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A09E" w14:textId="77777777" w:rsidR="00F95834" w:rsidRDefault="00F95834" w:rsidP="005C237D">
      <w:pPr>
        <w:jc w:val="center"/>
      </w:pPr>
      <w:bookmarkStart w:id="0" w:name="_Hlk16173016"/>
      <w:r>
        <w:rPr>
          <w:noProof/>
          <w:lang w:eastAsia="en-AU"/>
        </w:rPr>
        <w:drawing>
          <wp:inline distT="0" distB="0" distL="0" distR="0" wp14:anchorId="06FCCD92" wp14:editId="2B66FE1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2779FB" w14:textId="77777777" w:rsidR="00F95834" w:rsidRDefault="00F95834" w:rsidP="005C237D">
      <w:pPr>
        <w:jc w:val="center"/>
        <w:rPr>
          <w:rFonts w:ascii="Arial" w:hAnsi="Arial"/>
        </w:rPr>
      </w:pPr>
      <w:r>
        <w:rPr>
          <w:rFonts w:ascii="Arial" w:hAnsi="Arial"/>
        </w:rPr>
        <w:t>Australian Capital Territory</w:t>
      </w:r>
    </w:p>
    <w:p w14:paraId="707F6EF1" w14:textId="2ADA6F25" w:rsidR="00F95834" w:rsidRDefault="00375B9E" w:rsidP="005C237D">
      <w:pPr>
        <w:pStyle w:val="Billname1"/>
      </w:pPr>
      <w:r>
        <w:fldChar w:fldCharType="begin"/>
      </w:r>
      <w:r>
        <w:instrText xml:space="preserve"> REF Citation \*charformat </w:instrText>
      </w:r>
      <w:r>
        <w:fldChar w:fldCharType="separate"/>
      </w:r>
      <w:r w:rsidR="002E37A8">
        <w:t>Firearms Act 1996</w:t>
      </w:r>
      <w:r>
        <w:fldChar w:fldCharType="end"/>
      </w:r>
    </w:p>
    <w:p w14:paraId="63D00ECE" w14:textId="2B1C8870" w:rsidR="00F95834" w:rsidRDefault="00E049F0" w:rsidP="005C237D">
      <w:pPr>
        <w:pStyle w:val="ActNo"/>
      </w:pPr>
      <w:bookmarkStart w:id="1" w:name="LawNo"/>
      <w:r>
        <w:t>A1996-74</w:t>
      </w:r>
      <w:bookmarkEnd w:id="1"/>
    </w:p>
    <w:p w14:paraId="3FD4ED65" w14:textId="2EF1B959" w:rsidR="00F95834" w:rsidRDefault="00F95834" w:rsidP="005C237D">
      <w:pPr>
        <w:pStyle w:val="RepubNo"/>
      </w:pPr>
      <w:r>
        <w:t xml:space="preserve">Republication No </w:t>
      </w:r>
      <w:bookmarkStart w:id="2" w:name="RepubNo"/>
      <w:r w:rsidR="00E049F0">
        <w:t>62</w:t>
      </w:r>
      <w:bookmarkEnd w:id="2"/>
    </w:p>
    <w:p w14:paraId="66A41F7E" w14:textId="4687FA34" w:rsidR="00F95834" w:rsidRDefault="00F95834" w:rsidP="005C237D">
      <w:pPr>
        <w:pStyle w:val="EffectiveDate"/>
      </w:pPr>
      <w:r>
        <w:t xml:space="preserve">Effective:  </w:t>
      </w:r>
      <w:bookmarkStart w:id="3" w:name="EffectiveDate"/>
      <w:r w:rsidR="00E049F0">
        <w:t>30 March 2023</w:t>
      </w:r>
      <w:bookmarkEnd w:id="3"/>
    </w:p>
    <w:p w14:paraId="415922E1" w14:textId="3CD6ADAE" w:rsidR="00F95834" w:rsidRDefault="00F95834" w:rsidP="005C237D">
      <w:pPr>
        <w:pStyle w:val="CoverInForce"/>
      </w:pPr>
      <w:r>
        <w:t xml:space="preserve">Republication date: </w:t>
      </w:r>
      <w:bookmarkStart w:id="4" w:name="InForceDate"/>
      <w:r w:rsidR="00E049F0">
        <w:t>30 March 2023</w:t>
      </w:r>
      <w:bookmarkEnd w:id="4"/>
    </w:p>
    <w:p w14:paraId="44DF24C6" w14:textId="624D40F6" w:rsidR="00F952AB" w:rsidRDefault="00F95834" w:rsidP="00F952AB">
      <w:pPr>
        <w:pStyle w:val="CoverInForce"/>
      </w:pPr>
      <w:r>
        <w:t xml:space="preserve">Last amendment made by </w:t>
      </w:r>
      <w:bookmarkStart w:id="5" w:name="LastAmdt"/>
      <w:r w:rsidRPr="00F95834">
        <w:rPr>
          <w:rStyle w:val="charCitHyperlinkAbbrev"/>
        </w:rPr>
        <w:fldChar w:fldCharType="begin"/>
      </w:r>
      <w:r w:rsidR="00E049F0">
        <w:rPr>
          <w:rStyle w:val="charCitHyperlinkAbbrev"/>
        </w:rPr>
        <w:instrText>HYPERLINK "http://www.legislation.act.gov.au/a/2022-2/" \o "Crimes (Policing) Legislation Amendment Act 2022"</w:instrText>
      </w:r>
      <w:r w:rsidRPr="00F95834">
        <w:rPr>
          <w:rStyle w:val="charCitHyperlinkAbbrev"/>
        </w:rPr>
      </w:r>
      <w:r w:rsidRPr="00F95834">
        <w:rPr>
          <w:rStyle w:val="charCitHyperlinkAbbrev"/>
        </w:rPr>
        <w:fldChar w:fldCharType="separate"/>
      </w:r>
      <w:r w:rsidR="00E049F0">
        <w:rPr>
          <w:rStyle w:val="charCitHyperlinkAbbrev"/>
        </w:rPr>
        <w:t>A2022</w:t>
      </w:r>
      <w:r w:rsidR="00E049F0">
        <w:rPr>
          <w:rStyle w:val="charCitHyperlinkAbbrev"/>
        </w:rPr>
        <w:noBreakHyphen/>
        <w:t>2</w:t>
      </w:r>
      <w:r w:rsidRPr="00F95834">
        <w:rPr>
          <w:rStyle w:val="charCitHyperlinkAbbrev"/>
        </w:rPr>
        <w:fldChar w:fldCharType="end"/>
      </w:r>
      <w:bookmarkEnd w:id="5"/>
    </w:p>
    <w:p w14:paraId="732FC055" w14:textId="3F929E0A" w:rsidR="00F95834" w:rsidRDefault="00F95834" w:rsidP="00F952AB">
      <w:pPr>
        <w:pStyle w:val="CoverInForce"/>
        <w:spacing w:before="0"/>
      </w:pPr>
    </w:p>
    <w:p w14:paraId="09F27212" w14:textId="77777777" w:rsidR="00F95834" w:rsidRPr="00101B4C" w:rsidRDefault="00F95834" w:rsidP="005C237D">
      <w:pPr>
        <w:pStyle w:val="PageBreak"/>
      </w:pPr>
      <w:r w:rsidRPr="00101B4C">
        <w:br w:type="page"/>
      </w:r>
    </w:p>
    <w:bookmarkEnd w:id="0"/>
    <w:p w14:paraId="350ED350" w14:textId="77777777" w:rsidR="00F95834" w:rsidRDefault="00F95834" w:rsidP="005C237D">
      <w:pPr>
        <w:pStyle w:val="CoverHeading"/>
      </w:pPr>
      <w:r>
        <w:lastRenderedPageBreak/>
        <w:t>About this republication</w:t>
      </w:r>
    </w:p>
    <w:p w14:paraId="14CD7570" w14:textId="77777777" w:rsidR="00F95834" w:rsidRDefault="00F95834" w:rsidP="005C237D">
      <w:pPr>
        <w:pStyle w:val="CoverSubHdg"/>
      </w:pPr>
      <w:r>
        <w:t>The republished law</w:t>
      </w:r>
    </w:p>
    <w:p w14:paraId="291F0735" w14:textId="01732B03" w:rsidR="00F95834" w:rsidRDefault="00F95834" w:rsidP="005C237D">
      <w:pPr>
        <w:pStyle w:val="CoverText"/>
      </w:pPr>
      <w:r>
        <w:t xml:space="preserve">This is a republication of the </w:t>
      </w:r>
      <w:r w:rsidRPr="00E049F0">
        <w:rPr>
          <w:i/>
        </w:rPr>
        <w:fldChar w:fldCharType="begin"/>
      </w:r>
      <w:r w:rsidRPr="00E049F0">
        <w:rPr>
          <w:i/>
        </w:rPr>
        <w:instrText xml:space="preserve"> REF citation *\charformat  \* MERGEFORMAT </w:instrText>
      </w:r>
      <w:r w:rsidRPr="00E049F0">
        <w:rPr>
          <w:i/>
        </w:rPr>
        <w:fldChar w:fldCharType="separate"/>
      </w:r>
      <w:r w:rsidR="002E37A8" w:rsidRPr="002E37A8">
        <w:rPr>
          <w:i/>
        </w:rPr>
        <w:t>Firearms Act 1996</w:t>
      </w:r>
      <w:r w:rsidRPr="00E049F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75B9E">
        <w:fldChar w:fldCharType="begin"/>
      </w:r>
      <w:r w:rsidR="00375B9E">
        <w:instrText xml:space="preserve"> REF InForceDate *\charformat </w:instrText>
      </w:r>
      <w:r w:rsidR="00375B9E">
        <w:fldChar w:fldCharType="separate"/>
      </w:r>
      <w:r w:rsidR="002E37A8">
        <w:t>30 March 2023</w:t>
      </w:r>
      <w:r w:rsidR="00375B9E">
        <w:fldChar w:fldCharType="end"/>
      </w:r>
      <w:r w:rsidRPr="0074598E">
        <w:rPr>
          <w:rStyle w:val="charItals"/>
        </w:rPr>
        <w:t xml:space="preserve">.  </w:t>
      </w:r>
      <w:r>
        <w:t xml:space="preserve">It also includes any commencement, amendment, repeal or expiry affecting this republished law to </w:t>
      </w:r>
      <w:r w:rsidR="00375B9E">
        <w:fldChar w:fldCharType="begin"/>
      </w:r>
      <w:r w:rsidR="00375B9E">
        <w:instrText xml:space="preserve"> REF EffectiveDate *\charformat </w:instrText>
      </w:r>
      <w:r w:rsidR="00375B9E">
        <w:fldChar w:fldCharType="separate"/>
      </w:r>
      <w:r w:rsidR="002E37A8">
        <w:t>30 March 2023</w:t>
      </w:r>
      <w:r w:rsidR="00375B9E">
        <w:fldChar w:fldCharType="end"/>
      </w:r>
      <w:r>
        <w:t xml:space="preserve">.  </w:t>
      </w:r>
    </w:p>
    <w:p w14:paraId="2664349A" w14:textId="77777777" w:rsidR="00F95834" w:rsidRDefault="00F95834" w:rsidP="005C237D">
      <w:pPr>
        <w:pStyle w:val="CoverText"/>
      </w:pPr>
      <w:r>
        <w:t xml:space="preserve">The legislation history and amendment history of the republished law are set out in endnotes 3 and 4. </w:t>
      </w:r>
    </w:p>
    <w:p w14:paraId="6D42C232" w14:textId="77777777" w:rsidR="00F95834" w:rsidRDefault="00F95834" w:rsidP="005C237D">
      <w:pPr>
        <w:pStyle w:val="CoverSubHdg"/>
      </w:pPr>
      <w:r>
        <w:t>Kinds of republications</w:t>
      </w:r>
    </w:p>
    <w:p w14:paraId="3520F898" w14:textId="1EAE2066" w:rsidR="00F95834" w:rsidRDefault="00F95834" w:rsidP="005C237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CED9F95" w14:textId="225544B3" w:rsidR="00F95834" w:rsidRDefault="00F95834" w:rsidP="005C237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30FF217" w14:textId="77777777" w:rsidR="00F95834" w:rsidRDefault="00F95834" w:rsidP="005C237D">
      <w:pPr>
        <w:pStyle w:val="CoverTextBullet"/>
        <w:tabs>
          <w:tab w:val="clear" w:pos="0"/>
        </w:tabs>
        <w:ind w:left="357" w:hanging="357"/>
      </w:pPr>
      <w:r>
        <w:t>unauthorised republications.</w:t>
      </w:r>
    </w:p>
    <w:p w14:paraId="25C749D4" w14:textId="77777777" w:rsidR="00F95834" w:rsidRDefault="00F95834" w:rsidP="005C237D">
      <w:pPr>
        <w:pStyle w:val="CoverText"/>
      </w:pPr>
      <w:r>
        <w:t>The status of this republication appears on the bottom of each page.</w:t>
      </w:r>
    </w:p>
    <w:p w14:paraId="69680BF3" w14:textId="77777777" w:rsidR="00F95834" w:rsidRDefault="00F95834" w:rsidP="005C237D">
      <w:pPr>
        <w:pStyle w:val="CoverSubHdg"/>
      </w:pPr>
      <w:r>
        <w:t>Editorial changes</w:t>
      </w:r>
    </w:p>
    <w:p w14:paraId="579F637C" w14:textId="7AA70FE5" w:rsidR="00F95834" w:rsidRDefault="00F95834" w:rsidP="005C237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8B86FB4" w14:textId="4D4D796A" w:rsidR="00F95834" w:rsidRPr="00706ACC" w:rsidRDefault="00F95834" w:rsidP="005C237D">
      <w:pPr>
        <w:pStyle w:val="CoverText"/>
      </w:pPr>
      <w:r w:rsidRPr="00706ACC">
        <w:t>This republication include</w:t>
      </w:r>
      <w:r w:rsidR="00347419">
        <w:t>s</w:t>
      </w:r>
      <w:r w:rsidRPr="00706ACC">
        <w:t xml:space="preserve"> amendments made under part 11.3 (see endnote 1).</w:t>
      </w:r>
    </w:p>
    <w:p w14:paraId="76A21631" w14:textId="77777777" w:rsidR="00F95834" w:rsidRDefault="00F95834" w:rsidP="005C237D">
      <w:pPr>
        <w:pStyle w:val="CoverSubHdg"/>
      </w:pPr>
      <w:r>
        <w:t>Uncommenced provisions and amendments</w:t>
      </w:r>
    </w:p>
    <w:p w14:paraId="433A52C8" w14:textId="577032EA" w:rsidR="00F95834" w:rsidRDefault="00F95834" w:rsidP="005C237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F869B99" w14:textId="77777777" w:rsidR="00F95834" w:rsidRDefault="00F95834" w:rsidP="005C237D">
      <w:pPr>
        <w:pStyle w:val="CoverSubHdg"/>
      </w:pPr>
      <w:r>
        <w:t>Modifications</w:t>
      </w:r>
    </w:p>
    <w:p w14:paraId="5A0C075C" w14:textId="64B3FF16" w:rsidR="00F95834" w:rsidRDefault="00F95834" w:rsidP="005C23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8928D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F011DB">
          <w:rPr>
            <w:rStyle w:val="charCitHyperlinkItal"/>
          </w:rPr>
          <w:t> </w:t>
        </w:r>
        <w:r w:rsidRPr="0074598E">
          <w:rPr>
            <w:rStyle w:val="charCitHyperlinkItal"/>
          </w:rPr>
          <w:t>2001</w:t>
        </w:r>
      </w:hyperlink>
      <w:r>
        <w:rPr>
          <w:color w:val="000000"/>
        </w:rPr>
        <w:t>, section 95.</w:t>
      </w:r>
    </w:p>
    <w:p w14:paraId="1A8338E7" w14:textId="77777777" w:rsidR="00F95834" w:rsidRDefault="00F95834" w:rsidP="005C237D">
      <w:pPr>
        <w:pStyle w:val="CoverSubHdg"/>
      </w:pPr>
      <w:r>
        <w:t>Penalties</w:t>
      </w:r>
    </w:p>
    <w:p w14:paraId="372ABFA6" w14:textId="0C5A96D4" w:rsidR="00F95834" w:rsidRPr="003765DF" w:rsidRDefault="00F95834" w:rsidP="005C237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E0712F3" w14:textId="77777777" w:rsidR="00F95834" w:rsidRDefault="00F95834" w:rsidP="005C237D">
      <w:pPr>
        <w:pStyle w:val="00SigningPage"/>
        <w:sectPr w:rsidR="00F95834" w:rsidSect="005C237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06EF7B3" w14:textId="77777777" w:rsidR="00F95834" w:rsidRDefault="00F95834" w:rsidP="005C237D">
      <w:pPr>
        <w:jc w:val="center"/>
      </w:pPr>
      <w:r>
        <w:rPr>
          <w:noProof/>
          <w:lang w:eastAsia="en-AU"/>
        </w:rPr>
        <w:lastRenderedPageBreak/>
        <w:drawing>
          <wp:inline distT="0" distB="0" distL="0" distR="0" wp14:anchorId="292E2D45" wp14:editId="6B8B680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217EF1" w14:textId="77777777" w:rsidR="00F95834" w:rsidRDefault="00F95834" w:rsidP="005C237D">
      <w:pPr>
        <w:jc w:val="center"/>
        <w:rPr>
          <w:rFonts w:ascii="Arial" w:hAnsi="Arial"/>
        </w:rPr>
      </w:pPr>
      <w:r>
        <w:rPr>
          <w:rFonts w:ascii="Arial" w:hAnsi="Arial"/>
        </w:rPr>
        <w:t>Australian Capital Territory</w:t>
      </w:r>
    </w:p>
    <w:p w14:paraId="5C0FD990" w14:textId="042C460A" w:rsidR="00F95834" w:rsidRDefault="00375B9E" w:rsidP="005C237D">
      <w:pPr>
        <w:pStyle w:val="Billname"/>
      </w:pPr>
      <w:r>
        <w:fldChar w:fldCharType="begin"/>
      </w:r>
      <w:r>
        <w:instrText xml:space="preserve"> REF Citation \*charformat  \* MERGEFORMAT </w:instrText>
      </w:r>
      <w:r>
        <w:fldChar w:fldCharType="separate"/>
      </w:r>
      <w:r w:rsidR="002E37A8">
        <w:t>Firearms Act 1996</w:t>
      </w:r>
      <w:r>
        <w:fldChar w:fldCharType="end"/>
      </w:r>
    </w:p>
    <w:p w14:paraId="671A4672" w14:textId="77777777" w:rsidR="00F95834" w:rsidRDefault="00F95834" w:rsidP="005C237D">
      <w:pPr>
        <w:pStyle w:val="ActNo"/>
      </w:pPr>
    </w:p>
    <w:p w14:paraId="760D7B26" w14:textId="77777777" w:rsidR="00F95834" w:rsidRDefault="00F95834" w:rsidP="005C237D">
      <w:pPr>
        <w:pStyle w:val="Placeholder"/>
      </w:pPr>
      <w:r>
        <w:rPr>
          <w:rStyle w:val="charContents"/>
          <w:sz w:val="16"/>
        </w:rPr>
        <w:t xml:space="preserve">  </w:t>
      </w:r>
      <w:r>
        <w:rPr>
          <w:rStyle w:val="charPage"/>
        </w:rPr>
        <w:t xml:space="preserve">  </w:t>
      </w:r>
    </w:p>
    <w:p w14:paraId="7E3A44AE" w14:textId="77777777" w:rsidR="00F95834" w:rsidRDefault="00F95834" w:rsidP="005C237D">
      <w:pPr>
        <w:pStyle w:val="N-TOCheading"/>
      </w:pPr>
      <w:r>
        <w:rPr>
          <w:rStyle w:val="charContents"/>
        </w:rPr>
        <w:t>Contents</w:t>
      </w:r>
    </w:p>
    <w:p w14:paraId="1C69CC5C" w14:textId="77777777" w:rsidR="00F95834" w:rsidRDefault="00F95834" w:rsidP="005C237D">
      <w:pPr>
        <w:pStyle w:val="N-9pt"/>
      </w:pPr>
      <w:r>
        <w:tab/>
      </w:r>
      <w:r>
        <w:rPr>
          <w:rStyle w:val="charPage"/>
        </w:rPr>
        <w:t>Page</w:t>
      </w:r>
    </w:p>
    <w:p w14:paraId="5DC47B17" w14:textId="0938FCD1" w:rsidR="00A94C2B" w:rsidRDefault="00A94C2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0542539" w:history="1">
        <w:r w:rsidRPr="00B43A33">
          <w:t>Part 1</w:t>
        </w:r>
        <w:r>
          <w:rPr>
            <w:rFonts w:asciiTheme="minorHAnsi" w:eastAsiaTheme="minorEastAsia" w:hAnsiTheme="minorHAnsi" w:cstheme="minorBidi"/>
            <w:b w:val="0"/>
            <w:sz w:val="22"/>
            <w:szCs w:val="22"/>
            <w:lang w:eastAsia="en-AU"/>
          </w:rPr>
          <w:tab/>
        </w:r>
        <w:r w:rsidRPr="00B43A33">
          <w:t>Preliminary</w:t>
        </w:r>
        <w:r w:rsidRPr="00A94C2B">
          <w:rPr>
            <w:vanish/>
          </w:rPr>
          <w:tab/>
        </w:r>
        <w:r w:rsidRPr="00A94C2B">
          <w:rPr>
            <w:vanish/>
          </w:rPr>
          <w:fldChar w:fldCharType="begin"/>
        </w:r>
        <w:r w:rsidRPr="00A94C2B">
          <w:rPr>
            <w:vanish/>
          </w:rPr>
          <w:instrText xml:space="preserve"> PAGEREF _Toc130542539 \h </w:instrText>
        </w:r>
        <w:r w:rsidRPr="00A94C2B">
          <w:rPr>
            <w:vanish/>
          </w:rPr>
        </w:r>
        <w:r w:rsidRPr="00A94C2B">
          <w:rPr>
            <w:vanish/>
          </w:rPr>
          <w:fldChar w:fldCharType="separate"/>
        </w:r>
        <w:r w:rsidR="002E37A8">
          <w:rPr>
            <w:vanish/>
          </w:rPr>
          <w:t>2</w:t>
        </w:r>
        <w:r w:rsidRPr="00A94C2B">
          <w:rPr>
            <w:vanish/>
          </w:rPr>
          <w:fldChar w:fldCharType="end"/>
        </w:r>
      </w:hyperlink>
    </w:p>
    <w:p w14:paraId="55B2FE1E" w14:textId="0DAD73E8" w:rsidR="00A94C2B" w:rsidRDefault="00A94C2B">
      <w:pPr>
        <w:pStyle w:val="TOC5"/>
        <w:rPr>
          <w:rFonts w:asciiTheme="minorHAnsi" w:eastAsiaTheme="minorEastAsia" w:hAnsiTheme="minorHAnsi" w:cstheme="minorBidi"/>
          <w:sz w:val="22"/>
          <w:szCs w:val="22"/>
          <w:lang w:eastAsia="en-AU"/>
        </w:rPr>
      </w:pPr>
      <w:r>
        <w:tab/>
      </w:r>
      <w:hyperlink w:anchor="_Toc130542540" w:history="1">
        <w:r w:rsidRPr="00B43A33">
          <w:t>1</w:t>
        </w:r>
        <w:r>
          <w:rPr>
            <w:rFonts w:asciiTheme="minorHAnsi" w:eastAsiaTheme="minorEastAsia" w:hAnsiTheme="minorHAnsi" w:cstheme="minorBidi"/>
            <w:sz w:val="22"/>
            <w:szCs w:val="22"/>
            <w:lang w:eastAsia="en-AU"/>
          </w:rPr>
          <w:tab/>
        </w:r>
        <w:r w:rsidRPr="00B43A33">
          <w:t>Name of Act</w:t>
        </w:r>
        <w:r>
          <w:tab/>
        </w:r>
        <w:r>
          <w:fldChar w:fldCharType="begin"/>
        </w:r>
        <w:r>
          <w:instrText xml:space="preserve"> PAGEREF _Toc130542540 \h </w:instrText>
        </w:r>
        <w:r>
          <w:fldChar w:fldCharType="separate"/>
        </w:r>
        <w:r w:rsidR="002E37A8">
          <w:t>2</w:t>
        </w:r>
        <w:r>
          <w:fldChar w:fldCharType="end"/>
        </w:r>
      </w:hyperlink>
    </w:p>
    <w:p w14:paraId="4ECB99CB" w14:textId="03523C79" w:rsidR="00A94C2B" w:rsidRDefault="00A94C2B">
      <w:pPr>
        <w:pStyle w:val="TOC5"/>
        <w:rPr>
          <w:rFonts w:asciiTheme="minorHAnsi" w:eastAsiaTheme="minorEastAsia" w:hAnsiTheme="minorHAnsi" w:cstheme="minorBidi"/>
          <w:sz w:val="22"/>
          <w:szCs w:val="22"/>
          <w:lang w:eastAsia="en-AU"/>
        </w:rPr>
      </w:pPr>
      <w:r>
        <w:tab/>
      </w:r>
      <w:hyperlink w:anchor="_Toc130542541" w:history="1">
        <w:r w:rsidRPr="00B43A33">
          <w:t>2</w:t>
        </w:r>
        <w:r>
          <w:rPr>
            <w:rFonts w:asciiTheme="minorHAnsi" w:eastAsiaTheme="minorEastAsia" w:hAnsiTheme="minorHAnsi" w:cstheme="minorBidi"/>
            <w:sz w:val="22"/>
            <w:szCs w:val="22"/>
            <w:lang w:eastAsia="en-AU"/>
          </w:rPr>
          <w:tab/>
        </w:r>
        <w:r w:rsidRPr="00B43A33">
          <w:t>Dictionary</w:t>
        </w:r>
        <w:r>
          <w:tab/>
        </w:r>
        <w:r>
          <w:fldChar w:fldCharType="begin"/>
        </w:r>
        <w:r>
          <w:instrText xml:space="preserve"> PAGEREF _Toc130542541 \h </w:instrText>
        </w:r>
        <w:r>
          <w:fldChar w:fldCharType="separate"/>
        </w:r>
        <w:r w:rsidR="002E37A8">
          <w:t>2</w:t>
        </w:r>
        <w:r>
          <w:fldChar w:fldCharType="end"/>
        </w:r>
      </w:hyperlink>
    </w:p>
    <w:p w14:paraId="73D7D2DD" w14:textId="38A79507" w:rsidR="00A94C2B" w:rsidRDefault="00A94C2B">
      <w:pPr>
        <w:pStyle w:val="TOC5"/>
        <w:rPr>
          <w:rFonts w:asciiTheme="minorHAnsi" w:eastAsiaTheme="minorEastAsia" w:hAnsiTheme="minorHAnsi" w:cstheme="minorBidi"/>
          <w:sz w:val="22"/>
          <w:szCs w:val="22"/>
          <w:lang w:eastAsia="en-AU"/>
        </w:rPr>
      </w:pPr>
      <w:r>
        <w:tab/>
      </w:r>
      <w:hyperlink w:anchor="_Toc130542542" w:history="1">
        <w:r w:rsidRPr="00B43A33">
          <w:t>3</w:t>
        </w:r>
        <w:r>
          <w:rPr>
            <w:rFonts w:asciiTheme="minorHAnsi" w:eastAsiaTheme="minorEastAsia" w:hAnsiTheme="minorHAnsi" w:cstheme="minorBidi"/>
            <w:sz w:val="22"/>
            <w:szCs w:val="22"/>
            <w:lang w:eastAsia="en-AU"/>
          </w:rPr>
          <w:tab/>
        </w:r>
        <w:r w:rsidRPr="00B43A33">
          <w:t>Notes</w:t>
        </w:r>
        <w:r>
          <w:tab/>
        </w:r>
        <w:r>
          <w:fldChar w:fldCharType="begin"/>
        </w:r>
        <w:r>
          <w:instrText xml:space="preserve"> PAGEREF _Toc130542542 \h </w:instrText>
        </w:r>
        <w:r>
          <w:fldChar w:fldCharType="separate"/>
        </w:r>
        <w:r w:rsidR="002E37A8">
          <w:t>2</w:t>
        </w:r>
        <w:r>
          <w:fldChar w:fldCharType="end"/>
        </w:r>
      </w:hyperlink>
    </w:p>
    <w:p w14:paraId="39C16B7C" w14:textId="6A6FF535" w:rsidR="00A94C2B" w:rsidRDefault="00A94C2B">
      <w:pPr>
        <w:pStyle w:val="TOC5"/>
        <w:rPr>
          <w:rFonts w:asciiTheme="minorHAnsi" w:eastAsiaTheme="minorEastAsia" w:hAnsiTheme="minorHAnsi" w:cstheme="minorBidi"/>
          <w:sz w:val="22"/>
          <w:szCs w:val="22"/>
          <w:lang w:eastAsia="en-AU"/>
        </w:rPr>
      </w:pPr>
      <w:r>
        <w:tab/>
      </w:r>
      <w:hyperlink w:anchor="_Toc130542543" w:history="1">
        <w:r w:rsidRPr="00B43A33">
          <w:t>4</w:t>
        </w:r>
        <w:r>
          <w:rPr>
            <w:rFonts w:asciiTheme="minorHAnsi" w:eastAsiaTheme="minorEastAsia" w:hAnsiTheme="minorHAnsi" w:cstheme="minorBidi"/>
            <w:sz w:val="22"/>
            <w:szCs w:val="22"/>
            <w:lang w:eastAsia="en-AU"/>
          </w:rPr>
          <w:tab/>
        </w:r>
        <w:r w:rsidRPr="00B43A33">
          <w:t>Offences against Act—application of Criminal Code etc</w:t>
        </w:r>
        <w:r>
          <w:tab/>
        </w:r>
        <w:r>
          <w:fldChar w:fldCharType="begin"/>
        </w:r>
        <w:r>
          <w:instrText xml:space="preserve"> PAGEREF _Toc130542543 \h </w:instrText>
        </w:r>
        <w:r>
          <w:fldChar w:fldCharType="separate"/>
        </w:r>
        <w:r w:rsidR="002E37A8">
          <w:t>3</w:t>
        </w:r>
        <w:r>
          <w:fldChar w:fldCharType="end"/>
        </w:r>
      </w:hyperlink>
    </w:p>
    <w:p w14:paraId="4C454FFC" w14:textId="5D2BD149" w:rsidR="00A94C2B" w:rsidRDefault="00375B9E">
      <w:pPr>
        <w:pStyle w:val="TOC2"/>
        <w:rPr>
          <w:rFonts w:asciiTheme="minorHAnsi" w:eastAsiaTheme="minorEastAsia" w:hAnsiTheme="minorHAnsi" w:cstheme="minorBidi"/>
          <w:b w:val="0"/>
          <w:sz w:val="22"/>
          <w:szCs w:val="22"/>
          <w:lang w:eastAsia="en-AU"/>
        </w:rPr>
      </w:pPr>
      <w:hyperlink w:anchor="_Toc130542544" w:history="1">
        <w:r w:rsidR="00A94C2B" w:rsidRPr="00B43A33">
          <w:t>Part 2</w:t>
        </w:r>
        <w:r w:rsidR="00A94C2B">
          <w:rPr>
            <w:rFonts w:asciiTheme="minorHAnsi" w:eastAsiaTheme="minorEastAsia" w:hAnsiTheme="minorHAnsi" w:cstheme="minorBidi"/>
            <w:b w:val="0"/>
            <w:sz w:val="22"/>
            <w:szCs w:val="22"/>
            <w:lang w:eastAsia="en-AU"/>
          </w:rPr>
          <w:tab/>
        </w:r>
        <w:r w:rsidR="00A94C2B" w:rsidRPr="00B43A33">
          <w:t>Important concepts</w:t>
        </w:r>
        <w:r w:rsidR="00A94C2B" w:rsidRPr="00A94C2B">
          <w:rPr>
            <w:vanish/>
          </w:rPr>
          <w:tab/>
        </w:r>
        <w:r w:rsidR="00A94C2B" w:rsidRPr="00A94C2B">
          <w:rPr>
            <w:vanish/>
          </w:rPr>
          <w:fldChar w:fldCharType="begin"/>
        </w:r>
        <w:r w:rsidR="00A94C2B" w:rsidRPr="00A94C2B">
          <w:rPr>
            <w:vanish/>
          </w:rPr>
          <w:instrText xml:space="preserve"> PAGEREF _Toc130542544 \h </w:instrText>
        </w:r>
        <w:r w:rsidR="00A94C2B" w:rsidRPr="00A94C2B">
          <w:rPr>
            <w:vanish/>
          </w:rPr>
        </w:r>
        <w:r w:rsidR="00A94C2B" w:rsidRPr="00A94C2B">
          <w:rPr>
            <w:vanish/>
          </w:rPr>
          <w:fldChar w:fldCharType="separate"/>
        </w:r>
        <w:r w:rsidR="002E37A8">
          <w:rPr>
            <w:vanish/>
          </w:rPr>
          <w:t>4</w:t>
        </w:r>
        <w:r w:rsidR="00A94C2B" w:rsidRPr="00A94C2B">
          <w:rPr>
            <w:vanish/>
          </w:rPr>
          <w:fldChar w:fldCharType="end"/>
        </w:r>
      </w:hyperlink>
    </w:p>
    <w:p w14:paraId="1A1A4B85" w14:textId="7869495A" w:rsidR="00A94C2B" w:rsidRDefault="00A94C2B">
      <w:pPr>
        <w:pStyle w:val="TOC5"/>
        <w:rPr>
          <w:rFonts w:asciiTheme="minorHAnsi" w:eastAsiaTheme="minorEastAsia" w:hAnsiTheme="minorHAnsi" w:cstheme="minorBidi"/>
          <w:sz w:val="22"/>
          <w:szCs w:val="22"/>
          <w:lang w:eastAsia="en-AU"/>
        </w:rPr>
      </w:pPr>
      <w:r>
        <w:tab/>
      </w:r>
      <w:hyperlink w:anchor="_Toc130542545" w:history="1">
        <w:r w:rsidRPr="00B43A33">
          <w:t>5</w:t>
        </w:r>
        <w:r>
          <w:rPr>
            <w:rFonts w:asciiTheme="minorHAnsi" w:eastAsiaTheme="minorEastAsia" w:hAnsiTheme="minorHAnsi" w:cstheme="minorBidi"/>
            <w:sz w:val="22"/>
            <w:szCs w:val="22"/>
            <w:lang w:eastAsia="en-AU"/>
          </w:rPr>
          <w:tab/>
        </w:r>
        <w:r w:rsidRPr="00B43A33">
          <w:t>Principles and objects of Act</w:t>
        </w:r>
        <w:r>
          <w:tab/>
        </w:r>
        <w:r>
          <w:fldChar w:fldCharType="begin"/>
        </w:r>
        <w:r>
          <w:instrText xml:space="preserve"> PAGEREF _Toc130542545 \h </w:instrText>
        </w:r>
        <w:r>
          <w:fldChar w:fldCharType="separate"/>
        </w:r>
        <w:r w:rsidR="002E37A8">
          <w:t>4</w:t>
        </w:r>
        <w:r>
          <w:fldChar w:fldCharType="end"/>
        </w:r>
      </w:hyperlink>
    </w:p>
    <w:p w14:paraId="7DCFE00A" w14:textId="5DD16F40" w:rsidR="00A94C2B" w:rsidRDefault="00A94C2B">
      <w:pPr>
        <w:pStyle w:val="TOC5"/>
        <w:rPr>
          <w:rFonts w:asciiTheme="minorHAnsi" w:eastAsiaTheme="minorEastAsia" w:hAnsiTheme="minorHAnsi" w:cstheme="minorBidi"/>
          <w:sz w:val="22"/>
          <w:szCs w:val="22"/>
          <w:lang w:eastAsia="en-AU"/>
        </w:rPr>
      </w:pPr>
      <w:r>
        <w:tab/>
      </w:r>
      <w:hyperlink w:anchor="_Toc130542546" w:history="1">
        <w:r w:rsidRPr="00B43A33">
          <w:t>6</w:t>
        </w:r>
        <w:r>
          <w:rPr>
            <w:rFonts w:asciiTheme="minorHAnsi" w:eastAsiaTheme="minorEastAsia" w:hAnsiTheme="minorHAnsi" w:cstheme="minorBidi"/>
            <w:sz w:val="22"/>
            <w:szCs w:val="22"/>
            <w:lang w:eastAsia="en-AU"/>
          </w:rPr>
          <w:tab/>
        </w:r>
        <w:r w:rsidRPr="00B43A33">
          <w:t>Meaning of</w:t>
        </w:r>
        <w:r w:rsidRPr="00B43A33">
          <w:rPr>
            <w:i/>
          </w:rPr>
          <w:t xml:space="preserve"> firearm</w:t>
        </w:r>
        <w:r>
          <w:tab/>
        </w:r>
        <w:r>
          <w:fldChar w:fldCharType="begin"/>
        </w:r>
        <w:r>
          <w:instrText xml:space="preserve"> PAGEREF _Toc130542546 \h </w:instrText>
        </w:r>
        <w:r>
          <w:fldChar w:fldCharType="separate"/>
        </w:r>
        <w:r w:rsidR="002E37A8">
          <w:t>5</w:t>
        </w:r>
        <w:r>
          <w:fldChar w:fldCharType="end"/>
        </w:r>
      </w:hyperlink>
    </w:p>
    <w:p w14:paraId="2AD2DEB6" w14:textId="4A6AAD5C" w:rsidR="00A94C2B" w:rsidRDefault="00A94C2B">
      <w:pPr>
        <w:pStyle w:val="TOC5"/>
        <w:rPr>
          <w:rFonts w:asciiTheme="minorHAnsi" w:eastAsiaTheme="minorEastAsia" w:hAnsiTheme="minorHAnsi" w:cstheme="minorBidi"/>
          <w:sz w:val="22"/>
          <w:szCs w:val="22"/>
          <w:lang w:eastAsia="en-AU"/>
        </w:rPr>
      </w:pPr>
      <w:r>
        <w:tab/>
      </w:r>
      <w:hyperlink w:anchor="_Toc130542547" w:history="1">
        <w:r w:rsidRPr="00B43A33">
          <w:t>7</w:t>
        </w:r>
        <w:r>
          <w:rPr>
            <w:rFonts w:asciiTheme="minorHAnsi" w:eastAsiaTheme="minorEastAsia" w:hAnsiTheme="minorHAnsi" w:cstheme="minorBidi"/>
            <w:sz w:val="22"/>
            <w:szCs w:val="22"/>
            <w:lang w:eastAsia="en-AU"/>
          </w:rPr>
          <w:tab/>
        </w:r>
        <w:r w:rsidRPr="00B43A33">
          <w:t xml:space="preserve">Meaning of </w:t>
        </w:r>
        <w:r w:rsidRPr="00B43A33">
          <w:rPr>
            <w:i/>
          </w:rPr>
          <w:t>prohibited firearm</w:t>
        </w:r>
        <w:r>
          <w:tab/>
        </w:r>
        <w:r>
          <w:fldChar w:fldCharType="begin"/>
        </w:r>
        <w:r>
          <w:instrText xml:space="preserve"> PAGEREF _Toc130542547 \h </w:instrText>
        </w:r>
        <w:r>
          <w:fldChar w:fldCharType="separate"/>
        </w:r>
        <w:r w:rsidR="002E37A8">
          <w:t>6</w:t>
        </w:r>
        <w:r>
          <w:fldChar w:fldCharType="end"/>
        </w:r>
      </w:hyperlink>
    </w:p>
    <w:p w14:paraId="76B6C85A" w14:textId="7AD665E2" w:rsidR="00A94C2B" w:rsidRDefault="00A94C2B">
      <w:pPr>
        <w:pStyle w:val="TOC5"/>
        <w:rPr>
          <w:rFonts w:asciiTheme="minorHAnsi" w:eastAsiaTheme="minorEastAsia" w:hAnsiTheme="minorHAnsi" w:cstheme="minorBidi"/>
          <w:sz w:val="22"/>
          <w:szCs w:val="22"/>
          <w:lang w:eastAsia="en-AU"/>
        </w:rPr>
      </w:pPr>
      <w:r>
        <w:tab/>
      </w:r>
      <w:hyperlink w:anchor="_Toc130542548" w:history="1">
        <w:r w:rsidRPr="00B43A33">
          <w:t>8</w:t>
        </w:r>
        <w:r>
          <w:rPr>
            <w:rFonts w:asciiTheme="minorHAnsi" w:eastAsiaTheme="minorEastAsia" w:hAnsiTheme="minorHAnsi" w:cstheme="minorBidi"/>
            <w:sz w:val="22"/>
            <w:szCs w:val="22"/>
            <w:lang w:eastAsia="en-AU"/>
          </w:rPr>
          <w:tab/>
        </w:r>
        <w:r w:rsidRPr="00B43A33">
          <w:t xml:space="preserve">Meaning of </w:t>
        </w:r>
        <w:r w:rsidRPr="00B43A33">
          <w:rPr>
            <w:i/>
          </w:rPr>
          <w:t>acquire</w:t>
        </w:r>
        <w:r>
          <w:tab/>
        </w:r>
        <w:r>
          <w:fldChar w:fldCharType="begin"/>
        </w:r>
        <w:r>
          <w:instrText xml:space="preserve"> PAGEREF _Toc130542548 \h </w:instrText>
        </w:r>
        <w:r>
          <w:fldChar w:fldCharType="separate"/>
        </w:r>
        <w:r w:rsidR="002E37A8">
          <w:t>7</w:t>
        </w:r>
        <w:r>
          <w:fldChar w:fldCharType="end"/>
        </w:r>
      </w:hyperlink>
    </w:p>
    <w:p w14:paraId="5D311589" w14:textId="6DA67229" w:rsidR="00A94C2B" w:rsidRDefault="00A94C2B">
      <w:pPr>
        <w:pStyle w:val="TOC5"/>
        <w:rPr>
          <w:rFonts w:asciiTheme="minorHAnsi" w:eastAsiaTheme="minorEastAsia" w:hAnsiTheme="minorHAnsi" w:cstheme="minorBidi"/>
          <w:sz w:val="22"/>
          <w:szCs w:val="22"/>
          <w:lang w:eastAsia="en-AU"/>
        </w:rPr>
      </w:pPr>
      <w:r>
        <w:tab/>
      </w:r>
      <w:hyperlink w:anchor="_Toc130542549" w:history="1">
        <w:r w:rsidRPr="00B43A33">
          <w:t>9</w:t>
        </w:r>
        <w:r>
          <w:rPr>
            <w:rFonts w:asciiTheme="minorHAnsi" w:eastAsiaTheme="minorEastAsia" w:hAnsiTheme="minorHAnsi" w:cstheme="minorBidi"/>
            <w:sz w:val="22"/>
            <w:szCs w:val="22"/>
            <w:lang w:eastAsia="en-AU"/>
          </w:rPr>
          <w:tab/>
        </w:r>
        <w:r w:rsidRPr="00B43A33">
          <w:t xml:space="preserve">Meaning of </w:t>
        </w:r>
        <w:r w:rsidRPr="00B43A33">
          <w:rPr>
            <w:i/>
          </w:rPr>
          <w:t>dispose</w:t>
        </w:r>
        <w:r>
          <w:tab/>
        </w:r>
        <w:r>
          <w:fldChar w:fldCharType="begin"/>
        </w:r>
        <w:r>
          <w:instrText xml:space="preserve"> PAGEREF _Toc130542549 \h </w:instrText>
        </w:r>
        <w:r>
          <w:fldChar w:fldCharType="separate"/>
        </w:r>
        <w:r w:rsidR="002E37A8">
          <w:t>8</w:t>
        </w:r>
        <w:r>
          <w:fldChar w:fldCharType="end"/>
        </w:r>
      </w:hyperlink>
    </w:p>
    <w:p w14:paraId="3F1417E3" w14:textId="1EDBEF40" w:rsidR="00A94C2B" w:rsidRDefault="00A94C2B">
      <w:pPr>
        <w:pStyle w:val="TOC5"/>
        <w:rPr>
          <w:rFonts w:asciiTheme="minorHAnsi" w:eastAsiaTheme="minorEastAsia" w:hAnsiTheme="minorHAnsi" w:cstheme="minorBidi"/>
          <w:sz w:val="22"/>
          <w:szCs w:val="22"/>
          <w:lang w:eastAsia="en-AU"/>
        </w:rPr>
      </w:pPr>
      <w:r>
        <w:tab/>
      </w:r>
      <w:hyperlink w:anchor="_Toc130542550" w:history="1">
        <w:r w:rsidRPr="00B43A33">
          <w:t>10</w:t>
        </w:r>
        <w:r>
          <w:rPr>
            <w:rFonts w:asciiTheme="minorHAnsi" w:eastAsiaTheme="minorEastAsia" w:hAnsiTheme="minorHAnsi" w:cstheme="minorBidi"/>
            <w:sz w:val="22"/>
            <w:szCs w:val="22"/>
            <w:lang w:eastAsia="en-AU"/>
          </w:rPr>
          <w:tab/>
        </w:r>
        <w:r w:rsidRPr="00B43A33">
          <w:t xml:space="preserve">Meaning of </w:t>
        </w:r>
        <w:r w:rsidRPr="00B43A33">
          <w:rPr>
            <w:i/>
          </w:rPr>
          <w:t>possession</w:t>
        </w:r>
        <w:r>
          <w:tab/>
        </w:r>
        <w:r>
          <w:fldChar w:fldCharType="begin"/>
        </w:r>
        <w:r>
          <w:instrText xml:space="preserve"> PAGEREF _Toc130542550 \h </w:instrText>
        </w:r>
        <w:r>
          <w:fldChar w:fldCharType="separate"/>
        </w:r>
        <w:r w:rsidR="002E37A8">
          <w:t>8</w:t>
        </w:r>
        <w:r>
          <w:fldChar w:fldCharType="end"/>
        </w:r>
      </w:hyperlink>
    </w:p>
    <w:p w14:paraId="00E5479F" w14:textId="7879D52B" w:rsidR="00A94C2B" w:rsidRDefault="00A94C2B">
      <w:pPr>
        <w:pStyle w:val="TOC5"/>
        <w:rPr>
          <w:rFonts w:asciiTheme="minorHAnsi" w:eastAsiaTheme="minorEastAsia" w:hAnsiTheme="minorHAnsi" w:cstheme="minorBidi"/>
          <w:sz w:val="22"/>
          <w:szCs w:val="22"/>
          <w:lang w:eastAsia="en-AU"/>
        </w:rPr>
      </w:pPr>
      <w:r>
        <w:tab/>
      </w:r>
      <w:hyperlink w:anchor="_Toc130542551" w:history="1">
        <w:r w:rsidRPr="00B43A33">
          <w:t>11</w:t>
        </w:r>
        <w:r>
          <w:rPr>
            <w:rFonts w:asciiTheme="minorHAnsi" w:eastAsiaTheme="minorEastAsia" w:hAnsiTheme="minorHAnsi" w:cstheme="minorBidi"/>
            <w:sz w:val="22"/>
            <w:szCs w:val="22"/>
            <w:lang w:eastAsia="en-AU"/>
          </w:rPr>
          <w:tab/>
        </w:r>
        <w:r w:rsidRPr="00B43A33">
          <w:t>Evidence of possession—firearms at premises</w:t>
        </w:r>
        <w:r>
          <w:tab/>
        </w:r>
        <w:r>
          <w:fldChar w:fldCharType="begin"/>
        </w:r>
        <w:r>
          <w:instrText xml:space="preserve"> PAGEREF _Toc130542551 \h </w:instrText>
        </w:r>
        <w:r>
          <w:fldChar w:fldCharType="separate"/>
        </w:r>
        <w:r w:rsidR="002E37A8">
          <w:t>9</w:t>
        </w:r>
        <w:r>
          <w:fldChar w:fldCharType="end"/>
        </w:r>
      </w:hyperlink>
    </w:p>
    <w:p w14:paraId="76F93E4E" w14:textId="37047369" w:rsidR="00A94C2B" w:rsidRDefault="00A94C2B">
      <w:pPr>
        <w:pStyle w:val="TOC5"/>
        <w:rPr>
          <w:rFonts w:asciiTheme="minorHAnsi" w:eastAsiaTheme="minorEastAsia" w:hAnsiTheme="minorHAnsi" w:cstheme="minorBidi"/>
          <w:sz w:val="22"/>
          <w:szCs w:val="22"/>
          <w:lang w:eastAsia="en-AU"/>
        </w:rPr>
      </w:pPr>
      <w:r>
        <w:tab/>
      </w:r>
      <w:hyperlink w:anchor="_Toc130542552" w:history="1">
        <w:r w:rsidRPr="00B43A33">
          <w:t>12</w:t>
        </w:r>
        <w:r>
          <w:rPr>
            <w:rFonts w:asciiTheme="minorHAnsi" w:eastAsiaTheme="minorEastAsia" w:hAnsiTheme="minorHAnsi" w:cstheme="minorBidi"/>
            <w:sz w:val="22"/>
            <w:szCs w:val="22"/>
            <w:lang w:eastAsia="en-AU"/>
          </w:rPr>
          <w:tab/>
        </w:r>
        <w:r w:rsidRPr="00B43A33">
          <w:t>Evidence of possession—care, control or management</w:t>
        </w:r>
        <w:r w:rsidRPr="00B43A33">
          <w:rPr>
            <w:i/>
          </w:rPr>
          <w:t xml:space="preserve"> </w:t>
        </w:r>
        <w:r w:rsidRPr="00B43A33">
          <w:t>of firearm</w:t>
        </w:r>
        <w:r>
          <w:tab/>
        </w:r>
        <w:r>
          <w:fldChar w:fldCharType="begin"/>
        </w:r>
        <w:r>
          <w:instrText xml:space="preserve"> PAGEREF _Toc130542552 \h </w:instrText>
        </w:r>
        <w:r>
          <w:fldChar w:fldCharType="separate"/>
        </w:r>
        <w:r w:rsidR="002E37A8">
          <w:t>10</w:t>
        </w:r>
        <w:r>
          <w:fldChar w:fldCharType="end"/>
        </w:r>
      </w:hyperlink>
    </w:p>
    <w:p w14:paraId="52D8223C" w14:textId="41344DC7" w:rsidR="00A94C2B" w:rsidRDefault="00A94C2B">
      <w:pPr>
        <w:pStyle w:val="TOC5"/>
        <w:rPr>
          <w:rFonts w:asciiTheme="minorHAnsi" w:eastAsiaTheme="minorEastAsia" w:hAnsiTheme="minorHAnsi" w:cstheme="minorBidi"/>
          <w:sz w:val="22"/>
          <w:szCs w:val="22"/>
          <w:lang w:eastAsia="en-AU"/>
        </w:rPr>
      </w:pPr>
      <w:r>
        <w:lastRenderedPageBreak/>
        <w:tab/>
      </w:r>
      <w:hyperlink w:anchor="_Toc130542553" w:history="1">
        <w:r w:rsidRPr="00B43A33">
          <w:t>13</w:t>
        </w:r>
        <w:r>
          <w:rPr>
            <w:rFonts w:asciiTheme="minorHAnsi" w:eastAsiaTheme="minorEastAsia" w:hAnsiTheme="minorHAnsi" w:cstheme="minorBidi"/>
            <w:sz w:val="22"/>
            <w:szCs w:val="22"/>
            <w:lang w:eastAsia="en-AU"/>
          </w:rPr>
          <w:tab/>
        </w:r>
        <w:r w:rsidRPr="00B43A33">
          <w:t>Taking possession under credit contract</w:t>
        </w:r>
        <w:r>
          <w:tab/>
        </w:r>
        <w:r>
          <w:fldChar w:fldCharType="begin"/>
        </w:r>
        <w:r>
          <w:instrText xml:space="preserve"> PAGEREF _Toc130542553 \h </w:instrText>
        </w:r>
        <w:r>
          <w:fldChar w:fldCharType="separate"/>
        </w:r>
        <w:r w:rsidR="002E37A8">
          <w:t>10</w:t>
        </w:r>
        <w:r>
          <w:fldChar w:fldCharType="end"/>
        </w:r>
      </w:hyperlink>
    </w:p>
    <w:p w14:paraId="48A62C64" w14:textId="0AB7BD23" w:rsidR="00A94C2B" w:rsidRDefault="00A94C2B">
      <w:pPr>
        <w:pStyle w:val="TOC5"/>
        <w:rPr>
          <w:rFonts w:asciiTheme="minorHAnsi" w:eastAsiaTheme="minorEastAsia" w:hAnsiTheme="minorHAnsi" w:cstheme="minorBidi"/>
          <w:sz w:val="22"/>
          <w:szCs w:val="22"/>
          <w:lang w:eastAsia="en-AU"/>
        </w:rPr>
      </w:pPr>
      <w:r>
        <w:tab/>
      </w:r>
      <w:hyperlink w:anchor="_Toc130542554" w:history="1">
        <w:r w:rsidRPr="00B43A33">
          <w:t>14</w:t>
        </w:r>
        <w:r>
          <w:rPr>
            <w:rFonts w:asciiTheme="minorHAnsi" w:eastAsiaTheme="minorEastAsia" w:hAnsiTheme="minorHAnsi" w:cstheme="minorBidi"/>
            <w:sz w:val="22"/>
            <w:szCs w:val="22"/>
            <w:lang w:eastAsia="en-AU"/>
          </w:rPr>
          <w:tab/>
        </w:r>
        <w:r w:rsidRPr="00B43A33">
          <w:t>Authority to possess and use firearms temporarily</w:t>
        </w:r>
        <w:r>
          <w:tab/>
        </w:r>
        <w:r>
          <w:fldChar w:fldCharType="begin"/>
        </w:r>
        <w:r>
          <w:instrText xml:space="preserve"> PAGEREF _Toc130542554 \h </w:instrText>
        </w:r>
        <w:r>
          <w:fldChar w:fldCharType="separate"/>
        </w:r>
        <w:r w:rsidR="002E37A8">
          <w:t>11</w:t>
        </w:r>
        <w:r>
          <w:fldChar w:fldCharType="end"/>
        </w:r>
      </w:hyperlink>
    </w:p>
    <w:p w14:paraId="2A01D4F1" w14:textId="4621D558" w:rsidR="00A94C2B" w:rsidRDefault="00A94C2B">
      <w:pPr>
        <w:pStyle w:val="TOC5"/>
        <w:rPr>
          <w:rFonts w:asciiTheme="minorHAnsi" w:eastAsiaTheme="minorEastAsia" w:hAnsiTheme="minorHAnsi" w:cstheme="minorBidi"/>
          <w:sz w:val="22"/>
          <w:szCs w:val="22"/>
          <w:lang w:eastAsia="en-AU"/>
        </w:rPr>
      </w:pPr>
      <w:r>
        <w:tab/>
      </w:r>
      <w:hyperlink w:anchor="_Toc130542555" w:history="1">
        <w:r w:rsidRPr="00B43A33">
          <w:t>15</w:t>
        </w:r>
        <w:r>
          <w:rPr>
            <w:rFonts w:asciiTheme="minorHAnsi" w:eastAsiaTheme="minorEastAsia" w:hAnsiTheme="minorHAnsi" w:cstheme="minorBidi"/>
            <w:sz w:val="22"/>
            <w:szCs w:val="22"/>
            <w:lang w:eastAsia="en-AU"/>
          </w:rPr>
          <w:tab/>
        </w:r>
        <w:r w:rsidRPr="00B43A33">
          <w:t>Paintball markers—authority to possess, use or store</w:t>
        </w:r>
        <w:r>
          <w:tab/>
        </w:r>
        <w:r>
          <w:fldChar w:fldCharType="begin"/>
        </w:r>
        <w:r>
          <w:instrText xml:space="preserve"> PAGEREF _Toc130542555 \h </w:instrText>
        </w:r>
        <w:r>
          <w:fldChar w:fldCharType="separate"/>
        </w:r>
        <w:r w:rsidR="002E37A8">
          <w:t>12</w:t>
        </w:r>
        <w:r>
          <w:fldChar w:fldCharType="end"/>
        </w:r>
      </w:hyperlink>
    </w:p>
    <w:p w14:paraId="2352E883" w14:textId="181F8A83" w:rsidR="00A94C2B" w:rsidRDefault="00A94C2B">
      <w:pPr>
        <w:pStyle w:val="TOC5"/>
        <w:rPr>
          <w:rFonts w:asciiTheme="minorHAnsi" w:eastAsiaTheme="minorEastAsia" w:hAnsiTheme="minorHAnsi" w:cstheme="minorBidi"/>
          <w:sz w:val="22"/>
          <w:szCs w:val="22"/>
          <w:lang w:eastAsia="en-AU"/>
        </w:rPr>
      </w:pPr>
      <w:r>
        <w:tab/>
      </w:r>
      <w:hyperlink w:anchor="_Toc130542556" w:history="1">
        <w:r w:rsidRPr="00B43A33">
          <w:t>16</w:t>
        </w:r>
        <w:r>
          <w:rPr>
            <w:rFonts w:asciiTheme="minorHAnsi" w:eastAsiaTheme="minorEastAsia" w:hAnsiTheme="minorHAnsi" w:cstheme="minorBidi"/>
            <w:sz w:val="22"/>
            <w:szCs w:val="22"/>
            <w:lang w:eastAsia="en-AU"/>
          </w:rPr>
          <w:tab/>
        </w:r>
        <w:r w:rsidRPr="00B43A33">
          <w:t xml:space="preserve">Meaning of </w:t>
        </w:r>
        <w:r w:rsidRPr="00B43A33">
          <w:rPr>
            <w:i/>
          </w:rPr>
          <w:t>close associate</w:t>
        </w:r>
        <w:r w:rsidRPr="00B43A33">
          <w:t xml:space="preserve"> of firearms dealer etc</w:t>
        </w:r>
        <w:r>
          <w:tab/>
        </w:r>
        <w:r>
          <w:fldChar w:fldCharType="begin"/>
        </w:r>
        <w:r>
          <w:instrText xml:space="preserve"> PAGEREF _Toc130542556 \h </w:instrText>
        </w:r>
        <w:r>
          <w:fldChar w:fldCharType="separate"/>
        </w:r>
        <w:r w:rsidR="002E37A8">
          <w:t>13</w:t>
        </w:r>
        <w:r>
          <w:fldChar w:fldCharType="end"/>
        </w:r>
      </w:hyperlink>
    </w:p>
    <w:p w14:paraId="3EAE9D97" w14:textId="085A9C02" w:rsidR="00A94C2B" w:rsidRDefault="00A94C2B">
      <w:pPr>
        <w:pStyle w:val="TOC5"/>
        <w:rPr>
          <w:rFonts w:asciiTheme="minorHAnsi" w:eastAsiaTheme="minorEastAsia" w:hAnsiTheme="minorHAnsi" w:cstheme="minorBidi"/>
          <w:sz w:val="22"/>
          <w:szCs w:val="22"/>
          <w:lang w:eastAsia="en-AU"/>
        </w:rPr>
      </w:pPr>
      <w:r>
        <w:tab/>
      </w:r>
      <w:hyperlink w:anchor="_Toc130542557" w:history="1">
        <w:r w:rsidRPr="00B43A33">
          <w:t>17</w:t>
        </w:r>
        <w:r>
          <w:rPr>
            <w:rFonts w:asciiTheme="minorHAnsi" w:eastAsiaTheme="minorEastAsia" w:hAnsiTheme="minorHAnsi" w:cstheme="minorBidi"/>
            <w:sz w:val="22"/>
            <w:szCs w:val="22"/>
            <w:lang w:eastAsia="en-AU"/>
          </w:rPr>
          <w:tab/>
        </w:r>
        <w:r w:rsidRPr="00B43A33">
          <w:t>Assessing suitability of individuals</w:t>
        </w:r>
        <w:r>
          <w:tab/>
        </w:r>
        <w:r>
          <w:fldChar w:fldCharType="begin"/>
        </w:r>
        <w:r>
          <w:instrText xml:space="preserve"> PAGEREF _Toc130542557 \h </w:instrText>
        </w:r>
        <w:r>
          <w:fldChar w:fldCharType="separate"/>
        </w:r>
        <w:r w:rsidR="002E37A8">
          <w:t>14</w:t>
        </w:r>
        <w:r>
          <w:fldChar w:fldCharType="end"/>
        </w:r>
      </w:hyperlink>
    </w:p>
    <w:p w14:paraId="4BE085F1" w14:textId="25DA2C78" w:rsidR="00A94C2B" w:rsidRDefault="00A94C2B">
      <w:pPr>
        <w:pStyle w:val="TOC5"/>
        <w:rPr>
          <w:rFonts w:asciiTheme="minorHAnsi" w:eastAsiaTheme="minorEastAsia" w:hAnsiTheme="minorHAnsi" w:cstheme="minorBidi"/>
          <w:sz w:val="22"/>
          <w:szCs w:val="22"/>
          <w:lang w:eastAsia="en-AU"/>
        </w:rPr>
      </w:pPr>
      <w:r>
        <w:tab/>
      </w:r>
      <w:hyperlink w:anchor="_Toc130542558" w:history="1">
        <w:r w:rsidRPr="00B43A33">
          <w:t>18</w:t>
        </w:r>
        <w:r>
          <w:rPr>
            <w:rFonts w:asciiTheme="minorHAnsi" w:eastAsiaTheme="minorEastAsia" w:hAnsiTheme="minorHAnsi" w:cstheme="minorBidi"/>
            <w:sz w:val="22"/>
            <w:szCs w:val="22"/>
            <w:lang w:eastAsia="en-AU"/>
          </w:rPr>
          <w:tab/>
        </w:r>
        <w:r w:rsidRPr="00B43A33">
          <w:t>Assessing suitability of individuals—discretionary criteria</w:t>
        </w:r>
        <w:r>
          <w:tab/>
        </w:r>
        <w:r>
          <w:fldChar w:fldCharType="begin"/>
        </w:r>
        <w:r>
          <w:instrText xml:space="preserve"> PAGEREF _Toc130542558 \h </w:instrText>
        </w:r>
        <w:r>
          <w:fldChar w:fldCharType="separate"/>
        </w:r>
        <w:r w:rsidR="002E37A8">
          <w:t>15</w:t>
        </w:r>
        <w:r>
          <w:fldChar w:fldCharType="end"/>
        </w:r>
      </w:hyperlink>
    </w:p>
    <w:p w14:paraId="7F7F5174" w14:textId="05D72F37" w:rsidR="00A94C2B" w:rsidRDefault="00A94C2B">
      <w:pPr>
        <w:pStyle w:val="TOC5"/>
        <w:rPr>
          <w:rFonts w:asciiTheme="minorHAnsi" w:eastAsiaTheme="minorEastAsia" w:hAnsiTheme="minorHAnsi" w:cstheme="minorBidi"/>
          <w:sz w:val="22"/>
          <w:szCs w:val="22"/>
          <w:lang w:eastAsia="en-AU"/>
        </w:rPr>
      </w:pPr>
      <w:r>
        <w:tab/>
      </w:r>
      <w:hyperlink w:anchor="_Toc130542559" w:history="1">
        <w:r w:rsidRPr="00B43A33">
          <w:t>18A</w:t>
        </w:r>
        <w:r>
          <w:rPr>
            <w:rFonts w:asciiTheme="minorHAnsi" w:eastAsiaTheme="minorEastAsia" w:hAnsiTheme="minorHAnsi" w:cstheme="minorBidi"/>
            <w:sz w:val="22"/>
            <w:szCs w:val="22"/>
            <w:lang w:eastAsia="en-AU"/>
          </w:rPr>
          <w:tab/>
        </w:r>
        <w:r w:rsidRPr="00B43A33">
          <w:t>Protection of security sensitive information</w:t>
        </w:r>
        <w:r>
          <w:tab/>
        </w:r>
        <w:r>
          <w:fldChar w:fldCharType="begin"/>
        </w:r>
        <w:r>
          <w:instrText xml:space="preserve"> PAGEREF _Toc130542559 \h </w:instrText>
        </w:r>
        <w:r>
          <w:fldChar w:fldCharType="separate"/>
        </w:r>
        <w:r w:rsidR="002E37A8">
          <w:t>18</w:t>
        </w:r>
        <w:r>
          <w:fldChar w:fldCharType="end"/>
        </w:r>
      </w:hyperlink>
    </w:p>
    <w:p w14:paraId="5264C65A" w14:textId="0EAD1BE6" w:rsidR="00A94C2B" w:rsidRDefault="00A94C2B">
      <w:pPr>
        <w:pStyle w:val="TOC5"/>
        <w:rPr>
          <w:rFonts w:asciiTheme="minorHAnsi" w:eastAsiaTheme="minorEastAsia" w:hAnsiTheme="minorHAnsi" w:cstheme="minorBidi"/>
          <w:sz w:val="22"/>
          <w:szCs w:val="22"/>
          <w:lang w:eastAsia="en-AU"/>
        </w:rPr>
      </w:pPr>
      <w:r>
        <w:tab/>
      </w:r>
      <w:hyperlink w:anchor="_Toc130542560" w:history="1">
        <w:r w:rsidRPr="00B43A33">
          <w:t>18B</w:t>
        </w:r>
        <w:r>
          <w:rPr>
            <w:rFonts w:asciiTheme="minorHAnsi" w:eastAsiaTheme="minorEastAsia" w:hAnsiTheme="minorHAnsi" w:cstheme="minorBidi"/>
            <w:sz w:val="22"/>
            <w:szCs w:val="22"/>
            <w:lang w:eastAsia="en-AU"/>
          </w:rPr>
          <w:tab/>
        </w:r>
        <w:r w:rsidRPr="00B43A33">
          <w:t>ACAT or court review—decision on security sensitive information</w:t>
        </w:r>
        <w:r>
          <w:tab/>
        </w:r>
        <w:r>
          <w:fldChar w:fldCharType="begin"/>
        </w:r>
        <w:r>
          <w:instrText xml:space="preserve"> PAGEREF _Toc130542560 \h </w:instrText>
        </w:r>
        <w:r>
          <w:fldChar w:fldCharType="separate"/>
        </w:r>
        <w:r w:rsidR="002E37A8">
          <w:t>18</w:t>
        </w:r>
        <w:r>
          <w:fldChar w:fldCharType="end"/>
        </w:r>
      </w:hyperlink>
    </w:p>
    <w:p w14:paraId="7F1A443B" w14:textId="586E0A4F" w:rsidR="00A94C2B" w:rsidRDefault="00A94C2B">
      <w:pPr>
        <w:pStyle w:val="TOC5"/>
        <w:rPr>
          <w:rFonts w:asciiTheme="minorHAnsi" w:eastAsiaTheme="minorEastAsia" w:hAnsiTheme="minorHAnsi" w:cstheme="minorBidi"/>
          <w:sz w:val="22"/>
          <w:szCs w:val="22"/>
          <w:lang w:eastAsia="en-AU"/>
        </w:rPr>
      </w:pPr>
      <w:r>
        <w:tab/>
      </w:r>
      <w:hyperlink w:anchor="_Toc130542561" w:history="1">
        <w:r w:rsidRPr="00B43A33">
          <w:t>18C</w:t>
        </w:r>
        <w:r>
          <w:rPr>
            <w:rFonts w:asciiTheme="minorHAnsi" w:eastAsiaTheme="minorEastAsia" w:hAnsiTheme="minorHAnsi" w:cstheme="minorBidi"/>
            <w:sz w:val="22"/>
            <w:szCs w:val="22"/>
            <w:lang w:eastAsia="en-AU"/>
          </w:rPr>
          <w:tab/>
        </w:r>
        <w:r w:rsidRPr="00B43A33">
          <w:t>ACAT or court review—dealing with security sensitive information</w:t>
        </w:r>
        <w:r>
          <w:tab/>
        </w:r>
        <w:r>
          <w:fldChar w:fldCharType="begin"/>
        </w:r>
        <w:r>
          <w:instrText xml:space="preserve"> PAGEREF _Toc130542561 \h </w:instrText>
        </w:r>
        <w:r>
          <w:fldChar w:fldCharType="separate"/>
        </w:r>
        <w:r w:rsidR="002E37A8">
          <w:t>19</w:t>
        </w:r>
        <w:r>
          <w:fldChar w:fldCharType="end"/>
        </w:r>
      </w:hyperlink>
    </w:p>
    <w:p w14:paraId="2DB88DF6" w14:textId="1FB1AC5F" w:rsidR="00A94C2B" w:rsidRDefault="00A94C2B">
      <w:pPr>
        <w:pStyle w:val="TOC5"/>
        <w:rPr>
          <w:rFonts w:asciiTheme="minorHAnsi" w:eastAsiaTheme="minorEastAsia" w:hAnsiTheme="minorHAnsi" w:cstheme="minorBidi"/>
          <w:sz w:val="22"/>
          <w:szCs w:val="22"/>
          <w:lang w:eastAsia="en-AU"/>
        </w:rPr>
      </w:pPr>
      <w:r>
        <w:tab/>
      </w:r>
      <w:hyperlink w:anchor="_Toc130542562" w:history="1">
        <w:r w:rsidRPr="00B43A33">
          <w:t>19</w:t>
        </w:r>
        <w:r>
          <w:rPr>
            <w:rFonts w:asciiTheme="minorHAnsi" w:eastAsiaTheme="minorEastAsia" w:hAnsiTheme="minorHAnsi" w:cstheme="minorBidi"/>
            <w:sz w:val="22"/>
            <w:szCs w:val="22"/>
            <w:lang w:eastAsia="en-AU"/>
          </w:rPr>
          <w:tab/>
        </w:r>
        <w:r w:rsidRPr="00B43A33">
          <w:t>Assessing suitability of individuals—mandatory criteria</w:t>
        </w:r>
        <w:r>
          <w:tab/>
        </w:r>
        <w:r>
          <w:fldChar w:fldCharType="begin"/>
        </w:r>
        <w:r>
          <w:instrText xml:space="preserve"> PAGEREF _Toc130542562 \h </w:instrText>
        </w:r>
        <w:r>
          <w:fldChar w:fldCharType="separate"/>
        </w:r>
        <w:r w:rsidR="002E37A8">
          <w:t>20</w:t>
        </w:r>
        <w:r>
          <w:fldChar w:fldCharType="end"/>
        </w:r>
      </w:hyperlink>
    </w:p>
    <w:p w14:paraId="1C2ADA08" w14:textId="072847FD" w:rsidR="00A94C2B" w:rsidRDefault="00A94C2B">
      <w:pPr>
        <w:pStyle w:val="TOC5"/>
        <w:rPr>
          <w:rFonts w:asciiTheme="minorHAnsi" w:eastAsiaTheme="minorEastAsia" w:hAnsiTheme="minorHAnsi" w:cstheme="minorBidi"/>
          <w:sz w:val="22"/>
          <w:szCs w:val="22"/>
          <w:lang w:eastAsia="en-AU"/>
        </w:rPr>
      </w:pPr>
      <w:r>
        <w:tab/>
      </w:r>
      <w:hyperlink w:anchor="_Toc130542563" w:history="1">
        <w:r w:rsidRPr="00B43A33">
          <w:t>20</w:t>
        </w:r>
        <w:r>
          <w:rPr>
            <w:rFonts w:asciiTheme="minorHAnsi" w:eastAsiaTheme="minorEastAsia" w:hAnsiTheme="minorHAnsi" w:cstheme="minorBidi"/>
            <w:sz w:val="22"/>
            <w:szCs w:val="22"/>
            <w:lang w:eastAsia="en-AU"/>
          </w:rPr>
          <w:tab/>
        </w:r>
        <w:r w:rsidRPr="00B43A33">
          <w:t>Approval of courses etc by registrar</w:t>
        </w:r>
        <w:r>
          <w:tab/>
        </w:r>
        <w:r>
          <w:fldChar w:fldCharType="begin"/>
        </w:r>
        <w:r>
          <w:instrText xml:space="preserve"> PAGEREF _Toc130542563 \h </w:instrText>
        </w:r>
        <w:r>
          <w:fldChar w:fldCharType="separate"/>
        </w:r>
        <w:r w:rsidR="002E37A8">
          <w:t>21</w:t>
        </w:r>
        <w:r>
          <w:fldChar w:fldCharType="end"/>
        </w:r>
      </w:hyperlink>
    </w:p>
    <w:p w14:paraId="32FB1935" w14:textId="210DD49D" w:rsidR="00A94C2B" w:rsidRDefault="00375B9E">
      <w:pPr>
        <w:pStyle w:val="TOC2"/>
        <w:rPr>
          <w:rFonts w:asciiTheme="minorHAnsi" w:eastAsiaTheme="minorEastAsia" w:hAnsiTheme="minorHAnsi" w:cstheme="minorBidi"/>
          <w:b w:val="0"/>
          <w:sz w:val="22"/>
          <w:szCs w:val="22"/>
          <w:lang w:eastAsia="en-AU"/>
        </w:rPr>
      </w:pPr>
      <w:hyperlink w:anchor="_Toc130542564" w:history="1">
        <w:r w:rsidR="00A94C2B" w:rsidRPr="00B43A33">
          <w:t>Part 3</w:t>
        </w:r>
        <w:r w:rsidR="00A94C2B">
          <w:rPr>
            <w:rFonts w:asciiTheme="minorHAnsi" w:eastAsiaTheme="minorEastAsia" w:hAnsiTheme="minorHAnsi" w:cstheme="minorBidi"/>
            <w:b w:val="0"/>
            <w:sz w:val="22"/>
            <w:szCs w:val="22"/>
            <w:lang w:eastAsia="en-AU"/>
          </w:rPr>
          <w:tab/>
        </w:r>
        <w:r w:rsidR="00A94C2B" w:rsidRPr="00B43A33">
          <w:t>Operation of Act</w:t>
        </w:r>
        <w:r w:rsidR="00A94C2B" w:rsidRPr="00A94C2B">
          <w:rPr>
            <w:vanish/>
          </w:rPr>
          <w:tab/>
        </w:r>
        <w:r w:rsidR="00A94C2B" w:rsidRPr="00A94C2B">
          <w:rPr>
            <w:vanish/>
          </w:rPr>
          <w:fldChar w:fldCharType="begin"/>
        </w:r>
        <w:r w:rsidR="00A94C2B" w:rsidRPr="00A94C2B">
          <w:rPr>
            <w:vanish/>
          </w:rPr>
          <w:instrText xml:space="preserve"> PAGEREF _Toc130542564 \h </w:instrText>
        </w:r>
        <w:r w:rsidR="00A94C2B" w:rsidRPr="00A94C2B">
          <w:rPr>
            <w:vanish/>
          </w:rPr>
        </w:r>
        <w:r w:rsidR="00A94C2B" w:rsidRPr="00A94C2B">
          <w:rPr>
            <w:vanish/>
          </w:rPr>
          <w:fldChar w:fldCharType="separate"/>
        </w:r>
        <w:r w:rsidR="002E37A8">
          <w:rPr>
            <w:vanish/>
          </w:rPr>
          <w:t>22</w:t>
        </w:r>
        <w:r w:rsidR="00A94C2B" w:rsidRPr="00A94C2B">
          <w:rPr>
            <w:vanish/>
          </w:rPr>
          <w:fldChar w:fldCharType="end"/>
        </w:r>
      </w:hyperlink>
    </w:p>
    <w:p w14:paraId="6602D7D9" w14:textId="04B391EA" w:rsidR="00A94C2B" w:rsidRDefault="00A94C2B">
      <w:pPr>
        <w:pStyle w:val="TOC5"/>
        <w:rPr>
          <w:rFonts w:asciiTheme="minorHAnsi" w:eastAsiaTheme="minorEastAsia" w:hAnsiTheme="minorHAnsi" w:cstheme="minorBidi"/>
          <w:sz w:val="22"/>
          <w:szCs w:val="22"/>
          <w:lang w:eastAsia="en-AU"/>
        </w:rPr>
      </w:pPr>
      <w:r>
        <w:tab/>
      </w:r>
      <w:hyperlink w:anchor="_Toc130542565" w:history="1">
        <w:r w:rsidRPr="00B43A33">
          <w:t>21</w:t>
        </w:r>
        <w:r>
          <w:rPr>
            <w:rFonts w:asciiTheme="minorHAnsi" w:eastAsiaTheme="minorEastAsia" w:hAnsiTheme="minorHAnsi" w:cstheme="minorBidi"/>
            <w:sz w:val="22"/>
            <w:szCs w:val="22"/>
            <w:lang w:eastAsia="en-AU"/>
          </w:rPr>
          <w:tab/>
        </w:r>
        <w:r w:rsidRPr="00B43A33">
          <w:t>Government-owned firearms</w:t>
        </w:r>
        <w:r>
          <w:tab/>
        </w:r>
        <w:r>
          <w:fldChar w:fldCharType="begin"/>
        </w:r>
        <w:r>
          <w:instrText xml:space="preserve"> PAGEREF _Toc130542565 \h </w:instrText>
        </w:r>
        <w:r>
          <w:fldChar w:fldCharType="separate"/>
        </w:r>
        <w:r w:rsidR="002E37A8">
          <w:t>22</w:t>
        </w:r>
        <w:r>
          <w:fldChar w:fldCharType="end"/>
        </w:r>
      </w:hyperlink>
    </w:p>
    <w:p w14:paraId="161F989F" w14:textId="041FD872" w:rsidR="00A94C2B" w:rsidRDefault="00A94C2B">
      <w:pPr>
        <w:pStyle w:val="TOC5"/>
        <w:rPr>
          <w:rFonts w:asciiTheme="minorHAnsi" w:eastAsiaTheme="minorEastAsia" w:hAnsiTheme="minorHAnsi" w:cstheme="minorBidi"/>
          <w:sz w:val="22"/>
          <w:szCs w:val="22"/>
          <w:lang w:eastAsia="en-AU"/>
        </w:rPr>
      </w:pPr>
      <w:r>
        <w:tab/>
      </w:r>
      <w:hyperlink w:anchor="_Toc130542566" w:history="1">
        <w:r w:rsidRPr="00B43A33">
          <w:t>22</w:t>
        </w:r>
        <w:r>
          <w:rPr>
            <w:rFonts w:asciiTheme="minorHAnsi" w:eastAsiaTheme="minorEastAsia" w:hAnsiTheme="minorHAnsi" w:cstheme="minorBidi"/>
            <w:sz w:val="22"/>
            <w:szCs w:val="22"/>
            <w:lang w:eastAsia="en-AU"/>
          </w:rPr>
          <w:tab/>
        </w:r>
        <w:r w:rsidRPr="00B43A33">
          <w:t>People responsible for certain actions etc</w:t>
        </w:r>
        <w:r>
          <w:tab/>
        </w:r>
        <w:r>
          <w:fldChar w:fldCharType="begin"/>
        </w:r>
        <w:r>
          <w:instrText xml:space="preserve"> PAGEREF _Toc130542566 \h </w:instrText>
        </w:r>
        <w:r>
          <w:fldChar w:fldCharType="separate"/>
        </w:r>
        <w:r w:rsidR="002E37A8">
          <w:t>22</w:t>
        </w:r>
        <w:r>
          <w:fldChar w:fldCharType="end"/>
        </w:r>
      </w:hyperlink>
    </w:p>
    <w:p w14:paraId="552EB7BE" w14:textId="1347303E" w:rsidR="00A94C2B" w:rsidRDefault="00A94C2B">
      <w:pPr>
        <w:pStyle w:val="TOC5"/>
        <w:rPr>
          <w:rFonts w:asciiTheme="minorHAnsi" w:eastAsiaTheme="minorEastAsia" w:hAnsiTheme="minorHAnsi" w:cstheme="minorBidi"/>
          <w:sz w:val="22"/>
          <w:szCs w:val="22"/>
          <w:lang w:eastAsia="en-AU"/>
        </w:rPr>
      </w:pPr>
      <w:r>
        <w:tab/>
      </w:r>
      <w:hyperlink w:anchor="_Toc130542567" w:history="1">
        <w:r w:rsidRPr="00B43A33">
          <w:t>23</w:t>
        </w:r>
        <w:r>
          <w:rPr>
            <w:rFonts w:asciiTheme="minorHAnsi" w:eastAsiaTheme="minorEastAsia" w:hAnsiTheme="minorHAnsi" w:cstheme="minorBidi"/>
            <w:sz w:val="22"/>
            <w:szCs w:val="22"/>
            <w:lang w:eastAsia="en-AU"/>
          </w:rPr>
          <w:tab/>
        </w:r>
        <w:r w:rsidRPr="00B43A33">
          <w:t>People exempt from Act etc</w:t>
        </w:r>
        <w:r>
          <w:tab/>
        </w:r>
        <w:r>
          <w:fldChar w:fldCharType="begin"/>
        </w:r>
        <w:r>
          <w:instrText xml:space="preserve"> PAGEREF _Toc130542567 \h </w:instrText>
        </w:r>
        <w:r>
          <w:fldChar w:fldCharType="separate"/>
        </w:r>
        <w:r w:rsidR="002E37A8">
          <w:t>22</w:t>
        </w:r>
        <w:r>
          <w:fldChar w:fldCharType="end"/>
        </w:r>
      </w:hyperlink>
    </w:p>
    <w:p w14:paraId="7C4BE5C3" w14:textId="69E02C1B" w:rsidR="00A94C2B" w:rsidRDefault="00A94C2B">
      <w:pPr>
        <w:pStyle w:val="TOC5"/>
        <w:rPr>
          <w:rFonts w:asciiTheme="minorHAnsi" w:eastAsiaTheme="minorEastAsia" w:hAnsiTheme="minorHAnsi" w:cstheme="minorBidi"/>
          <w:sz w:val="22"/>
          <w:szCs w:val="22"/>
          <w:lang w:eastAsia="en-AU"/>
        </w:rPr>
      </w:pPr>
      <w:r>
        <w:tab/>
      </w:r>
      <w:hyperlink w:anchor="_Toc130542568" w:history="1">
        <w:r w:rsidRPr="00B43A33">
          <w:t>23A</w:t>
        </w:r>
        <w:r>
          <w:rPr>
            <w:rFonts w:asciiTheme="minorHAnsi" w:eastAsiaTheme="minorEastAsia" w:hAnsiTheme="minorHAnsi" w:cstheme="minorBidi"/>
            <w:sz w:val="22"/>
            <w:szCs w:val="22"/>
            <w:lang w:eastAsia="en-AU"/>
          </w:rPr>
          <w:tab/>
        </w:r>
        <w:r w:rsidRPr="00B43A33">
          <w:rPr>
            <w:lang w:eastAsia="en-AU"/>
          </w:rPr>
          <w:t>Application of Act to imitation firearms</w:t>
        </w:r>
        <w:r>
          <w:tab/>
        </w:r>
        <w:r>
          <w:fldChar w:fldCharType="begin"/>
        </w:r>
        <w:r>
          <w:instrText xml:space="preserve"> PAGEREF _Toc130542568 \h </w:instrText>
        </w:r>
        <w:r>
          <w:fldChar w:fldCharType="separate"/>
        </w:r>
        <w:r w:rsidR="002E37A8">
          <w:t>23</w:t>
        </w:r>
        <w:r>
          <w:fldChar w:fldCharType="end"/>
        </w:r>
      </w:hyperlink>
    </w:p>
    <w:p w14:paraId="06BA5FB5" w14:textId="27E7998F" w:rsidR="00A94C2B" w:rsidRDefault="00375B9E">
      <w:pPr>
        <w:pStyle w:val="TOC2"/>
        <w:rPr>
          <w:rFonts w:asciiTheme="minorHAnsi" w:eastAsiaTheme="minorEastAsia" w:hAnsiTheme="minorHAnsi" w:cstheme="minorBidi"/>
          <w:b w:val="0"/>
          <w:sz w:val="22"/>
          <w:szCs w:val="22"/>
          <w:lang w:eastAsia="en-AU"/>
        </w:rPr>
      </w:pPr>
      <w:hyperlink w:anchor="_Toc130542569" w:history="1">
        <w:r w:rsidR="00A94C2B" w:rsidRPr="00B43A33">
          <w:t>Part 4</w:t>
        </w:r>
        <w:r w:rsidR="00A94C2B">
          <w:rPr>
            <w:rFonts w:asciiTheme="minorHAnsi" w:eastAsiaTheme="minorEastAsia" w:hAnsiTheme="minorHAnsi" w:cstheme="minorBidi"/>
            <w:b w:val="0"/>
            <w:sz w:val="22"/>
            <w:szCs w:val="22"/>
            <w:lang w:eastAsia="en-AU"/>
          </w:rPr>
          <w:tab/>
        </w:r>
        <w:r w:rsidR="00A94C2B" w:rsidRPr="00B43A33">
          <w:t>Unregulated firearms</w:t>
        </w:r>
        <w:r w:rsidR="00A94C2B" w:rsidRPr="00A94C2B">
          <w:rPr>
            <w:vanish/>
          </w:rPr>
          <w:tab/>
        </w:r>
        <w:r w:rsidR="00A94C2B" w:rsidRPr="00A94C2B">
          <w:rPr>
            <w:vanish/>
          </w:rPr>
          <w:fldChar w:fldCharType="begin"/>
        </w:r>
        <w:r w:rsidR="00A94C2B" w:rsidRPr="00A94C2B">
          <w:rPr>
            <w:vanish/>
          </w:rPr>
          <w:instrText xml:space="preserve"> PAGEREF _Toc130542569 \h </w:instrText>
        </w:r>
        <w:r w:rsidR="00A94C2B" w:rsidRPr="00A94C2B">
          <w:rPr>
            <w:vanish/>
          </w:rPr>
        </w:r>
        <w:r w:rsidR="00A94C2B" w:rsidRPr="00A94C2B">
          <w:rPr>
            <w:vanish/>
          </w:rPr>
          <w:fldChar w:fldCharType="separate"/>
        </w:r>
        <w:r w:rsidR="002E37A8">
          <w:rPr>
            <w:vanish/>
          </w:rPr>
          <w:t>25</w:t>
        </w:r>
        <w:r w:rsidR="00A94C2B" w:rsidRPr="00A94C2B">
          <w:rPr>
            <w:vanish/>
          </w:rPr>
          <w:fldChar w:fldCharType="end"/>
        </w:r>
      </w:hyperlink>
    </w:p>
    <w:p w14:paraId="36F64B97" w14:textId="42B08DB9" w:rsidR="00A94C2B" w:rsidRDefault="00A94C2B">
      <w:pPr>
        <w:pStyle w:val="TOC5"/>
        <w:rPr>
          <w:rFonts w:asciiTheme="minorHAnsi" w:eastAsiaTheme="minorEastAsia" w:hAnsiTheme="minorHAnsi" w:cstheme="minorBidi"/>
          <w:sz w:val="22"/>
          <w:szCs w:val="22"/>
          <w:lang w:eastAsia="en-AU"/>
        </w:rPr>
      </w:pPr>
      <w:r>
        <w:tab/>
      </w:r>
      <w:hyperlink w:anchor="_Toc130542570" w:history="1">
        <w:r w:rsidRPr="00B43A33">
          <w:t>24</w:t>
        </w:r>
        <w:r>
          <w:rPr>
            <w:rFonts w:asciiTheme="minorHAnsi" w:eastAsiaTheme="minorEastAsia" w:hAnsiTheme="minorHAnsi" w:cstheme="minorBidi"/>
            <w:sz w:val="22"/>
            <w:szCs w:val="22"/>
            <w:lang w:eastAsia="en-AU"/>
          </w:rPr>
          <w:tab/>
        </w:r>
        <w:r w:rsidRPr="00B43A33">
          <w:t xml:space="preserve">Meaning of </w:t>
        </w:r>
        <w:r w:rsidRPr="00B43A33">
          <w:rPr>
            <w:i/>
          </w:rPr>
          <w:t>unregulated firearm</w:t>
        </w:r>
        <w:r w:rsidRPr="00B43A33">
          <w:t>—Act</w:t>
        </w:r>
        <w:r>
          <w:tab/>
        </w:r>
        <w:r>
          <w:fldChar w:fldCharType="begin"/>
        </w:r>
        <w:r>
          <w:instrText xml:space="preserve"> PAGEREF _Toc130542570 \h </w:instrText>
        </w:r>
        <w:r>
          <w:fldChar w:fldCharType="separate"/>
        </w:r>
        <w:r w:rsidR="002E37A8">
          <w:t>25</w:t>
        </w:r>
        <w:r>
          <w:fldChar w:fldCharType="end"/>
        </w:r>
      </w:hyperlink>
    </w:p>
    <w:p w14:paraId="21BEB979" w14:textId="4DA075CE" w:rsidR="00A94C2B" w:rsidRDefault="00A94C2B">
      <w:pPr>
        <w:pStyle w:val="TOC5"/>
        <w:rPr>
          <w:rFonts w:asciiTheme="minorHAnsi" w:eastAsiaTheme="minorEastAsia" w:hAnsiTheme="minorHAnsi" w:cstheme="minorBidi"/>
          <w:sz w:val="22"/>
          <w:szCs w:val="22"/>
          <w:lang w:eastAsia="en-AU"/>
        </w:rPr>
      </w:pPr>
      <w:r>
        <w:tab/>
      </w:r>
      <w:hyperlink w:anchor="_Toc130542571" w:history="1">
        <w:r w:rsidRPr="00B43A33">
          <w:t>25</w:t>
        </w:r>
        <w:r>
          <w:rPr>
            <w:rFonts w:asciiTheme="minorHAnsi" w:eastAsiaTheme="minorEastAsia" w:hAnsiTheme="minorHAnsi" w:cstheme="minorBidi"/>
            <w:sz w:val="22"/>
            <w:szCs w:val="22"/>
            <w:lang w:eastAsia="en-AU"/>
          </w:rPr>
          <w:tab/>
        </w:r>
        <w:r w:rsidRPr="00B43A33">
          <w:t>Unregulated firearms—seizure by police</w:t>
        </w:r>
        <w:r>
          <w:tab/>
        </w:r>
        <w:r>
          <w:fldChar w:fldCharType="begin"/>
        </w:r>
        <w:r>
          <w:instrText xml:space="preserve"> PAGEREF _Toc130542571 \h </w:instrText>
        </w:r>
        <w:r>
          <w:fldChar w:fldCharType="separate"/>
        </w:r>
        <w:r w:rsidR="002E37A8">
          <w:t>25</w:t>
        </w:r>
        <w:r>
          <w:fldChar w:fldCharType="end"/>
        </w:r>
      </w:hyperlink>
    </w:p>
    <w:p w14:paraId="2CDE13BA" w14:textId="0A08DD2A" w:rsidR="00A94C2B" w:rsidRDefault="00A94C2B">
      <w:pPr>
        <w:pStyle w:val="TOC5"/>
        <w:rPr>
          <w:rFonts w:asciiTheme="minorHAnsi" w:eastAsiaTheme="minorEastAsia" w:hAnsiTheme="minorHAnsi" w:cstheme="minorBidi"/>
          <w:sz w:val="22"/>
          <w:szCs w:val="22"/>
          <w:lang w:eastAsia="en-AU"/>
        </w:rPr>
      </w:pPr>
      <w:r>
        <w:tab/>
      </w:r>
      <w:hyperlink w:anchor="_Toc130542572" w:history="1">
        <w:r w:rsidRPr="00B43A33">
          <w:t>26</w:t>
        </w:r>
        <w:r>
          <w:rPr>
            <w:rFonts w:asciiTheme="minorHAnsi" w:eastAsiaTheme="minorEastAsia" w:hAnsiTheme="minorHAnsi" w:cstheme="minorBidi"/>
            <w:sz w:val="22"/>
            <w:szCs w:val="22"/>
            <w:lang w:eastAsia="en-AU"/>
          </w:rPr>
          <w:tab/>
        </w:r>
        <w:r w:rsidRPr="00B43A33">
          <w:t>Unregulated firearms—receipt for seizure</w:t>
        </w:r>
        <w:r>
          <w:tab/>
        </w:r>
        <w:r>
          <w:fldChar w:fldCharType="begin"/>
        </w:r>
        <w:r>
          <w:instrText xml:space="preserve"> PAGEREF _Toc130542572 \h </w:instrText>
        </w:r>
        <w:r>
          <w:fldChar w:fldCharType="separate"/>
        </w:r>
        <w:r w:rsidR="002E37A8">
          <w:t>25</w:t>
        </w:r>
        <w:r>
          <w:fldChar w:fldCharType="end"/>
        </w:r>
      </w:hyperlink>
    </w:p>
    <w:p w14:paraId="5EA785F5" w14:textId="2EE9C7EA" w:rsidR="00A94C2B" w:rsidRDefault="00A94C2B">
      <w:pPr>
        <w:pStyle w:val="TOC5"/>
        <w:rPr>
          <w:rFonts w:asciiTheme="minorHAnsi" w:eastAsiaTheme="minorEastAsia" w:hAnsiTheme="minorHAnsi" w:cstheme="minorBidi"/>
          <w:sz w:val="22"/>
          <w:szCs w:val="22"/>
          <w:lang w:eastAsia="en-AU"/>
        </w:rPr>
      </w:pPr>
      <w:r>
        <w:tab/>
      </w:r>
      <w:hyperlink w:anchor="_Toc130542573" w:history="1">
        <w:r w:rsidRPr="00B43A33">
          <w:t>27</w:t>
        </w:r>
        <w:r>
          <w:rPr>
            <w:rFonts w:asciiTheme="minorHAnsi" w:eastAsiaTheme="minorEastAsia" w:hAnsiTheme="minorHAnsi" w:cstheme="minorBidi"/>
            <w:sz w:val="22"/>
            <w:szCs w:val="22"/>
            <w:lang w:eastAsia="en-AU"/>
          </w:rPr>
          <w:tab/>
        </w:r>
        <w:r w:rsidRPr="00B43A33">
          <w:t>Unregulated firearms—examination</w:t>
        </w:r>
        <w:r>
          <w:tab/>
        </w:r>
        <w:r>
          <w:fldChar w:fldCharType="begin"/>
        </w:r>
        <w:r>
          <w:instrText xml:space="preserve"> PAGEREF _Toc130542573 \h </w:instrText>
        </w:r>
        <w:r>
          <w:fldChar w:fldCharType="separate"/>
        </w:r>
        <w:r w:rsidR="002E37A8">
          <w:t>26</w:t>
        </w:r>
        <w:r>
          <w:fldChar w:fldCharType="end"/>
        </w:r>
      </w:hyperlink>
    </w:p>
    <w:p w14:paraId="5BCAFB78" w14:textId="6A3043E6" w:rsidR="00A94C2B" w:rsidRDefault="00A94C2B">
      <w:pPr>
        <w:pStyle w:val="TOC5"/>
        <w:rPr>
          <w:rFonts w:asciiTheme="minorHAnsi" w:eastAsiaTheme="minorEastAsia" w:hAnsiTheme="minorHAnsi" w:cstheme="minorBidi"/>
          <w:sz w:val="22"/>
          <w:szCs w:val="22"/>
          <w:lang w:eastAsia="en-AU"/>
        </w:rPr>
      </w:pPr>
      <w:r>
        <w:tab/>
      </w:r>
      <w:hyperlink w:anchor="_Toc130542574" w:history="1">
        <w:r w:rsidRPr="00B43A33">
          <w:t>28</w:t>
        </w:r>
        <w:r>
          <w:rPr>
            <w:rFonts w:asciiTheme="minorHAnsi" w:eastAsiaTheme="minorEastAsia" w:hAnsiTheme="minorHAnsi" w:cstheme="minorBidi"/>
            <w:sz w:val="22"/>
            <w:szCs w:val="22"/>
            <w:lang w:eastAsia="en-AU"/>
          </w:rPr>
          <w:tab/>
        </w:r>
        <w:r w:rsidRPr="00B43A33">
          <w:t>Unregulated firearms—access to things seized</w:t>
        </w:r>
        <w:r>
          <w:tab/>
        </w:r>
        <w:r>
          <w:fldChar w:fldCharType="begin"/>
        </w:r>
        <w:r>
          <w:instrText xml:space="preserve"> PAGEREF _Toc130542574 \h </w:instrText>
        </w:r>
        <w:r>
          <w:fldChar w:fldCharType="separate"/>
        </w:r>
        <w:r w:rsidR="002E37A8">
          <w:t>26</w:t>
        </w:r>
        <w:r>
          <w:fldChar w:fldCharType="end"/>
        </w:r>
      </w:hyperlink>
    </w:p>
    <w:p w14:paraId="151E00EA" w14:textId="6E1AC1D9" w:rsidR="00A94C2B" w:rsidRDefault="00A94C2B">
      <w:pPr>
        <w:pStyle w:val="TOC5"/>
        <w:rPr>
          <w:rFonts w:asciiTheme="minorHAnsi" w:eastAsiaTheme="minorEastAsia" w:hAnsiTheme="minorHAnsi" w:cstheme="minorBidi"/>
          <w:sz w:val="22"/>
          <w:szCs w:val="22"/>
          <w:lang w:eastAsia="en-AU"/>
        </w:rPr>
      </w:pPr>
      <w:r>
        <w:tab/>
      </w:r>
      <w:hyperlink w:anchor="_Toc130542575" w:history="1">
        <w:r w:rsidRPr="00B43A33">
          <w:t>29</w:t>
        </w:r>
        <w:r>
          <w:rPr>
            <w:rFonts w:asciiTheme="minorHAnsi" w:eastAsiaTheme="minorEastAsia" w:hAnsiTheme="minorHAnsi" w:cstheme="minorBidi"/>
            <w:sz w:val="22"/>
            <w:szCs w:val="22"/>
            <w:lang w:eastAsia="en-AU"/>
          </w:rPr>
          <w:tab/>
        </w:r>
        <w:r w:rsidRPr="00B43A33">
          <w:t>Unregulated firearms—review of decision to seize</w:t>
        </w:r>
        <w:r>
          <w:tab/>
        </w:r>
        <w:r>
          <w:fldChar w:fldCharType="begin"/>
        </w:r>
        <w:r>
          <w:instrText xml:space="preserve"> PAGEREF _Toc130542575 \h </w:instrText>
        </w:r>
        <w:r>
          <w:fldChar w:fldCharType="separate"/>
        </w:r>
        <w:r w:rsidR="002E37A8">
          <w:t>27</w:t>
        </w:r>
        <w:r>
          <w:fldChar w:fldCharType="end"/>
        </w:r>
      </w:hyperlink>
    </w:p>
    <w:p w14:paraId="3B15CE13" w14:textId="250DA42D" w:rsidR="00A94C2B" w:rsidRDefault="00A94C2B">
      <w:pPr>
        <w:pStyle w:val="TOC5"/>
        <w:rPr>
          <w:rFonts w:asciiTheme="minorHAnsi" w:eastAsiaTheme="minorEastAsia" w:hAnsiTheme="minorHAnsi" w:cstheme="minorBidi"/>
          <w:sz w:val="22"/>
          <w:szCs w:val="22"/>
          <w:lang w:eastAsia="en-AU"/>
        </w:rPr>
      </w:pPr>
      <w:r>
        <w:tab/>
      </w:r>
      <w:hyperlink w:anchor="_Toc130542576" w:history="1">
        <w:r w:rsidRPr="00B43A33">
          <w:t>30</w:t>
        </w:r>
        <w:r>
          <w:rPr>
            <w:rFonts w:asciiTheme="minorHAnsi" w:eastAsiaTheme="minorEastAsia" w:hAnsiTheme="minorHAnsi" w:cstheme="minorBidi"/>
            <w:sz w:val="22"/>
            <w:szCs w:val="22"/>
            <w:lang w:eastAsia="en-AU"/>
          </w:rPr>
          <w:tab/>
        </w:r>
        <w:r w:rsidRPr="00B43A33">
          <w:t>Unregulated firearms—forfeiture</w:t>
        </w:r>
        <w:r>
          <w:tab/>
        </w:r>
        <w:r>
          <w:fldChar w:fldCharType="begin"/>
        </w:r>
        <w:r>
          <w:instrText xml:space="preserve"> PAGEREF _Toc130542576 \h </w:instrText>
        </w:r>
        <w:r>
          <w:fldChar w:fldCharType="separate"/>
        </w:r>
        <w:r w:rsidR="002E37A8">
          <w:t>28</w:t>
        </w:r>
        <w:r>
          <w:fldChar w:fldCharType="end"/>
        </w:r>
      </w:hyperlink>
    </w:p>
    <w:p w14:paraId="4E8F8A2A" w14:textId="516024A6" w:rsidR="00A94C2B" w:rsidRDefault="00375B9E">
      <w:pPr>
        <w:pStyle w:val="TOC2"/>
        <w:rPr>
          <w:rFonts w:asciiTheme="minorHAnsi" w:eastAsiaTheme="minorEastAsia" w:hAnsiTheme="minorHAnsi" w:cstheme="minorBidi"/>
          <w:b w:val="0"/>
          <w:sz w:val="22"/>
          <w:szCs w:val="22"/>
          <w:lang w:eastAsia="en-AU"/>
        </w:rPr>
      </w:pPr>
      <w:hyperlink w:anchor="_Toc130542577" w:history="1">
        <w:r w:rsidR="00A94C2B" w:rsidRPr="00B43A33">
          <w:t>Part 5</w:t>
        </w:r>
        <w:r w:rsidR="00A94C2B">
          <w:rPr>
            <w:rFonts w:asciiTheme="minorHAnsi" w:eastAsiaTheme="minorEastAsia" w:hAnsiTheme="minorHAnsi" w:cstheme="minorBidi"/>
            <w:b w:val="0"/>
            <w:sz w:val="22"/>
            <w:szCs w:val="22"/>
            <w:lang w:eastAsia="en-AU"/>
          </w:rPr>
          <w:tab/>
        </w:r>
        <w:r w:rsidR="00A94C2B" w:rsidRPr="00B43A33">
          <w:t>Declarations about firearms</w:t>
        </w:r>
        <w:r w:rsidR="00A94C2B" w:rsidRPr="00A94C2B">
          <w:rPr>
            <w:vanish/>
          </w:rPr>
          <w:tab/>
        </w:r>
        <w:r w:rsidR="00A94C2B" w:rsidRPr="00A94C2B">
          <w:rPr>
            <w:vanish/>
          </w:rPr>
          <w:fldChar w:fldCharType="begin"/>
        </w:r>
        <w:r w:rsidR="00A94C2B" w:rsidRPr="00A94C2B">
          <w:rPr>
            <w:vanish/>
          </w:rPr>
          <w:instrText xml:space="preserve"> PAGEREF _Toc130542577 \h </w:instrText>
        </w:r>
        <w:r w:rsidR="00A94C2B" w:rsidRPr="00A94C2B">
          <w:rPr>
            <w:vanish/>
          </w:rPr>
        </w:r>
        <w:r w:rsidR="00A94C2B" w:rsidRPr="00A94C2B">
          <w:rPr>
            <w:vanish/>
          </w:rPr>
          <w:fldChar w:fldCharType="separate"/>
        </w:r>
        <w:r w:rsidR="002E37A8">
          <w:rPr>
            <w:vanish/>
          </w:rPr>
          <w:t>29</w:t>
        </w:r>
        <w:r w:rsidR="00A94C2B" w:rsidRPr="00A94C2B">
          <w:rPr>
            <w:vanish/>
          </w:rPr>
          <w:fldChar w:fldCharType="end"/>
        </w:r>
      </w:hyperlink>
    </w:p>
    <w:p w14:paraId="73B4503C" w14:textId="54A2EDD3" w:rsidR="00A94C2B" w:rsidRDefault="00A94C2B">
      <w:pPr>
        <w:pStyle w:val="TOC5"/>
        <w:rPr>
          <w:rFonts w:asciiTheme="minorHAnsi" w:eastAsiaTheme="minorEastAsia" w:hAnsiTheme="minorHAnsi" w:cstheme="minorBidi"/>
          <w:sz w:val="22"/>
          <w:szCs w:val="22"/>
          <w:lang w:eastAsia="en-AU"/>
        </w:rPr>
      </w:pPr>
      <w:r>
        <w:tab/>
      </w:r>
      <w:hyperlink w:anchor="_Toc130542578" w:history="1">
        <w:r w:rsidRPr="00B43A33">
          <w:t>31</w:t>
        </w:r>
        <w:r>
          <w:rPr>
            <w:rFonts w:asciiTheme="minorHAnsi" w:eastAsiaTheme="minorEastAsia" w:hAnsiTheme="minorHAnsi" w:cstheme="minorBidi"/>
            <w:sz w:val="22"/>
            <w:szCs w:val="22"/>
            <w:lang w:eastAsia="en-AU"/>
          </w:rPr>
          <w:tab/>
        </w:r>
        <w:r w:rsidRPr="00B43A33">
          <w:t>Firearms declarations by registrar</w:t>
        </w:r>
        <w:r>
          <w:tab/>
        </w:r>
        <w:r>
          <w:fldChar w:fldCharType="begin"/>
        </w:r>
        <w:r>
          <w:instrText xml:space="preserve"> PAGEREF _Toc130542578 \h </w:instrText>
        </w:r>
        <w:r>
          <w:fldChar w:fldCharType="separate"/>
        </w:r>
        <w:r w:rsidR="002E37A8">
          <w:t>29</w:t>
        </w:r>
        <w:r>
          <w:fldChar w:fldCharType="end"/>
        </w:r>
      </w:hyperlink>
    </w:p>
    <w:p w14:paraId="67770BF9" w14:textId="6D7A9009" w:rsidR="00A94C2B" w:rsidRDefault="00A94C2B">
      <w:pPr>
        <w:pStyle w:val="TOC5"/>
        <w:rPr>
          <w:rFonts w:asciiTheme="minorHAnsi" w:eastAsiaTheme="minorEastAsia" w:hAnsiTheme="minorHAnsi" w:cstheme="minorBidi"/>
          <w:sz w:val="22"/>
          <w:szCs w:val="22"/>
          <w:lang w:eastAsia="en-AU"/>
        </w:rPr>
      </w:pPr>
      <w:r>
        <w:tab/>
      </w:r>
      <w:hyperlink w:anchor="_Toc130542579" w:history="1">
        <w:r w:rsidRPr="00B43A33">
          <w:t>32</w:t>
        </w:r>
        <w:r>
          <w:rPr>
            <w:rFonts w:asciiTheme="minorHAnsi" w:eastAsiaTheme="minorEastAsia" w:hAnsiTheme="minorHAnsi" w:cstheme="minorBidi"/>
            <w:sz w:val="22"/>
            <w:szCs w:val="22"/>
            <w:lang w:eastAsia="en-AU"/>
          </w:rPr>
          <w:tab/>
        </w:r>
        <w:r w:rsidRPr="00B43A33">
          <w:t>Effect of certain declarations</w:t>
        </w:r>
        <w:r>
          <w:tab/>
        </w:r>
        <w:r>
          <w:fldChar w:fldCharType="begin"/>
        </w:r>
        <w:r>
          <w:instrText xml:space="preserve"> PAGEREF _Toc130542579 \h </w:instrText>
        </w:r>
        <w:r>
          <w:fldChar w:fldCharType="separate"/>
        </w:r>
        <w:r w:rsidR="002E37A8">
          <w:t>29</w:t>
        </w:r>
        <w:r>
          <w:fldChar w:fldCharType="end"/>
        </w:r>
      </w:hyperlink>
    </w:p>
    <w:p w14:paraId="5D134B2A" w14:textId="0465A3DD" w:rsidR="00A94C2B" w:rsidRDefault="00375B9E">
      <w:pPr>
        <w:pStyle w:val="TOC2"/>
        <w:rPr>
          <w:rFonts w:asciiTheme="minorHAnsi" w:eastAsiaTheme="minorEastAsia" w:hAnsiTheme="minorHAnsi" w:cstheme="minorBidi"/>
          <w:b w:val="0"/>
          <w:sz w:val="22"/>
          <w:szCs w:val="22"/>
          <w:lang w:eastAsia="en-AU"/>
        </w:rPr>
      </w:pPr>
      <w:hyperlink w:anchor="_Toc130542580" w:history="1">
        <w:r w:rsidR="00A94C2B" w:rsidRPr="00B43A33">
          <w:t>Part 6</w:t>
        </w:r>
        <w:r w:rsidR="00A94C2B">
          <w:rPr>
            <w:rFonts w:asciiTheme="minorHAnsi" w:eastAsiaTheme="minorEastAsia" w:hAnsiTheme="minorHAnsi" w:cstheme="minorBidi"/>
            <w:b w:val="0"/>
            <w:sz w:val="22"/>
            <w:szCs w:val="22"/>
            <w:lang w:eastAsia="en-AU"/>
          </w:rPr>
          <w:tab/>
        </w:r>
        <w:r w:rsidR="00A94C2B" w:rsidRPr="00B43A33">
          <w:t>Administration</w:t>
        </w:r>
        <w:r w:rsidR="00A94C2B" w:rsidRPr="00A94C2B">
          <w:rPr>
            <w:vanish/>
          </w:rPr>
          <w:tab/>
        </w:r>
        <w:r w:rsidR="00A94C2B" w:rsidRPr="00A94C2B">
          <w:rPr>
            <w:vanish/>
          </w:rPr>
          <w:fldChar w:fldCharType="begin"/>
        </w:r>
        <w:r w:rsidR="00A94C2B" w:rsidRPr="00A94C2B">
          <w:rPr>
            <w:vanish/>
          </w:rPr>
          <w:instrText xml:space="preserve"> PAGEREF _Toc130542580 \h </w:instrText>
        </w:r>
        <w:r w:rsidR="00A94C2B" w:rsidRPr="00A94C2B">
          <w:rPr>
            <w:vanish/>
          </w:rPr>
        </w:r>
        <w:r w:rsidR="00A94C2B" w:rsidRPr="00A94C2B">
          <w:rPr>
            <w:vanish/>
          </w:rPr>
          <w:fldChar w:fldCharType="separate"/>
        </w:r>
        <w:r w:rsidR="002E37A8">
          <w:rPr>
            <w:vanish/>
          </w:rPr>
          <w:t>30</w:t>
        </w:r>
        <w:r w:rsidR="00A94C2B" w:rsidRPr="00A94C2B">
          <w:rPr>
            <w:vanish/>
          </w:rPr>
          <w:fldChar w:fldCharType="end"/>
        </w:r>
      </w:hyperlink>
    </w:p>
    <w:p w14:paraId="48375FD3" w14:textId="20D967F7" w:rsidR="00A94C2B" w:rsidRDefault="00A94C2B">
      <w:pPr>
        <w:pStyle w:val="TOC5"/>
        <w:rPr>
          <w:rFonts w:asciiTheme="minorHAnsi" w:eastAsiaTheme="minorEastAsia" w:hAnsiTheme="minorHAnsi" w:cstheme="minorBidi"/>
          <w:sz w:val="22"/>
          <w:szCs w:val="22"/>
          <w:lang w:eastAsia="en-AU"/>
        </w:rPr>
      </w:pPr>
      <w:r>
        <w:tab/>
      </w:r>
      <w:hyperlink w:anchor="_Toc130542581" w:history="1">
        <w:r w:rsidRPr="00B43A33">
          <w:t>33</w:t>
        </w:r>
        <w:r>
          <w:rPr>
            <w:rFonts w:asciiTheme="minorHAnsi" w:eastAsiaTheme="minorEastAsia" w:hAnsiTheme="minorHAnsi" w:cstheme="minorBidi"/>
            <w:sz w:val="22"/>
            <w:szCs w:val="22"/>
            <w:lang w:eastAsia="en-AU"/>
          </w:rPr>
          <w:tab/>
        </w:r>
        <w:r w:rsidRPr="00B43A33">
          <w:t>Registrar of firearms</w:t>
        </w:r>
        <w:r>
          <w:tab/>
        </w:r>
        <w:r>
          <w:fldChar w:fldCharType="begin"/>
        </w:r>
        <w:r>
          <w:instrText xml:space="preserve"> PAGEREF _Toc130542581 \h </w:instrText>
        </w:r>
        <w:r>
          <w:fldChar w:fldCharType="separate"/>
        </w:r>
        <w:r w:rsidR="002E37A8">
          <w:t>30</w:t>
        </w:r>
        <w:r>
          <w:fldChar w:fldCharType="end"/>
        </w:r>
      </w:hyperlink>
    </w:p>
    <w:p w14:paraId="0F640C21" w14:textId="29A02B06" w:rsidR="00A94C2B" w:rsidRDefault="00A94C2B">
      <w:pPr>
        <w:pStyle w:val="TOC5"/>
        <w:rPr>
          <w:rFonts w:asciiTheme="minorHAnsi" w:eastAsiaTheme="minorEastAsia" w:hAnsiTheme="minorHAnsi" w:cstheme="minorBidi"/>
          <w:sz w:val="22"/>
          <w:szCs w:val="22"/>
          <w:lang w:eastAsia="en-AU"/>
        </w:rPr>
      </w:pPr>
      <w:r>
        <w:tab/>
      </w:r>
      <w:hyperlink w:anchor="_Toc130542582" w:history="1">
        <w:r w:rsidRPr="00B43A33">
          <w:t>34</w:t>
        </w:r>
        <w:r>
          <w:rPr>
            <w:rFonts w:asciiTheme="minorHAnsi" w:eastAsiaTheme="minorEastAsia" w:hAnsiTheme="minorHAnsi" w:cstheme="minorBidi"/>
            <w:sz w:val="22"/>
            <w:szCs w:val="22"/>
            <w:lang w:eastAsia="en-AU"/>
          </w:rPr>
          <w:tab/>
        </w:r>
        <w:r w:rsidRPr="00B43A33">
          <w:t>Functions of registrar</w:t>
        </w:r>
        <w:r>
          <w:tab/>
        </w:r>
        <w:r>
          <w:fldChar w:fldCharType="begin"/>
        </w:r>
        <w:r>
          <w:instrText xml:space="preserve"> PAGEREF _Toc130542582 \h </w:instrText>
        </w:r>
        <w:r>
          <w:fldChar w:fldCharType="separate"/>
        </w:r>
        <w:r w:rsidR="002E37A8">
          <w:t>30</w:t>
        </w:r>
        <w:r>
          <w:fldChar w:fldCharType="end"/>
        </w:r>
      </w:hyperlink>
    </w:p>
    <w:p w14:paraId="0C3205BD" w14:textId="7741F399" w:rsidR="00A94C2B" w:rsidRDefault="00A94C2B">
      <w:pPr>
        <w:pStyle w:val="TOC5"/>
        <w:rPr>
          <w:rFonts w:asciiTheme="minorHAnsi" w:eastAsiaTheme="minorEastAsia" w:hAnsiTheme="minorHAnsi" w:cstheme="minorBidi"/>
          <w:sz w:val="22"/>
          <w:szCs w:val="22"/>
          <w:lang w:eastAsia="en-AU"/>
        </w:rPr>
      </w:pPr>
      <w:r>
        <w:tab/>
      </w:r>
      <w:hyperlink w:anchor="_Toc130542583" w:history="1">
        <w:r w:rsidRPr="00B43A33">
          <w:t>35</w:t>
        </w:r>
        <w:r>
          <w:rPr>
            <w:rFonts w:asciiTheme="minorHAnsi" w:eastAsiaTheme="minorEastAsia" w:hAnsiTheme="minorHAnsi" w:cstheme="minorBidi"/>
            <w:sz w:val="22"/>
            <w:szCs w:val="22"/>
            <w:lang w:eastAsia="en-AU"/>
          </w:rPr>
          <w:tab/>
        </w:r>
        <w:r w:rsidRPr="00B43A33">
          <w:t>Delegation by registrar</w:t>
        </w:r>
        <w:r>
          <w:tab/>
        </w:r>
        <w:r>
          <w:fldChar w:fldCharType="begin"/>
        </w:r>
        <w:r>
          <w:instrText xml:space="preserve"> PAGEREF _Toc130542583 \h </w:instrText>
        </w:r>
        <w:r>
          <w:fldChar w:fldCharType="separate"/>
        </w:r>
        <w:r w:rsidR="002E37A8">
          <w:t>30</w:t>
        </w:r>
        <w:r>
          <w:fldChar w:fldCharType="end"/>
        </w:r>
      </w:hyperlink>
    </w:p>
    <w:p w14:paraId="7612DC87" w14:textId="6DE9168D" w:rsidR="00A94C2B" w:rsidRDefault="00A94C2B">
      <w:pPr>
        <w:pStyle w:val="TOC5"/>
        <w:rPr>
          <w:rFonts w:asciiTheme="minorHAnsi" w:eastAsiaTheme="minorEastAsia" w:hAnsiTheme="minorHAnsi" w:cstheme="minorBidi"/>
          <w:sz w:val="22"/>
          <w:szCs w:val="22"/>
          <w:lang w:eastAsia="en-AU"/>
        </w:rPr>
      </w:pPr>
      <w:r>
        <w:lastRenderedPageBreak/>
        <w:tab/>
      </w:r>
      <w:hyperlink w:anchor="_Toc130542584" w:history="1">
        <w:r w:rsidRPr="00B43A33">
          <w:t>36</w:t>
        </w:r>
        <w:r>
          <w:rPr>
            <w:rFonts w:asciiTheme="minorHAnsi" w:eastAsiaTheme="minorEastAsia" w:hAnsiTheme="minorHAnsi" w:cstheme="minorBidi"/>
            <w:sz w:val="22"/>
            <w:szCs w:val="22"/>
            <w:lang w:eastAsia="en-AU"/>
          </w:rPr>
          <w:tab/>
        </w:r>
        <w:r w:rsidRPr="00B43A33">
          <w:t>Reports and recommendations</w:t>
        </w:r>
        <w:r>
          <w:tab/>
        </w:r>
        <w:r>
          <w:fldChar w:fldCharType="begin"/>
        </w:r>
        <w:r>
          <w:instrText xml:space="preserve"> PAGEREF _Toc130542584 \h </w:instrText>
        </w:r>
        <w:r>
          <w:fldChar w:fldCharType="separate"/>
        </w:r>
        <w:r w:rsidR="002E37A8">
          <w:t>30</w:t>
        </w:r>
        <w:r>
          <w:fldChar w:fldCharType="end"/>
        </w:r>
      </w:hyperlink>
    </w:p>
    <w:p w14:paraId="4CA32213" w14:textId="03623009" w:rsidR="00A94C2B" w:rsidRDefault="00A94C2B">
      <w:pPr>
        <w:pStyle w:val="TOC5"/>
        <w:rPr>
          <w:rFonts w:asciiTheme="minorHAnsi" w:eastAsiaTheme="minorEastAsia" w:hAnsiTheme="minorHAnsi" w:cstheme="minorBidi"/>
          <w:sz w:val="22"/>
          <w:szCs w:val="22"/>
          <w:lang w:eastAsia="en-AU"/>
        </w:rPr>
      </w:pPr>
      <w:r>
        <w:tab/>
      </w:r>
      <w:hyperlink w:anchor="_Toc130542585" w:history="1">
        <w:r w:rsidRPr="00B43A33">
          <w:t>37</w:t>
        </w:r>
        <w:r>
          <w:rPr>
            <w:rFonts w:asciiTheme="minorHAnsi" w:eastAsiaTheme="minorEastAsia" w:hAnsiTheme="minorHAnsi" w:cstheme="minorBidi"/>
            <w:sz w:val="22"/>
            <w:szCs w:val="22"/>
            <w:lang w:eastAsia="en-AU"/>
          </w:rPr>
          <w:tab/>
        </w:r>
        <w:r w:rsidRPr="00B43A33">
          <w:t>Minister’s guidelines</w:t>
        </w:r>
        <w:r>
          <w:tab/>
        </w:r>
        <w:r>
          <w:fldChar w:fldCharType="begin"/>
        </w:r>
        <w:r>
          <w:instrText xml:space="preserve"> PAGEREF _Toc130542585 \h </w:instrText>
        </w:r>
        <w:r>
          <w:fldChar w:fldCharType="separate"/>
        </w:r>
        <w:r w:rsidR="002E37A8">
          <w:t>31</w:t>
        </w:r>
        <w:r>
          <w:fldChar w:fldCharType="end"/>
        </w:r>
      </w:hyperlink>
    </w:p>
    <w:p w14:paraId="295F16A2" w14:textId="10AEAB93" w:rsidR="00A94C2B" w:rsidRDefault="00A94C2B">
      <w:pPr>
        <w:pStyle w:val="TOC5"/>
        <w:rPr>
          <w:rFonts w:asciiTheme="minorHAnsi" w:eastAsiaTheme="minorEastAsia" w:hAnsiTheme="minorHAnsi" w:cstheme="minorBidi"/>
          <w:sz w:val="22"/>
          <w:szCs w:val="22"/>
          <w:lang w:eastAsia="en-AU"/>
        </w:rPr>
      </w:pPr>
      <w:r>
        <w:tab/>
      </w:r>
      <w:hyperlink w:anchor="_Toc130542586" w:history="1">
        <w:r w:rsidRPr="00B43A33">
          <w:t>38</w:t>
        </w:r>
        <w:r>
          <w:rPr>
            <w:rFonts w:asciiTheme="minorHAnsi" w:eastAsiaTheme="minorEastAsia" w:hAnsiTheme="minorHAnsi" w:cstheme="minorBidi"/>
            <w:sz w:val="22"/>
            <w:szCs w:val="22"/>
            <w:lang w:eastAsia="en-AU"/>
          </w:rPr>
          <w:tab/>
        </w:r>
        <w:r w:rsidRPr="00B43A33">
          <w:t>Amnesty</w:t>
        </w:r>
        <w:r>
          <w:tab/>
        </w:r>
        <w:r>
          <w:fldChar w:fldCharType="begin"/>
        </w:r>
        <w:r>
          <w:instrText xml:space="preserve"> PAGEREF _Toc130542586 \h </w:instrText>
        </w:r>
        <w:r>
          <w:fldChar w:fldCharType="separate"/>
        </w:r>
        <w:r w:rsidR="002E37A8">
          <w:t>33</w:t>
        </w:r>
        <w:r>
          <w:fldChar w:fldCharType="end"/>
        </w:r>
      </w:hyperlink>
    </w:p>
    <w:p w14:paraId="3FF415A0" w14:textId="25A4B0D0" w:rsidR="00A94C2B" w:rsidRDefault="00A94C2B">
      <w:pPr>
        <w:pStyle w:val="TOC5"/>
        <w:rPr>
          <w:rFonts w:asciiTheme="minorHAnsi" w:eastAsiaTheme="minorEastAsia" w:hAnsiTheme="minorHAnsi" w:cstheme="minorBidi"/>
          <w:sz w:val="22"/>
          <w:szCs w:val="22"/>
          <w:lang w:eastAsia="en-AU"/>
        </w:rPr>
      </w:pPr>
      <w:r>
        <w:tab/>
      </w:r>
      <w:hyperlink w:anchor="_Toc130542587" w:history="1">
        <w:r w:rsidRPr="00B43A33">
          <w:t>39</w:t>
        </w:r>
        <w:r>
          <w:rPr>
            <w:rFonts w:asciiTheme="minorHAnsi" w:eastAsiaTheme="minorEastAsia" w:hAnsiTheme="minorHAnsi" w:cstheme="minorBidi"/>
            <w:sz w:val="22"/>
            <w:szCs w:val="22"/>
            <w:lang w:eastAsia="en-AU"/>
          </w:rPr>
          <w:tab/>
        </w:r>
        <w:r w:rsidRPr="00B43A33">
          <w:t>Authorised instructors and club members</w:t>
        </w:r>
        <w:r>
          <w:tab/>
        </w:r>
        <w:r>
          <w:fldChar w:fldCharType="begin"/>
        </w:r>
        <w:r>
          <w:instrText xml:space="preserve"> PAGEREF _Toc130542587 \h </w:instrText>
        </w:r>
        <w:r>
          <w:fldChar w:fldCharType="separate"/>
        </w:r>
        <w:r w:rsidR="002E37A8">
          <w:t>33</w:t>
        </w:r>
        <w:r>
          <w:fldChar w:fldCharType="end"/>
        </w:r>
      </w:hyperlink>
    </w:p>
    <w:p w14:paraId="11EE6DA0" w14:textId="1526C02E" w:rsidR="00A94C2B" w:rsidRDefault="00A94C2B">
      <w:pPr>
        <w:pStyle w:val="TOC5"/>
        <w:rPr>
          <w:rFonts w:asciiTheme="minorHAnsi" w:eastAsiaTheme="minorEastAsia" w:hAnsiTheme="minorHAnsi" w:cstheme="minorBidi"/>
          <w:sz w:val="22"/>
          <w:szCs w:val="22"/>
          <w:lang w:eastAsia="en-AU"/>
        </w:rPr>
      </w:pPr>
      <w:r>
        <w:tab/>
      </w:r>
      <w:hyperlink w:anchor="_Toc130542588" w:history="1">
        <w:r w:rsidRPr="00B43A33">
          <w:t>40</w:t>
        </w:r>
        <w:r>
          <w:rPr>
            <w:rFonts w:asciiTheme="minorHAnsi" w:eastAsiaTheme="minorEastAsia" w:hAnsiTheme="minorHAnsi" w:cstheme="minorBidi"/>
            <w:sz w:val="22"/>
            <w:szCs w:val="22"/>
            <w:lang w:eastAsia="en-AU"/>
          </w:rPr>
          <w:tab/>
        </w:r>
        <w:r w:rsidRPr="00B43A33">
          <w:t>Approval of clubs</w:t>
        </w:r>
        <w:r>
          <w:tab/>
        </w:r>
        <w:r>
          <w:fldChar w:fldCharType="begin"/>
        </w:r>
        <w:r>
          <w:instrText xml:space="preserve"> PAGEREF _Toc130542588 \h </w:instrText>
        </w:r>
        <w:r>
          <w:fldChar w:fldCharType="separate"/>
        </w:r>
        <w:r w:rsidR="002E37A8">
          <w:t>33</w:t>
        </w:r>
        <w:r>
          <w:fldChar w:fldCharType="end"/>
        </w:r>
      </w:hyperlink>
    </w:p>
    <w:p w14:paraId="02F04615" w14:textId="08C46878" w:rsidR="00A94C2B" w:rsidRDefault="00A94C2B">
      <w:pPr>
        <w:pStyle w:val="TOC5"/>
        <w:rPr>
          <w:rFonts w:asciiTheme="minorHAnsi" w:eastAsiaTheme="minorEastAsia" w:hAnsiTheme="minorHAnsi" w:cstheme="minorBidi"/>
          <w:sz w:val="22"/>
          <w:szCs w:val="22"/>
          <w:lang w:eastAsia="en-AU"/>
        </w:rPr>
      </w:pPr>
      <w:r>
        <w:tab/>
      </w:r>
      <w:hyperlink w:anchor="_Toc130542589" w:history="1">
        <w:r w:rsidRPr="00B43A33">
          <w:t>41</w:t>
        </w:r>
        <w:r>
          <w:rPr>
            <w:rFonts w:asciiTheme="minorHAnsi" w:eastAsiaTheme="minorEastAsia" w:hAnsiTheme="minorHAnsi" w:cstheme="minorBidi"/>
            <w:sz w:val="22"/>
            <w:szCs w:val="22"/>
            <w:lang w:eastAsia="en-AU"/>
          </w:rPr>
          <w:tab/>
        </w:r>
        <w:r w:rsidRPr="00B43A33">
          <w:t>Registrar’s approval to possess ammunition as collector</w:t>
        </w:r>
        <w:r>
          <w:tab/>
        </w:r>
        <w:r>
          <w:fldChar w:fldCharType="begin"/>
        </w:r>
        <w:r>
          <w:instrText xml:space="preserve"> PAGEREF _Toc130542589 \h </w:instrText>
        </w:r>
        <w:r>
          <w:fldChar w:fldCharType="separate"/>
        </w:r>
        <w:r w:rsidR="002E37A8">
          <w:t>35</w:t>
        </w:r>
        <w:r>
          <w:fldChar w:fldCharType="end"/>
        </w:r>
      </w:hyperlink>
    </w:p>
    <w:p w14:paraId="56BD3485" w14:textId="5F676287" w:rsidR="00A94C2B" w:rsidRDefault="00375B9E">
      <w:pPr>
        <w:pStyle w:val="TOC2"/>
        <w:rPr>
          <w:rFonts w:asciiTheme="minorHAnsi" w:eastAsiaTheme="minorEastAsia" w:hAnsiTheme="minorHAnsi" w:cstheme="minorBidi"/>
          <w:b w:val="0"/>
          <w:sz w:val="22"/>
          <w:szCs w:val="22"/>
          <w:lang w:eastAsia="en-AU"/>
        </w:rPr>
      </w:pPr>
      <w:hyperlink w:anchor="_Toc130542590" w:history="1">
        <w:r w:rsidR="00A94C2B" w:rsidRPr="00B43A33">
          <w:t>Part 7</w:t>
        </w:r>
        <w:r w:rsidR="00A94C2B">
          <w:rPr>
            <w:rFonts w:asciiTheme="minorHAnsi" w:eastAsiaTheme="minorEastAsia" w:hAnsiTheme="minorHAnsi" w:cstheme="minorBidi"/>
            <w:b w:val="0"/>
            <w:sz w:val="22"/>
            <w:szCs w:val="22"/>
            <w:lang w:eastAsia="en-AU"/>
          </w:rPr>
          <w:tab/>
        </w:r>
        <w:r w:rsidR="00A94C2B" w:rsidRPr="00B43A33">
          <w:t>Firearms licences</w:t>
        </w:r>
        <w:r w:rsidR="00A94C2B" w:rsidRPr="00A94C2B">
          <w:rPr>
            <w:vanish/>
          </w:rPr>
          <w:tab/>
        </w:r>
        <w:r w:rsidR="00A94C2B" w:rsidRPr="00A94C2B">
          <w:rPr>
            <w:vanish/>
          </w:rPr>
          <w:fldChar w:fldCharType="begin"/>
        </w:r>
        <w:r w:rsidR="00A94C2B" w:rsidRPr="00A94C2B">
          <w:rPr>
            <w:vanish/>
          </w:rPr>
          <w:instrText xml:space="preserve"> PAGEREF _Toc130542590 \h </w:instrText>
        </w:r>
        <w:r w:rsidR="00A94C2B" w:rsidRPr="00A94C2B">
          <w:rPr>
            <w:vanish/>
          </w:rPr>
        </w:r>
        <w:r w:rsidR="00A94C2B" w:rsidRPr="00A94C2B">
          <w:rPr>
            <w:vanish/>
          </w:rPr>
          <w:fldChar w:fldCharType="separate"/>
        </w:r>
        <w:r w:rsidR="002E37A8">
          <w:rPr>
            <w:vanish/>
          </w:rPr>
          <w:t>36</w:t>
        </w:r>
        <w:r w:rsidR="00A94C2B" w:rsidRPr="00A94C2B">
          <w:rPr>
            <w:vanish/>
          </w:rPr>
          <w:fldChar w:fldCharType="end"/>
        </w:r>
      </w:hyperlink>
    </w:p>
    <w:p w14:paraId="3394C88F" w14:textId="460B65D9" w:rsidR="00A94C2B" w:rsidRDefault="00375B9E">
      <w:pPr>
        <w:pStyle w:val="TOC3"/>
        <w:rPr>
          <w:rFonts w:asciiTheme="minorHAnsi" w:eastAsiaTheme="minorEastAsia" w:hAnsiTheme="minorHAnsi" w:cstheme="minorBidi"/>
          <w:b w:val="0"/>
          <w:sz w:val="22"/>
          <w:szCs w:val="22"/>
          <w:lang w:eastAsia="en-AU"/>
        </w:rPr>
      </w:pPr>
      <w:hyperlink w:anchor="_Toc130542591" w:history="1">
        <w:r w:rsidR="00A94C2B" w:rsidRPr="00B43A33">
          <w:t>Division 7.1</w:t>
        </w:r>
        <w:r w:rsidR="00A94C2B">
          <w:rPr>
            <w:rFonts w:asciiTheme="minorHAnsi" w:eastAsiaTheme="minorEastAsia" w:hAnsiTheme="minorHAnsi" w:cstheme="minorBidi"/>
            <w:b w:val="0"/>
            <w:sz w:val="22"/>
            <w:szCs w:val="22"/>
            <w:lang w:eastAsia="en-AU"/>
          </w:rPr>
          <w:tab/>
        </w:r>
        <w:r w:rsidR="00A94C2B" w:rsidRPr="00B43A33">
          <w:t>Requirement for licence etc</w:t>
        </w:r>
        <w:r w:rsidR="00A94C2B" w:rsidRPr="00A94C2B">
          <w:rPr>
            <w:vanish/>
          </w:rPr>
          <w:tab/>
        </w:r>
        <w:r w:rsidR="00A94C2B" w:rsidRPr="00A94C2B">
          <w:rPr>
            <w:vanish/>
          </w:rPr>
          <w:fldChar w:fldCharType="begin"/>
        </w:r>
        <w:r w:rsidR="00A94C2B" w:rsidRPr="00A94C2B">
          <w:rPr>
            <w:vanish/>
          </w:rPr>
          <w:instrText xml:space="preserve"> PAGEREF _Toc130542591 \h </w:instrText>
        </w:r>
        <w:r w:rsidR="00A94C2B" w:rsidRPr="00A94C2B">
          <w:rPr>
            <w:vanish/>
          </w:rPr>
        </w:r>
        <w:r w:rsidR="00A94C2B" w:rsidRPr="00A94C2B">
          <w:rPr>
            <w:vanish/>
          </w:rPr>
          <w:fldChar w:fldCharType="separate"/>
        </w:r>
        <w:r w:rsidR="002E37A8">
          <w:rPr>
            <w:vanish/>
          </w:rPr>
          <w:t>36</w:t>
        </w:r>
        <w:r w:rsidR="00A94C2B" w:rsidRPr="00A94C2B">
          <w:rPr>
            <w:vanish/>
          </w:rPr>
          <w:fldChar w:fldCharType="end"/>
        </w:r>
      </w:hyperlink>
    </w:p>
    <w:p w14:paraId="6DDED230" w14:textId="416A5106" w:rsidR="00A94C2B" w:rsidRDefault="00A94C2B">
      <w:pPr>
        <w:pStyle w:val="TOC5"/>
        <w:rPr>
          <w:rFonts w:asciiTheme="minorHAnsi" w:eastAsiaTheme="minorEastAsia" w:hAnsiTheme="minorHAnsi" w:cstheme="minorBidi"/>
          <w:sz w:val="22"/>
          <w:szCs w:val="22"/>
          <w:lang w:eastAsia="en-AU"/>
        </w:rPr>
      </w:pPr>
      <w:r>
        <w:tab/>
      </w:r>
      <w:hyperlink w:anchor="_Toc130542592" w:history="1">
        <w:r w:rsidRPr="00B43A33">
          <w:t>42</w:t>
        </w:r>
        <w:r>
          <w:rPr>
            <w:rFonts w:asciiTheme="minorHAnsi" w:eastAsiaTheme="minorEastAsia" w:hAnsiTheme="minorHAnsi" w:cstheme="minorBidi"/>
            <w:sz w:val="22"/>
            <w:szCs w:val="22"/>
            <w:lang w:eastAsia="en-AU"/>
          </w:rPr>
          <w:tab/>
        </w:r>
        <w:r w:rsidRPr="00B43A33">
          <w:t>Offence—unauthorised possession or use of prohibited firearms</w:t>
        </w:r>
        <w:r>
          <w:tab/>
        </w:r>
        <w:r>
          <w:fldChar w:fldCharType="begin"/>
        </w:r>
        <w:r>
          <w:instrText xml:space="preserve"> PAGEREF _Toc130542592 \h </w:instrText>
        </w:r>
        <w:r>
          <w:fldChar w:fldCharType="separate"/>
        </w:r>
        <w:r w:rsidR="002E37A8">
          <w:t>36</w:t>
        </w:r>
        <w:r>
          <w:fldChar w:fldCharType="end"/>
        </w:r>
      </w:hyperlink>
    </w:p>
    <w:p w14:paraId="18327D24" w14:textId="6D6F8D90" w:rsidR="00A94C2B" w:rsidRDefault="00A94C2B">
      <w:pPr>
        <w:pStyle w:val="TOC5"/>
        <w:rPr>
          <w:rFonts w:asciiTheme="minorHAnsi" w:eastAsiaTheme="minorEastAsia" w:hAnsiTheme="minorHAnsi" w:cstheme="minorBidi"/>
          <w:sz w:val="22"/>
          <w:szCs w:val="22"/>
          <w:lang w:eastAsia="en-AU"/>
        </w:rPr>
      </w:pPr>
      <w:r>
        <w:tab/>
      </w:r>
      <w:hyperlink w:anchor="_Toc130542593" w:history="1">
        <w:r w:rsidRPr="00B43A33">
          <w:t>43</w:t>
        </w:r>
        <w:r>
          <w:rPr>
            <w:rFonts w:asciiTheme="minorHAnsi" w:eastAsiaTheme="minorEastAsia" w:hAnsiTheme="minorHAnsi" w:cstheme="minorBidi"/>
            <w:sz w:val="22"/>
            <w:szCs w:val="22"/>
            <w:lang w:eastAsia="en-AU"/>
          </w:rPr>
          <w:tab/>
        </w:r>
        <w:r w:rsidRPr="00B43A33">
          <w:t>Offence—unauthorised possession or use of firearms other than prohibited firearms</w:t>
        </w:r>
        <w:r>
          <w:tab/>
        </w:r>
        <w:r>
          <w:fldChar w:fldCharType="begin"/>
        </w:r>
        <w:r>
          <w:instrText xml:space="preserve"> PAGEREF _Toc130542593 \h </w:instrText>
        </w:r>
        <w:r>
          <w:fldChar w:fldCharType="separate"/>
        </w:r>
        <w:r w:rsidR="002E37A8">
          <w:t>37</w:t>
        </w:r>
        <w:r>
          <w:fldChar w:fldCharType="end"/>
        </w:r>
      </w:hyperlink>
    </w:p>
    <w:p w14:paraId="63F791BD" w14:textId="66C5BF4F" w:rsidR="00A94C2B" w:rsidRDefault="00A94C2B">
      <w:pPr>
        <w:pStyle w:val="TOC5"/>
        <w:rPr>
          <w:rFonts w:asciiTheme="minorHAnsi" w:eastAsiaTheme="minorEastAsia" w:hAnsiTheme="minorHAnsi" w:cstheme="minorBidi"/>
          <w:sz w:val="22"/>
          <w:szCs w:val="22"/>
          <w:lang w:eastAsia="en-AU"/>
        </w:rPr>
      </w:pPr>
      <w:r>
        <w:tab/>
      </w:r>
      <w:hyperlink w:anchor="_Toc130542594" w:history="1">
        <w:r w:rsidRPr="00B43A33">
          <w:t>44</w:t>
        </w:r>
        <w:r>
          <w:rPr>
            <w:rFonts w:asciiTheme="minorHAnsi" w:eastAsiaTheme="minorEastAsia" w:hAnsiTheme="minorHAnsi" w:cstheme="minorBidi"/>
            <w:sz w:val="22"/>
            <w:szCs w:val="22"/>
            <w:lang w:eastAsia="en-AU"/>
          </w:rPr>
          <w:tab/>
        </w:r>
        <w:r w:rsidRPr="00B43A33">
          <w:t>Alternative verdicts—unauthorised possession or use of firearms</w:t>
        </w:r>
        <w:r>
          <w:tab/>
        </w:r>
        <w:r>
          <w:fldChar w:fldCharType="begin"/>
        </w:r>
        <w:r>
          <w:instrText xml:space="preserve"> PAGEREF _Toc130542594 \h </w:instrText>
        </w:r>
        <w:r>
          <w:fldChar w:fldCharType="separate"/>
        </w:r>
        <w:r w:rsidR="002E37A8">
          <w:t>38</w:t>
        </w:r>
        <w:r>
          <w:fldChar w:fldCharType="end"/>
        </w:r>
      </w:hyperlink>
    </w:p>
    <w:p w14:paraId="2B9EDA53" w14:textId="37E6990F" w:rsidR="00A94C2B" w:rsidRDefault="00A94C2B">
      <w:pPr>
        <w:pStyle w:val="TOC5"/>
        <w:rPr>
          <w:rFonts w:asciiTheme="minorHAnsi" w:eastAsiaTheme="minorEastAsia" w:hAnsiTheme="minorHAnsi" w:cstheme="minorBidi"/>
          <w:sz w:val="22"/>
          <w:szCs w:val="22"/>
          <w:lang w:eastAsia="en-AU"/>
        </w:rPr>
      </w:pPr>
      <w:r>
        <w:tab/>
      </w:r>
      <w:hyperlink w:anchor="_Toc130542595" w:history="1">
        <w:r w:rsidRPr="00B43A33">
          <w:t>45</w:t>
        </w:r>
        <w:r>
          <w:rPr>
            <w:rFonts w:asciiTheme="minorHAnsi" w:eastAsiaTheme="minorEastAsia" w:hAnsiTheme="minorHAnsi" w:cstheme="minorBidi"/>
            <w:sz w:val="22"/>
            <w:szCs w:val="22"/>
            <w:lang w:eastAsia="en-AU"/>
          </w:rPr>
          <w:tab/>
        </w:r>
        <w:r w:rsidRPr="00B43A33">
          <w:t>Offence—contravention of condition by licensee etc</w:t>
        </w:r>
        <w:r>
          <w:tab/>
        </w:r>
        <w:r>
          <w:fldChar w:fldCharType="begin"/>
        </w:r>
        <w:r>
          <w:instrText xml:space="preserve"> PAGEREF _Toc130542595 \h </w:instrText>
        </w:r>
        <w:r>
          <w:fldChar w:fldCharType="separate"/>
        </w:r>
        <w:r w:rsidR="002E37A8">
          <w:t>39</w:t>
        </w:r>
        <w:r>
          <w:fldChar w:fldCharType="end"/>
        </w:r>
      </w:hyperlink>
    </w:p>
    <w:p w14:paraId="082A73C1" w14:textId="74838B57" w:rsidR="00A94C2B" w:rsidRDefault="00375B9E">
      <w:pPr>
        <w:pStyle w:val="TOC3"/>
        <w:rPr>
          <w:rFonts w:asciiTheme="minorHAnsi" w:eastAsiaTheme="minorEastAsia" w:hAnsiTheme="minorHAnsi" w:cstheme="minorBidi"/>
          <w:b w:val="0"/>
          <w:sz w:val="22"/>
          <w:szCs w:val="22"/>
          <w:lang w:eastAsia="en-AU"/>
        </w:rPr>
      </w:pPr>
      <w:hyperlink w:anchor="_Toc130542596" w:history="1">
        <w:r w:rsidR="00A94C2B" w:rsidRPr="00B43A33">
          <w:t>Division 7.2</w:t>
        </w:r>
        <w:r w:rsidR="00A94C2B">
          <w:rPr>
            <w:rFonts w:asciiTheme="minorHAnsi" w:eastAsiaTheme="minorEastAsia" w:hAnsiTheme="minorHAnsi" w:cstheme="minorBidi"/>
            <w:b w:val="0"/>
            <w:sz w:val="22"/>
            <w:szCs w:val="22"/>
            <w:lang w:eastAsia="en-AU"/>
          </w:rPr>
          <w:tab/>
        </w:r>
        <w:r w:rsidR="00A94C2B" w:rsidRPr="00B43A33">
          <w:t>Licensing schemes—general</w:t>
        </w:r>
        <w:r w:rsidR="00A94C2B" w:rsidRPr="00A94C2B">
          <w:rPr>
            <w:vanish/>
          </w:rPr>
          <w:tab/>
        </w:r>
        <w:r w:rsidR="00A94C2B" w:rsidRPr="00A94C2B">
          <w:rPr>
            <w:vanish/>
          </w:rPr>
          <w:fldChar w:fldCharType="begin"/>
        </w:r>
        <w:r w:rsidR="00A94C2B" w:rsidRPr="00A94C2B">
          <w:rPr>
            <w:vanish/>
          </w:rPr>
          <w:instrText xml:space="preserve"> PAGEREF _Toc130542596 \h </w:instrText>
        </w:r>
        <w:r w:rsidR="00A94C2B" w:rsidRPr="00A94C2B">
          <w:rPr>
            <w:vanish/>
          </w:rPr>
        </w:r>
        <w:r w:rsidR="00A94C2B" w:rsidRPr="00A94C2B">
          <w:rPr>
            <w:vanish/>
          </w:rPr>
          <w:fldChar w:fldCharType="separate"/>
        </w:r>
        <w:r w:rsidR="002E37A8">
          <w:rPr>
            <w:vanish/>
          </w:rPr>
          <w:t>40</w:t>
        </w:r>
        <w:r w:rsidR="00A94C2B" w:rsidRPr="00A94C2B">
          <w:rPr>
            <w:vanish/>
          </w:rPr>
          <w:fldChar w:fldCharType="end"/>
        </w:r>
      </w:hyperlink>
    </w:p>
    <w:p w14:paraId="5FA75F2B" w14:textId="3B9CBBB8" w:rsidR="00A94C2B" w:rsidRDefault="00A94C2B">
      <w:pPr>
        <w:pStyle w:val="TOC5"/>
        <w:rPr>
          <w:rFonts w:asciiTheme="minorHAnsi" w:eastAsiaTheme="minorEastAsia" w:hAnsiTheme="minorHAnsi" w:cstheme="minorBidi"/>
          <w:sz w:val="22"/>
          <w:szCs w:val="22"/>
          <w:lang w:eastAsia="en-AU"/>
        </w:rPr>
      </w:pPr>
      <w:r>
        <w:tab/>
      </w:r>
      <w:hyperlink w:anchor="_Toc130542597" w:history="1">
        <w:r w:rsidRPr="00B43A33">
          <w:t>46</w:t>
        </w:r>
        <w:r>
          <w:rPr>
            <w:rFonts w:asciiTheme="minorHAnsi" w:eastAsiaTheme="minorEastAsia" w:hAnsiTheme="minorHAnsi" w:cstheme="minorBidi"/>
            <w:sz w:val="22"/>
            <w:szCs w:val="22"/>
            <w:lang w:eastAsia="en-AU"/>
          </w:rPr>
          <w:tab/>
        </w:r>
        <w:r w:rsidRPr="00B43A33">
          <w:t>Definitions of some licences—Act</w:t>
        </w:r>
        <w:r>
          <w:tab/>
        </w:r>
        <w:r>
          <w:fldChar w:fldCharType="begin"/>
        </w:r>
        <w:r>
          <w:instrText xml:space="preserve"> PAGEREF _Toc130542597 \h </w:instrText>
        </w:r>
        <w:r>
          <w:fldChar w:fldCharType="separate"/>
        </w:r>
        <w:r w:rsidR="002E37A8">
          <w:t>40</w:t>
        </w:r>
        <w:r>
          <w:fldChar w:fldCharType="end"/>
        </w:r>
      </w:hyperlink>
    </w:p>
    <w:p w14:paraId="32FAED55" w14:textId="7F8E98BF" w:rsidR="00A94C2B" w:rsidRDefault="00A94C2B">
      <w:pPr>
        <w:pStyle w:val="TOC5"/>
        <w:rPr>
          <w:rFonts w:asciiTheme="minorHAnsi" w:eastAsiaTheme="minorEastAsia" w:hAnsiTheme="minorHAnsi" w:cstheme="minorBidi"/>
          <w:sz w:val="22"/>
          <w:szCs w:val="22"/>
          <w:lang w:eastAsia="en-AU"/>
        </w:rPr>
      </w:pPr>
      <w:r>
        <w:tab/>
      </w:r>
      <w:hyperlink w:anchor="_Toc130542598" w:history="1">
        <w:r w:rsidRPr="00B43A33">
          <w:t>47</w:t>
        </w:r>
        <w:r>
          <w:rPr>
            <w:rFonts w:asciiTheme="minorHAnsi" w:eastAsiaTheme="minorEastAsia" w:hAnsiTheme="minorHAnsi" w:cstheme="minorBidi"/>
            <w:sz w:val="22"/>
            <w:szCs w:val="22"/>
            <w:lang w:eastAsia="en-AU"/>
          </w:rPr>
          <w:tab/>
        </w:r>
        <w:r w:rsidRPr="00B43A33">
          <w:t>Offence—notice of lost, stolen and destroyed licences</w:t>
        </w:r>
        <w:r>
          <w:tab/>
        </w:r>
        <w:r>
          <w:fldChar w:fldCharType="begin"/>
        </w:r>
        <w:r>
          <w:instrText xml:space="preserve"> PAGEREF _Toc130542598 \h </w:instrText>
        </w:r>
        <w:r>
          <w:fldChar w:fldCharType="separate"/>
        </w:r>
        <w:r w:rsidR="002E37A8">
          <w:t>40</w:t>
        </w:r>
        <w:r>
          <w:fldChar w:fldCharType="end"/>
        </w:r>
      </w:hyperlink>
    </w:p>
    <w:p w14:paraId="5F6FA141" w14:textId="625A340E" w:rsidR="00A94C2B" w:rsidRDefault="00A94C2B">
      <w:pPr>
        <w:pStyle w:val="TOC5"/>
        <w:rPr>
          <w:rFonts w:asciiTheme="minorHAnsi" w:eastAsiaTheme="minorEastAsia" w:hAnsiTheme="minorHAnsi" w:cstheme="minorBidi"/>
          <w:sz w:val="22"/>
          <w:szCs w:val="22"/>
          <w:lang w:eastAsia="en-AU"/>
        </w:rPr>
      </w:pPr>
      <w:r>
        <w:tab/>
      </w:r>
      <w:hyperlink w:anchor="_Toc130542599" w:history="1">
        <w:r w:rsidRPr="00B43A33">
          <w:t>48</w:t>
        </w:r>
        <w:r>
          <w:rPr>
            <w:rFonts w:asciiTheme="minorHAnsi" w:eastAsiaTheme="minorEastAsia" w:hAnsiTheme="minorHAnsi" w:cstheme="minorBidi"/>
            <w:sz w:val="22"/>
            <w:szCs w:val="22"/>
            <w:lang w:eastAsia="en-AU"/>
          </w:rPr>
          <w:tab/>
        </w:r>
        <w:r w:rsidRPr="00B43A33">
          <w:t>Offence—failing to surrender firearms when licence suspended or cancelled</w:t>
        </w:r>
        <w:r>
          <w:tab/>
        </w:r>
        <w:r>
          <w:fldChar w:fldCharType="begin"/>
        </w:r>
        <w:r>
          <w:instrText xml:space="preserve"> PAGEREF _Toc130542599 \h </w:instrText>
        </w:r>
        <w:r>
          <w:fldChar w:fldCharType="separate"/>
        </w:r>
        <w:r w:rsidR="002E37A8">
          <w:t>41</w:t>
        </w:r>
        <w:r>
          <w:fldChar w:fldCharType="end"/>
        </w:r>
      </w:hyperlink>
    </w:p>
    <w:p w14:paraId="588A3079" w14:textId="29B6806D" w:rsidR="00A94C2B" w:rsidRDefault="00A94C2B">
      <w:pPr>
        <w:pStyle w:val="TOC5"/>
        <w:rPr>
          <w:rFonts w:asciiTheme="minorHAnsi" w:eastAsiaTheme="minorEastAsia" w:hAnsiTheme="minorHAnsi" w:cstheme="minorBidi"/>
          <w:sz w:val="22"/>
          <w:szCs w:val="22"/>
          <w:lang w:eastAsia="en-AU"/>
        </w:rPr>
      </w:pPr>
      <w:r>
        <w:tab/>
      </w:r>
      <w:hyperlink w:anchor="_Toc130542600" w:history="1">
        <w:r w:rsidRPr="00B43A33">
          <w:t>49</w:t>
        </w:r>
        <w:r>
          <w:rPr>
            <w:rFonts w:asciiTheme="minorHAnsi" w:eastAsiaTheme="minorEastAsia" w:hAnsiTheme="minorHAnsi" w:cstheme="minorBidi"/>
            <w:sz w:val="22"/>
            <w:szCs w:val="22"/>
            <w:lang w:eastAsia="en-AU"/>
          </w:rPr>
          <w:tab/>
        </w:r>
        <w:r w:rsidRPr="00B43A33">
          <w:t>Offence—failure to give up suspended or cancelled licence</w:t>
        </w:r>
        <w:r>
          <w:tab/>
        </w:r>
        <w:r>
          <w:fldChar w:fldCharType="begin"/>
        </w:r>
        <w:r>
          <w:instrText xml:space="preserve"> PAGEREF _Toc130542600 \h </w:instrText>
        </w:r>
        <w:r>
          <w:fldChar w:fldCharType="separate"/>
        </w:r>
        <w:r w:rsidR="002E37A8">
          <w:t>41</w:t>
        </w:r>
        <w:r>
          <w:fldChar w:fldCharType="end"/>
        </w:r>
      </w:hyperlink>
    </w:p>
    <w:p w14:paraId="48728772" w14:textId="4BCECEC7" w:rsidR="00A94C2B" w:rsidRDefault="00A94C2B">
      <w:pPr>
        <w:pStyle w:val="TOC5"/>
        <w:rPr>
          <w:rFonts w:asciiTheme="minorHAnsi" w:eastAsiaTheme="minorEastAsia" w:hAnsiTheme="minorHAnsi" w:cstheme="minorBidi"/>
          <w:sz w:val="22"/>
          <w:szCs w:val="22"/>
          <w:lang w:eastAsia="en-AU"/>
        </w:rPr>
      </w:pPr>
      <w:r>
        <w:tab/>
      </w:r>
      <w:hyperlink w:anchor="_Toc130542601" w:history="1">
        <w:r w:rsidRPr="00B43A33">
          <w:t>50</w:t>
        </w:r>
        <w:r>
          <w:rPr>
            <w:rFonts w:asciiTheme="minorHAnsi" w:eastAsiaTheme="minorEastAsia" w:hAnsiTheme="minorHAnsi" w:cstheme="minorBidi"/>
            <w:sz w:val="22"/>
            <w:szCs w:val="22"/>
            <w:lang w:eastAsia="en-AU"/>
          </w:rPr>
          <w:tab/>
        </w:r>
        <w:r w:rsidRPr="00B43A33">
          <w:t>Police may seize firearms under suspended and cancelled licences</w:t>
        </w:r>
        <w:r>
          <w:tab/>
        </w:r>
        <w:r>
          <w:fldChar w:fldCharType="begin"/>
        </w:r>
        <w:r>
          <w:instrText xml:space="preserve"> PAGEREF _Toc130542601 \h </w:instrText>
        </w:r>
        <w:r>
          <w:fldChar w:fldCharType="separate"/>
        </w:r>
        <w:r w:rsidR="002E37A8">
          <w:t>42</w:t>
        </w:r>
        <w:r>
          <w:fldChar w:fldCharType="end"/>
        </w:r>
      </w:hyperlink>
    </w:p>
    <w:p w14:paraId="6CC2F30F" w14:textId="6F6594A8" w:rsidR="00A94C2B" w:rsidRDefault="00A94C2B">
      <w:pPr>
        <w:pStyle w:val="TOC5"/>
        <w:rPr>
          <w:rFonts w:asciiTheme="minorHAnsi" w:eastAsiaTheme="minorEastAsia" w:hAnsiTheme="minorHAnsi" w:cstheme="minorBidi"/>
          <w:sz w:val="22"/>
          <w:szCs w:val="22"/>
          <w:lang w:eastAsia="en-AU"/>
        </w:rPr>
      </w:pPr>
      <w:r>
        <w:tab/>
      </w:r>
      <w:hyperlink w:anchor="_Toc130542602" w:history="1">
        <w:r w:rsidRPr="00B43A33">
          <w:t>51</w:t>
        </w:r>
        <w:r>
          <w:rPr>
            <w:rFonts w:asciiTheme="minorHAnsi" w:eastAsiaTheme="minorEastAsia" w:hAnsiTheme="minorHAnsi" w:cstheme="minorBidi"/>
            <w:sz w:val="22"/>
            <w:szCs w:val="22"/>
            <w:lang w:eastAsia="en-AU"/>
          </w:rPr>
          <w:tab/>
        </w:r>
        <w:r w:rsidRPr="00B43A33">
          <w:t>Licence renewals to be treated as fresh applications</w:t>
        </w:r>
        <w:r>
          <w:tab/>
        </w:r>
        <w:r>
          <w:fldChar w:fldCharType="begin"/>
        </w:r>
        <w:r>
          <w:instrText xml:space="preserve"> PAGEREF _Toc130542602 \h </w:instrText>
        </w:r>
        <w:r>
          <w:fldChar w:fldCharType="separate"/>
        </w:r>
        <w:r w:rsidR="002E37A8">
          <w:t>42</w:t>
        </w:r>
        <w:r>
          <w:fldChar w:fldCharType="end"/>
        </w:r>
      </w:hyperlink>
    </w:p>
    <w:p w14:paraId="0DF36DB4" w14:textId="39542184" w:rsidR="00A94C2B" w:rsidRDefault="00A94C2B">
      <w:pPr>
        <w:pStyle w:val="TOC5"/>
        <w:rPr>
          <w:rFonts w:asciiTheme="minorHAnsi" w:eastAsiaTheme="minorEastAsia" w:hAnsiTheme="minorHAnsi" w:cstheme="minorBidi"/>
          <w:sz w:val="22"/>
          <w:szCs w:val="22"/>
          <w:lang w:eastAsia="en-AU"/>
        </w:rPr>
      </w:pPr>
      <w:r>
        <w:tab/>
      </w:r>
      <w:hyperlink w:anchor="_Toc130542603" w:history="1">
        <w:r w:rsidRPr="00B43A33">
          <w:t>52</w:t>
        </w:r>
        <w:r>
          <w:rPr>
            <w:rFonts w:asciiTheme="minorHAnsi" w:eastAsiaTheme="minorEastAsia" w:hAnsiTheme="minorHAnsi" w:cstheme="minorBidi"/>
            <w:sz w:val="22"/>
            <w:szCs w:val="22"/>
            <w:lang w:eastAsia="en-AU"/>
          </w:rPr>
          <w:tab/>
        </w:r>
        <w:r w:rsidRPr="00B43A33">
          <w:t>Licence categories, kinds and authority conferred by licence</w:t>
        </w:r>
        <w:r>
          <w:tab/>
        </w:r>
        <w:r>
          <w:fldChar w:fldCharType="begin"/>
        </w:r>
        <w:r>
          <w:instrText xml:space="preserve"> PAGEREF _Toc130542603 \h </w:instrText>
        </w:r>
        <w:r>
          <w:fldChar w:fldCharType="separate"/>
        </w:r>
        <w:r w:rsidR="002E37A8">
          <w:t>42</w:t>
        </w:r>
        <w:r>
          <w:fldChar w:fldCharType="end"/>
        </w:r>
      </w:hyperlink>
    </w:p>
    <w:p w14:paraId="4EC4518E" w14:textId="1092B5F9" w:rsidR="00A94C2B" w:rsidRDefault="00A94C2B">
      <w:pPr>
        <w:pStyle w:val="TOC5"/>
        <w:rPr>
          <w:rFonts w:asciiTheme="minorHAnsi" w:eastAsiaTheme="minorEastAsia" w:hAnsiTheme="minorHAnsi" w:cstheme="minorBidi"/>
          <w:sz w:val="22"/>
          <w:szCs w:val="22"/>
          <w:lang w:eastAsia="en-AU"/>
        </w:rPr>
      </w:pPr>
      <w:r>
        <w:tab/>
      </w:r>
      <w:hyperlink w:anchor="_Toc130542604" w:history="1">
        <w:r w:rsidRPr="00B43A33">
          <w:t>53</w:t>
        </w:r>
        <w:r>
          <w:rPr>
            <w:rFonts w:asciiTheme="minorHAnsi" w:eastAsiaTheme="minorEastAsia" w:hAnsiTheme="minorHAnsi" w:cstheme="minorBidi"/>
            <w:sz w:val="22"/>
            <w:szCs w:val="22"/>
            <w:lang w:eastAsia="en-AU"/>
          </w:rPr>
          <w:tab/>
        </w:r>
        <w:r w:rsidRPr="00B43A33">
          <w:t>Authority conferred by licence—additional matters</w:t>
        </w:r>
        <w:r>
          <w:tab/>
        </w:r>
        <w:r>
          <w:fldChar w:fldCharType="begin"/>
        </w:r>
        <w:r>
          <w:instrText xml:space="preserve"> PAGEREF _Toc130542604 \h </w:instrText>
        </w:r>
        <w:r>
          <w:fldChar w:fldCharType="separate"/>
        </w:r>
        <w:r w:rsidR="002E37A8">
          <w:t>43</w:t>
        </w:r>
        <w:r>
          <w:fldChar w:fldCharType="end"/>
        </w:r>
      </w:hyperlink>
    </w:p>
    <w:p w14:paraId="5C799325" w14:textId="539AD7A9" w:rsidR="00A94C2B" w:rsidRDefault="00375B9E">
      <w:pPr>
        <w:pStyle w:val="TOC3"/>
        <w:rPr>
          <w:rFonts w:asciiTheme="minorHAnsi" w:eastAsiaTheme="minorEastAsia" w:hAnsiTheme="minorHAnsi" w:cstheme="minorBidi"/>
          <w:b w:val="0"/>
          <w:sz w:val="22"/>
          <w:szCs w:val="22"/>
          <w:lang w:eastAsia="en-AU"/>
        </w:rPr>
      </w:pPr>
      <w:hyperlink w:anchor="_Toc130542605" w:history="1">
        <w:r w:rsidR="00A94C2B" w:rsidRPr="00B43A33">
          <w:t>Division 7.3</w:t>
        </w:r>
        <w:r w:rsidR="00A94C2B">
          <w:rPr>
            <w:rFonts w:asciiTheme="minorHAnsi" w:eastAsiaTheme="minorEastAsia" w:hAnsiTheme="minorHAnsi" w:cstheme="minorBidi"/>
            <w:b w:val="0"/>
            <w:sz w:val="22"/>
            <w:szCs w:val="22"/>
            <w:lang w:eastAsia="en-AU"/>
          </w:rPr>
          <w:tab/>
        </w:r>
        <w:r w:rsidR="00A94C2B" w:rsidRPr="00B43A33">
          <w:t>Licensing scheme—adult firearms licences</w:t>
        </w:r>
        <w:r w:rsidR="00A94C2B" w:rsidRPr="00A94C2B">
          <w:rPr>
            <w:vanish/>
          </w:rPr>
          <w:tab/>
        </w:r>
        <w:r w:rsidR="00A94C2B" w:rsidRPr="00A94C2B">
          <w:rPr>
            <w:vanish/>
          </w:rPr>
          <w:fldChar w:fldCharType="begin"/>
        </w:r>
        <w:r w:rsidR="00A94C2B" w:rsidRPr="00A94C2B">
          <w:rPr>
            <w:vanish/>
          </w:rPr>
          <w:instrText xml:space="preserve"> PAGEREF _Toc130542605 \h </w:instrText>
        </w:r>
        <w:r w:rsidR="00A94C2B" w:rsidRPr="00A94C2B">
          <w:rPr>
            <w:vanish/>
          </w:rPr>
        </w:r>
        <w:r w:rsidR="00A94C2B" w:rsidRPr="00A94C2B">
          <w:rPr>
            <w:vanish/>
          </w:rPr>
          <w:fldChar w:fldCharType="separate"/>
        </w:r>
        <w:r w:rsidR="002E37A8">
          <w:rPr>
            <w:vanish/>
          </w:rPr>
          <w:t>45</w:t>
        </w:r>
        <w:r w:rsidR="00A94C2B" w:rsidRPr="00A94C2B">
          <w:rPr>
            <w:vanish/>
          </w:rPr>
          <w:fldChar w:fldCharType="end"/>
        </w:r>
      </w:hyperlink>
    </w:p>
    <w:p w14:paraId="3F0ED51F" w14:textId="23D7A38F" w:rsidR="00A94C2B" w:rsidRDefault="00A94C2B">
      <w:pPr>
        <w:pStyle w:val="TOC5"/>
        <w:rPr>
          <w:rFonts w:asciiTheme="minorHAnsi" w:eastAsiaTheme="minorEastAsia" w:hAnsiTheme="minorHAnsi" w:cstheme="minorBidi"/>
          <w:sz w:val="22"/>
          <w:szCs w:val="22"/>
          <w:lang w:eastAsia="en-AU"/>
        </w:rPr>
      </w:pPr>
      <w:r>
        <w:tab/>
      </w:r>
      <w:hyperlink w:anchor="_Toc130542606" w:history="1">
        <w:r w:rsidRPr="00B43A33">
          <w:t>54</w:t>
        </w:r>
        <w:r>
          <w:rPr>
            <w:rFonts w:asciiTheme="minorHAnsi" w:eastAsiaTheme="minorEastAsia" w:hAnsiTheme="minorHAnsi" w:cstheme="minorBidi"/>
            <w:sz w:val="22"/>
            <w:szCs w:val="22"/>
            <w:lang w:eastAsia="en-AU"/>
          </w:rPr>
          <w:tab/>
        </w:r>
        <w:r w:rsidRPr="00B43A33">
          <w:t>Adult firearms licences—applications</w:t>
        </w:r>
        <w:r>
          <w:tab/>
        </w:r>
        <w:r>
          <w:fldChar w:fldCharType="begin"/>
        </w:r>
        <w:r>
          <w:instrText xml:space="preserve"> PAGEREF _Toc130542606 \h </w:instrText>
        </w:r>
        <w:r>
          <w:fldChar w:fldCharType="separate"/>
        </w:r>
        <w:r w:rsidR="002E37A8">
          <w:t>45</w:t>
        </w:r>
        <w:r>
          <w:fldChar w:fldCharType="end"/>
        </w:r>
      </w:hyperlink>
    </w:p>
    <w:p w14:paraId="3712E892" w14:textId="485AD017" w:rsidR="00A94C2B" w:rsidRDefault="00A94C2B">
      <w:pPr>
        <w:pStyle w:val="TOC5"/>
        <w:rPr>
          <w:rFonts w:asciiTheme="minorHAnsi" w:eastAsiaTheme="minorEastAsia" w:hAnsiTheme="minorHAnsi" w:cstheme="minorBidi"/>
          <w:sz w:val="22"/>
          <w:szCs w:val="22"/>
          <w:lang w:eastAsia="en-AU"/>
        </w:rPr>
      </w:pPr>
      <w:r>
        <w:tab/>
      </w:r>
      <w:hyperlink w:anchor="_Toc130542607" w:history="1">
        <w:r w:rsidRPr="00B43A33">
          <w:t>55</w:t>
        </w:r>
        <w:r>
          <w:rPr>
            <w:rFonts w:asciiTheme="minorHAnsi" w:eastAsiaTheme="minorEastAsia" w:hAnsiTheme="minorHAnsi" w:cstheme="minorBidi"/>
            <w:sz w:val="22"/>
            <w:szCs w:val="22"/>
            <w:lang w:eastAsia="en-AU"/>
          </w:rPr>
          <w:tab/>
        </w:r>
        <w:r w:rsidRPr="00B43A33">
          <w:t>Adult firearms licences—registrar to tell applicant about training etc</w:t>
        </w:r>
        <w:r>
          <w:tab/>
        </w:r>
        <w:r>
          <w:fldChar w:fldCharType="begin"/>
        </w:r>
        <w:r>
          <w:instrText xml:space="preserve"> PAGEREF _Toc130542607 \h </w:instrText>
        </w:r>
        <w:r>
          <w:fldChar w:fldCharType="separate"/>
        </w:r>
        <w:r w:rsidR="002E37A8">
          <w:t>45</w:t>
        </w:r>
        <w:r>
          <w:fldChar w:fldCharType="end"/>
        </w:r>
      </w:hyperlink>
    </w:p>
    <w:p w14:paraId="6B70E880" w14:textId="2C836DA6" w:rsidR="00A94C2B" w:rsidRDefault="00A94C2B">
      <w:pPr>
        <w:pStyle w:val="TOC5"/>
        <w:rPr>
          <w:rFonts w:asciiTheme="minorHAnsi" w:eastAsiaTheme="minorEastAsia" w:hAnsiTheme="minorHAnsi" w:cstheme="minorBidi"/>
          <w:sz w:val="22"/>
          <w:szCs w:val="22"/>
          <w:lang w:eastAsia="en-AU"/>
        </w:rPr>
      </w:pPr>
      <w:r>
        <w:tab/>
      </w:r>
      <w:hyperlink w:anchor="_Toc130542608" w:history="1">
        <w:r w:rsidRPr="00B43A33">
          <w:t>56</w:t>
        </w:r>
        <w:r>
          <w:rPr>
            <w:rFonts w:asciiTheme="minorHAnsi" w:eastAsiaTheme="minorEastAsia" w:hAnsiTheme="minorHAnsi" w:cstheme="minorBidi"/>
            <w:sz w:val="22"/>
            <w:szCs w:val="22"/>
            <w:lang w:eastAsia="en-AU"/>
          </w:rPr>
          <w:tab/>
        </w:r>
        <w:r w:rsidRPr="00B43A33">
          <w:t>Adult firearms licences—requirement for further information etc</w:t>
        </w:r>
        <w:r>
          <w:tab/>
        </w:r>
        <w:r>
          <w:fldChar w:fldCharType="begin"/>
        </w:r>
        <w:r>
          <w:instrText xml:space="preserve"> PAGEREF _Toc130542608 \h </w:instrText>
        </w:r>
        <w:r>
          <w:fldChar w:fldCharType="separate"/>
        </w:r>
        <w:r w:rsidR="002E37A8">
          <w:t>45</w:t>
        </w:r>
        <w:r>
          <w:fldChar w:fldCharType="end"/>
        </w:r>
      </w:hyperlink>
    </w:p>
    <w:p w14:paraId="659470EE" w14:textId="385F8B05" w:rsidR="00A94C2B" w:rsidRDefault="00A94C2B">
      <w:pPr>
        <w:pStyle w:val="TOC5"/>
        <w:rPr>
          <w:rFonts w:asciiTheme="minorHAnsi" w:eastAsiaTheme="minorEastAsia" w:hAnsiTheme="minorHAnsi" w:cstheme="minorBidi"/>
          <w:sz w:val="22"/>
          <w:szCs w:val="22"/>
          <w:lang w:eastAsia="en-AU"/>
        </w:rPr>
      </w:pPr>
      <w:r>
        <w:tab/>
      </w:r>
      <w:hyperlink w:anchor="_Toc130542609" w:history="1">
        <w:r w:rsidRPr="00B43A33">
          <w:t>57</w:t>
        </w:r>
        <w:r>
          <w:rPr>
            <w:rFonts w:asciiTheme="minorHAnsi" w:eastAsiaTheme="minorEastAsia" w:hAnsiTheme="minorHAnsi" w:cstheme="minorBidi"/>
            <w:sz w:val="22"/>
            <w:szCs w:val="22"/>
            <w:lang w:eastAsia="en-AU"/>
          </w:rPr>
          <w:tab/>
        </w:r>
        <w:r w:rsidRPr="00B43A33">
          <w:t>Adult firearms licences—decision</w:t>
        </w:r>
        <w:r>
          <w:tab/>
        </w:r>
        <w:r>
          <w:fldChar w:fldCharType="begin"/>
        </w:r>
        <w:r>
          <w:instrText xml:space="preserve"> PAGEREF _Toc130542609 \h </w:instrText>
        </w:r>
        <w:r>
          <w:fldChar w:fldCharType="separate"/>
        </w:r>
        <w:r w:rsidR="002E37A8">
          <w:t>46</w:t>
        </w:r>
        <w:r>
          <w:fldChar w:fldCharType="end"/>
        </w:r>
      </w:hyperlink>
    </w:p>
    <w:p w14:paraId="0ABD532D" w14:textId="33B9DD01" w:rsidR="00A94C2B" w:rsidRDefault="00A94C2B">
      <w:pPr>
        <w:pStyle w:val="TOC5"/>
        <w:rPr>
          <w:rFonts w:asciiTheme="minorHAnsi" w:eastAsiaTheme="minorEastAsia" w:hAnsiTheme="minorHAnsi" w:cstheme="minorBidi"/>
          <w:sz w:val="22"/>
          <w:szCs w:val="22"/>
          <w:lang w:eastAsia="en-AU"/>
        </w:rPr>
      </w:pPr>
      <w:r>
        <w:tab/>
      </w:r>
      <w:hyperlink w:anchor="_Toc130542610" w:history="1">
        <w:r w:rsidRPr="00B43A33">
          <w:t>58</w:t>
        </w:r>
        <w:r>
          <w:rPr>
            <w:rFonts w:asciiTheme="minorHAnsi" w:eastAsiaTheme="minorEastAsia" w:hAnsiTheme="minorHAnsi" w:cstheme="minorBidi"/>
            <w:sz w:val="22"/>
            <w:szCs w:val="22"/>
            <w:lang w:eastAsia="en-AU"/>
          </w:rPr>
          <w:tab/>
        </w:r>
        <w:r w:rsidRPr="00B43A33">
          <w:t>Adult firearms licences—refusal</w:t>
        </w:r>
        <w:r>
          <w:tab/>
        </w:r>
        <w:r>
          <w:fldChar w:fldCharType="begin"/>
        </w:r>
        <w:r>
          <w:instrText xml:space="preserve"> PAGEREF _Toc130542610 \h </w:instrText>
        </w:r>
        <w:r>
          <w:fldChar w:fldCharType="separate"/>
        </w:r>
        <w:r w:rsidR="002E37A8">
          <w:t>47</w:t>
        </w:r>
        <w:r>
          <w:fldChar w:fldCharType="end"/>
        </w:r>
      </w:hyperlink>
    </w:p>
    <w:p w14:paraId="1C2C8A5D" w14:textId="63A44C45" w:rsidR="00A94C2B" w:rsidRDefault="00A94C2B">
      <w:pPr>
        <w:pStyle w:val="TOC5"/>
        <w:rPr>
          <w:rFonts w:asciiTheme="minorHAnsi" w:eastAsiaTheme="minorEastAsia" w:hAnsiTheme="minorHAnsi" w:cstheme="minorBidi"/>
          <w:sz w:val="22"/>
          <w:szCs w:val="22"/>
          <w:lang w:eastAsia="en-AU"/>
        </w:rPr>
      </w:pPr>
      <w:r>
        <w:tab/>
      </w:r>
      <w:hyperlink w:anchor="_Toc130542611" w:history="1">
        <w:r w:rsidRPr="00B43A33">
          <w:t>59</w:t>
        </w:r>
        <w:r>
          <w:rPr>
            <w:rFonts w:asciiTheme="minorHAnsi" w:eastAsiaTheme="minorEastAsia" w:hAnsiTheme="minorHAnsi" w:cstheme="minorBidi"/>
            <w:sz w:val="22"/>
            <w:szCs w:val="22"/>
            <w:lang w:eastAsia="en-AU"/>
          </w:rPr>
          <w:tab/>
        </w:r>
        <w:r w:rsidRPr="00B43A33">
          <w:t>Adult firearms licences—categories</w:t>
        </w:r>
        <w:r>
          <w:tab/>
        </w:r>
        <w:r>
          <w:fldChar w:fldCharType="begin"/>
        </w:r>
        <w:r>
          <w:instrText xml:space="preserve"> PAGEREF _Toc130542611 \h </w:instrText>
        </w:r>
        <w:r>
          <w:fldChar w:fldCharType="separate"/>
        </w:r>
        <w:r w:rsidR="002E37A8">
          <w:t>48</w:t>
        </w:r>
        <w:r>
          <w:fldChar w:fldCharType="end"/>
        </w:r>
      </w:hyperlink>
    </w:p>
    <w:p w14:paraId="73C4E148" w14:textId="182BDBBB" w:rsidR="00A94C2B" w:rsidRDefault="00A94C2B">
      <w:pPr>
        <w:pStyle w:val="TOC5"/>
        <w:rPr>
          <w:rFonts w:asciiTheme="minorHAnsi" w:eastAsiaTheme="minorEastAsia" w:hAnsiTheme="minorHAnsi" w:cstheme="minorBidi"/>
          <w:sz w:val="22"/>
          <w:szCs w:val="22"/>
          <w:lang w:eastAsia="en-AU"/>
        </w:rPr>
      </w:pPr>
      <w:r>
        <w:tab/>
      </w:r>
      <w:hyperlink w:anchor="_Toc130542612" w:history="1">
        <w:r w:rsidRPr="00B43A33">
          <w:t>60</w:t>
        </w:r>
        <w:r>
          <w:rPr>
            <w:rFonts w:asciiTheme="minorHAnsi" w:eastAsiaTheme="minorEastAsia" w:hAnsiTheme="minorHAnsi" w:cstheme="minorBidi"/>
            <w:sz w:val="22"/>
            <w:szCs w:val="22"/>
            <w:lang w:eastAsia="en-AU"/>
          </w:rPr>
          <w:tab/>
        </w:r>
        <w:r w:rsidRPr="00B43A33">
          <w:rPr>
            <w:lang w:val="en-US"/>
          </w:rPr>
          <w:t>When adult firearms licences may be issued</w:t>
        </w:r>
        <w:r>
          <w:tab/>
        </w:r>
        <w:r>
          <w:fldChar w:fldCharType="begin"/>
        </w:r>
        <w:r>
          <w:instrText xml:space="preserve"> PAGEREF _Toc130542612 \h </w:instrText>
        </w:r>
        <w:r>
          <w:fldChar w:fldCharType="separate"/>
        </w:r>
        <w:r w:rsidR="002E37A8">
          <w:t>49</w:t>
        </w:r>
        <w:r>
          <w:fldChar w:fldCharType="end"/>
        </w:r>
      </w:hyperlink>
    </w:p>
    <w:p w14:paraId="63037CA4" w14:textId="77433A96" w:rsidR="00A94C2B" w:rsidRDefault="00A94C2B">
      <w:pPr>
        <w:pStyle w:val="TOC5"/>
        <w:rPr>
          <w:rFonts w:asciiTheme="minorHAnsi" w:eastAsiaTheme="minorEastAsia" w:hAnsiTheme="minorHAnsi" w:cstheme="minorBidi"/>
          <w:sz w:val="22"/>
          <w:szCs w:val="22"/>
          <w:lang w:eastAsia="en-AU"/>
        </w:rPr>
      </w:pPr>
      <w:r>
        <w:tab/>
      </w:r>
      <w:hyperlink w:anchor="_Toc130542613" w:history="1">
        <w:r w:rsidRPr="00B43A33">
          <w:t>61</w:t>
        </w:r>
        <w:r>
          <w:rPr>
            <w:rFonts w:asciiTheme="minorHAnsi" w:eastAsiaTheme="minorEastAsia" w:hAnsiTheme="minorHAnsi" w:cstheme="minorBidi"/>
            <w:sz w:val="22"/>
            <w:szCs w:val="22"/>
            <w:lang w:eastAsia="en-AU"/>
          </w:rPr>
          <w:tab/>
        </w:r>
        <w:r w:rsidRPr="00B43A33">
          <w:rPr>
            <w:lang w:val="en-US"/>
          </w:rPr>
          <w:t>Adult firearms licences</w:t>
        </w:r>
        <w:r w:rsidRPr="00B43A33">
          <w:t>—genuine reasons to possess or use firearms</w:t>
        </w:r>
        <w:r>
          <w:tab/>
        </w:r>
        <w:r>
          <w:fldChar w:fldCharType="begin"/>
        </w:r>
        <w:r>
          <w:instrText xml:space="preserve"> PAGEREF _Toc130542613 \h </w:instrText>
        </w:r>
        <w:r>
          <w:fldChar w:fldCharType="separate"/>
        </w:r>
        <w:r w:rsidR="002E37A8">
          <w:t>49</w:t>
        </w:r>
        <w:r>
          <w:fldChar w:fldCharType="end"/>
        </w:r>
      </w:hyperlink>
    </w:p>
    <w:p w14:paraId="17D19897" w14:textId="60E07023" w:rsidR="00A94C2B" w:rsidRDefault="00A94C2B">
      <w:pPr>
        <w:pStyle w:val="TOC5"/>
        <w:rPr>
          <w:rFonts w:asciiTheme="minorHAnsi" w:eastAsiaTheme="minorEastAsia" w:hAnsiTheme="minorHAnsi" w:cstheme="minorBidi"/>
          <w:sz w:val="22"/>
          <w:szCs w:val="22"/>
          <w:lang w:eastAsia="en-AU"/>
        </w:rPr>
      </w:pPr>
      <w:r>
        <w:tab/>
      </w:r>
      <w:hyperlink w:anchor="_Toc130542614" w:history="1">
        <w:r w:rsidRPr="00B43A33">
          <w:t>62</w:t>
        </w:r>
        <w:r>
          <w:rPr>
            <w:rFonts w:asciiTheme="minorHAnsi" w:eastAsiaTheme="minorEastAsia" w:hAnsiTheme="minorHAnsi" w:cstheme="minorBidi"/>
            <w:sz w:val="22"/>
            <w:szCs w:val="22"/>
            <w:lang w:eastAsia="en-AU"/>
          </w:rPr>
          <w:tab/>
        </w:r>
        <w:r w:rsidRPr="00B43A33">
          <w:rPr>
            <w:lang w:val="en-US"/>
          </w:rPr>
          <w:t>Adult firearms licences</w:t>
        </w:r>
        <w:r w:rsidRPr="00B43A33">
          <w:t>—no genuine reason to possess or use firearms</w:t>
        </w:r>
        <w:r>
          <w:tab/>
        </w:r>
        <w:r>
          <w:fldChar w:fldCharType="begin"/>
        </w:r>
        <w:r>
          <w:instrText xml:space="preserve"> PAGEREF _Toc130542614 \h </w:instrText>
        </w:r>
        <w:r>
          <w:fldChar w:fldCharType="separate"/>
        </w:r>
        <w:r w:rsidR="002E37A8">
          <w:t>53</w:t>
        </w:r>
        <w:r>
          <w:fldChar w:fldCharType="end"/>
        </w:r>
      </w:hyperlink>
    </w:p>
    <w:p w14:paraId="5ED799BE" w14:textId="0B36E9DC" w:rsidR="00A94C2B" w:rsidRDefault="00A94C2B">
      <w:pPr>
        <w:pStyle w:val="TOC5"/>
        <w:rPr>
          <w:rFonts w:asciiTheme="minorHAnsi" w:eastAsiaTheme="minorEastAsia" w:hAnsiTheme="minorHAnsi" w:cstheme="minorBidi"/>
          <w:sz w:val="22"/>
          <w:szCs w:val="22"/>
          <w:lang w:eastAsia="en-AU"/>
        </w:rPr>
      </w:pPr>
      <w:r>
        <w:lastRenderedPageBreak/>
        <w:tab/>
      </w:r>
      <w:hyperlink w:anchor="_Toc130542615" w:history="1">
        <w:r w:rsidRPr="00B43A33">
          <w:t>63</w:t>
        </w:r>
        <w:r>
          <w:rPr>
            <w:rFonts w:asciiTheme="minorHAnsi" w:eastAsiaTheme="minorEastAsia" w:hAnsiTheme="minorHAnsi" w:cstheme="minorBidi"/>
            <w:sz w:val="22"/>
            <w:szCs w:val="22"/>
            <w:lang w:eastAsia="en-AU"/>
          </w:rPr>
          <w:tab/>
        </w:r>
        <w:r w:rsidRPr="00B43A33">
          <w:t>Adult firearms licences—restriction on issue of category B licences</w:t>
        </w:r>
        <w:r>
          <w:tab/>
        </w:r>
        <w:r>
          <w:fldChar w:fldCharType="begin"/>
        </w:r>
        <w:r>
          <w:instrText xml:space="preserve"> PAGEREF _Toc130542615 \h </w:instrText>
        </w:r>
        <w:r>
          <w:fldChar w:fldCharType="separate"/>
        </w:r>
        <w:r w:rsidR="002E37A8">
          <w:t>53</w:t>
        </w:r>
        <w:r>
          <w:fldChar w:fldCharType="end"/>
        </w:r>
      </w:hyperlink>
    </w:p>
    <w:p w14:paraId="1031F368" w14:textId="3BA9F8E0" w:rsidR="00A94C2B" w:rsidRDefault="00A94C2B">
      <w:pPr>
        <w:pStyle w:val="TOC5"/>
        <w:rPr>
          <w:rFonts w:asciiTheme="minorHAnsi" w:eastAsiaTheme="minorEastAsia" w:hAnsiTheme="minorHAnsi" w:cstheme="minorBidi"/>
          <w:sz w:val="22"/>
          <w:szCs w:val="22"/>
          <w:lang w:eastAsia="en-AU"/>
        </w:rPr>
      </w:pPr>
      <w:r>
        <w:tab/>
      </w:r>
      <w:hyperlink w:anchor="_Toc130542616" w:history="1">
        <w:r w:rsidRPr="00B43A33">
          <w:t>64</w:t>
        </w:r>
        <w:r>
          <w:rPr>
            <w:rFonts w:asciiTheme="minorHAnsi" w:eastAsiaTheme="minorEastAsia" w:hAnsiTheme="minorHAnsi" w:cstheme="minorBidi"/>
            <w:sz w:val="22"/>
            <w:szCs w:val="22"/>
            <w:lang w:eastAsia="en-AU"/>
          </w:rPr>
          <w:tab/>
        </w:r>
        <w:r w:rsidRPr="00B43A33">
          <w:t>Adult firearms licences—restriction on issue of category C licences</w:t>
        </w:r>
        <w:r>
          <w:tab/>
        </w:r>
        <w:r>
          <w:fldChar w:fldCharType="begin"/>
        </w:r>
        <w:r>
          <w:instrText xml:space="preserve"> PAGEREF _Toc130542616 \h </w:instrText>
        </w:r>
        <w:r>
          <w:fldChar w:fldCharType="separate"/>
        </w:r>
        <w:r w:rsidR="002E37A8">
          <w:t>53</w:t>
        </w:r>
        <w:r>
          <w:fldChar w:fldCharType="end"/>
        </w:r>
      </w:hyperlink>
    </w:p>
    <w:p w14:paraId="6753870A" w14:textId="3D366BB1" w:rsidR="00A94C2B" w:rsidRDefault="00A94C2B">
      <w:pPr>
        <w:pStyle w:val="TOC5"/>
        <w:rPr>
          <w:rFonts w:asciiTheme="minorHAnsi" w:eastAsiaTheme="minorEastAsia" w:hAnsiTheme="minorHAnsi" w:cstheme="minorBidi"/>
          <w:sz w:val="22"/>
          <w:szCs w:val="22"/>
          <w:lang w:eastAsia="en-AU"/>
        </w:rPr>
      </w:pPr>
      <w:r>
        <w:tab/>
      </w:r>
      <w:hyperlink w:anchor="_Toc130542617" w:history="1">
        <w:r w:rsidRPr="00B43A33">
          <w:t>65</w:t>
        </w:r>
        <w:r>
          <w:rPr>
            <w:rFonts w:asciiTheme="minorHAnsi" w:eastAsiaTheme="minorEastAsia" w:hAnsiTheme="minorHAnsi" w:cstheme="minorBidi"/>
            <w:sz w:val="22"/>
            <w:szCs w:val="22"/>
            <w:lang w:eastAsia="en-AU"/>
          </w:rPr>
          <w:tab/>
        </w:r>
        <w:r w:rsidRPr="00B43A33">
          <w:t>Adult firearms licences—restriction on issue of category D licences</w:t>
        </w:r>
        <w:r>
          <w:tab/>
        </w:r>
        <w:r>
          <w:fldChar w:fldCharType="begin"/>
        </w:r>
        <w:r>
          <w:instrText xml:space="preserve"> PAGEREF _Toc130542617 \h </w:instrText>
        </w:r>
        <w:r>
          <w:fldChar w:fldCharType="separate"/>
        </w:r>
        <w:r w:rsidR="002E37A8">
          <w:t>54</w:t>
        </w:r>
        <w:r>
          <w:fldChar w:fldCharType="end"/>
        </w:r>
      </w:hyperlink>
    </w:p>
    <w:p w14:paraId="0A70758F" w14:textId="63B0508E" w:rsidR="00A94C2B" w:rsidRDefault="00A94C2B">
      <w:pPr>
        <w:pStyle w:val="TOC5"/>
        <w:rPr>
          <w:rFonts w:asciiTheme="minorHAnsi" w:eastAsiaTheme="minorEastAsia" w:hAnsiTheme="minorHAnsi" w:cstheme="minorBidi"/>
          <w:sz w:val="22"/>
          <w:szCs w:val="22"/>
          <w:lang w:eastAsia="en-AU"/>
        </w:rPr>
      </w:pPr>
      <w:r>
        <w:tab/>
      </w:r>
      <w:hyperlink w:anchor="_Toc130542618" w:history="1">
        <w:r w:rsidRPr="00B43A33">
          <w:t>66</w:t>
        </w:r>
        <w:r>
          <w:rPr>
            <w:rFonts w:asciiTheme="minorHAnsi" w:eastAsiaTheme="minorEastAsia" w:hAnsiTheme="minorHAnsi" w:cstheme="minorBidi"/>
            <w:sz w:val="22"/>
            <w:szCs w:val="22"/>
            <w:lang w:eastAsia="en-AU"/>
          </w:rPr>
          <w:tab/>
        </w:r>
        <w:r w:rsidRPr="00B43A33">
          <w:t>Adult firearms licences—restriction on issue of category H licences</w:t>
        </w:r>
        <w:r>
          <w:tab/>
        </w:r>
        <w:r>
          <w:fldChar w:fldCharType="begin"/>
        </w:r>
        <w:r>
          <w:instrText xml:space="preserve"> PAGEREF _Toc130542618 \h </w:instrText>
        </w:r>
        <w:r>
          <w:fldChar w:fldCharType="separate"/>
        </w:r>
        <w:r w:rsidR="002E37A8">
          <w:t>55</w:t>
        </w:r>
        <w:r>
          <w:fldChar w:fldCharType="end"/>
        </w:r>
      </w:hyperlink>
    </w:p>
    <w:p w14:paraId="175AAA25" w14:textId="5C2E5FA2" w:rsidR="00A94C2B" w:rsidRDefault="00A94C2B">
      <w:pPr>
        <w:pStyle w:val="TOC5"/>
        <w:rPr>
          <w:rFonts w:asciiTheme="minorHAnsi" w:eastAsiaTheme="minorEastAsia" w:hAnsiTheme="minorHAnsi" w:cstheme="minorBidi"/>
          <w:sz w:val="22"/>
          <w:szCs w:val="22"/>
          <w:lang w:eastAsia="en-AU"/>
        </w:rPr>
      </w:pPr>
      <w:r>
        <w:tab/>
      </w:r>
      <w:hyperlink w:anchor="_Toc130542619" w:history="1">
        <w:r w:rsidRPr="00B43A33">
          <w:t>67</w:t>
        </w:r>
        <w:r>
          <w:rPr>
            <w:rFonts w:asciiTheme="minorHAnsi" w:eastAsiaTheme="minorEastAsia" w:hAnsiTheme="minorHAnsi" w:cstheme="minorBidi"/>
            <w:sz w:val="22"/>
            <w:szCs w:val="22"/>
            <w:lang w:eastAsia="en-AU"/>
          </w:rPr>
          <w:tab/>
        </w:r>
        <w:r w:rsidRPr="00B43A33">
          <w:t>Adult firearms licences—restriction on issue of collectors licences</w:t>
        </w:r>
        <w:r>
          <w:tab/>
        </w:r>
        <w:r>
          <w:fldChar w:fldCharType="begin"/>
        </w:r>
        <w:r>
          <w:instrText xml:space="preserve"> PAGEREF _Toc130542619 \h </w:instrText>
        </w:r>
        <w:r>
          <w:fldChar w:fldCharType="separate"/>
        </w:r>
        <w:r w:rsidR="002E37A8">
          <w:t>55</w:t>
        </w:r>
        <w:r>
          <w:fldChar w:fldCharType="end"/>
        </w:r>
      </w:hyperlink>
    </w:p>
    <w:p w14:paraId="0C3E13F4" w14:textId="70B32E92" w:rsidR="00A94C2B" w:rsidRDefault="00A94C2B">
      <w:pPr>
        <w:pStyle w:val="TOC5"/>
        <w:rPr>
          <w:rFonts w:asciiTheme="minorHAnsi" w:eastAsiaTheme="minorEastAsia" w:hAnsiTheme="minorHAnsi" w:cstheme="minorBidi"/>
          <w:sz w:val="22"/>
          <w:szCs w:val="22"/>
          <w:lang w:eastAsia="en-AU"/>
        </w:rPr>
      </w:pPr>
      <w:r>
        <w:tab/>
      </w:r>
      <w:hyperlink w:anchor="_Toc130542620" w:history="1">
        <w:r w:rsidRPr="00B43A33">
          <w:t>68</w:t>
        </w:r>
        <w:r>
          <w:rPr>
            <w:rFonts w:asciiTheme="minorHAnsi" w:eastAsiaTheme="minorEastAsia" w:hAnsiTheme="minorHAnsi" w:cstheme="minorBidi"/>
            <w:sz w:val="22"/>
            <w:szCs w:val="22"/>
            <w:lang w:eastAsia="en-AU"/>
          </w:rPr>
          <w:tab/>
        </w:r>
        <w:r w:rsidRPr="00B43A33">
          <w:t>Adult firearms licences—restrictions on issue of heirlooms licence</w:t>
        </w:r>
        <w:r>
          <w:tab/>
        </w:r>
        <w:r>
          <w:fldChar w:fldCharType="begin"/>
        </w:r>
        <w:r>
          <w:instrText xml:space="preserve"> PAGEREF _Toc130542620 \h </w:instrText>
        </w:r>
        <w:r>
          <w:fldChar w:fldCharType="separate"/>
        </w:r>
        <w:r w:rsidR="002E37A8">
          <w:t>55</w:t>
        </w:r>
        <w:r>
          <w:fldChar w:fldCharType="end"/>
        </w:r>
      </w:hyperlink>
    </w:p>
    <w:p w14:paraId="44902832" w14:textId="40AA19A8" w:rsidR="00A94C2B" w:rsidRDefault="00A94C2B">
      <w:pPr>
        <w:pStyle w:val="TOC5"/>
        <w:rPr>
          <w:rFonts w:asciiTheme="minorHAnsi" w:eastAsiaTheme="minorEastAsia" w:hAnsiTheme="minorHAnsi" w:cstheme="minorBidi"/>
          <w:sz w:val="22"/>
          <w:szCs w:val="22"/>
          <w:lang w:eastAsia="en-AU"/>
        </w:rPr>
      </w:pPr>
      <w:r>
        <w:tab/>
      </w:r>
      <w:hyperlink w:anchor="_Toc130542621" w:history="1">
        <w:r w:rsidRPr="00B43A33">
          <w:t>69</w:t>
        </w:r>
        <w:r>
          <w:rPr>
            <w:rFonts w:asciiTheme="minorHAnsi" w:eastAsiaTheme="minorEastAsia" w:hAnsiTheme="minorHAnsi" w:cstheme="minorBidi"/>
            <w:sz w:val="22"/>
            <w:szCs w:val="22"/>
            <w:lang w:eastAsia="en-AU"/>
          </w:rPr>
          <w:tab/>
        </w:r>
        <w:r w:rsidRPr="00B43A33">
          <w:rPr>
            <w:lang w:val="en-US"/>
          </w:rPr>
          <w:t>Adult f</w:t>
        </w:r>
        <w:r w:rsidRPr="00B43A33">
          <w:t>irearms licences—restrictions on issue of firearms dealer licences</w:t>
        </w:r>
        <w:r>
          <w:tab/>
        </w:r>
        <w:r>
          <w:fldChar w:fldCharType="begin"/>
        </w:r>
        <w:r>
          <w:instrText xml:space="preserve"> PAGEREF _Toc130542621 \h </w:instrText>
        </w:r>
        <w:r>
          <w:fldChar w:fldCharType="separate"/>
        </w:r>
        <w:r w:rsidR="002E37A8">
          <w:t>56</w:t>
        </w:r>
        <w:r>
          <w:fldChar w:fldCharType="end"/>
        </w:r>
      </w:hyperlink>
    </w:p>
    <w:p w14:paraId="6962D49D" w14:textId="09F81E92" w:rsidR="00A94C2B" w:rsidRDefault="00A94C2B">
      <w:pPr>
        <w:pStyle w:val="TOC5"/>
        <w:rPr>
          <w:rFonts w:asciiTheme="minorHAnsi" w:eastAsiaTheme="minorEastAsia" w:hAnsiTheme="minorHAnsi" w:cstheme="minorBidi"/>
          <w:sz w:val="22"/>
          <w:szCs w:val="22"/>
          <w:lang w:eastAsia="en-AU"/>
        </w:rPr>
      </w:pPr>
      <w:r>
        <w:tab/>
      </w:r>
      <w:hyperlink w:anchor="_Toc130542622" w:history="1">
        <w:r w:rsidRPr="00B43A33">
          <w:t>70</w:t>
        </w:r>
        <w:r>
          <w:rPr>
            <w:rFonts w:asciiTheme="minorHAnsi" w:eastAsiaTheme="minorEastAsia" w:hAnsiTheme="minorHAnsi" w:cstheme="minorBidi"/>
            <w:sz w:val="22"/>
            <w:szCs w:val="22"/>
            <w:lang w:eastAsia="en-AU"/>
          </w:rPr>
          <w:tab/>
        </w:r>
        <w:r w:rsidRPr="00B43A33">
          <w:rPr>
            <w:lang w:val="en-US"/>
          </w:rPr>
          <w:t>Adult f</w:t>
        </w:r>
        <w:r w:rsidRPr="00B43A33">
          <w:t>irearms licences—restrictions on issue of paintball marker licences</w:t>
        </w:r>
        <w:r>
          <w:tab/>
        </w:r>
        <w:r>
          <w:fldChar w:fldCharType="begin"/>
        </w:r>
        <w:r>
          <w:instrText xml:space="preserve"> PAGEREF _Toc130542622 \h </w:instrText>
        </w:r>
        <w:r>
          <w:fldChar w:fldCharType="separate"/>
        </w:r>
        <w:r w:rsidR="002E37A8">
          <w:t>56</w:t>
        </w:r>
        <w:r>
          <w:fldChar w:fldCharType="end"/>
        </w:r>
      </w:hyperlink>
    </w:p>
    <w:p w14:paraId="0F836BB2" w14:textId="6B764AED" w:rsidR="00A94C2B" w:rsidRDefault="00A94C2B">
      <w:pPr>
        <w:pStyle w:val="TOC5"/>
        <w:rPr>
          <w:rFonts w:asciiTheme="minorHAnsi" w:eastAsiaTheme="minorEastAsia" w:hAnsiTheme="minorHAnsi" w:cstheme="minorBidi"/>
          <w:sz w:val="22"/>
          <w:szCs w:val="22"/>
          <w:lang w:eastAsia="en-AU"/>
        </w:rPr>
      </w:pPr>
      <w:r>
        <w:tab/>
      </w:r>
      <w:hyperlink w:anchor="_Toc130542623" w:history="1">
        <w:r w:rsidRPr="00B43A33">
          <w:t>71</w:t>
        </w:r>
        <w:r>
          <w:rPr>
            <w:rFonts w:asciiTheme="minorHAnsi" w:eastAsiaTheme="minorEastAsia" w:hAnsiTheme="minorHAnsi" w:cstheme="minorBidi"/>
            <w:sz w:val="22"/>
            <w:szCs w:val="22"/>
            <w:lang w:eastAsia="en-AU"/>
          </w:rPr>
          <w:tab/>
        </w:r>
        <w:r w:rsidRPr="00B43A33">
          <w:t>Adult firearms licences—form</w:t>
        </w:r>
        <w:r>
          <w:tab/>
        </w:r>
        <w:r>
          <w:fldChar w:fldCharType="begin"/>
        </w:r>
        <w:r>
          <w:instrText xml:space="preserve"> PAGEREF _Toc130542623 \h </w:instrText>
        </w:r>
        <w:r>
          <w:fldChar w:fldCharType="separate"/>
        </w:r>
        <w:r w:rsidR="002E37A8">
          <w:t>56</w:t>
        </w:r>
        <w:r>
          <w:fldChar w:fldCharType="end"/>
        </w:r>
      </w:hyperlink>
    </w:p>
    <w:p w14:paraId="3FC74B47" w14:textId="5876AF87" w:rsidR="00A94C2B" w:rsidRDefault="00A94C2B">
      <w:pPr>
        <w:pStyle w:val="TOC5"/>
        <w:rPr>
          <w:rFonts w:asciiTheme="minorHAnsi" w:eastAsiaTheme="minorEastAsia" w:hAnsiTheme="minorHAnsi" w:cstheme="minorBidi"/>
          <w:sz w:val="22"/>
          <w:szCs w:val="22"/>
          <w:lang w:eastAsia="en-AU"/>
        </w:rPr>
      </w:pPr>
      <w:r>
        <w:tab/>
      </w:r>
      <w:hyperlink w:anchor="_Toc130542624" w:history="1">
        <w:r w:rsidRPr="00B43A33">
          <w:t>72</w:t>
        </w:r>
        <w:r>
          <w:rPr>
            <w:rFonts w:asciiTheme="minorHAnsi" w:eastAsiaTheme="minorEastAsia" w:hAnsiTheme="minorHAnsi" w:cstheme="minorBidi"/>
            <w:sz w:val="22"/>
            <w:szCs w:val="22"/>
            <w:lang w:eastAsia="en-AU"/>
          </w:rPr>
          <w:tab/>
        </w:r>
        <w:r w:rsidRPr="00B43A33">
          <w:t>Adult firearms licences—replacements</w:t>
        </w:r>
        <w:r>
          <w:tab/>
        </w:r>
        <w:r>
          <w:fldChar w:fldCharType="begin"/>
        </w:r>
        <w:r>
          <w:instrText xml:space="preserve"> PAGEREF _Toc130542624 \h </w:instrText>
        </w:r>
        <w:r>
          <w:fldChar w:fldCharType="separate"/>
        </w:r>
        <w:r w:rsidR="002E37A8">
          <w:t>57</w:t>
        </w:r>
        <w:r>
          <w:fldChar w:fldCharType="end"/>
        </w:r>
      </w:hyperlink>
    </w:p>
    <w:p w14:paraId="5B9FC4CC" w14:textId="11856D07" w:rsidR="00A94C2B" w:rsidRDefault="00A94C2B">
      <w:pPr>
        <w:pStyle w:val="TOC5"/>
        <w:rPr>
          <w:rFonts w:asciiTheme="minorHAnsi" w:eastAsiaTheme="minorEastAsia" w:hAnsiTheme="minorHAnsi" w:cstheme="minorBidi"/>
          <w:sz w:val="22"/>
          <w:szCs w:val="22"/>
          <w:lang w:eastAsia="en-AU"/>
        </w:rPr>
      </w:pPr>
      <w:r>
        <w:tab/>
      </w:r>
      <w:hyperlink w:anchor="_Toc130542625" w:history="1">
        <w:r w:rsidRPr="00B43A33">
          <w:t>73</w:t>
        </w:r>
        <w:r>
          <w:rPr>
            <w:rFonts w:asciiTheme="minorHAnsi" w:eastAsiaTheme="minorEastAsia" w:hAnsiTheme="minorHAnsi" w:cstheme="minorBidi"/>
            <w:sz w:val="22"/>
            <w:szCs w:val="22"/>
            <w:lang w:eastAsia="en-AU"/>
          </w:rPr>
          <w:tab/>
        </w:r>
        <w:r w:rsidRPr="00B43A33">
          <w:t>Adult firearms licences—conditions</w:t>
        </w:r>
        <w:r>
          <w:tab/>
        </w:r>
        <w:r>
          <w:fldChar w:fldCharType="begin"/>
        </w:r>
        <w:r>
          <w:instrText xml:space="preserve"> PAGEREF _Toc130542625 \h </w:instrText>
        </w:r>
        <w:r>
          <w:fldChar w:fldCharType="separate"/>
        </w:r>
        <w:r w:rsidR="002E37A8">
          <w:t>57</w:t>
        </w:r>
        <w:r>
          <w:fldChar w:fldCharType="end"/>
        </w:r>
      </w:hyperlink>
    </w:p>
    <w:p w14:paraId="1B4DB66E" w14:textId="120A8E15" w:rsidR="00A94C2B" w:rsidRDefault="00A94C2B">
      <w:pPr>
        <w:pStyle w:val="TOC5"/>
        <w:rPr>
          <w:rFonts w:asciiTheme="minorHAnsi" w:eastAsiaTheme="minorEastAsia" w:hAnsiTheme="minorHAnsi" w:cstheme="minorBidi"/>
          <w:sz w:val="22"/>
          <w:szCs w:val="22"/>
          <w:lang w:eastAsia="en-AU"/>
        </w:rPr>
      </w:pPr>
      <w:r>
        <w:tab/>
      </w:r>
      <w:hyperlink w:anchor="_Toc130542626" w:history="1">
        <w:r w:rsidRPr="00B43A33">
          <w:t>74</w:t>
        </w:r>
        <w:r>
          <w:rPr>
            <w:rFonts w:asciiTheme="minorHAnsi" w:eastAsiaTheme="minorEastAsia" w:hAnsiTheme="minorHAnsi" w:cstheme="minorBidi"/>
            <w:sz w:val="22"/>
            <w:szCs w:val="22"/>
            <w:lang w:eastAsia="en-AU"/>
          </w:rPr>
          <w:tab/>
        </w:r>
        <w:r w:rsidRPr="00B43A33">
          <w:t>Adult firearms licences—special conditions of category D licences</w:t>
        </w:r>
        <w:r>
          <w:tab/>
        </w:r>
        <w:r>
          <w:fldChar w:fldCharType="begin"/>
        </w:r>
        <w:r>
          <w:instrText xml:space="preserve"> PAGEREF _Toc130542626 \h </w:instrText>
        </w:r>
        <w:r>
          <w:fldChar w:fldCharType="separate"/>
        </w:r>
        <w:r w:rsidR="002E37A8">
          <w:t>59</w:t>
        </w:r>
        <w:r>
          <w:fldChar w:fldCharType="end"/>
        </w:r>
      </w:hyperlink>
    </w:p>
    <w:p w14:paraId="0F5C5828" w14:textId="7E573B25" w:rsidR="00A94C2B" w:rsidRDefault="00A94C2B">
      <w:pPr>
        <w:pStyle w:val="TOC5"/>
        <w:rPr>
          <w:rFonts w:asciiTheme="minorHAnsi" w:eastAsiaTheme="minorEastAsia" w:hAnsiTheme="minorHAnsi" w:cstheme="minorBidi"/>
          <w:sz w:val="22"/>
          <w:szCs w:val="22"/>
          <w:lang w:eastAsia="en-AU"/>
        </w:rPr>
      </w:pPr>
      <w:r>
        <w:tab/>
      </w:r>
      <w:hyperlink w:anchor="_Toc130542627" w:history="1">
        <w:r w:rsidRPr="00B43A33">
          <w:t>75</w:t>
        </w:r>
        <w:r>
          <w:rPr>
            <w:rFonts w:asciiTheme="minorHAnsi" w:eastAsiaTheme="minorEastAsia" w:hAnsiTheme="minorHAnsi" w:cstheme="minorBidi"/>
            <w:sz w:val="22"/>
            <w:szCs w:val="22"/>
            <w:lang w:eastAsia="en-AU"/>
          </w:rPr>
          <w:tab/>
        </w:r>
        <w:r w:rsidRPr="00B43A33">
          <w:t>Adult firearms licences—s</w:t>
        </w:r>
        <w:r w:rsidRPr="00B43A33">
          <w:rPr>
            <w:lang w:val="en-US"/>
          </w:rPr>
          <w:t>pecial conditions for category H licences for sport or target shooting</w:t>
        </w:r>
        <w:r>
          <w:tab/>
        </w:r>
        <w:r>
          <w:fldChar w:fldCharType="begin"/>
        </w:r>
        <w:r>
          <w:instrText xml:space="preserve"> PAGEREF _Toc130542627 \h </w:instrText>
        </w:r>
        <w:r>
          <w:fldChar w:fldCharType="separate"/>
        </w:r>
        <w:r w:rsidR="002E37A8">
          <w:t>59</w:t>
        </w:r>
        <w:r>
          <w:fldChar w:fldCharType="end"/>
        </w:r>
      </w:hyperlink>
    </w:p>
    <w:p w14:paraId="64AEA0DD" w14:textId="2D98DA9F" w:rsidR="00A94C2B" w:rsidRDefault="00A94C2B">
      <w:pPr>
        <w:pStyle w:val="TOC5"/>
        <w:rPr>
          <w:rFonts w:asciiTheme="minorHAnsi" w:eastAsiaTheme="minorEastAsia" w:hAnsiTheme="minorHAnsi" w:cstheme="minorBidi"/>
          <w:sz w:val="22"/>
          <w:szCs w:val="22"/>
          <w:lang w:eastAsia="en-AU"/>
        </w:rPr>
      </w:pPr>
      <w:r>
        <w:tab/>
      </w:r>
      <w:hyperlink w:anchor="_Toc130542628" w:history="1">
        <w:r w:rsidRPr="00B43A33">
          <w:t>76</w:t>
        </w:r>
        <w:r>
          <w:rPr>
            <w:rFonts w:asciiTheme="minorHAnsi" w:eastAsiaTheme="minorEastAsia" w:hAnsiTheme="minorHAnsi" w:cstheme="minorBidi"/>
            <w:sz w:val="22"/>
            <w:szCs w:val="22"/>
            <w:lang w:eastAsia="en-AU"/>
          </w:rPr>
          <w:tab/>
        </w:r>
        <w:r w:rsidRPr="00B43A33">
          <w:t>Adult firearms licences—special conditions for collectors licences</w:t>
        </w:r>
        <w:r>
          <w:tab/>
        </w:r>
        <w:r>
          <w:fldChar w:fldCharType="begin"/>
        </w:r>
        <w:r>
          <w:instrText xml:space="preserve"> PAGEREF _Toc130542628 \h </w:instrText>
        </w:r>
        <w:r>
          <w:fldChar w:fldCharType="separate"/>
        </w:r>
        <w:r w:rsidR="002E37A8">
          <w:t>61</w:t>
        </w:r>
        <w:r>
          <w:fldChar w:fldCharType="end"/>
        </w:r>
      </w:hyperlink>
    </w:p>
    <w:p w14:paraId="1A5E302E" w14:textId="73463C39" w:rsidR="00A94C2B" w:rsidRDefault="00A94C2B">
      <w:pPr>
        <w:pStyle w:val="TOC5"/>
        <w:rPr>
          <w:rFonts w:asciiTheme="minorHAnsi" w:eastAsiaTheme="minorEastAsia" w:hAnsiTheme="minorHAnsi" w:cstheme="minorBidi"/>
          <w:sz w:val="22"/>
          <w:szCs w:val="22"/>
          <w:lang w:eastAsia="en-AU"/>
        </w:rPr>
      </w:pPr>
      <w:r>
        <w:tab/>
      </w:r>
      <w:hyperlink w:anchor="_Toc130542629" w:history="1">
        <w:r w:rsidRPr="00B43A33">
          <w:t>77</w:t>
        </w:r>
        <w:r>
          <w:rPr>
            <w:rFonts w:asciiTheme="minorHAnsi" w:eastAsiaTheme="minorEastAsia" w:hAnsiTheme="minorHAnsi" w:cstheme="minorBidi"/>
            <w:sz w:val="22"/>
            <w:szCs w:val="22"/>
            <w:lang w:eastAsia="en-AU"/>
          </w:rPr>
          <w:tab/>
        </w:r>
        <w:r w:rsidRPr="00B43A33">
          <w:t>Adult firearms licences—special conditions for paintball marker licences</w:t>
        </w:r>
        <w:r>
          <w:tab/>
        </w:r>
        <w:r>
          <w:fldChar w:fldCharType="begin"/>
        </w:r>
        <w:r>
          <w:instrText xml:space="preserve"> PAGEREF _Toc130542629 \h </w:instrText>
        </w:r>
        <w:r>
          <w:fldChar w:fldCharType="separate"/>
        </w:r>
        <w:r w:rsidR="002E37A8">
          <w:t>62</w:t>
        </w:r>
        <w:r>
          <w:fldChar w:fldCharType="end"/>
        </w:r>
      </w:hyperlink>
    </w:p>
    <w:p w14:paraId="2A6B0BC9" w14:textId="5FD1E001" w:rsidR="00A94C2B" w:rsidRDefault="00A94C2B">
      <w:pPr>
        <w:pStyle w:val="TOC5"/>
        <w:rPr>
          <w:rFonts w:asciiTheme="minorHAnsi" w:eastAsiaTheme="minorEastAsia" w:hAnsiTheme="minorHAnsi" w:cstheme="minorBidi"/>
          <w:sz w:val="22"/>
          <w:szCs w:val="22"/>
          <w:lang w:eastAsia="en-AU"/>
        </w:rPr>
      </w:pPr>
      <w:r>
        <w:tab/>
      </w:r>
      <w:hyperlink w:anchor="_Toc130542630" w:history="1">
        <w:r w:rsidRPr="00B43A33">
          <w:t>78</w:t>
        </w:r>
        <w:r>
          <w:rPr>
            <w:rFonts w:asciiTheme="minorHAnsi" w:eastAsiaTheme="minorEastAsia" w:hAnsiTheme="minorHAnsi" w:cstheme="minorBidi"/>
            <w:sz w:val="22"/>
            <w:szCs w:val="22"/>
            <w:lang w:eastAsia="en-AU"/>
          </w:rPr>
          <w:tab/>
        </w:r>
        <w:r w:rsidRPr="00B43A33">
          <w:t>Adult firearms licences—period in force</w:t>
        </w:r>
        <w:r>
          <w:tab/>
        </w:r>
        <w:r>
          <w:fldChar w:fldCharType="begin"/>
        </w:r>
        <w:r>
          <w:instrText xml:space="preserve"> PAGEREF _Toc130542630 \h </w:instrText>
        </w:r>
        <w:r>
          <w:fldChar w:fldCharType="separate"/>
        </w:r>
        <w:r w:rsidR="002E37A8">
          <w:t>62</w:t>
        </w:r>
        <w:r>
          <w:fldChar w:fldCharType="end"/>
        </w:r>
      </w:hyperlink>
    </w:p>
    <w:p w14:paraId="67AFE4E6" w14:textId="43463BD3" w:rsidR="00A94C2B" w:rsidRDefault="00A94C2B">
      <w:pPr>
        <w:pStyle w:val="TOC5"/>
        <w:rPr>
          <w:rFonts w:asciiTheme="minorHAnsi" w:eastAsiaTheme="minorEastAsia" w:hAnsiTheme="minorHAnsi" w:cstheme="minorBidi"/>
          <w:sz w:val="22"/>
          <w:szCs w:val="22"/>
          <w:lang w:eastAsia="en-AU"/>
        </w:rPr>
      </w:pPr>
      <w:r>
        <w:tab/>
      </w:r>
      <w:hyperlink w:anchor="_Toc130542631" w:history="1">
        <w:r w:rsidRPr="00B43A33">
          <w:t>79</w:t>
        </w:r>
        <w:r>
          <w:rPr>
            <w:rFonts w:asciiTheme="minorHAnsi" w:eastAsiaTheme="minorEastAsia" w:hAnsiTheme="minorHAnsi" w:cstheme="minorBidi"/>
            <w:sz w:val="22"/>
            <w:szCs w:val="22"/>
            <w:lang w:eastAsia="en-AU"/>
          </w:rPr>
          <w:tab/>
        </w:r>
        <w:r w:rsidRPr="00B43A33">
          <w:t>Adult firearms licences—immediate suspension</w:t>
        </w:r>
        <w:r>
          <w:tab/>
        </w:r>
        <w:r>
          <w:fldChar w:fldCharType="begin"/>
        </w:r>
        <w:r>
          <w:instrText xml:space="preserve"> PAGEREF _Toc130542631 \h </w:instrText>
        </w:r>
        <w:r>
          <w:fldChar w:fldCharType="separate"/>
        </w:r>
        <w:r w:rsidR="002E37A8">
          <w:t>62</w:t>
        </w:r>
        <w:r>
          <w:fldChar w:fldCharType="end"/>
        </w:r>
      </w:hyperlink>
    </w:p>
    <w:p w14:paraId="61ED4550" w14:textId="38A9A6C7" w:rsidR="00A94C2B" w:rsidRDefault="00A94C2B">
      <w:pPr>
        <w:pStyle w:val="TOC5"/>
        <w:rPr>
          <w:rFonts w:asciiTheme="minorHAnsi" w:eastAsiaTheme="minorEastAsia" w:hAnsiTheme="minorHAnsi" w:cstheme="minorBidi"/>
          <w:sz w:val="22"/>
          <w:szCs w:val="22"/>
          <w:lang w:eastAsia="en-AU"/>
        </w:rPr>
      </w:pPr>
      <w:r>
        <w:tab/>
      </w:r>
      <w:hyperlink w:anchor="_Toc130542632" w:history="1">
        <w:r w:rsidRPr="00B43A33">
          <w:t>80</w:t>
        </w:r>
        <w:r>
          <w:rPr>
            <w:rFonts w:asciiTheme="minorHAnsi" w:eastAsiaTheme="minorEastAsia" w:hAnsiTheme="minorHAnsi" w:cstheme="minorBidi"/>
            <w:sz w:val="22"/>
            <w:szCs w:val="22"/>
            <w:lang w:eastAsia="en-AU"/>
          </w:rPr>
          <w:tab/>
        </w:r>
        <w:r w:rsidRPr="00B43A33">
          <w:t>Adult firearms licences—mandatory suspension for family violence offence</w:t>
        </w:r>
        <w:r>
          <w:tab/>
        </w:r>
        <w:r>
          <w:fldChar w:fldCharType="begin"/>
        </w:r>
        <w:r>
          <w:instrText xml:space="preserve"> PAGEREF _Toc130542632 \h </w:instrText>
        </w:r>
        <w:r>
          <w:fldChar w:fldCharType="separate"/>
        </w:r>
        <w:r w:rsidR="002E37A8">
          <w:t>64</w:t>
        </w:r>
        <w:r>
          <w:fldChar w:fldCharType="end"/>
        </w:r>
      </w:hyperlink>
    </w:p>
    <w:p w14:paraId="6688EE45" w14:textId="44382C91" w:rsidR="00A94C2B" w:rsidRDefault="00A94C2B">
      <w:pPr>
        <w:pStyle w:val="TOC5"/>
        <w:rPr>
          <w:rFonts w:asciiTheme="minorHAnsi" w:eastAsiaTheme="minorEastAsia" w:hAnsiTheme="minorHAnsi" w:cstheme="minorBidi"/>
          <w:sz w:val="22"/>
          <w:szCs w:val="22"/>
          <w:lang w:eastAsia="en-AU"/>
        </w:rPr>
      </w:pPr>
      <w:r>
        <w:tab/>
      </w:r>
      <w:hyperlink w:anchor="_Toc130542633" w:history="1">
        <w:r w:rsidRPr="00B43A33">
          <w:t>81</w:t>
        </w:r>
        <w:r>
          <w:rPr>
            <w:rFonts w:asciiTheme="minorHAnsi" w:eastAsiaTheme="minorEastAsia" w:hAnsiTheme="minorHAnsi" w:cstheme="minorBidi"/>
            <w:sz w:val="22"/>
            <w:szCs w:val="22"/>
            <w:lang w:eastAsia="en-AU"/>
          </w:rPr>
          <w:tab/>
        </w:r>
        <w:r w:rsidRPr="00B43A33">
          <w:t>Adult firearms licences—cancellation generally</w:t>
        </w:r>
        <w:r>
          <w:tab/>
        </w:r>
        <w:r>
          <w:fldChar w:fldCharType="begin"/>
        </w:r>
        <w:r>
          <w:instrText xml:space="preserve"> PAGEREF _Toc130542633 \h </w:instrText>
        </w:r>
        <w:r>
          <w:fldChar w:fldCharType="separate"/>
        </w:r>
        <w:r w:rsidR="002E37A8">
          <w:t>65</w:t>
        </w:r>
        <w:r>
          <w:fldChar w:fldCharType="end"/>
        </w:r>
      </w:hyperlink>
    </w:p>
    <w:p w14:paraId="2E29AF99" w14:textId="3F79552F" w:rsidR="00A94C2B" w:rsidRDefault="00A94C2B">
      <w:pPr>
        <w:pStyle w:val="TOC5"/>
        <w:rPr>
          <w:rFonts w:asciiTheme="minorHAnsi" w:eastAsiaTheme="minorEastAsia" w:hAnsiTheme="minorHAnsi" w:cstheme="minorBidi"/>
          <w:sz w:val="22"/>
          <w:szCs w:val="22"/>
          <w:lang w:eastAsia="en-AU"/>
        </w:rPr>
      </w:pPr>
      <w:r>
        <w:tab/>
      </w:r>
      <w:hyperlink w:anchor="_Toc130542634" w:history="1">
        <w:r w:rsidRPr="00B43A33">
          <w:t>81A</w:t>
        </w:r>
        <w:r>
          <w:rPr>
            <w:rFonts w:asciiTheme="minorHAnsi" w:eastAsiaTheme="minorEastAsia" w:hAnsiTheme="minorHAnsi" w:cstheme="minorBidi"/>
            <w:sz w:val="22"/>
            <w:szCs w:val="22"/>
            <w:lang w:eastAsia="en-AU"/>
          </w:rPr>
          <w:tab/>
        </w:r>
        <w:r w:rsidRPr="00B43A33">
          <w:t>Adult firearms licences—reconsideration of suitability of licensee under certain protection orders</w:t>
        </w:r>
        <w:r>
          <w:tab/>
        </w:r>
        <w:r>
          <w:fldChar w:fldCharType="begin"/>
        </w:r>
        <w:r>
          <w:instrText xml:space="preserve"> PAGEREF _Toc130542634 \h </w:instrText>
        </w:r>
        <w:r>
          <w:fldChar w:fldCharType="separate"/>
        </w:r>
        <w:r w:rsidR="002E37A8">
          <w:t>66</w:t>
        </w:r>
        <w:r>
          <w:fldChar w:fldCharType="end"/>
        </w:r>
      </w:hyperlink>
    </w:p>
    <w:p w14:paraId="104254F4" w14:textId="10714CD8" w:rsidR="00A94C2B" w:rsidRDefault="00A94C2B">
      <w:pPr>
        <w:pStyle w:val="TOC5"/>
        <w:rPr>
          <w:rFonts w:asciiTheme="minorHAnsi" w:eastAsiaTheme="minorEastAsia" w:hAnsiTheme="minorHAnsi" w:cstheme="minorBidi"/>
          <w:sz w:val="22"/>
          <w:szCs w:val="22"/>
          <w:lang w:eastAsia="en-AU"/>
        </w:rPr>
      </w:pPr>
      <w:r>
        <w:tab/>
      </w:r>
      <w:hyperlink w:anchor="_Toc130542635" w:history="1">
        <w:r w:rsidRPr="00B43A33">
          <w:t>82</w:t>
        </w:r>
        <w:r>
          <w:rPr>
            <w:rFonts w:asciiTheme="minorHAnsi" w:eastAsiaTheme="minorEastAsia" w:hAnsiTheme="minorHAnsi" w:cstheme="minorBidi"/>
            <w:sz w:val="22"/>
            <w:szCs w:val="22"/>
            <w:lang w:eastAsia="en-AU"/>
          </w:rPr>
          <w:tab/>
        </w:r>
        <w:r w:rsidRPr="00B43A33">
          <w:t>Adult firearms licences—cancellation of category H licences</w:t>
        </w:r>
        <w:r>
          <w:tab/>
        </w:r>
        <w:r>
          <w:fldChar w:fldCharType="begin"/>
        </w:r>
        <w:r>
          <w:instrText xml:space="preserve"> PAGEREF _Toc130542635 \h </w:instrText>
        </w:r>
        <w:r>
          <w:fldChar w:fldCharType="separate"/>
        </w:r>
        <w:r w:rsidR="002E37A8">
          <w:t>67</w:t>
        </w:r>
        <w:r>
          <w:fldChar w:fldCharType="end"/>
        </w:r>
      </w:hyperlink>
    </w:p>
    <w:p w14:paraId="5BC1DC58" w14:textId="6E2D254A" w:rsidR="00A94C2B" w:rsidRDefault="00A94C2B">
      <w:pPr>
        <w:pStyle w:val="TOC5"/>
        <w:rPr>
          <w:rFonts w:asciiTheme="minorHAnsi" w:eastAsiaTheme="minorEastAsia" w:hAnsiTheme="minorHAnsi" w:cstheme="minorBidi"/>
          <w:sz w:val="22"/>
          <w:szCs w:val="22"/>
          <w:lang w:eastAsia="en-AU"/>
        </w:rPr>
      </w:pPr>
      <w:r>
        <w:tab/>
      </w:r>
      <w:hyperlink w:anchor="_Toc130542636" w:history="1">
        <w:r w:rsidRPr="00B43A33">
          <w:t>83</w:t>
        </w:r>
        <w:r>
          <w:rPr>
            <w:rFonts w:asciiTheme="minorHAnsi" w:eastAsiaTheme="minorEastAsia" w:hAnsiTheme="minorHAnsi" w:cstheme="minorBidi"/>
            <w:sz w:val="22"/>
            <w:szCs w:val="22"/>
            <w:lang w:eastAsia="en-AU"/>
          </w:rPr>
          <w:tab/>
        </w:r>
        <w:r w:rsidRPr="00B43A33">
          <w:t>Adult firearms licences—when suspension or cancellation takes effect</w:t>
        </w:r>
        <w:r>
          <w:tab/>
        </w:r>
        <w:r>
          <w:fldChar w:fldCharType="begin"/>
        </w:r>
        <w:r>
          <w:instrText xml:space="preserve"> PAGEREF _Toc130542636 \h </w:instrText>
        </w:r>
        <w:r>
          <w:fldChar w:fldCharType="separate"/>
        </w:r>
        <w:r w:rsidR="002E37A8">
          <w:t>67</w:t>
        </w:r>
        <w:r>
          <w:fldChar w:fldCharType="end"/>
        </w:r>
      </w:hyperlink>
    </w:p>
    <w:p w14:paraId="372F15A7" w14:textId="3BD8BE9E" w:rsidR="00A94C2B" w:rsidRDefault="00375B9E">
      <w:pPr>
        <w:pStyle w:val="TOC3"/>
        <w:rPr>
          <w:rFonts w:asciiTheme="minorHAnsi" w:eastAsiaTheme="minorEastAsia" w:hAnsiTheme="minorHAnsi" w:cstheme="minorBidi"/>
          <w:b w:val="0"/>
          <w:sz w:val="22"/>
          <w:szCs w:val="22"/>
          <w:lang w:eastAsia="en-AU"/>
        </w:rPr>
      </w:pPr>
      <w:hyperlink w:anchor="_Toc130542637" w:history="1">
        <w:r w:rsidR="00A94C2B" w:rsidRPr="00B43A33">
          <w:t>Division 7.4</w:t>
        </w:r>
        <w:r w:rsidR="00A94C2B">
          <w:rPr>
            <w:rFonts w:asciiTheme="minorHAnsi" w:eastAsiaTheme="minorEastAsia" w:hAnsiTheme="minorHAnsi" w:cstheme="minorBidi"/>
            <w:b w:val="0"/>
            <w:sz w:val="22"/>
            <w:szCs w:val="22"/>
            <w:lang w:eastAsia="en-AU"/>
          </w:rPr>
          <w:tab/>
        </w:r>
        <w:r w:rsidR="00A94C2B" w:rsidRPr="00B43A33">
          <w:t>Licensing scheme—minors firearms licences</w:t>
        </w:r>
        <w:r w:rsidR="00A94C2B" w:rsidRPr="00A94C2B">
          <w:rPr>
            <w:vanish/>
          </w:rPr>
          <w:tab/>
        </w:r>
        <w:r w:rsidR="00A94C2B" w:rsidRPr="00A94C2B">
          <w:rPr>
            <w:vanish/>
          </w:rPr>
          <w:fldChar w:fldCharType="begin"/>
        </w:r>
        <w:r w:rsidR="00A94C2B" w:rsidRPr="00A94C2B">
          <w:rPr>
            <w:vanish/>
          </w:rPr>
          <w:instrText xml:space="preserve"> PAGEREF _Toc130542637 \h </w:instrText>
        </w:r>
        <w:r w:rsidR="00A94C2B" w:rsidRPr="00A94C2B">
          <w:rPr>
            <w:vanish/>
          </w:rPr>
        </w:r>
        <w:r w:rsidR="00A94C2B" w:rsidRPr="00A94C2B">
          <w:rPr>
            <w:vanish/>
          </w:rPr>
          <w:fldChar w:fldCharType="separate"/>
        </w:r>
        <w:r w:rsidR="002E37A8">
          <w:rPr>
            <w:vanish/>
          </w:rPr>
          <w:t>68</w:t>
        </w:r>
        <w:r w:rsidR="00A94C2B" w:rsidRPr="00A94C2B">
          <w:rPr>
            <w:vanish/>
          </w:rPr>
          <w:fldChar w:fldCharType="end"/>
        </w:r>
      </w:hyperlink>
    </w:p>
    <w:p w14:paraId="245E80E9" w14:textId="2E69E0DF" w:rsidR="00A94C2B" w:rsidRDefault="00A94C2B">
      <w:pPr>
        <w:pStyle w:val="TOC5"/>
        <w:rPr>
          <w:rFonts w:asciiTheme="minorHAnsi" w:eastAsiaTheme="minorEastAsia" w:hAnsiTheme="minorHAnsi" w:cstheme="minorBidi"/>
          <w:sz w:val="22"/>
          <w:szCs w:val="22"/>
          <w:lang w:eastAsia="en-AU"/>
        </w:rPr>
      </w:pPr>
      <w:r>
        <w:tab/>
      </w:r>
      <w:hyperlink w:anchor="_Toc130542638" w:history="1">
        <w:r w:rsidRPr="00B43A33">
          <w:t>84</w:t>
        </w:r>
        <w:r>
          <w:rPr>
            <w:rFonts w:asciiTheme="minorHAnsi" w:eastAsiaTheme="minorEastAsia" w:hAnsiTheme="minorHAnsi" w:cstheme="minorBidi"/>
            <w:sz w:val="22"/>
            <w:szCs w:val="22"/>
            <w:lang w:eastAsia="en-AU"/>
          </w:rPr>
          <w:tab/>
        </w:r>
        <w:r w:rsidRPr="00B43A33">
          <w:t>Children prohibited from owning firearms</w:t>
        </w:r>
        <w:r>
          <w:tab/>
        </w:r>
        <w:r>
          <w:fldChar w:fldCharType="begin"/>
        </w:r>
        <w:r>
          <w:instrText xml:space="preserve"> PAGEREF _Toc130542638 \h </w:instrText>
        </w:r>
        <w:r>
          <w:fldChar w:fldCharType="separate"/>
        </w:r>
        <w:r w:rsidR="002E37A8">
          <w:t>68</w:t>
        </w:r>
        <w:r>
          <w:fldChar w:fldCharType="end"/>
        </w:r>
      </w:hyperlink>
    </w:p>
    <w:p w14:paraId="58842AEF" w14:textId="47CF497B" w:rsidR="00A94C2B" w:rsidRDefault="00A94C2B">
      <w:pPr>
        <w:pStyle w:val="TOC5"/>
        <w:rPr>
          <w:rFonts w:asciiTheme="minorHAnsi" w:eastAsiaTheme="minorEastAsia" w:hAnsiTheme="minorHAnsi" w:cstheme="minorBidi"/>
          <w:sz w:val="22"/>
          <w:szCs w:val="22"/>
          <w:lang w:eastAsia="en-AU"/>
        </w:rPr>
      </w:pPr>
      <w:r>
        <w:tab/>
      </w:r>
      <w:hyperlink w:anchor="_Toc130542639" w:history="1">
        <w:r w:rsidRPr="00B43A33">
          <w:t>85</w:t>
        </w:r>
        <w:r>
          <w:rPr>
            <w:rFonts w:asciiTheme="minorHAnsi" w:eastAsiaTheme="minorEastAsia" w:hAnsiTheme="minorHAnsi" w:cstheme="minorBidi"/>
            <w:sz w:val="22"/>
            <w:szCs w:val="22"/>
            <w:lang w:eastAsia="en-AU"/>
          </w:rPr>
          <w:tab/>
        </w:r>
        <w:r w:rsidRPr="00B43A33">
          <w:t>Minors firearms licences—applications</w:t>
        </w:r>
        <w:r>
          <w:tab/>
        </w:r>
        <w:r>
          <w:fldChar w:fldCharType="begin"/>
        </w:r>
        <w:r>
          <w:instrText xml:space="preserve"> PAGEREF _Toc130542639 \h </w:instrText>
        </w:r>
        <w:r>
          <w:fldChar w:fldCharType="separate"/>
        </w:r>
        <w:r w:rsidR="002E37A8">
          <w:t>68</w:t>
        </w:r>
        <w:r>
          <w:fldChar w:fldCharType="end"/>
        </w:r>
      </w:hyperlink>
    </w:p>
    <w:p w14:paraId="616FE6D1" w14:textId="50C7AC4E" w:rsidR="00A94C2B" w:rsidRDefault="00A94C2B">
      <w:pPr>
        <w:pStyle w:val="TOC5"/>
        <w:rPr>
          <w:rFonts w:asciiTheme="minorHAnsi" w:eastAsiaTheme="minorEastAsia" w:hAnsiTheme="minorHAnsi" w:cstheme="minorBidi"/>
          <w:sz w:val="22"/>
          <w:szCs w:val="22"/>
          <w:lang w:eastAsia="en-AU"/>
        </w:rPr>
      </w:pPr>
      <w:r>
        <w:tab/>
      </w:r>
      <w:hyperlink w:anchor="_Toc130542640" w:history="1">
        <w:r w:rsidRPr="00B43A33">
          <w:t>86</w:t>
        </w:r>
        <w:r>
          <w:rPr>
            <w:rFonts w:asciiTheme="minorHAnsi" w:eastAsiaTheme="minorEastAsia" w:hAnsiTheme="minorHAnsi" w:cstheme="minorBidi"/>
            <w:sz w:val="22"/>
            <w:szCs w:val="22"/>
            <w:lang w:eastAsia="en-AU"/>
          </w:rPr>
          <w:tab/>
        </w:r>
        <w:r w:rsidRPr="00B43A33">
          <w:t>Minors firearms licences—requirement for further information etc</w:t>
        </w:r>
        <w:r>
          <w:tab/>
        </w:r>
        <w:r>
          <w:fldChar w:fldCharType="begin"/>
        </w:r>
        <w:r>
          <w:instrText xml:space="preserve"> PAGEREF _Toc130542640 \h </w:instrText>
        </w:r>
        <w:r>
          <w:fldChar w:fldCharType="separate"/>
        </w:r>
        <w:r w:rsidR="002E37A8">
          <w:t>69</w:t>
        </w:r>
        <w:r>
          <w:fldChar w:fldCharType="end"/>
        </w:r>
      </w:hyperlink>
    </w:p>
    <w:p w14:paraId="1CF6D185" w14:textId="6E2CABD3" w:rsidR="00A94C2B" w:rsidRDefault="00A94C2B">
      <w:pPr>
        <w:pStyle w:val="TOC5"/>
        <w:rPr>
          <w:rFonts w:asciiTheme="minorHAnsi" w:eastAsiaTheme="minorEastAsia" w:hAnsiTheme="minorHAnsi" w:cstheme="minorBidi"/>
          <w:sz w:val="22"/>
          <w:szCs w:val="22"/>
          <w:lang w:eastAsia="en-AU"/>
        </w:rPr>
      </w:pPr>
      <w:r>
        <w:tab/>
      </w:r>
      <w:hyperlink w:anchor="_Toc130542641" w:history="1">
        <w:r w:rsidRPr="00B43A33">
          <w:t>87</w:t>
        </w:r>
        <w:r>
          <w:rPr>
            <w:rFonts w:asciiTheme="minorHAnsi" w:eastAsiaTheme="minorEastAsia" w:hAnsiTheme="minorHAnsi" w:cstheme="minorBidi"/>
            <w:sz w:val="22"/>
            <w:szCs w:val="22"/>
            <w:lang w:eastAsia="en-AU"/>
          </w:rPr>
          <w:tab/>
        </w:r>
        <w:r w:rsidRPr="00B43A33">
          <w:t>Minors firearms licences—decision</w:t>
        </w:r>
        <w:r>
          <w:tab/>
        </w:r>
        <w:r>
          <w:fldChar w:fldCharType="begin"/>
        </w:r>
        <w:r>
          <w:instrText xml:space="preserve"> PAGEREF _Toc130542641 \h </w:instrText>
        </w:r>
        <w:r>
          <w:fldChar w:fldCharType="separate"/>
        </w:r>
        <w:r w:rsidR="002E37A8">
          <w:t>70</w:t>
        </w:r>
        <w:r>
          <w:fldChar w:fldCharType="end"/>
        </w:r>
      </w:hyperlink>
    </w:p>
    <w:p w14:paraId="43D09CE1" w14:textId="2A72017D" w:rsidR="00A94C2B" w:rsidRDefault="00A94C2B">
      <w:pPr>
        <w:pStyle w:val="TOC5"/>
        <w:rPr>
          <w:rFonts w:asciiTheme="minorHAnsi" w:eastAsiaTheme="minorEastAsia" w:hAnsiTheme="minorHAnsi" w:cstheme="minorBidi"/>
          <w:sz w:val="22"/>
          <w:szCs w:val="22"/>
          <w:lang w:eastAsia="en-AU"/>
        </w:rPr>
      </w:pPr>
      <w:r>
        <w:tab/>
      </w:r>
      <w:hyperlink w:anchor="_Toc130542642" w:history="1">
        <w:r w:rsidRPr="00B43A33">
          <w:t>88</w:t>
        </w:r>
        <w:r>
          <w:rPr>
            <w:rFonts w:asciiTheme="minorHAnsi" w:eastAsiaTheme="minorEastAsia" w:hAnsiTheme="minorHAnsi" w:cstheme="minorBidi"/>
            <w:sz w:val="22"/>
            <w:szCs w:val="22"/>
            <w:lang w:eastAsia="en-AU"/>
          </w:rPr>
          <w:tab/>
        </w:r>
        <w:r w:rsidRPr="00B43A33">
          <w:t>Minors firearms licences—refusal</w:t>
        </w:r>
        <w:r>
          <w:tab/>
        </w:r>
        <w:r>
          <w:fldChar w:fldCharType="begin"/>
        </w:r>
        <w:r>
          <w:instrText xml:space="preserve"> PAGEREF _Toc130542642 \h </w:instrText>
        </w:r>
        <w:r>
          <w:fldChar w:fldCharType="separate"/>
        </w:r>
        <w:r w:rsidR="002E37A8">
          <w:t>70</w:t>
        </w:r>
        <w:r>
          <w:fldChar w:fldCharType="end"/>
        </w:r>
      </w:hyperlink>
    </w:p>
    <w:p w14:paraId="351F3B1B" w14:textId="681D1362" w:rsidR="00A94C2B" w:rsidRDefault="00A94C2B">
      <w:pPr>
        <w:pStyle w:val="TOC5"/>
        <w:rPr>
          <w:rFonts w:asciiTheme="minorHAnsi" w:eastAsiaTheme="minorEastAsia" w:hAnsiTheme="minorHAnsi" w:cstheme="minorBidi"/>
          <w:sz w:val="22"/>
          <w:szCs w:val="22"/>
          <w:lang w:eastAsia="en-AU"/>
        </w:rPr>
      </w:pPr>
      <w:r>
        <w:tab/>
      </w:r>
      <w:hyperlink w:anchor="_Toc130542643" w:history="1">
        <w:r w:rsidRPr="00B43A33">
          <w:t>89</w:t>
        </w:r>
        <w:r>
          <w:rPr>
            <w:rFonts w:asciiTheme="minorHAnsi" w:eastAsiaTheme="minorEastAsia" w:hAnsiTheme="minorHAnsi" w:cstheme="minorBidi"/>
            <w:sz w:val="22"/>
            <w:szCs w:val="22"/>
            <w:lang w:eastAsia="en-AU"/>
          </w:rPr>
          <w:tab/>
        </w:r>
        <w:r w:rsidRPr="00B43A33">
          <w:t>Minors firearms licences—categories</w:t>
        </w:r>
        <w:r>
          <w:tab/>
        </w:r>
        <w:r>
          <w:fldChar w:fldCharType="begin"/>
        </w:r>
        <w:r>
          <w:instrText xml:space="preserve"> PAGEREF _Toc130542643 \h </w:instrText>
        </w:r>
        <w:r>
          <w:fldChar w:fldCharType="separate"/>
        </w:r>
        <w:r w:rsidR="002E37A8">
          <w:t>71</w:t>
        </w:r>
        <w:r>
          <w:fldChar w:fldCharType="end"/>
        </w:r>
      </w:hyperlink>
    </w:p>
    <w:p w14:paraId="0A2B4CB5" w14:textId="345C703E" w:rsidR="00A94C2B" w:rsidRDefault="00A94C2B">
      <w:pPr>
        <w:pStyle w:val="TOC5"/>
        <w:rPr>
          <w:rFonts w:asciiTheme="minorHAnsi" w:eastAsiaTheme="minorEastAsia" w:hAnsiTheme="minorHAnsi" w:cstheme="minorBidi"/>
          <w:sz w:val="22"/>
          <w:szCs w:val="22"/>
          <w:lang w:eastAsia="en-AU"/>
        </w:rPr>
      </w:pPr>
      <w:r>
        <w:tab/>
      </w:r>
      <w:hyperlink w:anchor="_Toc130542644" w:history="1">
        <w:r w:rsidRPr="00B43A33">
          <w:t>90</w:t>
        </w:r>
        <w:r>
          <w:rPr>
            <w:rFonts w:asciiTheme="minorHAnsi" w:eastAsiaTheme="minorEastAsia" w:hAnsiTheme="minorHAnsi" w:cstheme="minorBidi"/>
            <w:sz w:val="22"/>
            <w:szCs w:val="22"/>
            <w:lang w:eastAsia="en-AU"/>
          </w:rPr>
          <w:tab/>
        </w:r>
        <w:r w:rsidRPr="00B43A33">
          <w:rPr>
            <w:lang w:val="en-US"/>
          </w:rPr>
          <w:t>When minors firearms licences may be issued</w:t>
        </w:r>
        <w:r>
          <w:tab/>
        </w:r>
        <w:r>
          <w:fldChar w:fldCharType="begin"/>
        </w:r>
        <w:r>
          <w:instrText xml:space="preserve"> PAGEREF _Toc130542644 \h </w:instrText>
        </w:r>
        <w:r>
          <w:fldChar w:fldCharType="separate"/>
        </w:r>
        <w:r w:rsidR="002E37A8">
          <w:t>71</w:t>
        </w:r>
        <w:r>
          <w:fldChar w:fldCharType="end"/>
        </w:r>
      </w:hyperlink>
    </w:p>
    <w:p w14:paraId="3A2A83B0" w14:textId="2603ED0D" w:rsidR="00A94C2B" w:rsidRDefault="00A94C2B">
      <w:pPr>
        <w:pStyle w:val="TOC5"/>
        <w:rPr>
          <w:rFonts w:asciiTheme="minorHAnsi" w:eastAsiaTheme="minorEastAsia" w:hAnsiTheme="minorHAnsi" w:cstheme="minorBidi"/>
          <w:sz w:val="22"/>
          <w:szCs w:val="22"/>
          <w:lang w:eastAsia="en-AU"/>
        </w:rPr>
      </w:pPr>
      <w:r>
        <w:lastRenderedPageBreak/>
        <w:tab/>
      </w:r>
      <w:hyperlink w:anchor="_Toc130542645" w:history="1">
        <w:r w:rsidRPr="00B43A33">
          <w:t>91</w:t>
        </w:r>
        <w:r>
          <w:rPr>
            <w:rFonts w:asciiTheme="minorHAnsi" w:eastAsiaTheme="minorEastAsia" w:hAnsiTheme="minorHAnsi" w:cstheme="minorBidi"/>
            <w:sz w:val="22"/>
            <w:szCs w:val="22"/>
            <w:lang w:eastAsia="en-AU"/>
          </w:rPr>
          <w:tab/>
        </w:r>
        <w:r w:rsidRPr="00B43A33">
          <w:rPr>
            <w:lang w:val="en-US"/>
          </w:rPr>
          <w:t>Minors firearms licences</w:t>
        </w:r>
        <w:r w:rsidRPr="00B43A33">
          <w:t>—genuine reasons to possess or use firearms</w:t>
        </w:r>
        <w:r>
          <w:tab/>
        </w:r>
        <w:r>
          <w:fldChar w:fldCharType="begin"/>
        </w:r>
        <w:r>
          <w:instrText xml:space="preserve"> PAGEREF _Toc130542645 \h </w:instrText>
        </w:r>
        <w:r>
          <w:fldChar w:fldCharType="separate"/>
        </w:r>
        <w:r w:rsidR="002E37A8">
          <w:t>71</w:t>
        </w:r>
        <w:r>
          <w:fldChar w:fldCharType="end"/>
        </w:r>
      </w:hyperlink>
    </w:p>
    <w:p w14:paraId="0C0AB8CE" w14:textId="7562F798" w:rsidR="00A94C2B" w:rsidRDefault="00A94C2B">
      <w:pPr>
        <w:pStyle w:val="TOC5"/>
        <w:rPr>
          <w:rFonts w:asciiTheme="minorHAnsi" w:eastAsiaTheme="minorEastAsia" w:hAnsiTheme="minorHAnsi" w:cstheme="minorBidi"/>
          <w:sz w:val="22"/>
          <w:szCs w:val="22"/>
          <w:lang w:eastAsia="en-AU"/>
        </w:rPr>
      </w:pPr>
      <w:r>
        <w:tab/>
      </w:r>
      <w:hyperlink w:anchor="_Toc130542646" w:history="1">
        <w:r w:rsidRPr="00B43A33">
          <w:t>92</w:t>
        </w:r>
        <w:r>
          <w:rPr>
            <w:rFonts w:asciiTheme="minorHAnsi" w:eastAsiaTheme="minorEastAsia" w:hAnsiTheme="minorHAnsi" w:cstheme="minorBidi"/>
            <w:sz w:val="22"/>
            <w:szCs w:val="22"/>
            <w:lang w:eastAsia="en-AU"/>
          </w:rPr>
          <w:tab/>
        </w:r>
        <w:r w:rsidRPr="00B43A33">
          <w:t>Minors firearms licences—form</w:t>
        </w:r>
        <w:r>
          <w:tab/>
        </w:r>
        <w:r>
          <w:fldChar w:fldCharType="begin"/>
        </w:r>
        <w:r>
          <w:instrText xml:space="preserve"> PAGEREF _Toc130542646 \h </w:instrText>
        </w:r>
        <w:r>
          <w:fldChar w:fldCharType="separate"/>
        </w:r>
        <w:r w:rsidR="002E37A8">
          <w:t>72</w:t>
        </w:r>
        <w:r>
          <w:fldChar w:fldCharType="end"/>
        </w:r>
      </w:hyperlink>
    </w:p>
    <w:p w14:paraId="12605D5A" w14:textId="1456881C" w:rsidR="00A94C2B" w:rsidRDefault="00A94C2B">
      <w:pPr>
        <w:pStyle w:val="TOC5"/>
        <w:rPr>
          <w:rFonts w:asciiTheme="minorHAnsi" w:eastAsiaTheme="minorEastAsia" w:hAnsiTheme="minorHAnsi" w:cstheme="minorBidi"/>
          <w:sz w:val="22"/>
          <w:szCs w:val="22"/>
          <w:lang w:eastAsia="en-AU"/>
        </w:rPr>
      </w:pPr>
      <w:r>
        <w:tab/>
      </w:r>
      <w:hyperlink w:anchor="_Toc130542647" w:history="1">
        <w:r w:rsidRPr="00B43A33">
          <w:t>93</w:t>
        </w:r>
        <w:r>
          <w:rPr>
            <w:rFonts w:asciiTheme="minorHAnsi" w:eastAsiaTheme="minorEastAsia" w:hAnsiTheme="minorHAnsi" w:cstheme="minorBidi"/>
            <w:sz w:val="22"/>
            <w:szCs w:val="22"/>
            <w:lang w:eastAsia="en-AU"/>
          </w:rPr>
          <w:tab/>
        </w:r>
        <w:r w:rsidRPr="00B43A33">
          <w:t>Minors firearms licences—replacements</w:t>
        </w:r>
        <w:r>
          <w:tab/>
        </w:r>
        <w:r>
          <w:fldChar w:fldCharType="begin"/>
        </w:r>
        <w:r>
          <w:instrText xml:space="preserve"> PAGEREF _Toc130542647 \h </w:instrText>
        </w:r>
        <w:r>
          <w:fldChar w:fldCharType="separate"/>
        </w:r>
        <w:r w:rsidR="002E37A8">
          <w:t>72</w:t>
        </w:r>
        <w:r>
          <w:fldChar w:fldCharType="end"/>
        </w:r>
      </w:hyperlink>
    </w:p>
    <w:p w14:paraId="15EA071C" w14:textId="460C6B03" w:rsidR="00A94C2B" w:rsidRDefault="00A94C2B">
      <w:pPr>
        <w:pStyle w:val="TOC5"/>
        <w:rPr>
          <w:rFonts w:asciiTheme="minorHAnsi" w:eastAsiaTheme="minorEastAsia" w:hAnsiTheme="minorHAnsi" w:cstheme="minorBidi"/>
          <w:sz w:val="22"/>
          <w:szCs w:val="22"/>
          <w:lang w:eastAsia="en-AU"/>
        </w:rPr>
      </w:pPr>
      <w:r>
        <w:tab/>
      </w:r>
      <w:hyperlink w:anchor="_Toc130542648" w:history="1">
        <w:r w:rsidRPr="00B43A33">
          <w:t>94</w:t>
        </w:r>
        <w:r>
          <w:rPr>
            <w:rFonts w:asciiTheme="minorHAnsi" w:eastAsiaTheme="minorEastAsia" w:hAnsiTheme="minorHAnsi" w:cstheme="minorBidi"/>
            <w:sz w:val="22"/>
            <w:szCs w:val="22"/>
            <w:lang w:eastAsia="en-AU"/>
          </w:rPr>
          <w:tab/>
        </w:r>
        <w:r w:rsidRPr="00B43A33">
          <w:t>Minors firearms licences—conditions</w:t>
        </w:r>
        <w:r>
          <w:tab/>
        </w:r>
        <w:r>
          <w:fldChar w:fldCharType="begin"/>
        </w:r>
        <w:r>
          <w:instrText xml:space="preserve"> PAGEREF _Toc130542648 \h </w:instrText>
        </w:r>
        <w:r>
          <w:fldChar w:fldCharType="separate"/>
        </w:r>
        <w:r w:rsidR="002E37A8">
          <w:t>73</w:t>
        </w:r>
        <w:r>
          <w:fldChar w:fldCharType="end"/>
        </w:r>
      </w:hyperlink>
    </w:p>
    <w:p w14:paraId="4E1F869A" w14:textId="1829EA21" w:rsidR="00A94C2B" w:rsidRDefault="00A94C2B">
      <w:pPr>
        <w:pStyle w:val="TOC5"/>
        <w:rPr>
          <w:rFonts w:asciiTheme="minorHAnsi" w:eastAsiaTheme="minorEastAsia" w:hAnsiTheme="minorHAnsi" w:cstheme="minorBidi"/>
          <w:sz w:val="22"/>
          <w:szCs w:val="22"/>
          <w:lang w:eastAsia="en-AU"/>
        </w:rPr>
      </w:pPr>
      <w:r>
        <w:tab/>
      </w:r>
      <w:hyperlink w:anchor="_Toc130542649" w:history="1">
        <w:r w:rsidRPr="00B43A33">
          <w:t>95</w:t>
        </w:r>
        <w:r>
          <w:rPr>
            <w:rFonts w:asciiTheme="minorHAnsi" w:eastAsiaTheme="minorEastAsia" w:hAnsiTheme="minorHAnsi" w:cstheme="minorBidi"/>
            <w:sz w:val="22"/>
            <w:szCs w:val="22"/>
            <w:lang w:eastAsia="en-AU"/>
          </w:rPr>
          <w:tab/>
        </w:r>
        <w:r w:rsidRPr="00B43A33">
          <w:t>Minors firearms licences—period in force</w:t>
        </w:r>
        <w:r>
          <w:tab/>
        </w:r>
        <w:r>
          <w:fldChar w:fldCharType="begin"/>
        </w:r>
        <w:r>
          <w:instrText xml:space="preserve"> PAGEREF _Toc130542649 \h </w:instrText>
        </w:r>
        <w:r>
          <w:fldChar w:fldCharType="separate"/>
        </w:r>
        <w:r w:rsidR="002E37A8">
          <w:t>74</w:t>
        </w:r>
        <w:r>
          <w:fldChar w:fldCharType="end"/>
        </w:r>
      </w:hyperlink>
    </w:p>
    <w:p w14:paraId="2A7B9C16" w14:textId="6B6468B3" w:rsidR="00A94C2B" w:rsidRDefault="00A94C2B">
      <w:pPr>
        <w:pStyle w:val="TOC5"/>
        <w:rPr>
          <w:rFonts w:asciiTheme="minorHAnsi" w:eastAsiaTheme="minorEastAsia" w:hAnsiTheme="minorHAnsi" w:cstheme="minorBidi"/>
          <w:sz w:val="22"/>
          <w:szCs w:val="22"/>
          <w:lang w:eastAsia="en-AU"/>
        </w:rPr>
      </w:pPr>
      <w:r>
        <w:tab/>
      </w:r>
      <w:hyperlink w:anchor="_Toc130542650" w:history="1">
        <w:r w:rsidRPr="00B43A33">
          <w:t>96</w:t>
        </w:r>
        <w:r>
          <w:rPr>
            <w:rFonts w:asciiTheme="minorHAnsi" w:eastAsiaTheme="minorEastAsia" w:hAnsiTheme="minorHAnsi" w:cstheme="minorBidi"/>
            <w:sz w:val="22"/>
            <w:szCs w:val="22"/>
            <w:lang w:eastAsia="en-AU"/>
          </w:rPr>
          <w:tab/>
        </w:r>
        <w:r w:rsidRPr="00B43A33">
          <w:t>Minors firearms licences—immediate suspension</w:t>
        </w:r>
        <w:r>
          <w:tab/>
        </w:r>
        <w:r>
          <w:fldChar w:fldCharType="begin"/>
        </w:r>
        <w:r>
          <w:instrText xml:space="preserve"> PAGEREF _Toc130542650 \h </w:instrText>
        </w:r>
        <w:r>
          <w:fldChar w:fldCharType="separate"/>
        </w:r>
        <w:r w:rsidR="002E37A8">
          <w:t>74</w:t>
        </w:r>
        <w:r>
          <w:fldChar w:fldCharType="end"/>
        </w:r>
      </w:hyperlink>
    </w:p>
    <w:p w14:paraId="631FBF2C" w14:textId="321F035C" w:rsidR="00A94C2B" w:rsidRDefault="00A94C2B">
      <w:pPr>
        <w:pStyle w:val="TOC5"/>
        <w:rPr>
          <w:rFonts w:asciiTheme="minorHAnsi" w:eastAsiaTheme="minorEastAsia" w:hAnsiTheme="minorHAnsi" w:cstheme="minorBidi"/>
          <w:sz w:val="22"/>
          <w:szCs w:val="22"/>
          <w:lang w:eastAsia="en-AU"/>
        </w:rPr>
      </w:pPr>
      <w:r>
        <w:tab/>
      </w:r>
      <w:hyperlink w:anchor="_Toc130542651" w:history="1">
        <w:r w:rsidRPr="00B43A33">
          <w:t>97</w:t>
        </w:r>
        <w:r>
          <w:rPr>
            <w:rFonts w:asciiTheme="minorHAnsi" w:eastAsiaTheme="minorEastAsia" w:hAnsiTheme="minorHAnsi" w:cstheme="minorBidi"/>
            <w:sz w:val="22"/>
            <w:szCs w:val="22"/>
            <w:lang w:eastAsia="en-AU"/>
          </w:rPr>
          <w:tab/>
        </w:r>
        <w:r w:rsidRPr="00B43A33">
          <w:t>Minors firearms licences—mandatory suspension if family violence offence</w:t>
        </w:r>
        <w:r>
          <w:tab/>
        </w:r>
        <w:r>
          <w:fldChar w:fldCharType="begin"/>
        </w:r>
        <w:r>
          <w:instrText xml:space="preserve"> PAGEREF _Toc130542651 \h </w:instrText>
        </w:r>
        <w:r>
          <w:fldChar w:fldCharType="separate"/>
        </w:r>
        <w:r w:rsidR="002E37A8">
          <w:t>76</w:t>
        </w:r>
        <w:r>
          <w:fldChar w:fldCharType="end"/>
        </w:r>
      </w:hyperlink>
    </w:p>
    <w:p w14:paraId="53F5EA41" w14:textId="5C6651EE" w:rsidR="00A94C2B" w:rsidRDefault="00A94C2B">
      <w:pPr>
        <w:pStyle w:val="TOC5"/>
        <w:rPr>
          <w:rFonts w:asciiTheme="minorHAnsi" w:eastAsiaTheme="minorEastAsia" w:hAnsiTheme="minorHAnsi" w:cstheme="minorBidi"/>
          <w:sz w:val="22"/>
          <w:szCs w:val="22"/>
          <w:lang w:eastAsia="en-AU"/>
        </w:rPr>
      </w:pPr>
      <w:r>
        <w:tab/>
      </w:r>
      <w:hyperlink w:anchor="_Toc130542652" w:history="1">
        <w:r w:rsidRPr="00B43A33">
          <w:t>98</w:t>
        </w:r>
        <w:r>
          <w:rPr>
            <w:rFonts w:asciiTheme="minorHAnsi" w:eastAsiaTheme="minorEastAsia" w:hAnsiTheme="minorHAnsi" w:cstheme="minorBidi"/>
            <w:sz w:val="22"/>
            <w:szCs w:val="22"/>
            <w:lang w:eastAsia="en-AU"/>
          </w:rPr>
          <w:tab/>
        </w:r>
        <w:r w:rsidRPr="00B43A33">
          <w:t>Minors firearms licences—cancellation</w:t>
        </w:r>
        <w:r>
          <w:tab/>
        </w:r>
        <w:r>
          <w:fldChar w:fldCharType="begin"/>
        </w:r>
        <w:r>
          <w:instrText xml:space="preserve"> PAGEREF _Toc130542652 \h </w:instrText>
        </w:r>
        <w:r>
          <w:fldChar w:fldCharType="separate"/>
        </w:r>
        <w:r w:rsidR="002E37A8">
          <w:t>77</w:t>
        </w:r>
        <w:r>
          <w:fldChar w:fldCharType="end"/>
        </w:r>
      </w:hyperlink>
    </w:p>
    <w:p w14:paraId="1C288F57" w14:textId="4BCE8B94" w:rsidR="00A94C2B" w:rsidRDefault="00A94C2B">
      <w:pPr>
        <w:pStyle w:val="TOC5"/>
        <w:rPr>
          <w:rFonts w:asciiTheme="minorHAnsi" w:eastAsiaTheme="minorEastAsia" w:hAnsiTheme="minorHAnsi" w:cstheme="minorBidi"/>
          <w:sz w:val="22"/>
          <w:szCs w:val="22"/>
          <w:lang w:eastAsia="en-AU"/>
        </w:rPr>
      </w:pPr>
      <w:r>
        <w:tab/>
      </w:r>
      <w:hyperlink w:anchor="_Toc130542653" w:history="1">
        <w:r w:rsidRPr="00B43A33">
          <w:t>98A</w:t>
        </w:r>
        <w:r>
          <w:rPr>
            <w:rFonts w:asciiTheme="minorHAnsi" w:eastAsiaTheme="minorEastAsia" w:hAnsiTheme="minorHAnsi" w:cstheme="minorBidi"/>
            <w:sz w:val="22"/>
            <w:szCs w:val="22"/>
            <w:lang w:eastAsia="en-AU"/>
          </w:rPr>
          <w:tab/>
        </w:r>
        <w:r w:rsidRPr="00B43A33">
          <w:t>Minors firearms licences—reconsideration of suitability of licensee under certain protection orders</w:t>
        </w:r>
        <w:r>
          <w:tab/>
        </w:r>
        <w:r>
          <w:fldChar w:fldCharType="begin"/>
        </w:r>
        <w:r>
          <w:instrText xml:space="preserve"> PAGEREF _Toc130542653 \h </w:instrText>
        </w:r>
        <w:r>
          <w:fldChar w:fldCharType="separate"/>
        </w:r>
        <w:r w:rsidR="002E37A8">
          <w:t>78</w:t>
        </w:r>
        <w:r>
          <w:fldChar w:fldCharType="end"/>
        </w:r>
      </w:hyperlink>
    </w:p>
    <w:p w14:paraId="5B0FBA45" w14:textId="2DE08CF6" w:rsidR="00A94C2B" w:rsidRDefault="00A94C2B">
      <w:pPr>
        <w:pStyle w:val="TOC5"/>
        <w:rPr>
          <w:rFonts w:asciiTheme="minorHAnsi" w:eastAsiaTheme="minorEastAsia" w:hAnsiTheme="minorHAnsi" w:cstheme="minorBidi"/>
          <w:sz w:val="22"/>
          <w:szCs w:val="22"/>
          <w:lang w:eastAsia="en-AU"/>
        </w:rPr>
      </w:pPr>
      <w:r>
        <w:tab/>
      </w:r>
      <w:hyperlink w:anchor="_Toc130542654" w:history="1">
        <w:r w:rsidRPr="00B43A33">
          <w:t>99</w:t>
        </w:r>
        <w:r>
          <w:rPr>
            <w:rFonts w:asciiTheme="minorHAnsi" w:eastAsiaTheme="minorEastAsia" w:hAnsiTheme="minorHAnsi" w:cstheme="minorBidi"/>
            <w:sz w:val="22"/>
            <w:szCs w:val="22"/>
            <w:lang w:eastAsia="en-AU"/>
          </w:rPr>
          <w:tab/>
        </w:r>
        <w:r w:rsidRPr="00B43A33">
          <w:t>Minors firearms licences—when suspension or cancellation takes effect</w:t>
        </w:r>
        <w:r>
          <w:tab/>
        </w:r>
        <w:r>
          <w:fldChar w:fldCharType="begin"/>
        </w:r>
        <w:r>
          <w:instrText xml:space="preserve"> PAGEREF _Toc130542654 \h </w:instrText>
        </w:r>
        <w:r>
          <w:fldChar w:fldCharType="separate"/>
        </w:r>
        <w:r w:rsidR="002E37A8">
          <w:t>79</w:t>
        </w:r>
        <w:r>
          <w:fldChar w:fldCharType="end"/>
        </w:r>
      </w:hyperlink>
    </w:p>
    <w:p w14:paraId="0569D5B7" w14:textId="782F1BE4" w:rsidR="00A94C2B" w:rsidRDefault="00375B9E">
      <w:pPr>
        <w:pStyle w:val="TOC3"/>
        <w:rPr>
          <w:rFonts w:asciiTheme="minorHAnsi" w:eastAsiaTheme="minorEastAsia" w:hAnsiTheme="minorHAnsi" w:cstheme="minorBidi"/>
          <w:b w:val="0"/>
          <w:sz w:val="22"/>
          <w:szCs w:val="22"/>
          <w:lang w:eastAsia="en-AU"/>
        </w:rPr>
      </w:pPr>
      <w:hyperlink w:anchor="_Toc130542655" w:history="1">
        <w:r w:rsidR="00A94C2B" w:rsidRPr="00B43A33">
          <w:t>Division 7.5</w:t>
        </w:r>
        <w:r w:rsidR="00A94C2B">
          <w:rPr>
            <w:rFonts w:asciiTheme="minorHAnsi" w:eastAsiaTheme="minorEastAsia" w:hAnsiTheme="minorHAnsi" w:cstheme="minorBidi"/>
            <w:b w:val="0"/>
            <w:sz w:val="22"/>
            <w:szCs w:val="22"/>
            <w:lang w:eastAsia="en-AU"/>
          </w:rPr>
          <w:tab/>
        </w:r>
        <w:r w:rsidR="00A94C2B" w:rsidRPr="00B43A33">
          <w:t>Licensing scheme—composite entity firearms licences</w:t>
        </w:r>
        <w:r w:rsidR="00A94C2B" w:rsidRPr="00A94C2B">
          <w:rPr>
            <w:vanish/>
          </w:rPr>
          <w:tab/>
        </w:r>
        <w:r w:rsidR="00A94C2B" w:rsidRPr="00A94C2B">
          <w:rPr>
            <w:vanish/>
          </w:rPr>
          <w:fldChar w:fldCharType="begin"/>
        </w:r>
        <w:r w:rsidR="00A94C2B" w:rsidRPr="00A94C2B">
          <w:rPr>
            <w:vanish/>
          </w:rPr>
          <w:instrText xml:space="preserve"> PAGEREF _Toc130542655 \h </w:instrText>
        </w:r>
        <w:r w:rsidR="00A94C2B" w:rsidRPr="00A94C2B">
          <w:rPr>
            <w:vanish/>
          </w:rPr>
        </w:r>
        <w:r w:rsidR="00A94C2B" w:rsidRPr="00A94C2B">
          <w:rPr>
            <w:vanish/>
          </w:rPr>
          <w:fldChar w:fldCharType="separate"/>
        </w:r>
        <w:r w:rsidR="002E37A8">
          <w:rPr>
            <w:vanish/>
          </w:rPr>
          <w:t>79</w:t>
        </w:r>
        <w:r w:rsidR="00A94C2B" w:rsidRPr="00A94C2B">
          <w:rPr>
            <w:vanish/>
          </w:rPr>
          <w:fldChar w:fldCharType="end"/>
        </w:r>
      </w:hyperlink>
    </w:p>
    <w:p w14:paraId="48388F7E" w14:textId="76ABA0B7" w:rsidR="00A94C2B" w:rsidRDefault="00A94C2B">
      <w:pPr>
        <w:pStyle w:val="TOC5"/>
        <w:rPr>
          <w:rFonts w:asciiTheme="minorHAnsi" w:eastAsiaTheme="minorEastAsia" w:hAnsiTheme="minorHAnsi" w:cstheme="minorBidi"/>
          <w:sz w:val="22"/>
          <w:szCs w:val="22"/>
          <w:lang w:eastAsia="en-AU"/>
        </w:rPr>
      </w:pPr>
      <w:r>
        <w:tab/>
      </w:r>
      <w:hyperlink w:anchor="_Toc130542656" w:history="1">
        <w:r w:rsidRPr="00B43A33">
          <w:t>100</w:t>
        </w:r>
        <w:r>
          <w:rPr>
            <w:rFonts w:asciiTheme="minorHAnsi" w:eastAsiaTheme="minorEastAsia" w:hAnsiTheme="minorHAnsi" w:cstheme="minorBidi"/>
            <w:sz w:val="22"/>
            <w:szCs w:val="22"/>
            <w:lang w:eastAsia="en-AU"/>
          </w:rPr>
          <w:tab/>
        </w:r>
        <w:r w:rsidRPr="00B43A33">
          <w:t>Definitions—Act</w:t>
        </w:r>
        <w:r>
          <w:tab/>
        </w:r>
        <w:r>
          <w:fldChar w:fldCharType="begin"/>
        </w:r>
        <w:r>
          <w:instrText xml:space="preserve"> PAGEREF _Toc130542656 \h </w:instrText>
        </w:r>
        <w:r>
          <w:fldChar w:fldCharType="separate"/>
        </w:r>
        <w:r w:rsidR="002E37A8">
          <w:t>79</w:t>
        </w:r>
        <w:r>
          <w:fldChar w:fldCharType="end"/>
        </w:r>
      </w:hyperlink>
    </w:p>
    <w:p w14:paraId="3CE5AF96" w14:textId="4763F113" w:rsidR="00A94C2B" w:rsidRDefault="00A94C2B">
      <w:pPr>
        <w:pStyle w:val="TOC5"/>
        <w:rPr>
          <w:rFonts w:asciiTheme="minorHAnsi" w:eastAsiaTheme="minorEastAsia" w:hAnsiTheme="minorHAnsi" w:cstheme="minorBidi"/>
          <w:sz w:val="22"/>
          <w:szCs w:val="22"/>
          <w:lang w:eastAsia="en-AU"/>
        </w:rPr>
      </w:pPr>
      <w:r>
        <w:tab/>
      </w:r>
      <w:hyperlink w:anchor="_Toc130542657" w:history="1">
        <w:r w:rsidRPr="00B43A33">
          <w:t>101</w:t>
        </w:r>
        <w:r>
          <w:rPr>
            <w:rFonts w:asciiTheme="minorHAnsi" w:eastAsiaTheme="minorEastAsia" w:hAnsiTheme="minorHAnsi" w:cstheme="minorBidi"/>
            <w:sz w:val="22"/>
            <w:szCs w:val="22"/>
            <w:lang w:eastAsia="en-AU"/>
          </w:rPr>
          <w:tab/>
        </w:r>
        <w:r w:rsidRPr="00B43A33">
          <w:t>Composite entity firearms licences—applications</w:t>
        </w:r>
        <w:r>
          <w:tab/>
        </w:r>
        <w:r>
          <w:fldChar w:fldCharType="begin"/>
        </w:r>
        <w:r>
          <w:instrText xml:space="preserve"> PAGEREF _Toc130542657 \h </w:instrText>
        </w:r>
        <w:r>
          <w:fldChar w:fldCharType="separate"/>
        </w:r>
        <w:r w:rsidR="002E37A8">
          <w:t>80</w:t>
        </w:r>
        <w:r>
          <w:fldChar w:fldCharType="end"/>
        </w:r>
      </w:hyperlink>
    </w:p>
    <w:p w14:paraId="528DED06" w14:textId="4F68D7AD" w:rsidR="00A94C2B" w:rsidRDefault="00A94C2B">
      <w:pPr>
        <w:pStyle w:val="TOC5"/>
        <w:rPr>
          <w:rFonts w:asciiTheme="minorHAnsi" w:eastAsiaTheme="minorEastAsia" w:hAnsiTheme="minorHAnsi" w:cstheme="minorBidi"/>
          <w:sz w:val="22"/>
          <w:szCs w:val="22"/>
          <w:lang w:eastAsia="en-AU"/>
        </w:rPr>
      </w:pPr>
      <w:r>
        <w:tab/>
      </w:r>
      <w:hyperlink w:anchor="_Toc130542658" w:history="1">
        <w:r w:rsidRPr="00B43A33">
          <w:t>102</w:t>
        </w:r>
        <w:r>
          <w:rPr>
            <w:rFonts w:asciiTheme="minorHAnsi" w:eastAsiaTheme="minorEastAsia" w:hAnsiTheme="minorHAnsi" w:cstheme="minorBidi"/>
            <w:sz w:val="22"/>
            <w:szCs w:val="22"/>
            <w:lang w:eastAsia="en-AU"/>
          </w:rPr>
          <w:tab/>
        </w:r>
        <w:r w:rsidRPr="00B43A33">
          <w:t>Composite entity firearms licences—requirement for further information etc</w:t>
        </w:r>
        <w:r>
          <w:tab/>
        </w:r>
        <w:r>
          <w:fldChar w:fldCharType="begin"/>
        </w:r>
        <w:r>
          <w:instrText xml:space="preserve"> PAGEREF _Toc130542658 \h </w:instrText>
        </w:r>
        <w:r>
          <w:fldChar w:fldCharType="separate"/>
        </w:r>
        <w:r w:rsidR="002E37A8">
          <w:t>80</w:t>
        </w:r>
        <w:r>
          <w:fldChar w:fldCharType="end"/>
        </w:r>
      </w:hyperlink>
    </w:p>
    <w:p w14:paraId="29CAEFB9" w14:textId="69C941FD" w:rsidR="00A94C2B" w:rsidRDefault="00A94C2B">
      <w:pPr>
        <w:pStyle w:val="TOC5"/>
        <w:rPr>
          <w:rFonts w:asciiTheme="minorHAnsi" w:eastAsiaTheme="minorEastAsia" w:hAnsiTheme="minorHAnsi" w:cstheme="minorBidi"/>
          <w:sz w:val="22"/>
          <w:szCs w:val="22"/>
          <w:lang w:eastAsia="en-AU"/>
        </w:rPr>
      </w:pPr>
      <w:r>
        <w:tab/>
      </w:r>
      <w:hyperlink w:anchor="_Toc130542659" w:history="1">
        <w:r w:rsidRPr="00B43A33">
          <w:t>103</w:t>
        </w:r>
        <w:r>
          <w:rPr>
            <w:rFonts w:asciiTheme="minorHAnsi" w:eastAsiaTheme="minorEastAsia" w:hAnsiTheme="minorHAnsi" w:cstheme="minorBidi"/>
            <w:sz w:val="22"/>
            <w:szCs w:val="22"/>
            <w:lang w:eastAsia="en-AU"/>
          </w:rPr>
          <w:tab/>
        </w:r>
        <w:r w:rsidRPr="00B43A33">
          <w:t>Composite entity firearms licences—decision</w:t>
        </w:r>
        <w:r>
          <w:tab/>
        </w:r>
        <w:r>
          <w:fldChar w:fldCharType="begin"/>
        </w:r>
        <w:r>
          <w:instrText xml:space="preserve"> PAGEREF _Toc130542659 \h </w:instrText>
        </w:r>
        <w:r>
          <w:fldChar w:fldCharType="separate"/>
        </w:r>
        <w:r w:rsidR="002E37A8">
          <w:t>81</w:t>
        </w:r>
        <w:r>
          <w:fldChar w:fldCharType="end"/>
        </w:r>
      </w:hyperlink>
    </w:p>
    <w:p w14:paraId="695B5F4D" w14:textId="2052E2B0" w:rsidR="00A94C2B" w:rsidRDefault="00A94C2B">
      <w:pPr>
        <w:pStyle w:val="TOC5"/>
        <w:rPr>
          <w:rFonts w:asciiTheme="minorHAnsi" w:eastAsiaTheme="minorEastAsia" w:hAnsiTheme="minorHAnsi" w:cstheme="minorBidi"/>
          <w:sz w:val="22"/>
          <w:szCs w:val="22"/>
          <w:lang w:eastAsia="en-AU"/>
        </w:rPr>
      </w:pPr>
      <w:r>
        <w:tab/>
      </w:r>
      <w:hyperlink w:anchor="_Toc130542660" w:history="1">
        <w:r w:rsidRPr="00B43A33">
          <w:t>104</w:t>
        </w:r>
        <w:r>
          <w:rPr>
            <w:rFonts w:asciiTheme="minorHAnsi" w:eastAsiaTheme="minorEastAsia" w:hAnsiTheme="minorHAnsi" w:cstheme="minorBidi"/>
            <w:sz w:val="22"/>
            <w:szCs w:val="22"/>
            <w:lang w:eastAsia="en-AU"/>
          </w:rPr>
          <w:tab/>
        </w:r>
        <w:r w:rsidRPr="00B43A33">
          <w:t>Composite entity firearms licences—refusal</w:t>
        </w:r>
        <w:r>
          <w:tab/>
        </w:r>
        <w:r>
          <w:fldChar w:fldCharType="begin"/>
        </w:r>
        <w:r>
          <w:instrText xml:space="preserve"> PAGEREF _Toc130542660 \h </w:instrText>
        </w:r>
        <w:r>
          <w:fldChar w:fldCharType="separate"/>
        </w:r>
        <w:r w:rsidR="002E37A8">
          <w:t>82</w:t>
        </w:r>
        <w:r>
          <w:fldChar w:fldCharType="end"/>
        </w:r>
      </w:hyperlink>
    </w:p>
    <w:p w14:paraId="7163F7AB" w14:textId="5116FC8D" w:rsidR="00A94C2B" w:rsidRDefault="00A94C2B">
      <w:pPr>
        <w:pStyle w:val="TOC5"/>
        <w:rPr>
          <w:rFonts w:asciiTheme="minorHAnsi" w:eastAsiaTheme="minorEastAsia" w:hAnsiTheme="minorHAnsi" w:cstheme="minorBidi"/>
          <w:sz w:val="22"/>
          <w:szCs w:val="22"/>
          <w:lang w:eastAsia="en-AU"/>
        </w:rPr>
      </w:pPr>
      <w:r>
        <w:tab/>
      </w:r>
      <w:hyperlink w:anchor="_Toc130542661" w:history="1">
        <w:r w:rsidRPr="00B43A33">
          <w:t>105</w:t>
        </w:r>
        <w:r>
          <w:rPr>
            <w:rFonts w:asciiTheme="minorHAnsi" w:eastAsiaTheme="minorEastAsia" w:hAnsiTheme="minorHAnsi" w:cstheme="minorBidi"/>
            <w:sz w:val="22"/>
            <w:szCs w:val="22"/>
            <w:lang w:eastAsia="en-AU"/>
          </w:rPr>
          <w:tab/>
        </w:r>
        <w:r w:rsidRPr="00B43A33">
          <w:t>Composite entity firearms licences—categories</w:t>
        </w:r>
        <w:r>
          <w:tab/>
        </w:r>
        <w:r>
          <w:fldChar w:fldCharType="begin"/>
        </w:r>
        <w:r>
          <w:instrText xml:space="preserve"> PAGEREF _Toc130542661 \h </w:instrText>
        </w:r>
        <w:r>
          <w:fldChar w:fldCharType="separate"/>
        </w:r>
        <w:r w:rsidR="002E37A8">
          <w:t>82</w:t>
        </w:r>
        <w:r>
          <w:fldChar w:fldCharType="end"/>
        </w:r>
      </w:hyperlink>
    </w:p>
    <w:p w14:paraId="23214E23" w14:textId="684F3C5E" w:rsidR="00A94C2B" w:rsidRDefault="00A94C2B">
      <w:pPr>
        <w:pStyle w:val="TOC5"/>
        <w:rPr>
          <w:rFonts w:asciiTheme="minorHAnsi" w:eastAsiaTheme="minorEastAsia" w:hAnsiTheme="minorHAnsi" w:cstheme="minorBidi"/>
          <w:sz w:val="22"/>
          <w:szCs w:val="22"/>
          <w:lang w:eastAsia="en-AU"/>
        </w:rPr>
      </w:pPr>
      <w:r>
        <w:tab/>
      </w:r>
      <w:hyperlink w:anchor="_Toc130542662" w:history="1">
        <w:r w:rsidRPr="00B43A33">
          <w:t>106</w:t>
        </w:r>
        <w:r>
          <w:rPr>
            <w:rFonts w:asciiTheme="minorHAnsi" w:eastAsiaTheme="minorEastAsia" w:hAnsiTheme="minorHAnsi" w:cstheme="minorBidi"/>
            <w:sz w:val="22"/>
            <w:szCs w:val="22"/>
            <w:lang w:eastAsia="en-AU"/>
          </w:rPr>
          <w:tab/>
        </w:r>
        <w:r w:rsidRPr="00B43A33">
          <w:t>Composite entity firearms licence—principal’s name</w:t>
        </w:r>
        <w:r>
          <w:tab/>
        </w:r>
        <w:r>
          <w:fldChar w:fldCharType="begin"/>
        </w:r>
        <w:r>
          <w:instrText xml:space="preserve"> PAGEREF _Toc130542662 \h </w:instrText>
        </w:r>
        <w:r>
          <w:fldChar w:fldCharType="separate"/>
        </w:r>
        <w:r w:rsidR="002E37A8">
          <w:t>83</w:t>
        </w:r>
        <w:r>
          <w:fldChar w:fldCharType="end"/>
        </w:r>
      </w:hyperlink>
    </w:p>
    <w:p w14:paraId="4FBF67A9" w14:textId="15C8B67A" w:rsidR="00A94C2B" w:rsidRDefault="00A94C2B">
      <w:pPr>
        <w:pStyle w:val="TOC5"/>
        <w:rPr>
          <w:rFonts w:asciiTheme="minorHAnsi" w:eastAsiaTheme="minorEastAsia" w:hAnsiTheme="minorHAnsi" w:cstheme="minorBidi"/>
          <w:sz w:val="22"/>
          <w:szCs w:val="22"/>
          <w:lang w:eastAsia="en-AU"/>
        </w:rPr>
      </w:pPr>
      <w:r>
        <w:tab/>
      </w:r>
      <w:hyperlink w:anchor="_Toc130542663" w:history="1">
        <w:r w:rsidRPr="00B43A33">
          <w:t>107</w:t>
        </w:r>
        <w:r>
          <w:rPr>
            <w:rFonts w:asciiTheme="minorHAnsi" w:eastAsiaTheme="minorEastAsia" w:hAnsiTheme="minorHAnsi" w:cstheme="minorBidi"/>
            <w:sz w:val="22"/>
            <w:szCs w:val="22"/>
            <w:lang w:eastAsia="en-AU"/>
          </w:rPr>
          <w:tab/>
        </w:r>
        <w:r w:rsidRPr="00B43A33">
          <w:rPr>
            <w:lang w:val="en-US"/>
          </w:rPr>
          <w:t>When composite entity firearms licences may be issued</w:t>
        </w:r>
        <w:r>
          <w:tab/>
        </w:r>
        <w:r>
          <w:fldChar w:fldCharType="begin"/>
        </w:r>
        <w:r>
          <w:instrText xml:space="preserve"> PAGEREF _Toc130542663 \h </w:instrText>
        </w:r>
        <w:r>
          <w:fldChar w:fldCharType="separate"/>
        </w:r>
        <w:r w:rsidR="002E37A8">
          <w:t>83</w:t>
        </w:r>
        <w:r>
          <w:fldChar w:fldCharType="end"/>
        </w:r>
      </w:hyperlink>
    </w:p>
    <w:p w14:paraId="7CF89B27" w14:textId="02EB5D66" w:rsidR="00A94C2B" w:rsidRDefault="00A94C2B">
      <w:pPr>
        <w:pStyle w:val="TOC5"/>
        <w:rPr>
          <w:rFonts w:asciiTheme="minorHAnsi" w:eastAsiaTheme="minorEastAsia" w:hAnsiTheme="minorHAnsi" w:cstheme="minorBidi"/>
          <w:sz w:val="22"/>
          <w:szCs w:val="22"/>
          <w:lang w:eastAsia="en-AU"/>
        </w:rPr>
      </w:pPr>
      <w:r>
        <w:tab/>
      </w:r>
      <w:hyperlink w:anchor="_Toc130542664" w:history="1">
        <w:r w:rsidRPr="00B43A33">
          <w:t>108</w:t>
        </w:r>
        <w:r>
          <w:rPr>
            <w:rFonts w:asciiTheme="minorHAnsi" w:eastAsiaTheme="minorEastAsia" w:hAnsiTheme="minorHAnsi" w:cstheme="minorBidi"/>
            <w:sz w:val="22"/>
            <w:szCs w:val="22"/>
            <w:lang w:eastAsia="en-AU"/>
          </w:rPr>
          <w:tab/>
        </w:r>
        <w:r w:rsidRPr="00B43A33">
          <w:rPr>
            <w:lang w:val="en-US"/>
          </w:rPr>
          <w:t>Composite entity firearms licences</w:t>
        </w:r>
        <w:r w:rsidRPr="00B43A33">
          <w:t>—genuine reasons to possess or use firearms</w:t>
        </w:r>
        <w:r>
          <w:tab/>
        </w:r>
        <w:r>
          <w:fldChar w:fldCharType="begin"/>
        </w:r>
        <w:r>
          <w:instrText xml:space="preserve"> PAGEREF _Toc130542664 \h </w:instrText>
        </w:r>
        <w:r>
          <w:fldChar w:fldCharType="separate"/>
        </w:r>
        <w:r w:rsidR="002E37A8">
          <w:t>83</w:t>
        </w:r>
        <w:r>
          <w:fldChar w:fldCharType="end"/>
        </w:r>
      </w:hyperlink>
    </w:p>
    <w:p w14:paraId="6865226C" w14:textId="37AA6B21" w:rsidR="00A94C2B" w:rsidRDefault="00A94C2B">
      <w:pPr>
        <w:pStyle w:val="TOC5"/>
        <w:rPr>
          <w:rFonts w:asciiTheme="minorHAnsi" w:eastAsiaTheme="minorEastAsia" w:hAnsiTheme="minorHAnsi" w:cstheme="minorBidi"/>
          <w:sz w:val="22"/>
          <w:szCs w:val="22"/>
          <w:lang w:eastAsia="en-AU"/>
        </w:rPr>
      </w:pPr>
      <w:r>
        <w:tab/>
      </w:r>
      <w:hyperlink w:anchor="_Toc130542665" w:history="1">
        <w:r w:rsidRPr="00B43A33">
          <w:t>109</w:t>
        </w:r>
        <w:r>
          <w:rPr>
            <w:rFonts w:asciiTheme="minorHAnsi" w:eastAsiaTheme="minorEastAsia" w:hAnsiTheme="minorHAnsi" w:cstheme="minorBidi"/>
            <w:sz w:val="22"/>
            <w:szCs w:val="22"/>
            <w:lang w:eastAsia="en-AU"/>
          </w:rPr>
          <w:tab/>
        </w:r>
        <w:r w:rsidRPr="00B43A33">
          <w:t xml:space="preserve">Composite entity </w:t>
        </w:r>
        <w:r w:rsidRPr="00B43A33">
          <w:rPr>
            <w:lang w:val="en-US"/>
          </w:rPr>
          <w:t>firearms licences</w:t>
        </w:r>
        <w:r w:rsidRPr="00B43A33">
          <w:t>—no genuine reason to possess or use firearms</w:t>
        </w:r>
        <w:r>
          <w:tab/>
        </w:r>
        <w:r>
          <w:fldChar w:fldCharType="begin"/>
        </w:r>
        <w:r>
          <w:instrText xml:space="preserve"> PAGEREF _Toc130542665 \h </w:instrText>
        </w:r>
        <w:r>
          <w:fldChar w:fldCharType="separate"/>
        </w:r>
        <w:r w:rsidR="002E37A8">
          <w:t>85</w:t>
        </w:r>
        <w:r>
          <w:fldChar w:fldCharType="end"/>
        </w:r>
      </w:hyperlink>
    </w:p>
    <w:p w14:paraId="0AE681CC" w14:textId="369D7362" w:rsidR="00A94C2B" w:rsidRDefault="00A94C2B">
      <w:pPr>
        <w:pStyle w:val="TOC5"/>
        <w:rPr>
          <w:rFonts w:asciiTheme="minorHAnsi" w:eastAsiaTheme="minorEastAsia" w:hAnsiTheme="minorHAnsi" w:cstheme="minorBidi"/>
          <w:sz w:val="22"/>
          <w:szCs w:val="22"/>
          <w:lang w:eastAsia="en-AU"/>
        </w:rPr>
      </w:pPr>
      <w:r>
        <w:tab/>
      </w:r>
      <w:hyperlink w:anchor="_Toc130542666" w:history="1">
        <w:r w:rsidRPr="00B43A33">
          <w:t>110</w:t>
        </w:r>
        <w:r>
          <w:rPr>
            <w:rFonts w:asciiTheme="minorHAnsi" w:eastAsiaTheme="minorEastAsia" w:hAnsiTheme="minorHAnsi" w:cstheme="minorBidi"/>
            <w:sz w:val="22"/>
            <w:szCs w:val="22"/>
            <w:lang w:eastAsia="en-AU"/>
          </w:rPr>
          <w:tab/>
        </w:r>
        <w:r w:rsidRPr="00B43A33">
          <w:t>Composite entity firearms licences—restriction on issue of category B licences</w:t>
        </w:r>
        <w:r>
          <w:tab/>
        </w:r>
        <w:r>
          <w:fldChar w:fldCharType="begin"/>
        </w:r>
        <w:r>
          <w:instrText xml:space="preserve"> PAGEREF _Toc130542666 \h </w:instrText>
        </w:r>
        <w:r>
          <w:fldChar w:fldCharType="separate"/>
        </w:r>
        <w:r w:rsidR="002E37A8">
          <w:t>85</w:t>
        </w:r>
        <w:r>
          <w:fldChar w:fldCharType="end"/>
        </w:r>
      </w:hyperlink>
    </w:p>
    <w:p w14:paraId="480E2C8D" w14:textId="7015611B" w:rsidR="00A94C2B" w:rsidRDefault="00A94C2B">
      <w:pPr>
        <w:pStyle w:val="TOC5"/>
        <w:rPr>
          <w:rFonts w:asciiTheme="minorHAnsi" w:eastAsiaTheme="minorEastAsia" w:hAnsiTheme="minorHAnsi" w:cstheme="minorBidi"/>
          <w:sz w:val="22"/>
          <w:szCs w:val="22"/>
          <w:lang w:eastAsia="en-AU"/>
        </w:rPr>
      </w:pPr>
      <w:r>
        <w:tab/>
      </w:r>
      <w:hyperlink w:anchor="_Toc130542667" w:history="1">
        <w:r w:rsidRPr="00B43A33">
          <w:t>111</w:t>
        </w:r>
        <w:r>
          <w:rPr>
            <w:rFonts w:asciiTheme="minorHAnsi" w:eastAsiaTheme="minorEastAsia" w:hAnsiTheme="minorHAnsi" w:cstheme="minorBidi"/>
            <w:sz w:val="22"/>
            <w:szCs w:val="22"/>
            <w:lang w:eastAsia="en-AU"/>
          </w:rPr>
          <w:tab/>
        </w:r>
        <w:r w:rsidRPr="00B43A33">
          <w:t>Composite entity firearms licences—restriction on issue of category C licences</w:t>
        </w:r>
        <w:r>
          <w:tab/>
        </w:r>
        <w:r>
          <w:fldChar w:fldCharType="begin"/>
        </w:r>
        <w:r>
          <w:instrText xml:space="preserve"> PAGEREF _Toc130542667 \h </w:instrText>
        </w:r>
        <w:r>
          <w:fldChar w:fldCharType="separate"/>
        </w:r>
        <w:r w:rsidR="002E37A8">
          <w:t>85</w:t>
        </w:r>
        <w:r>
          <w:fldChar w:fldCharType="end"/>
        </w:r>
      </w:hyperlink>
    </w:p>
    <w:p w14:paraId="62CFF4F6" w14:textId="5BA4163F" w:rsidR="00A94C2B" w:rsidRDefault="00A94C2B">
      <w:pPr>
        <w:pStyle w:val="TOC5"/>
        <w:rPr>
          <w:rFonts w:asciiTheme="minorHAnsi" w:eastAsiaTheme="minorEastAsia" w:hAnsiTheme="minorHAnsi" w:cstheme="minorBidi"/>
          <w:sz w:val="22"/>
          <w:szCs w:val="22"/>
          <w:lang w:eastAsia="en-AU"/>
        </w:rPr>
      </w:pPr>
      <w:r>
        <w:tab/>
      </w:r>
      <w:hyperlink w:anchor="_Toc130542668" w:history="1">
        <w:r w:rsidRPr="00B43A33">
          <w:t>112</w:t>
        </w:r>
        <w:r>
          <w:rPr>
            <w:rFonts w:asciiTheme="minorHAnsi" w:eastAsiaTheme="minorEastAsia" w:hAnsiTheme="minorHAnsi" w:cstheme="minorBidi"/>
            <w:sz w:val="22"/>
            <w:szCs w:val="22"/>
            <w:lang w:eastAsia="en-AU"/>
          </w:rPr>
          <w:tab/>
        </w:r>
        <w:r w:rsidRPr="00B43A33">
          <w:t>Composite entity firearms licences—restriction on issue of category D licences</w:t>
        </w:r>
        <w:r>
          <w:tab/>
        </w:r>
        <w:r>
          <w:fldChar w:fldCharType="begin"/>
        </w:r>
        <w:r>
          <w:instrText xml:space="preserve"> PAGEREF _Toc130542668 \h </w:instrText>
        </w:r>
        <w:r>
          <w:fldChar w:fldCharType="separate"/>
        </w:r>
        <w:r w:rsidR="002E37A8">
          <w:t>86</w:t>
        </w:r>
        <w:r>
          <w:fldChar w:fldCharType="end"/>
        </w:r>
      </w:hyperlink>
    </w:p>
    <w:p w14:paraId="5EF5761B" w14:textId="6DD1CB78" w:rsidR="00A94C2B" w:rsidRDefault="00A94C2B">
      <w:pPr>
        <w:pStyle w:val="TOC5"/>
        <w:rPr>
          <w:rFonts w:asciiTheme="minorHAnsi" w:eastAsiaTheme="minorEastAsia" w:hAnsiTheme="minorHAnsi" w:cstheme="minorBidi"/>
          <w:sz w:val="22"/>
          <w:szCs w:val="22"/>
          <w:lang w:eastAsia="en-AU"/>
        </w:rPr>
      </w:pPr>
      <w:r>
        <w:tab/>
      </w:r>
      <w:hyperlink w:anchor="_Toc130542669" w:history="1">
        <w:r w:rsidRPr="00B43A33">
          <w:t>113</w:t>
        </w:r>
        <w:r>
          <w:rPr>
            <w:rFonts w:asciiTheme="minorHAnsi" w:eastAsiaTheme="minorEastAsia" w:hAnsiTheme="minorHAnsi" w:cstheme="minorBidi"/>
            <w:sz w:val="22"/>
            <w:szCs w:val="22"/>
            <w:lang w:eastAsia="en-AU"/>
          </w:rPr>
          <w:tab/>
        </w:r>
        <w:r w:rsidRPr="00B43A33">
          <w:t>Composite entity firearms licences—restriction on issue of category H licences</w:t>
        </w:r>
        <w:r>
          <w:tab/>
        </w:r>
        <w:r>
          <w:fldChar w:fldCharType="begin"/>
        </w:r>
        <w:r>
          <w:instrText xml:space="preserve"> PAGEREF _Toc130542669 \h </w:instrText>
        </w:r>
        <w:r>
          <w:fldChar w:fldCharType="separate"/>
        </w:r>
        <w:r w:rsidR="002E37A8">
          <w:t>86</w:t>
        </w:r>
        <w:r>
          <w:fldChar w:fldCharType="end"/>
        </w:r>
      </w:hyperlink>
    </w:p>
    <w:p w14:paraId="09C0C380" w14:textId="424EC704" w:rsidR="00A94C2B" w:rsidRDefault="00A94C2B">
      <w:pPr>
        <w:pStyle w:val="TOC5"/>
        <w:rPr>
          <w:rFonts w:asciiTheme="minorHAnsi" w:eastAsiaTheme="minorEastAsia" w:hAnsiTheme="minorHAnsi" w:cstheme="minorBidi"/>
          <w:sz w:val="22"/>
          <w:szCs w:val="22"/>
          <w:lang w:eastAsia="en-AU"/>
        </w:rPr>
      </w:pPr>
      <w:r>
        <w:tab/>
      </w:r>
      <w:hyperlink w:anchor="_Toc130542670" w:history="1">
        <w:r w:rsidRPr="00B43A33">
          <w:t>114</w:t>
        </w:r>
        <w:r>
          <w:rPr>
            <w:rFonts w:asciiTheme="minorHAnsi" w:eastAsiaTheme="minorEastAsia" w:hAnsiTheme="minorHAnsi" w:cstheme="minorBidi"/>
            <w:sz w:val="22"/>
            <w:szCs w:val="22"/>
            <w:lang w:eastAsia="en-AU"/>
          </w:rPr>
          <w:tab/>
        </w:r>
        <w:r w:rsidRPr="00B43A33">
          <w:t>Composite entity firearms licences—form</w:t>
        </w:r>
        <w:r>
          <w:tab/>
        </w:r>
        <w:r>
          <w:fldChar w:fldCharType="begin"/>
        </w:r>
        <w:r>
          <w:instrText xml:space="preserve"> PAGEREF _Toc130542670 \h </w:instrText>
        </w:r>
        <w:r>
          <w:fldChar w:fldCharType="separate"/>
        </w:r>
        <w:r w:rsidR="002E37A8">
          <w:t>86</w:t>
        </w:r>
        <w:r>
          <w:fldChar w:fldCharType="end"/>
        </w:r>
      </w:hyperlink>
    </w:p>
    <w:p w14:paraId="4318C93C" w14:textId="642357FC" w:rsidR="00A94C2B" w:rsidRDefault="00A94C2B">
      <w:pPr>
        <w:pStyle w:val="TOC5"/>
        <w:rPr>
          <w:rFonts w:asciiTheme="minorHAnsi" w:eastAsiaTheme="minorEastAsia" w:hAnsiTheme="minorHAnsi" w:cstheme="minorBidi"/>
          <w:sz w:val="22"/>
          <w:szCs w:val="22"/>
          <w:lang w:eastAsia="en-AU"/>
        </w:rPr>
      </w:pPr>
      <w:r>
        <w:lastRenderedPageBreak/>
        <w:tab/>
      </w:r>
      <w:hyperlink w:anchor="_Toc130542671" w:history="1">
        <w:r w:rsidRPr="00B43A33">
          <w:t>115</w:t>
        </w:r>
        <w:r>
          <w:rPr>
            <w:rFonts w:asciiTheme="minorHAnsi" w:eastAsiaTheme="minorEastAsia" w:hAnsiTheme="minorHAnsi" w:cstheme="minorBidi"/>
            <w:sz w:val="22"/>
            <w:szCs w:val="22"/>
            <w:lang w:eastAsia="en-AU"/>
          </w:rPr>
          <w:tab/>
        </w:r>
        <w:r w:rsidRPr="00B43A33">
          <w:t>Composite entity firearms licences—replacements</w:t>
        </w:r>
        <w:r>
          <w:tab/>
        </w:r>
        <w:r>
          <w:fldChar w:fldCharType="begin"/>
        </w:r>
        <w:r>
          <w:instrText xml:space="preserve"> PAGEREF _Toc130542671 \h </w:instrText>
        </w:r>
        <w:r>
          <w:fldChar w:fldCharType="separate"/>
        </w:r>
        <w:r w:rsidR="002E37A8">
          <w:t>87</w:t>
        </w:r>
        <w:r>
          <w:fldChar w:fldCharType="end"/>
        </w:r>
      </w:hyperlink>
    </w:p>
    <w:p w14:paraId="28ECE46E" w14:textId="01FA12DE" w:rsidR="00A94C2B" w:rsidRDefault="00A94C2B">
      <w:pPr>
        <w:pStyle w:val="TOC5"/>
        <w:rPr>
          <w:rFonts w:asciiTheme="minorHAnsi" w:eastAsiaTheme="minorEastAsia" w:hAnsiTheme="minorHAnsi" w:cstheme="minorBidi"/>
          <w:sz w:val="22"/>
          <w:szCs w:val="22"/>
          <w:lang w:eastAsia="en-AU"/>
        </w:rPr>
      </w:pPr>
      <w:r>
        <w:tab/>
      </w:r>
      <w:hyperlink w:anchor="_Toc130542672" w:history="1">
        <w:r w:rsidRPr="00B43A33">
          <w:t>116</w:t>
        </w:r>
        <w:r>
          <w:rPr>
            <w:rFonts w:asciiTheme="minorHAnsi" w:eastAsiaTheme="minorEastAsia" w:hAnsiTheme="minorHAnsi" w:cstheme="minorBidi"/>
            <w:sz w:val="22"/>
            <w:szCs w:val="22"/>
            <w:lang w:eastAsia="en-AU"/>
          </w:rPr>
          <w:tab/>
        </w:r>
        <w:r w:rsidRPr="00B43A33">
          <w:t>Composite entity firearms licences—conditions</w:t>
        </w:r>
        <w:r>
          <w:tab/>
        </w:r>
        <w:r>
          <w:fldChar w:fldCharType="begin"/>
        </w:r>
        <w:r>
          <w:instrText xml:space="preserve"> PAGEREF _Toc130542672 \h </w:instrText>
        </w:r>
        <w:r>
          <w:fldChar w:fldCharType="separate"/>
        </w:r>
        <w:r w:rsidR="002E37A8">
          <w:t>87</w:t>
        </w:r>
        <w:r>
          <w:fldChar w:fldCharType="end"/>
        </w:r>
      </w:hyperlink>
    </w:p>
    <w:p w14:paraId="23041D70" w14:textId="6EA6A9AC" w:rsidR="00A94C2B" w:rsidRDefault="00A94C2B">
      <w:pPr>
        <w:pStyle w:val="TOC5"/>
        <w:rPr>
          <w:rFonts w:asciiTheme="minorHAnsi" w:eastAsiaTheme="minorEastAsia" w:hAnsiTheme="minorHAnsi" w:cstheme="minorBidi"/>
          <w:sz w:val="22"/>
          <w:szCs w:val="22"/>
          <w:lang w:eastAsia="en-AU"/>
        </w:rPr>
      </w:pPr>
      <w:r>
        <w:tab/>
      </w:r>
      <w:hyperlink w:anchor="_Toc130542673" w:history="1">
        <w:r w:rsidRPr="00B43A33">
          <w:t>117</w:t>
        </w:r>
        <w:r>
          <w:rPr>
            <w:rFonts w:asciiTheme="minorHAnsi" w:eastAsiaTheme="minorEastAsia" w:hAnsiTheme="minorHAnsi" w:cstheme="minorBidi"/>
            <w:sz w:val="22"/>
            <w:szCs w:val="22"/>
            <w:lang w:eastAsia="en-AU"/>
          </w:rPr>
          <w:tab/>
        </w:r>
        <w:r w:rsidRPr="00B43A33">
          <w:t>Composite entity firearms licences—period in force</w:t>
        </w:r>
        <w:r>
          <w:tab/>
        </w:r>
        <w:r>
          <w:fldChar w:fldCharType="begin"/>
        </w:r>
        <w:r>
          <w:instrText xml:space="preserve"> PAGEREF _Toc130542673 \h </w:instrText>
        </w:r>
        <w:r>
          <w:fldChar w:fldCharType="separate"/>
        </w:r>
        <w:r w:rsidR="002E37A8">
          <w:t>89</w:t>
        </w:r>
        <w:r>
          <w:fldChar w:fldCharType="end"/>
        </w:r>
      </w:hyperlink>
    </w:p>
    <w:p w14:paraId="6FEA247B" w14:textId="41200319" w:rsidR="00A94C2B" w:rsidRDefault="00A94C2B">
      <w:pPr>
        <w:pStyle w:val="TOC5"/>
        <w:rPr>
          <w:rFonts w:asciiTheme="minorHAnsi" w:eastAsiaTheme="minorEastAsia" w:hAnsiTheme="minorHAnsi" w:cstheme="minorBidi"/>
          <w:sz w:val="22"/>
          <w:szCs w:val="22"/>
          <w:lang w:eastAsia="en-AU"/>
        </w:rPr>
      </w:pPr>
      <w:r>
        <w:tab/>
      </w:r>
      <w:hyperlink w:anchor="_Toc130542674" w:history="1">
        <w:r w:rsidRPr="00B43A33">
          <w:t>118</w:t>
        </w:r>
        <w:r>
          <w:rPr>
            <w:rFonts w:asciiTheme="minorHAnsi" w:eastAsiaTheme="minorEastAsia" w:hAnsiTheme="minorHAnsi" w:cstheme="minorBidi"/>
            <w:sz w:val="22"/>
            <w:szCs w:val="22"/>
            <w:lang w:eastAsia="en-AU"/>
          </w:rPr>
          <w:tab/>
        </w:r>
        <w:r w:rsidRPr="00B43A33">
          <w:t>Composite entity firearms licences—immediate suspension</w:t>
        </w:r>
        <w:r>
          <w:tab/>
        </w:r>
        <w:r>
          <w:fldChar w:fldCharType="begin"/>
        </w:r>
        <w:r>
          <w:instrText xml:space="preserve"> PAGEREF _Toc130542674 \h </w:instrText>
        </w:r>
        <w:r>
          <w:fldChar w:fldCharType="separate"/>
        </w:r>
        <w:r w:rsidR="002E37A8">
          <w:t>89</w:t>
        </w:r>
        <w:r>
          <w:fldChar w:fldCharType="end"/>
        </w:r>
      </w:hyperlink>
    </w:p>
    <w:p w14:paraId="048677E0" w14:textId="0E8D2E12" w:rsidR="00A94C2B" w:rsidRDefault="00A94C2B">
      <w:pPr>
        <w:pStyle w:val="TOC5"/>
        <w:rPr>
          <w:rFonts w:asciiTheme="minorHAnsi" w:eastAsiaTheme="minorEastAsia" w:hAnsiTheme="minorHAnsi" w:cstheme="minorBidi"/>
          <w:sz w:val="22"/>
          <w:szCs w:val="22"/>
          <w:lang w:eastAsia="en-AU"/>
        </w:rPr>
      </w:pPr>
      <w:r>
        <w:tab/>
      </w:r>
      <w:hyperlink w:anchor="_Toc130542675" w:history="1">
        <w:r w:rsidRPr="00B43A33">
          <w:t>119</w:t>
        </w:r>
        <w:r>
          <w:rPr>
            <w:rFonts w:asciiTheme="minorHAnsi" w:eastAsiaTheme="minorEastAsia" w:hAnsiTheme="minorHAnsi" w:cstheme="minorBidi"/>
            <w:sz w:val="22"/>
            <w:szCs w:val="22"/>
            <w:lang w:eastAsia="en-AU"/>
          </w:rPr>
          <w:tab/>
        </w:r>
        <w:r w:rsidRPr="00B43A33">
          <w:t>Composite entity firearms licences—mandatory suspension for family violence offence</w:t>
        </w:r>
        <w:r>
          <w:tab/>
        </w:r>
        <w:r>
          <w:fldChar w:fldCharType="begin"/>
        </w:r>
        <w:r>
          <w:instrText xml:space="preserve"> PAGEREF _Toc130542675 \h </w:instrText>
        </w:r>
        <w:r>
          <w:fldChar w:fldCharType="separate"/>
        </w:r>
        <w:r w:rsidR="002E37A8">
          <w:t>91</w:t>
        </w:r>
        <w:r>
          <w:fldChar w:fldCharType="end"/>
        </w:r>
      </w:hyperlink>
    </w:p>
    <w:p w14:paraId="35B18326" w14:textId="3AD9419D" w:rsidR="00A94C2B" w:rsidRDefault="00A94C2B">
      <w:pPr>
        <w:pStyle w:val="TOC5"/>
        <w:rPr>
          <w:rFonts w:asciiTheme="minorHAnsi" w:eastAsiaTheme="minorEastAsia" w:hAnsiTheme="minorHAnsi" w:cstheme="minorBidi"/>
          <w:sz w:val="22"/>
          <w:szCs w:val="22"/>
          <w:lang w:eastAsia="en-AU"/>
        </w:rPr>
      </w:pPr>
      <w:r>
        <w:tab/>
      </w:r>
      <w:hyperlink w:anchor="_Toc130542676" w:history="1">
        <w:r w:rsidRPr="00B43A33">
          <w:t>120</w:t>
        </w:r>
        <w:r>
          <w:rPr>
            <w:rFonts w:asciiTheme="minorHAnsi" w:eastAsiaTheme="minorEastAsia" w:hAnsiTheme="minorHAnsi" w:cstheme="minorBidi"/>
            <w:sz w:val="22"/>
            <w:szCs w:val="22"/>
            <w:lang w:eastAsia="en-AU"/>
          </w:rPr>
          <w:tab/>
        </w:r>
        <w:r w:rsidRPr="00B43A33">
          <w:t>Composite entity firearms licences—cancellation</w:t>
        </w:r>
        <w:r>
          <w:tab/>
        </w:r>
        <w:r>
          <w:fldChar w:fldCharType="begin"/>
        </w:r>
        <w:r>
          <w:instrText xml:space="preserve"> PAGEREF _Toc130542676 \h </w:instrText>
        </w:r>
        <w:r>
          <w:fldChar w:fldCharType="separate"/>
        </w:r>
        <w:r w:rsidR="002E37A8">
          <w:t>92</w:t>
        </w:r>
        <w:r>
          <w:fldChar w:fldCharType="end"/>
        </w:r>
      </w:hyperlink>
    </w:p>
    <w:p w14:paraId="76011A2D" w14:textId="1A48CF1E" w:rsidR="00A94C2B" w:rsidRDefault="00A94C2B">
      <w:pPr>
        <w:pStyle w:val="TOC5"/>
        <w:rPr>
          <w:rFonts w:asciiTheme="minorHAnsi" w:eastAsiaTheme="minorEastAsia" w:hAnsiTheme="minorHAnsi" w:cstheme="minorBidi"/>
          <w:sz w:val="22"/>
          <w:szCs w:val="22"/>
          <w:lang w:eastAsia="en-AU"/>
        </w:rPr>
      </w:pPr>
      <w:r>
        <w:tab/>
      </w:r>
      <w:hyperlink w:anchor="_Toc130542677" w:history="1">
        <w:r w:rsidRPr="00B43A33">
          <w:t>121</w:t>
        </w:r>
        <w:r>
          <w:rPr>
            <w:rFonts w:asciiTheme="minorHAnsi" w:eastAsiaTheme="minorEastAsia" w:hAnsiTheme="minorHAnsi" w:cstheme="minorBidi"/>
            <w:sz w:val="22"/>
            <w:szCs w:val="22"/>
            <w:lang w:eastAsia="en-AU"/>
          </w:rPr>
          <w:tab/>
        </w:r>
        <w:r w:rsidRPr="00B43A33">
          <w:t>Composite entity firearms licences—when suspension or cancellation takes effect</w:t>
        </w:r>
        <w:r>
          <w:tab/>
        </w:r>
        <w:r>
          <w:fldChar w:fldCharType="begin"/>
        </w:r>
        <w:r>
          <w:instrText xml:space="preserve"> PAGEREF _Toc130542677 \h </w:instrText>
        </w:r>
        <w:r>
          <w:fldChar w:fldCharType="separate"/>
        </w:r>
        <w:r w:rsidR="002E37A8">
          <w:t>93</w:t>
        </w:r>
        <w:r>
          <w:fldChar w:fldCharType="end"/>
        </w:r>
      </w:hyperlink>
    </w:p>
    <w:p w14:paraId="2356143B" w14:textId="50C94B15" w:rsidR="00A94C2B" w:rsidRDefault="00375B9E">
      <w:pPr>
        <w:pStyle w:val="TOC3"/>
        <w:rPr>
          <w:rFonts w:asciiTheme="minorHAnsi" w:eastAsiaTheme="minorEastAsia" w:hAnsiTheme="minorHAnsi" w:cstheme="minorBidi"/>
          <w:b w:val="0"/>
          <w:sz w:val="22"/>
          <w:szCs w:val="22"/>
          <w:lang w:eastAsia="en-AU"/>
        </w:rPr>
      </w:pPr>
      <w:hyperlink w:anchor="_Toc130542678" w:history="1">
        <w:r w:rsidR="00A94C2B" w:rsidRPr="00B43A33">
          <w:t>Division 7.6</w:t>
        </w:r>
        <w:r w:rsidR="00A94C2B">
          <w:rPr>
            <w:rFonts w:asciiTheme="minorHAnsi" w:eastAsiaTheme="minorEastAsia" w:hAnsiTheme="minorHAnsi" w:cstheme="minorBidi"/>
            <w:b w:val="0"/>
            <w:sz w:val="22"/>
            <w:szCs w:val="22"/>
            <w:lang w:eastAsia="en-AU"/>
          </w:rPr>
          <w:tab/>
        </w:r>
        <w:r w:rsidR="00A94C2B" w:rsidRPr="00B43A33">
          <w:t>Licensing scheme—temporary international firearms licences</w:t>
        </w:r>
        <w:r w:rsidR="00A94C2B" w:rsidRPr="00A94C2B">
          <w:rPr>
            <w:vanish/>
          </w:rPr>
          <w:tab/>
        </w:r>
        <w:r w:rsidR="00A94C2B" w:rsidRPr="00A94C2B">
          <w:rPr>
            <w:vanish/>
          </w:rPr>
          <w:fldChar w:fldCharType="begin"/>
        </w:r>
        <w:r w:rsidR="00A94C2B" w:rsidRPr="00A94C2B">
          <w:rPr>
            <w:vanish/>
          </w:rPr>
          <w:instrText xml:space="preserve"> PAGEREF _Toc130542678 \h </w:instrText>
        </w:r>
        <w:r w:rsidR="00A94C2B" w:rsidRPr="00A94C2B">
          <w:rPr>
            <w:vanish/>
          </w:rPr>
        </w:r>
        <w:r w:rsidR="00A94C2B" w:rsidRPr="00A94C2B">
          <w:rPr>
            <w:vanish/>
          </w:rPr>
          <w:fldChar w:fldCharType="separate"/>
        </w:r>
        <w:r w:rsidR="002E37A8">
          <w:rPr>
            <w:vanish/>
          </w:rPr>
          <w:t>93</w:t>
        </w:r>
        <w:r w:rsidR="00A94C2B" w:rsidRPr="00A94C2B">
          <w:rPr>
            <w:vanish/>
          </w:rPr>
          <w:fldChar w:fldCharType="end"/>
        </w:r>
      </w:hyperlink>
    </w:p>
    <w:p w14:paraId="3852D3DB" w14:textId="0C7F5E1F" w:rsidR="00A94C2B" w:rsidRDefault="00A94C2B">
      <w:pPr>
        <w:pStyle w:val="TOC5"/>
        <w:rPr>
          <w:rFonts w:asciiTheme="minorHAnsi" w:eastAsiaTheme="minorEastAsia" w:hAnsiTheme="minorHAnsi" w:cstheme="minorBidi"/>
          <w:sz w:val="22"/>
          <w:szCs w:val="22"/>
          <w:lang w:eastAsia="en-AU"/>
        </w:rPr>
      </w:pPr>
      <w:r>
        <w:tab/>
      </w:r>
      <w:hyperlink w:anchor="_Toc130542679" w:history="1">
        <w:r w:rsidRPr="00B43A33">
          <w:t>122</w:t>
        </w:r>
        <w:r>
          <w:rPr>
            <w:rFonts w:asciiTheme="minorHAnsi" w:eastAsiaTheme="minorEastAsia" w:hAnsiTheme="minorHAnsi" w:cstheme="minorBidi"/>
            <w:sz w:val="22"/>
            <w:szCs w:val="22"/>
            <w:lang w:eastAsia="en-AU"/>
          </w:rPr>
          <w:tab/>
        </w:r>
        <w:r w:rsidRPr="00B43A33">
          <w:t xml:space="preserve">Meaning of </w:t>
        </w:r>
        <w:r w:rsidRPr="00B43A33">
          <w:rPr>
            <w:i/>
          </w:rPr>
          <w:t>foreign firearms licence</w:t>
        </w:r>
        <w:r w:rsidRPr="00B43A33">
          <w:t>—div 7.6</w:t>
        </w:r>
        <w:r>
          <w:tab/>
        </w:r>
        <w:r>
          <w:fldChar w:fldCharType="begin"/>
        </w:r>
        <w:r>
          <w:instrText xml:space="preserve"> PAGEREF _Toc130542679 \h </w:instrText>
        </w:r>
        <w:r>
          <w:fldChar w:fldCharType="separate"/>
        </w:r>
        <w:r w:rsidR="002E37A8">
          <w:t>93</w:t>
        </w:r>
        <w:r>
          <w:fldChar w:fldCharType="end"/>
        </w:r>
      </w:hyperlink>
    </w:p>
    <w:p w14:paraId="5C9649C8" w14:textId="2BB2D542" w:rsidR="00A94C2B" w:rsidRDefault="00A94C2B">
      <w:pPr>
        <w:pStyle w:val="TOC5"/>
        <w:rPr>
          <w:rFonts w:asciiTheme="minorHAnsi" w:eastAsiaTheme="minorEastAsia" w:hAnsiTheme="minorHAnsi" w:cstheme="minorBidi"/>
          <w:sz w:val="22"/>
          <w:szCs w:val="22"/>
          <w:lang w:eastAsia="en-AU"/>
        </w:rPr>
      </w:pPr>
      <w:r>
        <w:tab/>
      </w:r>
      <w:hyperlink w:anchor="_Toc130542680" w:history="1">
        <w:r w:rsidRPr="00B43A33">
          <w:t>123</w:t>
        </w:r>
        <w:r>
          <w:rPr>
            <w:rFonts w:asciiTheme="minorHAnsi" w:eastAsiaTheme="minorEastAsia" w:hAnsiTheme="minorHAnsi" w:cstheme="minorBidi"/>
            <w:sz w:val="22"/>
            <w:szCs w:val="22"/>
            <w:lang w:eastAsia="en-AU"/>
          </w:rPr>
          <w:tab/>
        </w:r>
        <w:r w:rsidRPr="00B43A33">
          <w:t>Temporary international firearms licences—applications</w:t>
        </w:r>
        <w:r>
          <w:tab/>
        </w:r>
        <w:r>
          <w:fldChar w:fldCharType="begin"/>
        </w:r>
        <w:r>
          <w:instrText xml:space="preserve"> PAGEREF _Toc130542680 \h </w:instrText>
        </w:r>
        <w:r>
          <w:fldChar w:fldCharType="separate"/>
        </w:r>
        <w:r w:rsidR="002E37A8">
          <w:t>93</w:t>
        </w:r>
        <w:r>
          <w:fldChar w:fldCharType="end"/>
        </w:r>
      </w:hyperlink>
    </w:p>
    <w:p w14:paraId="0C99539A" w14:textId="772B43B5" w:rsidR="00A94C2B" w:rsidRDefault="00A94C2B">
      <w:pPr>
        <w:pStyle w:val="TOC5"/>
        <w:rPr>
          <w:rFonts w:asciiTheme="minorHAnsi" w:eastAsiaTheme="minorEastAsia" w:hAnsiTheme="minorHAnsi" w:cstheme="minorBidi"/>
          <w:sz w:val="22"/>
          <w:szCs w:val="22"/>
          <w:lang w:eastAsia="en-AU"/>
        </w:rPr>
      </w:pPr>
      <w:r>
        <w:tab/>
      </w:r>
      <w:hyperlink w:anchor="_Toc130542681" w:history="1">
        <w:r w:rsidRPr="00B43A33">
          <w:t>124</w:t>
        </w:r>
        <w:r>
          <w:rPr>
            <w:rFonts w:asciiTheme="minorHAnsi" w:eastAsiaTheme="minorEastAsia" w:hAnsiTheme="minorHAnsi" w:cstheme="minorBidi"/>
            <w:sz w:val="22"/>
            <w:szCs w:val="22"/>
            <w:lang w:eastAsia="en-AU"/>
          </w:rPr>
          <w:tab/>
        </w:r>
        <w:r w:rsidRPr="00B43A33">
          <w:t>Temporary international firearms licences—requirement for further information etc</w:t>
        </w:r>
        <w:r>
          <w:tab/>
        </w:r>
        <w:r>
          <w:fldChar w:fldCharType="begin"/>
        </w:r>
        <w:r>
          <w:instrText xml:space="preserve"> PAGEREF _Toc130542681 \h </w:instrText>
        </w:r>
        <w:r>
          <w:fldChar w:fldCharType="separate"/>
        </w:r>
        <w:r w:rsidR="002E37A8">
          <w:t>94</w:t>
        </w:r>
        <w:r>
          <w:fldChar w:fldCharType="end"/>
        </w:r>
      </w:hyperlink>
    </w:p>
    <w:p w14:paraId="7128FB88" w14:textId="33646078" w:rsidR="00A94C2B" w:rsidRDefault="00A94C2B">
      <w:pPr>
        <w:pStyle w:val="TOC5"/>
        <w:rPr>
          <w:rFonts w:asciiTheme="minorHAnsi" w:eastAsiaTheme="minorEastAsia" w:hAnsiTheme="minorHAnsi" w:cstheme="minorBidi"/>
          <w:sz w:val="22"/>
          <w:szCs w:val="22"/>
          <w:lang w:eastAsia="en-AU"/>
        </w:rPr>
      </w:pPr>
      <w:r>
        <w:tab/>
      </w:r>
      <w:hyperlink w:anchor="_Toc130542682" w:history="1">
        <w:r w:rsidRPr="00B43A33">
          <w:t>125</w:t>
        </w:r>
        <w:r>
          <w:rPr>
            <w:rFonts w:asciiTheme="minorHAnsi" w:eastAsiaTheme="minorEastAsia" w:hAnsiTheme="minorHAnsi" w:cstheme="minorBidi"/>
            <w:sz w:val="22"/>
            <w:szCs w:val="22"/>
            <w:lang w:eastAsia="en-AU"/>
          </w:rPr>
          <w:tab/>
        </w:r>
        <w:r w:rsidRPr="00B43A33">
          <w:t>Temporary international firearms licences—decision</w:t>
        </w:r>
        <w:r>
          <w:tab/>
        </w:r>
        <w:r>
          <w:fldChar w:fldCharType="begin"/>
        </w:r>
        <w:r>
          <w:instrText xml:space="preserve"> PAGEREF _Toc130542682 \h </w:instrText>
        </w:r>
        <w:r>
          <w:fldChar w:fldCharType="separate"/>
        </w:r>
        <w:r w:rsidR="002E37A8">
          <w:t>94</w:t>
        </w:r>
        <w:r>
          <w:fldChar w:fldCharType="end"/>
        </w:r>
      </w:hyperlink>
    </w:p>
    <w:p w14:paraId="4C468046" w14:textId="16E139E3" w:rsidR="00A94C2B" w:rsidRDefault="00A94C2B">
      <w:pPr>
        <w:pStyle w:val="TOC5"/>
        <w:rPr>
          <w:rFonts w:asciiTheme="minorHAnsi" w:eastAsiaTheme="minorEastAsia" w:hAnsiTheme="minorHAnsi" w:cstheme="minorBidi"/>
          <w:sz w:val="22"/>
          <w:szCs w:val="22"/>
          <w:lang w:eastAsia="en-AU"/>
        </w:rPr>
      </w:pPr>
      <w:r>
        <w:tab/>
      </w:r>
      <w:hyperlink w:anchor="_Toc130542683" w:history="1">
        <w:r w:rsidRPr="00B43A33">
          <w:t>126</w:t>
        </w:r>
        <w:r>
          <w:rPr>
            <w:rFonts w:asciiTheme="minorHAnsi" w:eastAsiaTheme="minorEastAsia" w:hAnsiTheme="minorHAnsi" w:cstheme="minorBidi"/>
            <w:sz w:val="22"/>
            <w:szCs w:val="22"/>
            <w:lang w:eastAsia="en-AU"/>
          </w:rPr>
          <w:tab/>
        </w:r>
        <w:r w:rsidRPr="00B43A33">
          <w:t>Temporary international firearms licences—refusal</w:t>
        </w:r>
        <w:r>
          <w:tab/>
        </w:r>
        <w:r>
          <w:fldChar w:fldCharType="begin"/>
        </w:r>
        <w:r>
          <w:instrText xml:space="preserve"> PAGEREF _Toc130542683 \h </w:instrText>
        </w:r>
        <w:r>
          <w:fldChar w:fldCharType="separate"/>
        </w:r>
        <w:r w:rsidR="002E37A8">
          <w:t>95</w:t>
        </w:r>
        <w:r>
          <w:fldChar w:fldCharType="end"/>
        </w:r>
      </w:hyperlink>
    </w:p>
    <w:p w14:paraId="47B3DE9D" w14:textId="48F30DA2" w:rsidR="00A94C2B" w:rsidRDefault="00A94C2B">
      <w:pPr>
        <w:pStyle w:val="TOC5"/>
        <w:rPr>
          <w:rFonts w:asciiTheme="minorHAnsi" w:eastAsiaTheme="minorEastAsia" w:hAnsiTheme="minorHAnsi" w:cstheme="minorBidi"/>
          <w:sz w:val="22"/>
          <w:szCs w:val="22"/>
          <w:lang w:eastAsia="en-AU"/>
        </w:rPr>
      </w:pPr>
      <w:r>
        <w:tab/>
      </w:r>
      <w:hyperlink w:anchor="_Toc130542684" w:history="1">
        <w:r w:rsidRPr="00B43A33">
          <w:t>127</w:t>
        </w:r>
        <w:r>
          <w:rPr>
            <w:rFonts w:asciiTheme="minorHAnsi" w:eastAsiaTheme="minorEastAsia" w:hAnsiTheme="minorHAnsi" w:cstheme="minorBidi"/>
            <w:sz w:val="22"/>
            <w:szCs w:val="22"/>
            <w:lang w:eastAsia="en-AU"/>
          </w:rPr>
          <w:tab/>
        </w:r>
        <w:r w:rsidRPr="00B43A33">
          <w:rPr>
            <w:lang w:eastAsia="en-AU"/>
          </w:rPr>
          <w:t xml:space="preserve">When temporary international firearms licences may be </w:t>
        </w:r>
        <w:r w:rsidRPr="00B43A33">
          <w:rPr>
            <w:rFonts w:cs="Arial"/>
            <w:bCs/>
            <w:lang w:eastAsia="en-AU"/>
          </w:rPr>
          <w:t>issued</w:t>
        </w:r>
        <w:r>
          <w:tab/>
        </w:r>
        <w:r>
          <w:fldChar w:fldCharType="begin"/>
        </w:r>
        <w:r>
          <w:instrText xml:space="preserve"> PAGEREF _Toc130542684 \h </w:instrText>
        </w:r>
        <w:r>
          <w:fldChar w:fldCharType="separate"/>
        </w:r>
        <w:r w:rsidR="002E37A8">
          <w:t>95</w:t>
        </w:r>
        <w:r>
          <w:fldChar w:fldCharType="end"/>
        </w:r>
      </w:hyperlink>
    </w:p>
    <w:p w14:paraId="5A6FF710" w14:textId="4A968EA3" w:rsidR="00A94C2B" w:rsidRDefault="00A94C2B">
      <w:pPr>
        <w:pStyle w:val="TOC5"/>
        <w:rPr>
          <w:rFonts w:asciiTheme="minorHAnsi" w:eastAsiaTheme="minorEastAsia" w:hAnsiTheme="minorHAnsi" w:cstheme="minorBidi"/>
          <w:sz w:val="22"/>
          <w:szCs w:val="22"/>
          <w:lang w:eastAsia="en-AU"/>
        </w:rPr>
      </w:pPr>
      <w:r>
        <w:tab/>
      </w:r>
      <w:hyperlink w:anchor="_Toc130542685" w:history="1">
        <w:r w:rsidRPr="00B43A33">
          <w:t>128</w:t>
        </w:r>
        <w:r>
          <w:rPr>
            <w:rFonts w:asciiTheme="minorHAnsi" w:eastAsiaTheme="minorEastAsia" w:hAnsiTheme="minorHAnsi" w:cstheme="minorBidi"/>
            <w:sz w:val="22"/>
            <w:szCs w:val="22"/>
            <w:lang w:eastAsia="en-AU"/>
          </w:rPr>
          <w:tab/>
        </w:r>
        <w:r w:rsidRPr="00B43A33">
          <w:t>Temporary international</w:t>
        </w:r>
        <w:r w:rsidRPr="00B43A33">
          <w:rPr>
            <w:lang w:val="en-US"/>
          </w:rPr>
          <w:t xml:space="preserve"> firearms licences</w:t>
        </w:r>
        <w:r w:rsidRPr="00B43A33">
          <w:t>—genuine reasons to possess or use firearms</w:t>
        </w:r>
        <w:r>
          <w:tab/>
        </w:r>
        <w:r>
          <w:fldChar w:fldCharType="begin"/>
        </w:r>
        <w:r>
          <w:instrText xml:space="preserve"> PAGEREF _Toc130542685 \h </w:instrText>
        </w:r>
        <w:r>
          <w:fldChar w:fldCharType="separate"/>
        </w:r>
        <w:r w:rsidR="002E37A8">
          <w:t>96</w:t>
        </w:r>
        <w:r>
          <w:fldChar w:fldCharType="end"/>
        </w:r>
      </w:hyperlink>
    </w:p>
    <w:p w14:paraId="14660C56" w14:textId="464181C7" w:rsidR="00A94C2B" w:rsidRDefault="00A94C2B">
      <w:pPr>
        <w:pStyle w:val="TOC5"/>
        <w:rPr>
          <w:rFonts w:asciiTheme="minorHAnsi" w:eastAsiaTheme="minorEastAsia" w:hAnsiTheme="minorHAnsi" w:cstheme="minorBidi"/>
          <w:sz w:val="22"/>
          <w:szCs w:val="22"/>
          <w:lang w:eastAsia="en-AU"/>
        </w:rPr>
      </w:pPr>
      <w:r>
        <w:tab/>
      </w:r>
      <w:hyperlink w:anchor="_Toc130542686" w:history="1">
        <w:r w:rsidRPr="00B43A33">
          <w:t>129</w:t>
        </w:r>
        <w:r>
          <w:rPr>
            <w:rFonts w:asciiTheme="minorHAnsi" w:eastAsiaTheme="minorEastAsia" w:hAnsiTheme="minorHAnsi" w:cstheme="minorBidi"/>
            <w:sz w:val="22"/>
            <w:szCs w:val="22"/>
            <w:lang w:eastAsia="en-AU"/>
          </w:rPr>
          <w:tab/>
        </w:r>
        <w:r w:rsidRPr="00B43A33">
          <w:rPr>
            <w:lang w:val="en-US"/>
          </w:rPr>
          <w:t>Temporary international firearms licences—form</w:t>
        </w:r>
        <w:r>
          <w:tab/>
        </w:r>
        <w:r>
          <w:fldChar w:fldCharType="begin"/>
        </w:r>
        <w:r>
          <w:instrText xml:space="preserve"> PAGEREF _Toc130542686 \h </w:instrText>
        </w:r>
        <w:r>
          <w:fldChar w:fldCharType="separate"/>
        </w:r>
        <w:r w:rsidR="002E37A8">
          <w:t>97</w:t>
        </w:r>
        <w:r>
          <w:fldChar w:fldCharType="end"/>
        </w:r>
      </w:hyperlink>
    </w:p>
    <w:p w14:paraId="29F40BD2" w14:textId="0C2931F8" w:rsidR="00A94C2B" w:rsidRDefault="00A94C2B">
      <w:pPr>
        <w:pStyle w:val="TOC5"/>
        <w:rPr>
          <w:rFonts w:asciiTheme="minorHAnsi" w:eastAsiaTheme="minorEastAsia" w:hAnsiTheme="minorHAnsi" w:cstheme="minorBidi"/>
          <w:sz w:val="22"/>
          <w:szCs w:val="22"/>
          <w:lang w:eastAsia="en-AU"/>
        </w:rPr>
      </w:pPr>
      <w:r>
        <w:tab/>
      </w:r>
      <w:hyperlink w:anchor="_Toc130542687" w:history="1">
        <w:r w:rsidRPr="00B43A33">
          <w:t>130</w:t>
        </w:r>
        <w:r>
          <w:rPr>
            <w:rFonts w:asciiTheme="minorHAnsi" w:eastAsiaTheme="minorEastAsia" w:hAnsiTheme="minorHAnsi" w:cstheme="minorBidi"/>
            <w:sz w:val="22"/>
            <w:szCs w:val="22"/>
            <w:lang w:eastAsia="en-AU"/>
          </w:rPr>
          <w:tab/>
        </w:r>
        <w:r w:rsidRPr="00B43A33">
          <w:t>Temporary international</w:t>
        </w:r>
        <w:r w:rsidRPr="00B43A33">
          <w:rPr>
            <w:lang w:val="en-US"/>
          </w:rPr>
          <w:t xml:space="preserve"> firearms</w:t>
        </w:r>
        <w:r w:rsidRPr="00B43A33">
          <w:t xml:space="preserve"> licences—conditions</w:t>
        </w:r>
        <w:r>
          <w:tab/>
        </w:r>
        <w:r>
          <w:fldChar w:fldCharType="begin"/>
        </w:r>
        <w:r>
          <w:instrText xml:space="preserve"> PAGEREF _Toc130542687 \h </w:instrText>
        </w:r>
        <w:r>
          <w:fldChar w:fldCharType="separate"/>
        </w:r>
        <w:r w:rsidR="002E37A8">
          <w:t>98</w:t>
        </w:r>
        <w:r>
          <w:fldChar w:fldCharType="end"/>
        </w:r>
      </w:hyperlink>
    </w:p>
    <w:p w14:paraId="12764332" w14:textId="016499F8" w:rsidR="00A94C2B" w:rsidRDefault="00A94C2B">
      <w:pPr>
        <w:pStyle w:val="TOC5"/>
        <w:rPr>
          <w:rFonts w:asciiTheme="minorHAnsi" w:eastAsiaTheme="minorEastAsia" w:hAnsiTheme="minorHAnsi" w:cstheme="minorBidi"/>
          <w:sz w:val="22"/>
          <w:szCs w:val="22"/>
          <w:lang w:eastAsia="en-AU"/>
        </w:rPr>
      </w:pPr>
      <w:r>
        <w:tab/>
      </w:r>
      <w:hyperlink w:anchor="_Toc130542688" w:history="1">
        <w:r w:rsidRPr="00B43A33">
          <w:t>131</w:t>
        </w:r>
        <w:r>
          <w:rPr>
            <w:rFonts w:asciiTheme="minorHAnsi" w:eastAsiaTheme="minorEastAsia" w:hAnsiTheme="minorHAnsi" w:cstheme="minorBidi"/>
            <w:sz w:val="22"/>
            <w:szCs w:val="22"/>
            <w:lang w:eastAsia="en-AU"/>
          </w:rPr>
          <w:tab/>
        </w:r>
        <w:r w:rsidRPr="00B43A33">
          <w:t>Temporary international</w:t>
        </w:r>
        <w:r w:rsidRPr="00B43A33">
          <w:rPr>
            <w:lang w:val="en-US"/>
          </w:rPr>
          <w:t xml:space="preserve"> firearms</w:t>
        </w:r>
        <w:r w:rsidRPr="00B43A33">
          <w:t xml:space="preserve"> licences—period in force</w:t>
        </w:r>
        <w:r>
          <w:tab/>
        </w:r>
        <w:r>
          <w:fldChar w:fldCharType="begin"/>
        </w:r>
        <w:r>
          <w:instrText xml:space="preserve"> PAGEREF _Toc130542688 \h </w:instrText>
        </w:r>
        <w:r>
          <w:fldChar w:fldCharType="separate"/>
        </w:r>
        <w:r w:rsidR="002E37A8">
          <w:t>99</w:t>
        </w:r>
        <w:r>
          <w:fldChar w:fldCharType="end"/>
        </w:r>
      </w:hyperlink>
    </w:p>
    <w:p w14:paraId="5DFC88B7" w14:textId="336AD808" w:rsidR="00A94C2B" w:rsidRDefault="00A94C2B">
      <w:pPr>
        <w:pStyle w:val="TOC5"/>
        <w:rPr>
          <w:rFonts w:asciiTheme="minorHAnsi" w:eastAsiaTheme="minorEastAsia" w:hAnsiTheme="minorHAnsi" w:cstheme="minorBidi"/>
          <w:sz w:val="22"/>
          <w:szCs w:val="22"/>
          <w:lang w:eastAsia="en-AU"/>
        </w:rPr>
      </w:pPr>
      <w:r>
        <w:tab/>
      </w:r>
      <w:hyperlink w:anchor="_Toc130542689" w:history="1">
        <w:r w:rsidRPr="00B43A33">
          <w:t>132</w:t>
        </w:r>
        <w:r>
          <w:rPr>
            <w:rFonts w:asciiTheme="minorHAnsi" w:eastAsiaTheme="minorEastAsia" w:hAnsiTheme="minorHAnsi" w:cstheme="minorBidi"/>
            <w:sz w:val="22"/>
            <w:szCs w:val="22"/>
            <w:lang w:eastAsia="en-AU"/>
          </w:rPr>
          <w:tab/>
        </w:r>
        <w:r w:rsidRPr="00B43A33">
          <w:t>Temporary international</w:t>
        </w:r>
        <w:r w:rsidRPr="00B43A33">
          <w:rPr>
            <w:lang w:val="en-US"/>
          </w:rPr>
          <w:t xml:space="preserve"> firearms</w:t>
        </w:r>
        <w:r w:rsidRPr="00B43A33">
          <w:t xml:space="preserve"> licences—cancellation</w:t>
        </w:r>
        <w:r>
          <w:tab/>
        </w:r>
        <w:r>
          <w:fldChar w:fldCharType="begin"/>
        </w:r>
        <w:r>
          <w:instrText xml:space="preserve"> PAGEREF _Toc130542689 \h </w:instrText>
        </w:r>
        <w:r>
          <w:fldChar w:fldCharType="separate"/>
        </w:r>
        <w:r w:rsidR="002E37A8">
          <w:t>99</w:t>
        </w:r>
        <w:r>
          <w:fldChar w:fldCharType="end"/>
        </w:r>
      </w:hyperlink>
    </w:p>
    <w:p w14:paraId="3C15AD1F" w14:textId="00EC9021" w:rsidR="00A94C2B" w:rsidRDefault="00A94C2B">
      <w:pPr>
        <w:pStyle w:val="TOC5"/>
        <w:rPr>
          <w:rFonts w:asciiTheme="minorHAnsi" w:eastAsiaTheme="minorEastAsia" w:hAnsiTheme="minorHAnsi" w:cstheme="minorBidi"/>
          <w:sz w:val="22"/>
          <w:szCs w:val="22"/>
          <w:lang w:eastAsia="en-AU"/>
        </w:rPr>
      </w:pPr>
      <w:r>
        <w:tab/>
      </w:r>
      <w:hyperlink w:anchor="_Toc130542690" w:history="1">
        <w:r w:rsidRPr="00B43A33">
          <w:t>133</w:t>
        </w:r>
        <w:r>
          <w:rPr>
            <w:rFonts w:asciiTheme="minorHAnsi" w:eastAsiaTheme="minorEastAsia" w:hAnsiTheme="minorHAnsi" w:cstheme="minorBidi"/>
            <w:sz w:val="22"/>
            <w:szCs w:val="22"/>
            <w:lang w:eastAsia="en-AU"/>
          </w:rPr>
          <w:tab/>
        </w:r>
        <w:r w:rsidRPr="00B43A33">
          <w:t>Temporary international</w:t>
        </w:r>
        <w:r w:rsidRPr="00B43A33">
          <w:rPr>
            <w:lang w:val="en-US"/>
          </w:rPr>
          <w:t xml:space="preserve"> firearms</w:t>
        </w:r>
        <w:r w:rsidRPr="00B43A33">
          <w:t xml:space="preserve"> licences—when cancellation takes effect</w:t>
        </w:r>
        <w:r>
          <w:tab/>
        </w:r>
        <w:r>
          <w:fldChar w:fldCharType="begin"/>
        </w:r>
        <w:r>
          <w:instrText xml:space="preserve"> PAGEREF _Toc130542690 \h </w:instrText>
        </w:r>
        <w:r>
          <w:fldChar w:fldCharType="separate"/>
        </w:r>
        <w:r w:rsidR="002E37A8">
          <w:t>100</w:t>
        </w:r>
        <w:r>
          <w:fldChar w:fldCharType="end"/>
        </w:r>
      </w:hyperlink>
    </w:p>
    <w:p w14:paraId="269F5388" w14:textId="56D000B6" w:rsidR="00A94C2B" w:rsidRDefault="00375B9E">
      <w:pPr>
        <w:pStyle w:val="TOC2"/>
        <w:rPr>
          <w:rFonts w:asciiTheme="minorHAnsi" w:eastAsiaTheme="minorEastAsia" w:hAnsiTheme="minorHAnsi" w:cstheme="minorBidi"/>
          <w:b w:val="0"/>
          <w:sz w:val="22"/>
          <w:szCs w:val="22"/>
          <w:lang w:eastAsia="en-AU"/>
        </w:rPr>
      </w:pPr>
      <w:hyperlink w:anchor="_Toc130542691" w:history="1">
        <w:r w:rsidR="00A94C2B" w:rsidRPr="00B43A33">
          <w:t>Part 8</w:t>
        </w:r>
        <w:r w:rsidR="00A94C2B">
          <w:rPr>
            <w:rFonts w:asciiTheme="minorHAnsi" w:eastAsiaTheme="minorEastAsia" w:hAnsiTheme="minorHAnsi" w:cstheme="minorBidi"/>
            <w:b w:val="0"/>
            <w:sz w:val="22"/>
            <w:szCs w:val="22"/>
            <w:lang w:eastAsia="en-AU"/>
          </w:rPr>
          <w:tab/>
        </w:r>
        <w:r w:rsidR="00A94C2B" w:rsidRPr="00B43A33">
          <w:t>Temporary recognition of interstate licences and permits</w:t>
        </w:r>
        <w:r w:rsidR="00A94C2B" w:rsidRPr="00A94C2B">
          <w:rPr>
            <w:vanish/>
          </w:rPr>
          <w:tab/>
        </w:r>
        <w:r w:rsidR="00A94C2B" w:rsidRPr="00A94C2B">
          <w:rPr>
            <w:vanish/>
          </w:rPr>
          <w:fldChar w:fldCharType="begin"/>
        </w:r>
        <w:r w:rsidR="00A94C2B" w:rsidRPr="00A94C2B">
          <w:rPr>
            <w:vanish/>
          </w:rPr>
          <w:instrText xml:space="preserve"> PAGEREF _Toc130542691 \h </w:instrText>
        </w:r>
        <w:r w:rsidR="00A94C2B" w:rsidRPr="00A94C2B">
          <w:rPr>
            <w:vanish/>
          </w:rPr>
        </w:r>
        <w:r w:rsidR="00A94C2B" w:rsidRPr="00A94C2B">
          <w:rPr>
            <w:vanish/>
          </w:rPr>
          <w:fldChar w:fldCharType="separate"/>
        </w:r>
        <w:r w:rsidR="002E37A8">
          <w:rPr>
            <w:vanish/>
          </w:rPr>
          <w:t>100</w:t>
        </w:r>
        <w:r w:rsidR="00A94C2B" w:rsidRPr="00A94C2B">
          <w:rPr>
            <w:vanish/>
          </w:rPr>
          <w:fldChar w:fldCharType="end"/>
        </w:r>
      </w:hyperlink>
    </w:p>
    <w:p w14:paraId="49545701" w14:textId="08380924" w:rsidR="00A94C2B" w:rsidRDefault="00A94C2B">
      <w:pPr>
        <w:pStyle w:val="TOC5"/>
        <w:rPr>
          <w:rFonts w:asciiTheme="minorHAnsi" w:eastAsiaTheme="minorEastAsia" w:hAnsiTheme="minorHAnsi" w:cstheme="minorBidi"/>
          <w:sz w:val="22"/>
          <w:szCs w:val="22"/>
          <w:lang w:eastAsia="en-AU"/>
        </w:rPr>
      </w:pPr>
      <w:r>
        <w:tab/>
      </w:r>
      <w:hyperlink w:anchor="_Toc130542692" w:history="1">
        <w:r w:rsidRPr="00B43A33">
          <w:t>134</w:t>
        </w:r>
        <w:r>
          <w:rPr>
            <w:rFonts w:asciiTheme="minorHAnsi" w:eastAsiaTheme="minorEastAsia" w:hAnsiTheme="minorHAnsi" w:cstheme="minorBidi"/>
            <w:sz w:val="22"/>
            <w:szCs w:val="22"/>
            <w:lang w:eastAsia="en-AU"/>
          </w:rPr>
          <w:tab/>
        </w:r>
        <w:r w:rsidRPr="00B43A33">
          <w:t>Definitions—pt 8</w:t>
        </w:r>
        <w:r>
          <w:tab/>
        </w:r>
        <w:r>
          <w:fldChar w:fldCharType="begin"/>
        </w:r>
        <w:r>
          <w:instrText xml:space="preserve"> PAGEREF _Toc130542692 \h </w:instrText>
        </w:r>
        <w:r>
          <w:fldChar w:fldCharType="separate"/>
        </w:r>
        <w:r w:rsidR="002E37A8">
          <w:t>100</w:t>
        </w:r>
        <w:r>
          <w:fldChar w:fldCharType="end"/>
        </w:r>
      </w:hyperlink>
    </w:p>
    <w:p w14:paraId="439AAFF5" w14:textId="2377C50E" w:rsidR="00A94C2B" w:rsidRDefault="00A94C2B">
      <w:pPr>
        <w:pStyle w:val="TOC5"/>
        <w:rPr>
          <w:rFonts w:asciiTheme="minorHAnsi" w:eastAsiaTheme="minorEastAsia" w:hAnsiTheme="minorHAnsi" w:cstheme="minorBidi"/>
          <w:sz w:val="22"/>
          <w:szCs w:val="22"/>
          <w:lang w:eastAsia="en-AU"/>
        </w:rPr>
      </w:pPr>
      <w:r>
        <w:tab/>
      </w:r>
      <w:hyperlink w:anchor="_Toc130542693" w:history="1">
        <w:r w:rsidRPr="00B43A33">
          <w:t>135</w:t>
        </w:r>
        <w:r>
          <w:rPr>
            <w:rFonts w:asciiTheme="minorHAnsi" w:eastAsiaTheme="minorEastAsia" w:hAnsiTheme="minorHAnsi" w:cstheme="minorBidi"/>
            <w:sz w:val="22"/>
            <w:szCs w:val="22"/>
            <w:lang w:eastAsia="en-AU"/>
          </w:rPr>
          <w:tab/>
        </w:r>
        <w:r w:rsidRPr="00B43A33">
          <w:t>Temporary recognition of interstate licences—declaration of licence categories</w:t>
        </w:r>
        <w:r>
          <w:tab/>
        </w:r>
        <w:r>
          <w:fldChar w:fldCharType="begin"/>
        </w:r>
        <w:r>
          <w:instrText xml:space="preserve"> PAGEREF _Toc130542693 \h </w:instrText>
        </w:r>
        <w:r>
          <w:fldChar w:fldCharType="separate"/>
        </w:r>
        <w:r w:rsidR="002E37A8">
          <w:t>101</w:t>
        </w:r>
        <w:r>
          <w:fldChar w:fldCharType="end"/>
        </w:r>
      </w:hyperlink>
    </w:p>
    <w:p w14:paraId="205D27BE" w14:textId="768C95E6" w:rsidR="00A94C2B" w:rsidRDefault="00A94C2B">
      <w:pPr>
        <w:pStyle w:val="TOC5"/>
        <w:rPr>
          <w:rFonts w:asciiTheme="minorHAnsi" w:eastAsiaTheme="minorEastAsia" w:hAnsiTheme="minorHAnsi" w:cstheme="minorBidi"/>
          <w:sz w:val="22"/>
          <w:szCs w:val="22"/>
          <w:lang w:eastAsia="en-AU"/>
        </w:rPr>
      </w:pPr>
      <w:r>
        <w:tab/>
      </w:r>
      <w:hyperlink w:anchor="_Toc130542694" w:history="1">
        <w:r w:rsidRPr="00B43A33">
          <w:t>136</w:t>
        </w:r>
        <w:r>
          <w:rPr>
            <w:rFonts w:asciiTheme="minorHAnsi" w:eastAsiaTheme="minorEastAsia" w:hAnsiTheme="minorHAnsi" w:cstheme="minorBidi"/>
            <w:sz w:val="22"/>
            <w:szCs w:val="22"/>
            <w:lang w:eastAsia="en-AU"/>
          </w:rPr>
          <w:tab/>
        </w:r>
        <w:r w:rsidRPr="00B43A33">
          <w:t>Temporary recognition of interstate licences—general</w:t>
        </w:r>
        <w:r>
          <w:tab/>
        </w:r>
        <w:r>
          <w:fldChar w:fldCharType="begin"/>
        </w:r>
        <w:r>
          <w:instrText xml:space="preserve"> PAGEREF _Toc130542694 \h </w:instrText>
        </w:r>
        <w:r>
          <w:fldChar w:fldCharType="separate"/>
        </w:r>
        <w:r w:rsidR="002E37A8">
          <w:t>101</w:t>
        </w:r>
        <w:r>
          <w:fldChar w:fldCharType="end"/>
        </w:r>
      </w:hyperlink>
    </w:p>
    <w:p w14:paraId="30CA606B" w14:textId="250E51A6" w:rsidR="00A94C2B" w:rsidRDefault="00A94C2B">
      <w:pPr>
        <w:pStyle w:val="TOC5"/>
        <w:rPr>
          <w:rFonts w:asciiTheme="minorHAnsi" w:eastAsiaTheme="minorEastAsia" w:hAnsiTheme="minorHAnsi" w:cstheme="minorBidi"/>
          <w:sz w:val="22"/>
          <w:szCs w:val="22"/>
          <w:lang w:eastAsia="en-AU"/>
        </w:rPr>
      </w:pPr>
      <w:r>
        <w:tab/>
      </w:r>
      <w:hyperlink w:anchor="_Toc130542695" w:history="1">
        <w:r w:rsidRPr="00B43A33">
          <w:t>137</w:t>
        </w:r>
        <w:r>
          <w:rPr>
            <w:rFonts w:asciiTheme="minorHAnsi" w:eastAsiaTheme="minorEastAsia" w:hAnsiTheme="minorHAnsi" w:cstheme="minorBidi"/>
            <w:sz w:val="22"/>
            <w:szCs w:val="22"/>
            <w:lang w:eastAsia="en-AU"/>
          </w:rPr>
          <w:tab/>
        </w:r>
        <w:r w:rsidRPr="00B43A33">
          <w:t>Temporary recognition of interstate category C licences</w:t>
        </w:r>
        <w:r>
          <w:tab/>
        </w:r>
        <w:r>
          <w:fldChar w:fldCharType="begin"/>
        </w:r>
        <w:r>
          <w:instrText xml:space="preserve"> PAGEREF _Toc130542695 \h </w:instrText>
        </w:r>
        <w:r>
          <w:fldChar w:fldCharType="separate"/>
        </w:r>
        <w:r w:rsidR="002E37A8">
          <w:t>102</w:t>
        </w:r>
        <w:r>
          <w:fldChar w:fldCharType="end"/>
        </w:r>
      </w:hyperlink>
    </w:p>
    <w:p w14:paraId="5EE1ABC8" w14:textId="6472F378" w:rsidR="00A94C2B" w:rsidRDefault="00A94C2B">
      <w:pPr>
        <w:pStyle w:val="TOC5"/>
        <w:rPr>
          <w:rFonts w:asciiTheme="minorHAnsi" w:eastAsiaTheme="minorEastAsia" w:hAnsiTheme="minorHAnsi" w:cstheme="minorBidi"/>
          <w:sz w:val="22"/>
          <w:szCs w:val="22"/>
          <w:lang w:eastAsia="en-AU"/>
        </w:rPr>
      </w:pPr>
      <w:r>
        <w:tab/>
      </w:r>
      <w:hyperlink w:anchor="_Toc130542696" w:history="1">
        <w:r w:rsidRPr="00B43A33">
          <w:t>138</w:t>
        </w:r>
        <w:r>
          <w:rPr>
            <w:rFonts w:asciiTheme="minorHAnsi" w:eastAsiaTheme="minorEastAsia" w:hAnsiTheme="minorHAnsi" w:cstheme="minorBidi"/>
            <w:sz w:val="22"/>
            <w:szCs w:val="22"/>
            <w:lang w:eastAsia="en-AU"/>
          </w:rPr>
          <w:tab/>
        </w:r>
        <w:r w:rsidRPr="00B43A33">
          <w:t>Interstate residents moving to ACT—category A, B, and paintball marker licences</w:t>
        </w:r>
        <w:r>
          <w:tab/>
        </w:r>
        <w:r>
          <w:fldChar w:fldCharType="begin"/>
        </w:r>
        <w:r>
          <w:instrText xml:space="preserve"> PAGEREF _Toc130542696 \h </w:instrText>
        </w:r>
        <w:r>
          <w:fldChar w:fldCharType="separate"/>
        </w:r>
        <w:r w:rsidR="002E37A8">
          <w:t>102</w:t>
        </w:r>
        <w:r>
          <w:fldChar w:fldCharType="end"/>
        </w:r>
      </w:hyperlink>
    </w:p>
    <w:p w14:paraId="1287F95E" w14:textId="3128F8E7" w:rsidR="00A94C2B" w:rsidRDefault="00A94C2B">
      <w:pPr>
        <w:pStyle w:val="TOC5"/>
        <w:rPr>
          <w:rFonts w:asciiTheme="minorHAnsi" w:eastAsiaTheme="minorEastAsia" w:hAnsiTheme="minorHAnsi" w:cstheme="minorBidi"/>
          <w:sz w:val="22"/>
          <w:szCs w:val="22"/>
          <w:lang w:eastAsia="en-AU"/>
        </w:rPr>
      </w:pPr>
      <w:r>
        <w:lastRenderedPageBreak/>
        <w:tab/>
      </w:r>
      <w:hyperlink w:anchor="_Toc130542697" w:history="1">
        <w:r w:rsidRPr="00B43A33">
          <w:t>139</w:t>
        </w:r>
        <w:r>
          <w:rPr>
            <w:rFonts w:asciiTheme="minorHAnsi" w:eastAsiaTheme="minorEastAsia" w:hAnsiTheme="minorHAnsi" w:cstheme="minorBidi"/>
            <w:sz w:val="22"/>
            <w:szCs w:val="22"/>
            <w:lang w:eastAsia="en-AU"/>
          </w:rPr>
          <w:tab/>
        </w:r>
        <w:r w:rsidRPr="00B43A33">
          <w:t>Interstate residents moving to ACT—category C and H licences</w:t>
        </w:r>
        <w:r>
          <w:tab/>
        </w:r>
        <w:r>
          <w:fldChar w:fldCharType="begin"/>
        </w:r>
        <w:r>
          <w:instrText xml:space="preserve"> PAGEREF _Toc130542697 \h </w:instrText>
        </w:r>
        <w:r>
          <w:fldChar w:fldCharType="separate"/>
        </w:r>
        <w:r w:rsidR="002E37A8">
          <w:t>103</w:t>
        </w:r>
        <w:r>
          <w:fldChar w:fldCharType="end"/>
        </w:r>
      </w:hyperlink>
    </w:p>
    <w:p w14:paraId="0576393C" w14:textId="544571DF" w:rsidR="00A94C2B" w:rsidRDefault="00A94C2B">
      <w:pPr>
        <w:pStyle w:val="TOC5"/>
        <w:rPr>
          <w:rFonts w:asciiTheme="minorHAnsi" w:eastAsiaTheme="minorEastAsia" w:hAnsiTheme="minorHAnsi" w:cstheme="minorBidi"/>
          <w:sz w:val="22"/>
          <w:szCs w:val="22"/>
          <w:lang w:eastAsia="en-AU"/>
        </w:rPr>
      </w:pPr>
      <w:r>
        <w:tab/>
      </w:r>
      <w:hyperlink w:anchor="_Toc130542698" w:history="1">
        <w:r w:rsidRPr="00B43A33">
          <w:t>140</w:t>
        </w:r>
        <w:r>
          <w:rPr>
            <w:rFonts w:asciiTheme="minorHAnsi" w:eastAsiaTheme="minorEastAsia" w:hAnsiTheme="minorHAnsi" w:cstheme="minorBidi"/>
            <w:sz w:val="22"/>
            <w:szCs w:val="22"/>
            <w:lang w:eastAsia="en-AU"/>
          </w:rPr>
          <w:tab/>
        </w:r>
        <w:r w:rsidRPr="00B43A33">
          <w:t>Temporary recognition of interstate licences for international visitors—shooting or paintball competitions</w:t>
        </w:r>
        <w:r>
          <w:tab/>
        </w:r>
        <w:r>
          <w:fldChar w:fldCharType="begin"/>
        </w:r>
        <w:r>
          <w:instrText xml:space="preserve"> PAGEREF _Toc130542698 \h </w:instrText>
        </w:r>
        <w:r>
          <w:fldChar w:fldCharType="separate"/>
        </w:r>
        <w:r w:rsidR="002E37A8">
          <w:t>104</w:t>
        </w:r>
        <w:r>
          <w:fldChar w:fldCharType="end"/>
        </w:r>
      </w:hyperlink>
    </w:p>
    <w:p w14:paraId="237E5B1C" w14:textId="113B778E" w:rsidR="00A94C2B" w:rsidRDefault="00A94C2B">
      <w:pPr>
        <w:pStyle w:val="TOC5"/>
        <w:rPr>
          <w:rFonts w:asciiTheme="minorHAnsi" w:eastAsiaTheme="minorEastAsia" w:hAnsiTheme="minorHAnsi" w:cstheme="minorBidi"/>
          <w:sz w:val="22"/>
          <w:szCs w:val="22"/>
          <w:lang w:eastAsia="en-AU"/>
        </w:rPr>
      </w:pPr>
      <w:r>
        <w:tab/>
      </w:r>
      <w:hyperlink w:anchor="_Toc130542699" w:history="1">
        <w:r w:rsidRPr="00B43A33">
          <w:t>140A</w:t>
        </w:r>
        <w:r>
          <w:rPr>
            <w:rFonts w:asciiTheme="minorHAnsi" w:eastAsiaTheme="minorEastAsia" w:hAnsiTheme="minorHAnsi" w:cstheme="minorBidi"/>
            <w:sz w:val="22"/>
            <w:szCs w:val="22"/>
            <w:lang w:eastAsia="en-AU"/>
          </w:rPr>
          <w:tab/>
        </w:r>
        <w:r w:rsidRPr="00B43A33">
          <w:t>Temporary recognition of interstate category D licences—vertebrate pest animal control</w:t>
        </w:r>
        <w:r>
          <w:tab/>
        </w:r>
        <w:r>
          <w:fldChar w:fldCharType="begin"/>
        </w:r>
        <w:r>
          <w:instrText xml:space="preserve"> PAGEREF _Toc130542699 \h </w:instrText>
        </w:r>
        <w:r>
          <w:fldChar w:fldCharType="separate"/>
        </w:r>
        <w:r w:rsidR="002E37A8">
          <w:t>105</w:t>
        </w:r>
        <w:r>
          <w:fldChar w:fldCharType="end"/>
        </w:r>
      </w:hyperlink>
    </w:p>
    <w:p w14:paraId="417A105F" w14:textId="604E0910" w:rsidR="00A94C2B" w:rsidRDefault="00375B9E">
      <w:pPr>
        <w:pStyle w:val="TOC2"/>
        <w:rPr>
          <w:rFonts w:asciiTheme="minorHAnsi" w:eastAsiaTheme="minorEastAsia" w:hAnsiTheme="minorHAnsi" w:cstheme="minorBidi"/>
          <w:b w:val="0"/>
          <w:sz w:val="22"/>
          <w:szCs w:val="22"/>
          <w:lang w:eastAsia="en-AU"/>
        </w:rPr>
      </w:pPr>
      <w:hyperlink w:anchor="_Toc130542700" w:history="1">
        <w:r w:rsidR="00A94C2B" w:rsidRPr="00B43A33">
          <w:t>Part 9</w:t>
        </w:r>
        <w:r w:rsidR="00A94C2B">
          <w:rPr>
            <w:rFonts w:asciiTheme="minorHAnsi" w:eastAsiaTheme="minorEastAsia" w:hAnsiTheme="minorHAnsi" w:cstheme="minorBidi"/>
            <w:b w:val="0"/>
            <w:sz w:val="22"/>
            <w:szCs w:val="22"/>
            <w:lang w:eastAsia="en-AU"/>
          </w:rPr>
          <w:tab/>
        </w:r>
        <w:r w:rsidR="00A94C2B" w:rsidRPr="00B43A33">
          <w:t>Permits generally</w:t>
        </w:r>
        <w:r w:rsidR="00A94C2B" w:rsidRPr="00A94C2B">
          <w:rPr>
            <w:vanish/>
          </w:rPr>
          <w:tab/>
        </w:r>
        <w:r w:rsidR="00A94C2B" w:rsidRPr="00A94C2B">
          <w:rPr>
            <w:vanish/>
          </w:rPr>
          <w:fldChar w:fldCharType="begin"/>
        </w:r>
        <w:r w:rsidR="00A94C2B" w:rsidRPr="00A94C2B">
          <w:rPr>
            <w:vanish/>
          </w:rPr>
          <w:instrText xml:space="preserve"> PAGEREF _Toc130542700 \h </w:instrText>
        </w:r>
        <w:r w:rsidR="00A94C2B" w:rsidRPr="00A94C2B">
          <w:rPr>
            <w:vanish/>
          </w:rPr>
        </w:r>
        <w:r w:rsidR="00A94C2B" w:rsidRPr="00A94C2B">
          <w:rPr>
            <w:vanish/>
          </w:rPr>
          <w:fldChar w:fldCharType="separate"/>
        </w:r>
        <w:r w:rsidR="002E37A8">
          <w:rPr>
            <w:vanish/>
          </w:rPr>
          <w:t>107</w:t>
        </w:r>
        <w:r w:rsidR="00A94C2B" w:rsidRPr="00A94C2B">
          <w:rPr>
            <w:vanish/>
          </w:rPr>
          <w:fldChar w:fldCharType="end"/>
        </w:r>
      </w:hyperlink>
    </w:p>
    <w:p w14:paraId="02D2E621" w14:textId="10AEBF96" w:rsidR="00A94C2B" w:rsidRDefault="00A94C2B">
      <w:pPr>
        <w:pStyle w:val="TOC5"/>
        <w:rPr>
          <w:rFonts w:asciiTheme="minorHAnsi" w:eastAsiaTheme="minorEastAsia" w:hAnsiTheme="minorHAnsi" w:cstheme="minorBidi"/>
          <w:sz w:val="22"/>
          <w:szCs w:val="22"/>
          <w:lang w:eastAsia="en-AU"/>
        </w:rPr>
      </w:pPr>
      <w:r>
        <w:tab/>
      </w:r>
      <w:hyperlink w:anchor="_Toc130542701" w:history="1">
        <w:r w:rsidRPr="00B43A33">
          <w:t>141</w:t>
        </w:r>
        <w:r>
          <w:rPr>
            <w:rFonts w:asciiTheme="minorHAnsi" w:eastAsiaTheme="minorEastAsia" w:hAnsiTheme="minorHAnsi" w:cstheme="minorBidi"/>
            <w:sz w:val="22"/>
            <w:szCs w:val="22"/>
            <w:lang w:eastAsia="en-AU"/>
          </w:rPr>
          <w:tab/>
        </w:r>
        <w:r w:rsidRPr="00B43A33">
          <w:t>General power to issue permits</w:t>
        </w:r>
        <w:r>
          <w:tab/>
        </w:r>
        <w:r>
          <w:fldChar w:fldCharType="begin"/>
        </w:r>
        <w:r>
          <w:instrText xml:space="preserve"> PAGEREF _Toc130542701 \h </w:instrText>
        </w:r>
        <w:r>
          <w:fldChar w:fldCharType="separate"/>
        </w:r>
        <w:r w:rsidR="002E37A8">
          <w:t>107</w:t>
        </w:r>
        <w:r>
          <w:fldChar w:fldCharType="end"/>
        </w:r>
      </w:hyperlink>
    </w:p>
    <w:p w14:paraId="6FD33CC1" w14:textId="1EEC381D" w:rsidR="00A94C2B" w:rsidRDefault="00375B9E">
      <w:pPr>
        <w:pStyle w:val="TOC2"/>
        <w:rPr>
          <w:rFonts w:asciiTheme="minorHAnsi" w:eastAsiaTheme="minorEastAsia" w:hAnsiTheme="minorHAnsi" w:cstheme="minorBidi"/>
          <w:b w:val="0"/>
          <w:sz w:val="22"/>
          <w:szCs w:val="22"/>
          <w:lang w:eastAsia="en-AU"/>
        </w:rPr>
      </w:pPr>
      <w:hyperlink w:anchor="_Toc130542702" w:history="1">
        <w:r w:rsidR="00A94C2B" w:rsidRPr="00B43A33">
          <w:t>Part 10</w:t>
        </w:r>
        <w:r w:rsidR="00A94C2B">
          <w:rPr>
            <w:rFonts w:asciiTheme="minorHAnsi" w:eastAsiaTheme="minorEastAsia" w:hAnsiTheme="minorHAnsi" w:cstheme="minorBidi"/>
            <w:b w:val="0"/>
            <w:sz w:val="22"/>
            <w:szCs w:val="22"/>
            <w:lang w:eastAsia="en-AU"/>
          </w:rPr>
          <w:tab/>
        </w:r>
        <w:r w:rsidR="00A94C2B" w:rsidRPr="00B43A33">
          <w:t>Permits to acquire firearms</w:t>
        </w:r>
        <w:r w:rsidR="00A94C2B" w:rsidRPr="00A94C2B">
          <w:rPr>
            <w:vanish/>
          </w:rPr>
          <w:tab/>
        </w:r>
        <w:r w:rsidR="00A94C2B" w:rsidRPr="00A94C2B">
          <w:rPr>
            <w:vanish/>
          </w:rPr>
          <w:fldChar w:fldCharType="begin"/>
        </w:r>
        <w:r w:rsidR="00A94C2B" w:rsidRPr="00A94C2B">
          <w:rPr>
            <w:vanish/>
          </w:rPr>
          <w:instrText xml:space="preserve"> PAGEREF _Toc130542702 \h </w:instrText>
        </w:r>
        <w:r w:rsidR="00A94C2B" w:rsidRPr="00A94C2B">
          <w:rPr>
            <w:vanish/>
          </w:rPr>
        </w:r>
        <w:r w:rsidR="00A94C2B" w:rsidRPr="00A94C2B">
          <w:rPr>
            <w:vanish/>
          </w:rPr>
          <w:fldChar w:fldCharType="separate"/>
        </w:r>
        <w:r w:rsidR="002E37A8">
          <w:rPr>
            <w:vanish/>
          </w:rPr>
          <w:t>108</w:t>
        </w:r>
        <w:r w:rsidR="00A94C2B" w:rsidRPr="00A94C2B">
          <w:rPr>
            <w:vanish/>
          </w:rPr>
          <w:fldChar w:fldCharType="end"/>
        </w:r>
      </w:hyperlink>
    </w:p>
    <w:p w14:paraId="15CE9DDF" w14:textId="49B78B0D" w:rsidR="00A94C2B" w:rsidRDefault="00A94C2B">
      <w:pPr>
        <w:pStyle w:val="TOC5"/>
        <w:rPr>
          <w:rFonts w:asciiTheme="minorHAnsi" w:eastAsiaTheme="minorEastAsia" w:hAnsiTheme="minorHAnsi" w:cstheme="minorBidi"/>
          <w:sz w:val="22"/>
          <w:szCs w:val="22"/>
          <w:lang w:eastAsia="en-AU"/>
        </w:rPr>
      </w:pPr>
      <w:r>
        <w:tab/>
      </w:r>
      <w:hyperlink w:anchor="_Toc130542703" w:history="1">
        <w:r w:rsidRPr="00B43A33">
          <w:t>142</w:t>
        </w:r>
        <w:r>
          <w:rPr>
            <w:rFonts w:asciiTheme="minorHAnsi" w:eastAsiaTheme="minorEastAsia" w:hAnsiTheme="minorHAnsi" w:cstheme="minorBidi"/>
            <w:sz w:val="22"/>
            <w:szCs w:val="22"/>
            <w:lang w:eastAsia="en-AU"/>
          </w:rPr>
          <w:tab/>
        </w:r>
        <w:r w:rsidRPr="00B43A33">
          <w:t xml:space="preserve">Meaning of </w:t>
        </w:r>
        <w:r w:rsidRPr="00B43A33">
          <w:rPr>
            <w:i/>
          </w:rPr>
          <w:t xml:space="preserve">acquirer </w:t>
        </w:r>
        <w:r w:rsidRPr="00B43A33">
          <w:t>and</w:t>
        </w:r>
        <w:r w:rsidRPr="00B43A33">
          <w:rPr>
            <w:i/>
          </w:rPr>
          <w:t xml:space="preserve"> foreign acquirer</w:t>
        </w:r>
        <w:r w:rsidRPr="00B43A33">
          <w:t>—pt 10</w:t>
        </w:r>
        <w:r>
          <w:tab/>
        </w:r>
        <w:r>
          <w:fldChar w:fldCharType="begin"/>
        </w:r>
        <w:r>
          <w:instrText xml:space="preserve"> PAGEREF _Toc130542703 \h </w:instrText>
        </w:r>
        <w:r>
          <w:fldChar w:fldCharType="separate"/>
        </w:r>
        <w:r w:rsidR="002E37A8">
          <w:t>108</w:t>
        </w:r>
        <w:r>
          <w:fldChar w:fldCharType="end"/>
        </w:r>
      </w:hyperlink>
    </w:p>
    <w:p w14:paraId="328B31D4" w14:textId="28C064ED" w:rsidR="00A94C2B" w:rsidRDefault="00A94C2B">
      <w:pPr>
        <w:pStyle w:val="TOC5"/>
        <w:rPr>
          <w:rFonts w:asciiTheme="minorHAnsi" w:eastAsiaTheme="minorEastAsia" w:hAnsiTheme="minorHAnsi" w:cstheme="minorBidi"/>
          <w:sz w:val="22"/>
          <w:szCs w:val="22"/>
          <w:lang w:eastAsia="en-AU"/>
        </w:rPr>
      </w:pPr>
      <w:r>
        <w:tab/>
      </w:r>
      <w:hyperlink w:anchor="_Toc130542704" w:history="1">
        <w:r w:rsidRPr="00B43A33">
          <w:t>143</w:t>
        </w:r>
        <w:r>
          <w:rPr>
            <w:rFonts w:asciiTheme="minorHAnsi" w:eastAsiaTheme="minorEastAsia" w:hAnsiTheme="minorHAnsi" w:cstheme="minorBidi"/>
            <w:sz w:val="22"/>
            <w:szCs w:val="22"/>
            <w:lang w:eastAsia="en-AU"/>
          </w:rPr>
          <w:tab/>
        </w:r>
        <w:r w:rsidRPr="00B43A33">
          <w:t>Permits to acquire—applications</w:t>
        </w:r>
        <w:r>
          <w:tab/>
        </w:r>
        <w:r>
          <w:fldChar w:fldCharType="begin"/>
        </w:r>
        <w:r>
          <w:instrText xml:space="preserve"> PAGEREF _Toc130542704 \h </w:instrText>
        </w:r>
        <w:r>
          <w:fldChar w:fldCharType="separate"/>
        </w:r>
        <w:r w:rsidR="002E37A8">
          <w:t>108</w:t>
        </w:r>
        <w:r>
          <w:fldChar w:fldCharType="end"/>
        </w:r>
      </w:hyperlink>
    </w:p>
    <w:p w14:paraId="2103663D" w14:textId="5B7DDB13" w:rsidR="00A94C2B" w:rsidRDefault="00A94C2B">
      <w:pPr>
        <w:pStyle w:val="TOC5"/>
        <w:rPr>
          <w:rFonts w:asciiTheme="minorHAnsi" w:eastAsiaTheme="minorEastAsia" w:hAnsiTheme="minorHAnsi" w:cstheme="minorBidi"/>
          <w:sz w:val="22"/>
          <w:szCs w:val="22"/>
          <w:lang w:eastAsia="en-AU"/>
        </w:rPr>
      </w:pPr>
      <w:r>
        <w:tab/>
      </w:r>
      <w:hyperlink w:anchor="_Toc130542705" w:history="1">
        <w:r w:rsidRPr="00B43A33">
          <w:t>144</w:t>
        </w:r>
        <w:r>
          <w:rPr>
            <w:rFonts w:asciiTheme="minorHAnsi" w:eastAsiaTheme="minorEastAsia" w:hAnsiTheme="minorHAnsi" w:cstheme="minorBidi"/>
            <w:sz w:val="22"/>
            <w:szCs w:val="22"/>
            <w:lang w:eastAsia="en-AU"/>
          </w:rPr>
          <w:tab/>
        </w:r>
        <w:r w:rsidRPr="00B43A33">
          <w:t>Permits to acquire—decision</w:t>
        </w:r>
        <w:r>
          <w:tab/>
        </w:r>
        <w:r>
          <w:fldChar w:fldCharType="begin"/>
        </w:r>
        <w:r>
          <w:instrText xml:space="preserve"> PAGEREF _Toc130542705 \h </w:instrText>
        </w:r>
        <w:r>
          <w:fldChar w:fldCharType="separate"/>
        </w:r>
        <w:r w:rsidR="002E37A8">
          <w:t>108</w:t>
        </w:r>
        <w:r>
          <w:fldChar w:fldCharType="end"/>
        </w:r>
      </w:hyperlink>
    </w:p>
    <w:p w14:paraId="1A75EBEF" w14:textId="2C39E5C0" w:rsidR="00A94C2B" w:rsidRDefault="00A94C2B">
      <w:pPr>
        <w:pStyle w:val="TOC5"/>
        <w:rPr>
          <w:rFonts w:asciiTheme="minorHAnsi" w:eastAsiaTheme="minorEastAsia" w:hAnsiTheme="minorHAnsi" w:cstheme="minorBidi"/>
          <w:sz w:val="22"/>
          <w:szCs w:val="22"/>
          <w:lang w:eastAsia="en-AU"/>
        </w:rPr>
      </w:pPr>
      <w:r>
        <w:tab/>
      </w:r>
      <w:hyperlink w:anchor="_Toc130542706" w:history="1">
        <w:r w:rsidRPr="00B43A33">
          <w:t>145</w:t>
        </w:r>
        <w:r>
          <w:rPr>
            <w:rFonts w:asciiTheme="minorHAnsi" w:eastAsiaTheme="minorEastAsia" w:hAnsiTheme="minorHAnsi" w:cstheme="minorBidi"/>
            <w:sz w:val="22"/>
            <w:szCs w:val="22"/>
            <w:lang w:eastAsia="en-AU"/>
          </w:rPr>
          <w:tab/>
        </w:r>
        <w:r w:rsidRPr="00B43A33">
          <w:t>Permits to acquire—refusal to issue generally</w:t>
        </w:r>
        <w:r>
          <w:tab/>
        </w:r>
        <w:r>
          <w:fldChar w:fldCharType="begin"/>
        </w:r>
        <w:r>
          <w:instrText xml:space="preserve"> PAGEREF _Toc130542706 \h </w:instrText>
        </w:r>
        <w:r>
          <w:fldChar w:fldCharType="separate"/>
        </w:r>
        <w:r w:rsidR="002E37A8">
          <w:t>108</w:t>
        </w:r>
        <w:r>
          <w:fldChar w:fldCharType="end"/>
        </w:r>
      </w:hyperlink>
    </w:p>
    <w:p w14:paraId="38E8E506" w14:textId="4C954B74" w:rsidR="00A94C2B" w:rsidRDefault="00A94C2B">
      <w:pPr>
        <w:pStyle w:val="TOC5"/>
        <w:rPr>
          <w:rFonts w:asciiTheme="minorHAnsi" w:eastAsiaTheme="minorEastAsia" w:hAnsiTheme="minorHAnsi" w:cstheme="minorBidi"/>
          <w:sz w:val="22"/>
          <w:szCs w:val="22"/>
          <w:lang w:eastAsia="en-AU"/>
        </w:rPr>
      </w:pPr>
      <w:r>
        <w:tab/>
      </w:r>
      <w:hyperlink w:anchor="_Toc130542707" w:history="1">
        <w:r w:rsidRPr="00B43A33">
          <w:t>146</w:t>
        </w:r>
        <w:r>
          <w:rPr>
            <w:rFonts w:asciiTheme="minorHAnsi" w:eastAsiaTheme="minorEastAsia" w:hAnsiTheme="minorHAnsi" w:cstheme="minorBidi"/>
            <w:sz w:val="22"/>
            <w:szCs w:val="22"/>
            <w:lang w:eastAsia="en-AU"/>
          </w:rPr>
          <w:tab/>
        </w:r>
        <w:r w:rsidRPr="00B43A33">
          <w:t>Permits to acquire—refusal to issue to temporary international firearms licensees</w:t>
        </w:r>
        <w:r>
          <w:tab/>
        </w:r>
        <w:r>
          <w:fldChar w:fldCharType="begin"/>
        </w:r>
        <w:r>
          <w:instrText xml:space="preserve"> PAGEREF _Toc130542707 \h </w:instrText>
        </w:r>
        <w:r>
          <w:fldChar w:fldCharType="separate"/>
        </w:r>
        <w:r w:rsidR="002E37A8">
          <w:t>110</w:t>
        </w:r>
        <w:r>
          <w:fldChar w:fldCharType="end"/>
        </w:r>
      </w:hyperlink>
    </w:p>
    <w:p w14:paraId="59A6EFAB" w14:textId="6A273677" w:rsidR="00A94C2B" w:rsidRDefault="00A94C2B">
      <w:pPr>
        <w:pStyle w:val="TOC5"/>
        <w:rPr>
          <w:rFonts w:asciiTheme="minorHAnsi" w:eastAsiaTheme="minorEastAsia" w:hAnsiTheme="minorHAnsi" w:cstheme="minorBidi"/>
          <w:sz w:val="22"/>
          <w:szCs w:val="22"/>
          <w:lang w:eastAsia="en-AU"/>
        </w:rPr>
      </w:pPr>
      <w:r>
        <w:tab/>
      </w:r>
      <w:hyperlink w:anchor="_Toc130542708" w:history="1">
        <w:r w:rsidRPr="00B43A33">
          <w:t>147</w:t>
        </w:r>
        <w:r>
          <w:rPr>
            <w:rFonts w:asciiTheme="minorHAnsi" w:eastAsiaTheme="minorEastAsia" w:hAnsiTheme="minorHAnsi" w:cstheme="minorBidi"/>
            <w:sz w:val="22"/>
            <w:szCs w:val="22"/>
            <w:lang w:eastAsia="en-AU"/>
          </w:rPr>
          <w:tab/>
        </w:r>
        <w:r w:rsidRPr="00B43A33">
          <w:t>When permits to acquire may be issued</w:t>
        </w:r>
        <w:r>
          <w:tab/>
        </w:r>
        <w:r>
          <w:fldChar w:fldCharType="begin"/>
        </w:r>
        <w:r>
          <w:instrText xml:space="preserve"> PAGEREF _Toc130542708 \h </w:instrText>
        </w:r>
        <w:r>
          <w:fldChar w:fldCharType="separate"/>
        </w:r>
        <w:r w:rsidR="002E37A8">
          <w:t>110</w:t>
        </w:r>
        <w:r>
          <w:fldChar w:fldCharType="end"/>
        </w:r>
      </w:hyperlink>
    </w:p>
    <w:p w14:paraId="744560D0" w14:textId="1C88A368" w:rsidR="00A94C2B" w:rsidRDefault="00A94C2B">
      <w:pPr>
        <w:pStyle w:val="TOC5"/>
        <w:rPr>
          <w:rFonts w:asciiTheme="minorHAnsi" w:eastAsiaTheme="minorEastAsia" w:hAnsiTheme="minorHAnsi" w:cstheme="minorBidi"/>
          <w:sz w:val="22"/>
          <w:szCs w:val="22"/>
          <w:lang w:eastAsia="en-AU"/>
        </w:rPr>
      </w:pPr>
      <w:r>
        <w:tab/>
      </w:r>
      <w:hyperlink w:anchor="_Toc130542709" w:history="1">
        <w:r w:rsidRPr="00B43A33">
          <w:t>148</w:t>
        </w:r>
        <w:r>
          <w:rPr>
            <w:rFonts w:asciiTheme="minorHAnsi" w:eastAsiaTheme="minorEastAsia" w:hAnsiTheme="minorHAnsi" w:cstheme="minorBidi"/>
            <w:sz w:val="22"/>
            <w:szCs w:val="22"/>
            <w:lang w:eastAsia="en-AU"/>
          </w:rPr>
          <w:tab/>
        </w:r>
        <w:r w:rsidRPr="00B43A33">
          <w:t>Permits to acquire—period in force</w:t>
        </w:r>
        <w:r>
          <w:tab/>
        </w:r>
        <w:r>
          <w:fldChar w:fldCharType="begin"/>
        </w:r>
        <w:r>
          <w:instrText xml:space="preserve"> PAGEREF _Toc130542709 \h </w:instrText>
        </w:r>
        <w:r>
          <w:fldChar w:fldCharType="separate"/>
        </w:r>
        <w:r w:rsidR="002E37A8">
          <w:t>110</w:t>
        </w:r>
        <w:r>
          <w:fldChar w:fldCharType="end"/>
        </w:r>
      </w:hyperlink>
    </w:p>
    <w:p w14:paraId="24A008C5" w14:textId="7C5C3B14" w:rsidR="00A94C2B" w:rsidRDefault="00A94C2B">
      <w:pPr>
        <w:pStyle w:val="TOC5"/>
        <w:rPr>
          <w:rFonts w:asciiTheme="minorHAnsi" w:eastAsiaTheme="minorEastAsia" w:hAnsiTheme="minorHAnsi" w:cstheme="minorBidi"/>
          <w:sz w:val="22"/>
          <w:szCs w:val="22"/>
          <w:lang w:eastAsia="en-AU"/>
        </w:rPr>
      </w:pPr>
      <w:r>
        <w:tab/>
      </w:r>
      <w:hyperlink w:anchor="_Toc130542710" w:history="1">
        <w:r w:rsidRPr="00B43A33">
          <w:t>149</w:t>
        </w:r>
        <w:r>
          <w:rPr>
            <w:rFonts w:asciiTheme="minorHAnsi" w:eastAsiaTheme="minorEastAsia" w:hAnsiTheme="minorHAnsi" w:cstheme="minorBidi"/>
            <w:sz w:val="22"/>
            <w:szCs w:val="22"/>
            <w:lang w:eastAsia="en-AU"/>
          </w:rPr>
          <w:tab/>
        </w:r>
        <w:r w:rsidRPr="00B43A33">
          <w:t>Permits to acquire—replacements</w:t>
        </w:r>
        <w:r>
          <w:tab/>
        </w:r>
        <w:r>
          <w:fldChar w:fldCharType="begin"/>
        </w:r>
        <w:r>
          <w:instrText xml:space="preserve"> PAGEREF _Toc130542710 \h </w:instrText>
        </w:r>
        <w:r>
          <w:fldChar w:fldCharType="separate"/>
        </w:r>
        <w:r w:rsidR="002E37A8">
          <w:t>111</w:t>
        </w:r>
        <w:r>
          <w:fldChar w:fldCharType="end"/>
        </w:r>
      </w:hyperlink>
    </w:p>
    <w:p w14:paraId="2A7D3520" w14:textId="5BE6A332" w:rsidR="00A94C2B" w:rsidRDefault="00A94C2B">
      <w:pPr>
        <w:pStyle w:val="TOC5"/>
        <w:rPr>
          <w:rFonts w:asciiTheme="minorHAnsi" w:eastAsiaTheme="minorEastAsia" w:hAnsiTheme="minorHAnsi" w:cstheme="minorBidi"/>
          <w:sz w:val="22"/>
          <w:szCs w:val="22"/>
          <w:lang w:eastAsia="en-AU"/>
        </w:rPr>
      </w:pPr>
      <w:r>
        <w:tab/>
      </w:r>
      <w:hyperlink w:anchor="_Toc130542711" w:history="1">
        <w:r w:rsidRPr="00B43A33">
          <w:t>150</w:t>
        </w:r>
        <w:r>
          <w:rPr>
            <w:rFonts w:asciiTheme="minorHAnsi" w:eastAsiaTheme="minorEastAsia" w:hAnsiTheme="minorHAnsi" w:cstheme="minorBidi"/>
            <w:sz w:val="22"/>
            <w:szCs w:val="22"/>
            <w:lang w:eastAsia="en-AU"/>
          </w:rPr>
          <w:tab/>
        </w:r>
        <w:r w:rsidRPr="00B43A33">
          <w:t>Offence—notice of lost, stolen and destroyed permits to acquire</w:t>
        </w:r>
        <w:r>
          <w:tab/>
        </w:r>
        <w:r>
          <w:fldChar w:fldCharType="begin"/>
        </w:r>
        <w:r>
          <w:instrText xml:space="preserve"> PAGEREF _Toc130542711 \h </w:instrText>
        </w:r>
        <w:r>
          <w:fldChar w:fldCharType="separate"/>
        </w:r>
        <w:r w:rsidR="002E37A8">
          <w:t>111</w:t>
        </w:r>
        <w:r>
          <w:fldChar w:fldCharType="end"/>
        </w:r>
      </w:hyperlink>
    </w:p>
    <w:p w14:paraId="206BD203" w14:textId="58D7E229" w:rsidR="00A94C2B" w:rsidRDefault="00A94C2B">
      <w:pPr>
        <w:pStyle w:val="TOC5"/>
        <w:rPr>
          <w:rFonts w:asciiTheme="minorHAnsi" w:eastAsiaTheme="minorEastAsia" w:hAnsiTheme="minorHAnsi" w:cstheme="minorBidi"/>
          <w:sz w:val="22"/>
          <w:szCs w:val="22"/>
          <w:lang w:eastAsia="en-AU"/>
        </w:rPr>
      </w:pPr>
      <w:r>
        <w:tab/>
      </w:r>
      <w:hyperlink w:anchor="_Toc130542712" w:history="1">
        <w:r w:rsidRPr="00B43A33">
          <w:t>151</w:t>
        </w:r>
        <w:r>
          <w:rPr>
            <w:rFonts w:asciiTheme="minorHAnsi" w:eastAsiaTheme="minorEastAsia" w:hAnsiTheme="minorHAnsi" w:cstheme="minorBidi"/>
            <w:sz w:val="22"/>
            <w:szCs w:val="22"/>
            <w:lang w:eastAsia="en-AU"/>
          </w:rPr>
          <w:tab/>
        </w:r>
        <w:r w:rsidRPr="00B43A33">
          <w:t>Permits to acquire—automatic suspension and cancellation</w:t>
        </w:r>
        <w:r>
          <w:tab/>
        </w:r>
        <w:r>
          <w:fldChar w:fldCharType="begin"/>
        </w:r>
        <w:r>
          <w:instrText xml:space="preserve"> PAGEREF _Toc130542712 \h </w:instrText>
        </w:r>
        <w:r>
          <w:fldChar w:fldCharType="separate"/>
        </w:r>
        <w:r w:rsidR="002E37A8">
          <w:t>111</w:t>
        </w:r>
        <w:r>
          <w:fldChar w:fldCharType="end"/>
        </w:r>
      </w:hyperlink>
    </w:p>
    <w:p w14:paraId="63647835" w14:textId="6118438C" w:rsidR="00A94C2B" w:rsidRDefault="00A94C2B">
      <w:pPr>
        <w:pStyle w:val="TOC5"/>
        <w:rPr>
          <w:rFonts w:asciiTheme="minorHAnsi" w:eastAsiaTheme="minorEastAsia" w:hAnsiTheme="minorHAnsi" w:cstheme="minorBidi"/>
          <w:sz w:val="22"/>
          <w:szCs w:val="22"/>
          <w:lang w:eastAsia="en-AU"/>
        </w:rPr>
      </w:pPr>
      <w:r>
        <w:tab/>
      </w:r>
      <w:hyperlink w:anchor="_Toc130542713" w:history="1">
        <w:r w:rsidRPr="00B43A33">
          <w:t>152</w:t>
        </w:r>
        <w:r>
          <w:rPr>
            <w:rFonts w:asciiTheme="minorHAnsi" w:eastAsiaTheme="minorEastAsia" w:hAnsiTheme="minorHAnsi" w:cstheme="minorBidi"/>
            <w:sz w:val="22"/>
            <w:szCs w:val="22"/>
            <w:lang w:eastAsia="en-AU"/>
          </w:rPr>
          <w:tab/>
        </w:r>
        <w:r w:rsidRPr="00B43A33">
          <w:t>Permits to acquire—cancellation by registrar</w:t>
        </w:r>
        <w:r>
          <w:tab/>
        </w:r>
        <w:r>
          <w:fldChar w:fldCharType="begin"/>
        </w:r>
        <w:r>
          <w:instrText xml:space="preserve"> PAGEREF _Toc130542713 \h </w:instrText>
        </w:r>
        <w:r>
          <w:fldChar w:fldCharType="separate"/>
        </w:r>
        <w:r w:rsidR="002E37A8">
          <w:t>112</w:t>
        </w:r>
        <w:r>
          <w:fldChar w:fldCharType="end"/>
        </w:r>
      </w:hyperlink>
    </w:p>
    <w:p w14:paraId="20646F29" w14:textId="6102F424" w:rsidR="00A94C2B" w:rsidRDefault="00A94C2B">
      <w:pPr>
        <w:pStyle w:val="TOC5"/>
        <w:rPr>
          <w:rFonts w:asciiTheme="minorHAnsi" w:eastAsiaTheme="minorEastAsia" w:hAnsiTheme="minorHAnsi" w:cstheme="minorBidi"/>
          <w:sz w:val="22"/>
          <w:szCs w:val="22"/>
          <w:lang w:eastAsia="en-AU"/>
        </w:rPr>
      </w:pPr>
      <w:r>
        <w:tab/>
      </w:r>
      <w:hyperlink w:anchor="_Toc130542714" w:history="1">
        <w:r w:rsidRPr="00B43A33">
          <w:t>153</w:t>
        </w:r>
        <w:r>
          <w:rPr>
            <w:rFonts w:asciiTheme="minorHAnsi" w:eastAsiaTheme="minorEastAsia" w:hAnsiTheme="minorHAnsi" w:cstheme="minorBidi"/>
            <w:sz w:val="22"/>
            <w:szCs w:val="22"/>
            <w:lang w:eastAsia="en-AU"/>
          </w:rPr>
          <w:tab/>
        </w:r>
        <w:r w:rsidRPr="00B43A33">
          <w:t>Offence—failing to give up suspended or cancelled permit to acquire</w:t>
        </w:r>
        <w:r>
          <w:tab/>
        </w:r>
        <w:r>
          <w:fldChar w:fldCharType="begin"/>
        </w:r>
        <w:r>
          <w:instrText xml:space="preserve"> PAGEREF _Toc130542714 \h </w:instrText>
        </w:r>
        <w:r>
          <w:fldChar w:fldCharType="separate"/>
        </w:r>
        <w:r w:rsidR="002E37A8">
          <w:t>113</w:t>
        </w:r>
        <w:r>
          <w:fldChar w:fldCharType="end"/>
        </w:r>
      </w:hyperlink>
    </w:p>
    <w:p w14:paraId="48092C92" w14:textId="48A8F7B8" w:rsidR="00A94C2B" w:rsidRDefault="00A94C2B">
      <w:pPr>
        <w:pStyle w:val="TOC5"/>
        <w:rPr>
          <w:rFonts w:asciiTheme="minorHAnsi" w:eastAsiaTheme="minorEastAsia" w:hAnsiTheme="minorHAnsi" w:cstheme="minorBidi"/>
          <w:sz w:val="22"/>
          <w:szCs w:val="22"/>
          <w:lang w:eastAsia="en-AU"/>
        </w:rPr>
      </w:pPr>
      <w:r>
        <w:tab/>
      </w:r>
      <w:hyperlink w:anchor="_Toc130542715" w:history="1">
        <w:r w:rsidRPr="00B43A33">
          <w:t>154</w:t>
        </w:r>
        <w:r>
          <w:rPr>
            <w:rFonts w:asciiTheme="minorHAnsi" w:eastAsiaTheme="minorEastAsia" w:hAnsiTheme="minorHAnsi" w:cstheme="minorBidi"/>
            <w:sz w:val="22"/>
            <w:szCs w:val="22"/>
            <w:lang w:eastAsia="en-AU"/>
          </w:rPr>
          <w:tab/>
        </w:r>
        <w:r w:rsidRPr="00B43A33">
          <w:t>Regulations about permits to acquire</w:t>
        </w:r>
        <w:r>
          <w:tab/>
        </w:r>
        <w:r>
          <w:fldChar w:fldCharType="begin"/>
        </w:r>
        <w:r>
          <w:instrText xml:space="preserve"> PAGEREF _Toc130542715 \h </w:instrText>
        </w:r>
        <w:r>
          <w:fldChar w:fldCharType="separate"/>
        </w:r>
        <w:r w:rsidR="002E37A8">
          <w:t>114</w:t>
        </w:r>
        <w:r>
          <w:fldChar w:fldCharType="end"/>
        </w:r>
      </w:hyperlink>
    </w:p>
    <w:p w14:paraId="22FFAB1E" w14:textId="093FA363" w:rsidR="00A94C2B" w:rsidRDefault="00375B9E">
      <w:pPr>
        <w:pStyle w:val="TOC2"/>
        <w:rPr>
          <w:rFonts w:asciiTheme="minorHAnsi" w:eastAsiaTheme="minorEastAsia" w:hAnsiTheme="minorHAnsi" w:cstheme="minorBidi"/>
          <w:b w:val="0"/>
          <w:sz w:val="22"/>
          <w:szCs w:val="22"/>
          <w:lang w:eastAsia="en-AU"/>
        </w:rPr>
      </w:pPr>
      <w:hyperlink w:anchor="_Toc130542716" w:history="1">
        <w:r w:rsidR="00A94C2B" w:rsidRPr="00B43A33">
          <w:t>Part 11</w:t>
        </w:r>
        <w:r w:rsidR="00A94C2B">
          <w:rPr>
            <w:rFonts w:asciiTheme="minorHAnsi" w:eastAsiaTheme="minorEastAsia" w:hAnsiTheme="minorHAnsi" w:cstheme="minorBidi"/>
            <w:b w:val="0"/>
            <w:sz w:val="22"/>
            <w:szCs w:val="22"/>
            <w:lang w:eastAsia="en-AU"/>
          </w:rPr>
          <w:tab/>
        </w:r>
        <w:r w:rsidR="00A94C2B" w:rsidRPr="00B43A33">
          <w:t>Registration of firearms and firearm users</w:t>
        </w:r>
        <w:r w:rsidR="00A94C2B" w:rsidRPr="00A94C2B">
          <w:rPr>
            <w:vanish/>
          </w:rPr>
          <w:tab/>
        </w:r>
        <w:r w:rsidR="00A94C2B" w:rsidRPr="00A94C2B">
          <w:rPr>
            <w:vanish/>
          </w:rPr>
          <w:fldChar w:fldCharType="begin"/>
        </w:r>
        <w:r w:rsidR="00A94C2B" w:rsidRPr="00A94C2B">
          <w:rPr>
            <w:vanish/>
          </w:rPr>
          <w:instrText xml:space="preserve"> PAGEREF _Toc130542716 \h </w:instrText>
        </w:r>
        <w:r w:rsidR="00A94C2B" w:rsidRPr="00A94C2B">
          <w:rPr>
            <w:vanish/>
          </w:rPr>
        </w:r>
        <w:r w:rsidR="00A94C2B" w:rsidRPr="00A94C2B">
          <w:rPr>
            <w:vanish/>
          </w:rPr>
          <w:fldChar w:fldCharType="separate"/>
        </w:r>
        <w:r w:rsidR="002E37A8">
          <w:rPr>
            <w:vanish/>
          </w:rPr>
          <w:t>115</w:t>
        </w:r>
        <w:r w:rsidR="00A94C2B" w:rsidRPr="00A94C2B">
          <w:rPr>
            <w:vanish/>
          </w:rPr>
          <w:fldChar w:fldCharType="end"/>
        </w:r>
      </w:hyperlink>
    </w:p>
    <w:p w14:paraId="45545BB7" w14:textId="5E743C13" w:rsidR="00A94C2B" w:rsidRDefault="00375B9E">
      <w:pPr>
        <w:pStyle w:val="TOC3"/>
        <w:rPr>
          <w:rFonts w:asciiTheme="minorHAnsi" w:eastAsiaTheme="minorEastAsia" w:hAnsiTheme="minorHAnsi" w:cstheme="minorBidi"/>
          <w:b w:val="0"/>
          <w:sz w:val="22"/>
          <w:szCs w:val="22"/>
          <w:lang w:eastAsia="en-AU"/>
        </w:rPr>
      </w:pPr>
      <w:hyperlink w:anchor="_Toc130542717" w:history="1">
        <w:r w:rsidR="00A94C2B" w:rsidRPr="00B43A33">
          <w:t>Division 11.1</w:t>
        </w:r>
        <w:r w:rsidR="00A94C2B">
          <w:rPr>
            <w:rFonts w:asciiTheme="minorHAnsi" w:eastAsiaTheme="minorEastAsia" w:hAnsiTheme="minorHAnsi" w:cstheme="minorBidi"/>
            <w:b w:val="0"/>
            <w:sz w:val="22"/>
            <w:szCs w:val="22"/>
            <w:lang w:eastAsia="en-AU"/>
          </w:rPr>
          <w:tab/>
        </w:r>
        <w:r w:rsidR="00A94C2B" w:rsidRPr="00B43A33">
          <w:t>Interpretation</w:t>
        </w:r>
        <w:r w:rsidR="00A94C2B" w:rsidRPr="00A94C2B">
          <w:rPr>
            <w:vanish/>
          </w:rPr>
          <w:tab/>
        </w:r>
        <w:r w:rsidR="00A94C2B" w:rsidRPr="00A94C2B">
          <w:rPr>
            <w:vanish/>
          </w:rPr>
          <w:fldChar w:fldCharType="begin"/>
        </w:r>
        <w:r w:rsidR="00A94C2B" w:rsidRPr="00A94C2B">
          <w:rPr>
            <w:vanish/>
          </w:rPr>
          <w:instrText xml:space="preserve"> PAGEREF _Toc130542717 \h </w:instrText>
        </w:r>
        <w:r w:rsidR="00A94C2B" w:rsidRPr="00A94C2B">
          <w:rPr>
            <w:vanish/>
          </w:rPr>
        </w:r>
        <w:r w:rsidR="00A94C2B" w:rsidRPr="00A94C2B">
          <w:rPr>
            <w:vanish/>
          </w:rPr>
          <w:fldChar w:fldCharType="separate"/>
        </w:r>
        <w:r w:rsidR="002E37A8">
          <w:rPr>
            <w:vanish/>
          </w:rPr>
          <w:t>115</w:t>
        </w:r>
        <w:r w:rsidR="00A94C2B" w:rsidRPr="00A94C2B">
          <w:rPr>
            <w:vanish/>
          </w:rPr>
          <w:fldChar w:fldCharType="end"/>
        </w:r>
      </w:hyperlink>
    </w:p>
    <w:p w14:paraId="504F4FB3" w14:textId="7EB9695E" w:rsidR="00A94C2B" w:rsidRDefault="00A94C2B">
      <w:pPr>
        <w:pStyle w:val="TOC5"/>
        <w:rPr>
          <w:rFonts w:asciiTheme="minorHAnsi" w:eastAsiaTheme="minorEastAsia" w:hAnsiTheme="minorHAnsi" w:cstheme="minorBidi"/>
          <w:sz w:val="22"/>
          <w:szCs w:val="22"/>
          <w:lang w:eastAsia="en-AU"/>
        </w:rPr>
      </w:pPr>
      <w:r>
        <w:tab/>
      </w:r>
      <w:hyperlink w:anchor="_Toc130542718" w:history="1">
        <w:r w:rsidRPr="00B43A33">
          <w:t>155</w:t>
        </w:r>
        <w:r>
          <w:rPr>
            <w:rFonts w:asciiTheme="minorHAnsi" w:eastAsiaTheme="minorEastAsia" w:hAnsiTheme="minorHAnsi" w:cstheme="minorBidi"/>
            <w:sz w:val="22"/>
            <w:szCs w:val="22"/>
            <w:lang w:eastAsia="en-AU"/>
          </w:rPr>
          <w:tab/>
        </w:r>
        <w:r w:rsidRPr="00B43A33">
          <w:t xml:space="preserve">Meaning of </w:t>
        </w:r>
        <w:r w:rsidRPr="00B43A33">
          <w:rPr>
            <w:i/>
          </w:rPr>
          <w:t>owner and user particulars</w:t>
        </w:r>
        <w:r w:rsidRPr="00B43A33">
          <w:t>—pt 11</w:t>
        </w:r>
        <w:r>
          <w:tab/>
        </w:r>
        <w:r>
          <w:fldChar w:fldCharType="begin"/>
        </w:r>
        <w:r>
          <w:instrText xml:space="preserve"> PAGEREF _Toc130542718 \h </w:instrText>
        </w:r>
        <w:r>
          <w:fldChar w:fldCharType="separate"/>
        </w:r>
        <w:r w:rsidR="002E37A8">
          <w:t>115</w:t>
        </w:r>
        <w:r>
          <w:fldChar w:fldCharType="end"/>
        </w:r>
      </w:hyperlink>
    </w:p>
    <w:p w14:paraId="0DB1662A" w14:textId="506C9FCC" w:rsidR="00A94C2B" w:rsidRDefault="00375B9E">
      <w:pPr>
        <w:pStyle w:val="TOC3"/>
        <w:rPr>
          <w:rFonts w:asciiTheme="minorHAnsi" w:eastAsiaTheme="minorEastAsia" w:hAnsiTheme="minorHAnsi" w:cstheme="minorBidi"/>
          <w:b w:val="0"/>
          <w:sz w:val="22"/>
          <w:szCs w:val="22"/>
          <w:lang w:eastAsia="en-AU"/>
        </w:rPr>
      </w:pPr>
      <w:hyperlink w:anchor="_Toc130542719" w:history="1">
        <w:r w:rsidR="00A94C2B" w:rsidRPr="00B43A33">
          <w:t>Division 11.2</w:t>
        </w:r>
        <w:r w:rsidR="00A94C2B">
          <w:rPr>
            <w:rFonts w:asciiTheme="minorHAnsi" w:eastAsiaTheme="minorEastAsia" w:hAnsiTheme="minorHAnsi" w:cstheme="minorBidi"/>
            <w:b w:val="0"/>
            <w:sz w:val="22"/>
            <w:szCs w:val="22"/>
            <w:lang w:eastAsia="en-AU"/>
          </w:rPr>
          <w:tab/>
        </w:r>
        <w:r w:rsidR="00A94C2B" w:rsidRPr="00B43A33">
          <w:t>Register of firearms</w:t>
        </w:r>
        <w:r w:rsidR="00A94C2B" w:rsidRPr="00A94C2B">
          <w:rPr>
            <w:vanish/>
          </w:rPr>
          <w:tab/>
        </w:r>
        <w:r w:rsidR="00A94C2B" w:rsidRPr="00A94C2B">
          <w:rPr>
            <w:vanish/>
          </w:rPr>
          <w:fldChar w:fldCharType="begin"/>
        </w:r>
        <w:r w:rsidR="00A94C2B" w:rsidRPr="00A94C2B">
          <w:rPr>
            <w:vanish/>
          </w:rPr>
          <w:instrText xml:space="preserve"> PAGEREF _Toc130542719 \h </w:instrText>
        </w:r>
        <w:r w:rsidR="00A94C2B" w:rsidRPr="00A94C2B">
          <w:rPr>
            <w:vanish/>
          </w:rPr>
        </w:r>
        <w:r w:rsidR="00A94C2B" w:rsidRPr="00A94C2B">
          <w:rPr>
            <w:vanish/>
          </w:rPr>
          <w:fldChar w:fldCharType="separate"/>
        </w:r>
        <w:r w:rsidR="002E37A8">
          <w:rPr>
            <w:vanish/>
          </w:rPr>
          <w:t>115</w:t>
        </w:r>
        <w:r w:rsidR="00A94C2B" w:rsidRPr="00A94C2B">
          <w:rPr>
            <w:vanish/>
          </w:rPr>
          <w:fldChar w:fldCharType="end"/>
        </w:r>
      </w:hyperlink>
    </w:p>
    <w:p w14:paraId="69A90E74" w14:textId="567D657F" w:rsidR="00A94C2B" w:rsidRDefault="00A94C2B">
      <w:pPr>
        <w:pStyle w:val="TOC5"/>
        <w:rPr>
          <w:rFonts w:asciiTheme="minorHAnsi" w:eastAsiaTheme="minorEastAsia" w:hAnsiTheme="minorHAnsi" w:cstheme="minorBidi"/>
          <w:sz w:val="22"/>
          <w:szCs w:val="22"/>
          <w:lang w:eastAsia="en-AU"/>
        </w:rPr>
      </w:pPr>
      <w:r>
        <w:tab/>
      </w:r>
      <w:hyperlink w:anchor="_Toc130542720" w:history="1">
        <w:r w:rsidRPr="00B43A33">
          <w:t>156</w:t>
        </w:r>
        <w:r>
          <w:rPr>
            <w:rFonts w:asciiTheme="minorHAnsi" w:eastAsiaTheme="minorEastAsia" w:hAnsiTheme="minorHAnsi" w:cstheme="minorBidi"/>
            <w:sz w:val="22"/>
            <w:szCs w:val="22"/>
            <w:lang w:eastAsia="en-AU"/>
          </w:rPr>
          <w:tab/>
        </w:r>
        <w:r w:rsidRPr="00B43A33">
          <w:t>Register of firearms</w:t>
        </w:r>
        <w:r>
          <w:tab/>
        </w:r>
        <w:r>
          <w:fldChar w:fldCharType="begin"/>
        </w:r>
        <w:r>
          <w:instrText xml:space="preserve"> PAGEREF _Toc130542720 \h </w:instrText>
        </w:r>
        <w:r>
          <w:fldChar w:fldCharType="separate"/>
        </w:r>
        <w:r w:rsidR="002E37A8">
          <w:t>115</w:t>
        </w:r>
        <w:r>
          <w:fldChar w:fldCharType="end"/>
        </w:r>
      </w:hyperlink>
    </w:p>
    <w:p w14:paraId="159C76FF" w14:textId="1424DBF6" w:rsidR="00A94C2B" w:rsidRDefault="00A94C2B">
      <w:pPr>
        <w:pStyle w:val="TOC5"/>
        <w:rPr>
          <w:rFonts w:asciiTheme="minorHAnsi" w:eastAsiaTheme="minorEastAsia" w:hAnsiTheme="minorHAnsi" w:cstheme="minorBidi"/>
          <w:sz w:val="22"/>
          <w:szCs w:val="22"/>
          <w:lang w:eastAsia="en-AU"/>
        </w:rPr>
      </w:pPr>
      <w:r>
        <w:tab/>
      </w:r>
      <w:hyperlink w:anchor="_Toc130542721" w:history="1">
        <w:r w:rsidRPr="00B43A33">
          <w:t>157</w:t>
        </w:r>
        <w:r>
          <w:rPr>
            <w:rFonts w:asciiTheme="minorHAnsi" w:eastAsiaTheme="minorEastAsia" w:hAnsiTheme="minorHAnsi" w:cstheme="minorBidi"/>
            <w:sz w:val="22"/>
            <w:szCs w:val="22"/>
            <w:lang w:eastAsia="en-AU"/>
          </w:rPr>
          <w:tab/>
        </w:r>
        <w:r w:rsidRPr="00B43A33">
          <w:t>Contents of register</w:t>
        </w:r>
        <w:r>
          <w:tab/>
        </w:r>
        <w:r>
          <w:fldChar w:fldCharType="begin"/>
        </w:r>
        <w:r>
          <w:instrText xml:space="preserve"> PAGEREF _Toc130542721 \h </w:instrText>
        </w:r>
        <w:r>
          <w:fldChar w:fldCharType="separate"/>
        </w:r>
        <w:r w:rsidR="002E37A8">
          <w:t>116</w:t>
        </w:r>
        <w:r>
          <w:fldChar w:fldCharType="end"/>
        </w:r>
      </w:hyperlink>
    </w:p>
    <w:p w14:paraId="2E8DDBF8" w14:textId="4B4F3327" w:rsidR="00A94C2B" w:rsidRDefault="00A94C2B">
      <w:pPr>
        <w:pStyle w:val="TOC5"/>
        <w:rPr>
          <w:rFonts w:asciiTheme="minorHAnsi" w:eastAsiaTheme="minorEastAsia" w:hAnsiTheme="minorHAnsi" w:cstheme="minorBidi"/>
          <w:sz w:val="22"/>
          <w:szCs w:val="22"/>
          <w:lang w:eastAsia="en-AU"/>
        </w:rPr>
      </w:pPr>
      <w:r>
        <w:tab/>
      </w:r>
      <w:hyperlink w:anchor="_Toc130542722" w:history="1">
        <w:r w:rsidRPr="00B43A33">
          <w:t>158</w:t>
        </w:r>
        <w:r>
          <w:rPr>
            <w:rFonts w:asciiTheme="minorHAnsi" w:eastAsiaTheme="minorEastAsia" w:hAnsiTheme="minorHAnsi" w:cstheme="minorBidi"/>
            <w:sz w:val="22"/>
            <w:szCs w:val="22"/>
            <w:lang w:eastAsia="en-AU"/>
          </w:rPr>
          <w:tab/>
        </w:r>
        <w:r w:rsidRPr="00B43A33">
          <w:t>Register not available to public</w:t>
        </w:r>
        <w:r>
          <w:tab/>
        </w:r>
        <w:r>
          <w:fldChar w:fldCharType="begin"/>
        </w:r>
        <w:r>
          <w:instrText xml:space="preserve"> PAGEREF _Toc130542722 \h </w:instrText>
        </w:r>
        <w:r>
          <w:fldChar w:fldCharType="separate"/>
        </w:r>
        <w:r w:rsidR="002E37A8">
          <w:t>116</w:t>
        </w:r>
        <w:r>
          <w:fldChar w:fldCharType="end"/>
        </w:r>
      </w:hyperlink>
    </w:p>
    <w:p w14:paraId="133C8FF0" w14:textId="7B0280E5" w:rsidR="00A94C2B" w:rsidRDefault="00A94C2B">
      <w:pPr>
        <w:pStyle w:val="TOC5"/>
        <w:rPr>
          <w:rFonts w:asciiTheme="minorHAnsi" w:eastAsiaTheme="minorEastAsia" w:hAnsiTheme="minorHAnsi" w:cstheme="minorBidi"/>
          <w:sz w:val="22"/>
          <w:szCs w:val="22"/>
          <w:lang w:eastAsia="en-AU"/>
        </w:rPr>
      </w:pPr>
      <w:r>
        <w:tab/>
      </w:r>
      <w:hyperlink w:anchor="_Toc130542723" w:history="1">
        <w:r w:rsidRPr="00B43A33">
          <w:t>159</w:t>
        </w:r>
        <w:r>
          <w:rPr>
            <w:rFonts w:asciiTheme="minorHAnsi" w:eastAsiaTheme="minorEastAsia" w:hAnsiTheme="minorHAnsi" w:cstheme="minorBidi"/>
            <w:sz w:val="22"/>
            <w:szCs w:val="22"/>
            <w:lang w:eastAsia="en-AU"/>
          </w:rPr>
          <w:tab/>
        </w:r>
        <w:r w:rsidRPr="00B43A33">
          <w:t>Two-yearly reviews</w:t>
        </w:r>
        <w:r>
          <w:tab/>
        </w:r>
        <w:r>
          <w:fldChar w:fldCharType="begin"/>
        </w:r>
        <w:r>
          <w:instrText xml:space="preserve"> PAGEREF _Toc130542723 \h </w:instrText>
        </w:r>
        <w:r>
          <w:fldChar w:fldCharType="separate"/>
        </w:r>
        <w:r w:rsidR="002E37A8">
          <w:t>117</w:t>
        </w:r>
        <w:r>
          <w:fldChar w:fldCharType="end"/>
        </w:r>
      </w:hyperlink>
    </w:p>
    <w:p w14:paraId="156AB1AC" w14:textId="0B847DB0" w:rsidR="00A94C2B" w:rsidRDefault="00375B9E">
      <w:pPr>
        <w:pStyle w:val="TOC3"/>
        <w:rPr>
          <w:rFonts w:asciiTheme="minorHAnsi" w:eastAsiaTheme="minorEastAsia" w:hAnsiTheme="minorHAnsi" w:cstheme="minorBidi"/>
          <w:b w:val="0"/>
          <w:sz w:val="22"/>
          <w:szCs w:val="22"/>
          <w:lang w:eastAsia="en-AU"/>
        </w:rPr>
      </w:pPr>
      <w:hyperlink w:anchor="_Toc130542724" w:history="1">
        <w:r w:rsidR="00A94C2B" w:rsidRPr="00B43A33">
          <w:t>Division 11.3</w:t>
        </w:r>
        <w:r w:rsidR="00A94C2B">
          <w:rPr>
            <w:rFonts w:asciiTheme="minorHAnsi" w:eastAsiaTheme="minorEastAsia" w:hAnsiTheme="minorHAnsi" w:cstheme="minorBidi"/>
            <w:b w:val="0"/>
            <w:sz w:val="22"/>
            <w:szCs w:val="22"/>
            <w:lang w:eastAsia="en-AU"/>
          </w:rPr>
          <w:tab/>
        </w:r>
        <w:r w:rsidR="00A94C2B" w:rsidRPr="00B43A33">
          <w:t>Registration of firearms</w:t>
        </w:r>
        <w:r w:rsidR="00A94C2B" w:rsidRPr="00A94C2B">
          <w:rPr>
            <w:vanish/>
          </w:rPr>
          <w:tab/>
        </w:r>
        <w:r w:rsidR="00A94C2B" w:rsidRPr="00A94C2B">
          <w:rPr>
            <w:vanish/>
          </w:rPr>
          <w:fldChar w:fldCharType="begin"/>
        </w:r>
        <w:r w:rsidR="00A94C2B" w:rsidRPr="00A94C2B">
          <w:rPr>
            <w:vanish/>
          </w:rPr>
          <w:instrText xml:space="preserve"> PAGEREF _Toc130542724 \h </w:instrText>
        </w:r>
        <w:r w:rsidR="00A94C2B" w:rsidRPr="00A94C2B">
          <w:rPr>
            <w:vanish/>
          </w:rPr>
        </w:r>
        <w:r w:rsidR="00A94C2B" w:rsidRPr="00A94C2B">
          <w:rPr>
            <w:vanish/>
          </w:rPr>
          <w:fldChar w:fldCharType="separate"/>
        </w:r>
        <w:r w:rsidR="002E37A8">
          <w:rPr>
            <w:vanish/>
          </w:rPr>
          <w:t>117</w:t>
        </w:r>
        <w:r w:rsidR="00A94C2B" w:rsidRPr="00A94C2B">
          <w:rPr>
            <w:vanish/>
          </w:rPr>
          <w:fldChar w:fldCharType="end"/>
        </w:r>
      </w:hyperlink>
    </w:p>
    <w:p w14:paraId="392ED1E6" w14:textId="46E9534B" w:rsidR="00A94C2B" w:rsidRDefault="00A94C2B">
      <w:pPr>
        <w:pStyle w:val="TOC5"/>
        <w:rPr>
          <w:rFonts w:asciiTheme="minorHAnsi" w:eastAsiaTheme="minorEastAsia" w:hAnsiTheme="minorHAnsi" w:cstheme="minorBidi"/>
          <w:sz w:val="22"/>
          <w:szCs w:val="22"/>
          <w:lang w:eastAsia="en-AU"/>
        </w:rPr>
      </w:pPr>
      <w:r>
        <w:tab/>
      </w:r>
      <w:hyperlink w:anchor="_Toc130542725" w:history="1">
        <w:r w:rsidRPr="00B43A33">
          <w:t>160</w:t>
        </w:r>
        <w:r>
          <w:rPr>
            <w:rFonts w:asciiTheme="minorHAnsi" w:eastAsiaTheme="minorEastAsia" w:hAnsiTheme="minorHAnsi" w:cstheme="minorBidi"/>
            <w:sz w:val="22"/>
            <w:szCs w:val="22"/>
            <w:lang w:eastAsia="en-AU"/>
          </w:rPr>
          <w:tab/>
        </w:r>
        <w:r w:rsidRPr="00B43A33">
          <w:t>Firearm registration—application</w:t>
        </w:r>
        <w:r>
          <w:tab/>
        </w:r>
        <w:r>
          <w:fldChar w:fldCharType="begin"/>
        </w:r>
        <w:r>
          <w:instrText xml:space="preserve"> PAGEREF _Toc130542725 \h </w:instrText>
        </w:r>
        <w:r>
          <w:fldChar w:fldCharType="separate"/>
        </w:r>
        <w:r w:rsidR="002E37A8">
          <w:t>117</w:t>
        </w:r>
        <w:r>
          <w:fldChar w:fldCharType="end"/>
        </w:r>
      </w:hyperlink>
    </w:p>
    <w:p w14:paraId="54374A28" w14:textId="4036AEC2" w:rsidR="00A94C2B" w:rsidRDefault="00A94C2B">
      <w:pPr>
        <w:pStyle w:val="TOC5"/>
        <w:rPr>
          <w:rFonts w:asciiTheme="minorHAnsi" w:eastAsiaTheme="minorEastAsia" w:hAnsiTheme="minorHAnsi" w:cstheme="minorBidi"/>
          <w:sz w:val="22"/>
          <w:szCs w:val="22"/>
          <w:lang w:eastAsia="en-AU"/>
        </w:rPr>
      </w:pPr>
      <w:r>
        <w:lastRenderedPageBreak/>
        <w:tab/>
      </w:r>
      <w:hyperlink w:anchor="_Toc130542726" w:history="1">
        <w:r w:rsidRPr="00B43A33">
          <w:t>161</w:t>
        </w:r>
        <w:r>
          <w:rPr>
            <w:rFonts w:asciiTheme="minorHAnsi" w:eastAsiaTheme="minorEastAsia" w:hAnsiTheme="minorHAnsi" w:cstheme="minorBidi"/>
            <w:sz w:val="22"/>
            <w:szCs w:val="22"/>
            <w:lang w:eastAsia="en-AU"/>
          </w:rPr>
          <w:tab/>
        </w:r>
        <w:r w:rsidRPr="00B43A33">
          <w:t>Firearm registration—request for further information etc</w:t>
        </w:r>
        <w:r>
          <w:tab/>
        </w:r>
        <w:r>
          <w:fldChar w:fldCharType="begin"/>
        </w:r>
        <w:r>
          <w:instrText xml:space="preserve"> PAGEREF _Toc130542726 \h </w:instrText>
        </w:r>
        <w:r>
          <w:fldChar w:fldCharType="separate"/>
        </w:r>
        <w:r w:rsidR="002E37A8">
          <w:t>118</w:t>
        </w:r>
        <w:r>
          <w:fldChar w:fldCharType="end"/>
        </w:r>
      </w:hyperlink>
    </w:p>
    <w:p w14:paraId="6824C60F" w14:textId="314674D3" w:rsidR="00A94C2B" w:rsidRDefault="00A94C2B">
      <w:pPr>
        <w:pStyle w:val="TOC5"/>
        <w:rPr>
          <w:rFonts w:asciiTheme="minorHAnsi" w:eastAsiaTheme="minorEastAsia" w:hAnsiTheme="minorHAnsi" w:cstheme="minorBidi"/>
          <w:sz w:val="22"/>
          <w:szCs w:val="22"/>
          <w:lang w:eastAsia="en-AU"/>
        </w:rPr>
      </w:pPr>
      <w:r>
        <w:tab/>
      </w:r>
      <w:hyperlink w:anchor="_Toc130542727" w:history="1">
        <w:r w:rsidRPr="00B43A33">
          <w:t>162</w:t>
        </w:r>
        <w:r>
          <w:rPr>
            <w:rFonts w:asciiTheme="minorHAnsi" w:eastAsiaTheme="minorEastAsia" w:hAnsiTheme="minorHAnsi" w:cstheme="minorBidi"/>
            <w:sz w:val="22"/>
            <w:szCs w:val="22"/>
            <w:lang w:eastAsia="en-AU"/>
          </w:rPr>
          <w:tab/>
        </w:r>
        <w:r w:rsidRPr="00B43A33">
          <w:t>Firearm registration—decision</w:t>
        </w:r>
        <w:r>
          <w:tab/>
        </w:r>
        <w:r>
          <w:fldChar w:fldCharType="begin"/>
        </w:r>
        <w:r>
          <w:instrText xml:space="preserve"> PAGEREF _Toc130542727 \h </w:instrText>
        </w:r>
        <w:r>
          <w:fldChar w:fldCharType="separate"/>
        </w:r>
        <w:r w:rsidR="002E37A8">
          <w:t>118</w:t>
        </w:r>
        <w:r>
          <w:fldChar w:fldCharType="end"/>
        </w:r>
      </w:hyperlink>
    </w:p>
    <w:p w14:paraId="65CF0C02" w14:textId="0B0B2D0D" w:rsidR="00A94C2B" w:rsidRDefault="00A94C2B">
      <w:pPr>
        <w:pStyle w:val="TOC5"/>
        <w:rPr>
          <w:rFonts w:asciiTheme="minorHAnsi" w:eastAsiaTheme="minorEastAsia" w:hAnsiTheme="minorHAnsi" w:cstheme="minorBidi"/>
          <w:sz w:val="22"/>
          <w:szCs w:val="22"/>
          <w:lang w:eastAsia="en-AU"/>
        </w:rPr>
      </w:pPr>
      <w:r>
        <w:tab/>
      </w:r>
      <w:hyperlink w:anchor="_Toc130542728" w:history="1">
        <w:r w:rsidRPr="00B43A33">
          <w:t>163</w:t>
        </w:r>
        <w:r>
          <w:rPr>
            <w:rFonts w:asciiTheme="minorHAnsi" w:eastAsiaTheme="minorEastAsia" w:hAnsiTheme="minorHAnsi" w:cstheme="minorBidi"/>
            <w:sz w:val="22"/>
            <w:szCs w:val="22"/>
            <w:lang w:eastAsia="en-AU"/>
          </w:rPr>
          <w:tab/>
        </w:r>
        <w:r w:rsidRPr="00B43A33">
          <w:t>Firearm registration—refusal</w:t>
        </w:r>
        <w:r>
          <w:tab/>
        </w:r>
        <w:r>
          <w:fldChar w:fldCharType="begin"/>
        </w:r>
        <w:r>
          <w:instrText xml:space="preserve"> PAGEREF _Toc130542728 \h </w:instrText>
        </w:r>
        <w:r>
          <w:fldChar w:fldCharType="separate"/>
        </w:r>
        <w:r w:rsidR="002E37A8">
          <w:t>118</w:t>
        </w:r>
        <w:r>
          <w:fldChar w:fldCharType="end"/>
        </w:r>
      </w:hyperlink>
    </w:p>
    <w:p w14:paraId="530C8B68" w14:textId="665BF0D0" w:rsidR="00A94C2B" w:rsidRDefault="00A94C2B">
      <w:pPr>
        <w:pStyle w:val="TOC5"/>
        <w:rPr>
          <w:rFonts w:asciiTheme="minorHAnsi" w:eastAsiaTheme="minorEastAsia" w:hAnsiTheme="minorHAnsi" w:cstheme="minorBidi"/>
          <w:sz w:val="22"/>
          <w:szCs w:val="22"/>
          <w:lang w:eastAsia="en-AU"/>
        </w:rPr>
      </w:pPr>
      <w:r>
        <w:tab/>
      </w:r>
      <w:hyperlink w:anchor="_Toc130542729" w:history="1">
        <w:r w:rsidRPr="00B43A33">
          <w:t>164</w:t>
        </w:r>
        <w:r>
          <w:rPr>
            <w:rFonts w:asciiTheme="minorHAnsi" w:eastAsiaTheme="minorEastAsia" w:hAnsiTheme="minorHAnsi" w:cstheme="minorBidi"/>
            <w:sz w:val="22"/>
            <w:szCs w:val="22"/>
            <w:lang w:eastAsia="en-AU"/>
          </w:rPr>
          <w:tab/>
        </w:r>
        <w:r w:rsidRPr="00B43A33">
          <w:t>Firearm registration notice</w:t>
        </w:r>
        <w:r>
          <w:tab/>
        </w:r>
        <w:r>
          <w:fldChar w:fldCharType="begin"/>
        </w:r>
        <w:r>
          <w:instrText xml:space="preserve"> PAGEREF _Toc130542729 \h </w:instrText>
        </w:r>
        <w:r>
          <w:fldChar w:fldCharType="separate"/>
        </w:r>
        <w:r w:rsidR="002E37A8">
          <w:t>119</w:t>
        </w:r>
        <w:r>
          <w:fldChar w:fldCharType="end"/>
        </w:r>
      </w:hyperlink>
    </w:p>
    <w:p w14:paraId="234CF717" w14:textId="61BEC36E" w:rsidR="00A94C2B" w:rsidRDefault="00A94C2B">
      <w:pPr>
        <w:pStyle w:val="TOC5"/>
        <w:rPr>
          <w:rFonts w:asciiTheme="minorHAnsi" w:eastAsiaTheme="minorEastAsia" w:hAnsiTheme="minorHAnsi" w:cstheme="minorBidi"/>
          <w:sz w:val="22"/>
          <w:szCs w:val="22"/>
          <w:lang w:eastAsia="en-AU"/>
        </w:rPr>
      </w:pPr>
      <w:r>
        <w:tab/>
      </w:r>
      <w:hyperlink w:anchor="_Toc130542730" w:history="1">
        <w:r w:rsidRPr="00B43A33">
          <w:t>165</w:t>
        </w:r>
        <w:r>
          <w:rPr>
            <w:rFonts w:asciiTheme="minorHAnsi" w:eastAsiaTheme="minorEastAsia" w:hAnsiTheme="minorHAnsi" w:cstheme="minorBidi"/>
            <w:sz w:val="22"/>
            <w:szCs w:val="22"/>
            <w:lang w:eastAsia="en-AU"/>
          </w:rPr>
          <w:tab/>
        </w:r>
        <w:r w:rsidRPr="00B43A33">
          <w:t>End of firearm registration</w:t>
        </w:r>
        <w:r>
          <w:tab/>
        </w:r>
        <w:r>
          <w:fldChar w:fldCharType="begin"/>
        </w:r>
        <w:r>
          <w:instrText xml:space="preserve"> PAGEREF _Toc130542730 \h </w:instrText>
        </w:r>
        <w:r>
          <w:fldChar w:fldCharType="separate"/>
        </w:r>
        <w:r w:rsidR="002E37A8">
          <w:t>119</w:t>
        </w:r>
        <w:r>
          <w:fldChar w:fldCharType="end"/>
        </w:r>
      </w:hyperlink>
    </w:p>
    <w:p w14:paraId="5AAFECD2" w14:textId="7882C918" w:rsidR="00A94C2B" w:rsidRDefault="00A94C2B">
      <w:pPr>
        <w:pStyle w:val="TOC5"/>
        <w:rPr>
          <w:rFonts w:asciiTheme="minorHAnsi" w:eastAsiaTheme="minorEastAsia" w:hAnsiTheme="minorHAnsi" w:cstheme="minorBidi"/>
          <w:sz w:val="22"/>
          <w:szCs w:val="22"/>
          <w:lang w:eastAsia="en-AU"/>
        </w:rPr>
      </w:pPr>
      <w:r>
        <w:tab/>
      </w:r>
      <w:hyperlink w:anchor="_Toc130542731" w:history="1">
        <w:r w:rsidRPr="00B43A33">
          <w:t>166</w:t>
        </w:r>
        <w:r>
          <w:rPr>
            <w:rFonts w:asciiTheme="minorHAnsi" w:eastAsiaTheme="minorEastAsia" w:hAnsiTheme="minorHAnsi" w:cstheme="minorBidi"/>
            <w:sz w:val="22"/>
            <w:szCs w:val="22"/>
            <w:lang w:eastAsia="en-AU"/>
          </w:rPr>
          <w:tab/>
        </w:r>
        <w:r w:rsidRPr="00B43A33">
          <w:t>Cancellation of firearm registration</w:t>
        </w:r>
        <w:r>
          <w:tab/>
        </w:r>
        <w:r>
          <w:fldChar w:fldCharType="begin"/>
        </w:r>
        <w:r>
          <w:instrText xml:space="preserve"> PAGEREF _Toc130542731 \h </w:instrText>
        </w:r>
        <w:r>
          <w:fldChar w:fldCharType="separate"/>
        </w:r>
        <w:r w:rsidR="002E37A8">
          <w:t>119</w:t>
        </w:r>
        <w:r>
          <w:fldChar w:fldCharType="end"/>
        </w:r>
      </w:hyperlink>
    </w:p>
    <w:p w14:paraId="2A1D085C" w14:textId="70F66A78" w:rsidR="00A94C2B" w:rsidRDefault="00A94C2B">
      <w:pPr>
        <w:pStyle w:val="TOC5"/>
        <w:rPr>
          <w:rFonts w:asciiTheme="minorHAnsi" w:eastAsiaTheme="minorEastAsia" w:hAnsiTheme="minorHAnsi" w:cstheme="minorBidi"/>
          <w:sz w:val="22"/>
          <w:szCs w:val="22"/>
          <w:lang w:eastAsia="en-AU"/>
        </w:rPr>
      </w:pPr>
      <w:r>
        <w:tab/>
      </w:r>
      <w:hyperlink w:anchor="_Toc130542732" w:history="1">
        <w:r w:rsidRPr="00B43A33">
          <w:t>167</w:t>
        </w:r>
        <w:r>
          <w:rPr>
            <w:rFonts w:asciiTheme="minorHAnsi" w:eastAsiaTheme="minorEastAsia" w:hAnsiTheme="minorHAnsi" w:cstheme="minorBidi"/>
            <w:sz w:val="22"/>
            <w:szCs w:val="22"/>
            <w:lang w:eastAsia="en-AU"/>
          </w:rPr>
          <w:tab/>
        </w:r>
        <w:r w:rsidRPr="00B43A33">
          <w:t>Police may seize firearms if firearm registration cancelled</w:t>
        </w:r>
        <w:r>
          <w:tab/>
        </w:r>
        <w:r>
          <w:fldChar w:fldCharType="begin"/>
        </w:r>
        <w:r>
          <w:instrText xml:space="preserve"> PAGEREF _Toc130542732 \h </w:instrText>
        </w:r>
        <w:r>
          <w:fldChar w:fldCharType="separate"/>
        </w:r>
        <w:r w:rsidR="002E37A8">
          <w:t>121</w:t>
        </w:r>
        <w:r>
          <w:fldChar w:fldCharType="end"/>
        </w:r>
      </w:hyperlink>
    </w:p>
    <w:p w14:paraId="36D6839E" w14:textId="59F80C51" w:rsidR="00A94C2B" w:rsidRDefault="00375B9E">
      <w:pPr>
        <w:pStyle w:val="TOC3"/>
        <w:rPr>
          <w:rFonts w:asciiTheme="minorHAnsi" w:eastAsiaTheme="minorEastAsia" w:hAnsiTheme="minorHAnsi" w:cstheme="minorBidi"/>
          <w:b w:val="0"/>
          <w:sz w:val="22"/>
          <w:szCs w:val="22"/>
          <w:lang w:eastAsia="en-AU"/>
        </w:rPr>
      </w:pPr>
      <w:hyperlink w:anchor="_Toc130542733" w:history="1">
        <w:r w:rsidR="00A94C2B" w:rsidRPr="00B43A33">
          <w:t>Division 11.4</w:t>
        </w:r>
        <w:r w:rsidR="00A94C2B">
          <w:rPr>
            <w:rFonts w:asciiTheme="minorHAnsi" w:eastAsiaTheme="minorEastAsia" w:hAnsiTheme="minorHAnsi" w:cstheme="minorBidi"/>
            <w:b w:val="0"/>
            <w:sz w:val="22"/>
            <w:szCs w:val="22"/>
            <w:lang w:eastAsia="en-AU"/>
          </w:rPr>
          <w:tab/>
        </w:r>
        <w:r w:rsidR="00A94C2B" w:rsidRPr="00B43A33">
          <w:t>Registration of firearms users</w:t>
        </w:r>
        <w:r w:rsidR="00A94C2B" w:rsidRPr="00A94C2B">
          <w:rPr>
            <w:vanish/>
          </w:rPr>
          <w:tab/>
        </w:r>
        <w:r w:rsidR="00A94C2B" w:rsidRPr="00A94C2B">
          <w:rPr>
            <w:vanish/>
          </w:rPr>
          <w:fldChar w:fldCharType="begin"/>
        </w:r>
        <w:r w:rsidR="00A94C2B" w:rsidRPr="00A94C2B">
          <w:rPr>
            <w:vanish/>
          </w:rPr>
          <w:instrText xml:space="preserve"> PAGEREF _Toc130542733 \h </w:instrText>
        </w:r>
        <w:r w:rsidR="00A94C2B" w:rsidRPr="00A94C2B">
          <w:rPr>
            <w:vanish/>
          </w:rPr>
        </w:r>
        <w:r w:rsidR="00A94C2B" w:rsidRPr="00A94C2B">
          <w:rPr>
            <w:vanish/>
          </w:rPr>
          <w:fldChar w:fldCharType="separate"/>
        </w:r>
        <w:r w:rsidR="002E37A8">
          <w:rPr>
            <w:vanish/>
          </w:rPr>
          <w:t>121</w:t>
        </w:r>
        <w:r w:rsidR="00A94C2B" w:rsidRPr="00A94C2B">
          <w:rPr>
            <w:vanish/>
          </w:rPr>
          <w:fldChar w:fldCharType="end"/>
        </w:r>
      </w:hyperlink>
    </w:p>
    <w:p w14:paraId="5E842834" w14:textId="4C0FA487" w:rsidR="00A94C2B" w:rsidRDefault="00A94C2B">
      <w:pPr>
        <w:pStyle w:val="TOC5"/>
        <w:rPr>
          <w:rFonts w:asciiTheme="minorHAnsi" w:eastAsiaTheme="minorEastAsia" w:hAnsiTheme="minorHAnsi" w:cstheme="minorBidi"/>
          <w:sz w:val="22"/>
          <w:szCs w:val="22"/>
          <w:lang w:eastAsia="en-AU"/>
        </w:rPr>
      </w:pPr>
      <w:r>
        <w:tab/>
      </w:r>
      <w:hyperlink w:anchor="_Toc130542734" w:history="1">
        <w:r w:rsidRPr="00B43A33">
          <w:t>168</w:t>
        </w:r>
        <w:r>
          <w:rPr>
            <w:rFonts w:asciiTheme="minorHAnsi" w:eastAsiaTheme="minorEastAsia" w:hAnsiTheme="minorHAnsi" w:cstheme="minorBidi"/>
            <w:sz w:val="22"/>
            <w:szCs w:val="22"/>
            <w:lang w:eastAsia="en-AU"/>
          </w:rPr>
          <w:tab/>
        </w:r>
        <w:r w:rsidRPr="00B43A33">
          <w:t>User registration—application</w:t>
        </w:r>
        <w:r>
          <w:tab/>
        </w:r>
        <w:r>
          <w:fldChar w:fldCharType="begin"/>
        </w:r>
        <w:r>
          <w:instrText xml:space="preserve"> PAGEREF _Toc130542734 \h </w:instrText>
        </w:r>
        <w:r>
          <w:fldChar w:fldCharType="separate"/>
        </w:r>
        <w:r w:rsidR="002E37A8">
          <w:t>121</w:t>
        </w:r>
        <w:r>
          <w:fldChar w:fldCharType="end"/>
        </w:r>
      </w:hyperlink>
    </w:p>
    <w:p w14:paraId="0F072AA3" w14:textId="16F6B2C4" w:rsidR="00A94C2B" w:rsidRDefault="00A94C2B">
      <w:pPr>
        <w:pStyle w:val="TOC5"/>
        <w:rPr>
          <w:rFonts w:asciiTheme="minorHAnsi" w:eastAsiaTheme="minorEastAsia" w:hAnsiTheme="minorHAnsi" w:cstheme="minorBidi"/>
          <w:sz w:val="22"/>
          <w:szCs w:val="22"/>
          <w:lang w:eastAsia="en-AU"/>
        </w:rPr>
      </w:pPr>
      <w:r>
        <w:tab/>
      </w:r>
      <w:hyperlink w:anchor="_Toc130542735" w:history="1">
        <w:r w:rsidRPr="00B43A33">
          <w:t>169</w:t>
        </w:r>
        <w:r>
          <w:rPr>
            <w:rFonts w:asciiTheme="minorHAnsi" w:eastAsiaTheme="minorEastAsia" w:hAnsiTheme="minorHAnsi" w:cstheme="minorBidi"/>
            <w:sz w:val="22"/>
            <w:szCs w:val="22"/>
            <w:lang w:eastAsia="en-AU"/>
          </w:rPr>
          <w:tab/>
        </w:r>
        <w:r w:rsidRPr="00B43A33">
          <w:t>User registration—request for further information etc</w:t>
        </w:r>
        <w:r>
          <w:tab/>
        </w:r>
        <w:r>
          <w:fldChar w:fldCharType="begin"/>
        </w:r>
        <w:r>
          <w:instrText xml:space="preserve"> PAGEREF _Toc130542735 \h </w:instrText>
        </w:r>
        <w:r>
          <w:fldChar w:fldCharType="separate"/>
        </w:r>
        <w:r w:rsidR="002E37A8">
          <w:t>122</w:t>
        </w:r>
        <w:r>
          <w:fldChar w:fldCharType="end"/>
        </w:r>
      </w:hyperlink>
    </w:p>
    <w:p w14:paraId="20FB573B" w14:textId="7BC9B9CC" w:rsidR="00A94C2B" w:rsidRDefault="00A94C2B">
      <w:pPr>
        <w:pStyle w:val="TOC5"/>
        <w:rPr>
          <w:rFonts w:asciiTheme="minorHAnsi" w:eastAsiaTheme="minorEastAsia" w:hAnsiTheme="minorHAnsi" w:cstheme="minorBidi"/>
          <w:sz w:val="22"/>
          <w:szCs w:val="22"/>
          <w:lang w:eastAsia="en-AU"/>
        </w:rPr>
      </w:pPr>
      <w:r>
        <w:tab/>
      </w:r>
      <w:hyperlink w:anchor="_Toc130542736" w:history="1">
        <w:r w:rsidRPr="00B43A33">
          <w:t>170</w:t>
        </w:r>
        <w:r>
          <w:rPr>
            <w:rFonts w:asciiTheme="minorHAnsi" w:eastAsiaTheme="minorEastAsia" w:hAnsiTheme="minorHAnsi" w:cstheme="minorBidi"/>
            <w:sz w:val="22"/>
            <w:szCs w:val="22"/>
            <w:lang w:eastAsia="en-AU"/>
          </w:rPr>
          <w:tab/>
        </w:r>
        <w:r w:rsidRPr="00B43A33">
          <w:t>User registration—decision</w:t>
        </w:r>
        <w:r>
          <w:tab/>
        </w:r>
        <w:r>
          <w:fldChar w:fldCharType="begin"/>
        </w:r>
        <w:r>
          <w:instrText xml:space="preserve"> PAGEREF _Toc130542736 \h </w:instrText>
        </w:r>
        <w:r>
          <w:fldChar w:fldCharType="separate"/>
        </w:r>
        <w:r w:rsidR="002E37A8">
          <w:t>123</w:t>
        </w:r>
        <w:r>
          <w:fldChar w:fldCharType="end"/>
        </w:r>
      </w:hyperlink>
    </w:p>
    <w:p w14:paraId="654E25C2" w14:textId="25F5A911" w:rsidR="00A94C2B" w:rsidRDefault="00A94C2B">
      <w:pPr>
        <w:pStyle w:val="TOC5"/>
        <w:rPr>
          <w:rFonts w:asciiTheme="minorHAnsi" w:eastAsiaTheme="minorEastAsia" w:hAnsiTheme="minorHAnsi" w:cstheme="minorBidi"/>
          <w:sz w:val="22"/>
          <w:szCs w:val="22"/>
          <w:lang w:eastAsia="en-AU"/>
        </w:rPr>
      </w:pPr>
      <w:r>
        <w:tab/>
      </w:r>
      <w:hyperlink w:anchor="_Toc130542737" w:history="1">
        <w:r w:rsidRPr="00B43A33">
          <w:t>171</w:t>
        </w:r>
        <w:r>
          <w:rPr>
            <w:rFonts w:asciiTheme="minorHAnsi" w:eastAsiaTheme="minorEastAsia" w:hAnsiTheme="minorHAnsi" w:cstheme="minorBidi"/>
            <w:sz w:val="22"/>
            <w:szCs w:val="22"/>
            <w:lang w:eastAsia="en-AU"/>
          </w:rPr>
          <w:tab/>
        </w:r>
        <w:r w:rsidRPr="00B43A33">
          <w:t>User registration—refusal</w:t>
        </w:r>
        <w:r>
          <w:tab/>
        </w:r>
        <w:r>
          <w:fldChar w:fldCharType="begin"/>
        </w:r>
        <w:r>
          <w:instrText xml:space="preserve"> PAGEREF _Toc130542737 \h </w:instrText>
        </w:r>
        <w:r>
          <w:fldChar w:fldCharType="separate"/>
        </w:r>
        <w:r w:rsidR="002E37A8">
          <w:t>123</w:t>
        </w:r>
        <w:r>
          <w:fldChar w:fldCharType="end"/>
        </w:r>
      </w:hyperlink>
    </w:p>
    <w:p w14:paraId="020B6D94" w14:textId="1DC6E2F1" w:rsidR="00A94C2B" w:rsidRDefault="00A94C2B">
      <w:pPr>
        <w:pStyle w:val="TOC5"/>
        <w:rPr>
          <w:rFonts w:asciiTheme="minorHAnsi" w:eastAsiaTheme="minorEastAsia" w:hAnsiTheme="minorHAnsi" w:cstheme="minorBidi"/>
          <w:sz w:val="22"/>
          <w:szCs w:val="22"/>
          <w:lang w:eastAsia="en-AU"/>
        </w:rPr>
      </w:pPr>
      <w:r>
        <w:tab/>
      </w:r>
      <w:hyperlink w:anchor="_Toc130542738" w:history="1">
        <w:r w:rsidRPr="00B43A33">
          <w:t>172</w:t>
        </w:r>
        <w:r>
          <w:rPr>
            <w:rFonts w:asciiTheme="minorHAnsi" w:eastAsiaTheme="minorEastAsia" w:hAnsiTheme="minorHAnsi" w:cstheme="minorBidi"/>
            <w:sz w:val="22"/>
            <w:szCs w:val="22"/>
            <w:lang w:eastAsia="en-AU"/>
          </w:rPr>
          <w:tab/>
        </w:r>
        <w:r w:rsidRPr="00B43A33">
          <w:t>Effect of registration as user</w:t>
        </w:r>
        <w:r>
          <w:tab/>
        </w:r>
        <w:r>
          <w:fldChar w:fldCharType="begin"/>
        </w:r>
        <w:r>
          <w:instrText xml:space="preserve"> PAGEREF _Toc130542738 \h </w:instrText>
        </w:r>
        <w:r>
          <w:fldChar w:fldCharType="separate"/>
        </w:r>
        <w:r w:rsidR="002E37A8">
          <w:t>123</w:t>
        </w:r>
        <w:r>
          <w:fldChar w:fldCharType="end"/>
        </w:r>
      </w:hyperlink>
    </w:p>
    <w:p w14:paraId="0B77820A" w14:textId="0AF2480C" w:rsidR="00A94C2B" w:rsidRDefault="00A94C2B">
      <w:pPr>
        <w:pStyle w:val="TOC5"/>
        <w:rPr>
          <w:rFonts w:asciiTheme="minorHAnsi" w:eastAsiaTheme="minorEastAsia" w:hAnsiTheme="minorHAnsi" w:cstheme="minorBidi"/>
          <w:sz w:val="22"/>
          <w:szCs w:val="22"/>
          <w:lang w:eastAsia="en-AU"/>
        </w:rPr>
      </w:pPr>
      <w:r>
        <w:tab/>
      </w:r>
      <w:hyperlink w:anchor="_Toc130542739" w:history="1">
        <w:r w:rsidRPr="00B43A33">
          <w:t>173</w:t>
        </w:r>
        <w:r>
          <w:rPr>
            <w:rFonts w:asciiTheme="minorHAnsi" w:eastAsiaTheme="minorEastAsia" w:hAnsiTheme="minorHAnsi" w:cstheme="minorBidi"/>
            <w:sz w:val="22"/>
            <w:szCs w:val="22"/>
            <w:lang w:eastAsia="en-AU"/>
          </w:rPr>
          <w:tab/>
        </w:r>
        <w:r w:rsidRPr="00B43A33">
          <w:t>User registration—period in force</w:t>
        </w:r>
        <w:r>
          <w:tab/>
        </w:r>
        <w:r>
          <w:fldChar w:fldCharType="begin"/>
        </w:r>
        <w:r>
          <w:instrText xml:space="preserve"> PAGEREF _Toc130542739 \h </w:instrText>
        </w:r>
        <w:r>
          <w:fldChar w:fldCharType="separate"/>
        </w:r>
        <w:r w:rsidR="002E37A8">
          <w:t>124</w:t>
        </w:r>
        <w:r>
          <w:fldChar w:fldCharType="end"/>
        </w:r>
      </w:hyperlink>
    </w:p>
    <w:p w14:paraId="02C460C0" w14:textId="6EC708B7" w:rsidR="00A94C2B" w:rsidRDefault="00A94C2B">
      <w:pPr>
        <w:pStyle w:val="TOC5"/>
        <w:rPr>
          <w:rFonts w:asciiTheme="minorHAnsi" w:eastAsiaTheme="minorEastAsia" w:hAnsiTheme="minorHAnsi" w:cstheme="minorBidi"/>
          <w:sz w:val="22"/>
          <w:szCs w:val="22"/>
          <w:lang w:eastAsia="en-AU"/>
        </w:rPr>
      </w:pPr>
      <w:r>
        <w:tab/>
      </w:r>
      <w:hyperlink w:anchor="_Toc130542740" w:history="1">
        <w:r w:rsidRPr="00B43A33">
          <w:t>174</w:t>
        </w:r>
        <w:r>
          <w:rPr>
            <w:rFonts w:asciiTheme="minorHAnsi" w:eastAsiaTheme="minorEastAsia" w:hAnsiTheme="minorHAnsi" w:cstheme="minorBidi"/>
            <w:sz w:val="22"/>
            <w:szCs w:val="22"/>
            <w:lang w:eastAsia="en-AU"/>
          </w:rPr>
          <w:tab/>
        </w:r>
        <w:r w:rsidRPr="00B43A33">
          <w:t>Automatic cancellation of user registration</w:t>
        </w:r>
        <w:r>
          <w:tab/>
        </w:r>
        <w:r>
          <w:fldChar w:fldCharType="begin"/>
        </w:r>
        <w:r>
          <w:instrText xml:space="preserve"> PAGEREF _Toc130542740 \h </w:instrText>
        </w:r>
        <w:r>
          <w:fldChar w:fldCharType="separate"/>
        </w:r>
        <w:r w:rsidR="002E37A8">
          <w:t>125</w:t>
        </w:r>
        <w:r>
          <w:fldChar w:fldCharType="end"/>
        </w:r>
      </w:hyperlink>
    </w:p>
    <w:p w14:paraId="42C0692D" w14:textId="00431367" w:rsidR="00A94C2B" w:rsidRDefault="00A94C2B">
      <w:pPr>
        <w:pStyle w:val="TOC5"/>
        <w:rPr>
          <w:rFonts w:asciiTheme="minorHAnsi" w:eastAsiaTheme="minorEastAsia" w:hAnsiTheme="minorHAnsi" w:cstheme="minorBidi"/>
          <w:sz w:val="22"/>
          <w:szCs w:val="22"/>
          <w:lang w:eastAsia="en-AU"/>
        </w:rPr>
      </w:pPr>
      <w:r>
        <w:tab/>
      </w:r>
      <w:hyperlink w:anchor="_Toc130542741" w:history="1">
        <w:r w:rsidRPr="00B43A33">
          <w:t>175</w:t>
        </w:r>
        <w:r>
          <w:rPr>
            <w:rFonts w:asciiTheme="minorHAnsi" w:eastAsiaTheme="minorEastAsia" w:hAnsiTheme="minorHAnsi" w:cstheme="minorBidi"/>
            <w:sz w:val="22"/>
            <w:szCs w:val="22"/>
            <w:lang w:eastAsia="en-AU"/>
          </w:rPr>
          <w:tab/>
        </w:r>
        <w:r w:rsidRPr="00B43A33">
          <w:t>Automatic cancellation of user registration—certain registered users</w:t>
        </w:r>
        <w:r>
          <w:tab/>
        </w:r>
        <w:r>
          <w:fldChar w:fldCharType="begin"/>
        </w:r>
        <w:r>
          <w:instrText xml:space="preserve"> PAGEREF _Toc130542741 \h </w:instrText>
        </w:r>
        <w:r>
          <w:fldChar w:fldCharType="separate"/>
        </w:r>
        <w:r w:rsidR="002E37A8">
          <w:t>125</w:t>
        </w:r>
        <w:r>
          <w:fldChar w:fldCharType="end"/>
        </w:r>
      </w:hyperlink>
    </w:p>
    <w:p w14:paraId="6A8FC036" w14:textId="6CD63CFF" w:rsidR="00A94C2B" w:rsidRDefault="00375B9E">
      <w:pPr>
        <w:pStyle w:val="TOC3"/>
        <w:rPr>
          <w:rFonts w:asciiTheme="minorHAnsi" w:eastAsiaTheme="minorEastAsia" w:hAnsiTheme="minorHAnsi" w:cstheme="minorBidi"/>
          <w:b w:val="0"/>
          <w:sz w:val="22"/>
          <w:szCs w:val="22"/>
          <w:lang w:eastAsia="en-AU"/>
        </w:rPr>
      </w:pPr>
      <w:hyperlink w:anchor="_Toc130542742" w:history="1">
        <w:r w:rsidR="00A94C2B" w:rsidRPr="00B43A33">
          <w:t>Division 11.5</w:t>
        </w:r>
        <w:r w:rsidR="00A94C2B">
          <w:rPr>
            <w:rFonts w:asciiTheme="minorHAnsi" w:eastAsiaTheme="minorEastAsia" w:hAnsiTheme="minorHAnsi" w:cstheme="minorBidi"/>
            <w:b w:val="0"/>
            <w:sz w:val="22"/>
            <w:szCs w:val="22"/>
            <w:lang w:eastAsia="en-AU"/>
          </w:rPr>
          <w:tab/>
        </w:r>
        <w:r w:rsidR="00A94C2B" w:rsidRPr="00B43A33">
          <w:t>Offences—registration</w:t>
        </w:r>
        <w:r w:rsidR="00A94C2B" w:rsidRPr="00A94C2B">
          <w:rPr>
            <w:vanish/>
          </w:rPr>
          <w:tab/>
        </w:r>
        <w:r w:rsidR="00A94C2B" w:rsidRPr="00A94C2B">
          <w:rPr>
            <w:vanish/>
          </w:rPr>
          <w:fldChar w:fldCharType="begin"/>
        </w:r>
        <w:r w:rsidR="00A94C2B" w:rsidRPr="00A94C2B">
          <w:rPr>
            <w:vanish/>
          </w:rPr>
          <w:instrText xml:space="preserve"> PAGEREF _Toc130542742 \h </w:instrText>
        </w:r>
        <w:r w:rsidR="00A94C2B" w:rsidRPr="00A94C2B">
          <w:rPr>
            <w:vanish/>
          </w:rPr>
        </w:r>
        <w:r w:rsidR="00A94C2B" w:rsidRPr="00A94C2B">
          <w:rPr>
            <w:vanish/>
          </w:rPr>
          <w:fldChar w:fldCharType="separate"/>
        </w:r>
        <w:r w:rsidR="002E37A8">
          <w:rPr>
            <w:vanish/>
          </w:rPr>
          <w:t>126</w:t>
        </w:r>
        <w:r w:rsidR="00A94C2B" w:rsidRPr="00A94C2B">
          <w:rPr>
            <w:vanish/>
          </w:rPr>
          <w:fldChar w:fldCharType="end"/>
        </w:r>
      </w:hyperlink>
    </w:p>
    <w:p w14:paraId="27CDD1E7" w14:textId="16B826E0" w:rsidR="00A94C2B" w:rsidRDefault="00A94C2B">
      <w:pPr>
        <w:pStyle w:val="TOC5"/>
        <w:rPr>
          <w:rFonts w:asciiTheme="minorHAnsi" w:eastAsiaTheme="minorEastAsia" w:hAnsiTheme="minorHAnsi" w:cstheme="minorBidi"/>
          <w:sz w:val="22"/>
          <w:szCs w:val="22"/>
          <w:lang w:eastAsia="en-AU"/>
        </w:rPr>
      </w:pPr>
      <w:r>
        <w:tab/>
      </w:r>
      <w:hyperlink w:anchor="_Toc130542743" w:history="1">
        <w:r w:rsidRPr="00B43A33">
          <w:t>176</w:t>
        </w:r>
        <w:r>
          <w:rPr>
            <w:rFonts w:asciiTheme="minorHAnsi" w:eastAsiaTheme="minorEastAsia" w:hAnsiTheme="minorHAnsi" w:cstheme="minorBidi"/>
            <w:sz w:val="22"/>
            <w:szCs w:val="22"/>
            <w:lang w:eastAsia="en-AU"/>
          </w:rPr>
          <w:tab/>
        </w:r>
        <w:r w:rsidRPr="00B43A33">
          <w:t>Offence—failing to notify event causing cancellation of user registration</w:t>
        </w:r>
        <w:r>
          <w:tab/>
        </w:r>
        <w:r>
          <w:fldChar w:fldCharType="begin"/>
        </w:r>
        <w:r>
          <w:instrText xml:space="preserve"> PAGEREF _Toc130542743 \h </w:instrText>
        </w:r>
        <w:r>
          <w:fldChar w:fldCharType="separate"/>
        </w:r>
        <w:r w:rsidR="002E37A8">
          <w:t>126</w:t>
        </w:r>
        <w:r>
          <w:fldChar w:fldCharType="end"/>
        </w:r>
      </w:hyperlink>
    </w:p>
    <w:p w14:paraId="1DFA4F2E" w14:textId="7D7CF3AA" w:rsidR="00A94C2B" w:rsidRDefault="00A94C2B">
      <w:pPr>
        <w:pStyle w:val="TOC5"/>
        <w:rPr>
          <w:rFonts w:asciiTheme="minorHAnsi" w:eastAsiaTheme="minorEastAsia" w:hAnsiTheme="minorHAnsi" w:cstheme="minorBidi"/>
          <w:sz w:val="22"/>
          <w:szCs w:val="22"/>
          <w:lang w:eastAsia="en-AU"/>
        </w:rPr>
      </w:pPr>
      <w:r>
        <w:tab/>
      </w:r>
      <w:hyperlink w:anchor="_Toc130542744" w:history="1">
        <w:r w:rsidRPr="00B43A33">
          <w:t>177</w:t>
        </w:r>
        <w:r>
          <w:rPr>
            <w:rFonts w:asciiTheme="minorHAnsi" w:eastAsiaTheme="minorEastAsia" w:hAnsiTheme="minorHAnsi" w:cstheme="minorBidi"/>
            <w:sz w:val="22"/>
            <w:szCs w:val="22"/>
            <w:lang w:eastAsia="en-AU"/>
          </w:rPr>
          <w:tab/>
        </w:r>
        <w:r w:rsidRPr="00B43A33">
          <w:t>Offence—unregistered firearms</w:t>
        </w:r>
        <w:r>
          <w:tab/>
        </w:r>
        <w:r>
          <w:fldChar w:fldCharType="begin"/>
        </w:r>
        <w:r>
          <w:instrText xml:space="preserve"> PAGEREF _Toc130542744 \h </w:instrText>
        </w:r>
        <w:r>
          <w:fldChar w:fldCharType="separate"/>
        </w:r>
        <w:r w:rsidR="002E37A8">
          <w:t>127</w:t>
        </w:r>
        <w:r>
          <w:fldChar w:fldCharType="end"/>
        </w:r>
      </w:hyperlink>
    </w:p>
    <w:p w14:paraId="26BC5D65" w14:textId="2C6C42F8" w:rsidR="00A94C2B" w:rsidRDefault="00A94C2B">
      <w:pPr>
        <w:pStyle w:val="TOC5"/>
        <w:rPr>
          <w:rFonts w:asciiTheme="minorHAnsi" w:eastAsiaTheme="minorEastAsia" w:hAnsiTheme="minorHAnsi" w:cstheme="minorBidi"/>
          <w:sz w:val="22"/>
          <w:szCs w:val="22"/>
          <w:lang w:eastAsia="en-AU"/>
        </w:rPr>
      </w:pPr>
      <w:r>
        <w:tab/>
      </w:r>
      <w:hyperlink w:anchor="_Toc130542745" w:history="1">
        <w:r w:rsidRPr="00B43A33">
          <w:t>178</w:t>
        </w:r>
        <w:r>
          <w:rPr>
            <w:rFonts w:asciiTheme="minorHAnsi" w:eastAsiaTheme="minorEastAsia" w:hAnsiTheme="minorHAnsi" w:cstheme="minorBidi"/>
            <w:sz w:val="22"/>
            <w:szCs w:val="22"/>
            <w:lang w:eastAsia="en-AU"/>
          </w:rPr>
          <w:tab/>
        </w:r>
        <w:r w:rsidRPr="00B43A33">
          <w:t>Offence—requirements relating to registered firearms</w:t>
        </w:r>
        <w:r>
          <w:tab/>
        </w:r>
        <w:r>
          <w:fldChar w:fldCharType="begin"/>
        </w:r>
        <w:r>
          <w:instrText xml:space="preserve"> PAGEREF _Toc130542745 \h </w:instrText>
        </w:r>
        <w:r>
          <w:fldChar w:fldCharType="separate"/>
        </w:r>
        <w:r w:rsidR="002E37A8">
          <w:t>129</w:t>
        </w:r>
        <w:r>
          <w:fldChar w:fldCharType="end"/>
        </w:r>
      </w:hyperlink>
    </w:p>
    <w:p w14:paraId="2357C2AF" w14:textId="50CA4009" w:rsidR="00A94C2B" w:rsidRDefault="00A94C2B">
      <w:pPr>
        <w:pStyle w:val="TOC5"/>
        <w:rPr>
          <w:rFonts w:asciiTheme="minorHAnsi" w:eastAsiaTheme="minorEastAsia" w:hAnsiTheme="minorHAnsi" w:cstheme="minorBidi"/>
          <w:sz w:val="22"/>
          <w:szCs w:val="22"/>
          <w:lang w:eastAsia="en-AU"/>
        </w:rPr>
      </w:pPr>
      <w:r>
        <w:tab/>
      </w:r>
      <w:hyperlink w:anchor="_Toc130542746" w:history="1">
        <w:r w:rsidRPr="00B43A33">
          <w:t>179</w:t>
        </w:r>
        <w:r>
          <w:rPr>
            <w:rFonts w:asciiTheme="minorHAnsi" w:eastAsiaTheme="minorEastAsia" w:hAnsiTheme="minorHAnsi" w:cstheme="minorBidi"/>
            <w:sz w:val="22"/>
            <w:szCs w:val="22"/>
            <w:lang w:eastAsia="en-AU"/>
          </w:rPr>
          <w:tab/>
        </w:r>
        <w:r w:rsidRPr="00B43A33">
          <w:t>Offence—possessing firearm under another licence</w:t>
        </w:r>
        <w:r>
          <w:tab/>
        </w:r>
        <w:r>
          <w:fldChar w:fldCharType="begin"/>
        </w:r>
        <w:r>
          <w:instrText xml:space="preserve"> PAGEREF _Toc130542746 \h </w:instrText>
        </w:r>
        <w:r>
          <w:fldChar w:fldCharType="separate"/>
        </w:r>
        <w:r w:rsidR="002E37A8">
          <w:t>130</w:t>
        </w:r>
        <w:r>
          <w:fldChar w:fldCharType="end"/>
        </w:r>
      </w:hyperlink>
    </w:p>
    <w:p w14:paraId="78D488FD" w14:textId="0F772863" w:rsidR="00A94C2B" w:rsidRDefault="00375B9E">
      <w:pPr>
        <w:pStyle w:val="TOC2"/>
        <w:rPr>
          <w:rFonts w:asciiTheme="minorHAnsi" w:eastAsiaTheme="minorEastAsia" w:hAnsiTheme="minorHAnsi" w:cstheme="minorBidi"/>
          <w:b w:val="0"/>
          <w:sz w:val="22"/>
          <w:szCs w:val="22"/>
          <w:lang w:eastAsia="en-AU"/>
        </w:rPr>
      </w:pPr>
      <w:hyperlink w:anchor="_Toc130542747" w:history="1">
        <w:r w:rsidR="00A94C2B" w:rsidRPr="00B43A33">
          <w:t>Part 12</w:t>
        </w:r>
        <w:r w:rsidR="00A94C2B">
          <w:rPr>
            <w:rFonts w:asciiTheme="minorHAnsi" w:eastAsiaTheme="minorEastAsia" w:hAnsiTheme="minorHAnsi" w:cstheme="minorBidi"/>
            <w:b w:val="0"/>
            <w:sz w:val="22"/>
            <w:szCs w:val="22"/>
            <w:lang w:eastAsia="en-AU"/>
          </w:rPr>
          <w:tab/>
        </w:r>
        <w:r w:rsidR="00A94C2B" w:rsidRPr="00B43A33">
          <w:t>Safe storage of firearms</w:t>
        </w:r>
        <w:r w:rsidR="00A94C2B" w:rsidRPr="00A94C2B">
          <w:rPr>
            <w:vanish/>
          </w:rPr>
          <w:tab/>
        </w:r>
        <w:r w:rsidR="00A94C2B" w:rsidRPr="00A94C2B">
          <w:rPr>
            <w:vanish/>
          </w:rPr>
          <w:fldChar w:fldCharType="begin"/>
        </w:r>
        <w:r w:rsidR="00A94C2B" w:rsidRPr="00A94C2B">
          <w:rPr>
            <w:vanish/>
          </w:rPr>
          <w:instrText xml:space="preserve"> PAGEREF _Toc130542747 \h </w:instrText>
        </w:r>
        <w:r w:rsidR="00A94C2B" w:rsidRPr="00A94C2B">
          <w:rPr>
            <w:vanish/>
          </w:rPr>
        </w:r>
        <w:r w:rsidR="00A94C2B" w:rsidRPr="00A94C2B">
          <w:rPr>
            <w:vanish/>
          </w:rPr>
          <w:fldChar w:fldCharType="separate"/>
        </w:r>
        <w:r w:rsidR="002E37A8">
          <w:rPr>
            <w:vanish/>
          </w:rPr>
          <w:t>131</w:t>
        </w:r>
        <w:r w:rsidR="00A94C2B" w:rsidRPr="00A94C2B">
          <w:rPr>
            <w:vanish/>
          </w:rPr>
          <w:fldChar w:fldCharType="end"/>
        </w:r>
      </w:hyperlink>
    </w:p>
    <w:p w14:paraId="0C9854D0" w14:textId="2BACBDAF" w:rsidR="00A94C2B" w:rsidRDefault="00A94C2B">
      <w:pPr>
        <w:pStyle w:val="TOC5"/>
        <w:rPr>
          <w:rFonts w:asciiTheme="minorHAnsi" w:eastAsiaTheme="minorEastAsia" w:hAnsiTheme="minorHAnsi" w:cstheme="minorBidi"/>
          <w:sz w:val="22"/>
          <w:szCs w:val="22"/>
          <w:lang w:eastAsia="en-AU"/>
        </w:rPr>
      </w:pPr>
      <w:r>
        <w:tab/>
      </w:r>
      <w:hyperlink w:anchor="_Toc130542748" w:history="1">
        <w:r w:rsidRPr="00B43A33">
          <w:t>180</w:t>
        </w:r>
        <w:r>
          <w:rPr>
            <w:rFonts w:asciiTheme="minorHAnsi" w:eastAsiaTheme="minorEastAsia" w:hAnsiTheme="minorHAnsi" w:cstheme="minorBidi"/>
            <w:sz w:val="22"/>
            <w:szCs w:val="22"/>
            <w:lang w:eastAsia="en-AU"/>
          </w:rPr>
          <w:tab/>
        </w:r>
        <w:r w:rsidRPr="00B43A33">
          <w:t>Offence—failing to comply with storage requirements</w:t>
        </w:r>
        <w:r>
          <w:tab/>
        </w:r>
        <w:r>
          <w:fldChar w:fldCharType="begin"/>
        </w:r>
        <w:r>
          <w:instrText xml:space="preserve"> PAGEREF _Toc130542748 \h </w:instrText>
        </w:r>
        <w:r>
          <w:fldChar w:fldCharType="separate"/>
        </w:r>
        <w:r w:rsidR="002E37A8">
          <w:t>131</w:t>
        </w:r>
        <w:r>
          <w:fldChar w:fldCharType="end"/>
        </w:r>
      </w:hyperlink>
    </w:p>
    <w:p w14:paraId="4AFA6FA0" w14:textId="5D9C0D1E" w:rsidR="00A94C2B" w:rsidRDefault="00A94C2B">
      <w:pPr>
        <w:pStyle w:val="TOC5"/>
        <w:rPr>
          <w:rFonts w:asciiTheme="minorHAnsi" w:eastAsiaTheme="minorEastAsia" w:hAnsiTheme="minorHAnsi" w:cstheme="minorBidi"/>
          <w:sz w:val="22"/>
          <w:szCs w:val="22"/>
          <w:lang w:eastAsia="en-AU"/>
        </w:rPr>
      </w:pPr>
      <w:r>
        <w:tab/>
      </w:r>
      <w:hyperlink w:anchor="_Toc130542749" w:history="1">
        <w:r w:rsidRPr="00B43A33">
          <w:t>181</w:t>
        </w:r>
        <w:r>
          <w:rPr>
            <w:rFonts w:asciiTheme="minorHAnsi" w:eastAsiaTheme="minorEastAsia" w:hAnsiTheme="minorHAnsi" w:cstheme="minorBidi"/>
            <w:sz w:val="22"/>
            <w:szCs w:val="22"/>
            <w:lang w:eastAsia="en-AU"/>
          </w:rPr>
          <w:tab/>
        </w:r>
        <w:r w:rsidRPr="00B43A33">
          <w:t>Offence—storage requirements for category A, category B and paintball marker licences</w:t>
        </w:r>
        <w:r>
          <w:tab/>
        </w:r>
        <w:r>
          <w:fldChar w:fldCharType="begin"/>
        </w:r>
        <w:r>
          <w:instrText xml:space="preserve"> PAGEREF _Toc130542749 \h </w:instrText>
        </w:r>
        <w:r>
          <w:fldChar w:fldCharType="separate"/>
        </w:r>
        <w:r w:rsidR="002E37A8">
          <w:t>132</w:t>
        </w:r>
        <w:r>
          <w:fldChar w:fldCharType="end"/>
        </w:r>
      </w:hyperlink>
    </w:p>
    <w:p w14:paraId="04993295" w14:textId="3D942412" w:rsidR="00A94C2B" w:rsidRDefault="00A94C2B">
      <w:pPr>
        <w:pStyle w:val="TOC5"/>
        <w:rPr>
          <w:rFonts w:asciiTheme="minorHAnsi" w:eastAsiaTheme="minorEastAsia" w:hAnsiTheme="minorHAnsi" w:cstheme="minorBidi"/>
          <w:sz w:val="22"/>
          <w:szCs w:val="22"/>
          <w:lang w:eastAsia="en-AU"/>
        </w:rPr>
      </w:pPr>
      <w:r>
        <w:tab/>
      </w:r>
      <w:hyperlink w:anchor="_Toc130542750" w:history="1">
        <w:r w:rsidRPr="00B43A33">
          <w:t>182</w:t>
        </w:r>
        <w:r>
          <w:rPr>
            <w:rFonts w:asciiTheme="minorHAnsi" w:eastAsiaTheme="minorEastAsia" w:hAnsiTheme="minorHAnsi" w:cstheme="minorBidi"/>
            <w:sz w:val="22"/>
            <w:szCs w:val="22"/>
            <w:lang w:eastAsia="en-AU"/>
          </w:rPr>
          <w:tab/>
        </w:r>
        <w:r w:rsidRPr="00B43A33">
          <w:t>Offence—storage requirements for category C, D and H licences</w:t>
        </w:r>
        <w:r>
          <w:tab/>
        </w:r>
        <w:r>
          <w:fldChar w:fldCharType="begin"/>
        </w:r>
        <w:r>
          <w:instrText xml:space="preserve"> PAGEREF _Toc130542750 \h </w:instrText>
        </w:r>
        <w:r>
          <w:fldChar w:fldCharType="separate"/>
        </w:r>
        <w:r w:rsidR="002E37A8">
          <w:t>133</w:t>
        </w:r>
        <w:r>
          <w:fldChar w:fldCharType="end"/>
        </w:r>
      </w:hyperlink>
    </w:p>
    <w:p w14:paraId="04362F5C" w14:textId="4A52573A" w:rsidR="00A94C2B" w:rsidRDefault="00A94C2B">
      <w:pPr>
        <w:pStyle w:val="TOC5"/>
        <w:rPr>
          <w:rFonts w:asciiTheme="minorHAnsi" w:eastAsiaTheme="minorEastAsia" w:hAnsiTheme="minorHAnsi" w:cstheme="minorBidi"/>
          <w:sz w:val="22"/>
          <w:szCs w:val="22"/>
          <w:lang w:eastAsia="en-AU"/>
        </w:rPr>
      </w:pPr>
      <w:r>
        <w:tab/>
      </w:r>
      <w:hyperlink w:anchor="_Toc130542751" w:history="1">
        <w:r w:rsidRPr="00B43A33">
          <w:t>183</w:t>
        </w:r>
        <w:r>
          <w:rPr>
            <w:rFonts w:asciiTheme="minorHAnsi" w:eastAsiaTheme="minorEastAsia" w:hAnsiTheme="minorHAnsi" w:cstheme="minorBidi"/>
            <w:sz w:val="22"/>
            <w:szCs w:val="22"/>
            <w:lang w:eastAsia="en-AU"/>
          </w:rPr>
          <w:tab/>
        </w:r>
        <w:r w:rsidRPr="00B43A33">
          <w:t>Seizure of firearms if storage requirements not met</w:t>
        </w:r>
        <w:r>
          <w:tab/>
        </w:r>
        <w:r>
          <w:fldChar w:fldCharType="begin"/>
        </w:r>
        <w:r>
          <w:instrText xml:space="preserve"> PAGEREF _Toc130542751 \h </w:instrText>
        </w:r>
        <w:r>
          <w:fldChar w:fldCharType="separate"/>
        </w:r>
        <w:r w:rsidR="002E37A8">
          <w:t>134</w:t>
        </w:r>
        <w:r>
          <w:fldChar w:fldCharType="end"/>
        </w:r>
      </w:hyperlink>
    </w:p>
    <w:p w14:paraId="2DC39CDD" w14:textId="1433556E" w:rsidR="00A94C2B" w:rsidRDefault="00375B9E">
      <w:pPr>
        <w:pStyle w:val="TOC2"/>
        <w:rPr>
          <w:rFonts w:asciiTheme="minorHAnsi" w:eastAsiaTheme="minorEastAsia" w:hAnsiTheme="minorHAnsi" w:cstheme="minorBidi"/>
          <w:b w:val="0"/>
          <w:sz w:val="22"/>
          <w:szCs w:val="22"/>
          <w:lang w:eastAsia="en-AU"/>
        </w:rPr>
      </w:pPr>
      <w:hyperlink w:anchor="_Toc130542752" w:history="1">
        <w:r w:rsidR="00A94C2B" w:rsidRPr="00B43A33">
          <w:t>Part 13</w:t>
        </w:r>
        <w:r w:rsidR="00A94C2B">
          <w:rPr>
            <w:rFonts w:asciiTheme="minorHAnsi" w:eastAsiaTheme="minorEastAsia" w:hAnsiTheme="minorHAnsi" w:cstheme="minorBidi"/>
            <w:b w:val="0"/>
            <w:sz w:val="22"/>
            <w:szCs w:val="22"/>
            <w:lang w:eastAsia="en-AU"/>
          </w:rPr>
          <w:tab/>
        </w:r>
        <w:r w:rsidR="00A94C2B" w:rsidRPr="00B43A33">
          <w:t>Firearms dealers</w:t>
        </w:r>
        <w:r w:rsidR="00A94C2B" w:rsidRPr="00A94C2B">
          <w:rPr>
            <w:vanish/>
          </w:rPr>
          <w:tab/>
        </w:r>
        <w:r w:rsidR="00A94C2B" w:rsidRPr="00A94C2B">
          <w:rPr>
            <w:vanish/>
          </w:rPr>
          <w:fldChar w:fldCharType="begin"/>
        </w:r>
        <w:r w:rsidR="00A94C2B" w:rsidRPr="00A94C2B">
          <w:rPr>
            <w:vanish/>
          </w:rPr>
          <w:instrText xml:space="preserve"> PAGEREF _Toc130542752 \h </w:instrText>
        </w:r>
        <w:r w:rsidR="00A94C2B" w:rsidRPr="00A94C2B">
          <w:rPr>
            <w:vanish/>
          </w:rPr>
        </w:r>
        <w:r w:rsidR="00A94C2B" w:rsidRPr="00A94C2B">
          <w:rPr>
            <w:vanish/>
          </w:rPr>
          <w:fldChar w:fldCharType="separate"/>
        </w:r>
        <w:r w:rsidR="002E37A8">
          <w:rPr>
            <w:vanish/>
          </w:rPr>
          <w:t>135</w:t>
        </w:r>
        <w:r w:rsidR="00A94C2B" w:rsidRPr="00A94C2B">
          <w:rPr>
            <w:vanish/>
          </w:rPr>
          <w:fldChar w:fldCharType="end"/>
        </w:r>
      </w:hyperlink>
    </w:p>
    <w:p w14:paraId="446585DA" w14:textId="4662BCE8" w:rsidR="00A94C2B" w:rsidRDefault="00375B9E">
      <w:pPr>
        <w:pStyle w:val="TOC3"/>
        <w:rPr>
          <w:rFonts w:asciiTheme="minorHAnsi" w:eastAsiaTheme="minorEastAsia" w:hAnsiTheme="minorHAnsi" w:cstheme="minorBidi"/>
          <w:b w:val="0"/>
          <w:sz w:val="22"/>
          <w:szCs w:val="22"/>
          <w:lang w:eastAsia="en-AU"/>
        </w:rPr>
      </w:pPr>
      <w:hyperlink w:anchor="_Toc130542753" w:history="1">
        <w:r w:rsidR="00A94C2B" w:rsidRPr="00B43A33">
          <w:t>Division 13.1</w:t>
        </w:r>
        <w:r w:rsidR="00A94C2B">
          <w:rPr>
            <w:rFonts w:asciiTheme="minorHAnsi" w:eastAsiaTheme="minorEastAsia" w:hAnsiTheme="minorHAnsi" w:cstheme="minorBidi"/>
            <w:b w:val="0"/>
            <w:sz w:val="22"/>
            <w:szCs w:val="22"/>
            <w:lang w:eastAsia="en-AU"/>
          </w:rPr>
          <w:tab/>
        </w:r>
        <w:r w:rsidR="00A94C2B" w:rsidRPr="00B43A33">
          <w:t>Interpretation</w:t>
        </w:r>
        <w:r w:rsidR="00A94C2B" w:rsidRPr="00A94C2B">
          <w:rPr>
            <w:vanish/>
          </w:rPr>
          <w:tab/>
        </w:r>
        <w:r w:rsidR="00A94C2B" w:rsidRPr="00A94C2B">
          <w:rPr>
            <w:vanish/>
          </w:rPr>
          <w:fldChar w:fldCharType="begin"/>
        </w:r>
        <w:r w:rsidR="00A94C2B" w:rsidRPr="00A94C2B">
          <w:rPr>
            <w:vanish/>
          </w:rPr>
          <w:instrText xml:space="preserve"> PAGEREF _Toc130542753 \h </w:instrText>
        </w:r>
        <w:r w:rsidR="00A94C2B" w:rsidRPr="00A94C2B">
          <w:rPr>
            <w:vanish/>
          </w:rPr>
        </w:r>
        <w:r w:rsidR="00A94C2B" w:rsidRPr="00A94C2B">
          <w:rPr>
            <w:vanish/>
          </w:rPr>
          <w:fldChar w:fldCharType="separate"/>
        </w:r>
        <w:r w:rsidR="002E37A8">
          <w:rPr>
            <w:vanish/>
          </w:rPr>
          <w:t>135</w:t>
        </w:r>
        <w:r w:rsidR="00A94C2B" w:rsidRPr="00A94C2B">
          <w:rPr>
            <w:vanish/>
          </w:rPr>
          <w:fldChar w:fldCharType="end"/>
        </w:r>
      </w:hyperlink>
    </w:p>
    <w:p w14:paraId="05CCE58C" w14:textId="5ACEA445" w:rsidR="00A94C2B" w:rsidRDefault="00A94C2B">
      <w:pPr>
        <w:pStyle w:val="TOC5"/>
        <w:rPr>
          <w:rFonts w:asciiTheme="minorHAnsi" w:eastAsiaTheme="minorEastAsia" w:hAnsiTheme="minorHAnsi" w:cstheme="minorBidi"/>
          <w:sz w:val="22"/>
          <w:szCs w:val="22"/>
          <w:lang w:eastAsia="en-AU"/>
        </w:rPr>
      </w:pPr>
      <w:r>
        <w:tab/>
      </w:r>
      <w:hyperlink w:anchor="_Toc130542754" w:history="1">
        <w:r w:rsidRPr="00B43A33">
          <w:t>184</w:t>
        </w:r>
        <w:r>
          <w:rPr>
            <w:rFonts w:asciiTheme="minorHAnsi" w:eastAsiaTheme="minorEastAsia" w:hAnsiTheme="minorHAnsi" w:cstheme="minorBidi"/>
            <w:sz w:val="22"/>
            <w:szCs w:val="22"/>
            <w:lang w:eastAsia="en-AU"/>
          </w:rPr>
          <w:tab/>
        </w:r>
        <w:r w:rsidRPr="00B43A33">
          <w:rPr>
            <w:lang w:val="en-US"/>
          </w:rPr>
          <w:t xml:space="preserve">Meaning of </w:t>
        </w:r>
        <w:r w:rsidRPr="00B43A33">
          <w:rPr>
            <w:i/>
          </w:rPr>
          <w:t>prohibited person</w:t>
        </w:r>
        <w:r w:rsidRPr="00B43A33">
          <w:rPr>
            <w:lang w:val="en-US"/>
          </w:rPr>
          <w:t>—pt 13</w:t>
        </w:r>
        <w:r>
          <w:tab/>
        </w:r>
        <w:r>
          <w:fldChar w:fldCharType="begin"/>
        </w:r>
        <w:r>
          <w:instrText xml:space="preserve"> PAGEREF _Toc130542754 \h </w:instrText>
        </w:r>
        <w:r>
          <w:fldChar w:fldCharType="separate"/>
        </w:r>
        <w:r w:rsidR="002E37A8">
          <w:t>135</w:t>
        </w:r>
        <w:r>
          <w:fldChar w:fldCharType="end"/>
        </w:r>
      </w:hyperlink>
    </w:p>
    <w:p w14:paraId="208EEE2C" w14:textId="604A19E2" w:rsidR="00A94C2B" w:rsidRDefault="00375B9E">
      <w:pPr>
        <w:pStyle w:val="TOC3"/>
        <w:rPr>
          <w:rFonts w:asciiTheme="minorHAnsi" w:eastAsiaTheme="minorEastAsia" w:hAnsiTheme="minorHAnsi" w:cstheme="minorBidi"/>
          <w:b w:val="0"/>
          <w:sz w:val="22"/>
          <w:szCs w:val="22"/>
          <w:lang w:eastAsia="en-AU"/>
        </w:rPr>
      </w:pPr>
      <w:hyperlink w:anchor="_Toc130542755" w:history="1">
        <w:r w:rsidR="00A94C2B" w:rsidRPr="00B43A33">
          <w:t>Division 13.2</w:t>
        </w:r>
        <w:r w:rsidR="00A94C2B">
          <w:rPr>
            <w:rFonts w:asciiTheme="minorHAnsi" w:eastAsiaTheme="minorEastAsia" w:hAnsiTheme="minorHAnsi" w:cstheme="minorBidi"/>
            <w:b w:val="0"/>
            <w:sz w:val="22"/>
            <w:szCs w:val="22"/>
            <w:lang w:eastAsia="en-AU"/>
          </w:rPr>
          <w:tab/>
        </w:r>
        <w:r w:rsidR="00A94C2B" w:rsidRPr="00B43A33">
          <w:rPr>
            <w:lang w:val="en-US"/>
          </w:rPr>
          <w:t>Licences and licensed firearms dealers</w:t>
        </w:r>
        <w:r w:rsidR="00A94C2B" w:rsidRPr="00A94C2B">
          <w:rPr>
            <w:vanish/>
          </w:rPr>
          <w:tab/>
        </w:r>
        <w:r w:rsidR="00A94C2B" w:rsidRPr="00A94C2B">
          <w:rPr>
            <w:vanish/>
          </w:rPr>
          <w:fldChar w:fldCharType="begin"/>
        </w:r>
        <w:r w:rsidR="00A94C2B" w:rsidRPr="00A94C2B">
          <w:rPr>
            <w:vanish/>
          </w:rPr>
          <w:instrText xml:space="preserve"> PAGEREF _Toc130542755 \h </w:instrText>
        </w:r>
        <w:r w:rsidR="00A94C2B" w:rsidRPr="00A94C2B">
          <w:rPr>
            <w:vanish/>
          </w:rPr>
        </w:r>
        <w:r w:rsidR="00A94C2B" w:rsidRPr="00A94C2B">
          <w:rPr>
            <w:vanish/>
          </w:rPr>
          <w:fldChar w:fldCharType="separate"/>
        </w:r>
        <w:r w:rsidR="002E37A8">
          <w:rPr>
            <w:vanish/>
          </w:rPr>
          <w:t>135</w:t>
        </w:r>
        <w:r w:rsidR="00A94C2B" w:rsidRPr="00A94C2B">
          <w:rPr>
            <w:vanish/>
          </w:rPr>
          <w:fldChar w:fldCharType="end"/>
        </w:r>
      </w:hyperlink>
    </w:p>
    <w:p w14:paraId="2653DE4F" w14:textId="2E5449FC" w:rsidR="00A94C2B" w:rsidRDefault="00A94C2B">
      <w:pPr>
        <w:pStyle w:val="TOC5"/>
        <w:rPr>
          <w:rFonts w:asciiTheme="minorHAnsi" w:eastAsiaTheme="minorEastAsia" w:hAnsiTheme="minorHAnsi" w:cstheme="minorBidi"/>
          <w:sz w:val="22"/>
          <w:szCs w:val="22"/>
          <w:lang w:eastAsia="en-AU"/>
        </w:rPr>
      </w:pPr>
      <w:r>
        <w:tab/>
      </w:r>
      <w:hyperlink w:anchor="_Toc130542756" w:history="1">
        <w:r w:rsidRPr="00B43A33">
          <w:t>185</w:t>
        </w:r>
        <w:r>
          <w:rPr>
            <w:rFonts w:asciiTheme="minorHAnsi" w:eastAsiaTheme="minorEastAsia" w:hAnsiTheme="minorHAnsi" w:cstheme="minorBidi"/>
            <w:sz w:val="22"/>
            <w:szCs w:val="22"/>
            <w:lang w:eastAsia="en-AU"/>
          </w:rPr>
          <w:tab/>
        </w:r>
        <w:r w:rsidRPr="00B43A33">
          <w:rPr>
            <w:lang w:val="en-US"/>
          </w:rPr>
          <w:t>Offence—f</w:t>
        </w:r>
        <w:r w:rsidRPr="00B43A33">
          <w:t>irearms dealers to be licensed</w:t>
        </w:r>
        <w:r>
          <w:tab/>
        </w:r>
        <w:r>
          <w:fldChar w:fldCharType="begin"/>
        </w:r>
        <w:r>
          <w:instrText xml:space="preserve"> PAGEREF _Toc130542756 \h </w:instrText>
        </w:r>
        <w:r>
          <w:fldChar w:fldCharType="separate"/>
        </w:r>
        <w:r w:rsidR="002E37A8">
          <w:t>135</w:t>
        </w:r>
        <w:r>
          <w:fldChar w:fldCharType="end"/>
        </w:r>
      </w:hyperlink>
    </w:p>
    <w:p w14:paraId="7A844BBF" w14:textId="0B7705C4" w:rsidR="00A94C2B" w:rsidRDefault="00A94C2B">
      <w:pPr>
        <w:pStyle w:val="TOC5"/>
        <w:rPr>
          <w:rFonts w:asciiTheme="minorHAnsi" w:eastAsiaTheme="minorEastAsia" w:hAnsiTheme="minorHAnsi" w:cstheme="minorBidi"/>
          <w:sz w:val="22"/>
          <w:szCs w:val="22"/>
          <w:lang w:eastAsia="en-AU"/>
        </w:rPr>
      </w:pPr>
      <w:r>
        <w:lastRenderedPageBreak/>
        <w:tab/>
      </w:r>
      <w:hyperlink w:anchor="_Toc130542757" w:history="1">
        <w:r w:rsidRPr="00B43A33">
          <w:t>186</w:t>
        </w:r>
        <w:r>
          <w:rPr>
            <w:rFonts w:asciiTheme="minorHAnsi" w:eastAsiaTheme="minorEastAsia" w:hAnsiTheme="minorHAnsi" w:cstheme="minorBidi"/>
            <w:sz w:val="22"/>
            <w:szCs w:val="22"/>
            <w:lang w:eastAsia="en-AU"/>
          </w:rPr>
          <w:tab/>
        </w:r>
        <w:r w:rsidRPr="00B43A33">
          <w:t>Information about close associates of certain firearms dealers</w:t>
        </w:r>
        <w:r>
          <w:tab/>
        </w:r>
        <w:r>
          <w:fldChar w:fldCharType="begin"/>
        </w:r>
        <w:r>
          <w:instrText xml:space="preserve"> PAGEREF _Toc130542757 \h </w:instrText>
        </w:r>
        <w:r>
          <w:fldChar w:fldCharType="separate"/>
        </w:r>
        <w:r w:rsidR="002E37A8">
          <w:t>136</w:t>
        </w:r>
        <w:r>
          <w:fldChar w:fldCharType="end"/>
        </w:r>
      </w:hyperlink>
    </w:p>
    <w:p w14:paraId="405AD06E" w14:textId="5484AFE1" w:rsidR="00A94C2B" w:rsidRDefault="00A94C2B">
      <w:pPr>
        <w:pStyle w:val="TOC5"/>
        <w:rPr>
          <w:rFonts w:asciiTheme="minorHAnsi" w:eastAsiaTheme="minorEastAsia" w:hAnsiTheme="minorHAnsi" w:cstheme="minorBidi"/>
          <w:sz w:val="22"/>
          <w:szCs w:val="22"/>
          <w:lang w:eastAsia="en-AU"/>
        </w:rPr>
      </w:pPr>
      <w:r>
        <w:tab/>
      </w:r>
      <w:hyperlink w:anchor="_Toc130542758" w:history="1">
        <w:r w:rsidRPr="00B43A33">
          <w:t>187</w:t>
        </w:r>
        <w:r>
          <w:rPr>
            <w:rFonts w:asciiTheme="minorHAnsi" w:eastAsiaTheme="minorEastAsia" w:hAnsiTheme="minorHAnsi" w:cstheme="minorBidi"/>
            <w:sz w:val="22"/>
            <w:szCs w:val="22"/>
            <w:lang w:eastAsia="en-AU"/>
          </w:rPr>
          <w:tab/>
        </w:r>
        <w:r w:rsidRPr="00B43A33">
          <w:t xml:space="preserve">Meaning of </w:t>
        </w:r>
        <w:r w:rsidRPr="00B43A33">
          <w:rPr>
            <w:i/>
          </w:rPr>
          <w:t xml:space="preserve">prohibited person </w:t>
        </w:r>
        <w:r w:rsidRPr="00B43A33">
          <w:t>for licensed firearms dealers</w:t>
        </w:r>
        <w:r>
          <w:tab/>
        </w:r>
        <w:r>
          <w:fldChar w:fldCharType="begin"/>
        </w:r>
        <w:r>
          <w:instrText xml:space="preserve"> PAGEREF _Toc130542758 \h </w:instrText>
        </w:r>
        <w:r>
          <w:fldChar w:fldCharType="separate"/>
        </w:r>
        <w:r w:rsidR="002E37A8">
          <w:t>137</w:t>
        </w:r>
        <w:r>
          <w:fldChar w:fldCharType="end"/>
        </w:r>
      </w:hyperlink>
    </w:p>
    <w:p w14:paraId="76FAD11E" w14:textId="4549C33A" w:rsidR="00A94C2B" w:rsidRDefault="00A94C2B">
      <w:pPr>
        <w:pStyle w:val="TOC5"/>
        <w:rPr>
          <w:rFonts w:asciiTheme="minorHAnsi" w:eastAsiaTheme="minorEastAsia" w:hAnsiTheme="minorHAnsi" w:cstheme="minorBidi"/>
          <w:sz w:val="22"/>
          <w:szCs w:val="22"/>
          <w:lang w:eastAsia="en-AU"/>
        </w:rPr>
      </w:pPr>
      <w:r>
        <w:tab/>
      </w:r>
      <w:hyperlink w:anchor="_Toc130542759" w:history="1">
        <w:r w:rsidRPr="00B43A33">
          <w:t>188</w:t>
        </w:r>
        <w:r>
          <w:rPr>
            <w:rFonts w:asciiTheme="minorHAnsi" w:eastAsiaTheme="minorEastAsia" w:hAnsiTheme="minorHAnsi" w:cstheme="minorBidi"/>
            <w:sz w:val="22"/>
            <w:szCs w:val="22"/>
            <w:lang w:eastAsia="en-AU"/>
          </w:rPr>
          <w:tab/>
        </w:r>
        <w:r w:rsidRPr="00B43A33">
          <w:t>Registrar’s statement whether person prohibited—application</w:t>
        </w:r>
        <w:r>
          <w:tab/>
        </w:r>
        <w:r>
          <w:fldChar w:fldCharType="begin"/>
        </w:r>
        <w:r>
          <w:instrText xml:space="preserve"> PAGEREF _Toc130542759 \h </w:instrText>
        </w:r>
        <w:r>
          <w:fldChar w:fldCharType="separate"/>
        </w:r>
        <w:r w:rsidR="002E37A8">
          <w:t>137</w:t>
        </w:r>
        <w:r>
          <w:fldChar w:fldCharType="end"/>
        </w:r>
      </w:hyperlink>
    </w:p>
    <w:p w14:paraId="0F355ED7" w14:textId="79812100" w:rsidR="00A94C2B" w:rsidRDefault="00A94C2B">
      <w:pPr>
        <w:pStyle w:val="TOC5"/>
        <w:rPr>
          <w:rFonts w:asciiTheme="minorHAnsi" w:eastAsiaTheme="minorEastAsia" w:hAnsiTheme="minorHAnsi" w:cstheme="minorBidi"/>
          <w:sz w:val="22"/>
          <w:szCs w:val="22"/>
          <w:lang w:eastAsia="en-AU"/>
        </w:rPr>
      </w:pPr>
      <w:r>
        <w:tab/>
      </w:r>
      <w:hyperlink w:anchor="_Toc130542760" w:history="1">
        <w:r w:rsidRPr="00B43A33">
          <w:t>189</w:t>
        </w:r>
        <w:r>
          <w:rPr>
            <w:rFonts w:asciiTheme="minorHAnsi" w:eastAsiaTheme="minorEastAsia" w:hAnsiTheme="minorHAnsi" w:cstheme="minorBidi"/>
            <w:sz w:val="22"/>
            <w:szCs w:val="22"/>
            <w:lang w:eastAsia="en-AU"/>
          </w:rPr>
          <w:tab/>
        </w:r>
        <w:r w:rsidRPr="00B43A33">
          <w:t>Registrar’s statement whether person prohibited</w:t>
        </w:r>
        <w:r>
          <w:tab/>
        </w:r>
        <w:r>
          <w:fldChar w:fldCharType="begin"/>
        </w:r>
        <w:r>
          <w:instrText xml:space="preserve"> PAGEREF _Toc130542760 \h </w:instrText>
        </w:r>
        <w:r>
          <w:fldChar w:fldCharType="separate"/>
        </w:r>
        <w:r w:rsidR="002E37A8">
          <w:t>139</w:t>
        </w:r>
        <w:r>
          <w:fldChar w:fldCharType="end"/>
        </w:r>
      </w:hyperlink>
    </w:p>
    <w:p w14:paraId="0D842A29" w14:textId="07B4C5D8" w:rsidR="00A94C2B" w:rsidRDefault="00A94C2B">
      <w:pPr>
        <w:pStyle w:val="TOC5"/>
        <w:rPr>
          <w:rFonts w:asciiTheme="minorHAnsi" w:eastAsiaTheme="minorEastAsia" w:hAnsiTheme="minorHAnsi" w:cstheme="minorBidi"/>
          <w:sz w:val="22"/>
          <w:szCs w:val="22"/>
          <w:lang w:eastAsia="en-AU"/>
        </w:rPr>
      </w:pPr>
      <w:r>
        <w:tab/>
      </w:r>
      <w:hyperlink w:anchor="_Toc130542761" w:history="1">
        <w:r w:rsidRPr="00B43A33">
          <w:t>190</w:t>
        </w:r>
        <w:r>
          <w:rPr>
            <w:rFonts w:asciiTheme="minorHAnsi" w:eastAsiaTheme="minorEastAsia" w:hAnsiTheme="minorHAnsi" w:cstheme="minorBidi"/>
            <w:sz w:val="22"/>
            <w:szCs w:val="22"/>
            <w:lang w:eastAsia="en-AU"/>
          </w:rPr>
          <w:tab/>
        </w:r>
        <w:r w:rsidRPr="00B43A33">
          <w:t>Offence—prohibited person not to be involved in firearms dealing business</w:t>
        </w:r>
        <w:r>
          <w:tab/>
        </w:r>
        <w:r>
          <w:fldChar w:fldCharType="begin"/>
        </w:r>
        <w:r>
          <w:instrText xml:space="preserve"> PAGEREF _Toc130542761 \h </w:instrText>
        </w:r>
        <w:r>
          <w:fldChar w:fldCharType="separate"/>
        </w:r>
        <w:r w:rsidR="002E37A8">
          <w:t>139</w:t>
        </w:r>
        <w:r>
          <w:fldChar w:fldCharType="end"/>
        </w:r>
      </w:hyperlink>
    </w:p>
    <w:p w14:paraId="22522862" w14:textId="19CAFE5E" w:rsidR="00A94C2B" w:rsidRDefault="00A94C2B">
      <w:pPr>
        <w:pStyle w:val="TOC5"/>
        <w:rPr>
          <w:rFonts w:asciiTheme="minorHAnsi" w:eastAsiaTheme="minorEastAsia" w:hAnsiTheme="minorHAnsi" w:cstheme="minorBidi"/>
          <w:sz w:val="22"/>
          <w:szCs w:val="22"/>
          <w:lang w:eastAsia="en-AU"/>
        </w:rPr>
      </w:pPr>
      <w:r>
        <w:tab/>
      </w:r>
      <w:hyperlink w:anchor="_Toc130542762" w:history="1">
        <w:r w:rsidRPr="00B43A33">
          <w:t>191</w:t>
        </w:r>
        <w:r>
          <w:rPr>
            <w:rFonts w:asciiTheme="minorHAnsi" w:eastAsiaTheme="minorEastAsia" w:hAnsiTheme="minorHAnsi" w:cstheme="minorBidi"/>
            <w:sz w:val="22"/>
            <w:szCs w:val="22"/>
            <w:lang w:eastAsia="en-AU"/>
          </w:rPr>
          <w:tab/>
        </w:r>
        <w:r w:rsidRPr="00B43A33">
          <w:t>Offence—restrictions on acquisition and disposal of firearms by firearms dealers</w:t>
        </w:r>
        <w:r>
          <w:tab/>
        </w:r>
        <w:r>
          <w:fldChar w:fldCharType="begin"/>
        </w:r>
        <w:r>
          <w:instrText xml:space="preserve"> PAGEREF _Toc130542762 \h </w:instrText>
        </w:r>
        <w:r>
          <w:fldChar w:fldCharType="separate"/>
        </w:r>
        <w:r w:rsidR="002E37A8">
          <w:t>140</w:t>
        </w:r>
        <w:r>
          <w:fldChar w:fldCharType="end"/>
        </w:r>
      </w:hyperlink>
    </w:p>
    <w:p w14:paraId="44E40800" w14:textId="47775ECB" w:rsidR="00A94C2B" w:rsidRDefault="00375B9E">
      <w:pPr>
        <w:pStyle w:val="TOC3"/>
        <w:rPr>
          <w:rFonts w:asciiTheme="minorHAnsi" w:eastAsiaTheme="minorEastAsia" w:hAnsiTheme="minorHAnsi" w:cstheme="minorBidi"/>
          <w:b w:val="0"/>
          <w:sz w:val="22"/>
          <w:szCs w:val="22"/>
          <w:lang w:eastAsia="en-AU"/>
        </w:rPr>
      </w:pPr>
      <w:hyperlink w:anchor="_Toc130542763" w:history="1">
        <w:r w:rsidR="00A94C2B" w:rsidRPr="00B43A33">
          <w:t>Division 13.3</w:t>
        </w:r>
        <w:r w:rsidR="00A94C2B">
          <w:rPr>
            <w:rFonts w:asciiTheme="minorHAnsi" w:eastAsiaTheme="minorEastAsia" w:hAnsiTheme="minorHAnsi" w:cstheme="minorBidi"/>
            <w:b w:val="0"/>
            <w:sz w:val="22"/>
            <w:szCs w:val="22"/>
            <w:lang w:eastAsia="en-AU"/>
          </w:rPr>
          <w:tab/>
        </w:r>
        <w:r w:rsidR="00A94C2B" w:rsidRPr="00B43A33">
          <w:t>Licensed firearms dealers—records and returns</w:t>
        </w:r>
        <w:r w:rsidR="00A94C2B" w:rsidRPr="00A94C2B">
          <w:rPr>
            <w:vanish/>
          </w:rPr>
          <w:tab/>
        </w:r>
        <w:r w:rsidR="00A94C2B" w:rsidRPr="00A94C2B">
          <w:rPr>
            <w:vanish/>
          </w:rPr>
          <w:fldChar w:fldCharType="begin"/>
        </w:r>
        <w:r w:rsidR="00A94C2B" w:rsidRPr="00A94C2B">
          <w:rPr>
            <w:vanish/>
          </w:rPr>
          <w:instrText xml:space="preserve"> PAGEREF _Toc130542763 \h </w:instrText>
        </w:r>
        <w:r w:rsidR="00A94C2B" w:rsidRPr="00A94C2B">
          <w:rPr>
            <w:vanish/>
          </w:rPr>
        </w:r>
        <w:r w:rsidR="00A94C2B" w:rsidRPr="00A94C2B">
          <w:rPr>
            <w:vanish/>
          </w:rPr>
          <w:fldChar w:fldCharType="separate"/>
        </w:r>
        <w:r w:rsidR="002E37A8">
          <w:rPr>
            <w:vanish/>
          </w:rPr>
          <w:t>141</w:t>
        </w:r>
        <w:r w:rsidR="00A94C2B" w:rsidRPr="00A94C2B">
          <w:rPr>
            <w:vanish/>
          </w:rPr>
          <w:fldChar w:fldCharType="end"/>
        </w:r>
      </w:hyperlink>
    </w:p>
    <w:p w14:paraId="7B13BE04" w14:textId="68DCB89B" w:rsidR="00A94C2B" w:rsidRDefault="00A94C2B">
      <w:pPr>
        <w:pStyle w:val="TOC5"/>
        <w:rPr>
          <w:rFonts w:asciiTheme="minorHAnsi" w:eastAsiaTheme="minorEastAsia" w:hAnsiTheme="minorHAnsi" w:cstheme="minorBidi"/>
          <w:sz w:val="22"/>
          <w:szCs w:val="22"/>
          <w:lang w:eastAsia="en-AU"/>
        </w:rPr>
      </w:pPr>
      <w:r>
        <w:tab/>
      </w:r>
      <w:hyperlink w:anchor="_Toc130542764" w:history="1">
        <w:r w:rsidRPr="00B43A33">
          <w:t>192</w:t>
        </w:r>
        <w:r>
          <w:rPr>
            <w:rFonts w:asciiTheme="minorHAnsi" w:eastAsiaTheme="minorEastAsia" w:hAnsiTheme="minorHAnsi" w:cstheme="minorBidi"/>
            <w:sz w:val="22"/>
            <w:szCs w:val="22"/>
            <w:lang w:eastAsia="en-AU"/>
          </w:rPr>
          <w:tab/>
        </w:r>
        <w:r w:rsidRPr="00B43A33">
          <w:t>Definitions—div 13.3</w:t>
        </w:r>
        <w:r>
          <w:tab/>
        </w:r>
        <w:r>
          <w:fldChar w:fldCharType="begin"/>
        </w:r>
        <w:r>
          <w:instrText xml:space="preserve"> PAGEREF _Toc130542764 \h </w:instrText>
        </w:r>
        <w:r>
          <w:fldChar w:fldCharType="separate"/>
        </w:r>
        <w:r w:rsidR="002E37A8">
          <w:t>141</w:t>
        </w:r>
        <w:r>
          <w:fldChar w:fldCharType="end"/>
        </w:r>
      </w:hyperlink>
    </w:p>
    <w:p w14:paraId="3F6D8D60" w14:textId="50F30647" w:rsidR="00A94C2B" w:rsidRDefault="00A94C2B">
      <w:pPr>
        <w:pStyle w:val="TOC5"/>
        <w:rPr>
          <w:rFonts w:asciiTheme="minorHAnsi" w:eastAsiaTheme="minorEastAsia" w:hAnsiTheme="minorHAnsi" w:cstheme="minorBidi"/>
          <w:sz w:val="22"/>
          <w:szCs w:val="22"/>
          <w:lang w:eastAsia="en-AU"/>
        </w:rPr>
      </w:pPr>
      <w:r>
        <w:tab/>
      </w:r>
      <w:hyperlink w:anchor="_Toc130542765" w:history="1">
        <w:r w:rsidRPr="00B43A33">
          <w:t>193</w:t>
        </w:r>
        <w:r>
          <w:rPr>
            <w:rFonts w:asciiTheme="minorHAnsi" w:eastAsiaTheme="minorEastAsia" w:hAnsiTheme="minorHAnsi" w:cstheme="minorBidi"/>
            <w:sz w:val="22"/>
            <w:szCs w:val="22"/>
            <w:lang w:eastAsia="en-AU"/>
          </w:rPr>
          <w:tab/>
        </w:r>
        <w:r w:rsidRPr="00B43A33">
          <w:t>Offence—records generally</w:t>
        </w:r>
        <w:r>
          <w:tab/>
        </w:r>
        <w:r>
          <w:fldChar w:fldCharType="begin"/>
        </w:r>
        <w:r>
          <w:instrText xml:space="preserve"> PAGEREF _Toc130542765 \h </w:instrText>
        </w:r>
        <w:r>
          <w:fldChar w:fldCharType="separate"/>
        </w:r>
        <w:r w:rsidR="002E37A8">
          <w:t>141</w:t>
        </w:r>
        <w:r>
          <w:fldChar w:fldCharType="end"/>
        </w:r>
      </w:hyperlink>
    </w:p>
    <w:p w14:paraId="68D56155" w14:textId="302698D3" w:rsidR="00A94C2B" w:rsidRDefault="00A94C2B">
      <w:pPr>
        <w:pStyle w:val="TOC5"/>
        <w:rPr>
          <w:rFonts w:asciiTheme="minorHAnsi" w:eastAsiaTheme="minorEastAsia" w:hAnsiTheme="minorHAnsi" w:cstheme="minorBidi"/>
          <w:sz w:val="22"/>
          <w:szCs w:val="22"/>
          <w:lang w:eastAsia="en-AU"/>
        </w:rPr>
      </w:pPr>
      <w:r>
        <w:tab/>
      </w:r>
      <w:hyperlink w:anchor="_Toc130542766" w:history="1">
        <w:r w:rsidRPr="00B43A33">
          <w:t>194</w:t>
        </w:r>
        <w:r>
          <w:rPr>
            <w:rFonts w:asciiTheme="minorHAnsi" w:eastAsiaTheme="minorEastAsia" w:hAnsiTheme="minorHAnsi" w:cstheme="minorBidi"/>
            <w:sz w:val="22"/>
            <w:szCs w:val="22"/>
            <w:lang w:eastAsia="en-AU"/>
          </w:rPr>
          <w:tab/>
        </w:r>
        <w:r w:rsidRPr="00B43A33">
          <w:t>Acquisition and disposal—records</w:t>
        </w:r>
        <w:r>
          <w:tab/>
        </w:r>
        <w:r>
          <w:fldChar w:fldCharType="begin"/>
        </w:r>
        <w:r>
          <w:instrText xml:space="preserve"> PAGEREF _Toc130542766 \h </w:instrText>
        </w:r>
        <w:r>
          <w:fldChar w:fldCharType="separate"/>
        </w:r>
        <w:r w:rsidR="002E37A8">
          <w:t>141</w:t>
        </w:r>
        <w:r>
          <w:fldChar w:fldCharType="end"/>
        </w:r>
      </w:hyperlink>
    </w:p>
    <w:p w14:paraId="5D03E254" w14:textId="314ABE78" w:rsidR="00A94C2B" w:rsidRDefault="00A94C2B">
      <w:pPr>
        <w:pStyle w:val="TOC5"/>
        <w:rPr>
          <w:rFonts w:asciiTheme="minorHAnsi" w:eastAsiaTheme="minorEastAsia" w:hAnsiTheme="minorHAnsi" w:cstheme="minorBidi"/>
          <w:sz w:val="22"/>
          <w:szCs w:val="22"/>
          <w:lang w:eastAsia="en-AU"/>
        </w:rPr>
      </w:pPr>
      <w:r>
        <w:tab/>
      </w:r>
      <w:hyperlink w:anchor="_Toc130542767" w:history="1">
        <w:r w:rsidRPr="00B43A33">
          <w:t>195</w:t>
        </w:r>
        <w:r>
          <w:rPr>
            <w:rFonts w:asciiTheme="minorHAnsi" w:eastAsiaTheme="minorEastAsia" w:hAnsiTheme="minorHAnsi" w:cstheme="minorBidi"/>
            <w:sz w:val="22"/>
            <w:szCs w:val="22"/>
            <w:lang w:eastAsia="en-AU"/>
          </w:rPr>
          <w:tab/>
        </w:r>
        <w:r w:rsidRPr="00B43A33">
          <w:t>Correction of recorded entries</w:t>
        </w:r>
        <w:r>
          <w:tab/>
        </w:r>
        <w:r>
          <w:fldChar w:fldCharType="begin"/>
        </w:r>
        <w:r>
          <w:instrText xml:space="preserve"> PAGEREF _Toc130542767 \h </w:instrText>
        </w:r>
        <w:r>
          <w:fldChar w:fldCharType="separate"/>
        </w:r>
        <w:r w:rsidR="002E37A8">
          <w:t>143</w:t>
        </w:r>
        <w:r>
          <w:fldChar w:fldCharType="end"/>
        </w:r>
      </w:hyperlink>
    </w:p>
    <w:p w14:paraId="790E924B" w14:textId="0169E398" w:rsidR="00A94C2B" w:rsidRDefault="00A94C2B">
      <w:pPr>
        <w:pStyle w:val="TOC5"/>
        <w:rPr>
          <w:rFonts w:asciiTheme="minorHAnsi" w:eastAsiaTheme="minorEastAsia" w:hAnsiTheme="minorHAnsi" w:cstheme="minorBidi"/>
          <w:sz w:val="22"/>
          <w:szCs w:val="22"/>
          <w:lang w:eastAsia="en-AU"/>
        </w:rPr>
      </w:pPr>
      <w:r>
        <w:tab/>
      </w:r>
      <w:hyperlink w:anchor="_Toc130542768" w:history="1">
        <w:r w:rsidRPr="00B43A33">
          <w:t>196</w:t>
        </w:r>
        <w:r>
          <w:rPr>
            <w:rFonts w:asciiTheme="minorHAnsi" w:eastAsiaTheme="minorEastAsia" w:hAnsiTheme="minorHAnsi" w:cstheme="minorBidi"/>
            <w:sz w:val="22"/>
            <w:szCs w:val="22"/>
            <w:lang w:eastAsia="en-AU"/>
          </w:rPr>
          <w:tab/>
        </w:r>
        <w:r w:rsidRPr="00B43A33">
          <w:t>Offence—inspection of records</w:t>
        </w:r>
        <w:r>
          <w:tab/>
        </w:r>
        <w:r>
          <w:fldChar w:fldCharType="begin"/>
        </w:r>
        <w:r>
          <w:instrText xml:space="preserve"> PAGEREF _Toc130542768 \h </w:instrText>
        </w:r>
        <w:r>
          <w:fldChar w:fldCharType="separate"/>
        </w:r>
        <w:r w:rsidR="002E37A8">
          <w:t>143</w:t>
        </w:r>
        <w:r>
          <w:fldChar w:fldCharType="end"/>
        </w:r>
      </w:hyperlink>
    </w:p>
    <w:p w14:paraId="3F0F4906" w14:textId="0699BE6A" w:rsidR="00A94C2B" w:rsidRDefault="00A94C2B">
      <w:pPr>
        <w:pStyle w:val="TOC5"/>
        <w:rPr>
          <w:rFonts w:asciiTheme="minorHAnsi" w:eastAsiaTheme="minorEastAsia" w:hAnsiTheme="minorHAnsi" w:cstheme="minorBidi"/>
          <w:sz w:val="22"/>
          <w:szCs w:val="22"/>
          <w:lang w:eastAsia="en-AU"/>
        </w:rPr>
      </w:pPr>
      <w:r>
        <w:tab/>
      </w:r>
      <w:hyperlink w:anchor="_Toc130542769" w:history="1">
        <w:r w:rsidRPr="00B43A33">
          <w:t>197</w:t>
        </w:r>
        <w:r>
          <w:rPr>
            <w:rFonts w:asciiTheme="minorHAnsi" w:eastAsiaTheme="minorEastAsia" w:hAnsiTheme="minorHAnsi" w:cstheme="minorBidi"/>
            <w:sz w:val="22"/>
            <w:szCs w:val="22"/>
            <w:lang w:eastAsia="en-AU"/>
          </w:rPr>
          <w:tab/>
        </w:r>
        <w:r w:rsidRPr="00B43A33">
          <w:t>Offence—records of former firearms dealers</w:t>
        </w:r>
        <w:r>
          <w:tab/>
        </w:r>
        <w:r>
          <w:fldChar w:fldCharType="begin"/>
        </w:r>
        <w:r>
          <w:instrText xml:space="preserve"> PAGEREF _Toc130542769 \h </w:instrText>
        </w:r>
        <w:r>
          <w:fldChar w:fldCharType="separate"/>
        </w:r>
        <w:r w:rsidR="002E37A8">
          <w:t>144</w:t>
        </w:r>
        <w:r>
          <w:fldChar w:fldCharType="end"/>
        </w:r>
      </w:hyperlink>
    </w:p>
    <w:p w14:paraId="487135BC" w14:textId="2BE3C09C" w:rsidR="00A94C2B" w:rsidRDefault="00A94C2B">
      <w:pPr>
        <w:pStyle w:val="TOC5"/>
        <w:rPr>
          <w:rFonts w:asciiTheme="minorHAnsi" w:eastAsiaTheme="minorEastAsia" w:hAnsiTheme="minorHAnsi" w:cstheme="minorBidi"/>
          <w:sz w:val="22"/>
          <w:szCs w:val="22"/>
          <w:lang w:eastAsia="en-AU"/>
        </w:rPr>
      </w:pPr>
      <w:r>
        <w:tab/>
      </w:r>
      <w:hyperlink w:anchor="_Toc130542770" w:history="1">
        <w:r w:rsidRPr="00B43A33">
          <w:t>198</w:t>
        </w:r>
        <w:r>
          <w:rPr>
            <w:rFonts w:asciiTheme="minorHAnsi" w:eastAsiaTheme="minorEastAsia" w:hAnsiTheme="minorHAnsi" w:cstheme="minorBidi"/>
            <w:sz w:val="22"/>
            <w:szCs w:val="22"/>
            <w:lang w:eastAsia="en-AU"/>
          </w:rPr>
          <w:tab/>
        </w:r>
        <w:r w:rsidRPr="00B43A33">
          <w:t>Offence—monthly returns</w:t>
        </w:r>
        <w:r>
          <w:tab/>
        </w:r>
        <w:r>
          <w:fldChar w:fldCharType="begin"/>
        </w:r>
        <w:r>
          <w:instrText xml:space="preserve"> PAGEREF _Toc130542770 \h </w:instrText>
        </w:r>
        <w:r>
          <w:fldChar w:fldCharType="separate"/>
        </w:r>
        <w:r w:rsidR="002E37A8">
          <w:t>144</w:t>
        </w:r>
        <w:r>
          <w:fldChar w:fldCharType="end"/>
        </w:r>
      </w:hyperlink>
    </w:p>
    <w:p w14:paraId="3A273CDF" w14:textId="0AA668C5" w:rsidR="00A94C2B" w:rsidRDefault="00A94C2B">
      <w:pPr>
        <w:pStyle w:val="TOC5"/>
        <w:rPr>
          <w:rFonts w:asciiTheme="minorHAnsi" w:eastAsiaTheme="minorEastAsia" w:hAnsiTheme="minorHAnsi" w:cstheme="minorBidi"/>
          <w:sz w:val="22"/>
          <w:szCs w:val="22"/>
          <w:lang w:eastAsia="en-AU"/>
        </w:rPr>
      </w:pPr>
      <w:r>
        <w:tab/>
      </w:r>
      <w:hyperlink w:anchor="_Toc130542771" w:history="1">
        <w:r w:rsidRPr="00B43A33">
          <w:t>199</w:t>
        </w:r>
        <w:r>
          <w:rPr>
            <w:rFonts w:asciiTheme="minorHAnsi" w:eastAsiaTheme="minorEastAsia" w:hAnsiTheme="minorHAnsi" w:cstheme="minorBidi"/>
            <w:sz w:val="22"/>
            <w:szCs w:val="22"/>
            <w:lang w:eastAsia="en-AU"/>
          </w:rPr>
          <w:tab/>
        </w:r>
        <w:r w:rsidRPr="00B43A33">
          <w:t>Additional requirements for firearms dealers</w:t>
        </w:r>
        <w:r>
          <w:tab/>
        </w:r>
        <w:r>
          <w:fldChar w:fldCharType="begin"/>
        </w:r>
        <w:r>
          <w:instrText xml:space="preserve"> PAGEREF _Toc130542771 \h </w:instrText>
        </w:r>
        <w:r>
          <w:fldChar w:fldCharType="separate"/>
        </w:r>
        <w:r w:rsidR="002E37A8">
          <w:t>144</w:t>
        </w:r>
        <w:r>
          <w:fldChar w:fldCharType="end"/>
        </w:r>
      </w:hyperlink>
    </w:p>
    <w:p w14:paraId="0E570D1C" w14:textId="672E7E1F" w:rsidR="00A94C2B" w:rsidRDefault="00A94C2B">
      <w:pPr>
        <w:pStyle w:val="TOC5"/>
        <w:rPr>
          <w:rFonts w:asciiTheme="minorHAnsi" w:eastAsiaTheme="minorEastAsia" w:hAnsiTheme="minorHAnsi" w:cstheme="minorBidi"/>
          <w:sz w:val="22"/>
          <w:szCs w:val="22"/>
          <w:lang w:eastAsia="en-AU"/>
        </w:rPr>
      </w:pPr>
      <w:r>
        <w:tab/>
      </w:r>
      <w:hyperlink w:anchor="_Toc130542772" w:history="1">
        <w:r w:rsidRPr="00B43A33">
          <w:t>200</w:t>
        </w:r>
        <w:r>
          <w:rPr>
            <w:rFonts w:asciiTheme="minorHAnsi" w:eastAsiaTheme="minorEastAsia" w:hAnsiTheme="minorHAnsi" w:cstheme="minorBidi"/>
            <w:sz w:val="22"/>
            <w:szCs w:val="22"/>
            <w:lang w:eastAsia="en-AU"/>
          </w:rPr>
          <w:tab/>
        </w:r>
        <w:r w:rsidRPr="00B43A33">
          <w:t>Security of displayed firearms</w:t>
        </w:r>
        <w:r>
          <w:tab/>
        </w:r>
        <w:r>
          <w:fldChar w:fldCharType="begin"/>
        </w:r>
        <w:r>
          <w:instrText xml:space="preserve"> PAGEREF _Toc130542772 \h </w:instrText>
        </w:r>
        <w:r>
          <w:fldChar w:fldCharType="separate"/>
        </w:r>
        <w:r w:rsidR="002E37A8">
          <w:t>146</w:t>
        </w:r>
        <w:r>
          <w:fldChar w:fldCharType="end"/>
        </w:r>
      </w:hyperlink>
    </w:p>
    <w:p w14:paraId="3C9E9355" w14:textId="1A32B1E7" w:rsidR="00A94C2B" w:rsidRDefault="00A94C2B">
      <w:pPr>
        <w:pStyle w:val="TOC5"/>
        <w:rPr>
          <w:rFonts w:asciiTheme="minorHAnsi" w:eastAsiaTheme="minorEastAsia" w:hAnsiTheme="minorHAnsi" w:cstheme="minorBidi"/>
          <w:sz w:val="22"/>
          <w:szCs w:val="22"/>
          <w:lang w:eastAsia="en-AU"/>
        </w:rPr>
      </w:pPr>
      <w:r>
        <w:tab/>
      </w:r>
      <w:hyperlink w:anchor="_Toc130542773" w:history="1">
        <w:r w:rsidRPr="00B43A33">
          <w:t>201</w:t>
        </w:r>
        <w:r>
          <w:rPr>
            <w:rFonts w:asciiTheme="minorHAnsi" w:eastAsiaTheme="minorEastAsia" w:hAnsiTheme="minorHAnsi" w:cstheme="minorBidi"/>
            <w:sz w:val="22"/>
            <w:szCs w:val="22"/>
            <w:lang w:eastAsia="en-AU"/>
          </w:rPr>
          <w:tab/>
        </w:r>
        <w:r w:rsidRPr="00B43A33">
          <w:t>Interstate transactions between dealers</w:t>
        </w:r>
        <w:r>
          <w:tab/>
        </w:r>
        <w:r>
          <w:fldChar w:fldCharType="begin"/>
        </w:r>
        <w:r>
          <w:instrText xml:space="preserve"> PAGEREF _Toc130542773 \h </w:instrText>
        </w:r>
        <w:r>
          <w:fldChar w:fldCharType="separate"/>
        </w:r>
        <w:r w:rsidR="002E37A8">
          <w:t>147</w:t>
        </w:r>
        <w:r>
          <w:fldChar w:fldCharType="end"/>
        </w:r>
      </w:hyperlink>
    </w:p>
    <w:p w14:paraId="2A870B82" w14:textId="18371322" w:rsidR="00A94C2B" w:rsidRDefault="00375B9E">
      <w:pPr>
        <w:pStyle w:val="TOC2"/>
        <w:rPr>
          <w:rFonts w:asciiTheme="minorHAnsi" w:eastAsiaTheme="minorEastAsia" w:hAnsiTheme="minorHAnsi" w:cstheme="minorBidi"/>
          <w:b w:val="0"/>
          <w:sz w:val="22"/>
          <w:szCs w:val="22"/>
          <w:lang w:eastAsia="en-AU"/>
        </w:rPr>
      </w:pPr>
      <w:hyperlink w:anchor="_Toc130542774" w:history="1">
        <w:r w:rsidR="00A94C2B" w:rsidRPr="00B43A33">
          <w:t>Part 14</w:t>
        </w:r>
        <w:r w:rsidR="00A94C2B">
          <w:rPr>
            <w:rFonts w:asciiTheme="minorHAnsi" w:eastAsiaTheme="minorEastAsia" w:hAnsiTheme="minorHAnsi" w:cstheme="minorBidi"/>
            <w:b w:val="0"/>
            <w:sz w:val="22"/>
            <w:szCs w:val="22"/>
            <w:lang w:eastAsia="en-AU"/>
          </w:rPr>
          <w:tab/>
        </w:r>
        <w:r w:rsidR="00A94C2B" w:rsidRPr="00B43A33">
          <w:t>Enforcement</w:t>
        </w:r>
        <w:r w:rsidR="00A94C2B" w:rsidRPr="00A94C2B">
          <w:rPr>
            <w:vanish/>
          </w:rPr>
          <w:tab/>
        </w:r>
        <w:r w:rsidR="00A94C2B" w:rsidRPr="00A94C2B">
          <w:rPr>
            <w:vanish/>
          </w:rPr>
          <w:fldChar w:fldCharType="begin"/>
        </w:r>
        <w:r w:rsidR="00A94C2B" w:rsidRPr="00A94C2B">
          <w:rPr>
            <w:vanish/>
          </w:rPr>
          <w:instrText xml:space="preserve"> PAGEREF _Toc130542774 \h </w:instrText>
        </w:r>
        <w:r w:rsidR="00A94C2B" w:rsidRPr="00A94C2B">
          <w:rPr>
            <w:vanish/>
          </w:rPr>
        </w:r>
        <w:r w:rsidR="00A94C2B" w:rsidRPr="00A94C2B">
          <w:rPr>
            <w:vanish/>
          </w:rPr>
          <w:fldChar w:fldCharType="separate"/>
        </w:r>
        <w:r w:rsidR="002E37A8">
          <w:rPr>
            <w:vanish/>
          </w:rPr>
          <w:t>148</w:t>
        </w:r>
        <w:r w:rsidR="00A94C2B" w:rsidRPr="00A94C2B">
          <w:rPr>
            <w:vanish/>
          </w:rPr>
          <w:fldChar w:fldCharType="end"/>
        </w:r>
      </w:hyperlink>
    </w:p>
    <w:p w14:paraId="19D135B9" w14:textId="2D706BB3" w:rsidR="00A94C2B" w:rsidRDefault="00375B9E">
      <w:pPr>
        <w:pStyle w:val="TOC3"/>
        <w:rPr>
          <w:rFonts w:asciiTheme="minorHAnsi" w:eastAsiaTheme="minorEastAsia" w:hAnsiTheme="minorHAnsi" w:cstheme="minorBidi"/>
          <w:b w:val="0"/>
          <w:sz w:val="22"/>
          <w:szCs w:val="22"/>
          <w:lang w:eastAsia="en-AU"/>
        </w:rPr>
      </w:pPr>
      <w:hyperlink w:anchor="_Toc130542775" w:history="1">
        <w:r w:rsidR="00A94C2B" w:rsidRPr="00B43A33">
          <w:t>Division 14.1</w:t>
        </w:r>
        <w:r w:rsidR="00A94C2B">
          <w:rPr>
            <w:rFonts w:asciiTheme="minorHAnsi" w:eastAsiaTheme="minorEastAsia" w:hAnsiTheme="minorHAnsi" w:cstheme="minorBidi"/>
            <w:b w:val="0"/>
            <w:sz w:val="22"/>
            <w:szCs w:val="22"/>
            <w:lang w:eastAsia="en-AU"/>
          </w:rPr>
          <w:tab/>
        </w:r>
        <w:r w:rsidR="00A94C2B" w:rsidRPr="00B43A33">
          <w:t>Interpretation</w:t>
        </w:r>
        <w:r w:rsidR="00A94C2B" w:rsidRPr="00A94C2B">
          <w:rPr>
            <w:vanish/>
          </w:rPr>
          <w:tab/>
        </w:r>
        <w:r w:rsidR="00A94C2B" w:rsidRPr="00A94C2B">
          <w:rPr>
            <w:vanish/>
          </w:rPr>
          <w:fldChar w:fldCharType="begin"/>
        </w:r>
        <w:r w:rsidR="00A94C2B" w:rsidRPr="00A94C2B">
          <w:rPr>
            <w:vanish/>
          </w:rPr>
          <w:instrText xml:space="preserve"> PAGEREF _Toc130542775 \h </w:instrText>
        </w:r>
        <w:r w:rsidR="00A94C2B" w:rsidRPr="00A94C2B">
          <w:rPr>
            <w:vanish/>
          </w:rPr>
        </w:r>
        <w:r w:rsidR="00A94C2B" w:rsidRPr="00A94C2B">
          <w:rPr>
            <w:vanish/>
          </w:rPr>
          <w:fldChar w:fldCharType="separate"/>
        </w:r>
        <w:r w:rsidR="002E37A8">
          <w:rPr>
            <w:vanish/>
          </w:rPr>
          <w:t>148</w:t>
        </w:r>
        <w:r w:rsidR="00A94C2B" w:rsidRPr="00A94C2B">
          <w:rPr>
            <w:vanish/>
          </w:rPr>
          <w:fldChar w:fldCharType="end"/>
        </w:r>
      </w:hyperlink>
    </w:p>
    <w:p w14:paraId="0A06B63A" w14:textId="63A8473F" w:rsidR="00A94C2B" w:rsidRDefault="00A94C2B">
      <w:pPr>
        <w:pStyle w:val="TOC5"/>
        <w:rPr>
          <w:rFonts w:asciiTheme="minorHAnsi" w:eastAsiaTheme="minorEastAsia" w:hAnsiTheme="minorHAnsi" w:cstheme="minorBidi"/>
          <w:sz w:val="22"/>
          <w:szCs w:val="22"/>
          <w:lang w:eastAsia="en-AU"/>
        </w:rPr>
      </w:pPr>
      <w:r>
        <w:tab/>
      </w:r>
      <w:hyperlink w:anchor="_Toc130542776" w:history="1">
        <w:r w:rsidRPr="00B43A33">
          <w:t>202</w:t>
        </w:r>
        <w:r>
          <w:rPr>
            <w:rFonts w:asciiTheme="minorHAnsi" w:eastAsiaTheme="minorEastAsia" w:hAnsiTheme="minorHAnsi" w:cstheme="minorBidi"/>
            <w:sz w:val="22"/>
            <w:szCs w:val="22"/>
            <w:lang w:eastAsia="en-AU"/>
          </w:rPr>
          <w:tab/>
        </w:r>
        <w:r w:rsidRPr="00B43A33">
          <w:t xml:space="preserve">Meaning of </w:t>
        </w:r>
        <w:r w:rsidRPr="00B43A33">
          <w:rPr>
            <w:i/>
          </w:rPr>
          <w:t>offence</w:t>
        </w:r>
        <w:r w:rsidRPr="00B43A33">
          <w:t>—pt 14</w:t>
        </w:r>
        <w:r>
          <w:tab/>
        </w:r>
        <w:r>
          <w:fldChar w:fldCharType="begin"/>
        </w:r>
        <w:r>
          <w:instrText xml:space="preserve"> PAGEREF _Toc130542776 \h </w:instrText>
        </w:r>
        <w:r>
          <w:fldChar w:fldCharType="separate"/>
        </w:r>
        <w:r w:rsidR="002E37A8">
          <w:t>148</w:t>
        </w:r>
        <w:r>
          <w:fldChar w:fldCharType="end"/>
        </w:r>
      </w:hyperlink>
    </w:p>
    <w:p w14:paraId="3E899581" w14:textId="3574B1D7" w:rsidR="00A94C2B" w:rsidRDefault="00375B9E">
      <w:pPr>
        <w:pStyle w:val="TOC3"/>
        <w:rPr>
          <w:rFonts w:asciiTheme="minorHAnsi" w:eastAsiaTheme="minorEastAsia" w:hAnsiTheme="minorHAnsi" w:cstheme="minorBidi"/>
          <w:b w:val="0"/>
          <w:sz w:val="22"/>
          <w:szCs w:val="22"/>
          <w:lang w:eastAsia="en-AU"/>
        </w:rPr>
      </w:pPr>
      <w:hyperlink w:anchor="_Toc130542777" w:history="1">
        <w:r w:rsidR="00A94C2B" w:rsidRPr="00B43A33">
          <w:t>Division 14.2</w:t>
        </w:r>
        <w:r w:rsidR="00A94C2B">
          <w:rPr>
            <w:rFonts w:asciiTheme="minorHAnsi" w:eastAsiaTheme="minorEastAsia" w:hAnsiTheme="minorHAnsi" w:cstheme="minorBidi"/>
            <w:b w:val="0"/>
            <w:sz w:val="22"/>
            <w:szCs w:val="22"/>
            <w:lang w:eastAsia="en-AU"/>
          </w:rPr>
          <w:tab/>
        </w:r>
        <w:r w:rsidR="00A94C2B" w:rsidRPr="00B43A33">
          <w:t>Powers of police officers</w:t>
        </w:r>
        <w:r w:rsidR="00A94C2B" w:rsidRPr="00A94C2B">
          <w:rPr>
            <w:vanish/>
          </w:rPr>
          <w:tab/>
        </w:r>
        <w:r w:rsidR="00A94C2B" w:rsidRPr="00A94C2B">
          <w:rPr>
            <w:vanish/>
          </w:rPr>
          <w:fldChar w:fldCharType="begin"/>
        </w:r>
        <w:r w:rsidR="00A94C2B" w:rsidRPr="00A94C2B">
          <w:rPr>
            <w:vanish/>
          </w:rPr>
          <w:instrText xml:space="preserve"> PAGEREF _Toc130542777 \h </w:instrText>
        </w:r>
        <w:r w:rsidR="00A94C2B" w:rsidRPr="00A94C2B">
          <w:rPr>
            <w:vanish/>
          </w:rPr>
        </w:r>
        <w:r w:rsidR="00A94C2B" w:rsidRPr="00A94C2B">
          <w:rPr>
            <w:vanish/>
          </w:rPr>
          <w:fldChar w:fldCharType="separate"/>
        </w:r>
        <w:r w:rsidR="002E37A8">
          <w:rPr>
            <w:vanish/>
          </w:rPr>
          <w:t>148</w:t>
        </w:r>
        <w:r w:rsidR="00A94C2B" w:rsidRPr="00A94C2B">
          <w:rPr>
            <w:vanish/>
          </w:rPr>
          <w:fldChar w:fldCharType="end"/>
        </w:r>
      </w:hyperlink>
    </w:p>
    <w:p w14:paraId="3F3945D0" w14:textId="61CA8EC0" w:rsidR="00A94C2B" w:rsidRDefault="00A94C2B">
      <w:pPr>
        <w:pStyle w:val="TOC5"/>
        <w:rPr>
          <w:rFonts w:asciiTheme="minorHAnsi" w:eastAsiaTheme="minorEastAsia" w:hAnsiTheme="minorHAnsi" w:cstheme="minorBidi"/>
          <w:sz w:val="22"/>
          <w:szCs w:val="22"/>
          <w:lang w:eastAsia="en-AU"/>
        </w:rPr>
      </w:pPr>
      <w:r>
        <w:tab/>
      </w:r>
      <w:hyperlink w:anchor="_Toc130542778" w:history="1">
        <w:r w:rsidRPr="00B43A33">
          <w:t>203</w:t>
        </w:r>
        <w:r>
          <w:rPr>
            <w:rFonts w:asciiTheme="minorHAnsi" w:eastAsiaTheme="minorEastAsia" w:hAnsiTheme="minorHAnsi" w:cstheme="minorBidi"/>
            <w:sz w:val="22"/>
            <w:szCs w:val="22"/>
            <w:lang w:eastAsia="en-AU"/>
          </w:rPr>
          <w:tab/>
        </w:r>
        <w:r w:rsidRPr="00B43A33">
          <w:t>Power to enter premises</w:t>
        </w:r>
        <w:r>
          <w:tab/>
        </w:r>
        <w:r>
          <w:fldChar w:fldCharType="begin"/>
        </w:r>
        <w:r>
          <w:instrText xml:space="preserve"> PAGEREF _Toc130542778 \h </w:instrText>
        </w:r>
        <w:r>
          <w:fldChar w:fldCharType="separate"/>
        </w:r>
        <w:r w:rsidR="002E37A8">
          <w:t>148</w:t>
        </w:r>
        <w:r>
          <w:fldChar w:fldCharType="end"/>
        </w:r>
      </w:hyperlink>
    </w:p>
    <w:p w14:paraId="13380F23" w14:textId="544A3367" w:rsidR="00A94C2B" w:rsidRDefault="00A94C2B">
      <w:pPr>
        <w:pStyle w:val="TOC5"/>
        <w:rPr>
          <w:rFonts w:asciiTheme="minorHAnsi" w:eastAsiaTheme="minorEastAsia" w:hAnsiTheme="minorHAnsi" w:cstheme="minorBidi"/>
          <w:sz w:val="22"/>
          <w:szCs w:val="22"/>
          <w:lang w:eastAsia="en-AU"/>
        </w:rPr>
      </w:pPr>
      <w:r>
        <w:tab/>
      </w:r>
      <w:hyperlink w:anchor="_Toc130542779" w:history="1">
        <w:r w:rsidRPr="00B43A33">
          <w:t>204</w:t>
        </w:r>
        <w:r>
          <w:rPr>
            <w:rFonts w:asciiTheme="minorHAnsi" w:eastAsiaTheme="minorEastAsia" w:hAnsiTheme="minorHAnsi" w:cstheme="minorBidi"/>
            <w:sz w:val="22"/>
            <w:szCs w:val="22"/>
            <w:lang w:eastAsia="en-AU"/>
          </w:rPr>
          <w:tab/>
        </w:r>
        <w:r w:rsidRPr="00B43A33">
          <w:t>Production of evidence of identity</w:t>
        </w:r>
        <w:r>
          <w:tab/>
        </w:r>
        <w:r>
          <w:fldChar w:fldCharType="begin"/>
        </w:r>
        <w:r>
          <w:instrText xml:space="preserve"> PAGEREF _Toc130542779 \h </w:instrText>
        </w:r>
        <w:r>
          <w:fldChar w:fldCharType="separate"/>
        </w:r>
        <w:r w:rsidR="002E37A8">
          <w:t>149</w:t>
        </w:r>
        <w:r>
          <w:fldChar w:fldCharType="end"/>
        </w:r>
      </w:hyperlink>
    </w:p>
    <w:p w14:paraId="68A96BA2" w14:textId="3F770155" w:rsidR="00A94C2B" w:rsidRDefault="00A94C2B">
      <w:pPr>
        <w:pStyle w:val="TOC5"/>
        <w:rPr>
          <w:rFonts w:asciiTheme="minorHAnsi" w:eastAsiaTheme="minorEastAsia" w:hAnsiTheme="minorHAnsi" w:cstheme="minorBidi"/>
          <w:sz w:val="22"/>
          <w:szCs w:val="22"/>
          <w:lang w:eastAsia="en-AU"/>
        </w:rPr>
      </w:pPr>
      <w:r>
        <w:tab/>
      </w:r>
      <w:hyperlink w:anchor="_Toc130542780" w:history="1">
        <w:r w:rsidRPr="00B43A33">
          <w:t>205</w:t>
        </w:r>
        <w:r>
          <w:rPr>
            <w:rFonts w:asciiTheme="minorHAnsi" w:eastAsiaTheme="minorEastAsia" w:hAnsiTheme="minorHAnsi" w:cstheme="minorBidi"/>
            <w:sz w:val="22"/>
            <w:szCs w:val="22"/>
            <w:lang w:eastAsia="en-AU"/>
          </w:rPr>
          <w:tab/>
        </w:r>
        <w:r w:rsidRPr="00B43A33">
          <w:t>Consent to entry</w:t>
        </w:r>
        <w:r>
          <w:tab/>
        </w:r>
        <w:r>
          <w:fldChar w:fldCharType="begin"/>
        </w:r>
        <w:r>
          <w:instrText xml:space="preserve"> PAGEREF _Toc130542780 \h </w:instrText>
        </w:r>
        <w:r>
          <w:fldChar w:fldCharType="separate"/>
        </w:r>
        <w:r w:rsidR="002E37A8">
          <w:t>149</w:t>
        </w:r>
        <w:r>
          <w:fldChar w:fldCharType="end"/>
        </w:r>
      </w:hyperlink>
    </w:p>
    <w:p w14:paraId="46930F5A" w14:textId="23122035" w:rsidR="00A94C2B" w:rsidRDefault="00A94C2B">
      <w:pPr>
        <w:pStyle w:val="TOC5"/>
        <w:rPr>
          <w:rFonts w:asciiTheme="minorHAnsi" w:eastAsiaTheme="minorEastAsia" w:hAnsiTheme="minorHAnsi" w:cstheme="minorBidi"/>
          <w:sz w:val="22"/>
          <w:szCs w:val="22"/>
          <w:lang w:eastAsia="en-AU"/>
        </w:rPr>
      </w:pPr>
      <w:r>
        <w:tab/>
      </w:r>
      <w:hyperlink w:anchor="_Toc130542781" w:history="1">
        <w:r w:rsidRPr="00B43A33">
          <w:t>206</w:t>
        </w:r>
        <w:r>
          <w:rPr>
            <w:rFonts w:asciiTheme="minorHAnsi" w:eastAsiaTheme="minorEastAsia" w:hAnsiTheme="minorHAnsi" w:cstheme="minorBidi"/>
            <w:sz w:val="22"/>
            <w:szCs w:val="22"/>
            <w:lang w:eastAsia="en-AU"/>
          </w:rPr>
          <w:tab/>
        </w:r>
        <w:r w:rsidRPr="00B43A33">
          <w:t>General powers on entry to premises</w:t>
        </w:r>
        <w:r>
          <w:tab/>
        </w:r>
        <w:r>
          <w:fldChar w:fldCharType="begin"/>
        </w:r>
        <w:r>
          <w:instrText xml:space="preserve"> PAGEREF _Toc130542781 \h </w:instrText>
        </w:r>
        <w:r>
          <w:fldChar w:fldCharType="separate"/>
        </w:r>
        <w:r w:rsidR="002E37A8">
          <w:t>151</w:t>
        </w:r>
        <w:r>
          <w:fldChar w:fldCharType="end"/>
        </w:r>
      </w:hyperlink>
    </w:p>
    <w:p w14:paraId="12C0BFF2" w14:textId="3D0257CE" w:rsidR="00A94C2B" w:rsidRDefault="00A94C2B">
      <w:pPr>
        <w:pStyle w:val="TOC5"/>
        <w:rPr>
          <w:rFonts w:asciiTheme="minorHAnsi" w:eastAsiaTheme="minorEastAsia" w:hAnsiTheme="minorHAnsi" w:cstheme="minorBidi"/>
          <w:sz w:val="22"/>
          <w:szCs w:val="22"/>
          <w:lang w:eastAsia="en-AU"/>
        </w:rPr>
      </w:pPr>
      <w:r>
        <w:tab/>
      </w:r>
      <w:hyperlink w:anchor="_Toc130542782" w:history="1">
        <w:r w:rsidRPr="00B43A33">
          <w:t>207</w:t>
        </w:r>
        <w:r>
          <w:rPr>
            <w:rFonts w:asciiTheme="minorHAnsi" w:eastAsiaTheme="minorEastAsia" w:hAnsiTheme="minorHAnsi" w:cstheme="minorBidi"/>
            <w:sz w:val="22"/>
            <w:szCs w:val="22"/>
            <w:lang w:eastAsia="en-AU"/>
          </w:rPr>
          <w:tab/>
        </w:r>
        <w:r w:rsidRPr="00B43A33">
          <w:t>Powers on entry—condition</w:t>
        </w:r>
        <w:r>
          <w:tab/>
        </w:r>
        <w:r>
          <w:fldChar w:fldCharType="begin"/>
        </w:r>
        <w:r>
          <w:instrText xml:space="preserve"> PAGEREF _Toc130542782 \h </w:instrText>
        </w:r>
        <w:r>
          <w:fldChar w:fldCharType="separate"/>
        </w:r>
        <w:r w:rsidR="002E37A8">
          <w:t>152</w:t>
        </w:r>
        <w:r>
          <w:fldChar w:fldCharType="end"/>
        </w:r>
      </w:hyperlink>
    </w:p>
    <w:p w14:paraId="07906F00" w14:textId="3F530A0E" w:rsidR="00A94C2B" w:rsidRDefault="00A94C2B">
      <w:pPr>
        <w:pStyle w:val="TOC5"/>
        <w:rPr>
          <w:rFonts w:asciiTheme="minorHAnsi" w:eastAsiaTheme="minorEastAsia" w:hAnsiTheme="minorHAnsi" w:cstheme="minorBidi"/>
          <w:sz w:val="22"/>
          <w:szCs w:val="22"/>
          <w:lang w:eastAsia="en-AU"/>
        </w:rPr>
      </w:pPr>
      <w:r>
        <w:tab/>
      </w:r>
      <w:hyperlink w:anchor="_Toc130542783" w:history="1">
        <w:r w:rsidRPr="00B43A33">
          <w:t>208</w:t>
        </w:r>
        <w:r>
          <w:rPr>
            <w:rFonts w:asciiTheme="minorHAnsi" w:eastAsiaTheme="minorEastAsia" w:hAnsiTheme="minorHAnsi" w:cstheme="minorBidi"/>
            <w:sz w:val="22"/>
            <w:szCs w:val="22"/>
            <w:lang w:eastAsia="en-AU"/>
          </w:rPr>
          <w:tab/>
        </w:r>
        <w:r w:rsidRPr="00B43A33">
          <w:t>Offences—noncompliance with directions and requirements</w:t>
        </w:r>
        <w:r>
          <w:tab/>
        </w:r>
        <w:r>
          <w:fldChar w:fldCharType="begin"/>
        </w:r>
        <w:r>
          <w:instrText xml:space="preserve"> PAGEREF _Toc130542783 \h </w:instrText>
        </w:r>
        <w:r>
          <w:fldChar w:fldCharType="separate"/>
        </w:r>
        <w:r w:rsidR="002E37A8">
          <w:t>153</w:t>
        </w:r>
        <w:r>
          <w:fldChar w:fldCharType="end"/>
        </w:r>
      </w:hyperlink>
    </w:p>
    <w:p w14:paraId="4AFEFC6F" w14:textId="30787B3C" w:rsidR="00A94C2B" w:rsidRDefault="00A94C2B">
      <w:pPr>
        <w:pStyle w:val="TOC5"/>
        <w:rPr>
          <w:rFonts w:asciiTheme="minorHAnsi" w:eastAsiaTheme="minorEastAsia" w:hAnsiTheme="minorHAnsi" w:cstheme="minorBidi"/>
          <w:sz w:val="22"/>
          <w:szCs w:val="22"/>
          <w:lang w:eastAsia="en-AU"/>
        </w:rPr>
      </w:pPr>
      <w:r>
        <w:tab/>
      </w:r>
      <w:hyperlink w:anchor="_Toc130542784" w:history="1">
        <w:r w:rsidRPr="00B43A33">
          <w:t>209</w:t>
        </w:r>
        <w:r>
          <w:rPr>
            <w:rFonts w:asciiTheme="minorHAnsi" w:eastAsiaTheme="minorEastAsia" w:hAnsiTheme="minorHAnsi" w:cstheme="minorBidi"/>
            <w:sz w:val="22"/>
            <w:szCs w:val="22"/>
            <w:lang w:eastAsia="en-AU"/>
          </w:rPr>
          <w:tab/>
        </w:r>
        <w:r w:rsidRPr="00B43A33">
          <w:t>Power to seize things</w:t>
        </w:r>
        <w:r>
          <w:tab/>
        </w:r>
        <w:r>
          <w:fldChar w:fldCharType="begin"/>
        </w:r>
        <w:r>
          <w:instrText xml:space="preserve"> PAGEREF _Toc130542784 \h </w:instrText>
        </w:r>
        <w:r>
          <w:fldChar w:fldCharType="separate"/>
        </w:r>
        <w:r w:rsidR="002E37A8">
          <w:t>153</w:t>
        </w:r>
        <w:r>
          <w:fldChar w:fldCharType="end"/>
        </w:r>
      </w:hyperlink>
    </w:p>
    <w:p w14:paraId="33271953" w14:textId="2AD2843C" w:rsidR="00A94C2B" w:rsidRDefault="00A94C2B">
      <w:pPr>
        <w:pStyle w:val="TOC5"/>
        <w:rPr>
          <w:rFonts w:asciiTheme="minorHAnsi" w:eastAsiaTheme="minorEastAsia" w:hAnsiTheme="minorHAnsi" w:cstheme="minorBidi"/>
          <w:sz w:val="22"/>
          <w:szCs w:val="22"/>
          <w:lang w:eastAsia="en-AU"/>
        </w:rPr>
      </w:pPr>
      <w:r>
        <w:tab/>
      </w:r>
      <w:hyperlink w:anchor="_Toc130542785" w:history="1">
        <w:r w:rsidRPr="00B43A33">
          <w:t>210</w:t>
        </w:r>
        <w:r>
          <w:rPr>
            <w:rFonts w:asciiTheme="minorHAnsi" w:eastAsiaTheme="minorEastAsia" w:hAnsiTheme="minorHAnsi" w:cstheme="minorBidi"/>
            <w:sz w:val="22"/>
            <w:szCs w:val="22"/>
            <w:lang w:eastAsia="en-AU"/>
          </w:rPr>
          <w:tab/>
        </w:r>
        <w:r w:rsidRPr="00B43A33">
          <w:t>Receipt for things seized</w:t>
        </w:r>
        <w:r>
          <w:tab/>
        </w:r>
        <w:r>
          <w:fldChar w:fldCharType="begin"/>
        </w:r>
        <w:r>
          <w:instrText xml:space="preserve"> PAGEREF _Toc130542785 \h </w:instrText>
        </w:r>
        <w:r>
          <w:fldChar w:fldCharType="separate"/>
        </w:r>
        <w:r w:rsidR="002E37A8">
          <w:t>154</w:t>
        </w:r>
        <w:r>
          <w:fldChar w:fldCharType="end"/>
        </w:r>
      </w:hyperlink>
    </w:p>
    <w:p w14:paraId="7E034750" w14:textId="223B49A8" w:rsidR="00A94C2B" w:rsidRDefault="00375B9E">
      <w:pPr>
        <w:pStyle w:val="TOC3"/>
        <w:rPr>
          <w:rFonts w:asciiTheme="minorHAnsi" w:eastAsiaTheme="minorEastAsia" w:hAnsiTheme="minorHAnsi" w:cstheme="minorBidi"/>
          <w:b w:val="0"/>
          <w:sz w:val="22"/>
          <w:szCs w:val="22"/>
          <w:lang w:eastAsia="en-AU"/>
        </w:rPr>
      </w:pPr>
      <w:hyperlink w:anchor="_Toc130542786" w:history="1">
        <w:r w:rsidR="00A94C2B" w:rsidRPr="00B43A33">
          <w:t>Division 14.3</w:t>
        </w:r>
        <w:r w:rsidR="00A94C2B">
          <w:rPr>
            <w:rFonts w:asciiTheme="minorHAnsi" w:eastAsiaTheme="minorEastAsia" w:hAnsiTheme="minorHAnsi" w:cstheme="minorBidi"/>
            <w:b w:val="0"/>
            <w:sz w:val="22"/>
            <w:szCs w:val="22"/>
            <w:lang w:eastAsia="en-AU"/>
          </w:rPr>
          <w:tab/>
        </w:r>
        <w:r w:rsidR="00A94C2B" w:rsidRPr="00B43A33">
          <w:t>Search warrants</w:t>
        </w:r>
        <w:r w:rsidR="00A94C2B" w:rsidRPr="00A94C2B">
          <w:rPr>
            <w:vanish/>
          </w:rPr>
          <w:tab/>
        </w:r>
        <w:r w:rsidR="00A94C2B" w:rsidRPr="00A94C2B">
          <w:rPr>
            <w:vanish/>
          </w:rPr>
          <w:fldChar w:fldCharType="begin"/>
        </w:r>
        <w:r w:rsidR="00A94C2B" w:rsidRPr="00A94C2B">
          <w:rPr>
            <w:vanish/>
          </w:rPr>
          <w:instrText xml:space="preserve"> PAGEREF _Toc130542786 \h </w:instrText>
        </w:r>
        <w:r w:rsidR="00A94C2B" w:rsidRPr="00A94C2B">
          <w:rPr>
            <w:vanish/>
          </w:rPr>
        </w:r>
        <w:r w:rsidR="00A94C2B" w:rsidRPr="00A94C2B">
          <w:rPr>
            <w:vanish/>
          </w:rPr>
          <w:fldChar w:fldCharType="separate"/>
        </w:r>
        <w:r w:rsidR="002E37A8">
          <w:rPr>
            <w:vanish/>
          </w:rPr>
          <w:t>155</w:t>
        </w:r>
        <w:r w:rsidR="00A94C2B" w:rsidRPr="00A94C2B">
          <w:rPr>
            <w:vanish/>
          </w:rPr>
          <w:fldChar w:fldCharType="end"/>
        </w:r>
      </w:hyperlink>
    </w:p>
    <w:p w14:paraId="5ED3B0D0" w14:textId="29F8389E" w:rsidR="00A94C2B" w:rsidRDefault="00A94C2B">
      <w:pPr>
        <w:pStyle w:val="TOC5"/>
        <w:rPr>
          <w:rFonts w:asciiTheme="minorHAnsi" w:eastAsiaTheme="minorEastAsia" w:hAnsiTheme="minorHAnsi" w:cstheme="minorBidi"/>
          <w:sz w:val="22"/>
          <w:szCs w:val="22"/>
          <w:lang w:eastAsia="en-AU"/>
        </w:rPr>
      </w:pPr>
      <w:r>
        <w:tab/>
      </w:r>
      <w:hyperlink w:anchor="_Toc130542787" w:history="1">
        <w:r w:rsidRPr="00B43A33">
          <w:t>211</w:t>
        </w:r>
        <w:r>
          <w:rPr>
            <w:rFonts w:asciiTheme="minorHAnsi" w:eastAsiaTheme="minorEastAsia" w:hAnsiTheme="minorHAnsi" w:cstheme="minorBidi"/>
            <w:sz w:val="22"/>
            <w:szCs w:val="22"/>
            <w:lang w:eastAsia="en-AU"/>
          </w:rPr>
          <w:tab/>
        </w:r>
        <w:r w:rsidRPr="00B43A33">
          <w:t>Warrants generally</w:t>
        </w:r>
        <w:r>
          <w:tab/>
        </w:r>
        <w:r>
          <w:fldChar w:fldCharType="begin"/>
        </w:r>
        <w:r>
          <w:instrText xml:space="preserve"> PAGEREF _Toc130542787 \h </w:instrText>
        </w:r>
        <w:r>
          <w:fldChar w:fldCharType="separate"/>
        </w:r>
        <w:r w:rsidR="002E37A8">
          <w:t>155</w:t>
        </w:r>
        <w:r>
          <w:fldChar w:fldCharType="end"/>
        </w:r>
      </w:hyperlink>
    </w:p>
    <w:p w14:paraId="7A32F300" w14:textId="5025704E" w:rsidR="00A94C2B" w:rsidRDefault="00A94C2B">
      <w:pPr>
        <w:pStyle w:val="TOC5"/>
        <w:rPr>
          <w:rFonts w:asciiTheme="minorHAnsi" w:eastAsiaTheme="minorEastAsia" w:hAnsiTheme="minorHAnsi" w:cstheme="minorBidi"/>
          <w:sz w:val="22"/>
          <w:szCs w:val="22"/>
          <w:lang w:eastAsia="en-AU"/>
        </w:rPr>
      </w:pPr>
      <w:r>
        <w:tab/>
      </w:r>
      <w:hyperlink w:anchor="_Toc130542788" w:history="1">
        <w:r w:rsidRPr="00B43A33">
          <w:t>212</w:t>
        </w:r>
        <w:r>
          <w:rPr>
            <w:rFonts w:asciiTheme="minorHAnsi" w:eastAsiaTheme="minorEastAsia" w:hAnsiTheme="minorHAnsi" w:cstheme="minorBidi"/>
            <w:sz w:val="22"/>
            <w:szCs w:val="22"/>
            <w:lang w:eastAsia="en-AU"/>
          </w:rPr>
          <w:tab/>
        </w:r>
        <w:r w:rsidRPr="00B43A33">
          <w:t>Warrants—application made other than in person</w:t>
        </w:r>
        <w:r>
          <w:tab/>
        </w:r>
        <w:r>
          <w:fldChar w:fldCharType="begin"/>
        </w:r>
        <w:r>
          <w:instrText xml:space="preserve"> PAGEREF _Toc130542788 \h </w:instrText>
        </w:r>
        <w:r>
          <w:fldChar w:fldCharType="separate"/>
        </w:r>
        <w:r w:rsidR="002E37A8">
          <w:t>157</w:t>
        </w:r>
        <w:r>
          <w:fldChar w:fldCharType="end"/>
        </w:r>
      </w:hyperlink>
    </w:p>
    <w:p w14:paraId="0FA1463B" w14:textId="1985868E" w:rsidR="00A94C2B" w:rsidRDefault="00A94C2B">
      <w:pPr>
        <w:pStyle w:val="TOC5"/>
        <w:rPr>
          <w:rFonts w:asciiTheme="minorHAnsi" w:eastAsiaTheme="minorEastAsia" w:hAnsiTheme="minorHAnsi" w:cstheme="minorBidi"/>
          <w:sz w:val="22"/>
          <w:szCs w:val="22"/>
          <w:lang w:eastAsia="en-AU"/>
        </w:rPr>
      </w:pPr>
      <w:r>
        <w:lastRenderedPageBreak/>
        <w:tab/>
      </w:r>
      <w:hyperlink w:anchor="_Toc130542789" w:history="1">
        <w:r w:rsidRPr="00B43A33">
          <w:t>213</w:t>
        </w:r>
        <w:r>
          <w:rPr>
            <w:rFonts w:asciiTheme="minorHAnsi" w:eastAsiaTheme="minorEastAsia" w:hAnsiTheme="minorHAnsi" w:cstheme="minorBidi"/>
            <w:sz w:val="22"/>
            <w:szCs w:val="22"/>
            <w:lang w:eastAsia="en-AU"/>
          </w:rPr>
          <w:tab/>
        </w:r>
        <w:r w:rsidRPr="00B43A33">
          <w:t>Search warrants—announcement before entry</w:t>
        </w:r>
        <w:r>
          <w:tab/>
        </w:r>
        <w:r>
          <w:fldChar w:fldCharType="begin"/>
        </w:r>
        <w:r>
          <w:instrText xml:space="preserve"> PAGEREF _Toc130542789 \h </w:instrText>
        </w:r>
        <w:r>
          <w:fldChar w:fldCharType="separate"/>
        </w:r>
        <w:r w:rsidR="002E37A8">
          <w:t>158</w:t>
        </w:r>
        <w:r>
          <w:fldChar w:fldCharType="end"/>
        </w:r>
      </w:hyperlink>
    </w:p>
    <w:p w14:paraId="39100965" w14:textId="067C49CD" w:rsidR="00A94C2B" w:rsidRDefault="00A94C2B">
      <w:pPr>
        <w:pStyle w:val="TOC5"/>
        <w:rPr>
          <w:rFonts w:asciiTheme="minorHAnsi" w:eastAsiaTheme="minorEastAsia" w:hAnsiTheme="minorHAnsi" w:cstheme="minorBidi"/>
          <w:sz w:val="22"/>
          <w:szCs w:val="22"/>
          <w:lang w:eastAsia="en-AU"/>
        </w:rPr>
      </w:pPr>
      <w:r>
        <w:tab/>
      </w:r>
      <w:hyperlink w:anchor="_Toc130542790" w:history="1">
        <w:r w:rsidRPr="00B43A33">
          <w:t>214</w:t>
        </w:r>
        <w:r>
          <w:rPr>
            <w:rFonts w:asciiTheme="minorHAnsi" w:eastAsiaTheme="minorEastAsia" w:hAnsiTheme="minorHAnsi" w:cstheme="minorBidi"/>
            <w:sz w:val="22"/>
            <w:szCs w:val="22"/>
            <w:lang w:eastAsia="en-AU"/>
          </w:rPr>
          <w:tab/>
        </w:r>
        <w:r w:rsidRPr="00B43A33">
          <w:t>Details of search warrant to be given to occupier etc</w:t>
        </w:r>
        <w:r>
          <w:tab/>
        </w:r>
        <w:r>
          <w:fldChar w:fldCharType="begin"/>
        </w:r>
        <w:r>
          <w:instrText xml:space="preserve"> PAGEREF _Toc130542790 \h </w:instrText>
        </w:r>
        <w:r>
          <w:fldChar w:fldCharType="separate"/>
        </w:r>
        <w:r w:rsidR="002E37A8">
          <w:t>159</w:t>
        </w:r>
        <w:r>
          <w:fldChar w:fldCharType="end"/>
        </w:r>
      </w:hyperlink>
    </w:p>
    <w:p w14:paraId="374537DE" w14:textId="47D5231C" w:rsidR="00A94C2B" w:rsidRDefault="00A94C2B">
      <w:pPr>
        <w:pStyle w:val="TOC5"/>
        <w:rPr>
          <w:rFonts w:asciiTheme="minorHAnsi" w:eastAsiaTheme="minorEastAsia" w:hAnsiTheme="minorHAnsi" w:cstheme="minorBidi"/>
          <w:sz w:val="22"/>
          <w:szCs w:val="22"/>
          <w:lang w:eastAsia="en-AU"/>
        </w:rPr>
      </w:pPr>
      <w:r>
        <w:tab/>
      </w:r>
      <w:hyperlink w:anchor="_Toc130542791" w:history="1">
        <w:r w:rsidRPr="00B43A33">
          <w:t>215</w:t>
        </w:r>
        <w:r>
          <w:rPr>
            <w:rFonts w:asciiTheme="minorHAnsi" w:eastAsiaTheme="minorEastAsia" w:hAnsiTheme="minorHAnsi" w:cstheme="minorBidi"/>
            <w:sz w:val="22"/>
            <w:szCs w:val="22"/>
            <w:lang w:eastAsia="en-AU"/>
          </w:rPr>
          <w:tab/>
        </w:r>
        <w:r w:rsidRPr="00B43A33">
          <w:t>Occupier entitled to be present during search etc</w:t>
        </w:r>
        <w:r>
          <w:tab/>
        </w:r>
        <w:r>
          <w:fldChar w:fldCharType="begin"/>
        </w:r>
        <w:r>
          <w:instrText xml:space="preserve"> PAGEREF _Toc130542791 \h </w:instrText>
        </w:r>
        <w:r>
          <w:fldChar w:fldCharType="separate"/>
        </w:r>
        <w:r w:rsidR="002E37A8">
          <w:t>159</w:t>
        </w:r>
        <w:r>
          <w:fldChar w:fldCharType="end"/>
        </w:r>
      </w:hyperlink>
    </w:p>
    <w:p w14:paraId="757D00C2" w14:textId="66271830" w:rsidR="00A94C2B" w:rsidRDefault="00375B9E">
      <w:pPr>
        <w:pStyle w:val="TOC3"/>
        <w:rPr>
          <w:rFonts w:asciiTheme="minorHAnsi" w:eastAsiaTheme="minorEastAsia" w:hAnsiTheme="minorHAnsi" w:cstheme="minorBidi"/>
          <w:b w:val="0"/>
          <w:sz w:val="22"/>
          <w:szCs w:val="22"/>
          <w:lang w:eastAsia="en-AU"/>
        </w:rPr>
      </w:pPr>
      <w:hyperlink w:anchor="_Toc130542792" w:history="1">
        <w:r w:rsidR="00A94C2B" w:rsidRPr="00B43A33">
          <w:t>Division 14.4</w:t>
        </w:r>
        <w:r w:rsidR="00A94C2B">
          <w:rPr>
            <w:rFonts w:asciiTheme="minorHAnsi" w:eastAsiaTheme="minorEastAsia" w:hAnsiTheme="minorHAnsi" w:cstheme="minorBidi"/>
            <w:b w:val="0"/>
            <w:sz w:val="22"/>
            <w:szCs w:val="22"/>
            <w:lang w:eastAsia="en-AU"/>
          </w:rPr>
          <w:tab/>
        </w:r>
        <w:r w:rsidR="00A94C2B" w:rsidRPr="00B43A33">
          <w:t>Things seized</w:t>
        </w:r>
        <w:r w:rsidR="00A94C2B" w:rsidRPr="00A94C2B">
          <w:rPr>
            <w:vanish/>
          </w:rPr>
          <w:tab/>
        </w:r>
        <w:r w:rsidR="00A94C2B" w:rsidRPr="00A94C2B">
          <w:rPr>
            <w:vanish/>
          </w:rPr>
          <w:fldChar w:fldCharType="begin"/>
        </w:r>
        <w:r w:rsidR="00A94C2B" w:rsidRPr="00A94C2B">
          <w:rPr>
            <w:vanish/>
          </w:rPr>
          <w:instrText xml:space="preserve"> PAGEREF _Toc130542792 \h </w:instrText>
        </w:r>
        <w:r w:rsidR="00A94C2B" w:rsidRPr="00A94C2B">
          <w:rPr>
            <w:vanish/>
          </w:rPr>
        </w:r>
        <w:r w:rsidR="00A94C2B" w:rsidRPr="00A94C2B">
          <w:rPr>
            <w:vanish/>
          </w:rPr>
          <w:fldChar w:fldCharType="separate"/>
        </w:r>
        <w:r w:rsidR="002E37A8">
          <w:rPr>
            <w:vanish/>
          </w:rPr>
          <w:t>160</w:t>
        </w:r>
        <w:r w:rsidR="00A94C2B" w:rsidRPr="00A94C2B">
          <w:rPr>
            <w:vanish/>
          </w:rPr>
          <w:fldChar w:fldCharType="end"/>
        </w:r>
      </w:hyperlink>
    </w:p>
    <w:p w14:paraId="57930CC2" w14:textId="67486D59" w:rsidR="00A94C2B" w:rsidRDefault="00A94C2B">
      <w:pPr>
        <w:pStyle w:val="TOC5"/>
        <w:rPr>
          <w:rFonts w:asciiTheme="minorHAnsi" w:eastAsiaTheme="minorEastAsia" w:hAnsiTheme="minorHAnsi" w:cstheme="minorBidi"/>
          <w:sz w:val="22"/>
          <w:szCs w:val="22"/>
          <w:lang w:eastAsia="en-AU"/>
        </w:rPr>
      </w:pPr>
      <w:r>
        <w:tab/>
      </w:r>
      <w:hyperlink w:anchor="_Toc130542793" w:history="1">
        <w:r w:rsidRPr="00B43A33">
          <w:t>216</w:t>
        </w:r>
        <w:r>
          <w:rPr>
            <w:rFonts w:asciiTheme="minorHAnsi" w:eastAsiaTheme="minorEastAsia" w:hAnsiTheme="minorHAnsi" w:cstheme="minorBidi"/>
            <w:sz w:val="22"/>
            <w:szCs w:val="22"/>
            <w:lang w:eastAsia="en-AU"/>
          </w:rPr>
          <w:tab/>
        </w:r>
        <w:r w:rsidRPr="00B43A33">
          <w:t>Access to things seized</w:t>
        </w:r>
        <w:r>
          <w:tab/>
        </w:r>
        <w:r>
          <w:fldChar w:fldCharType="begin"/>
        </w:r>
        <w:r>
          <w:instrText xml:space="preserve"> PAGEREF _Toc130542793 \h </w:instrText>
        </w:r>
        <w:r>
          <w:fldChar w:fldCharType="separate"/>
        </w:r>
        <w:r w:rsidR="002E37A8">
          <w:t>160</w:t>
        </w:r>
        <w:r>
          <w:fldChar w:fldCharType="end"/>
        </w:r>
      </w:hyperlink>
    </w:p>
    <w:p w14:paraId="3F5D591A" w14:textId="27E3E78C" w:rsidR="00A94C2B" w:rsidRDefault="00A94C2B">
      <w:pPr>
        <w:pStyle w:val="TOC5"/>
        <w:rPr>
          <w:rFonts w:asciiTheme="minorHAnsi" w:eastAsiaTheme="minorEastAsia" w:hAnsiTheme="minorHAnsi" w:cstheme="minorBidi"/>
          <w:sz w:val="22"/>
          <w:szCs w:val="22"/>
          <w:lang w:eastAsia="en-AU"/>
        </w:rPr>
      </w:pPr>
      <w:r>
        <w:tab/>
      </w:r>
      <w:hyperlink w:anchor="_Toc130542794" w:history="1">
        <w:r w:rsidRPr="00B43A33">
          <w:t>217</w:t>
        </w:r>
        <w:r>
          <w:rPr>
            <w:rFonts w:asciiTheme="minorHAnsi" w:eastAsiaTheme="minorEastAsia" w:hAnsiTheme="minorHAnsi" w:cstheme="minorBidi"/>
            <w:sz w:val="22"/>
            <w:szCs w:val="22"/>
            <w:lang w:eastAsia="en-AU"/>
          </w:rPr>
          <w:tab/>
        </w:r>
        <w:r w:rsidRPr="00B43A33">
          <w:t>Return or forfeiture of things seized</w:t>
        </w:r>
        <w:r>
          <w:tab/>
        </w:r>
        <w:r>
          <w:fldChar w:fldCharType="begin"/>
        </w:r>
        <w:r>
          <w:instrText xml:space="preserve"> PAGEREF _Toc130542794 \h </w:instrText>
        </w:r>
        <w:r>
          <w:fldChar w:fldCharType="separate"/>
        </w:r>
        <w:r w:rsidR="002E37A8">
          <w:t>160</w:t>
        </w:r>
        <w:r>
          <w:fldChar w:fldCharType="end"/>
        </w:r>
      </w:hyperlink>
    </w:p>
    <w:p w14:paraId="7B300020" w14:textId="4BE76E13" w:rsidR="00A94C2B" w:rsidRDefault="00375B9E">
      <w:pPr>
        <w:pStyle w:val="TOC3"/>
        <w:rPr>
          <w:rFonts w:asciiTheme="minorHAnsi" w:eastAsiaTheme="minorEastAsia" w:hAnsiTheme="minorHAnsi" w:cstheme="minorBidi"/>
          <w:b w:val="0"/>
          <w:sz w:val="22"/>
          <w:szCs w:val="22"/>
          <w:lang w:eastAsia="en-AU"/>
        </w:rPr>
      </w:pPr>
      <w:hyperlink w:anchor="_Toc130542795" w:history="1">
        <w:r w:rsidR="00A94C2B" w:rsidRPr="00B43A33">
          <w:t>Division 14.5</w:t>
        </w:r>
        <w:r w:rsidR="00A94C2B">
          <w:rPr>
            <w:rFonts w:asciiTheme="minorHAnsi" w:eastAsiaTheme="minorEastAsia" w:hAnsiTheme="minorHAnsi" w:cstheme="minorBidi"/>
            <w:b w:val="0"/>
            <w:sz w:val="22"/>
            <w:szCs w:val="22"/>
            <w:lang w:eastAsia="en-AU"/>
          </w:rPr>
          <w:tab/>
        </w:r>
        <w:r w:rsidR="00A94C2B" w:rsidRPr="00B43A33">
          <w:t>Enforcement—miscellaneous</w:t>
        </w:r>
        <w:r w:rsidR="00A94C2B" w:rsidRPr="00A94C2B">
          <w:rPr>
            <w:vanish/>
          </w:rPr>
          <w:tab/>
        </w:r>
        <w:r w:rsidR="00A94C2B" w:rsidRPr="00A94C2B">
          <w:rPr>
            <w:vanish/>
          </w:rPr>
          <w:fldChar w:fldCharType="begin"/>
        </w:r>
        <w:r w:rsidR="00A94C2B" w:rsidRPr="00A94C2B">
          <w:rPr>
            <w:vanish/>
          </w:rPr>
          <w:instrText xml:space="preserve"> PAGEREF _Toc130542795 \h </w:instrText>
        </w:r>
        <w:r w:rsidR="00A94C2B" w:rsidRPr="00A94C2B">
          <w:rPr>
            <w:vanish/>
          </w:rPr>
        </w:r>
        <w:r w:rsidR="00A94C2B" w:rsidRPr="00A94C2B">
          <w:rPr>
            <w:vanish/>
          </w:rPr>
          <w:fldChar w:fldCharType="separate"/>
        </w:r>
        <w:r w:rsidR="002E37A8">
          <w:rPr>
            <w:vanish/>
          </w:rPr>
          <w:t>161</w:t>
        </w:r>
        <w:r w:rsidR="00A94C2B" w:rsidRPr="00A94C2B">
          <w:rPr>
            <w:vanish/>
          </w:rPr>
          <w:fldChar w:fldCharType="end"/>
        </w:r>
      </w:hyperlink>
    </w:p>
    <w:p w14:paraId="7B81C8FA" w14:textId="07C253BD" w:rsidR="00A94C2B" w:rsidRDefault="00A94C2B">
      <w:pPr>
        <w:pStyle w:val="TOC5"/>
        <w:rPr>
          <w:rFonts w:asciiTheme="minorHAnsi" w:eastAsiaTheme="minorEastAsia" w:hAnsiTheme="minorHAnsi" w:cstheme="minorBidi"/>
          <w:sz w:val="22"/>
          <w:szCs w:val="22"/>
          <w:lang w:eastAsia="en-AU"/>
        </w:rPr>
      </w:pPr>
      <w:r>
        <w:tab/>
      </w:r>
      <w:hyperlink w:anchor="_Toc130542796" w:history="1">
        <w:r w:rsidRPr="00B43A33">
          <w:t>218</w:t>
        </w:r>
        <w:r>
          <w:rPr>
            <w:rFonts w:asciiTheme="minorHAnsi" w:eastAsiaTheme="minorEastAsia" w:hAnsiTheme="minorHAnsi" w:cstheme="minorBidi"/>
            <w:sz w:val="22"/>
            <w:szCs w:val="22"/>
            <w:lang w:eastAsia="en-AU"/>
          </w:rPr>
          <w:tab/>
        </w:r>
        <w:r w:rsidRPr="00B43A33">
          <w:t>Damage etc to be minimised</w:t>
        </w:r>
        <w:r>
          <w:tab/>
        </w:r>
        <w:r>
          <w:fldChar w:fldCharType="begin"/>
        </w:r>
        <w:r>
          <w:instrText xml:space="preserve"> PAGEREF _Toc130542796 \h </w:instrText>
        </w:r>
        <w:r>
          <w:fldChar w:fldCharType="separate"/>
        </w:r>
        <w:r w:rsidR="002E37A8">
          <w:t>161</w:t>
        </w:r>
        <w:r>
          <w:fldChar w:fldCharType="end"/>
        </w:r>
      </w:hyperlink>
    </w:p>
    <w:p w14:paraId="3D081AAD" w14:textId="56FDF213" w:rsidR="00A94C2B" w:rsidRDefault="00A94C2B">
      <w:pPr>
        <w:pStyle w:val="TOC5"/>
        <w:rPr>
          <w:rFonts w:asciiTheme="minorHAnsi" w:eastAsiaTheme="minorEastAsia" w:hAnsiTheme="minorHAnsi" w:cstheme="minorBidi"/>
          <w:sz w:val="22"/>
          <w:szCs w:val="22"/>
          <w:lang w:eastAsia="en-AU"/>
        </w:rPr>
      </w:pPr>
      <w:r>
        <w:tab/>
      </w:r>
      <w:hyperlink w:anchor="_Toc130542797" w:history="1">
        <w:r w:rsidRPr="00B43A33">
          <w:t>219</w:t>
        </w:r>
        <w:r>
          <w:rPr>
            <w:rFonts w:asciiTheme="minorHAnsi" w:eastAsiaTheme="minorEastAsia" w:hAnsiTheme="minorHAnsi" w:cstheme="minorBidi"/>
            <w:sz w:val="22"/>
            <w:szCs w:val="22"/>
            <w:lang w:eastAsia="en-AU"/>
          </w:rPr>
          <w:tab/>
        </w:r>
        <w:r w:rsidRPr="00B43A33">
          <w:t>Compensation for exercise of enforcement powers</w:t>
        </w:r>
        <w:r>
          <w:tab/>
        </w:r>
        <w:r>
          <w:fldChar w:fldCharType="begin"/>
        </w:r>
        <w:r>
          <w:instrText xml:space="preserve"> PAGEREF _Toc130542797 \h </w:instrText>
        </w:r>
        <w:r>
          <w:fldChar w:fldCharType="separate"/>
        </w:r>
        <w:r w:rsidR="002E37A8">
          <w:t>161</w:t>
        </w:r>
        <w:r>
          <w:fldChar w:fldCharType="end"/>
        </w:r>
      </w:hyperlink>
    </w:p>
    <w:p w14:paraId="7AF4426D" w14:textId="3EA2995C" w:rsidR="00A94C2B" w:rsidRDefault="00375B9E">
      <w:pPr>
        <w:pStyle w:val="TOC2"/>
        <w:rPr>
          <w:rFonts w:asciiTheme="minorHAnsi" w:eastAsiaTheme="minorEastAsia" w:hAnsiTheme="minorHAnsi" w:cstheme="minorBidi"/>
          <w:b w:val="0"/>
          <w:sz w:val="22"/>
          <w:szCs w:val="22"/>
          <w:lang w:eastAsia="en-AU"/>
        </w:rPr>
      </w:pPr>
      <w:hyperlink w:anchor="_Toc130542798" w:history="1">
        <w:r w:rsidR="00A94C2B" w:rsidRPr="00B43A33">
          <w:t>Part 15</w:t>
        </w:r>
        <w:r w:rsidR="00A94C2B">
          <w:rPr>
            <w:rFonts w:asciiTheme="minorHAnsi" w:eastAsiaTheme="minorEastAsia" w:hAnsiTheme="minorHAnsi" w:cstheme="minorBidi"/>
            <w:b w:val="0"/>
            <w:sz w:val="22"/>
            <w:szCs w:val="22"/>
            <w:lang w:eastAsia="en-AU"/>
          </w:rPr>
          <w:tab/>
        </w:r>
        <w:r w:rsidR="00A94C2B" w:rsidRPr="00B43A33">
          <w:t>Offences</w:t>
        </w:r>
        <w:r w:rsidR="00A94C2B" w:rsidRPr="00A94C2B">
          <w:rPr>
            <w:vanish/>
          </w:rPr>
          <w:tab/>
        </w:r>
        <w:r w:rsidR="00A94C2B" w:rsidRPr="00A94C2B">
          <w:rPr>
            <w:vanish/>
          </w:rPr>
          <w:fldChar w:fldCharType="begin"/>
        </w:r>
        <w:r w:rsidR="00A94C2B" w:rsidRPr="00A94C2B">
          <w:rPr>
            <w:vanish/>
          </w:rPr>
          <w:instrText xml:space="preserve"> PAGEREF _Toc130542798 \h </w:instrText>
        </w:r>
        <w:r w:rsidR="00A94C2B" w:rsidRPr="00A94C2B">
          <w:rPr>
            <w:vanish/>
          </w:rPr>
        </w:r>
        <w:r w:rsidR="00A94C2B" w:rsidRPr="00A94C2B">
          <w:rPr>
            <w:vanish/>
          </w:rPr>
          <w:fldChar w:fldCharType="separate"/>
        </w:r>
        <w:r w:rsidR="002E37A8">
          <w:rPr>
            <w:vanish/>
          </w:rPr>
          <w:t>163</w:t>
        </w:r>
        <w:r w:rsidR="00A94C2B" w:rsidRPr="00A94C2B">
          <w:rPr>
            <w:vanish/>
          </w:rPr>
          <w:fldChar w:fldCharType="end"/>
        </w:r>
      </w:hyperlink>
    </w:p>
    <w:p w14:paraId="07A538CD" w14:textId="0C045D77" w:rsidR="00A94C2B" w:rsidRDefault="00A94C2B">
      <w:pPr>
        <w:pStyle w:val="TOC5"/>
        <w:rPr>
          <w:rFonts w:asciiTheme="minorHAnsi" w:eastAsiaTheme="minorEastAsia" w:hAnsiTheme="minorHAnsi" w:cstheme="minorBidi"/>
          <w:sz w:val="22"/>
          <w:szCs w:val="22"/>
          <w:lang w:eastAsia="en-AU"/>
        </w:rPr>
      </w:pPr>
      <w:r>
        <w:tab/>
      </w:r>
      <w:hyperlink w:anchor="_Toc130542799" w:history="1">
        <w:r w:rsidRPr="00B43A33">
          <w:t>220</w:t>
        </w:r>
        <w:r>
          <w:rPr>
            <w:rFonts w:asciiTheme="minorHAnsi" w:eastAsiaTheme="minorEastAsia" w:hAnsiTheme="minorHAnsi" w:cstheme="minorBidi"/>
            <w:sz w:val="22"/>
            <w:szCs w:val="22"/>
            <w:lang w:eastAsia="en-AU"/>
          </w:rPr>
          <w:tab/>
        </w:r>
        <w:r w:rsidRPr="00B43A33">
          <w:t>Offences—trafficking firearms</w:t>
        </w:r>
        <w:r>
          <w:tab/>
        </w:r>
        <w:r>
          <w:fldChar w:fldCharType="begin"/>
        </w:r>
        <w:r>
          <w:instrText xml:space="preserve"> PAGEREF _Toc130542799 \h </w:instrText>
        </w:r>
        <w:r>
          <w:fldChar w:fldCharType="separate"/>
        </w:r>
        <w:r w:rsidR="002E37A8">
          <w:t>163</w:t>
        </w:r>
        <w:r>
          <w:fldChar w:fldCharType="end"/>
        </w:r>
      </w:hyperlink>
    </w:p>
    <w:p w14:paraId="6880C4D8" w14:textId="58A0084D" w:rsidR="00A94C2B" w:rsidRDefault="00A94C2B">
      <w:pPr>
        <w:pStyle w:val="TOC5"/>
        <w:rPr>
          <w:rFonts w:asciiTheme="minorHAnsi" w:eastAsiaTheme="minorEastAsia" w:hAnsiTheme="minorHAnsi" w:cstheme="minorBidi"/>
          <w:sz w:val="22"/>
          <w:szCs w:val="22"/>
          <w:lang w:eastAsia="en-AU"/>
        </w:rPr>
      </w:pPr>
      <w:r>
        <w:tab/>
      </w:r>
      <w:hyperlink w:anchor="_Toc130542800" w:history="1">
        <w:r w:rsidRPr="00B43A33">
          <w:t>221</w:t>
        </w:r>
        <w:r>
          <w:rPr>
            <w:rFonts w:asciiTheme="minorHAnsi" w:eastAsiaTheme="minorEastAsia" w:hAnsiTheme="minorHAnsi" w:cstheme="minorBidi"/>
            <w:sz w:val="22"/>
            <w:szCs w:val="22"/>
            <w:lang w:eastAsia="en-AU"/>
          </w:rPr>
          <w:tab/>
        </w:r>
        <w:r w:rsidRPr="00B43A33">
          <w:t>Discharge etc of firearm—public places etc</w:t>
        </w:r>
        <w:r>
          <w:tab/>
        </w:r>
        <w:r>
          <w:fldChar w:fldCharType="begin"/>
        </w:r>
        <w:r>
          <w:instrText xml:space="preserve"> PAGEREF _Toc130542800 \h </w:instrText>
        </w:r>
        <w:r>
          <w:fldChar w:fldCharType="separate"/>
        </w:r>
        <w:r w:rsidR="002E37A8">
          <w:t>164</w:t>
        </w:r>
        <w:r>
          <w:fldChar w:fldCharType="end"/>
        </w:r>
      </w:hyperlink>
    </w:p>
    <w:p w14:paraId="2F0C9166" w14:textId="010443A5" w:rsidR="00A94C2B" w:rsidRDefault="00A94C2B">
      <w:pPr>
        <w:pStyle w:val="TOC5"/>
        <w:rPr>
          <w:rFonts w:asciiTheme="minorHAnsi" w:eastAsiaTheme="minorEastAsia" w:hAnsiTheme="minorHAnsi" w:cstheme="minorBidi"/>
          <w:sz w:val="22"/>
          <w:szCs w:val="22"/>
          <w:lang w:eastAsia="en-AU"/>
        </w:rPr>
      </w:pPr>
      <w:r>
        <w:tab/>
      </w:r>
      <w:hyperlink w:anchor="_Toc130542801" w:history="1">
        <w:r w:rsidRPr="00B43A33">
          <w:t>222</w:t>
        </w:r>
        <w:r>
          <w:rPr>
            <w:rFonts w:asciiTheme="minorHAnsi" w:eastAsiaTheme="minorEastAsia" w:hAnsiTheme="minorHAnsi" w:cstheme="minorBidi"/>
            <w:sz w:val="22"/>
            <w:szCs w:val="22"/>
            <w:lang w:eastAsia="en-AU"/>
          </w:rPr>
          <w:tab/>
        </w:r>
        <w:r w:rsidRPr="00B43A33">
          <w:t>Discharge of firearm—general</w:t>
        </w:r>
        <w:r>
          <w:tab/>
        </w:r>
        <w:r>
          <w:fldChar w:fldCharType="begin"/>
        </w:r>
        <w:r>
          <w:instrText xml:space="preserve"> PAGEREF _Toc130542801 \h </w:instrText>
        </w:r>
        <w:r>
          <w:fldChar w:fldCharType="separate"/>
        </w:r>
        <w:r w:rsidR="002E37A8">
          <w:t>165</w:t>
        </w:r>
        <w:r>
          <w:fldChar w:fldCharType="end"/>
        </w:r>
      </w:hyperlink>
    </w:p>
    <w:p w14:paraId="1032C45C" w14:textId="22C70CCF" w:rsidR="00A94C2B" w:rsidRDefault="00A94C2B">
      <w:pPr>
        <w:pStyle w:val="TOC5"/>
        <w:rPr>
          <w:rFonts w:asciiTheme="minorHAnsi" w:eastAsiaTheme="minorEastAsia" w:hAnsiTheme="minorHAnsi" w:cstheme="minorBidi"/>
          <w:sz w:val="22"/>
          <w:szCs w:val="22"/>
          <w:lang w:eastAsia="en-AU"/>
        </w:rPr>
      </w:pPr>
      <w:r>
        <w:tab/>
      </w:r>
      <w:hyperlink w:anchor="_Toc130542802" w:history="1">
        <w:r w:rsidRPr="00B43A33">
          <w:t>223</w:t>
        </w:r>
        <w:r>
          <w:rPr>
            <w:rFonts w:asciiTheme="minorHAnsi" w:eastAsiaTheme="minorEastAsia" w:hAnsiTheme="minorHAnsi" w:cstheme="minorBidi"/>
            <w:sz w:val="22"/>
            <w:szCs w:val="22"/>
            <w:lang w:eastAsia="en-AU"/>
          </w:rPr>
          <w:tab/>
        </w:r>
        <w:r w:rsidRPr="00B43A33">
          <w:t>Carriage or use of firearm—improper manner</w:t>
        </w:r>
        <w:r>
          <w:tab/>
        </w:r>
        <w:r>
          <w:fldChar w:fldCharType="begin"/>
        </w:r>
        <w:r>
          <w:instrText xml:space="preserve"> PAGEREF _Toc130542802 \h </w:instrText>
        </w:r>
        <w:r>
          <w:fldChar w:fldCharType="separate"/>
        </w:r>
        <w:r w:rsidR="002E37A8">
          <w:t>166</w:t>
        </w:r>
        <w:r>
          <w:fldChar w:fldCharType="end"/>
        </w:r>
      </w:hyperlink>
    </w:p>
    <w:p w14:paraId="06A3A9C9" w14:textId="1826EDEA" w:rsidR="00A94C2B" w:rsidRDefault="00A94C2B">
      <w:pPr>
        <w:pStyle w:val="TOC5"/>
        <w:rPr>
          <w:rFonts w:asciiTheme="minorHAnsi" w:eastAsiaTheme="minorEastAsia" w:hAnsiTheme="minorHAnsi" w:cstheme="minorBidi"/>
          <w:sz w:val="22"/>
          <w:szCs w:val="22"/>
          <w:lang w:eastAsia="en-AU"/>
        </w:rPr>
      </w:pPr>
      <w:r>
        <w:tab/>
      </w:r>
      <w:hyperlink w:anchor="_Toc130542803" w:history="1">
        <w:r w:rsidRPr="00B43A33">
          <w:t>224</w:t>
        </w:r>
        <w:r>
          <w:rPr>
            <w:rFonts w:asciiTheme="minorHAnsi" w:eastAsiaTheme="minorEastAsia" w:hAnsiTheme="minorHAnsi" w:cstheme="minorBidi"/>
            <w:sz w:val="22"/>
            <w:szCs w:val="22"/>
            <w:lang w:eastAsia="en-AU"/>
          </w:rPr>
          <w:tab/>
        </w:r>
        <w:r w:rsidRPr="00B43A33">
          <w:t>Offences—operation of shooting ranges</w:t>
        </w:r>
        <w:r>
          <w:tab/>
        </w:r>
        <w:r>
          <w:fldChar w:fldCharType="begin"/>
        </w:r>
        <w:r>
          <w:instrText xml:space="preserve"> PAGEREF _Toc130542803 \h </w:instrText>
        </w:r>
        <w:r>
          <w:fldChar w:fldCharType="separate"/>
        </w:r>
        <w:r w:rsidR="002E37A8">
          <w:t>166</w:t>
        </w:r>
        <w:r>
          <w:fldChar w:fldCharType="end"/>
        </w:r>
      </w:hyperlink>
    </w:p>
    <w:p w14:paraId="4FB52583" w14:textId="075D8826" w:rsidR="00A94C2B" w:rsidRDefault="00A94C2B">
      <w:pPr>
        <w:pStyle w:val="TOC5"/>
        <w:rPr>
          <w:rFonts w:asciiTheme="minorHAnsi" w:eastAsiaTheme="minorEastAsia" w:hAnsiTheme="minorHAnsi" w:cstheme="minorBidi"/>
          <w:sz w:val="22"/>
          <w:szCs w:val="22"/>
          <w:lang w:eastAsia="en-AU"/>
        </w:rPr>
      </w:pPr>
      <w:r>
        <w:tab/>
      </w:r>
      <w:hyperlink w:anchor="_Toc130542804" w:history="1">
        <w:r w:rsidRPr="00B43A33">
          <w:t>225</w:t>
        </w:r>
        <w:r>
          <w:rPr>
            <w:rFonts w:asciiTheme="minorHAnsi" w:eastAsiaTheme="minorEastAsia" w:hAnsiTheme="minorHAnsi" w:cstheme="minorBidi"/>
            <w:sz w:val="22"/>
            <w:szCs w:val="22"/>
            <w:lang w:eastAsia="en-AU"/>
          </w:rPr>
          <w:tab/>
        </w:r>
        <w:r w:rsidRPr="00B43A33">
          <w:t>Offences—operation of paintball ranges</w:t>
        </w:r>
        <w:r>
          <w:tab/>
        </w:r>
        <w:r>
          <w:fldChar w:fldCharType="begin"/>
        </w:r>
        <w:r>
          <w:instrText xml:space="preserve"> PAGEREF _Toc130542804 \h </w:instrText>
        </w:r>
        <w:r>
          <w:fldChar w:fldCharType="separate"/>
        </w:r>
        <w:r w:rsidR="002E37A8">
          <w:t>167</w:t>
        </w:r>
        <w:r>
          <w:fldChar w:fldCharType="end"/>
        </w:r>
      </w:hyperlink>
    </w:p>
    <w:p w14:paraId="736CF3D8" w14:textId="0BB20245" w:rsidR="00A94C2B" w:rsidRDefault="00A94C2B">
      <w:pPr>
        <w:pStyle w:val="TOC5"/>
        <w:rPr>
          <w:rFonts w:asciiTheme="minorHAnsi" w:eastAsiaTheme="minorEastAsia" w:hAnsiTheme="minorHAnsi" w:cstheme="minorBidi"/>
          <w:sz w:val="22"/>
          <w:szCs w:val="22"/>
          <w:lang w:eastAsia="en-AU"/>
        </w:rPr>
      </w:pPr>
      <w:r>
        <w:tab/>
      </w:r>
      <w:hyperlink w:anchor="_Toc130542805" w:history="1">
        <w:r w:rsidRPr="00B43A33">
          <w:t>226</w:t>
        </w:r>
        <w:r>
          <w:rPr>
            <w:rFonts w:asciiTheme="minorHAnsi" w:eastAsiaTheme="minorEastAsia" w:hAnsiTheme="minorHAnsi" w:cstheme="minorBidi"/>
            <w:sz w:val="22"/>
            <w:szCs w:val="22"/>
            <w:lang w:eastAsia="en-AU"/>
          </w:rPr>
          <w:tab/>
        </w:r>
        <w:r w:rsidRPr="00B43A33">
          <w:t>Offence—unlawful disposal of firearms</w:t>
        </w:r>
        <w:r>
          <w:tab/>
        </w:r>
        <w:r>
          <w:fldChar w:fldCharType="begin"/>
        </w:r>
        <w:r>
          <w:instrText xml:space="preserve"> PAGEREF _Toc130542805 \h </w:instrText>
        </w:r>
        <w:r>
          <w:fldChar w:fldCharType="separate"/>
        </w:r>
        <w:r w:rsidR="002E37A8">
          <w:t>167</w:t>
        </w:r>
        <w:r>
          <w:fldChar w:fldCharType="end"/>
        </w:r>
      </w:hyperlink>
    </w:p>
    <w:p w14:paraId="35D39CD5" w14:textId="2844844A" w:rsidR="00A94C2B" w:rsidRDefault="00A94C2B">
      <w:pPr>
        <w:pStyle w:val="TOC5"/>
        <w:rPr>
          <w:rFonts w:asciiTheme="minorHAnsi" w:eastAsiaTheme="minorEastAsia" w:hAnsiTheme="minorHAnsi" w:cstheme="minorBidi"/>
          <w:sz w:val="22"/>
          <w:szCs w:val="22"/>
          <w:lang w:eastAsia="en-AU"/>
        </w:rPr>
      </w:pPr>
      <w:r>
        <w:tab/>
      </w:r>
      <w:hyperlink w:anchor="_Toc130542806" w:history="1">
        <w:r w:rsidRPr="00B43A33">
          <w:t>227</w:t>
        </w:r>
        <w:r>
          <w:rPr>
            <w:rFonts w:asciiTheme="minorHAnsi" w:eastAsiaTheme="minorEastAsia" w:hAnsiTheme="minorHAnsi" w:cstheme="minorBidi"/>
            <w:sz w:val="22"/>
            <w:szCs w:val="22"/>
            <w:lang w:eastAsia="en-AU"/>
          </w:rPr>
          <w:tab/>
        </w:r>
        <w:r w:rsidRPr="00B43A33">
          <w:t>Offence—unlawful acquisition of firearms</w:t>
        </w:r>
        <w:r>
          <w:tab/>
        </w:r>
        <w:r>
          <w:fldChar w:fldCharType="begin"/>
        </w:r>
        <w:r>
          <w:instrText xml:space="preserve"> PAGEREF _Toc130542806 \h </w:instrText>
        </w:r>
        <w:r>
          <w:fldChar w:fldCharType="separate"/>
        </w:r>
        <w:r w:rsidR="002E37A8">
          <w:t>169</w:t>
        </w:r>
        <w:r>
          <w:fldChar w:fldCharType="end"/>
        </w:r>
      </w:hyperlink>
    </w:p>
    <w:p w14:paraId="1234587F" w14:textId="27E504E4" w:rsidR="00A94C2B" w:rsidRDefault="00A94C2B">
      <w:pPr>
        <w:pStyle w:val="TOC5"/>
        <w:rPr>
          <w:rFonts w:asciiTheme="minorHAnsi" w:eastAsiaTheme="minorEastAsia" w:hAnsiTheme="minorHAnsi" w:cstheme="minorBidi"/>
          <w:sz w:val="22"/>
          <w:szCs w:val="22"/>
          <w:lang w:eastAsia="en-AU"/>
        </w:rPr>
      </w:pPr>
      <w:r>
        <w:tab/>
      </w:r>
      <w:hyperlink w:anchor="_Toc130542807" w:history="1">
        <w:r w:rsidRPr="00B43A33">
          <w:t>228</w:t>
        </w:r>
        <w:r>
          <w:rPr>
            <w:rFonts w:asciiTheme="minorHAnsi" w:eastAsiaTheme="minorEastAsia" w:hAnsiTheme="minorHAnsi" w:cstheme="minorBidi"/>
            <w:sz w:val="22"/>
            <w:szCs w:val="22"/>
            <w:lang w:eastAsia="en-AU"/>
          </w:rPr>
          <w:tab/>
        </w:r>
        <w:r w:rsidRPr="00B43A33">
          <w:t>Offence—u</w:t>
        </w:r>
        <w:r w:rsidRPr="00B43A33">
          <w:rPr>
            <w:lang w:val="en-US"/>
          </w:rPr>
          <w:t>nauthorised manufacture of firearms</w:t>
        </w:r>
        <w:r>
          <w:tab/>
        </w:r>
        <w:r>
          <w:fldChar w:fldCharType="begin"/>
        </w:r>
        <w:r>
          <w:instrText xml:space="preserve"> PAGEREF _Toc130542807 \h </w:instrText>
        </w:r>
        <w:r>
          <w:fldChar w:fldCharType="separate"/>
        </w:r>
        <w:r w:rsidR="002E37A8">
          <w:t>170</w:t>
        </w:r>
        <w:r>
          <w:fldChar w:fldCharType="end"/>
        </w:r>
      </w:hyperlink>
    </w:p>
    <w:p w14:paraId="7D33ADB1" w14:textId="0F945D1E" w:rsidR="00A94C2B" w:rsidRDefault="00A94C2B">
      <w:pPr>
        <w:pStyle w:val="TOC5"/>
        <w:rPr>
          <w:rFonts w:asciiTheme="minorHAnsi" w:eastAsiaTheme="minorEastAsia" w:hAnsiTheme="minorHAnsi" w:cstheme="minorBidi"/>
          <w:sz w:val="22"/>
          <w:szCs w:val="22"/>
          <w:lang w:eastAsia="en-AU"/>
        </w:rPr>
      </w:pPr>
      <w:r>
        <w:tab/>
      </w:r>
      <w:hyperlink w:anchor="_Toc130542808" w:history="1">
        <w:r w:rsidRPr="00B43A33">
          <w:t>229</w:t>
        </w:r>
        <w:r>
          <w:rPr>
            <w:rFonts w:asciiTheme="minorHAnsi" w:eastAsiaTheme="minorEastAsia" w:hAnsiTheme="minorHAnsi" w:cstheme="minorBidi"/>
            <w:sz w:val="22"/>
            <w:szCs w:val="22"/>
            <w:lang w:eastAsia="en-AU"/>
          </w:rPr>
          <w:tab/>
        </w:r>
        <w:r w:rsidRPr="00B43A33">
          <w:t>Use of mail for sending firearms</w:t>
        </w:r>
        <w:r>
          <w:tab/>
        </w:r>
        <w:r>
          <w:fldChar w:fldCharType="begin"/>
        </w:r>
        <w:r>
          <w:instrText xml:space="preserve"> PAGEREF _Toc130542808 \h </w:instrText>
        </w:r>
        <w:r>
          <w:fldChar w:fldCharType="separate"/>
        </w:r>
        <w:r w:rsidR="002E37A8">
          <w:t>171</w:t>
        </w:r>
        <w:r>
          <w:fldChar w:fldCharType="end"/>
        </w:r>
      </w:hyperlink>
    </w:p>
    <w:p w14:paraId="429B49ED" w14:textId="6296C420" w:rsidR="00A94C2B" w:rsidRDefault="00A94C2B">
      <w:pPr>
        <w:pStyle w:val="TOC5"/>
        <w:rPr>
          <w:rFonts w:asciiTheme="minorHAnsi" w:eastAsiaTheme="minorEastAsia" w:hAnsiTheme="minorHAnsi" w:cstheme="minorBidi"/>
          <w:sz w:val="22"/>
          <w:szCs w:val="22"/>
          <w:lang w:eastAsia="en-AU"/>
        </w:rPr>
      </w:pPr>
      <w:r>
        <w:tab/>
      </w:r>
      <w:hyperlink w:anchor="_Toc130542809" w:history="1">
        <w:r w:rsidRPr="00B43A33">
          <w:t>230</w:t>
        </w:r>
        <w:r>
          <w:rPr>
            <w:rFonts w:asciiTheme="minorHAnsi" w:eastAsiaTheme="minorEastAsia" w:hAnsiTheme="minorHAnsi" w:cstheme="minorBidi"/>
            <w:sz w:val="22"/>
            <w:szCs w:val="22"/>
            <w:lang w:eastAsia="en-AU"/>
          </w:rPr>
          <w:tab/>
        </w:r>
        <w:r w:rsidRPr="00B43A33">
          <w:t>Use of mail for sending firearms outside ACT</w:t>
        </w:r>
        <w:r>
          <w:tab/>
        </w:r>
        <w:r>
          <w:fldChar w:fldCharType="begin"/>
        </w:r>
        <w:r>
          <w:instrText xml:space="preserve"> PAGEREF _Toc130542809 \h </w:instrText>
        </w:r>
        <w:r>
          <w:fldChar w:fldCharType="separate"/>
        </w:r>
        <w:r w:rsidR="002E37A8">
          <w:t>171</w:t>
        </w:r>
        <w:r>
          <w:fldChar w:fldCharType="end"/>
        </w:r>
      </w:hyperlink>
    </w:p>
    <w:p w14:paraId="5A6FCEDB" w14:textId="280F2937" w:rsidR="00A94C2B" w:rsidRDefault="00A94C2B">
      <w:pPr>
        <w:pStyle w:val="TOC5"/>
        <w:rPr>
          <w:rFonts w:asciiTheme="minorHAnsi" w:eastAsiaTheme="minorEastAsia" w:hAnsiTheme="minorHAnsi" w:cstheme="minorBidi"/>
          <w:sz w:val="22"/>
          <w:szCs w:val="22"/>
          <w:lang w:eastAsia="en-AU"/>
        </w:rPr>
      </w:pPr>
      <w:r>
        <w:tab/>
      </w:r>
      <w:hyperlink w:anchor="_Toc130542810" w:history="1">
        <w:r w:rsidRPr="00B43A33">
          <w:t>231</w:t>
        </w:r>
        <w:r>
          <w:rPr>
            <w:rFonts w:asciiTheme="minorHAnsi" w:eastAsiaTheme="minorEastAsia" w:hAnsiTheme="minorHAnsi" w:cstheme="minorBidi"/>
            <w:sz w:val="22"/>
            <w:szCs w:val="22"/>
            <w:lang w:eastAsia="en-AU"/>
          </w:rPr>
          <w:tab/>
        </w:r>
        <w:r w:rsidRPr="00B43A33">
          <w:t>Advertising sale of firearms</w:t>
        </w:r>
        <w:r>
          <w:tab/>
        </w:r>
        <w:r>
          <w:fldChar w:fldCharType="begin"/>
        </w:r>
        <w:r>
          <w:instrText xml:space="preserve"> PAGEREF _Toc130542810 \h </w:instrText>
        </w:r>
        <w:r>
          <w:fldChar w:fldCharType="separate"/>
        </w:r>
        <w:r w:rsidR="002E37A8">
          <w:t>172</w:t>
        </w:r>
        <w:r>
          <w:fldChar w:fldCharType="end"/>
        </w:r>
      </w:hyperlink>
    </w:p>
    <w:p w14:paraId="0E5F8586" w14:textId="1874D4E3" w:rsidR="00A94C2B" w:rsidRDefault="00A94C2B">
      <w:pPr>
        <w:pStyle w:val="TOC5"/>
        <w:rPr>
          <w:rFonts w:asciiTheme="minorHAnsi" w:eastAsiaTheme="minorEastAsia" w:hAnsiTheme="minorHAnsi" w:cstheme="minorBidi"/>
          <w:sz w:val="22"/>
          <w:szCs w:val="22"/>
          <w:lang w:eastAsia="en-AU"/>
        </w:rPr>
      </w:pPr>
      <w:r>
        <w:tab/>
      </w:r>
      <w:hyperlink w:anchor="_Toc130542811" w:history="1">
        <w:r w:rsidRPr="00B43A33">
          <w:t>232</w:t>
        </w:r>
        <w:r>
          <w:rPr>
            <w:rFonts w:asciiTheme="minorHAnsi" w:eastAsiaTheme="minorEastAsia" w:hAnsiTheme="minorHAnsi" w:cstheme="minorBidi"/>
            <w:sz w:val="22"/>
            <w:szCs w:val="22"/>
            <w:lang w:eastAsia="en-AU"/>
          </w:rPr>
          <w:tab/>
        </w:r>
        <w:r w:rsidRPr="00B43A33">
          <w:t>Means of delivering possession of firearms</w:t>
        </w:r>
        <w:r>
          <w:tab/>
        </w:r>
        <w:r>
          <w:fldChar w:fldCharType="begin"/>
        </w:r>
        <w:r>
          <w:instrText xml:space="preserve"> PAGEREF _Toc130542811 \h </w:instrText>
        </w:r>
        <w:r>
          <w:fldChar w:fldCharType="separate"/>
        </w:r>
        <w:r w:rsidR="002E37A8">
          <w:t>172</w:t>
        </w:r>
        <w:r>
          <w:fldChar w:fldCharType="end"/>
        </w:r>
      </w:hyperlink>
    </w:p>
    <w:p w14:paraId="0192109E" w14:textId="6F68A9AF" w:rsidR="00A94C2B" w:rsidRDefault="00A94C2B">
      <w:pPr>
        <w:pStyle w:val="TOC5"/>
        <w:rPr>
          <w:rFonts w:asciiTheme="minorHAnsi" w:eastAsiaTheme="minorEastAsia" w:hAnsiTheme="minorHAnsi" w:cstheme="minorBidi"/>
          <w:sz w:val="22"/>
          <w:szCs w:val="22"/>
          <w:lang w:eastAsia="en-AU"/>
        </w:rPr>
      </w:pPr>
      <w:r>
        <w:tab/>
      </w:r>
      <w:hyperlink w:anchor="_Toc130542812" w:history="1">
        <w:r w:rsidRPr="00B43A33">
          <w:t>233</w:t>
        </w:r>
        <w:r>
          <w:rPr>
            <w:rFonts w:asciiTheme="minorHAnsi" w:eastAsiaTheme="minorEastAsia" w:hAnsiTheme="minorHAnsi" w:cstheme="minorBidi"/>
            <w:sz w:val="22"/>
            <w:szCs w:val="22"/>
            <w:lang w:eastAsia="en-AU"/>
          </w:rPr>
          <w:tab/>
        </w:r>
        <w:r w:rsidRPr="00B43A33">
          <w:t>Transport of firearms and ammunition</w:t>
        </w:r>
        <w:r>
          <w:tab/>
        </w:r>
        <w:r>
          <w:fldChar w:fldCharType="begin"/>
        </w:r>
        <w:r>
          <w:instrText xml:space="preserve"> PAGEREF _Toc130542812 \h </w:instrText>
        </w:r>
        <w:r>
          <w:fldChar w:fldCharType="separate"/>
        </w:r>
        <w:r w:rsidR="002E37A8">
          <w:t>173</w:t>
        </w:r>
        <w:r>
          <w:fldChar w:fldCharType="end"/>
        </w:r>
      </w:hyperlink>
    </w:p>
    <w:p w14:paraId="5B9433F2" w14:textId="012E241C" w:rsidR="00A94C2B" w:rsidRDefault="00A94C2B">
      <w:pPr>
        <w:pStyle w:val="TOC5"/>
        <w:rPr>
          <w:rFonts w:asciiTheme="minorHAnsi" w:eastAsiaTheme="minorEastAsia" w:hAnsiTheme="minorHAnsi" w:cstheme="minorBidi"/>
          <w:sz w:val="22"/>
          <w:szCs w:val="22"/>
          <w:lang w:eastAsia="en-AU"/>
        </w:rPr>
      </w:pPr>
      <w:r>
        <w:tab/>
      </w:r>
      <w:hyperlink w:anchor="_Toc130542813" w:history="1">
        <w:r w:rsidRPr="00B43A33">
          <w:t>234</w:t>
        </w:r>
        <w:r>
          <w:rPr>
            <w:rFonts w:asciiTheme="minorHAnsi" w:eastAsiaTheme="minorEastAsia" w:hAnsiTheme="minorHAnsi" w:cstheme="minorBidi"/>
            <w:sz w:val="22"/>
            <w:szCs w:val="22"/>
            <w:lang w:eastAsia="en-AU"/>
          </w:rPr>
          <w:tab/>
        </w:r>
        <w:r w:rsidRPr="00B43A33">
          <w:t>Transporting prohibited firearms or pistols</w:t>
        </w:r>
        <w:r>
          <w:tab/>
        </w:r>
        <w:r>
          <w:fldChar w:fldCharType="begin"/>
        </w:r>
        <w:r>
          <w:instrText xml:space="preserve"> PAGEREF _Toc130542813 \h </w:instrText>
        </w:r>
        <w:r>
          <w:fldChar w:fldCharType="separate"/>
        </w:r>
        <w:r w:rsidR="002E37A8">
          <w:t>173</w:t>
        </w:r>
        <w:r>
          <w:fldChar w:fldCharType="end"/>
        </w:r>
      </w:hyperlink>
    </w:p>
    <w:p w14:paraId="5F99ADBE" w14:textId="1C968FE9" w:rsidR="00A94C2B" w:rsidRDefault="00A94C2B">
      <w:pPr>
        <w:pStyle w:val="TOC5"/>
        <w:rPr>
          <w:rFonts w:asciiTheme="minorHAnsi" w:eastAsiaTheme="minorEastAsia" w:hAnsiTheme="minorHAnsi" w:cstheme="minorBidi"/>
          <w:sz w:val="22"/>
          <w:szCs w:val="22"/>
          <w:lang w:eastAsia="en-AU"/>
        </w:rPr>
      </w:pPr>
      <w:r>
        <w:tab/>
      </w:r>
      <w:hyperlink w:anchor="_Toc130542814" w:history="1">
        <w:r w:rsidRPr="00B43A33">
          <w:t>235</w:t>
        </w:r>
        <w:r>
          <w:rPr>
            <w:rFonts w:asciiTheme="minorHAnsi" w:eastAsiaTheme="minorEastAsia" w:hAnsiTheme="minorHAnsi" w:cstheme="minorBidi"/>
            <w:sz w:val="22"/>
            <w:szCs w:val="22"/>
            <w:lang w:eastAsia="en-AU"/>
          </w:rPr>
          <w:tab/>
        </w:r>
        <w:r w:rsidRPr="00B43A33">
          <w:t>Possession of spare barrels for firearms</w:t>
        </w:r>
        <w:r>
          <w:tab/>
        </w:r>
        <w:r>
          <w:fldChar w:fldCharType="begin"/>
        </w:r>
        <w:r>
          <w:instrText xml:space="preserve"> PAGEREF _Toc130542814 \h </w:instrText>
        </w:r>
        <w:r>
          <w:fldChar w:fldCharType="separate"/>
        </w:r>
        <w:r w:rsidR="002E37A8">
          <w:t>173</w:t>
        </w:r>
        <w:r>
          <w:fldChar w:fldCharType="end"/>
        </w:r>
      </w:hyperlink>
    </w:p>
    <w:p w14:paraId="25AB4DBB" w14:textId="19941FF0" w:rsidR="00A94C2B" w:rsidRDefault="00A94C2B">
      <w:pPr>
        <w:pStyle w:val="TOC5"/>
        <w:rPr>
          <w:rFonts w:asciiTheme="minorHAnsi" w:eastAsiaTheme="minorEastAsia" w:hAnsiTheme="minorHAnsi" w:cstheme="minorBidi"/>
          <w:sz w:val="22"/>
          <w:szCs w:val="22"/>
          <w:lang w:eastAsia="en-AU"/>
        </w:rPr>
      </w:pPr>
      <w:r>
        <w:tab/>
      </w:r>
      <w:hyperlink w:anchor="_Toc130542815" w:history="1">
        <w:r w:rsidRPr="00B43A33">
          <w:t>236</w:t>
        </w:r>
        <w:r>
          <w:rPr>
            <w:rFonts w:asciiTheme="minorHAnsi" w:eastAsiaTheme="minorEastAsia" w:hAnsiTheme="minorHAnsi" w:cstheme="minorBidi"/>
            <w:sz w:val="22"/>
            <w:szCs w:val="22"/>
            <w:lang w:eastAsia="en-AU"/>
          </w:rPr>
          <w:tab/>
        </w:r>
        <w:r w:rsidRPr="00B43A33">
          <w:t>On-the-spot inspection of firearms by police</w:t>
        </w:r>
        <w:r>
          <w:tab/>
        </w:r>
        <w:r>
          <w:fldChar w:fldCharType="begin"/>
        </w:r>
        <w:r>
          <w:instrText xml:space="preserve"> PAGEREF _Toc130542815 \h </w:instrText>
        </w:r>
        <w:r>
          <w:fldChar w:fldCharType="separate"/>
        </w:r>
        <w:r w:rsidR="002E37A8">
          <w:t>173</w:t>
        </w:r>
        <w:r>
          <w:fldChar w:fldCharType="end"/>
        </w:r>
      </w:hyperlink>
    </w:p>
    <w:p w14:paraId="37D1D481" w14:textId="082DAA44" w:rsidR="00A94C2B" w:rsidRDefault="00A94C2B">
      <w:pPr>
        <w:pStyle w:val="TOC5"/>
        <w:rPr>
          <w:rFonts w:asciiTheme="minorHAnsi" w:eastAsiaTheme="minorEastAsia" w:hAnsiTheme="minorHAnsi" w:cstheme="minorBidi"/>
          <w:sz w:val="22"/>
          <w:szCs w:val="22"/>
          <w:lang w:eastAsia="en-AU"/>
        </w:rPr>
      </w:pPr>
      <w:r>
        <w:tab/>
      </w:r>
      <w:hyperlink w:anchor="_Toc130542816" w:history="1">
        <w:r w:rsidRPr="00B43A33">
          <w:t>237</w:t>
        </w:r>
        <w:r>
          <w:rPr>
            <w:rFonts w:asciiTheme="minorHAnsi" w:eastAsiaTheme="minorEastAsia" w:hAnsiTheme="minorHAnsi" w:cstheme="minorBidi"/>
            <w:sz w:val="22"/>
            <w:szCs w:val="22"/>
            <w:lang w:eastAsia="en-AU"/>
          </w:rPr>
          <w:tab/>
        </w:r>
        <w:r w:rsidRPr="00B43A33">
          <w:t>Offence—disposal of firearms by unauthorised holders generally</w:t>
        </w:r>
        <w:r>
          <w:tab/>
        </w:r>
        <w:r>
          <w:fldChar w:fldCharType="begin"/>
        </w:r>
        <w:r>
          <w:instrText xml:space="preserve"> PAGEREF _Toc130542816 \h </w:instrText>
        </w:r>
        <w:r>
          <w:fldChar w:fldCharType="separate"/>
        </w:r>
        <w:r w:rsidR="002E37A8">
          <w:t>174</w:t>
        </w:r>
        <w:r>
          <w:fldChar w:fldCharType="end"/>
        </w:r>
      </w:hyperlink>
    </w:p>
    <w:p w14:paraId="07D21CFA" w14:textId="13418396" w:rsidR="00A94C2B" w:rsidRDefault="00A94C2B">
      <w:pPr>
        <w:pStyle w:val="TOC5"/>
        <w:rPr>
          <w:rFonts w:asciiTheme="minorHAnsi" w:eastAsiaTheme="minorEastAsia" w:hAnsiTheme="minorHAnsi" w:cstheme="minorBidi"/>
          <w:sz w:val="22"/>
          <w:szCs w:val="22"/>
          <w:lang w:eastAsia="en-AU"/>
        </w:rPr>
      </w:pPr>
      <w:r>
        <w:tab/>
      </w:r>
      <w:hyperlink w:anchor="_Toc130542817" w:history="1">
        <w:r w:rsidRPr="00B43A33">
          <w:t>238</w:t>
        </w:r>
        <w:r>
          <w:rPr>
            <w:rFonts w:asciiTheme="minorHAnsi" w:eastAsiaTheme="minorEastAsia" w:hAnsiTheme="minorHAnsi" w:cstheme="minorBidi"/>
            <w:sz w:val="22"/>
            <w:szCs w:val="22"/>
            <w:lang w:eastAsia="en-AU"/>
          </w:rPr>
          <w:tab/>
        </w:r>
        <w:r w:rsidRPr="00B43A33">
          <w:t>Offence—disposal of inherited firearms</w:t>
        </w:r>
        <w:r>
          <w:tab/>
        </w:r>
        <w:r>
          <w:fldChar w:fldCharType="begin"/>
        </w:r>
        <w:r>
          <w:instrText xml:space="preserve"> PAGEREF _Toc130542817 \h </w:instrText>
        </w:r>
        <w:r>
          <w:fldChar w:fldCharType="separate"/>
        </w:r>
        <w:r w:rsidR="002E37A8">
          <w:t>175</w:t>
        </w:r>
        <w:r>
          <w:fldChar w:fldCharType="end"/>
        </w:r>
      </w:hyperlink>
    </w:p>
    <w:p w14:paraId="22AE5A92" w14:textId="7AFF7743" w:rsidR="00A94C2B" w:rsidRDefault="00A94C2B">
      <w:pPr>
        <w:pStyle w:val="TOC5"/>
        <w:rPr>
          <w:rFonts w:asciiTheme="minorHAnsi" w:eastAsiaTheme="minorEastAsia" w:hAnsiTheme="minorHAnsi" w:cstheme="minorBidi"/>
          <w:sz w:val="22"/>
          <w:szCs w:val="22"/>
          <w:lang w:eastAsia="en-AU"/>
        </w:rPr>
      </w:pPr>
      <w:r>
        <w:tab/>
      </w:r>
      <w:hyperlink w:anchor="_Toc130542818" w:history="1">
        <w:r w:rsidRPr="00B43A33">
          <w:t>239</w:t>
        </w:r>
        <w:r>
          <w:rPr>
            <w:rFonts w:asciiTheme="minorHAnsi" w:eastAsiaTheme="minorEastAsia" w:hAnsiTheme="minorHAnsi" w:cstheme="minorBidi"/>
            <w:sz w:val="22"/>
            <w:szCs w:val="22"/>
            <w:lang w:eastAsia="en-AU"/>
          </w:rPr>
          <w:tab/>
        </w:r>
        <w:r w:rsidRPr="00B43A33">
          <w:t>Unsafe firearms</w:t>
        </w:r>
        <w:r>
          <w:tab/>
        </w:r>
        <w:r>
          <w:fldChar w:fldCharType="begin"/>
        </w:r>
        <w:r>
          <w:instrText xml:space="preserve"> PAGEREF _Toc130542818 \h </w:instrText>
        </w:r>
        <w:r>
          <w:fldChar w:fldCharType="separate"/>
        </w:r>
        <w:r w:rsidR="002E37A8">
          <w:t>177</w:t>
        </w:r>
        <w:r>
          <w:fldChar w:fldCharType="end"/>
        </w:r>
      </w:hyperlink>
    </w:p>
    <w:p w14:paraId="15D54BEA" w14:textId="5E4FC987" w:rsidR="00A94C2B" w:rsidRDefault="00A94C2B">
      <w:pPr>
        <w:pStyle w:val="TOC5"/>
        <w:rPr>
          <w:rFonts w:asciiTheme="minorHAnsi" w:eastAsiaTheme="minorEastAsia" w:hAnsiTheme="minorHAnsi" w:cstheme="minorBidi"/>
          <w:sz w:val="22"/>
          <w:szCs w:val="22"/>
          <w:lang w:eastAsia="en-AU"/>
        </w:rPr>
      </w:pPr>
      <w:r>
        <w:tab/>
      </w:r>
      <w:hyperlink w:anchor="_Toc130542819" w:history="1">
        <w:r w:rsidRPr="00B43A33">
          <w:t>240</w:t>
        </w:r>
        <w:r>
          <w:rPr>
            <w:rFonts w:asciiTheme="minorHAnsi" w:eastAsiaTheme="minorEastAsia" w:hAnsiTheme="minorHAnsi" w:cstheme="minorBidi"/>
            <w:sz w:val="22"/>
            <w:szCs w:val="22"/>
            <w:lang w:eastAsia="en-AU"/>
          </w:rPr>
          <w:tab/>
        </w:r>
        <w:r w:rsidRPr="00B43A33">
          <w:t>Shortening firearms</w:t>
        </w:r>
        <w:r>
          <w:tab/>
        </w:r>
        <w:r>
          <w:fldChar w:fldCharType="begin"/>
        </w:r>
        <w:r>
          <w:instrText xml:space="preserve"> PAGEREF _Toc130542819 \h </w:instrText>
        </w:r>
        <w:r>
          <w:fldChar w:fldCharType="separate"/>
        </w:r>
        <w:r w:rsidR="002E37A8">
          <w:t>177</w:t>
        </w:r>
        <w:r>
          <w:fldChar w:fldCharType="end"/>
        </w:r>
      </w:hyperlink>
    </w:p>
    <w:p w14:paraId="32CDFE51" w14:textId="5B8F1E15" w:rsidR="00A94C2B" w:rsidRDefault="00A94C2B">
      <w:pPr>
        <w:pStyle w:val="TOC5"/>
        <w:rPr>
          <w:rFonts w:asciiTheme="minorHAnsi" w:eastAsiaTheme="minorEastAsia" w:hAnsiTheme="minorHAnsi" w:cstheme="minorBidi"/>
          <w:sz w:val="22"/>
          <w:szCs w:val="22"/>
          <w:lang w:eastAsia="en-AU"/>
        </w:rPr>
      </w:pPr>
      <w:r>
        <w:tab/>
      </w:r>
      <w:hyperlink w:anchor="_Toc130542820" w:history="1">
        <w:r w:rsidRPr="00B43A33">
          <w:t>241</w:t>
        </w:r>
        <w:r>
          <w:rPr>
            <w:rFonts w:asciiTheme="minorHAnsi" w:eastAsiaTheme="minorEastAsia" w:hAnsiTheme="minorHAnsi" w:cstheme="minorBidi"/>
            <w:sz w:val="22"/>
            <w:szCs w:val="22"/>
            <w:lang w:eastAsia="en-AU"/>
          </w:rPr>
          <w:tab/>
        </w:r>
        <w:r w:rsidRPr="00B43A33">
          <w:t>Converting firearms</w:t>
        </w:r>
        <w:r>
          <w:tab/>
        </w:r>
        <w:r>
          <w:fldChar w:fldCharType="begin"/>
        </w:r>
        <w:r>
          <w:instrText xml:space="preserve"> PAGEREF _Toc130542820 \h </w:instrText>
        </w:r>
        <w:r>
          <w:fldChar w:fldCharType="separate"/>
        </w:r>
        <w:r w:rsidR="002E37A8">
          <w:t>178</w:t>
        </w:r>
        <w:r>
          <w:fldChar w:fldCharType="end"/>
        </w:r>
      </w:hyperlink>
    </w:p>
    <w:p w14:paraId="23A226A5" w14:textId="63AF8256" w:rsidR="00A94C2B" w:rsidRDefault="00A94C2B">
      <w:pPr>
        <w:pStyle w:val="TOC5"/>
        <w:rPr>
          <w:rFonts w:asciiTheme="minorHAnsi" w:eastAsiaTheme="minorEastAsia" w:hAnsiTheme="minorHAnsi" w:cstheme="minorBidi"/>
          <w:sz w:val="22"/>
          <w:szCs w:val="22"/>
          <w:lang w:eastAsia="en-AU"/>
        </w:rPr>
      </w:pPr>
      <w:r>
        <w:tab/>
      </w:r>
      <w:hyperlink w:anchor="_Toc130542821" w:history="1">
        <w:r w:rsidRPr="00B43A33">
          <w:t>242</w:t>
        </w:r>
        <w:r>
          <w:rPr>
            <w:rFonts w:asciiTheme="minorHAnsi" w:eastAsiaTheme="minorEastAsia" w:hAnsiTheme="minorHAnsi" w:cstheme="minorBidi"/>
            <w:sz w:val="22"/>
            <w:szCs w:val="22"/>
            <w:lang w:eastAsia="en-AU"/>
          </w:rPr>
          <w:tab/>
        </w:r>
        <w:r w:rsidRPr="00B43A33">
          <w:t>Restrictions where alcohol or other drugs concerned</w:t>
        </w:r>
        <w:r>
          <w:tab/>
        </w:r>
        <w:r>
          <w:fldChar w:fldCharType="begin"/>
        </w:r>
        <w:r>
          <w:instrText xml:space="preserve"> PAGEREF _Toc130542821 \h </w:instrText>
        </w:r>
        <w:r>
          <w:fldChar w:fldCharType="separate"/>
        </w:r>
        <w:r w:rsidR="002E37A8">
          <w:t>178</w:t>
        </w:r>
        <w:r>
          <w:fldChar w:fldCharType="end"/>
        </w:r>
      </w:hyperlink>
    </w:p>
    <w:p w14:paraId="1EB14AC8" w14:textId="798295CA" w:rsidR="00A94C2B" w:rsidRDefault="00A94C2B">
      <w:pPr>
        <w:pStyle w:val="TOC5"/>
        <w:rPr>
          <w:rFonts w:asciiTheme="minorHAnsi" w:eastAsiaTheme="minorEastAsia" w:hAnsiTheme="minorHAnsi" w:cstheme="minorBidi"/>
          <w:sz w:val="22"/>
          <w:szCs w:val="22"/>
          <w:lang w:eastAsia="en-AU"/>
        </w:rPr>
      </w:pPr>
      <w:r>
        <w:lastRenderedPageBreak/>
        <w:tab/>
      </w:r>
      <w:hyperlink w:anchor="_Toc130542822" w:history="1">
        <w:r w:rsidRPr="00B43A33">
          <w:t>243</w:t>
        </w:r>
        <w:r>
          <w:rPr>
            <w:rFonts w:asciiTheme="minorHAnsi" w:eastAsiaTheme="minorEastAsia" w:hAnsiTheme="minorHAnsi" w:cstheme="minorBidi"/>
            <w:sz w:val="22"/>
            <w:szCs w:val="22"/>
            <w:lang w:eastAsia="en-AU"/>
          </w:rPr>
          <w:tab/>
        </w:r>
        <w:r w:rsidRPr="00B43A33">
          <w:t>Offence—selling ammunition generally</w:t>
        </w:r>
        <w:r>
          <w:tab/>
        </w:r>
        <w:r>
          <w:fldChar w:fldCharType="begin"/>
        </w:r>
        <w:r>
          <w:instrText xml:space="preserve"> PAGEREF _Toc130542822 \h </w:instrText>
        </w:r>
        <w:r>
          <w:fldChar w:fldCharType="separate"/>
        </w:r>
        <w:r w:rsidR="002E37A8">
          <w:t>180</w:t>
        </w:r>
        <w:r>
          <w:fldChar w:fldCharType="end"/>
        </w:r>
      </w:hyperlink>
    </w:p>
    <w:p w14:paraId="128E8F09" w14:textId="10DF497C" w:rsidR="00A94C2B" w:rsidRDefault="00A94C2B">
      <w:pPr>
        <w:pStyle w:val="TOC5"/>
        <w:rPr>
          <w:rFonts w:asciiTheme="minorHAnsi" w:eastAsiaTheme="minorEastAsia" w:hAnsiTheme="minorHAnsi" w:cstheme="minorBidi"/>
          <w:sz w:val="22"/>
          <w:szCs w:val="22"/>
          <w:lang w:eastAsia="en-AU"/>
        </w:rPr>
      </w:pPr>
      <w:r>
        <w:tab/>
      </w:r>
      <w:hyperlink w:anchor="_Toc130542823" w:history="1">
        <w:r w:rsidRPr="00B43A33">
          <w:t>244</w:t>
        </w:r>
        <w:r>
          <w:rPr>
            <w:rFonts w:asciiTheme="minorHAnsi" w:eastAsiaTheme="minorEastAsia" w:hAnsiTheme="minorHAnsi" w:cstheme="minorBidi"/>
            <w:sz w:val="22"/>
            <w:szCs w:val="22"/>
            <w:lang w:eastAsia="en-AU"/>
          </w:rPr>
          <w:tab/>
        </w:r>
        <w:r w:rsidRPr="00B43A33">
          <w:t>Offence—sale of ammunition by licensed firearms dealers</w:t>
        </w:r>
        <w:r>
          <w:tab/>
        </w:r>
        <w:r>
          <w:fldChar w:fldCharType="begin"/>
        </w:r>
        <w:r>
          <w:instrText xml:space="preserve"> PAGEREF _Toc130542823 \h </w:instrText>
        </w:r>
        <w:r>
          <w:fldChar w:fldCharType="separate"/>
        </w:r>
        <w:r w:rsidR="002E37A8">
          <w:t>180</w:t>
        </w:r>
        <w:r>
          <w:fldChar w:fldCharType="end"/>
        </w:r>
      </w:hyperlink>
    </w:p>
    <w:p w14:paraId="0211FE7A" w14:textId="30A420A3" w:rsidR="00A94C2B" w:rsidRDefault="00A94C2B">
      <w:pPr>
        <w:pStyle w:val="TOC5"/>
        <w:rPr>
          <w:rFonts w:asciiTheme="minorHAnsi" w:eastAsiaTheme="minorEastAsia" w:hAnsiTheme="minorHAnsi" w:cstheme="minorBidi"/>
          <w:sz w:val="22"/>
          <w:szCs w:val="22"/>
          <w:lang w:eastAsia="en-AU"/>
        </w:rPr>
      </w:pPr>
      <w:r>
        <w:tab/>
      </w:r>
      <w:hyperlink w:anchor="_Toc130542824" w:history="1">
        <w:r w:rsidRPr="00B43A33">
          <w:t>245</w:t>
        </w:r>
        <w:r>
          <w:rPr>
            <w:rFonts w:asciiTheme="minorHAnsi" w:eastAsiaTheme="minorEastAsia" w:hAnsiTheme="minorHAnsi" w:cstheme="minorBidi"/>
            <w:sz w:val="22"/>
            <w:szCs w:val="22"/>
            <w:lang w:eastAsia="en-AU"/>
          </w:rPr>
          <w:tab/>
        </w:r>
        <w:r w:rsidRPr="00B43A33">
          <w:t>Offence—sale of ammunition by authorised club members</w:t>
        </w:r>
        <w:r>
          <w:tab/>
        </w:r>
        <w:r>
          <w:fldChar w:fldCharType="begin"/>
        </w:r>
        <w:r>
          <w:instrText xml:space="preserve"> PAGEREF _Toc130542824 \h </w:instrText>
        </w:r>
        <w:r>
          <w:fldChar w:fldCharType="separate"/>
        </w:r>
        <w:r w:rsidR="002E37A8">
          <w:t>181</w:t>
        </w:r>
        <w:r>
          <w:fldChar w:fldCharType="end"/>
        </w:r>
      </w:hyperlink>
    </w:p>
    <w:p w14:paraId="075C3643" w14:textId="64551DDC" w:rsidR="00A94C2B" w:rsidRDefault="00A94C2B">
      <w:pPr>
        <w:pStyle w:val="TOC5"/>
        <w:rPr>
          <w:rFonts w:asciiTheme="minorHAnsi" w:eastAsiaTheme="minorEastAsia" w:hAnsiTheme="minorHAnsi" w:cstheme="minorBidi"/>
          <w:sz w:val="22"/>
          <w:szCs w:val="22"/>
          <w:lang w:eastAsia="en-AU"/>
        </w:rPr>
      </w:pPr>
      <w:r>
        <w:tab/>
      </w:r>
      <w:hyperlink w:anchor="_Toc130542825" w:history="1">
        <w:r w:rsidRPr="00B43A33">
          <w:t>246</w:t>
        </w:r>
        <w:r>
          <w:rPr>
            <w:rFonts w:asciiTheme="minorHAnsi" w:eastAsiaTheme="minorEastAsia" w:hAnsiTheme="minorHAnsi" w:cstheme="minorBidi"/>
            <w:sz w:val="22"/>
            <w:szCs w:val="22"/>
            <w:lang w:eastAsia="en-AU"/>
          </w:rPr>
          <w:tab/>
        </w:r>
        <w:r w:rsidRPr="00B43A33">
          <w:t>Offence—selling ammunition to people from outside ACT</w:t>
        </w:r>
        <w:r>
          <w:tab/>
        </w:r>
        <w:r>
          <w:fldChar w:fldCharType="begin"/>
        </w:r>
        <w:r>
          <w:instrText xml:space="preserve"> PAGEREF _Toc130542825 \h </w:instrText>
        </w:r>
        <w:r>
          <w:fldChar w:fldCharType="separate"/>
        </w:r>
        <w:r w:rsidR="002E37A8">
          <w:t>182</w:t>
        </w:r>
        <w:r>
          <w:fldChar w:fldCharType="end"/>
        </w:r>
      </w:hyperlink>
    </w:p>
    <w:p w14:paraId="779A54B2" w14:textId="14D612F1" w:rsidR="00A94C2B" w:rsidRDefault="00A94C2B">
      <w:pPr>
        <w:pStyle w:val="TOC5"/>
        <w:rPr>
          <w:rFonts w:asciiTheme="minorHAnsi" w:eastAsiaTheme="minorEastAsia" w:hAnsiTheme="minorHAnsi" w:cstheme="minorBidi"/>
          <w:sz w:val="22"/>
          <w:szCs w:val="22"/>
          <w:lang w:eastAsia="en-AU"/>
        </w:rPr>
      </w:pPr>
      <w:r>
        <w:tab/>
      </w:r>
      <w:hyperlink w:anchor="_Toc130542826" w:history="1">
        <w:r w:rsidRPr="00B43A33">
          <w:t>247</w:t>
        </w:r>
        <w:r>
          <w:rPr>
            <w:rFonts w:asciiTheme="minorHAnsi" w:eastAsiaTheme="minorEastAsia" w:hAnsiTheme="minorHAnsi" w:cstheme="minorBidi"/>
            <w:sz w:val="22"/>
            <w:szCs w:val="22"/>
            <w:lang w:eastAsia="en-AU"/>
          </w:rPr>
          <w:tab/>
        </w:r>
        <w:r w:rsidRPr="00B43A33">
          <w:t>Offence—selling ammunition for starting pistols</w:t>
        </w:r>
        <w:r>
          <w:tab/>
        </w:r>
        <w:r>
          <w:fldChar w:fldCharType="begin"/>
        </w:r>
        <w:r>
          <w:instrText xml:space="preserve"> PAGEREF _Toc130542826 \h </w:instrText>
        </w:r>
        <w:r>
          <w:fldChar w:fldCharType="separate"/>
        </w:r>
        <w:r w:rsidR="002E37A8">
          <w:t>182</w:t>
        </w:r>
        <w:r>
          <w:fldChar w:fldCharType="end"/>
        </w:r>
      </w:hyperlink>
    </w:p>
    <w:p w14:paraId="76B035E0" w14:textId="1BD06BA9" w:rsidR="00A94C2B" w:rsidRDefault="00A94C2B">
      <w:pPr>
        <w:pStyle w:val="TOC5"/>
        <w:rPr>
          <w:rFonts w:asciiTheme="minorHAnsi" w:eastAsiaTheme="minorEastAsia" w:hAnsiTheme="minorHAnsi" w:cstheme="minorBidi"/>
          <w:sz w:val="22"/>
          <w:szCs w:val="22"/>
          <w:lang w:eastAsia="en-AU"/>
        </w:rPr>
      </w:pPr>
      <w:r>
        <w:tab/>
      </w:r>
      <w:hyperlink w:anchor="_Toc130542827" w:history="1">
        <w:r w:rsidRPr="00B43A33">
          <w:t>248</w:t>
        </w:r>
        <w:r>
          <w:rPr>
            <w:rFonts w:asciiTheme="minorHAnsi" w:eastAsiaTheme="minorEastAsia" w:hAnsiTheme="minorHAnsi" w:cstheme="minorBidi"/>
            <w:sz w:val="22"/>
            <w:szCs w:val="22"/>
            <w:lang w:eastAsia="en-AU"/>
          </w:rPr>
          <w:tab/>
        </w:r>
        <w:r w:rsidRPr="00B43A33">
          <w:t>Offence—acquiring ammunition</w:t>
        </w:r>
        <w:r>
          <w:tab/>
        </w:r>
        <w:r>
          <w:fldChar w:fldCharType="begin"/>
        </w:r>
        <w:r>
          <w:instrText xml:space="preserve"> PAGEREF _Toc130542827 \h </w:instrText>
        </w:r>
        <w:r>
          <w:fldChar w:fldCharType="separate"/>
        </w:r>
        <w:r w:rsidR="002E37A8">
          <w:t>182</w:t>
        </w:r>
        <w:r>
          <w:fldChar w:fldCharType="end"/>
        </w:r>
      </w:hyperlink>
    </w:p>
    <w:p w14:paraId="610FC1CB" w14:textId="57252B5A" w:rsidR="00A94C2B" w:rsidRDefault="00A94C2B">
      <w:pPr>
        <w:pStyle w:val="TOC5"/>
        <w:rPr>
          <w:rFonts w:asciiTheme="minorHAnsi" w:eastAsiaTheme="minorEastAsia" w:hAnsiTheme="minorHAnsi" w:cstheme="minorBidi"/>
          <w:sz w:val="22"/>
          <w:szCs w:val="22"/>
          <w:lang w:eastAsia="en-AU"/>
        </w:rPr>
      </w:pPr>
      <w:r>
        <w:tab/>
      </w:r>
      <w:hyperlink w:anchor="_Toc130542828" w:history="1">
        <w:r w:rsidRPr="00B43A33">
          <w:t>249</w:t>
        </w:r>
        <w:r>
          <w:rPr>
            <w:rFonts w:asciiTheme="minorHAnsi" w:eastAsiaTheme="minorEastAsia" w:hAnsiTheme="minorHAnsi" w:cstheme="minorBidi"/>
            <w:sz w:val="22"/>
            <w:szCs w:val="22"/>
            <w:lang w:eastAsia="en-AU"/>
          </w:rPr>
          <w:tab/>
        </w:r>
        <w:r w:rsidRPr="00B43A33">
          <w:t>Offence—possessing ammunition generally</w:t>
        </w:r>
        <w:r>
          <w:tab/>
        </w:r>
        <w:r>
          <w:fldChar w:fldCharType="begin"/>
        </w:r>
        <w:r>
          <w:instrText xml:space="preserve"> PAGEREF _Toc130542828 \h </w:instrText>
        </w:r>
        <w:r>
          <w:fldChar w:fldCharType="separate"/>
        </w:r>
        <w:r w:rsidR="002E37A8">
          <w:t>183</w:t>
        </w:r>
        <w:r>
          <w:fldChar w:fldCharType="end"/>
        </w:r>
      </w:hyperlink>
    </w:p>
    <w:p w14:paraId="348A667B" w14:textId="73AB638D" w:rsidR="00A94C2B" w:rsidRDefault="00A94C2B">
      <w:pPr>
        <w:pStyle w:val="TOC5"/>
        <w:rPr>
          <w:rFonts w:asciiTheme="minorHAnsi" w:eastAsiaTheme="minorEastAsia" w:hAnsiTheme="minorHAnsi" w:cstheme="minorBidi"/>
          <w:sz w:val="22"/>
          <w:szCs w:val="22"/>
          <w:lang w:eastAsia="en-AU"/>
        </w:rPr>
      </w:pPr>
      <w:r>
        <w:tab/>
      </w:r>
      <w:hyperlink w:anchor="_Toc130542829" w:history="1">
        <w:r w:rsidRPr="00B43A33">
          <w:t>250</w:t>
        </w:r>
        <w:r>
          <w:rPr>
            <w:rFonts w:asciiTheme="minorHAnsi" w:eastAsiaTheme="minorEastAsia" w:hAnsiTheme="minorHAnsi" w:cstheme="minorBidi"/>
            <w:sz w:val="22"/>
            <w:szCs w:val="22"/>
            <w:lang w:eastAsia="en-AU"/>
          </w:rPr>
          <w:tab/>
        </w:r>
        <w:r w:rsidRPr="00B43A33">
          <w:t>Modification of firearms</w:t>
        </w:r>
        <w:r>
          <w:tab/>
        </w:r>
        <w:r>
          <w:fldChar w:fldCharType="begin"/>
        </w:r>
        <w:r>
          <w:instrText xml:space="preserve"> PAGEREF _Toc130542829 \h </w:instrText>
        </w:r>
        <w:r>
          <w:fldChar w:fldCharType="separate"/>
        </w:r>
        <w:r w:rsidR="002E37A8">
          <w:t>185</w:t>
        </w:r>
        <w:r>
          <w:fldChar w:fldCharType="end"/>
        </w:r>
      </w:hyperlink>
    </w:p>
    <w:p w14:paraId="3C8A5F71" w14:textId="475B8ED8" w:rsidR="00A94C2B" w:rsidRDefault="00A94C2B">
      <w:pPr>
        <w:pStyle w:val="TOC5"/>
        <w:rPr>
          <w:rFonts w:asciiTheme="minorHAnsi" w:eastAsiaTheme="minorEastAsia" w:hAnsiTheme="minorHAnsi" w:cstheme="minorBidi"/>
          <w:sz w:val="22"/>
          <w:szCs w:val="22"/>
          <w:lang w:eastAsia="en-AU"/>
        </w:rPr>
      </w:pPr>
      <w:r>
        <w:tab/>
      </w:r>
      <w:hyperlink w:anchor="_Toc130542830" w:history="1">
        <w:r w:rsidRPr="00B43A33">
          <w:t>251</w:t>
        </w:r>
        <w:r>
          <w:rPr>
            <w:rFonts w:asciiTheme="minorHAnsi" w:eastAsiaTheme="minorEastAsia" w:hAnsiTheme="minorHAnsi" w:cstheme="minorBidi"/>
            <w:sz w:val="22"/>
            <w:szCs w:val="22"/>
            <w:lang w:eastAsia="en-AU"/>
          </w:rPr>
          <w:tab/>
        </w:r>
        <w:r w:rsidRPr="00B43A33">
          <w:t>Approval of modifications</w:t>
        </w:r>
        <w:r>
          <w:tab/>
        </w:r>
        <w:r>
          <w:fldChar w:fldCharType="begin"/>
        </w:r>
        <w:r>
          <w:instrText xml:space="preserve"> PAGEREF _Toc130542830 \h </w:instrText>
        </w:r>
        <w:r>
          <w:fldChar w:fldCharType="separate"/>
        </w:r>
        <w:r w:rsidR="002E37A8">
          <w:t>187</w:t>
        </w:r>
        <w:r>
          <w:fldChar w:fldCharType="end"/>
        </w:r>
      </w:hyperlink>
    </w:p>
    <w:p w14:paraId="237C34F7" w14:textId="6ECE6F08" w:rsidR="00A94C2B" w:rsidRDefault="00A94C2B">
      <w:pPr>
        <w:pStyle w:val="TOC5"/>
        <w:rPr>
          <w:rFonts w:asciiTheme="minorHAnsi" w:eastAsiaTheme="minorEastAsia" w:hAnsiTheme="minorHAnsi" w:cstheme="minorBidi"/>
          <w:sz w:val="22"/>
          <w:szCs w:val="22"/>
          <w:lang w:eastAsia="en-AU"/>
        </w:rPr>
      </w:pPr>
      <w:r>
        <w:tab/>
      </w:r>
      <w:hyperlink w:anchor="_Toc130542831" w:history="1">
        <w:r w:rsidRPr="00B43A33">
          <w:t>252</w:t>
        </w:r>
        <w:r>
          <w:rPr>
            <w:rFonts w:asciiTheme="minorHAnsi" w:eastAsiaTheme="minorEastAsia" w:hAnsiTheme="minorHAnsi" w:cstheme="minorBidi"/>
            <w:sz w:val="22"/>
            <w:szCs w:val="22"/>
            <w:lang w:eastAsia="en-AU"/>
          </w:rPr>
          <w:tab/>
        </w:r>
        <w:r w:rsidRPr="00B43A33">
          <w:t>Offences—defacing, altering and removing identification marks</w:t>
        </w:r>
        <w:r>
          <w:tab/>
        </w:r>
        <w:r>
          <w:fldChar w:fldCharType="begin"/>
        </w:r>
        <w:r>
          <w:instrText xml:space="preserve"> PAGEREF _Toc130542831 \h </w:instrText>
        </w:r>
        <w:r>
          <w:fldChar w:fldCharType="separate"/>
        </w:r>
        <w:r w:rsidR="002E37A8">
          <w:t>188</w:t>
        </w:r>
        <w:r>
          <w:fldChar w:fldCharType="end"/>
        </w:r>
      </w:hyperlink>
    </w:p>
    <w:p w14:paraId="6F08A312" w14:textId="3BC115BD" w:rsidR="00A94C2B" w:rsidRDefault="00A94C2B">
      <w:pPr>
        <w:pStyle w:val="TOC5"/>
        <w:rPr>
          <w:rFonts w:asciiTheme="minorHAnsi" w:eastAsiaTheme="minorEastAsia" w:hAnsiTheme="minorHAnsi" w:cstheme="minorBidi"/>
          <w:sz w:val="22"/>
          <w:szCs w:val="22"/>
          <w:lang w:eastAsia="en-AU"/>
        </w:rPr>
      </w:pPr>
      <w:r>
        <w:tab/>
      </w:r>
      <w:hyperlink w:anchor="_Toc130542832" w:history="1">
        <w:r w:rsidRPr="00B43A33">
          <w:t>253</w:t>
        </w:r>
        <w:r>
          <w:rPr>
            <w:rFonts w:asciiTheme="minorHAnsi" w:eastAsiaTheme="minorEastAsia" w:hAnsiTheme="minorHAnsi" w:cstheme="minorBidi"/>
            <w:sz w:val="22"/>
            <w:szCs w:val="22"/>
            <w:lang w:eastAsia="en-AU"/>
          </w:rPr>
          <w:tab/>
        </w:r>
        <w:r w:rsidRPr="00B43A33">
          <w:t>Pawning of firearms</w:t>
        </w:r>
        <w:r>
          <w:tab/>
        </w:r>
        <w:r>
          <w:fldChar w:fldCharType="begin"/>
        </w:r>
        <w:r>
          <w:instrText xml:space="preserve"> PAGEREF _Toc130542832 \h </w:instrText>
        </w:r>
        <w:r>
          <w:fldChar w:fldCharType="separate"/>
        </w:r>
        <w:r w:rsidR="002E37A8">
          <w:t>189</w:t>
        </w:r>
        <w:r>
          <w:fldChar w:fldCharType="end"/>
        </w:r>
      </w:hyperlink>
    </w:p>
    <w:p w14:paraId="3964E459" w14:textId="12D12288" w:rsidR="00A94C2B" w:rsidRDefault="00A94C2B">
      <w:pPr>
        <w:pStyle w:val="TOC5"/>
        <w:rPr>
          <w:rFonts w:asciiTheme="minorHAnsi" w:eastAsiaTheme="minorEastAsia" w:hAnsiTheme="minorHAnsi" w:cstheme="minorBidi"/>
          <w:sz w:val="22"/>
          <w:szCs w:val="22"/>
          <w:lang w:eastAsia="en-AU"/>
        </w:rPr>
      </w:pPr>
      <w:r>
        <w:tab/>
      </w:r>
      <w:hyperlink w:anchor="_Toc130542833" w:history="1">
        <w:r w:rsidRPr="00B43A33">
          <w:t>254</w:t>
        </w:r>
        <w:r>
          <w:rPr>
            <w:rFonts w:asciiTheme="minorHAnsi" w:eastAsiaTheme="minorEastAsia" w:hAnsiTheme="minorHAnsi" w:cstheme="minorBidi"/>
            <w:sz w:val="22"/>
            <w:szCs w:val="22"/>
            <w:lang w:eastAsia="en-AU"/>
          </w:rPr>
          <w:tab/>
        </w:r>
        <w:r w:rsidRPr="00B43A33">
          <w:t>Production of licence or permit on demand</w:t>
        </w:r>
        <w:r>
          <w:tab/>
        </w:r>
        <w:r>
          <w:fldChar w:fldCharType="begin"/>
        </w:r>
        <w:r>
          <w:instrText xml:space="preserve"> PAGEREF _Toc130542833 \h </w:instrText>
        </w:r>
        <w:r>
          <w:fldChar w:fldCharType="separate"/>
        </w:r>
        <w:r w:rsidR="002E37A8">
          <w:t>189</w:t>
        </w:r>
        <w:r>
          <w:fldChar w:fldCharType="end"/>
        </w:r>
      </w:hyperlink>
    </w:p>
    <w:p w14:paraId="6E98F914" w14:textId="7FC5F142" w:rsidR="00A94C2B" w:rsidRDefault="00A94C2B">
      <w:pPr>
        <w:pStyle w:val="TOC5"/>
        <w:rPr>
          <w:rFonts w:asciiTheme="minorHAnsi" w:eastAsiaTheme="minorEastAsia" w:hAnsiTheme="minorHAnsi" w:cstheme="minorBidi"/>
          <w:sz w:val="22"/>
          <w:szCs w:val="22"/>
          <w:lang w:eastAsia="en-AU"/>
        </w:rPr>
      </w:pPr>
      <w:r>
        <w:tab/>
      </w:r>
      <w:hyperlink w:anchor="_Toc130542834" w:history="1">
        <w:r w:rsidRPr="00B43A33">
          <w:t>255</w:t>
        </w:r>
        <w:r>
          <w:rPr>
            <w:rFonts w:asciiTheme="minorHAnsi" w:eastAsiaTheme="minorEastAsia" w:hAnsiTheme="minorHAnsi" w:cstheme="minorBidi"/>
            <w:sz w:val="22"/>
            <w:szCs w:val="22"/>
            <w:lang w:eastAsia="en-AU"/>
          </w:rPr>
          <w:tab/>
        </w:r>
        <w:r w:rsidRPr="00B43A33">
          <w:t>Requirement to notify change of address</w:t>
        </w:r>
        <w:r>
          <w:tab/>
        </w:r>
        <w:r>
          <w:fldChar w:fldCharType="begin"/>
        </w:r>
        <w:r>
          <w:instrText xml:space="preserve"> PAGEREF _Toc130542834 \h </w:instrText>
        </w:r>
        <w:r>
          <w:fldChar w:fldCharType="separate"/>
        </w:r>
        <w:r w:rsidR="002E37A8">
          <w:t>189</w:t>
        </w:r>
        <w:r>
          <w:fldChar w:fldCharType="end"/>
        </w:r>
      </w:hyperlink>
    </w:p>
    <w:p w14:paraId="7D9870CB" w14:textId="35B132CB" w:rsidR="00A94C2B" w:rsidRDefault="00A94C2B">
      <w:pPr>
        <w:pStyle w:val="TOC5"/>
        <w:rPr>
          <w:rFonts w:asciiTheme="minorHAnsi" w:eastAsiaTheme="minorEastAsia" w:hAnsiTheme="minorHAnsi" w:cstheme="minorBidi"/>
          <w:sz w:val="22"/>
          <w:szCs w:val="22"/>
          <w:lang w:eastAsia="en-AU"/>
        </w:rPr>
      </w:pPr>
      <w:r>
        <w:tab/>
      </w:r>
      <w:hyperlink w:anchor="_Toc130542835" w:history="1">
        <w:r w:rsidRPr="00B43A33">
          <w:t>256</w:t>
        </w:r>
        <w:r>
          <w:rPr>
            <w:rFonts w:asciiTheme="minorHAnsi" w:eastAsiaTheme="minorEastAsia" w:hAnsiTheme="minorHAnsi" w:cstheme="minorBidi"/>
            <w:sz w:val="22"/>
            <w:szCs w:val="22"/>
            <w:lang w:eastAsia="en-AU"/>
          </w:rPr>
          <w:tab/>
        </w:r>
        <w:r w:rsidRPr="00B43A33">
          <w:t>Misuse of licences and permits</w:t>
        </w:r>
        <w:r>
          <w:tab/>
        </w:r>
        <w:r>
          <w:fldChar w:fldCharType="begin"/>
        </w:r>
        <w:r>
          <w:instrText xml:space="preserve"> PAGEREF _Toc130542835 \h </w:instrText>
        </w:r>
        <w:r>
          <w:fldChar w:fldCharType="separate"/>
        </w:r>
        <w:r w:rsidR="002E37A8">
          <w:t>190</w:t>
        </w:r>
        <w:r>
          <w:fldChar w:fldCharType="end"/>
        </w:r>
      </w:hyperlink>
    </w:p>
    <w:p w14:paraId="5C2C17C0" w14:textId="33F9F6A3" w:rsidR="00A94C2B" w:rsidRDefault="00A94C2B">
      <w:pPr>
        <w:pStyle w:val="TOC5"/>
        <w:rPr>
          <w:rFonts w:asciiTheme="minorHAnsi" w:eastAsiaTheme="minorEastAsia" w:hAnsiTheme="minorHAnsi" w:cstheme="minorBidi"/>
          <w:sz w:val="22"/>
          <w:szCs w:val="22"/>
          <w:lang w:eastAsia="en-AU"/>
        </w:rPr>
      </w:pPr>
      <w:r>
        <w:tab/>
      </w:r>
      <w:hyperlink w:anchor="_Toc130542836" w:history="1">
        <w:r w:rsidRPr="00B43A33">
          <w:t>257</w:t>
        </w:r>
        <w:r>
          <w:rPr>
            <w:rFonts w:asciiTheme="minorHAnsi" w:eastAsiaTheme="minorEastAsia" w:hAnsiTheme="minorHAnsi" w:cstheme="minorBidi"/>
            <w:sz w:val="22"/>
            <w:szCs w:val="22"/>
            <w:lang w:eastAsia="en-AU"/>
          </w:rPr>
          <w:tab/>
        </w:r>
        <w:r w:rsidRPr="00B43A33">
          <w:t>Offence—lost, stolen or destroyed firearms</w:t>
        </w:r>
        <w:r>
          <w:tab/>
        </w:r>
        <w:r>
          <w:fldChar w:fldCharType="begin"/>
        </w:r>
        <w:r>
          <w:instrText xml:space="preserve"> PAGEREF _Toc130542836 \h </w:instrText>
        </w:r>
        <w:r>
          <w:fldChar w:fldCharType="separate"/>
        </w:r>
        <w:r w:rsidR="002E37A8">
          <w:t>190</w:t>
        </w:r>
        <w:r>
          <w:fldChar w:fldCharType="end"/>
        </w:r>
      </w:hyperlink>
    </w:p>
    <w:p w14:paraId="22981245" w14:textId="50381303" w:rsidR="00A94C2B" w:rsidRDefault="00375B9E">
      <w:pPr>
        <w:pStyle w:val="TOC2"/>
        <w:rPr>
          <w:rFonts w:asciiTheme="minorHAnsi" w:eastAsiaTheme="minorEastAsia" w:hAnsiTheme="minorHAnsi" w:cstheme="minorBidi"/>
          <w:b w:val="0"/>
          <w:sz w:val="22"/>
          <w:szCs w:val="22"/>
          <w:lang w:eastAsia="en-AU"/>
        </w:rPr>
      </w:pPr>
      <w:hyperlink w:anchor="_Toc130542837" w:history="1">
        <w:r w:rsidR="00A94C2B" w:rsidRPr="00B43A33">
          <w:t>Part 16</w:t>
        </w:r>
        <w:r w:rsidR="00A94C2B">
          <w:rPr>
            <w:rFonts w:asciiTheme="minorHAnsi" w:eastAsiaTheme="minorEastAsia" w:hAnsiTheme="minorHAnsi" w:cstheme="minorBidi"/>
            <w:b w:val="0"/>
            <w:sz w:val="22"/>
            <w:szCs w:val="22"/>
            <w:lang w:eastAsia="en-AU"/>
          </w:rPr>
          <w:tab/>
        </w:r>
        <w:r w:rsidR="00A94C2B" w:rsidRPr="00B43A33">
          <w:t>Notification and review of decisions</w:t>
        </w:r>
        <w:r w:rsidR="00A94C2B" w:rsidRPr="00A94C2B">
          <w:rPr>
            <w:vanish/>
          </w:rPr>
          <w:tab/>
        </w:r>
        <w:r w:rsidR="00A94C2B" w:rsidRPr="00A94C2B">
          <w:rPr>
            <w:vanish/>
          </w:rPr>
          <w:fldChar w:fldCharType="begin"/>
        </w:r>
        <w:r w:rsidR="00A94C2B" w:rsidRPr="00A94C2B">
          <w:rPr>
            <w:vanish/>
          </w:rPr>
          <w:instrText xml:space="preserve"> PAGEREF _Toc130542837 \h </w:instrText>
        </w:r>
        <w:r w:rsidR="00A94C2B" w:rsidRPr="00A94C2B">
          <w:rPr>
            <w:vanish/>
          </w:rPr>
        </w:r>
        <w:r w:rsidR="00A94C2B" w:rsidRPr="00A94C2B">
          <w:rPr>
            <w:vanish/>
          </w:rPr>
          <w:fldChar w:fldCharType="separate"/>
        </w:r>
        <w:r w:rsidR="002E37A8">
          <w:rPr>
            <w:vanish/>
          </w:rPr>
          <w:t>191</w:t>
        </w:r>
        <w:r w:rsidR="00A94C2B" w:rsidRPr="00A94C2B">
          <w:rPr>
            <w:vanish/>
          </w:rPr>
          <w:fldChar w:fldCharType="end"/>
        </w:r>
      </w:hyperlink>
    </w:p>
    <w:p w14:paraId="3F019BA9" w14:textId="00763B8D" w:rsidR="00A94C2B" w:rsidRDefault="00A94C2B">
      <w:pPr>
        <w:pStyle w:val="TOC5"/>
        <w:rPr>
          <w:rFonts w:asciiTheme="minorHAnsi" w:eastAsiaTheme="minorEastAsia" w:hAnsiTheme="minorHAnsi" w:cstheme="minorBidi"/>
          <w:sz w:val="22"/>
          <w:szCs w:val="22"/>
          <w:lang w:eastAsia="en-AU"/>
        </w:rPr>
      </w:pPr>
      <w:r>
        <w:tab/>
      </w:r>
      <w:hyperlink w:anchor="_Toc130542838" w:history="1">
        <w:r w:rsidRPr="00B43A33">
          <w:t>258</w:t>
        </w:r>
        <w:r>
          <w:rPr>
            <w:rFonts w:asciiTheme="minorHAnsi" w:eastAsiaTheme="minorEastAsia" w:hAnsiTheme="minorHAnsi" w:cstheme="minorBidi"/>
            <w:sz w:val="22"/>
            <w:szCs w:val="22"/>
            <w:lang w:eastAsia="en-AU"/>
          </w:rPr>
          <w:tab/>
        </w:r>
        <w:r w:rsidRPr="00B43A33">
          <w:t xml:space="preserve">Meaning of </w:t>
        </w:r>
        <w:r w:rsidRPr="00B43A33">
          <w:rPr>
            <w:i/>
          </w:rPr>
          <w:t>reviewable decision—</w:t>
        </w:r>
        <w:r w:rsidRPr="00B43A33">
          <w:t>pt 16</w:t>
        </w:r>
        <w:r>
          <w:tab/>
        </w:r>
        <w:r>
          <w:fldChar w:fldCharType="begin"/>
        </w:r>
        <w:r>
          <w:instrText xml:space="preserve"> PAGEREF _Toc130542838 \h </w:instrText>
        </w:r>
        <w:r>
          <w:fldChar w:fldCharType="separate"/>
        </w:r>
        <w:r w:rsidR="002E37A8">
          <w:t>191</w:t>
        </w:r>
        <w:r>
          <w:fldChar w:fldCharType="end"/>
        </w:r>
      </w:hyperlink>
    </w:p>
    <w:p w14:paraId="3BBD7DE2" w14:textId="1CE08758" w:rsidR="00A94C2B" w:rsidRDefault="00A94C2B">
      <w:pPr>
        <w:pStyle w:val="TOC5"/>
        <w:rPr>
          <w:rFonts w:asciiTheme="minorHAnsi" w:eastAsiaTheme="minorEastAsia" w:hAnsiTheme="minorHAnsi" w:cstheme="minorBidi"/>
          <w:sz w:val="22"/>
          <w:szCs w:val="22"/>
          <w:lang w:eastAsia="en-AU"/>
        </w:rPr>
      </w:pPr>
      <w:r>
        <w:tab/>
      </w:r>
      <w:hyperlink w:anchor="_Toc130542839" w:history="1">
        <w:r w:rsidRPr="00B43A33">
          <w:t>260</w:t>
        </w:r>
        <w:r>
          <w:rPr>
            <w:rFonts w:asciiTheme="minorHAnsi" w:eastAsiaTheme="minorEastAsia" w:hAnsiTheme="minorHAnsi" w:cstheme="minorBidi"/>
            <w:sz w:val="22"/>
            <w:szCs w:val="22"/>
            <w:lang w:eastAsia="en-AU"/>
          </w:rPr>
          <w:tab/>
        </w:r>
        <w:r w:rsidRPr="00B43A33">
          <w:t>Reviewable decision notices</w:t>
        </w:r>
        <w:r>
          <w:tab/>
        </w:r>
        <w:r>
          <w:fldChar w:fldCharType="begin"/>
        </w:r>
        <w:r>
          <w:instrText xml:space="preserve"> PAGEREF _Toc130542839 \h </w:instrText>
        </w:r>
        <w:r>
          <w:fldChar w:fldCharType="separate"/>
        </w:r>
        <w:r w:rsidR="002E37A8">
          <w:t>191</w:t>
        </w:r>
        <w:r>
          <w:fldChar w:fldCharType="end"/>
        </w:r>
      </w:hyperlink>
    </w:p>
    <w:p w14:paraId="6F93189F" w14:textId="5DFBDDD1" w:rsidR="00A94C2B" w:rsidRDefault="00A94C2B">
      <w:pPr>
        <w:pStyle w:val="TOC5"/>
        <w:rPr>
          <w:rFonts w:asciiTheme="minorHAnsi" w:eastAsiaTheme="minorEastAsia" w:hAnsiTheme="minorHAnsi" w:cstheme="minorBidi"/>
          <w:sz w:val="22"/>
          <w:szCs w:val="22"/>
          <w:lang w:eastAsia="en-AU"/>
        </w:rPr>
      </w:pPr>
      <w:r>
        <w:tab/>
      </w:r>
      <w:hyperlink w:anchor="_Toc130542840" w:history="1">
        <w:r w:rsidRPr="00B43A33">
          <w:t>260A</w:t>
        </w:r>
        <w:r>
          <w:rPr>
            <w:rFonts w:asciiTheme="minorHAnsi" w:eastAsiaTheme="minorEastAsia" w:hAnsiTheme="minorHAnsi" w:cstheme="minorBidi"/>
            <w:sz w:val="22"/>
            <w:szCs w:val="22"/>
            <w:lang w:eastAsia="en-AU"/>
          </w:rPr>
          <w:tab/>
        </w:r>
        <w:r w:rsidRPr="00B43A33">
          <w:t>Applications for review</w:t>
        </w:r>
        <w:r>
          <w:tab/>
        </w:r>
        <w:r>
          <w:fldChar w:fldCharType="begin"/>
        </w:r>
        <w:r>
          <w:instrText xml:space="preserve"> PAGEREF _Toc130542840 \h </w:instrText>
        </w:r>
        <w:r>
          <w:fldChar w:fldCharType="separate"/>
        </w:r>
        <w:r w:rsidR="002E37A8">
          <w:t>191</w:t>
        </w:r>
        <w:r>
          <w:fldChar w:fldCharType="end"/>
        </w:r>
      </w:hyperlink>
    </w:p>
    <w:p w14:paraId="79247D93" w14:textId="2CD31826" w:rsidR="00A94C2B" w:rsidRDefault="00375B9E">
      <w:pPr>
        <w:pStyle w:val="TOC2"/>
        <w:rPr>
          <w:rFonts w:asciiTheme="minorHAnsi" w:eastAsiaTheme="minorEastAsia" w:hAnsiTheme="minorHAnsi" w:cstheme="minorBidi"/>
          <w:b w:val="0"/>
          <w:sz w:val="22"/>
          <w:szCs w:val="22"/>
          <w:lang w:eastAsia="en-AU"/>
        </w:rPr>
      </w:pPr>
      <w:hyperlink w:anchor="_Toc130542841" w:history="1">
        <w:r w:rsidR="00A94C2B" w:rsidRPr="00B43A33">
          <w:t>Part 17</w:t>
        </w:r>
        <w:r w:rsidR="00A94C2B">
          <w:rPr>
            <w:rFonts w:asciiTheme="minorHAnsi" w:eastAsiaTheme="minorEastAsia" w:hAnsiTheme="minorHAnsi" w:cstheme="minorBidi"/>
            <w:b w:val="0"/>
            <w:sz w:val="22"/>
            <w:szCs w:val="22"/>
            <w:lang w:eastAsia="en-AU"/>
          </w:rPr>
          <w:tab/>
        </w:r>
        <w:r w:rsidR="00A94C2B" w:rsidRPr="00B43A33">
          <w:t>Miscellaneous provisions</w:t>
        </w:r>
        <w:r w:rsidR="00A94C2B" w:rsidRPr="00A94C2B">
          <w:rPr>
            <w:vanish/>
          </w:rPr>
          <w:tab/>
        </w:r>
        <w:r w:rsidR="00A94C2B" w:rsidRPr="00A94C2B">
          <w:rPr>
            <w:vanish/>
          </w:rPr>
          <w:fldChar w:fldCharType="begin"/>
        </w:r>
        <w:r w:rsidR="00A94C2B" w:rsidRPr="00A94C2B">
          <w:rPr>
            <w:vanish/>
          </w:rPr>
          <w:instrText xml:space="preserve"> PAGEREF _Toc130542841 \h </w:instrText>
        </w:r>
        <w:r w:rsidR="00A94C2B" w:rsidRPr="00A94C2B">
          <w:rPr>
            <w:vanish/>
          </w:rPr>
        </w:r>
        <w:r w:rsidR="00A94C2B" w:rsidRPr="00A94C2B">
          <w:rPr>
            <w:vanish/>
          </w:rPr>
          <w:fldChar w:fldCharType="separate"/>
        </w:r>
        <w:r w:rsidR="002E37A8">
          <w:rPr>
            <w:vanish/>
          </w:rPr>
          <w:t>192</w:t>
        </w:r>
        <w:r w:rsidR="00A94C2B" w:rsidRPr="00A94C2B">
          <w:rPr>
            <w:vanish/>
          </w:rPr>
          <w:fldChar w:fldCharType="end"/>
        </w:r>
      </w:hyperlink>
    </w:p>
    <w:p w14:paraId="07F26D50" w14:textId="2ADADD7E" w:rsidR="00A94C2B" w:rsidRDefault="00A94C2B">
      <w:pPr>
        <w:pStyle w:val="TOC5"/>
        <w:rPr>
          <w:rFonts w:asciiTheme="minorHAnsi" w:eastAsiaTheme="minorEastAsia" w:hAnsiTheme="minorHAnsi" w:cstheme="minorBidi"/>
          <w:sz w:val="22"/>
          <w:szCs w:val="22"/>
          <w:lang w:eastAsia="en-AU"/>
        </w:rPr>
      </w:pPr>
      <w:r>
        <w:tab/>
      </w:r>
      <w:hyperlink w:anchor="_Toc130542842" w:history="1">
        <w:r w:rsidRPr="00B43A33">
          <w:t>261</w:t>
        </w:r>
        <w:r>
          <w:rPr>
            <w:rFonts w:asciiTheme="minorHAnsi" w:eastAsiaTheme="minorEastAsia" w:hAnsiTheme="minorHAnsi" w:cstheme="minorBidi"/>
            <w:sz w:val="22"/>
            <w:szCs w:val="22"/>
            <w:lang w:eastAsia="en-AU"/>
          </w:rPr>
          <w:tab/>
        </w:r>
        <w:r w:rsidRPr="00B43A33">
          <w:rPr>
            <w:lang w:val="en-US"/>
          </w:rPr>
          <w:t>Disclosure by health professionals of certain information</w:t>
        </w:r>
        <w:r>
          <w:tab/>
        </w:r>
        <w:r>
          <w:fldChar w:fldCharType="begin"/>
        </w:r>
        <w:r>
          <w:instrText xml:space="preserve"> PAGEREF _Toc130542842 \h </w:instrText>
        </w:r>
        <w:r>
          <w:fldChar w:fldCharType="separate"/>
        </w:r>
        <w:r w:rsidR="002E37A8">
          <w:t>192</w:t>
        </w:r>
        <w:r>
          <w:fldChar w:fldCharType="end"/>
        </w:r>
      </w:hyperlink>
    </w:p>
    <w:p w14:paraId="7A5841BE" w14:textId="00B6962C" w:rsidR="00A94C2B" w:rsidRDefault="00A94C2B">
      <w:pPr>
        <w:pStyle w:val="TOC5"/>
        <w:rPr>
          <w:rFonts w:asciiTheme="minorHAnsi" w:eastAsiaTheme="minorEastAsia" w:hAnsiTheme="minorHAnsi" w:cstheme="minorBidi"/>
          <w:sz w:val="22"/>
          <w:szCs w:val="22"/>
          <w:lang w:eastAsia="en-AU"/>
        </w:rPr>
      </w:pPr>
      <w:r>
        <w:tab/>
      </w:r>
      <w:hyperlink w:anchor="_Toc130542843" w:history="1">
        <w:r w:rsidRPr="00B43A33">
          <w:t>262</w:t>
        </w:r>
        <w:r>
          <w:rPr>
            <w:rFonts w:asciiTheme="minorHAnsi" w:eastAsiaTheme="minorEastAsia" w:hAnsiTheme="minorHAnsi" w:cstheme="minorBidi"/>
            <w:sz w:val="22"/>
            <w:szCs w:val="22"/>
            <w:lang w:eastAsia="en-AU"/>
          </w:rPr>
          <w:tab/>
        </w:r>
        <w:r w:rsidRPr="00B43A33">
          <w:t>Destruction or disposal of seized or surrendered firearms</w:t>
        </w:r>
        <w:r>
          <w:tab/>
        </w:r>
        <w:r>
          <w:fldChar w:fldCharType="begin"/>
        </w:r>
        <w:r>
          <w:instrText xml:space="preserve"> PAGEREF _Toc130542843 \h </w:instrText>
        </w:r>
        <w:r>
          <w:fldChar w:fldCharType="separate"/>
        </w:r>
        <w:r w:rsidR="002E37A8">
          <w:t>193</w:t>
        </w:r>
        <w:r>
          <w:fldChar w:fldCharType="end"/>
        </w:r>
      </w:hyperlink>
    </w:p>
    <w:p w14:paraId="26DF1242" w14:textId="7FC21735" w:rsidR="00A94C2B" w:rsidRDefault="00A94C2B">
      <w:pPr>
        <w:pStyle w:val="TOC5"/>
        <w:rPr>
          <w:rFonts w:asciiTheme="minorHAnsi" w:eastAsiaTheme="minorEastAsia" w:hAnsiTheme="minorHAnsi" w:cstheme="minorBidi"/>
          <w:sz w:val="22"/>
          <w:szCs w:val="22"/>
          <w:lang w:eastAsia="en-AU"/>
        </w:rPr>
      </w:pPr>
      <w:r>
        <w:tab/>
      </w:r>
      <w:hyperlink w:anchor="_Toc130542844" w:history="1">
        <w:r w:rsidRPr="00B43A33">
          <w:t>263</w:t>
        </w:r>
        <w:r>
          <w:rPr>
            <w:rFonts w:asciiTheme="minorHAnsi" w:eastAsiaTheme="minorEastAsia" w:hAnsiTheme="minorHAnsi" w:cstheme="minorBidi"/>
            <w:sz w:val="22"/>
            <w:szCs w:val="22"/>
            <w:lang w:eastAsia="en-AU"/>
          </w:rPr>
          <w:tab/>
        </w:r>
        <w:r w:rsidRPr="00B43A33">
          <w:t>Disposal of uncollected firearms</w:t>
        </w:r>
        <w:r>
          <w:tab/>
        </w:r>
        <w:r>
          <w:fldChar w:fldCharType="begin"/>
        </w:r>
        <w:r>
          <w:instrText xml:space="preserve"> PAGEREF _Toc130542844 \h </w:instrText>
        </w:r>
        <w:r>
          <w:fldChar w:fldCharType="separate"/>
        </w:r>
        <w:r w:rsidR="002E37A8">
          <w:t>194</w:t>
        </w:r>
        <w:r>
          <w:fldChar w:fldCharType="end"/>
        </w:r>
      </w:hyperlink>
    </w:p>
    <w:p w14:paraId="56CC27BF" w14:textId="3FE3D16B" w:rsidR="00A94C2B" w:rsidRDefault="00A94C2B">
      <w:pPr>
        <w:pStyle w:val="TOC5"/>
        <w:rPr>
          <w:rFonts w:asciiTheme="minorHAnsi" w:eastAsiaTheme="minorEastAsia" w:hAnsiTheme="minorHAnsi" w:cstheme="minorBidi"/>
          <w:sz w:val="22"/>
          <w:szCs w:val="22"/>
          <w:lang w:eastAsia="en-AU"/>
        </w:rPr>
      </w:pPr>
      <w:r>
        <w:tab/>
      </w:r>
      <w:hyperlink w:anchor="_Toc130542845" w:history="1">
        <w:r w:rsidRPr="00B43A33">
          <w:t>264</w:t>
        </w:r>
        <w:r>
          <w:rPr>
            <w:rFonts w:asciiTheme="minorHAnsi" w:eastAsiaTheme="minorEastAsia" w:hAnsiTheme="minorHAnsi" w:cstheme="minorBidi"/>
            <w:sz w:val="22"/>
            <w:szCs w:val="22"/>
            <w:lang w:eastAsia="en-AU"/>
          </w:rPr>
          <w:tab/>
        </w:r>
        <w:r w:rsidRPr="00B43A33">
          <w:t>Certificates of safety</w:t>
        </w:r>
        <w:r>
          <w:tab/>
        </w:r>
        <w:r>
          <w:fldChar w:fldCharType="begin"/>
        </w:r>
        <w:r>
          <w:instrText xml:space="preserve"> PAGEREF _Toc130542845 \h </w:instrText>
        </w:r>
        <w:r>
          <w:fldChar w:fldCharType="separate"/>
        </w:r>
        <w:r w:rsidR="002E37A8">
          <w:t>194</w:t>
        </w:r>
        <w:r>
          <w:fldChar w:fldCharType="end"/>
        </w:r>
      </w:hyperlink>
    </w:p>
    <w:p w14:paraId="711DA5F2" w14:textId="79427E27" w:rsidR="00A94C2B" w:rsidRDefault="00A94C2B">
      <w:pPr>
        <w:pStyle w:val="TOC5"/>
        <w:rPr>
          <w:rFonts w:asciiTheme="minorHAnsi" w:eastAsiaTheme="minorEastAsia" w:hAnsiTheme="minorHAnsi" w:cstheme="minorBidi"/>
          <w:sz w:val="22"/>
          <w:szCs w:val="22"/>
          <w:lang w:eastAsia="en-AU"/>
        </w:rPr>
      </w:pPr>
      <w:r>
        <w:tab/>
      </w:r>
      <w:hyperlink w:anchor="_Toc130542846" w:history="1">
        <w:r w:rsidRPr="00B43A33">
          <w:t>265</w:t>
        </w:r>
        <w:r>
          <w:rPr>
            <w:rFonts w:asciiTheme="minorHAnsi" w:eastAsiaTheme="minorEastAsia" w:hAnsiTheme="minorHAnsi" w:cstheme="minorBidi"/>
            <w:sz w:val="22"/>
            <w:szCs w:val="22"/>
            <w:lang w:eastAsia="en-AU"/>
          </w:rPr>
          <w:tab/>
        </w:r>
        <w:r w:rsidRPr="00B43A33">
          <w:t>Acts and omissions of representatives</w:t>
        </w:r>
        <w:r>
          <w:tab/>
        </w:r>
        <w:r>
          <w:fldChar w:fldCharType="begin"/>
        </w:r>
        <w:r>
          <w:instrText xml:space="preserve"> PAGEREF _Toc130542846 \h </w:instrText>
        </w:r>
        <w:r>
          <w:fldChar w:fldCharType="separate"/>
        </w:r>
        <w:r w:rsidR="002E37A8">
          <w:t>195</w:t>
        </w:r>
        <w:r>
          <w:fldChar w:fldCharType="end"/>
        </w:r>
      </w:hyperlink>
    </w:p>
    <w:p w14:paraId="197433C5" w14:textId="4A26A0CE" w:rsidR="00A94C2B" w:rsidRDefault="00A94C2B">
      <w:pPr>
        <w:pStyle w:val="TOC5"/>
        <w:rPr>
          <w:rFonts w:asciiTheme="minorHAnsi" w:eastAsiaTheme="minorEastAsia" w:hAnsiTheme="minorHAnsi" w:cstheme="minorBidi"/>
          <w:sz w:val="22"/>
          <w:szCs w:val="22"/>
          <w:lang w:eastAsia="en-AU"/>
        </w:rPr>
      </w:pPr>
      <w:r>
        <w:tab/>
      </w:r>
      <w:hyperlink w:anchor="_Toc130542847" w:history="1">
        <w:r w:rsidRPr="00B43A33">
          <w:t>266</w:t>
        </w:r>
        <w:r>
          <w:rPr>
            <w:rFonts w:asciiTheme="minorHAnsi" w:eastAsiaTheme="minorEastAsia" w:hAnsiTheme="minorHAnsi" w:cstheme="minorBidi"/>
            <w:sz w:val="22"/>
            <w:szCs w:val="22"/>
            <w:lang w:eastAsia="en-AU"/>
          </w:rPr>
          <w:tab/>
        </w:r>
        <w:r w:rsidRPr="00B43A33">
          <w:t>Third-party interests—complaints to registrar</w:t>
        </w:r>
        <w:r>
          <w:tab/>
        </w:r>
        <w:r>
          <w:fldChar w:fldCharType="begin"/>
        </w:r>
        <w:r>
          <w:instrText xml:space="preserve"> PAGEREF _Toc130542847 \h </w:instrText>
        </w:r>
        <w:r>
          <w:fldChar w:fldCharType="separate"/>
        </w:r>
        <w:r w:rsidR="002E37A8">
          <w:t>196</w:t>
        </w:r>
        <w:r>
          <w:fldChar w:fldCharType="end"/>
        </w:r>
      </w:hyperlink>
    </w:p>
    <w:p w14:paraId="19F2D3FA" w14:textId="46064D1E" w:rsidR="00A94C2B" w:rsidRDefault="00A94C2B">
      <w:pPr>
        <w:pStyle w:val="TOC5"/>
        <w:rPr>
          <w:rFonts w:asciiTheme="minorHAnsi" w:eastAsiaTheme="minorEastAsia" w:hAnsiTheme="minorHAnsi" w:cstheme="minorBidi"/>
          <w:sz w:val="22"/>
          <w:szCs w:val="22"/>
          <w:lang w:eastAsia="en-AU"/>
        </w:rPr>
      </w:pPr>
      <w:r>
        <w:tab/>
      </w:r>
      <w:hyperlink w:anchor="_Toc130542848" w:history="1">
        <w:r w:rsidRPr="00B43A33">
          <w:t>267</w:t>
        </w:r>
        <w:r>
          <w:rPr>
            <w:rFonts w:asciiTheme="minorHAnsi" w:eastAsiaTheme="minorEastAsia" w:hAnsiTheme="minorHAnsi" w:cstheme="minorBidi"/>
            <w:sz w:val="22"/>
            <w:szCs w:val="22"/>
            <w:lang w:eastAsia="en-AU"/>
          </w:rPr>
          <w:tab/>
        </w:r>
        <w:r w:rsidRPr="00B43A33">
          <w:t>Investigations</w:t>
        </w:r>
        <w:r>
          <w:tab/>
        </w:r>
        <w:r>
          <w:fldChar w:fldCharType="begin"/>
        </w:r>
        <w:r>
          <w:instrText xml:space="preserve"> PAGEREF _Toc130542848 \h </w:instrText>
        </w:r>
        <w:r>
          <w:fldChar w:fldCharType="separate"/>
        </w:r>
        <w:r w:rsidR="002E37A8">
          <w:t>196</w:t>
        </w:r>
        <w:r>
          <w:fldChar w:fldCharType="end"/>
        </w:r>
      </w:hyperlink>
    </w:p>
    <w:p w14:paraId="13BAD545" w14:textId="00176850" w:rsidR="00A94C2B" w:rsidRDefault="00A94C2B">
      <w:pPr>
        <w:pStyle w:val="TOC5"/>
        <w:rPr>
          <w:rFonts w:asciiTheme="minorHAnsi" w:eastAsiaTheme="minorEastAsia" w:hAnsiTheme="minorHAnsi" w:cstheme="minorBidi"/>
          <w:sz w:val="22"/>
          <w:szCs w:val="22"/>
          <w:lang w:eastAsia="en-AU"/>
        </w:rPr>
      </w:pPr>
      <w:r>
        <w:tab/>
      </w:r>
      <w:hyperlink w:anchor="_Toc130542849" w:history="1">
        <w:r w:rsidRPr="00B43A33">
          <w:t>268</w:t>
        </w:r>
        <w:r>
          <w:rPr>
            <w:rFonts w:asciiTheme="minorHAnsi" w:eastAsiaTheme="minorEastAsia" w:hAnsiTheme="minorHAnsi" w:cstheme="minorBidi"/>
            <w:sz w:val="22"/>
            <w:szCs w:val="22"/>
            <w:lang w:eastAsia="en-AU"/>
          </w:rPr>
          <w:tab/>
        </w:r>
        <w:r w:rsidRPr="00B43A33">
          <w:t>Offences by corporations</w:t>
        </w:r>
        <w:r>
          <w:tab/>
        </w:r>
        <w:r>
          <w:fldChar w:fldCharType="begin"/>
        </w:r>
        <w:r>
          <w:instrText xml:space="preserve"> PAGEREF _Toc130542849 \h </w:instrText>
        </w:r>
        <w:r>
          <w:fldChar w:fldCharType="separate"/>
        </w:r>
        <w:r w:rsidR="002E37A8">
          <w:t>197</w:t>
        </w:r>
        <w:r>
          <w:fldChar w:fldCharType="end"/>
        </w:r>
      </w:hyperlink>
    </w:p>
    <w:p w14:paraId="01947B6E" w14:textId="6874CABD" w:rsidR="00A94C2B" w:rsidRDefault="00A94C2B">
      <w:pPr>
        <w:pStyle w:val="TOC5"/>
        <w:rPr>
          <w:rFonts w:asciiTheme="minorHAnsi" w:eastAsiaTheme="minorEastAsia" w:hAnsiTheme="minorHAnsi" w:cstheme="minorBidi"/>
          <w:sz w:val="22"/>
          <w:szCs w:val="22"/>
          <w:lang w:eastAsia="en-AU"/>
        </w:rPr>
      </w:pPr>
      <w:r>
        <w:tab/>
      </w:r>
      <w:hyperlink w:anchor="_Toc130542850" w:history="1">
        <w:r w:rsidRPr="00B43A33">
          <w:t>269</w:t>
        </w:r>
        <w:r>
          <w:rPr>
            <w:rFonts w:asciiTheme="minorHAnsi" w:eastAsiaTheme="minorEastAsia" w:hAnsiTheme="minorHAnsi" w:cstheme="minorBidi"/>
            <w:sz w:val="22"/>
            <w:szCs w:val="22"/>
            <w:lang w:eastAsia="en-AU"/>
          </w:rPr>
          <w:tab/>
        </w:r>
        <w:r w:rsidRPr="00B43A33">
          <w:t>Evidentiary certificates</w:t>
        </w:r>
        <w:r>
          <w:tab/>
        </w:r>
        <w:r>
          <w:fldChar w:fldCharType="begin"/>
        </w:r>
        <w:r>
          <w:instrText xml:space="preserve"> PAGEREF _Toc130542850 \h </w:instrText>
        </w:r>
        <w:r>
          <w:fldChar w:fldCharType="separate"/>
        </w:r>
        <w:r w:rsidR="002E37A8">
          <w:t>197</w:t>
        </w:r>
        <w:r>
          <w:fldChar w:fldCharType="end"/>
        </w:r>
      </w:hyperlink>
    </w:p>
    <w:p w14:paraId="384FE9C0" w14:textId="76106F15" w:rsidR="00A94C2B" w:rsidRDefault="00A94C2B">
      <w:pPr>
        <w:pStyle w:val="TOC5"/>
        <w:rPr>
          <w:rFonts w:asciiTheme="minorHAnsi" w:eastAsiaTheme="minorEastAsia" w:hAnsiTheme="minorHAnsi" w:cstheme="minorBidi"/>
          <w:sz w:val="22"/>
          <w:szCs w:val="22"/>
          <w:lang w:eastAsia="en-AU"/>
        </w:rPr>
      </w:pPr>
      <w:r>
        <w:tab/>
      </w:r>
      <w:hyperlink w:anchor="_Toc130542851" w:history="1">
        <w:r w:rsidRPr="00B43A33">
          <w:t>270</w:t>
        </w:r>
        <w:r>
          <w:rPr>
            <w:rFonts w:asciiTheme="minorHAnsi" w:eastAsiaTheme="minorEastAsia" w:hAnsiTheme="minorHAnsi" w:cstheme="minorBidi"/>
            <w:sz w:val="22"/>
            <w:szCs w:val="22"/>
            <w:lang w:eastAsia="en-AU"/>
          </w:rPr>
          <w:tab/>
        </w:r>
        <w:r w:rsidRPr="00B43A33">
          <w:t>Determination of fees</w:t>
        </w:r>
        <w:r>
          <w:tab/>
        </w:r>
        <w:r>
          <w:fldChar w:fldCharType="begin"/>
        </w:r>
        <w:r>
          <w:instrText xml:space="preserve"> PAGEREF _Toc130542851 \h </w:instrText>
        </w:r>
        <w:r>
          <w:fldChar w:fldCharType="separate"/>
        </w:r>
        <w:r w:rsidR="002E37A8">
          <w:t>199</w:t>
        </w:r>
        <w:r>
          <w:fldChar w:fldCharType="end"/>
        </w:r>
      </w:hyperlink>
    </w:p>
    <w:p w14:paraId="6CC74CD4" w14:textId="1633DB71" w:rsidR="00A94C2B" w:rsidRDefault="00A94C2B">
      <w:pPr>
        <w:pStyle w:val="TOC5"/>
        <w:rPr>
          <w:rFonts w:asciiTheme="minorHAnsi" w:eastAsiaTheme="minorEastAsia" w:hAnsiTheme="minorHAnsi" w:cstheme="minorBidi"/>
          <w:sz w:val="22"/>
          <w:szCs w:val="22"/>
          <w:lang w:eastAsia="en-AU"/>
        </w:rPr>
      </w:pPr>
      <w:r>
        <w:tab/>
      </w:r>
      <w:hyperlink w:anchor="_Toc130542852" w:history="1">
        <w:r w:rsidRPr="00B43A33">
          <w:t>271</w:t>
        </w:r>
        <w:r>
          <w:rPr>
            <w:rFonts w:asciiTheme="minorHAnsi" w:eastAsiaTheme="minorEastAsia" w:hAnsiTheme="minorHAnsi" w:cstheme="minorBidi"/>
            <w:sz w:val="22"/>
            <w:szCs w:val="22"/>
            <w:lang w:eastAsia="en-AU"/>
          </w:rPr>
          <w:tab/>
        </w:r>
        <w:r w:rsidRPr="00B43A33">
          <w:t>Approved forms</w:t>
        </w:r>
        <w:r>
          <w:tab/>
        </w:r>
        <w:r>
          <w:fldChar w:fldCharType="begin"/>
        </w:r>
        <w:r>
          <w:instrText xml:space="preserve"> PAGEREF _Toc130542852 \h </w:instrText>
        </w:r>
        <w:r>
          <w:fldChar w:fldCharType="separate"/>
        </w:r>
        <w:r w:rsidR="002E37A8">
          <w:t>199</w:t>
        </w:r>
        <w:r>
          <w:fldChar w:fldCharType="end"/>
        </w:r>
      </w:hyperlink>
    </w:p>
    <w:p w14:paraId="34DB63C4" w14:textId="65396DD1" w:rsidR="00A94C2B" w:rsidRDefault="00A94C2B">
      <w:pPr>
        <w:pStyle w:val="TOC5"/>
        <w:rPr>
          <w:rFonts w:asciiTheme="minorHAnsi" w:eastAsiaTheme="minorEastAsia" w:hAnsiTheme="minorHAnsi" w:cstheme="minorBidi"/>
          <w:sz w:val="22"/>
          <w:szCs w:val="22"/>
          <w:lang w:eastAsia="en-AU"/>
        </w:rPr>
      </w:pPr>
      <w:r>
        <w:tab/>
      </w:r>
      <w:hyperlink w:anchor="_Toc130542853" w:history="1">
        <w:r w:rsidRPr="00B43A33">
          <w:t>272</w:t>
        </w:r>
        <w:r>
          <w:rPr>
            <w:rFonts w:asciiTheme="minorHAnsi" w:eastAsiaTheme="minorEastAsia" w:hAnsiTheme="minorHAnsi" w:cstheme="minorBidi"/>
            <w:sz w:val="22"/>
            <w:szCs w:val="22"/>
            <w:lang w:eastAsia="en-AU"/>
          </w:rPr>
          <w:tab/>
        </w:r>
        <w:r w:rsidRPr="00B43A33">
          <w:t>Regulation-making power</w:t>
        </w:r>
        <w:r>
          <w:tab/>
        </w:r>
        <w:r>
          <w:fldChar w:fldCharType="begin"/>
        </w:r>
        <w:r>
          <w:instrText xml:space="preserve"> PAGEREF _Toc130542853 \h </w:instrText>
        </w:r>
        <w:r>
          <w:fldChar w:fldCharType="separate"/>
        </w:r>
        <w:r w:rsidR="002E37A8">
          <w:t>200</w:t>
        </w:r>
        <w:r>
          <w:fldChar w:fldCharType="end"/>
        </w:r>
      </w:hyperlink>
    </w:p>
    <w:p w14:paraId="5F8F2EB1" w14:textId="28214CA1" w:rsidR="00A94C2B" w:rsidRDefault="00A94C2B">
      <w:pPr>
        <w:pStyle w:val="TOC5"/>
        <w:rPr>
          <w:rFonts w:asciiTheme="minorHAnsi" w:eastAsiaTheme="minorEastAsia" w:hAnsiTheme="minorHAnsi" w:cstheme="minorBidi"/>
          <w:sz w:val="22"/>
          <w:szCs w:val="22"/>
          <w:lang w:eastAsia="en-AU"/>
        </w:rPr>
      </w:pPr>
      <w:r>
        <w:tab/>
      </w:r>
      <w:hyperlink w:anchor="_Toc130542854" w:history="1">
        <w:r w:rsidRPr="00B43A33">
          <w:t>273</w:t>
        </w:r>
        <w:r>
          <w:rPr>
            <w:rFonts w:asciiTheme="minorHAnsi" w:eastAsiaTheme="minorEastAsia" w:hAnsiTheme="minorHAnsi" w:cstheme="minorBidi"/>
            <w:sz w:val="22"/>
            <w:szCs w:val="22"/>
            <w:lang w:eastAsia="en-AU"/>
          </w:rPr>
          <w:tab/>
        </w:r>
        <w:r w:rsidRPr="00B43A33">
          <w:t>Licensing of entities to operate approved shooting ranges</w:t>
        </w:r>
        <w:r>
          <w:tab/>
        </w:r>
        <w:r>
          <w:fldChar w:fldCharType="begin"/>
        </w:r>
        <w:r>
          <w:instrText xml:space="preserve"> PAGEREF _Toc130542854 \h </w:instrText>
        </w:r>
        <w:r>
          <w:fldChar w:fldCharType="separate"/>
        </w:r>
        <w:r w:rsidR="002E37A8">
          <w:t>202</w:t>
        </w:r>
        <w:r>
          <w:fldChar w:fldCharType="end"/>
        </w:r>
      </w:hyperlink>
    </w:p>
    <w:p w14:paraId="12FF2A00" w14:textId="5A8DF6ED" w:rsidR="00A94C2B" w:rsidRDefault="00A94C2B">
      <w:pPr>
        <w:pStyle w:val="TOC5"/>
        <w:rPr>
          <w:rFonts w:asciiTheme="minorHAnsi" w:eastAsiaTheme="minorEastAsia" w:hAnsiTheme="minorHAnsi" w:cstheme="minorBidi"/>
          <w:sz w:val="22"/>
          <w:szCs w:val="22"/>
          <w:lang w:eastAsia="en-AU"/>
        </w:rPr>
      </w:pPr>
      <w:r>
        <w:lastRenderedPageBreak/>
        <w:tab/>
      </w:r>
      <w:hyperlink w:anchor="_Toc130542855" w:history="1">
        <w:r w:rsidRPr="00B43A33">
          <w:t>274</w:t>
        </w:r>
        <w:r>
          <w:rPr>
            <w:rFonts w:asciiTheme="minorHAnsi" w:eastAsiaTheme="minorEastAsia" w:hAnsiTheme="minorHAnsi" w:cstheme="minorBidi"/>
            <w:sz w:val="22"/>
            <w:szCs w:val="22"/>
            <w:lang w:eastAsia="en-AU"/>
          </w:rPr>
          <w:tab/>
        </w:r>
        <w:r w:rsidRPr="00B43A33">
          <w:t>Licensing of entities to operate approved paintball ranges</w:t>
        </w:r>
        <w:r>
          <w:tab/>
        </w:r>
        <w:r>
          <w:fldChar w:fldCharType="begin"/>
        </w:r>
        <w:r>
          <w:instrText xml:space="preserve"> PAGEREF _Toc130542855 \h </w:instrText>
        </w:r>
        <w:r>
          <w:fldChar w:fldCharType="separate"/>
        </w:r>
        <w:r w:rsidR="002E37A8">
          <w:t>203</w:t>
        </w:r>
        <w:r>
          <w:fldChar w:fldCharType="end"/>
        </w:r>
      </w:hyperlink>
    </w:p>
    <w:p w14:paraId="61FAF27A" w14:textId="367D2823" w:rsidR="00A94C2B" w:rsidRDefault="00A94C2B">
      <w:pPr>
        <w:pStyle w:val="TOC5"/>
        <w:rPr>
          <w:rFonts w:asciiTheme="minorHAnsi" w:eastAsiaTheme="minorEastAsia" w:hAnsiTheme="minorHAnsi" w:cstheme="minorBidi"/>
          <w:sz w:val="22"/>
          <w:szCs w:val="22"/>
          <w:lang w:eastAsia="en-AU"/>
        </w:rPr>
      </w:pPr>
      <w:r>
        <w:tab/>
      </w:r>
      <w:hyperlink w:anchor="_Toc130542856" w:history="1">
        <w:r w:rsidRPr="00B43A33">
          <w:t>275</w:t>
        </w:r>
        <w:r>
          <w:rPr>
            <w:rFonts w:asciiTheme="minorHAnsi" w:eastAsiaTheme="minorEastAsia" w:hAnsiTheme="minorHAnsi" w:cstheme="minorBidi"/>
            <w:sz w:val="22"/>
            <w:szCs w:val="22"/>
            <w:lang w:eastAsia="en-AU"/>
          </w:rPr>
          <w:tab/>
        </w:r>
        <w:r w:rsidRPr="00B43A33">
          <w:t>Authorised possession or use of prohibited firearms with pistol grips for sport or target shooting</w:t>
        </w:r>
        <w:r>
          <w:tab/>
        </w:r>
        <w:r>
          <w:fldChar w:fldCharType="begin"/>
        </w:r>
        <w:r>
          <w:instrText xml:space="preserve"> PAGEREF _Toc130542856 \h </w:instrText>
        </w:r>
        <w:r>
          <w:fldChar w:fldCharType="separate"/>
        </w:r>
        <w:r w:rsidR="002E37A8">
          <w:t>204</w:t>
        </w:r>
        <w:r>
          <w:fldChar w:fldCharType="end"/>
        </w:r>
      </w:hyperlink>
    </w:p>
    <w:p w14:paraId="7335202A" w14:textId="2AA815A3" w:rsidR="00A94C2B" w:rsidRDefault="00375B9E">
      <w:pPr>
        <w:pStyle w:val="TOC6"/>
        <w:rPr>
          <w:rFonts w:asciiTheme="minorHAnsi" w:eastAsiaTheme="minorEastAsia" w:hAnsiTheme="minorHAnsi" w:cstheme="minorBidi"/>
          <w:b w:val="0"/>
          <w:sz w:val="22"/>
          <w:szCs w:val="22"/>
          <w:lang w:eastAsia="en-AU"/>
        </w:rPr>
      </w:pPr>
      <w:hyperlink w:anchor="_Toc130542857" w:history="1">
        <w:r w:rsidR="00A94C2B" w:rsidRPr="00B43A33">
          <w:t>Schedule 1</w:t>
        </w:r>
        <w:r w:rsidR="00A94C2B">
          <w:rPr>
            <w:rFonts w:asciiTheme="minorHAnsi" w:eastAsiaTheme="minorEastAsia" w:hAnsiTheme="minorHAnsi" w:cstheme="minorBidi"/>
            <w:b w:val="0"/>
            <w:sz w:val="22"/>
            <w:szCs w:val="22"/>
            <w:lang w:eastAsia="en-AU"/>
          </w:rPr>
          <w:tab/>
        </w:r>
        <w:r w:rsidR="00A94C2B" w:rsidRPr="00B43A33">
          <w:t>Prohibited firearms</w:t>
        </w:r>
        <w:r w:rsidR="00A94C2B">
          <w:tab/>
        </w:r>
        <w:r w:rsidR="00A94C2B" w:rsidRPr="00A94C2B">
          <w:rPr>
            <w:b w:val="0"/>
            <w:sz w:val="20"/>
          </w:rPr>
          <w:fldChar w:fldCharType="begin"/>
        </w:r>
        <w:r w:rsidR="00A94C2B" w:rsidRPr="00A94C2B">
          <w:rPr>
            <w:b w:val="0"/>
            <w:sz w:val="20"/>
          </w:rPr>
          <w:instrText xml:space="preserve"> PAGEREF _Toc130542857 \h </w:instrText>
        </w:r>
        <w:r w:rsidR="00A94C2B" w:rsidRPr="00A94C2B">
          <w:rPr>
            <w:b w:val="0"/>
            <w:sz w:val="20"/>
          </w:rPr>
        </w:r>
        <w:r w:rsidR="00A94C2B" w:rsidRPr="00A94C2B">
          <w:rPr>
            <w:b w:val="0"/>
            <w:sz w:val="20"/>
          </w:rPr>
          <w:fldChar w:fldCharType="separate"/>
        </w:r>
        <w:r w:rsidR="002E37A8">
          <w:rPr>
            <w:b w:val="0"/>
            <w:sz w:val="20"/>
          </w:rPr>
          <w:t>205</w:t>
        </w:r>
        <w:r w:rsidR="00A94C2B" w:rsidRPr="00A94C2B">
          <w:rPr>
            <w:b w:val="0"/>
            <w:sz w:val="20"/>
          </w:rPr>
          <w:fldChar w:fldCharType="end"/>
        </w:r>
      </w:hyperlink>
    </w:p>
    <w:p w14:paraId="581FD009" w14:textId="2DFDC270" w:rsidR="00A94C2B" w:rsidRDefault="00375B9E">
      <w:pPr>
        <w:pStyle w:val="TOC6"/>
        <w:rPr>
          <w:rFonts w:asciiTheme="minorHAnsi" w:eastAsiaTheme="minorEastAsia" w:hAnsiTheme="minorHAnsi" w:cstheme="minorBidi"/>
          <w:b w:val="0"/>
          <w:sz w:val="22"/>
          <w:szCs w:val="22"/>
          <w:lang w:eastAsia="en-AU"/>
        </w:rPr>
      </w:pPr>
      <w:hyperlink w:anchor="_Toc130542858" w:history="1">
        <w:r w:rsidR="00A94C2B" w:rsidRPr="00B43A33">
          <w:t>Schedule 2</w:t>
        </w:r>
        <w:r w:rsidR="00A94C2B">
          <w:rPr>
            <w:rFonts w:asciiTheme="minorHAnsi" w:eastAsiaTheme="minorEastAsia" w:hAnsiTheme="minorHAnsi" w:cstheme="minorBidi"/>
            <w:b w:val="0"/>
            <w:sz w:val="22"/>
            <w:szCs w:val="22"/>
            <w:lang w:eastAsia="en-AU"/>
          </w:rPr>
          <w:tab/>
        </w:r>
        <w:r w:rsidR="00A94C2B" w:rsidRPr="00B43A33">
          <w:t>Exemptions from Act</w:t>
        </w:r>
        <w:r w:rsidR="00A94C2B">
          <w:tab/>
        </w:r>
        <w:r w:rsidR="00A94C2B" w:rsidRPr="00A94C2B">
          <w:rPr>
            <w:b w:val="0"/>
            <w:sz w:val="20"/>
          </w:rPr>
          <w:fldChar w:fldCharType="begin"/>
        </w:r>
        <w:r w:rsidR="00A94C2B" w:rsidRPr="00A94C2B">
          <w:rPr>
            <w:b w:val="0"/>
            <w:sz w:val="20"/>
          </w:rPr>
          <w:instrText xml:space="preserve"> PAGEREF _Toc130542858 \h </w:instrText>
        </w:r>
        <w:r w:rsidR="00A94C2B" w:rsidRPr="00A94C2B">
          <w:rPr>
            <w:b w:val="0"/>
            <w:sz w:val="20"/>
          </w:rPr>
        </w:r>
        <w:r w:rsidR="00A94C2B" w:rsidRPr="00A94C2B">
          <w:rPr>
            <w:b w:val="0"/>
            <w:sz w:val="20"/>
          </w:rPr>
          <w:fldChar w:fldCharType="separate"/>
        </w:r>
        <w:r w:rsidR="002E37A8">
          <w:rPr>
            <w:b w:val="0"/>
            <w:sz w:val="20"/>
          </w:rPr>
          <w:t>208</w:t>
        </w:r>
        <w:r w:rsidR="00A94C2B" w:rsidRPr="00A94C2B">
          <w:rPr>
            <w:b w:val="0"/>
            <w:sz w:val="20"/>
          </w:rPr>
          <w:fldChar w:fldCharType="end"/>
        </w:r>
      </w:hyperlink>
    </w:p>
    <w:p w14:paraId="577CCEF2" w14:textId="1515712C" w:rsidR="00A94C2B" w:rsidRDefault="00375B9E">
      <w:pPr>
        <w:pStyle w:val="TOC7"/>
        <w:rPr>
          <w:rFonts w:asciiTheme="minorHAnsi" w:eastAsiaTheme="minorEastAsia" w:hAnsiTheme="minorHAnsi" w:cstheme="minorBidi"/>
          <w:b w:val="0"/>
          <w:sz w:val="22"/>
          <w:szCs w:val="22"/>
          <w:lang w:eastAsia="en-AU"/>
        </w:rPr>
      </w:pPr>
      <w:hyperlink w:anchor="_Toc130542859" w:history="1">
        <w:r w:rsidR="00A94C2B" w:rsidRPr="00B43A33">
          <w:t>Part 2.1</w:t>
        </w:r>
        <w:r w:rsidR="00A94C2B">
          <w:rPr>
            <w:rFonts w:asciiTheme="minorHAnsi" w:eastAsiaTheme="minorEastAsia" w:hAnsiTheme="minorHAnsi" w:cstheme="minorBidi"/>
            <w:b w:val="0"/>
            <w:sz w:val="22"/>
            <w:szCs w:val="22"/>
            <w:lang w:eastAsia="en-AU"/>
          </w:rPr>
          <w:tab/>
        </w:r>
        <w:r w:rsidR="00A94C2B" w:rsidRPr="00B43A33">
          <w:t>Interpretation—sch 2</w:t>
        </w:r>
        <w:r w:rsidR="00A94C2B">
          <w:tab/>
        </w:r>
        <w:r w:rsidR="00A94C2B" w:rsidRPr="00A94C2B">
          <w:rPr>
            <w:b w:val="0"/>
          </w:rPr>
          <w:fldChar w:fldCharType="begin"/>
        </w:r>
        <w:r w:rsidR="00A94C2B" w:rsidRPr="00A94C2B">
          <w:rPr>
            <w:b w:val="0"/>
          </w:rPr>
          <w:instrText xml:space="preserve"> PAGEREF _Toc130542859 \h </w:instrText>
        </w:r>
        <w:r w:rsidR="00A94C2B" w:rsidRPr="00A94C2B">
          <w:rPr>
            <w:b w:val="0"/>
          </w:rPr>
        </w:r>
        <w:r w:rsidR="00A94C2B" w:rsidRPr="00A94C2B">
          <w:rPr>
            <w:b w:val="0"/>
          </w:rPr>
          <w:fldChar w:fldCharType="separate"/>
        </w:r>
        <w:r w:rsidR="002E37A8">
          <w:rPr>
            <w:b w:val="0"/>
          </w:rPr>
          <w:t>208</w:t>
        </w:r>
        <w:r w:rsidR="00A94C2B" w:rsidRPr="00A94C2B">
          <w:rPr>
            <w:b w:val="0"/>
          </w:rPr>
          <w:fldChar w:fldCharType="end"/>
        </w:r>
      </w:hyperlink>
    </w:p>
    <w:p w14:paraId="6A1C0668" w14:textId="207BB62B" w:rsidR="00A94C2B" w:rsidRDefault="00A94C2B">
      <w:pPr>
        <w:pStyle w:val="TOC5"/>
        <w:rPr>
          <w:rFonts w:asciiTheme="minorHAnsi" w:eastAsiaTheme="minorEastAsia" w:hAnsiTheme="minorHAnsi" w:cstheme="minorBidi"/>
          <w:sz w:val="22"/>
          <w:szCs w:val="22"/>
          <w:lang w:eastAsia="en-AU"/>
        </w:rPr>
      </w:pPr>
      <w:r>
        <w:tab/>
      </w:r>
      <w:hyperlink w:anchor="_Toc130542860" w:history="1">
        <w:r w:rsidRPr="00B43A33">
          <w:t>2.1</w:t>
        </w:r>
        <w:r>
          <w:rPr>
            <w:rFonts w:asciiTheme="minorHAnsi" w:eastAsiaTheme="minorEastAsia" w:hAnsiTheme="minorHAnsi" w:cstheme="minorBidi"/>
            <w:sz w:val="22"/>
            <w:szCs w:val="22"/>
            <w:lang w:eastAsia="en-AU"/>
          </w:rPr>
          <w:tab/>
        </w:r>
        <w:r w:rsidRPr="00B43A33">
          <w:t>Definitions—sch 2</w:t>
        </w:r>
        <w:r>
          <w:tab/>
        </w:r>
        <w:r>
          <w:fldChar w:fldCharType="begin"/>
        </w:r>
        <w:r>
          <w:instrText xml:space="preserve"> PAGEREF _Toc130542860 \h </w:instrText>
        </w:r>
        <w:r>
          <w:fldChar w:fldCharType="separate"/>
        </w:r>
        <w:r w:rsidR="002E37A8">
          <w:t>208</w:t>
        </w:r>
        <w:r>
          <w:fldChar w:fldCharType="end"/>
        </w:r>
      </w:hyperlink>
    </w:p>
    <w:p w14:paraId="502EC495" w14:textId="727D0073" w:rsidR="00A94C2B" w:rsidRDefault="00375B9E">
      <w:pPr>
        <w:pStyle w:val="TOC7"/>
        <w:rPr>
          <w:rFonts w:asciiTheme="minorHAnsi" w:eastAsiaTheme="minorEastAsia" w:hAnsiTheme="minorHAnsi" w:cstheme="minorBidi"/>
          <w:b w:val="0"/>
          <w:sz w:val="22"/>
          <w:szCs w:val="22"/>
          <w:lang w:eastAsia="en-AU"/>
        </w:rPr>
      </w:pPr>
      <w:hyperlink w:anchor="_Toc130542861" w:history="1">
        <w:r w:rsidR="00A94C2B" w:rsidRPr="00B43A33">
          <w:t>Part 2.2</w:t>
        </w:r>
        <w:r w:rsidR="00A94C2B">
          <w:rPr>
            <w:rFonts w:asciiTheme="minorHAnsi" w:eastAsiaTheme="minorEastAsia" w:hAnsiTheme="minorHAnsi" w:cstheme="minorBidi"/>
            <w:b w:val="0"/>
            <w:sz w:val="22"/>
            <w:szCs w:val="22"/>
            <w:lang w:eastAsia="en-AU"/>
          </w:rPr>
          <w:tab/>
        </w:r>
        <w:r w:rsidR="00A94C2B" w:rsidRPr="00B43A33">
          <w:t>People exempt from Act</w:t>
        </w:r>
        <w:r w:rsidR="00A94C2B">
          <w:tab/>
        </w:r>
        <w:r w:rsidR="00A94C2B" w:rsidRPr="00A94C2B">
          <w:rPr>
            <w:b w:val="0"/>
          </w:rPr>
          <w:fldChar w:fldCharType="begin"/>
        </w:r>
        <w:r w:rsidR="00A94C2B" w:rsidRPr="00A94C2B">
          <w:rPr>
            <w:b w:val="0"/>
          </w:rPr>
          <w:instrText xml:space="preserve"> PAGEREF _Toc130542861 \h </w:instrText>
        </w:r>
        <w:r w:rsidR="00A94C2B" w:rsidRPr="00A94C2B">
          <w:rPr>
            <w:b w:val="0"/>
          </w:rPr>
        </w:r>
        <w:r w:rsidR="00A94C2B" w:rsidRPr="00A94C2B">
          <w:rPr>
            <w:b w:val="0"/>
          </w:rPr>
          <w:fldChar w:fldCharType="separate"/>
        </w:r>
        <w:r w:rsidR="002E37A8">
          <w:rPr>
            <w:b w:val="0"/>
          </w:rPr>
          <w:t>209</w:t>
        </w:r>
        <w:r w:rsidR="00A94C2B" w:rsidRPr="00A94C2B">
          <w:rPr>
            <w:b w:val="0"/>
          </w:rPr>
          <w:fldChar w:fldCharType="end"/>
        </w:r>
      </w:hyperlink>
    </w:p>
    <w:p w14:paraId="2D386B30" w14:textId="2A93713D" w:rsidR="00A94C2B" w:rsidRDefault="00375B9E">
      <w:pPr>
        <w:pStyle w:val="TOC7"/>
        <w:rPr>
          <w:rFonts w:asciiTheme="minorHAnsi" w:eastAsiaTheme="minorEastAsia" w:hAnsiTheme="minorHAnsi" w:cstheme="minorBidi"/>
          <w:b w:val="0"/>
          <w:sz w:val="22"/>
          <w:szCs w:val="22"/>
          <w:lang w:eastAsia="en-AU"/>
        </w:rPr>
      </w:pPr>
      <w:hyperlink w:anchor="_Toc130542862" w:history="1">
        <w:r w:rsidR="00A94C2B" w:rsidRPr="00B43A33">
          <w:t>Part 2.3</w:t>
        </w:r>
        <w:r w:rsidR="00A94C2B">
          <w:rPr>
            <w:rFonts w:asciiTheme="minorHAnsi" w:eastAsiaTheme="minorEastAsia" w:hAnsiTheme="minorHAnsi" w:cstheme="minorBidi"/>
            <w:b w:val="0"/>
            <w:sz w:val="22"/>
            <w:szCs w:val="22"/>
            <w:lang w:eastAsia="en-AU"/>
          </w:rPr>
          <w:tab/>
        </w:r>
        <w:r w:rsidR="00A94C2B" w:rsidRPr="00B43A33">
          <w:t>No offence for possession or use</w:t>
        </w:r>
        <w:r w:rsidR="00A94C2B">
          <w:tab/>
        </w:r>
        <w:r w:rsidR="00A94C2B" w:rsidRPr="00A94C2B">
          <w:rPr>
            <w:b w:val="0"/>
          </w:rPr>
          <w:fldChar w:fldCharType="begin"/>
        </w:r>
        <w:r w:rsidR="00A94C2B" w:rsidRPr="00A94C2B">
          <w:rPr>
            <w:b w:val="0"/>
          </w:rPr>
          <w:instrText xml:space="preserve"> PAGEREF _Toc130542862 \h </w:instrText>
        </w:r>
        <w:r w:rsidR="00A94C2B" w:rsidRPr="00A94C2B">
          <w:rPr>
            <w:b w:val="0"/>
          </w:rPr>
        </w:r>
        <w:r w:rsidR="00A94C2B" w:rsidRPr="00A94C2B">
          <w:rPr>
            <w:b w:val="0"/>
          </w:rPr>
          <w:fldChar w:fldCharType="separate"/>
        </w:r>
        <w:r w:rsidR="002E37A8">
          <w:rPr>
            <w:b w:val="0"/>
          </w:rPr>
          <w:t>211</w:t>
        </w:r>
        <w:r w:rsidR="00A94C2B" w:rsidRPr="00A94C2B">
          <w:rPr>
            <w:b w:val="0"/>
          </w:rPr>
          <w:fldChar w:fldCharType="end"/>
        </w:r>
      </w:hyperlink>
    </w:p>
    <w:p w14:paraId="6874C8DB" w14:textId="6EC3D004" w:rsidR="00A94C2B" w:rsidRDefault="00375B9E">
      <w:pPr>
        <w:pStyle w:val="TOC7"/>
        <w:rPr>
          <w:rFonts w:asciiTheme="minorHAnsi" w:eastAsiaTheme="minorEastAsia" w:hAnsiTheme="minorHAnsi" w:cstheme="minorBidi"/>
          <w:b w:val="0"/>
          <w:sz w:val="22"/>
          <w:szCs w:val="22"/>
          <w:lang w:eastAsia="en-AU"/>
        </w:rPr>
      </w:pPr>
      <w:hyperlink w:anchor="_Toc130542863" w:history="1">
        <w:r w:rsidR="00A94C2B" w:rsidRPr="00B43A33">
          <w:t>Part 2.4</w:t>
        </w:r>
        <w:r w:rsidR="00A94C2B">
          <w:rPr>
            <w:rFonts w:asciiTheme="minorHAnsi" w:eastAsiaTheme="minorEastAsia" w:hAnsiTheme="minorHAnsi" w:cstheme="minorBidi"/>
            <w:b w:val="0"/>
            <w:sz w:val="22"/>
            <w:szCs w:val="22"/>
            <w:lang w:eastAsia="en-AU"/>
          </w:rPr>
          <w:tab/>
        </w:r>
        <w:r w:rsidR="00A94C2B" w:rsidRPr="00B43A33">
          <w:t>No offence</w:t>
        </w:r>
        <w:r w:rsidR="00A94C2B">
          <w:tab/>
        </w:r>
        <w:r w:rsidR="00A94C2B" w:rsidRPr="00A94C2B">
          <w:rPr>
            <w:b w:val="0"/>
          </w:rPr>
          <w:fldChar w:fldCharType="begin"/>
        </w:r>
        <w:r w:rsidR="00A94C2B" w:rsidRPr="00A94C2B">
          <w:rPr>
            <w:b w:val="0"/>
          </w:rPr>
          <w:instrText xml:space="preserve"> PAGEREF _Toc130542863 \h </w:instrText>
        </w:r>
        <w:r w:rsidR="00A94C2B" w:rsidRPr="00A94C2B">
          <w:rPr>
            <w:b w:val="0"/>
          </w:rPr>
        </w:r>
        <w:r w:rsidR="00A94C2B" w:rsidRPr="00A94C2B">
          <w:rPr>
            <w:b w:val="0"/>
          </w:rPr>
          <w:fldChar w:fldCharType="separate"/>
        </w:r>
        <w:r w:rsidR="002E37A8">
          <w:rPr>
            <w:b w:val="0"/>
          </w:rPr>
          <w:t>214</w:t>
        </w:r>
        <w:r w:rsidR="00A94C2B" w:rsidRPr="00A94C2B">
          <w:rPr>
            <w:b w:val="0"/>
          </w:rPr>
          <w:fldChar w:fldCharType="end"/>
        </w:r>
      </w:hyperlink>
    </w:p>
    <w:p w14:paraId="634A7124" w14:textId="5B4C4933" w:rsidR="00A94C2B" w:rsidRDefault="00375B9E">
      <w:pPr>
        <w:pStyle w:val="TOC6"/>
        <w:rPr>
          <w:rFonts w:asciiTheme="minorHAnsi" w:eastAsiaTheme="minorEastAsia" w:hAnsiTheme="minorHAnsi" w:cstheme="minorBidi"/>
          <w:b w:val="0"/>
          <w:sz w:val="22"/>
          <w:szCs w:val="22"/>
          <w:lang w:eastAsia="en-AU"/>
        </w:rPr>
      </w:pPr>
      <w:hyperlink w:anchor="_Toc130542864" w:history="1">
        <w:r w:rsidR="00A94C2B" w:rsidRPr="00B43A33">
          <w:t>Schedule 3</w:t>
        </w:r>
        <w:r w:rsidR="00A94C2B">
          <w:rPr>
            <w:rFonts w:asciiTheme="minorHAnsi" w:eastAsiaTheme="minorEastAsia" w:hAnsiTheme="minorHAnsi" w:cstheme="minorBidi"/>
            <w:b w:val="0"/>
            <w:sz w:val="22"/>
            <w:szCs w:val="22"/>
            <w:lang w:eastAsia="en-AU"/>
          </w:rPr>
          <w:tab/>
        </w:r>
        <w:r w:rsidR="00A94C2B" w:rsidRPr="00B43A33">
          <w:t>Licence categories and authority conferred</w:t>
        </w:r>
        <w:r w:rsidR="00A94C2B">
          <w:tab/>
        </w:r>
        <w:r w:rsidR="00A94C2B" w:rsidRPr="00A94C2B">
          <w:rPr>
            <w:b w:val="0"/>
            <w:sz w:val="20"/>
          </w:rPr>
          <w:fldChar w:fldCharType="begin"/>
        </w:r>
        <w:r w:rsidR="00A94C2B" w:rsidRPr="00A94C2B">
          <w:rPr>
            <w:b w:val="0"/>
            <w:sz w:val="20"/>
          </w:rPr>
          <w:instrText xml:space="preserve"> PAGEREF _Toc130542864 \h </w:instrText>
        </w:r>
        <w:r w:rsidR="00A94C2B" w:rsidRPr="00A94C2B">
          <w:rPr>
            <w:b w:val="0"/>
            <w:sz w:val="20"/>
          </w:rPr>
        </w:r>
        <w:r w:rsidR="00A94C2B" w:rsidRPr="00A94C2B">
          <w:rPr>
            <w:b w:val="0"/>
            <w:sz w:val="20"/>
          </w:rPr>
          <w:fldChar w:fldCharType="separate"/>
        </w:r>
        <w:r w:rsidR="002E37A8">
          <w:rPr>
            <w:b w:val="0"/>
            <w:sz w:val="20"/>
          </w:rPr>
          <w:t>215</w:t>
        </w:r>
        <w:r w:rsidR="00A94C2B" w:rsidRPr="00A94C2B">
          <w:rPr>
            <w:b w:val="0"/>
            <w:sz w:val="20"/>
          </w:rPr>
          <w:fldChar w:fldCharType="end"/>
        </w:r>
      </w:hyperlink>
    </w:p>
    <w:p w14:paraId="39E36E63" w14:textId="7E674F1B" w:rsidR="00A94C2B" w:rsidRDefault="00375B9E">
      <w:pPr>
        <w:pStyle w:val="TOC6"/>
        <w:rPr>
          <w:rFonts w:asciiTheme="minorHAnsi" w:eastAsiaTheme="minorEastAsia" w:hAnsiTheme="minorHAnsi" w:cstheme="minorBidi"/>
          <w:b w:val="0"/>
          <w:sz w:val="22"/>
          <w:szCs w:val="22"/>
          <w:lang w:eastAsia="en-AU"/>
        </w:rPr>
      </w:pPr>
      <w:hyperlink w:anchor="_Toc130542865" w:history="1">
        <w:r w:rsidR="00A94C2B" w:rsidRPr="00B43A33">
          <w:t>Schedule 4</w:t>
        </w:r>
        <w:r w:rsidR="00A94C2B">
          <w:rPr>
            <w:rFonts w:asciiTheme="minorHAnsi" w:eastAsiaTheme="minorEastAsia" w:hAnsiTheme="minorHAnsi" w:cstheme="minorBidi"/>
            <w:b w:val="0"/>
            <w:sz w:val="22"/>
            <w:szCs w:val="22"/>
            <w:lang w:eastAsia="en-AU"/>
          </w:rPr>
          <w:tab/>
        </w:r>
        <w:r w:rsidR="00A94C2B" w:rsidRPr="00B43A33">
          <w:t>Reviewable decisions</w:t>
        </w:r>
        <w:r w:rsidR="00A94C2B">
          <w:tab/>
        </w:r>
        <w:r w:rsidR="00A94C2B" w:rsidRPr="00A94C2B">
          <w:rPr>
            <w:b w:val="0"/>
            <w:sz w:val="20"/>
          </w:rPr>
          <w:fldChar w:fldCharType="begin"/>
        </w:r>
        <w:r w:rsidR="00A94C2B" w:rsidRPr="00A94C2B">
          <w:rPr>
            <w:b w:val="0"/>
            <w:sz w:val="20"/>
          </w:rPr>
          <w:instrText xml:space="preserve"> PAGEREF _Toc130542865 \h </w:instrText>
        </w:r>
        <w:r w:rsidR="00A94C2B" w:rsidRPr="00A94C2B">
          <w:rPr>
            <w:b w:val="0"/>
            <w:sz w:val="20"/>
          </w:rPr>
        </w:r>
        <w:r w:rsidR="00A94C2B" w:rsidRPr="00A94C2B">
          <w:rPr>
            <w:b w:val="0"/>
            <w:sz w:val="20"/>
          </w:rPr>
          <w:fldChar w:fldCharType="separate"/>
        </w:r>
        <w:r w:rsidR="002E37A8">
          <w:rPr>
            <w:b w:val="0"/>
            <w:sz w:val="20"/>
          </w:rPr>
          <w:t>228</w:t>
        </w:r>
        <w:r w:rsidR="00A94C2B" w:rsidRPr="00A94C2B">
          <w:rPr>
            <w:b w:val="0"/>
            <w:sz w:val="20"/>
          </w:rPr>
          <w:fldChar w:fldCharType="end"/>
        </w:r>
      </w:hyperlink>
    </w:p>
    <w:p w14:paraId="650E8C8D" w14:textId="4C34CBE6" w:rsidR="00A94C2B" w:rsidRDefault="00375B9E">
      <w:pPr>
        <w:pStyle w:val="TOC6"/>
        <w:rPr>
          <w:rFonts w:asciiTheme="minorHAnsi" w:eastAsiaTheme="minorEastAsia" w:hAnsiTheme="minorHAnsi" w:cstheme="minorBidi"/>
          <w:b w:val="0"/>
          <w:sz w:val="22"/>
          <w:szCs w:val="22"/>
          <w:lang w:eastAsia="en-AU"/>
        </w:rPr>
      </w:pPr>
      <w:hyperlink w:anchor="_Toc130542866" w:history="1">
        <w:r w:rsidR="00A94C2B" w:rsidRPr="00B43A33">
          <w:t>Dictionary</w:t>
        </w:r>
        <w:r w:rsidR="00A94C2B">
          <w:tab/>
        </w:r>
        <w:r w:rsidR="00A94C2B">
          <w:tab/>
        </w:r>
        <w:r w:rsidR="00A94C2B" w:rsidRPr="00A94C2B">
          <w:rPr>
            <w:b w:val="0"/>
            <w:sz w:val="20"/>
          </w:rPr>
          <w:fldChar w:fldCharType="begin"/>
        </w:r>
        <w:r w:rsidR="00A94C2B" w:rsidRPr="00A94C2B">
          <w:rPr>
            <w:b w:val="0"/>
            <w:sz w:val="20"/>
          </w:rPr>
          <w:instrText xml:space="preserve"> PAGEREF _Toc130542866 \h </w:instrText>
        </w:r>
        <w:r w:rsidR="00A94C2B" w:rsidRPr="00A94C2B">
          <w:rPr>
            <w:b w:val="0"/>
            <w:sz w:val="20"/>
          </w:rPr>
        </w:r>
        <w:r w:rsidR="00A94C2B" w:rsidRPr="00A94C2B">
          <w:rPr>
            <w:b w:val="0"/>
            <w:sz w:val="20"/>
          </w:rPr>
          <w:fldChar w:fldCharType="separate"/>
        </w:r>
        <w:r w:rsidR="002E37A8">
          <w:rPr>
            <w:b w:val="0"/>
            <w:sz w:val="20"/>
          </w:rPr>
          <w:t>233</w:t>
        </w:r>
        <w:r w:rsidR="00A94C2B" w:rsidRPr="00A94C2B">
          <w:rPr>
            <w:b w:val="0"/>
            <w:sz w:val="20"/>
          </w:rPr>
          <w:fldChar w:fldCharType="end"/>
        </w:r>
      </w:hyperlink>
    </w:p>
    <w:p w14:paraId="7A32ED16" w14:textId="4891AA3C" w:rsidR="00A94C2B" w:rsidRDefault="00375B9E" w:rsidP="00A94C2B">
      <w:pPr>
        <w:pStyle w:val="TOC7"/>
        <w:spacing w:before="480"/>
        <w:rPr>
          <w:rFonts w:asciiTheme="minorHAnsi" w:eastAsiaTheme="minorEastAsia" w:hAnsiTheme="minorHAnsi" w:cstheme="minorBidi"/>
          <w:b w:val="0"/>
          <w:sz w:val="22"/>
          <w:szCs w:val="22"/>
          <w:lang w:eastAsia="en-AU"/>
        </w:rPr>
      </w:pPr>
      <w:hyperlink w:anchor="_Toc130542867" w:history="1">
        <w:r w:rsidR="00A94C2B">
          <w:t>Endnotes</w:t>
        </w:r>
        <w:r w:rsidR="00A94C2B" w:rsidRPr="00A94C2B">
          <w:rPr>
            <w:vanish/>
          </w:rPr>
          <w:tab/>
        </w:r>
        <w:r w:rsidR="00A94C2B">
          <w:rPr>
            <w:vanish/>
          </w:rPr>
          <w:tab/>
        </w:r>
        <w:r w:rsidR="00A94C2B" w:rsidRPr="00A94C2B">
          <w:rPr>
            <w:b w:val="0"/>
            <w:vanish/>
          </w:rPr>
          <w:fldChar w:fldCharType="begin"/>
        </w:r>
        <w:r w:rsidR="00A94C2B" w:rsidRPr="00A94C2B">
          <w:rPr>
            <w:b w:val="0"/>
            <w:vanish/>
          </w:rPr>
          <w:instrText xml:space="preserve"> PAGEREF _Toc130542867 \h </w:instrText>
        </w:r>
        <w:r w:rsidR="00A94C2B" w:rsidRPr="00A94C2B">
          <w:rPr>
            <w:b w:val="0"/>
            <w:vanish/>
          </w:rPr>
        </w:r>
        <w:r w:rsidR="00A94C2B" w:rsidRPr="00A94C2B">
          <w:rPr>
            <w:b w:val="0"/>
            <w:vanish/>
          </w:rPr>
          <w:fldChar w:fldCharType="separate"/>
        </w:r>
        <w:r w:rsidR="002E37A8">
          <w:rPr>
            <w:b w:val="0"/>
            <w:vanish/>
          </w:rPr>
          <w:t>245</w:t>
        </w:r>
        <w:r w:rsidR="00A94C2B" w:rsidRPr="00A94C2B">
          <w:rPr>
            <w:b w:val="0"/>
            <w:vanish/>
          </w:rPr>
          <w:fldChar w:fldCharType="end"/>
        </w:r>
      </w:hyperlink>
    </w:p>
    <w:p w14:paraId="0EBE6C77" w14:textId="585439EC" w:rsidR="00A94C2B" w:rsidRDefault="00A94C2B">
      <w:pPr>
        <w:pStyle w:val="TOC5"/>
        <w:rPr>
          <w:rFonts w:asciiTheme="minorHAnsi" w:eastAsiaTheme="minorEastAsia" w:hAnsiTheme="minorHAnsi" w:cstheme="minorBidi"/>
          <w:sz w:val="22"/>
          <w:szCs w:val="22"/>
          <w:lang w:eastAsia="en-AU"/>
        </w:rPr>
      </w:pPr>
      <w:r>
        <w:tab/>
      </w:r>
      <w:hyperlink w:anchor="_Toc130542868" w:history="1">
        <w:r w:rsidRPr="00B43A33">
          <w:t>1</w:t>
        </w:r>
        <w:r>
          <w:rPr>
            <w:rFonts w:asciiTheme="minorHAnsi" w:eastAsiaTheme="minorEastAsia" w:hAnsiTheme="minorHAnsi" w:cstheme="minorBidi"/>
            <w:sz w:val="22"/>
            <w:szCs w:val="22"/>
            <w:lang w:eastAsia="en-AU"/>
          </w:rPr>
          <w:tab/>
        </w:r>
        <w:r w:rsidRPr="00B43A33">
          <w:t>About the endnotes</w:t>
        </w:r>
        <w:r>
          <w:tab/>
        </w:r>
        <w:r>
          <w:fldChar w:fldCharType="begin"/>
        </w:r>
        <w:r>
          <w:instrText xml:space="preserve"> PAGEREF _Toc130542868 \h </w:instrText>
        </w:r>
        <w:r>
          <w:fldChar w:fldCharType="separate"/>
        </w:r>
        <w:r w:rsidR="002E37A8">
          <w:t>245</w:t>
        </w:r>
        <w:r>
          <w:fldChar w:fldCharType="end"/>
        </w:r>
      </w:hyperlink>
    </w:p>
    <w:p w14:paraId="3A53D44B" w14:textId="2B2B6F3F" w:rsidR="00A94C2B" w:rsidRDefault="00A94C2B">
      <w:pPr>
        <w:pStyle w:val="TOC5"/>
        <w:rPr>
          <w:rFonts w:asciiTheme="minorHAnsi" w:eastAsiaTheme="minorEastAsia" w:hAnsiTheme="minorHAnsi" w:cstheme="minorBidi"/>
          <w:sz w:val="22"/>
          <w:szCs w:val="22"/>
          <w:lang w:eastAsia="en-AU"/>
        </w:rPr>
      </w:pPr>
      <w:r>
        <w:tab/>
      </w:r>
      <w:hyperlink w:anchor="_Toc130542869" w:history="1">
        <w:r w:rsidRPr="00B43A33">
          <w:t>2</w:t>
        </w:r>
        <w:r>
          <w:rPr>
            <w:rFonts w:asciiTheme="minorHAnsi" w:eastAsiaTheme="minorEastAsia" w:hAnsiTheme="minorHAnsi" w:cstheme="minorBidi"/>
            <w:sz w:val="22"/>
            <w:szCs w:val="22"/>
            <w:lang w:eastAsia="en-AU"/>
          </w:rPr>
          <w:tab/>
        </w:r>
        <w:r w:rsidRPr="00B43A33">
          <w:t>Abbreviation key</w:t>
        </w:r>
        <w:r>
          <w:tab/>
        </w:r>
        <w:r>
          <w:fldChar w:fldCharType="begin"/>
        </w:r>
        <w:r>
          <w:instrText xml:space="preserve"> PAGEREF _Toc130542869 \h </w:instrText>
        </w:r>
        <w:r>
          <w:fldChar w:fldCharType="separate"/>
        </w:r>
        <w:r w:rsidR="002E37A8">
          <w:t>245</w:t>
        </w:r>
        <w:r>
          <w:fldChar w:fldCharType="end"/>
        </w:r>
      </w:hyperlink>
    </w:p>
    <w:p w14:paraId="3D040A87" w14:textId="3176809F" w:rsidR="00A94C2B" w:rsidRDefault="00A94C2B">
      <w:pPr>
        <w:pStyle w:val="TOC5"/>
        <w:rPr>
          <w:rFonts w:asciiTheme="minorHAnsi" w:eastAsiaTheme="minorEastAsia" w:hAnsiTheme="minorHAnsi" w:cstheme="minorBidi"/>
          <w:sz w:val="22"/>
          <w:szCs w:val="22"/>
          <w:lang w:eastAsia="en-AU"/>
        </w:rPr>
      </w:pPr>
      <w:r>
        <w:tab/>
      </w:r>
      <w:hyperlink w:anchor="_Toc130542870" w:history="1">
        <w:r w:rsidRPr="00B43A33">
          <w:t>3</w:t>
        </w:r>
        <w:r>
          <w:rPr>
            <w:rFonts w:asciiTheme="minorHAnsi" w:eastAsiaTheme="minorEastAsia" w:hAnsiTheme="minorHAnsi" w:cstheme="minorBidi"/>
            <w:sz w:val="22"/>
            <w:szCs w:val="22"/>
            <w:lang w:eastAsia="en-AU"/>
          </w:rPr>
          <w:tab/>
        </w:r>
        <w:r w:rsidRPr="00B43A33">
          <w:t>Legislation history</w:t>
        </w:r>
        <w:r>
          <w:tab/>
        </w:r>
        <w:r>
          <w:fldChar w:fldCharType="begin"/>
        </w:r>
        <w:r>
          <w:instrText xml:space="preserve"> PAGEREF _Toc130542870 \h </w:instrText>
        </w:r>
        <w:r>
          <w:fldChar w:fldCharType="separate"/>
        </w:r>
        <w:r w:rsidR="002E37A8">
          <w:t>246</w:t>
        </w:r>
        <w:r>
          <w:fldChar w:fldCharType="end"/>
        </w:r>
      </w:hyperlink>
    </w:p>
    <w:p w14:paraId="5F14A93E" w14:textId="6A158095" w:rsidR="00A94C2B" w:rsidRDefault="00A94C2B">
      <w:pPr>
        <w:pStyle w:val="TOC5"/>
        <w:rPr>
          <w:rFonts w:asciiTheme="minorHAnsi" w:eastAsiaTheme="minorEastAsia" w:hAnsiTheme="minorHAnsi" w:cstheme="minorBidi"/>
          <w:sz w:val="22"/>
          <w:szCs w:val="22"/>
          <w:lang w:eastAsia="en-AU"/>
        </w:rPr>
      </w:pPr>
      <w:r>
        <w:tab/>
      </w:r>
      <w:hyperlink w:anchor="_Toc130542871" w:history="1">
        <w:r w:rsidRPr="00B43A33">
          <w:t>4</w:t>
        </w:r>
        <w:r>
          <w:rPr>
            <w:rFonts w:asciiTheme="minorHAnsi" w:eastAsiaTheme="minorEastAsia" w:hAnsiTheme="minorHAnsi" w:cstheme="minorBidi"/>
            <w:sz w:val="22"/>
            <w:szCs w:val="22"/>
            <w:lang w:eastAsia="en-AU"/>
          </w:rPr>
          <w:tab/>
        </w:r>
        <w:r w:rsidRPr="00B43A33">
          <w:t>Amendment history</w:t>
        </w:r>
        <w:r>
          <w:tab/>
        </w:r>
        <w:r>
          <w:fldChar w:fldCharType="begin"/>
        </w:r>
        <w:r>
          <w:instrText xml:space="preserve"> PAGEREF _Toc130542871 \h </w:instrText>
        </w:r>
        <w:r>
          <w:fldChar w:fldCharType="separate"/>
        </w:r>
        <w:r w:rsidR="002E37A8">
          <w:t>255</w:t>
        </w:r>
        <w:r>
          <w:fldChar w:fldCharType="end"/>
        </w:r>
      </w:hyperlink>
    </w:p>
    <w:p w14:paraId="36ADA550" w14:textId="17AD17CE" w:rsidR="00A94C2B" w:rsidRDefault="00A94C2B">
      <w:pPr>
        <w:pStyle w:val="TOC5"/>
        <w:rPr>
          <w:rFonts w:asciiTheme="minorHAnsi" w:eastAsiaTheme="minorEastAsia" w:hAnsiTheme="minorHAnsi" w:cstheme="minorBidi"/>
          <w:sz w:val="22"/>
          <w:szCs w:val="22"/>
          <w:lang w:eastAsia="en-AU"/>
        </w:rPr>
      </w:pPr>
      <w:r>
        <w:tab/>
      </w:r>
      <w:hyperlink w:anchor="_Toc130542872" w:history="1">
        <w:r w:rsidRPr="00B43A33">
          <w:t>5</w:t>
        </w:r>
        <w:r>
          <w:rPr>
            <w:rFonts w:asciiTheme="minorHAnsi" w:eastAsiaTheme="minorEastAsia" w:hAnsiTheme="minorHAnsi" w:cstheme="minorBidi"/>
            <w:sz w:val="22"/>
            <w:szCs w:val="22"/>
            <w:lang w:eastAsia="en-AU"/>
          </w:rPr>
          <w:tab/>
        </w:r>
        <w:r w:rsidRPr="00B43A33">
          <w:t>Earlier republications</w:t>
        </w:r>
        <w:r>
          <w:tab/>
        </w:r>
        <w:r>
          <w:fldChar w:fldCharType="begin"/>
        </w:r>
        <w:r>
          <w:instrText xml:space="preserve"> PAGEREF _Toc130542872 \h </w:instrText>
        </w:r>
        <w:r>
          <w:fldChar w:fldCharType="separate"/>
        </w:r>
        <w:r w:rsidR="002E37A8">
          <w:t>316</w:t>
        </w:r>
        <w:r>
          <w:fldChar w:fldCharType="end"/>
        </w:r>
      </w:hyperlink>
    </w:p>
    <w:p w14:paraId="3EABB638" w14:textId="3CC75F11" w:rsidR="00A94C2B" w:rsidRDefault="00A94C2B">
      <w:pPr>
        <w:pStyle w:val="TOC5"/>
        <w:rPr>
          <w:rFonts w:asciiTheme="minorHAnsi" w:eastAsiaTheme="minorEastAsia" w:hAnsiTheme="minorHAnsi" w:cstheme="minorBidi"/>
          <w:sz w:val="22"/>
          <w:szCs w:val="22"/>
          <w:lang w:eastAsia="en-AU"/>
        </w:rPr>
      </w:pPr>
      <w:r>
        <w:tab/>
      </w:r>
      <w:hyperlink w:anchor="_Toc130542873" w:history="1">
        <w:r w:rsidRPr="00B43A33">
          <w:t>6</w:t>
        </w:r>
        <w:r>
          <w:rPr>
            <w:rFonts w:asciiTheme="minorHAnsi" w:eastAsiaTheme="minorEastAsia" w:hAnsiTheme="minorHAnsi" w:cstheme="minorBidi"/>
            <w:sz w:val="22"/>
            <w:szCs w:val="22"/>
            <w:lang w:eastAsia="en-AU"/>
          </w:rPr>
          <w:tab/>
        </w:r>
        <w:r w:rsidRPr="00B43A33">
          <w:t>Renumbered provisions</w:t>
        </w:r>
        <w:r>
          <w:tab/>
        </w:r>
        <w:r>
          <w:fldChar w:fldCharType="begin"/>
        </w:r>
        <w:r>
          <w:instrText xml:space="preserve"> PAGEREF _Toc130542873 \h </w:instrText>
        </w:r>
        <w:r>
          <w:fldChar w:fldCharType="separate"/>
        </w:r>
        <w:r w:rsidR="002E37A8">
          <w:t>321</w:t>
        </w:r>
        <w:r>
          <w:fldChar w:fldCharType="end"/>
        </w:r>
      </w:hyperlink>
    </w:p>
    <w:p w14:paraId="640DB23F" w14:textId="5C7A591C" w:rsidR="00F95834" w:rsidRDefault="00A94C2B" w:rsidP="005C237D">
      <w:pPr>
        <w:pStyle w:val="BillBasic"/>
      </w:pPr>
      <w:r>
        <w:fldChar w:fldCharType="end"/>
      </w:r>
    </w:p>
    <w:p w14:paraId="7C7C0282" w14:textId="77777777" w:rsidR="00F95834" w:rsidRDefault="00F95834" w:rsidP="005C237D">
      <w:pPr>
        <w:pStyle w:val="01Contents"/>
        <w:sectPr w:rsidR="00F9583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C793D72" w14:textId="77777777" w:rsidR="00F95834" w:rsidRDefault="00F95834" w:rsidP="005C237D">
      <w:pPr>
        <w:jc w:val="center"/>
      </w:pPr>
      <w:r>
        <w:rPr>
          <w:noProof/>
          <w:lang w:eastAsia="en-AU"/>
        </w:rPr>
        <w:lastRenderedPageBreak/>
        <w:drawing>
          <wp:inline distT="0" distB="0" distL="0" distR="0" wp14:anchorId="5E231568" wp14:editId="02F9259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3720F3" w14:textId="77777777" w:rsidR="00F95834" w:rsidRDefault="00F95834" w:rsidP="005C237D">
      <w:pPr>
        <w:jc w:val="center"/>
        <w:rPr>
          <w:rFonts w:ascii="Arial" w:hAnsi="Arial"/>
        </w:rPr>
      </w:pPr>
      <w:r>
        <w:rPr>
          <w:rFonts w:ascii="Arial" w:hAnsi="Arial"/>
        </w:rPr>
        <w:t>Australian Capital Territory</w:t>
      </w:r>
    </w:p>
    <w:p w14:paraId="67F7B848" w14:textId="21B09A48" w:rsidR="00F95834" w:rsidRDefault="00E049F0" w:rsidP="005C237D">
      <w:pPr>
        <w:pStyle w:val="Billname"/>
      </w:pPr>
      <w:bookmarkStart w:id="6" w:name="Citation"/>
      <w:r>
        <w:t>Firearms Act 1996</w:t>
      </w:r>
      <w:bookmarkEnd w:id="6"/>
    </w:p>
    <w:p w14:paraId="2565903A" w14:textId="77777777" w:rsidR="00F95834" w:rsidRDefault="00F95834" w:rsidP="005C237D">
      <w:pPr>
        <w:pStyle w:val="ActNo"/>
      </w:pPr>
    </w:p>
    <w:p w14:paraId="445AD464" w14:textId="77777777" w:rsidR="00F95834" w:rsidRDefault="00F95834" w:rsidP="005C237D">
      <w:pPr>
        <w:pStyle w:val="N-line3"/>
      </w:pPr>
    </w:p>
    <w:p w14:paraId="6B92D991" w14:textId="77777777" w:rsidR="00F95834" w:rsidRDefault="00F95834" w:rsidP="005C237D">
      <w:pPr>
        <w:pStyle w:val="LongTitle"/>
      </w:pPr>
      <w:r>
        <w:t>An Act to provide for the regulation, control and registration of firearms</w:t>
      </w:r>
    </w:p>
    <w:p w14:paraId="7BB17653" w14:textId="77777777" w:rsidR="00F95834" w:rsidRDefault="00F95834" w:rsidP="005C237D">
      <w:pPr>
        <w:pStyle w:val="N-line3"/>
      </w:pPr>
    </w:p>
    <w:p w14:paraId="621548A9" w14:textId="77777777" w:rsidR="00F95834" w:rsidRDefault="00F95834" w:rsidP="005C237D">
      <w:pPr>
        <w:pStyle w:val="Placeholder"/>
      </w:pPr>
      <w:r>
        <w:rPr>
          <w:rStyle w:val="charContents"/>
          <w:sz w:val="16"/>
        </w:rPr>
        <w:t xml:space="preserve">  </w:t>
      </w:r>
      <w:r>
        <w:rPr>
          <w:rStyle w:val="charPage"/>
        </w:rPr>
        <w:t xml:space="preserve">  </w:t>
      </w:r>
    </w:p>
    <w:p w14:paraId="659154A2" w14:textId="77777777" w:rsidR="00F95834" w:rsidRDefault="00F95834" w:rsidP="005C237D">
      <w:pPr>
        <w:pStyle w:val="Placeholder"/>
      </w:pPr>
      <w:r>
        <w:rPr>
          <w:rStyle w:val="CharChapNo"/>
        </w:rPr>
        <w:t xml:space="preserve">  </w:t>
      </w:r>
      <w:r>
        <w:rPr>
          <w:rStyle w:val="CharChapText"/>
        </w:rPr>
        <w:t xml:space="preserve">  </w:t>
      </w:r>
    </w:p>
    <w:p w14:paraId="1368B182" w14:textId="77777777" w:rsidR="00F95834" w:rsidRDefault="00F95834" w:rsidP="005C237D">
      <w:pPr>
        <w:pStyle w:val="Placeholder"/>
      </w:pPr>
      <w:r>
        <w:rPr>
          <w:rStyle w:val="CharPartNo"/>
        </w:rPr>
        <w:t xml:space="preserve">  </w:t>
      </w:r>
      <w:r>
        <w:rPr>
          <w:rStyle w:val="CharPartText"/>
        </w:rPr>
        <w:t xml:space="preserve">  </w:t>
      </w:r>
    </w:p>
    <w:p w14:paraId="326E75DC" w14:textId="77777777" w:rsidR="00F95834" w:rsidRDefault="00F95834" w:rsidP="005C237D">
      <w:pPr>
        <w:pStyle w:val="Placeholder"/>
      </w:pPr>
      <w:r>
        <w:rPr>
          <w:rStyle w:val="CharDivNo"/>
        </w:rPr>
        <w:t xml:space="preserve">  </w:t>
      </w:r>
      <w:r>
        <w:rPr>
          <w:rStyle w:val="CharDivText"/>
        </w:rPr>
        <w:t xml:space="preserve">  </w:t>
      </w:r>
    </w:p>
    <w:p w14:paraId="52AC4426" w14:textId="77777777" w:rsidR="00F95834" w:rsidRPr="00CA74E4" w:rsidRDefault="00F95834" w:rsidP="005C237D">
      <w:pPr>
        <w:pStyle w:val="PageBreak"/>
      </w:pPr>
      <w:r w:rsidRPr="00CA74E4">
        <w:br w:type="page"/>
      </w:r>
    </w:p>
    <w:p w14:paraId="35BF4DBB" w14:textId="77777777" w:rsidR="003C7173" w:rsidRPr="00A94C2B" w:rsidRDefault="003C7173">
      <w:pPr>
        <w:pStyle w:val="AH2Part"/>
      </w:pPr>
      <w:bookmarkStart w:id="7" w:name="_Toc130542539"/>
      <w:r w:rsidRPr="00A94C2B">
        <w:rPr>
          <w:rStyle w:val="CharPartNo"/>
        </w:rPr>
        <w:lastRenderedPageBreak/>
        <w:t>Part 1</w:t>
      </w:r>
      <w:r>
        <w:tab/>
      </w:r>
      <w:r w:rsidRPr="00A94C2B">
        <w:rPr>
          <w:rStyle w:val="CharPartText"/>
        </w:rPr>
        <w:t>Preliminary</w:t>
      </w:r>
      <w:bookmarkEnd w:id="7"/>
    </w:p>
    <w:p w14:paraId="0715D64E" w14:textId="77777777" w:rsidR="003C7173" w:rsidRDefault="003C7173">
      <w:pPr>
        <w:pStyle w:val="Placeholder"/>
      </w:pPr>
      <w:r>
        <w:rPr>
          <w:rStyle w:val="CharDivNo"/>
        </w:rPr>
        <w:t xml:space="preserve">  </w:t>
      </w:r>
      <w:r>
        <w:rPr>
          <w:rStyle w:val="CharDivText"/>
        </w:rPr>
        <w:t xml:space="preserve">  </w:t>
      </w:r>
    </w:p>
    <w:p w14:paraId="6BCB19DE" w14:textId="77777777" w:rsidR="003C7173" w:rsidRDefault="003C7173">
      <w:pPr>
        <w:pStyle w:val="AH5Sec"/>
      </w:pPr>
      <w:bookmarkStart w:id="8" w:name="_Toc130542540"/>
      <w:r w:rsidRPr="00A94C2B">
        <w:rPr>
          <w:rStyle w:val="CharSectNo"/>
        </w:rPr>
        <w:t>1</w:t>
      </w:r>
      <w:r>
        <w:tab/>
        <w:t>Name of Act</w:t>
      </w:r>
      <w:bookmarkEnd w:id="8"/>
    </w:p>
    <w:p w14:paraId="69AC47F1" w14:textId="77777777" w:rsidR="003C7173" w:rsidRDefault="003C7173">
      <w:pPr>
        <w:pStyle w:val="Amainreturn"/>
      </w:pPr>
      <w:r>
        <w:t xml:space="preserve">This Act is the </w:t>
      </w:r>
      <w:r>
        <w:rPr>
          <w:rStyle w:val="charItals"/>
        </w:rPr>
        <w:t>Firearms Act 1996</w:t>
      </w:r>
      <w:r>
        <w:t>.</w:t>
      </w:r>
    </w:p>
    <w:p w14:paraId="1150D0C7" w14:textId="77777777" w:rsidR="003C7173" w:rsidRDefault="003C7173">
      <w:pPr>
        <w:pStyle w:val="AH5Sec"/>
      </w:pPr>
      <w:bookmarkStart w:id="9" w:name="_Toc130542541"/>
      <w:r w:rsidRPr="00A94C2B">
        <w:rPr>
          <w:rStyle w:val="CharSectNo"/>
        </w:rPr>
        <w:t>2</w:t>
      </w:r>
      <w:r>
        <w:tab/>
        <w:t>Dictionary</w:t>
      </w:r>
      <w:bookmarkEnd w:id="9"/>
    </w:p>
    <w:p w14:paraId="64662F2B" w14:textId="77777777" w:rsidR="003C7173" w:rsidRDefault="003C7173">
      <w:pPr>
        <w:pStyle w:val="Amainreturn"/>
        <w:keepNext/>
      </w:pPr>
      <w:r>
        <w:t>The dictionary at the end of this Act is part of this Act.</w:t>
      </w:r>
    </w:p>
    <w:p w14:paraId="3F2C6C66" w14:textId="77777777" w:rsidR="003C7173" w:rsidRDefault="003C717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r>
        <w:rPr>
          <w:rFonts w:ascii="Times New (W1)" w:hAnsi="Times New (W1)" w:cs="Times New (W1)"/>
        </w:rPr>
        <w:t>.</w:t>
      </w:r>
    </w:p>
    <w:p w14:paraId="26474E7C" w14:textId="037EAFBE" w:rsidR="003C7173" w:rsidRDefault="003C7173">
      <w:pPr>
        <w:pStyle w:val="aNoteTextss"/>
        <w:keepNext/>
      </w:pPr>
      <w:r>
        <w:t>For example, the signpost definition ‘</w:t>
      </w:r>
      <w:r>
        <w:rPr>
          <w:rStyle w:val="charBoldItals"/>
        </w:rPr>
        <w:t>explosive</w:t>
      </w:r>
      <w:r>
        <w:t xml:space="preserve">—see the </w:t>
      </w:r>
      <w:hyperlink r:id="rId28" w:tooltip="A2004-7" w:history="1">
        <w:r w:rsidR="002063C7" w:rsidRPr="002063C7">
          <w:rPr>
            <w:rStyle w:val="charCitHyperlinkItal"/>
          </w:rPr>
          <w:t>Dangerous Substances Act 2004</w:t>
        </w:r>
      </w:hyperlink>
      <w:r>
        <w:t>, section 73</w:t>
      </w:r>
      <w:r w:rsidRPr="002063C7">
        <w:t xml:space="preserve">.’ </w:t>
      </w:r>
      <w:r>
        <w:t>means that the term ‘explosive’ is defined in that section and the definition applies to this Act.</w:t>
      </w:r>
    </w:p>
    <w:p w14:paraId="189AC530" w14:textId="6A5BD949" w:rsidR="003C7173" w:rsidRDefault="003C717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2063C7" w:rsidRPr="002063C7">
          <w:rPr>
            <w:rStyle w:val="charCitHyperlinkAbbrev"/>
          </w:rPr>
          <w:t>Legislation Act</w:t>
        </w:r>
      </w:hyperlink>
      <w:r>
        <w:t>, s 155 and s 156 (1)).</w:t>
      </w:r>
    </w:p>
    <w:p w14:paraId="048B89A0" w14:textId="77777777" w:rsidR="003C7173" w:rsidRDefault="003C7173">
      <w:pPr>
        <w:pStyle w:val="AH5Sec"/>
      </w:pPr>
      <w:bookmarkStart w:id="10" w:name="_Toc130542542"/>
      <w:r w:rsidRPr="00A94C2B">
        <w:rPr>
          <w:rStyle w:val="CharSectNo"/>
        </w:rPr>
        <w:t>3</w:t>
      </w:r>
      <w:r>
        <w:tab/>
        <w:t>Notes</w:t>
      </w:r>
      <w:bookmarkEnd w:id="10"/>
    </w:p>
    <w:p w14:paraId="782B61AA" w14:textId="77777777" w:rsidR="003C7173" w:rsidRDefault="003C7173">
      <w:pPr>
        <w:pStyle w:val="Amainreturn"/>
        <w:keepNext/>
      </w:pPr>
      <w:r>
        <w:t>A note included in this Act is explanatory and is not part of this Act.</w:t>
      </w:r>
    </w:p>
    <w:p w14:paraId="334EACD9" w14:textId="351B666E" w:rsidR="003C7173" w:rsidRDefault="003C7173">
      <w:pPr>
        <w:pStyle w:val="aNote"/>
      </w:pPr>
      <w:r>
        <w:rPr>
          <w:rStyle w:val="charItals"/>
        </w:rPr>
        <w:t>Note</w:t>
      </w:r>
      <w:r>
        <w:rPr>
          <w:rStyle w:val="charItals"/>
        </w:rPr>
        <w:tab/>
      </w:r>
      <w:r>
        <w:t xml:space="preserve">See the </w:t>
      </w:r>
      <w:hyperlink r:id="rId30" w:tooltip="A2001-14" w:history="1">
        <w:r w:rsidR="002063C7" w:rsidRPr="002063C7">
          <w:rPr>
            <w:rStyle w:val="charCitHyperlinkAbbrev"/>
          </w:rPr>
          <w:t>Legislation Act</w:t>
        </w:r>
      </w:hyperlink>
      <w:r>
        <w:t>, s 127 (1), (4) and (5) for the legal status of notes.</w:t>
      </w:r>
    </w:p>
    <w:p w14:paraId="6C49BE7F" w14:textId="77777777" w:rsidR="003C7173" w:rsidRDefault="003C7173">
      <w:pPr>
        <w:pStyle w:val="AH5Sec"/>
      </w:pPr>
      <w:bookmarkStart w:id="11" w:name="_Toc130542543"/>
      <w:r w:rsidRPr="00A94C2B">
        <w:rPr>
          <w:rStyle w:val="CharSectNo"/>
        </w:rPr>
        <w:lastRenderedPageBreak/>
        <w:t>4</w:t>
      </w:r>
      <w:r>
        <w:tab/>
        <w:t>Offences against Act—application of Criminal Code etc</w:t>
      </w:r>
      <w:bookmarkEnd w:id="11"/>
    </w:p>
    <w:p w14:paraId="641DFAC8" w14:textId="77777777" w:rsidR="003C7173" w:rsidRDefault="003C7173">
      <w:pPr>
        <w:pStyle w:val="Amainreturn"/>
        <w:keepNext/>
      </w:pPr>
      <w:r>
        <w:t>Other legislation applies in relation to offences against this Act.</w:t>
      </w:r>
    </w:p>
    <w:p w14:paraId="6D2AB32E" w14:textId="77777777" w:rsidR="003C7173" w:rsidRDefault="003C7173">
      <w:pPr>
        <w:pStyle w:val="aNote"/>
        <w:keepNext/>
      </w:pPr>
      <w:r>
        <w:rPr>
          <w:rStyle w:val="charItals"/>
        </w:rPr>
        <w:t>Note 1</w:t>
      </w:r>
      <w:r>
        <w:tab/>
      </w:r>
      <w:r>
        <w:rPr>
          <w:rStyle w:val="charItals"/>
        </w:rPr>
        <w:t>Criminal Code</w:t>
      </w:r>
    </w:p>
    <w:p w14:paraId="1A28D477" w14:textId="52688D81" w:rsidR="003C7173" w:rsidRDefault="003C7173">
      <w:pPr>
        <w:pStyle w:val="aNote"/>
        <w:keepNext/>
        <w:spacing w:before="20"/>
        <w:ind w:firstLine="0"/>
      </w:pPr>
      <w:r>
        <w:t xml:space="preserve">The </w:t>
      </w:r>
      <w:hyperlink r:id="rId31" w:tooltip="A2002-51" w:history="1">
        <w:r w:rsidR="002063C7" w:rsidRPr="002063C7">
          <w:rPr>
            <w:rStyle w:val="charCitHyperlinkAbbrev"/>
          </w:rPr>
          <w:t>Criminal Code</w:t>
        </w:r>
      </w:hyperlink>
      <w:r>
        <w:t>, ch 2 applies to the following offences against this Act (see Code, pt 2.1):</w:t>
      </w:r>
    </w:p>
    <w:p w14:paraId="2B6B8A4F" w14:textId="77777777" w:rsidR="003C7173" w:rsidRDefault="003C7173">
      <w:pPr>
        <w:pStyle w:val="aNoteBulletss"/>
        <w:keepNext/>
        <w:tabs>
          <w:tab w:val="left" w:pos="2300"/>
        </w:tabs>
      </w:pPr>
      <w:r>
        <w:rPr>
          <w:rFonts w:ascii="Symbol" w:hAnsi="Symbol"/>
        </w:rPr>
        <w:t></w:t>
      </w:r>
      <w:r>
        <w:rPr>
          <w:rFonts w:ascii="Symbol" w:hAnsi="Symbol"/>
        </w:rPr>
        <w:tab/>
      </w:r>
      <w:r>
        <w:t>offences against pt 7 (Firearms licences)</w:t>
      </w:r>
    </w:p>
    <w:p w14:paraId="57A5D190" w14:textId="77777777" w:rsidR="003C7173" w:rsidRDefault="003C7173">
      <w:pPr>
        <w:pStyle w:val="aNoteBulletss"/>
        <w:keepNext/>
        <w:tabs>
          <w:tab w:val="left" w:pos="2300"/>
        </w:tabs>
      </w:pPr>
      <w:r>
        <w:rPr>
          <w:rFonts w:ascii="Symbol" w:hAnsi="Symbol"/>
        </w:rPr>
        <w:t></w:t>
      </w:r>
      <w:r>
        <w:rPr>
          <w:rFonts w:ascii="Symbol" w:hAnsi="Symbol"/>
        </w:rPr>
        <w:tab/>
      </w:r>
      <w:r>
        <w:t>offences against pt 10 (Permits to acquire firearms)</w:t>
      </w:r>
    </w:p>
    <w:p w14:paraId="0F656B7D" w14:textId="77777777" w:rsidR="003C7173" w:rsidRDefault="003C7173">
      <w:pPr>
        <w:pStyle w:val="aNoteBulletss"/>
        <w:keepNext/>
        <w:tabs>
          <w:tab w:val="left" w:pos="2300"/>
        </w:tabs>
      </w:pPr>
      <w:r>
        <w:rPr>
          <w:rFonts w:ascii="Symbol" w:hAnsi="Symbol"/>
        </w:rPr>
        <w:t></w:t>
      </w:r>
      <w:r>
        <w:rPr>
          <w:rFonts w:ascii="Symbol" w:hAnsi="Symbol"/>
        </w:rPr>
        <w:tab/>
      </w:r>
      <w:r>
        <w:t>offences against pt 11 (Registration of firearms and firearm users)</w:t>
      </w:r>
    </w:p>
    <w:p w14:paraId="40D95CA6" w14:textId="77777777" w:rsidR="003C7173" w:rsidRDefault="003C7173" w:rsidP="001F10CF">
      <w:pPr>
        <w:pStyle w:val="aNoteBulletss"/>
        <w:keepNext/>
        <w:tabs>
          <w:tab w:val="left" w:pos="2300"/>
        </w:tabs>
      </w:pPr>
      <w:r>
        <w:rPr>
          <w:rFonts w:ascii="Symbol" w:hAnsi="Symbol"/>
        </w:rPr>
        <w:t></w:t>
      </w:r>
      <w:r>
        <w:rPr>
          <w:rFonts w:ascii="Symbol" w:hAnsi="Symbol"/>
        </w:rPr>
        <w:tab/>
      </w:r>
      <w:r>
        <w:t>s 180 (Offence—failing to comply with storage requirements)</w:t>
      </w:r>
    </w:p>
    <w:p w14:paraId="6DC415A8" w14:textId="77777777" w:rsidR="003C7173" w:rsidRDefault="003C7173" w:rsidP="00D6617B">
      <w:pPr>
        <w:pStyle w:val="aNoteBulletss"/>
        <w:keepNext/>
        <w:tabs>
          <w:tab w:val="left" w:pos="2300"/>
        </w:tabs>
      </w:pPr>
      <w:r>
        <w:rPr>
          <w:rFonts w:ascii="Symbol" w:hAnsi="Symbol"/>
        </w:rPr>
        <w:t></w:t>
      </w:r>
      <w:r>
        <w:rPr>
          <w:rFonts w:ascii="Symbol" w:hAnsi="Symbol"/>
        </w:rPr>
        <w:tab/>
      </w:r>
      <w:r>
        <w:t>offences against pt 13 (Firearms dealers) (other than s 199 (1) to (3) and s 200)</w:t>
      </w:r>
    </w:p>
    <w:p w14:paraId="167FC791" w14:textId="77777777" w:rsidR="003C7173" w:rsidRDefault="003C7173">
      <w:pPr>
        <w:pStyle w:val="aNoteBulletss"/>
        <w:tabs>
          <w:tab w:val="left" w:pos="2300"/>
        </w:tabs>
      </w:pPr>
      <w:r>
        <w:rPr>
          <w:rFonts w:ascii="Symbol" w:hAnsi="Symbol"/>
        </w:rPr>
        <w:t></w:t>
      </w:r>
      <w:r>
        <w:rPr>
          <w:rFonts w:ascii="Symbol" w:hAnsi="Symbol"/>
        </w:rPr>
        <w:tab/>
      </w:r>
      <w:r>
        <w:t>offences against pt 14 (Enforcement)</w:t>
      </w:r>
    </w:p>
    <w:p w14:paraId="3F17D121" w14:textId="77777777" w:rsidR="003C7173" w:rsidRDefault="003C7173">
      <w:pPr>
        <w:pStyle w:val="aNoteBulletss"/>
        <w:tabs>
          <w:tab w:val="left" w:pos="2300"/>
        </w:tabs>
      </w:pPr>
      <w:r>
        <w:rPr>
          <w:rFonts w:ascii="Symbol" w:hAnsi="Symbol"/>
        </w:rPr>
        <w:t></w:t>
      </w:r>
      <w:r>
        <w:rPr>
          <w:rFonts w:ascii="Symbol" w:hAnsi="Symbol"/>
        </w:rPr>
        <w:tab/>
      </w:r>
      <w:r>
        <w:t>offences against pt 15 (Offences) (other than s 221 to s 223, s 229 to s 23</w:t>
      </w:r>
      <w:r w:rsidR="008477FA">
        <w:t>6, s 239 to s 241, s 242</w:t>
      </w:r>
      <w:r>
        <w:t xml:space="preserve"> (2), s 250, s 251, s 253, s 254</w:t>
      </w:r>
      <w:r w:rsidR="009D369D">
        <w:t xml:space="preserve"> and</w:t>
      </w:r>
      <w:r w:rsidR="00D43BE7">
        <w:t xml:space="preserve"> </w:t>
      </w:r>
      <w:r>
        <w:t xml:space="preserve">s 255 </w:t>
      </w:r>
      <w:r w:rsidR="00D43BE7" w:rsidRPr="009D369D">
        <w:t xml:space="preserve">to s </w:t>
      </w:r>
      <w:r w:rsidR="00D43BE7">
        <w:t>257</w:t>
      </w:r>
      <w:r>
        <w:t>).</w:t>
      </w:r>
    </w:p>
    <w:p w14:paraId="0FBEB575" w14:textId="52EAC0ED" w:rsidR="003C7173" w:rsidRDefault="003C7173">
      <w:pPr>
        <w:pStyle w:val="aNoteText"/>
        <w:keepNext/>
      </w:pPr>
      <w:r>
        <w:t xml:space="preserve">The </w:t>
      </w:r>
      <w:hyperlink r:id="rId32" w:tooltip="A2002-51" w:history="1">
        <w:r w:rsidR="002063C7" w:rsidRPr="002063C7">
          <w:rPr>
            <w:rStyle w:val="charCitHyperlinkAbbrev"/>
          </w:rPr>
          <w:t>Criminal Code</w:t>
        </w:r>
      </w:hyperlink>
      <w:r>
        <w:t>, ch 2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22441482" w14:textId="77777777" w:rsidR="003C7173" w:rsidRDefault="003C7173">
      <w:pPr>
        <w:pStyle w:val="aNote"/>
        <w:keepNext/>
      </w:pPr>
      <w:r>
        <w:rPr>
          <w:rStyle w:val="charItals"/>
        </w:rPr>
        <w:t>Note 2</w:t>
      </w:r>
      <w:r>
        <w:rPr>
          <w:rStyle w:val="charItals"/>
        </w:rPr>
        <w:tab/>
        <w:t>Penalty units</w:t>
      </w:r>
    </w:p>
    <w:p w14:paraId="28D39240" w14:textId="53B29115" w:rsidR="003C7173" w:rsidRDefault="003C7173">
      <w:pPr>
        <w:pStyle w:val="aNoteTextss"/>
      </w:pPr>
      <w:r>
        <w:t xml:space="preserve">The </w:t>
      </w:r>
      <w:hyperlink r:id="rId33" w:tooltip="A2001-14" w:history="1">
        <w:r w:rsidR="002063C7" w:rsidRPr="002063C7">
          <w:rPr>
            <w:rStyle w:val="charCitHyperlinkAbbrev"/>
          </w:rPr>
          <w:t>Legislation Act</w:t>
        </w:r>
      </w:hyperlink>
      <w:r>
        <w:t>, s 133 deals with the meaning of offence penalties that are expressed in penalty units.</w:t>
      </w:r>
    </w:p>
    <w:p w14:paraId="579E5E9D" w14:textId="77777777" w:rsidR="003C7173" w:rsidRDefault="003C7173">
      <w:pPr>
        <w:pStyle w:val="PageBreak"/>
      </w:pPr>
      <w:r>
        <w:br w:type="page"/>
      </w:r>
    </w:p>
    <w:p w14:paraId="71A0A42B" w14:textId="77777777" w:rsidR="003C7173" w:rsidRPr="00A94C2B" w:rsidRDefault="003C7173">
      <w:pPr>
        <w:pStyle w:val="AH2Part"/>
      </w:pPr>
      <w:bookmarkStart w:id="12" w:name="_Toc130542544"/>
      <w:r w:rsidRPr="00A94C2B">
        <w:rPr>
          <w:rStyle w:val="CharPartNo"/>
        </w:rPr>
        <w:lastRenderedPageBreak/>
        <w:t>Part 2</w:t>
      </w:r>
      <w:r>
        <w:tab/>
      </w:r>
      <w:r w:rsidRPr="00A94C2B">
        <w:rPr>
          <w:rStyle w:val="CharPartText"/>
        </w:rPr>
        <w:t>Important concepts</w:t>
      </w:r>
      <w:bookmarkEnd w:id="12"/>
    </w:p>
    <w:p w14:paraId="3AC6FE7B" w14:textId="77777777" w:rsidR="003C7173" w:rsidRDefault="003C7173">
      <w:pPr>
        <w:pStyle w:val="AH5Sec"/>
      </w:pPr>
      <w:bookmarkStart w:id="13" w:name="_Toc130542545"/>
      <w:r w:rsidRPr="00A94C2B">
        <w:rPr>
          <w:rStyle w:val="CharSectNo"/>
        </w:rPr>
        <w:t>5</w:t>
      </w:r>
      <w:r>
        <w:tab/>
        <w:t>Principles and objects of Act</w:t>
      </w:r>
      <w:bookmarkEnd w:id="13"/>
    </w:p>
    <w:p w14:paraId="7F1D8E12" w14:textId="77777777" w:rsidR="003C7173" w:rsidRDefault="003C7173">
      <w:pPr>
        <w:pStyle w:val="Amain"/>
      </w:pPr>
      <w:r>
        <w:tab/>
        <w:t>(1)</w:t>
      </w:r>
      <w:r>
        <w:tab/>
      </w:r>
      <w:r>
        <w:tab/>
        <w:t>The underlying principles of this Act are—</w:t>
      </w:r>
    </w:p>
    <w:p w14:paraId="2BE03D21" w14:textId="77777777" w:rsidR="003C7173" w:rsidRDefault="003C7173">
      <w:pPr>
        <w:pStyle w:val="Apara"/>
      </w:pPr>
      <w:r>
        <w:tab/>
        <w:t>(a)</w:t>
      </w:r>
      <w:r>
        <w:tab/>
        <w:t>to confirm firearm possession and use as being a privilege that is conditional on the overriding need to ensure public safety; and</w:t>
      </w:r>
    </w:p>
    <w:p w14:paraId="5495E6BD" w14:textId="77777777" w:rsidR="003C7173" w:rsidRDefault="003C7173">
      <w:pPr>
        <w:pStyle w:val="Apara"/>
      </w:pPr>
      <w:r>
        <w:tab/>
        <w:t>(b)</w:t>
      </w:r>
      <w:r>
        <w:tab/>
        <w:t>to improve public safety—</w:t>
      </w:r>
    </w:p>
    <w:p w14:paraId="15C1D301" w14:textId="77777777" w:rsidR="003C7173" w:rsidRDefault="003C7173">
      <w:pPr>
        <w:pStyle w:val="Asubpara"/>
      </w:pPr>
      <w:r>
        <w:tab/>
        <w:t>(i)</w:t>
      </w:r>
      <w:r>
        <w:tab/>
        <w:t>by imposing strict controls on the possession and use of firearms; and</w:t>
      </w:r>
    </w:p>
    <w:p w14:paraId="47C887E2" w14:textId="77777777" w:rsidR="003C7173" w:rsidRDefault="003C7173">
      <w:pPr>
        <w:pStyle w:val="Asubpara"/>
      </w:pPr>
      <w:r>
        <w:tab/>
        <w:t>(ii)</w:t>
      </w:r>
      <w:r>
        <w:tab/>
        <w:t>by promoting the safe and responsible storage and use of firearms; and</w:t>
      </w:r>
    </w:p>
    <w:p w14:paraId="7311BD9E" w14:textId="77777777" w:rsidR="003C7173" w:rsidRDefault="003C7173">
      <w:pPr>
        <w:pStyle w:val="Apara"/>
      </w:pPr>
      <w:r>
        <w:tab/>
        <w:t>(c)</w:t>
      </w:r>
      <w:r>
        <w:tab/>
        <w:t>to facilitate a national approach to the control of firearms.</w:t>
      </w:r>
    </w:p>
    <w:p w14:paraId="0AA45269" w14:textId="77777777" w:rsidR="003C7173" w:rsidRDefault="003C7173">
      <w:pPr>
        <w:pStyle w:val="Amain"/>
        <w:keepNext/>
      </w:pPr>
      <w:r>
        <w:tab/>
        <w:t>(2)</w:t>
      </w:r>
      <w:r>
        <w:tab/>
        <w:t>The objects of this Act are as follows:</w:t>
      </w:r>
    </w:p>
    <w:p w14:paraId="5CFA2AEF" w14:textId="77777777" w:rsidR="003C7173" w:rsidRDefault="003C7173">
      <w:pPr>
        <w:pStyle w:val="Apara"/>
      </w:pPr>
      <w:r>
        <w:tab/>
        <w:t>(a)</w:t>
      </w:r>
      <w:r>
        <w:tab/>
        <w:t>to prohibit the possession and use of all automatic firearms, self-loading rifles and shotguns (including pump action shotguns), except in special circumstances;</w:t>
      </w:r>
    </w:p>
    <w:p w14:paraId="044DF3C9" w14:textId="77777777" w:rsidR="003C7173" w:rsidRDefault="003C7173">
      <w:pPr>
        <w:pStyle w:val="Apara"/>
      </w:pPr>
      <w:r>
        <w:tab/>
        <w:t>(b)</w:t>
      </w:r>
      <w:r>
        <w:tab/>
        <w:t>to establish an integrated licensing and registration scheme for all firearms;</w:t>
      </w:r>
    </w:p>
    <w:p w14:paraId="3D8E1B25" w14:textId="77777777" w:rsidR="003C7173" w:rsidRDefault="003C7173">
      <w:pPr>
        <w:pStyle w:val="Apara"/>
      </w:pPr>
      <w:r>
        <w:tab/>
        <w:t>(c)</w:t>
      </w:r>
      <w:r>
        <w:tab/>
        <w:t>to require each person who possesses or uses a firearm under the authority of a licence to establish a genuine reason for possessing or using the firearm;</w:t>
      </w:r>
    </w:p>
    <w:p w14:paraId="0FB42BF7" w14:textId="77777777" w:rsidR="003C7173" w:rsidRDefault="003C7173">
      <w:pPr>
        <w:pStyle w:val="Apara"/>
      </w:pPr>
      <w:r>
        <w:tab/>
        <w:t>(d)</w:t>
      </w:r>
      <w:r>
        <w:tab/>
        <w:t>to provide strict requirements that must be satisfied in relation to the licensing of firearms and the acquisition and sales of firearms;</w:t>
      </w:r>
    </w:p>
    <w:p w14:paraId="0E076E30" w14:textId="77777777" w:rsidR="003C7173" w:rsidRDefault="003C7173">
      <w:pPr>
        <w:pStyle w:val="Apara"/>
      </w:pPr>
      <w:r>
        <w:tab/>
        <w:t>(e)</w:t>
      </w:r>
      <w:r>
        <w:tab/>
        <w:t>to ensure that firearms are stored and conveyed in a safe and secure manner;</w:t>
      </w:r>
    </w:p>
    <w:p w14:paraId="4E1AD78A" w14:textId="77777777" w:rsidR="003C7173" w:rsidRDefault="003C7173">
      <w:pPr>
        <w:pStyle w:val="Apara"/>
      </w:pPr>
      <w:r>
        <w:tab/>
        <w:t>(f)</w:t>
      </w:r>
      <w:r>
        <w:tab/>
        <w:t>to provide for an amnesty period to enable the surrender of certain prohibited firearms.</w:t>
      </w:r>
    </w:p>
    <w:p w14:paraId="76CBBA7F" w14:textId="77777777" w:rsidR="003C7173" w:rsidRDefault="003C7173">
      <w:pPr>
        <w:pStyle w:val="AH5Sec"/>
      </w:pPr>
      <w:bookmarkStart w:id="14" w:name="_Toc130542546"/>
      <w:r w:rsidRPr="00A94C2B">
        <w:rPr>
          <w:rStyle w:val="CharSectNo"/>
        </w:rPr>
        <w:lastRenderedPageBreak/>
        <w:t>6</w:t>
      </w:r>
      <w:r>
        <w:tab/>
        <w:t>Meaning of</w:t>
      </w:r>
      <w:r>
        <w:rPr>
          <w:rStyle w:val="charItals"/>
        </w:rPr>
        <w:t xml:space="preserve"> firearm</w:t>
      </w:r>
      <w:bookmarkEnd w:id="14"/>
    </w:p>
    <w:p w14:paraId="00BE9386" w14:textId="77777777" w:rsidR="003C7173" w:rsidRDefault="003C7173">
      <w:pPr>
        <w:pStyle w:val="Amain"/>
      </w:pPr>
      <w:r>
        <w:tab/>
        <w:t>(1)</w:t>
      </w:r>
      <w:r>
        <w:tab/>
        <w:t>In this Act:</w:t>
      </w:r>
    </w:p>
    <w:p w14:paraId="2A2E390C" w14:textId="77777777" w:rsidR="003C7173" w:rsidRDefault="003C7173">
      <w:pPr>
        <w:pStyle w:val="aDef"/>
      </w:pPr>
      <w:r w:rsidRPr="002063C7">
        <w:rPr>
          <w:rStyle w:val="charBoldItals"/>
        </w:rPr>
        <w:t>firearm</w:t>
      </w:r>
      <w:r>
        <w:t>—</w:t>
      </w:r>
    </w:p>
    <w:p w14:paraId="4A4F5222" w14:textId="77777777" w:rsidR="003C7173" w:rsidRDefault="003C7173">
      <w:pPr>
        <w:pStyle w:val="aDefpara"/>
      </w:pPr>
      <w:r>
        <w:tab/>
        <w:t>(a)</w:t>
      </w:r>
      <w:r>
        <w:tab/>
        <w:t>means a gun, or other weapon, that is, or at any time was, capable of propelling a projectile by means of an explosive force, however caused; and</w:t>
      </w:r>
    </w:p>
    <w:p w14:paraId="600EC059" w14:textId="77777777" w:rsidR="003C7173" w:rsidRDefault="003C7173">
      <w:pPr>
        <w:pStyle w:val="aDefpara"/>
      </w:pPr>
      <w:r>
        <w:tab/>
        <w:t>(b)</w:t>
      </w:r>
      <w:r>
        <w:tab/>
        <w:t>includes—</w:t>
      </w:r>
    </w:p>
    <w:p w14:paraId="30F5FE55" w14:textId="77777777" w:rsidR="003C7173" w:rsidRDefault="003C7173">
      <w:pPr>
        <w:pStyle w:val="aDefsubpara"/>
      </w:pPr>
      <w:r>
        <w:tab/>
        <w:t>(i)</w:t>
      </w:r>
      <w:r>
        <w:tab/>
        <w:t>a blank fire firearm; and</w:t>
      </w:r>
    </w:p>
    <w:p w14:paraId="682AE136" w14:textId="77777777" w:rsidR="003C7173" w:rsidRDefault="003C7173">
      <w:pPr>
        <w:pStyle w:val="aDefsubpara"/>
      </w:pPr>
      <w:r>
        <w:tab/>
        <w:t>(ii)</w:t>
      </w:r>
      <w:r>
        <w:tab/>
        <w:t>an airgun; and</w:t>
      </w:r>
    </w:p>
    <w:p w14:paraId="500EC8C1" w14:textId="77777777" w:rsidR="003C7173" w:rsidRDefault="003C7173">
      <w:pPr>
        <w:pStyle w:val="Asubpara"/>
      </w:pPr>
      <w:r>
        <w:tab/>
        <w:t>(iii)</w:t>
      </w:r>
      <w:r>
        <w:tab/>
        <w:t>a paintball marker; and</w:t>
      </w:r>
    </w:p>
    <w:p w14:paraId="623882C8" w14:textId="77777777" w:rsidR="003C7173" w:rsidRDefault="003C7173">
      <w:pPr>
        <w:pStyle w:val="aDefsubpara"/>
      </w:pPr>
      <w:r>
        <w:tab/>
        <w:t>(iv)</w:t>
      </w:r>
      <w:r>
        <w:tab/>
        <w:t>something declared to be a firearm under section 31; and</w:t>
      </w:r>
    </w:p>
    <w:p w14:paraId="2CFE175D" w14:textId="77777777" w:rsidR="003C7173" w:rsidRDefault="000325BB">
      <w:pPr>
        <w:pStyle w:val="aDefsubpara"/>
      </w:pPr>
      <w:r>
        <w:tab/>
        <w:t>(v)</w:t>
      </w:r>
      <w:r>
        <w:tab/>
        <w:t>a modified item; and</w:t>
      </w:r>
    </w:p>
    <w:p w14:paraId="2AD3030F" w14:textId="77777777" w:rsidR="000325BB" w:rsidRPr="00FE0B27" w:rsidRDefault="000325BB" w:rsidP="000325BB">
      <w:pPr>
        <w:pStyle w:val="Asubpara"/>
      </w:pPr>
      <w:r w:rsidRPr="00FE0B27">
        <w:tab/>
        <w:t>(vi)</w:t>
      </w:r>
      <w:r w:rsidRPr="00FE0B27">
        <w:tab/>
        <w:t>a firearm frame or firearm receiver that does not form part of a firearm.</w:t>
      </w:r>
    </w:p>
    <w:p w14:paraId="7C2919BB" w14:textId="77777777" w:rsidR="003C7173" w:rsidRDefault="003C7173">
      <w:pPr>
        <w:pStyle w:val="Amain"/>
      </w:pPr>
      <w:r>
        <w:tab/>
        <w:t>(2)</w:t>
      </w:r>
      <w:r>
        <w:tab/>
        <w:t xml:space="preserve">However, </w:t>
      </w:r>
      <w:r w:rsidRPr="002063C7">
        <w:rPr>
          <w:rStyle w:val="charBoldItals"/>
        </w:rPr>
        <w:t>firearm</w:t>
      </w:r>
      <w:r>
        <w:t xml:space="preserve"> does not include—</w:t>
      </w:r>
    </w:p>
    <w:p w14:paraId="4FCD1F7B" w14:textId="77777777" w:rsidR="003C7173" w:rsidRDefault="003C7173">
      <w:pPr>
        <w:pStyle w:val="aDefpara"/>
      </w:pPr>
      <w:r>
        <w:tab/>
        <w:t>(a)</w:t>
      </w:r>
      <w:r>
        <w:tab/>
        <w:t>something prescribed by regulation not to be a firearm; or</w:t>
      </w:r>
    </w:p>
    <w:p w14:paraId="0B3D97F7" w14:textId="77777777" w:rsidR="003C7173" w:rsidRDefault="003C7173">
      <w:pPr>
        <w:pStyle w:val="aDefpara"/>
      </w:pPr>
      <w:r>
        <w:tab/>
        <w:t>(b)</w:t>
      </w:r>
      <w:r>
        <w:tab/>
        <w:t>something declared not to be a firearm under section 31.</w:t>
      </w:r>
    </w:p>
    <w:p w14:paraId="54FB8FE2" w14:textId="77777777" w:rsidR="003C7173" w:rsidRDefault="003C7173">
      <w:pPr>
        <w:pStyle w:val="Amain"/>
      </w:pPr>
      <w:r>
        <w:tab/>
        <w:t>(3)</w:t>
      </w:r>
      <w:r>
        <w:tab/>
        <w:t>In this section:</w:t>
      </w:r>
    </w:p>
    <w:p w14:paraId="51CBB0EF" w14:textId="77777777" w:rsidR="003C7173" w:rsidRDefault="003C7173">
      <w:pPr>
        <w:pStyle w:val="aDef"/>
      </w:pPr>
      <w:r w:rsidRPr="002063C7">
        <w:rPr>
          <w:rStyle w:val="charBoldItals"/>
        </w:rPr>
        <w:t>modified item</w:t>
      </w:r>
      <w:r>
        <w:t xml:space="preserve"> means something that would be a firearm if—</w:t>
      </w:r>
    </w:p>
    <w:p w14:paraId="0E4FA6E1" w14:textId="77777777" w:rsidR="003C7173" w:rsidRDefault="003C7173">
      <w:pPr>
        <w:pStyle w:val="aDefpara"/>
      </w:pPr>
      <w:r>
        <w:tab/>
        <w:t>(a)</w:t>
      </w:r>
      <w:r>
        <w:tab/>
        <w:t>it did not have something missing from it, or a defect or obstruction; or</w:t>
      </w:r>
    </w:p>
    <w:p w14:paraId="20C1C85A" w14:textId="77777777" w:rsidR="003C7173" w:rsidRDefault="003C7173">
      <w:pPr>
        <w:pStyle w:val="aDefpara"/>
      </w:pPr>
      <w:r>
        <w:tab/>
        <w:t>(b)</w:t>
      </w:r>
      <w:r>
        <w:tab/>
        <w:t>something had not been added to it.</w:t>
      </w:r>
    </w:p>
    <w:p w14:paraId="452FEA87" w14:textId="77777777" w:rsidR="003C7173" w:rsidRDefault="003C7173">
      <w:pPr>
        <w:pStyle w:val="AH5Sec"/>
      </w:pPr>
      <w:bookmarkStart w:id="15" w:name="_Toc130542547"/>
      <w:r w:rsidRPr="00A94C2B">
        <w:rPr>
          <w:rStyle w:val="CharSectNo"/>
        </w:rPr>
        <w:lastRenderedPageBreak/>
        <w:t>7</w:t>
      </w:r>
      <w:r>
        <w:tab/>
        <w:t xml:space="preserve">Meaning of </w:t>
      </w:r>
      <w:r w:rsidRPr="002063C7">
        <w:rPr>
          <w:rStyle w:val="charItals"/>
        </w:rPr>
        <w:t>prohibited firearm</w:t>
      </w:r>
      <w:bookmarkEnd w:id="15"/>
    </w:p>
    <w:p w14:paraId="5A4521F8" w14:textId="77777777" w:rsidR="003C7173" w:rsidRDefault="003C7173" w:rsidP="001B3763">
      <w:pPr>
        <w:pStyle w:val="Amain"/>
        <w:keepNext/>
      </w:pPr>
      <w:r>
        <w:tab/>
        <w:t>(1)</w:t>
      </w:r>
      <w:r>
        <w:tab/>
        <w:t>In this Act:</w:t>
      </w:r>
    </w:p>
    <w:p w14:paraId="29351AA3" w14:textId="77777777" w:rsidR="003C7173" w:rsidRDefault="003C7173" w:rsidP="008F7473">
      <w:pPr>
        <w:pStyle w:val="aDef"/>
        <w:keepNext/>
      </w:pPr>
      <w:r>
        <w:rPr>
          <w:rStyle w:val="charBoldItals"/>
        </w:rPr>
        <w:t>prohibited firearm</w:t>
      </w:r>
      <w:r>
        <w:t>—</w:t>
      </w:r>
    </w:p>
    <w:p w14:paraId="754B9622" w14:textId="77777777" w:rsidR="003C7173" w:rsidRDefault="003C7173">
      <w:pPr>
        <w:pStyle w:val="aDefpara"/>
      </w:pPr>
      <w:r>
        <w:tab/>
        <w:t>(a)</w:t>
      </w:r>
      <w:r>
        <w:tab/>
        <w:t>means—</w:t>
      </w:r>
    </w:p>
    <w:p w14:paraId="6FCB9C05" w14:textId="77777777" w:rsidR="003C7173" w:rsidRDefault="003C7173">
      <w:pPr>
        <w:pStyle w:val="aDefsubpara"/>
      </w:pPr>
      <w:r>
        <w:tab/>
        <w:t>(i)</w:t>
      </w:r>
      <w:r>
        <w:tab/>
        <w:t>a firearm described in schedule 1; and</w:t>
      </w:r>
    </w:p>
    <w:p w14:paraId="712D6DD0" w14:textId="77777777" w:rsidR="003C7173" w:rsidRDefault="003C7173">
      <w:pPr>
        <w:pStyle w:val="aDefsubpara"/>
      </w:pPr>
      <w:r>
        <w:tab/>
        <w:t>(ii)</w:t>
      </w:r>
      <w:r>
        <w:tab/>
        <w:t>a firearm prescribed by regulation; and</w:t>
      </w:r>
    </w:p>
    <w:p w14:paraId="76DACA75" w14:textId="77777777" w:rsidR="003C7173" w:rsidRDefault="003C7173">
      <w:pPr>
        <w:pStyle w:val="aDefsubpara"/>
      </w:pPr>
      <w:r>
        <w:tab/>
        <w:t>(iii)</w:t>
      </w:r>
      <w:r>
        <w:tab/>
        <w:t>something declared to be a prohibited firearm under section 31; and</w:t>
      </w:r>
    </w:p>
    <w:p w14:paraId="4295DB1F" w14:textId="77777777" w:rsidR="003C7173" w:rsidRDefault="003C7173">
      <w:pPr>
        <w:pStyle w:val="aDefpara"/>
      </w:pPr>
      <w:r>
        <w:tab/>
        <w:t>(b)</w:t>
      </w:r>
      <w:r>
        <w:tab/>
        <w:t>includes a modified firearm.</w:t>
      </w:r>
    </w:p>
    <w:p w14:paraId="0A040E67" w14:textId="77777777" w:rsidR="003C7173" w:rsidRDefault="003C7173">
      <w:pPr>
        <w:pStyle w:val="aNotepar"/>
      </w:pPr>
      <w:r w:rsidRPr="002063C7">
        <w:rPr>
          <w:rStyle w:val="charItals"/>
        </w:rPr>
        <w:t>Note</w:t>
      </w:r>
      <w:r w:rsidRPr="002063C7">
        <w:rPr>
          <w:rStyle w:val="charItals"/>
        </w:rPr>
        <w:tab/>
      </w:r>
      <w:r>
        <w:t xml:space="preserve">A prohibited firearm includes a </w:t>
      </w:r>
      <w:r w:rsidRPr="002063C7">
        <w:rPr>
          <w:rStyle w:val="charBoldItals"/>
        </w:rPr>
        <w:t xml:space="preserve">prohibited pistol </w:t>
      </w:r>
      <w:r>
        <w:t>(see sch 1, items </w:t>
      </w:r>
      <w:r w:rsidR="00A43010">
        <w:t>21 to 23</w:t>
      </w:r>
      <w:r>
        <w:t>).</w:t>
      </w:r>
    </w:p>
    <w:p w14:paraId="58A94C99" w14:textId="77777777" w:rsidR="003C7173" w:rsidRDefault="003C7173">
      <w:pPr>
        <w:pStyle w:val="Amain"/>
      </w:pPr>
      <w:r>
        <w:tab/>
        <w:t>(2)</w:t>
      </w:r>
      <w:r>
        <w:tab/>
        <w:t xml:space="preserve">However, </w:t>
      </w:r>
      <w:r w:rsidRPr="002063C7">
        <w:rPr>
          <w:rStyle w:val="charBoldItals"/>
        </w:rPr>
        <w:t>prohibited firearm</w:t>
      </w:r>
      <w:r>
        <w:t xml:space="preserve"> does not include something declared not to be a prohibited firearm under section 31.</w:t>
      </w:r>
    </w:p>
    <w:p w14:paraId="71EC78D9" w14:textId="77777777" w:rsidR="003C7173" w:rsidRDefault="003C7173">
      <w:pPr>
        <w:pStyle w:val="Amain"/>
      </w:pPr>
      <w:r>
        <w:tab/>
        <w:t>(3)</w:t>
      </w:r>
      <w:r>
        <w:tab/>
        <w:t>A regulation may amend schedule 1 by—</w:t>
      </w:r>
    </w:p>
    <w:p w14:paraId="17E512EC" w14:textId="77777777" w:rsidR="003C7173" w:rsidRDefault="003C7173">
      <w:pPr>
        <w:pStyle w:val="Apara"/>
      </w:pPr>
      <w:r>
        <w:tab/>
        <w:t>(a)</w:t>
      </w:r>
      <w:r>
        <w:tab/>
        <w:t>adding the name or description of a firearm; or</w:t>
      </w:r>
    </w:p>
    <w:p w14:paraId="4A13A566" w14:textId="77777777" w:rsidR="003C7173" w:rsidRDefault="003C7173">
      <w:pPr>
        <w:pStyle w:val="Apara"/>
      </w:pPr>
      <w:r>
        <w:tab/>
        <w:t>(b)</w:t>
      </w:r>
      <w:r>
        <w:tab/>
        <w:t>amending a name or description of a firearm to more accurately describe the firearm; or</w:t>
      </w:r>
    </w:p>
    <w:p w14:paraId="6EBD26B3" w14:textId="77777777" w:rsidR="003C7173" w:rsidRDefault="003C7173">
      <w:pPr>
        <w:pStyle w:val="Apara"/>
      </w:pPr>
      <w:r>
        <w:tab/>
        <w:t>(c)</w:t>
      </w:r>
      <w:r>
        <w:tab/>
        <w:t>omitting the name and description of a firearm.</w:t>
      </w:r>
    </w:p>
    <w:p w14:paraId="69828966" w14:textId="77777777" w:rsidR="003C7173" w:rsidRDefault="003C7173">
      <w:pPr>
        <w:pStyle w:val="Amain"/>
      </w:pPr>
      <w:r>
        <w:tab/>
        <w:t>(4)</w:t>
      </w:r>
      <w:r>
        <w:tab/>
        <w:t>In this section:</w:t>
      </w:r>
    </w:p>
    <w:p w14:paraId="4FDE0F4E" w14:textId="77777777" w:rsidR="003C7173" w:rsidRDefault="003C7173">
      <w:pPr>
        <w:pStyle w:val="aDef"/>
      </w:pPr>
      <w:r w:rsidRPr="002063C7">
        <w:rPr>
          <w:rStyle w:val="charBoldItals"/>
        </w:rPr>
        <w:t>modified firearm</w:t>
      </w:r>
      <w:r>
        <w:t xml:space="preserve"> means a firearm that would be a prohibited firearm if—</w:t>
      </w:r>
    </w:p>
    <w:p w14:paraId="14FE09D7" w14:textId="77777777" w:rsidR="003C7173" w:rsidRDefault="003C7173">
      <w:pPr>
        <w:pStyle w:val="aDefpara"/>
      </w:pPr>
      <w:r>
        <w:tab/>
        <w:t>(a)</w:t>
      </w:r>
      <w:r>
        <w:tab/>
        <w:t>it did not have something missing from it, or a defect or obstruction; or</w:t>
      </w:r>
    </w:p>
    <w:p w14:paraId="70CC4329" w14:textId="77777777" w:rsidR="003C7173" w:rsidRDefault="003C7173">
      <w:pPr>
        <w:pStyle w:val="aDefpara"/>
      </w:pPr>
      <w:r>
        <w:tab/>
        <w:t>(b)</w:t>
      </w:r>
      <w:r>
        <w:tab/>
        <w:t>something had not been added to it.</w:t>
      </w:r>
    </w:p>
    <w:p w14:paraId="673975BA" w14:textId="77777777" w:rsidR="003C7173" w:rsidRDefault="003C7173">
      <w:pPr>
        <w:pStyle w:val="AH5Sec"/>
      </w:pPr>
      <w:bookmarkStart w:id="16" w:name="_Toc130542548"/>
      <w:r w:rsidRPr="00A94C2B">
        <w:rPr>
          <w:rStyle w:val="CharSectNo"/>
        </w:rPr>
        <w:lastRenderedPageBreak/>
        <w:t>8</w:t>
      </w:r>
      <w:r>
        <w:tab/>
        <w:t xml:space="preserve">Meaning of </w:t>
      </w:r>
      <w:r w:rsidRPr="002063C7">
        <w:rPr>
          <w:rStyle w:val="charItals"/>
        </w:rPr>
        <w:t>acquire</w:t>
      </w:r>
      <w:bookmarkEnd w:id="16"/>
    </w:p>
    <w:p w14:paraId="226647E6" w14:textId="77777777" w:rsidR="003C7173" w:rsidRDefault="003C7173" w:rsidP="001B3763">
      <w:pPr>
        <w:pStyle w:val="Amain"/>
        <w:keepNext/>
      </w:pPr>
      <w:r>
        <w:tab/>
        <w:t>(1)</w:t>
      </w:r>
      <w:r>
        <w:tab/>
        <w:t>In this Act:</w:t>
      </w:r>
    </w:p>
    <w:p w14:paraId="48E1088A" w14:textId="77777777" w:rsidR="003C7173" w:rsidRDefault="003C7173">
      <w:pPr>
        <w:pStyle w:val="aDef"/>
      </w:pPr>
      <w:r w:rsidRPr="002063C7">
        <w:rPr>
          <w:rStyle w:val="charBoldItals"/>
        </w:rPr>
        <w:t>acquire</w:t>
      </w:r>
      <w:r>
        <w:t>, a firearm or ammunition, means—</w:t>
      </w:r>
    </w:p>
    <w:p w14:paraId="7C1162A2" w14:textId="77777777" w:rsidR="003C7173" w:rsidRDefault="003C7173">
      <w:pPr>
        <w:pStyle w:val="aDefpara"/>
      </w:pPr>
      <w:r>
        <w:tab/>
        <w:t>(a)</w:t>
      </w:r>
      <w:r>
        <w:tab/>
        <w:t>buy, accept, receive or otherwise take possession of the firearm or ammunition; but</w:t>
      </w:r>
    </w:p>
    <w:p w14:paraId="4201CC26" w14:textId="77777777" w:rsidR="003C7173" w:rsidRDefault="003C7173">
      <w:pPr>
        <w:pStyle w:val="aDefpara"/>
      </w:pPr>
      <w:r>
        <w:tab/>
        <w:t>(b)</w:t>
      </w:r>
      <w:r>
        <w:tab/>
        <w:t>does not include take temporary possession of the firearm.</w:t>
      </w:r>
    </w:p>
    <w:p w14:paraId="5A01ABD7" w14:textId="77777777" w:rsidR="003C7173" w:rsidRDefault="003C7173">
      <w:pPr>
        <w:pStyle w:val="Amain"/>
      </w:pPr>
      <w:r>
        <w:tab/>
        <w:t>(2)</w:t>
      </w:r>
      <w:r>
        <w:tab/>
        <w:t>In this section:</w:t>
      </w:r>
    </w:p>
    <w:p w14:paraId="0D2A2F60" w14:textId="77777777" w:rsidR="003C7173" w:rsidRDefault="003C7173">
      <w:pPr>
        <w:pStyle w:val="aDef"/>
      </w:pPr>
      <w:r w:rsidRPr="002063C7">
        <w:rPr>
          <w:rStyle w:val="charBoldItals"/>
        </w:rPr>
        <w:t>temporary possession</w:t>
      </w:r>
      <w:r>
        <w:t xml:space="preserve"> of a firearm—a person takes</w:t>
      </w:r>
      <w:r w:rsidRPr="002063C7">
        <w:rPr>
          <w:rStyle w:val="charBoldItals"/>
        </w:rPr>
        <w:t xml:space="preserve"> temporary possession</w:t>
      </w:r>
      <w:r>
        <w:t xml:space="preserve"> of a firearm—</w:t>
      </w:r>
    </w:p>
    <w:p w14:paraId="2668284E" w14:textId="77777777" w:rsidR="003C7173" w:rsidRDefault="003C7173">
      <w:pPr>
        <w:pStyle w:val="aDefpara"/>
      </w:pPr>
      <w:r>
        <w:tab/>
        <w:t>(a)</w:t>
      </w:r>
      <w:r>
        <w:tab/>
        <w:t>if the person is a licensed firearms dealer who has possession of the firearm to—</w:t>
      </w:r>
    </w:p>
    <w:p w14:paraId="04DEF52F" w14:textId="77777777" w:rsidR="003C7173" w:rsidRDefault="003C7173">
      <w:pPr>
        <w:pStyle w:val="aDefsubpara"/>
      </w:pPr>
      <w:r>
        <w:tab/>
        <w:t>(i)</w:t>
      </w:r>
      <w:r>
        <w:tab/>
        <w:t>repair, maintain or test it; or</w:t>
      </w:r>
    </w:p>
    <w:p w14:paraId="7870AC11" w14:textId="77777777" w:rsidR="003C7173" w:rsidRDefault="003C7173">
      <w:pPr>
        <w:pStyle w:val="aDefsubpara"/>
      </w:pPr>
      <w:r>
        <w:tab/>
        <w:t>(ii)</w:t>
      </w:r>
      <w:r>
        <w:tab/>
        <w:t>store it for the person who gave it to the dealer; or</w:t>
      </w:r>
    </w:p>
    <w:p w14:paraId="1585F786" w14:textId="77777777" w:rsidR="003C7173" w:rsidRDefault="003C7173">
      <w:pPr>
        <w:pStyle w:val="aDefpara"/>
      </w:pPr>
      <w:r>
        <w:tab/>
        <w:t>(b)</w:t>
      </w:r>
      <w:r>
        <w:tab/>
        <w:t>if the person is a registered principal for, or registered user of, the firearm and the person has possession of the firearm; or</w:t>
      </w:r>
    </w:p>
    <w:p w14:paraId="4F758028" w14:textId="77777777" w:rsidR="003C7173" w:rsidRDefault="003C7173">
      <w:pPr>
        <w:pStyle w:val="aDefpara"/>
      </w:pPr>
      <w:r>
        <w:tab/>
        <w:t>(c)</w:t>
      </w:r>
      <w:r>
        <w:tab/>
        <w:t>if the person is authorised to possess or use the firearm under section 14 (Authority to possess and use firearms temporarily) and the person has possession of the firearm; or</w:t>
      </w:r>
    </w:p>
    <w:p w14:paraId="69C26C60" w14:textId="77777777" w:rsidR="003C7173" w:rsidRDefault="003C7173">
      <w:pPr>
        <w:pStyle w:val="aDefpara"/>
      </w:pPr>
      <w:r>
        <w:tab/>
        <w:t>(d)</w:t>
      </w:r>
      <w:r>
        <w:tab/>
        <w:t>if the firearm is a paintball marker, the person is authorised to possess, use or store the paintball marker under section 15 (Paintball markers—authority to possess, use or store) and the person has possession of the paintball marker; or</w:t>
      </w:r>
    </w:p>
    <w:p w14:paraId="62C483A7" w14:textId="77777777" w:rsidR="003C7173" w:rsidRDefault="003C7173">
      <w:pPr>
        <w:pStyle w:val="aDefpara"/>
      </w:pPr>
      <w:r>
        <w:tab/>
        <w:t>(e)</w:t>
      </w:r>
      <w:r>
        <w:tab/>
        <w:t>in any other circumstances prescribed by regulation.</w:t>
      </w:r>
    </w:p>
    <w:p w14:paraId="27FB8346" w14:textId="77777777" w:rsidR="003C7173" w:rsidRDefault="003C7173">
      <w:pPr>
        <w:pStyle w:val="AH5Sec"/>
      </w:pPr>
      <w:bookmarkStart w:id="17" w:name="_Toc130542549"/>
      <w:r w:rsidRPr="00A94C2B">
        <w:rPr>
          <w:rStyle w:val="CharSectNo"/>
        </w:rPr>
        <w:lastRenderedPageBreak/>
        <w:t>9</w:t>
      </w:r>
      <w:r>
        <w:tab/>
        <w:t xml:space="preserve">Meaning of </w:t>
      </w:r>
      <w:r w:rsidRPr="002063C7">
        <w:rPr>
          <w:rStyle w:val="charItals"/>
        </w:rPr>
        <w:t>dispose</w:t>
      </w:r>
      <w:bookmarkEnd w:id="17"/>
    </w:p>
    <w:p w14:paraId="76E7D397" w14:textId="77777777" w:rsidR="003C7173" w:rsidRDefault="003C7173">
      <w:pPr>
        <w:pStyle w:val="Amainreturn"/>
        <w:keepNext/>
      </w:pPr>
      <w:r>
        <w:t>In this Act:</w:t>
      </w:r>
    </w:p>
    <w:p w14:paraId="36AD4CC7" w14:textId="77777777" w:rsidR="003C7173" w:rsidRDefault="003C7173" w:rsidP="001B3763">
      <w:pPr>
        <w:pStyle w:val="aDef"/>
        <w:keepNext/>
      </w:pPr>
      <w:r w:rsidRPr="002063C7">
        <w:rPr>
          <w:rStyle w:val="charBoldItals"/>
        </w:rPr>
        <w:t>dispose</w:t>
      </w:r>
      <w:r>
        <w:t>, of a firearm, means sell, give away or otherwise transfer possession of the firearm.</w:t>
      </w:r>
    </w:p>
    <w:p w14:paraId="31675120" w14:textId="77777777" w:rsidR="003C7173" w:rsidRDefault="003C7173">
      <w:pPr>
        <w:pStyle w:val="AH5Sec"/>
      </w:pPr>
      <w:bookmarkStart w:id="18" w:name="_Toc130542550"/>
      <w:r w:rsidRPr="00A94C2B">
        <w:rPr>
          <w:rStyle w:val="CharSectNo"/>
        </w:rPr>
        <w:t>10</w:t>
      </w:r>
      <w:r>
        <w:tab/>
        <w:t xml:space="preserve">Meaning of </w:t>
      </w:r>
      <w:r w:rsidRPr="002063C7">
        <w:rPr>
          <w:rStyle w:val="charItals"/>
        </w:rPr>
        <w:t>possession</w:t>
      </w:r>
      <w:bookmarkEnd w:id="18"/>
    </w:p>
    <w:p w14:paraId="63A00281" w14:textId="77777777" w:rsidR="003C7173" w:rsidRDefault="003C7173">
      <w:pPr>
        <w:pStyle w:val="Amain"/>
      </w:pPr>
      <w:r>
        <w:tab/>
        <w:t>(1)</w:t>
      </w:r>
      <w:r>
        <w:tab/>
        <w:t xml:space="preserve">For this Act, a person has </w:t>
      </w:r>
      <w:r w:rsidRPr="002063C7">
        <w:rPr>
          <w:rStyle w:val="charBoldItals"/>
        </w:rPr>
        <w:t>possession</w:t>
      </w:r>
      <w:r>
        <w:t xml:space="preserve"> of a firearm if the person—</w:t>
      </w:r>
    </w:p>
    <w:p w14:paraId="0C8CEC74" w14:textId="77777777" w:rsidR="003C7173" w:rsidRDefault="003C7173">
      <w:pPr>
        <w:pStyle w:val="Apara"/>
      </w:pPr>
      <w:r>
        <w:tab/>
        <w:t>(a)</w:t>
      </w:r>
      <w:r>
        <w:tab/>
        <w:t>has the firearm on his or her person, including in something carried or worn by the person (</w:t>
      </w:r>
      <w:r w:rsidRPr="002063C7">
        <w:rPr>
          <w:rStyle w:val="charBoldItals"/>
        </w:rPr>
        <w:t>physical possession</w:t>
      </w:r>
      <w:r>
        <w:t>); or</w:t>
      </w:r>
    </w:p>
    <w:p w14:paraId="1557CC99" w14:textId="77777777" w:rsidR="003C7173" w:rsidRDefault="003C7173">
      <w:pPr>
        <w:pStyle w:val="Apara"/>
      </w:pPr>
      <w:r>
        <w:tab/>
        <w:t>(b)</w:t>
      </w:r>
      <w:r>
        <w:tab/>
        <w:t>has the firearm at premises owned, leased or occupied by the person; or</w:t>
      </w:r>
    </w:p>
    <w:p w14:paraId="6450D4BC" w14:textId="77777777" w:rsidR="003C7173" w:rsidRDefault="003C7173">
      <w:pPr>
        <w:pStyle w:val="Apara"/>
      </w:pPr>
      <w:r>
        <w:tab/>
        <w:t>(c)</w:t>
      </w:r>
      <w:r>
        <w:tab/>
        <w:t>otherwise has the care, control or management of the firearm.</w:t>
      </w:r>
    </w:p>
    <w:p w14:paraId="0BFE1142" w14:textId="77777777" w:rsidR="003C7173" w:rsidRDefault="003C7173">
      <w:pPr>
        <w:pStyle w:val="aExamHdgss"/>
      </w:pPr>
      <w:r>
        <w:t>Example—</w:t>
      </w:r>
      <w:r w:rsidRPr="002063C7">
        <w:rPr>
          <w:rStyle w:val="charItals"/>
        </w:rPr>
        <w:t>possession</w:t>
      </w:r>
    </w:p>
    <w:p w14:paraId="2CE8C61A" w14:textId="77777777" w:rsidR="003C7173" w:rsidRDefault="003C7173">
      <w:pPr>
        <w:pStyle w:val="aExamss"/>
        <w:keepNext/>
      </w:pPr>
      <w:r>
        <w:t>Simon buys a firearm illegally.  He hands it to Penny to look after it for him while he appears in court.  Simon still has the care, control or management of the firearm and so has possession of the firearm.  Penny holds the firearm and also has possession of the firearm.</w:t>
      </w:r>
    </w:p>
    <w:p w14:paraId="7904A4F7" w14:textId="77777777" w:rsidR="003C7173" w:rsidRDefault="003C7173">
      <w:pPr>
        <w:pStyle w:val="aNote"/>
      </w:pPr>
      <w:r w:rsidRPr="002063C7">
        <w:rPr>
          <w:rStyle w:val="charItals"/>
        </w:rPr>
        <w:t>Note</w:t>
      </w:r>
      <w:r w:rsidRPr="002063C7">
        <w:rPr>
          <w:rStyle w:val="charItals"/>
        </w:rPr>
        <w:tab/>
      </w:r>
      <w:r w:rsidRPr="002063C7">
        <w:rPr>
          <w:rStyle w:val="charBoldItals"/>
        </w:rPr>
        <w:t>Premises</w:t>
      </w:r>
      <w:r>
        <w:t xml:space="preserve"> includes vehicles (see dict).</w:t>
      </w:r>
    </w:p>
    <w:p w14:paraId="4239898C" w14:textId="77777777" w:rsidR="003C7173" w:rsidRDefault="003C7173">
      <w:pPr>
        <w:pStyle w:val="Amain"/>
      </w:pPr>
      <w:r>
        <w:tab/>
        <w:t>(2)</w:t>
      </w:r>
      <w:r>
        <w:tab/>
        <w:t xml:space="preserve">Also, for this Act, a person has </w:t>
      </w:r>
      <w:r w:rsidRPr="002063C7">
        <w:rPr>
          <w:rStyle w:val="charBoldItals"/>
        </w:rPr>
        <w:t>possession</w:t>
      </w:r>
      <w:r>
        <w:t xml:space="preserve"> of a firearm if—</w:t>
      </w:r>
    </w:p>
    <w:p w14:paraId="345E9667" w14:textId="77777777" w:rsidR="003C7173" w:rsidRDefault="003C7173">
      <w:pPr>
        <w:pStyle w:val="Apara"/>
      </w:pPr>
      <w:r>
        <w:tab/>
        <w:t>(a)</w:t>
      </w:r>
      <w:r>
        <w:tab/>
        <w:t>part of the firearm is in the person’s possession; and</w:t>
      </w:r>
    </w:p>
    <w:p w14:paraId="2BBCBF64" w14:textId="77777777" w:rsidR="003C7173" w:rsidRDefault="003C7173">
      <w:pPr>
        <w:pStyle w:val="Apara"/>
      </w:pPr>
      <w:r>
        <w:tab/>
        <w:t>(b)</w:t>
      </w:r>
      <w:r>
        <w:tab/>
        <w:t>other parts of the firearm are in the possession of 1 or more other people; and</w:t>
      </w:r>
    </w:p>
    <w:p w14:paraId="03072E3B" w14:textId="77777777" w:rsidR="003C7173" w:rsidRDefault="003C7173">
      <w:pPr>
        <w:pStyle w:val="Apara"/>
      </w:pPr>
      <w:r>
        <w:tab/>
        <w:t>(c)</w:t>
      </w:r>
      <w:r>
        <w:tab/>
        <w:t>at least 1 of the other people is in possession of the other part or parts for an agreed purpose with the person; and</w:t>
      </w:r>
    </w:p>
    <w:p w14:paraId="45854B2D" w14:textId="77777777" w:rsidR="003C7173" w:rsidRDefault="003C7173">
      <w:pPr>
        <w:pStyle w:val="Apara"/>
      </w:pPr>
      <w:r>
        <w:tab/>
        <w:t>(d)</w:t>
      </w:r>
      <w:r>
        <w:tab/>
        <w:t>the parts would make up the firearm if fitted together.</w:t>
      </w:r>
    </w:p>
    <w:p w14:paraId="25A1CA9A" w14:textId="77777777" w:rsidR="003C7173" w:rsidRDefault="003C7173">
      <w:pPr>
        <w:pStyle w:val="AH5Sec"/>
      </w:pPr>
      <w:bookmarkStart w:id="19" w:name="_Toc130542551"/>
      <w:r w:rsidRPr="00A94C2B">
        <w:rPr>
          <w:rStyle w:val="CharSectNo"/>
        </w:rPr>
        <w:lastRenderedPageBreak/>
        <w:t>11</w:t>
      </w:r>
      <w:r>
        <w:tab/>
        <w:t>Evidence of possession—firearms at premises</w:t>
      </w:r>
      <w:bookmarkEnd w:id="19"/>
    </w:p>
    <w:p w14:paraId="4AE64AD7" w14:textId="77777777" w:rsidR="003C7173" w:rsidRDefault="003C7173">
      <w:pPr>
        <w:pStyle w:val="Amain"/>
      </w:pPr>
      <w:r>
        <w:tab/>
        <w:t>(1)</w:t>
      </w:r>
      <w:r>
        <w:tab/>
        <w:t>For this Act, a person is not taken to have possession of a firearm only because the firearm is at premises owned, leased or occupied by the person if—</w:t>
      </w:r>
    </w:p>
    <w:p w14:paraId="7FD1EC39" w14:textId="77777777" w:rsidR="003C7173" w:rsidRDefault="003C7173">
      <w:pPr>
        <w:pStyle w:val="Apara"/>
      </w:pPr>
      <w:r>
        <w:tab/>
        <w:t>(a)</w:t>
      </w:r>
      <w:r>
        <w:tab/>
        <w:t>the person does not know that the firearm is at the premises; or</w:t>
      </w:r>
    </w:p>
    <w:p w14:paraId="336049E8" w14:textId="77777777" w:rsidR="003C7173" w:rsidRDefault="003C7173">
      <w:pPr>
        <w:pStyle w:val="aExamHdgpar"/>
      </w:pPr>
      <w:r>
        <w:t>Example</w:t>
      </w:r>
    </w:p>
    <w:p w14:paraId="10002539" w14:textId="77777777" w:rsidR="003C7173" w:rsidRDefault="003C7173">
      <w:pPr>
        <w:pStyle w:val="aExampar"/>
      </w:pPr>
      <w:r>
        <w:t xml:space="preserve">Stuart buys a house from Bob.  The house has ducted heating, and the old fireplace cannot be used.  Bob owns a firearm but, before moving out, he hides it in a cavity in the house’s chimney.  Stuart does not know that Bob hid the firearm in the chimney.  Stuart does not have possession of the firearm because he does not know that the firearm is in the chimney. </w:t>
      </w:r>
    </w:p>
    <w:p w14:paraId="70A0AA4F" w14:textId="77777777" w:rsidR="003C7173" w:rsidRDefault="003C7173">
      <w:pPr>
        <w:pStyle w:val="Apara"/>
      </w:pPr>
      <w:r>
        <w:tab/>
        <w:t>(b)</w:t>
      </w:r>
      <w:r>
        <w:tab/>
        <w:t>someone else who is authorised to possess the firearm—</w:t>
      </w:r>
    </w:p>
    <w:p w14:paraId="5EB29827" w14:textId="77777777" w:rsidR="003C7173" w:rsidRDefault="003C7173">
      <w:pPr>
        <w:pStyle w:val="Asubpara"/>
      </w:pPr>
      <w:r>
        <w:tab/>
        <w:t>(i)</w:t>
      </w:r>
      <w:r>
        <w:tab/>
        <w:t>is also at the premises; or</w:t>
      </w:r>
    </w:p>
    <w:p w14:paraId="0483E8F6" w14:textId="77777777" w:rsidR="003C7173" w:rsidRDefault="003C7173">
      <w:pPr>
        <w:pStyle w:val="Asubpara"/>
      </w:pPr>
      <w:r>
        <w:tab/>
        <w:t>(ii)</w:t>
      </w:r>
      <w:r>
        <w:tab/>
        <w:t>has the care, control or management of the firearm; or</w:t>
      </w:r>
    </w:p>
    <w:p w14:paraId="538CE235" w14:textId="77777777" w:rsidR="003C7173" w:rsidRDefault="003C7173">
      <w:pPr>
        <w:pStyle w:val="aExamHdgpar"/>
      </w:pPr>
      <w:r>
        <w:t>Example—par (b) (i)</w:t>
      </w:r>
    </w:p>
    <w:p w14:paraId="5ECEF7F9" w14:textId="77777777" w:rsidR="003C7173" w:rsidRDefault="003C7173">
      <w:pPr>
        <w:pStyle w:val="aExampar"/>
      </w:pPr>
      <w:smartTag w:uri="urn:schemas-microsoft-com:office:smarttags" w:element="City">
        <w:smartTag w:uri="urn:schemas-microsoft-com:office:smarttags" w:element="place">
          <w:r>
            <w:t>Charlotte</w:t>
          </w:r>
        </w:smartTag>
      </w:smartTag>
      <w:r>
        <w:t xml:space="preserve"> is giving Bruce a lift in her car to a shooting range.  Bruce is licensed and has his registered firearm with him.  </w:t>
      </w:r>
      <w:smartTag w:uri="urn:schemas-microsoft-com:office:smarttags" w:element="City">
        <w:smartTag w:uri="urn:schemas-microsoft-com:office:smarttags" w:element="place">
          <w:r>
            <w:t>Charlotte</w:t>
          </w:r>
        </w:smartTag>
      </w:smartTag>
      <w:r>
        <w:t xml:space="preserve"> is not in possession of the firearm because Bruce is authorised to possess the firearm and he is in the car.</w:t>
      </w:r>
    </w:p>
    <w:p w14:paraId="450BFACD" w14:textId="77777777" w:rsidR="003C7173" w:rsidRDefault="003C7173">
      <w:pPr>
        <w:pStyle w:val="aExamHdgpar"/>
      </w:pPr>
      <w:r>
        <w:t>Example—par (b) (ii)</w:t>
      </w:r>
    </w:p>
    <w:p w14:paraId="77A16129" w14:textId="77777777" w:rsidR="003C7173" w:rsidRDefault="003C7173">
      <w:pPr>
        <w:pStyle w:val="aExampar"/>
      </w:pPr>
      <w:r>
        <w:t xml:space="preserve">Isabel and Roy share a house.  </w:t>
      </w:r>
      <w:smartTag w:uri="urn:schemas-microsoft-com:office:smarttags" w:element="City">
        <w:smartTag w:uri="urn:schemas-microsoft-com:office:smarttags" w:element="place">
          <w:r>
            <w:t>Roy</w:t>
          </w:r>
        </w:smartTag>
      </w:smartTag>
      <w:r>
        <w:t xml:space="preserve"> is licensed and stores his registered firearm in the house.  Isabel does not have access to the firearm and has nothing to do with it.  Isabel is not in possession of the firearm even when Roy, the person authorised to possess the firearm, is not at the house, because </w:t>
      </w:r>
      <w:smartTag w:uri="urn:schemas-microsoft-com:office:smarttags" w:element="City">
        <w:smartTag w:uri="urn:schemas-microsoft-com:office:smarttags" w:element="place">
          <w:r>
            <w:t>Roy</w:t>
          </w:r>
        </w:smartTag>
      </w:smartTag>
      <w:r>
        <w:t xml:space="preserve"> is the person who has the care, control or management of the firearm.</w:t>
      </w:r>
    </w:p>
    <w:p w14:paraId="0519682C" w14:textId="77777777"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14:paraId="3ABE0047" w14:textId="77777777" w:rsidR="003C7173" w:rsidRDefault="003C7173">
      <w:pPr>
        <w:pStyle w:val="Apara"/>
      </w:pPr>
      <w:r>
        <w:tab/>
        <w:t>(c)</w:t>
      </w:r>
      <w:r>
        <w:tab/>
        <w:t>someone else who is not authorised to possess the firearm has the care, control or management of the firearm; or</w:t>
      </w:r>
    </w:p>
    <w:p w14:paraId="261D88A6" w14:textId="77777777" w:rsidR="003C7173" w:rsidRDefault="003C7173">
      <w:pPr>
        <w:pStyle w:val="Apara"/>
      </w:pPr>
      <w:r>
        <w:tab/>
        <w:t>(d)</w:t>
      </w:r>
      <w:r>
        <w:tab/>
        <w:t>the trier of fact is otherwise satisfied that the person was not in possession of the firearm.</w:t>
      </w:r>
    </w:p>
    <w:p w14:paraId="56100E83" w14:textId="77777777" w:rsidR="003C7173" w:rsidRDefault="003C7173">
      <w:pPr>
        <w:pStyle w:val="Amain"/>
      </w:pPr>
      <w:r>
        <w:lastRenderedPageBreak/>
        <w:tab/>
        <w:t>(2)</w:t>
      </w:r>
      <w:r>
        <w:tab/>
        <w:t>To remove any doubt, a defendant to a prosecution for an offence against this Act who wishes to rely on a matter mentioned in subsection (1) has the evidential burden in relation to the matter.</w:t>
      </w:r>
    </w:p>
    <w:p w14:paraId="410998FF" w14:textId="77777777" w:rsidR="003C7173" w:rsidRDefault="003C7173">
      <w:pPr>
        <w:pStyle w:val="AH5Sec"/>
      </w:pPr>
      <w:bookmarkStart w:id="20" w:name="_Toc130542552"/>
      <w:r w:rsidRPr="00A94C2B">
        <w:rPr>
          <w:rStyle w:val="CharSectNo"/>
        </w:rPr>
        <w:t>12</w:t>
      </w:r>
      <w:r>
        <w:tab/>
        <w:t>Evidence of possession—care, control or management</w:t>
      </w:r>
      <w:r w:rsidRPr="002063C7">
        <w:rPr>
          <w:rStyle w:val="charItals"/>
        </w:rPr>
        <w:t xml:space="preserve"> </w:t>
      </w:r>
      <w:r>
        <w:t>of firearm</w:t>
      </w:r>
      <w:bookmarkEnd w:id="20"/>
    </w:p>
    <w:p w14:paraId="283F4D93" w14:textId="77777777" w:rsidR="003C7173" w:rsidRDefault="003C7173">
      <w:pPr>
        <w:pStyle w:val="Amain"/>
      </w:pPr>
      <w:r>
        <w:tab/>
        <w:t>(1)</w:t>
      </w:r>
      <w:r>
        <w:tab/>
        <w:t>To work out whether a person has the care, control or management of a firearm for this Act, each of the following must be considered:</w:t>
      </w:r>
    </w:p>
    <w:p w14:paraId="1F8FB933" w14:textId="77777777" w:rsidR="003C7173" w:rsidRDefault="003C7173">
      <w:pPr>
        <w:pStyle w:val="Apara"/>
      </w:pPr>
      <w:r>
        <w:tab/>
        <w:t>(a)</w:t>
      </w:r>
      <w:r>
        <w:tab/>
        <w:t>whether the person knows about the firearm;</w:t>
      </w:r>
    </w:p>
    <w:p w14:paraId="67C0A73A" w14:textId="77777777" w:rsidR="003C7173" w:rsidRDefault="003C7173">
      <w:pPr>
        <w:pStyle w:val="Apara"/>
      </w:pPr>
      <w:r>
        <w:tab/>
        <w:t>(b)</w:t>
      </w:r>
      <w:r>
        <w:tab/>
        <w:t>whether the person can use or dispose of the firearm;</w:t>
      </w:r>
    </w:p>
    <w:p w14:paraId="64DC43C5" w14:textId="77777777" w:rsidR="003C7173" w:rsidRDefault="003C7173">
      <w:pPr>
        <w:pStyle w:val="Apara"/>
      </w:pPr>
      <w:r>
        <w:tab/>
        <w:t>(c)</w:t>
      </w:r>
      <w:r>
        <w:tab/>
        <w:t>whether the person can control or prevent someone else from using or having physical possession of the firearm.</w:t>
      </w:r>
    </w:p>
    <w:p w14:paraId="7120C563" w14:textId="77777777" w:rsidR="003C7173" w:rsidRDefault="003C7173">
      <w:pPr>
        <w:pStyle w:val="Amain"/>
      </w:pPr>
      <w:r>
        <w:tab/>
        <w:t>(2)</w:t>
      </w:r>
      <w:r>
        <w:tab/>
        <w:t>In this section:</w:t>
      </w:r>
    </w:p>
    <w:p w14:paraId="11416B97" w14:textId="77777777" w:rsidR="003C7173" w:rsidRDefault="003C7173">
      <w:pPr>
        <w:pStyle w:val="aDef"/>
      </w:pPr>
      <w:r w:rsidRPr="002063C7">
        <w:rPr>
          <w:rStyle w:val="charBoldItals"/>
        </w:rPr>
        <w:t>physical possession</w:t>
      </w:r>
      <w:r>
        <w:t>—see section</w:t>
      </w:r>
      <w:r w:rsidRPr="002063C7">
        <w:t xml:space="preserve"> </w:t>
      </w:r>
      <w:r>
        <w:t>10 (1) (a).</w:t>
      </w:r>
    </w:p>
    <w:p w14:paraId="15C946D1" w14:textId="77777777" w:rsidR="003C7173" w:rsidRDefault="003C7173">
      <w:pPr>
        <w:pStyle w:val="AH5Sec"/>
      </w:pPr>
      <w:bookmarkStart w:id="21" w:name="_Toc130542553"/>
      <w:r w:rsidRPr="00A94C2B">
        <w:rPr>
          <w:rStyle w:val="CharSectNo"/>
        </w:rPr>
        <w:t>13</w:t>
      </w:r>
      <w:r>
        <w:tab/>
        <w:t>Taking possession under credit contract</w:t>
      </w:r>
      <w:bookmarkEnd w:id="21"/>
    </w:p>
    <w:p w14:paraId="65AE73ED" w14:textId="77777777" w:rsidR="003C7173" w:rsidRDefault="003C7173">
      <w:pPr>
        <w:pStyle w:val="Amain"/>
      </w:pPr>
      <w:r>
        <w:tab/>
        <w:t>(1)</w:t>
      </w:r>
      <w:r>
        <w:tab/>
        <w:t>For this Act—</w:t>
      </w:r>
    </w:p>
    <w:p w14:paraId="70A2272F" w14:textId="77777777" w:rsidR="003C7173" w:rsidRDefault="003C7173">
      <w:pPr>
        <w:pStyle w:val="Apara"/>
      </w:pPr>
      <w:r>
        <w:tab/>
        <w:t>(a)</w:t>
      </w:r>
      <w:r>
        <w:tab/>
        <w:t>a person who takes possession of a thing under a credit contract is taken to have acquired it; and</w:t>
      </w:r>
    </w:p>
    <w:p w14:paraId="17C618FB" w14:textId="77777777" w:rsidR="003C7173" w:rsidRDefault="003C7173">
      <w:pPr>
        <w:pStyle w:val="Apara"/>
      </w:pPr>
      <w:r>
        <w:tab/>
        <w:t>(b)</w:t>
      </w:r>
      <w:r>
        <w:tab/>
        <w:t>the person who possessed the thing immediately before parting with possession is taken to have disposed of it.</w:t>
      </w:r>
    </w:p>
    <w:p w14:paraId="25B92608" w14:textId="77777777" w:rsidR="003C7173" w:rsidRDefault="003C7173">
      <w:pPr>
        <w:pStyle w:val="Amain"/>
      </w:pPr>
      <w:r>
        <w:tab/>
        <w:t>(2)</w:t>
      </w:r>
      <w:r>
        <w:tab/>
        <w:t>In this section:</w:t>
      </w:r>
    </w:p>
    <w:p w14:paraId="4AF4DA5F" w14:textId="0D033282" w:rsidR="00E366F8" w:rsidRPr="00AE69E1" w:rsidRDefault="00E366F8" w:rsidP="00E366F8">
      <w:pPr>
        <w:pStyle w:val="aDef"/>
      </w:pPr>
      <w:r w:rsidRPr="002063C7">
        <w:rPr>
          <w:rStyle w:val="charBoldItals"/>
        </w:rPr>
        <w:t>credit</w:t>
      </w:r>
      <w:r w:rsidRPr="00AE69E1">
        <w:t xml:space="preserve">—see the </w:t>
      </w:r>
      <w:hyperlink r:id="rId34" w:tooltip="National Consumer Credit Protection Act 2009 (Cwlth)" w:history="1">
        <w:r w:rsidR="00052547" w:rsidRPr="00052547">
          <w:rPr>
            <w:rStyle w:val="charCitHyperlinkAbbrev"/>
          </w:rPr>
          <w:t>National Credit Code</w:t>
        </w:r>
      </w:hyperlink>
      <w:r w:rsidRPr="00AE69E1">
        <w:t>, section 204 (1).</w:t>
      </w:r>
    </w:p>
    <w:p w14:paraId="2E6A43B5" w14:textId="77777777" w:rsidR="00E366F8" w:rsidRPr="00AE69E1" w:rsidRDefault="00E366F8" w:rsidP="00E366F8">
      <w:pPr>
        <w:pStyle w:val="aDef"/>
      </w:pPr>
      <w:r w:rsidRPr="002063C7">
        <w:rPr>
          <w:rStyle w:val="charBoldItals"/>
        </w:rPr>
        <w:t>credit contract</w:t>
      </w:r>
      <w:r w:rsidRPr="00AE69E1">
        <w:t xml:space="preserve"> means a contract under which credit is or may be provided.</w:t>
      </w:r>
    </w:p>
    <w:p w14:paraId="3DB43E63" w14:textId="77777777" w:rsidR="003C7173" w:rsidRDefault="003C7173">
      <w:pPr>
        <w:pStyle w:val="AH5Sec"/>
      </w:pPr>
      <w:bookmarkStart w:id="22" w:name="_Toc130542554"/>
      <w:r w:rsidRPr="00A94C2B">
        <w:rPr>
          <w:rStyle w:val="CharSectNo"/>
        </w:rPr>
        <w:lastRenderedPageBreak/>
        <w:t>14</w:t>
      </w:r>
      <w:r>
        <w:tab/>
        <w:t>Authority to possess and use firearms temporarily</w:t>
      </w:r>
      <w:bookmarkEnd w:id="22"/>
    </w:p>
    <w:p w14:paraId="46CA2851" w14:textId="77777777" w:rsidR="00C61DFE" w:rsidRDefault="00C61DFE" w:rsidP="00C61DFE">
      <w:pPr>
        <w:pStyle w:val="Amain"/>
        <w:keepNext/>
      </w:pPr>
      <w:r>
        <w:tab/>
        <w:t>(1)</w:t>
      </w:r>
      <w:r>
        <w:tab/>
        <w:t>A person is authorised to possess or use a firearm if—</w:t>
      </w:r>
    </w:p>
    <w:p w14:paraId="547988C9" w14:textId="77777777" w:rsidR="00C61DFE" w:rsidRDefault="00C61DFE" w:rsidP="00C61DFE">
      <w:pPr>
        <w:pStyle w:val="Apara"/>
      </w:pPr>
      <w:r>
        <w:tab/>
        <w:t>(a)</w:t>
      </w:r>
      <w:r>
        <w:tab/>
        <w:t xml:space="preserve">the person is a licensee to whom the firearm is lent by someone else (the </w:t>
      </w:r>
      <w:r w:rsidRPr="002063C7">
        <w:rPr>
          <w:rStyle w:val="charBoldItals"/>
        </w:rPr>
        <w:t>lender</w:t>
      </w:r>
      <w:r>
        <w:t>) during a</w:t>
      </w:r>
      <w:r w:rsidRPr="002063C7">
        <w:t xml:space="preserve"> </w:t>
      </w:r>
      <w:r>
        <w:t>shooting or paintball competition; and</w:t>
      </w:r>
    </w:p>
    <w:p w14:paraId="55816D4C" w14:textId="77777777" w:rsidR="00C61DFE" w:rsidRDefault="00C61DFE" w:rsidP="00C61DFE">
      <w:pPr>
        <w:pStyle w:val="Apara"/>
      </w:pPr>
      <w:r>
        <w:tab/>
        <w:t>(b)</w:t>
      </w:r>
      <w:r>
        <w:tab/>
        <w:t>the licensee is licensed to use a firearm of the same kind as the firearm lent; and</w:t>
      </w:r>
    </w:p>
    <w:p w14:paraId="614AD420" w14:textId="77777777" w:rsidR="00C61DFE" w:rsidRDefault="00C61DFE" w:rsidP="00C61DFE">
      <w:pPr>
        <w:pStyle w:val="Apara"/>
      </w:pPr>
      <w:r>
        <w:tab/>
        <w:t>(c)</w:t>
      </w:r>
      <w:r>
        <w:tab/>
        <w:t>the lender is a licensee; and</w:t>
      </w:r>
    </w:p>
    <w:p w14:paraId="0EB8AF76" w14:textId="77777777" w:rsidR="00C61DFE" w:rsidRDefault="00C61DFE" w:rsidP="00C61DFE">
      <w:pPr>
        <w:pStyle w:val="Apara"/>
      </w:pPr>
      <w:r>
        <w:tab/>
        <w:t>(d)</w:t>
      </w:r>
      <w:r>
        <w:tab/>
        <w:t>the lender is present while the person to whom the firearm is lent has possession of the firearm.</w:t>
      </w:r>
    </w:p>
    <w:p w14:paraId="5E30018E" w14:textId="77777777" w:rsidR="00C61DFE" w:rsidRDefault="00C61DFE" w:rsidP="00C61DFE">
      <w:pPr>
        <w:pStyle w:val="Amain"/>
      </w:pPr>
      <w:r>
        <w:tab/>
        <w:t>(2)</w:t>
      </w:r>
      <w:r>
        <w:tab/>
        <w:t>A person is authorised to possess or use a firearm if—</w:t>
      </w:r>
    </w:p>
    <w:p w14:paraId="72B88D8F" w14:textId="77777777" w:rsidR="00C61DFE" w:rsidRDefault="00C61DFE" w:rsidP="00C61DFE">
      <w:pPr>
        <w:pStyle w:val="Apara"/>
      </w:pPr>
      <w:r>
        <w:tab/>
        <w:t>(a)</w:t>
      </w:r>
      <w:r>
        <w:tab/>
        <w:t>the person has possession of the firearm on an approved shooting range to receive instruction in the use of the firearm; and</w:t>
      </w:r>
    </w:p>
    <w:p w14:paraId="2D1B9326" w14:textId="77777777" w:rsidR="00C61DFE" w:rsidRDefault="00C61DFE" w:rsidP="00C61DFE">
      <w:pPr>
        <w:pStyle w:val="Apara"/>
      </w:pPr>
      <w:r>
        <w:tab/>
        <w:t>(b)</w:t>
      </w:r>
      <w:r>
        <w:tab/>
        <w:t>the person is under the immediate supervision of an authorised instructor; and</w:t>
      </w:r>
    </w:p>
    <w:p w14:paraId="15E8D75F" w14:textId="77777777" w:rsidR="00C61DFE" w:rsidRPr="005C3714" w:rsidRDefault="00C61DFE" w:rsidP="00C61DFE">
      <w:pPr>
        <w:pStyle w:val="Apara"/>
      </w:pPr>
      <w:r>
        <w:tab/>
        <w:t>(c</w:t>
      </w:r>
      <w:r w:rsidRPr="005C3714">
        <w:t>)</w:t>
      </w:r>
      <w:r w:rsidRPr="005C3714">
        <w:tab/>
        <w:t>the person is at least the age presc</w:t>
      </w:r>
      <w:r w:rsidR="008F7473">
        <w:t>ribed by regulation for section </w:t>
      </w:r>
      <w:r w:rsidRPr="005C3714">
        <w:t>85 (Minors firearms licences—applications); and</w:t>
      </w:r>
    </w:p>
    <w:p w14:paraId="209B24B1" w14:textId="77777777" w:rsidR="00D70051" w:rsidRPr="00015E87" w:rsidRDefault="00D70051" w:rsidP="00D70051">
      <w:pPr>
        <w:pStyle w:val="Apara"/>
      </w:pPr>
      <w:r w:rsidRPr="00015E87">
        <w:tab/>
        <w:t>(d)</w:t>
      </w:r>
      <w:r w:rsidRPr="00015E87">
        <w:tab/>
        <w:t>the instructor is authorised under subsection (3) to possess or use the firearm.</w:t>
      </w:r>
    </w:p>
    <w:p w14:paraId="7ADB5138" w14:textId="77777777" w:rsidR="00BA29E3" w:rsidRPr="005C3714" w:rsidRDefault="00BA29E3" w:rsidP="00BA29E3">
      <w:pPr>
        <w:pStyle w:val="Amain"/>
      </w:pPr>
      <w:r>
        <w:tab/>
        <w:t>(3</w:t>
      </w:r>
      <w:r w:rsidRPr="005C3714">
        <w:t>)</w:t>
      </w:r>
      <w:r w:rsidRPr="005C3714">
        <w:tab/>
        <w:t>A person is authorised to possess or use a firearm if—</w:t>
      </w:r>
    </w:p>
    <w:p w14:paraId="4AC7D704" w14:textId="77777777" w:rsidR="00BA29E3" w:rsidRPr="005C3714" w:rsidRDefault="00BA29E3" w:rsidP="00BA29E3">
      <w:pPr>
        <w:pStyle w:val="Apara"/>
      </w:pPr>
      <w:r w:rsidRPr="005C3714">
        <w:tab/>
        <w:t>(a)</w:t>
      </w:r>
      <w:r w:rsidRPr="005C3714">
        <w:tab/>
        <w:t>the person is an authorised instructor for an approved club; and</w:t>
      </w:r>
    </w:p>
    <w:p w14:paraId="6F909016" w14:textId="77777777" w:rsidR="00D70051" w:rsidRPr="00015E87" w:rsidRDefault="00D70051" w:rsidP="00D70051">
      <w:pPr>
        <w:pStyle w:val="Apara"/>
      </w:pPr>
      <w:r w:rsidRPr="00015E87">
        <w:tab/>
        <w:t>(b)</w:t>
      </w:r>
      <w:r w:rsidRPr="00015E87">
        <w:tab/>
        <w:t>the firearm is a registered firearm; and</w:t>
      </w:r>
    </w:p>
    <w:p w14:paraId="17F4A1D1" w14:textId="77777777" w:rsidR="00D70051" w:rsidRPr="00015E87" w:rsidRDefault="00185C8E" w:rsidP="00D70051">
      <w:pPr>
        <w:pStyle w:val="Apara"/>
      </w:pPr>
      <w:r>
        <w:tab/>
        <w:t>(c</w:t>
      </w:r>
      <w:r w:rsidR="00D70051" w:rsidRPr="00015E87">
        <w:t>)</w:t>
      </w:r>
      <w:r w:rsidR="00D70051" w:rsidRPr="00015E87">
        <w:tab/>
        <w:t>the person is licensed to possess or use a firearm of that kind; and</w:t>
      </w:r>
    </w:p>
    <w:p w14:paraId="1EF0924A" w14:textId="77777777" w:rsidR="00BA29E3" w:rsidRPr="005C3714" w:rsidRDefault="00185C8E" w:rsidP="00BA29E3">
      <w:pPr>
        <w:pStyle w:val="Apara"/>
      </w:pPr>
      <w:r>
        <w:tab/>
        <w:t>(d</w:t>
      </w:r>
      <w:r w:rsidR="00BA29E3" w:rsidRPr="005C3714">
        <w:t>)</w:t>
      </w:r>
      <w:r w:rsidR="00BA29E3" w:rsidRPr="005C3714">
        <w:tab/>
        <w:t>the person has possession or use of the firearm for the purpose of giving instruction.</w:t>
      </w:r>
    </w:p>
    <w:p w14:paraId="0E28DFAD" w14:textId="77777777" w:rsidR="003C7173" w:rsidRDefault="00BA29E3" w:rsidP="008F7473">
      <w:pPr>
        <w:pStyle w:val="Amain"/>
        <w:keepNext/>
      </w:pPr>
      <w:r>
        <w:lastRenderedPageBreak/>
        <w:tab/>
        <w:t>(4</w:t>
      </w:r>
      <w:r w:rsidR="003C7173">
        <w:t>)</w:t>
      </w:r>
      <w:r w:rsidR="003C7173">
        <w:tab/>
        <w:t>A person is authorised to possess or use an airgun if the person—</w:t>
      </w:r>
    </w:p>
    <w:p w14:paraId="5119AB91" w14:textId="77777777" w:rsidR="003C7173" w:rsidRDefault="003C7173">
      <w:pPr>
        <w:pStyle w:val="Apara"/>
      </w:pPr>
      <w:r>
        <w:tab/>
        <w:t>(a)</w:t>
      </w:r>
      <w:r>
        <w:tab/>
        <w:t>has possession of it for shooting at a shooting gallery, show, fair or amusement centre; and</w:t>
      </w:r>
    </w:p>
    <w:p w14:paraId="60D7AA99" w14:textId="77777777" w:rsidR="003C7173" w:rsidRDefault="003C7173">
      <w:pPr>
        <w:pStyle w:val="Apara"/>
      </w:pPr>
      <w:r>
        <w:tab/>
        <w:t>(b)</w:t>
      </w:r>
      <w:r>
        <w:tab/>
        <w:t>is under the immediate supervision of—</w:t>
      </w:r>
    </w:p>
    <w:p w14:paraId="4CB89004" w14:textId="77777777" w:rsidR="003C7173" w:rsidRDefault="003C7173">
      <w:pPr>
        <w:pStyle w:val="Asubpara"/>
      </w:pPr>
      <w:r>
        <w:tab/>
        <w:t>(i)</w:t>
      </w:r>
      <w:r>
        <w:tab/>
        <w:t>the registered owner or a registered user of, or the registered principal for, the airgun; or</w:t>
      </w:r>
    </w:p>
    <w:p w14:paraId="5F79BA86" w14:textId="77777777" w:rsidR="003C7173" w:rsidRDefault="003C7173">
      <w:pPr>
        <w:pStyle w:val="Asubpara"/>
      </w:pPr>
      <w:r>
        <w:tab/>
        <w:t>(ii)</w:t>
      </w:r>
      <w:r>
        <w:tab/>
        <w:t xml:space="preserve">for an airgun owned by someone from a State or another Territory who holds </w:t>
      </w:r>
      <w:r w:rsidRPr="002063C7">
        <w:t xml:space="preserve">a licence or permit (however described) (an </w:t>
      </w:r>
      <w:r>
        <w:rPr>
          <w:rStyle w:val="charBoldItals"/>
        </w:rPr>
        <w:t>interstate licence</w:t>
      </w:r>
      <w:r w:rsidRPr="002063C7">
        <w:t xml:space="preserve">) in force under the law of the State or Territory that authorises the use or possession of </w:t>
      </w:r>
      <w:r>
        <w:t>the airgun—the owner or someone employed by the owner who holds an interstate licence.</w:t>
      </w:r>
    </w:p>
    <w:p w14:paraId="5BF5950C" w14:textId="77777777" w:rsidR="003C7173" w:rsidRDefault="003C7173">
      <w:pPr>
        <w:pStyle w:val="Amain"/>
      </w:pPr>
      <w:r>
        <w:tab/>
        <w:t>(</w:t>
      </w:r>
      <w:r w:rsidR="00BA29E3">
        <w:t>5</w:t>
      </w:r>
      <w:r>
        <w:t>)</w:t>
      </w:r>
      <w:r>
        <w:tab/>
        <w:t>A person is authorised to possess or use a firearm in any other circumstances prescribed by regulation.</w:t>
      </w:r>
    </w:p>
    <w:p w14:paraId="7763DC8D" w14:textId="77777777" w:rsidR="003C7173" w:rsidRDefault="003C7173">
      <w:pPr>
        <w:pStyle w:val="AH5Sec"/>
      </w:pPr>
      <w:bookmarkStart w:id="23" w:name="_Toc130542555"/>
      <w:r w:rsidRPr="00A94C2B">
        <w:rPr>
          <w:rStyle w:val="CharSectNo"/>
        </w:rPr>
        <w:t>15</w:t>
      </w:r>
      <w:r>
        <w:tab/>
        <w:t>Paintball markers—authority to possess, use or store</w:t>
      </w:r>
      <w:bookmarkEnd w:id="23"/>
    </w:p>
    <w:p w14:paraId="4D10FC57" w14:textId="77777777" w:rsidR="003C7173" w:rsidRDefault="003C7173">
      <w:pPr>
        <w:pStyle w:val="Amain"/>
      </w:pPr>
      <w:r>
        <w:tab/>
        <w:t>(1)</w:t>
      </w:r>
      <w:r>
        <w:tab/>
        <w:t>This section applies in relation to the possession or use of a paintball marker in the ACT at an approved paintball range operated by the paintball range operator for the range.</w:t>
      </w:r>
    </w:p>
    <w:p w14:paraId="1FAD7DD5" w14:textId="77777777" w:rsidR="003C7173" w:rsidRDefault="003C7173">
      <w:pPr>
        <w:pStyle w:val="Amain"/>
      </w:pPr>
      <w:r>
        <w:tab/>
        <w:t>(2)</w:t>
      </w:r>
      <w:r>
        <w:tab/>
        <w:t>The paintball range operator, and an adult employee of the operator, are authorised to possess or use the paintball marker if the possession is in the course of the operation of the paintball range or the employee’s employment.</w:t>
      </w:r>
    </w:p>
    <w:p w14:paraId="5DC12141" w14:textId="77777777" w:rsidR="003C7173" w:rsidRDefault="003C7173">
      <w:pPr>
        <w:pStyle w:val="Amain"/>
      </w:pPr>
      <w:r>
        <w:tab/>
        <w:t>(3)</w:t>
      </w:r>
      <w:r>
        <w:tab/>
        <w:t>An adult is authorised to possess or use the paintball marker if—</w:t>
      </w:r>
    </w:p>
    <w:p w14:paraId="5525A263" w14:textId="77777777" w:rsidR="003C7173" w:rsidRDefault="003C7173">
      <w:pPr>
        <w:pStyle w:val="Apara"/>
      </w:pPr>
      <w:r>
        <w:tab/>
        <w:t>(a)</w:t>
      </w:r>
      <w:r>
        <w:tab/>
        <w:t>the marker is in the person’s possession with the knowledge and approval of the paintball range operator or an adult employee of the operator; and</w:t>
      </w:r>
    </w:p>
    <w:p w14:paraId="1FD39FC3" w14:textId="77777777" w:rsidR="003C7173" w:rsidRDefault="003C7173">
      <w:pPr>
        <w:pStyle w:val="Apara"/>
      </w:pPr>
      <w:r>
        <w:tab/>
        <w:t>(b)</w:t>
      </w:r>
      <w:r>
        <w:tab/>
        <w:t>the person is taking part in a paintball activity conducted by the operator.</w:t>
      </w:r>
    </w:p>
    <w:p w14:paraId="14A4AF9E" w14:textId="77777777" w:rsidR="003C7173" w:rsidRDefault="003C7173">
      <w:pPr>
        <w:pStyle w:val="Amain"/>
      </w:pPr>
      <w:r>
        <w:lastRenderedPageBreak/>
        <w:tab/>
        <w:t>(4)</w:t>
      </w:r>
      <w:r>
        <w:tab/>
        <w:t xml:space="preserve">A person who is 16 or 17 years old (a </w:t>
      </w:r>
      <w:r w:rsidRPr="002063C7">
        <w:rPr>
          <w:rStyle w:val="charBoldItals"/>
        </w:rPr>
        <w:t>young participant</w:t>
      </w:r>
      <w:r>
        <w:t>) is authorised to possess or use the paintball marker if the possession or use is in accordance with—</w:t>
      </w:r>
    </w:p>
    <w:p w14:paraId="0CF20795" w14:textId="77777777" w:rsidR="003C7173" w:rsidRDefault="003C7173">
      <w:pPr>
        <w:pStyle w:val="Apara"/>
      </w:pPr>
      <w:r>
        <w:tab/>
        <w:t>(a)</w:t>
      </w:r>
      <w:r>
        <w:tab/>
        <w:t>the requirements stated in subsection (3) (a) and (b); and</w:t>
      </w:r>
    </w:p>
    <w:p w14:paraId="3C19A809" w14:textId="77777777" w:rsidR="003C7173" w:rsidRDefault="003C7173">
      <w:pPr>
        <w:pStyle w:val="Apara"/>
      </w:pPr>
      <w:r>
        <w:tab/>
        <w:t>(b)</w:t>
      </w:r>
      <w:r>
        <w:tab/>
        <w:t>the written consent of a responsible person for the young participant.</w:t>
      </w:r>
    </w:p>
    <w:p w14:paraId="3F5030FE" w14:textId="77777777"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 young participant is a person with </w:t>
      </w:r>
      <w:r w:rsidRPr="002063C7">
        <w:rPr>
          <w:rStyle w:val="charBoldItals"/>
        </w:rPr>
        <w:t>parental responsibility</w:t>
      </w:r>
      <w:r>
        <w:rPr>
          <w:color w:val="000000"/>
        </w:rPr>
        <w:t xml:space="preserve"> for the participant (see dict).</w:t>
      </w:r>
    </w:p>
    <w:p w14:paraId="0274644F" w14:textId="77777777" w:rsidR="003C7173" w:rsidRDefault="003C7173">
      <w:pPr>
        <w:pStyle w:val="Amain"/>
      </w:pPr>
      <w:r>
        <w:tab/>
        <w:t>(5)</w:t>
      </w:r>
      <w:r>
        <w:tab/>
        <w:t>The paintball range operator is authorised to store, for the holder of a paintball marker licence, a registered paintball marker held under the licence.</w:t>
      </w:r>
    </w:p>
    <w:p w14:paraId="4638CA9E" w14:textId="77777777" w:rsidR="003C7173" w:rsidRDefault="003C7173">
      <w:pPr>
        <w:pStyle w:val="aNote"/>
      </w:pPr>
      <w:r w:rsidRPr="002063C7">
        <w:rPr>
          <w:rStyle w:val="charItals"/>
        </w:rPr>
        <w:t>Note</w:t>
      </w:r>
      <w:r w:rsidRPr="002063C7">
        <w:rPr>
          <w:rStyle w:val="charItals"/>
        </w:rPr>
        <w:tab/>
      </w:r>
      <w:r>
        <w:t>See s 181 (Offence—storage requirements for category A, category B and paintball marker licences).</w:t>
      </w:r>
    </w:p>
    <w:p w14:paraId="0BC1F7C8" w14:textId="77777777" w:rsidR="003C7173" w:rsidRDefault="003C7173">
      <w:pPr>
        <w:pStyle w:val="AH5Sec"/>
      </w:pPr>
      <w:bookmarkStart w:id="24" w:name="_Toc130542556"/>
      <w:r w:rsidRPr="00A94C2B">
        <w:rPr>
          <w:rStyle w:val="CharSectNo"/>
        </w:rPr>
        <w:t>16</w:t>
      </w:r>
      <w:r>
        <w:tab/>
        <w:t xml:space="preserve">Meaning of </w:t>
      </w:r>
      <w:r w:rsidRPr="002063C7">
        <w:rPr>
          <w:rStyle w:val="charItals"/>
        </w:rPr>
        <w:t>close associate</w:t>
      </w:r>
      <w:r>
        <w:t xml:space="preserve"> of firearms dealer etc</w:t>
      </w:r>
      <w:bookmarkEnd w:id="24"/>
    </w:p>
    <w:p w14:paraId="2B4B58BF" w14:textId="77777777" w:rsidR="003C7173" w:rsidRDefault="003C7173">
      <w:pPr>
        <w:pStyle w:val="Amain"/>
      </w:pPr>
      <w:r>
        <w:tab/>
        <w:t>(1)</w:t>
      </w:r>
      <w:r>
        <w:tab/>
        <w:t xml:space="preserve">For this Act, an entity is a </w:t>
      </w:r>
      <w:r w:rsidRPr="002063C7">
        <w:rPr>
          <w:rStyle w:val="charBoldItals"/>
        </w:rPr>
        <w:t>close associate</w:t>
      </w:r>
      <w:r>
        <w:t xml:space="preserve"> of a licensed firearms dealer if—</w:t>
      </w:r>
    </w:p>
    <w:p w14:paraId="04986DDC" w14:textId="77777777" w:rsidR="003C7173" w:rsidRDefault="003C7173">
      <w:pPr>
        <w:pStyle w:val="Apara"/>
      </w:pPr>
      <w:r>
        <w:tab/>
        <w:t>(a)</w:t>
      </w:r>
      <w:r>
        <w:tab/>
        <w:t>the entity—</w:t>
      </w:r>
    </w:p>
    <w:p w14:paraId="66BB358F" w14:textId="77777777" w:rsidR="003C7173" w:rsidRDefault="003C7173">
      <w:pPr>
        <w:pStyle w:val="Asubpara"/>
      </w:pPr>
      <w:r>
        <w:tab/>
        <w:t>(i)</w:t>
      </w:r>
      <w:r>
        <w:tab/>
        <w:t>holds or will hold a financial interest, or is or will be entitled to exercise a relevant power, in the dealer’s business; and</w:t>
      </w:r>
    </w:p>
    <w:p w14:paraId="3702A855" w14:textId="77777777" w:rsidR="003C7173" w:rsidRDefault="003C7173">
      <w:pPr>
        <w:pStyle w:val="Asubpara"/>
      </w:pPr>
      <w:r>
        <w:tab/>
        <w:t>(ii)</w:t>
      </w:r>
      <w:r>
        <w:tab/>
        <w:t>is able, or will be able, to exercise significant influence in relation to the conduct of the business because of the interest or power; or</w:t>
      </w:r>
    </w:p>
    <w:p w14:paraId="7C00A89B" w14:textId="77777777" w:rsidR="003C7173" w:rsidRDefault="003C7173">
      <w:pPr>
        <w:pStyle w:val="Apara"/>
      </w:pPr>
      <w:r>
        <w:tab/>
        <w:t>(b)</w:t>
      </w:r>
      <w:r>
        <w:tab/>
        <w:t>the entity holds or will hold a relevant position in the dealer’s business.</w:t>
      </w:r>
    </w:p>
    <w:p w14:paraId="40513972" w14:textId="77777777" w:rsidR="003C7173" w:rsidRDefault="003C7173" w:rsidP="00BE4138">
      <w:pPr>
        <w:pStyle w:val="Amain"/>
        <w:keepNext/>
      </w:pPr>
      <w:r>
        <w:tab/>
        <w:t>(2)</w:t>
      </w:r>
      <w:r>
        <w:tab/>
        <w:t>In this section:</w:t>
      </w:r>
    </w:p>
    <w:p w14:paraId="07159D10" w14:textId="77777777" w:rsidR="003C7173" w:rsidRDefault="003C7173">
      <w:pPr>
        <w:pStyle w:val="aDef"/>
      </w:pPr>
      <w:r>
        <w:rPr>
          <w:rStyle w:val="charBoldItals"/>
        </w:rPr>
        <w:t xml:space="preserve">exercise </w:t>
      </w:r>
      <w:r>
        <w:t>a power includes exercise the power for someone else.</w:t>
      </w:r>
    </w:p>
    <w:p w14:paraId="63372FB3" w14:textId="77777777" w:rsidR="003C7173" w:rsidRDefault="003C7173" w:rsidP="00876C9F">
      <w:pPr>
        <w:pStyle w:val="aDef"/>
        <w:keepNext/>
      </w:pPr>
      <w:r>
        <w:rPr>
          <w:rStyle w:val="charBoldItals"/>
        </w:rPr>
        <w:lastRenderedPageBreak/>
        <w:t>financial interest</w:t>
      </w:r>
      <w:r>
        <w:t>, in relation to a business, means—</w:t>
      </w:r>
    </w:p>
    <w:p w14:paraId="572DCB67" w14:textId="77777777" w:rsidR="003C7173" w:rsidRDefault="003C7173">
      <w:pPr>
        <w:pStyle w:val="aDefpara"/>
      </w:pPr>
      <w:r>
        <w:tab/>
        <w:t>(a)</w:t>
      </w:r>
      <w:r>
        <w:tab/>
        <w:t>a share in the capital of the business; or</w:t>
      </w:r>
    </w:p>
    <w:p w14:paraId="12E12568" w14:textId="77777777" w:rsidR="003C7173" w:rsidRDefault="003C7173">
      <w:pPr>
        <w:pStyle w:val="aDefpara"/>
      </w:pPr>
      <w:r>
        <w:tab/>
        <w:t>(b)</w:t>
      </w:r>
      <w:r>
        <w:tab/>
        <w:t>an entitlement to receive income derived from the business, however the entitlement arises.</w:t>
      </w:r>
    </w:p>
    <w:p w14:paraId="6264CB57" w14:textId="77777777" w:rsidR="003C7173" w:rsidRDefault="003C7173">
      <w:pPr>
        <w:pStyle w:val="aDef"/>
      </w:pPr>
      <w:r>
        <w:rPr>
          <w:rStyle w:val="charBoldItals"/>
        </w:rPr>
        <w:t xml:space="preserve">hold </w:t>
      </w:r>
      <w:r>
        <w:t>a position includes hold the position for someone else.</w:t>
      </w:r>
    </w:p>
    <w:p w14:paraId="4FD9AA29" w14:textId="77777777" w:rsidR="003C7173" w:rsidRDefault="003C7173">
      <w:pPr>
        <w:pStyle w:val="aDef"/>
      </w:pPr>
      <w:r w:rsidRPr="002063C7">
        <w:rPr>
          <w:rStyle w:val="charBoldItals"/>
        </w:rPr>
        <w:t>licensed firearms dealer</w:t>
      </w:r>
      <w:r>
        <w:t xml:space="preserve"> includes an applicant for a firearms dealer licence.</w:t>
      </w:r>
    </w:p>
    <w:p w14:paraId="6C61D3C3" w14:textId="77777777" w:rsidR="003C7173" w:rsidRDefault="003C7173" w:rsidP="001B3763">
      <w:pPr>
        <w:pStyle w:val="aDef"/>
        <w:keepNext/>
      </w:pPr>
      <w:r>
        <w:rPr>
          <w:rStyle w:val="charBoldItals"/>
        </w:rPr>
        <w:t>power</w:t>
      </w:r>
      <w:r>
        <w:t xml:space="preserve"> means a power exercisable—</w:t>
      </w:r>
    </w:p>
    <w:p w14:paraId="0005DD20" w14:textId="77777777" w:rsidR="003C7173" w:rsidRDefault="003C7173">
      <w:pPr>
        <w:pStyle w:val="aDefpara"/>
      </w:pPr>
      <w:r>
        <w:tab/>
        <w:t>(a)</w:t>
      </w:r>
      <w:r>
        <w:tab/>
        <w:t>by voting or otherwise; and</w:t>
      </w:r>
    </w:p>
    <w:p w14:paraId="7C00BCB5" w14:textId="77777777" w:rsidR="003C7173" w:rsidRDefault="003C7173">
      <w:pPr>
        <w:pStyle w:val="aDefpara"/>
      </w:pPr>
      <w:r>
        <w:tab/>
        <w:t>(b)</w:t>
      </w:r>
      <w:r>
        <w:tab/>
        <w:t>alone or with others.</w:t>
      </w:r>
    </w:p>
    <w:p w14:paraId="435472C7" w14:textId="77777777" w:rsidR="003C7173" w:rsidRDefault="003C7173">
      <w:pPr>
        <w:pStyle w:val="aDef"/>
      </w:pPr>
      <w:r>
        <w:rPr>
          <w:rStyle w:val="charBoldItals"/>
        </w:rPr>
        <w:t>relevant position</w:t>
      </w:r>
      <w:r>
        <w:t>, in a business, means a position (however described) whose holder takes part in the management of the business.</w:t>
      </w:r>
    </w:p>
    <w:p w14:paraId="19C409D9" w14:textId="77777777" w:rsidR="003C7173" w:rsidRDefault="003C7173">
      <w:pPr>
        <w:pStyle w:val="aDef"/>
      </w:pPr>
      <w:r>
        <w:rPr>
          <w:rStyle w:val="charBoldItals"/>
        </w:rPr>
        <w:t>relevant power</w:t>
      </w:r>
      <w:r>
        <w:t>, in relation to a business, means a power—</w:t>
      </w:r>
    </w:p>
    <w:p w14:paraId="10BA7D3C" w14:textId="77777777" w:rsidR="003C7173" w:rsidRDefault="003C7173">
      <w:pPr>
        <w:pStyle w:val="aDefpara"/>
      </w:pPr>
      <w:r>
        <w:tab/>
        <w:t>(a)</w:t>
      </w:r>
      <w:r>
        <w:tab/>
        <w:t>to take part in a directorial, managerial or executive decision for the business; or</w:t>
      </w:r>
    </w:p>
    <w:p w14:paraId="5D633180" w14:textId="77777777" w:rsidR="003C7173" w:rsidRDefault="003C7173">
      <w:pPr>
        <w:pStyle w:val="aDefpara"/>
      </w:pPr>
      <w:r>
        <w:tab/>
        <w:t>(b)</w:t>
      </w:r>
      <w:r>
        <w:tab/>
        <w:t>to elect or appoint a person to a relevant position in the business.</w:t>
      </w:r>
    </w:p>
    <w:p w14:paraId="416ED903" w14:textId="77777777" w:rsidR="003C7173" w:rsidRDefault="003C7173">
      <w:pPr>
        <w:pStyle w:val="AH5Sec"/>
      </w:pPr>
      <w:bookmarkStart w:id="25" w:name="_Toc130542557"/>
      <w:r w:rsidRPr="00A94C2B">
        <w:rPr>
          <w:rStyle w:val="CharSectNo"/>
        </w:rPr>
        <w:t>17</w:t>
      </w:r>
      <w:r>
        <w:tab/>
        <w:t>Assessing suitability of individuals</w:t>
      </w:r>
      <w:bookmarkEnd w:id="25"/>
    </w:p>
    <w:p w14:paraId="548815F0" w14:textId="77777777" w:rsidR="003C7173" w:rsidRDefault="003C7173">
      <w:pPr>
        <w:pStyle w:val="Amain"/>
      </w:pPr>
      <w:r>
        <w:tab/>
        <w:t>(1)</w:t>
      </w:r>
      <w:r>
        <w:tab/>
        <w:t>This section applies if the registrar is deciding an individual’s suitability in relation to—</w:t>
      </w:r>
    </w:p>
    <w:p w14:paraId="03BE8DD4" w14:textId="77777777" w:rsidR="003C7173" w:rsidRDefault="003C7173">
      <w:pPr>
        <w:pStyle w:val="Apara"/>
      </w:pPr>
      <w:r>
        <w:tab/>
        <w:t>(a)</w:t>
      </w:r>
      <w:r>
        <w:tab/>
        <w:t>an authorisation mentioned in section 39 (b) (Authorised instructors and club members); or</w:t>
      </w:r>
    </w:p>
    <w:p w14:paraId="4053B83C" w14:textId="77777777" w:rsidR="003C7173" w:rsidRDefault="003C7173">
      <w:pPr>
        <w:pStyle w:val="Apara"/>
      </w:pPr>
      <w:r>
        <w:tab/>
        <w:t>(b)</w:t>
      </w:r>
      <w:r>
        <w:tab/>
        <w:t>an application under this Act; or</w:t>
      </w:r>
    </w:p>
    <w:p w14:paraId="66CFB4CE" w14:textId="77777777" w:rsidR="003C7173" w:rsidRDefault="003C7173">
      <w:pPr>
        <w:pStyle w:val="Apara"/>
      </w:pPr>
      <w:r>
        <w:tab/>
        <w:t>(c)</w:t>
      </w:r>
      <w:r>
        <w:tab/>
        <w:t>the cancellation of a licence; or</w:t>
      </w:r>
    </w:p>
    <w:p w14:paraId="495828F7" w14:textId="77777777" w:rsidR="003C7173" w:rsidRDefault="003C7173" w:rsidP="008F7473">
      <w:pPr>
        <w:pStyle w:val="Apara"/>
        <w:keepNext/>
      </w:pPr>
      <w:r>
        <w:lastRenderedPageBreak/>
        <w:tab/>
        <w:t>(d)</w:t>
      </w:r>
      <w:r>
        <w:tab/>
        <w:t xml:space="preserve">whether the individual is a prohibited person under section 187 (Meaning of </w:t>
      </w:r>
      <w:r w:rsidRPr="002063C7">
        <w:rPr>
          <w:rStyle w:val="charItals"/>
        </w:rPr>
        <w:t xml:space="preserve">prohibited person </w:t>
      </w:r>
      <w:r>
        <w:t>for licensed firearms dealers).</w:t>
      </w:r>
    </w:p>
    <w:p w14:paraId="5628554F" w14:textId="77777777" w:rsidR="003C7173" w:rsidRDefault="003C7173">
      <w:pPr>
        <w:pStyle w:val="aNote"/>
        <w:keepNext/>
      </w:pPr>
      <w:r w:rsidRPr="002063C7">
        <w:rPr>
          <w:rStyle w:val="charItals"/>
        </w:rPr>
        <w:t>Note</w:t>
      </w:r>
      <w:r w:rsidRPr="002063C7">
        <w:rPr>
          <w:rStyle w:val="charItals"/>
        </w:rPr>
        <w:tab/>
      </w:r>
      <w:r>
        <w:t>The registrar must or may decide an individual’s suitability in relation to the following applications and licences:</w:t>
      </w:r>
    </w:p>
    <w:p w14:paraId="645D9FC6" w14:textId="77777777" w:rsidR="003C7173" w:rsidRDefault="003C7173">
      <w:pPr>
        <w:pStyle w:val="aNoteBulletss"/>
        <w:tabs>
          <w:tab w:val="left" w:pos="2300"/>
        </w:tabs>
      </w:pPr>
      <w:r>
        <w:rPr>
          <w:rFonts w:ascii="Symbol" w:hAnsi="Symbol"/>
        </w:rPr>
        <w:t></w:t>
      </w:r>
      <w:r>
        <w:rPr>
          <w:rFonts w:ascii="Symbol" w:hAnsi="Symbol"/>
        </w:rPr>
        <w:tab/>
      </w:r>
      <w:r>
        <w:t>applications for adult firearms licences (see s 58), firearms dealer licences (see s 69), minors firearms licences (see s 88) and composite entity firearms licences (see s 104);</w:t>
      </w:r>
    </w:p>
    <w:p w14:paraId="76C7543B" w14:textId="77777777" w:rsidR="003C7173" w:rsidRDefault="003C7173">
      <w:pPr>
        <w:pStyle w:val="aNoteBulletss"/>
        <w:tabs>
          <w:tab w:val="left" w:pos="2300"/>
        </w:tabs>
      </w:pPr>
      <w:r>
        <w:rPr>
          <w:rFonts w:ascii="Symbol" w:hAnsi="Symbol"/>
        </w:rPr>
        <w:t></w:t>
      </w:r>
      <w:r>
        <w:rPr>
          <w:rFonts w:ascii="Symbol" w:hAnsi="Symbol"/>
        </w:rPr>
        <w:tab/>
      </w:r>
      <w:r>
        <w:t>cancellation of adult firearms licences (see s 81), minors firearms licences (see s 98) and composite entity firearms licences (see s 120).</w:t>
      </w:r>
    </w:p>
    <w:p w14:paraId="57F74B73" w14:textId="77777777" w:rsidR="003C7173" w:rsidRDefault="003C7173" w:rsidP="001B3763">
      <w:pPr>
        <w:pStyle w:val="Amain"/>
        <w:keepNext/>
      </w:pPr>
      <w:r>
        <w:tab/>
        <w:t>(2)</w:t>
      </w:r>
      <w:r>
        <w:tab/>
        <w:t>In making the decision, the registrar—</w:t>
      </w:r>
    </w:p>
    <w:p w14:paraId="451669E5" w14:textId="77777777" w:rsidR="003C7173" w:rsidRDefault="003C7173">
      <w:pPr>
        <w:pStyle w:val="Apara"/>
      </w:pPr>
      <w:r>
        <w:tab/>
        <w:t>(a)</w:t>
      </w:r>
      <w:r>
        <w:tab/>
        <w:t>must consider any discretionary criteria under section 18 that apply to the individual; and</w:t>
      </w:r>
    </w:p>
    <w:p w14:paraId="07E95E58" w14:textId="77777777" w:rsidR="003C7173" w:rsidRDefault="003C7173">
      <w:pPr>
        <w:pStyle w:val="Apara"/>
      </w:pPr>
      <w:r>
        <w:tab/>
        <w:t>(b)</w:t>
      </w:r>
      <w:r>
        <w:tab/>
        <w:t>must—</w:t>
      </w:r>
    </w:p>
    <w:p w14:paraId="1ED51BE1" w14:textId="77777777" w:rsidR="003C7173" w:rsidRDefault="003C7173">
      <w:pPr>
        <w:pStyle w:val="Asubpara"/>
      </w:pPr>
      <w:r>
        <w:tab/>
        <w:t>(i)</w:t>
      </w:r>
      <w:r>
        <w:tab/>
        <w:t>consider whether any of the mandatory criteria under section 19 are satisfied in relation to the individual; and</w:t>
      </w:r>
    </w:p>
    <w:p w14:paraId="709B4C45" w14:textId="77777777" w:rsidR="003C7173" w:rsidRDefault="003C7173">
      <w:pPr>
        <w:pStyle w:val="Asubpara"/>
      </w:pPr>
      <w:r>
        <w:tab/>
        <w:t>(ii)</w:t>
      </w:r>
      <w:r>
        <w:tab/>
        <w:t>if 1 or more criteria are satisfied—decide that the individual is not suitable.</w:t>
      </w:r>
    </w:p>
    <w:p w14:paraId="10C9E27D" w14:textId="77777777" w:rsidR="003C7173" w:rsidRDefault="003C7173">
      <w:pPr>
        <w:pStyle w:val="AH5Sec"/>
      </w:pPr>
      <w:bookmarkStart w:id="26" w:name="_Toc130542558"/>
      <w:r w:rsidRPr="00A94C2B">
        <w:rPr>
          <w:rStyle w:val="CharSectNo"/>
        </w:rPr>
        <w:t>18</w:t>
      </w:r>
      <w:r>
        <w:tab/>
        <w:t>Assessing suitability of individuals—discretionary criteria</w:t>
      </w:r>
      <w:bookmarkEnd w:id="26"/>
    </w:p>
    <w:p w14:paraId="2C028CC9" w14:textId="77777777" w:rsidR="003C7173" w:rsidRDefault="003C7173">
      <w:pPr>
        <w:pStyle w:val="Amain"/>
      </w:pPr>
      <w:r>
        <w:tab/>
        <w:t>(1)</w:t>
      </w:r>
      <w:r>
        <w:tab/>
        <w:t>For section 17, the following are the discretionary criteria in relation to an individual:</w:t>
      </w:r>
    </w:p>
    <w:p w14:paraId="78DFB769" w14:textId="77777777" w:rsidR="003C7173" w:rsidRDefault="003C7173">
      <w:pPr>
        <w:pStyle w:val="Apara"/>
      </w:pPr>
      <w:r>
        <w:tab/>
        <w:t>(a)</w:t>
      </w:r>
      <w:r>
        <w:tab/>
        <w:t>whether the registrar believes on reasonable grounds that, because of the individual’s physical or mental health, the individual may not handle firearms responsibly;</w:t>
      </w:r>
    </w:p>
    <w:p w14:paraId="398C206B" w14:textId="77777777" w:rsidR="003C7173" w:rsidRDefault="003C7173">
      <w:pPr>
        <w:pStyle w:val="aNotepar"/>
      </w:pPr>
      <w:r w:rsidRPr="002063C7">
        <w:rPr>
          <w:rStyle w:val="charItals"/>
        </w:rPr>
        <w:t>Note 1</w:t>
      </w:r>
      <w:r w:rsidRPr="002063C7">
        <w:rPr>
          <w:rStyle w:val="charItals"/>
        </w:rPr>
        <w:tab/>
      </w:r>
      <w:r>
        <w:t>Under s 56, the registrar may require the applicant for an adult firearms licence to give the registrar stated further information or documents that the registrar reasonably needs to decide the application.  This could include a document that is a consent to the disclosure of personal health information (see s 56 (3)).</w:t>
      </w:r>
    </w:p>
    <w:p w14:paraId="4FC48AA7" w14:textId="77777777" w:rsidR="003C7173" w:rsidRDefault="003C7173">
      <w:pPr>
        <w:pStyle w:val="aNotepar"/>
      </w:pPr>
      <w:r w:rsidRPr="002063C7">
        <w:rPr>
          <w:rStyle w:val="charItals"/>
        </w:rPr>
        <w:lastRenderedPageBreak/>
        <w:t>Note 2</w:t>
      </w:r>
      <w:r w:rsidRPr="002063C7">
        <w:rPr>
          <w:rStyle w:val="charItals"/>
        </w:rPr>
        <w:tab/>
      </w:r>
      <w:r>
        <w:t>See also s 86 (Minors firearms licences—requirement for further information etc) and s 102 (Composite entity firearms licences—requirement for further information etc).</w:t>
      </w:r>
    </w:p>
    <w:p w14:paraId="42080415" w14:textId="77777777" w:rsidR="003C7173" w:rsidRDefault="003C7173">
      <w:pPr>
        <w:pStyle w:val="Apara"/>
      </w:pPr>
      <w:r>
        <w:tab/>
        <w:t>(b)</w:t>
      </w:r>
      <w:r>
        <w:tab/>
        <w:t>whether, during the 10 years before the day the registrar decides the individual’s suitability, the individual has—</w:t>
      </w:r>
    </w:p>
    <w:p w14:paraId="4891642F" w14:textId="77777777" w:rsidR="003C7173" w:rsidRDefault="003C7173">
      <w:pPr>
        <w:pStyle w:val="Asubpara"/>
      </w:pPr>
      <w:r>
        <w:tab/>
        <w:t>(i)</w:t>
      </w:r>
      <w:r>
        <w:tab/>
        <w:t>been released (whether on parole or otherwise) after serving a term of imprisonment or detention; or</w:t>
      </w:r>
    </w:p>
    <w:p w14:paraId="0CBD2EA7" w14:textId="77777777" w:rsidR="005B0D73" w:rsidRPr="00A63532" w:rsidRDefault="005B0D73" w:rsidP="005B0D73">
      <w:pPr>
        <w:pStyle w:val="Asubpara"/>
      </w:pPr>
      <w:r w:rsidRPr="00A63532">
        <w:tab/>
        <w:t>(ii)</w:t>
      </w:r>
      <w:r w:rsidRPr="00A63532">
        <w:tab/>
        <w:t>been subject to a final protection order that—</w:t>
      </w:r>
    </w:p>
    <w:p w14:paraId="50B36C66" w14:textId="77777777" w:rsidR="005B0D73" w:rsidRPr="00A63532" w:rsidRDefault="005B0D73" w:rsidP="005B0D73">
      <w:pPr>
        <w:pStyle w:val="Asubsubpara"/>
      </w:pPr>
      <w:r w:rsidRPr="00A63532">
        <w:tab/>
        <w:t>(A)</w:t>
      </w:r>
      <w:r w:rsidRPr="00A63532">
        <w:tab/>
        <w:t>has been revoked; or</w:t>
      </w:r>
    </w:p>
    <w:p w14:paraId="0E525395" w14:textId="77777777" w:rsidR="005B0D73" w:rsidRPr="00A63532" w:rsidRDefault="005B0D73" w:rsidP="005B0D73">
      <w:pPr>
        <w:pStyle w:val="Asubsubpara"/>
      </w:pPr>
      <w:r w:rsidRPr="00A63532">
        <w:tab/>
        <w:t>(B)</w:t>
      </w:r>
      <w:r w:rsidRPr="00A63532">
        <w:tab/>
        <w:t>permits the individual to possess or retain a firearm; or</w:t>
      </w:r>
    </w:p>
    <w:p w14:paraId="075D3C65" w14:textId="1E917DA2" w:rsidR="005B0D73" w:rsidRPr="00A63532" w:rsidRDefault="005B0D73" w:rsidP="005B0D73">
      <w:pPr>
        <w:pStyle w:val="aNotesubpar"/>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5" w:tooltip="A2016-43" w:history="1">
        <w:r w:rsidR="00E449D3" w:rsidRPr="00E449D3">
          <w:rPr>
            <w:rStyle w:val="charCitHyperlinkItal"/>
          </w:rPr>
          <w:t>Personal Violence Act 2016</w:t>
        </w:r>
      </w:hyperlink>
      <w:r w:rsidRPr="00A63532">
        <w:t>, s 37 (3).</w:t>
      </w:r>
    </w:p>
    <w:p w14:paraId="1EE2AA30" w14:textId="77777777" w:rsidR="005B0D73" w:rsidRPr="00A63532" w:rsidRDefault="005B0D73" w:rsidP="005B0D73">
      <w:pPr>
        <w:pStyle w:val="Asubpara"/>
      </w:pPr>
      <w:r w:rsidRPr="00A63532">
        <w:tab/>
        <w:t>(iii)</w:t>
      </w:r>
      <w:r w:rsidRPr="00A63532">
        <w:tab/>
        <w:t>been subject to an interim protection order; or</w:t>
      </w:r>
    </w:p>
    <w:p w14:paraId="78A7AF74" w14:textId="77777777" w:rsidR="003C7173" w:rsidRDefault="003C7173">
      <w:pPr>
        <w:pStyle w:val="Asubpara"/>
      </w:pPr>
      <w:r>
        <w:tab/>
        <w:t>(iv)</w:t>
      </w:r>
      <w:r>
        <w:tab/>
        <w:t>been convicted or found guilty of an offence (other than a prescribed offence)—</w:t>
      </w:r>
    </w:p>
    <w:p w14:paraId="5402E1F0" w14:textId="77777777" w:rsidR="003C7173" w:rsidRDefault="003C7173">
      <w:pPr>
        <w:pStyle w:val="Asubsubpara"/>
      </w:pPr>
      <w:r>
        <w:tab/>
        <w:t>(A)</w:t>
      </w:r>
      <w:r>
        <w:tab/>
        <w:t>against this Act or a corresponding law; or</w:t>
      </w:r>
    </w:p>
    <w:p w14:paraId="0DA28424" w14:textId="77777777" w:rsidR="003C7173" w:rsidRDefault="003C7173">
      <w:pPr>
        <w:pStyle w:val="Asubsubpara"/>
      </w:pPr>
      <w:r>
        <w:tab/>
        <w:t>(B)</w:t>
      </w:r>
      <w:r>
        <w:tab/>
        <w:t>in the ACT or elsewhere involving violence, drugs, alcohol or weapons; or</w:t>
      </w:r>
    </w:p>
    <w:p w14:paraId="2EB4054A" w14:textId="23E5BFA2" w:rsidR="00556FD7" w:rsidRDefault="00556FD7" w:rsidP="00556FD7">
      <w:pPr>
        <w:pStyle w:val="aNotesubpar"/>
      </w:pPr>
      <w:r w:rsidRPr="0005321A">
        <w:rPr>
          <w:rStyle w:val="charItals"/>
        </w:rPr>
        <w:t>Note</w:t>
      </w:r>
      <w:r w:rsidR="00564DEC">
        <w:rPr>
          <w:rStyle w:val="charItals"/>
        </w:rPr>
        <w:t xml:space="preserve"> 1</w:t>
      </w:r>
      <w:r w:rsidRPr="0005321A">
        <w:rPr>
          <w:rStyle w:val="charItals"/>
        </w:rPr>
        <w:tab/>
      </w:r>
      <w:r w:rsidRPr="0005321A">
        <w:t xml:space="preserve">A conviction does not include a spent conviction or an extinguished conviction (see </w:t>
      </w:r>
      <w:hyperlink r:id="rId36" w:tooltip="A2000-48" w:history="1">
        <w:r w:rsidRPr="0005321A">
          <w:rPr>
            <w:rStyle w:val="charCitHyperlinkItal"/>
          </w:rPr>
          <w:t>Spent Convictions Act 2000</w:t>
        </w:r>
      </w:hyperlink>
      <w:r w:rsidRPr="0005321A">
        <w:t>, s 16 (c) (i) and s 19H (1) (c) (i)).</w:t>
      </w:r>
    </w:p>
    <w:p w14:paraId="4B3BA1CD" w14:textId="47823DB7" w:rsidR="00564DEC" w:rsidRPr="00130EF2" w:rsidRDefault="00564DEC" w:rsidP="00564DEC">
      <w:pPr>
        <w:pStyle w:val="aNotesubpar"/>
      </w:pPr>
      <w:r w:rsidRPr="00130EF2">
        <w:rPr>
          <w:rStyle w:val="charItals"/>
        </w:rPr>
        <w:t>Note 2</w:t>
      </w:r>
      <w:r w:rsidRPr="00130EF2">
        <w:rPr>
          <w:rStyle w:val="charItals"/>
        </w:rPr>
        <w:tab/>
      </w:r>
      <w:r w:rsidRPr="00130EF2">
        <w:rPr>
          <w:rStyle w:val="charBoldItals"/>
        </w:rPr>
        <w:t>Found guilty</w:t>
      </w:r>
      <w:r w:rsidRPr="00130EF2">
        <w:t xml:space="preserve">, of an offence—see the </w:t>
      </w:r>
      <w:hyperlink r:id="rId37" w:tooltip="A2001-14" w:history="1">
        <w:r w:rsidRPr="00130EF2">
          <w:rPr>
            <w:rStyle w:val="charCitHyperlinkAbbrev"/>
          </w:rPr>
          <w:t>Legislation Act</w:t>
        </w:r>
      </w:hyperlink>
      <w:r w:rsidRPr="00130EF2">
        <w:t>, dictionary, pt 1.</w:t>
      </w:r>
    </w:p>
    <w:p w14:paraId="49BB1EF9" w14:textId="77777777" w:rsidR="003C7173" w:rsidRDefault="003C7173">
      <w:pPr>
        <w:pStyle w:val="Asubpara"/>
      </w:pPr>
      <w:r>
        <w:tab/>
        <w:t>(v)</w:t>
      </w:r>
      <w:r>
        <w:tab/>
        <w:t>given an undertaking to a court, in the ACT or elsewhere, to keep the peace or be of good behaviour; or</w:t>
      </w:r>
    </w:p>
    <w:p w14:paraId="2AA006B5" w14:textId="77777777" w:rsidR="003C7173" w:rsidRDefault="003C7173">
      <w:pPr>
        <w:pStyle w:val="Asubpara"/>
      </w:pPr>
      <w:r>
        <w:tab/>
        <w:t>(vi)</w:t>
      </w:r>
      <w:r>
        <w:tab/>
        <w:t>had his or her licence or permit suspended or cancelled;</w:t>
      </w:r>
    </w:p>
    <w:p w14:paraId="582E15D5" w14:textId="77777777" w:rsidR="003C7173" w:rsidRDefault="003C7173">
      <w:pPr>
        <w:pStyle w:val="Apara"/>
      </w:pPr>
      <w:r>
        <w:lastRenderedPageBreak/>
        <w:tab/>
        <w:t>(c)</w:t>
      </w:r>
      <w:r>
        <w:tab/>
        <w:t>whether the registrar believes on reasonable grounds that information held by a law enforcement agency in relation to the individual indicates that it would be contrary to the public interest for the individual to have access to a firearm;</w:t>
      </w:r>
    </w:p>
    <w:p w14:paraId="7B08828A"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decisions about the public interest under this paragraph (see s 37).</w:t>
      </w:r>
    </w:p>
    <w:p w14:paraId="1084D322" w14:textId="77777777" w:rsidR="003C7173" w:rsidRDefault="003C7173">
      <w:pPr>
        <w:pStyle w:val="Apara"/>
      </w:pPr>
      <w:r>
        <w:tab/>
        <w:t>(d)</w:t>
      </w:r>
      <w:r>
        <w:tab/>
        <w:t>any other criteria prescribed by regulation.</w:t>
      </w:r>
    </w:p>
    <w:p w14:paraId="52A48183" w14:textId="77777777" w:rsidR="003C7173" w:rsidRDefault="003C7173" w:rsidP="00BE4138">
      <w:pPr>
        <w:pStyle w:val="Amain"/>
        <w:keepNext/>
      </w:pPr>
      <w:r>
        <w:tab/>
        <w:t>(2)</w:t>
      </w:r>
      <w:r>
        <w:tab/>
        <w:t>In this section:</w:t>
      </w:r>
    </w:p>
    <w:p w14:paraId="0C096758" w14:textId="77777777" w:rsidR="003C7173" w:rsidRDefault="003C7173">
      <w:pPr>
        <w:pStyle w:val="aDef"/>
        <w:keepNext/>
      </w:pPr>
      <w:r w:rsidRPr="002063C7">
        <w:rPr>
          <w:rStyle w:val="charBoldItals"/>
        </w:rPr>
        <w:t>law enforcement agency</w:t>
      </w:r>
      <w:r>
        <w:t xml:space="preserve"> means each of the following:</w:t>
      </w:r>
    </w:p>
    <w:p w14:paraId="5FCE4BE5" w14:textId="77777777" w:rsidR="003C7173" w:rsidRDefault="003C7173">
      <w:pPr>
        <w:pStyle w:val="aDefpara"/>
      </w:pPr>
      <w:r>
        <w:tab/>
        <w:t>(a)</w:t>
      </w:r>
      <w:r>
        <w:tab/>
        <w:t>the Australian Federal Police;</w:t>
      </w:r>
    </w:p>
    <w:p w14:paraId="0842817D" w14:textId="77777777" w:rsidR="003C7173" w:rsidRDefault="003C7173">
      <w:pPr>
        <w:pStyle w:val="aDefpara"/>
      </w:pPr>
      <w:r>
        <w:tab/>
        <w:t>(b)</w:t>
      </w:r>
      <w:r>
        <w:tab/>
        <w:t>the police service or force of a State, another Territory or a foreign country;</w:t>
      </w:r>
    </w:p>
    <w:p w14:paraId="7A6E3E19" w14:textId="77777777" w:rsidR="00AC7FD1" w:rsidRPr="00373FCB" w:rsidRDefault="00AC7FD1" w:rsidP="00AC7FD1">
      <w:pPr>
        <w:pStyle w:val="aDefpara"/>
      </w:pPr>
      <w:r w:rsidRPr="00373FCB">
        <w:tab/>
        <w:t>(c)</w:t>
      </w:r>
      <w:r w:rsidRPr="00373FCB">
        <w:tab/>
        <w:t>the Department of Home Affairs (Cwlth);</w:t>
      </w:r>
    </w:p>
    <w:p w14:paraId="72512CEE" w14:textId="77777777" w:rsidR="00284356" w:rsidRPr="00015E87" w:rsidRDefault="00284356" w:rsidP="00284356">
      <w:pPr>
        <w:pStyle w:val="aDefpara"/>
      </w:pPr>
      <w:r w:rsidRPr="00015E87">
        <w:tab/>
        <w:t>(d)</w:t>
      </w:r>
      <w:r w:rsidRPr="00015E87">
        <w:tab/>
        <w:t>the Australian Criminal Intelligence Commission;</w:t>
      </w:r>
    </w:p>
    <w:p w14:paraId="2F359D60" w14:textId="77777777" w:rsidR="003C7173" w:rsidRDefault="003C7173">
      <w:pPr>
        <w:pStyle w:val="aDefpara"/>
      </w:pPr>
      <w:r>
        <w:tab/>
        <w:t>(</w:t>
      </w:r>
      <w:r w:rsidR="00BE068E">
        <w:t>e</w:t>
      </w:r>
      <w:r>
        <w:t>)</w:t>
      </w:r>
      <w:r>
        <w:tab/>
        <w:t>the New South Wales Independent Commission Against Corruption or a similar entity established under the law of another State or Territory;</w:t>
      </w:r>
    </w:p>
    <w:p w14:paraId="36E3298B" w14:textId="77777777" w:rsidR="003C7173" w:rsidRDefault="003C7173">
      <w:pPr>
        <w:pStyle w:val="aDefpara"/>
      </w:pPr>
      <w:r>
        <w:tab/>
        <w:t>(</w:t>
      </w:r>
      <w:r w:rsidR="00BE068E">
        <w:t>f</w:t>
      </w:r>
      <w:r>
        <w:t>)</w:t>
      </w:r>
      <w:r>
        <w:tab/>
        <w:t>the New South Wales Crime Commission or a similar entity established under the law of another State or Territory;</w:t>
      </w:r>
    </w:p>
    <w:p w14:paraId="43BD7FC7" w14:textId="77777777" w:rsidR="003C7173" w:rsidRDefault="003C7173">
      <w:pPr>
        <w:pStyle w:val="aDefpara"/>
      </w:pPr>
      <w:r>
        <w:tab/>
        <w:t>(</w:t>
      </w:r>
      <w:r w:rsidR="00BE068E">
        <w:t>g</w:t>
      </w:r>
      <w:r>
        <w:t>)</w:t>
      </w:r>
      <w:r>
        <w:tab/>
        <w:t>an entity prescribed by regulation.</w:t>
      </w:r>
    </w:p>
    <w:p w14:paraId="57DBDDAB" w14:textId="77777777" w:rsidR="003C7173" w:rsidRDefault="003C7173">
      <w:pPr>
        <w:pStyle w:val="aDef"/>
      </w:pPr>
      <w:r w:rsidRPr="002063C7">
        <w:rPr>
          <w:rStyle w:val="charBoldItals"/>
        </w:rPr>
        <w:t xml:space="preserve">prescribed offence </w:t>
      </w:r>
      <w:r>
        <w:t>means—</w:t>
      </w:r>
    </w:p>
    <w:p w14:paraId="28D3C3F0" w14:textId="77777777" w:rsidR="003C7173" w:rsidRDefault="003C7173">
      <w:pPr>
        <w:pStyle w:val="aDefpara"/>
      </w:pPr>
      <w:r>
        <w:tab/>
        <w:t>(a)</w:t>
      </w:r>
      <w:r>
        <w:tab/>
        <w:t>an offence—</w:t>
      </w:r>
    </w:p>
    <w:p w14:paraId="5F10875B" w14:textId="77777777" w:rsidR="003C7173" w:rsidRDefault="003C7173">
      <w:pPr>
        <w:pStyle w:val="aDefsubpara"/>
      </w:pPr>
      <w:r>
        <w:tab/>
        <w:t>(i)</w:t>
      </w:r>
      <w:r>
        <w:tab/>
        <w:t>against this Act or a corresponding law; or</w:t>
      </w:r>
    </w:p>
    <w:p w14:paraId="18259E9B" w14:textId="77777777" w:rsidR="003C7173" w:rsidRDefault="003C7173">
      <w:pPr>
        <w:pStyle w:val="aDefsubpara"/>
      </w:pPr>
      <w:r>
        <w:tab/>
        <w:t>(ii)</w:t>
      </w:r>
      <w:r>
        <w:tab/>
        <w:t>in the ACT or elsewhere involving violence, drugs, alcohol or weapons; and</w:t>
      </w:r>
    </w:p>
    <w:p w14:paraId="76424D0A" w14:textId="77777777" w:rsidR="003C7173" w:rsidRDefault="003C7173">
      <w:pPr>
        <w:pStyle w:val="aDefpara"/>
      </w:pPr>
      <w:r>
        <w:tab/>
        <w:t>(b)</w:t>
      </w:r>
      <w:r>
        <w:tab/>
        <w:t>an offence punishable by imprisonment for longer than 1 year.</w:t>
      </w:r>
    </w:p>
    <w:p w14:paraId="68926354" w14:textId="77777777" w:rsidR="00284356" w:rsidRPr="00015E87" w:rsidRDefault="00284356" w:rsidP="00284356">
      <w:pPr>
        <w:pStyle w:val="AH5Sec"/>
      </w:pPr>
      <w:bookmarkStart w:id="27" w:name="_Toc130542559"/>
      <w:r w:rsidRPr="00A94C2B">
        <w:rPr>
          <w:rStyle w:val="CharSectNo"/>
        </w:rPr>
        <w:lastRenderedPageBreak/>
        <w:t>18A</w:t>
      </w:r>
      <w:r w:rsidRPr="00015E87">
        <w:tab/>
        <w:t>Protection of security sensitive information</w:t>
      </w:r>
      <w:bookmarkEnd w:id="27"/>
    </w:p>
    <w:p w14:paraId="52F98088" w14:textId="77777777" w:rsidR="00284356" w:rsidRPr="00015E87" w:rsidRDefault="00284356" w:rsidP="00284356">
      <w:pPr>
        <w:pStyle w:val="Amain"/>
      </w:pPr>
      <w:r w:rsidRPr="00015E87">
        <w:tab/>
        <w:t>(1)</w:t>
      </w:r>
      <w:r w:rsidRPr="00015E87">
        <w:tab/>
        <w:t>This section applies if, in deciding an individual’s suitability under section 17, the registrar—</w:t>
      </w:r>
    </w:p>
    <w:p w14:paraId="48C4B447" w14:textId="77777777" w:rsidR="00284356" w:rsidRPr="00015E87" w:rsidRDefault="00284356" w:rsidP="00284356">
      <w:pPr>
        <w:pStyle w:val="Apara"/>
      </w:pPr>
      <w:r w:rsidRPr="00015E87">
        <w:tab/>
        <w:t>(a)</w:t>
      </w:r>
      <w:r w:rsidRPr="00015E87">
        <w:tab/>
        <w:t xml:space="preserve">considers discretionary criteria under section 18 (1) (c) in </w:t>
      </w:r>
      <w:r>
        <w:t>relation to the individual; and</w:t>
      </w:r>
    </w:p>
    <w:p w14:paraId="3D44DD96" w14:textId="77777777" w:rsidR="00284356" w:rsidRPr="00015E87" w:rsidRDefault="00284356" w:rsidP="00284356">
      <w:pPr>
        <w:pStyle w:val="Apara"/>
      </w:pPr>
      <w:r w:rsidRPr="00015E87">
        <w:tab/>
        <w:t>(b)</w:t>
      </w:r>
      <w:r w:rsidRPr="00015E87">
        <w:tab/>
        <w:t>believes on reasonable grounds that information held by a law enforcement agency in relation to the individual indicates that it would be contrary to the public interest for the individual to have access to a firearm.</w:t>
      </w:r>
    </w:p>
    <w:p w14:paraId="15F59C83" w14:textId="77777777" w:rsidR="00284356" w:rsidRPr="00015E87" w:rsidRDefault="00284356" w:rsidP="00284356">
      <w:pPr>
        <w:pStyle w:val="Amain"/>
      </w:pPr>
      <w:r w:rsidRPr="00015E87">
        <w:tab/>
        <w:t>(2)</w:t>
      </w:r>
      <w:r w:rsidRPr="00015E87">
        <w:tab/>
        <w:t>The registrar is not required under this Act or any other territory law to give reasons for the registrar’s decision to the extent that giving those reasons would disclose security sensitive information.</w:t>
      </w:r>
    </w:p>
    <w:p w14:paraId="0A81F8FA" w14:textId="77777777" w:rsidR="00284356" w:rsidRPr="00015E87" w:rsidRDefault="00284356" w:rsidP="00284356">
      <w:pPr>
        <w:pStyle w:val="Amain"/>
      </w:pPr>
      <w:r w:rsidRPr="00015E87">
        <w:tab/>
        <w:t>(3)</w:t>
      </w:r>
      <w:r w:rsidRPr="00015E87">
        <w:tab/>
        <w:t>In this section:</w:t>
      </w:r>
    </w:p>
    <w:p w14:paraId="373948D1" w14:textId="77777777" w:rsidR="00284356" w:rsidRPr="00015E87" w:rsidRDefault="00284356" w:rsidP="00284356">
      <w:pPr>
        <w:pStyle w:val="aDef"/>
      </w:pPr>
      <w:r w:rsidRPr="00015E87">
        <w:rPr>
          <w:rStyle w:val="charBoldItals"/>
        </w:rPr>
        <w:t>law enforcement agency</w:t>
      </w:r>
      <w:r w:rsidRPr="00015E87">
        <w:t>—see section 18 (2).</w:t>
      </w:r>
    </w:p>
    <w:p w14:paraId="2BAB4408" w14:textId="77777777" w:rsidR="00284356" w:rsidRPr="00015E87" w:rsidRDefault="00284356" w:rsidP="00284356">
      <w:pPr>
        <w:pStyle w:val="aDef"/>
        <w:keepLines/>
      </w:pPr>
      <w:r w:rsidRPr="00015E87">
        <w:rPr>
          <w:rStyle w:val="charBoldItals"/>
        </w:rPr>
        <w:t>security sensitive information</w:t>
      </w:r>
      <w:r w:rsidRPr="00015E87">
        <w:t xml:space="preserve"> means information held by a law enforcement agency that relates to actual or suspected criminal activity (whether in the ACT or elsewhere) the disclosure of which could reasonably be expected to—</w:t>
      </w:r>
    </w:p>
    <w:p w14:paraId="645DB308" w14:textId="77777777" w:rsidR="00284356" w:rsidRPr="00015E87" w:rsidRDefault="00284356" w:rsidP="00284356">
      <w:pPr>
        <w:pStyle w:val="aDefpara"/>
      </w:pPr>
      <w:r w:rsidRPr="00015E87">
        <w:tab/>
        <w:t>(a)</w:t>
      </w:r>
      <w:r w:rsidRPr="00015E87">
        <w:tab/>
        <w:t>prejudice a criminal investigation; or</w:t>
      </w:r>
    </w:p>
    <w:p w14:paraId="79AA28B9" w14:textId="77777777" w:rsidR="00284356" w:rsidRPr="00015E87" w:rsidRDefault="00284356" w:rsidP="00284356">
      <w:pPr>
        <w:pStyle w:val="aDefpara"/>
      </w:pPr>
      <w:r w:rsidRPr="00015E87">
        <w:tab/>
        <w:t>(b)</w:t>
      </w:r>
      <w:r w:rsidRPr="00015E87">
        <w:tab/>
        <w:t>enable the discovery of the existence or identity of a confidential source of information relevant to law enforcement; or</w:t>
      </w:r>
    </w:p>
    <w:p w14:paraId="0FE933DA" w14:textId="77777777" w:rsidR="00284356" w:rsidRPr="00015E87" w:rsidRDefault="00284356" w:rsidP="00284356">
      <w:pPr>
        <w:pStyle w:val="aDefpara"/>
      </w:pPr>
      <w:r w:rsidRPr="00015E87">
        <w:tab/>
        <w:t>(c)</w:t>
      </w:r>
      <w:r w:rsidRPr="00015E87">
        <w:tab/>
        <w:t>endanger a person’s life or physical safety.</w:t>
      </w:r>
    </w:p>
    <w:p w14:paraId="0076E261" w14:textId="77777777" w:rsidR="00284356" w:rsidRPr="00015E87" w:rsidRDefault="00284356" w:rsidP="00284356">
      <w:pPr>
        <w:pStyle w:val="AH5Sec"/>
      </w:pPr>
      <w:bookmarkStart w:id="28" w:name="_Toc130542560"/>
      <w:r w:rsidRPr="00A94C2B">
        <w:rPr>
          <w:rStyle w:val="CharSectNo"/>
        </w:rPr>
        <w:t>18B</w:t>
      </w:r>
      <w:r w:rsidRPr="00015E87">
        <w:tab/>
        <w:t>ACAT or court review—decision on security sensitive information</w:t>
      </w:r>
      <w:bookmarkEnd w:id="28"/>
    </w:p>
    <w:p w14:paraId="6BD74ED8" w14:textId="77777777" w:rsidR="00284356" w:rsidRPr="00015E87" w:rsidRDefault="00284356" w:rsidP="00AC73AA">
      <w:pPr>
        <w:pStyle w:val="Amain"/>
        <w:keepNext/>
      </w:pPr>
      <w:r w:rsidRPr="00015E87">
        <w:tab/>
        <w:t>(1)</w:t>
      </w:r>
      <w:r w:rsidRPr="00015E87">
        <w:tab/>
        <w:t>This section applies if—</w:t>
      </w:r>
    </w:p>
    <w:p w14:paraId="3DF8A9BC" w14:textId="77777777" w:rsidR="00284356" w:rsidRPr="00015E87" w:rsidRDefault="00284356" w:rsidP="00284356">
      <w:pPr>
        <w:pStyle w:val="Apara"/>
      </w:pPr>
      <w:r w:rsidRPr="00015E87">
        <w:tab/>
        <w:t>(a)</w:t>
      </w:r>
      <w:r w:rsidRPr="00015E87">
        <w:tab/>
        <w:t xml:space="preserve">an individual applies to the ACAT or the court for review of a decision of the registrar under this Act (the </w:t>
      </w:r>
      <w:r w:rsidRPr="00015E87">
        <w:rPr>
          <w:rStyle w:val="charBoldItals"/>
        </w:rPr>
        <w:t>relevant decision</w:t>
      </w:r>
      <w:r w:rsidRPr="00015E87">
        <w:t>); and</w:t>
      </w:r>
    </w:p>
    <w:p w14:paraId="07945AA8" w14:textId="77777777" w:rsidR="00284356" w:rsidRPr="00015E87" w:rsidRDefault="00284356" w:rsidP="00284356">
      <w:pPr>
        <w:pStyle w:val="Apara"/>
      </w:pPr>
      <w:r w:rsidRPr="00015E87">
        <w:lastRenderedPageBreak/>
        <w:tab/>
        <w:t>(b)</w:t>
      </w:r>
      <w:r w:rsidRPr="00015E87">
        <w:tab/>
        <w:t>the registrar has not given reasons for the relevant decision under section 18A (2).</w:t>
      </w:r>
    </w:p>
    <w:p w14:paraId="61668BD6" w14:textId="77777777" w:rsidR="00284356" w:rsidRPr="00015E87" w:rsidRDefault="00284356" w:rsidP="00284356">
      <w:pPr>
        <w:pStyle w:val="Amain"/>
      </w:pPr>
      <w:r w:rsidRPr="00015E87">
        <w:tab/>
        <w:t>(2)</w:t>
      </w:r>
      <w:r w:rsidRPr="00015E87">
        <w:tab/>
        <w:t>The registrar must apply to the ACAT or the court for a decision about whether the reasons disclose security sensitive information.</w:t>
      </w:r>
    </w:p>
    <w:p w14:paraId="360F8269" w14:textId="77777777" w:rsidR="00284356" w:rsidRPr="00015E87" w:rsidRDefault="00284356" w:rsidP="00284356">
      <w:pPr>
        <w:pStyle w:val="Amain"/>
      </w:pPr>
      <w:r w:rsidRPr="00015E87">
        <w:tab/>
        <w:t>(3)</w:t>
      </w:r>
      <w:r w:rsidRPr="00015E87">
        <w:tab/>
        <w:t>The registrar need not notify anyone about the registrar’s application (including the applicant for the review of the relevant decision) unless the ACAT or the court otherwise orders.</w:t>
      </w:r>
    </w:p>
    <w:p w14:paraId="0C0ABEAE" w14:textId="77777777" w:rsidR="00284356" w:rsidRPr="00015E87" w:rsidRDefault="00284356" w:rsidP="00284356">
      <w:pPr>
        <w:pStyle w:val="Amain"/>
      </w:pPr>
      <w:r w:rsidRPr="00015E87">
        <w:tab/>
        <w:t>(4)</w:t>
      </w:r>
      <w:r w:rsidRPr="00015E87">
        <w:tab/>
        <w:t>On application, the ACAT or the court must decide whether the information is, or is not, security sensitive information.</w:t>
      </w:r>
    </w:p>
    <w:p w14:paraId="1341C619" w14:textId="77777777" w:rsidR="00284356" w:rsidRPr="00015E87" w:rsidRDefault="00284356" w:rsidP="00284356">
      <w:pPr>
        <w:pStyle w:val="Amain"/>
      </w:pPr>
      <w:r w:rsidRPr="00015E87">
        <w:tab/>
        <w:t>(5)</w:t>
      </w:r>
      <w:r w:rsidRPr="00015E87">
        <w:tab/>
        <w:t>In this section:</w:t>
      </w:r>
    </w:p>
    <w:p w14:paraId="5D5958FD" w14:textId="77777777" w:rsidR="00284356" w:rsidRPr="00015E87" w:rsidRDefault="00284356" w:rsidP="00284356">
      <w:pPr>
        <w:pStyle w:val="aDef"/>
      </w:pPr>
      <w:r w:rsidRPr="00015E87">
        <w:rPr>
          <w:rStyle w:val="charBoldItals"/>
        </w:rPr>
        <w:t>security sensitive information</w:t>
      </w:r>
      <w:r w:rsidRPr="00015E87">
        <w:t>—see section 18A (3).</w:t>
      </w:r>
    </w:p>
    <w:p w14:paraId="47B7CCAF" w14:textId="77777777" w:rsidR="00284356" w:rsidRPr="00015E87" w:rsidRDefault="00284356" w:rsidP="00284356">
      <w:pPr>
        <w:pStyle w:val="AH5Sec"/>
      </w:pPr>
      <w:bookmarkStart w:id="29" w:name="_Toc130542561"/>
      <w:r w:rsidRPr="00A94C2B">
        <w:rPr>
          <w:rStyle w:val="CharSectNo"/>
        </w:rPr>
        <w:t>18C</w:t>
      </w:r>
      <w:r w:rsidRPr="00015E87">
        <w:tab/>
        <w:t>ACAT or court review—dealing with security sensitive information</w:t>
      </w:r>
      <w:bookmarkEnd w:id="29"/>
    </w:p>
    <w:p w14:paraId="71342931" w14:textId="77777777" w:rsidR="00284356" w:rsidRPr="00015E87" w:rsidRDefault="00284356" w:rsidP="00284356">
      <w:pPr>
        <w:pStyle w:val="Amain"/>
      </w:pPr>
      <w:r w:rsidRPr="00015E87">
        <w:tab/>
        <w:t>(1)</w:t>
      </w:r>
      <w:r w:rsidRPr="00015E87">
        <w:tab/>
        <w:t>This section applies if the ACAT or the court decides under section 18B that reasons for a relevant decision disclose security sensitive information.</w:t>
      </w:r>
    </w:p>
    <w:p w14:paraId="791D31E9" w14:textId="77777777" w:rsidR="00284356" w:rsidRPr="00015E87" w:rsidRDefault="00284356" w:rsidP="00284356">
      <w:pPr>
        <w:pStyle w:val="Amain"/>
      </w:pPr>
      <w:r w:rsidRPr="00015E87">
        <w:tab/>
        <w:t>(2)</w:t>
      </w:r>
      <w:r w:rsidRPr="00015E87">
        <w:tab/>
        <w:t>In deciding an application for review of the relevant decision, the ACAT or the court must—</w:t>
      </w:r>
    </w:p>
    <w:p w14:paraId="7010B43F" w14:textId="77777777" w:rsidR="00284356" w:rsidRPr="00015E87" w:rsidRDefault="00284356" w:rsidP="00284356">
      <w:pPr>
        <w:pStyle w:val="Apara"/>
      </w:pPr>
      <w:r w:rsidRPr="00015E87">
        <w:tab/>
        <w:t>(a)</w:t>
      </w:r>
      <w:r w:rsidRPr="00015E87">
        <w:tab/>
        <w:t>ensure security sensitive information is not disclosed in any reasons for the decision; and</w:t>
      </w:r>
    </w:p>
    <w:p w14:paraId="4BDFD7C9" w14:textId="77777777" w:rsidR="00284356" w:rsidRPr="00015E87" w:rsidRDefault="00284356" w:rsidP="00AC73AA">
      <w:pPr>
        <w:pStyle w:val="Apara"/>
        <w:keepLines/>
      </w:pPr>
      <w:r w:rsidRPr="00015E87">
        <w:tab/>
        <w:t>(b)</w:t>
      </w:r>
      <w:r w:rsidRPr="00015E87">
        <w:tab/>
        <w:t>receive evidence and submissions that would disclose security sensitive information in private, in the absence of the public, the applicant for review, the applicant’s representative and any other interested party.</w:t>
      </w:r>
    </w:p>
    <w:p w14:paraId="65662072" w14:textId="77777777" w:rsidR="00284356" w:rsidRPr="00015E87" w:rsidRDefault="00284356" w:rsidP="00284356">
      <w:pPr>
        <w:pStyle w:val="Amain"/>
      </w:pPr>
      <w:r w:rsidRPr="00015E87">
        <w:tab/>
        <w:t>(3)</w:t>
      </w:r>
      <w:r w:rsidRPr="00015E87">
        <w:tab/>
        <w:t>However, the ACAT or court need not receive evidence or submissions in accordance with subsection (2) (b) if the registrar otherwise agrees.</w:t>
      </w:r>
    </w:p>
    <w:p w14:paraId="19F79ADF" w14:textId="77777777" w:rsidR="00284356" w:rsidRPr="00015E87" w:rsidRDefault="00284356" w:rsidP="008F7473">
      <w:pPr>
        <w:pStyle w:val="Amain"/>
        <w:keepNext/>
      </w:pPr>
      <w:r w:rsidRPr="00015E87">
        <w:lastRenderedPageBreak/>
        <w:tab/>
        <w:t>(4)</w:t>
      </w:r>
      <w:r w:rsidRPr="00015E87">
        <w:tab/>
        <w:t>In this section:</w:t>
      </w:r>
    </w:p>
    <w:p w14:paraId="4AFD0E3D" w14:textId="77777777" w:rsidR="00284356" w:rsidRPr="00015E87" w:rsidRDefault="00284356" w:rsidP="00284356">
      <w:pPr>
        <w:pStyle w:val="aDef"/>
      </w:pPr>
      <w:r w:rsidRPr="00015E87">
        <w:rPr>
          <w:rStyle w:val="charBoldItals"/>
        </w:rPr>
        <w:t>relevant decision</w:t>
      </w:r>
      <w:r w:rsidRPr="00015E87">
        <w:t xml:space="preserve">—see section 18B (1) (a). </w:t>
      </w:r>
    </w:p>
    <w:p w14:paraId="691820F6" w14:textId="77777777" w:rsidR="00284356" w:rsidRDefault="00284356" w:rsidP="00284356">
      <w:pPr>
        <w:pStyle w:val="aDef"/>
      </w:pPr>
      <w:r w:rsidRPr="00015E87">
        <w:rPr>
          <w:rStyle w:val="charBoldItals"/>
        </w:rPr>
        <w:t>security sensitive information</w:t>
      </w:r>
      <w:r w:rsidRPr="00015E87">
        <w:t>—see section 18A (3).</w:t>
      </w:r>
    </w:p>
    <w:p w14:paraId="5DB55F4C" w14:textId="77777777" w:rsidR="003C7173" w:rsidRDefault="003C7173">
      <w:pPr>
        <w:pStyle w:val="AH5Sec"/>
      </w:pPr>
      <w:bookmarkStart w:id="30" w:name="_Toc130542562"/>
      <w:r w:rsidRPr="00A94C2B">
        <w:rPr>
          <w:rStyle w:val="CharSectNo"/>
        </w:rPr>
        <w:t>19</w:t>
      </w:r>
      <w:r>
        <w:tab/>
        <w:t>Assessing suitability of individuals—mandatory criteria</w:t>
      </w:r>
      <w:bookmarkEnd w:id="30"/>
    </w:p>
    <w:p w14:paraId="1215CFF6" w14:textId="77777777" w:rsidR="003C7173" w:rsidRDefault="003C7173" w:rsidP="00BE4138">
      <w:pPr>
        <w:pStyle w:val="Amain"/>
        <w:keepNext/>
      </w:pPr>
      <w:r>
        <w:tab/>
        <w:t>(1)</w:t>
      </w:r>
      <w:r>
        <w:tab/>
        <w:t>For section 17, the following are the mandatory criteria in relation to an individual:</w:t>
      </w:r>
    </w:p>
    <w:p w14:paraId="69D7D2AD" w14:textId="77777777" w:rsidR="003C7173" w:rsidRDefault="003C7173" w:rsidP="00BE4138">
      <w:pPr>
        <w:pStyle w:val="Apara"/>
        <w:keepLines/>
      </w:pPr>
      <w:r>
        <w:tab/>
        <w:t>(a)</w:t>
      </w:r>
      <w:r>
        <w:tab/>
        <w:t>for an application for a licence other than a composite entity firearms licence—the registrar believes on reasonable grounds that the individual may not personally exercise continuous and responsible control over a firearm because of the individual’s way of living or domestic circumstances;</w:t>
      </w:r>
    </w:p>
    <w:p w14:paraId="17BA2D89" w14:textId="77777777" w:rsidR="003C7173" w:rsidRDefault="003C7173">
      <w:pPr>
        <w:pStyle w:val="Apara"/>
      </w:pPr>
      <w:r>
        <w:tab/>
        <w:t>(b)</w:t>
      </w:r>
      <w:r>
        <w:tab/>
        <w:t>within the 10 years before the day the registrar decides the individual’s suitability, the individual has been—</w:t>
      </w:r>
    </w:p>
    <w:p w14:paraId="5C71AFD1" w14:textId="77777777" w:rsidR="00814365" w:rsidRPr="00A63532" w:rsidRDefault="00814365" w:rsidP="00814365">
      <w:pPr>
        <w:pStyle w:val="Asubpara"/>
      </w:pPr>
      <w:r w:rsidRPr="00A63532">
        <w:tab/>
        <w:t>(i)</w:t>
      </w:r>
      <w:r w:rsidRPr="00A63532">
        <w:tab/>
        <w:t>subject to a final protection order other than an order that—</w:t>
      </w:r>
    </w:p>
    <w:p w14:paraId="1072D6F8" w14:textId="77777777" w:rsidR="00814365" w:rsidRPr="00A63532" w:rsidRDefault="00814365" w:rsidP="00814365">
      <w:pPr>
        <w:pStyle w:val="Asubsubpara"/>
      </w:pPr>
      <w:r w:rsidRPr="00A63532">
        <w:tab/>
        <w:t>(A)</w:t>
      </w:r>
      <w:r w:rsidRPr="00A63532">
        <w:tab/>
        <w:t>has been revoked or successfully appealed against; or</w:t>
      </w:r>
    </w:p>
    <w:p w14:paraId="20ADAD1B" w14:textId="77777777" w:rsidR="00814365" w:rsidRPr="00A63532" w:rsidRDefault="00814365" w:rsidP="00AC73AA">
      <w:pPr>
        <w:pStyle w:val="Asubsubpara"/>
        <w:keepNext/>
      </w:pPr>
      <w:r w:rsidRPr="00A63532">
        <w:tab/>
        <w:t>(B)</w:t>
      </w:r>
      <w:r w:rsidRPr="00A63532">
        <w:tab/>
        <w:t>permits the individual to possess or retain a firearm; or</w:t>
      </w:r>
    </w:p>
    <w:p w14:paraId="41D6A373" w14:textId="43C25EF1" w:rsidR="00814365" w:rsidRPr="00A63532" w:rsidRDefault="00814365" w:rsidP="00AC73AA">
      <w:pPr>
        <w:pStyle w:val="aNotesubpar"/>
        <w:keepLines/>
        <w:tabs>
          <w:tab w:val="left" w:pos="3402"/>
        </w:tabs>
        <w:ind w:left="3402" w:hanging="708"/>
      </w:pPr>
      <w:r w:rsidRPr="00A63532">
        <w:rPr>
          <w:rStyle w:val="charItals"/>
        </w:rPr>
        <w:t>Note</w:t>
      </w:r>
      <w:r w:rsidRPr="00A63532">
        <w:rPr>
          <w:rStyle w:val="charItals"/>
        </w:rPr>
        <w:tab/>
      </w:r>
      <w:r w:rsidRPr="00A63532">
        <w:t xml:space="preserve">The Magistrates Court may order that the firearms licence of a person subject to a final order not be cancelled under the </w:t>
      </w:r>
      <w:hyperlink r:id="rId38" w:tooltip="A2016-43" w:history="1">
        <w:r w:rsidR="00E449D3" w:rsidRPr="00E449D3">
          <w:rPr>
            <w:rStyle w:val="charCitHyperlinkItal"/>
          </w:rPr>
          <w:t>Personal Violence Act 2016</w:t>
        </w:r>
      </w:hyperlink>
      <w:r w:rsidRPr="00A63532">
        <w:t>, s 37 (3).</w:t>
      </w:r>
    </w:p>
    <w:p w14:paraId="624946EC" w14:textId="77777777" w:rsidR="003C7173" w:rsidRDefault="003C7173" w:rsidP="001B3763">
      <w:pPr>
        <w:pStyle w:val="Asubpara"/>
        <w:keepLines/>
      </w:pPr>
      <w:r>
        <w:tab/>
        <w:t>(ii)</w:t>
      </w:r>
      <w:r>
        <w:tab/>
        <w:t>subject to an order under this Act or a corresponding law that prohibits the person from possessing or using a firearm (other than an order that has been successfully appealed against); or</w:t>
      </w:r>
    </w:p>
    <w:p w14:paraId="3032A4E6" w14:textId="77777777" w:rsidR="003C7173" w:rsidRDefault="003C7173">
      <w:pPr>
        <w:pStyle w:val="Asubpara"/>
      </w:pPr>
      <w:r>
        <w:tab/>
        <w:t>(iii)</w:t>
      </w:r>
      <w:r>
        <w:tab/>
        <w:t>convicted or found guilty of a prescribed offence in the ACT or elsewhere;</w:t>
      </w:r>
    </w:p>
    <w:p w14:paraId="21ECEB3E" w14:textId="16211089" w:rsidR="00564DEC" w:rsidRPr="00130EF2" w:rsidRDefault="00564DEC" w:rsidP="00564DEC">
      <w:pPr>
        <w:pStyle w:val="aNotesubpar"/>
      </w:pPr>
      <w:r w:rsidRPr="00130EF2">
        <w:rPr>
          <w:rStyle w:val="charItals"/>
        </w:rPr>
        <w:t xml:space="preserve">Note </w:t>
      </w:r>
      <w:r w:rsidRPr="00130EF2">
        <w:rPr>
          <w:rStyle w:val="charItals"/>
        </w:rPr>
        <w:tab/>
      </w:r>
      <w:r w:rsidRPr="00130EF2">
        <w:rPr>
          <w:rStyle w:val="charBoldItals"/>
        </w:rPr>
        <w:t>Found guilty</w:t>
      </w:r>
      <w:r w:rsidRPr="00130EF2">
        <w:t xml:space="preserve">, of an offence—see the </w:t>
      </w:r>
      <w:hyperlink r:id="rId39" w:tooltip="A2001-14" w:history="1">
        <w:r w:rsidRPr="00130EF2">
          <w:rPr>
            <w:rStyle w:val="charCitHyperlinkAbbrev"/>
          </w:rPr>
          <w:t>Legislation Act</w:t>
        </w:r>
      </w:hyperlink>
      <w:r w:rsidRPr="00130EF2">
        <w:t>, dictionary, pt 1.</w:t>
      </w:r>
    </w:p>
    <w:p w14:paraId="19095B47" w14:textId="77777777" w:rsidR="003C7173" w:rsidRDefault="003C7173">
      <w:pPr>
        <w:pStyle w:val="Apara"/>
      </w:pPr>
      <w:r>
        <w:lastRenderedPageBreak/>
        <w:tab/>
        <w:t>(c)</w:t>
      </w:r>
      <w:r>
        <w:tab/>
        <w:t>the individual is not suitable because of a reason prescribed by regulation.</w:t>
      </w:r>
    </w:p>
    <w:p w14:paraId="16FF7DA6" w14:textId="77777777" w:rsidR="003C7173" w:rsidRDefault="003C7173">
      <w:pPr>
        <w:pStyle w:val="Amain"/>
      </w:pPr>
      <w:r>
        <w:tab/>
        <w:t>(2)</w:t>
      </w:r>
      <w:r>
        <w:tab/>
        <w:t>In this section:</w:t>
      </w:r>
    </w:p>
    <w:p w14:paraId="62840E63" w14:textId="77777777" w:rsidR="003C7173" w:rsidRDefault="003C7173">
      <w:pPr>
        <w:pStyle w:val="aDef"/>
      </w:pPr>
      <w:r w:rsidRPr="002063C7">
        <w:rPr>
          <w:rStyle w:val="charBoldItals"/>
        </w:rPr>
        <w:t>prescribed offence—</w:t>
      </w:r>
      <w:r>
        <w:t>see section 18 (2).</w:t>
      </w:r>
    </w:p>
    <w:p w14:paraId="7F28D7EF" w14:textId="77777777" w:rsidR="001E148C" w:rsidRDefault="001E148C">
      <w:pPr>
        <w:pStyle w:val="aDef"/>
      </w:pPr>
      <w:r w:rsidRPr="002063C7">
        <w:rPr>
          <w:rStyle w:val="charBoldItals"/>
        </w:rPr>
        <w:t>successfully appealed against</w:t>
      </w:r>
      <w:r>
        <w:t xml:space="preserve">—an order is </w:t>
      </w:r>
      <w:r w:rsidRPr="002063C7">
        <w:rPr>
          <w:rStyle w:val="charBoldItals"/>
        </w:rPr>
        <w:t>successfully appealed against</w:t>
      </w:r>
      <w:r>
        <w:t xml:space="preserve"> if an appeal against the making of the order is upheld.</w:t>
      </w:r>
    </w:p>
    <w:p w14:paraId="5CF0E236" w14:textId="77777777" w:rsidR="003C7173" w:rsidRDefault="003C7173">
      <w:pPr>
        <w:pStyle w:val="AH5Sec"/>
      </w:pPr>
      <w:bookmarkStart w:id="31" w:name="_Toc130542563"/>
      <w:r w:rsidRPr="00A94C2B">
        <w:rPr>
          <w:rStyle w:val="CharSectNo"/>
        </w:rPr>
        <w:t>20</w:t>
      </w:r>
      <w:r>
        <w:tab/>
        <w:t>Approval of courses etc by registrar</w:t>
      </w:r>
      <w:bookmarkEnd w:id="31"/>
    </w:p>
    <w:p w14:paraId="20230B29" w14:textId="77777777" w:rsidR="003C7173" w:rsidRDefault="003C7173" w:rsidP="00BE4138">
      <w:pPr>
        <w:pStyle w:val="Amain"/>
        <w:keepNext/>
      </w:pPr>
      <w:r>
        <w:tab/>
        <w:t>(1)</w:t>
      </w:r>
      <w:r>
        <w:tab/>
        <w:t>The registrar may approve the following for this Act:</w:t>
      </w:r>
    </w:p>
    <w:p w14:paraId="7B6FD9B1" w14:textId="77777777" w:rsidR="003C7173" w:rsidRDefault="003C7173" w:rsidP="00BE4138">
      <w:pPr>
        <w:pStyle w:val="Apara"/>
        <w:keepNext/>
      </w:pPr>
      <w:r>
        <w:tab/>
        <w:t>(a)</w:t>
      </w:r>
      <w:r>
        <w:tab/>
        <w:t>a firearms training course;</w:t>
      </w:r>
    </w:p>
    <w:p w14:paraId="0CFF452E" w14:textId="77777777" w:rsidR="003C7173" w:rsidRDefault="003C7173" w:rsidP="00BE4138">
      <w:pPr>
        <w:pStyle w:val="Apara"/>
        <w:keepNext/>
      </w:pPr>
      <w:r>
        <w:tab/>
        <w:t>(b)</w:t>
      </w:r>
      <w:r>
        <w:tab/>
        <w:t>a shooting competition;</w:t>
      </w:r>
    </w:p>
    <w:p w14:paraId="380D9C26" w14:textId="77777777" w:rsidR="003C7173" w:rsidRDefault="003C7173">
      <w:pPr>
        <w:pStyle w:val="Apara"/>
      </w:pPr>
      <w:r>
        <w:tab/>
        <w:t>(c)</w:t>
      </w:r>
      <w:r>
        <w:tab/>
        <w:t>a paintball competition;</w:t>
      </w:r>
    </w:p>
    <w:p w14:paraId="7D2C3E9C" w14:textId="77777777" w:rsidR="003C7173" w:rsidRDefault="003C7173">
      <w:pPr>
        <w:pStyle w:val="Apara"/>
      </w:pPr>
      <w:r>
        <w:tab/>
        <w:t>(d)</w:t>
      </w:r>
      <w:r>
        <w:tab/>
        <w:t>an event involving firearms.</w:t>
      </w:r>
    </w:p>
    <w:p w14:paraId="256ADA97" w14:textId="77777777" w:rsidR="003C7173" w:rsidRDefault="003C7173">
      <w:pPr>
        <w:pStyle w:val="Amain"/>
      </w:pPr>
      <w:r>
        <w:tab/>
        <w:t>(2)</w:t>
      </w:r>
      <w:r>
        <w:tab/>
        <w:t>An approval under this section is a notifiable instrument.</w:t>
      </w:r>
    </w:p>
    <w:p w14:paraId="0F508656" w14:textId="213C98B2"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40" w:tooltip="A2001-14" w:history="1">
        <w:r w:rsidR="002063C7" w:rsidRPr="002063C7">
          <w:rPr>
            <w:rStyle w:val="charCitHyperlinkAbbrev"/>
          </w:rPr>
          <w:t>Legislation Act</w:t>
        </w:r>
      </w:hyperlink>
      <w:r>
        <w:t>.</w:t>
      </w:r>
    </w:p>
    <w:p w14:paraId="1F3E3C8E" w14:textId="77777777" w:rsidR="003C7173" w:rsidRDefault="003C7173">
      <w:pPr>
        <w:pStyle w:val="PageBreak"/>
      </w:pPr>
      <w:r>
        <w:br w:type="page"/>
      </w:r>
    </w:p>
    <w:p w14:paraId="31A5C69D" w14:textId="77777777" w:rsidR="003C7173" w:rsidRPr="00A94C2B" w:rsidRDefault="003C7173">
      <w:pPr>
        <w:pStyle w:val="AH2Part"/>
      </w:pPr>
      <w:bookmarkStart w:id="32" w:name="_Toc130542564"/>
      <w:r w:rsidRPr="00A94C2B">
        <w:rPr>
          <w:rStyle w:val="CharPartNo"/>
        </w:rPr>
        <w:lastRenderedPageBreak/>
        <w:t>Part 3</w:t>
      </w:r>
      <w:r>
        <w:tab/>
      </w:r>
      <w:r w:rsidRPr="00A94C2B">
        <w:rPr>
          <w:rStyle w:val="CharPartText"/>
        </w:rPr>
        <w:t>Operation of Act</w:t>
      </w:r>
      <w:bookmarkEnd w:id="32"/>
    </w:p>
    <w:p w14:paraId="3FC14343" w14:textId="77777777" w:rsidR="003C7173" w:rsidRDefault="003C7173">
      <w:pPr>
        <w:pStyle w:val="AH5Sec"/>
      </w:pPr>
      <w:bookmarkStart w:id="33" w:name="_Toc130542565"/>
      <w:r w:rsidRPr="00A94C2B">
        <w:rPr>
          <w:rStyle w:val="CharSectNo"/>
        </w:rPr>
        <w:t>21</w:t>
      </w:r>
      <w:r>
        <w:tab/>
        <w:t>Government-owned firearms</w:t>
      </w:r>
      <w:bookmarkEnd w:id="33"/>
    </w:p>
    <w:p w14:paraId="743E2D17" w14:textId="77777777" w:rsidR="003C7173" w:rsidRDefault="003C7173">
      <w:pPr>
        <w:pStyle w:val="Amainreturn"/>
        <w:keepNext/>
      </w:pPr>
      <w:r>
        <w:t>For this Act, a firearm owned by the Territory, a State or another Territory for which the head of a government agency is responsible, is taken to be owned by the agency.</w:t>
      </w:r>
    </w:p>
    <w:p w14:paraId="1054BDB3" w14:textId="77777777" w:rsidR="003C7173" w:rsidRDefault="003C7173">
      <w:pPr>
        <w:pStyle w:val="aNote"/>
      </w:pPr>
      <w:r w:rsidRPr="002063C7">
        <w:rPr>
          <w:rStyle w:val="charItals"/>
        </w:rPr>
        <w:t>Note</w:t>
      </w:r>
      <w:r>
        <w:tab/>
        <w:t>The head of the agency is the principal for the firearm (see s 100).</w:t>
      </w:r>
    </w:p>
    <w:p w14:paraId="1DFE36B3" w14:textId="77777777" w:rsidR="003C7173" w:rsidRDefault="003C7173">
      <w:pPr>
        <w:pStyle w:val="AH5Sec"/>
      </w:pPr>
      <w:bookmarkStart w:id="34" w:name="_Toc130542566"/>
      <w:r w:rsidRPr="00A94C2B">
        <w:rPr>
          <w:rStyle w:val="CharSectNo"/>
        </w:rPr>
        <w:t>22</w:t>
      </w:r>
      <w:r>
        <w:tab/>
        <w:t>People responsible for certain actions etc</w:t>
      </w:r>
      <w:bookmarkEnd w:id="34"/>
    </w:p>
    <w:p w14:paraId="3C852D1F" w14:textId="77777777" w:rsidR="003C7173" w:rsidRDefault="003C7173">
      <w:pPr>
        <w:pStyle w:val="Amainreturn"/>
        <w:keepNext/>
      </w:pPr>
      <w:r>
        <w:t>For this Act—</w:t>
      </w:r>
    </w:p>
    <w:p w14:paraId="5C20CBA9" w14:textId="77777777" w:rsidR="003C7173" w:rsidRDefault="003C7173">
      <w:pPr>
        <w:pStyle w:val="Apara"/>
      </w:pPr>
      <w:r>
        <w:tab/>
        <w:t>(a)</w:t>
      </w:r>
      <w:r>
        <w:tab/>
        <w:t>a thing done for a composite entity is taken to have been done by the entity; and</w:t>
      </w:r>
    </w:p>
    <w:p w14:paraId="71320495" w14:textId="77777777" w:rsidR="003C7173" w:rsidRDefault="003C7173">
      <w:pPr>
        <w:pStyle w:val="Apara"/>
      </w:pPr>
      <w:r>
        <w:tab/>
        <w:t>(b)</w:t>
      </w:r>
      <w:r>
        <w:tab/>
        <w:t>a thing done in relation to a principal or employee of a composite entity is taken to have been done in relation to the entity.</w:t>
      </w:r>
    </w:p>
    <w:p w14:paraId="26E6C171" w14:textId="77777777" w:rsidR="003C7173" w:rsidRDefault="003C7173">
      <w:pPr>
        <w:pStyle w:val="aNote"/>
      </w:pPr>
      <w:r w:rsidRPr="002063C7">
        <w:rPr>
          <w:rStyle w:val="charItals"/>
        </w:rPr>
        <w:t xml:space="preserve">Note </w:t>
      </w:r>
      <w:r>
        <w:tab/>
      </w:r>
      <w:r w:rsidRPr="002063C7">
        <w:rPr>
          <w:rStyle w:val="charBoldItals"/>
        </w:rPr>
        <w:t>Composite entity</w:t>
      </w:r>
      <w:r>
        <w:t xml:space="preserve"> and </w:t>
      </w:r>
      <w:r w:rsidRPr="002063C7">
        <w:rPr>
          <w:rStyle w:val="charBoldItals"/>
        </w:rPr>
        <w:t>principal</w:t>
      </w:r>
      <w:r>
        <w:t>—see s 100.</w:t>
      </w:r>
    </w:p>
    <w:p w14:paraId="7D97C285" w14:textId="77777777" w:rsidR="003C7173" w:rsidRDefault="003C7173">
      <w:pPr>
        <w:pStyle w:val="AH5Sec"/>
      </w:pPr>
      <w:bookmarkStart w:id="35" w:name="_Toc130542567"/>
      <w:r w:rsidRPr="00A94C2B">
        <w:rPr>
          <w:rStyle w:val="CharSectNo"/>
        </w:rPr>
        <w:t>23</w:t>
      </w:r>
      <w:r>
        <w:tab/>
        <w:t>People exempt from Act etc</w:t>
      </w:r>
      <w:bookmarkEnd w:id="35"/>
    </w:p>
    <w:p w14:paraId="420E6A8B" w14:textId="77777777" w:rsidR="003C7173" w:rsidRDefault="003C7173">
      <w:pPr>
        <w:pStyle w:val="Amain"/>
      </w:pPr>
      <w:r>
        <w:tab/>
        <w:t>(1)</w:t>
      </w:r>
      <w:r>
        <w:tab/>
        <w:t>A person mentioned in schedule 2, part 2.2, column 2 is exempt from this Act in relation to a firearm the person possesses or uses in the circumstances mentioned in column 3 for the person.</w:t>
      </w:r>
    </w:p>
    <w:p w14:paraId="3E1A24A6" w14:textId="77777777" w:rsidR="003C7173" w:rsidRDefault="003C7173">
      <w:pPr>
        <w:pStyle w:val="Amain"/>
      </w:pPr>
      <w:r>
        <w:tab/>
        <w:t>(2)</w:t>
      </w:r>
      <w:r>
        <w:tab/>
        <w:t>A person mentioned in schedule 2, part 2.3, column 2 does not commit an offence against this Act in relation to a firearm the person possesses or uses in the circumstances mentioned in column 3 for the person.</w:t>
      </w:r>
    </w:p>
    <w:p w14:paraId="0BFCB918" w14:textId="77777777" w:rsidR="003C7173" w:rsidRDefault="003C7173">
      <w:pPr>
        <w:pStyle w:val="Amain"/>
      </w:pPr>
      <w:r>
        <w:tab/>
        <w:t>(3)</w:t>
      </w:r>
      <w:r>
        <w:tab/>
        <w:t>A person mentioned in schedule 2, part 2.4, column 2 does not commit an offence against this Act in relation to a firearm in the circumstances mentioned in column 3 for the person.</w:t>
      </w:r>
    </w:p>
    <w:p w14:paraId="79557773" w14:textId="77777777" w:rsidR="003C7173" w:rsidRDefault="003C7173" w:rsidP="00AA1168">
      <w:pPr>
        <w:pStyle w:val="Amain"/>
        <w:keepLines/>
      </w:pPr>
      <w:r>
        <w:tab/>
        <w:t>(4)</w:t>
      </w:r>
      <w:r>
        <w:tab/>
        <w:t>To remove any doubt, a defendant to a prosecution for an offence against this Act who wishes to rely on a circumstance mentioned in schedule 2, part 2.2, part 2.3 or part 2.4, column 3 has the evidential burden in relation to the circumstance.</w:t>
      </w:r>
    </w:p>
    <w:p w14:paraId="5ED47DA6" w14:textId="77777777" w:rsidR="003C7173" w:rsidRDefault="003C7173">
      <w:pPr>
        <w:pStyle w:val="Amain"/>
      </w:pPr>
      <w:r>
        <w:lastRenderedPageBreak/>
        <w:tab/>
        <w:t>(5)</w:t>
      </w:r>
      <w:r>
        <w:tab/>
        <w:t xml:space="preserve">For this section, a person is </w:t>
      </w:r>
      <w:r w:rsidRPr="002063C7">
        <w:rPr>
          <w:rStyle w:val="charBoldItals"/>
        </w:rPr>
        <w:t xml:space="preserve">exempt </w:t>
      </w:r>
      <w:r>
        <w:t xml:space="preserve">from, or </w:t>
      </w:r>
      <w:r w:rsidRPr="002063C7">
        <w:rPr>
          <w:rStyle w:val="charBoldItals"/>
        </w:rPr>
        <w:t>does not commit an offence</w:t>
      </w:r>
      <w:r>
        <w:t xml:space="preserve"> against, this Act including because of an exception or immunity under a Commonwealth law.</w:t>
      </w:r>
    </w:p>
    <w:p w14:paraId="18E52159" w14:textId="0DAAABE8" w:rsidR="003C7173" w:rsidRDefault="003C7173">
      <w:pPr>
        <w:pStyle w:val="aNote"/>
      </w:pPr>
      <w:r w:rsidRPr="002063C7">
        <w:rPr>
          <w:rStyle w:val="charItals"/>
        </w:rPr>
        <w:t>Note 1</w:t>
      </w:r>
      <w:r w:rsidRPr="002063C7">
        <w:rPr>
          <w:rStyle w:val="charItals"/>
        </w:rPr>
        <w:tab/>
      </w:r>
      <w:r>
        <w:t xml:space="preserve">This Act can only bind the Crown in right of the Commonwealth if regulations under the </w:t>
      </w:r>
      <w:hyperlink r:id="rId41" w:tooltip="Act 1988 No 106 (Cwlth)" w:history="1">
        <w:r w:rsidR="00FF0056" w:rsidRPr="00FF0056">
          <w:rPr>
            <w:rStyle w:val="charCitHyperlinkItal"/>
          </w:rPr>
          <w:t>Australian Capital Territory (Self-Government) Act 1988</w:t>
        </w:r>
      </w:hyperlink>
      <w:r w:rsidR="00C008A0">
        <w:t xml:space="preserve"> (Cwlth)</w:t>
      </w:r>
      <w:r>
        <w:t>, s 2</w:t>
      </w:r>
      <w:r w:rsidR="00564DEC">
        <w:t>7</w:t>
      </w:r>
      <w:r>
        <w:t xml:space="preserve"> allow it to do so.</w:t>
      </w:r>
    </w:p>
    <w:p w14:paraId="293D1738" w14:textId="77777777" w:rsidR="003C7173" w:rsidRDefault="003C7173">
      <w:pPr>
        <w:pStyle w:val="aNote"/>
      </w:pPr>
      <w:r w:rsidRPr="002063C7">
        <w:rPr>
          <w:rStyle w:val="charItals"/>
        </w:rPr>
        <w:t>Note 2</w:t>
      </w:r>
      <w:r w:rsidRPr="002063C7">
        <w:rPr>
          <w:rStyle w:val="charItals"/>
        </w:rPr>
        <w:tab/>
      </w:r>
      <w:r>
        <w:t>A regulation may also exempt a person from this Act (see s 27</w:t>
      </w:r>
      <w:r w:rsidR="004C0399">
        <w:t>2</w:t>
      </w:r>
      <w:r>
        <w:t xml:space="preserve"> (2) (</w:t>
      </w:r>
      <w:r w:rsidR="004C0399">
        <w:t>r</w:t>
      </w:r>
      <w:r>
        <w:t>)).</w:t>
      </w:r>
    </w:p>
    <w:p w14:paraId="27B0888D" w14:textId="77777777" w:rsidR="0066481E" w:rsidRPr="000C0473" w:rsidRDefault="0066481E" w:rsidP="0066481E">
      <w:pPr>
        <w:pStyle w:val="AH5Sec"/>
        <w:rPr>
          <w:lang w:eastAsia="en-AU"/>
        </w:rPr>
      </w:pPr>
      <w:bookmarkStart w:id="36" w:name="_Toc130542568"/>
      <w:r w:rsidRPr="00A94C2B">
        <w:rPr>
          <w:rStyle w:val="CharSectNo"/>
        </w:rPr>
        <w:t>23A</w:t>
      </w:r>
      <w:r w:rsidRPr="000C0473">
        <w:rPr>
          <w:lang w:eastAsia="en-AU"/>
        </w:rPr>
        <w:tab/>
        <w:t>Application of Act to imitation firearms</w:t>
      </w:r>
      <w:bookmarkEnd w:id="36"/>
    </w:p>
    <w:p w14:paraId="3A734E75" w14:textId="77777777" w:rsidR="0066481E" w:rsidRPr="000C0473" w:rsidRDefault="0066481E" w:rsidP="0066481E">
      <w:pPr>
        <w:pStyle w:val="Amain"/>
        <w:rPr>
          <w:lang w:eastAsia="en-AU"/>
        </w:rPr>
      </w:pPr>
      <w:r w:rsidRPr="000C0473">
        <w:rPr>
          <w:lang w:eastAsia="en-AU"/>
        </w:rPr>
        <w:tab/>
        <w:t>(1)</w:t>
      </w:r>
      <w:r w:rsidRPr="000C0473">
        <w:rPr>
          <w:lang w:eastAsia="en-AU"/>
        </w:rPr>
        <w:tab/>
        <w:t>This Act applies to an imitation firearm in the same way as it applies to a firearm, subject to the following:</w:t>
      </w:r>
    </w:p>
    <w:p w14:paraId="7495B20C" w14:textId="77777777" w:rsidR="0066481E" w:rsidRPr="000C0473" w:rsidRDefault="0066481E" w:rsidP="0066481E">
      <w:pPr>
        <w:pStyle w:val="Apara"/>
        <w:rPr>
          <w:lang w:eastAsia="en-AU"/>
        </w:rPr>
      </w:pPr>
      <w:r w:rsidRPr="000C0473">
        <w:rPr>
          <w:lang w:eastAsia="en-AU"/>
        </w:rPr>
        <w:tab/>
        <w:t>(a)</w:t>
      </w:r>
      <w:r w:rsidRPr="000C0473">
        <w:rPr>
          <w:lang w:eastAsia="en-AU"/>
        </w:rPr>
        <w:tab/>
        <w:t>the registrar must not issue a licence for the possession or use of an imitation firearm (except to a firearms dealer);</w:t>
      </w:r>
    </w:p>
    <w:p w14:paraId="2DDC6481" w14:textId="77777777" w:rsidR="0066481E" w:rsidRPr="000C0473" w:rsidRDefault="0066481E" w:rsidP="0066481E">
      <w:pPr>
        <w:pStyle w:val="Apara"/>
        <w:rPr>
          <w:lang w:eastAsia="en-AU"/>
        </w:rPr>
      </w:pPr>
      <w:r w:rsidRPr="000C0473">
        <w:rPr>
          <w:lang w:eastAsia="en-AU"/>
        </w:rPr>
        <w:tab/>
        <w:t>(b)</w:t>
      </w:r>
      <w:r w:rsidRPr="000C0473">
        <w:rPr>
          <w:lang w:eastAsia="en-AU"/>
        </w:rPr>
        <w:tab/>
        <w:t>the registrar may issue a permit for the possession or use of an imitation firearm;</w:t>
      </w:r>
    </w:p>
    <w:p w14:paraId="7B08834C" w14:textId="77777777" w:rsidR="0066481E" w:rsidRPr="000C0473" w:rsidRDefault="0066481E" w:rsidP="0066481E">
      <w:pPr>
        <w:pStyle w:val="Apara"/>
        <w:rPr>
          <w:lang w:eastAsia="en-AU"/>
        </w:rPr>
      </w:pPr>
      <w:r w:rsidRPr="000C0473">
        <w:rPr>
          <w:lang w:eastAsia="en-AU"/>
        </w:rPr>
        <w:tab/>
        <w:t>(c)</w:t>
      </w:r>
      <w:r w:rsidRPr="000C0473">
        <w:rPr>
          <w:lang w:eastAsia="en-AU"/>
        </w:rPr>
        <w:tab/>
        <w:t>an imitation firearm is not required to be registered.</w:t>
      </w:r>
    </w:p>
    <w:p w14:paraId="10A20408" w14:textId="77777777" w:rsidR="0066481E" w:rsidRPr="000C0473" w:rsidRDefault="0066481E" w:rsidP="0066481E">
      <w:pPr>
        <w:pStyle w:val="Amain"/>
        <w:rPr>
          <w:lang w:eastAsia="en-AU"/>
        </w:rPr>
      </w:pPr>
      <w:r w:rsidRPr="000C0473">
        <w:rPr>
          <w:lang w:eastAsia="en-AU"/>
        </w:rPr>
        <w:tab/>
        <w:t>(2)</w:t>
      </w:r>
      <w:r w:rsidRPr="000C0473">
        <w:rPr>
          <w:lang w:eastAsia="en-AU"/>
        </w:rPr>
        <w:tab/>
        <w:t>For the application of this Act to an imitation firearm—</w:t>
      </w:r>
    </w:p>
    <w:p w14:paraId="32815F7A" w14:textId="77777777" w:rsidR="0066481E" w:rsidRPr="000C0473" w:rsidRDefault="0066481E" w:rsidP="0066481E">
      <w:pPr>
        <w:pStyle w:val="Apara"/>
        <w:rPr>
          <w:lang w:eastAsia="en-AU"/>
        </w:rPr>
      </w:pPr>
      <w:r w:rsidRPr="000C0473">
        <w:rPr>
          <w:lang w:eastAsia="en-AU"/>
        </w:rPr>
        <w:tab/>
        <w:t>(a)</w:t>
      </w:r>
      <w:r w:rsidRPr="000C0473">
        <w:rPr>
          <w:lang w:eastAsia="en-AU"/>
        </w:rPr>
        <w:tab/>
        <w:t>an imitation firearm that is an imitation of a pistol is taken to be a pistol; and</w:t>
      </w:r>
    </w:p>
    <w:p w14:paraId="2838AA7B" w14:textId="77777777" w:rsidR="0066481E" w:rsidRPr="000C0473" w:rsidRDefault="0066481E" w:rsidP="0066481E">
      <w:pPr>
        <w:pStyle w:val="Apara"/>
        <w:rPr>
          <w:lang w:eastAsia="en-AU"/>
        </w:rPr>
      </w:pPr>
      <w:r w:rsidRPr="000C0473">
        <w:rPr>
          <w:lang w:eastAsia="en-AU"/>
        </w:rPr>
        <w:tab/>
        <w:t>(b)</w:t>
      </w:r>
      <w:r w:rsidRPr="000C0473">
        <w:rPr>
          <w:lang w:eastAsia="en-AU"/>
        </w:rPr>
        <w:tab/>
        <w:t>an imitation firearm that is an imitation of a prohibited firearm is taken to be a prohibited firearm.</w:t>
      </w:r>
    </w:p>
    <w:p w14:paraId="20F0FE63" w14:textId="77777777" w:rsidR="0066481E" w:rsidRPr="000C0473" w:rsidRDefault="0066481E" w:rsidP="003D5BD3">
      <w:pPr>
        <w:pStyle w:val="Amain"/>
        <w:keepNext/>
        <w:keepLines/>
        <w:rPr>
          <w:lang w:eastAsia="en-AU"/>
        </w:rPr>
      </w:pPr>
      <w:r w:rsidRPr="000C0473">
        <w:rPr>
          <w:lang w:eastAsia="en-AU"/>
        </w:rPr>
        <w:tab/>
        <w:t>(3)</w:t>
      </w:r>
      <w:r w:rsidRPr="000C0473">
        <w:rPr>
          <w:lang w:eastAsia="en-AU"/>
        </w:rPr>
        <w:tab/>
        <w:t>In this Act:</w:t>
      </w:r>
    </w:p>
    <w:p w14:paraId="585BDD4D" w14:textId="77777777" w:rsidR="0066481E" w:rsidRPr="000C0473" w:rsidRDefault="0066481E" w:rsidP="003D5BD3">
      <w:pPr>
        <w:pStyle w:val="aDef"/>
        <w:keepNext/>
        <w:keepLines/>
        <w:rPr>
          <w:lang w:eastAsia="en-AU"/>
        </w:rPr>
      </w:pPr>
      <w:r w:rsidRPr="00E449D3">
        <w:rPr>
          <w:rStyle w:val="charBoldItals"/>
        </w:rPr>
        <w:t>imitation firearm</w:t>
      </w:r>
      <w:r w:rsidRPr="000C0473">
        <w:rPr>
          <w:bCs/>
          <w:iCs/>
          <w:lang w:eastAsia="en-AU"/>
        </w:rPr>
        <w:t>—</w:t>
      </w:r>
    </w:p>
    <w:p w14:paraId="5745BBCC" w14:textId="77777777" w:rsidR="0066481E" w:rsidRPr="000C0473" w:rsidRDefault="0066481E" w:rsidP="003D5BD3">
      <w:pPr>
        <w:pStyle w:val="aDefpara"/>
        <w:keepNext/>
        <w:keepLines/>
        <w:rPr>
          <w:lang w:eastAsia="en-AU"/>
        </w:rPr>
      </w:pPr>
      <w:r w:rsidRPr="000C0473">
        <w:rPr>
          <w:lang w:eastAsia="en-AU"/>
        </w:rPr>
        <w:tab/>
        <w:t>(a)</w:t>
      </w:r>
      <w:r w:rsidRPr="000C0473">
        <w:rPr>
          <w:lang w:eastAsia="en-AU"/>
        </w:rPr>
        <w:tab/>
        <w:t>means something that, regardless of its colour, weight or composition or the presence or absence of any moveable parts, substantially duplicates in appearance a firearm but is not a firearm; and</w:t>
      </w:r>
    </w:p>
    <w:p w14:paraId="29425F5F" w14:textId="77777777" w:rsidR="0066481E" w:rsidRPr="000C0473" w:rsidRDefault="0066481E" w:rsidP="0066481E">
      <w:pPr>
        <w:pStyle w:val="Apara"/>
        <w:rPr>
          <w:lang w:eastAsia="en-AU"/>
        </w:rPr>
      </w:pPr>
      <w:r w:rsidRPr="000C0473">
        <w:rPr>
          <w:lang w:eastAsia="en-AU"/>
        </w:rPr>
        <w:tab/>
        <w:t>(b)</w:t>
      </w:r>
      <w:r w:rsidRPr="000C0473">
        <w:rPr>
          <w:lang w:eastAsia="en-AU"/>
        </w:rPr>
        <w:tab/>
        <w:t>includes something that the registrar declares to be an imitation firearm under section 31.</w:t>
      </w:r>
    </w:p>
    <w:p w14:paraId="72518651" w14:textId="77777777" w:rsidR="0066481E" w:rsidRPr="000C0473" w:rsidRDefault="0066481E" w:rsidP="0066481E">
      <w:pPr>
        <w:pStyle w:val="Amain"/>
        <w:rPr>
          <w:lang w:eastAsia="en-AU"/>
        </w:rPr>
      </w:pPr>
      <w:r w:rsidRPr="000C0473">
        <w:rPr>
          <w:lang w:eastAsia="en-AU"/>
        </w:rPr>
        <w:lastRenderedPageBreak/>
        <w:tab/>
        <w:t>(4)</w:t>
      </w:r>
      <w:r w:rsidRPr="000C0473">
        <w:rPr>
          <w:lang w:eastAsia="en-AU"/>
        </w:rPr>
        <w:tab/>
        <w:t>However,</w:t>
      </w:r>
      <w:r w:rsidRPr="00E449D3">
        <w:rPr>
          <w:rStyle w:val="charBoldItals"/>
        </w:rPr>
        <w:t xml:space="preserve"> imitation</w:t>
      </w:r>
      <w:r w:rsidRPr="000C0473">
        <w:rPr>
          <w:lang w:eastAsia="en-AU"/>
        </w:rPr>
        <w:t xml:space="preserve"> </w:t>
      </w:r>
      <w:r w:rsidRPr="00E449D3">
        <w:rPr>
          <w:rStyle w:val="charBoldItals"/>
        </w:rPr>
        <w:t xml:space="preserve">firearm </w:t>
      </w:r>
      <w:r w:rsidRPr="000C0473">
        <w:rPr>
          <w:lang w:eastAsia="en-AU"/>
        </w:rPr>
        <w:t>does not include—</w:t>
      </w:r>
    </w:p>
    <w:p w14:paraId="3C9AC437" w14:textId="77777777" w:rsidR="0066481E" w:rsidRPr="000C0473" w:rsidRDefault="0066481E" w:rsidP="0066481E">
      <w:pPr>
        <w:pStyle w:val="Apara"/>
        <w:rPr>
          <w:lang w:eastAsia="en-AU"/>
        </w:rPr>
      </w:pPr>
      <w:r w:rsidRPr="000C0473">
        <w:rPr>
          <w:szCs w:val="24"/>
          <w:lang w:eastAsia="en-AU"/>
        </w:rPr>
        <w:tab/>
        <w:t>(a)</w:t>
      </w:r>
      <w:r w:rsidRPr="000C0473">
        <w:rPr>
          <w:szCs w:val="24"/>
          <w:lang w:eastAsia="en-AU"/>
        </w:rPr>
        <w:tab/>
      </w:r>
      <w:r w:rsidRPr="000C0473">
        <w:rPr>
          <w:lang w:eastAsia="en-AU"/>
        </w:rPr>
        <w:t>something that is produced and identified as a children’s toy; or</w:t>
      </w:r>
    </w:p>
    <w:p w14:paraId="18665650" w14:textId="77777777" w:rsidR="0066481E" w:rsidRPr="000C0473" w:rsidRDefault="0066481E" w:rsidP="0066481E">
      <w:pPr>
        <w:pStyle w:val="Apara"/>
        <w:rPr>
          <w:lang w:eastAsia="en-AU"/>
        </w:rPr>
      </w:pPr>
      <w:r w:rsidRPr="000C0473">
        <w:rPr>
          <w:lang w:eastAsia="en-AU"/>
        </w:rPr>
        <w:tab/>
        <w:t>(b)</w:t>
      </w:r>
      <w:r w:rsidRPr="000C0473">
        <w:rPr>
          <w:lang w:eastAsia="en-AU"/>
        </w:rPr>
        <w:tab/>
        <w:t>something prescribed by regulation not to be an imitation firearm; or</w:t>
      </w:r>
    </w:p>
    <w:p w14:paraId="2909F6DB" w14:textId="77777777" w:rsidR="0066481E" w:rsidRDefault="0066481E" w:rsidP="0066481E">
      <w:pPr>
        <w:pStyle w:val="Apara"/>
        <w:rPr>
          <w:lang w:eastAsia="en-AU"/>
        </w:rPr>
      </w:pPr>
      <w:r w:rsidRPr="000C0473">
        <w:rPr>
          <w:lang w:eastAsia="en-AU"/>
        </w:rPr>
        <w:tab/>
        <w:t>(c)</w:t>
      </w:r>
      <w:r w:rsidRPr="000C0473">
        <w:rPr>
          <w:lang w:eastAsia="en-AU"/>
        </w:rPr>
        <w:tab/>
        <w:t>something declared not to be an imitation firearm under section 31.</w:t>
      </w:r>
    </w:p>
    <w:p w14:paraId="7E500772" w14:textId="77777777" w:rsidR="003C7173" w:rsidRDefault="003C7173">
      <w:pPr>
        <w:pStyle w:val="PageBreak"/>
      </w:pPr>
      <w:r>
        <w:br w:type="page"/>
      </w:r>
    </w:p>
    <w:p w14:paraId="5F3AA316" w14:textId="77777777" w:rsidR="003C7173" w:rsidRPr="00A94C2B" w:rsidRDefault="003C7173">
      <w:pPr>
        <w:pStyle w:val="AH2Part"/>
      </w:pPr>
      <w:bookmarkStart w:id="37" w:name="_Toc130542569"/>
      <w:r w:rsidRPr="00A94C2B">
        <w:rPr>
          <w:rStyle w:val="CharPartNo"/>
        </w:rPr>
        <w:lastRenderedPageBreak/>
        <w:t>Part 4</w:t>
      </w:r>
      <w:r>
        <w:tab/>
      </w:r>
      <w:r w:rsidRPr="00A94C2B">
        <w:rPr>
          <w:rStyle w:val="CharPartText"/>
        </w:rPr>
        <w:t>Unregulated firearms</w:t>
      </w:r>
      <w:bookmarkEnd w:id="37"/>
    </w:p>
    <w:p w14:paraId="678F7ACD" w14:textId="77777777" w:rsidR="003C7173" w:rsidRDefault="003C7173">
      <w:pPr>
        <w:pStyle w:val="AH5Sec"/>
      </w:pPr>
      <w:bookmarkStart w:id="38" w:name="_Toc130542570"/>
      <w:r w:rsidRPr="00A94C2B">
        <w:rPr>
          <w:rStyle w:val="CharSectNo"/>
        </w:rPr>
        <w:t>24</w:t>
      </w:r>
      <w:r>
        <w:tab/>
        <w:t xml:space="preserve">Meaning of </w:t>
      </w:r>
      <w:r w:rsidRPr="002063C7">
        <w:rPr>
          <w:rStyle w:val="charItals"/>
        </w:rPr>
        <w:t>unregulated firearm</w:t>
      </w:r>
      <w:r>
        <w:t>—Act</w:t>
      </w:r>
      <w:bookmarkEnd w:id="38"/>
    </w:p>
    <w:p w14:paraId="0666F553" w14:textId="77777777" w:rsidR="003C7173" w:rsidRDefault="003C7173">
      <w:pPr>
        <w:pStyle w:val="Amainreturn"/>
        <w:keepNext/>
      </w:pPr>
      <w:r>
        <w:t>In this Act:</w:t>
      </w:r>
    </w:p>
    <w:p w14:paraId="36DE2561" w14:textId="77777777" w:rsidR="003C7173" w:rsidRDefault="003C7173">
      <w:pPr>
        <w:pStyle w:val="aDef"/>
      </w:pPr>
      <w:r w:rsidRPr="002063C7">
        <w:rPr>
          <w:rStyle w:val="charBoldItals"/>
        </w:rPr>
        <w:t>unregulated firearm</w:t>
      </w:r>
      <w:r>
        <w:t>—a thing is an</w:t>
      </w:r>
      <w:r w:rsidRPr="002063C7">
        <w:rPr>
          <w:rStyle w:val="charBoldItals"/>
        </w:rPr>
        <w:t xml:space="preserve"> unregulated firearm</w:t>
      </w:r>
      <w:r>
        <w:t xml:space="preserve"> if—</w:t>
      </w:r>
    </w:p>
    <w:p w14:paraId="034CC4DF" w14:textId="77777777" w:rsidR="003C7173" w:rsidRDefault="003C7173">
      <w:pPr>
        <w:pStyle w:val="aDefpara"/>
      </w:pPr>
      <w:r>
        <w:tab/>
        <w:t>(a)</w:t>
      </w:r>
      <w:r>
        <w:tab/>
        <w:t>the thing is designed, made or altered to be used as a firearm; and</w:t>
      </w:r>
    </w:p>
    <w:p w14:paraId="33294F31" w14:textId="77777777" w:rsidR="003C7173" w:rsidRDefault="003C7173">
      <w:pPr>
        <w:pStyle w:val="aDefpara"/>
      </w:pPr>
      <w:r>
        <w:tab/>
        <w:t>(b)</w:t>
      </w:r>
      <w:r>
        <w:tab/>
        <w:t>the only practical use of the thing is as a firearm; and</w:t>
      </w:r>
    </w:p>
    <w:p w14:paraId="52CFDCC6" w14:textId="77777777" w:rsidR="003C7173" w:rsidRDefault="003C7173">
      <w:pPr>
        <w:pStyle w:val="aDefpara"/>
      </w:pPr>
      <w:r>
        <w:tab/>
        <w:t>(c)</w:t>
      </w:r>
      <w:r>
        <w:tab/>
        <w:t>the thing is not a prohibited firearm; and</w:t>
      </w:r>
    </w:p>
    <w:p w14:paraId="0B557DD6" w14:textId="77777777" w:rsidR="003C7173" w:rsidRDefault="003C7173">
      <w:pPr>
        <w:pStyle w:val="aDefpara"/>
      </w:pPr>
      <w:r>
        <w:tab/>
        <w:t>(d)</w:t>
      </w:r>
      <w:r>
        <w:tab/>
        <w:t>the possession or use of the thing is not authorised under this Act.</w:t>
      </w:r>
    </w:p>
    <w:p w14:paraId="69C92F6A" w14:textId="77777777" w:rsidR="003C7173" w:rsidRDefault="003C7173">
      <w:pPr>
        <w:pStyle w:val="AH5Sec"/>
      </w:pPr>
      <w:bookmarkStart w:id="39" w:name="_Toc130542571"/>
      <w:r w:rsidRPr="00A94C2B">
        <w:rPr>
          <w:rStyle w:val="CharSectNo"/>
        </w:rPr>
        <w:t>25</w:t>
      </w:r>
      <w:r>
        <w:tab/>
        <w:t>Unregulated firearms—seizure by police</w:t>
      </w:r>
      <w:bookmarkEnd w:id="39"/>
    </w:p>
    <w:p w14:paraId="662CE9F2" w14:textId="77777777" w:rsidR="003C7173" w:rsidRDefault="003C7173">
      <w:pPr>
        <w:pStyle w:val="Amainreturn"/>
      </w:pPr>
      <w:r>
        <w:t>A police officer may seize a thing if the police officer believes on reasonable grounds that the thing is an unregulated firearm and that the seizure is necessary—</w:t>
      </w:r>
    </w:p>
    <w:p w14:paraId="6417CD17" w14:textId="77777777" w:rsidR="003C7173" w:rsidRDefault="003C7173">
      <w:pPr>
        <w:pStyle w:val="Apara"/>
      </w:pPr>
      <w:r>
        <w:tab/>
        <w:t>(a)</w:t>
      </w:r>
      <w:r>
        <w:tab/>
        <w:t>because the thing would pose a risk to the safety of anyone if used; and</w:t>
      </w:r>
    </w:p>
    <w:p w14:paraId="0023E5F1" w14:textId="77777777" w:rsidR="003C7173" w:rsidRDefault="003C7173">
      <w:pPr>
        <w:pStyle w:val="Apara"/>
      </w:pPr>
      <w:r>
        <w:tab/>
        <w:t>(b)</w:t>
      </w:r>
      <w:r>
        <w:tab/>
        <w:t>to prevent the thing from being used or concealed, lost or destroyed.</w:t>
      </w:r>
    </w:p>
    <w:p w14:paraId="7C390851" w14:textId="77777777" w:rsidR="003C7173" w:rsidRDefault="003C7173">
      <w:pPr>
        <w:pStyle w:val="AH5Sec"/>
      </w:pPr>
      <w:bookmarkStart w:id="40" w:name="_Toc130542572"/>
      <w:r w:rsidRPr="00A94C2B">
        <w:rPr>
          <w:rStyle w:val="CharSectNo"/>
        </w:rPr>
        <w:t>26</w:t>
      </w:r>
      <w:r>
        <w:tab/>
        <w:t>Unregulated firearms—receipt for seizure</w:t>
      </w:r>
      <w:bookmarkEnd w:id="40"/>
    </w:p>
    <w:p w14:paraId="33010D5B" w14:textId="77777777" w:rsidR="003C7173" w:rsidRDefault="003C7173">
      <w:pPr>
        <w:pStyle w:val="Amain"/>
      </w:pPr>
      <w:r>
        <w:tab/>
        <w:t>(1)</w:t>
      </w:r>
      <w:r>
        <w:tab/>
        <w:t>A police officer who seizes a thing under section 25 must give a receipt for the thing to the person from whom it was seized.</w:t>
      </w:r>
    </w:p>
    <w:p w14:paraId="4A6A1C92" w14:textId="77777777"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14:paraId="63D6F5F0" w14:textId="77777777" w:rsidR="003C7173" w:rsidRDefault="003C7173" w:rsidP="001B3763">
      <w:pPr>
        <w:pStyle w:val="Amain"/>
        <w:keepNext/>
      </w:pPr>
      <w:r>
        <w:tab/>
        <w:t>(3)</w:t>
      </w:r>
      <w:r>
        <w:tab/>
        <w:t>The receipt must include the following:</w:t>
      </w:r>
    </w:p>
    <w:p w14:paraId="48A5DD6A" w14:textId="77777777" w:rsidR="003C7173" w:rsidRDefault="003C7173">
      <w:pPr>
        <w:pStyle w:val="Apara"/>
      </w:pPr>
      <w:r>
        <w:tab/>
        <w:t>(a)</w:t>
      </w:r>
      <w:r>
        <w:tab/>
        <w:t>a description of the thing seized;</w:t>
      </w:r>
    </w:p>
    <w:p w14:paraId="1E2C148F" w14:textId="77777777" w:rsidR="003C7173" w:rsidRDefault="003C7173">
      <w:pPr>
        <w:pStyle w:val="Apara"/>
      </w:pPr>
      <w:r>
        <w:lastRenderedPageBreak/>
        <w:tab/>
        <w:t>(b)</w:t>
      </w:r>
      <w:r>
        <w:tab/>
        <w:t>an explanation of why the thing was seized;</w:t>
      </w:r>
    </w:p>
    <w:p w14:paraId="1C1D7EC1" w14:textId="77777777" w:rsidR="003C7173" w:rsidRDefault="003C7173">
      <w:pPr>
        <w:pStyle w:val="Apara"/>
      </w:pPr>
      <w:r>
        <w:tab/>
        <w:t>(c)</w:t>
      </w:r>
      <w:r>
        <w:tab/>
        <w:t>the police officer’s name, and how to contact the officer;</w:t>
      </w:r>
    </w:p>
    <w:p w14:paraId="32946C8F" w14:textId="77777777" w:rsidR="003C7173" w:rsidRDefault="003C7173">
      <w:pPr>
        <w:pStyle w:val="Apara"/>
      </w:pPr>
      <w:r>
        <w:tab/>
        <w:t>(d)</w:t>
      </w:r>
      <w:r>
        <w:tab/>
        <w:t>if the thing is removed from the place of seizure under section 27—the address of the place to which the thing is removed.</w:t>
      </w:r>
    </w:p>
    <w:p w14:paraId="03157781" w14:textId="77777777" w:rsidR="003C7173" w:rsidRDefault="003C7173">
      <w:pPr>
        <w:pStyle w:val="AH5Sec"/>
      </w:pPr>
      <w:bookmarkStart w:id="41" w:name="_Toc130542573"/>
      <w:r w:rsidRPr="00A94C2B">
        <w:rPr>
          <w:rStyle w:val="CharSectNo"/>
        </w:rPr>
        <w:t>27</w:t>
      </w:r>
      <w:r>
        <w:tab/>
        <w:t>Unregulated firearms—examination</w:t>
      </w:r>
      <w:bookmarkEnd w:id="41"/>
    </w:p>
    <w:p w14:paraId="69964343" w14:textId="77777777" w:rsidR="003C7173" w:rsidRDefault="003C7173">
      <w:pPr>
        <w:pStyle w:val="Amain"/>
      </w:pPr>
      <w:r>
        <w:tab/>
        <w:t>(1)</w:t>
      </w:r>
      <w:r>
        <w:tab/>
        <w:t xml:space="preserve">A police officer who seizes a thing under section 25 (Unregulated firearms—seizure by police) may remove the thing from the premises where it was seized to another place for examination or processing, for not longer than 7 days (the </w:t>
      </w:r>
      <w:r w:rsidRPr="002063C7">
        <w:rPr>
          <w:rStyle w:val="charBoldItals"/>
        </w:rPr>
        <w:t>7-day period</w:t>
      </w:r>
      <w:r>
        <w:t>).</w:t>
      </w:r>
    </w:p>
    <w:p w14:paraId="449F5269" w14:textId="77777777" w:rsidR="003C7173" w:rsidRDefault="003C7173">
      <w:pPr>
        <w:pStyle w:val="Amain"/>
      </w:pPr>
      <w:r>
        <w:tab/>
        <w:t>(2)</w:t>
      </w:r>
      <w:r>
        <w:tab/>
        <w:t xml:space="preserve">A police officer may apply to the </w:t>
      </w:r>
      <w:smartTag w:uri="urn:schemas-microsoft-com:office:smarttags" w:element="address">
        <w:smartTag w:uri="urn:schemas-microsoft-com:office:smarttags" w:element="Street">
          <w:r>
            <w:t>Magistrates Court</w:t>
          </w:r>
        </w:smartTag>
      </w:smartTag>
      <w:r>
        <w:t xml:space="preserve"> for an extension of the 7</w:t>
      </w:r>
      <w:r>
        <w:noBreakHyphen/>
        <w:t>day period if the officer believes on reasonable grounds that the thing cannot be examined or processed within that time.</w:t>
      </w:r>
    </w:p>
    <w:p w14:paraId="2F29544C" w14:textId="77777777" w:rsidR="003C7173" w:rsidRDefault="003C7173">
      <w:pPr>
        <w:pStyle w:val="Amain"/>
      </w:pPr>
      <w:r>
        <w:tab/>
        <w:t>(3)</w:t>
      </w:r>
      <w:r>
        <w:tab/>
        <w:t>The police officer must, if practicable, give notice of the application to the person from whom the thing was seized, and the person is entitled to be heard on the application.</w:t>
      </w:r>
    </w:p>
    <w:p w14:paraId="5F93AC64" w14:textId="77777777" w:rsidR="003C7173" w:rsidRDefault="003C7173">
      <w:pPr>
        <w:pStyle w:val="Amain"/>
      </w:pPr>
      <w:r>
        <w:tab/>
        <w:t>(4)</w:t>
      </w:r>
      <w:r>
        <w:tab/>
        <w:t>The court may order the extension if satisfied on reasonable grounds that the thing cannot be examined or processed within the 7-day period.</w:t>
      </w:r>
    </w:p>
    <w:p w14:paraId="3F496ECA" w14:textId="77777777" w:rsidR="003C7173" w:rsidRDefault="003C7173">
      <w:pPr>
        <w:pStyle w:val="Amain"/>
      </w:pPr>
      <w:r>
        <w:tab/>
        <w:t>(5)</w:t>
      </w:r>
      <w:r>
        <w:tab/>
        <w:t>If a thing is moved to another place under this section, the police officer must, if practicable, tell the person from whom the thing was seized (or the person’s representative) the results of the examination or processing.</w:t>
      </w:r>
    </w:p>
    <w:p w14:paraId="7F2C1BE3" w14:textId="77777777" w:rsidR="003C7173" w:rsidRDefault="003C7173">
      <w:pPr>
        <w:pStyle w:val="AH5Sec"/>
      </w:pPr>
      <w:bookmarkStart w:id="42" w:name="_Toc130542574"/>
      <w:r w:rsidRPr="00A94C2B">
        <w:rPr>
          <w:rStyle w:val="CharSectNo"/>
        </w:rPr>
        <w:t>28</w:t>
      </w:r>
      <w:r>
        <w:tab/>
        <w:t>Unregulated firearms—access to things seized</w:t>
      </w:r>
      <w:bookmarkEnd w:id="42"/>
    </w:p>
    <w:p w14:paraId="5A36D1DE" w14:textId="77777777" w:rsidR="003C7173" w:rsidRDefault="003C7173">
      <w:pPr>
        <w:pStyle w:val="Amainreturn"/>
      </w:pPr>
      <w:r>
        <w:t>A person who would, apart from the seizure, be entitled to inspect a thing seized under section 25 (Unregulated firearms—seizure by police) may inspect it.</w:t>
      </w:r>
    </w:p>
    <w:p w14:paraId="041E1BFA" w14:textId="77777777" w:rsidR="003C7173" w:rsidRDefault="003C7173">
      <w:pPr>
        <w:pStyle w:val="AH5Sec"/>
      </w:pPr>
      <w:bookmarkStart w:id="43" w:name="_Toc130542575"/>
      <w:r w:rsidRPr="00A94C2B">
        <w:rPr>
          <w:rStyle w:val="CharSectNo"/>
        </w:rPr>
        <w:lastRenderedPageBreak/>
        <w:t>29</w:t>
      </w:r>
      <w:r>
        <w:tab/>
        <w:t>Unregulated firearms—review of decision to seize</w:t>
      </w:r>
      <w:bookmarkEnd w:id="43"/>
    </w:p>
    <w:p w14:paraId="1223EFA2" w14:textId="77777777" w:rsidR="003C7173" w:rsidRDefault="003C7173">
      <w:pPr>
        <w:pStyle w:val="Amain"/>
      </w:pPr>
      <w:r>
        <w:tab/>
        <w:t>(1)</w:t>
      </w:r>
      <w:r>
        <w:tab/>
        <w:t>The registrar must review each seizure under section 25 (Unregulated firearms—seizure by police) and order the return of the thing to the person from whom it was seized if—</w:t>
      </w:r>
    </w:p>
    <w:p w14:paraId="07ACDAF8" w14:textId="77777777" w:rsidR="003C7173" w:rsidRDefault="003C7173">
      <w:pPr>
        <w:pStyle w:val="Apara"/>
      </w:pPr>
      <w:r>
        <w:tab/>
        <w:t>(a)</w:t>
      </w:r>
      <w:r>
        <w:tab/>
        <w:t>when seized, the thing was not—</w:t>
      </w:r>
    </w:p>
    <w:p w14:paraId="0D5909A7" w14:textId="77777777" w:rsidR="003C7173" w:rsidRDefault="003C7173">
      <w:pPr>
        <w:pStyle w:val="Asubpara"/>
      </w:pPr>
      <w:r>
        <w:tab/>
        <w:t>(i)</w:t>
      </w:r>
      <w:r>
        <w:tab/>
        <w:t>an unregulated firearm; or</w:t>
      </w:r>
    </w:p>
    <w:p w14:paraId="2BD40FEE" w14:textId="77777777" w:rsidR="003C7173" w:rsidRDefault="003C7173">
      <w:pPr>
        <w:pStyle w:val="Asubpara"/>
      </w:pPr>
      <w:r>
        <w:tab/>
        <w:t>(ii)</w:t>
      </w:r>
      <w:r>
        <w:tab/>
        <w:t>a prohibited firearm; or</w:t>
      </w:r>
    </w:p>
    <w:p w14:paraId="0173E326" w14:textId="77777777" w:rsidR="003C7173" w:rsidRDefault="003C7173">
      <w:pPr>
        <w:pStyle w:val="Apara"/>
      </w:pPr>
      <w:r>
        <w:tab/>
        <w:t>(b)</w:t>
      </w:r>
      <w:r>
        <w:tab/>
        <w:t>within 30 days after the day of seizure, the thing is not a prohibited firearm; or</w:t>
      </w:r>
    </w:p>
    <w:p w14:paraId="55DDD96F" w14:textId="77777777" w:rsidR="003C7173" w:rsidRDefault="003C7173">
      <w:pPr>
        <w:pStyle w:val="Apara"/>
      </w:pPr>
      <w:r>
        <w:tab/>
        <w:t>(c)</w:t>
      </w:r>
      <w:r>
        <w:tab/>
        <w:t>the registrar has no reasonable grounds to believe that the thing is connected with an offence against any of the following:</w:t>
      </w:r>
    </w:p>
    <w:p w14:paraId="3AEB4CBF" w14:textId="77777777" w:rsidR="003C7173" w:rsidRDefault="003C7173">
      <w:pPr>
        <w:pStyle w:val="Asubpara"/>
      </w:pPr>
      <w:r>
        <w:tab/>
        <w:t>(i)</w:t>
      </w:r>
      <w:r>
        <w:tab/>
        <w:t xml:space="preserve">this Act; </w:t>
      </w:r>
    </w:p>
    <w:p w14:paraId="6FEBFD05" w14:textId="5AE938C3" w:rsidR="003C7173" w:rsidRDefault="003C7173">
      <w:pPr>
        <w:pStyle w:val="Asubpara"/>
      </w:pPr>
      <w:r>
        <w:tab/>
        <w:t>(ii)</w:t>
      </w:r>
      <w:r>
        <w:tab/>
        <w:t xml:space="preserve">the </w:t>
      </w:r>
      <w:hyperlink r:id="rId42" w:tooltip="A1996-75" w:history="1">
        <w:r w:rsidR="002063C7" w:rsidRPr="002063C7">
          <w:rPr>
            <w:rStyle w:val="charCitHyperlinkItal"/>
          </w:rPr>
          <w:t>Prohibited Weapons Act 1996</w:t>
        </w:r>
      </w:hyperlink>
      <w:r>
        <w:t>;</w:t>
      </w:r>
    </w:p>
    <w:p w14:paraId="4B56AD84" w14:textId="1316FE47" w:rsidR="003C7173" w:rsidRDefault="003C7173">
      <w:pPr>
        <w:pStyle w:val="Asubpara"/>
      </w:pPr>
      <w:r>
        <w:tab/>
        <w:t>(iii)</w:t>
      </w:r>
      <w:r>
        <w:tab/>
        <w:t xml:space="preserve">the </w:t>
      </w:r>
      <w:hyperlink r:id="rId43" w:tooltip="A1900-40" w:history="1">
        <w:r w:rsidR="002063C7" w:rsidRPr="002063C7">
          <w:rPr>
            <w:rStyle w:val="charCitHyperlinkItal"/>
          </w:rPr>
          <w:t>Crimes Act 1900</w:t>
        </w:r>
      </w:hyperlink>
      <w:r>
        <w:t>;</w:t>
      </w:r>
    </w:p>
    <w:p w14:paraId="574B6ECD" w14:textId="638AA0AA" w:rsidR="003C7173" w:rsidRDefault="003C7173">
      <w:pPr>
        <w:pStyle w:val="Asubpara"/>
      </w:pPr>
      <w:r>
        <w:tab/>
        <w:t>(iv)</w:t>
      </w:r>
      <w:r>
        <w:tab/>
        <w:t xml:space="preserve">the </w:t>
      </w:r>
      <w:hyperlink r:id="rId44" w:tooltip="A2002-51" w:history="1">
        <w:r w:rsidR="002063C7" w:rsidRPr="002063C7">
          <w:rPr>
            <w:rStyle w:val="charCitHyperlinkAbbrev"/>
          </w:rPr>
          <w:t>Criminal Code</w:t>
        </w:r>
      </w:hyperlink>
      <w:r>
        <w:t>;</w:t>
      </w:r>
    </w:p>
    <w:p w14:paraId="03E6A41D" w14:textId="77777777" w:rsidR="003C7173" w:rsidRDefault="003C7173">
      <w:pPr>
        <w:pStyle w:val="Asubpara"/>
      </w:pPr>
      <w:r>
        <w:tab/>
        <w:t>(v)</w:t>
      </w:r>
      <w:r>
        <w:tab/>
        <w:t>another law prescribed by regulation.</w:t>
      </w:r>
    </w:p>
    <w:p w14:paraId="4232A6C1" w14:textId="77777777" w:rsidR="003C7173" w:rsidRDefault="003C7173">
      <w:pPr>
        <w:pStyle w:val="Amain"/>
      </w:pPr>
      <w:r>
        <w:tab/>
        <w:t>(2)</w:t>
      </w:r>
      <w:r>
        <w:tab/>
        <w:t>If a thing is ordered to be returned under subsection (1) to the person from whom it was seized, but it cannot be returned, the Territory must pay reasonable compensation to the owner of the thing for its loss.</w:t>
      </w:r>
    </w:p>
    <w:p w14:paraId="2C341920" w14:textId="77777777" w:rsidR="003C7173" w:rsidRDefault="003C7173">
      <w:pPr>
        <w:pStyle w:val="Amain"/>
      </w:pPr>
      <w:r>
        <w:tab/>
        <w:t>(3)</w:t>
      </w:r>
      <w:r>
        <w:tab/>
        <w:t>In this section:</w:t>
      </w:r>
    </w:p>
    <w:p w14:paraId="65B4A063" w14:textId="77777777" w:rsidR="003C7173" w:rsidRDefault="003C7173">
      <w:pPr>
        <w:pStyle w:val="aDef"/>
      </w:pPr>
      <w:r>
        <w:rPr>
          <w:rStyle w:val="charBoldItals"/>
        </w:rPr>
        <w:t>offence</w:t>
      </w:r>
      <w:r>
        <w:t xml:space="preserve"> includes an offence that there are reasonable grounds for believing has been, is being or will be, committed.</w:t>
      </w:r>
    </w:p>
    <w:p w14:paraId="5D79E5E8" w14:textId="77777777" w:rsidR="003C7173" w:rsidRDefault="003C7173">
      <w:pPr>
        <w:pStyle w:val="AH5Sec"/>
      </w:pPr>
      <w:bookmarkStart w:id="44" w:name="_Toc130542576"/>
      <w:r w:rsidRPr="00A94C2B">
        <w:rPr>
          <w:rStyle w:val="CharSectNo"/>
        </w:rPr>
        <w:lastRenderedPageBreak/>
        <w:t>30</w:t>
      </w:r>
      <w:r>
        <w:tab/>
        <w:t>Unregulated firearms—forfeiture</w:t>
      </w:r>
      <w:bookmarkEnd w:id="44"/>
    </w:p>
    <w:p w14:paraId="2875DD5C" w14:textId="77777777" w:rsidR="003C7173" w:rsidRDefault="003C7173" w:rsidP="005F053E">
      <w:pPr>
        <w:pStyle w:val="Amain"/>
        <w:keepNext/>
      </w:pPr>
      <w:r>
        <w:tab/>
        <w:t>(1)</w:t>
      </w:r>
      <w:r>
        <w:tab/>
        <w:t>A thing seized under section 25 (Unregulated firearms—seizure by police) is forfeited to the Territory if there is no requirement under section 29—</w:t>
      </w:r>
    </w:p>
    <w:p w14:paraId="4CB9D15C" w14:textId="77777777" w:rsidR="003C7173" w:rsidRDefault="003C7173">
      <w:pPr>
        <w:pStyle w:val="Apara"/>
      </w:pPr>
      <w:r>
        <w:tab/>
        <w:t>(a)</w:t>
      </w:r>
      <w:r>
        <w:tab/>
        <w:t>to return the thing to the person from whom it was seized; or</w:t>
      </w:r>
    </w:p>
    <w:p w14:paraId="0FA1A671" w14:textId="77777777" w:rsidR="003C7173" w:rsidRDefault="003C7173">
      <w:pPr>
        <w:pStyle w:val="Apara"/>
      </w:pPr>
      <w:r>
        <w:tab/>
        <w:t>(b)</w:t>
      </w:r>
      <w:r>
        <w:tab/>
        <w:t>to pay compensation for the thing.</w:t>
      </w:r>
    </w:p>
    <w:p w14:paraId="477B05BB" w14:textId="77777777" w:rsidR="003C7173" w:rsidRDefault="003C7173">
      <w:pPr>
        <w:pStyle w:val="Amain"/>
      </w:pPr>
      <w:r>
        <w:tab/>
        <w:t>(2)</w:t>
      </w:r>
      <w:r>
        <w:tab/>
        <w:t xml:space="preserve">A thing forfeited to the Territory may be destroyed or otherwise disposed of as the </w:t>
      </w:r>
      <w:r w:rsidR="00BA29E3" w:rsidRPr="005C3714">
        <w:t>registrar</w:t>
      </w:r>
      <w:r>
        <w:t xml:space="preserve"> directs.</w:t>
      </w:r>
    </w:p>
    <w:p w14:paraId="5597B81D" w14:textId="77777777" w:rsidR="003C7173" w:rsidRDefault="003C7173">
      <w:pPr>
        <w:pStyle w:val="PageBreak"/>
      </w:pPr>
      <w:r>
        <w:br w:type="page"/>
      </w:r>
    </w:p>
    <w:p w14:paraId="387F20EE" w14:textId="77777777" w:rsidR="003C7173" w:rsidRPr="00A94C2B" w:rsidRDefault="003C7173">
      <w:pPr>
        <w:pStyle w:val="AH2Part"/>
      </w:pPr>
      <w:bookmarkStart w:id="45" w:name="_Toc130542577"/>
      <w:r w:rsidRPr="00A94C2B">
        <w:rPr>
          <w:rStyle w:val="CharPartNo"/>
        </w:rPr>
        <w:lastRenderedPageBreak/>
        <w:t>Part 5</w:t>
      </w:r>
      <w:r>
        <w:tab/>
      </w:r>
      <w:r w:rsidRPr="00A94C2B">
        <w:rPr>
          <w:rStyle w:val="CharPartText"/>
        </w:rPr>
        <w:t>Declarations about firearms</w:t>
      </w:r>
      <w:bookmarkEnd w:id="45"/>
    </w:p>
    <w:p w14:paraId="001F0FA0" w14:textId="77777777" w:rsidR="003C7173" w:rsidRDefault="003C7173">
      <w:pPr>
        <w:pStyle w:val="AH5Sec"/>
      </w:pPr>
      <w:bookmarkStart w:id="46" w:name="_Toc130542578"/>
      <w:r w:rsidRPr="00A94C2B">
        <w:rPr>
          <w:rStyle w:val="CharSectNo"/>
        </w:rPr>
        <w:t>31</w:t>
      </w:r>
      <w:r>
        <w:tab/>
        <w:t>Firearms declarations by registrar</w:t>
      </w:r>
      <w:bookmarkEnd w:id="46"/>
    </w:p>
    <w:p w14:paraId="42A71357" w14:textId="77777777" w:rsidR="003C7173" w:rsidRDefault="003C7173">
      <w:pPr>
        <w:pStyle w:val="Amain"/>
      </w:pPr>
      <w:r>
        <w:tab/>
        <w:t>(1)</w:t>
      </w:r>
      <w:r>
        <w:tab/>
        <w:t>The registrar may, in accordance with any guidelines under section 37 (Minister’s guidelines), do any of the following:</w:t>
      </w:r>
    </w:p>
    <w:p w14:paraId="1E9DBC83" w14:textId="77777777" w:rsidR="00C25EE8" w:rsidRPr="000C0473" w:rsidRDefault="00C25EE8" w:rsidP="00C25EE8">
      <w:pPr>
        <w:pStyle w:val="Apara"/>
        <w:rPr>
          <w:lang w:eastAsia="en-AU"/>
        </w:rPr>
      </w:pPr>
      <w:r w:rsidRPr="000C0473">
        <w:rPr>
          <w:lang w:eastAsia="en-AU"/>
        </w:rPr>
        <w:tab/>
        <w:t>(a)</w:t>
      </w:r>
      <w:r w:rsidRPr="000C0473">
        <w:rPr>
          <w:lang w:eastAsia="en-AU"/>
        </w:rPr>
        <w:tab/>
        <w:t xml:space="preserve">declare something to be a firearm or imitation firearm; </w:t>
      </w:r>
    </w:p>
    <w:p w14:paraId="2455AF87" w14:textId="77777777" w:rsidR="003C7173" w:rsidRDefault="003C7173">
      <w:pPr>
        <w:pStyle w:val="Apara"/>
      </w:pPr>
      <w:r>
        <w:tab/>
        <w:t>(b)</w:t>
      </w:r>
      <w:r>
        <w:tab/>
        <w:t>declare an unregulated firearm to be a prohibited firearm;</w:t>
      </w:r>
    </w:p>
    <w:p w14:paraId="063BA1E4" w14:textId="77777777" w:rsidR="00C25EE8" w:rsidRPr="000C0473" w:rsidRDefault="00C25EE8" w:rsidP="00C25EE8">
      <w:pPr>
        <w:pStyle w:val="Apara"/>
        <w:rPr>
          <w:lang w:eastAsia="en-AU"/>
        </w:rPr>
      </w:pPr>
      <w:r w:rsidRPr="000C0473">
        <w:rPr>
          <w:lang w:eastAsia="en-AU"/>
        </w:rPr>
        <w:tab/>
        <w:t>(c)</w:t>
      </w:r>
      <w:r w:rsidRPr="000C0473">
        <w:rPr>
          <w:lang w:eastAsia="en-AU"/>
        </w:rPr>
        <w:tab/>
        <w:t xml:space="preserve">declare that something is not a firearm, imitation firearm or prohibited firearm. </w:t>
      </w:r>
    </w:p>
    <w:p w14:paraId="38BE651F" w14:textId="77777777" w:rsidR="00D17927" w:rsidRPr="00015E87" w:rsidRDefault="00D17927" w:rsidP="00D17927">
      <w:pPr>
        <w:pStyle w:val="Amain"/>
      </w:pPr>
      <w:r w:rsidRPr="00015E87">
        <w:tab/>
        <w:t>(2)</w:t>
      </w:r>
      <w:r w:rsidRPr="00015E87">
        <w:tab/>
        <w:t>A declaration remains in force for 3 months.</w:t>
      </w:r>
    </w:p>
    <w:p w14:paraId="7B3A2010" w14:textId="77777777" w:rsidR="003C7173" w:rsidRDefault="003C7173">
      <w:pPr>
        <w:pStyle w:val="Amain"/>
      </w:pPr>
      <w:r>
        <w:tab/>
        <w:t>(3)</w:t>
      </w:r>
      <w:r>
        <w:tab/>
        <w:t>A declaration is a disallowable instrument.</w:t>
      </w:r>
    </w:p>
    <w:p w14:paraId="7FED02CA" w14:textId="0D055075"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45" w:tooltip="A2001-14" w:history="1">
        <w:r w:rsidR="002063C7" w:rsidRPr="002063C7">
          <w:rPr>
            <w:rStyle w:val="charCitHyperlinkAbbrev"/>
          </w:rPr>
          <w:t>Legislation Act</w:t>
        </w:r>
      </w:hyperlink>
      <w:r>
        <w:t>.</w:t>
      </w:r>
    </w:p>
    <w:p w14:paraId="4290FEB0" w14:textId="77777777" w:rsidR="002C2330" w:rsidRPr="0092630A" w:rsidRDefault="002C2330" w:rsidP="002C2330">
      <w:pPr>
        <w:pStyle w:val="Amain"/>
        <w:rPr>
          <w:lang w:eastAsia="en-AU"/>
        </w:rPr>
      </w:pPr>
      <w:r w:rsidRPr="0092630A">
        <w:rPr>
          <w:lang w:eastAsia="en-AU"/>
        </w:rPr>
        <w:tab/>
        <w:t>(4)</w:t>
      </w:r>
      <w:r w:rsidRPr="0092630A">
        <w:rPr>
          <w:lang w:eastAsia="en-AU"/>
        </w:rPr>
        <w:tab/>
        <w:t>The registrar must give additional public notice of the declaration.</w:t>
      </w:r>
    </w:p>
    <w:p w14:paraId="4F8770CA" w14:textId="48E659F0" w:rsidR="002C2330" w:rsidRPr="0092630A" w:rsidRDefault="002C2330" w:rsidP="002C233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6"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19FEE0D5" w14:textId="77777777" w:rsidR="003C7173" w:rsidRDefault="003C7173">
      <w:pPr>
        <w:pStyle w:val="AH5Sec"/>
      </w:pPr>
      <w:bookmarkStart w:id="47" w:name="_Toc130542579"/>
      <w:r w:rsidRPr="00A94C2B">
        <w:rPr>
          <w:rStyle w:val="CharSectNo"/>
        </w:rPr>
        <w:t>32</w:t>
      </w:r>
      <w:r>
        <w:tab/>
        <w:t>Effect of certain declarations</w:t>
      </w:r>
      <w:bookmarkEnd w:id="47"/>
    </w:p>
    <w:p w14:paraId="620410FC" w14:textId="70F00EBA" w:rsidR="003C7173" w:rsidRDefault="003C7173">
      <w:pPr>
        <w:pStyle w:val="Amainreturn"/>
        <w:keepLines/>
      </w:pPr>
      <w:r>
        <w:t xml:space="preserve">A person does not commit an offence against this Act in relation to the possession or use of a thing that is the subject of a declaration under section 31 (1) (a) or (b) if the elements of the offence happen less than 2 days after the day the declaration is notified under the </w:t>
      </w:r>
      <w:hyperlink r:id="rId47" w:tooltip="A2001-14" w:history="1">
        <w:r w:rsidR="002063C7" w:rsidRPr="002063C7">
          <w:rPr>
            <w:rStyle w:val="charCitHyperlinkAbbrev"/>
          </w:rPr>
          <w:t>Legislation Act</w:t>
        </w:r>
      </w:hyperlink>
      <w:r>
        <w:t>.</w:t>
      </w:r>
    </w:p>
    <w:p w14:paraId="510C89EF" w14:textId="77777777" w:rsidR="003C7173" w:rsidRDefault="003C7173">
      <w:pPr>
        <w:pStyle w:val="PageBreak"/>
      </w:pPr>
      <w:r>
        <w:br w:type="page"/>
      </w:r>
    </w:p>
    <w:p w14:paraId="69146F5D" w14:textId="77777777" w:rsidR="003C7173" w:rsidRPr="00A94C2B" w:rsidRDefault="003C7173">
      <w:pPr>
        <w:pStyle w:val="AH2Part"/>
      </w:pPr>
      <w:bookmarkStart w:id="48" w:name="_Toc130542580"/>
      <w:r w:rsidRPr="00A94C2B">
        <w:rPr>
          <w:rStyle w:val="CharPartNo"/>
        </w:rPr>
        <w:lastRenderedPageBreak/>
        <w:t>Part 6</w:t>
      </w:r>
      <w:r>
        <w:tab/>
      </w:r>
      <w:r w:rsidRPr="00A94C2B">
        <w:rPr>
          <w:rStyle w:val="CharPartText"/>
        </w:rPr>
        <w:t>Administration</w:t>
      </w:r>
      <w:bookmarkEnd w:id="48"/>
    </w:p>
    <w:p w14:paraId="50011EF2" w14:textId="77777777" w:rsidR="003C7173" w:rsidRDefault="003C7173">
      <w:pPr>
        <w:pStyle w:val="Placeholder"/>
      </w:pPr>
      <w:r>
        <w:rPr>
          <w:rStyle w:val="CharDivNo"/>
        </w:rPr>
        <w:t xml:space="preserve">  </w:t>
      </w:r>
      <w:r>
        <w:rPr>
          <w:rStyle w:val="CharDivText"/>
        </w:rPr>
        <w:t xml:space="preserve">  </w:t>
      </w:r>
    </w:p>
    <w:p w14:paraId="560D13C9" w14:textId="77777777" w:rsidR="003C7173" w:rsidRDefault="003C7173">
      <w:pPr>
        <w:pStyle w:val="AH5Sec"/>
      </w:pPr>
      <w:bookmarkStart w:id="49" w:name="_Toc130542581"/>
      <w:r w:rsidRPr="00A94C2B">
        <w:rPr>
          <w:rStyle w:val="CharSectNo"/>
        </w:rPr>
        <w:t>33</w:t>
      </w:r>
      <w:r>
        <w:tab/>
        <w:t>Registrar of firearms</w:t>
      </w:r>
      <w:bookmarkEnd w:id="49"/>
    </w:p>
    <w:p w14:paraId="4EBCF91C" w14:textId="77777777" w:rsidR="003C7173" w:rsidRDefault="003C7173">
      <w:pPr>
        <w:pStyle w:val="Amainreturn"/>
        <w:keepNext/>
      </w:pPr>
      <w:r>
        <w:t>The chief police officer may appoint a person who is a police officer who holds a rank of or above that of superintendent to be the Registrar of Firearms.</w:t>
      </w:r>
    </w:p>
    <w:p w14:paraId="42AD8103" w14:textId="6008E00A" w:rsidR="003C7173" w:rsidRDefault="003C7173">
      <w:pPr>
        <w:pStyle w:val="aNote"/>
      </w:pPr>
      <w:r w:rsidRPr="002063C7">
        <w:rPr>
          <w:rStyle w:val="charItals"/>
        </w:rPr>
        <w:t>Note 1</w:t>
      </w:r>
      <w:r>
        <w:tab/>
        <w:t xml:space="preserve">For the making of appointments (including acting appointments), see the </w:t>
      </w:r>
      <w:hyperlink r:id="rId48" w:tooltip="A2001-14" w:history="1">
        <w:r w:rsidR="002063C7" w:rsidRPr="002063C7">
          <w:rPr>
            <w:rStyle w:val="charCitHyperlinkAbbrev"/>
          </w:rPr>
          <w:t>Legislation Act</w:t>
        </w:r>
      </w:hyperlink>
      <w:r>
        <w:t>, pt 19.3.</w:t>
      </w:r>
    </w:p>
    <w:p w14:paraId="153B21C4" w14:textId="29F94E0C" w:rsidR="003C7173" w:rsidRDefault="003C7173">
      <w:pPr>
        <w:pStyle w:val="aNote"/>
      </w:pPr>
      <w:r w:rsidRPr="002063C7">
        <w:rPr>
          <w:rStyle w:val="charItals"/>
        </w:rPr>
        <w:t>Note 2</w:t>
      </w:r>
      <w:r>
        <w:tab/>
        <w:t>In particular, an appointment may be made by naming a person or nominating the occupant of a position (see</w:t>
      </w:r>
      <w:r>
        <w:rPr>
          <w:color w:val="000000"/>
        </w:rPr>
        <w:t xml:space="preserve"> </w:t>
      </w:r>
      <w:hyperlink r:id="rId49" w:tooltip="A2001-14" w:history="1">
        <w:r w:rsidR="002063C7" w:rsidRPr="002063C7">
          <w:rPr>
            <w:rStyle w:val="charCitHyperlinkAbbrev"/>
          </w:rPr>
          <w:t>Legislation Act</w:t>
        </w:r>
      </w:hyperlink>
      <w:r>
        <w:rPr>
          <w:color w:val="000000"/>
        </w:rPr>
        <w:t>,</w:t>
      </w:r>
      <w:r>
        <w:t xml:space="preserve"> s 207).</w:t>
      </w:r>
    </w:p>
    <w:p w14:paraId="188B0F3B" w14:textId="77777777" w:rsidR="003C7173" w:rsidRDefault="003C7173">
      <w:pPr>
        <w:pStyle w:val="AH5Sec"/>
      </w:pPr>
      <w:bookmarkStart w:id="50" w:name="_Toc130542582"/>
      <w:r w:rsidRPr="00A94C2B">
        <w:rPr>
          <w:rStyle w:val="CharSectNo"/>
        </w:rPr>
        <w:t>34</w:t>
      </w:r>
      <w:r>
        <w:tab/>
        <w:t>Functions of registrar</w:t>
      </w:r>
      <w:bookmarkEnd w:id="50"/>
    </w:p>
    <w:p w14:paraId="29D418A9" w14:textId="77777777" w:rsidR="003C7173" w:rsidRDefault="003C7173">
      <w:pPr>
        <w:pStyle w:val="Amainreturn"/>
        <w:keepNext/>
      </w:pPr>
      <w:r>
        <w:t>The registrar has the functions given to the registrar by this Act or any other law of the Territory.</w:t>
      </w:r>
    </w:p>
    <w:p w14:paraId="48C2D726" w14:textId="4D7F4ED1" w:rsidR="003C7173" w:rsidRDefault="003C7173">
      <w:pPr>
        <w:pStyle w:val="aNote"/>
        <w:keepLines/>
        <w:rPr>
          <w:color w:val="000000"/>
        </w:rPr>
      </w:pPr>
      <w:r w:rsidRPr="002063C7">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50" w:tooltip="A2001-14" w:history="1">
        <w:r w:rsidR="002063C7" w:rsidRPr="002063C7">
          <w:rPr>
            <w:rStyle w:val="charCitHyperlinkAbbrev"/>
          </w:rPr>
          <w:t>Legislation Act</w:t>
        </w:r>
      </w:hyperlink>
      <w:r>
        <w:rPr>
          <w:color w:val="000000"/>
        </w:rPr>
        <w:t xml:space="preserve">, s 196 (1) and dict, pt 1, defs </w:t>
      </w:r>
      <w:r w:rsidRPr="002063C7">
        <w:rPr>
          <w:rStyle w:val="charBoldItals"/>
        </w:rPr>
        <w:t>entity</w:t>
      </w:r>
      <w:r>
        <w:rPr>
          <w:color w:val="000000"/>
        </w:rPr>
        <w:t xml:space="preserve"> and </w:t>
      </w:r>
      <w:r w:rsidRPr="002063C7">
        <w:rPr>
          <w:rStyle w:val="charBoldItals"/>
        </w:rPr>
        <w:t>function</w:t>
      </w:r>
      <w:r>
        <w:rPr>
          <w:color w:val="000000"/>
        </w:rPr>
        <w:t>).</w:t>
      </w:r>
    </w:p>
    <w:p w14:paraId="75C498C7" w14:textId="77777777" w:rsidR="003C7173" w:rsidRDefault="003C7173">
      <w:pPr>
        <w:pStyle w:val="AH5Sec"/>
      </w:pPr>
      <w:bookmarkStart w:id="51" w:name="_Toc130542583"/>
      <w:r w:rsidRPr="00A94C2B">
        <w:rPr>
          <w:rStyle w:val="CharSectNo"/>
        </w:rPr>
        <w:t>35</w:t>
      </w:r>
      <w:r>
        <w:tab/>
        <w:t>Delegation by registrar</w:t>
      </w:r>
      <w:bookmarkEnd w:id="51"/>
    </w:p>
    <w:p w14:paraId="1226118B" w14:textId="77777777" w:rsidR="003C7173" w:rsidRDefault="00A368AE" w:rsidP="00A368AE">
      <w:pPr>
        <w:pStyle w:val="Amain"/>
      </w:pPr>
      <w:r>
        <w:tab/>
        <w:t>(1)</w:t>
      </w:r>
      <w:r>
        <w:tab/>
      </w:r>
      <w:r w:rsidR="003C7173">
        <w:t xml:space="preserve">The registrar may delegate the registrar’s functions under </w:t>
      </w:r>
      <w:r w:rsidR="00AA7995">
        <w:t>this Act or another territory law</w:t>
      </w:r>
      <w:r w:rsidR="003C7173">
        <w:t xml:space="preserve"> to a police officer.</w:t>
      </w:r>
    </w:p>
    <w:p w14:paraId="597BAFBA" w14:textId="77777777" w:rsidR="00A368AE" w:rsidRPr="00015E87" w:rsidRDefault="00A368AE" w:rsidP="00A368AE">
      <w:pPr>
        <w:pStyle w:val="Amain"/>
      </w:pPr>
      <w:r w:rsidRPr="00015E87">
        <w:tab/>
        <w:t>(2)</w:t>
      </w:r>
      <w:r w:rsidRPr="00015E87">
        <w:tab/>
        <w:t>However, the registrar must not delegate the regi</w:t>
      </w:r>
      <w:r w:rsidR="00966D40">
        <w:t>strar’s functions under section</w:t>
      </w:r>
      <w:r w:rsidRPr="00015E87">
        <w:t xml:space="preserve"> 18A, 18B or 18C.</w:t>
      </w:r>
    </w:p>
    <w:p w14:paraId="79114F2E" w14:textId="1069EAA5" w:rsidR="003C7173" w:rsidRDefault="003C7173">
      <w:pPr>
        <w:pStyle w:val="aNote"/>
        <w:keepNext/>
      </w:pPr>
      <w:r w:rsidRPr="002063C7">
        <w:rPr>
          <w:rStyle w:val="charItals"/>
        </w:rPr>
        <w:t>Note 1</w:t>
      </w:r>
      <w:r w:rsidRPr="002063C7">
        <w:rPr>
          <w:rStyle w:val="charItals"/>
        </w:rPr>
        <w:tab/>
      </w:r>
      <w:r>
        <w:t xml:space="preserve">For the making of delegations and the exercise of delegated functions, see the </w:t>
      </w:r>
      <w:hyperlink r:id="rId51" w:tooltip="A2001-14" w:history="1">
        <w:r w:rsidR="002063C7" w:rsidRPr="002063C7">
          <w:rPr>
            <w:rStyle w:val="charCitHyperlinkAbbrev"/>
          </w:rPr>
          <w:t>Legislation Act</w:t>
        </w:r>
      </w:hyperlink>
      <w:r>
        <w:t>, pt 19.4.</w:t>
      </w:r>
    </w:p>
    <w:p w14:paraId="28178508" w14:textId="328BB980" w:rsidR="00A368AE" w:rsidRDefault="003C7173">
      <w:pPr>
        <w:pStyle w:val="aNote"/>
      </w:pPr>
      <w:r w:rsidRPr="002063C7">
        <w:rPr>
          <w:rStyle w:val="charItals"/>
        </w:rPr>
        <w:t>Note 2</w:t>
      </w:r>
      <w:r w:rsidRPr="002063C7">
        <w:rPr>
          <w:rStyle w:val="charItals"/>
        </w:rPr>
        <w:tab/>
      </w:r>
      <w:r>
        <w:t xml:space="preserve">In particular, the delegation must be in writing (see </w:t>
      </w:r>
      <w:hyperlink r:id="rId52" w:tooltip="A2001-14" w:history="1">
        <w:r w:rsidR="002063C7" w:rsidRPr="002063C7">
          <w:rPr>
            <w:rStyle w:val="charCitHyperlinkAbbrev"/>
          </w:rPr>
          <w:t>Legislation Act</w:t>
        </w:r>
      </w:hyperlink>
      <w:r>
        <w:t>, s 232).</w:t>
      </w:r>
    </w:p>
    <w:p w14:paraId="29575E59" w14:textId="77777777" w:rsidR="003C7173" w:rsidRDefault="003C7173">
      <w:pPr>
        <w:pStyle w:val="AH5Sec"/>
      </w:pPr>
      <w:bookmarkStart w:id="52" w:name="_Toc130542584"/>
      <w:r w:rsidRPr="00A94C2B">
        <w:rPr>
          <w:rStyle w:val="CharSectNo"/>
        </w:rPr>
        <w:t>36</w:t>
      </w:r>
      <w:r>
        <w:tab/>
        <w:t>Reports and recommendations</w:t>
      </w:r>
      <w:bookmarkEnd w:id="52"/>
    </w:p>
    <w:p w14:paraId="17CB3907" w14:textId="77777777" w:rsidR="003C7173" w:rsidRDefault="003C7173">
      <w:pPr>
        <w:pStyle w:val="Amainreturn"/>
      </w:pPr>
      <w:r>
        <w:t>The registrar must report to the Minister on any matter referred by the Minister to the registrar for report.</w:t>
      </w:r>
    </w:p>
    <w:p w14:paraId="6A5779F6" w14:textId="77777777" w:rsidR="003C7173" w:rsidRDefault="003C7173">
      <w:pPr>
        <w:pStyle w:val="AH5Sec"/>
      </w:pPr>
      <w:bookmarkStart w:id="53" w:name="_Toc130542585"/>
      <w:r w:rsidRPr="00A94C2B">
        <w:rPr>
          <w:rStyle w:val="CharSectNo"/>
        </w:rPr>
        <w:lastRenderedPageBreak/>
        <w:t>37</w:t>
      </w:r>
      <w:r>
        <w:tab/>
        <w:t>Minister’s guidelines</w:t>
      </w:r>
      <w:bookmarkEnd w:id="53"/>
    </w:p>
    <w:p w14:paraId="38EEC9F4" w14:textId="77777777" w:rsidR="003C7173" w:rsidRDefault="003C7173">
      <w:pPr>
        <w:pStyle w:val="Amain"/>
      </w:pPr>
      <w:r>
        <w:tab/>
        <w:t>(1)</w:t>
      </w:r>
      <w:r>
        <w:tab/>
        <w:t>The Minister may make guidelines for this Act.</w:t>
      </w:r>
    </w:p>
    <w:p w14:paraId="3BC66B95" w14:textId="77777777" w:rsidR="0054116B" w:rsidRPr="00401CD8" w:rsidRDefault="0054116B" w:rsidP="0054116B">
      <w:pPr>
        <w:pStyle w:val="Amain"/>
      </w:pPr>
      <w:r w:rsidRPr="00401CD8">
        <w:tab/>
        <w:t>(2)</w:t>
      </w:r>
      <w:r w:rsidRPr="00401CD8">
        <w:tab/>
        <w:t>The Minister may make guidelines about the making of the following decisions by the registrar:</w:t>
      </w:r>
    </w:p>
    <w:p w14:paraId="461A1A15" w14:textId="77777777" w:rsidR="003C7173" w:rsidRDefault="003C7173">
      <w:pPr>
        <w:pStyle w:val="Apara"/>
      </w:pPr>
      <w:r>
        <w:tab/>
        <w:t>(a)</w:t>
      </w:r>
      <w:r>
        <w:tab/>
        <w:t>a decision about the public interest under section 18 (1) (c) (Assessing suitability of individuals—discretionary criteria);</w:t>
      </w:r>
    </w:p>
    <w:p w14:paraId="72676121" w14:textId="77777777" w:rsidR="003C7173" w:rsidRDefault="003C7173">
      <w:pPr>
        <w:pStyle w:val="Apara"/>
      </w:pPr>
      <w:r>
        <w:tab/>
        <w:t>(b)</w:t>
      </w:r>
      <w:r>
        <w:tab/>
        <w:t>a decision under section 20 (Approval of courses etc by registrar);</w:t>
      </w:r>
    </w:p>
    <w:p w14:paraId="03063676" w14:textId="77777777" w:rsidR="003C7173" w:rsidRDefault="003C7173">
      <w:pPr>
        <w:pStyle w:val="Apara"/>
      </w:pPr>
      <w:r>
        <w:tab/>
        <w:t>(c)</w:t>
      </w:r>
      <w:r>
        <w:tab/>
        <w:t>a decision under section 31 (Firearms declarations by registrar);</w:t>
      </w:r>
    </w:p>
    <w:p w14:paraId="20640FEE" w14:textId="77777777" w:rsidR="003C7173" w:rsidRDefault="003C7173">
      <w:pPr>
        <w:pStyle w:val="Apara"/>
      </w:pPr>
      <w:r>
        <w:tab/>
        <w:t>(d)</w:t>
      </w:r>
      <w:r>
        <w:tab/>
        <w:t>a decision under this Act whether it is in the public interest to—</w:t>
      </w:r>
    </w:p>
    <w:p w14:paraId="39C3E6BE" w14:textId="77777777" w:rsidR="003C7173" w:rsidRDefault="003C7173">
      <w:pPr>
        <w:pStyle w:val="Asubpara"/>
      </w:pPr>
      <w:r>
        <w:tab/>
        <w:t>(i)</w:t>
      </w:r>
      <w:r>
        <w:tab/>
        <w:t>issue a licence; or</w:t>
      </w:r>
    </w:p>
    <w:p w14:paraId="2B77EA3B" w14:textId="77777777" w:rsidR="003C7173" w:rsidRDefault="003C7173">
      <w:pPr>
        <w:pStyle w:val="Asubpara"/>
      </w:pPr>
      <w:r>
        <w:tab/>
        <w:t>(ii)</w:t>
      </w:r>
      <w:r>
        <w:tab/>
        <w:t>put a condition on a licence; or</w:t>
      </w:r>
    </w:p>
    <w:p w14:paraId="32619FCB" w14:textId="77777777" w:rsidR="003C7173" w:rsidRDefault="003C7173">
      <w:pPr>
        <w:pStyle w:val="Asubpara"/>
      </w:pPr>
      <w:r>
        <w:tab/>
        <w:t>(iii)</w:t>
      </w:r>
      <w:r>
        <w:tab/>
        <w:t>suspend a licence;</w:t>
      </w:r>
    </w:p>
    <w:p w14:paraId="663BF7B9" w14:textId="77777777" w:rsidR="003C7173" w:rsidRDefault="003C7173">
      <w:pPr>
        <w:pStyle w:val="Apara"/>
      </w:pPr>
      <w:r>
        <w:tab/>
        <w:t>(e)</w:t>
      </w:r>
      <w:r>
        <w:tab/>
        <w:t>a decision about an authorisation under any of the following sections:</w:t>
      </w:r>
    </w:p>
    <w:p w14:paraId="259B7144" w14:textId="77777777" w:rsidR="003C7173" w:rsidRDefault="003C7173">
      <w:pPr>
        <w:pStyle w:val="Asubpara"/>
      </w:pPr>
      <w:r>
        <w:tab/>
        <w:t>(i)</w:t>
      </w:r>
      <w:r>
        <w:tab/>
        <w:t>section 39 (Authorised instructors and club members);</w:t>
      </w:r>
    </w:p>
    <w:p w14:paraId="5754F73F" w14:textId="77777777" w:rsidR="003C7173" w:rsidRDefault="003C7173">
      <w:pPr>
        <w:pStyle w:val="Asubpara"/>
      </w:pPr>
      <w:r>
        <w:tab/>
        <w:t>(ii)</w:t>
      </w:r>
      <w:r>
        <w:tab/>
        <w:t>section 73 (1) (e) (Adult firearms licences—conditions);</w:t>
      </w:r>
    </w:p>
    <w:p w14:paraId="719E18E8" w14:textId="77777777" w:rsidR="003C7173" w:rsidRDefault="003C7173">
      <w:pPr>
        <w:pStyle w:val="Asubpara"/>
      </w:pPr>
      <w:r>
        <w:tab/>
        <w:t>(iii)</w:t>
      </w:r>
      <w:r>
        <w:tab/>
        <w:t>section 94 (1) (b) (Minors firearms licences—conditions);</w:t>
      </w:r>
    </w:p>
    <w:p w14:paraId="592E6122" w14:textId="77777777" w:rsidR="003C7173" w:rsidRDefault="003C7173">
      <w:pPr>
        <w:pStyle w:val="Asubpara"/>
      </w:pPr>
      <w:r>
        <w:tab/>
        <w:t>(iv)</w:t>
      </w:r>
      <w:r>
        <w:tab/>
        <w:t>section 116 (1) (f) (Composite entity firearms licences—conditions);</w:t>
      </w:r>
    </w:p>
    <w:p w14:paraId="63514212" w14:textId="77777777" w:rsidR="003C7173" w:rsidRDefault="003C7173">
      <w:pPr>
        <w:pStyle w:val="Asubpara"/>
      </w:pPr>
      <w:r>
        <w:tab/>
        <w:t>(v)</w:t>
      </w:r>
      <w:r>
        <w:tab/>
        <w:t>section 130 (1) (e) (Temporary international firearms licences—conditions);</w:t>
      </w:r>
    </w:p>
    <w:p w14:paraId="3F609BE2" w14:textId="77777777" w:rsidR="003C7173" w:rsidRDefault="003C7173">
      <w:pPr>
        <w:pStyle w:val="Asubpara"/>
      </w:pPr>
      <w:r>
        <w:tab/>
        <w:t>(vi)</w:t>
      </w:r>
      <w:r>
        <w:tab/>
        <w:t>section 244 (Offence—sale of ammunition by licensed firearms dealers);</w:t>
      </w:r>
    </w:p>
    <w:p w14:paraId="784903CA" w14:textId="77777777" w:rsidR="003C7173" w:rsidRDefault="003C7173">
      <w:pPr>
        <w:pStyle w:val="Asubpara"/>
      </w:pPr>
      <w:r>
        <w:tab/>
        <w:t>(vii)</w:t>
      </w:r>
      <w:r>
        <w:tab/>
        <w:t>section 245 (Offence—sale of ammunition by authorised club members);</w:t>
      </w:r>
    </w:p>
    <w:p w14:paraId="242362A8" w14:textId="77777777" w:rsidR="003C7173" w:rsidRDefault="003C7173">
      <w:pPr>
        <w:pStyle w:val="Asubpara"/>
      </w:pPr>
      <w:r>
        <w:lastRenderedPageBreak/>
        <w:tab/>
        <w:t>(viii)</w:t>
      </w:r>
      <w:r>
        <w:tab/>
        <w:t>section 248 (Offence—acquiring ammunition);</w:t>
      </w:r>
    </w:p>
    <w:p w14:paraId="7C8C8DAF" w14:textId="77777777" w:rsidR="003C7173" w:rsidRDefault="003C7173">
      <w:pPr>
        <w:pStyle w:val="Asubpara"/>
      </w:pPr>
      <w:r>
        <w:tab/>
        <w:t>(ix)</w:t>
      </w:r>
      <w:r>
        <w:tab/>
        <w:t>section 252 (Offences—defacing, altering and removing identification marks);</w:t>
      </w:r>
    </w:p>
    <w:p w14:paraId="37247DCB" w14:textId="77777777" w:rsidR="003C7173" w:rsidRDefault="003C7173">
      <w:pPr>
        <w:pStyle w:val="Apara"/>
      </w:pPr>
      <w:r>
        <w:tab/>
        <w:t>(f)</w:t>
      </w:r>
      <w:r>
        <w:tab/>
        <w:t>a decision about an approval under any of the following sections:</w:t>
      </w:r>
    </w:p>
    <w:p w14:paraId="0DFA9B1B" w14:textId="77777777" w:rsidR="003C7173" w:rsidRDefault="003C7173">
      <w:pPr>
        <w:pStyle w:val="Asubpara"/>
      </w:pPr>
      <w:r>
        <w:tab/>
        <w:t>(i)</w:t>
      </w:r>
      <w:r>
        <w:tab/>
        <w:t>section 221 (Discharge etc of firearm—public places etc);</w:t>
      </w:r>
    </w:p>
    <w:p w14:paraId="621D23C9" w14:textId="77777777" w:rsidR="003C7173" w:rsidRDefault="003C7173">
      <w:pPr>
        <w:pStyle w:val="Asubpara"/>
      </w:pPr>
      <w:r>
        <w:tab/>
        <w:t>(ii)</w:t>
      </w:r>
      <w:r>
        <w:tab/>
        <w:t>section 222 (1) (b) (Discharge of firearm—general);</w:t>
      </w:r>
    </w:p>
    <w:p w14:paraId="12F2D314" w14:textId="77777777" w:rsidR="003C7173" w:rsidRDefault="003C7173">
      <w:pPr>
        <w:pStyle w:val="Asubpara"/>
      </w:pPr>
      <w:r>
        <w:tab/>
        <w:t>(iii)</w:t>
      </w:r>
      <w:r>
        <w:tab/>
        <w:t>section 250 (Modification of firearms).</w:t>
      </w:r>
    </w:p>
    <w:p w14:paraId="08985FD0" w14:textId="77777777" w:rsidR="003C7173" w:rsidRDefault="003C7173">
      <w:pPr>
        <w:pStyle w:val="Amain"/>
      </w:pPr>
      <w:r>
        <w:tab/>
        <w:t>(3)</w:t>
      </w:r>
      <w:r>
        <w:tab/>
        <w:t>The registrar must comply with any guidelines about the making of decisions by the registrar.</w:t>
      </w:r>
    </w:p>
    <w:p w14:paraId="58A07538" w14:textId="77777777" w:rsidR="0054116B" w:rsidRPr="00401CD8" w:rsidRDefault="0054116B" w:rsidP="0054116B">
      <w:pPr>
        <w:pStyle w:val="Amain"/>
      </w:pPr>
      <w:r w:rsidRPr="00401CD8">
        <w:tab/>
        <w:t>(4)</w:t>
      </w:r>
      <w:r w:rsidRPr="00401CD8">
        <w:tab/>
        <w:t>Also, the Minister may make guidelines about the following:</w:t>
      </w:r>
    </w:p>
    <w:p w14:paraId="1EBDCA33" w14:textId="77777777" w:rsidR="003C7173" w:rsidRDefault="003C7173">
      <w:pPr>
        <w:pStyle w:val="Apara"/>
      </w:pPr>
      <w:r>
        <w:tab/>
        <w:t>(a)</w:t>
      </w:r>
      <w:r>
        <w:tab/>
        <w:t>the safe storage of firearms on premises;</w:t>
      </w:r>
    </w:p>
    <w:p w14:paraId="7202CCBC" w14:textId="77777777" w:rsidR="003C7173" w:rsidRDefault="003C7173">
      <w:pPr>
        <w:pStyle w:val="aNotepar"/>
      </w:pPr>
      <w:r w:rsidRPr="002063C7">
        <w:rPr>
          <w:rStyle w:val="charItals"/>
        </w:rPr>
        <w:t>Note</w:t>
      </w:r>
      <w:r w:rsidRPr="002063C7">
        <w:rPr>
          <w:rStyle w:val="charItals"/>
        </w:rPr>
        <w:tab/>
      </w:r>
      <w:r w:rsidRPr="002063C7">
        <w:rPr>
          <w:rStyle w:val="charBoldItals"/>
        </w:rPr>
        <w:t>Premises</w:t>
      </w:r>
      <w:r>
        <w:t xml:space="preserve"> includes vehicles (see dict).</w:t>
      </w:r>
    </w:p>
    <w:p w14:paraId="707529B3" w14:textId="77777777" w:rsidR="003C7173" w:rsidRDefault="003C7173">
      <w:pPr>
        <w:pStyle w:val="Apara"/>
      </w:pPr>
      <w:r>
        <w:tab/>
        <w:t>(b)</w:t>
      </w:r>
      <w:r>
        <w:tab/>
        <w:t>making firearms inoperable;</w:t>
      </w:r>
    </w:p>
    <w:p w14:paraId="59CDBD53" w14:textId="77777777" w:rsidR="003C7173" w:rsidRDefault="003C7173">
      <w:pPr>
        <w:pStyle w:val="Apara"/>
      </w:pPr>
      <w:r>
        <w:tab/>
        <w:t>(c)</w:t>
      </w:r>
      <w:r>
        <w:tab/>
        <w:t>the operation of shooting ranges;</w:t>
      </w:r>
    </w:p>
    <w:p w14:paraId="44E4F863" w14:textId="77777777" w:rsidR="003C7173" w:rsidRDefault="003C7173">
      <w:pPr>
        <w:pStyle w:val="Apara"/>
      </w:pPr>
      <w:r>
        <w:tab/>
        <w:t>(d)</w:t>
      </w:r>
      <w:r>
        <w:tab/>
        <w:t>the operation of paintball ranges;</w:t>
      </w:r>
    </w:p>
    <w:p w14:paraId="1F19C2A3" w14:textId="77777777" w:rsidR="003C7173" w:rsidRDefault="003C7173">
      <w:pPr>
        <w:pStyle w:val="Apara"/>
      </w:pPr>
      <w:r>
        <w:tab/>
        <w:t>(e)</w:t>
      </w:r>
      <w:r>
        <w:tab/>
        <w:t>the correction of records required to be kept by licensed firearms dealers under this Act.</w:t>
      </w:r>
    </w:p>
    <w:p w14:paraId="3A4CA46F" w14:textId="77777777" w:rsidR="003C7173" w:rsidRDefault="003C7173">
      <w:pPr>
        <w:pStyle w:val="Amain"/>
      </w:pPr>
      <w:r>
        <w:tab/>
        <w:t>(5)</w:t>
      </w:r>
      <w:r>
        <w:tab/>
        <w:t>A guideline is a disallowable instrument.</w:t>
      </w:r>
    </w:p>
    <w:p w14:paraId="294CF929" w14:textId="1167901F" w:rsidR="003C7173" w:rsidRDefault="003C7173">
      <w:pPr>
        <w:pStyle w:val="aNote"/>
      </w:pPr>
      <w:r w:rsidRPr="002063C7">
        <w:rPr>
          <w:rStyle w:val="charItals"/>
        </w:rPr>
        <w:t>Note</w:t>
      </w:r>
      <w:r>
        <w:tab/>
        <w:t xml:space="preserve">A disallowable instrument must be notified, and presented to the Legislative Assembly, under the </w:t>
      </w:r>
      <w:hyperlink r:id="rId53" w:tooltip="A2001-14" w:history="1">
        <w:r w:rsidR="002063C7" w:rsidRPr="002063C7">
          <w:rPr>
            <w:rStyle w:val="charCitHyperlinkAbbrev"/>
          </w:rPr>
          <w:t>Legislation Act</w:t>
        </w:r>
      </w:hyperlink>
      <w:r>
        <w:t>.</w:t>
      </w:r>
    </w:p>
    <w:p w14:paraId="77B3FB2D" w14:textId="77777777" w:rsidR="00291D33" w:rsidRPr="009E578A" w:rsidRDefault="00291D33" w:rsidP="00291D33">
      <w:pPr>
        <w:pStyle w:val="AH5Sec"/>
      </w:pPr>
      <w:bookmarkStart w:id="54" w:name="_Toc130542586"/>
      <w:r w:rsidRPr="00A94C2B">
        <w:rPr>
          <w:rStyle w:val="CharSectNo"/>
        </w:rPr>
        <w:lastRenderedPageBreak/>
        <w:t>38</w:t>
      </w:r>
      <w:r w:rsidRPr="009E578A">
        <w:tab/>
        <w:t>Amnesty</w:t>
      </w:r>
      <w:bookmarkEnd w:id="54"/>
    </w:p>
    <w:p w14:paraId="4EB7E5AF" w14:textId="77777777" w:rsidR="00291D33" w:rsidRPr="009E578A" w:rsidRDefault="00291D33" w:rsidP="00ED6D32">
      <w:pPr>
        <w:pStyle w:val="Amain"/>
        <w:keepNext/>
      </w:pPr>
      <w:r w:rsidRPr="009E578A">
        <w:tab/>
        <w:t>(1)</w:t>
      </w:r>
      <w:r w:rsidRPr="009E578A">
        <w:tab/>
        <w:t>A person who is not authorised by a licence or permit to possess a firearm may surrender the firearm to a police officer.</w:t>
      </w:r>
    </w:p>
    <w:p w14:paraId="7FF3508C" w14:textId="77777777" w:rsidR="00291D33" w:rsidRPr="009E578A" w:rsidRDefault="00291D33" w:rsidP="00291D33">
      <w:pPr>
        <w:pStyle w:val="Amain"/>
      </w:pPr>
      <w:r w:rsidRPr="009E578A">
        <w:tab/>
        <w:t>(2)</w:t>
      </w:r>
      <w:r w:rsidRPr="009E578A">
        <w:tab/>
        <w:t>A proceeding does not lie against a person in relation to the possession of a firearm under either of the following sections if the firearm is surrendered to a police officer under subsection (1):</w:t>
      </w:r>
    </w:p>
    <w:p w14:paraId="3466133B" w14:textId="77777777" w:rsidR="00291D33" w:rsidRPr="009E578A" w:rsidRDefault="00291D33" w:rsidP="00291D33">
      <w:pPr>
        <w:pStyle w:val="Apara"/>
      </w:pPr>
      <w:r w:rsidRPr="009E578A">
        <w:tab/>
        <w:t>(a)</w:t>
      </w:r>
      <w:r w:rsidRPr="009E578A">
        <w:tab/>
        <w:t xml:space="preserve">section 42 (Offence—unauthorised possession or use of prohibited firearms); </w:t>
      </w:r>
    </w:p>
    <w:p w14:paraId="4AFC8863" w14:textId="77777777" w:rsidR="00291D33" w:rsidRPr="009E578A" w:rsidRDefault="00291D33" w:rsidP="00291D33">
      <w:pPr>
        <w:pStyle w:val="Apara"/>
      </w:pPr>
      <w:r w:rsidRPr="009E578A">
        <w:tab/>
        <w:t>(b)</w:t>
      </w:r>
      <w:r w:rsidRPr="009E578A">
        <w:tab/>
        <w:t>section 43 (Offence—unauthorised possession or use of firearms other than prohibited firearms).</w:t>
      </w:r>
    </w:p>
    <w:p w14:paraId="589E34CB" w14:textId="77777777" w:rsidR="003C7173" w:rsidRDefault="003C7173">
      <w:pPr>
        <w:pStyle w:val="AH5Sec"/>
      </w:pPr>
      <w:bookmarkStart w:id="55" w:name="_Toc130542587"/>
      <w:r w:rsidRPr="00A94C2B">
        <w:rPr>
          <w:rStyle w:val="CharSectNo"/>
        </w:rPr>
        <w:t>39</w:t>
      </w:r>
      <w:r>
        <w:tab/>
        <w:t>Authorised instructors and club members</w:t>
      </w:r>
      <w:bookmarkEnd w:id="55"/>
    </w:p>
    <w:p w14:paraId="485C436F" w14:textId="77777777" w:rsidR="003C7173" w:rsidRDefault="003C7173">
      <w:pPr>
        <w:pStyle w:val="Amainreturn"/>
        <w:keepNext/>
      </w:pPr>
      <w:r>
        <w:t>The registrar may, in writing, authorise—</w:t>
      </w:r>
    </w:p>
    <w:p w14:paraId="1693E48D" w14:textId="77777777" w:rsidR="003C7173" w:rsidRDefault="003C7173">
      <w:pPr>
        <w:pStyle w:val="Apara"/>
      </w:pPr>
      <w:r>
        <w:tab/>
        <w:t>(a)</w:t>
      </w:r>
      <w:r>
        <w:tab/>
        <w:t>a licensee to give instruction in the use of firearms if the licensee has completed an approved firearms training course; or</w:t>
      </w:r>
    </w:p>
    <w:p w14:paraId="42B3A5ED" w14:textId="77777777" w:rsidR="003C7173" w:rsidRDefault="003C7173">
      <w:pPr>
        <w:pStyle w:val="Apara"/>
        <w:keepNext/>
      </w:pPr>
      <w:r>
        <w:tab/>
        <w:t>(b)</w:t>
      </w:r>
      <w:r>
        <w:tab/>
        <w:t>a member of an approved club to sell ammunition if the registrar is satisfied on reasonable grounds that the member is suitable.</w:t>
      </w:r>
    </w:p>
    <w:p w14:paraId="00F1517D" w14:textId="77777777" w:rsidR="003C7173" w:rsidRDefault="003C7173">
      <w:pPr>
        <w:pStyle w:val="aNotepar"/>
      </w:pPr>
      <w:r w:rsidRPr="002063C7">
        <w:rPr>
          <w:rStyle w:val="charItals"/>
        </w:rPr>
        <w:t>Note</w:t>
      </w:r>
      <w:r w:rsidRPr="002063C7">
        <w:rPr>
          <w:rStyle w:val="charItals"/>
        </w:rPr>
        <w:tab/>
      </w:r>
      <w:r>
        <w:t>For when an individual is or is not suitable, see s 17.</w:t>
      </w:r>
    </w:p>
    <w:p w14:paraId="44CFDA76" w14:textId="77777777" w:rsidR="003C7173" w:rsidRDefault="003C7173">
      <w:pPr>
        <w:pStyle w:val="AH5Sec"/>
      </w:pPr>
      <w:bookmarkStart w:id="56" w:name="_Toc130542588"/>
      <w:r w:rsidRPr="00A94C2B">
        <w:rPr>
          <w:rStyle w:val="CharSectNo"/>
        </w:rPr>
        <w:t>40</w:t>
      </w:r>
      <w:r>
        <w:tab/>
        <w:t>Approval of clubs</w:t>
      </w:r>
      <w:bookmarkEnd w:id="56"/>
    </w:p>
    <w:p w14:paraId="74FCC798" w14:textId="77777777" w:rsidR="003C7173" w:rsidRDefault="003C7173" w:rsidP="00BE4138">
      <w:pPr>
        <w:pStyle w:val="Amain"/>
        <w:keepNext/>
      </w:pPr>
      <w:r>
        <w:tab/>
        <w:t>(1)</w:t>
      </w:r>
      <w:r>
        <w:tab/>
        <w:t>A collectors</w:t>
      </w:r>
      <w:r>
        <w:rPr>
          <w:bCs/>
          <w:iCs/>
        </w:rPr>
        <w:t xml:space="preserve">, hunting or shooting </w:t>
      </w:r>
      <w:r>
        <w:t>club may apply to the registrar for approval for this Act.</w:t>
      </w:r>
    </w:p>
    <w:p w14:paraId="2081F8A6" w14:textId="77777777" w:rsidR="005E7CAA" w:rsidRPr="005F6DDA" w:rsidRDefault="005E7CAA" w:rsidP="005E7CAA">
      <w:pPr>
        <w:pStyle w:val="aNote"/>
        <w:keepNext/>
        <w:keepLines/>
      </w:pPr>
      <w:r>
        <w:rPr>
          <w:rStyle w:val="charItals"/>
        </w:rPr>
        <w:t xml:space="preserve">Note </w:t>
      </w:r>
      <w:r w:rsidRPr="00380C4C">
        <w:rPr>
          <w:rStyle w:val="charItals"/>
        </w:rPr>
        <w:t>1</w:t>
      </w:r>
      <w:r w:rsidRPr="00380C4C">
        <w:rPr>
          <w:rStyle w:val="charItals"/>
        </w:rPr>
        <w:tab/>
      </w:r>
      <w:r w:rsidRPr="005F6DDA">
        <w:t>If a form is approved under s 271 for this provision, the form must be used.</w:t>
      </w:r>
    </w:p>
    <w:p w14:paraId="352CB778" w14:textId="77777777" w:rsidR="005E7CAA" w:rsidRPr="005F6DDA" w:rsidRDefault="005E7CAA" w:rsidP="005E7CAA">
      <w:pPr>
        <w:pStyle w:val="aNote"/>
      </w:pPr>
      <w:r w:rsidRPr="00380C4C">
        <w:rPr>
          <w:rStyle w:val="charItals"/>
        </w:rPr>
        <w:t>Note 2</w:t>
      </w:r>
      <w:r w:rsidRPr="005F6DDA">
        <w:tab/>
        <w:t>A fee may be determined under s 270 for this provision.</w:t>
      </w:r>
    </w:p>
    <w:p w14:paraId="0F875528" w14:textId="77777777" w:rsidR="003C7173" w:rsidRDefault="003C7173">
      <w:pPr>
        <w:pStyle w:val="Amain"/>
        <w:keepNext/>
      </w:pPr>
      <w:r>
        <w:tab/>
        <w:t>(2)</w:t>
      </w:r>
      <w:r>
        <w:tab/>
        <w:t>The registrar may approve the club.</w:t>
      </w:r>
    </w:p>
    <w:p w14:paraId="55DA9BD9" w14:textId="77777777" w:rsidR="003C7173" w:rsidRDefault="003C7173">
      <w:pPr>
        <w:pStyle w:val="aNote"/>
      </w:pPr>
      <w:r w:rsidRPr="002063C7">
        <w:rPr>
          <w:rStyle w:val="charItals"/>
        </w:rPr>
        <w:t>Note</w:t>
      </w:r>
      <w:r w:rsidRPr="002063C7">
        <w:rPr>
          <w:rStyle w:val="charItals"/>
        </w:rPr>
        <w:tab/>
      </w:r>
      <w:r>
        <w:t>An approval is a disallowable instrument (see s (6)).</w:t>
      </w:r>
    </w:p>
    <w:p w14:paraId="3E99B623" w14:textId="77777777" w:rsidR="003C7173" w:rsidRDefault="003C7173">
      <w:pPr>
        <w:pStyle w:val="Amain"/>
      </w:pPr>
      <w:r>
        <w:tab/>
        <w:t>(3)</w:t>
      </w:r>
      <w:r>
        <w:tab/>
        <w:t>The registrar may approve the club only if satisfied that—</w:t>
      </w:r>
    </w:p>
    <w:p w14:paraId="29ED428B" w14:textId="77777777" w:rsidR="003C7173" w:rsidRDefault="003C7173">
      <w:pPr>
        <w:pStyle w:val="Apara"/>
      </w:pPr>
      <w:r>
        <w:tab/>
        <w:t>(a)</w:t>
      </w:r>
      <w:r>
        <w:tab/>
        <w:t>the club is a corporation; and</w:t>
      </w:r>
    </w:p>
    <w:p w14:paraId="0E1EA292" w14:textId="77777777" w:rsidR="003C7173" w:rsidRDefault="003C7173" w:rsidP="00157EFC">
      <w:pPr>
        <w:pStyle w:val="Apara"/>
        <w:keepNext/>
      </w:pPr>
      <w:r>
        <w:lastRenderedPageBreak/>
        <w:tab/>
        <w:t>(b)</w:t>
      </w:r>
      <w:r>
        <w:tab/>
        <w:t>if the club is a collectors club—</w:t>
      </w:r>
    </w:p>
    <w:p w14:paraId="484F66DF" w14:textId="77777777" w:rsidR="003C7173" w:rsidRDefault="003C7173">
      <w:pPr>
        <w:pStyle w:val="Asubpara"/>
      </w:pPr>
      <w:r>
        <w:tab/>
        <w:t>(i)</w:t>
      </w:r>
      <w:r>
        <w:tab/>
        <w:t>the club holds regular meetings and activities in relation to the collection of firearms; and</w:t>
      </w:r>
    </w:p>
    <w:p w14:paraId="292A5CD1" w14:textId="77777777" w:rsidR="003C7173" w:rsidRDefault="003C7173">
      <w:pPr>
        <w:pStyle w:val="Asubpara"/>
      </w:pPr>
      <w:r>
        <w:tab/>
        <w:t>(ii)</w:t>
      </w:r>
      <w:r>
        <w:tab/>
        <w:t>the club is formed or carried on for the purpose of directly promoting or encouraging the collection of firearms or firearms of a particular kind; and</w:t>
      </w:r>
    </w:p>
    <w:p w14:paraId="593795AA" w14:textId="77777777" w:rsidR="003C7173" w:rsidRDefault="003C7173">
      <w:pPr>
        <w:pStyle w:val="Apara"/>
      </w:pPr>
      <w:r>
        <w:tab/>
        <w:t>(c)</w:t>
      </w:r>
      <w:r>
        <w:tab/>
        <w:t>if the club is a hunting club—</w:t>
      </w:r>
    </w:p>
    <w:p w14:paraId="44758F7F" w14:textId="77777777" w:rsidR="003C7173" w:rsidRDefault="003C7173">
      <w:pPr>
        <w:pStyle w:val="Asubpara"/>
      </w:pPr>
      <w:r>
        <w:tab/>
        <w:t>(i)</w:t>
      </w:r>
      <w:r>
        <w:tab/>
        <w:t>the club conducts regular recreational hunting activities requiring the use of firearms; and</w:t>
      </w:r>
    </w:p>
    <w:p w14:paraId="6D0ED4D3" w14:textId="77777777" w:rsidR="003C7173" w:rsidRDefault="003C7173">
      <w:pPr>
        <w:pStyle w:val="Asubpara"/>
      </w:pPr>
      <w:r>
        <w:tab/>
        <w:t>(ii)</w:t>
      </w:r>
      <w:r>
        <w:tab/>
        <w:t>the main objects of the club are to conduct recreational hunting activities requiring the use of firearms, whether or not its activities are carried out partly outside the ACT; and</w:t>
      </w:r>
    </w:p>
    <w:p w14:paraId="6D078CC0" w14:textId="77777777" w:rsidR="003C7173" w:rsidRDefault="003C7173">
      <w:pPr>
        <w:pStyle w:val="Apara"/>
      </w:pPr>
      <w:r>
        <w:tab/>
        <w:t>(d)</w:t>
      </w:r>
      <w:r>
        <w:tab/>
        <w:t>if the club is a shooting club—</w:t>
      </w:r>
    </w:p>
    <w:p w14:paraId="55AF8361" w14:textId="77777777" w:rsidR="003C7173" w:rsidRDefault="003C7173">
      <w:pPr>
        <w:pStyle w:val="Asubpara"/>
      </w:pPr>
      <w:r>
        <w:tab/>
        <w:t>(i)</w:t>
      </w:r>
      <w:r>
        <w:tab/>
        <w:t>the club conducts regular shooting competitions or other activities requiring the use of firearms; and</w:t>
      </w:r>
    </w:p>
    <w:p w14:paraId="49501427" w14:textId="77777777" w:rsidR="003C7173" w:rsidRDefault="003C7173" w:rsidP="00BE4138">
      <w:pPr>
        <w:pStyle w:val="Asubpara"/>
        <w:keepLines/>
      </w:pPr>
      <w:r>
        <w:tab/>
        <w:t>(ii)</w:t>
      </w:r>
      <w:r>
        <w:tab/>
        <w:t>the club is formed or carried on for the purpose of directly promoting or encouraging the sport of shooting, whether or not its activities are carried out partly outside the ACT; and</w:t>
      </w:r>
    </w:p>
    <w:p w14:paraId="2021F5EF" w14:textId="77777777" w:rsidR="003C7173" w:rsidRDefault="003C7173">
      <w:pPr>
        <w:pStyle w:val="Apara"/>
      </w:pPr>
      <w:r>
        <w:tab/>
        <w:t>(e)</w:t>
      </w:r>
      <w:r>
        <w:tab/>
        <w:t>the club meets the requirements (if any) prescribed under the regulations.</w:t>
      </w:r>
    </w:p>
    <w:p w14:paraId="51E49C87" w14:textId="77777777" w:rsidR="003C7173" w:rsidRDefault="003C7173" w:rsidP="005F053E">
      <w:pPr>
        <w:pStyle w:val="Amain"/>
        <w:keepNext/>
      </w:pPr>
      <w:r>
        <w:tab/>
        <w:t>(4)</w:t>
      </w:r>
      <w:r>
        <w:tab/>
        <w:t>In deciding whether to approve the club, the registrar must have regard to—</w:t>
      </w:r>
    </w:p>
    <w:p w14:paraId="4A55C48E" w14:textId="77777777" w:rsidR="003C7173" w:rsidRDefault="003C7173">
      <w:pPr>
        <w:pStyle w:val="Apara"/>
      </w:pPr>
      <w:r>
        <w:tab/>
        <w:t>(a)</w:t>
      </w:r>
      <w:r>
        <w:tab/>
        <w:t>the membership rules of the club; and</w:t>
      </w:r>
    </w:p>
    <w:p w14:paraId="5762496F" w14:textId="77777777" w:rsidR="003C7173" w:rsidRDefault="003C7173">
      <w:pPr>
        <w:pStyle w:val="Apara"/>
      </w:pPr>
      <w:r>
        <w:tab/>
        <w:t>(b)</w:t>
      </w:r>
      <w:r>
        <w:tab/>
        <w:t>for a shooting club—whether the club owns or uses an approved shooting range or club premises; and</w:t>
      </w:r>
    </w:p>
    <w:p w14:paraId="70A81CF6" w14:textId="77777777" w:rsidR="003C7173" w:rsidRDefault="003C7173">
      <w:pPr>
        <w:pStyle w:val="Apara"/>
      </w:pPr>
      <w:r>
        <w:tab/>
        <w:t>(c)</w:t>
      </w:r>
      <w:r>
        <w:tab/>
        <w:t>anything else prescribed under the regulations.</w:t>
      </w:r>
    </w:p>
    <w:p w14:paraId="7C6BE9F2" w14:textId="77777777" w:rsidR="003C7173" w:rsidRDefault="003C7173">
      <w:pPr>
        <w:pStyle w:val="Amain"/>
      </w:pPr>
      <w:r>
        <w:tab/>
        <w:t>(5)</w:t>
      </w:r>
      <w:r>
        <w:tab/>
        <w:t>An approval is subject to the conditions (if any) prescribed under the regulations.</w:t>
      </w:r>
    </w:p>
    <w:p w14:paraId="52FAEE5C" w14:textId="77777777" w:rsidR="003C7173" w:rsidRDefault="003C7173">
      <w:pPr>
        <w:pStyle w:val="Amain"/>
        <w:keepNext/>
      </w:pPr>
      <w:r>
        <w:lastRenderedPageBreak/>
        <w:tab/>
        <w:t>(6)</w:t>
      </w:r>
      <w:r>
        <w:tab/>
        <w:t>An approval is a disallowable instrument.</w:t>
      </w:r>
    </w:p>
    <w:p w14:paraId="7F972C97" w14:textId="15793191" w:rsidR="003C7173" w:rsidRDefault="003C7173">
      <w:pPr>
        <w:pStyle w:val="aNote"/>
      </w:pPr>
      <w:r>
        <w:rPr>
          <w:rStyle w:val="charItals"/>
        </w:rPr>
        <w:t>Note</w:t>
      </w:r>
      <w:r>
        <w:tab/>
        <w:t xml:space="preserve">A disallowable instrument must be notified, and presented to the Legislative Assembly, under the </w:t>
      </w:r>
      <w:hyperlink r:id="rId54" w:tooltip="A2001-14" w:history="1">
        <w:r w:rsidR="002063C7" w:rsidRPr="002063C7">
          <w:rPr>
            <w:rStyle w:val="charCitHyperlinkAbbrev"/>
          </w:rPr>
          <w:t>Legislation Act</w:t>
        </w:r>
      </w:hyperlink>
      <w:r>
        <w:t>.</w:t>
      </w:r>
    </w:p>
    <w:p w14:paraId="65968FA5" w14:textId="77777777" w:rsidR="003C7173" w:rsidRDefault="003C7173">
      <w:pPr>
        <w:pStyle w:val="AH5Sec"/>
      </w:pPr>
      <w:bookmarkStart w:id="57" w:name="_Toc130542589"/>
      <w:r w:rsidRPr="00A94C2B">
        <w:rPr>
          <w:rStyle w:val="CharSectNo"/>
        </w:rPr>
        <w:t>41</w:t>
      </w:r>
      <w:r>
        <w:tab/>
        <w:t>Registrar’s approval to possess ammunition as collector</w:t>
      </w:r>
      <w:bookmarkEnd w:id="57"/>
    </w:p>
    <w:p w14:paraId="5C119145" w14:textId="77777777" w:rsidR="003C7173" w:rsidRDefault="003C7173">
      <w:pPr>
        <w:pStyle w:val="Amain"/>
        <w:keepNext/>
      </w:pPr>
      <w:r>
        <w:tab/>
        <w:t>(1)</w:t>
      </w:r>
      <w:r>
        <w:tab/>
        <w:t>A person may apply to the registrar for approval to possess ammunition.</w:t>
      </w:r>
    </w:p>
    <w:p w14:paraId="28FEE639" w14:textId="77777777" w:rsidR="003C7173" w:rsidRDefault="003C7173">
      <w:pPr>
        <w:pStyle w:val="aNote"/>
      </w:pPr>
      <w:r w:rsidRPr="002063C7">
        <w:rPr>
          <w:rStyle w:val="charItals"/>
        </w:rPr>
        <w:t>Note 1</w:t>
      </w:r>
      <w:r>
        <w:tab/>
        <w:t>If a form is approved under s 271 for this provision, the form must be used.</w:t>
      </w:r>
    </w:p>
    <w:p w14:paraId="55D2F099" w14:textId="77777777" w:rsidR="003C7173" w:rsidRDefault="003C7173">
      <w:pPr>
        <w:pStyle w:val="aNote"/>
      </w:pPr>
      <w:r w:rsidRPr="002063C7">
        <w:rPr>
          <w:rStyle w:val="charItals"/>
        </w:rPr>
        <w:t>Note 2</w:t>
      </w:r>
      <w:r>
        <w:tab/>
        <w:t>A fee may be determined under s 270 for this provision.</w:t>
      </w:r>
    </w:p>
    <w:p w14:paraId="1864F9E5" w14:textId="77777777" w:rsidR="003C7173" w:rsidRDefault="003C7173">
      <w:pPr>
        <w:pStyle w:val="Amain"/>
      </w:pPr>
      <w:r>
        <w:tab/>
        <w:t>(2)</w:t>
      </w:r>
      <w:r>
        <w:tab/>
        <w:t>The registrar must approve the application unless prevented from doing so by subsection (3).</w:t>
      </w:r>
    </w:p>
    <w:p w14:paraId="74D397A3" w14:textId="77777777" w:rsidR="003C7173" w:rsidRDefault="003C7173" w:rsidP="00BE4138">
      <w:pPr>
        <w:pStyle w:val="Amain"/>
        <w:keepNext/>
      </w:pPr>
      <w:r>
        <w:tab/>
        <w:t>(3)</w:t>
      </w:r>
      <w:r>
        <w:tab/>
        <w:t>The registrar must not approve the application unless satisfied on reasonable grounds that—</w:t>
      </w:r>
    </w:p>
    <w:p w14:paraId="746D330F" w14:textId="77777777" w:rsidR="003C7173" w:rsidRDefault="003C7173" w:rsidP="00BE4138">
      <w:pPr>
        <w:pStyle w:val="Apara"/>
        <w:keepNext/>
      </w:pPr>
      <w:r>
        <w:tab/>
        <w:t>(a)</w:t>
      </w:r>
      <w:r>
        <w:tab/>
        <w:t>the applicant is a collector of ammunition; and</w:t>
      </w:r>
    </w:p>
    <w:p w14:paraId="1C4CC78E" w14:textId="77777777" w:rsidR="003C7173" w:rsidRDefault="003C7173">
      <w:pPr>
        <w:pStyle w:val="Apara"/>
      </w:pPr>
      <w:r>
        <w:tab/>
        <w:t>(b)</w:t>
      </w:r>
      <w:r>
        <w:tab/>
        <w:t>the collection of ammunition does not, and will not, consist of more rounds of ammunition that are identical as to the following than the registrar considers reasonable in the interests of public safety:</w:t>
      </w:r>
    </w:p>
    <w:p w14:paraId="489044DD" w14:textId="77777777" w:rsidR="003C7173" w:rsidRDefault="003C7173">
      <w:pPr>
        <w:pStyle w:val="Asubpara"/>
      </w:pPr>
      <w:r>
        <w:tab/>
        <w:t>(i)</w:t>
      </w:r>
      <w:r>
        <w:tab/>
        <w:t>manufacturer;</w:t>
      </w:r>
    </w:p>
    <w:p w14:paraId="61AEA78D" w14:textId="77777777" w:rsidR="003C7173" w:rsidRDefault="003C7173">
      <w:pPr>
        <w:pStyle w:val="Asubpara"/>
      </w:pPr>
      <w:r>
        <w:tab/>
        <w:t>(ii)</w:t>
      </w:r>
      <w:r>
        <w:tab/>
        <w:t>date of manufacture;</w:t>
      </w:r>
    </w:p>
    <w:p w14:paraId="045EC131" w14:textId="77777777" w:rsidR="003C7173" w:rsidRDefault="003C7173">
      <w:pPr>
        <w:pStyle w:val="Asubpara"/>
      </w:pPr>
      <w:r>
        <w:tab/>
        <w:t>(iii)</w:t>
      </w:r>
      <w:r>
        <w:tab/>
        <w:t>calibre or type;</w:t>
      </w:r>
    </w:p>
    <w:p w14:paraId="422616AB" w14:textId="77777777" w:rsidR="003C7173" w:rsidRDefault="003C7173">
      <w:pPr>
        <w:pStyle w:val="Asubpara"/>
      </w:pPr>
      <w:r>
        <w:tab/>
        <w:t>(iv)</w:t>
      </w:r>
      <w:r>
        <w:tab/>
        <w:t>if the ammunition bears a cartridge headstamp—headstamp.</w:t>
      </w:r>
    </w:p>
    <w:p w14:paraId="4A407BDB" w14:textId="77777777" w:rsidR="003C7173" w:rsidRPr="00A94C2B" w:rsidRDefault="003C7173">
      <w:pPr>
        <w:pStyle w:val="AH2Part"/>
      </w:pPr>
      <w:bookmarkStart w:id="58" w:name="_Toc130542590"/>
      <w:r w:rsidRPr="00A94C2B">
        <w:rPr>
          <w:rStyle w:val="CharPartNo"/>
        </w:rPr>
        <w:lastRenderedPageBreak/>
        <w:t>Part 7</w:t>
      </w:r>
      <w:r>
        <w:tab/>
      </w:r>
      <w:r w:rsidRPr="00A94C2B">
        <w:rPr>
          <w:rStyle w:val="CharPartText"/>
        </w:rPr>
        <w:t>Firearms licences</w:t>
      </w:r>
      <w:bookmarkEnd w:id="58"/>
    </w:p>
    <w:p w14:paraId="26DC6351" w14:textId="77777777" w:rsidR="003C7173" w:rsidRPr="00A94C2B" w:rsidRDefault="003C7173">
      <w:pPr>
        <w:pStyle w:val="AH3Div"/>
      </w:pPr>
      <w:bookmarkStart w:id="59" w:name="_Toc130542591"/>
      <w:r w:rsidRPr="00A94C2B">
        <w:rPr>
          <w:rStyle w:val="CharDivNo"/>
        </w:rPr>
        <w:t>Division 7.1</w:t>
      </w:r>
      <w:r>
        <w:tab/>
      </w:r>
      <w:r w:rsidRPr="00A94C2B">
        <w:rPr>
          <w:rStyle w:val="CharDivText"/>
        </w:rPr>
        <w:t>Requirement for licence etc</w:t>
      </w:r>
      <w:bookmarkEnd w:id="59"/>
    </w:p>
    <w:p w14:paraId="6FDADD56" w14:textId="77777777" w:rsidR="003C7173" w:rsidRDefault="003C7173">
      <w:pPr>
        <w:pStyle w:val="AH5Sec"/>
      </w:pPr>
      <w:bookmarkStart w:id="60" w:name="_Toc130542592"/>
      <w:r w:rsidRPr="00A94C2B">
        <w:rPr>
          <w:rStyle w:val="CharSectNo"/>
        </w:rPr>
        <w:t>42</w:t>
      </w:r>
      <w:r>
        <w:tab/>
        <w:t>Offence—unauthorised possession or use of prohibited firearms</w:t>
      </w:r>
      <w:bookmarkEnd w:id="60"/>
    </w:p>
    <w:p w14:paraId="3A6A0DF3" w14:textId="77777777" w:rsidR="003C7173" w:rsidRDefault="00417ADD" w:rsidP="00417ADD">
      <w:pPr>
        <w:pStyle w:val="Amain"/>
      </w:pPr>
      <w:r w:rsidRPr="008C3A9E">
        <w:tab/>
        <w:t>(</w:t>
      </w:r>
      <w:r>
        <w:t>1</w:t>
      </w:r>
      <w:r w:rsidRPr="008C3A9E">
        <w:t>)</w:t>
      </w:r>
      <w:r w:rsidRPr="008C3A9E">
        <w:tab/>
      </w:r>
      <w:r w:rsidR="003C7173">
        <w:t>A person commits an offence if the person—</w:t>
      </w:r>
    </w:p>
    <w:p w14:paraId="11A5F7BA" w14:textId="77777777" w:rsidR="003C7173" w:rsidRDefault="003C7173">
      <w:pPr>
        <w:pStyle w:val="Apara"/>
      </w:pPr>
      <w:r>
        <w:tab/>
        <w:t>(a)</w:t>
      </w:r>
      <w:r>
        <w:tab/>
        <w:t>possesses or uses—</w:t>
      </w:r>
    </w:p>
    <w:p w14:paraId="271D42E2" w14:textId="77777777" w:rsidR="003C7173" w:rsidRDefault="003C7173">
      <w:pPr>
        <w:pStyle w:val="Asubpara"/>
      </w:pPr>
      <w:r>
        <w:tab/>
        <w:t>(i)</w:t>
      </w:r>
      <w:r>
        <w:tab/>
        <w:t>10 or more prohibited firearms; or</w:t>
      </w:r>
    </w:p>
    <w:p w14:paraId="289BA74D" w14:textId="77777777" w:rsidR="003C7173" w:rsidRDefault="003C7173">
      <w:pPr>
        <w:pStyle w:val="Asubpara"/>
      </w:pPr>
      <w:r>
        <w:tab/>
        <w:t>(ii)</w:t>
      </w:r>
      <w:r>
        <w:tab/>
        <w:t>3 or more prohibited firearms, but less than 10 prohibited firearms; or</w:t>
      </w:r>
    </w:p>
    <w:p w14:paraId="766E0E95" w14:textId="77777777" w:rsidR="003C7173" w:rsidRDefault="003C7173">
      <w:pPr>
        <w:pStyle w:val="Asubpara"/>
      </w:pPr>
      <w:r>
        <w:tab/>
        <w:t>(iii)</w:t>
      </w:r>
      <w:r>
        <w:tab/>
        <w:t>1 or 2 prohibited firearms; and</w:t>
      </w:r>
    </w:p>
    <w:p w14:paraId="7732739F" w14:textId="77777777" w:rsidR="00A4072B" w:rsidRPr="008C3A9E" w:rsidRDefault="00A4072B" w:rsidP="00A4072B">
      <w:pPr>
        <w:pStyle w:val="Apara"/>
      </w:pPr>
      <w:r w:rsidRPr="008C3A9E">
        <w:tab/>
        <w:t>(b)</w:t>
      </w:r>
      <w:r w:rsidRPr="008C3A9E">
        <w:tab/>
        <w:t xml:space="preserve">is not authorised by a licence or permit to possess or use each of the </w:t>
      </w:r>
      <w:r w:rsidRPr="008C3A9E">
        <w:rPr>
          <w:lang w:eastAsia="en-AU"/>
        </w:rPr>
        <w:t xml:space="preserve">prohibited </w:t>
      </w:r>
      <w:r w:rsidRPr="008C3A9E">
        <w:t>firearms.</w:t>
      </w:r>
    </w:p>
    <w:p w14:paraId="658A8096" w14:textId="77777777" w:rsidR="003C7173" w:rsidRDefault="003C7173">
      <w:pPr>
        <w:pStyle w:val="Penalty"/>
        <w:keepNext/>
      </w:pPr>
      <w:r>
        <w:t>Maximum penalty:</w:t>
      </w:r>
    </w:p>
    <w:p w14:paraId="0D73F501" w14:textId="77777777" w:rsidR="003C7173" w:rsidRDefault="003C7173">
      <w:pPr>
        <w:pStyle w:val="PenaltyPara"/>
      </w:pPr>
      <w:r>
        <w:tab/>
        <w:t>(a)</w:t>
      </w:r>
      <w:r>
        <w:tab/>
        <w:t>for paragraph (a) (i)—imprisonment for 20 years; or</w:t>
      </w:r>
    </w:p>
    <w:p w14:paraId="348ADA2A" w14:textId="77777777" w:rsidR="003C7173" w:rsidRDefault="003C7173">
      <w:pPr>
        <w:pStyle w:val="PenaltyPara"/>
      </w:pPr>
      <w:r>
        <w:tab/>
        <w:t>(b)</w:t>
      </w:r>
      <w:r>
        <w:tab/>
        <w:t>for paragraph (a) (ii)—imprisonment for 14 years; or</w:t>
      </w:r>
    </w:p>
    <w:p w14:paraId="4DE05CF1" w14:textId="77777777" w:rsidR="003C7173" w:rsidRDefault="003C7173">
      <w:pPr>
        <w:pStyle w:val="PenaltyPara"/>
        <w:keepNext/>
        <w:tabs>
          <w:tab w:val="left" w:pos="1605"/>
        </w:tabs>
        <w:ind w:left="1605" w:hanging="495"/>
      </w:pPr>
      <w:r>
        <w:t>(c)</w:t>
      </w:r>
      <w:r>
        <w:tab/>
        <w:t>for paragraph (a) (iii)—imprisonment for 10 years.</w:t>
      </w:r>
    </w:p>
    <w:p w14:paraId="335A61AB" w14:textId="77777777" w:rsidR="00417ADD" w:rsidRPr="008C3A9E" w:rsidRDefault="00417ADD" w:rsidP="00417ADD">
      <w:pPr>
        <w:pStyle w:val="Amain"/>
      </w:pPr>
      <w:r w:rsidRPr="008C3A9E">
        <w:tab/>
        <w:t>(2)</w:t>
      </w:r>
      <w:r w:rsidRPr="008C3A9E">
        <w:tab/>
        <w:t xml:space="preserve">It is a defence to a prosecution for an offence against subsection (1) if the defendant proves that the defendant is authorised to possess or use each of the </w:t>
      </w:r>
      <w:r w:rsidRPr="008C3A9E">
        <w:rPr>
          <w:lang w:eastAsia="en-AU"/>
        </w:rPr>
        <w:t xml:space="preserve">prohibited </w:t>
      </w:r>
      <w:r w:rsidRPr="008C3A9E">
        <w:t>firearms under 1 or more of the following sections:</w:t>
      </w:r>
    </w:p>
    <w:p w14:paraId="2D61A7FA" w14:textId="77777777" w:rsidR="00417ADD" w:rsidRPr="008C3A9E" w:rsidRDefault="00417ADD" w:rsidP="00417ADD">
      <w:pPr>
        <w:pStyle w:val="Apara"/>
      </w:pPr>
      <w:r w:rsidRPr="008C3A9E">
        <w:tab/>
        <w:t>(a)</w:t>
      </w:r>
      <w:r w:rsidRPr="008C3A9E">
        <w:tab/>
        <w:t>section 136 (Temporary recognition of interstate licences—general);</w:t>
      </w:r>
    </w:p>
    <w:p w14:paraId="1675E6E8" w14:textId="77777777" w:rsidR="00417ADD" w:rsidRPr="008C3A9E" w:rsidRDefault="00417ADD" w:rsidP="00417ADD">
      <w:pPr>
        <w:pStyle w:val="Apara"/>
      </w:pPr>
      <w:r w:rsidRPr="008C3A9E">
        <w:tab/>
        <w:t>(b)</w:t>
      </w:r>
      <w:r w:rsidRPr="008C3A9E">
        <w:tab/>
        <w:t>section 137 (Temporary recognition of interstate category C licences);</w:t>
      </w:r>
    </w:p>
    <w:p w14:paraId="442817E4" w14:textId="77777777" w:rsidR="00417ADD" w:rsidRPr="008C3A9E" w:rsidRDefault="00417ADD" w:rsidP="00417ADD">
      <w:pPr>
        <w:pStyle w:val="Apara"/>
      </w:pPr>
      <w:r w:rsidRPr="008C3A9E">
        <w:tab/>
        <w:t>(c)</w:t>
      </w:r>
      <w:r w:rsidRPr="008C3A9E">
        <w:tab/>
        <w:t>section 138 (Interstate residents moving to ACT—category A, B, and paintball marker licences);</w:t>
      </w:r>
    </w:p>
    <w:p w14:paraId="512955DA" w14:textId="77777777" w:rsidR="00417ADD" w:rsidRPr="008C3A9E" w:rsidRDefault="00417ADD" w:rsidP="00417ADD">
      <w:pPr>
        <w:pStyle w:val="Apara"/>
      </w:pPr>
      <w:r w:rsidRPr="008C3A9E">
        <w:lastRenderedPageBreak/>
        <w:tab/>
        <w:t>(d)</w:t>
      </w:r>
      <w:r w:rsidRPr="008C3A9E">
        <w:tab/>
        <w:t>section 139 (Interstate residents moving to ACT—category C and H licences);</w:t>
      </w:r>
    </w:p>
    <w:p w14:paraId="39CF65BC" w14:textId="77777777" w:rsidR="00417ADD" w:rsidRPr="008C3A9E" w:rsidRDefault="00417ADD" w:rsidP="00417ADD">
      <w:pPr>
        <w:pStyle w:val="Apara"/>
      </w:pPr>
      <w:r w:rsidRPr="008C3A9E">
        <w:tab/>
        <w:t>(e)</w:t>
      </w:r>
      <w:r w:rsidRPr="008C3A9E">
        <w:tab/>
        <w:t xml:space="preserve">section 140 (Temporary recognition of interstate licences for international visitors—shooting or paintball competitions); </w:t>
      </w:r>
    </w:p>
    <w:p w14:paraId="647EB975" w14:textId="77777777" w:rsidR="00417ADD" w:rsidRPr="008C3A9E" w:rsidRDefault="00417ADD" w:rsidP="00417ADD">
      <w:pPr>
        <w:pStyle w:val="Apara"/>
      </w:pPr>
      <w:r w:rsidRPr="008C3A9E">
        <w:tab/>
        <w:t>(f)</w:t>
      </w:r>
      <w:r w:rsidRPr="008C3A9E">
        <w:tab/>
        <w:t>section 140A (Temporary recognition of interstate category D licences—vertebrate pest animal control).</w:t>
      </w:r>
    </w:p>
    <w:p w14:paraId="6C9DA760" w14:textId="75D00943" w:rsidR="00417ADD" w:rsidRPr="008C3A9E" w:rsidRDefault="00417ADD" w:rsidP="00417ADD">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55" w:tooltip="A2002-51" w:history="1">
        <w:r w:rsidRPr="008C3A9E">
          <w:rPr>
            <w:rStyle w:val="charCitHyperlinkAbbrev"/>
          </w:rPr>
          <w:t>Criminal Code</w:t>
        </w:r>
      </w:hyperlink>
      <w:r w:rsidRPr="008C3A9E">
        <w:t>, s 59).</w:t>
      </w:r>
    </w:p>
    <w:p w14:paraId="772B00F6" w14:textId="77777777" w:rsidR="00417ADD" w:rsidRPr="008C3A9E" w:rsidRDefault="00417ADD" w:rsidP="00417ADD">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47D0DD92" w14:textId="77777777" w:rsidR="003C7173" w:rsidRDefault="003C7173">
      <w:pPr>
        <w:pStyle w:val="AH5Sec"/>
      </w:pPr>
      <w:bookmarkStart w:id="61" w:name="_Toc130542593"/>
      <w:r w:rsidRPr="00A94C2B">
        <w:rPr>
          <w:rStyle w:val="CharSectNo"/>
        </w:rPr>
        <w:t>43</w:t>
      </w:r>
      <w:r>
        <w:tab/>
        <w:t>Offence—unauthorised possession or use of firearms other than prohibited firearms</w:t>
      </w:r>
      <w:bookmarkEnd w:id="61"/>
    </w:p>
    <w:p w14:paraId="32D0FBC9" w14:textId="77777777" w:rsidR="003C7173" w:rsidRDefault="003C7173" w:rsidP="001B3763">
      <w:pPr>
        <w:pStyle w:val="Amain"/>
        <w:keepNext/>
      </w:pPr>
      <w:r>
        <w:tab/>
        <w:t>(1)</w:t>
      </w:r>
      <w:r>
        <w:tab/>
        <w:t>A person commits an offence if the person—</w:t>
      </w:r>
    </w:p>
    <w:p w14:paraId="16582E61" w14:textId="77777777" w:rsidR="003C7173" w:rsidRDefault="003C7173" w:rsidP="001B3763">
      <w:pPr>
        <w:pStyle w:val="Apara"/>
        <w:keepNext/>
      </w:pPr>
      <w:r>
        <w:tab/>
        <w:t>(a)</w:t>
      </w:r>
      <w:r>
        <w:tab/>
        <w:t>possesses or uses—</w:t>
      </w:r>
    </w:p>
    <w:p w14:paraId="4FF80957" w14:textId="77777777" w:rsidR="003C7173" w:rsidRDefault="003C7173" w:rsidP="001B3763">
      <w:pPr>
        <w:pStyle w:val="Asubpara"/>
        <w:keepNext/>
      </w:pPr>
      <w:r>
        <w:tab/>
        <w:t>(i)</w:t>
      </w:r>
      <w:r>
        <w:tab/>
        <w:t>10 or more firearms; or</w:t>
      </w:r>
    </w:p>
    <w:p w14:paraId="798B4118" w14:textId="77777777" w:rsidR="003C7173" w:rsidRDefault="003C7173" w:rsidP="001B3763">
      <w:pPr>
        <w:pStyle w:val="Asubpara"/>
        <w:keepNext/>
      </w:pPr>
      <w:r>
        <w:tab/>
        <w:t>(ii)</w:t>
      </w:r>
      <w:r>
        <w:tab/>
        <w:t>3 or more firearms, but less than 10 firearms; or</w:t>
      </w:r>
    </w:p>
    <w:p w14:paraId="6E4D2489" w14:textId="77777777" w:rsidR="003C7173" w:rsidRDefault="003C7173">
      <w:pPr>
        <w:pStyle w:val="Asubpara"/>
      </w:pPr>
      <w:r>
        <w:tab/>
        <w:t>(iii)</w:t>
      </w:r>
      <w:r>
        <w:tab/>
        <w:t>1 or 2 firearms; and</w:t>
      </w:r>
    </w:p>
    <w:p w14:paraId="207F8E7D" w14:textId="77777777" w:rsidR="00BA1358" w:rsidRPr="008C3A9E" w:rsidRDefault="00BA1358" w:rsidP="00BA1358">
      <w:pPr>
        <w:pStyle w:val="Apara"/>
      </w:pPr>
      <w:r w:rsidRPr="008C3A9E">
        <w:tab/>
        <w:t>(b)</w:t>
      </w:r>
      <w:r w:rsidRPr="008C3A9E">
        <w:tab/>
        <w:t>is not authorised by a licence or permit to possess or use each of the firearms.</w:t>
      </w:r>
    </w:p>
    <w:p w14:paraId="588A087B" w14:textId="77777777" w:rsidR="003C7173" w:rsidRDefault="003C7173">
      <w:pPr>
        <w:pStyle w:val="Penalty"/>
        <w:keepNext/>
      </w:pPr>
      <w:r>
        <w:t>Maximum penalty:</w:t>
      </w:r>
    </w:p>
    <w:p w14:paraId="427443EE" w14:textId="77777777" w:rsidR="003C7173" w:rsidRDefault="003C7173">
      <w:pPr>
        <w:pStyle w:val="PenaltyPara"/>
      </w:pPr>
      <w:r>
        <w:tab/>
        <w:t>(a)</w:t>
      </w:r>
      <w:r>
        <w:tab/>
        <w:t>for subsection (1) (a) (i)—imprisonment for 20 years; or</w:t>
      </w:r>
    </w:p>
    <w:p w14:paraId="015ED4DC" w14:textId="77777777" w:rsidR="003C7173" w:rsidRDefault="003C7173">
      <w:pPr>
        <w:pStyle w:val="PenaltyPara"/>
      </w:pPr>
      <w:r>
        <w:tab/>
        <w:t>(b)</w:t>
      </w:r>
      <w:r>
        <w:tab/>
        <w:t>for subsection (1) (a) (ii)—imprisonment for 7 years; or</w:t>
      </w:r>
    </w:p>
    <w:p w14:paraId="2E18B5C5" w14:textId="77777777" w:rsidR="003C7173" w:rsidRDefault="003C7173">
      <w:pPr>
        <w:pStyle w:val="PenaltyPara"/>
        <w:keepNext/>
        <w:tabs>
          <w:tab w:val="left" w:pos="1605"/>
        </w:tabs>
        <w:ind w:left="1605" w:hanging="495"/>
      </w:pPr>
      <w:r>
        <w:t>(c)</w:t>
      </w:r>
      <w:r>
        <w:tab/>
        <w:t>for subsection (1) (a) (iii)—imprisonment for 5 years.</w:t>
      </w:r>
    </w:p>
    <w:p w14:paraId="050202BD" w14:textId="77777777" w:rsidR="0044669F" w:rsidRPr="008C3A9E" w:rsidRDefault="0044669F" w:rsidP="0044669F">
      <w:pPr>
        <w:pStyle w:val="Amain"/>
      </w:pPr>
      <w:r w:rsidRPr="008C3A9E">
        <w:tab/>
        <w:t>(</w:t>
      </w:r>
      <w:r w:rsidR="00C11940">
        <w:t>2</w:t>
      </w:r>
      <w:r w:rsidRPr="008C3A9E">
        <w:t>)</w:t>
      </w:r>
      <w:r w:rsidRPr="008C3A9E">
        <w:tab/>
        <w:t>It is a defence to a prosecution for an offence against subsection (1) if the defendant proves that the defendant is authorised to possess or use each of the firearms under 1 or more of the following sections:</w:t>
      </w:r>
    </w:p>
    <w:p w14:paraId="392FC62B" w14:textId="77777777" w:rsidR="0044669F" w:rsidRPr="008C3A9E" w:rsidRDefault="0044669F" w:rsidP="0044669F">
      <w:pPr>
        <w:pStyle w:val="Apara"/>
      </w:pPr>
      <w:r w:rsidRPr="008C3A9E">
        <w:tab/>
        <w:t>(a)</w:t>
      </w:r>
      <w:r w:rsidRPr="008C3A9E">
        <w:tab/>
        <w:t>section 136 (Temporary recognition of interstate licences—general);</w:t>
      </w:r>
    </w:p>
    <w:p w14:paraId="78D235F9" w14:textId="77777777" w:rsidR="0044669F" w:rsidRPr="008C3A9E" w:rsidRDefault="0044669F" w:rsidP="0044669F">
      <w:pPr>
        <w:pStyle w:val="Apara"/>
      </w:pPr>
      <w:r w:rsidRPr="008C3A9E">
        <w:lastRenderedPageBreak/>
        <w:tab/>
        <w:t>(b)</w:t>
      </w:r>
      <w:r w:rsidRPr="008C3A9E">
        <w:tab/>
        <w:t>section 137 (Temporary recognition of interstate category C licences);</w:t>
      </w:r>
    </w:p>
    <w:p w14:paraId="336D8B97" w14:textId="77777777" w:rsidR="0044669F" w:rsidRPr="008C3A9E" w:rsidRDefault="0044669F" w:rsidP="0044669F">
      <w:pPr>
        <w:pStyle w:val="Apara"/>
      </w:pPr>
      <w:r w:rsidRPr="008C3A9E">
        <w:tab/>
        <w:t>(c)</w:t>
      </w:r>
      <w:r w:rsidRPr="008C3A9E">
        <w:tab/>
        <w:t>section 138 (Interstate residents moving to ACT—category A, B, and paintball marker licences);</w:t>
      </w:r>
    </w:p>
    <w:p w14:paraId="0C90FCB2" w14:textId="77777777" w:rsidR="0044669F" w:rsidRPr="008C3A9E" w:rsidRDefault="0044669F" w:rsidP="0044669F">
      <w:pPr>
        <w:pStyle w:val="Apara"/>
      </w:pPr>
      <w:r w:rsidRPr="008C3A9E">
        <w:tab/>
        <w:t>(d)</w:t>
      </w:r>
      <w:r w:rsidRPr="008C3A9E">
        <w:tab/>
        <w:t>section 139 (Interstate residents moving to ACT—category C and H licences);</w:t>
      </w:r>
    </w:p>
    <w:p w14:paraId="313AEE2A" w14:textId="77777777" w:rsidR="0044669F" w:rsidRPr="008C3A9E" w:rsidRDefault="0044669F" w:rsidP="0044669F">
      <w:pPr>
        <w:pStyle w:val="Apara"/>
      </w:pPr>
      <w:r w:rsidRPr="008C3A9E">
        <w:tab/>
        <w:t>(e)</w:t>
      </w:r>
      <w:r w:rsidRPr="008C3A9E">
        <w:tab/>
        <w:t>section 140 (Temporary recognition of interstate licences for international visitors—shooting or paintball competitions);</w:t>
      </w:r>
    </w:p>
    <w:p w14:paraId="3CCF8F42" w14:textId="77777777" w:rsidR="0044669F" w:rsidRPr="008C3A9E" w:rsidRDefault="0044669F" w:rsidP="0044669F">
      <w:pPr>
        <w:pStyle w:val="Apara"/>
      </w:pPr>
      <w:r w:rsidRPr="008C3A9E">
        <w:tab/>
        <w:t>(f)</w:t>
      </w:r>
      <w:r w:rsidRPr="008C3A9E">
        <w:tab/>
        <w:t>section 140A (Temporary recognition of interstate category D licences—vertebrate pest animal control).</w:t>
      </w:r>
    </w:p>
    <w:p w14:paraId="01B7B431" w14:textId="29D911C3" w:rsidR="0044669F" w:rsidRPr="008C3A9E" w:rsidRDefault="0044669F" w:rsidP="0044669F">
      <w:pPr>
        <w:pStyle w:val="aNote"/>
        <w:keepNext/>
      </w:pPr>
      <w:r w:rsidRPr="008C3A9E">
        <w:rPr>
          <w:rStyle w:val="charItals"/>
        </w:rPr>
        <w:t>Note 1</w:t>
      </w:r>
      <w:r w:rsidRPr="008C3A9E">
        <w:rPr>
          <w:rStyle w:val="charItals"/>
        </w:rPr>
        <w:tab/>
      </w:r>
      <w:r w:rsidRPr="008C3A9E">
        <w:t xml:space="preserve">The defendant has a legal burden in relation to the matters mentioned in s (1A) (see </w:t>
      </w:r>
      <w:hyperlink r:id="rId56" w:tooltip="A2002-51" w:history="1">
        <w:r w:rsidRPr="008C3A9E">
          <w:rPr>
            <w:rStyle w:val="charCitHyperlinkAbbrev"/>
          </w:rPr>
          <w:t>Criminal Code</w:t>
        </w:r>
      </w:hyperlink>
      <w:r w:rsidRPr="008C3A9E">
        <w:t>, s 59).</w:t>
      </w:r>
    </w:p>
    <w:p w14:paraId="7F886DC6" w14:textId="77777777" w:rsidR="0044669F" w:rsidRPr="008C3A9E" w:rsidRDefault="0044669F" w:rsidP="0044669F">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2FE84B0E" w14:textId="77777777" w:rsidR="003C7173" w:rsidRDefault="003C7173">
      <w:pPr>
        <w:pStyle w:val="Amain"/>
      </w:pPr>
      <w:r>
        <w:tab/>
        <w:t>(</w:t>
      </w:r>
      <w:r w:rsidR="00C11940">
        <w:t>3</w:t>
      </w:r>
      <w:r>
        <w:t>)</w:t>
      </w:r>
      <w:r>
        <w:tab/>
        <w:t>In this section:</w:t>
      </w:r>
    </w:p>
    <w:p w14:paraId="7D9427E2" w14:textId="77777777" w:rsidR="003C7173" w:rsidRDefault="003C7173">
      <w:pPr>
        <w:pStyle w:val="aDef"/>
      </w:pPr>
      <w:r w:rsidRPr="002063C7">
        <w:rPr>
          <w:rStyle w:val="charBoldItals"/>
        </w:rPr>
        <w:t>firearm</w:t>
      </w:r>
      <w:r>
        <w:t xml:space="preserve"> does not include a prohibited firearm.</w:t>
      </w:r>
    </w:p>
    <w:p w14:paraId="37CAF41A" w14:textId="77777777" w:rsidR="003C7173" w:rsidRDefault="003C7173">
      <w:pPr>
        <w:pStyle w:val="AH5Sec"/>
      </w:pPr>
      <w:bookmarkStart w:id="62" w:name="_Toc130542594"/>
      <w:r w:rsidRPr="00A94C2B">
        <w:rPr>
          <w:rStyle w:val="CharSectNo"/>
        </w:rPr>
        <w:t>44</w:t>
      </w:r>
      <w:r>
        <w:tab/>
        <w:t>Alternative verdicts—unauthorised possession or use of firearms</w:t>
      </w:r>
      <w:bookmarkEnd w:id="62"/>
    </w:p>
    <w:p w14:paraId="00034B9C" w14:textId="77777777" w:rsidR="003C7173" w:rsidRDefault="003C7173">
      <w:pPr>
        <w:pStyle w:val="Amain"/>
      </w:pPr>
      <w:r>
        <w:tab/>
        <w:t>(1)</w:t>
      </w:r>
      <w:r>
        <w:tab/>
        <w:t>This section applies if, in a prosecution</w:t>
      </w:r>
      <w:r w:rsidR="006E24D4">
        <w:t xml:space="preserve"> for an offence against section </w:t>
      </w:r>
      <w:r>
        <w:t>42 (Offence—unauthorised possession or use of prohibited firearms), the trier of fact is not satisfied that the defendant committed the offence but is satisfied beyond reasonable doubt that the defendant committed an offence against section 43.</w:t>
      </w:r>
    </w:p>
    <w:p w14:paraId="19786210" w14:textId="77777777" w:rsidR="003C7173" w:rsidRDefault="003C7173">
      <w:pPr>
        <w:pStyle w:val="Amain"/>
      </w:pPr>
      <w:r>
        <w:tab/>
        <w:t>(2)</w:t>
      </w:r>
      <w:r>
        <w:tab/>
        <w:t>The trier of fact may find the defendant guilty of the offence against section 43, but only if the defendant has been given procedural fairness in relation to that finding of guilt.</w:t>
      </w:r>
    </w:p>
    <w:p w14:paraId="3A56B0BE" w14:textId="77777777" w:rsidR="003C7173" w:rsidRDefault="003C7173" w:rsidP="00A17CE8">
      <w:pPr>
        <w:pStyle w:val="AH5Sec"/>
      </w:pPr>
      <w:bookmarkStart w:id="63" w:name="_Toc130542595"/>
      <w:r w:rsidRPr="00A94C2B">
        <w:rPr>
          <w:rStyle w:val="CharSectNo"/>
        </w:rPr>
        <w:lastRenderedPageBreak/>
        <w:t>45</w:t>
      </w:r>
      <w:r>
        <w:tab/>
        <w:t>Offence—contravention of condition by licensee etc</w:t>
      </w:r>
      <w:bookmarkEnd w:id="63"/>
    </w:p>
    <w:p w14:paraId="2AC741C7" w14:textId="77777777" w:rsidR="003C7173" w:rsidRDefault="003C7173" w:rsidP="00A17CE8">
      <w:pPr>
        <w:pStyle w:val="Amain"/>
        <w:keepNext/>
      </w:pPr>
      <w:r>
        <w:tab/>
        <w:t>(1)</w:t>
      </w:r>
      <w:r>
        <w:tab/>
        <w:t>A person commits an offence if the person—</w:t>
      </w:r>
    </w:p>
    <w:p w14:paraId="39333BDF" w14:textId="77777777" w:rsidR="003C7173" w:rsidRDefault="003C7173">
      <w:pPr>
        <w:pStyle w:val="Apara"/>
      </w:pPr>
      <w:r>
        <w:tab/>
        <w:t>(a)</w:t>
      </w:r>
      <w:r>
        <w:tab/>
        <w:t>possesses or uses a prohibited firearm; and</w:t>
      </w:r>
    </w:p>
    <w:p w14:paraId="7D8CA5E9" w14:textId="77777777" w:rsidR="003C7173" w:rsidRDefault="003C7173">
      <w:pPr>
        <w:pStyle w:val="Apara"/>
      </w:pPr>
      <w:r>
        <w:tab/>
        <w:t>(b)</w:t>
      </w:r>
      <w:r>
        <w:tab/>
        <w:t>is authorised by a licence or permit to possess or use the firearm; and</w:t>
      </w:r>
    </w:p>
    <w:p w14:paraId="17C5DBED" w14:textId="77777777" w:rsidR="003C7173" w:rsidRDefault="003C7173">
      <w:pPr>
        <w:pStyle w:val="Apara"/>
        <w:keepNext/>
      </w:pPr>
      <w:r>
        <w:tab/>
        <w:t>(c)</w:t>
      </w:r>
      <w:r>
        <w:tab/>
        <w:t>contravenes a condition of the licence or permit.</w:t>
      </w:r>
    </w:p>
    <w:p w14:paraId="1C92C561" w14:textId="77777777" w:rsidR="003C7173" w:rsidRDefault="003C7173">
      <w:pPr>
        <w:pStyle w:val="Penalty"/>
      </w:pPr>
      <w:r>
        <w:t>Maximum penalty: 1 000 penalty units, imprisonment for 10 years or both.</w:t>
      </w:r>
    </w:p>
    <w:p w14:paraId="45AAC925" w14:textId="77777777" w:rsidR="003C7173" w:rsidRDefault="003C7173">
      <w:pPr>
        <w:pStyle w:val="Amain"/>
      </w:pPr>
      <w:r>
        <w:tab/>
        <w:t>(2)</w:t>
      </w:r>
      <w:r>
        <w:tab/>
        <w:t>A person commits an offence if the person—</w:t>
      </w:r>
    </w:p>
    <w:p w14:paraId="43F35F0B" w14:textId="77777777" w:rsidR="003C7173" w:rsidRDefault="003C7173">
      <w:pPr>
        <w:pStyle w:val="Apara"/>
      </w:pPr>
      <w:r>
        <w:tab/>
        <w:t>(a)</w:t>
      </w:r>
      <w:r>
        <w:tab/>
        <w:t>possesses or uses a firearm (other than a prohibited firearm); and</w:t>
      </w:r>
    </w:p>
    <w:p w14:paraId="6A91F13A" w14:textId="77777777" w:rsidR="003C7173" w:rsidRDefault="003C7173">
      <w:pPr>
        <w:pStyle w:val="Apara"/>
      </w:pPr>
      <w:r>
        <w:tab/>
        <w:t>(b)</w:t>
      </w:r>
      <w:r>
        <w:tab/>
        <w:t>is authorised by a licence or permit to possess or use the firearm; and</w:t>
      </w:r>
    </w:p>
    <w:p w14:paraId="7BE01BCD" w14:textId="77777777" w:rsidR="003C7173" w:rsidRDefault="003C7173">
      <w:pPr>
        <w:pStyle w:val="Apara"/>
      </w:pPr>
      <w:r>
        <w:tab/>
        <w:t>(c)</w:t>
      </w:r>
      <w:r>
        <w:tab/>
        <w:t>contravenes a condition of the licence or permit.</w:t>
      </w:r>
    </w:p>
    <w:p w14:paraId="5F979097" w14:textId="77777777" w:rsidR="003C7173" w:rsidRDefault="003C7173">
      <w:pPr>
        <w:pStyle w:val="Penalty"/>
      </w:pPr>
      <w:r>
        <w:t>Maximum penalty: 500 penalty units, imprisonment for 5 years or both.</w:t>
      </w:r>
    </w:p>
    <w:p w14:paraId="5492DA47" w14:textId="77777777" w:rsidR="003C7173" w:rsidRDefault="003C7173">
      <w:pPr>
        <w:pStyle w:val="Amain"/>
      </w:pPr>
      <w:r>
        <w:tab/>
        <w:t>(3)</w:t>
      </w:r>
      <w:r>
        <w:tab/>
        <w:t>Subsections (1) and (2) do not apply to a condition that the licensee or permit-holder must allow a police officer to enter to inspect facilities if—</w:t>
      </w:r>
    </w:p>
    <w:p w14:paraId="20CCC570" w14:textId="77777777" w:rsidR="003C7173" w:rsidRDefault="003C7173">
      <w:pPr>
        <w:pStyle w:val="Apara"/>
      </w:pPr>
      <w:r>
        <w:tab/>
        <w:t>(a)</w:t>
      </w:r>
      <w:r>
        <w:tab/>
        <w:t>the contravention involved refusing to allow a police officer to enter or</w:t>
      </w:r>
      <w:r w:rsidRPr="002063C7">
        <w:t xml:space="preserve"> </w:t>
      </w:r>
      <w:r>
        <w:t>inspect facilities; and</w:t>
      </w:r>
    </w:p>
    <w:p w14:paraId="6ABF25E3" w14:textId="77777777" w:rsidR="003C7173" w:rsidRDefault="003C7173">
      <w:pPr>
        <w:pStyle w:val="Apara"/>
      </w:pPr>
      <w:r>
        <w:tab/>
        <w:t>(b)</w:t>
      </w:r>
      <w:r>
        <w:tab/>
        <w:t>the refusal was reasonable in all the circumstances.</w:t>
      </w:r>
    </w:p>
    <w:p w14:paraId="421D6B41" w14:textId="77777777" w:rsidR="003C7173" w:rsidRPr="00A94C2B" w:rsidRDefault="003C7173">
      <w:pPr>
        <w:pStyle w:val="AH3Div"/>
      </w:pPr>
      <w:bookmarkStart w:id="64" w:name="_Toc130542596"/>
      <w:r w:rsidRPr="00A94C2B">
        <w:rPr>
          <w:rStyle w:val="CharDivNo"/>
        </w:rPr>
        <w:lastRenderedPageBreak/>
        <w:t>Division 7.2</w:t>
      </w:r>
      <w:r>
        <w:tab/>
      </w:r>
      <w:r w:rsidRPr="00A94C2B">
        <w:rPr>
          <w:rStyle w:val="CharDivText"/>
        </w:rPr>
        <w:t>Licensing schemes—general</w:t>
      </w:r>
      <w:bookmarkEnd w:id="64"/>
    </w:p>
    <w:p w14:paraId="7DA864C4" w14:textId="77777777" w:rsidR="003C7173" w:rsidRDefault="003C7173">
      <w:pPr>
        <w:pStyle w:val="AH5Sec"/>
      </w:pPr>
      <w:bookmarkStart w:id="65" w:name="_Toc130542597"/>
      <w:r w:rsidRPr="00A94C2B">
        <w:rPr>
          <w:rStyle w:val="CharSectNo"/>
        </w:rPr>
        <w:t>46</w:t>
      </w:r>
      <w:r>
        <w:tab/>
        <w:t>Definitions of some licences—Act</w:t>
      </w:r>
      <w:bookmarkEnd w:id="65"/>
    </w:p>
    <w:p w14:paraId="402EB055" w14:textId="77777777" w:rsidR="003C7173" w:rsidRDefault="003C7173">
      <w:pPr>
        <w:pStyle w:val="Amainreturn"/>
        <w:keepNext/>
      </w:pPr>
      <w:r>
        <w:t>In this Act:</w:t>
      </w:r>
    </w:p>
    <w:p w14:paraId="5A2F93E7" w14:textId="77777777" w:rsidR="003C7173" w:rsidRDefault="003C7173" w:rsidP="00512720">
      <w:pPr>
        <w:pStyle w:val="aDef"/>
        <w:keepNext/>
      </w:pPr>
      <w:r w:rsidRPr="002063C7">
        <w:rPr>
          <w:rStyle w:val="charBoldItals"/>
        </w:rPr>
        <w:t xml:space="preserve">adult firearms licence </w:t>
      </w:r>
      <w:r>
        <w:t>means a licence issued to an adult under division 7.3.</w:t>
      </w:r>
    </w:p>
    <w:p w14:paraId="6E49FBC0" w14:textId="77777777" w:rsidR="003C7173" w:rsidRDefault="003C7173">
      <w:pPr>
        <w:pStyle w:val="aDef"/>
      </w:pPr>
      <w:r w:rsidRPr="002063C7">
        <w:rPr>
          <w:rStyle w:val="charBoldItals"/>
        </w:rPr>
        <w:t xml:space="preserve">composite entity firearms licence </w:t>
      </w:r>
      <w:r>
        <w:t>means a licence issued to a composite entity under division 7.5.</w:t>
      </w:r>
    </w:p>
    <w:p w14:paraId="274BF81A" w14:textId="77777777" w:rsidR="003C7173" w:rsidRDefault="003C7173">
      <w:pPr>
        <w:pStyle w:val="aDef"/>
      </w:pPr>
      <w:r w:rsidRPr="002063C7">
        <w:rPr>
          <w:rStyle w:val="charBoldItals"/>
        </w:rPr>
        <w:t xml:space="preserve">minors firearms licence </w:t>
      </w:r>
      <w:r>
        <w:t>means a licence issued to a child under division 7.4.</w:t>
      </w:r>
    </w:p>
    <w:p w14:paraId="2879C0F5" w14:textId="77777777" w:rsidR="003C7173" w:rsidRDefault="003C7173">
      <w:pPr>
        <w:pStyle w:val="aDef"/>
      </w:pPr>
      <w:r w:rsidRPr="002063C7">
        <w:rPr>
          <w:rStyle w:val="charBoldItals"/>
        </w:rPr>
        <w:t xml:space="preserve">temporary international firearms licence </w:t>
      </w:r>
      <w:r>
        <w:t>means a licence issued under division 7.6.</w:t>
      </w:r>
    </w:p>
    <w:p w14:paraId="61EC43BB" w14:textId="77777777" w:rsidR="003C7173" w:rsidRDefault="003C7173">
      <w:pPr>
        <w:pStyle w:val="AH5Sec"/>
      </w:pPr>
      <w:bookmarkStart w:id="66" w:name="_Toc130542598"/>
      <w:r w:rsidRPr="00A94C2B">
        <w:rPr>
          <w:rStyle w:val="CharSectNo"/>
        </w:rPr>
        <w:t>47</w:t>
      </w:r>
      <w:r>
        <w:tab/>
        <w:t>Offence—notice of lost, stolen and destroyed licences</w:t>
      </w:r>
      <w:bookmarkEnd w:id="66"/>
    </w:p>
    <w:p w14:paraId="3FEF36C6" w14:textId="77777777" w:rsidR="003C7173" w:rsidRDefault="003C7173">
      <w:pPr>
        <w:pStyle w:val="Amainreturn"/>
      </w:pPr>
      <w:r>
        <w:t>A licensee commits an offence if—</w:t>
      </w:r>
    </w:p>
    <w:p w14:paraId="57151B9A" w14:textId="77777777" w:rsidR="003C7173" w:rsidRDefault="003C7173">
      <w:pPr>
        <w:pStyle w:val="Apara"/>
      </w:pPr>
      <w:r>
        <w:tab/>
        <w:t>(a)</w:t>
      </w:r>
      <w:r>
        <w:tab/>
        <w:t>the licence is lost, stolen or destroyed; and</w:t>
      </w:r>
    </w:p>
    <w:p w14:paraId="5FD0BC55" w14:textId="77777777" w:rsidR="003C7173" w:rsidRDefault="003C7173">
      <w:pPr>
        <w:pStyle w:val="Apara"/>
      </w:pPr>
      <w:r>
        <w:tab/>
        <w:t>(b)</w:t>
      </w:r>
      <w:r>
        <w:tab/>
        <w:t>the licensee knows about the loss, theft or destruction; and</w:t>
      </w:r>
    </w:p>
    <w:p w14:paraId="65D5FD77" w14:textId="77777777" w:rsidR="003C7173" w:rsidRDefault="003C7173">
      <w:pPr>
        <w:pStyle w:val="Apara"/>
        <w:keepNext/>
      </w:pPr>
      <w:r>
        <w:tab/>
        <w:t>(c)</w:t>
      </w:r>
      <w:r>
        <w:tab/>
        <w:t>the licensee fails to tell the registrar about the loss, theft or destruction within 7 days after the day the licensee becomes aware of the loss, theft or destruction.</w:t>
      </w:r>
    </w:p>
    <w:p w14:paraId="5D69B058" w14:textId="77777777" w:rsidR="003C7173" w:rsidRDefault="003C7173">
      <w:pPr>
        <w:pStyle w:val="Penalty"/>
      </w:pPr>
      <w:r>
        <w:t>Maximum penalty:  10 penalty units.</w:t>
      </w:r>
    </w:p>
    <w:p w14:paraId="3A9F124F" w14:textId="77777777" w:rsidR="003C7173" w:rsidRDefault="003C7173">
      <w:pPr>
        <w:pStyle w:val="AH5Sec"/>
      </w:pPr>
      <w:bookmarkStart w:id="67" w:name="_Toc130542599"/>
      <w:r w:rsidRPr="00A94C2B">
        <w:rPr>
          <w:rStyle w:val="CharSectNo"/>
        </w:rPr>
        <w:lastRenderedPageBreak/>
        <w:t>48</w:t>
      </w:r>
      <w:r>
        <w:tab/>
        <w:t xml:space="preserve">Offence—failing to </w:t>
      </w:r>
      <w:r>
        <w:rPr>
          <w:noProof/>
        </w:rPr>
        <w:t>surrender</w:t>
      </w:r>
      <w:r>
        <w:t xml:space="preserve"> firearms when licence suspended or cancelled</w:t>
      </w:r>
      <w:bookmarkEnd w:id="67"/>
    </w:p>
    <w:p w14:paraId="038E4196" w14:textId="77777777" w:rsidR="003C7173" w:rsidRDefault="003C7173" w:rsidP="00E23E13">
      <w:pPr>
        <w:pStyle w:val="Amainreturn"/>
        <w:keepNext/>
      </w:pPr>
      <w:r>
        <w:t>A person commits an offence if—</w:t>
      </w:r>
    </w:p>
    <w:p w14:paraId="0376C5A7" w14:textId="77777777" w:rsidR="003C7173" w:rsidRDefault="003C7173" w:rsidP="00E23E13">
      <w:pPr>
        <w:pStyle w:val="Apara"/>
        <w:keepNext/>
      </w:pPr>
      <w:r>
        <w:tab/>
        <w:t>(a)</w:t>
      </w:r>
      <w:r>
        <w:tab/>
        <w:t>the person’s licence is suspended or cancelled; and</w:t>
      </w:r>
    </w:p>
    <w:p w14:paraId="7E8946F2" w14:textId="77777777" w:rsidR="003C7173" w:rsidRDefault="003C7173" w:rsidP="00E23E13">
      <w:pPr>
        <w:pStyle w:val="Apara"/>
        <w:keepNext/>
      </w:pPr>
      <w:r>
        <w:tab/>
        <w:t>(b)</w:t>
      </w:r>
      <w:r>
        <w:tab/>
        <w:t>the person intentionally or negligently fails to surrender any firearm in the person’s possession to a police officer—</w:t>
      </w:r>
    </w:p>
    <w:p w14:paraId="7373A35A" w14:textId="77777777" w:rsidR="003C7173" w:rsidRDefault="003C7173">
      <w:pPr>
        <w:pStyle w:val="Asubpara"/>
      </w:pPr>
      <w:r>
        <w:tab/>
        <w:t>(i)</w:t>
      </w:r>
      <w:r>
        <w:tab/>
        <w:t>if the police officer is present and asks the person for the firearm, and the person has the firearm—immediately; or</w:t>
      </w:r>
    </w:p>
    <w:p w14:paraId="364EB433" w14:textId="77777777" w:rsidR="003C7173" w:rsidRDefault="003C7173">
      <w:pPr>
        <w:pStyle w:val="Asubpara"/>
      </w:pPr>
      <w:r>
        <w:tab/>
        <w:t>(ii)</w:t>
      </w:r>
      <w:r>
        <w:tab/>
        <w:t>as soon as possible after the day the person is given notice of the suspension or cancellation; or</w:t>
      </w:r>
    </w:p>
    <w:p w14:paraId="0463CFCA" w14:textId="77777777" w:rsidR="003C7173" w:rsidRDefault="003C7173">
      <w:pPr>
        <w:pStyle w:val="Asubpara"/>
        <w:keepNext/>
      </w:pPr>
      <w:r>
        <w:tab/>
        <w:t>(iii)</w:t>
      </w:r>
      <w:r>
        <w:tab/>
        <w:t>if a longer time is stated in the notice—within the time stated in the notice.</w:t>
      </w:r>
    </w:p>
    <w:p w14:paraId="042721E6" w14:textId="77777777" w:rsidR="003C7173" w:rsidRDefault="003C7173" w:rsidP="00E23E13">
      <w:pPr>
        <w:pStyle w:val="Penalty"/>
        <w:spacing w:before="0"/>
      </w:pPr>
      <w:r>
        <w:t>Maximum penalty:  50 penalty units, imprisonment for 6 months or both.</w:t>
      </w:r>
    </w:p>
    <w:p w14:paraId="6C4C19CB" w14:textId="77777777" w:rsidR="003C7173" w:rsidRDefault="003C7173">
      <w:pPr>
        <w:pStyle w:val="AH5Sec"/>
      </w:pPr>
      <w:bookmarkStart w:id="68" w:name="_Toc130542600"/>
      <w:r w:rsidRPr="00A94C2B">
        <w:rPr>
          <w:rStyle w:val="CharSectNo"/>
        </w:rPr>
        <w:t>49</w:t>
      </w:r>
      <w:r>
        <w:tab/>
        <w:t>Offence—failure to give up suspended or cancelled licence</w:t>
      </w:r>
      <w:bookmarkEnd w:id="68"/>
    </w:p>
    <w:p w14:paraId="3E866527" w14:textId="77777777" w:rsidR="003C7173" w:rsidRDefault="003C7173">
      <w:pPr>
        <w:pStyle w:val="Amainreturn"/>
      </w:pPr>
      <w:r>
        <w:t>A person commits an offence if—</w:t>
      </w:r>
    </w:p>
    <w:p w14:paraId="44E34BEE" w14:textId="77777777" w:rsidR="003C7173" w:rsidRDefault="003C7173">
      <w:pPr>
        <w:pStyle w:val="Apara"/>
      </w:pPr>
      <w:r>
        <w:tab/>
        <w:t>(a)</w:t>
      </w:r>
      <w:r>
        <w:tab/>
        <w:t>the person’s licence is suspended or cancelled; and</w:t>
      </w:r>
    </w:p>
    <w:p w14:paraId="5EE4BD3B" w14:textId="77777777" w:rsidR="003C7173" w:rsidRDefault="003C7173">
      <w:pPr>
        <w:pStyle w:val="Apara"/>
      </w:pPr>
      <w:r>
        <w:tab/>
        <w:t>(b)</w:t>
      </w:r>
      <w:r>
        <w:tab/>
        <w:t>the person intentionally or negligently fails to give the licence to a police officer—</w:t>
      </w:r>
    </w:p>
    <w:p w14:paraId="083C5D20" w14:textId="77777777" w:rsidR="003C7173" w:rsidRDefault="003C7173">
      <w:pPr>
        <w:pStyle w:val="Asubpara"/>
      </w:pPr>
      <w:r>
        <w:tab/>
        <w:t>(i)</w:t>
      </w:r>
      <w:r>
        <w:tab/>
        <w:t>if the police officer is present and asks the person for the licence, and the person has the licence—immediately; or</w:t>
      </w:r>
    </w:p>
    <w:p w14:paraId="0ECD3C31" w14:textId="77777777" w:rsidR="003C7173" w:rsidRDefault="003C7173">
      <w:pPr>
        <w:pStyle w:val="Asubpara"/>
      </w:pPr>
      <w:r>
        <w:tab/>
        <w:t>(ii)</w:t>
      </w:r>
      <w:r>
        <w:tab/>
        <w:t>as soon as possible after the day the person is given notice of the suspension or cancellation; or</w:t>
      </w:r>
    </w:p>
    <w:p w14:paraId="728AD3AD" w14:textId="77777777" w:rsidR="003C7173" w:rsidRDefault="003C7173">
      <w:pPr>
        <w:pStyle w:val="Asubpara"/>
      </w:pPr>
      <w:r>
        <w:tab/>
        <w:t>(iii)</w:t>
      </w:r>
      <w:r>
        <w:tab/>
        <w:t>if a longer time is stated in the notice—within the time stated in the notice.</w:t>
      </w:r>
    </w:p>
    <w:p w14:paraId="52E796AC" w14:textId="77777777" w:rsidR="003C7173" w:rsidRDefault="003C7173">
      <w:pPr>
        <w:pStyle w:val="Penalty"/>
      </w:pPr>
      <w:r>
        <w:t>Maximum penalty:  50 penalty units, imprisonment for 6 months or both.</w:t>
      </w:r>
    </w:p>
    <w:p w14:paraId="198C2405" w14:textId="77777777" w:rsidR="003C7173" w:rsidRDefault="003C7173">
      <w:pPr>
        <w:pStyle w:val="AH5Sec"/>
      </w:pPr>
      <w:bookmarkStart w:id="69" w:name="_Toc130542601"/>
      <w:r w:rsidRPr="00A94C2B">
        <w:rPr>
          <w:rStyle w:val="CharSectNo"/>
        </w:rPr>
        <w:lastRenderedPageBreak/>
        <w:t>50</w:t>
      </w:r>
      <w:r>
        <w:tab/>
        <w:t>Police may seize firearms under suspended and cancelled licences</w:t>
      </w:r>
      <w:bookmarkEnd w:id="69"/>
    </w:p>
    <w:p w14:paraId="304E9DFF" w14:textId="77777777" w:rsidR="003C7173" w:rsidRDefault="003C7173">
      <w:pPr>
        <w:pStyle w:val="Amain"/>
      </w:pPr>
      <w:r>
        <w:tab/>
        <w:t>(1)</w:t>
      </w:r>
      <w:r>
        <w:tab/>
        <w:t>A police officer may seize any firearm in a person’s possession if a licence held by the person is suspended or cancelled.</w:t>
      </w:r>
    </w:p>
    <w:p w14:paraId="531012BB" w14:textId="77777777" w:rsidR="003C7173" w:rsidRDefault="003C7173">
      <w:pPr>
        <w:pStyle w:val="Amain"/>
      </w:pPr>
      <w:r>
        <w:tab/>
        <w:t>(2)</w:t>
      </w:r>
      <w:r>
        <w:tab/>
        <w:t>When the suspension of a licence ends, a police officer must return any firearm seized under this section to the licensee if—</w:t>
      </w:r>
    </w:p>
    <w:p w14:paraId="2AAB7AA2" w14:textId="77777777" w:rsidR="003C7173" w:rsidRDefault="003C7173">
      <w:pPr>
        <w:pStyle w:val="Apara"/>
      </w:pPr>
      <w:r>
        <w:tab/>
        <w:t>(a)</w:t>
      </w:r>
      <w:r>
        <w:tab/>
        <w:t>the licence is in force or has not been further suspended; or</w:t>
      </w:r>
    </w:p>
    <w:p w14:paraId="0F8C6582" w14:textId="77777777" w:rsidR="003C7173" w:rsidRDefault="003C7173">
      <w:pPr>
        <w:pStyle w:val="Apara"/>
      </w:pPr>
      <w:r>
        <w:tab/>
        <w:t>(b)</w:t>
      </w:r>
      <w:r>
        <w:tab/>
        <w:t>possession of the firearm is not otherwise prohibited under this Act.</w:t>
      </w:r>
    </w:p>
    <w:p w14:paraId="181ED8BD" w14:textId="77777777" w:rsidR="003C7173" w:rsidRDefault="003C7173">
      <w:pPr>
        <w:pStyle w:val="AH5Sec"/>
      </w:pPr>
      <w:bookmarkStart w:id="70" w:name="_Toc130542602"/>
      <w:r w:rsidRPr="00A94C2B">
        <w:rPr>
          <w:rStyle w:val="CharSectNo"/>
        </w:rPr>
        <w:t>51</w:t>
      </w:r>
      <w:r>
        <w:tab/>
        <w:t>Licence renewals to be treated as fresh applications</w:t>
      </w:r>
      <w:bookmarkEnd w:id="70"/>
    </w:p>
    <w:p w14:paraId="726D7A16" w14:textId="77777777" w:rsidR="003C7173" w:rsidRDefault="003C7173">
      <w:pPr>
        <w:pStyle w:val="Amainreturn"/>
      </w:pPr>
      <w:r>
        <w:t>To remove any doubt, this Act applies to an application for the renewal of a licence as if it were an application for a new licence.</w:t>
      </w:r>
    </w:p>
    <w:p w14:paraId="6CF19D5E" w14:textId="77777777" w:rsidR="003C7173" w:rsidRDefault="003C7173">
      <w:pPr>
        <w:pStyle w:val="AH5Sec"/>
      </w:pPr>
      <w:bookmarkStart w:id="71" w:name="_Toc130542603"/>
      <w:r w:rsidRPr="00A94C2B">
        <w:rPr>
          <w:rStyle w:val="CharSectNo"/>
        </w:rPr>
        <w:t>52</w:t>
      </w:r>
      <w:r>
        <w:tab/>
        <w:t>Licence categories, kinds and authority conferred by licence</w:t>
      </w:r>
      <w:bookmarkEnd w:id="71"/>
    </w:p>
    <w:p w14:paraId="0C2F1743" w14:textId="77777777" w:rsidR="003C7173" w:rsidRDefault="003C7173">
      <w:pPr>
        <w:pStyle w:val="Amain"/>
      </w:pPr>
      <w:r>
        <w:tab/>
        <w:t>(1)</w:t>
      </w:r>
      <w:r>
        <w:tab/>
        <w:t>The categories of licences, the kinds of licences, the firearms to which they apply, and the possession or use they authorise, are set out in schedule 3.</w:t>
      </w:r>
    </w:p>
    <w:p w14:paraId="059C1F6A" w14:textId="77777777" w:rsidR="003C7173" w:rsidRDefault="003C7173">
      <w:pPr>
        <w:pStyle w:val="Amain"/>
      </w:pPr>
      <w:r>
        <w:tab/>
        <w:t>(2)</w:t>
      </w:r>
      <w:r>
        <w:tab/>
        <w:t>In addition to the firearms mentioned in schedule 3, column 3 that are excluded from category C and D licences, a regulation may prescribe other firearms that are excluded from the category.</w:t>
      </w:r>
    </w:p>
    <w:p w14:paraId="516DD037" w14:textId="77777777" w:rsidR="003C7173" w:rsidRDefault="003C7173">
      <w:pPr>
        <w:pStyle w:val="Amain"/>
      </w:pPr>
      <w:r>
        <w:tab/>
        <w:t>(3)</w:t>
      </w:r>
      <w:r>
        <w:tab/>
        <w:t>A regulation may prescribe subcategories of category H licences.</w:t>
      </w:r>
    </w:p>
    <w:p w14:paraId="7CD9BC59" w14:textId="77777777" w:rsidR="003C7173" w:rsidRDefault="003C7173">
      <w:pPr>
        <w:pStyle w:val="Amain"/>
      </w:pPr>
      <w:r>
        <w:tab/>
        <w:t>(4)</w:t>
      </w:r>
      <w:r>
        <w:tab/>
        <w:t>The possession or use authorised by a licence is subject to any regulation.</w:t>
      </w:r>
    </w:p>
    <w:p w14:paraId="481B9187" w14:textId="77777777" w:rsidR="003C7173" w:rsidRDefault="003C7173">
      <w:pPr>
        <w:pStyle w:val="Amain"/>
      </w:pPr>
      <w:r>
        <w:tab/>
        <w:t>(5)</w:t>
      </w:r>
      <w:r>
        <w:tab/>
        <w:t>The registrar may declare the category of a firearm if—</w:t>
      </w:r>
    </w:p>
    <w:p w14:paraId="64AAB0CC" w14:textId="77777777" w:rsidR="003C7173" w:rsidRDefault="003C7173">
      <w:pPr>
        <w:pStyle w:val="Apara"/>
      </w:pPr>
      <w:r>
        <w:tab/>
        <w:t>(a)</w:t>
      </w:r>
      <w:r>
        <w:tab/>
        <w:t>the firearm does not have a category under this Act; or</w:t>
      </w:r>
    </w:p>
    <w:p w14:paraId="034D6A44" w14:textId="77777777" w:rsidR="003C7173" w:rsidRDefault="003C7173" w:rsidP="00BE4138">
      <w:pPr>
        <w:pStyle w:val="Apara"/>
        <w:keepNext/>
      </w:pPr>
      <w:r>
        <w:tab/>
        <w:t>(b)</w:t>
      </w:r>
      <w:r>
        <w:tab/>
        <w:t>it is not clear to which category the firearm belongs.</w:t>
      </w:r>
    </w:p>
    <w:p w14:paraId="4BF2523F" w14:textId="77777777" w:rsidR="003C7173" w:rsidRDefault="003C7173">
      <w:pPr>
        <w:pStyle w:val="aNote"/>
      </w:pPr>
      <w:r w:rsidRPr="002063C7">
        <w:rPr>
          <w:rStyle w:val="charItals"/>
        </w:rPr>
        <w:t>Note</w:t>
      </w:r>
      <w:r w:rsidRPr="002063C7">
        <w:rPr>
          <w:rStyle w:val="charItals"/>
        </w:rPr>
        <w:tab/>
      </w:r>
      <w:r w:rsidRPr="002063C7">
        <w:rPr>
          <w:rStyle w:val="charBoldItals"/>
        </w:rPr>
        <w:t>Category</w:t>
      </w:r>
      <w:r>
        <w:t>,</w:t>
      </w:r>
      <w:r w:rsidRPr="002063C7">
        <w:t xml:space="preserve"> </w:t>
      </w:r>
      <w:r>
        <w:t>of firearm—see the dictionary.</w:t>
      </w:r>
    </w:p>
    <w:p w14:paraId="2A4A26CA" w14:textId="77777777" w:rsidR="003C7173" w:rsidRDefault="003C7173" w:rsidP="00BE4138">
      <w:pPr>
        <w:pStyle w:val="Amain"/>
        <w:keepNext/>
      </w:pPr>
      <w:r>
        <w:lastRenderedPageBreak/>
        <w:tab/>
        <w:t>(6)</w:t>
      </w:r>
      <w:r>
        <w:tab/>
        <w:t>A declaration is a disallowable instrument.</w:t>
      </w:r>
    </w:p>
    <w:p w14:paraId="79BECD13" w14:textId="0219FEC7" w:rsidR="003C7173" w:rsidRDefault="003C7173">
      <w:pPr>
        <w:pStyle w:val="aNote"/>
      </w:pPr>
      <w:r w:rsidRPr="002063C7">
        <w:rPr>
          <w:rStyle w:val="charItals"/>
        </w:rPr>
        <w:t>Note</w:t>
      </w:r>
      <w:r w:rsidRPr="002063C7">
        <w:rPr>
          <w:rStyle w:val="charItals"/>
        </w:rPr>
        <w:tab/>
      </w:r>
      <w:r>
        <w:t xml:space="preserve">A disallowable instrument must be notified, and presented to the Legislative Assembly, under the </w:t>
      </w:r>
      <w:hyperlink r:id="rId57" w:tooltip="A2001-14" w:history="1">
        <w:r w:rsidR="002063C7" w:rsidRPr="002063C7">
          <w:rPr>
            <w:rStyle w:val="charCitHyperlinkAbbrev"/>
          </w:rPr>
          <w:t>Legislation Act</w:t>
        </w:r>
      </w:hyperlink>
      <w:r>
        <w:t>.</w:t>
      </w:r>
    </w:p>
    <w:p w14:paraId="27CE4CDD" w14:textId="77777777" w:rsidR="002C2330" w:rsidRPr="0092630A" w:rsidRDefault="002C2330" w:rsidP="00BE4138">
      <w:pPr>
        <w:pStyle w:val="Amain"/>
        <w:keepNext/>
        <w:rPr>
          <w:lang w:eastAsia="en-AU"/>
        </w:rPr>
      </w:pPr>
      <w:r w:rsidRPr="0092630A">
        <w:rPr>
          <w:lang w:eastAsia="en-AU"/>
        </w:rPr>
        <w:tab/>
        <w:t>(7)</w:t>
      </w:r>
      <w:r w:rsidRPr="0092630A">
        <w:rPr>
          <w:lang w:eastAsia="en-AU"/>
        </w:rPr>
        <w:tab/>
        <w:t>The registrar must give additional public notice of the declaration.</w:t>
      </w:r>
    </w:p>
    <w:p w14:paraId="3067709C" w14:textId="224BF61D" w:rsidR="002C2330" w:rsidRPr="0092630A" w:rsidRDefault="002C2330" w:rsidP="002C2330">
      <w:pPr>
        <w:pStyle w:val="aNote"/>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8" w:tooltip="A2001-14" w:history="1">
        <w:r w:rsidRPr="0092630A">
          <w:rPr>
            <w:rStyle w:val="charCitHyperlinkAbbrev"/>
          </w:rPr>
          <w:t>Legislation Act</w:t>
        </w:r>
      </w:hyperlink>
      <w:r w:rsidRPr="0092630A">
        <w:rPr>
          <w:lang w:eastAsia="en-AU"/>
        </w:rPr>
        <w:t xml:space="preserve">, dict, pt 1). The requirement in s (7) is in addition to the requirement for notification on the legislation register as a disallowable instrument. </w:t>
      </w:r>
    </w:p>
    <w:p w14:paraId="0B57DE9A" w14:textId="77777777" w:rsidR="003C7173" w:rsidRDefault="003C7173">
      <w:pPr>
        <w:pStyle w:val="AH5Sec"/>
      </w:pPr>
      <w:bookmarkStart w:id="72" w:name="_Toc130542604"/>
      <w:r w:rsidRPr="00A94C2B">
        <w:rPr>
          <w:rStyle w:val="CharSectNo"/>
        </w:rPr>
        <w:t>53</w:t>
      </w:r>
      <w:r>
        <w:tab/>
        <w:t>Authority conferred by licence—additional matters</w:t>
      </w:r>
      <w:bookmarkEnd w:id="72"/>
    </w:p>
    <w:p w14:paraId="450369D3" w14:textId="77777777" w:rsidR="003C7173" w:rsidRDefault="003C7173">
      <w:pPr>
        <w:pStyle w:val="Amain"/>
      </w:pPr>
      <w:r>
        <w:tab/>
        <w:t>(1)</w:t>
      </w:r>
      <w:r>
        <w:tab/>
        <w:t>A licence that authorises the licensee to have possession of a firearm also authorises the licensee to have possession of the firearm while—</w:t>
      </w:r>
    </w:p>
    <w:p w14:paraId="2EFFA01D" w14:textId="77777777" w:rsidR="003C7173" w:rsidRDefault="003C7173">
      <w:pPr>
        <w:pStyle w:val="Apara"/>
      </w:pPr>
      <w:r>
        <w:tab/>
        <w:t>(a)</w:t>
      </w:r>
      <w:r>
        <w:tab/>
        <w:t>taking it to a licensed firearms dealer for the purpose of—</w:t>
      </w:r>
    </w:p>
    <w:p w14:paraId="1FAE57EC" w14:textId="77777777" w:rsidR="003C7173" w:rsidRDefault="003C7173">
      <w:pPr>
        <w:pStyle w:val="Asubpara"/>
      </w:pPr>
      <w:r>
        <w:tab/>
        <w:t>(i)</w:t>
      </w:r>
      <w:r>
        <w:tab/>
        <w:t>selling it; or</w:t>
      </w:r>
    </w:p>
    <w:p w14:paraId="7E6FB4F9" w14:textId="77777777" w:rsidR="003C7173" w:rsidRDefault="003C7173">
      <w:pPr>
        <w:pStyle w:val="Asubpara"/>
      </w:pPr>
      <w:r>
        <w:tab/>
        <w:t>(ii)</w:t>
      </w:r>
      <w:r>
        <w:tab/>
        <w:t>having it altered (otherwise than to convert it into a prohibited firearm), maintained, tested or repaired and subsequently recovering it from the dealer; and</w:t>
      </w:r>
    </w:p>
    <w:p w14:paraId="1E7EB629" w14:textId="77777777" w:rsidR="003C7173" w:rsidRDefault="003C7173">
      <w:pPr>
        <w:pStyle w:val="Apara"/>
      </w:pPr>
      <w:r>
        <w:tab/>
        <w:t>(b)</w:t>
      </w:r>
      <w:r>
        <w:tab/>
        <w:t>taking it to a police officer for the purpose of having it inspected and subsequently recovering it from a police officer; and</w:t>
      </w:r>
    </w:p>
    <w:p w14:paraId="7E1F068D" w14:textId="77777777" w:rsidR="003C7173" w:rsidRDefault="003C7173">
      <w:pPr>
        <w:pStyle w:val="Apara"/>
      </w:pPr>
      <w:r>
        <w:tab/>
        <w:t>(c)</w:t>
      </w:r>
      <w:r>
        <w:tab/>
        <w:t>taking it to a police officer for the purpose of surrendering it.</w:t>
      </w:r>
    </w:p>
    <w:p w14:paraId="074B5041" w14:textId="77777777" w:rsidR="003C7173" w:rsidRDefault="003C7173">
      <w:pPr>
        <w:pStyle w:val="Amain"/>
        <w:keepNext/>
      </w:pPr>
      <w:r>
        <w:tab/>
        <w:t>(2)</w:t>
      </w:r>
      <w:r>
        <w:tab/>
        <w:t>A licence (other than a firearms dealer licence or paintball marker licence) that authorises the licensee to use a firearm also authorises the licensee, in accordance with this Act or another territory law, to acquire, possess or use the calibre of ammunition made for use in the firearm.</w:t>
      </w:r>
    </w:p>
    <w:p w14:paraId="6F5278FF" w14:textId="77777777" w:rsidR="003C7173" w:rsidRDefault="003C7173">
      <w:pPr>
        <w:pStyle w:val="aNote"/>
      </w:pPr>
      <w:r w:rsidRPr="002063C7">
        <w:rPr>
          <w:rStyle w:val="charItals"/>
        </w:rPr>
        <w:t>Note 1</w:t>
      </w:r>
      <w:r w:rsidRPr="002063C7">
        <w:rPr>
          <w:rStyle w:val="charItals"/>
        </w:rPr>
        <w:tab/>
      </w:r>
      <w:r>
        <w:t>A licensee must not possess, at any one time, an amount of ammunition that is more than the amount (if any) prescribed by regulation, unless authorised in writing by the registrar (see s 73, s 94, s 116 or s 130).</w:t>
      </w:r>
    </w:p>
    <w:p w14:paraId="49F8AEFF" w14:textId="77777777" w:rsidR="003C7173" w:rsidRDefault="003C7173">
      <w:pPr>
        <w:pStyle w:val="aNote"/>
      </w:pPr>
      <w:r w:rsidRPr="002063C7">
        <w:rPr>
          <w:rStyle w:val="charItals"/>
        </w:rPr>
        <w:t>Note 2</w:t>
      </w:r>
      <w:r w:rsidRPr="002063C7">
        <w:rPr>
          <w:rStyle w:val="charItals"/>
        </w:rPr>
        <w:tab/>
      </w:r>
      <w:r>
        <w:t>A licensee must not acquire ammunition unless the amount of ammunition that is acquired at any one time is not more than the amount (if any) prescribed by regulation (see s 248).</w:t>
      </w:r>
    </w:p>
    <w:p w14:paraId="645E36E4" w14:textId="77777777" w:rsidR="00BA29E3" w:rsidRPr="005C3714" w:rsidRDefault="00BA29E3" w:rsidP="00BA29E3">
      <w:pPr>
        <w:pStyle w:val="Amain"/>
        <w:keepLines/>
      </w:pPr>
      <w:r w:rsidRPr="005C3714">
        <w:lastRenderedPageBreak/>
        <w:tab/>
        <w:t>(</w:t>
      </w:r>
      <w:r>
        <w:t>3</w:t>
      </w:r>
      <w:r w:rsidRPr="005C3714">
        <w:t>)</w:t>
      </w:r>
      <w:r w:rsidRPr="005C3714">
        <w:tab/>
        <w:t>A licence that authorises the licensee to have possession or use of a registered firearm also authorises the licensee to use the registered firearm at an approved shooting range for 1 or more of the following purposes:</w:t>
      </w:r>
    </w:p>
    <w:p w14:paraId="0D6CA2E5" w14:textId="77777777" w:rsidR="00BA29E3" w:rsidRPr="005C3714" w:rsidRDefault="00BA29E3" w:rsidP="00BA29E3">
      <w:pPr>
        <w:pStyle w:val="Apara"/>
      </w:pPr>
      <w:r w:rsidRPr="005C3714">
        <w:tab/>
        <w:t>(a)</w:t>
      </w:r>
      <w:r w:rsidRPr="005C3714">
        <w:tab/>
        <w:t xml:space="preserve">to test the firearm; </w:t>
      </w:r>
    </w:p>
    <w:p w14:paraId="1BB1EB68" w14:textId="77777777" w:rsidR="00BA29E3" w:rsidRPr="005C3714" w:rsidRDefault="00BA29E3" w:rsidP="00BA29E3">
      <w:pPr>
        <w:pStyle w:val="Apara"/>
      </w:pPr>
      <w:r w:rsidRPr="005C3714">
        <w:tab/>
        <w:t>(b)</w:t>
      </w:r>
      <w:r w:rsidRPr="005C3714">
        <w:tab/>
        <w:t>to adjust the sights on the firearm;</w:t>
      </w:r>
    </w:p>
    <w:p w14:paraId="13A0C1D0" w14:textId="77777777" w:rsidR="00BA29E3" w:rsidRPr="005C3714" w:rsidRDefault="00BA29E3" w:rsidP="00BA29E3">
      <w:pPr>
        <w:pStyle w:val="Apara"/>
      </w:pPr>
      <w:r w:rsidRPr="005C3714">
        <w:tab/>
        <w:t>(c)</w:t>
      </w:r>
      <w:r w:rsidRPr="005C3714">
        <w:tab/>
        <w:t>to develop and refine self-loaded ammunition;</w:t>
      </w:r>
    </w:p>
    <w:p w14:paraId="1937F18D" w14:textId="77777777" w:rsidR="00BA29E3" w:rsidRPr="005C3714" w:rsidRDefault="00BA29E3" w:rsidP="00BA29E3">
      <w:pPr>
        <w:pStyle w:val="Apara"/>
      </w:pPr>
      <w:r w:rsidRPr="005C3714">
        <w:tab/>
        <w:t>(d)</w:t>
      </w:r>
      <w:r w:rsidRPr="005C3714">
        <w:tab/>
        <w:t>to receive instruction and certification in the use of the firearm for an employment-related purpose.</w:t>
      </w:r>
    </w:p>
    <w:p w14:paraId="123A6F6A" w14:textId="77777777" w:rsidR="00BA29E3" w:rsidRPr="005C3714" w:rsidRDefault="00BA29E3" w:rsidP="00BA29E3">
      <w:pPr>
        <w:pStyle w:val="aExamHdgpar"/>
      </w:pPr>
      <w:r w:rsidRPr="005C3714">
        <w:t>Example—employment-related purpose</w:t>
      </w:r>
    </w:p>
    <w:p w14:paraId="66D0EA08" w14:textId="070BE6F4" w:rsidR="00BA29E3" w:rsidRPr="005C3714" w:rsidRDefault="00BA29E3" w:rsidP="00BA29E3">
      <w:pPr>
        <w:pStyle w:val="aExampar"/>
      </w:pPr>
      <w:r w:rsidRPr="005C3714">
        <w:t xml:space="preserve">a person with an employee licence under the </w:t>
      </w:r>
      <w:hyperlink r:id="rId59" w:tooltip="A2003-4" w:history="1">
        <w:r w:rsidRPr="005C3714">
          <w:rPr>
            <w:rStyle w:val="charCitHyperlinkItal"/>
          </w:rPr>
          <w:t>Security Industry Act 2003</w:t>
        </w:r>
      </w:hyperlink>
      <w:r w:rsidRPr="005C3714">
        <w:rPr>
          <w:rStyle w:val="charItals"/>
        </w:rPr>
        <w:t xml:space="preserve"> </w:t>
      </w:r>
      <w:r w:rsidRPr="005C3714">
        <w:t>wanting to maintain that licence</w:t>
      </w:r>
    </w:p>
    <w:p w14:paraId="77AF1B68" w14:textId="77777777" w:rsidR="00BA29E3" w:rsidRPr="005C3714" w:rsidRDefault="00BA29E3" w:rsidP="00BA29E3">
      <w:pPr>
        <w:pStyle w:val="Amain"/>
      </w:pPr>
      <w:r w:rsidRPr="005C3714">
        <w:tab/>
        <w:t>(</w:t>
      </w:r>
      <w:r>
        <w:t>4</w:t>
      </w:r>
      <w:r w:rsidRPr="005C3714">
        <w:t>)</w:t>
      </w:r>
      <w:r w:rsidRPr="005C3714">
        <w:tab/>
        <w:t>For subsection (</w:t>
      </w:r>
      <w:r>
        <w:t>3</w:t>
      </w:r>
      <w:r w:rsidRPr="005C3714">
        <w:t>), a licensee need not be a member of the shooting club that operates the approved shooting range.</w:t>
      </w:r>
    </w:p>
    <w:p w14:paraId="13BB5135" w14:textId="77777777" w:rsidR="003C7173" w:rsidRDefault="003C7173">
      <w:pPr>
        <w:pStyle w:val="Amain"/>
      </w:pPr>
      <w:r>
        <w:tab/>
        <w:t>(</w:t>
      </w:r>
      <w:r w:rsidR="00BA29E3">
        <w:t>5</w:t>
      </w:r>
      <w:r>
        <w:t>)</w:t>
      </w:r>
      <w:r>
        <w:tab/>
        <w:t>Unless a regulation prescribes otherwise, a category C licence does not authorise the possession or use of a prohibited firearm for a shooting competition.</w:t>
      </w:r>
    </w:p>
    <w:p w14:paraId="14270B70" w14:textId="77777777" w:rsidR="003C7173" w:rsidRDefault="003C7173">
      <w:pPr>
        <w:pStyle w:val="Amain"/>
      </w:pPr>
      <w:r>
        <w:tab/>
        <w:t>(</w:t>
      </w:r>
      <w:r w:rsidR="00BA29E3">
        <w:t>6</w:t>
      </w:r>
      <w:r>
        <w:t>)</w:t>
      </w:r>
      <w:r>
        <w:tab/>
      </w:r>
      <w:r>
        <w:tab/>
        <w:t>A licence does not authorise the possession of—</w:t>
      </w:r>
    </w:p>
    <w:p w14:paraId="38EE8F78" w14:textId="77777777" w:rsidR="003C7173" w:rsidRDefault="003C7173">
      <w:pPr>
        <w:pStyle w:val="Apara"/>
      </w:pPr>
      <w:r>
        <w:tab/>
        <w:t>(a)</w:t>
      </w:r>
      <w:r>
        <w:tab/>
        <w:t>a prohibited firearm; or</w:t>
      </w:r>
    </w:p>
    <w:p w14:paraId="3302C8E2" w14:textId="77777777" w:rsidR="003C7173" w:rsidRDefault="003C7173">
      <w:pPr>
        <w:pStyle w:val="Apara"/>
      </w:pPr>
      <w:r>
        <w:tab/>
        <w:t>(b)</w:t>
      </w:r>
      <w:r>
        <w:tab/>
        <w:t>a firearm manufactured after the prescribed date;</w:t>
      </w:r>
    </w:p>
    <w:p w14:paraId="0CE15B39" w14:textId="77777777" w:rsidR="003C7173" w:rsidRDefault="003C7173">
      <w:pPr>
        <w:pStyle w:val="Amainreturn"/>
      </w:pPr>
      <w:r>
        <w:t>for the purposes of a firearms collection.</w:t>
      </w:r>
    </w:p>
    <w:p w14:paraId="3C755A5F" w14:textId="77777777" w:rsidR="003C7173" w:rsidRPr="00A94C2B" w:rsidRDefault="003C7173">
      <w:pPr>
        <w:pStyle w:val="AH3Div"/>
      </w:pPr>
      <w:bookmarkStart w:id="73" w:name="_Toc130542605"/>
      <w:r w:rsidRPr="00A94C2B">
        <w:rPr>
          <w:rStyle w:val="CharDivNo"/>
        </w:rPr>
        <w:lastRenderedPageBreak/>
        <w:t>Division 7.3</w:t>
      </w:r>
      <w:r>
        <w:tab/>
      </w:r>
      <w:r w:rsidRPr="00A94C2B">
        <w:rPr>
          <w:rStyle w:val="CharDivText"/>
        </w:rPr>
        <w:t>Licensing scheme—adult firearms licences</w:t>
      </w:r>
      <w:bookmarkEnd w:id="73"/>
    </w:p>
    <w:p w14:paraId="7D18BEFB" w14:textId="77777777" w:rsidR="003C7173" w:rsidRDefault="003C7173">
      <w:pPr>
        <w:pStyle w:val="AH5Sec"/>
      </w:pPr>
      <w:bookmarkStart w:id="74" w:name="_Toc130542606"/>
      <w:r w:rsidRPr="00A94C2B">
        <w:rPr>
          <w:rStyle w:val="CharSectNo"/>
        </w:rPr>
        <w:t>54</w:t>
      </w:r>
      <w:r>
        <w:tab/>
        <w:t>Adult firearms licences—applications</w:t>
      </w:r>
      <w:bookmarkEnd w:id="74"/>
    </w:p>
    <w:p w14:paraId="3963A689" w14:textId="77777777" w:rsidR="003C7173" w:rsidRDefault="003C7173" w:rsidP="00512720">
      <w:pPr>
        <w:pStyle w:val="Amain"/>
        <w:keepNext/>
      </w:pPr>
      <w:r>
        <w:tab/>
        <w:t>(1)</w:t>
      </w:r>
      <w:r>
        <w:tab/>
        <w:t>An adult may apply to the registrar for an adult firearms licence.</w:t>
      </w:r>
    </w:p>
    <w:p w14:paraId="3EF89948" w14:textId="77777777" w:rsidR="003C7173" w:rsidRDefault="003C7173" w:rsidP="00512720">
      <w:pPr>
        <w:pStyle w:val="aNote"/>
        <w:keepNext/>
      </w:pPr>
      <w:r w:rsidRPr="002063C7">
        <w:rPr>
          <w:rStyle w:val="charItals"/>
        </w:rPr>
        <w:t>Note 1</w:t>
      </w:r>
      <w:r>
        <w:tab/>
        <w:t>If a form is approved under s 271</w:t>
      </w:r>
      <w:r>
        <w:rPr>
          <w:color w:val="FF0000"/>
        </w:rPr>
        <w:t xml:space="preserve"> </w:t>
      </w:r>
      <w:r>
        <w:t>for this provision, the form must be used.</w:t>
      </w:r>
    </w:p>
    <w:p w14:paraId="621D2BE2" w14:textId="77777777" w:rsidR="003C7173" w:rsidRDefault="003C7173">
      <w:pPr>
        <w:pStyle w:val="aNote"/>
      </w:pPr>
      <w:r w:rsidRPr="002063C7">
        <w:rPr>
          <w:rStyle w:val="charItals"/>
        </w:rPr>
        <w:t>Note 2</w:t>
      </w:r>
      <w:r>
        <w:tab/>
        <w:t>A fee may be determined under s 270 for this provision.</w:t>
      </w:r>
    </w:p>
    <w:p w14:paraId="142956F2" w14:textId="77777777" w:rsidR="003C7173" w:rsidRDefault="003C7173" w:rsidP="008F7473">
      <w:pPr>
        <w:pStyle w:val="Amain"/>
        <w:keepNext/>
      </w:pPr>
      <w:r>
        <w:tab/>
        <w:t>(2)</w:t>
      </w:r>
      <w:r>
        <w:tab/>
        <w:t>The application must—</w:t>
      </w:r>
    </w:p>
    <w:p w14:paraId="10F92D3A" w14:textId="34B0B78A" w:rsidR="003C7173" w:rsidRDefault="003C7173" w:rsidP="008F7473">
      <w:pPr>
        <w:pStyle w:val="Apara"/>
        <w:keepLines/>
      </w:pPr>
      <w:r>
        <w:tab/>
        <w:t>(a)</w:t>
      </w:r>
      <w:r>
        <w:tab/>
        <w:t xml:space="preserve">provide evidence of the applicant’s identity in accordance with the requirements under the </w:t>
      </w:r>
      <w:hyperlink r:id="rId60" w:tooltip="Act 1988 No 64 (Cwlth)" w:history="1">
        <w:r w:rsidR="00D1562C" w:rsidRPr="00D1562C">
          <w:rPr>
            <w:rStyle w:val="charCitHyperlinkItal"/>
          </w:rPr>
          <w:t>Financial Transaction Reports Act 1988</w:t>
        </w:r>
      </w:hyperlink>
      <w:r>
        <w:t xml:space="preserve"> (Cwlth) that apply in relation to the opening of a bank account; and</w:t>
      </w:r>
    </w:p>
    <w:p w14:paraId="4248BD19" w14:textId="77777777" w:rsidR="003C7173" w:rsidRDefault="003C7173">
      <w:pPr>
        <w:pStyle w:val="Apara"/>
      </w:pPr>
      <w:r>
        <w:tab/>
        <w:t>(b)</w:t>
      </w:r>
      <w:r>
        <w:tab/>
        <w:t>contain the information prescribed by regulation; and</w:t>
      </w:r>
    </w:p>
    <w:p w14:paraId="7B8B364E" w14:textId="77777777" w:rsidR="003C7173" w:rsidRDefault="003C7173">
      <w:pPr>
        <w:pStyle w:val="Apara"/>
      </w:pPr>
      <w:r>
        <w:tab/>
        <w:t>(c)</w:t>
      </w:r>
      <w:r>
        <w:tab/>
        <w:t>be accompanied by the documents prescribed by regulation.</w:t>
      </w:r>
    </w:p>
    <w:p w14:paraId="26AF4074" w14:textId="77777777" w:rsidR="003C7173" w:rsidRDefault="003C7173">
      <w:pPr>
        <w:pStyle w:val="AH5Sec"/>
      </w:pPr>
      <w:bookmarkStart w:id="75" w:name="_Toc130542607"/>
      <w:r w:rsidRPr="00A94C2B">
        <w:rPr>
          <w:rStyle w:val="CharSectNo"/>
        </w:rPr>
        <w:t>55</w:t>
      </w:r>
      <w:r>
        <w:tab/>
        <w:t>Adult firearms licences—registrar to tell applicant about training etc</w:t>
      </w:r>
      <w:bookmarkEnd w:id="75"/>
    </w:p>
    <w:p w14:paraId="2C486E32" w14:textId="77777777" w:rsidR="003C7173" w:rsidRDefault="003C7173" w:rsidP="00E23E13">
      <w:pPr>
        <w:pStyle w:val="Amainreturn"/>
        <w:keepNext/>
      </w:pPr>
      <w:r>
        <w:t>On receiving an application for an adult firearms licence, the registrar must give the applicant information about—</w:t>
      </w:r>
    </w:p>
    <w:p w14:paraId="71B835A6" w14:textId="77777777" w:rsidR="003C7173" w:rsidRDefault="003C7173">
      <w:pPr>
        <w:pStyle w:val="Apara"/>
      </w:pPr>
      <w:r>
        <w:tab/>
        <w:t>(a)</w:t>
      </w:r>
      <w:r>
        <w:tab/>
        <w:t>any approved firearms training courses that must be completed by the applicant; and</w:t>
      </w:r>
    </w:p>
    <w:p w14:paraId="42EF1811" w14:textId="77777777" w:rsidR="003C7173" w:rsidRDefault="003C7173">
      <w:pPr>
        <w:pStyle w:val="Apara"/>
      </w:pPr>
      <w:r>
        <w:tab/>
        <w:t>(b)</w:t>
      </w:r>
      <w:r>
        <w:tab/>
        <w:t>the firearm storage and safety requirements under this Act.</w:t>
      </w:r>
    </w:p>
    <w:p w14:paraId="697B1A44" w14:textId="77777777" w:rsidR="003C7173" w:rsidRDefault="003C7173">
      <w:pPr>
        <w:pStyle w:val="AH5Sec"/>
      </w:pPr>
      <w:bookmarkStart w:id="76" w:name="_Toc130542608"/>
      <w:r w:rsidRPr="00A94C2B">
        <w:rPr>
          <w:rStyle w:val="CharSectNo"/>
        </w:rPr>
        <w:t>56</w:t>
      </w:r>
      <w:r>
        <w:tab/>
        <w:t>Adult firearms licences—requirement for further information etc</w:t>
      </w:r>
      <w:bookmarkEnd w:id="76"/>
    </w:p>
    <w:p w14:paraId="32AB9798" w14:textId="77777777" w:rsidR="003C7173" w:rsidRDefault="003C7173" w:rsidP="00BE4138">
      <w:pPr>
        <w:pStyle w:val="Amain"/>
        <w:keepNext/>
      </w:pPr>
      <w:r>
        <w:tab/>
        <w:t>(1)</w:t>
      </w:r>
      <w:r>
        <w:tab/>
        <w:t>This section applies to an application for an adult firearms licence.</w:t>
      </w:r>
    </w:p>
    <w:p w14:paraId="7BE3637A" w14:textId="77777777" w:rsidR="003C7173" w:rsidRDefault="003C7173" w:rsidP="00BE4138">
      <w:pPr>
        <w:pStyle w:val="Amain"/>
        <w:keepLines/>
      </w:pPr>
      <w:r>
        <w:tab/>
        <w:t>(2)</w:t>
      </w:r>
      <w:r>
        <w:tab/>
        <w:t>The registrar may give the applicant a written notice requiring the applicant to give the registrar stated further information or documents that the registrar reasonably needs to decide the application.</w:t>
      </w:r>
    </w:p>
    <w:p w14:paraId="5D6C478A" w14:textId="77777777" w:rsidR="003C7173" w:rsidRDefault="003C7173" w:rsidP="008F7473">
      <w:pPr>
        <w:pStyle w:val="Amain"/>
        <w:keepNext/>
        <w:keepLines/>
      </w:pPr>
      <w:r>
        <w:lastRenderedPageBreak/>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14:paraId="1E015BAA" w14:textId="4F955882" w:rsidR="003C7173" w:rsidRDefault="003C7173" w:rsidP="008F7473">
      <w:pPr>
        <w:pStyle w:val="aNote"/>
        <w:keepLines/>
      </w:pPr>
      <w:r>
        <w:rPr>
          <w:rStyle w:val="charItals"/>
        </w:rPr>
        <w:t>Note</w:t>
      </w:r>
      <w:r>
        <w:rPr>
          <w:rStyle w:val="charItals"/>
        </w:rPr>
        <w:tab/>
      </w:r>
      <w:r w:rsidRPr="002063C7">
        <w:t xml:space="preserve">The </w:t>
      </w:r>
      <w:hyperlink r:id="rId61"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t xml:space="preserve"> principl</w:t>
      </w:r>
      <w:r w:rsidR="00E23E13">
        <w:t>e </w:t>
      </w:r>
      <w:r>
        <w:t>10, cl 2 (c), 7 and 8).  In particular, sch 1, principle 10, cl 7 provides that the consent must be in writing and name the health service provider who made the health record.</w:t>
      </w:r>
    </w:p>
    <w:p w14:paraId="35265D21" w14:textId="77777777"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14:paraId="1BCF82B2" w14:textId="77777777" w:rsidR="003C7173" w:rsidRDefault="003C7173" w:rsidP="00E23E13">
      <w:pPr>
        <w:pStyle w:val="Amain"/>
        <w:keepNext/>
      </w:pPr>
      <w:r>
        <w:tab/>
        <w:t>(5)</w:t>
      </w:r>
      <w:r>
        <w:tab/>
        <w:t>In this section:</w:t>
      </w:r>
    </w:p>
    <w:p w14:paraId="02D5B9FD" w14:textId="288F57E2" w:rsidR="003C7173" w:rsidRPr="002063C7" w:rsidRDefault="003C7173">
      <w:pPr>
        <w:pStyle w:val="aDef"/>
      </w:pPr>
      <w:r w:rsidRPr="002063C7">
        <w:rPr>
          <w:rStyle w:val="charBoldItals"/>
        </w:rPr>
        <w:t>health record</w:t>
      </w:r>
      <w:r>
        <w:t xml:space="preserve">—see the </w:t>
      </w:r>
      <w:hyperlink r:id="rId62" w:tooltip="A1997-125" w:history="1">
        <w:r w:rsidR="002063C7" w:rsidRPr="002063C7">
          <w:rPr>
            <w:rStyle w:val="charCitHyperlinkItal"/>
          </w:rPr>
          <w:t>Health Records (Privacy and Access) Act 1997</w:t>
        </w:r>
      </w:hyperlink>
      <w:r w:rsidRPr="002063C7">
        <w:t>, dictionary.</w:t>
      </w:r>
    </w:p>
    <w:p w14:paraId="5C4CD1C9" w14:textId="7E39834E" w:rsidR="003C7173" w:rsidRPr="002063C7" w:rsidRDefault="003C7173">
      <w:pPr>
        <w:pStyle w:val="aDef"/>
      </w:pPr>
      <w:r w:rsidRPr="002063C7">
        <w:rPr>
          <w:rStyle w:val="charBoldItals"/>
        </w:rPr>
        <w:t>personal health information</w:t>
      </w:r>
      <w:r>
        <w:t xml:space="preserve">—see the </w:t>
      </w:r>
      <w:hyperlink r:id="rId63" w:tooltip="A1997-125" w:history="1">
        <w:r w:rsidR="002063C7" w:rsidRPr="002063C7">
          <w:rPr>
            <w:rStyle w:val="charCitHyperlinkItal"/>
          </w:rPr>
          <w:t>Health Records (Privacy and Access) Act 1997</w:t>
        </w:r>
      </w:hyperlink>
      <w:r w:rsidRPr="002063C7">
        <w:t>, dictionary.</w:t>
      </w:r>
    </w:p>
    <w:p w14:paraId="0A18F2AD" w14:textId="77777777" w:rsidR="003C7173" w:rsidRDefault="003C7173">
      <w:pPr>
        <w:pStyle w:val="AH5Sec"/>
      </w:pPr>
      <w:bookmarkStart w:id="77" w:name="_Toc130542609"/>
      <w:r w:rsidRPr="00A94C2B">
        <w:rPr>
          <w:rStyle w:val="CharSectNo"/>
        </w:rPr>
        <w:t>57</w:t>
      </w:r>
      <w:r>
        <w:tab/>
        <w:t>Adult firearms licences—decision</w:t>
      </w:r>
      <w:bookmarkEnd w:id="77"/>
    </w:p>
    <w:p w14:paraId="7A229B7B" w14:textId="77777777" w:rsidR="003C7173" w:rsidRDefault="003C7173">
      <w:pPr>
        <w:pStyle w:val="Amainreturn"/>
        <w:keepNext/>
      </w:pPr>
      <w:r>
        <w:t>On an application for an adult firearms licence, the registrar must issue the licence unless prevented from doing so by this Act.</w:t>
      </w:r>
    </w:p>
    <w:p w14:paraId="1CB3A636" w14:textId="77777777" w:rsidR="003C7173" w:rsidRDefault="003C7173">
      <w:pPr>
        <w:pStyle w:val="aNote"/>
      </w:pPr>
      <w:r w:rsidRPr="002063C7">
        <w:rPr>
          <w:rStyle w:val="charItals"/>
        </w:rPr>
        <w:t>Note 1</w:t>
      </w:r>
      <w:r>
        <w:tab/>
        <w:t>For when the registrar must refuse to issue an adult firearms licence, see s 58 and s 63 to s 70.</w:t>
      </w:r>
    </w:p>
    <w:p w14:paraId="32FC2814" w14:textId="6D34B290"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64" w:tooltip="A2001-14" w:history="1">
        <w:r w:rsidR="002063C7" w:rsidRPr="002063C7">
          <w:rPr>
            <w:rStyle w:val="charCitHyperlinkAbbrev"/>
          </w:rPr>
          <w:t>Legislation Act</w:t>
        </w:r>
      </w:hyperlink>
      <w:r>
        <w:t>, s 104).</w:t>
      </w:r>
    </w:p>
    <w:p w14:paraId="0E9A6587" w14:textId="77777777" w:rsidR="003C7173" w:rsidRDefault="00942D57">
      <w:pPr>
        <w:pStyle w:val="AH5Sec"/>
      </w:pPr>
      <w:bookmarkStart w:id="78" w:name="_Toc130542610"/>
      <w:r w:rsidRPr="00A94C2B">
        <w:rPr>
          <w:rStyle w:val="CharSectNo"/>
        </w:rPr>
        <w:lastRenderedPageBreak/>
        <w:t>58</w:t>
      </w:r>
      <w:r w:rsidR="003C7173">
        <w:tab/>
        <w:t>Adult firearms licences—refusal</w:t>
      </w:r>
      <w:bookmarkEnd w:id="78"/>
    </w:p>
    <w:p w14:paraId="5435B2D9" w14:textId="77777777" w:rsidR="003C7173" w:rsidRDefault="003C7173" w:rsidP="008F7473">
      <w:pPr>
        <w:pStyle w:val="Amain"/>
        <w:keepNext/>
      </w:pPr>
      <w:r>
        <w:tab/>
        <w:t>(1)</w:t>
      </w:r>
      <w:r>
        <w:tab/>
        <w:t>The registrar must refuse to issue an adult firearms licence to an applicant for the licence unless satisfied on reasonable grounds—</w:t>
      </w:r>
    </w:p>
    <w:p w14:paraId="2B1B21A0" w14:textId="77777777" w:rsidR="003C7173" w:rsidRDefault="003C7173">
      <w:pPr>
        <w:pStyle w:val="Apara"/>
      </w:pPr>
      <w:r>
        <w:tab/>
        <w:t>(a)</w:t>
      </w:r>
      <w:r>
        <w:tab/>
        <w:t>about the applicant’s identity; and</w:t>
      </w:r>
    </w:p>
    <w:p w14:paraId="4AE5B517" w14:textId="77777777" w:rsidR="003C7173" w:rsidRDefault="003C7173" w:rsidP="00942D57">
      <w:pPr>
        <w:pStyle w:val="Apara"/>
        <w:keepNext/>
      </w:pPr>
      <w:r>
        <w:tab/>
        <w:t>(b)</w:t>
      </w:r>
      <w:r>
        <w:tab/>
        <w:t>that the applicant is suitable; and</w:t>
      </w:r>
    </w:p>
    <w:p w14:paraId="69611582" w14:textId="77777777" w:rsidR="003C7173" w:rsidRDefault="003C7173">
      <w:pPr>
        <w:pStyle w:val="aNotepar"/>
      </w:pPr>
      <w:r w:rsidRPr="002063C7">
        <w:rPr>
          <w:rStyle w:val="charItals"/>
        </w:rPr>
        <w:t>Note</w:t>
      </w:r>
      <w:r w:rsidRPr="002063C7">
        <w:rPr>
          <w:rStyle w:val="charItals"/>
        </w:rPr>
        <w:tab/>
      </w:r>
      <w:r>
        <w:t>For when an individual is or is not suitable, see s 17.</w:t>
      </w:r>
    </w:p>
    <w:p w14:paraId="4C831A7B" w14:textId="77777777" w:rsidR="003C7173" w:rsidRDefault="003C7173">
      <w:pPr>
        <w:pStyle w:val="Apara"/>
      </w:pPr>
      <w:r>
        <w:tab/>
        <w:t>(c)</w:t>
      </w:r>
      <w:r>
        <w:tab/>
        <w:t>that the applicant has a genuine reason for possessing or using a firearm; and</w:t>
      </w:r>
    </w:p>
    <w:p w14:paraId="5C9BBCFE" w14:textId="77777777" w:rsidR="00185389" w:rsidRPr="00015E87" w:rsidRDefault="00185389" w:rsidP="00185389">
      <w:pPr>
        <w:pStyle w:val="Apara"/>
      </w:pPr>
      <w:r w:rsidRPr="00015E87">
        <w:tab/>
        <w:t>(d)</w:t>
      </w:r>
      <w:r w:rsidRPr="00015E87">
        <w:tab/>
        <w:t>that the applicant will comply with the following in relation to the storage of each registered firearm held under the licence:</w:t>
      </w:r>
    </w:p>
    <w:p w14:paraId="5DAE5415" w14:textId="77777777" w:rsidR="00185389" w:rsidRPr="00015E87" w:rsidRDefault="00185389" w:rsidP="00185389">
      <w:pPr>
        <w:pStyle w:val="Asubpara"/>
      </w:pPr>
      <w:r w:rsidRPr="00015E87">
        <w:tab/>
        <w:t>(i)</w:t>
      </w:r>
      <w:r w:rsidRPr="00015E87">
        <w:tab/>
        <w:t>for a firearm stored in the ACT—part</w:t>
      </w:r>
      <w:r>
        <w:t xml:space="preserve"> 12 (Safe storage of firearms);</w:t>
      </w:r>
    </w:p>
    <w:p w14:paraId="03DC947B" w14:textId="0C4FA141" w:rsidR="00185389" w:rsidRPr="00015E87" w:rsidRDefault="00185389" w:rsidP="00185389">
      <w:pPr>
        <w:pStyle w:val="Asubpara"/>
      </w:pPr>
      <w:r w:rsidRPr="00015E87">
        <w:tab/>
        <w:t>(ii)</w:t>
      </w:r>
      <w:r w:rsidRPr="00015E87">
        <w:tab/>
        <w:t xml:space="preserve">for a firearm stored in New South Wales—the requirements for storage under a permit issued under the </w:t>
      </w:r>
      <w:hyperlink r:id="rId65" w:anchor="/view/act/1996/46/full" w:tooltip="Act 1996 No 46 (NSW)" w:history="1">
        <w:r w:rsidRPr="00015E87">
          <w:rPr>
            <w:rStyle w:val="charCitHyperlinkItal"/>
          </w:rPr>
          <w:t>Firearms Act 1996</w:t>
        </w:r>
      </w:hyperlink>
      <w:r w:rsidRPr="00015E87">
        <w:rPr>
          <w:rStyle w:val="charItals"/>
        </w:rPr>
        <w:t xml:space="preserve"> </w:t>
      </w:r>
      <w:r w:rsidRPr="00015E87">
        <w:t>(NSW), section 28; and</w:t>
      </w:r>
    </w:p>
    <w:p w14:paraId="4038E6E9" w14:textId="77777777" w:rsidR="003C7173" w:rsidRDefault="003C7173" w:rsidP="00AC73AA">
      <w:pPr>
        <w:pStyle w:val="Apara"/>
      </w:pPr>
      <w:r>
        <w:tab/>
        <w:t>(e)</w:t>
      </w:r>
      <w:r>
        <w:tab/>
        <w:t>that—</w:t>
      </w:r>
    </w:p>
    <w:p w14:paraId="61FF4345" w14:textId="77777777" w:rsidR="003C7173" w:rsidRDefault="003C7173" w:rsidP="00AC73AA">
      <w:pPr>
        <w:pStyle w:val="Asubpara"/>
      </w:pPr>
      <w:r>
        <w:tab/>
        <w:t>(i)</w:t>
      </w:r>
      <w:r>
        <w:tab/>
        <w:t>the applicant is, or is about to become, a resident of the ACT; or</w:t>
      </w:r>
    </w:p>
    <w:p w14:paraId="18C4AAF9" w14:textId="77777777" w:rsidR="003C7173" w:rsidRDefault="003C7173">
      <w:pPr>
        <w:pStyle w:val="Asubpara"/>
      </w:pPr>
      <w:r>
        <w:tab/>
        <w:t>(ii)</w:t>
      </w:r>
      <w:r>
        <w:tab/>
        <w:t>in accordance with section 61, it would be necessary for the applicant to possess or use the firearm in the lawful course of business or employment in the ACT; and</w:t>
      </w:r>
    </w:p>
    <w:p w14:paraId="4BDFE46E" w14:textId="77777777" w:rsidR="00185389" w:rsidRPr="00015E87" w:rsidRDefault="00185389" w:rsidP="00185389">
      <w:pPr>
        <w:pStyle w:val="Apara"/>
      </w:pPr>
      <w:r w:rsidRPr="00015E87">
        <w:tab/>
        <w:t>(f)</w:t>
      </w:r>
      <w:r w:rsidRPr="00015E87">
        <w:tab/>
        <w:t>that each registered firearm held under the licence will be—</w:t>
      </w:r>
    </w:p>
    <w:p w14:paraId="674B1EDC" w14:textId="77777777" w:rsidR="00185389" w:rsidRPr="00015E87" w:rsidRDefault="00185389" w:rsidP="00185389">
      <w:pPr>
        <w:pStyle w:val="Asubpara"/>
      </w:pPr>
      <w:r w:rsidRPr="00015E87">
        <w:tab/>
        <w:t>(i)</w:t>
      </w:r>
      <w:r w:rsidRPr="00015E87">
        <w:tab/>
        <w:t>stored in the ACT; or</w:t>
      </w:r>
    </w:p>
    <w:p w14:paraId="47EBC207" w14:textId="5D033BA2" w:rsidR="00185389" w:rsidRPr="00015E87" w:rsidRDefault="00185389" w:rsidP="00185389">
      <w:pPr>
        <w:pStyle w:val="Asubpara"/>
      </w:pPr>
      <w:r w:rsidRPr="00015E87">
        <w:tab/>
        <w:t>(ii)</w:t>
      </w:r>
      <w:r w:rsidRPr="00015E87">
        <w:tab/>
        <w:t xml:space="preserve">if the applicant’s genuine reason for possessing or using a firearm relates to an activity that occurs in New South Wales—authorised to be stored in New South Wales by a permit issued under the </w:t>
      </w:r>
      <w:hyperlink r:id="rId66"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r>
        <w:t>.</w:t>
      </w:r>
    </w:p>
    <w:p w14:paraId="3A7F53CB" w14:textId="77777777" w:rsidR="003C7173" w:rsidRDefault="003C7173" w:rsidP="00BE4138">
      <w:pPr>
        <w:pStyle w:val="Amain"/>
        <w:keepNext/>
      </w:pPr>
      <w:r>
        <w:lastRenderedPageBreak/>
        <w:tab/>
        <w:t>(2)</w:t>
      </w:r>
      <w:r>
        <w:tab/>
        <w:t>The registrar must also refuse to issue the licence if—</w:t>
      </w:r>
    </w:p>
    <w:p w14:paraId="41BE7700" w14:textId="77777777" w:rsidR="003C7173" w:rsidRDefault="003C7173">
      <w:pPr>
        <w:pStyle w:val="Apara"/>
      </w:pPr>
      <w:r>
        <w:tab/>
        <w:t>(a)</w:t>
      </w:r>
      <w:r>
        <w:tab/>
        <w:t>the applicant is not an adult; or</w:t>
      </w:r>
    </w:p>
    <w:p w14:paraId="42E81630" w14:textId="77777777" w:rsidR="003C7173" w:rsidRDefault="003C7173">
      <w:pPr>
        <w:pStyle w:val="Apara"/>
      </w:pPr>
      <w:r>
        <w:rPr>
          <w:lang w:val="en-US"/>
        </w:rPr>
        <w:tab/>
        <w:t>(b)</w:t>
      </w:r>
      <w:r>
        <w:rPr>
          <w:lang w:val="en-US"/>
        </w:rPr>
        <w:tab/>
      </w:r>
      <w:r>
        <w:t>for an application other than a renewal—the applicant holds a licence of the category applied for; or</w:t>
      </w:r>
    </w:p>
    <w:p w14:paraId="5CA80B73" w14:textId="77777777" w:rsidR="003C7173" w:rsidRDefault="003C7173">
      <w:pPr>
        <w:pStyle w:val="Apara"/>
        <w:rPr>
          <w:lang w:val="en-US"/>
        </w:rPr>
      </w:pPr>
      <w:r>
        <w:tab/>
        <w:t>(c)</w:t>
      </w:r>
      <w:r>
        <w:tab/>
        <w:t>for an application for a licence other than a category D licence—the applicant has not completed each approved firearms training course for the category of licence applied for; or</w:t>
      </w:r>
    </w:p>
    <w:p w14:paraId="35CC16B7" w14:textId="77777777" w:rsidR="003C7173" w:rsidRDefault="003C7173">
      <w:pPr>
        <w:pStyle w:val="Apara"/>
      </w:pPr>
      <w:r>
        <w:tab/>
        <w:t>(d)</w:t>
      </w:r>
      <w:r>
        <w:tab/>
        <w:t>for an application for a category D licence—the applicant is not accredited by an entity approved by the registrar; or</w:t>
      </w:r>
    </w:p>
    <w:p w14:paraId="71903F72" w14:textId="77777777" w:rsidR="003C7173" w:rsidRDefault="003C7173">
      <w:pPr>
        <w:pStyle w:val="Apara"/>
      </w:pPr>
      <w:r>
        <w:tab/>
        <w:t>(e)</w:t>
      </w:r>
      <w:r>
        <w:tab/>
        <w:t>the registrar believes on reasonable grounds that it would be contrary to the public interest to issue the licence.</w:t>
      </w:r>
    </w:p>
    <w:p w14:paraId="45DEF7DE"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37).</w:t>
      </w:r>
    </w:p>
    <w:p w14:paraId="15D7D871" w14:textId="77777777" w:rsidR="003C7173" w:rsidRDefault="003C7173">
      <w:pPr>
        <w:pStyle w:val="Amain"/>
      </w:pPr>
      <w:r>
        <w:rPr>
          <w:lang w:val="en-US"/>
        </w:rPr>
        <w:tab/>
        <w:t>(3)</w:t>
      </w:r>
      <w:r>
        <w:rPr>
          <w:lang w:val="en-US"/>
        </w:rPr>
        <w:tab/>
      </w:r>
      <w:r>
        <w:t>The approval of an entity under subsection (2) (d) is a notifiable instrument.</w:t>
      </w:r>
    </w:p>
    <w:p w14:paraId="149723E5" w14:textId="6DC379B2"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67" w:tooltip="A2001-14" w:history="1">
        <w:r w:rsidR="002063C7" w:rsidRPr="002063C7">
          <w:rPr>
            <w:rStyle w:val="charCitHyperlinkAbbrev"/>
          </w:rPr>
          <w:t>Legislation Act</w:t>
        </w:r>
      </w:hyperlink>
      <w:r>
        <w:t>.</w:t>
      </w:r>
    </w:p>
    <w:p w14:paraId="0548CE8E" w14:textId="77777777" w:rsidR="003C7173" w:rsidRDefault="003C7173">
      <w:pPr>
        <w:pStyle w:val="AH5Sec"/>
      </w:pPr>
      <w:bookmarkStart w:id="79" w:name="_Toc130542611"/>
      <w:r w:rsidRPr="00A94C2B">
        <w:rPr>
          <w:rStyle w:val="CharSectNo"/>
        </w:rPr>
        <w:t>59</w:t>
      </w:r>
      <w:r>
        <w:tab/>
        <w:t>Adult firearms licences—categories</w:t>
      </w:r>
      <w:bookmarkEnd w:id="79"/>
    </w:p>
    <w:p w14:paraId="5528C034" w14:textId="77777777" w:rsidR="003C7173" w:rsidRDefault="003C7173">
      <w:pPr>
        <w:pStyle w:val="Amainreturn"/>
        <w:keepNext/>
      </w:pPr>
      <w:r>
        <w:t>An adult firearms licence must be issued in 1 of the following categories:</w:t>
      </w:r>
    </w:p>
    <w:p w14:paraId="17626196" w14:textId="77777777" w:rsidR="003C7173" w:rsidRDefault="003C7173" w:rsidP="00E23E13">
      <w:pPr>
        <w:pStyle w:val="Apara"/>
        <w:spacing w:before="60"/>
        <w:ind w:left="1599" w:hanging="1599"/>
      </w:pPr>
      <w:r>
        <w:tab/>
        <w:t>(a)</w:t>
      </w:r>
      <w:r>
        <w:tab/>
        <w:t>category A;</w:t>
      </w:r>
    </w:p>
    <w:p w14:paraId="3446710A" w14:textId="77777777" w:rsidR="003C7173" w:rsidRDefault="003C7173" w:rsidP="00E23E13">
      <w:pPr>
        <w:pStyle w:val="Apara"/>
        <w:spacing w:before="60"/>
        <w:ind w:left="1599" w:hanging="1599"/>
      </w:pPr>
      <w:r>
        <w:tab/>
        <w:t>(b)</w:t>
      </w:r>
      <w:r>
        <w:tab/>
        <w:t>category B;</w:t>
      </w:r>
    </w:p>
    <w:p w14:paraId="0D6B534B" w14:textId="77777777" w:rsidR="003C7173" w:rsidRDefault="003C7173" w:rsidP="00E23E13">
      <w:pPr>
        <w:pStyle w:val="Apara"/>
        <w:spacing w:before="60"/>
        <w:ind w:left="1599" w:hanging="1599"/>
      </w:pPr>
      <w:r>
        <w:tab/>
        <w:t>(c)</w:t>
      </w:r>
      <w:r>
        <w:tab/>
        <w:t>category C;</w:t>
      </w:r>
    </w:p>
    <w:p w14:paraId="696722BC" w14:textId="77777777" w:rsidR="003C7173" w:rsidRDefault="003C7173" w:rsidP="00E23E13">
      <w:pPr>
        <w:pStyle w:val="Apara"/>
        <w:spacing w:before="60"/>
        <w:ind w:left="1599" w:hanging="1599"/>
      </w:pPr>
      <w:r>
        <w:tab/>
        <w:t>(d)</w:t>
      </w:r>
      <w:r>
        <w:tab/>
        <w:t>category D;</w:t>
      </w:r>
    </w:p>
    <w:p w14:paraId="34AC72DE" w14:textId="77777777" w:rsidR="003C7173" w:rsidRDefault="003C7173" w:rsidP="00E23E13">
      <w:pPr>
        <w:pStyle w:val="Apara"/>
        <w:spacing w:before="60"/>
        <w:ind w:left="1599" w:hanging="1599"/>
      </w:pPr>
      <w:r>
        <w:tab/>
        <w:t>(e)</w:t>
      </w:r>
      <w:r>
        <w:tab/>
        <w:t>category H;</w:t>
      </w:r>
    </w:p>
    <w:p w14:paraId="56BF900E" w14:textId="77777777" w:rsidR="003C7173" w:rsidRDefault="003C7173" w:rsidP="00E23E13">
      <w:pPr>
        <w:pStyle w:val="Apara"/>
        <w:spacing w:before="60"/>
        <w:ind w:left="1599" w:hanging="1599"/>
      </w:pPr>
      <w:r>
        <w:tab/>
        <w:t>(f)</w:t>
      </w:r>
      <w:r>
        <w:tab/>
        <w:t>collectors;</w:t>
      </w:r>
    </w:p>
    <w:p w14:paraId="0E064806" w14:textId="77777777" w:rsidR="003C7173" w:rsidRDefault="003C7173" w:rsidP="00BE4138">
      <w:pPr>
        <w:pStyle w:val="Apara"/>
        <w:keepNext/>
        <w:spacing w:before="60"/>
        <w:ind w:left="1599" w:hanging="1599"/>
      </w:pPr>
      <w:r>
        <w:tab/>
        <w:t>(g)</w:t>
      </w:r>
      <w:r>
        <w:tab/>
        <w:t>heirlooms;</w:t>
      </w:r>
    </w:p>
    <w:p w14:paraId="2205C6FA" w14:textId="77777777" w:rsidR="003C7173" w:rsidRDefault="003C7173" w:rsidP="00BE4138">
      <w:pPr>
        <w:pStyle w:val="Apara"/>
        <w:keepNext/>
        <w:spacing w:before="60"/>
        <w:ind w:left="1599" w:hanging="1599"/>
      </w:pPr>
      <w:r>
        <w:tab/>
        <w:t>(h)</w:t>
      </w:r>
      <w:r>
        <w:tab/>
        <w:t>firearms dealer;</w:t>
      </w:r>
    </w:p>
    <w:p w14:paraId="52AF3285" w14:textId="77777777" w:rsidR="003C7173" w:rsidRDefault="003C7173" w:rsidP="00E23E13">
      <w:pPr>
        <w:pStyle w:val="Apara"/>
        <w:spacing w:before="60"/>
        <w:ind w:left="1599" w:hanging="1599"/>
      </w:pPr>
      <w:r>
        <w:tab/>
        <w:t>(i)</w:t>
      </w:r>
      <w:r>
        <w:tab/>
        <w:t>paintball marker.</w:t>
      </w:r>
    </w:p>
    <w:p w14:paraId="26320005" w14:textId="77777777" w:rsidR="003C7173" w:rsidRDefault="003C7173">
      <w:pPr>
        <w:pStyle w:val="AH5Sec"/>
        <w:rPr>
          <w:lang w:val="en-US"/>
        </w:rPr>
      </w:pPr>
      <w:bookmarkStart w:id="80" w:name="_Toc130542612"/>
      <w:r w:rsidRPr="00A94C2B">
        <w:rPr>
          <w:rStyle w:val="CharSectNo"/>
        </w:rPr>
        <w:lastRenderedPageBreak/>
        <w:t>60</w:t>
      </w:r>
      <w:r>
        <w:rPr>
          <w:lang w:val="en-US"/>
        </w:rPr>
        <w:tab/>
        <w:t>When adult firearms licences may be issued</w:t>
      </w:r>
      <w:bookmarkEnd w:id="80"/>
    </w:p>
    <w:p w14:paraId="67378247" w14:textId="77777777" w:rsidR="003C7173" w:rsidRDefault="003C7173">
      <w:pPr>
        <w:pStyle w:val="Amainreturn"/>
      </w:pPr>
      <w:r>
        <w:t>The registrar must not issue an adult firearms licence earlier than 28 days after the day the application for the licence is made.</w:t>
      </w:r>
    </w:p>
    <w:p w14:paraId="578DBC0D" w14:textId="77777777" w:rsidR="003C7173" w:rsidRDefault="003C7173">
      <w:pPr>
        <w:pStyle w:val="AH5Sec"/>
      </w:pPr>
      <w:bookmarkStart w:id="81" w:name="_Toc130542613"/>
      <w:r w:rsidRPr="00A94C2B">
        <w:rPr>
          <w:rStyle w:val="CharSectNo"/>
        </w:rPr>
        <w:t>61</w:t>
      </w:r>
      <w:r>
        <w:tab/>
      </w:r>
      <w:r>
        <w:rPr>
          <w:lang w:val="en-US"/>
        </w:rPr>
        <w:t>Adult firearms licences</w:t>
      </w:r>
      <w:r>
        <w:t>—genuine reasons to possess or use firearms</w:t>
      </w:r>
      <w:bookmarkEnd w:id="81"/>
    </w:p>
    <w:p w14:paraId="73742BE4" w14:textId="77777777" w:rsidR="003C7173" w:rsidRDefault="003C7173">
      <w:pPr>
        <w:pStyle w:val="Amain"/>
      </w:pPr>
      <w:r>
        <w:tab/>
        <w:t>(1)</w:t>
      </w:r>
      <w:r>
        <w:tab/>
        <w:t>An applicant for an adult firearms licence has a genuine reason to possess or use a firearm if the registrar is satisfied that the applicant intends to possess or use the firearm for 1 or more of the reasons mentioned in table 61, column 2.</w:t>
      </w:r>
    </w:p>
    <w:p w14:paraId="4AC4BC9E" w14:textId="77777777" w:rsidR="003C7173" w:rsidRDefault="003C7173">
      <w:pPr>
        <w:pStyle w:val="Amain"/>
      </w:pPr>
      <w:r>
        <w:tab/>
        <w:t>(2)</w:t>
      </w:r>
      <w:r>
        <w:tab/>
        <w:t>The applicant must produce evidence (including evidence of a kind, if any, mentioned in table 61, column 3) of the requirements mentioned in column 3 in relation to the applicant’s genuine reason if asked to do so by the registrar.</w:t>
      </w:r>
    </w:p>
    <w:p w14:paraId="7884DDB9" w14:textId="77777777" w:rsidR="003C7173" w:rsidRDefault="003C7173">
      <w:pPr>
        <w:pStyle w:val="Amain"/>
      </w:pPr>
      <w:r>
        <w:tab/>
        <w:t>(3)</w:t>
      </w:r>
      <w:r>
        <w:tab/>
        <w:t>If the applicant does not comply with subsection (2), the registrar may refuse to consider the application further.</w:t>
      </w:r>
    </w:p>
    <w:p w14:paraId="1C3B0ABB" w14:textId="77777777" w:rsidR="00FD5EA1" w:rsidRPr="001163FE" w:rsidRDefault="00FD5EA1" w:rsidP="00AC73AA">
      <w:pPr>
        <w:pStyle w:val="Amain"/>
        <w:keepNext/>
      </w:pPr>
      <w:r w:rsidRPr="001163FE">
        <w:tab/>
        <w:t>(4)</w:t>
      </w:r>
      <w:r w:rsidRPr="001163FE">
        <w:tab/>
        <w:t>In this section:</w:t>
      </w:r>
    </w:p>
    <w:p w14:paraId="2017599D" w14:textId="2247AF77" w:rsidR="00FD5EA1" w:rsidRPr="001163FE" w:rsidRDefault="00FD5EA1" w:rsidP="00FD5EA1">
      <w:pPr>
        <w:pStyle w:val="aDef"/>
      </w:pPr>
      <w:r w:rsidRPr="001163FE">
        <w:rPr>
          <w:rStyle w:val="charBoldItals"/>
        </w:rPr>
        <w:t>nature conservation licence</w:t>
      </w:r>
      <w:r w:rsidRPr="001163FE">
        <w:t xml:space="preserve">—see the </w:t>
      </w:r>
      <w:hyperlink r:id="rId68" w:tooltip="A2014-59" w:history="1">
        <w:r w:rsidRPr="00FD5EA1">
          <w:rPr>
            <w:rStyle w:val="charCitHyperlinkItal"/>
          </w:rPr>
          <w:t>Nature Conservation Act 2014</w:t>
        </w:r>
      </w:hyperlink>
      <w:r w:rsidRPr="001163FE">
        <w:t>, section 262.</w:t>
      </w:r>
    </w:p>
    <w:p w14:paraId="3AD59FEC" w14:textId="650D3EDF" w:rsidR="00FD5EA1" w:rsidRPr="001163FE" w:rsidRDefault="00FD5EA1" w:rsidP="00FD5EA1">
      <w:pPr>
        <w:pStyle w:val="aDef"/>
      </w:pPr>
      <w:r w:rsidRPr="001163FE">
        <w:rPr>
          <w:rStyle w:val="charBoldItals"/>
        </w:rPr>
        <w:t>public unleased land permit</w:t>
      </w:r>
      <w:r w:rsidRPr="001163FE">
        <w:t xml:space="preserve">—see the </w:t>
      </w:r>
      <w:hyperlink r:id="rId69" w:tooltip="A2013-3" w:history="1">
        <w:r w:rsidRPr="001163FE">
          <w:rPr>
            <w:rStyle w:val="charCitHyperlinkItal"/>
          </w:rPr>
          <w:t>Public Unleased Land Act 2013</w:t>
        </w:r>
      </w:hyperlink>
      <w:r w:rsidRPr="001163FE">
        <w:t>, section 40.</w:t>
      </w:r>
    </w:p>
    <w:p w14:paraId="3064E9F1" w14:textId="3D44F092" w:rsidR="00FD5EA1" w:rsidRPr="001163FE" w:rsidRDefault="00FD5EA1" w:rsidP="00FD5EA1">
      <w:pPr>
        <w:pStyle w:val="aDef"/>
        <w:keepNext/>
      </w:pPr>
      <w:r w:rsidRPr="001163FE">
        <w:rPr>
          <w:rStyle w:val="charBoldItals"/>
        </w:rPr>
        <w:t>reserve</w:t>
      </w:r>
      <w:r w:rsidRPr="001163FE">
        <w:t xml:space="preserve">—see the </w:t>
      </w:r>
      <w:hyperlink r:id="rId70" w:tooltip="A2014-59" w:history="1">
        <w:r w:rsidRPr="00FD5EA1">
          <w:rPr>
            <w:rStyle w:val="charCitHyperlinkItal"/>
          </w:rPr>
          <w:t>Nature Conservation Act 2014</w:t>
        </w:r>
      </w:hyperlink>
      <w:r w:rsidRPr="001163FE">
        <w:t>, section 169.</w:t>
      </w:r>
    </w:p>
    <w:p w14:paraId="2A6F87C9" w14:textId="77777777" w:rsidR="00FD5EA1" w:rsidRPr="001163FE" w:rsidRDefault="00FD5EA1" w:rsidP="00FD5EA1">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14:paraId="13B8FD91" w14:textId="77777777" w:rsidR="003C7173" w:rsidRDefault="003C7173">
      <w:pPr>
        <w:pStyle w:val="TableHd"/>
      </w:pPr>
      <w:r>
        <w:lastRenderedPageBreak/>
        <w:t>Table 61</w:t>
      </w:r>
    </w:p>
    <w:tbl>
      <w:tblPr>
        <w:tblW w:w="780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96"/>
        <w:gridCol w:w="5187"/>
      </w:tblGrid>
      <w:tr w:rsidR="003C7173" w14:paraId="1929A4EA" w14:textId="77777777" w:rsidTr="001E2638">
        <w:trPr>
          <w:tblHeader/>
        </w:trPr>
        <w:tc>
          <w:tcPr>
            <w:tcW w:w="1026" w:type="dxa"/>
            <w:tcBorders>
              <w:bottom w:val="single" w:sz="4" w:space="0" w:color="auto"/>
            </w:tcBorders>
          </w:tcPr>
          <w:p w14:paraId="3AE46B75" w14:textId="77777777" w:rsidR="003C7173" w:rsidRDefault="003C7173" w:rsidP="001E2638">
            <w:pPr>
              <w:pStyle w:val="TableColHd"/>
            </w:pPr>
            <w:r>
              <w:t>column 1</w:t>
            </w:r>
          </w:p>
          <w:p w14:paraId="67FB41CA" w14:textId="77777777" w:rsidR="003C7173" w:rsidRDefault="003C7173" w:rsidP="001E2638">
            <w:pPr>
              <w:pStyle w:val="TableColHd"/>
            </w:pPr>
            <w:r>
              <w:t>item</w:t>
            </w:r>
          </w:p>
        </w:tc>
        <w:tc>
          <w:tcPr>
            <w:tcW w:w="1596" w:type="dxa"/>
            <w:tcBorders>
              <w:bottom w:val="single" w:sz="4" w:space="0" w:color="auto"/>
            </w:tcBorders>
          </w:tcPr>
          <w:p w14:paraId="2D17DDDE" w14:textId="77777777" w:rsidR="003C7173" w:rsidRDefault="003C7173" w:rsidP="001E2638">
            <w:pPr>
              <w:pStyle w:val="TableColHd"/>
            </w:pPr>
            <w:r>
              <w:t>column 2</w:t>
            </w:r>
          </w:p>
          <w:p w14:paraId="07A74E51" w14:textId="77777777" w:rsidR="003C7173" w:rsidRDefault="003C7173" w:rsidP="001E2638">
            <w:pPr>
              <w:pStyle w:val="TableColHd"/>
            </w:pPr>
            <w:r>
              <w:t>genuine reason</w:t>
            </w:r>
          </w:p>
        </w:tc>
        <w:tc>
          <w:tcPr>
            <w:tcW w:w="5187" w:type="dxa"/>
            <w:tcBorders>
              <w:bottom w:val="single" w:sz="4" w:space="0" w:color="auto"/>
            </w:tcBorders>
          </w:tcPr>
          <w:p w14:paraId="38742389" w14:textId="77777777" w:rsidR="003C7173" w:rsidRDefault="003C7173" w:rsidP="001E2638">
            <w:pPr>
              <w:pStyle w:val="TableColHd"/>
            </w:pPr>
            <w:r>
              <w:t>column 3</w:t>
            </w:r>
          </w:p>
          <w:p w14:paraId="5A841BC1" w14:textId="77777777" w:rsidR="003C7173" w:rsidRDefault="003C7173" w:rsidP="001E2638">
            <w:pPr>
              <w:pStyle w:val="TableColHd"/>
            </w:pPr>
            <w:r>
              <w:t>requirements</w:t>
            </w:r>
          </w:p>
        </w:tc>
      </w:tr>
      <w:tr w:rsidR="003C7173" w14:paraId="7DBB699E" w14:textId="77777777" w:rsidTr="00592AF9">
        <w:trPr>
          <w:cantSplit/>
        </w:trPr>
        <w:tc>
          <w:tcPr>
            <w:tcW w:w="1026" w:type="dxa"/>
            <w:tcBorders>
              <w:top w:val="single" w:sz="4" w:space="0" w:color="auto"/>
            </w:tcBorders>
          </w:tcPr>
          <w:p w14:paraId="6DA86AC3" w14:textId="77777777" w:rsidR="003C7173" w:rsidRDefault="003C7173" w:rsidP="001E2638">
            <w:pPr>
              <w:pStyle w:val="TableText10"/>
            </w:pPr>
            <w:r>
              <w:t>1</w:t>
            </w:r>
          </w:p>
        </w:tc>
        <w:tc>
          <w:tcPr>
            <w:tcW w:w="1596" w:type="dxa"/>
            <w:tcBorders>
              <w:top w:val="single" w:sz="4" w:space="0" w:color="auto"/>
            </w:tcBorders>
          </w:tcPr>
          <w:p w14:paraId="7114BF29" w14:textId="77777777" w:rsidR="003C7173" w:rsidRDefault="003C7173" w:rsidP="001E2638">
            <w:pPr>
              <w:pStyle w:val="TableText10"/>
              <w:rPr>
                <w:color w:val="000000"/>
              </w:rPr>
            </w:pPr>
            <w:r>
              <w:rPr>
                <w:color w:val="000000"/>
              </w:rPr>
              <w:t>sport or target shooting</w:t>
            </w:r>
          </w:p>
        </w:tc>
        <w:tc>
          <w:tcPr>
            <w:tcW w:w="5187" w:type="dxa"/>
            <w:tcBorders>
              <w:top w:val="single" w:sz="4" w:space="0" w:color="auto"/>
            </w:tcBorders>
          </w:tcPr>
          <w:p w14:paraId="43F67FB4" w14:textId="77777777" w:rsidR="003C7173" w:rsidRPr="001E2638" w:rsidRDefault="003C7173" w:rsidP="001E2638">
            <w:pPr>
              <w:tabs>
                <w:tab w:val="left" w:pos="462"/>
              </w:tabs>
              <w:spacing w:before="60" w:after="60"/>
              <w:ind w:left="462" w:hanging="462"/>
              <w:rPr>
                <w:sz w:val="20"/>
              </w:rPr>
            </w:pPr>
            <w:r w:rsidRPr="001E2638">
              <w:rPr>
                <w:sz w:val="20"/>
              </w:rPr>
              <w:t>1.1</w:t>
            </w:r>
            <w:r w:rsidR="001E2638">
              <w:rPr>
                <w:sz w:val="20"/>
              </w:rPr>
              <w:tab/>
            </w:r>
            <w:r w:rsidRPr="001E2638">
              <w:rPr>
                <w:sz w:val="20"/>
              </w:rPr>
              <w:t>For an applicant to whom section 75 (</w:t>
            </w:r>
            <w:r w:rsidRPr="001E2638">
              <w:rPr>
                <w:sz w:val="20"/>
                <w:lang w:val="en-US"/>
              </w:rPr>
              <w:t>Adult firearms licences—special conditions for category H licences for sport or target shooting</w:t>
            </w:r>
            <w:r w:rsidRPr="001E2638">
              <w:rPr>
                <w:sz w:val="20"/>
              </w:rPr>
              <w:t>) applies</w:t>
            </w:r>
            <w:r w:rsidRPr="001E2638">
              <w:rPr>
                <w:color w:val="000000"/>
                <w:sz w:val="20"/>
              </w:rPr>
              <w:t>—the applicant is a member of an approved shooting club that conducts competitions or activities requiring the use of the firearm for which the licence is sought.</w:t>
            </w:r>
          </w:p>
          <w:p w14:paraId="628E0750" w14:textId="77777777" w:rsidR="003C7173" w:rsidRDefault="003C7173" w:rsidP="00F040B8">
            <w:pPr>
              <w:tabs>
                <w:tab w:val="left" w:pos="462"/>
              </w:tabs>
              <w:spacing w:before="60" w:after="60"/>
              <w:ind w:left="462" w:hanging="462"/>
            </w:pPr>
            <w:r w:rsidRPr="001E2638">
              <w:rPr>
                <w:sz w:val="20"/>
              </w:rPr>
              <w:t>1.2</w:t>
            </w:r>
            <w:r w:rsidRPr="001E2638">
              <w:rPr>
                <w:sz w:val="20"/>
              </w:rPr>
              <w:tab/>
              <w:t xml:space="preserve">For </w:t>
            </w:r>
            <w:r w:rsidRPr="00F040B8">
              <w:rPr>
                <w:sz w:val="20"/>
                <w:lang w:val="en-US"/>
              </w:rPr>
              <w:t>any</w:t>
            </w:r>
            <w:r w:rsidRPr="001E2638">
              <w:rPr>
                <w:sz w:val="20"/>
              </w:rPr>
              <w:t xml:space="preserve"> other applicant—</w:t>
            </w:r>
            <w:r w:rsidRPr="001E2638">
              <w:rPr>
                <w:color w:val="000000"/>
                <w:sz w:val="20"/>
              </w:rPr>
              <w:t>the applicant is an active member of an approved shooting club that conducts competitions or activities requiring the use of the firearm for which the licence is sought.</w:t>
            </w:r>
          </w:p>
        </w:tc>
      </w:tr>
      <w:tr w:rsidR="003C7173" w14:paraId="699B5CC8" w14:textId="77777777" w:rsidTr="001E2638">
        <w:tc>
          <w:tcPr>
            <w:tcW w:w="1026" w:type="dxa"/>
          </w:tcPr>
          <w:p w14:paraId="19CFBF46" w14:textId="77777777" w:rsidR="003C7173" w:rsidRDefault="003C7173" w:rsidP="001E2638">
            <w:pPr>
              <w:pStyle w:val="TableText10"/>
            </w:pPr>
            <w:r>
              <w:t>2</w:t>
            </w:r>
          </w:p>
        </w:tc>
        <w:tc>
          <w:tcPr>
            <w:tcW w:w="1596" w:type="dxa"/>
          </w:tcPr>
          <w:p w14:paraId="51E9910F" w14:textId="77777777" w:rsidR="003C7173" w:rsidRDefault="000325BB" w:rsidP="001E2638">
            <w:pPr>
              <w:pStyle w:val="TableText10"/>
              <w:rPr>
                <w:color w:val="000000"/>
              </w:rPr>
            </w:pPr>
            <w:r w:rsidRPr="00FE0B27">
              <w:t>recreational hunting or vermin control on rural land</w:t>
            </w:r>
          </w:p>
        </w:tc>
        <w:tc>
          <w:tcPr>
            <w:tcW w:w="5187" w:type="dxa"/>
          </w:tcPr>
          <w:p w14:paraId="086EC1DF" w14:textId="77777777" w:rsidR="000325BB" w:rsidRPr="000325BB" w:rsidRDefault="000325BB" w:rsidP="000325BB">
            <w:pPr>
              <w:tabs>
                <w:tab w:val="left" w:pos="462"/>
              </w:tabs>
              <w:spacing w:before="60" w:after="60"/>
              <w:ind w:left="462" w:hanging="462"/>
              <w:rPr>
                <w:color w:val="000000"/>
                <w:sz w:val="20"/>
              </w:rPr>
            </w:pPr>
            <w:r w:rsidRPr="000325BB">
              <w:rPr>
                <w:color w:val="000000"/>
                <w:sz w:val="20"/>
              </w:rPr>
              <w:t>2.1</w:t>
            </w:r>
            <w:r w:rsidRPr="000325BB">
              <w:rPr>
                <w:color w:val="000000"/>
                <w:sz w:val="20"/>
              </w:rPr>
              <w:tab/>
              <w:t>For recreational hunting or vermin control on rural land—</w:t>
            </w:r>
          </w:p>
          <w:p w14:paraId="1C103E30" w14:textId="77777777" w:rsidR="000325BB" w:rsidRPr="000325BB" w:rsidRDefault="000325BB" w:rsidP="000325BB">
            <w:pPr>
              <w:tabs>
                <w:tab w:val="left" w:pos="462"/>
              </w:tabs>
              <w:spacing w:before="60" w:after="60"/>
              <w:ind w:left="462" w:hanging="462"/>
              <w:rPr>
                <w:color w:val="000000"/>
                <w:sz w:val="20"/>
              </w:rPr>
            </w:pPr>
            <w:r w:rsidRPr="000325BB">
              <w:rPr>
                <w:color w:val="000000"/>
                <w:sz w:val="20"/>
              </w:rPr>
              <w:t>(a)</w:t>
            </w:r>
            <w:r w:rsidRPr="000325BB">
              <w:rPr>
                <w:color w:val="000000"/>
                <w:sz w:val="20"/>
              </w:rPr>
              <w:tab/>
              <w:t>the applicant has the permission of the owner or occupier of the land to shoot on the land; or</w:t>
            </w:r>
          </w:p>
          <w:p w14:paraId="362E776D" w14:textId="77777777" w:rsidR="000325BB" w:rsidRPr="000325BB" w:rsidRDefault="000325BB" w:rsidP="000325BB">
            <w:pPr>
              <w:tabs>
                <w:tab w:val="left" w:pos="462"/>
              </w:tabs>
              <w:spacing w:before="60" w:after="60"/>
              <w:ind w:left="462" w:hanging="462"/>
              <w:rPr>
                <w:color w:val="000000"/>
                <w:sz w:val="20"/>
              </w:rPr>
            </w:pPr>
            <w:r w:rsidRPr="000325BB">
              <w:rPr>
                <w:color w:val="000000"/>
                <w:sz w:val="20"/>
              </w:rPr>
              <w:t>(b)</w:t>
            </w:r>
            <w:r w:rsidRPr="000325BB">
              <w:rPr>
                <w:color w:val="000000"/>
                <w:sz w:val="20"/>
              </w:rPr>
              <w:tab/>
              <w:t>the applicant—</w:t>
            </w:r>
          </w:p>
          <w:p w14:paraId="2FA86F15" w14:textId="77777777" w:rsidR="000325BB" w:rsidRPr="000325BB" w:rsidRDefault="000325BB" w:rsidP="00F37391">
            <w:pPr>
              <w:pStyle w:val="TableSubPara10"/>
            </w:pPr>
            <w:r w:rsidRPr="000325BB">
              <w:tab/>
              <w:t>(i)</w:t>
            </w:r>
            <w:r w:rsidRPr="000325BB">
              <w:tab/>
              <w:t xml:space="preserve"> is an active member of an approved hunting club; and</w:t>
            </w:r>
          </w:p>
          <w:p w14:paraId="6BBA5457" w14:textId="77777777" w:rsidR="00592AF9" w:rsidRPr="000325BB" w:rsidRDefault="000325BB" w:rsidP="008F7473">
            <w:pPr>
              <w:pStyle w:val="TableSubPara10"/>
            </w:pPr>
            <w:r w:rsidRPr="000325BB">
              <w:tab/>
              <w:t>(ii)</w:t>
            </w:r>
            <w:r w:rsidRPr="000325BB">
              <w:tab/>
              <w:t>intends to use the firearm solely to take part in recreational hunting activities conducted by the club; and</w:t>
            </w:r>
          </w:p>
          <w:p w14:paraId="66427408" w14:textId="77777777" w:rsidR="000325BB" w:rsidRPr="000325BB" w:rsidRDefault="000325BB" w:rsidP="00592AF9">
            <w:pPr>
              <w:pStyle w:val="TableSubPara10"/>
              <w:keepLines/>
            </w:pPr>
            <w:r w:rsidRPr="000325BB">
              <w:tab/>
              <w:t>(iii)</w:t>
            </w:r>
            <w:r w:rsidRPr="000325BB">
              <w:tab/>
              <w:t>proves that the main objects of the club are to conduct recreational hunting activities requiring the use of the firearm for which the licence is sought; and</w:t>
            </w:r>
          </w:p>
          <w:p w14:paraId="1E6A3C70" w14:textId="77777777" w:rsidR="000325BB" w:rsidRPr="00FE0B27" w:rsidRDefault="000325BB" w:rsidP="00F37391">
            <w:pPr>
              <w:pStyle w:val="TableSubPara10"/>
            </w:pPr>
            <w:r w:rsidRPr="000325BB">
              <w:tab/>
              <w:t>(iv)</w:t>
            </w:r>
            <w:r w:rsidRPr="000325BB">
              <w:tab/>
              <w:t>proves that the club has the permission of the owner or occupier of the land to conduct those activities on the land.</w:t>
            </w:r>
          </w:p>
          <w:p w14:paraId="6C9D4CE2" w14:textId="77777777" w:rsidR="00F040B8" w:rsidRPr="00F040B8" w:rsidRDefault="00FD5EA1" w:rsidP="00FC265D">
            <w:pPr>
              <w:tabs>
                <w:tab w:val="left" w:pos="462"/>
              </w:tabs>
              <w:spacing w:before="60" w:after="60"/>
              <w:ind w:left="462" w:hanging="462"/>
            </w:pPr>
            <w:r w:rsidRPr="001163FE">
              <w:rPr>
                <w:sz w:val="20"/>
              </w:rPr>
              <w:t>2.2</w:t>
            </w:r>
            <w:r w:rsidRPr="001163FE">
              <w:rPr>
                <w:sz w:val="20"/>
              </w:rPr>
              <w:tab/>
              <w:t>For vermin control in a reserve—the applicant holds a nature conservation licence, or a public unleased land permit, authorising the applicant to use a firearm in a reserve to kill animals.</w:t>
            </w:r>
          </w:p>
        </w:tc>
      </w:tr>
      <w:tr w:rsidR="003C7173" w14:paraId="5C5DDFFD" w14:textId="77777777" w:rsidTr="00AA1168">
        <w:trPr>
          <w:cantSplit/>
        </w:trPr>
        <w:tc>
          <w:tcPr>
            <w:tcW w:w="1026" w:type="dxa"/>
          </w:tcPr>
          <w:p w14:paraId="0843470A" w14:textId="77777777" w:rsidR="003C7173" w:rsidRDefault="003C7173" w:rsidP="001E2638">
            <w:pPr>
              <w:pStyle w:val="TableText10"/>
            </w:pPr>
            <w:r>
              <w:lastRenderedPageBreak/>
              <w:t>3</w:t>
            </w:r>
          </w:p>
        </w:tc>
        <w:tc>
          <w:tcPr>
            <w:tcW w:w="1596" w:type="dxa"/>
          </w:tcPr>
          <w:p w14:paraId="18091111" w14:textId="77777777" w:rsidR="003C7173" w:rsidRDefault="003C7173" w:rsidP="001E2638">
            <w:pPr>
              <w:pStyle w:val="TableText10"/>
              <w:rPr>
                <w:color w:val="000000"/>
              </w:rPr>
            </w:pPr>
            <w:r>
              <w:rPr>
                <w:color w:val="000000"/>
              </w:rPr>
              <w:t>primary production</w:t>
            </w:r>
          </w:p>
        </w:tc>
        <w:tc>
          <w:tcPr>
            <w:tcW w:w="5187" w:type="dxa"/>
          </w:tcPr>
          <w:p w14:paraId="2EE08920" w14:textId="77777777" w:rsidR="003C7173" w:rsidRDefault="003C7173" w:rsidP="001E2638">
            <w:pPr>
              <w:pStyle w:val="TableText10"/>
            </w:pPr>
            <w:r>
              <w:t>The applicant—</w:t>
            </w:r>
          </w:p>
          <w:p w14:paraId="76F96331" w14:textId="77777777" w:rsidR="003C7173" w:rsidRPr="00F040B8" w:rsidRDefault="003C7173" w:rsidP="00F040B8">
            <w:pPr>
              <w:spacing w:before="60" w:after="60"/>
              <w:ind w:left="462" w:hanging="462"/>
              <w:rPr>
                <w:sz w:val="20"/>
              </w:rPr>
            </w:pPr>
            <w:r w:rsidRPr="00F040B8">
              <w:rPr>
                <w:sz w:val="20"/>
              </w:rPr>
              <w:t>(a)</w:t>
            </w:r>
            <w:r w:rsidRPr="00F040B8">
              <w:rPr>
                <w:sz w:val="20"/>
              </w:rPr>
              <w:tab/>
              <w:t>is a person whose occupation is the business of a primary producer, or who is the owner, lessee or manager of land used for primary production; and</w:t>
            </w:r>
          </w:p>
          <w:p w14:paraId="585F5572" w14:textId="77777777" w:rsidR="003C7173" w:rsidRDefault="003C7173" w:rsidP="00F040B8">
            <w:pPr>
              <w:spacing w:before="60" w:after="60"/>
              <w:ind w:left="462" w:hanging="462"/>
            </w:pPr>
            <w:r w:rsidRPr="00F040B8">
              <w:rPr>
                <w:sz w:val="20"/>
              </w:rPr>
              <w:t>(b)</w:t>
            </w:r>
            <w:r w:rsidRPr="00F040B8">
              <w:rPr>
                <w:sz w:val="20"/>
              </w:rPr>
              <w:tab/>
              <w:t>intends to use the firearm solely in relation to farming or grazing activities (including the suppression of vertebrate pest animals on the land concerned).</w:t>
            </w:r>
          </w:p>
        </w:tc>
      </w:tr>
      <w:tr w:rsidR="003C7173" w14:paraId="7D422B96" w14:textId="77777777" w:rsidTr="001E2638">
        <w:tc>
          <w:tcPr>
            <w:tcW w:w="1026" w:type="dxa"/>
          </w:tcPr>
          <w:p w14:paraId="1866C421" w14:textId="77777777" w:rsidR="003C7173" w:rsidRDefault="003C7173" w:rsidP="001E2638">
            <w:pPr>
              <w:pStyle w:val="TableText10"/>
            </w:pPr>
            <w:r>
              <w:t>4</w:t>
            </w:r>
          </w:p>
        </w:tc>
        <w:tc>
          <w:tcPr>
            <w:tcW w:w="1596" w:type="dxa"/>
          </w:tcPr>
          <w:p w14:paraId="397EE9F3" w14:textId="77777777" w:rsidR="003C7173" w:rsidRDefault="003C7173" w:rsidP="001E2638">
            <w:pPr>
              <w:pStyle w:val="TableText10"/>
              <w:rPr>
                <w:color w:val="000000"/>
              </w:rPr>
            </w:pPr>
            <w:r>
              <w:rPr>
                <w:color w:val="000000"/>
              </w:rPr>
              <w:t>vertebrate pest animal control</w:t>
            </w:r>
          </w:p>
        </w:tc>
        <w:tc>
          <w:tcPr>
            <w:tcW w:w="5187" w:type="dxa"/>
          </w:tcPr>
          <w:p w14:paraId="54E1DF73" w14:textId="77777777" w:rsidR="003C7173" w:rsidRDefault="003C7173" w:rsidP="001E2638">
            <w:pPr>
              <w:pStyle w:val="TableText10"/>
            </w:pPr>
            <w:r>
              <w:t>The applicant is—</w:t>
            </w:r>
          </w:p>
          <w:p w14:paraId="78462640" w14:textId="77777777" w:rsidR="003C7173" w:rsidRPr="00F040B8" w:rsidRDefault="003C7173" w:rsidP="00F040B8">
            <w:pPr>
              <w:spacing w:before="60" w:after="60"/>
              <w:ind w:left="462" w:hanging="462"/>
              <w:rPr>
                <w:sz w:val="20"/>
              </w:rPr>
            </w:pPr>
            <w:r w:rsidRPr="00F040B8">
              <w:rPr>
                <w:sz w:val="20"/>
              </w:rPr>
              <w:t>(a)</w:t>
            </w:r>
            <w:r w:rsidRPr="00F040B8">
              <w:rPr>
                <w:sz w:val="20"/>
              </w:rPr>
              <w:tab/>
              <w:t>a professional contract shooter employed in controlling vertebrate pest animals on rural land; or</w:t>
            </w:r>
          </w:p>
          <w:p w14:paraId="36365F89" w14:textId="77777777" w:rsidR="003C7173" w:rsidRPr="00F040B8" w:rsidRDefault="003C7173" w:rsidP="00F040B8">
            <w:pPr>
              <w:spacing w:before="60" w:after="60"/>
              <w:ind w:left="462" w:hanging="462"/>
              <w:rPr>
                <w:sz w:val="20"/>
              </w:rPr>
            </w:pPr>
            <w:r w:rsidRPr="00F040B8">
              <w:rPr>
                <w:sz w:val="20"/>
              </w:rPr>
              <w:t>(b)</w:t>
            </w:r>
            <w:r w:rsidRPr="00F040B8">
              <w:rPr>
                <w:sz w:val="20"/>
              </w:rPr>
              <w:tab/>
              <w:t>a person employed by or in, or authorised by, a government agency prescribed by regulation that has functions relating to the control or suppression of vertebrate pest animals; or</w:t>
            </w:r>
          </w:p>
          <w:p w14:paraId="5EFBCF07" w14:textId="77777777" w:rsidR="003C7173" w:rsidRDefault="003C7173" w:rsidP="00F040B8">
            <w:pPr>
              <w:spacing w:before="60" w:after="60"/>
              <w:ind w:left="462" w:hanging="462"/>
            </w:pPr>
            <w:r w:rsidRPr="00F040B8">
              <w:rPr>
                <w:sz w:val="20"/>
              </w:rPr>
              <w:t>(c)</w:t>
            </w:r>
            <w:r w:rsidRPr="00F040B8">
              <w:rPr>
                <w:sz w:val="20"/>
              </w:rPr>
              <w:tab/>
              <w:t>a person whose occupation is the business of a primary producer, or who is the owner, lessee, or manager of land used for primary production, and who is taking part in an authorised campaign conducted by or on behalf of a government agency to eradicate large feral animals or animals that are affected by brucellosis or tuberculosis.</w:t>
            </w:r>
          </w:p>
        </w:tc>
      </w:tr>
      <w:tr w:rsidR="003C7173" w14:paraId="41B72E23" w14:textId="77777777" w:rsidTr="001E2638">
        <w:tc>
          <w:tcPr>
            <w:tcW w:w="1026" w:type="dxa"/>
          </w:tcPr>
          <w:p w14:paraId="6E8F16D8" w14:textId="77777777" w:rsidR="003C7173" w:rsidRDefault="003C7173" w:rsidP="001E2638">
            <w:pPr>
              <w:pStyle w:val="TableText10"/>
            </w:pPr>
            <w:r>
              <w:t>5</w:t>
            </w:r>
          </w:p>
        </w:tc>
        <w:tc>
          <w:tcPr>
            <w:tcW w:w="1596" w:type="dxa"/>
          </w:tcPr>
          <w:p w14:paraId="026C5854" w14:textId="77777777" w:rsidR="003C7173" w:rsidRDefault="003C7173" w:rsidP="001E2638">
            <w:pPr>
              <w:pStyle w:val="TableText10"/>
              <w:rPr>
                <w:color w:val="000000"/>
              </w:rPr>
            </w:pPr>
            <w:r>
              <w:rPr>
                <w:color w:val="000000"/>
              </w:rPr>
              <w:t>business or employment</w:t>
            </w:r>
          </w:p>
        </w:tc>
        <w:tc>
          <w:tcPr>
            <w:tcW w:w="5187" w:type="dxa"/>
          </w:tcPr>
          <w:p w14:paraId="11854BBC" w14:textId="77777777" w:rsidR="003C7173" w:rsidRDefault="003C7173" w:rsidP="001E2638">
            <w:pPr>
              <w:pStyle w:val="TableText10"/>
              <w:rPr>
                <w:color w:val="000000"/>
              </w:rPr>
            </w:pPr>
            <w:r>
              <w:rPr>
                <w:color w:val="000000"/>
              </w:rPr>
              <w:t>The applicant needs to possess or use the firearm for which the licence is sought in the conduct of the applicant’s business or employment.</w:t>
            </w:r>
          </w:p>
        </w:tc>
      </w:tr>
      <w:tr w:rsidR="003C7173" w14:paraId="0346BD3E" w14:textId="77777777" w:rsidTr="001E2638">
        <w:tc>
          <w:tcPr>
            <w:tcW w:w="1026" w:type="dxa"/>
          </w:tcPr>
          <w:p w14:paraId="2B71C018" w14:textId="77777777" w:rsidR="003C7173" w:rsidRDefault="003C7173" w:rsidP="001E2638">
            <w:pPr>
              <w:pStyle w:val="TableText10"/>
            </w:pPr>
            <w:r>
              <w:t>6</w:t>
            </w:r>
          </w:p>
        </w:tc>
        <w:tc>
          <w:tcPr>
            <w:tcW w:w="1596" w:type="dxa"/>
          </w:tcPr>
          <w:p w14:paraId="45E32838" w14:textId="77777777" w:rsidR="003C7173" w:rsidRDefault="003C7173" w:rsidP="001E2638">
            <w:pPr>
              <w:pStyle w:val="TableText10"/>
              <w:rPr>
                <w:color w:val="000000"/>
              </w:rPr>
            </w:pPr>
            <w:r>
              <w:rPr>
                <w:color w:val="000000"/>
              </w:rPr>
              <w:t>occupational requirements relating to rural purposes</w:t>
            </w:r>
          </w:p>
        </w:tc>
        <w:tc>
          <w:tcPr>
            <w:tcW w:w="5187" w:type="dxa"/>
          </w:tcPr>
          <w:p w14:paraId="368ABB78" w14:textId="77777777" w:rsidR="003C7173" w:rsidRDefault="003C7173" w:rsidP="001E2638">
            <w:pPr>
              <w:pStyle w:val="TableText10"/>
              <w:rPr>
                <w:color w:val="000000"/>
              </w:rPr>
            </w:pPr>
            <w:r>
              <w:rPr>
                <w:color w:val="000000"/>
              </w:rPr>
              <w:t>The applicant is employed in a rural occupation that requires the possession or use of the firearm for which the licence is sought.</w:t>
            </w:r>
          </w:p>
        </w:tc>
      </w:tr>
      <w:tr w:rsidR="003C7173" w14:paraId="0CF36FD0" w14:textId="77777777" w:rsidTr="00E23E13">
        <w:trPr>
          <w:cantSplit/>
        </w:trPr>
        <w:tc>
          <w:tcPr>
            <w:tcW w:w="1026" w:type="dxa"/>
          </w:tcPr>
          <w:p w14:paraId="4BD6B469" w14:textId="77777777" w:rsidR="003C7173" w:rsidRDefault="003C7173" w:rsidP="001E2638">
            <w:pPr>
              <w:pStyle w:val="TableText10"/>
            </w:pPr>
            <w:r>
              <w:lastRenderedPageBreak/>
              <w:t>7</w:t>
            </w:r>
          </w:p>
        </w:tc>
        <w:tc>
          <w:tcPr>
            <w:tcW w:w="1596" w:type="dxa"/>
          </w:tcPr>
          <w:p w14:paraId="06D40587" w14:textId="77777777" w:rsidR="003C7173" w:rsidRDefault="003C7173" w:rsidP="001E2638">
            <w:pPr>
              <w:pStyle w:val="TableText10"/>
              <w:rPr>
                <w:color w:val="000000"/>
              </w:rPr>
            </w:pPr>
            <w:r>
              <w:rPr>
                <w:color w:val="000000"/>
              </w:rPr>
              <w:t>animal welfare</w:t>
            </w:r>
          </w:p>
        </w:tc>
        <w:tc>
          <w:tcPr>
            <w:tcW w:w="5187" w:type="dxa"/>
          </w:tcPr>
          <w:p w14:paraId="0EE4CD4F" w14:textId="77777777" w:rsidR="003C7173" w:rsidRDefault="003C7173" w:rsidP="001E2638">
            <w:pPr>
              <w:pStyle w:val="TableText10"/>
            </w:pPr>
            <w:r>
              <w:t>The applicant is—</w:t>
            </w:r>
          </w:p>
          <w:p w14:paraId="7AA50B30" w14:textId="77777777" w:rsidR="003C7173" w:rsidRPr="00F040B8" w:rsidRDefault="003C7173" w:rsidP="00F040B8">
            <w:pPr>
              <w:spacing w:before="60" w:after="60"/>
              <w:ind w:left="462" w:hanging="462"/>
              <w:rPr>
                <w:sz w:val="20"/>
              </w:rPr>
            </w:pPr>
            <w:r w:rsidRPr="00F040B8">
              <w:rPr>
                <w:sz w:val="20"/>
              </w:rPr>
              <w:t>(a)</w:t>
            </w:r>
            <w:r w:rsidRPr="00F040B8">
              <w:rPr>
                <w:sz w:val="20"/>
              </w:rPr>
              <w:tab/>
              <w:t>an officer of the Royal Society for the Prevention of Cruelty to Animals; or</w:t>
            </w:r>
          </w:p>
          <w:p w14:paraId="28AB392F" w14:textId="77777777" w:rsidR="003C7173" w:rsidRPr="00F040B8" w:rsidRDefault="003C7173" w:rsidP="00F040B8">
            <w:pPr>
              <w:spacing w:before="60" w:after="60"/>
              <w:ind w:left="462" w:hanging="462"/>
              <w:rPr>
                <w:sz w:val="20"/>
              </w:rPr>
            </w:pPr>
            <w:r w:rsidRPr="00F040B8">
              <w:rPr>
                <w:sz w:val="20"/>
              </w:rPr>
              <w:t>(b)</w:t>
            </w:r>
            <w:r w:rsidRPr="00F040B8">
              <w:rPr>
                <w:sz w:val="20"/>
              </w:rPr>
              <w:tab/>
              <w:t xml:space="preserve">a veterinary </w:t>
            </w:r>
            <w:r w:rsidR="00B5387C" w:rsidRPr="00A755A2">
              <w:rPr>
                <w:sz w:val="20"/>
              </w:rPr>
              <w:t>practitioner</w:t>
            </w:r>
            <w:r w:rsidRPr="00F040B8">
              <w:rPr>
                <w:sz w:val="20"/>
              </w:rPr>
              <w:t>; or</w:t>
            </w:r>
          </w:p>
          <w:p w14:paraId="4BBD8695" w14:textId="77777777" w:rsidR="003C7173" w:rsidRPr="00F040B8" w:rsidRDefault="003C7173" w:rsidP="00F040B8">
            <w:pPr>
              <w:spacing w:before="60" w:after="60"/>
              <w:ind w:left="462" w:hanging="462"/>
              <w:rPr>
                <w:sz w:val="20"/>
              </w:rPr>
            </w:pPr>
            <w:r w:rsidRPr="00F040B8">
              <w:rPr>
                <w:sz w:val="20"/>
              </w:rPr>
              <w:t>(c)</w:t>
            </w:r>
            <w:r w:rsidRPr="00F040B8">
              <w:rPr>
                <w:sz w:val="20"/>
              </w:rPr>
              <w:tab/>
              <w:t>a person employed by or within an administrative unit with responsibility for animal welfare; or</w:t>
            </w:r>
          </w:p>
          <w:p w14:paraId="40E0D90C" w14:textId="77777777" w:rsidR="003C7173" w:rsidRDefault="003C7173" w:rsidP="00F040B8">
            <w:pPr>
              <w:spacing w:before="60" w:after="60"/>
              <w:ind w:left="462" w:hanging="462"/>
            </w:pPr>
            <w:r w:rsidRPr="00F040B8">
              <w:rPr>
                <w:sz w:val="20"/>
              </w:rPr>
              <w:t>(d)</w:t>
            </w:r>
            <w:r w:rsidRPr="00F040B8">
              <w:rPr>
                <w:sz w:val="20"/>
              </w:rPr>
              <w:tab/>
              <w:t>an owner, transporter, drover or other handler of animals who may need to destroy an animal to avoid it suffering.</w:t>
            </w:r>
          </w:p>
        </w:tc>
      </w:tr>
      <w:tr w:rsidR="003C7173" w14:paraId="27F33257" w14:textId="77777777" w:rsidTr="001E2638">
        <w:tc>
          <w:tcPr>
            <w:tcW w:w="1026" w:type="dxa"/>
          </w:tcPr>
          <w:p w14:paraId="721538DB" w14:textId="77777777" w:rsidR="003C7173" w:rsidRDefault="003C7173" w:rsidP="001E2638">
            <w:pPr>
              <w:pStyle w:val="TableText10"/>
            </w:pPr>
            <w:r>
              <w:t>8</w:t>
            </w:r>
          </w:p>
        </w:tc>
        <w:tc>
          <w:tcPr>
            <w:tcW w:w="1596" w:type="dxa"/>
          </w:tcPr>
          <w:p w14:paraId="33330F8A" w14:textId="77777777" w:rsidR="003C7173" w:rsidRDefault="003C7173" w:rsidP="001E2638">
            <w:pPr>
              <w:pStyle w:val="TableText10"/>
              <w:rPr>
                <w:color w:val="000000"/>
              </w:rPr>
            </w:pPr>
            <w:r>
              <w:rPr>
                <w:color w:val="000000"/>
              </w:rPr>
              <w:t>firearms collection</w:t>
            </w:r>
          </w:p>
        </w:tc>
        <w:tc>
          <w:tcPr>
            <w:tcW w:w="5187" w:type="dxa"/>
          </w:tcPr>
          <w:p w14:paraId="48E7DCDA" w14:textId="77777777" w:rsidR="003C7173" w:rsidRPr="00F040B8" w:rsidRDefault="003C7173" w:rsidP="00F040B8">
            <w:pPr>
              <w:tabs>
                <w:tab w:val="left" w:pos="462"/>
              </w:tabs>
              <w:spacing w:before="60" w:after="60"/>
              <w:ind w:left="462" w:hanging="462"/>
              <w:rPr>
                <w:color w:val="000000"/>
                <w:sz w:val="20"/>
              </w:rPr>
            </w:pPr>
            <w:r w:rsidRPr="00F040B8">
              <w:rPr>
                <w:color w:val="000000"/>
                <w:sz w:val="20"/>
              </w:rPr>
              <w:t>8.1</w:t>
            </w:r>
            <w:r w:rsidRPr="00F040B8">
              <w:rPr>
                <w:color w:val="000000"/>
                <w:sz w:val="20"/>
              </w:rPr>
              <w:tab/>
              <w:t>For a licence that authorises the applicant to collect pistols manufactured after 1946—the applicant proves (by producing written evidence from the approved collectors club of which the applicant is a member) that—</w:t>
            </w:r>
          </w:p>
          <w:p w14:paraId="0210681F" w14:textId="77777777" w:rsidR="003C7173" w:rsidRPr="00F040B8" w:rsidRDefault="003C7173" w:rsidP="00F040B8">
            <w:pPr>
              <w:spacing w:before="60" w:after="60"/>
              <w:ind w:left="918" w:hanging="470"/>
              <w:rPr>
                <w:sz w:val="20"/>
              </w:rPr>
            </w:pPr>
            <w:r w:rsidRPr="00F040B8">
              <w:rPr>
                <w:sz w:val="20"/>
              </w:rPr>
              <w:t>(a)</w:t>
            </w:r>
            <w:r w:rsidRPr="00F040B8">
              <w:rPr>
                <w:sz w:val="20"/>
              </w:rPr>
              <w:tab/>
              <w:t>the applicant has been a member of the club for at least 1 year; and</w:t>
            </w:r>
          </w:p>
          <w:p w14:paraId="4A772755" w14:textId="77777777" w:rsidR="003C7173" w:rsidRPr="00F040B8" w:rsidRDefault="003C7173" w:rsidP="00F040B8">
            <w:pPr>
              <w:spacing w:before="60" w:after="60"/>
              <w:ind w:left="918" w:hanging="470"/>
              <w:rPr>
                <w:sz w:val="20"/>
              </w:rPr>
            </w:pPr>
            <w:r w:rsidRPr="00F040B8">
              <w:rPr>
                <w:sz w:val="20"/>
              </w:rPr>
              <w:t>(b)</w:t>
            </w:r>
            <w:r w:rsidRPr="00F040B8">
              <w:rPr>
                <w:sz w:val="20"/>
              </w:rPr>
              <w:tab/>
              <w:t>the collection has a thematic structure; and</w:t>
            </w:r>
          </w:p>
          <w:p w14:paraId="582CB8F4" w14:textId="77777777" w:rsidR="003C7173" w:rsidRPr="00F040B8" w:rsidRDefault="003C7173" w:rsidP="00F040B8">
            <w:pPr>
              <w:spacing w:before="60" w:after="60"/>
              <w:ind w:left="918" w:hanging="470"/>
              <w:rPr>
                <w:sz w:val="20"/>
              </w:rPr>
            </w:pPr>
            <w:r w:rsidRPr="00F040B8">
              <w:rPr>
                <w:sz w:val="20"/>
              </w:rPr>
              <w:t>(c)</w:t>
            </w:r>
            <w:r w:rsidRPr="00F040B8">
              <w:rPr>
                <w:sz w:val="20"/>
              </w:rPr>
              <w:tab/>
              <w:t>the applicant researches or studies firearms; and</w:t>
            </w:r>
          </w:p>
          <w:p w14:paraId="46C047A6" w14:textId="77777777" w:rsidR="003C7173" w:rsidRPr="00F040B8" w:rsidRDefault="003C7173" w:rsidP="00F040B8">
            <w:pPr>
              <w:spacing w:before="60" w:after="60"/>
              <w:ind w:left="918" w:hanging="470"/>
              <w:rPr>
                <w:sz w:val="20"/>
              </w:rPr>
            </w:pPr>
            <w:r w:rsidRPr="00F040B8">
              <w:rPr>
                <w:sz w:val="20"/>
              </w:rPr>
              <w:t>(d)</w:t>
            </w:r>
            <w:r w:rsidRPr="00F040B8">
              <w:rPr>
                <w:sz w:val="20"/>
              </w:rPr>
              <w:tab/>
              <w:t>the members of the club collect firearms of the kind for which the licence is sought; and</w:t>
            </w:r>
          </w:p>
          <w:p w14:paraId="5989916E" w14:textId="77777777" w:rsidR="003C7173" w:rsidRPr="00F040B8" w:rsidRDefault="003C7173" w:rsidP="00F040B8">
            <w:pPr>
              <w:spacing w:before="60" w:after="60"/>
              <w:ind w:left="918" w:hanging="470"/>
              <w:rPr>
                <w:sz w:val="20"/>
              </w:rPr>
            </w:pPr>
            <w:r w:rsidRPr="00F040B8">
              <w:rPr>
                <w:sz w:val="20"/>
              </w:rPr>
              <w:t>(e)</w:t>
            </w:r>
            <w:r w:rsidRPr="00F040B8">
              <w:rPr>
                <w:sz w:val="20"/>
              </w:rPr>
              <w:tab/>
              <w:t>the licence application is supported by the club.</w:t>
            </w:r>
          </w:p>
          <w:p w14:paraId="0D9D18E8" w14:textId="77777777" w:rsidR="003C7173" w:rsidRPr="00F040B8" w:rsidRDefault="003C7173" w:rsidP="00F040B8">
            <w:pPr>
              <w:tabs>
                <w:tab w:val="left" w:pos="462"/>
              </w:tabs>
              <w:spacing w:before="60" w:after="60"/>
              <w:ind w:left="462" w:hanging="462"/>
              <w:rPr>
                <w:color w:val="000000"/>
                <w:sz w:val="20"/>
              </w:rPr>
            </w:pPr>
            <w:r w:rsidRPr="00F040B8">
              <w:rPr>
                <w:color w:val="000000"/>
                <w:sz w:val="20"/>
              </w:rPr>
              <w:t>8.2</w:t>
            </w:r>
            <w:r w:rsidRPr="00F040B8">
              <w:rPr>
                <w:color w:val="000000"/>
                <w:sz w:val="20"/>
              </w:rPr>
              <w:tab/>
              <w:t>For a licence that authorises the applicant to collect any other kind of firearms—</w:t>
            </w:r>
          </w:p>
          <w:p w14:paraId="5ED13DFE" w14:textId="77777777" w:rsidR="003C7173" w:rsidRPr="00F040B8" w:rsidRDefault="003C7173" w:rsidP="00F040B8">
            <w:pPr>
              <w:spacing w:before="60" w:after="60"/>
              <w:ind w:left="918" w:hanging="470"/>
              <w:rPr>
                <w:sz w:val="20"/>
              </w:rPr>
            </w:pPr>
            <w:r w:rsidRPr="00F040B8">
              <w:rPr>
                <w:sz w:val="20"/>
              </w:rPr>
              <w:t>(a)</w:t>
            </w:r>
            <w:r w:rsidRPr="00F040B8">
              <w:rPr>
                <w:sz w:val="20"/>
              </w:rPr>
              <w:tab/>
              <w:t>the applicant is a member of an approved collectors club; and</w:t>
            </w:r>
          </w:p>
          <w:p w14:paraId="1C441E94" w14:textId="77777777" w:rsidR="003C7173" w:rsidRPr="00F040B8" w:rsidRDefault="003C7173" w:rsidP="00F040B8">
            <w:pPr>
              <w:spacing w:before="60" w:after="60"/>
              <w:ind w:left="918" w:hanging="470"/>
              <w:rPr>
                <w:sz w:val="20"/>
              </w:rPr>
            </w:pPr>
            <w:r w:rsidRPr="00F040B8">
              <w:rPr>
                <w:sz w:val="20"/>
              </w:rPr>
              <w:t>(b)</w:t>
            </w:r>
            <w:r w:rsidRPr="00F040B8">
              <w:rPr>
                <w:sz w:val="20"/>
              </w:rPr>
              <w:tab/>
              <w:t>the collection has a genuine historical or thematic structure or a genuine commemorative or investment value; and</w:t>
            </w:r>
          </w:p>
          <w:p w14:paraId="7C55DD6B" w14:textId="77777777" w:rsidR="003C7173" w:rsidRPr="00F040B8" w:rsidRDefault="003C7173" w:rsidP="00F040B8">
            <w:pPr>
              <w:spacing w:before="60" w:after="60"/>
              <w:ind w:left="918" w:hanging="470"/>
              <w:rPr>
                <w:sz w:val="20"/>
              </w:rPr>
            </w:pPr>
            <w:r w:rsidRPr="00F040B8">
              <w:rPr>
                <w:sz w:val="20"/>
              </w:rPr>
              <w:t>(c)</w:t>
            </w:r>
            <w:r w:rsidRPr="00F040B8">
              <w:rPr>
                <w:sz w:val="20"/>
              </w:rPr>
              <w:tab/>
              <w:t>the members of the club collect firearms of the kind for which the licence is sought; and</w:t>
            </w:r>
          </w:p>
          <w:p w14:paraId="051C40EB" w14:textId="77777777" w:rsidR="003C7173" w:rsidRDefault="003C7173" w:rsidP="00F040B8">
            <w:pPr>
              <w:spacing w:before="60" w:after="60"/>
              <w:ind w:left="918" w:hanging="470"/>
            </w:pPr>
            <w:r w:rsidRPr="00F040B8">
              <w:rPr>
                <w:sz w:val="20"/>
              </w:rPr>
              <w:t>(d)</w:t>
            </w:r>
            <w:r w:rsidRPr="00F040B8">
              <w:rPr>
                <w:sz w:val="20"/>
              </w:rPr>
              <w:tab/>
              <w:t>the licence application is supported by the club.</w:t>
            </w:r>
          </w:p>
        </w:tc>
      </w:tr>
      <w:tr w:rsidR="003C7173" w14:paraId="4A8BB9C2" w14:textId="77777777" w:rsidTr="001E2638">
        <w:tc>
          <w:tcPr>
            <w:tcW w:w="1026" w:type="dxa"/>
          </w:tcPr>
          <w:p w14:paraId="37DF0B92" w14:textId="77777777" w:rsidR="003C7173" w:rsidRDefault="003C7173" w:rsidP="001E2638">
            <w:pPr>
              <w:pStyle w:val="TableText10"/>
            </w:pPr>
            <w:r>
              <w:t>9</w:t>
            </w:r>
          </w:p>
        </w:tc>
        <w:tc>
          <w:tcPr>
            <w:tcW w:w="1596" w:type="dxa"/>
          </w:tcPr>
          <w:p w14:paraId="02CBC353" w14:textId="77777777" w:rsidR="003C7173" w:rsidRDefault="003C7173" w:rsidP="001E2638">
            <w:pPr>
              <w:pStyle w:val="TableText10"/>
            </w:pPr>
            <w:r>
              <w:t>heirloom possession</w:t>
            </w:r>
          </w:p>
        </w:tc>
        <w:tc>
          <w:tcPr>
            <w:tcW w:w="5187" w:type="dxa"/>
          </w:tcPr>
          <w:p w14:paraId="5E10EE1D" w14:textId="77777777" w:rsidR="003C7173" w:rsidRDefault="003C7173" w:rsidP="001E2638">
            <w:pPr>
              <w:pStyle w:val="TableText10"/>
            </w:pPr>
            <w:r>
              <w:t>The applicant wants to possess a firearm that is an heirloom.</w:t>
            </w:r>
          </w:p>
        </w:tc>
      </w:tr>
      <w:tr w:rsidR="003C7173" w14:paraId="5F5EC101" w14:textId="77777777" w:rsidTr="001E2638">
        <w:trPr>
          <w:cantSplit/>
        </w:trPr>
        <w:tc>
          <w:tcPr>
            <w:tcW w:w="1026" w:type="dxa"/>
          </w:tcPr>
          <w:p w14:paraId="6D62358B" w14:textId="77777777" w:rsidR="003C7173" w:rsidRDefault="003C7173" w:rsidP="001E2638">
            <w:pPr>
              <w:pStyle w:val="TableText10"/>
            </w:pPr>
            <w:r>
              <w:lastRenderedPageBreak/>
              <w:t>10</w:t>
            </w:r>
          </w:p>
        </w:tc>
        <w:tc>
          <w:tcPr>
            <w:tcW w:w="1596" w:type="dxa"/>
          </w:tcPr>
          <w:p w14:paraId="6BAD0F2D" w14:textId="77777777" w:rsidR="003C7173" w:rsidRDefault="003C7173" w:rsidP="001E2638">
            <w:pPr>
              <w:pStyle w:val="TableText10"/>
              <w:rPr>
                <w:color w:val="000000"/>
              </w:rPr>
            </w:pPr>
            <w:r>
              <w:t>paintball activity</w:t>
            </w:r>
          </w:p>
        </w:tc>
        <w:tc>
          <w:tcPr>
            <w:tcW w:w="5187" w:type="dxa"/>
          </w:tcPr>
          <w:p w14:paraId="692C30F3" w14:textId="77777777" w:rsidR="003C7173" w:rsidRDefault="003C7173" w:rsidP="001E2638">
            <w:pPr>
              <w:pStyle w:val="TableText10"/>
              <w:rPr>
                <w:color w:val="000000"/>
              </w:rPr>
            </w:pPr>
            <w:r>
              <w:t>The applicant wants to possess or use a paintball marker for paintball activities.</w:t>
            </w:r>
          </w:p>
        </w:tc>
      </w:tr>
    </w:tbl>
    <w:p w14:paraId="511F1E53" w14:textId="77777777" w:rsidR="003C7173" w:rsidRDefault="003C7173">
      <w:pPr>
        <w:suppressLineNumbers/>
      </w:pPr>
    </w:p>
    <w:p w14:paraId="31DB43A0" w14:textId="77777777" w:rsidR="003C7173" w:rsidRDefault="003C7173">
      <w:pPr>
        <w:pStyle w:val="AH5Sec"/>
      </w:pPr>
      <w:bookmarkStart w:id="82" w:name="_Toc130542614"/>
      <w:r w:rsidRPr="00A94C2B">
        <w:rPr>
          <w:rStyle w:val="CharSectNo"/>
        </w:rPr>
        <w:t>62</w:t>
      </w:r>
      <w:r>
        <w:tab/>
      </w:r>
      <w:r>
        <w:rPr>
          <w:lang w:val="en-US"/>
        </w:rPr>
        <w:t>Adult firearms licences</w:t>
      </w:r>
      <w:r>
        <w:t>—no genuine reason to possess or use firearms</w:t>
      </w:r>
      <w:bookmarkEnd w:id="82"/>
    </w:p>
    <w:p w14:paraId="43BE1310" w14:textId="77777777" w:rsidR="003C7173" w:rsidRDefault="003C7173">
      <w:pPr>
        <w:pStyle w:val="Amainreturn"/>
      </w:pPr>
      <w:r>
        <w:t>An applicant for an adult firearms licence does not have a genuine reason to possess or use a firearm if the applicant intends to possess or use the firearm for—</w:t>
      </w:r>
    </w:p>
    <w:p w14:paraId="6DEE20A8" w14:textId="77777777" w:rsidR="003C7173" w:rsidRDefault="003C7173">
      <w:pPr>
        <w:pStyle w:val="Apara"/>
      </w:pPr>
      <w:r>
        <w:tab/>
        <w:t>(a)</w:t>
      </w:r>
      <w:r>
        <w:tab/>
        <w:t>personal protection or the protection of anyone else; or</w:t>
      </w:r>
    </w:p>
    <w:p w14:paraId="6367B0AF" w14:textId="77777777" w:rsidR="003C7173" w:rsidRDefault="003C7173">
      <w:pPr>
        <w:pStyle w:val="Apara"/>
      </w:pPr>
      <w:r>
        <w:tab/>
        <w:t>(b)</w:t>
      </w:r>
      <w:r>
        <w:tab/>
        <w:t>the protection of property (other than in circumstances constituting a reason of a kind mentioned in table 61, column 2).</w:t>
      </w:r>
    </w:p>
    <w:p w14:paraId="1BF219E5" w14:textId="77777777" w:rsidR="003C7173" w:rsidRDefault="003C7173">
      <w:pPr>
        <w:pStyle w:val="AH5Sec"/>
      </w:pPr>
      <w:bookmarkStart w:id="83" w:name="_Toc130542615"/>
      <w:r w:rsidRPr="00A94C2B">
        <w:rPr>
          <w:rStyle w:val="CharSectNo"/>
        </w:rPr>
        <w:t>63</w:t>
      </w:r>
      <w:r>
        <w:tab/>
        <w:t>Adult firearms licences—restriction on issue of category B licences</w:t>
      </w:r>
      <w:bookmarkEnd w:id="83"/>
    </w:p>
    <w:p w14:paraId="31D82462" w14:textId="77777777" w:rsidR="003C7173" w:rsidRDefault="003C7173">
      <w:pPr>
        <w:pStyle w:val="Amainreturn"/>
      </w:pPr>
      <w:r>
        <w:t>Unless a regulation prescribes otherwise, the registrar must not issue a category B licence to an adult unless the adult, in addition to establishing a genuine reason to possess or use a firearm, produces evidence that satisfies the registrar that the adult has a special need to possess or use a firearm to which a category B licence applies.</w:t>
      </w:r>
    </w:p>
    <w:p w14:paraId="4BF8944D" w14:textId="77777777" w:rsidR="003C7173" w:rsidRDefault="003C7173">
      <w:pPr>
        <w:pStyle w:val="AH5Sec"/>
      </w:pPr>
      <w:bookmarkStart w:id="84" w:name="_Toc130542616"/>
      <w:r w:rsidRPr="00A94C2B">
        <w:rPr>
          <w:rStyle w:val="CharSectNo"/>
        </w:rPr>
        <w:t>64</w:t>
      </w:r>
      <w:r>
        <w:tab/>
        <w:t>Adult firearms licences—restriction on issue of category C licences</w:t>
      </w:r>
      <w:bookmarkEnd w:id="84"/>
    </w:p>
    <w:p w14:paraId="1A5E1981" w14:textId="77777777" w:rsidR="003C7173" w:rsidRDefault="003C7173" w:rsidP="001F07C3">
      <w:pPr>
        <w:pStyle w:val="Amainreturn"/>
        <w:keepNext/>
      </w:pPr>
      <w:r>
        <w:t>The registrar must not issue a category C licence to an adult unless—</w:t>
      </w:r>
    </w:p>
    <w:p w14:paraId="270520F0" w14:textId="77777777" w:rsidR="003C7173" w:rsidRDefault="003C7173">
      <w:pPr>
        <w:pStyle w:val="Apara"/>
      </w:pPr>
      <w:r>
        <w:tab/>
        <w:t>(a)</w:t>
      </w:r>
      <w:r>
        <w:tab/>
        <w:t>the genuine reason established by the adult to possess or use a firearm is primary production (or another genuine reason prescribed by regulation); and</w:t>
      </w:r>
    </w:p>
    <w:p w14:paraId="0ACD5E13" w14:textId="77777777" w:rsidR="003C7173" w:rsidRDefault="003C7173" w:rsidP="00BE4138">
      <w:pPr>
        <w:pStyle w:val="Apara"/>
        <w:keepNext/>
      </w:pPr>
      <w:r>
        <w:lastRenderedPageBreak/>
        <w:tab/>
        <w:t>(b)</w:t>
      </w:r>
      <w:r>
        <w:tab/>
        <w:t>the adult produces evidence that satisfies the registrar that—</w:t>
      </w:r>
    </w:p>
    <w:p w14:paraId="039EABF0" w14:textId="77777777" w:rsidR="003C7173" w:rsidRDefault="003C7173">
      <w:pPr>
        <w:pStyle w:val="Asubpara"/>
      </w:pPr>
      <w:r>
        <w:tab/>
        <w:t>(i)</w:t>
      </w:r>
      <w:r>
        <w:tab/>
        <w:t xml:space="preserve">the adult has a special need to possess or use a firearm to which a category C </w:t>
      </w:r>
      <w:r>
        <w:rPr>
          <w:lang w:val="en-US"/>
        </w:rPr>
        <w:t>licence</w:t>
      </w:r>
      <w:r>
        <w:rPr>
          <w:sz w:val="20"/>
          <w:lang w:val="en-US"/>
        </w:rPr>
        <w:t xml:space="preserve"> </w:t>
      </w:r>
      <w:r>
        <w:t>applies; and</w:t>
      </w:r>
    </w:p>
    <w:p w14:paraId="7936D007" w14:textId="77777777" w:rsidR="003C7173" w:rsidRDefault="003C7173">
      <w:pPr>
        <w:pStyle w:val="Asubpara"/>
      </w:pPr>
      <w:r>
        <w:tab/>
        <w:t>(ii)</w:t>
      </w:r>
      <w:r>
        <w:tab/>
        <w:t>the special need cannot be met in any other way (whether by the authority given by a category A or category B licence or otherwise).</w:t>
      </w:r>
    </w:p>
    <w:p w14:paraId="46D7A570" w14:textId="77777777" w:rsidR="003C7173" w:rsidRDefault="003C7173">
      <w:pPr>
        <w:pStyle w:val="AH5Sec"/>
      </w:pPr>
      <w:bookmarkStart w:id="85" w:name="_Toc130542617"/>
      <w:r w:rsidRPr="00A94C2B">
        <w:rPr>
          <w:rStyle w:val="CharSectNo"/>
        </w:rPr>
        <w:t>65</w:t>
      </w:r>
      <w:r>
        <w:tab/>
        <w:t>Adult firearms licences—restriction on issue of category D licences</w:t>
      </w:r>
      <w:bookmarkEnd w:id="85"/>
    </w:p>
    <w:p w14:paraId="59F28E21" w14:textId="77777777" w:rsidR="003C7173" w:rsidRDefault="003C7173">
      <w:pPr>
        <w:pStyle w:val="Amain"/>
      </w:pPr>
      <w:r>
        <w:tab/>
        <w:t>(1)</w:t>
      </w:r>
      <w:r>
        <w:tab/>
        <w:t>The registrar must not issue a category D licence to an adult unless—</w:t>
      </w:r>
    </w:p>
    <w:p w14:paraId="49437D07" w14:textId="77777777" w:rsidR="003C7173" w:rsidRDefault="003C7173">
      <w:pPr>
        <w:pStyle w:val="Apara"/>
      </w:pPr>
      <w:r>
        <w:tab/>
        <w:t>(a)</w:t>
      </w:r>
      <w:r>
        <w:tab/>
        <w:t>the genuine reason established by the adult to possess or use a firearm is vertebrate pest animal control; and</w:t>
      </w:r>
    </w:p>
    <w:p w14:paraId="3D2044BE" w14:textId="77777777" w:rsidR="003C7173" w:rsidRDefault="003C7173">
      <w:pPr>
        <w:pStyle w:val="Apara"/>
      </w:pPr>
      <w:r>
        <w:tab/>
        <w:t>(b)</w:t>
      </w:r>
      <w:r>
        <w:tab/>
        <w:t xml:space="preserve">the adult produces evidence that satisfies the registrar that the adult has a special need to possess or use a firearm to which a category D </w:t>
      </w:r>
      <w:r>
        <w:rPr>
          <w:lang w:val="en-US"/>
        </w:rPr>
        <w:t>licence</w:t>
      </w:r>
      <w:r>
        <w:rPr>
          <w:sz w:val="20"/>
          <w:lang w:val="en-US"/>
        </w:rPr>
        <w:t xml:space="preserve"> </w:t>
      </w:r>
      <w:r>
        <w:t>applies; and</w:t>
      </w:r>
    </w:p>
    <w:p w14:paraId="19FA06A4" w14:textId="77777777" w:rsidR="003C7173" w:rsidRDefault="003C7173">
      <w:pPr>
        <w:pStyle w:val="Apara"/>
      </w:pPr>
      <w:r>
        <w:tab/>
        <w:t>(c)</w:t>
      </w:r>
      <w:r>
        <w:tab/>
        <w:t>for an adult mentioned in table 61, item 4, column 3, paragraph (c)—the adult produces evidence that satisfies the registrar that the special need cannot be met in any other way (whether by the authority given by a category B or category C licence, by engaging a professional contract shooter or otherwise); and</w:t>
      </w:r>
    </w:p>
    <w:p w14:paraId="27DD7E59" w14:textId="77777777" w:rsidR="003C7173" w:rsidRDefault="003C7173">
      <w:pPr>
        <w:pStyle w:val="Apara"/>
      </w:pPr>
      <w:r>
        <w:tab/>
        <w:t>(d)</w:t>
      </w:r>
      <w:r>
        <w:tab/>
        <w:t>the Minister authorises the issue in writing.</w:t>
      </w:r>
    </w:p>
    <w:p w14:paraId="7744DBB8" w14:textId="77777777" w:rsidR="003C7173" w:rsidRDefault="003C7173">
      <w:pPr>
        <w:pStyle w:val="Amain"/>
      </w:pPr>
      <w:r>
        <w:tab/>
        <w:t>(2)</w:t>
      </w:r>
      <w:r>
        <w:tab/>
        <w:t>The Minister’s authority may be given on the condition that the licence is issued subject to a stated condition that the Minister believes on reasonable grounds is in the public interest.</w:t>
      </w:r>
    </w:p>
    <w:p w14:paraId="27AE154F" w14:textId="77777777" w:rsidR="003C7173" w:rsidRDefault="003C7173">
      <w:pPr>
        <w:pStyle w:val="Amain"/>
      </w:pPr>
      <w:r>
        <w:tab/>
        <w:t>(3)</w:t>
      </w:r>
      <w:r>
        <w:tab/>
        <w:t>If a guideline mentioned in section 37 (2) (d) (ii) is in force, the guideline applies in relation to subsection (2) as if the Minister were the registrar.</w:t>
      </w:r>
    </w:p>
    <w:p w14:paraId="5C744E17" w14:textId="77777777" w:rsidR="003C7173" w:rsidRDefault="003C7173">
      <w:pPr>
        <w:pStyle w:val="AH5Sec"/>
      </w:pPr>
      <w:bookmarkStart w:id="86" w:name="_Toc130542618"/>
      <w:r w:rsidRPr="00A94C2B">
        <w:rPr>
          <w:rStyle w:val="CharSectNo"/>
        </w:rPr>
        <w:lastRenderedPageBreak/>
        <w:t>66</w:t>
      </w:r>
      <w:r>
        <w:tab/>
        <w:t>Adult firearms licences—restriction on issue of category H licences</w:t>
      </w:r>
      <w:bookmarkEnd w:id="86"/>
    </w:p>
    <w:p w14:paraId="74E4B2C0" w14:textId="77777777" w:rsidR="003C7173" w:rsidRDefault="003C7173">
      <w:pPr>
        <w:pStyle w:val="Amainreturn"/>
      </w:pPr>
      <w:r>
        <w:t>The registrar must not issue a category H licence to an adult unless—</w:t>
      </w:r>
    </w:p>
    <w:p w14:paraId="04AA6D42" w14:textId="77777777" w:rsidR="003C7173" w:rsidRDefault="003C7173">
      <w:pPr>
        <w:pStyle w:val="Apara"/>
      </w:pPr>
      <w:r>
        <w:tab/>
        <w:t>(a)</w:t>
      </w:r>
      <w:r>
        <w:tab/>
        <w:t>the adult has established 1 or more of the following genuine reasons to possess or use a firearm:</w:t>
      </w:r>
    </w:p>
    <w:p w14:paraId="192E3A0C" w14:textId="77777777" w:rsidR="003C7173" w:rsidRDefault="003C7173">
      <w:pPr>
        <w:pStyle w:val="Asubpara"/>
      </w:pPr>
      <w:r>
        <w:tab/>
        <w:t>(i)</w:t>
      </w:r>
      <w:r>
        <w:tab/>
        <w:t>sport or target shooting;</w:t>
      </w:r>
    </w:p>
    <w:p w14:paraId="1D759343" w14:textId="77777777" w:rsidR="003C7173" w:rsidRDefault="003C7173">
      <w:pPr>
        <w:pStyle w:val="Asubpara"/>
      </w:pPr>
      <w:r>
        <w:tab/>
        <w:t>(ii)</w:t>
      </w:r>
      <w:r>
        <w:tab/>
        <w:t>business or employment;</w:t>
      </w:r>
    </w:p>
    <w:p w14:paraId="429F2DF5" w14:textId="77777777" w:rsidR="003C7173" w:rsidRDefault="003C7173">
      <w:pPr>
        <w:pStyle w:val="Asubpara"/>
      </w:pPr>
      <w:r>
        <w:tab/>
        <w:t>(iii)</w:t>
      </w:r>
      <w:r>
        <w:tab/>
        <w:t>firearms collection; and</w:t>
      </w:r>
    </w:p>
    <w:p w14:paraId="6FB2E7D1" w14:textId="77777777" w:rsidR="003C7173" w:rsidRDefault="003C7173">
      <w:pPr>
        <w:pStyle w:val="Apara"/>
      </w:pPr>
      <w:r>
        <w:tab/>
        <w:t>(b)</w:t>
      </w:r>
      <w:r>
        <w:tab/>
        <w:t>the adult produces evidence that satisfies the registrar that the adult has a special need to possess or use a pistol; and</w:t>
      </w:r>
    </w:p>
    <w:p w14:paraId="3D7438A2" w14:textId="77777777" w:rsidR="003C7173" w:rsidRDefault="003C7173">
      <w:pPr>
        <w:pStyle w:val="Apara"/>
      </w:pPr>
      <w:r>
        <w:tab/>
        <w:t>(c)</w:t>
      </w:r>
      <w:r>
        <w:tab/>
        <w:t>if the adult’s only genuine reason to possess or use a firearm is sport or target shooting—</w:t>
      </w:r>
      <w:r>
        <w:rPr>
          <w:color w:val="000000"/>
        </w:rPr>
        <w:t>the adult gives the registrar</w:t>
      </w:r>
      <w:r>
        <w:t xml:space="preserve"> written evidence from an approved shooting club of which the adult is a member that the licence application is supported by the club.</w:t>
      </w:r>
    </w:p>
    <w:p w14:paraId="2EAD747F" w14:textId="77777777" w:rsidR="003C7173" w:rsidRDefault="003C7173">
      <w:pPr>
        <w:pStyle w:val="AH5Sec"/>
      </w:pPr>
      <w:bookmarkStart w:id="87" w:name="_Toc130542619"/>
      <w:r w:rsidRPr="00A94C2B">
        <w:rPr>
          <w:rStyle w:val="CharSectNo"/>
        </w:rPr>
        <w:t>67</w:t>
      </w:r>
      <w:r>
        <w:tab/>
        <w:t>Adult firearms licences—restriction on issue of collectors licences</w:t>
      </w:r>
      <w:bookmarkEnd w:id="87"/>
    </w:p>
    <w:p w14:paraId="4F5AF737" w14:textId="77777777" w:rsidR="003C7173" w:rsidRDefault="003C7173">
      <w:pPr>
        <w:pStyle w:val="Amainreturn"/>
      </w:pPr>
      <w:r>
        <w:t>The registrar must not issue a collectors licence to an adult unless satisfied on reasonable grounds that the adult collects firearms.</w:t>
      </w:r>
    </w:p>
    <w:p w14:paraId="6FCAD2F7" w14:textId="77777777" w:rsidR="003C7173" w:rsidRDefault="003C7173">
      <w:pPr>
        <w:pStyle w:val="AH5Sec"/>
      </w:pPr>
      <w:bookmarkStart w:id="88" w:name="_Toc130542620"/>
      <w:r w:rsidRPr="00A94C2B">
        <w:rPr>
          <w:rStyle w:val="CharSectNo"/>
        </w:rPr>
        <w:t>68</w:t>
      </w:r>
      <w:r>
        <w:tab/>
        <w:t>Adult firearms licences—restrictions on issue of heirlooms licence</w:t>
      </w:r>
      <w:bookmarkEnd w:id="88"/>
    </w:p>
    <w:p w14:paraId="530C53B4" w14:textId="77777777" w:rsidR="003C7173" w:rsidRDefault="003C7173" w:rsidP="001F07C3">
      <w:pPr>
        <w:pStyle w:val="Amainreturn"/>
        <w:keepNext/>
      </w:pPr>
      <w:r>
        <w:t>The registrar must not issue an heirlooms licence to an adult—</w:t>
      </w:r>
    </w:p>
    <w:p w14:paraId="1AF3F18A" w14:textId="77777777" w:rsidR="003C7173" w:rsidRDefault="003C7173">
      <w:pPr>
        <w:pStyle w:val="Apara"/>
      </w:pPr>
      <w:r>
        <w:tab/>
        <w:t>(a)</w:t>
      </w:r>
      <w:r>
        <w:tab/>
        <w:t>for more than 1 firearm or a matched pair of firearms; and</w:t>
      </w:r>
    </w:p>
    <w:p w14:paraId="1B860A1C" w14:textId="77777777" w:rsidR="003C7173" w:rsidRDefault="003C7173">
      <w:pPr>
        <w:pStyle w:val="Apara"/>
      </w:pPr>
      <w:r>
        <w:tab/>
        <w:t>(b)</w:t>
      </w:r>
      <w:r>
        <w:tab/>
        <w:t>unless satisfied on reasonable grounds that the firearm or matched pair is—</w:t>
      </w:r>
    </w:p>
    <w:p w14:paraId="003E98E3" w14:textId="77777777" w:rsidR="003C7173" w:rsidRDefault="003C7173">
      <w:pPr>
        <w:pStyle w:val="Asubpara"/>
      </w:pPr>
      <w:r>
        <w:tab/>
        <w:t>(i)</w:t>
      </w:r>
      <w:r>
        <w:tab/>
        <w:t>an heirloom; and</w:t>
      </w:r>
    </w:p>
    <w:p w14:paraId="7C7BDF3A" w14:textId="77777777" w:rsidR="003C7173" w:rsidRDefault="003C7173">
      <w:pPr>
        <w:pStyle w:val="Asubpara"/>
      </w:pPr>
      <w:r>
        <w:tab/>
        <w:t>(ii)</w:t>
      </w:r>
      <w:r>
        <w:tab/>
        <w:t>permanently inoperable.</w:t>
      </w:r>
    </w:p>
    <w:p w14:paraId="372FBF11" w14:textId="77777777" w:rsidR="003C7173" w:rsidRDefault="003C7173">
      <w:pPr>
        <w:pStyle w:val="AH5Sec"/>
      </w:pPr>
      <w:bookmarkStart w:id="89" w:name="_Toc130542621"/>
      <w:r w:rsidRPr="00A94C2B">
        <w:rPr>
          <w:rStyle w:val="CharSectNo"/>
        </w:rPr>
        <w:lastRenderedPageBreak/>
        <w:t>69</w:t>
      </w:r>
      <w:r>
        <w:rPr>
          <w:lang w:val="en-US"/>
        </w:rPr>
        <w:tab/>
        <w:t>Adult f</w:t>
      </w:r>
      <w:r>
        <w:t>irearms licences—restrictions on issue of firearms dealer licences</w:t>
      </w:r>
      <w:bookmarkEnd w:id="89"/>
    </w:p>
    <w:p w14:paraId="3DC1AEF1" w14:textId="77777777" w:rsidR="003C7173" w:rsidRDefault="003C7173">
      <w:pPr>
        <w:pStyle w:val="Amainreturn"/>
      </w:pPr>
      <w:r>
        <w:t>The registrar must not issue a firearms dealer licence to an adult unless satisfied on reasonable grounds that—</w:t>
      </w:r>
    </w:p>
    <w:p w14:paraId="4A611D21" w14:textId="77777777" w:rsidR="003C7173" w:rsidRDefault="003C7173">
      <w:pPr>
        <w:pStyle w:val="Apara"/>
      </w:pPr>
      <w:r>
        <w:tab/>
        <w:t>(a)</w:t>
      </w:r>
      <w:r>
        <w:tab/>
        <w:t>an individual who is, or will be, a close associate of the adult is suitable; and</w:t>
      </w:r>
    </w:p>
    <w:p w14:paraId="0AA76311" w14:textId="77777777" w:rsidR="003C7173" w:rsidRDefault="003C7173">
      <w:pPr>
        <w:pStyle w:val="aNotepar"/>
      </w:pPr>
      <w:r w:rsidRPr="002063C7">
        <w:rPr>
          <w:rStyle w:val="charItals"/>
        </w:rPr>
        <w:t>Note</w:t>
      </w:r>
      <w:r w:rsidRPr="002063C7">
        <w:rPr>
          <w:rStyle w:val="charItals"/>
        </w:rPr>
        <w:tab/>
      </w:r>
      <w:r>
        <w:t>For when an individual is or is not suitable, see s 17.</w:t>
      </w:r>
    </w:p>
    <w:p w14:paraId="5290421D" w14:textId="77777777" w:rsidR="003C7173" w:rsidRDefault="003C7173">
      <w:pPr>
        <w:pStyle w:val="Apara"/>
      </w:pPr>
      <w:r>
        <w:tab/>
        <w:t>(b)</w:t>
      </w:r>
      <w:r>
        <w:tab/>
        <w:t>the adult will be the person primarily responsible for the management of the business to be carried on under the licence.</w:t>
      </w:r>
    </w:p>
    <w:p w14:paraId="0345428F" w14:textId="77777777" w:rsidR="003C7173" w:rsidRDefault="003C7173">
      <w:pPr>
        <w:pStyle w:val="AH5Sec"/>
      </w:pPr>
      <w:bookmarkStart w:id="90" w:name="_Toc130542622"/>
      <w:r w:rsidRPr="00A94C2B">
        <w:rPr>
          <w:rStyle w:val="CharSectNo"/>
        </w:rPr>
        <w:t>70</w:t>
      </w:r>
      <w:r>
        <w:tab/>
      </w:r>
      <w:r>
        <w:rPr>
          <w:lang w:val="en-US"/>
        </w:rPr>
        <w:t>Adult f</w:t>
      </w:r>
      <w:r>
        <w:t>irearms licences—restrictions on issue of paintball marker licences</w:t>
      </w:r>
      <w:bookmarkEnd w:id="90"/>
    </w:p>
    <w:p w14:paraId="13170A45" w14:textId="77777777" w:rsidR="003C7173" w:rsidRDefault="003C7173">
      <w:pPr>
        <w:pStyle w:val="Amainreturn"/>
        <w:keepNext/>
      </w:pPr>
      <w:r>
        <w:t>The registrar must not issue a paintball marker licence to an adult unless satisfied on reasonable grounds that the adult has taken part in at least 4 paintball competitions.</w:t>
      </w:r>
    </w:p>
    <w:p w14:paraId="75F1B3E2" w14:textId="77777777" w:rsidR="003C7173" w:rsidRDefault="003C7173">
      <w:pPr>
        <w:pStyle w:val="aNote"/>
      </w:pPr>
      <w:r w:rsidRPr="002063C7">
        <w:rPr>
          <w:rStyle w:val="charItals"/>
        </w:rPr>
        <w:t>Note</w:t>
      </w:r>
      <w:r w:rsidRPr="002063C7">
        <w:rPr>
          <w:rStyle w:val="charItals"/>
        </w:rPr>
        <w:tab/>
      </w:r>
      <w:r>
        <w:t>Section 15 (Paintball markers—authority to possess, use or store) provides that an adult is authorised to possess or use a paintball marker without a licence in certain circumstances.</w:t>
      </w:r>
    </w:p>
    <w:p w14:paraId="548EEC7F" w14:textId="77777777" w:rsidR="003C7173" w:rsidRDefault="003C7173">
      <w:pPr>
        <w:pStyle w:val="AH5Sec"/>
      </w:pPr>
      <w:bookmarkStart w:id="91" w:name="_Toc130542623"/>
      <w:r w:rsidRPr="00A94C2B">
        <w:rPr>
          <w:rStyle w:val="CharSectNo"/>
        </w:rPr>
        <w:t>71</w:t>
      </w:r>
      <w:r>
        <w:tab/>
        <w:t>Adult firearms licences—form</w:t>
      </w:r>
      <w:bookmarkEnd w:id="91"/>
    </w:p>
    <w:p w14:paraId="0A13A6AC" w14:textId="77777777" w:rsidR="003C7173" w:rsidRDefault="003C7173" w:rsidP="001F07C3">
      <w:pPr>
        <w:pStyle w:val="Amainreturn"/>
        <w:keepNext/>
      </w:pPr>
      <w:r>
        <w:t>An adult firearms licence must—</w:t>
      </w:r>
    </w:p>
    <w:p w14:paraId="2EEDC27E" w14:textId="77777777" w:rsidR="003C7173" w:rsidRDefault="003C7173">
      <w:pPr>
        <w:pStyle w:val="Apara"/>
      </w:pPr>
      <w:r>
        <w:tab/>
        <w:t>(a)</w:t>
      </w:r>
      <w:r>
        <w:tab/>
        <w:t>state the licensee’s name; and</w:t>
      </w:r>
    </w:p>
    <w:p w14:paraId="724B237A" w14:textId="77777777" w:rsidR="003C7173" w:rsidRDefault="003C7173">
      <w:pPr>
        <w:pStyle w:val="Apara"/>
      </w:pPr>
      <w:r>
        <w:tab/>
        <w:t>(b)</w:t>
      </w:r>
      <w:r>
        <w:tab/>
        <w:t>contain a recent photograph of the licensee; and</w:t>
      </w:r>
    </w:p>
    <w:p w14:paraId="479CF901" w14:textId="77777777" w:rsidR="003C7173" w:rsidRDefault="003C7173">
      <w:pPr>
        <w:pStyle w:val="Apara"/>
      </w:pPr>
      <w:r>
        <w:tab/>
        <w:t>(c)</w:t>
      </w:r>
      <w:r>
        <w:tab/>
        <w:t>contain the licensee’s signature; and</w:t>
      </w:r>
    </w:p>
    <w:p w14:paraId="6C09749A" w14:textId="77777777" w:rsidR="003C7173" w:rsidRDefault="003C7173">
      <w:pPr>
        <w:pStyle w:val="Apara"/>
      </w:pPr>
      <w:r>
        <w:tab/>
        <w:t>(d)</w:t>
      </w:r>
      <w:r>
        <w:tab/>
        <w:t>state the licence category; and</w:t>
      </w:r>
    </w:p>
    <w:p w14:paraId="41CB1E99" w14:textId="77777777" w:rsidR="003C7173" w:rsidRDefault="003C7173">
      <w:pPr>
        <w:pStyle w:val="Apara"/>
      </w:pPr>
      <w:r>
        <w:tab/>
        <w:t>(e)</w:t>
      </w:r>
      <w:r>
        <w:tab/>
        <w:t>for a firearms dealer licence, collectors licence or heirlooms licence—state the category of firearm for which the licence is issued; and</w:t>
      </w:r>
    </w:p>
    <w:p w14:paraId="2861A7BA" w14:textId="77777777" w:rsidR="003C7173" w:rsidRDefault="003C7173">
      <w:pPr>
        <w:pStyle w:val="Apara"/>
      </w:pPr>
      <w:r>
        <w:tab/>
        <w:t>(f)</w:t>
      </w:r>
      <w:r>
        <w:tab/>
        <w:t>state the date the licence ends; and</w:t>
      </w:r>
    </w:p>
    <w:p w14:paraId="456C63BC" w14:textId="77777777" w:rsidR="003C7173" w:rsidRDefault="003C7173">
      <w:pPr>
        <w:pStyle w:val="Apara"/>
      </w:pPr>
      <w:r>
        <w:lastRenderedPageBreak/>
        <w:tab/>
        <w:t>(g)</w:t>
      </w:r>
      <w:r>
        <w:tab/>
        <w:t>for a licence other than a firearms dealer licence or paintball marker licence—state the calibre of ammunition the licensee is authorised to acquire or possess; and</w:t>
      </w:r>
    </w:p>
    <w:p w14:paraId="6A3B02FA" w14:textId="77777777" w:rsidR="003C7173" w:rsidRDefault="003C7173">
      <w:pPr>
        <w:pStyle w:val="Apara"/>
      </w:pPr>
      <w:r>
        <w:tab/>
        <w:t>(h)</w:t>
      </w:r>
      <w:r>
        <w:tab/>
        <w:t>state the genuine reason established by the licensee to possess or use a firearm to which the licence applies; and</w:t>
      </w:r>
    </w:p>
    <w:p w14:paraId="74EE2F4C" w14:textId="77777777" w:rsidR="003C7173" w:rsidRDefault="003C7173">
      <w:pPr>
        <w:pStyle w:val="Apara"/>
      </w:pPr>
      <w:r>
        <w:tab/>
        <w:t>(i)</w:t>
      </w:r>
      <w:r>
        <w:tab/>
        <w:t>for a category D licence—state the circumstances when the firearm may be used; and</w:t>
      </w:r>
    </w:p>
    <w:p w14:paraId="709967D3" w14:textId="77777777" w:rsidR="003C7173" w:rsidRDefault="003C7173">
      <w:pPr>
        <w:pStyle w:val="Apara"/>
      </w:pPr>
      <w:r>
        <w:tab/>
        <w:t>(j)</w:t>
      </w:r>
      <w:r>
        <w:tab/>
        <w:t>contain any other particulars prescribed by regulation.</w:t>
      </w:r>
    </w:p>
    <w:p w14:paraId="4830F52D" w14:textId="77777777" w:rsidR="003C7173" w:rsidRDefault="003C7173">
      <w:pPr>
        <w:pStyle w:val="AH5Sec"/>
      </w:pPr>
      <w:bookmarkStart w:id="92" w:name="_Toc130542624"/>
      <w:r w:rsidRPr="00A94C2B">
        <w:rPr>
          <w:rStyle w:val="CharSectNo"/>
        </w:rPr>
        <w:t>72</w:t>
      </w:r>
      <w:r>
        <w:tab/>
        <w:t>Adult firearms licences—replacements</w:t>
      </w:r>
      <w:bookmarkEnd w:id="92"/>
    </w:p>
    <w:p w14:paraId="193A8C01" w14:textId="77777777" w:rsidR="003C7173" w:rsidRDefault="003C7173">
      <w:pPr>
        <w:pStyle w:val="Amain"/>
      </w:pPr>
      <w:r>
        <w:tab/>
        <w:t>(1)</w:t>
      </w:r>
      <w:r>
        <w:tab/>
        <w:t xml:space="preserve">The registrar may issue a replacement adult firearms licence to the licensee if satisfied on reasonable grounds that the licence (the </w:t>
      </w:r>
      <w:r w:rsidRPr="002063C7">
        <w:rPr>
          <w:rStyle w:val="charBoldItals"/>
        </w:rPr>
        <w:t>original licence</w:t>
      </w:r>
      <w:r>
        <w:t>) has been lost, stolen or destroyed.</w:t>
      </w:r>
    </w:p>
    <w:p w14:paraId="7619AEDE" w14:textId="77777777" w:rsidR="003C7173" w:rsidRDefault="003C7173">
      <w:pPr>
        <w:pStyle w:val="aNote"/>
      </w:pPr>
      <w:r>
        <w:rPr>
          <w:rStyle w:val="charItals"/>
        </w:rPr>
        <w:t>Note</w:t>
      </w:r>
      <w:r>
        <w:tab/>
        <w:t>A fee may be determined under s 270 for this provision.</w:t>
      </w:r>
    </w:p>
    <w:p w14:paraId="525676CE" w14:textId="77777777" w:rsidR="003C7173" w:rsidRDefault="003C7173">
      <w:pPr>
        <w:pStyle w:val="Amain"/>
      </w:pPr>
      <w:r>
        <w:tab/>
        <w:t>(2)</w:t>
      </w:r>
      <w:r>
        <w:tab/>
        <w:t>If the registrar issues the replacement licence, the registrar must—</w:t>
      </w:r>
    </w:p>
    <w:p w14:paraId="5A1895ED" w14:textId="77777777" w:rsidR="003C7173" w:rsidRDefault="003C7173">
      <w:pPr>
        <w:pStyle w:val="Apara"/>
      </w:pPr>
      <w:r>
        <w:tab/>
        <w:t>(a)</w:t>
      </w:r>
      <w:r>
        <w:tab/>
        <w:t>record in the register that the original licence has been lost, stolen or destroyed; and</w:t>
      </w:r>
    </w:p>
    <w:p w14:paraId="7C3C7DCF" w14:textId="77777777" w:rsidR="003C7173" w:rsidRDefault="003C7173">
      <w:pPr>
        <w:pStyle w:val="Apara"/>
      </w:pPr>
      <w:r>
        <w:tab/>
        <w:t>(b)</w:t>
      </w:r>
      <w:r>
        <w:tab/>
        <w:t>not later than 48 hours after making the record, tell all licensed firearms dealers in writing that the original licence has been recorded as lost, stolen or destroyed.</w:t>
      </w:r>
    </w:p>
    <w:p w14:paraId="37B370CD" w14:textId="77777777" w:rsidR="003C7173" w:rsidRDefault="003C7173">
      <w:pPr>
        <w:pStyle w:val="aNote"/>
      </w:pPr>
      <w:r w:rsidRPr="002063C7">
        <w:rPr>
          <w:rStyle w:val="charItals"/>
        </w:rPr>
        <w:t>Note</w:t>
      </w:r>
      <w:r>
        <w:tab/>
        <w:t>It is an offence to fail to tell the registrar about a lost, stolen or destroyed licence (see s 47).</w:t>
      </w:r>
    </w:p>
    <w:p w14:paraId="79FB3306" w14:textId="77777777" w:rsidR="003C7173" w:rsidRDefault="003C7173">
      <w:pPr>
        <w:pStyle w:val="AH5Sec"/>
      </w:pPr>
      <w:bookmarkStart w:id="93" w:name="_Toc130542625"/>
      <w:r w:rsidRPr="00A94C2B">
        <w:rPr>
          <w:rStyle w:val="CharSectNo"/>
        </w:rPr>
        <w:t>73</w:t>
      </w:r>
      <w:r>
        <w:tab/>
        <w:t>Adult firearms licences—conditions</w:t>
      </w:r>
      <w:bookmarkEnd w:id="93"/>
    </w:p>
    <w:p w14:paraId="34E1631E" w14:textId="77777777" w:rsidR="003C7173" w:rsidRDefault="003C7173">
      <w:pPr>
        <w:pStyle w:val="Amain"/>
      </w:pPr>
      <w:r>
        <w:tab/>
        <w:t>(1)</w:t>
      </w:r>
      <w:r>
        <w:tab/>
        <w:t>An adult firearms licence is subject to each of the following conditions:</w:t>
      </w:r>
    </w:p>
    <w:p w14:paraId="45A44C24" w14:textId="77777777" w:rsidR="003C7173" w:rsidRDefault="003C7173">
      <w:pPr>
        <w:pStyle w:val="Apara"/>
      </w:pPr>
      <w:r>
        <w:tab/>
        <w:t>(a)</w:t>
      </w:r>
      <w:r>
        <w:tab/>
        <w:t>the licensee must comply with part 12 (Safe storage of firearms) in relation to each registered firearm held under the licence;</w:t>
      </w:r>
    </w:p>
    <w:p w14:paraId="4B09DD8A" w14:textId="77777777" w:rsidR="003C7173" w:rsidRDefault="003C7173" w:rsidP="000E1F2A">
      <w:pPr>
        <w:pStyle w:val="Apara"/>
        <w:spacing w:before="60"/>
      </w:pPr>
      <w:r>
        <w:lastRenderedPageBreak/>
        <w:tab/>
        <w:t>(b)</w:t>
      </w:r>
      <w:r>
        <w:tab/>
        <w:t>the licensee must not allow someone else to possess or use a firearm in the licensee’s possession if the other person is not authorised to possess or use the firearm;</w:t>
      </w:r>
    </w:p>
    <w:p w14:paraId="5484D684" w14:textId="77777777" w:rsidR="00B626CC" w:rsidRPr="00015E87" w:rsidRDefault="00B626CC" w:rsidP="00B626CC">
      <w:pPr>
        <w:pStyle w:val="Apara"/>
      </w:pPr>
      <w:r w:rsidRPr="00015E87">
        <w:tab/>
        <w:t>(c)</w:t>
      </w:r>
      <w:r w:rsidRPr="00015E87">
        <w:tab/>
        <w:t>the licensee must store each registered firearm held under the licence—</w:t>
      </w:r>
    </w:p>
    <w:p w14:paraId="07266890" w14:textId="77777777" w:rsidR="00B626CC" w:rsidRPr="00015E87" w:rsidRDefault="00B626CC" w:rsidP="00B626CC">
      <w:pPr>
        <w:pStyle w:val="Asubpara"/>
      </w:pPr>
      <w:r w:rsidRPr="00015E87">
        <w:tab/>
        <w:t>(i)</w:t>
      </w:r>
      <w:r w:rsidRPr="00015E87">
        <w:tab/>
        <w:t>at the registered premises for the firearm; or</w:t>
      </w:r>
    </w:p>
    <w:p w14:paraId="67861149" w14:textId="2C06AA73" w:rsidR="00B626CC" w:rsidRPr="00015E87" w:rsidRDefault="00B626CC" w:rsidP="00B626CC">
      <w:pPr>
        <w:pStyle w:val="Asubpara"/>
      </w:pPr>
      <w:r w:rsidRPr="00015E87">
        <w:tab/>
        <w:t>(ii)</w:t>
      </w:r>
      <w:r w:rsidRPr="00015E87">
        <w:tab/>
        <w:t xml:space="preserve">at premises authorised for storage of the firearm by a permit issued under the </w:t>
      </w:r>
      <w:hyperlink r:id="rId71" w:anchor="/view/act/1996/46/full" w:tooltip="Act 1996 No 46 (NSW)" w:history="1">
        <w:r w:rsidRPr="00015E87">
          <w:rPr>
            <w:rStyle w:val="charCitHyperlinkItal"/>
          </w:rPr>
          <w:t>Firearms Act 1996</w:t>
        </w:r>
      </w:hyperlink>
      <w:r w:rsidRPr="00015E87">
        <w:rPr>
          <w:rStyle w:val="charItals"/>
        </w:rPr>
        <w:t xml:space="preserve"> </w:t>
      </w:r>
      <w:r w:rsidR="008F7473">
        <w:t>(NSW), section </w:t>
      </w:r>
      <w:r w:rsidRPr="00015E87">
        <w:t>28;</w:t>
      </w:r>
    </w:p>
    <w:p w14:paraId="1D520778" w14:textId="77777777" w:rsidR="003C7173" w:rsidRDefault="003C7173" w:rsidP="000E1F2A">
      <w:pPr>
        <w:pStyle w:val="aNotepar"/>
        <w:spacing w:before="60"/>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14:paraId="6EF55A49" w14:textId="77777777" w:rsidR="003C7173" w:rsidRDefault="003C7173" w:rsidP="000E1F2A">
      <w:pPr>
        <w:pStyle w:val="Apara"/>
        <w:keepNext/>
        <w:spacing w:before="60"/>
      </w:pPr>
      <w:r>
        <w:tab/>
        <w:t>(d)</w:t>
      </w:r>
      <w:r>
        <w:tab/>
        <w:t xml:space="preserve">the licensee must allow a police officer to enter </w:t>
      </w:r>
      <w:r w:rsidR="008173AF" w:rsidRPr="00015E87">
        <w:t>registered</w:t>
      </w:r>
      <w:r w:rsidR="008173AF">
        <w:t xml:space="preserve"> </w:t>
      </w:r>
      <w:r>
        <w:t>premises to inspect the licensee’s facilities for storing firearms in the licensee’s possession;</w:t>
      </w:r>
    </w:p>
    <w:p w14:paraId="55959E9A" w14:textId="77777777" w:rsidR="003C7173" w:rsidRDefault="003C7173" w:rsidP="000E1F2A">
      <w:pPr>
        <w:pStyle w:val="aNotepar"/>
        <w:spacing w:before="60"/>
      </w:pPr>
      <w:r w:rsidRPr="002063C7">
        <w:rPr>
          <w:rStyle w:val="charItals"/>
        </w:rPr>
        <w:t>Note</w:t>
      </w:r>
      <w:r w:rsidRPr="002063C7">
        <w:rPr>
          <w:rStyle w:val="charItals"/>
        </w:rPr>
        <w:tab/>
      </w:r>
      <w:r>
        <w:t>For a police officer’s powers on entry under a licence condition, see s 207 (Powers on entry—condition).</w:t>
      </w:r>
    </w:p>
    <w:p w14:paraId="67F24BFD" w14:textId="77777777" w:rsidR="003C7173" w:rsidRDefault="003C7173" w:rsidP="000E1F2A">
      <w:pPr>
        <w:pStyle w:val="Apara"/>
        <w:spacing w:before="60"/>
      </w:pPr>
      <w:r>
        <w:tab/>
        <w:t>(e)</w:t>
      </w:r>
      <w:r>
        <w:tab/>
        <w:t>the licensee must not possess, at any one time, an amount of ammunition that is more than the amount (if any) prescribed by regulation, unless authorised in writing by the registrar;</w:t>
      </w:r>
    </w:p>
    <w:p w14:paraId="555A2524" w14:textId="77777777" w:rsidR="003C7173" w:rsidRDefault="003C7173" w:rsidP="000E1F2A">
      <w:pPr>
        <w:pStyle w:val="Apara"/>
        <w:spacing w:before="60"/>
      </w:pPr>
      <w:r>
        <w:tab/>
        <w:t>(f)</w:t>
      </w:r>
      <w:r>
        <w:tab/>
        <w:t>the licence cannot be transferred to someone else;</w:t>
      </w:r>
    </w:p>
    <w:p w14:paraId="7E4FB60F" w14:textId="77777777" w:rsidR="003C7173" w:rsidRDefault="003C7173" w:rsidP="000E1F2A">
      <w:pPr>
        <w:pStyle w:val="Apara"/>
        <w:spacing w:before="60"/>
      </w:pPr>
      <w:r>
        <w:tab/>
        <w:t>(g)</w:t>
      </w:r>
      <w:r>
        <w:tab/>
        <w:t>any other condition prescribed by regulation.</w:t>
      </w:r>
    </w:p>
    <w:p w14:paraId="53085170" w14:textId="77777777" w:rsidR="003C7173" w:rsidRDefault="003C7173">
      <w:pPr>
        <w:pStyle w:val="Amain"/>
      </w:pPr>
      <w:r>
        <w:tab/>
        <w:t>(2)</w:t>
      </w:r>
      <w:r>
        <w:tab/>
        <w:t>For subsection (1) (d), a police officer may enter premises—</w:t>
      </w:r>
    </w:p>
    <w:p w14:paraId="0129166D" w14:textId="77777777" w:rsidR="003C7173" w:rsidRDefault="003C7173" w:rsidP="000E1F2A">
      <w:pPr>
        <w:pStyle w:val="Apara"/>
        <w:spacing w:before="60"/>
        <w:ind w:left="1599" w:hanging="1599"/>
      </w:pPr>
      <w:r>
        <w:tab/>
        <w:t>(a)</w:t>
      </w:r>
      <w:r>
        <w:tab/>
        <w:t>not more than twice each year, unless the entry is under part 14 (Enforcement); and</w:t>
      </w:r>
    </w:p>
    <w:p w14:paraId="204DF3D2" w14:textId="77777777" w:rsidR="003C7173" w:rsidRDefault="003C7173" w:rsidP="000E1F2A">
      <w:pPr>
        <w:pStyle w:val="Apara"/>
        <w:spacing w:before="60"/>
        <w:ind w:left="1599" w:hanging="1599"/>
      </w:pPr>
      <w:r>
        <w:tab/>
        <w:t>(b)</w:t>
      </w:r>
      <w:r>
        <w:tab/>
        <w:t>only if the licensee is present; and</w:t>
      </w:r>
    </w:p>
    <w:p w14:paraId="698F76CF" w14:textId="77777777" w:rsidR="003C7173" w:rsidRDefault="003C7173" w:rsidP="000E1F2A">
      <w:pPr>
        <w:pStyle w:val="Apara"/>
        <w:spacing w:before="60"/>
        <w:ind w:left="1599" w:hanging="1599"/>
      </w:pPr>
      <w:r>
        <w:tab/>
        <w:t>(c)</w:t>
      </w:r>
      <w:r>
        <w:tab/>
        <w:t>only between 7 am and 7 pm; and</w:t>
      </w:r>
    </w:p>
    <w:p w14:paraId="3FCDDF65" w14:textId="77777777" w:rsidR="003C7173" w:rsidRDefault="003C7173" w:rsidP="000E1F2A">
      <w:pPr>
        <w:pStyle w:val="Apara"/>
        <w:spacing w:before="60"/>
        <w:ind w:left="1599" w:hanging="1599"/>
      </w:pPr>
      <w:r>
        <w:tab/>
        <w:t>(d)</w:t>
      </w:r>
      <w:r>
        <w:tab/>
        <w:t>as prescribed by regulation (if any).</w:t>
      </w:r>
    </w:p>
    <w:p w14:paraId="57FFEEF8" w14:textId="77777777" w:rsidR="003C7173" w:rsidRDefault="003C7173" w:rsidP="008F7473">
      <w:pPr>
        <w:pStyle w:val="Amain"/>
        <w:keepNext/>
      </w:pPr>
      <w:r>
        <w:lastRenderedPageBreak/>
        <w:tab/>
        <w:t>(3)</w:t>
      </w:r>
      <w:r>
        <w:tab/>
        <w:t>An adult firearms licence is also subject to any condition that the registrar believes on reasonable grounds is in the public interest.</w:t>
      </w:r>
    </w:p>
    <w:p w14:paraId="107F92AA" w14:textId="77777777" w:rsidR="003C7173" w:rsidRDefault="003C7173" w:rsidP="008F74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37).</w:t>
      </w:r>
    </w:p>
    <w:p w14:paraId="092A2CD2"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w:t>
      </w:r>
      <w:r w:rsidR="000E1F2A">
        <w:t>e decision to the licensee (see </w:t>
      </w:r>
      <w:r>
        <w:t>s 260).</w:t>
      </w:r>
    </w:p>
    <w:p w14:paraId="32063C72" w14:textId="77777777" w:rsidR="003C7173" w:rsidRDefault="003C7173">
      <w:pPr>
        <w:pStyle w:val="AH5Sec"/>
      </w:pPr>
      <w:bookmarkStart w:id="94" w:name="_Toc130542626"/>
      <w:r w:rsidRPr="00A94C2B">
        <w:rPr>
          <w:rStyle w:val="CharSectNo"/>
        </w:rPr>
        <w:t>74</w:t>
      </w:r>
      <w:r>
        <w:tab/>
        <w:t>Adult firearms licences—special conditions of category D licences</w:t>
      </w:r>
      <w:bookmarkEnd w:id="94"/>
    </w:p>
    <w:p w14:paraId="3449B82F" w14:textId="77777777" w:rsidR="003C7173" w:rsidRDefault="003C7173">
      <w:pPr>
        <w:pStyle w:val="Amainreturn"/>
        <w:keepNext/>
      </w:pPr>
      <w:r>
        <w:t>Each category D licence is subject to the following conditions:</w:t>
      </w:r>
    </w:p>
    <w:p w14:paraId="0B2BA397" w14:textId="77777777" w:rsidR="003C7173" w:rsidRDefault="003C7173">
      <w:pPr>
        <w:pStyle w:val="Apara"/>
      </w:pPr>
      <w:r>
        <w:tab/>
        <w:t>(a)</w:t>
      </w:r>
      <w:r>
        <w:tab/>
        <w:t>the licensee may use the firearm only in the circumstances stated in the licence;</w:t>
      </w:r>
    </w:p>
    <w:p w14:paraId="242F9A65" w14:textId="77777777" w:rsidR="003C7173" w:rsidRDefault="003C7173">
      <w:pPr>
        <w:pStyle w:val="aExamHdgpar"/>
      </w:pPr>
      <w:r>
        <w:t>Example—stated circumstances</w:t>
      </w:r>
    </w:p>
    <w:p w14:paraId="5142D38E" w14:textId="77777777" w:rsidR="003C7173" w:rsidRDefault="003C7173">
      <w:pPr>
        <w:pStyle w:val="aExampar"/>
      </w:pPr>
      <w:r>
        <w:t>for airborne culling</w:t>
      </w:r>
    </w:p>
    <w:p w14:paraId="0BBAD7A4" w14:textId="77777777" w:rsidR="003C7173" w:rsidRDefault="003C7173">
      <w:pPr>
        <w:pStyle w:val="Apara"/>
      </w:pPr>
      <w:r>
        <w:tab/>
        <w:t>(b)</w:t>
      </w:r>
      <w:r>
        <w:tab/>
        <w:t>the licensee must—</w:t>
      </w:r>
    </w:p>
    <w:p w14:paraId="19EF5505" w14:textId="77777777" w:rsidR="003C7173" w:rsidRDefault="003C7173">
      <w:pPr>
        <w:pStyle w:val="Asubpara"/>
      </w:pPr>
      <w:r>
        <w:tab/>
        <w:t>(i)</w:t>
      </w:r>
      <w:r>
        <w:tab/>
        <w:t>store the firearm with a licensed firearms dealer (other than a club armourer) as soon as practicable after the day the licence ends; or</w:t>
      </w:r>
    </w:p>
    <w:p w14:paraId="0D9D5B44" w14:textId="77777777" w:rsidR="003C7173" w:rsidRDefault="003C7173">
      <w:pPr>
        <w:pStyle w:val="Asubpara"/>
      </w:pPr>
      <w:r>
        <w:tab/>
        <w:t>(ii)</w:t>
      </w:r>
      <w:r>
        <w:tab/>
        <w:t>otherwise deal with the firearm in accordance with arrangements approved by the registrar.</w:t>
      </w:r>
    </w:p>
    <w:p w14:paraId="68C2E6E3" w14:textId="77777777" w:rsidR="003C7173" w:rsidRDefault="003C7173">
      <w:pPr>
        <w:pStyle w:val="AH5Sec"/>
        <w:rPr>
          <w:lang w:val="en-US"/>
        </w:rPr>
      </w:pPr>
      <w:bookmarkStart w:id="95" w:name="_Toc130542627"/>
      <w:r w:rsidRPr="00A94C2B">
        <w:rPr>
          <w:rStyle w:val="CharSectNo"/>
        </w:rPr>
        <w:t>75</w:t>
      </w:r>
      <w:r>
        <w:tab/>
        <w:t>Adult firearms licences—s</w:t>
      </w:r>
      <w:r>
        <w:rPr>
          <w:lang w:val="en-US"/>
        </w:rPr>
        <w:t>pecial conditions for category H licences for sport or target shooting</w:t>
      </w:r>
      <w:bookmarkEnd w:id="95"/>
    </w:p>
    <w:p w14:paraId="18209298" w14:textId="77777777" w:rsidR="003C7173" w:rsidRDefault="003C7173">
      <w:pPr>
        <w:pStyle w:val="Amain"/>
        <w:rPr>
          <w:lang w:val="en-US"/>
        </w:rPr>
      </w:pPr>
      <w:r>
        <w:rPr>
          <w:lang w:val="en-US"/>
        </w:rPr>
        <w:tab/>
        <w:t>(1)</w:t>
      </w:r>
      <w:r>
        <w:rPr>
          <w:lang w:val="en-US"/>
        </w:rPr>
        <w:tab/>
        <w:t>This section applies to an adult if the adult—</w:t>
      </w:r>
    </w:p>
    <w:p w14:paraId="34A49BEC" w14:textId="77777777" w:rsidR="003C7173" w:rsidRDefault="003C7173">
      <w:pPr>
        <w:pStyle w:val="Apara"/>
        <w:rPr>
          <w:lang w:val="en-US"/>
        </w:rPr>
      </w:pPr>
      <w:r>
        <w:rPr>
          <w:lang w:val="en-US"/>
        </w:rPr>
        <w:tab/>
        <w:t>(a)</w:t>
      </w:r>
      <w:r>
        <w:rPr>
          <w:lang w:val="en-US"/>
        </w:rPr>
        <w:tab/>
        <w:t xml:space="preserve">is issued with a category H licence (the </w:t>
      </w:r>
      <w:r w:rsidRPr="002063C7">
        <w:rPr>
          <w:rStyle w:val="charBoldItals"/>
        </w:rPr>
        <w:t>new licence</w:t>
      </w:r>
      <w:r>
        <w:rPr>
          <w:lang w:val="en-US"/>
        </w:rPr>
        <w:t>) for the genuine reason of sport or target shooting; and</w:t>
      </w:r>
    </w:p>
    <w:p w14:paraId="29FE8A3F" w14:textId="77777777" w:rsidR="003C7173" w:rsidRDefault="003C7173">
      <w:pPr>
        <w:pStyle w:val="Apara"/>
        <w:rPr>
          <w:lang w:val="en-US"/>
        </w:rPr>
      </w:pPr>
      <w:r>
        <w:rPr>
          <w:lang w:val="en-US"/>
        </w:rPr>
        <w:tab/>
        <w:t>(b)</w:t>
      </w:r>
      <w:r>
        <w:rPr>
          <w:lang w:val="en-US"/>
        </w:rPr>
        <w:tab/>
        <w:t>has never held a category H licence before being issued with the new licence.</w:t>
      </w:r>
    </w:p>
    <w:p w14:paraId="250A60BD" w14:textId="77777777" w:rsidR="003C7173" w:rsidRDefault="003C7173">
      <w:pPr>
        <w:pStyle w:val="Amain"/>
        <w:keepNext/>
        <w:rPr>
          <w:color w:val="000000"/>
          <w:szCs w:val="23"/>
          <w:lang w:val="en-US"/>
        </w:rPr>
      </w:pPr>
      <w:r>
        <w:rPr>
          <w:lang w:val="en-US"/>
        </w:rPr>
        <w:lastRenderedPageBreak/>
        <w:tab/>
        <w:t>(2)</w:t>
      </w:r>
      <w:r>
        <w:rPr>
          <w:lang w:val="en-US"/>
        </w:rPr>
        <w:tab/>
        <w:t>The</w:t>
      </w:r>
      <w:r>
        <w:rPr>
          <w:color w:val="000000"/>
          <w:szCs w:val="23"/>
          <w:lang w:val="en-US"/>
        </w:rPr>
        <w:t xml:space="preserve"> licence is subject to the following conditions</w:t>
      </w:r>
      <w:r>
        <w:rPr>
          <w:lang w:val="en-US"/>
        </w:rPr>
        <w:t xml:space="preserve"> for the first 6</w:t>
      </w:r>
      <w:r>
        <w:rPr>
          <w:lang w:val="en-US"/>
        </w:rPr>
        <w:noBreakHyphen/>
        <w:t>month period of the licence term:</w:t>
      </w:r>
    </w:p>
    <w:p w14:paraId="1A2E01F0" w14:textId="77777777" w:rsidR="003C7173" w:rsidRDefault="003C7173">
      <w:pPr>
        <w:pStyle w:val="Apara"/>
        <w:rPr>
          <w:lang w:val="en-US"/>
        </w:rPr>
      </w:pPr>
      <w:r>
        <w:rPr>
          <w:lang w:val="en-US"/>
        </w:rPr>
        <w:tab/>
        <w:t>(a)</w:t>
      </w:r>
      <w:r>
        <w:rPr>
          <w:lang w:val="en-US"/>
        </w:rPr>
        <w:tab/>
        <w:t>the licensee must not possess a pistol except on the premises of an approved shooting club;</w:t>
      </w:r>
    </w:p>
    <w:p w14:paraId="720D0E67" w14:textId="77777777" w:rsidR="003C7173" w:rsidRDefault="003C7173">
      <w:pPr>
        <w:pStyle w:val="Apara"/>
        <w:rPr>
          <w:lang w:val="en-US"/>
        </w:rPr>
      </w:pPr>
      <w:r>
        <w:tab/>
        <w:t>(b)</w:t>
      </w:r>
      <w:r>
        <w:tab/>
      </w:r>
      <w:r>
        <w:rPr>
          <w:lang w:val="en-US"/>
        </w:rPr>
        <w:t>the licensee must complete each approved firearms training course for the licence;</w:t>
      </w:r>
    </w:p>
    <w:p w14:paraId="79EE8ACA" w14:textId="77777777" w:rsidR="003C7173" w:rsidRDefault="003C7173">
      <w:pPr>
        <w:pStyle w:val="Apara"/>
        <w:rPr>
          <w:lang w:val="en-US"/>
        </w:rPr>
      </w:pPr>
      <w:r>
        <w:rPr>
          <w:lang w:val="en-US"/>
        </w:rPr>
        <w:tab/>
        <w:t>(c)</w:t>
      </w:r>
      <w:r>
        <w:rPr>
          <w:lang w:val="en-US"/>
        </w:rPr>
        <w:tab/>
        <w:t>the licensee must be an active member of an approved shooting club.</w:t>
      </w:r>
    </w:p>
    <w:p w14:paraId="4F4F4D82" w14:textId="77777777" w:rsidR="003C7173" w:rsidRDefault="003C7173">
      <w:pPr>
        <w:pStyle w:val="Amain"/>
        <w:rPr>
          <w:lang w:val="en-US"/>
        </w:rPr>
      </w:pPr>
      <w:r>
        <w:rPr>
          <w:lang w:val="en-US"/>
        </w:rPr>
        <w:tab/>
        <w:t>(3)</w:t>
      </w:r>
      <w:r>
        <w:rPr>
          <w:lang w:val="en-US"/>
        </w:rPr>
        <w:tab/>
        <w:t xml:space="preserve">If, after the end of the period mentioned in subsection (2), the approved shooting club mentioned in subsection (2) (c) has certified </w:t>
      </w:r>
      <w:r>
        <w:t>to the registrar that the licensee has complied with the conditions mentioned in the subsection, the licence is subject to the condition that, for the second 6-month period of the licence term, the licensee may</w:t>
      </w:r>
      <w:r>
        <w:rPr>
          <w:lang w:val="en-US"/>
        </w:rPr>
        <w:t xml:space="preserve"> acquire no more than</w:t>
      </w:r>
      <w:r>
        <w:t>—</w:t>
      </w:r>
    </w:p>
    <w:p w14:paraId="305D643F" w14:textId="77777777" w:rsidR="003C7173" w:rsidRDefault="003C7173">
      <w:pPr>
        <w:pStyle w:val="Apara"/>
        <w:rPr>
          <w:lang w:val="en-US"/>
        </w:rPr>
      </w:pPr>
      <w:r>
        <w:rPr>
          <w:lang w:val="en-US"/>
        </w:rPr>
        <w:tab/>
        <w:t>(a)</w:t>
      </w:r>
      <w:r>
        <w:rPr>
          <w:lang w:val="en-US"/>
        </w:rPr>
        <w:tab/>
        <w:t>1 pistol of not more than 5.6mm calibre and 1 air pistol of not more than 4.5mm calibre; or</w:t>
      </w:r>
    </w:p>
    <w:p w14:paraId="09DB8D92" w14:textId="77777777" w:rsidR="003C7173" w:rsidRDefault="003C7173">
      <w:pPr>
        <w:pStyle w:val="Apara"/>
        <w:keepNext/>
        <w:rPr>
          <w:lang w:val="en-US"/>
        </w:rPr>
      </w:pPr>
      <w:r>
        <w:rPr>
          <w:lang w:val="en-US"/>
        </w:rPr>
        <w:tab/>
        <w:t>(b)</w:t>
      </w:r>
      <w:r>
        <w:rPr>
          <w:lang w:val="en-US"/>
        </w:rPr>
        <w:tab/>
        <w:t>1 centre-fire pistol and 1 air pistol of not more than 4.5mm calibre.</w:t>
      </w:r>
    </w:p>
    <w:p w14:paraId="46D2D4DC" w14:textId="77777777" w:rsidR="003C7173" w:rsidRDefault="003C7173">
      <w:pPr>
        <w:pStyle w:val="aNote"/>
        <w:keepNext/>
        <w:rPr>
          <w:lang w:val="en-US"/>
        </w:rPr>
      </w:pPr>
      <w:r>
        <w:rPr>
          <w:rStyle w:val="charItals"/>
        </w:rPr>
        <w:t>Note 1</w:t>
      </w:r>
      <w:r>
        <w:rPr>
          <w:rStyle w:val="charItals"/>
        </w:rPr>
        <w:tab/>
      </w:r>
      <w:r>
        <w:rPr>
          <w:lang w:val="en-US"/>
        </w:rPr>
        <w:t>A 4.5mm calibre air pistol includes a 0.177 inch calibre air pistol.</w:t>
      </w:r>
    </w:p>
    <w:p w14:paraId="213CC5F4" w14:textId="77777777" w:rsidR="003C7173" w:rsidRDefault="003C7173">
      <w:pPr>
        <w:pStyle w:val="aNote"/>
        <w:rPr>
          <w:lang w:val="en-US"/>
        </w:rPr>
      </w:pPr>
      <w:r>
        <w:rPr>
          <w:rStyle w:val="charItals"/>
        </w:rPr>
        <w:t>Note 2</w:t>
      </w:r>
      <w:r>
        <w:rPr>
          <w:rStyle w:val="charItals"/>
        </w:rPr>
        <w:tab/>
      </w:r>
      <w:r>
        <w:rPr>
          <w:lang w:val="en-US"/>
        </w:rPr>
        <w:t>A 5.6mm calibre pistol includes a 0.22 inch calibre pistol.</w:t>
      </w:r>
    </w:p>
    <w:p w14:paraId="3382E6CD" w14:textId="77777777" w:rsidR="003C7173" w:rsidRDefault="003C7173">
      <w:pPr>
        <w:pStyle w:val="Amain"/>
        <w:keepNext/>
        <w:rPr>
          <w:lang w:val="en-US"/>
        </w:rPr>
      </w:pPr>
      <w:r>
        <w:rPr>
          <w:lang w:val="en-US"/>
        </w:rPr>
        <w:tab/>
        <w:t>(4)</w:t>
      </w:r>
      <w:r>
        <w:rPr>
          <w:lang w:val="en-US"/>
        </w:rPr>
        <w:tab/>
        <w:t>This section does not limit the conditions that may be placed on the licence.</w:t>
      </w:r>
    </w:p>
    <w:p w14:paraId="3FDD130D" w14:textId="3D9A6955" w:rsidR="003C7173" w:rsidRDefault="003C7173">
      <w:pPr>
        <w:pStyle w:val="aNote"/>
        <w:rPr>
          <w:lang w:val="en-US"/>
        </w:rPr>
      </w:pPr>
      <w:r>
        <w:rPr>
          <w:rStyle w:val="charItals"/>
        </w:rPr>
        <w:t>Note</w:t>
      </w:r>
      <w:r>
        <w:rPr>
          <w:rStyle w:val="charItals"/>
        </w:rPr>
        <w:tab/>
      </w:r>
      <w:r>
        <w:rPr>
          <w:lang w:val="en-US"/>
        </w:rPr>
        <w:t xml:space="preserve">For conditions of category H licences issued for the genuine reason of business or employment, see </w:t>
      </w:r>
      <w:hyperlink r:id="rId72" w:tooltip="SL1997-13" w:history="1">
        <w:r w:rsidR="002063C7" w:rsidRPr="002063C7">
          <w:rPr>
            <w:rStyle w:val="charCitHyperlinkItal"/>
          </w:rPr>
          <w:t>Firearms Regulation 1997</w:t>
        </w:r>
      </w:hyperlink>
      <w:r>
        <w:rPr>
          <w:lang w:val="en-US"/>
        </w:rPr>
        <w:t>, s 12 and s 13.</w:t>
      </w:r>
    </w:p>
    <w:p w14:paraId="1F30A5A1" w14:textId="77777777" w:rsidR="003C7173" w:rsidRDefault="003C7173">
      <w:pPr>
        <w:pStyle w:val="AH5Sec"/>
      </w:pPr>
      <w:bookmarkStart w:id="96" w:name="_Toc130542628"/>
      <w:r w:rsidRPr="00A94C2B">
        <w:rPr>
          <w:rStyle w:val="CharSectNo"/>
        </w:rPr>
        <w:lastRenderedPageBreak/>
        <w:t>76</w:t>
      </w:r>
      <w:r>
        <w:tab/>
        <w:t>Adult firearms licences—special conditions for collectors licences</w:t>
      </w:r>
      <w:bookmarkEnd w:id="96"/>
    </w:p>
    <w:p w14:paraId="284EC50A" w14:textId="77777777" w:rsidR="003C7173" w:rsidRDefault="003C7173">
      <w:pPr>
        <w:pStyle w:val="Amainreturn"/>
        <w:keepNext/>
      </w:pPr>
      <w:r>
        <w:t>A collectors licence is subject to the following conditions:</w:t>
      </w:r>
    </w:p>
    <w:p w14:paraId="70E9E945" w14:textId="77777777" w:rsidR="003C7173" w:rsidRDefault="003C7173" w:rsidP="00EA56D7">
      <w:pPr>
        <w:pStyle w:val="Apara"/>
        <w:keepLines/>
      </w:pPr>
      <w:r>
        <w:tab/>
        <w:t>(a)</w:t>
      </w:r>
      <w:r>
        <w:tab/>
        <w:t>a firearm in the collection manufactured on or after 1 January 1900</w:t>
      </w:r>
      <w:r>
        <w:rPr>
          <w:lang w:val="en-US"/>
        </w:rPr>
        <w:t>, or that is a prohibited pistol,</w:t>
      </w:r>
      <w:r>
        <w:t xml:space="preserve"> must be rendered incapable of being fired in the way prescribed under the regulations;</w:t>
      </w:r>
    </w:p>
    <w:p w14:paraId="58A6F7B2" w14:textId="77777777" w:rsidR="003C7173" w:rsidRDefault="003C7173">
      <w:pPr>
        <w:pStyle w:val="Apara"/>
      </w:pPr>
      <w:r>
        <w:tab/>
        <w:t>(b)</w:t>
      </w:r>
      <w:r>
        <w:tab/>
        <w:t xml:space="preserve">the licensee </w:t>
      </w:r>
      <w:r w:rsidR="00E17EFA" w:rsidRPr="00383099">
        <w:t>must</w:t>
      </w:r>
      <w:r w:rsidR="00E17EFA">
        <w:t xml:space="preserve"> </w:t>
      </w:r>
      <w:r>
        <w:t>not possess any ammunition for any firearm in the collection;</w:t>
      </w:r>
    </w:p>
    <w:p w14:paraId="18795CC8" w14:textId="77777777" w:rsidR="003C7173" w:rsidRDefault="003C7173">
      <w:pPr>
        <w:pStyle w:val="Apara"/>
      </w:pPr>
      <w:r>
        <w:tab/>
        <w:t>(c)</w:t>
      </w:r>
      <w:r>
        <w:tab/>
        <w:t xml:space="preserve">the licensee </w:t>
      </w:r>
      <w:r w:rsidR="00E17EFA" w:rsidRPr="00383099">
        <w:t>must</w:t>
      </w:r>
      <w:r w:rsidR="00E17EFA">
        <w:t xml:space="preserve"> </w:t>
      </w:r>
      <w:r>
        <w:t>not restore any firearm in the collection to a state in which the firearm can readily be fired;</w:t>
      </w:r>
    </w:p>
    <w:p w14:paraId="02E91477" w14:textId="77777777" w:rsidR="003C7173" w:rsidRDefault="003C7173">
      <w:pPr>
        <w:pStyle w:val="Apara"/>
      </w:pPr>
      <w:r>
        <w:tab/>
        <w:t>(d)</w:t>
      </w:r>
      <w:r>
        <w:tab/>
        <w:t xml:space="preserve">the collection </w:t>
      </w:r>
      <w:r w:rsidR="00E17EFA" w:rsidRPr="00383099">
        <w:t>must</w:t>
      </w:r>
      <w:r w:rsidR="00E17EFA">
        <w:t xml:space="preserve"> </w:t>
      </w:r>
      <w:r>
        <w:t>not contain any category C or category D firearm unless the firearm has been rendered permanently inoperable;</w:t>
      </w:r>
    </w:p>
    <w:p w14:paraId="42C2C85C" w14:textId="77777777" w:rsidR="003C7173" w:rsidRDefault="003C7173">
      <w:pPr>
        <w:pStyle w:val="Apara"/>
      </w:pPr>
      <w:r>
        <w:tab/>
        <w:t>(e)</w:t>
      </w:r>
      <w:r>
        <w:tab/>
        <w:t xml:space="preserve">subject to sections 191 and 227, any category C or category D firearm </w:t>
      </w:r>
      <w:r w:rsidR="00E17EFA" w:rsidRPr="00383099">
        <w:t>must</w:t>
      </w:r>
      <w:r w:rsidR="00E17EFA">
        <w:t xml:space="preserve"> </w:t>
      </w:r>
      <w:r>
        <w:t>not be sold or otherwise disposed of otherwise than to another licensed collector;</w:t>
      </w:r>
    </w:p>
    <w:p w14:paraId="458D54EE" w14:textId="77777777" w:rsidR="003C7173" w:rsidRDefault="003C7173">
      <w:pPr>
        <w:pStyle w:val="Apara"/>
      </w:pPr>
      <w:r>
        <w:tab/>
        <w:t>(f)</w:t>
      </w:r>
      <w:r>
        <w:tab/>
        <w:t xml:space="preserve">that no ammunition capable of being discharged from a firearm to which a collectors licence relates </w:t>
      </w:r>
      <w:r w:rsidR="00976FD8" w:rsidRPr="00383099">
        <w:t>is</w:t>
      </w:r>
      <w:r>
        <w:t xml:space="preserve"> in the possession of the holder of the licence unless the person holds a collectors licence in relation to the ammunition or another licence under this Act authorising possession of a firearm from which the ammunition is capable of being lawfully discharged;</w:t>
      </w:r>
    </w:p>
    <w:p w14:paraId="5A000155" w14:textId="77777777" w:rsidR="003C7173" w:rsidRDefault="003C7173">
      <w:pPr>
        <w:pStyle w:val="Apara"/>
      </w:pPr>
      <w:r>
        <w:tab/>
        <w:t>(g)</w:t>
      </w:r>
      <w:r>
        <w:tab/>
        <w:t>subject to section 142, the licensee is not authorised to discharge a firearm that is part of a collection.</w:t>
      </w:r>
    </w:p>
    <w:p w14:paraId="4D3FEFAC" w14:textId="77777777" w:rsidR="003C7173" w:rsidRDefault="003C7173">
      <w:pPr>
        <w:pStyle w:val="AH5Sec"/>
      </w:pPr>
      <w:bookmarkStart w:id="97" w:name="_Toc130542629"/>
      <w:r w:rsidRPr="00A94C2B">
        <w:rPr>
          <w:rStyle w:val="CharSectNo"/>
        </w:rPr>
        <w:lastRenderedPageBreak/>
        <w:t>77</w:t>
      </w:r>
      <w:r>
        <w:tab/>
        <w:t>Adult firearms licences—special conditions for paintball marker licences</w:t>
      </w:r>
      <w:bookmarkEnd w:id="97"/>
    </w:p>
    <w:p w14:paraId="28DA7280" w14:textId="77777777" w:rsidR="003C7173" w:rsidRDefault="003C7173" w:rsidP="00EA56D7">
      <w:pPr>
        <w:pStyle w:val="Amainreturn"/>
        <w:keepLines/>
      </w:pPr>
      <w:r>
        <w:t xml:space="preserve">A paintball marker licence is subject to the condition that the licensee must not use a registered paintball marker held under the licence in the ACT other than at an approved paintball range operated by the paintball range operator for the range. </w:t>
      </w:r>
    </w:p>
    <w:p w14:paraId="5F676A3F" w14:textId="77777777" w:rsidR="003C7173" w:rsidRDefault="003C7173">
      <w:pPr>
        <w:pStyle w:val="AH5Sec"/>
      </w:pPr>
      <w:bookmarkStart w:id="98" w:name="_Toc130542630"/>
      <w:r w:rsidRPr="00A94C2B">
        <w:rPr>
          <w:rStyle w:val="CharSectNo"/>
        </w:rPr>
        <w:t>78</w:t>
      </w:r>
      <w:r>
        <w:tab/>
        <w:t>Adult firearms licences—period in force</w:t>
      </w:r>
      <w:bookmarkEnd w:id="98"/>
    </w:p>
    <w:p w14:paraId="1D63D33F" w14:textId="77777777" w:rsidR="003C7173" w:rsidRDefault="003C7173" w:rsidP="000E1F2A">
      <w:pPr>
        <w:pStyle w:val="Amain"/>
        <w:keepNext/>
      </w:pPr>
      <w:r>
        <w:tab/>
        <w:t>(1)</w:t>
      </w:r>
      <w:r>
        <w:tab/>
        <w:t>An adult firearms licence begins on the day it is issued and remains in force, subject to this Act—</w:t>
      </w:r>
    </w:p>
    <w:p w14:paraId="19ABE1FE" w14:textId="77777777" w:rsidR="003C7173" w:rsidRDefault="003C7173" w:rsidP="000E1F2A">
      <w:pPr>
        <w:pStyle w:val="Apara"/>
        <w:keepNext/>
      </w:pPr>
      <w:r>
        <w:tab/>
        <w:t>(a)</w:t>
      </w:r>
      <w:r>
        <w:tab/>
        <w:t>for 5 years; or</w:t>
      </w:r>
    </w:p>
    <w:p w14:paraId="72099966" w14:textId="77777777" w:rsidR="003C7173" w:rsidRDefault="003C7173" w:rsidP="000E1F2A">
      <w:pPr>
        <w:pStyle w:val="Apara"/>
        <w:keepNext/>
      </w:pPr>
      <w:r>
        <w:tab/>
        <w:t>(b)</w:t>
      </w:r>
      <w:r>
        <w:tab/>
        <w:t>if a shorter period is prescribed by regulation—for the shorter period prescribed; or</w:t>
      </w:r>
    </w:p>
    <w:p w14:paraId="754ECCDF" w14:textId="77777777" w:rsidR="003C7173" w:rsidRDefault="003C7173">
      <w:pPr>
        <w:pStyle w:val="Apara"/>
      </w:pPr>
      <w:r>
        <w:tab/>
        <w:t>(c)</w:t>
      </w:r>
      <w:r>
        <w:tab/>
        <w:t>for a category D licence—until the date (the</w:t>
      </w:r>
      <w:r w:rsidRPr="002063C7">
        <w:rPr>
          <w:rStyle w:val="charBoldItals"/>
        </w:rPr>
        <w:t xml:space="preserve"> end date</w:t>
      </w:r>
      <w:r>
        <w:t>) decided by the registrar.</w:t>
      </w:r>
    </w:p>
    <w:p w14:paraId="6B1679BA" w14:textId="77777777" w:rsidR="003C7173" w:rsidRDefault="003C7173" w:rsidP="006465AD">
      <w:pPr>
        <w:pStyle w:val="Amain"/>
        <w:keepNext/>
      </w:pPr>
      <w:r>
        <w:tab/>
        <w:t>(2)</w:t>
      </w:r>
      <w:r>
        <w:tab/>
        <w:t>The end date must not be more than 12 months after the day the licence begins.</w:t>
      </w:r>
    </w:p>
    <w:p w14:paraId="5848B201" w14:textId="77777777" w:rsidR="003C7173" w:rsidRDefault="003C7173">
      <w:pPr>
        <w:pStyle w:val="aExamHdgss"/>
      </w:pPr>
      <w:r>
        <w:t>Example—s (1)</w:t>
      </w:r>
    </w:p>
    <w:p w14:paraId="77E1BDAE" w14:textId="77777777" w:rsidR="003C7173" w:rsidRDefault="003C7173">
      <w:pPr>
        <w:pStyle w:val="aExamss"/>
        <w:keepNext/>
      </w:pPr>
      <w:r>
        <w:t>An adult firearms licence is issued on 1 January 2009.  It ends on 31 December 2013 (at the end of that day).</w:t>
      </w:r>
    </w:p>
    <w:p w14:paraId="2A36BCF0" w14:textId="77777777" w:rsidR="003C7173" w:rsidRDefault="003C7173">
      <w:pPr>
        <w:pStyle w:val="AH5Sec"/>
      </w:pPr>
      <w:bookmarkStart w:id="99" w:name="_Toc130542631"/>
      <w:r w:rsidRPr="00A94C2B">
        <w:rPr>
          <w:rStyle w:val="CharSectNo"/>
        </w:rPr>
        <w:t>79</w:t>
      </w:r>
      <w:r>
        <w:tab/>
        <w:t>Adult firearms licences—immediate suspension</w:t>
      </w:r>
      <w:bookmarkEnd w:id="99"/>
    </w:p>
    <w:p w14:paraId="10FB1F6D" w14:textId="77777777" w:rsidR="003C7173" w:rsidRDefault="003C7173">
      <w:pPr>
        <w:pStyle w:val="Amain"/>
        <w:keepNext/>
      </w:pPr>
      <w:r>
        <w:tab/>
        <w:t>(1)</w:t>
      </w:r>
      <w:r>
        <w:tab/>
        <w:t>This section applies if the registrar—</w:t>
      </w:r>
    </w:p>
    <w:p w14:paraId="0CF16314" w14:textId="77777777" w:rsidR="003C7173" w:rsidRDefault="003C7173">
      <w:pPr>
        <w:pStyle w:val="Apara"/>
      </w:pPr>
      <w:r>
        <w:tab/>
        <w:t>(a)</w:t>
      </w:r>
      <w:r>
        <w:tab/>
        <w:t>is considering whether a ground for cancellation of a licence exists under—</w:t>
      </w:r>
    </w:p>
    <w:p w14:paraId="2372BEE0" w14:textId="77777777" w:rsidR="003C7173" w:rsidRDefault="003C7173">
      <w:pPr>
        <w:pStyle w:val="Asubpara"/>
      </w:pPr>
      <w:r>
        <w:tab/>
        <w:t>(i)</w:t>
      </w:r>
      <w:r>
        <w:tab/>
        <w:t>section 81 (Adult firearms licences—cancellation generally); or</w:t>
      </w:r>
    </w:p>
    <w:p w14:paraId="04114B3B" w14:textId="77777777" w:rsidR="003C7173" w:rsidRDefault="003C7173">
      <w:pPr>
        <w:pStyle w:val="Asubpara"/>
      </w:pPr>
      <w:r>
        <w:tab/>
        <w:t>(ii)</w:t>
      </w:r>
      <w:r>
        <w:tab/>
        <w:t>section 82 (Adult firearms licences—cancellation of category H licences); and</w:t>
      </w:r>
    </w:p>
    <w:p w14:paraId="267FBE39" w14:textId="77777777" w:rsidR="003C7173" w:rsidRDefault="003C7173" w:rsidP="000E1F2A">
      <w:pPr>
        <w:pStyle w:val="Apara"/>
        <w:keepNext/>
      </w:pPr>
      <w:r>
        <w:lastRenderedPageBreak/>
        <w:tab/>
        <w:t>(b)</w:t>
      </w:r>
      <w:r>
        <w:tab/>
        <w:t>believes on reasonable grounds that it is in the public interest to suspend the licence until the registrar decides whether to cancel the licence on the ground.</w:t>
      </w:r>
    </w:p>
    <w:p w14:paraId="0DB1557F" w14:textId="77777777" w:rsidR="003C7173" w:rsidRDefault="003C7173" w:rsidP="000E1F2A">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37).</w:t>
      </w:r>
    </w:p>
    <w:p w14:paraId="672992DF" w14:textId="77777777" w:rsidR="003C7173" w:rsidRDefault="003C7173">
      <w:pPr>
        <w:pStyle w:val="aNote"/>
      </w:pPr>
      <w:r w:rsidRPr="002063C7">
        <w:rPr>
          <w:rStyle w:val="charItals"/>
        </w:rPr>
        <w:t>Note 2</w:t>
      </w:r>
      <w:r w:rsidRPr="002063C7">
        <w:rPr>
          <w:rStyle w:val="charItals"/>
        </w:rPr>
        <w:tab/>
      </w:r>
      <w:r>
        <w:t>If the registrar suspends a licence under this section, the registrar must give written notice of the decision to the licensee (see s 260).</w:t>
      </w:r>
    </w:p>
    <w:p w14:paraId="40F45585" w14:textId="77777777" w:rsidR="003C7173" w:rsidRDefault="003C7173" w:rsidP="000E1F2A">
      <w:pPr>
        <w:pStyle w:val="Amain"/>
        <w:keepNext/>
      </w:pPr>
      <w:r>
        <w:tab/>
        <w:t>(2)</w:t>
      </w:r>
      <w:r>
        <w:tab/>
        <w:t>The registrar’s notice of the suspension must—</w:t>
      </w:r>
    </w:p>
    <w:p w14:paraId="7881A75B" w14:textId="77777777" w:rsidR="003C7173" w:rsidRDefault="003C7173" w:rsidP="000E1F2A">
      <w:pPr>
        <w:pStyle w:val="Apara"/>
        <w:keepNext/>
      </w:pPr>
      <w:r>
        <w:tab/>
        <w:t>(a)</w:t>
      </w:r>
      <w:r>
        <w:tab/>
        <w:t>include a statement about the effect of subsections (3) and (4); and</w:t>
      </w:r>
    </w:p>
    <w:p w14:paraId="20FE384F" w14:textId="77777777" w:rsidR="003C7173" w:rsidRDefault="003C7173">
      <w:pPr>
        <w:pStyle w:val="Apara"/>
      </w:pPr>
      <w:r>
        <w:tab/>
        <w:t>(b)</w:t>
      </w:r>
      <w:r>
        <w:tab/>
        <w:t>state that the licensee may, before the end of a stated period, give the registrar written reasons why the licence should remain in force.</w:t>
      </w:r>
    </w:p>
    <w:p w14:paraId="53C2F80E" w14:textId="77777777" w:rsidR="003C7173" w:rsidRDefault="003C7173">
      <w:pPr>
        <w:pStyle w:val="aNote"/>
      </w:pPr>
      <w:r w:rsidRPr="002063C7">
        <w:rPr>
          <w:rStyle w:val="charItals"/>
        </w:rPr>
        <w:t>Note</w:t>
      </w:r>
      <w:r w:rsidRPr="002063C7">
        <w:rPr>
          <w:rStyle w:val="charItals"/>
        </w:rPr>
        <w:tab/>
      </w:r>
      <w:r>
        <w:t>See s 83 (Adult firearms licences—when suspension or cancellation takes effect).</w:t>
      </w:r>
    </w:p>
    <w:p w14:paraId="79B30441" w14:textId="77777777" w:rsidR="003C7173" w:rsidRDefault="003C7173">
      <w:pPr>
        <w:pStyle w:val="Amain"/>
      </w:pPr>
      <w:r>
        <w:tab/>
        <w:t>(3)</w:t>
      </w:r>
      <w:r>
        <w:tab/>
        <w:t>The suspension ends when the earliest of the following happens:</w:t>
      </w:r>
    </w:p>
    <w:p w14:paraId="63B72347" w14:textId="77777777" w:rsidR="003C7173" w:rsidRDefault="003C7173">
      <w:pPr>
        <w:pStyle w:val="Apara"/>
      </w:pPr>
      <w:r>
        <w:tab/>
        <w:t>(a)</w:t>
      </w:r>
      <w:r>
        <w:tab/>
        <w:t>the registrar gives the licensee a written notice revoking the suspension;</w:t>
      </w:r>
    </w:p>
    <w:p w14:paraId="03D149C4"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0F07980F" w14:textId="77777777" w:rsidR="003C7173" w:rsidRDefault="003C7173">
      <w:pPr>
        <w:pStyle w:val="Apara"/>
      </w:pPr>
      <w:r>
        <w:tab/>
        <w:t>(c)</w:t>
      </w:r>
      <w:r>
        <w:tab/>
        <w:t>12 weeks have elapsed after the day the suspension takes effect.</w:t>
      </w:r>
    </w:p>
    <w:p w14:paraId="31611F3D" w14:textId="77777777" w:rsidR="003C7173" w:rsidRDefault="003C7173">
      <w:pPr>
        <w:pStyle w:val="Amain"/>
      </w:pPr>
      <w:r>
        <w:tab/>
        <w:t>(4)</w:t>
      </w:r>
      <w:r>
        <w:tab/>
        <w:t>The licensee is not authorised to possess or use any firearm (not only firearms held under the licence) during the suspension.</w:t>
      </w:r>
    </w:p>
    <w:p w14:paraId="75F82BF1" w14:textId="77777777" w:rsidR="001B3D57" w:rsidRPr="00A63532" w:rsidRDefault="001B3D57" w:rsidP="001B3D57">
      <w:pPr>
        <w:pStyle w:val="AH5Sec"/>
      </w:pPr>
      <w:bookmarkStart w:id="100" w:name="_Toc130542632"/>
      <w:r w:rsidRPr="00A94C2B">
        <w:rPr>
          <w:rStyle w:val="CharSectNo"/>
        </w:rPr>
        <w:lastRenderedPageBreak/>
        <w:t>80</w:t>
      </w:r>
      <w:r w:rsidRPr="00A63532">
        <w:tab/>
        <w:t>Adult firearms licences—mandatory suspension for family violence offence</w:t>
      </w:r>
      <w:bookmarkEnd w:id="100"/>
    </w:p>
    <w:p w14:paraId="4CBAB303" w14:textId="77777777" w:rsidR="003C7173" w:rsidRDefault="003C7173">
      <w:pPr>
        <w:pStyle w:val="Amain"/>
      </w:pPr>
      <w:r>
        <w:tab/>
        <w:t>(1)</w:t>
      </w:r>
      <w:r>
        <w:tab/>
        <w:t>The registrar must suspend an adult firearms licence if the registrar believes on reasonable grounds that the licensee has been charged with, committed or threatened to commit—</w:t>
      </w:r>
    </w:p>
    <w:p w14:paraId="31725AAC" w14:textId="77777777" w:rsidR="003C7173" w:rsidRDefault="003C7173">
      <w:pPr>
        <w:pStyle w:val="Apara"/>
      </w:pPr>
      <w:r>
        <w:tab/>
        <w:t>(a)</w:t>
      </w:r>
      <w:r>
        <w:tab/>
        <w:t xml:space="preserve">a </w:t>
      </w:r>
      <w:r w:rsidR="001B3D57" w:rsidRPr="00A63532">
        <w:t>family violence</w:t>
      </w:r>
      <w:r>
        <w:t xml:space="preserve"> offence; or</w:t>
      </w:r>
    </w:p>
    <w:p w14:paraId="0B0D577F" w14:textId="77777777" w:rsidR="00AB4E27" w:rsidRPr="00496449" w:rsidRDefault="00AB4E27" w:rsidP="00AB4E27">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country-region">
        <w:smartTag w:uri="urn:schemas-microsoft-com:office:smarttags" w:element="place">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B3D57" w:rsidRPr="00A63532">
        <w:t>family violence</w:t>
      </w:r>
      <w:r w:rsidRPr="00496449">
        <w:rPr>
          <w:szCs w:val="24"/>
          <w:lang w:eastAsia="en-AU"/>
        </w:rPr>
        <w:t xml:space="preserve"> offence.</w:t>
      </w:r>
    </w:p>
    <w:p w14:paraId="19E262E7" w14:textId="77777777" w:rsidR="001B3D57" w:rsidRPr="00A63532" w:rsidRDefault="001B3D57" w:rsidP="001B3D57">
      <w:pPr>
        <w:pStyle w:val="aNote"/>
      </w:pPr>
      <w:r w:rsidRPr="00A63532">
        <w:rPr>
          <w:rStyle w:val="charItals"/>
        </w:rPr>
        <w:t>Note 1</w:t>
      </w:r>
      <w:r w:rsidRPr="00A63532">
        <w:rPr>
          <w:rStyle w:val="charItals"/>
        </w:rPr>
        <w:tab/>
      </w:r>
      <w:r w:rsidRPr="00A63532">
        <w:t>A person’s licence is automatically suspended under—</w:t>
      </w:r>
    </w:p>
    <w:p w14:paraId="1CF90180" w14:textId="728AE9C2"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3" w:tooltip="A2016-42" w:history="1">
        <w:r w:rsidR="00E449D3" w:rsidRPr="00E449D3">
          <w:rPr>
            <w:rStyle w:val="charCitHyperlinkItal"/>
          </w:rPr>
          <w:t>Family Violence Act 2016</w:t>
        </w:r>
      </w:hyperlink>
      <w:r w:rsidRPr="00A63532">
        <w:t>, s 44 (1) (Firearms licences) if an interim or after-hours order is made against the person; or</w:t>
      </w:r>
    </w:p>
    <w:p w14:paraId="17BB4D37" w14:textId="091DC366" w:rsidR="001B3D57" w:rsidRPr="00A63532" w:rsidRDefault="001B3D57" w:rsidP="00C6036E">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4"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14:paraId="078DF5ED" w14:textId="77777777" w:rsidR="001B3D57" w:rsidRPr="00A63532" w:rsidRDefault="001B3D57" w:rsidP="001B3D57">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14:paraId="6C202863" w14:textId="77777777" w:rsidR="003C7173" w:rsidRDefault="003C7173">
      <w:pPr>
        <w:pStyle w:val="Amain"/>
      </w:pPr>
      <w:r>
        <w:tab/>
        <w:t>(2)</w:t>
      </w:r>
      <w:r>
        <w:tab/>
        <w:t>The registrar’s notice of the suspension must—</w:t>
      </w:r>
    </w:p>
    <w:p w14:paraId="28BA4D03" w14:textId="77777777" w:rsidR="003C7173" w:rsidRDefault="003C7173">
      <w:pPr>
        <w:pStyle w:val="Apara"/>
      </w:pPr>
      <w:r>
        <w:tab/>
        <w:t>(a)</w:t>
      </w:r>
      <w:r>
        <w:tab/>
        <w:t>include a statement about the effect of subsections (3) and (4); and</w:t>
      </w:r>
    </w:p>
    <w:p w14:paraId="0E292710" w14:textId="77777777" w:rsidR="003C7173" w:rsidRDefault="003C7173">
      <w:pPr>
        <w:pStyle w:val="Apara"/>
      </w:pPr>
      <w:r>
        <w:tab/>
        <w:t>(b)</w:t>
      </w:r>
      <w:r>
        <w:tab/>
        <w:t>state that the licensee may, before the end of a stated period, give the registrar written reasons why the licence should remain in force.</w:t>
      </w:r>
    </w:p>
    <w:p w14:paraId="5BCC426A" w14:textId="77777777" w:rsidR="003C7173" w:rsidRDefault="003C7173">
      <w:pPr>
        <w:pStyle w:val="Amain"/>
      </w:pPr>
      <w:r>
        <w:tab/>
        <w:t>(3)</w:t>
      </w:r>
      <w:r>
        <w:tab/>
        <w:t>The suspension ends when the earliest of the following happens:</w:t>
      </w:r>
    </w:p>
    <w:p w14:paraId="461CBFCA" w14:textId="77777777" w:rsidR="003C7173" w:rsidRDefault="003C7173">
      <w:pPr>
        <w:pStyle w:val="Apara"/>
      </w:pPr>
      <w:r>
        <w:tab/>
        <w:t>(a)</w:t>
      </w:r>
      <w:r>
        <w:tab/>
        <w:t>the registrar gives the licensee a written notice revoking the suspension;</w:t>
      </w:r>
    </w:p>
    <w:p w14:paraId="57F675B5"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250E8BFA" w14:textId="77777777" w:rsidR="003C7173" w:rsidRDefault="003C7173">
      <w:pPr>
        <w:pStyle w:val="Apara"/>
      </w:pPr>
      <w:r>
        <w:tab/>
        <w:t>(c)</w:t>
      </w:r>
      <w:r>
        <w:tab/>
        <w:t>12 weeks have elapsed after the day the suspension takes effect.</w:t>
      </w:r>
    </w:p>
    <w:p w14:paraId="3A1CCCE3" w14:textId="77777777" w:rsidR="003C7173" w:rsidRDefault="003C7173">
      <w:pPr>
        <w:pStyle w:val="Amain"/>
      </w:pPr>
      <w:r>
        <w:lastRenderedPageBreak/>
        <w:tab/>
        <w:t>(4)</w:t>
      </w:r>
      <w:r>
        <w:tab/>
        <w:t>The licensee is not authorised to possess or use any firearm (not only firearms held under the licence) during the suspension.</w:t>
      </w:r>
    </w:p>
    <w:p w14:paraId="7DECFCD9" w14:textId="77777777" w:rsidR="003C7173" w:rsidRDefault="00355562" w:rsidP="00AC4B2C">
      <w:pPr>
        <w:pStyle w:val="AH5Sec"/>
      </w:pPr>
      <w:bookmarkStart w:id="101" w:name="_Toc130542633"/>
      <w:r w:rsidRPr="00A94C2B">
        <w:rPr>
          <w:rStyle w:val="CharSectNo"/>
        </w:rPr>
        <w:t>81</w:t>
      </w:r>
      <w:r w:rsidR="003C7173">
        <w:tab/>
        <w:t>Adult firearms licences—cancellation generally</w:t>
      </w:r>
      <w:bookmarkEnd w:id="101"/>
    </w:p>
    <w:p w14:paraId="07AD0F9D" w14:textId="77777777" w:rsidR="003C7173" w:rsidRDefault="003C7173">
      <w:pPr>
        <w:pStyle w:val="Amain"/>
      </w:pPr>
      <w:r>
        <w:tab/>
        <w:t>(1)</w:t>
      </w:r>
      <w:r>
        <w:tab/>
        <w:t>The registrar must cancel an adult firearms licence—</w:t>
      </w:r>
    </w:p>
    <w:p w14:paraId="153CBA67" w14:textId="77777777" w:rsidR="003C7173" w:rsidRDefault="003C7173">
      <w:pPr>
        <w:pStyle w:val="Apara"/>
      </w:pPr>
      <w:r>
        <w:tab/>
        <w:t>(a)</w:t>
      </w:r>
      <w:r>
        <w:tab/>
        <w:t>if, had the licensee been applying for the licence held, the registrar would be required to refuse to issue the licence; or</w:t>
      </w:r>
    </w:p>
    <w:p w14:paraId="55C7B604" w14:textId="77777777" w:rsidR="003C7173" w:rsidRDefault="003C7173">
      <w:pPr>
        <w:pStyle w:val="aNotepar"/>
      </w:pPr>
      <w:r w:rsidRPr="002063C7">
        <w:rPr>
          <w:rStyle w:val="charItals"/>
        </w:rPr>
        <w:t>Note</w:t>
      </w:r>
      <w:r w:rsidRPr="002063C7">
        <w:rPr>
          <w:rStyle w:val="charItals"/>
        </w:rPr>
        <w:tab/>
      </w:r>
      <w:r>
        <w:t xml:space="preserve">For when the registrar must refuse to issue an adult firearms licence, see s </w:t>
      </w:r>
      <w:r w:rsidR="00355562">
        <w:t>58</w:t>
      </w:r>
      <w:r>
        <w:t xml:space="preserve"> and s </w:t>
      </w:r>
      <w:r w:rsidR="00355562">
        <w:t>63</w:t>
      </w:r>
      <w:r>
        <w:t xml:space="preserve"> to s </w:t>
      </w:r>
      <w:r w:rsidR="00355562">
        <w:t>70</w:t>
      </w:r>
      <w:r>
        <w:t>.</w:t>
      </w:r>
    </w:p>
    <w:p w14:paraId="699EA4EC" w14:textId="77777777" w:rsidR="003C7173" w:rsidRDefault="003C7173">
      <w:pPr>
        <w:pStyle w:val="Apara"/>
      </w:pPr>
      <w:r>
        <w:tab/>
        <w:t>(b)</w:t>
      </w:r>
      <w:r>
        <w:tab/>
        <w:t>if satisfied on reasonable grounds that the licensee—</w:t>
      </w:r>
    </w:p>
    <w:p w14:paraId="0629DA0A" w14:textId="77777777" w:rsidR="003C7173" w:rsidRDefault="003C7173">
      <w:pPr>
        <w:pStyle w:val="Asubpara"/>
      </w:pPr>
      <w:r>
        <w:tab/>
        <w:t>(i)</w:t>
      </w:r>
      <w:r>
        <w:tab/>
        <w:t>gave information that was (to the licensee’s knowledge) false or misleading in a material particular in relation to the application for the licence; or</w:t>
      </w:r>
    </w:p>
    <w:p w14:paraId="0E9E5F1E" w14:textId="77777777" w:rsidR="003C7173" w:rsidRDefault="003C7173">
      <w:pPr>
        <w:pStyle w:val="Asubpara"/>
      </w:pPr>
      <w:r>
        <w:tab/>
        <w:t>(ii)</w:t>
      </w:r>
      <w:r>
        <w:tab/>
        <w:t>has contravened this Act, whether or not the licensee has been convicted of an offence for the contravention; or</w:t>
      </w:r>
    </w:p>
    <w:p w14:paraId="6CB3BF30" w14:textId="37C15455"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5" w:tooltip="A2001-14" w:history="1">
        <w:r w:rsidR="002063C7" w:rsidRPr="002063C7">
          <w:rPr>
            <w:rStyle w:val="charCitHyperlinkAbbrev"/>
          </w:rPr>
          <w:t>Legislation Act</w:t>
        </w:r>
      </w:hyperlink>
      <w:r>
        <w:t>, s 104).</w:t>
      </w:r>
    </w:p>
    <w:p w14:paraId="46BA849B" w14:textId="77777777" w:rsidR="003C7173" w:rsidRDefault="003C7173">
      <w:pPr>
        <w:pStyle w:val="Asubpara"/>
      </w:pPr>
      <w:r>
        <w:tab/>
        <w:t>(iii)</w:t>
      </w:r>
      <w:r>
        <w:tab/>
        <w:t>has contravened a condition of the licence; or</w:t>
      </w:r>
    </w:p>
    <w:p w14:paraId="7C7E04FF" w14:textId="77777777" w:rsidR="003C7173" w:rsidRDefault="003C7173">
      <w:pPr>
        <w:pStyle w:val="Apara"/>
      </w:pPr>
      <w:r>
        <w:tab/>
        <w:t>(c)</w:t>
      </w:r>
      <w:r>
        <w:tab/>
        <w:t>if satisfied on reasonable grounds that the licensee is not suitable; or</w:t>
      </w:r>
    </w:p>
    <w:p w14:paraId="0992B0E9"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355562">
        <w:t>17</w:t>
      </w:r>
      <w:r>
        <w:t>.</w:t>
      </w:r>
    </w:p>
    <w:p w14:paraId="5B99A14D" w14:textId="77777777" w:rsidR="003C7173" w:rsidRDefault="003C7173">
      <w:pPr>
        <w:pStyle w:val="Apara"/>
      </w:pPr>
      <w:r>
        <w:tab/>
        <w:t>(d)</w:t>
      </w:r>
      <w:r>
        <w:tab/>
        <w:t>for any other reason prescribed by regulation.</w:t>
      </w:r>
    </w:p>
    <w:p w14:paraId="2FCDEBD4" w14:textId="77777777" w:rsidR="003C7173" w:rsidRDefault="003C7173">
      <w:pPr>
        <w:pStyle w:val="Amain"/>
      </w:pPr>
      <w:r>
        <w:tab/>
        <w:t>(2)</w:t>
      </w:r>
      <w:r>
        <w:tab/>
        <w:t>Subsection (1) (b) (iii) does not apply to a condition that the licensee must allow a police officer to enter premises to inspect facilities if—</w:t>
      </w:r>
    </w:p>
    <w:p w14:paraId="09DCEA3A" w14:textId="77777777" w:rsidR="003C7173" w:rsidRDefault="003C7173">
      <w:pPr>
        <w:pStyle w:val="Apara"/>
      </w:pPr>
      <w:r>
        <w:tab/>
        <w:t>(a)</w:t>
      </w:r>
      <w:r>
        <w:tab/>
        <w:t>the contravention involved refusing to allow a police officer to enter the premises or inspect the facilities; and</w:t>
      </w:r>
    </w:p>
    <w:p w14:paraId="7B126E1C" w14:textId="77777777" w:rsidR="003C7173" w:rsidRDefault="003C7173" w:rsidP="008F7473">
      <w:pPr>
        <w:pStyle w:val="Apara"/>
        <w:keepNext/>
      </w:pPr>
      <w:r>
        <w:lastRenderedPageBreak/>
        <w:tab/>
        <w:t>(b)</w:t>
      </w:r>
      <w:r>
        <w:tab/>
        <w:t>the refusal was reasonable in all the circumstances.</w:t>
      </w:r>
    </w:p>
    <w:p w14:paraId="0D172D79" w14:textId="77777777" w:rsidR="003C7173" w:rsidRDefault="003C7173">
      <w:pPr>
        <w:pStyle w:val="aNote"/>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355562">
        <w:t>260</w:t>
      </w:r>
      <w:r>
        <w:t>).</w:t>
      </w:r>
    </w:p>
    <w:p w14:paraId="4D3833D4" w14:textId="77777777" w:rsidR="00922B64" w:rsidRPr="00A63532" w:rsidRDefault="00922B64" w:rsidP="00922B64">
      <w:pPr>
        <w:pStyle w:val="aNote"/>
        <w:keepNext/>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81A, the registrar must give written notice of the decision to the Magistrates Court.</w:t>
      </w:r>
    </w:p>
    <w:p w14:paraId="002920B0" w14:textId="77777777" w:rsidR="00922B64" w:rsidRPr="00A63532" w:rsidRDefault="00922B64" w:rsidP="00922B64">
      <w:pPr>
        <w:pStyle w:val="aNote"/>
        <w:keepNext/>
      </w:pPr>
      <w:r w:rsidRPr="00A63532">
        <w:rPr>
          <w:rStyle w:val="charItals"/>
        </w:rPr>
        <w:t>Note 3</w:t>
      </w:r>
      <w:r w:rsidRPr="00A63532">
        <w:rPr>
          <w:rStyle w:val="charItals"/>
        </w:rPr>
        <w:tab/>
      </w:r>
      <w:r w:rsidRPr="00A63532">
        <w:t>A person’s licence is automatically cancelled under—</w:t>
      </w:r>
    </w:p>
    <w:p w14:paraId="44D7BD27" w14:textId="6C590418"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6" w:tooltip="A2016-42" w:history="1">
        <w:r w:rsidR="00E449D3" w:rsidRPr="00E449D3">
          <w:rPr>
            <w:rStyle w:val="charCitHyperlinkItal"/>
          </w:rPr>
          <w:t>Family Violence Act 2016</w:t>
        </w:r>
      </w:hyperlink>
      <w:r w:rsidRPr="00A63532">
        <w:t>, s 44 (2) (Firearms licences) if a final order is made against the person; or</w:t>
      </w:r>
    </w:p>
    <w:p w14:paraId="23806A5F" w14:textId="28699BE8" w:rsidR="00922B64" w:rsidRPr="00A63532" w:rsidRDefault="00922B64" w:rsidP="00DE2D4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77"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14:paraId="107D8147" w14:textId="77777777" w:rsidR="00922B64" w:rsidRPr="00A63532" w:rsidRDefault="00922B64" w:rsidP="00922B64">
      <w:pPr>
        <w:pStyle w:val="AH5Sec"/>
      </w:pPr>
      <w:bookmarkStart w:id="102" w:name="_Toc130542634"/>
      <w:r w:rsidRPr="00A94C2B">
        <w:rPr>
          <w:rStyle w:val="CharSectNo"/>
        </w:rPr>
        <w:t>81A</w:t>
      </w:r>
      <w:r w:rsidRPr="00A63532">
        <w:tab/>
        <w:t>Adult firearms licences—reconsideration of suitability of licensee under certain protection orders</w:t>
      </w:r>
      <w:bookmarkEnd w:id="102"/>
    </w:p>
    <w:p w14:paraId="39D52E33" w14:textId="77777777" w:rsidR="00922B64" w:rsidRPr="00A63532" w:rsidRDefault="00922B64" w:rsidP="00922B64">
      <w:pPr>
        <w:pStyle w:val="Amain"/>
      </w:pPr>
      <w:r w:rsidRPr="00A63532">
        <w:tab/>
        <w:t>(1)</w:t>
      </w:r>
      <w:r w:rsidRPr="00A63532">
        <w:tab/>
        <w:t>This section applies if—</w:t>
      </w:r>
    </w:p>
    <w:p w14:paraId="425A3737" w14:textId="5FFB602C" w:rsidR="00922B64" w:rsidRPr="00A63532" w:rsidRDefault="00922B64" w:rsidP="00922B64">
      <w:pPr>
        <w:pStyle w:val="Apara"/>
      </w:pPr>
      <w:r w:rsidRPr="00A63532">
        <w:tab/>
        <w:t>(a)</w:t>
      </w:r>
      <w:r w:rsidRPr="00A63532">
        <w:tab/>
        <w:t xml:space="preserve">a licensee is subject to a final or interim protection order (a </w:t>
      </w:r>
      <w:r w:rsidRPr="00A63532">
        <w:rPr>
          <w:rStyle w:val="charBoldItals"/>
        </w:rPr>
        <w:t>current protection order</w:t>
      </w:r>
      <w:r w:rsidRPr="00A63532">
        <w:t xml:space="preserve">) under the </w:t>
      </w:r>
      <w:hyperlink r:id="rId78" w:tooltip="A2016-43" w:history="1">
        <w:r w:rsidR="00E449D3" w:rsidRPr="00E449D3">
          <w:rPr>
            <w:rStyle w:val="charCitHyperlinkItal"/>
          </w:rPr>
          <w:t>Personal Violence Act 2016</w:t>
        </w:r>
      </w:hyperlink>
      <w:r w:rsidRPr="00A63532">
        <w:t>; and</w:t>
      </w:r>
    </w:p>
    <w:p w14:paraId="1A0506E9" w14:textId="77777777" w:rsidR="00922B64" w:rsidRPr="00A63532" w:rsidRDefault="00922B64" w:rsidP="00922B64">
      <w:pPr>
        <w:pStyle w:val="Apara"/>
      </w:pPr>
      <w:r w:rsidRPr="00A63532">
        <w:tab/>
        <w:t>(b)</w:t>
      </w:r>
      <w:r w:rsidRPr="00A63532">
        <w:tab/>
        <w:t>the Magistrates Court orders that the licensee’s adult firearms licence not be—</w:t>
      </w:r>
    </w:p>
    <w:p w14:paraId="4DE6C886" w14:textId="77777777" w:rsidR="00922B64" w:rsidRPr="00A63532" w:rsidRDefault="00922B64" w:rsidP="00922B64">
      <w:pPr>
        <w:pStyle w:val="Asubpara"/>
      </w:pPr>
      <w:r w:rsidRPr="00A63532">
        <w:tab/>
        <w:t>(i)</w:t>
      </w:r>
      <w:r w:rsidRPr="00A63532">
        <w:tab/>
        <w:t>suspended under section 36 (3) (Interim orders—respondent’s firearms); or</w:t>
      </w:r>
    </w:p>
    <w:p w14:paraId="29A79925" w14:textId="77777777" w:rsidR="00922B64" w:rsidRPr="00A63532" w:rsidRDefault="00922B64" w:rsidP="00922B64">
      <w:pPr>
        <w:pStyle w:val="Asubpara"/>
      </w:pPr>
      <w:r w:rsidRPr="00A63532">
        <w:tab/>
        <w:t>(ii)</w:t>
      </w:r>
      <w:r w:rsidRPr="00A63532">
        <w:tab/>
        <w:t>cancelled under section 37 (3) (Final orders—respondent’s firearms).</w:t>
      </w:r>
    </w:p>
    <w:p w14:paraId="1DAAD977" w14:textId="77777777" w:rsidR="00922B64" w:rsidRPr="00A63532" w:rsidRDefault="00922B64" w:rsidP="00922B64">
      <w:pPr>
        <w:pStyle w:val="Amain"/>
      </w:pPr>
      <w:r w:rsidRPr="00A63532">
        <w:tab/>
        <w:t>(2)</w:t>
      </w:r>
      <w:r w:rsidRPr="00A63532">
        <w:tab/>
        <w:t>The registrar must decide whether the licensee continues to be suitable to hold the adult firearms licence—</w:t>
      </w:r>
    </w:p>
    <w:p w14:paraId="3E656679" w14:textId="77777777" w:rsidR="00922B64" w:rsidRPr="00A63532" w:rsidRDefault="00922B64" w:rsidP="00922B64">
      <w:pPr>
        <w:pStyle w:val="Apara"/>
      </w:pPr>
      <w:r w:rsidRPr="00A63532">
        <w:tab/>
        <w:t>(a)</w:t>
      </w:r>
      <w:r w:rsidRPr="00A63532">
        <w:tab/>
        <w:t>having regard to the criteria in section 18 and section 19 that apply to the licensee; but</w:t>
      </w:r>
    </w:p>
    <w:p w14:paraId="53190B4B" w14:textId="77777777" w:rsidR="00922B64" w:rsidRPr="00A63532" w:rsidRDefault="00922B64" w:rsidP="00D34F04">
      <w:pPr>
        <w:pStyle w:val="Apara"/>
        <w:keepNext/>
      </w:pPr>
      <w:r w:rsidRPr="00A63532">
        <w:lastRenderedPageBreak/>
        <w:tab/>
        <w:t>(b)</w:t>
      </w:r>
      <w:r w:rsidRPr="00A63532">
        <w:tab/>
        <w:t>disregarding the current protection order.</w:t>
      </w:r>
    </w:p>
    <w:p w14:paraId="02D32633" w14:textId="77777777" w:rsidR="00922B64" w:rsidRPr="00A63532" w:rsidRDefault="00922B64" w:rsidP="00922B64">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81 (1) (c)).</w:t>
      </w:r>
    </w:p>
    <w:p w14:paraId="796D1FDB" w14:textId="77777777" w:rsidR="00922B64" w:rsidRPr="00A63532" w:rsidRDefault="00922B64" w:rsidP="00922B64">
      <w:pPr>
        <w:pStyle w:val="Amain"/>
      </w:pPr>
      <w:r w:rsidRPr="00A63532">
        <w:tab/>
        <w:t>(3)</w:t>
      </w:r>
      <w:r w:rsidRPr="00A63532">
        <w:tab/>
        <w:t xml:space="preserve">If the registrar cancels the licensee’s adult firearms licence because of this section, the registrar must give the Magistrates Court </w:t>
      </w:r>
      <w:r w:rsidRPr="00A63532">
        <w:rPr>
          <w:lang w:eastAsia="en-AU"/>
        </w:rPr>
        <w:t>written notice of the decision.</w:t>
      </w:r>
    </w:p>
    <w:p w14:paraId="6A6C10A4" w14:textId="77777777" w:rsidR="003C7173" w:rsidRDefault="00355562">
      <w:pPr>
        <w:pStyle w:val="AH5Sec"/>
      </w:pPr>
      <w:bookmarkStart w:id="103" w:name="_Toc130542635"/>
      <w:r w:rsidRPr="00A94C2B">
        <w:rPr>
          <w:rStyle w:val="CharSectNo"/>
        </w:rPr>
        <w:t>82</w:t>
      </w:r>
      <w:r w:rsidR="003C7173">
        <w:tab/>
        <w:t>Adult firearms licences—cancellation of category H licences</w:t>
      </w:r>
      <w:bookmarkEnd w:id="103"/>
    </w:p>
    <w:p w14:paraId="4EC74CB4" w14:textId="77777777" w:rsidR="003C7173" w:rsidRDefault="003C7173">
      <w:pPr>
        <w:pStyle w:val="Amainreturn"/>
      </w:pPr>
      <w:r>
        <w:t>The registrar must cancel a category H licence issued for the genuine reason of sport or target shooting if satisfied on reasonable grounds that the licensee stops being an active member of an approved shooting club.</w:t>
      </w:r>
    </w:p>
    <w:p w14:paraId="4ED66929" w14:textId="77777777" w:rsidR="003C7173" w:rsidRDefault="00355562">
      <w:pPr>
        <w:pStyle w:val="AH5Sec"/>
      </w:pPr>
      <w:bookmarkStart w:id="104" w:name="_Toc130542636"/>
      <w:r w:rsidRPr="00A94C2B">
        <w:rPr>
          <w:rStyle w:val="CharSectNo"/>
        </w:rPr>
        <w:t>83</w:t>
      </w:r>
      <w:r w:rsidR="003C7173">
        <w:tab/>
        <w:t>Adult firearms licences—when suspension or cancellation takes effect</w:t>
      </w:r>
      <w:bookmarkEnd w:id="104"/>
    </w:p>
    <w:p w14:paraId="128D2695" w14:textId="77777777" w:rsidR="003C7173" w:rsidRDefault="003C7173">
      <w:pPr>
        <w:pStyle w:val="Amain"/>
      </w:pPr>
      <w:r>
        <w:tab/>
        <w:t>(1)</w:t>
      </w:r>
      <w:r>
        <w:tab/>
        <w:t>This section applies if the registrar suspends or cancels a licence under this division.</w:t>
      </w:r>
    </w:p>
    <w:p w14:paraId="4C0DF00E" w14:textId="77777777" w:rsidR="003C7173" w:rsidRDefault="003C7173">
      <w:pPr>
        <w:pStyle w:val="Amain"/>
        <w:keepNext/>
      </w:pPr>
      <w:r>
        <w:tab/>
        <w:t>(2)</w:t>
      </w:r>
      <w:r>
        <w:tab/>
        <w:t>The suspension or cancellation takes effect on—</w:t>
      </w:r>
    </w:p>
    <w:p w14:paraId="4DBF1F54" w14:textId="77777777" w:rsidR="003C7173" w:rsidRDefault="003C7173">
      <w:pPr>
        <w:pStyle w:val="Apara"/>
      </w:pPr>
      <w:r>
        <w:tab/>
        <w:t>(a)</w:t>
      </w:r>
      <w:r>
        <w:tab/>
        <w:t>the day notice of the suspension or cancellation is given to the licensee; or</w:t>
      </w:r>
    </w:p>
    <w:p w14:paraId="3821B5FA" w14:textId="77777777" w:rsidR="003C7173" w:rsidRDefault="003C7173">
      <w:pPr>
        <w:pStyle w:val="Apara"/>
        <w:keepNext/>
      </w:pPr>
      <w:r>
        <w:tab/>
        <w:t>(b)</w:t>
      </w:r>
      <w:r>
        <w:tab/>
        <w:t>if the notice of the suspension or cancellation states a later date of effect—the stated date.</w:t>
      </w:r>
    </w:p>
    <w:p w14:paraId="004F1735" w14:textId="66971971" w:rsidR="003C7173" w:rsidRDefault="003C7173">
      <w:pPr>
        <w:pStyle w:val="aNote"/>
      </w:pPr>
      <w:r>
        <w:rPr>
          <w:rStyle w:val="charItals"/>
        </w:rPr>
        <w:t>Note</w:t>
      </w:r>
      <w:r>
        <w:rPr>
          <w:rStyle w:val="charItals"/>
        </w:rPr>
        <w:tab/>
      </w:r>
      <w:r>
        <w:t xml:space="preserve">For how documents may be served, see the </w:t>
      </w:r>
      <w:hyperlink r:id="rId79" w:tooltip="A2001-14" w:history="1">
        <w:r w:rsidR="002063C7" w:rsidRPr="002063C7">
          <w:rPr>
            <w:rStyle w:val="charCitHyperlinkAbbrev"/>
          </w:rPr>
          <w:t>Legislation Act</w:t>
        </w:r>
      </w:hyperlink>
      <w:r>
        <w:t>, pt 19.5.</w:t>
      </w:r>
    </w:p>
    <w:p w14:paraId="753A087E" w14:textId="77777777" w:rsidR="003C7173" w:rsidRPr="00A94C2B" w:rsidRDefault="003C7173">
      <w:pPr>
        <w:pStyle w:val="AH3Div"/>
      </w:pPr>
      <w:bookmarkStart w:id="105" w:name="_Toc130542637"/>
      <w:r w:rsidRPr="00A94C2B">
        <w:rPr>
          <w:rStyle w:val="CharDivNo"/>
        </w:rPr>
        <w:lastRenderedPageBreak/>
        <w:t xml:space="preserve">Division </w:t>
      </w:r>
      <w:r w:rsidR="00355562" w:rsidRPr="00A94C2B">
        <w:rPr>
          <w:rStyle w:val="CharDivNo"/>
        </w:rPr>
        <w:t>7.4</w:t>
      </w:r>
      <w:r>
        <w:tab/>
      </w:r>
      <w:r w:rsidRPr="00A94C2B">
        <w:rPr>
          <w:rStyle w:val="CharDivText"/>
        </w:rPr>
        <w:t>Licensing scheme—minors firearms licences</w:t>
      </w:r>
      <w:bookmarkEnd w:id="105"/>
    </w:p>
    <w:p w14:paraId="4E64CB7A" w14:textId="77777777" w:rsidR="003C7173" w:rsidRDefault="00355562">
      <w:pPr>
        <w:pStyle w:val="AH5Sec"/>
      </w:pPr>
      <w:bookmarkStart w:id="106" w:name="_Toc130542638"/>
      <w:r w:rsidRPr="00A94C2B">
        <w:rPr>
          <w:rStyle w:val="CharSectNo"/>
        </w:rPr>
        <w:t>84</w:t>
      </w:r>
      <w:r w:rsidR="003C7173">
        <w:tab/>
        <w:t>Children prohibited from owning firearms</w:t>
      </w:r>
      <w:bookmarkEnd w:id="106"/>
    </w:p>
    <w:p w14:paraId="0BDED95F" w14:textId="77777777" w:rsidR="003C7173" w:rsidRDefault="003C7173" w:rsidP="00D34F04">
      <w:pPr>
        <w:pStyle w:val="Amainreturn"/>
        <w:keepNext/>
      </w:pPr>
      <w:r>
        <w:t>A child must not own a firearm.</w:t>
      </w:r>
    </w:p>
    <w:p w14:paraId="7F45C103" w14:textId="77777777" w:rsidR="003C7173" w:rsidRDefault="00355562">
      <w:pPr>
        <w:pStyle w:val="AH5Sec"/>
      </w:pPr>
      <w:bookmarkStart w:id="107" w:name="_Toc130542639"/>
      <w:r w:rsidRPr="00A94C2B">
        <w:rPr>
          <w:rStyle w:val="CharSectNo"/>
        </w:rPr>
        <w:t>85</w:t>
      </w:r>
      <w:r w:rsidR="003C7173">
        <w:tab/>
        <w:t>Minors firearms licences—applications</w:t>
      </w:r>
      <w:bookmarkEnd w:id="107"/>
    </w:p>
    <w:p w14:paraId="320A9670" w14:textId="77777777" w:rsidR="003C7173" w:rsidRDefault="003C7173">
      <w:pPr>
        <w:pStyle w:val="Amain"/>
      </w:pPr>
      <w:r>
        <w:tab/>
        <w:t>(1)</w:t>
      </w:r>
      <w:r>
        <w:tab/>
        <w:t>A child may apply to the registrar for a minors firearms licence if the child—</w:t>
      </w:r>
    </w:p>
    <w:p w14:paraId="5B3A1463" w14:textId="77777777" w:rsidR="003C7173" w:rsidRDefault="003C7173">
      <w:pPr>
        <w:pStyle w:val="Apara"/>
      </w:pPr>
      <w:r>
        <w:tab/>
        <w:t>(a)</w:t>
      </w:r>
      <w:r>
        <w:tab/>
        <w:t>is at least the age prescribed by regulation; and</w:t>
      </w:r>
    </w:p>
    <w:p w14:paraId="5E2D01AA" w14:textId="262F12CE" w:rsidR="003C7173" w:rsidRDefault="003C7173">
      <w:pPr>
        <w:pStyle w:val="aNotepar"/>
      </w:pPr>
      <w:r w:rsidRPr="002063C7">
        <w:rPr>
          <w:rStyle w:val="charItals"/>
        </w:rPr>
        <w:t>Note</w:t>
      </w:r>
      <w:r w:rsidRPr="002063C7">
        <w:rPr>
          <w:rStyle w:val="charItals"/>
        </w:rPr>
        <w:tab/>
      </w:r>
      <w:r>
        <w:t xml:space="preserve">A child is under 18 years old (see </w:t>
      </w:r>
      <w:hyperlink r:id="rId80" w:tooltip="A2001-14" w:history="1">
        <w:r w:rsidR="002063C7" w:rsidRPr="002063C7">
          <w:rPr>
            <w:rStyle w:val="charCitHyperlinkAbbrev"/>
          </w:rPr>
          <w:t>Legislation Act</w:t>
        </w:r>
      </w:hyperlink>
      <w:r>
        <w:t>, dict, pt 1, def </w:t>
      </w:r>
      <w:r w:rsidRPr="002063C7">
        <w:rPr>
          <w:rStyle w:val="charBoldItals"/>
        </w:rPr>
        <w:t>child</w:t>
      </w:r>
      <w:r>
        <w:t>).</w:t>
      </w:r>
    </w:p>
    <w:p w14:paraId="7FA5BF94" w14:textId="77777777" w:rsidR="003C7173" w:rsidRDefault="003C7173">
      <w:pPr>
        <w:pStyle w:val="Apara"/>
      </w:pPr>
      <w:r>
        <w:tab/>
        <w:t>(b)</w:t>
      </w:r>
      <w:r>
        <w:tab/>
        <w:t>has completed each approved firearms training course for the licence; and</w:t>
      </w:r>
    </w:p>
    <w:p w14:paraId="14B39564" w14:textId="77777777" w:rsidR="003C7173" w:rsidRDefault="003C7173">
      <w:pPr>
        <w:pStyle w:val="Apara"/>
      </w:pPr>
      <w:r>
        <w:tab/>
        <w:t>(c)</w:t>
      </w:r>
      <w:r>
        <w:tab/>
        <w:t>is a member of an approved shooting club.</w:t>
      </w:r>
    </w:p>
    <w:p w14:paraId="4876E449" w14:textId="77777777" w:rsidR="003C7173" w:rsidRDefault="003C7173">
      <w:pPr>
        <w:pStyle w:val="aNote"/>
      </w:pPr>
      <w:r w:rsidRPr="002063C7">
        <w:rPr>
          <w:rStyle w:val="charItals"/>
        </w:rPr>
        <w:t>Note 1</w:t>
      </w:r>
      <w:r>
        <w:tab/>
        <w:t xml:space="preserve">If a form is approved under s </w:t>
      </w:r>
      <w:r w:rsidR="00355562">
        <w:t>271</w:t>
      </w:r>
      <w:r>
        <w:rPr>
          <w:color w:val="FF0000"/>
        </w:rPr>
        <w:t xml:space="preserve"> </w:t>
      </w:r>
      <w:r>
        <w:t>for this provision, the form must be used.</w:t>
      </w:r>
    </w:p>
    <w:p w14:paraId="14209EE3" w14:textId="77777777" w:rsidR="003C7173" w:rsidRDefault="003C7173">
      <w:pPr>
        <w:pStyle w:val="aNote"/>
      </w:pPr>
      <w:r w:rsidRPr="002063C7">
        <w:rPr>
          <w:rStyle w:val="charItals"/>
        </w:rPr>
        <w:t>Note 2</w:t>
      </w:r>
      <w:r>
        <w:tab/>
        <w:t xml:space="preserve">A fee may be determined under s </w:t>
      </w:r>
      <w:r w:rsidR="00355562">
        <w:t>270</w:t>
      </w:r>
      <w:r>
        <w:t xml:space="preserve"> for this provision.</w:t>
      </w:r>
    </w:p>
    <w:p w14:paraId="427C2030" w14:textId="77777777" w:rsidR="003C7173" w:rsidRDefault="003C7173">
      <w:pPr>
        <w:pStyle w:val="Amain"/>
      </w:pPr>
      <w:r>
        <w:tab/>
        <w:t>(2)</w:t>
      </w:r>
      <w:r>
        <w:tab/>
        <w:t>The application must—</w:t>
      </w:r>
    </w:p>
    <w:p w14:paraId="2EEBB458" w14:textId="1FE5808A" w:rsidR="003C7173" w:rsidRDefault="003C7173">
      <w:pPr>
        <w:pStyle w:val="Apara"/>
      </w:pPr>
      <w:r>
        <w:tab/>
        <w:t>(a)</w:t>
      </w:r>
      <w:r>
        <w:tab/>
        <w:t xml:space="preserve">provide evidence of the applicant’s identity in accordance with the requirements under the </w:t>
      </w:r>
      <w:hyperlink r:id="rId81" w:tooltip="Act 1988 No 64 (Cwlth)" w:history="1">
        <w:r w:rsidR="00D2025E" w:rsidRPr="00D2025E">
          <w:rPr>
            <w:rStyle w:val="charCitHyperlinkItal"/>
          </w:rPr>
          <w:t>Financial Transaction Reports Act 1988</w:t>
        </w:r>
      </w:hyperlink>
      <w:r>
        <w:t xml:space="preserve"> (Cwlth) that apply in relation to the opening of a bank account; and</w:t>
      </w:r>
    </w:p>
    <w:p w14:paraId="237264D2" w14:textId="77777777" w:rsidR="003C7173" w:rsidRDefault="003C7173">
      <w:pPr>
        <w:pStyle w:val="Apara"/>
      </w:pPr>
      <w:r>
        <w:tab/>
        <w:t>(b)</w:t>
      </w:r>
      <w:r>
        <w:tab/>
        <w:t>contain the information prescribed by regulation; and</w:t>
      </w:r>
    </w:p>
    <w:p w14:paraId="76927F63" w14:textId="77777777" w:rsidR="003C7173" w:rsidRDefault="003C7173">
      <w:pPr>
        <w:pStyle w:val="Apara"/>
      </w:pPr>
      <w:r>
        <w:tab/>
        <w:t>(c)</w:t>
      </w:r>
      <w:r>
        <w:tab/>
        <w:t>be accompanied by the documents prescribed by regulation.</w:t>
      </w:r>
    </w:p>
    <w:p w14:paraId="6D2DF485" w14:textId="77777777" w:rsidR="003C7173" w:rsidRDefault="003C7173">
      <w:pPr>
        <w:pStyle w:val="Amain"/>
      </w:pPr>
      <w:r>
        <w:tab/>
        <w:t>(3)</w:t>
      </w:r>
      <w:r>
        <w:tab/>
        <w:t>The applicant must personally lodge the application in the presence of a responsible person for the applicant.</w:t>
      </w:r>
    </w:p>
    <w:p w14:paraId="170A8064" w14:textId="77777777" w:rsidR="003C7173" w:rsidRDefault="003C7173" w:rsidP="000E1F2A">
      <w:pPr>
        <w:pStyle w:val="Amain"/>
        <w:keepNext/>
      </w:pPr>
      <w:r>
        <w:lastRenderedPageBreak/>
        <w:tab/>
        <w:t>(4)</w:t>
      </w:r>
      <w:r>
        <w:tab/>
        <w:t>The application must contain the written consent of a responsible person for the applicant to the issue of the licence.</w:t>
      </w:r>
    </w:p>
    <w:p w14:paraId="08EC295D" w14:textId="77777777" w:rsidR="003C7173" w:rsidRPr="002063C7" w:rsidRDefault="003C7173">
      <w:pPr>
        <w:pStyle w:val="aNote"/>
      </w:pPr>
      <w:r w:rsidRPr="002063C7">
        <w:rPr>
          <w:rStyle w:val="charItals"/>
        </w:rPr>
        <w:t>Note</w:t>
      </w:r>
      <w:r w:rsidRPr="002063C7">
        <w:rPr>
          <w:rStyle w:val="charItals"/>
        </w:rPr>
        <w:tab/>
      </w:r>
      <w:r>
        <w:t xml:space="preserve">A </w:t>
      </w:r>
      <w:r w:rsidRPr="002063C7">
        <w:rPr>
          <w:rStyle w:val="charBoldItals"/>
        </w:rPr>
        <w:t>responsible person</w:t>
      </w:r>
      <w:r>
        <w:rPr>
          <w:color w:val="000000"/>
        </w:rPr>
        <w:t xml:space="preserve"> for an applicant is a person with </w:t>
      </w:r>
      <w:r w:rsidRPr="002063C7">
        <w:rPr>
          <w:rStyle w:val="charBoldItals"/>
        </w:rPr>
        <w:t>parental responsibility</w:t>
      </w:r>
      <w:r>
        <w:rPr>
          <w:color w:val="000000"/>
        </w:rPr>
        <w:t xml:space="preserve"> for the applicant (see dict).</w:t>
      </w:r>
    </w:p>
    <w:p w14:paraId="66FB8EA1" w14:textId="77777777" w:rsidR="003C7173" w:rsidRDefault="00355562">
      <w:pPr>
        <w:pStyle w:val="AH5Sec"/>
      </w:pPr>
      <w:bookmarkStart w:id="108" w:name="_Toc130542640"/>
      <w:r w:rsidRPr="00A94C2B">
        <w:rPr>
          <w:rStyle w:val="CharSectNo"/>
        </w:rPr>
        <w:t>86</w:t>
      </w:r>
      <w:r w:rsidR="003C7173">
        <w:tab/>
        <w:t>Minors firearms licences—requirement for further information etc</w:t>
      </w:r>
      <w:bookmarkEnd w:id="108"/>
    </w:p>
    <w:p w14:paraId="5B9B9905" w14:textId="77777777" w:rsidR="003C7173" w:rsidRDefault="003C7173">
      <w:pPr>
        <w:pStyle w:val="Amain"/>
      </w:pPr>
      <w:r>
        <w:tab/>
        <w:t>(1)</w:t>
      </w:r>
      <w:r>
        <w:tab/>
        <w:t>This section applies to an application for—</w:t>
      </w:r>
    </w:p>
    <w:p w14:paraId="7B4A292F" w14:textId="77777777" w:rsidR="003C7173" w:rsidRDefault="003C7173">
      <w:pPr>
        <w:pStyle w:val="Apara"/>
      </w:pPr>
      <w:r>
        <w:tab/>
        <w:t>(a)</w:t>
      </w:r>
      <w:r>
        <w:tab/>
        <w:t>a minors firearms licence; or</w:t>
      </w:r>
    </w:p>
    <w:p w14:paraId="671ADE24" w14:textId="77777777" w:rsidR="003C7173" w:rsidRDefault="003C7173">
      <w:pPr>
        <w:pStyle w:val="Apara"/>
      </w:pPr>
      <w:r>
        <w:tab/>
        <w:t>(b)</w:t>
      </w:r>
      <w:r>
        <w:tab/>
        <w:t>an extension under section </w:t>
      </w:r>
      <w:r w:rsidR="00355562">
        <w:t>95</w:t>
      </w:r>
      <w:r>
        <w:t>  (Minors firearms licences—period in force).</w:t>
      </w:r>
    </w:p>
    <w:p w14:paraId="0CC904D7" w14:textId="77777777"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14:paraId="16CB65F4" w14:textId="77777777" w:rsidR="003C7173" w:rsidRDefault="003C7173">
      <w:pPr>
        <w:pStyle w:val="Amain"/>
      </w:pPr>
      <w:r>
        <w:tab/>
        <w:t>(3)</w:t>
      </w:r>
      <w:r>
        <w:tab/>
        <w:t>Without limiting subsection (2), if the registrar believes on reasonable grounds that the applicant’s mental health may affect the applicant’s ability to handle firearms responsibly, the registrar may ask the applicant to consent to the disclosure to the registrar of personal health information about the applicant from a health record relating to the applicant.</w:t>
      </w:r>
    </w:p>
    <w:p w14:paraId="1412FDD0" w14:textId="69164468" w:rsidR="003C7173" w:rsidRDefault="003C7173">
      <w:pPr>
        <w:pStyle w:val="aNote"/>
      </w:pPr>
      <w:r>
        <w:rPr>
          <w:rStyle w:val="charItals"/>
        </w:rPr>
        <w:t>Note</w:t>
      </w:r>
      <w:r>
        <w:rPr>
          <w:rStyle w:val="charItals"/>
        </w:rPr>
        <w:tab/>
      </w:r>
      <w:r w:rsidRPr="002063C7">
        <w:t xml:space="preserve">The </w:t>
      </w:r>
      <w:hyperlink r:id="rId82"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942D57" w:rsidRPr="002063C7">
        <w:t xml:space="preserve">that Act, </w:t>
      </w:r>
      <w:r w:rsidRPr="002063C7">
        <w:t>s 13A and sch 1,</w:t>
      </w:r>
      <w:r w:rsidR="000E1F2A">
        <w:t xml:space="preserve"> principle </w:t>
      </w:r>
      <w:r>
        <w:t>10, cl 2 (c), 7 and 8).  In particular, sch 1, principle 10, cl 7 provides that the consent must be in writing and signed by a parent or legally appointed guardian of the applicant, or someone else with parental responsibility for the applicant, and name the health service provider who made the health record.</w:t>
      </w:r>
    </w:p>
    <w:p w14:paraId="379FC292" w14:textId="77777777"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14:paraId="06F822C0" w14:textId="77777777" w:rsidR="003C7173" w:rsidRDefault="003C7173" w:rsidP="008F7473">
      <w:pPr>
        <w:pStyle w:val="Amain"/>
        <w:keepNext/>
      </w:pPr>
      <w:r>
        <w:lastRenderedPageBreak/>
        <w:tab/>
        <w:t>(5)</w:t>
      </w:r>
      <w:r>
        <w:tab/>
        <w:t>In this section:</w:t>
      </w:r>
    </w:p>
    <w:p w14:paraId="7859CCB4" w14:textId="5D7F86F7" w:rsidR="003C7173" w:rsidRPr="002063C7" w:rsidRDefault="003C7173">
      <w:pPr>
        <w:pStyle w:val="aDef"/>
      </w:pPr>
      <w:r w:rsidRPr="002063C7">
        <w:rPr>
          <w:rStyle w:val="charBoldItals"/>
        </w:rPr>
        <w:t>health record</w:t>
      </w:r>
      <w:r>
        <w:t xml:space="preserve">—see the </w:t>
      </w:r>
      <w:hyperlink r:id="rId83" w:tooltip="A1997-125" w:history="1">
        <w:r w:rsidR="002063C7" w:rsidRPr="002063C7">
          <w:rPr>
            <w:rStyle w:val="charCitHyperlinkItal"/>
          </w:rPr>
          <w:t>Health Records (Privacy and Access) Act 1997</w:t>
        </w:r>
      </w:hyperlink>
      <w:r w:rsidRPr="002063C7">
        <w:t>, dictionary.</w:t>
      </w:r>
    </w:p>
    <w:p w14:paraId="280F14FF" w14:textId="6D02275D" w:rsidR="003C7173" w:rsidRPr="002063C7" w:rsidRDefault="003C7173">
      <w:pPr>
        <w:pStyle w:val="aDef"/>
      </w:pPr>
      <w:r w:rsidRPr="002063C7">
        <w:rPr>
          <w:rStyle w:val="charBoldItals"/>
        </w:rPr>
        <w:t>personal health information</w:t>
      </w:r>
      <w:r>
        <w:t xml:space="preserve">—see the </w:t>
      </w:r>
      <w:hyperlink r:id="rId84" w:tooltip="A1997-125" w:history="1">
        <w:r w:rsidR="002063C7" w:rsidRPr="002063C7">
          <w:rPr>
            <w:rStyle w:val="charCitHyperlinkItal"/>
          </w:rPr>
          <w:t>Health Records (Privacy and Access) Act 1997</w:t>
        </w:r>
      </w:hyperlink>
      <w:r w:rsidRPr="002063C7">
        <w:t>, dictionary.</w:t>
      </w:r>
    </w:p>
    <w:p w14:paraId="65A53B00" w14:textId="77777777" w:rsidR="003C7173" w:rsidRDefault="00355562">
      <w:pPr>
        <w:pStyle w:val="AH5Sec"/>
      </w:pPr>
      <w:bookmarkStart w:id="109" w:name="_Toc130542641"/>
      <w:r w:rsidRPr="00A94C2B">
        <w:rPr>
          <w:rStyle w:val="CharSectNo"/>
        </w:rPr>
        <w:t>87</w:t>
      </w:r>
      <w:r w:rsidR="003C7173">
        <w:tab/>
        <w:t>Minors firearms licences—decision</w:t>
      </w:r>
      <w:bookmarkEnd w:id="109"/>
    </w:p>
    <w:p w14:paraId="0ED549F7" w14:textId="77777777" w:rsidR="003C7173" w:rsidRDefault="003C7173">
      <w:pPr>
        <w:pStyle w:val="Amainreturn"/>
        <w:keepNext/>
      </w:pPr>
      <w:r>
        <w:t>On an application for a minors firearms licence, the registrar must issue the licence unless prevented from doing so by this Act.</w:t>
      </w:r>
    </w:p>
    <w:p w14:paraId="27834FD7" w14:textId="77777777" w:rsidR="003C7173" w:rsidRDefault="003C7173">
      <w:pPr>
        <w:pStyle w:val="aNote"/>
      </w:pPr>
      <w:r w:rsidRPr="002063C7">
        <w:rPr>
          <w:rStyle w:val="charItals"/>
        </w:rPr>
        <w:t>Note 1</w:t>
      </w:r>
      <w:r>
        <w:tab/>
        <w:t xml:space="preserve">For when the registrar must refuse to issue a minors firearms licence, see s </w:t>
      </w:r>
      <w:r w:rsidR="004524E7">
        <w:t>88</w:t>
      </w:r>
      <w:r>
        <w:t>.</w:t>
      </w:r>
    </w:p>
    <w:p w14:paraId="739AAD0A" w14:textId="36762423"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85" w:tooltip="A2001-14" w:history="1">
        <w:r w:rsidR="002063C7" w:rsidRPr="002063C7">
          <w:rPr>
            <w:rStyle w:val="charCitHyperlinkAbbrev"/>
          </w:rPr>
          <w:t>Legislation Act</w:t>
        </w:r>
      </w:hyperlink>
      <w:r>
        <w:t>, s 104).</w:t>
      </w:r>
    </w:p>
    <w:p w14:paraId="0FED52D8" w14:textId="77777777" w:rsidR="003C7173" w:rsidRDefault="004524E7">
      <w:pPr>
        <w:pStyle w:val="AH5Sec"/>
      </w:pPr>
      <w:bookmarkStart w:id="110" w:name="_Toc130542642"/>
      <w:r w:rsidRPr="00A94C2B">
        <w:rPr>
          <w:rStyle w:val="CharSectNo"/>
        </w:rPr>
        <w:t>88</w:t>
      </w:r>
      <w:r w:rsidR="003C7173">
        <w:tab/>
        <w:t>Minors firearms licences—refusal</w:t>
      </w:r>
      <w:bookmarkEnd w:id="110"/>
    </w:p>
    <w:p w14:paraId="1E8FE5D6" w14:textId="77777777" w:rsidR="003C7173" w:rsidRDefault="003C7173">
      <w:pPr>
        <w:pStyle w:val="Amain"/>
      </w:pPr>
      <w:r>
        <w:tab/>
        <w:t>(1)</w:t>
      </w:r>
      <w:r>
        <w:tab/>
        <w:t>The registrar must refuse to issue a minors firearms licence to an applicant for the licence unless satisfied on reasonable grounds—</w:t>
      </w:r>
    </w:p>
    <w:p w14:paraId="11711385" w14:textId="77777777" w:rsidR="003C7173" w:rsidRDefault="003C7173">
      <w:pPr>
        <w:pStyle w:val="Apara"/>
      </w:pPr>
      <w:r>
        <w:tab/>
        <w:t>(a)</w:t>
      </w:r>
      <w:r>
        <w:tab/>
        <w:t>about the applicant’s identity; and</w:t>
      </w:r>
    </w:p>
    <w:p w14:paraId="3A068173" w14:textId="77777777" w:rsidR="003C7173" w:rsidRDefault="003C7173">
      <w:pPr>
        <w:pStyle w:val="Apara"/>
      </w:pPr>
      <w:r>
        <w:tab/>
        <w:t>(b)</w:t>
      </w:r>
      <w:r>
        <w:tab/>
        <w:t>that the applicant is suitable; and</w:t>
      </w:r>
    </w:p>
    <w:p w14:paraId="26A0F218"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4524E7">
        <w:t>17</w:t>
      </w:r>
      <w:r>
        <w:t>.</w:t>
      </w:r>
    </w:p>
    <w:p w14:paraId="077449FB" w14:textId="77777777" w:rsidR="003C7173" w:rsidRDefault="003C7173">
      <w:pPr>
        <w:pStyle w:val="Apara"/>
      </w:pPr>
      <w:r>
        <w:tab/>
        <w:t>(c)</w:t>
      </w:r>
      <w:r>
        <w:tab/>
        <w:t>that the applicant has a genuine reason for possessing or using a firearm; and</w:t>
      </w:r>
    </w:p>
    <w:p w14:paraId="1346CBB2" w14:textId="77777777" w:rsidR="003C7173" w:rsidRDefault="003C7173">
      <w:pPr>
        <w:pStyle w:val="aNotepar"/>
      </w:pPr>
      <w:r w:rsidRPr="002063C7">
        <w:rPr>
          <w:rStyle w:val="charItals"/>
        </w:rPr>
        <w:t>Note</w:t>
      </w:r>
      <w:r w:rsidRPr="002063C7">
        <w:rPr>
          <w:rStyle w:val="charItals"/>
        </w:rPr>
        <w:tab/>
      </w:r>
      <w:r>
        <w:t xml:space="preserve">Genuine reasons for possessing or using firearms for minors firearms licences are dealt with in s </w:t>
      </w:r>
      <w:r w:rsidR="004524E7">
        <w:t>91</w:t>
      </w:r>
      <w:r>
        <w:t>.</w:t>
      </w:r>
    </w:p>
    <w:p w14:paraId="1E013745" w14:textId="77777777" w:rsidR="003C7173" w:rsidRDefault="003C7173">
      <w:pPr>
        <w:pStyle w:val="Apara"/>
      </w:pPr>
      <w:r>
        <w:tab/>
        <w:t>(d)</w:t>
      </w:r>
      <w:r>
        <w:tab/>
        <w:t>that the applicant is, or is about to become, a resident of the ACT; and</w:t>
      </w:r>
    </w:p>
    <w:p w14:paraId="2FB2101C" w14:textId="77777777" w:rsidR="003C7173" w:rsidRDefault="003C7173">
      <w:pPr>
        <w:pStyle w:val="Apara"/>
      </w:pPr>
      <w:r>
        <w:tab/>
        <w:t>(e)</w:t>
      </w:r>
      <w:r>
        <w:tab/>
        <w:t>that the application is made in accordance with section </w:t>
      </w:r>
      <w:r w:rsidR="004524E7">
        <w:t>85</w:t>
      </w:r>
      <w:r>
        <w:t>.</w:t>
      </w:r>
    </w:p>
    <w:p w14:paraId="5D20C4EE" w14:textId="77777777" w:rsidR="003C7173" w:rsidRDefault="003C7173" w:rsidP="000E1F2A">
      <w:pPr>
        <w:pStyle w:val="Amain"/>
        <w:keepNext/>
      </w:pPr>
      <w:r>
        <w:lastRenderedPageBreak/>
        <w:tab/>
        <w:t>(2)</w:t>
      </w:r>
      <w:r>
        <w:tab/>
        <w:t>The registrar must also refuse to issue the licence if—</w:t>
      </w:r>
    </w:p>
    <w:p w14:paraId="4D2FD898" w14:textId="77777777" w:rsidR="003C7173" w:rsidRDefault="003C7173">
      <w:pPr>
        <w:pStyle w:val="Apara"/>
      </w:pPr>
      <w:r>
        <w:tab/>
        <w:t>(a)</w:t>
      </w:r>
      <w:r>
        <w:tab/>
        <w:t>the applicant holds a licence of the category applied for; or</w:t>
      </w:r>
    </w:p>
    <w:p w14:paraId="3F951BE8" w14:textId="77777777" w:rsidR="003C7173" w:rsidRDefault="003C7173">
      <w:pPr>
        <w:pStyle w:val="Apara"/>
      </w:pPr>
      <w:r>
        <w:tab/>
        <w:t>(b)</w:t>
      </w:r>
      <w:r>
        <w:tab/>
        <w:t>the registrar believes on reasonable grounds that it would be contrary to the public interest to issue the licence.</w:t>
      </w:r>
    </w:p>
    <w:p w14:paraId="565C6135"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4524E7">
        <w:rPr>
          <w:lang w:val="en-US"/>
        </w:rPr>
        <w:t>37</w:t>
      </w:r>
      <w:r>
        <w:rPr>
          <w:lang w:val="en-US"/>
        </w:rPr>
        <w:t>).</w:t>
      </w:r>
    </w:p>
    <w:p w14:paraId="310A047F" w14:textId="77777777" w:rsidR="003C7173" w:rsidRDefault="004524E7">
      <w:pPr>
        <w:pStyle w:val="AH5Sec"/>
      </w:pPr>
      <w:bookmarkStart w:id="111" w:name="_Toc130542643"/>
      <w:r w:rsidRPr="00A94C2B">
        <w:rPr>
          <w:rStyle w:val="CharSectNo"/>
        </w:rPr>
        <w:t>89</w:t>
      </w:r>
      <w:r w:rsidR="003C7173">
        <w:tab/>
        <w:t>Minors firearms licences—categories</w:t>
      </w:r>
      <w:bookmarkEnd w:id="111"/>
    </w:p>
    <w:p w14:paraId="685B5899" w14:textId="77777777" w:rsidR="003C7173" w:rsidRDefault="003C7173">
      <w:pPr>
        <w:pStyle w:val="Amainreturn"/>
        <w:keepNext/>
      </w:pPr>
      <w:r>
        <w:t>A minors firearms licence must be issued in 1 of the following categories:</w:t>
      </w:r>
    </w:p>
    <w:p w14:paraId="1362C4F8" w14:textId="77777777" w:rsidR="003C7173" w:rsidRDefault="003C7173">
      <w:pPr>
        <w:pStyle w:val="Apara"/>
      </w:pPr>
      <w:r>
        <w:tab/>
        <w:t>(a)</w:t>
      </w:r>
      <w:r>
        <w:tab/>
        <w:t>category A;</w:t>
      </w:r>
    </w:p>
    <w:p w14:paraId="4F2B1A56" w14:textId="77777777" w:rsidR="003C7173" w:rsidRDefault="003C7173">
      <w:pPr>
        <w:pStyle w:val="Apara"/>
      </w:pPr>
      <w:r>
        <w:tab/>
        <w:t>(b)</w:t>
      </w:r>
      <w:r>
        <w:tab/>
        <w:t>category B;</w:t>
      </w:r>
    </w:p>
    <w:p w14:paraId="439E3094" w14:textId="77777777" w:rsidR="003C7173" w:rsidRDefault="003C7173">
      <w:pPr>
        <w:pStyle w:val="Apara"/>
      </w:pPr>
      <w:r>
        <w:tab/>
        <w:t>(c)</w:t>
      </w:r>
      <w:r>
        <w:tab/>
        <w:t>category H.</w:t>
      </w:r>
    </w:p>
    <w:p w14:paraId="26BA87B7" w14:textId="77777777" w:rsidR="003C7173" w:rsidRDefault="004524E7">
      <w:pPr>
        <w:pStyle w:val="AH5Sec"/>
        <w:rPr>
          <w:lang w:val="en-US"/>
        </w:rPr>
      </w:pPr>
      <w:bookmarkStart w:id="112" w:name="_Toc130542644"/>
      <w:r w:rsidRPr="00A94C2B">
        <w:rPr>
          <w:rStyle w:val="CharSectNo"/>
        </w:rPr>
        <w:t>90</w:t>
      </w:r>
      <w:r w:rsidR="003C7173">
        <w:rPr>
          <w:lang w:val="en-US"/>
        </w:rPr>
        <w:tab/>
        <w:t>When minors firearms licences may be issued</w:t>
      </w:r>
      <w:bookmarkEnd w:id="112"/>
    </w:p>
    <w:p w14:paraId="5CF54B2D" w14:textId="77777777" w:rsidR="003C7173" w:rsidRDefault="003C7173">
      <w:pPr>
        <w:pStyle w:val="Amainreturn"/>
      </w:pPr>
      <w:r>
        <w:t>The registrar must not issue a minors firearms licence earlier than 28 days after the day the application for the licence is made.</w:t>
      </w:r>
    </w:p>
    <w:p w14:paraId="4951D311" w14:textId="77777777" w:rsidR="003C7173" w:rsidRDefault="004524E7">
      <w:pPr>
        <w:pStyle w:val="AH5Sec"/>
      </w:pPr>
      <w:bookmarkStart w:id="113" w:name="_Toc130542645"/>
      <w:r w:rsidRPr="00A94C2B">
        <w:rPr>
          <w:rStyle w:val="CharSectNo"/>
        </w:rPr>
        <w:t>91</w:t>
      </w:r>
      <w:r w:rsidR="003C7173">
        <w:tab/>
      </w:r>
      <w:r w:rsidR="003C7173">
        <w:rPr>
          <w:lang w:val="en-US"/>
        </w:rPr>
        <w:t>Minors firearms licences</w:t>
      </w:r>
      <w:r w:rsidR="003C7173">
        <w:t>—genuine reasons to possess or use firearms</w:t>
      </w:r>
      <w:bookmarkEnd w:id="113"/>
    </w:p>
    <w:p w14:paraId="631B0538" w14:textId="77777777" w:rsidR="003C7173" w:rsidRDefault="003C7173">
      <w:pPr>
        <w:pStyle w:val="Amain"/>
      </w:pPr>
      <w:r>
        <w:tab/>
        <w:t>(1)</w:t>
      </w:r>
      <w:r>
        <w:tab/>
        <w:t>An applicant for a minors firearms licence has a genuine reason to possess or use a firearm if the applicant wants to take part in—</w:t>
      </w:r>
    </w:p>
    <w:p w14:paraId="1EA43194" w14:textId="77777777" w:rsidR="003C7173" w:rsidRDefault="003C7173">
      <w:pPr>
        <w:pStyle w:val="Apara"/>
      </w:pPr>
      <w:r>
        <w:tab/>
        <w:t>(a)</w:t>
      </w:r>
      <w:r>
        <w:tab/>
        <w:t>firearms training; or</w:t>
      </w:r>
    </w:p>
    <w:p w14:paraId="1C0EB463" w14:textId="77777777" w:rsidR="003C7173" w:rsidRDefault="003C7173">
      <w:pPr>
        <w:pStyle w:val="Apara"/>
      </w:pPr>
      <w:r>
        <w:tab/>
        <w:t>(b)</w:t>
      </w:r>
      <w:r>
        <w:tab/>
        <w:t>target pistol training.</w:t>
      </w:r>
    </w:p>
    <w:p w14:paraId="7B2B0796" w14:textId="77777777" w:rsidR="003C7173" w:rsidRDefault="003C7173">
      <w:pPr>
        <w:pStyle w:val="Amain"/>
      </w:pPr>
      <w:r>
        <w:tab/>
        <w:t>(2)</w:t>
      </w:r>
      <w:r>
        <w:tab/>
        <w:t>An applicant for a category A or category B minors firearms licence also has a genuine reason to possess or use a firearm if the applicant wants to receive instruction that is—</w:t>
      </w:r>
    </w:p>
    <w:p w14:paraId="3CCF0C97" w14:textId="77777777" w:rsidR="003C7173" w:rsidRDefault="003C7173">
      <w:pPr>
        <w:pStyle w:val="Apara"/>
      </w:pPr>
      <w:r>
        <w:tab/>
        <w:t>(a)</w:t>
      </w:r>
      <w:r>
        <w:tab/>
        <w:t>about the safe use of the firearm for primary production; and</w:t>
      </w:r>
    </w:p>
    <w:p w14:paraId="6E22C383" w14:textId="77777777" w:rsidR="003C7173" w:rsidRDefault="003C7173" w:rsidP="000E1F2A">
      <w:pPr>
        <w:pStyle w:val="Apara"/>
        <w:keepNext/>
      </w:pPr>
      <w:r>
        <w:lastRenderedPageBreak/>
        <w:tab/>
        <w:t>(b)</w:t>
      </w:r>
      <w:r>
        <w:tab/>
        <w:t>given under the supervision of a person who—</w:t>
      </w:r>
    </w:p>
    <w:p w14:paraId="46B35D71" w14:textId="77777777" w:rsidR="003C7173" w:rsidRDefault="003C7173">
      <w:pPr>
        <w:pStyle w:val="Asubpara"/>
      </w:pPr>
      <w:r>
        <w:tab/>
        <w:t>(i)</w:t>
      </w:r>
      <w:r>
        <w:tab/>
        <w:t>is a responsible person for the applicant; and</w:t>
      </w:r>
    </w:p>
    <w:p w14:paraId="6A14A4C5" w14:textId="77777777" w:rsidR="003C7173" w:rsidRDefault="003C7173">
      <w:pPr>
        <w:pStyle w:val="Asubpara"/>
      </w:pPr>
      <w:r>
        <w:tab/>
        <w:t>(ii)</w:t>
      </w:r>
      <w:r>
        <w:tab/>
        <w:t>holds an adult firearms licence of that category under which that use is a genuine reason for the person to hold the licence.</w:t>
      </w:r>
    </w:p>
    <w:p w14:paraId="350208E9" w14:textId="77777777" w:rsidR="003C7173" w:rsidRDefault="003C7173">
      <w:pPr>
        <w:pStyle w:val="aNote"/>
        <w:rPr>
          <w:b/>
          <w:bCs/>
        </w:rPr>
      </w:pPr>
      <w:r w:rsidRPr="002063C7">
        <w:rPr>
          <w:rStyle w:val="charItals"/>
        </w:rPr>
        <w:t>Note</w:t>
      </w:r>
      <w:r w:rsidRPr="002063C7">
        <w:rPr>
          <w:rStyle w:val="charItals"/>
        </w:rPr>
        <w:tab/>
      </w:r>
      <w:r>
        <w:t xml:space="preserve">A </w:t>
      </w:r>
      <w:r w:rsidRPr="002063C7">
        <w:rPr>
          <w:rStyle w:val="charBoldItals"/>
        </w:rPr>
        <w:t>responsible person</w:t>
      </w:r>
      <w:r>
        <w:t xml:space="preserve"> for an applicant is a person with </w:t>
      </w:r>
      <w:r w:rsidRPr="002063C7">
        <w:rPr>
          <w:rStyle w:val="charBoldItals"/>
        </w:rPr>
        <w:t>parental responsibility</w:t>
      </w:r>
      <w:r>
        <w:t xml:space="preserve"> for the applicant (see dict).</w:t>
      </w:r>
    </w:p>
    <w:p w14:paraId="2A1CA957" w14:textId="77777777" w:rsidR="003C7173" w:rsidRDefault="004524E7">
      <w:pPr>
        <w:pStyle w:val="AH5Sec"/>
      </w:pPr>
      <w:bookmarkStart w:id="114" w:name="_Toc130542646"/>
      <w:r w:rsidRPr="00A94C2B">
        <w:rPr>
          <w:rStyle w:val="CharSectNo"/>
        </w:rPr>
        <w:t>92</w:t>
      </w:r>
      <w:r w:rsidR="003C7173">
        <w:tab/>
        <w:t>Minors firearms licences—form</w:t>
      </w:r>
      <w:bookmarkEnd w:id="114"/>
    </w:p>
    <w:p w14:paraId="28992827" w14:textId="77777777" w:rsidR="003C7173" w:rsidRDefault="003C7173">
      <w:pPr>
        <w:pStyle w:val="Amainreturn"/>
      </w:pPr>
      <w:r>
        <w:t>A minors firearms licence must—</w:t>
      </w:r>
    </w:p>
    <w:p w14:paraId="16A626D4" w14:textId="77777777" w:rsidR="003C7173" w:rsidRDefault="003C7173">
      <w:pPr>
        <w:pStyle w:val="Apara"/>
      </w:pPr>
      <w:r>
        <w:tab/>
        <w:t>(a)</w:t>
      </w:r>
      <w:r>
        <w:tab/>
        <w:t>state the licensee’s name; and</w:t>
      </w:r>
    </w:p>
    <w:p w14:paraId="7F2C5181" w14:textId="77777777" w:rsidR="003C7173" w:rsidRDefault="003C7173">
      <w:pPr>
        <w:pStyle w:val="Apara"/>
      </w:pPr>
      <w:r>
        <w:tab/>
        <w:t>(b)</w:t>
      </w:r>
      <w:r>
        <w:tab/>
        <w:t>contain a recent photograph of the licensee; and</w:t>
      </w:r>
    </w:p>
    <w:p w14:paraId="623FAE6F" w14:textId="77777777" w:rsidR="003C7173" w:rsidRDefault="003C7173">
      <w:pPr>
        <w:pStyle w:val="Apara"/>
      </w:pPr>
      <w:r>
        <w:tab/>
        <w:t>(c)</w:t>
      </w:r>
      <w:r>
        <w:tab/>
        <w:t>contain the licensee’s signature; and</w:t>
      </w:r>
    </w:p>
    <w:p w14:paraId="4013B9CE" w14:textId="77777777" w:rsidR="003C7173" w:rsidRDefault="003C7173">
      <w:pPr>
        <w:pStyle w:val="Apara"/>
      </w:pPr>
      <w:r>
        <w:tab/>
        <w:t>(d)</w:t>
      </w:r>
      <w:r>
        <w:tab/>
        <w:t>state that it is a minors firearms licence; and</w:t>
      </w:r>
    </w:p>
    <w:p w14:paraId="4FCBF9BD" w14:textId="77777777" w:rsidR="003C7173" w:rsidRDefault="003C7173">
      <w:pPr>
        <w:pStyle w:val="Apara"/>
      </w:pPr>
      <w:r>
        <w:tab/>
        <w:t>(e)</w:t>
      </w:r>
      <w:r>
        <w:tab/>
        <w:t>state the licence category; and</w:t>
      </w:r>
    </w:p>
    <w:p w14:paraId="5F38A2B2" w14:textId="77777777" w:rsidR="003C7173" w:rsidRDefault="003C7173">
      <w:pPr>
        <w:pStyle w:val="Apara"/>
      </w:pPr>
      <w:r>
        <w:tab/>
        <w:t>(f)</w:t>
      </w:r>
      <w:r>
        <w:tab/>
        <w:t>state the date the licence ends; and</w:t>
      </w:r>
    </w:p>
    <w:p w14:paraId="1AC67B1B" w14:textId="77777777" w:rsidR="003C7173" w:rsidRDefault="003C7173">
      <w:pPr>
        <w:pStyle w:val="Apara"/>
      </w:pPr>
      <w:r>
        <w:tab/>
        <w:t>(g)</w:t>
      </w:r>
      <w:r>
        <w:tab/>
        <w:t>state the calibre of ammunition the licensee is authorised to acquire or possess; and</w:t>
      </w:r>
    </w:p>
    <w:p w14:paraId="4B6D78A0" w14:textId="77777777" w:rsidR="003C7173" w:rsidRDefault="003C7173">
      <w:pPr>
        <w:pStyle w:val="Apara"/>
      </w:pPr>
      <w:r>
        <w:tab/>
        <w:t>(h)</w:t>
      </w:r>
      <w:r>
        <w:tab/>
        <w:t>state the genuine reason established by the licensee to possess or use a firearm to which the licence applies; and</w:t>
      </w:r>
    </w:p>
    <w:p w14:paraId="41B96658" w14:textId="77777777" w:rsidR="003C7173" w:rsidRDefault="003C7173">
      <w:pPr>
        <w:pStyle w:val="Apara"/>
      </w:pPr>
      <w:r>
        <w:tab/>
        <w:t>(i)</w:t>
      </w:r>
      <w:r>
        <w:tab/>
        <w:t>contain any other particulars prescribed by regulation.</w:t>
      </w:r>
    </w:p>
    <w:p w14:paraId="00981E1B" w14:textId="77777777" w:rsidR="003C7173" w:rsidRDefault="004524E7">
      <w:pPr>
        <w:pStyle w:val="AH5Sec"/>
      </w:pPr>
      <w:bookmarkStart w:id="115" w:name="_Toc130542647"/>
      <w:r w:rsidRPr="00A94C2B">
        <w:rPr>
          <w:rStyle w:val="CharSectNo"/>
        </w:rPr>
        <w:t>93</w:t>
      </w:r>
      <w:r w:rsidR="003C7173">
        <w:tab/>
        <w:t>Minors firearms licences—replacements</w:t>
      </w:r>
      <w:bookmarkEnd w:id="115"/>
    </w:p>
    <w:p w14:paraId="66C7A701" w14:textId="77777777" w:rsidR="003C7173" w:rsidRDefault="003C7173">
      <w:pPr>
        <w:pStyle w:val="Amain"/>
      </w:pPr>
      <w:r>
        <w:tab/>
        <w:t>(1)</w:t>
      </w:r>
      <w:r>
        <w:tab/>
        <w:t xml:space="preserve">The registrar may issue a replacement minors firearms licence to the licensee if satisfied on reasonable grounds that the licence (the </w:t>
      </w:r>
      <w:r w:rsidRPr="002063C7">
        <w:rPr>
          <w:rStyle w:val="charBoldItals"/>
        </w:rPr>
        <w:t>original licence</w:t>
      </w:r>
      <w:r>
        <w:t>) has been lost, stolen or destroyed.</w:t>
      </w:r>
    </w:p>
    <w:p w14:paraId="145ED039" w14:textId="77777777" w:rsidR="003C7173" w:rsidRDefault="003C7173">
      <w:pPr>
        <w:pStyle w:val="aNote"/>
      </w:pPr>
      <w:r w:rsidRPr="002063C7">
        <w:rPr>
          <w:rStyle w:val="charItals"/>
        </w:rPr>
        <w:t>Note</w:t>
      </w:r>
      <w:r>
        <w:tab/>
        <w:t xml:space="preserve">A fee may be determined under s </w:t>
      </w:r>
      <w:r w:rsidR="004524E7">
        <w:t>270</w:t>
      </w:r>
      <w:r>
        <w:t xml:space="preserve"> for this provision.</w:t>
      </w:r>
    </w:p>
    <w:p w14:paraId="1466C724" w14:textId="77777777" w:rsidR="003C7173" w:rsidRDefault="003C7173" w:rsidP="000E1F2A">
      <w:pPr>
        <w:pStyle w:val="Amain"/>
        <w:keepNext/>
      </w:pPr>
      <w:r>
        <w:lastRenderedPageBreak/>
        <w:tab/>
        <w:t>(2)</w:t>
      </w:r>
      <w:r>
        <w:tab/>
        <w:t>If the registrar issues the replacement licence, the registrar must—</w:t>
      </w:r>
    </w:p>
    <w:p w14:paraId="45F27EE7" w14:textId="77777777" w:rsidR="003C7173" w:rsidRDefault="003C7173">
      <w:pPr>
        <w:pStyle w:val="Apara"/>
      </w:pPr>
      <w:r>
        <w:tab/>
        <w:t>(a)</w:t>
      </w:r>
      <w:r>
        <w:tab/>
        <w:t>record in the register that the original licence has been lost, stolen or destroyed; and</w:t>
      </w:r>
    </w:p>
    <w:p w14:paraId="02FB410F" w14:textId="77777777" w:rsidR="003C7173" w:rsidRDefault="003C7173">
      <w:pPr>
        <w:pStyle w:val="Apara"/>
      </w:pPr>
      <w:r>
        <w:tab/>
        <w:t>(b)</w:t>
      </w:r>
      <w:r>
        <w:tab/>
        <w:t>not later than 48 hours after making the record, tell all licensed firearms dealers in writing that the original licence has been recorded as lost, stolen or destroyed.</w:t>
      </w:r>
    </w:p>
    <w:p w14:paraId="7BFB8774" w14:textId="77777777" w:rsidR="003C7173" w:rsidRDefault="003C7173">
      <w:pPr>
        <w:pStyle w:val="aNote"/>
      </w:pPr>
      <w:r w:rsidRPr="002063C7">
        <w:rPr>
          <w:rStyle w:val="charItals"/>
        </w:rPr>
        <w:t>Note</w:t>
      </w:r>
      <w:r>
        <w:tab/>
        <w:t xml:space="preserve">It is an offence to fail to tell the registrar about a lost, stolen or destroyed licence (see s </w:t>
      </w:r>
      <w:r w:rsidR="004524E7">
        <w:t>47</w:t>
      </w:r>
      <w:r>
        <w:t>).</w:t>
      </w:r>
    </w:p>
    <w:p w14:paraId="7B887762" w14:textId="77777777" w:rsidR="003C7173" w:rsidRDefault="004524E7">
      <w:pPr>
        <w:pStyle w:val="AH5Sec"/>
      </w:pPr>
      <w:bookmarkStart w:id="116" w:name="_Toc130542648"/>
      <w:r w:rsidRPr="00A94C2B">
        <w:rPr>
          <w:rStyle w:val="CharSectNo"/>
        </w:rPr>
        <w:t>94</w:t>
      </w:r>
      <w:r w:rsidR="003C7173">
        <w:tab/>
        <w:t>Minors firearms licences—conditions</w:t>
      </w:r>
      <w:bookmarkEnd w:id="116"/>
    </w:p>
    <w:p w14:paraId="3D58E050" w14:textId="77777777" w:rsidR="003C7173" w:rsidRDefault="003C7173">
      <w:pPr>
        <w:pStyle w:val="Amain"/>
      </w:pPr>
      <w:r>
        <w:tab/>
        <w:t>(1)</w:t>
      </w:r>
      <w:r>
        <w:tab/>
        <w:t>A minors firearms licence is subject to each of the following conditions:</w:t>
      </w:r>
    </w:p>
    <w:p w14:paraId="15A244B1" w14:textId="77777777" w:rsidR="003C7173" w:rsidRDefault="003C7173">
      <w:pPr>
        <w:pStyle w:val="Apara"/>
      </w:pPr>
      <w:r>
        <w:tab/>
        <w:t>(a)</w:t>
      </w:r>
      <w:r>
        <w:tab/>
        <w:t>the licensee must not allow someone else to possess or use a firearm in the licensee’s possession if the other person is not authorised to possess or use the firearm;</w:t>
      </w:r>
    </w:p>
    <w:p w14:paraId="0D31F5CC" w14:textId="77777777" w:rsidR="003C7173" w:rsidRDefault="003C7173">
      <w:pPr>
        <w:pStyle w:val="Apara"/>
      </w:pPr>
      <w:r>
        <w:tab/>
        <w:t>(b)</w:t>
      </w:r>
      <w:r>
        <w:tab/>
        <w:t>the licensee must not possess, at any one time, an amount of ammunition that is more than the amount (if any) prescribed by regulation, unless authorised in writing by the registrar;</w:t>
      </w:r>
    </w:p>
    <w:p w14:paraId="50AF4F20" w14:textId="77777777" w:rsidR="003C7173" w:rsidRDefault="003C7173">
      <w:pPr>
        <w:pStyle w:val="Apara"/>
      </w:pPr>
      <w:r>
        <w:tab/>
        <w:t>(c)</w:t>
      </w:r>
      <w:r>
        <w:tab/>
        <w:t>the licence cannot be transferred to someone else;</w:t>
      </w:r>
    </w:p>
    <w:p w14:paraId="707B6B6B" w14:textId="77777777" w:rsidR="003C7173" w:rsidRDefault="003C7173">
      <w:pPr>
        <w:pStyle w:val="Apara"/>
      </w:pPr>
      <w:r>
        <w:tab/>
        <w:t>(d)</w:t>
      </w:r>
      <w:r>
        <w:tab/>
        <w:t>any other condition prescribed by regulation.</w:t>
      </w:r>
    </w:p>
    <w:p w14:paraId="49D4DE2F" w14:textId="77777777" w:rsidR="003C7173" w:rsidRDefault="003C7173">
      <w:pPr>
        <w:pStyle w:val="Amain"/>
        <w:keepNext/>
      </w:pPr>
      <w:r>
        <w:tab/>
        <w:t>(2)</w:t>
      </w:r>
      <w:r>
        <w:tab/>
        <w:t>A minors firearms licence is also subject to any condition that the registrar believes on reasonable grounds is in the public interest.</w:t>
      </w:r>
    </w:p>
    <w:p w14:paraId="065C83B9" w14:textId="77777777"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4524E7">
        <w:rPr>
          <w:lang w:val="en-US"/>
        </w:rPr>
        <w:t>37</w:t>
      </w:r>
      <w:r>
        <w:rPr>
          <w:lang w:val="en-US"/>
        </w:rPr>
        <w:t>).</w:t>
      </w:r>
    </w:p>
    <w:p w14:paraId="26361119"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w:t>
      </w:r>
      <w:r w:rsidR="000E1F2A">
        <w:t xml:space="preserve"> (see </w:t>
      </w:r>
      <w:r>
        <w:t>s </w:t>
      </w:r>
      <w:r w:rsidR="004524E7">
        <w:t>260</w:t>
      </w:r>
      <w:r>
        <w:t>).</w:t>
      </w:r>
    </w:p>
    <w:p w14:paraId="033AAB1A" w14:textId="77777777" w:rsidR="003C7173" w:rsidRDefault="00590543">
      <w:pPr>
        <w:pStyle w:val="AH5Sec"/>
      </w:pPr>
      <w:bookmarkStart w:id="117" w:name="_Toc130542649"/>
      <w:r w:rsidRPr="00A94C2B">
        <w:rPr>
          <w:rStyle w:val="CharSectNo"/>
        </w:rPr>
        <w:lastRenderedPageBreak/>
        <w:t>95</w:t>
      </w:r>
      <w:r w:rsidR="003C7173">
        <w:tab/>
        <w:t>Minors firearms licences—period in force</w:t>
      </w:r>
      <w:bookmarkEnd w:id="117"/>
    </w:p>
    <w:p w14:paraId="7CC2AEB4" w14:textId="77777777" w:rsidR="003C7173" w:rsidRDefault="003C7173">
      <w:pPr>
        <w:pStyle w:val="Amain"/>
      </w:pPr>
      <w:r>
        <w:tab/>
        <w:t>(1)</w:t>
      </w:r>
      <w:r>
        <w:tab/>
        <w:t>A minors firearms licence begins on the day it is issued and remains in force, subject to this Act, until the day before the licensee’s 18th birthday.</w:t>
      </w:r>
    </w:p>
    <w:p w14:paraId="53B51A51" w14:textId="77777777" w:rsidR="003C7173" w:rsidRDefault="003C7173">
      <w:pPr>
        <w:pStyle w:val="Amain"/>
      </w:pPr>
      <w:r>
        <w:tab/>
        <w:t>(2)</w:t>
      </w:r>
      <w:r>
        <w:tab/>
        <w:t>The registrar may extend the period that a minors firearms licence is in force for not longer than 60 days after the day it would otherwise end under subsection (1) if—</w:t>
      </w:r>
    </w:p>
    <w:p w14:paraId="65BF679F" w14:textId="77777777" w:rsidR="003C7173" w:rsidRDefault="003C7173">
      <w:pPr>
        <w:pStyle w:val="Apara"/>
      </w:pPr>
      <w:r>
        <w:tab/>
        <w:t>(a)</w:t>
      </w:r>
      <w:r>
        <w:tab/>
        <w:t>before the licence ends, the licensee applies for a licence other than a minors firearms licence; and</w:t>
      </w:r>
    </w:p>
    <w:p w14:paraId="7AF72290" w14:textId="77777777" w:rsidR="003C7173" w:rsidRDefault="003C7173">
      <w:pPr>
        <w:pStyle w:val="Apara"/>
      </w:pPr>
      <w:r>
        <w:tab/>
        <w:t>(b)</w:t>
      </w:r>
      <w:r>
        <w:tab/>
        <w:t>the registrar has not decided whether to issue or refuse to issue the licence applied for; and</w:t>
      </w:r>
    </w:p>
    <w:p w14:paraId="75F5EC6A" w14:textId="77777777" w:rsidR="003C7173" w:rsidRDefault="003C7173">
      <w:pPr>
        <w:pStyle w:val="Apara"/>
      </w:pPr>
      <w:r>
        <w:tab/>
        <w:t>(c)</w:t>
      </w:r>
      <w:r>
        <w:tab/>
        <w:t>the registrar is satisfied on reasonable grounds that the extension is necessary to allow the licensee—</w:t>
      </w:r>
    </w:p>
    <w:p w14:paraId="767B9351" w14:textId="77777777" w:rsidR="003C7173" w:rsidRDefault="003C7173">
      <w:pPr>
        <w:pStyle w:val="Asubpara"/>
      </w:pPr>
      <w:r>
        <w:tab/>
        <w:t>(i)</w:t>
      </w:r>
      <w:r>
        <w:tab/>
        <w:t>for a minors firearms licence issued for the genuine reason of firearms training—to continue to receive instruction, or take part in an approved firearms event, that the person began before the person’s 18th birthday; or</w:t>
      </w:r>
    </w:p>
    <w:p w14:paraId="7DCF9185" w14:textId="77777777" w:rsidR="003C7173" w:rsidRDefault="003C7173">
      <w:pPr>
        <w:pStyle w:val="Asubpara"/>
      </w:pPr>
      <w:r>
        <w:tab/>
        <w:t>(ii)</w:t>
      </w:r>
      <w:r>
        <w:tab/>
        <w:t>for a minors firearms licence issued for the genuine reason of target pistol training—to continue to receive instruction, or take part in an approved firearms event, that the person began before the person’s 18th birthday.</w:t>
      </w:r>
    </w:p>
    <w:p w14:paraId="1F0E8857" w14:textId="77777777" w:rsidR="003C7173" w:rsidRDefault="00590543">
      <w:pPr>
        <w:pStyle w:val="AH5Sec"/>
      </w:pPr>
      <w:bookmarkStart w:id="118" w:name="_Toc130542650"/>
      <w:r w:rsidRPr="00A94C2B">
        <w:rPr>
          <w:rStyle w:val="CharSectNo"/>
        </w:rPr>
        <w:t>96</w:t>
      </w:r>
      <w:r w:rsidR="003C7173">
        <w:tab/>
        <w:t>Minors firearms licences—immediate suspension</w:t>
      </w:r>
      <w:bookmarkEnd w:id="118"/>
    </w:p>
    <w:p w14:paraId="0B91302D" w14:textId="77777777" w:rsidR="003C7173" w:rsidRDefault="003C7173">
      <w:pPr>
        <w:pStyle w:val="Amain"/>
      </w:pPr>
      <w:r>
        <w:tab/>
        <w:t>(1)</w:t>
      </w:r>
      <w:r>
        <w:tab/>
        <w:t>This section applies if the registrar—</w:t>
      </w:r>
    </w:p>
    <w:p w14:paraId="5BF1D529" w14:textId="77777777" w:rsidR="003C7173" w:rsidRDefault="003C7173">
      <w:pPr>
        <w:pStyle w:val="Apara"/>
      </w:pPr>
      <w:r>
        <w:tab/>
        <w:t>(a)</w:t>
      </w:r>
      <w:r>
        <w:tab/>
        <w:t xml:space="preserve">is considering whether a ground for cancellation of a licence exists under section </w:t>
      </w:r>
      <w:r w:rsidR="00590543">
        <w:t>98</w:t>
      </w:r>
      <w:r>
        <w:t xml:space="preserve"> (1) (Minors firearms licences—cancellation); and</w:t>
      </w:r>
    </w:p>
    <w:p w14:paraId="678B632E" w14:textId="77777777" w:rsidR="003C7173" w:rsidRDefault="003C7173" w:rsidP="008F7473">
      <w:pPr>
        <w:pStyle w:val="Apara"/>
        <w:keepNext/>
      </w:pPr>
      <w:r>
        <w:lastRenderedPageBreak/>
        <w:tab/>
        <w:t>(b)</w:t>
      </w:r>
      <w:r>
        <w:tab/>
        <w:t>believes on reasonable grounds that it is in the public interest to suspend the licence until the registrar decides whether to cancel the licence on the ground.</w:t>
      </w:r>
    </w:p>
    <w:p w14:paraId="6968BB04" w14:textId="77777777" w:rsidR="003C7173" w:rsidRDefault="003C7173">
      <w:pPr>
        <w:pStyle w:val="aNote"/>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590543">
        <w:rPr>
          <w:lang w:val="en-US"/>
        </w:rPr>
        <w:t>37</w:t>
      </w:r>
      <w:r>
        <w:rPr>
          <w:lang w:val="en-US"/>
        </w:rPr>
        <w:t>).</w:t>
      </w:r>
    </w:p>
    <w:p w14:paraId="71DB8A73" w14:textId="77777777"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590543">
        <w:t>260</w:t>
      </w:r>
      <w:r>
        <w:t>).</w:t>
      </w:r>
    </w:p>
    <w:p w14:paraId="0E5B639A" w14:textId="77777777" w:rsidR="003C7173" w:rsidRDefault="003C7173">
      <w:pPr>
        <w:pStyle w:val="Amain"/>
      </w:pPr>
      <w:r>
        <w:tab/>
        <w:t>(2)</w:t>
      </w:r>
      <w:r>
        <w:tab/>
        <w:t>The registrar’s notice of the suspension must—</w:t>
      </w:r>
    </w:p>
    <w:p w14:paraId="6308CE4E" w14:textId="77777777" w:rsidR="003C7173" w:rsidRDefault="003C7173">
      <w:pPr>
        <w:pStyle w:val="Apara"/>
      </w:pPr>
      <w:r>
        <w:tab/>
        <w:t>(a)</w:t>
      </w:r>
      <w:r>
        <w:tab/>
        <w:t>include a statement about the effect of subsections (3) and (4); and</w:t>
      </w:r>
    </w:p>
    <w:p w14:paraId="63DF6B7D" w14:textId="77777777" w:rsidR="003C7173" w:rsidRDefault="003C7173">
      <w:pPr>
        <w:pStyle w:val="Apara"/>
      </w:pPr>
      <w:r>
        <w:tab/>
        <w:t>(b)</w:t>
      </w:r>
      <w:r>
        <w:tab/>
        <w:t>state that the licensee may, before the end of a stated period, give the registrar written reasons why the licence should remain in force.</w:t>
      </w:r>
    </w:p>
    <w:p w14:paraId="0D2B7C7F" w14:textId="77777777" w:rsidR="003C7173" w:rsidRDefault="003C7173">
      <w:pPr>
        <w:pStyle w:val="aNote"/>
      </w:pPr>
      <w:r w:rsidRPr="002063C7">
        <w:rPr>
          <w:rStyle w:val="charItals"/>
        </w:rPr>
        <w:t>Note</w:t>
      </w:r>
      <w:r w:rsidRPr="002063C7">
        <w:rPr>
          <w:rStyle w:val="charItals"/>
        </w:rPr>
        <w:tab/>
      </w:r>
      <w:r>
        <w:t xml:space="preserve">See s </w:t>
      </w:r>
      <w:r w:rsidR="00F65445">
        <w:t>99</w:t>
      </w:r>
      <w:r>
        <w:t xml:space="preserve"> (Minors firearms licences—when suspension or cancellation takes effect).</w:t>
      </w:r>
    </w:p>
    <w:p w14:paraId="5853BEB2" w14:textId="77777777" w:rsidR="003C7173" w:rsidRDefault="003C7173">
      <w:pPr>
        <w:pStyle w:val="Amain"/>
      </w:pPr>
      <w:r>
        <w:tab/>
        <w:t>(3)</w:t>
      </w:r>
      <w:r>
        <w:tab/>
        <w:t>The suspension ends when the earliest of the following happens:</w:t>
      </w:r>
    </w:p>
    <w:p w14:paraId="1FC79319" w14:textId="77777777" w:rsidR="003C7173" w:rsidRDefault="003C7173">
      <w:pPr>
        <w:pStyle w:val="Apara"/>
      </w:pPr>
      <w:r>
        <w:tab/>
        <w:t>(a)</w:t>
      </w:r>
      <w:r>
        <w:tab/>
        <w:t>the registrar gives the licensee a written notice revoking the suspension;</w:t>
      </w:r>
    </w:p>
    <w:p w14:paraId="4662F728"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5DB08189" w14:textId="77777777" w:rsidR="003C7173" w:rsidRDefault="003C7173">
      <w:pPr>
        <w:pStyle w:val="Apara"/>
      </w:pPr>
      <w:r>
        <w:tab/>
        <w:t>(c)</w:t>
      </w:r>
      <w:r>
        <w:tab/>
        <w:t>12 weeks have elapsed after the day the suspension takes effect.</w:t>
      </w:r>
    </w:p>
    <w:p w14:paraId="576653F6" w14:textId="77777777" w:rsidR="003C7173" w:rsidRDefault="003C7173">
      <w:pPr>
        <w:pStyle w:val="Amain"/>
      </w:pPr>
      <w:r>
        <w:tab/>
        <w:t>(4)</w:t>
      </w:r>
      <w:r>
        <w:tab/>
        <w:t>The licensee is not authorised to possess or use any firearm (not only firearms held under the licence) during the suspension.</w:t>
      </w:r>
    </w:p>
    <w:p w14:paraId="0BAFF37D" w14:textId="77777777" w:rsidR="00922B64" w:rsidRPr="00A63532" w:rsidRDefault="00922B64" w:rsidP="00922B64">
      <w:pPr>
        <w:pStyle w:val="AH5Sec"/>
      </w:pPr>
      <w:bookmarkStart w:id="119" w:name="_Toc130542651"/>
      <w:r w:rsidRPr="00A94C2B">
        <w:rPr>
          <w:rStyle w:val="CharSectNo"/>
        </w:rPr>
        <w:lastRenderedPageBreak/>
        <w:t>97</w:t>
      </w:r>
      <w:r w:rsidRPr="00A63532">
        <w:tab/>
        <w:t>Minors firearms licences—mandatory suspension if family violence offence</w:t>
      </w:r>
      <w:bookmarkEnd w:id="119"/>
    </w:p>
    <w:p w14:paraId="781CC432" w14:textId="77777777" w:rsidR="003C7173" w:rsidRDefault="003C7173">
      <w:pPr>
        <w:pStyle w:val="Amain"/>
      </w:pPr>
      <w:r>
        <w:tab/>
        <w:t>(1)</w:t>
      </w:r>
      <w:r>
        <w:tab/>
        <w:t>The registrar must suspend a minors firearms licence if the registrar believes on reasonable grounds that the licensee has been charged with, committed or threatened to commit—</w:t>
      </w:r>
    </w:p>
    <w:p w14:paraId="029F9E71" w14:textId="77777777" w:rsidR="003C7173" w:rsidRDefault="003C7173">
      <w:pPr>
        <w:pStyle w:val="Apara"/>
      </w:pPr>
      <w:r>
        <w:tab/>
        <w:t>(a)</w:t>
      </w:r>
      <w:r>
        <w:tab/>
        <w:t xml:space="preserve">a </w:t>
      </w:r>
      <w:r w:rsidR="00922B64" w:rsidRPr="00A63532">
        <w:t>family violence</w:t>
      </w:r>
      <w:r>
        <w:t xml:space="preserve"> offence; or</w:t>
      </w:r>
    </w:p>
    <w:p w14:paraId="408DF44C" w14:textId="77777777" w:rsidR="001E1DBB" w:rsidRPr="00496449" w:rsidRDefault="001E1DBB" w:rsidP="001E1DBB">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country-region">
        <w:smartTag w:uri="urn:schemas-microsoft-com:office:smarttags" w:element="place">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922B64" w:rsidRPr="00A63532">
        <w:t>family violence</w:t>
      </w:r>
      <w:r w:rsidRPr="00496449">
        <w:rPr>
          <w:szCs w:val="24"/>
          <w:lang w:eastAsia="en-AU"/>
        </w:rPr>
        <w:t xml:space="preserve"> offence.</w:t>
      </w:r>
    </w:p>
    <w:p w14:paraId="20E1D7A3" w14:textId="77777777" w:rsidR="00922B64" w:rsidRPr="00A63532" w:rsidRDefault="00922B64" w:rsidP="00922B64">
      <w:pPr>
        <w:pStyle w:val="aNote"/>
        <w:keepNext/>
      </w:pPr>
      <w:r w:rsidRPr="00A63532">
        <w:rPr>
          <w:rStyle w:val="charItals"/>
        </w:rPr>
        <w:t>Note 1</w:t>
      </w:r>
      <w:r w:rsidRPr="00A63532">
        <w:rPr>
          <w:rStyle w:val="charItals"/>
        </w:rPr>
        <w:tab/>
      </w:r>
      <w:r w:rsidRPr="00A63532">
        <w:t>A person’s licence is automatically suspended under—</w:t>
      </w:r>
    </w:p>
    <w:p w14:paraId="131A5266" w14:textId="73D82094"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6" w:tooltip="A2016-42" w:history="1">
        <w:r w:rsidR="00E449D3" w:rsidRPr="00E449D3">
          <w:rPr>
            <w:rStyle w:val="charCitHyperlinkItal"/>
          </w:rPr>
          <w:t>Family Violence Act 2016</w:t>
        </w:r>
      </w:hyperlink>
      <w:r w:rsidRPr="00A63532">
        <w:t>, s 44 (1) (Firearms licences) if an interim or after-hours order is made against the person; or</w:t>
      </w:r>
    </w:p>
    <w:p w14:paraId="73D7BFC9" w14:textId="13D5F665" w:rsidR="00922B64" w:rsidRPr="00A63532" w:rsidRDefault="00922B64" w:rsidP="002B007D">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7" w:tooltip="A2016-43" w:history="1">
        <w:r w:rsidR="00E449D3" w:rsidRPr="00E449D3">
          <w:rPr>
            <w:rStyle w:val="charCitHyperlinkItal"/>
          </w:rPr>
          <w:t>Personal Violence Act 2016</w:t>
        </w:r>
      </w:hyperlink>
      <w:r w:rsidRPr="00A63532">
        <w:t>, s 36 (Interim orders—respondent’s firearms) if an interim order is made against the person unless the court otherwise orders.</w:t>
      </w:r>
    </w:p>
    <w:p w14:paraId="36E56CB8" w14:textId="77777777" w:rsidR="00922B64" w:rsidRPr="00A63532" w:rsidRDefault="00922B64" w:rsidP="00922B64">
      <w:pPr>
        <w:pStyle w:val="aNote"/>
      </w:pPr>
      <w:r w:rsidRPr="00A63532">
        <w:rPr>
          <w:rStyle w:val="charItals"/>
        </w:rPr>
        <w:t>Note 2</w:t>
      </w:r>
      <w:r w:rsidRPr="00A63532">
        <w:rPr>
          <w:rStyle w:val="charItals"/>
        </w:rPr>
        <w:tab/>
      </w:r>
      <w:r w:rsidRPr="00A63532">
        <w:t>If the registrar suspends a licence under this section, the registrar must give written notice of the decision to the licensee (see s 260).</w:t>
      </w:r>
    </w:p>
    <w:p w14:paraId="1A889B7F" w14:textId="77777777" w:rsidR="003C7173" w:rsidRDefault="003C7173">
      <w:pPr>
        <w:pStyle w:val="Amain"/>
      </w:pPr>
      <w:r>
        <w:tab/>
        <w:t>(2)</w:t>
      </w:r>
      <w:r>
        <w:tab/>
        <w:t>The registrar’s notice of the suspension must—</w:t>
      </w:r>
    </w:p>
    <w:p w14:paraId="05C22A03" w14:textId="77777777" w:rsidR="003C7173" w:rsidRDefault="003C7173">
      <w:pPr>
        <w:pStyle w:val="Apara"/>
      </w:pPr>
      <w:r>
        <w:tab/>
        <w:t>(a)</w:t>
      </w:r>
      <w:r>
        <w:tab/>
        <w:t>include a statement about the effect of subsections (3) and (4); and</w:t>
      </w:r>
    </w:p>
    <w:p w14:paraId="04D26486" w14:textId="77777777" w:rsidR="003C7173" w:rsidRDefault="003C7173">
      <w:pPr>
        <w:pStyle w:val="Apara"/>
      </w:pPr>
      <w:r>
        <w:tab/>
        <w:t>(b)</w:t>
      </w:r>
      <w:r>
        <w:tab/>
        <w:t>state that the licensee may, before the end of a stated period, give the registrar written reasons why the licence should remain in force.</w:t>
      </w:r>
    </w:p>
    <w:p w14:paraId="16671B56" w14:textId="77777777" w:rsidR="003C7173" w:rsidRDefault="003C7173">
      <w:pPr>
        <w:pStyle w:val="Amain"/>
      </w:pPr>
      <w:r>
        <w:tab/>
        <w:t>(3)</w:t>
      </w:r>
      <w:r>
        <w:tab/>
        <w:t>The suspension ends when the earliest of the following happens:</w:t>
      </w:r>
    </w:p>
    <w:p w14:paraId="0C905DA1" w14:textId="77777777" w:rsidR="003C7173" w:rsidRDefault="003C7173">
      <w:pPr>
        <w:pStyle w:val="Apara"/>
      </w:pPr>
      <w:r>
        <w:tab/>
        <w:t>(a)</w:t>
      </w:r>
      <w:r>
        <w:tab/>
        <w:t>the registrar gives the licensee a written notice revoking the suspension;</w:t>
      </w:r>
    </w:p>
    <w:p w14:paraId="1964A37C"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44E09627" w14:textId="77777777" w:rsidR="003C7173" w:rsidRDefault="003C7173">
      <w:pPr>
        <w:pStyle w:val="Apara"/>
      </w:pPr>
      <w:r>
        <w:tab/>
        <w:t>(c)</w:t>
      </w:r>
      <w:r>
        <w:tab/>
        <w:t>12 weeks have elapsed after the day the suspension takes effect.</w:t>
      </w:r>
    </w:p>
    <w:p w14:paraId="76ED224B" w14:textId="77777777" w:rsidR="003C7173" w:rsidRDefault="003C7173">
      <w:pPr>
        <w:pStyle w:val="Amain"/>
      </w:pPr>
      <w:r>
        <w:lastRenderedPageBreak/>
        <w:tab/>
        <w:t>(4)</w:t>
      </w:r>
      <w:r>
        <w:tab/>
        <w:t>The licensee is not authorised to possess or use any firearm (not only firearms held under the licence) during the suspension.</w:t>
      </w:r>
    </w:p>
    <w:p w14:paraId="02498612" w14:textId="77777777" w:rsidR="003C7173" w:rsidRDefault="00F65445" w:rsidP="00AC4B2C">
      <w:pPr>
        <w:pStyle w:val="AH5Sec"/>
      </w:pPr>
      <w:bookmarkStart w:id="120" w:name="_Toc130542652"/>
      <w:r w:rsidRPr="00A94C2B">
        <w:rPr>
          <w:rStyle w:val="CharSectNo"/>
        </w:rPr>
        <w:t>98</w:t>
      </w:r>
      <w:r w:rsidR="003C7173">
        <w:tab/>
        <w:t>Minors firearms licences—cancellation</w:t>
      </w:r>
      <w:bookmarkEnd w:id="120"/>
    </w:p>
    <w:p w14:paraId="59A90687" w14:textId="77777777" w:rsidR="003C7173" w:rsidRDefault="003C7173">
      <w:pPr>
        <w:pStyle w:val="Amainreturn"/>
      </w:pPr>
      <w:r>
        <w:t>The registrar must cancel a minors firearms licence—</w:t>
      </w:r>
    </w:p>
    <w:p w14:paraId="446C4668" w14:textId="77777777" w:rsidR="003C7173" w:rsidRDefault="003C7173">
      <w:pPr>
        <w:pStyle w:val="Apara"/>
      </w:pPr>
      <w:r>
        <w:tab/>
        <w:t>(a)</w:t>
      </w:r>
      <w:r>
        <w:tab/>
        <w:t>if, had the licensee been applying for the licence held, the registrar would be required to refuse to issue the licence; or</w:t>
      </w:r>
    </w:p>
    <w:p w14:paraId="08D5DAB4" w14:textId="77777777" w:rsidR="003C7173" w:rsidRDefault="003C7173">
      <w:pPr>
        <w:pStyle w:val="aNotepar"/>
      </w:pPr>
      <w:r w:rsidRPr="002063C7">
        <w:rPr>
          <w:rStyle w:val="charItals"/>
        </w:rPr>
        <w:t>Note</w:t>
      </w:r>
      <w:r w:rsidRPr="002063C7">
        <w:rPr>
          <w:rStyle w:val="charItals"/>
        </w:rPr>
        <w:tab/>
      </w:r>
      <w:r>
        <w:t xml:space="preserve">For when the registrar must refuse to issue a minors firearms licence, see s </w:t>
      </w:r>
      <w:r w:rsidR="00F65445">
        <w:t>88</w:t>
      </w:r>
      <w:r>
        <w:t>.</w:t>
      </w:r>
    </w:p>
    <w:p w14:paraId="0F33D37B" w14:textId="77777777" w:rsidR="003C7173" w:rsidRDefault="003C7173">
      <w:pPr>
        <w:pStyle w:val="Apara"/>
      </w:pPr>
      <w:r>
        <w:tab/>
        <w:t>(b)</w:t>
      </w:r>
      <w:r>
        <w:tab/>
        <w:t>if satisfied on reasonable grounds that the licensee—</w:t>
      </w:r>
    </w:p>
    <w:p w14:paraId="5244CFFA" w14:textId="77777777" w:rsidR="003C7173" w:rsidRDefault="003C7173">
      <w:pPr>
        <w:pStyle w:val="Asubpara"/>
      </w:pPr>
      <w:r>
        <w:tab/>
        <w:t>(i)</w:t>
      </w:r>
      <w:r>
        <w:tab/>
        <w:t>gave information that was (to the licensee’s knowledge) false or misleading in a material particular in relation to the application for the licence; or</w:t>
      </w:r>
    </w:p>
    <w:p w14:paraId="34EB8FCC" w14:textId="77777777" w:rsidR="003C7173" w:rsidRDefault="003C7173">
      <w:pPr>
        <w:pStyle w:val="Asubpara"/>
      </w:pPr>
      <w:r>
        <w:tab/>
        <w:t>(ii)</w:t>
      </w:r>
      <w:r>
        <w:tab/>
        <w:t>has contravened this Act, whether or not the licensee has been convicted of an offence for the contravention; or</w:t>
      </w:r>
    </w:p>
    <w:p w14:paraId="4BF8671D" w14:textId="2C33A8E7"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88" w:tooltip="A2001-14" w:history="1">
        <w:r w:rsidR="002063C7" w:rsidRPr="002063C7">
          <w:rPr>
            <w:rStyle w:val="charCitHyperlinkAbbrev"/>
          </w:rPr>
          <w:t>Legislation Act</w:t>
        </w:r>
      </w:hyperlink>
      <w:r>
        <w:t>, s 104).</w:t>
      </w:r>
    </w:p>
    <w:p w14:paraId="1398B3DB" w14:textId="77777777" w:rsidR="003C7173" w:rsidRDefault="003C7173">
      <w:pPr>
        <w:pStyle w:val="Asubpara"/>
      </w:pPr>
      <w:r>
        <w:tab/>
        <w:t>(iii)</w:t>
      </w:r>
      <w:r>
        <w:tab/>
        <w:t>has contravened a condition of the licence; or</w:t>
      </w:r>
    </w:p>
    <w:p w14:paraId="643896BF" w14:textId="77777777" w:rsidR="003C7173" w:rsidRDefault="003C7173" w:rsidP="00A17CE8">
      <w:pPr>
        <w:pStyle w:val="Apara"/>
      </w:pPr>
      <w:r>
        <w:tab/>
        <w:t>(c)</w:t>
      </w:r>
      <w:r>
        <w:tab/>
        <w:t>if satisfied on reasonable grounds that the licensee is not suitable; or</w:t>
      </w:r>
    </w:p>
    <w:p w14:paraId="69FC1472" w14:textId="77777777" w:rsidR="003C7173" w:rsidRDefault="003C7173" w:rsidP="00A17CE8">
      <w:pPr>
        <w:pStyle w:val="aNotepar"/>
      </w:pPr>
      <w:r w:rsidRPr="002063C7">
        <w:rPr>
          <w:rStyle w:val="charItals"/>
        </w:rPr>
        <w:t>Note</w:t>
      </w:r>
      <w:r w:rsidRPr="002063C7">
        <w:rPr>
          <w:rStyle w:val="charItals"/>
        </w:rPr>
        <w:tab/>
      </w:r>
      <w:r>
        <w:t xml:space="preserve">For when an individual is or is not suitable, see s </w:t>
      </w:r>
      <w:r w:rsidR="00F65445">
        <w:t>17</w:t>
      </w:r>
      <w:r>
        <w:t>.</w:t>
      </w:r>
    </w:p>
    <w:p w14:paraId="06A94B4F" w14:textId="77777777" w:rsidR="003C7173" w:rsidRDefault="003C7173" w:rsidP="00A17CE8">
      <w:pPr>
        <w:pStyle w:val="Apara"/>
        <w:keepNext/>
      </w:pPr>
      <w:r>
        <w:lastRenderedPageBreak/>
        <w:tab/>
        <w:t>(d)</w:t>
      </w:r>
      <w:r>
        <w:tab/>
        <w:t>for any other reason prescribed by regulation.</w:t>
      </w:r>
    </w:p>
    <w:p w14:paraId="27BACCC6" w14:textId="77777777" w:rsidR="003C7173" w:rsidRDefault="003C7173" w:rsidP="00A17CE8">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F65445">
        <w:t>260</w:t>
      </w:r>
      <w:r>
        <w:t>).</w:t>
      </w:r>
    </w:p>
    <w:p w14:paraId="444E8ED0" w14:textId="77777777" w:rsidR="00922B64" w:rsidRPr="00A63532" w:rsidRDefault="00922B64" w:rsidP="00A17CE8">
      <w:pPr>
        <w:pStyle w:val="aNote"/>
        <w:keepNext/>
        <w:keepLines/>
      </w:pPr>
      <w:r w:rsidRPr="00A63532">
        <w:rPr>
          <w:rStyle w:val="charItals"/>
        </w:rPr>
        <w:t>Note 2</w:t>
      </w:r>
      <w:r w:rsidRPr="00A63532">
        <w:rPr>
          <w:rStyle w:val="charItals"/>
        </w:rPr>
        <w:tab/>
      </w:r>
      <w:r w:rsidRPr="00A63532">
        <w:t>If the registrar cancels a licence under this section because of a reassessment of the licensee’s suitability to hold a licence under s 98A, the registrar must give written notice of the decision to the Magistrates Court.</w:t>
      </w:r>
    </w:p>
    <w:p w14:paraId="14C994F6" w14:textId="77777777" w:rsidR="00922B64" w:rsidRPr="00A63532" w:rsidRDefault="00922B64" w:rsidP="008F7473">
      <w:pPr>
        <w:pStyle w:val="aNote"/>
        <w:keepNext/>
      </w:pPr>
      <w:r w:rsidRPr="00A63532">
        <w:rPr>
          <w:rStyle w:val="charItals"/>
        </w:rPr>
        <w:t>Note 3</w:t>
      </w:r>
      <w:r w:rsidRPr="00A63532">
        <w:rPr>
          <w:rStyle w:val="charItals"/>
        </w:rPr>
        <w:tab/>
      </w:r>
      <w:r w:rsidRPr="00A63532">
        <w:t>A person’s licence is automatically cancelled under—</w:t>
      </w:r>
    </w:p>
    <w:p w14:paraId="14645B37" w14:textId="35307817"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89" w:tooltip="A2016-42" w:history="1">
        <w:r w:rsidR="00E449D3" w:rsidRPr="00E449D3">
          <w:rPr>
            <w:rStyle w:val="charCitHyperlinkItal"/>
          </w:rPr>
          <w:t>Family Violence Act 2016</w:t>
        </w:r>
      </w:hyperlink>
      <w:r w:rsidRPr="00A63532">
        <w:t>, s 44 (2) (Firearms licences) if a final order is made against the person; or</w:t>
      </w:r>
    </w:p>
    <w:p w14:paraId="690C0925" w14:textId="6F473FD3" w:rsidR="00922B64" w:rsidRPr="00A63532" w:rsidRDefault="00922B64" w:rsidP="007F46EF">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90"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14:paraId="0DC7CB2D" w14:textId="77777777" w:rsidR="001574B0" w:rsidRPr="00A63532" w:rsidRDefault="001574B0" w:rsidP="001574B0">
      <w:pPr>
        <w:pStyle w:val="AH5Sec"/>
      </w:pPr>
      <w:bookmarkStart w:id="121" w:name="_Toc130542653"/>
      <w:r w:rsidRPr="00A94C2B">
        <w:rPr>
          <w:rStyle w:val="CharSectNo"/>
        </w:rPr>
        <w:t>98A</w:t>
      </w:r>
      <w:r w:rsidRPr="00A63532">
        <w:tab/>
        <w:t>Minors firearms licences—reconsideration of suitability of licensee under certain protection orders</w:t>
      </w:r>
      <w:bookmarkEnd w:id="121"/>
    </w:p>
    <w:p w14:paraId="44CA450E" w14:textId="77777777" w:rsidR="001574B0" w:rsidRPr="00A63532" w:rsidRDefault="001574B0" w:rsidP="001574B0">
      <w:pPr>
        <w:pStyle w:val="Amain"/>
      </w:pPr>
      <w:r w:rsidRPr="00A63532">
        <w:tab/>
        <w:t>(1)</w:t>
      </w:r>
      <w:r w:rsidRPr="00A63532">
        <w:tab/>
        <w:t>This section applies if—</w:t>
      </w:r>
    </w:p>
    <w:p w14:paraId="1EC7FD69" w14:textId="115376DE" w:rsidR="001574B0" w:rsidRPr="00A63532" w:rsidRDefault="001574B0" w:rsidP="001574B0">
      <w:pPr>
        <w:pStyle w:val="Apara"/>
      </w:pPr>
      <w:r w:rsidRPr="00A63532">
        <w:tab/>
        <w:t>(a)</w:t>
      </w:r>
      <w:r w:rsidRPr="00A63532">
        <w:tab/>
        <w:t xml:space="preserve">a licensee is subject to a final or interim protection order (the </w:t>
      </w:r>
      <w:r w:rsidRPr="00A63532">
        <w:rPr>
          <w:rStyle w:val="charBoldItals"/>
        </w:rPr>
        <w:t>current protection order</w:t>
      </w:r>
      <w:r w:rsidRPr="00A63532">
        <w:t xml:space="preserve">) under the </w:t>
      </w:r>
      <w:hyperlink r:id="rId91" w:tooltip="A2016-43" w:history="1">
        <w:r w:rsidR="00E449D3" w:rsidRPr="00E449D3">
          <w:rPr>
            <w:rStyle w:val="charCitHyperlinkItal"/>
          </w:rPr>
          <w:t>Personal Violence Act 2016</w:t>
        </w:r>
      </w:hyperlink>
      <w:r w:rsidRPr="00A63532">
        <w:t>; and</w:t>
      </w:r>
    </w:p>
    <w:p w14:paraId="79515805" w14:textId="77777777" w:rsidR="001574B0" w:rsidRPr="00A63532" w:rsidRDefault="001574B0" w:rsidP="001574B0">
      <w:pPr>
        <w:pStyle w:val="Apara"/>
      </w:pPr>
      <w:r w:rsidRPr="00A63532">
        <w:tab/>
        <w:t>(b)</w:t>
      </w:r>
      <w:r w:rsidRPr="00A63532">
        <w:tab/>
        <w:t>the Magistrate Court orders that the licensee’s minors firearms licence not be—</w:t>
      </w:r>
    </w:p>
    <w:p w14:paraId="40AA9E78" w14:textId="77777777" w:rsidR="001574B0" w:rsidRPr="00A63532" w:rsidRDefault="001574B0" w:rsidP="001574B0">
      <w:pPr>
        <w:pStyle w:val="Asubpara"/>
      </w:pPr>
      <w:r w:rsidRPr="00A63532">
        <w:tab/>
        <w:t>(i)</w:t>
      </w:r>
      <w:r w:rsidRPr="00A63532">
        <w:tab/>
        <w:t>suspended under section 36 (3) (Interim orders—respondent’s firearms); or</w:t>
      </w:r>
    </w:p>
    <w:p w14:paraId="6C8E35BC" w14:textId="77777777" w:rsidR="001574B0" w:rsidRPr="00A63532" w:rsidRDefault="001574B0" w:rsidP="001574B0">
      <w:pPr>
        <w:pStyle w:val="Asubpara"/>
      </w:pPr>
      <w:r w:rsidRPr="00A63532">
        <w:tab/>
        <w:t>(ii)</w:t>
      </w:r>
      <w:r w:rsidRPr="00A63532">
        <w:tab/>
        <w:t>cancelled under section 37 (3) (Final orders—respondent’s firearms).</w:t>
      </w:r>
    </w:p>
    <w:p w14:paraId="26B06CD4" w14:textId="77777777" w:rsidR="001574B0" w:rsidRPr="00A63532" w:rsidRDefault="001574B0" w:rsidP="001574B0">
      <w:pPr>
        <w:pStyle w:val="Amain"/>
      </w:pPr>
      <w:r w:rsidRPr="00A63532">
        <w:tab/>
        <w:t>(2)</w:t>
      </w:r>
      <w:r w:rsidRPr="00A63532">
        <w:tab/>
        <w:t>The registrar must decide whether the licensee continues to be suitable to hold the minors firearms licence—</w:t>
      </w:r>
    </w:p>
    <w:p w14:paraId="594BBA7C" w14:textId="77777777" w:rsidR="001574B0" w:rsidRPr="00A63532" w:rsidRDefault="001574B0" w:rsidP="001574B0">
      <w:pPr>
        <w:pStyle w:val="Apara"/>
      </w:pPr>
      <w:r w:rsidRPr="00A63532">
        <w:tab/>
        <w:t>(a)</w:t>
      </w:r>
      <w:r w:rsidRPr="00A63532">
        <w:tab/>
        <w:t>having regard to the criteria in section 18 and section 19 that apply to the licensee; but</w:t>
      </w:r>
    </w:p>
    <w:p w14:paraId="493E0D19" w14:textId="77777777" w:rsidR="001574B0" w:rsidRPr="00A63532" w:rsidRDefault="001574B0" w:rsidP="00D34F04">
      <w:pPr>
        <w:pStyle w:val="Apara"/>
        <w:keepNext/>
      </w:pPr>
      <w:r w:rsidRPr="00A63532">
        <w:lastRenderedPageBreak/>
        <w:tab/>
        <w:t>(b)</w:t>
      </w:r>
      <w:r w:rsidRPr="00A63532">
        <w:tab/>
        <w:t>disregarding the current protection order.</w:t>
      </w:r>
    </w:p>
    <w:p w14:paraId="6C89610E" w14:textId="77777777" w:rsidR="001574B0" w:rsidRPr="00A63532" w:rsidRDefault="001574B0" w:rsidP="001574B0">
      <w:pPr>
        <w:pStyle w:val="aNote"/>
      </w:pPr>
      <w:r w:rsidRPr="00A63532">
        <w:rPr>
          <w:rStyle w:val="charItals"/>
        </w:rPr>
        <w:t>Note</w:t>
      </w:r>
      <w:r w:rsidRPr="00A63532">
        <w:rPr>
          <w:rStyle w:val="charItals"/>
        </w:rPr>
        <w:tab/>
      </w:r>
      <w:r w:rsidRPr="00A63532">
        <w:t>If the registrar is satisfied on reasonable grounds that the licensee is not suitable, the registrar must cancel the licensee’s licence (see s 98 (c)).</w:t>
      </w:r>
    </w:p>
    <w:p w14:paraId="6D5D4248" w14:textId="77777777" w:rsidR="001574B0" w:rsidRPr="00A63532" w:rsidRDefault="001574B0" w:rsidP="001574B0">
      <w:pPr>
        <w:pStyle w:val="Amain"/>
      </w:pPr>
      <w:r w:rsidRPr="00A63532">
        <w:tab/>
        <w:t>(3)</w:t>
      </w:r>
      <w:r w:rsidRPr="00A63532">
        <w:tab/>
        <w:t xml:space="preserve">If the registrar cancels the licensee’s minors firearms licence because of this section, the registrar must give the Magistrates Court </w:t>
      </w:r>
      <w:r w:rsidRPr="00A63532">
        <w:rPr>
          <w:lang w:eastAsia="en-AU"/>
        </w:rPr>
        <w:t>written notice of the decision.</w:t>
      </w:r>
    </w:p>
    <w:p w14:paraId="2DC4A916" w14:textId="77777777" w:rsidR="003C7173" w:rsidRDefault="00F65445">
      <w:pPr>
        <w:pStyle w:val="AH5Sec"/>
      </w:pPr>
      <w:bookmarkStart w:id="122" w:name="_Toc130542654"/>
      <w:r w:rsidRPr="00A94C2B">
        <w:rPr>
          <w:rStyle w:val="CharSectNo"/>
        </w:rPr>
        <w:t>99</w:t>
      </w:r>
      <w:r w:rsidR="003C7173">
        <w:tab/>
        <w:t>Minors firearms licences—when suspension or cancellation takes effect</w:t>
      </w:r>
      <w:bookmarkEnd w:id="122"/>
    </w:p>
    <w:p w14:paraId="6C977E3E" w14:textId="77777777" w:rsidR="003C7173" w:rsidRDefault="003C7173">
      <w:pPr>
        <w:pStyle w:val="Amain"/>
      </w:pPr>
      <w:r>
        <w:tab/>
        <w:t>(1)</w:t>
      </w:r>
      <w:r>
        <w:tab/>
        <w:t>This section applies if the registrar suspends or cancels a licence under this division.</w:t>
      </w:r>
    </w:p>
    <w:p w14:paraId="0AD2F4C8" w14:textId="77777777" w:rsidR="003C7173" w:rsidRDefault="003C7173">
      <w:pPr>
        <w:pStyle w:val="Amain"/>
      </w:pPr>
      <w:r>
        <w:tab/>
        <w:t>(2)</w:t>
      </w:r>
      <w:r>
        <w:tab/>
        <w:t>The suspension or cancellation takes effect on—</w:t>
      </w:r>
    </w:p>
    <w:p w14:paraId="5A0551A1" w14:textId="77777777" w:rsidR="003C7173" w:rsidRDefault="003C7173">
      <w:pPr>
        <w:pStyle w:val="Apara"/>
      </w:pPr>
      <w:r>
        <w:tab/>
        <w:t>(a)</w:t>
      </w:r>
      <w:r>
        <w:tab/>
        <w:t>the day notice of the suspension or cancellation is given to the licensee; or</w:t>
      </w:r>
    </w:p>
    <w:p w14:paraId="19197771" w14:textId="77777777" w:rsidR="003C7173" w:rsidRDefault="003C7173">
      <w:pPr>
        <w:pStyle w:val="Apara"/>
      </w:pPr>
      <w:r>
        <w:tab/>
        <w:t>(b)</w:t>
      </w:r>
      <w:r>
        <w:tab/>
        <w:t>if the notice of the suspension or cancellation states a later date of effect—the stated date.</w:t>
      </w:r>
    </w:p>
    <w:p w14:paraId="0107D763" w14:textId="0F010966" w:rsidR="003C7173" w:rsidRDefault="003C7173">
      <w:pPr>
        <w:pStyle w:val="aNote"/>
      </w:pPr>
      <w:r>
        <w:rPr>
          <w:rStyle w:val="charItals"/>
        </w:rPr>
        <w:t>Note</w:t>
      </w:r>
      <w:r>
        <w:rPr>
          <w:rStyle w:val="charItals"/>
        </w:rPr>
        <w:tab/>
      </w:r>
      <w:r>
        <w:t xml:space="preserve">For how documents may be served, see the </w:t>
      </w:r>
      <w:hyperlink r:id="rId92" w:tooltip="A2001-14" w:history="1">
        <w:r w:rsidR="002063C7" w:rsidRPr="002063C7">
          <w:rPr>
            <w:rStyle w:val="charCitHyperlinkAbbrev"/>
          </w:rPr>
          <w:t>Legislation Act</w:t>
        </w:r>
      </w:hyperlink>
      <w:r>
        <w:t>, pt 19.5.</w:t>
      </w:r>
    </w:p>
    <w:p w14:paraId="24DEA052" w14:textId="77777777" w:rsidR="003C7173" w:rsidRPr="00A94C2B" w:rsidRDefault="003C7173">
      <w:pPr>
        <w:pStyle w:val="AH3Div"/>
      </w:pPr>
      <w:bookmarkStart w:id="123" w:name="_Toc130542655"/>
      <w:r w:rsidRPr="00A94C2B">
        <w:rPr>
          <w:rStyle w:val="CharDivNo"/>
        </w:rPr>
        <w:t xml:space="preserve">Division </w:t>
      </w:r>
      <w:r w:rsidR="00F65445" w:rsidRPr="00A94C2B">
        <w:rPr>
          <w:rStyle w:val="CharDivNo"/>
        </w:rPr>
        <w:t>7.5</w:t>
      </w:r>
      <w:r>
        <w:tab/>
      </w:r>
      <w:r w:rsidRPr="00A94C2B">
        <w:rPr>
          <w:rStyle w:val="CharDivText"/>
        </w:rPr>
        <w:t>Licensing scheme—composite entity firearms licences</w:t>
      </w:r>
      <w:bookmarkEnd w:id="123"/>
    </w:p>
    <w:p w14:paraId="0BB93BD7" w14:textId="77777777" w:rsidR="003C7173" w:rsidRDefault="00F65445">
      <w:pPr>
        <w:pStyle w:val="AH5Sec"/>
      </w:pPr>
      <w:bookmarkStart w:id="124" w:name="_Toc130542656"/>
      <w:r w:rsidRPr="00A94C2B">
        <w:rPr>
          <w:rStyle w:val="CharSectNo"/>
        </w:rPr>
        <w:t>100</w:t>
      </w:r>
      <w:r w:rsidR="003C7173">
        <w:tab/>
        <w:t>Definitions—Act</w:t>
      </w:r>
      <w:bookmarkEnd w:id="124"/>
    </w:p>
    <w:p w14:paraId="5C39621C" w14:textId="77777777" w:rsidR="003C7173" w:rsidRDefault="003C7173">
      <w:pPr>
        <w:pStyle w:val="Amainreturn"/>
        <w:keepNext/>
      </w:pPr>
      <w:r>
        <w:t>In this Act:</w:t>
      </w:r>
    </w:p>
    <w:p w14:paraId="2075BACE" w14:textId="77777777" w:rsidR="003C7173" w:rsidRDefault="003C7173">
      <w:pPr>
        <w:pStyle w:val="aDef"/>
        <w:rPr>
          <w:color w:val="000000"/>
        </w:rPr>
      </w:pPr>
      <w:r>
        <w:rPr>
          <w:rStyle w:val="charBoldItals"/>
        </w:rPr>
        <w:t>composite entity</w:t>
      </w:r>
      <w:r>
        <w:rPr>
          <w:color w:val="000000"/>
        </w:rPr>
        <w:t xml:space="preserve"> means—</w:t>
      </w:r>
    </w:p>
    <w:p w14:paraId="5F8C3EE9" w14:textId="77777777" w:rsidR="003C7173" w:rsidRDefault="003C7173">
      <w:pPr>
        <w:pStyle w:val="aDefpara"/>
      </w:pPr>
      <w:r>
        <w:tab/>
        <w:t>(a)</w:t>
      </w:r>
      <w:r>
        <w:tab/>
        <w:t>a corporation; or</w:t>
      </w:r>
    </w:p>
    <w:p w14:paraId="225654D3" w14:textId="77777777" w:rsidR="003C7173" w:rsidRDefault="003C7173">
      <w:pPr>
        <w:pStyle w:val="aDefpara"/>
      </w:pPr>
      <w:r>
        <w:tab/>
        <w:t>(b)</w:t>
      </w:r>
      <w:r>
        <w:tab/>
        <w:t>a government agency (other than a corporation).</w:t>
      </w:r>
    </w:p>
    <w:p w14:paraId="6500F6DF" w14:textId="77777777" w:rsidR="003C7173" w:rsidRDefault="003C7173">
      <w:pPr>
        <w:pStyle w:val="aDef"/>
        <w:keepNext/>
      </w:pPr>
      <w:r>
        <w:rPr>
          <w:rStyle w:val="charBoldItals"/>
        </w:rPr>
        <w:t>principal</w:t>
      </w:r>
      <w:r>
        <w:t>, of a composite entity—</w:t>
      </w:r>
    </w:p>
    <w:p w14:paraId="710BA924" w14:textId="77777777" w:rsidR="003C7173" w:rsidRDefault="003C7173">
      <w:pPr>
        <w:pStyle w:val="aDefpara"/>
      </w:pPr>
      <w:r>
        <w:tab/>
        <w:t>(a)</w:t>
      </w:r>
      <w:r>
        <w:tab/>
        <w:t>for a corporation—means an executive officer of the corporation; or</w:t>
      </w:r>
    </w:p>
    <w:p w14:paraId="6764CC00" w14:textId="77777777" w:rsidR="003C7173" w:rsidRDefault="003C7173">
      <w:pPr>
        <w:pStyle w:val="aDefpara"/>
      </w:pPr>
      <w:r>
        <w:lastRenderedPageBreak/>
        <w:tab/>
        <w:t>(b)</w:t>
      </w:r>
      <w:r>
        <w:tab/>
        <w:t>for a government agency—means the head of the agency.</w:t>
      </w:r>
    </w:p>
    <w:p w14:paraId="20F31B01" w14:textId="77777777" w:rsidR="003C7173" w:rsidRDefault="003C7173">
      <w:pPr>
        <w:pStyle w:val="aDef"/>
      </w:pPr>
      <w:r w:rsidRPr="002063C7">
        <w:rPr>
          <w:rStyle w:val="charBoldItals"/>
        </w:rPr>
        <w:t>registered principal</w:t>
      </w:r>
      <w:r>
        <w:t>, for a composite entity firearms licence, means the principal named in the licence.</w:t>
      </w:r>
    </w:p>
    <w:p w14:paraId="295FCAA2" w14:textId="77777777" w:rsidR="003C7173" w:rsidRDefault="00F65445">
      <w:pPr>
        <w:pStyle w:val="AH5Sec"/>
      </w:pPr>
      <w:bookmarkStart w:id="125" w:name="_Toc130542657"/>
      <w:r w:rsidRPr="00A94C2B">
        <w:rPr>
          <w:rStyle w:val="CharSectNo"/>
        </w:rPr>
        <w:t>101</w:t>
      </w:r>
      <w:r w:rsidR="003C7173">
        <w:tab/>
        <w:t>Composite entity firearms licences—applications</w:t>
      </w:r>
      <w:bookmarkEnd w:id="125"/>
    </w:p>
    <w:p w14:paraId="5AED7773" w14:textId="77777777" w:rsidR="003C7173" w:rsidRDefault="003C7173">
      <w:pPr>
        <w:pStyle w:val="Amain"/>
      </w:pPr>
      <w:r>
        <w:tab/>
        <w:t>(1)</w:t>
      </w:r>
      <w:r>
        <w:tab/>
        <w:t>A principal who proposes to be the registered principal of a composite entity may apply for the entity to the registrar for a composite entity firearms licence.</w:t>
      </w:r>
    </w:p>
    <w:p w14:paraId="630C655F" w14:textId="77777777" w:rsidR="003C7173" w:rsidRDefault="003C7173">
      <w:pPr>
        <w:pStyle w:val="aNote"/>
      </w:pPr>
      <w:r w:rsidRPr="002063C7">
        <w:rPr>
          <w:rStyle w:val="charItals"/>
        </w:rPr>
        <w:t>Note 1</w:t>
      </w:r>
      <w:r>
        <w:tab/>
        <w:t xml:space="preserve">For this Act, something done for a composite entity is taken to have been done by the entity (see s </w:t>
      </w:r>
      <w:r w:rsidR="00F65445">
        <w:t>22</w:t>
      </w:r>
      <w:r>
        <w:t>).</w:t>
      </w:r>
    </w:p>
    <w:p w14:paraId="6D99CB3F" w14:textId="77777777" w:rsidR="003C7173" w:rsidRDefault="003C7173">
      <w:pPr>
        <w:pStyle w:val="aNote"/>
      </w:pPr>
      <w:r w:rsidRPr="002063C7">
        <w:rPr>
          <w:rStyle w:val="charItals"/>
        </w:rPr>
        <w:t>Note 2</w:t>
      </w:r>
      <w:r>
        <w:tab/>
        <w:t xml:space="preserve">If a form is approved under s </w:t>
      </w:r>
      <w:r w:rsidR="00F65445">
        <w:t>271</w:t>
      </w:r>
      <w:r>
        <w:rPr>
          <w:color w:val="FF0000"/>
        </w:rPr>
        <w:t xml:space="preserve"> </w:t>
      </w:r>
      <w:r>
        <w:t>for this provision, the form must be used.</w:t>
      </w:r>
    </w:p>
    <w:p w14:paraId="401712A4" w14:textId="77777777" w:rsidR="003C7173" w:rsidRDefault="003C7173">
      <w:pPr>
        <w:pStyle w:val="aNote"/>
      </w:pPr>
      <w:r w:rsidRPr="002063C7">
        <w:rPr>
          <w:rStyle w:val="charItals"/>
        </w:rPr>
        <w:t>Note 3</w:t>
      </w:r>
      <w:r>
        <w:tab/>
        <w:t xml:space="preserve">A fee may be determined under s </w:t>
      </w:r>
      <w:r w:rsidR="00666EB9">
        <w:t>270</w:t>
      </w:r>
      <w:r>
        <w:t xml:space="preserve"> for this provision.</w:t>
      </w:r>
    </w:p>
    <w:p w14:paraId="50330700" w14:textId="77777777" w:rsidR="003C7173" w:rsidRDefault="003C7173">
      <w:pPr>
        <w:pStyle w:val="Amain"/>
      </w:pPr>
      <w:r>
        <w:tab/>
        <w:t>(2)</w:t>
      </w:r>
      <w:r>
        <w:tab/>
        <w:t>The application must—</w:t>
      </w:r>
    </w:p>
    <w:p w14:paraId="50A07AA4" w14:textId="5C6B441F" w:rsidR="003C7173" w:rsidRDefault="003C7173">
      <w:pPr>
        <w:pStyle w:val="Apara"/>
      </w:pPr>
      <w:r>
        <w:tab/>
        <w:t>(a)</w:t>
      </w:r>
      <w:r>
        <w:tab/>
        <w:t xml:space="preserve">provide evidence of the applicant’s identity in accordance with the requirements under the </w:t>
      </w:r>
      <w:hyperlink r:id="rId93" w:tooltip="Act 1988 No 64 (Cwlth)" w:history="1">
        <w:r w:rsidR="00865E47" w:rsidRPr="00865E47">
          <w:rPr>
            <w:rStyle w:val="charCitHyperlinkItal"/>
          </w:rPr>
          <w:t>Financial Transaction Reports Act 1988</w:t>
        </w:r>
      </w:hyperlink>
      <w:r>
        <w:t xml:space="preserve"> (Cwlth) that apply in relation to the opening of a bank account; and</w:t>
      </w:r>
    </w:p>
    <w:p w14:paraId="378DD825" w14:textId="77777777" w:rsidR="003C7173" w:rsidRDefault="003C7173">
      <w:pPr>
        <w:pStyle w:val="Apara"/>
      </w:pPr>
      <w:r>
        <w:tab/>
        <w:t>(b)</w:t>
      </w:r>
      <w:r>
        <w:tab/>
        <w:t>provide evidence of the composite entity’s identity; and</w:t>
      </w:r>
    </w:p>
    <w:p w14:paraId="57A9D2DD" w14:textId="77777777" w:rsidR="003C7173" w:rsidRDefault="003C7173">
      <w:pPr>
        <w:pStyle w:val="Apara"/>
      </w:pPr>
      <w:r>
        <w:tab/>
        <w:t>(c)</w:t>
      </w:r>
      <w:r>
        <w:tab/>
        <w:t>contain the information prescribed by regulation; and</w:t>
      </w:r>
    </w:p>
    <w:p w14:paraId="290B56CE" w14:textId="77777777" w:rsidR="003C7173" w:rsidRDefault="003C7173">
      <w:pPr>
        <w:pStyle w:val="Apara"/>
      </w:pPr>
      <w:r>
        <w:tab/>
        <w:t>(d)</w:t>
      </w:r>
      <w:r>
        <w:tab/>
        <w:t>be accompanied by the documents prescribed by regulation.</w:t>
      </w:r>
    </w:p>
    <w:p w14:paraId="330DF39B" w14:textId="77777777" w:rsidR="003C7173" w:rsidRDefault="00666EB9">
      <w:pPr>
        <w:pStyle w:val="AH5Sec"/>
      </w:pPr>
      <w:bookmarkStart w:id="126" w:name="_Toc130542658"/>
      <w:r w:rsidRPr="00A94C2B">
        <w:rPr>
          <w:rStyle w:val="CharSectNo"/>
        </w:rPr>
        <w:t>102</w:t>
      </w:r>
      <w:r w:rsidR="003C7173">
        <w:tab/>
        <w:t>Composite entity firearms licences—requirement for further information etc</w:t>
      </w:r>
      <w:bookmarkEnd w:id="126"/>
    </w:p>
    <w:p w14:paraId="394741D3" w14:textId="77777777" w:rsidR="003C7173" w:rsidRDefault="003C7173" w:rsidP="000E1F2A">
      <w:pPr>
        <w:pStyle w:val="Amain"/>
        <w:keepNext/>
      </w:pPr>
      <w:r>
        <w:tab/>
        <w:t>(1)</w:t>
      </w:r>
      <w:r>
        <w:tab/>
        <w:t>This section applies to an application for a composite entity firearms licence.</w:t>
      </w:r>
    </w:p>
    <w:p w14:paraId="7DB4FE2F" w14:textId="77777777" w:rsidR="003C7173" w:rsidRDefault="003C7173">
      <w:pPr>
        <w:pStyle w:val="Amain"/>
      </w:pPr>
      <w:r>
        <w:tab/>
        <w:t>(2)</w:t>
      </w:r>
      <w:r>
        <w:tab/>
        <w:t>The registrar may give the principal making the application a written notice requiring the principal to give the registrar stated further information or documents that the registrar reasonably needs to decide the application.</w:t>
      </w:r>
    </w:p>
    <w:p w14:paraId="23885CAB" w14:textId="77777777" w:rsidR="003C7173" w:rsidRDefault="003C7173" w:rsidP="008F7473">
      <w:pPr>
        <w:pStyle w:val="Amain"/>
        <w:keepLines/>
      </w:pPr>
      <w:r>
        <w:lastRenderedPageBreak/>
        <w:tab/>
        <w:t>(3)</w:t>
      </w:r>
      <w:r>
        <w:tab/>
        <w:t>Without limiting subsection (2), if the registrar believes on reasonable grounds that the principal’s mental health may affect the principal’s ability to handle firearms responsibly, or make decisions in relation to firearms, the registrar may ask the principal to consent to the disclosure to the registrar of personal health information about the principal from a health record relating to the principal.</w:t>
      </w:r>
    </w:p>
    <w:p w14:paraId="4157CEE2" w14:textId="0A5E33D5" w:rsidR="003C7173" w:rsidRDefault="003C7173">
      <w:pPr>
        <w:pStyle w:val="aNote"/>
      </w:pPr>
      <w:r>
        <w:rPr>
          <w:rStyle w:val="charItals"/>
        </w:rPr>
        <w:t>Note</w:t>
      </w:r>
      <w:r>
        <w:rPr>
          <w:rStyle w:val="charItals"/>
        </w:rPr>
        <w:tab/>
      </w:r>
      <w:r w:rsidRPr="002063C7">
        <w:t xml:space="preserve">The </w:t>
      </w:r>
      <w:hyperlink r:id="rId94" w:tooltip="A1997-125" w:history="1">
        <w:r w:rsidR="002063C7" w:rsidRPr="002063C7">
          <w:rPr>
            <w:rStyle w:val="charCitHyperlinkItal"/>
          </w:rPr>
          <w:t>Health Records (Privacy and Access) Act 1997</w:t>
        </w:r>
      </w:hyperlink>
      <w:r w:rsidRPr="002063C7">
        <w:t xml:space="preserve"> contains provisions about the consent, access to the information and limitations on the use or disclosure of the information (see </w:t>
      </w:r>
      <w:r w:rsidR="00E73939" w:rsidRPr="002063C7">
        <w:t xml:space="preserve">that Act, </w:t>
      </w:r>
      <w:r w:rsidRPr="002063C7">
        <w:t>s 13A and sch 1,</w:t>
      </w:r>
      <w:r w:rsidR="000E1F2A">
        <w:t xml:space="preserve"> principle </w:t>
      </w:r>
      <w:r>
        <w:t>10, cl 2 (c), 7 and 8).  In particular, sch 1, principle 10, cl 7 provides that the consent must be in writing and name the health service provider who made the health record.</w:t>
      </w:r>
    </w:p>
    <w:p w14:paraId="60A887DF" w14:textId="77777777" w:rsidR="003C7173" w:rsidRDefault="003C7173">
      <w:pPr>
        <w:pStyle w:val="Amain"/>
      </w:pPr>
      <w:r>
        <w:tab/>
        <w:t>(4)</w:t>
      </w:r>
      <w:r>
        <w:tab/>
        <w:t>If the applicant does not comply with subsection (2) (other than in relation to the consent mentioned in subsection (3)), the registrar may refuse to consider the application further.</w:t>
      </w:r>
    </w:p>
    <w:p w14:paraId="3C7152B3" w14:textId="77777777" w:rsidR="003C7173" w:rsidRDefault="003C7173">
      <w:pPr>
        <w:pStyle w:val="Amain"/>
      </w:pPr>
      <w:r>
        <w:tab/>
        <w:t>(5)</w:t>
      </w:r>
      <w:r>
        <w:tab/>
        <w:t>In this section:</w:t>
      </w:r>
    </w:p>
    <w:p w14:paraId="627E6AF3" w14:textId="55A7FD69" w:rsidR="003C7173" w:rsidRPr="002063C7" w:rsidRDefault="003C7173">
      <w:pPr>
        <w:pStyle w:val="aDef"/>
      </w:pPr>
      <w:r w:rsidRPr="002063C7">
        <w:rPr>
          <w:rStyle w:val="charBoldItals"/>
        </w:rPr>
        <w:t>health record</w:t>
      </w:r>
      <w:r>
        <w:t xml:space="preserve">—see the </w:t>
      </w:r>
      <w:hyperlink r:id="rId95" w:tooltip="A1997-125" w:history="1">
        <w:r w:rsidR="002063C7" w:rsidRPr="002063C7">
          <w:rPr>
            <w:rStyle w:val="charCitHyperlinkItal"/>
          </w:rPr>
          <w:t>Health Records (Privacy and Access) Act 1997</w:t>
        </w:r>
      </w:hyperlink>
      <w:r w:rsidRPr="002063C7">
        <w:t>, dictionary.</w:t>
      </w:r>
    </w:p>
    <w:p w14:paraId="26D9E8E3" w14:textId="3FEAD27B" w:rsidR="003C7173" w:rsidRPr="002063C7" w:rsidRDefault="003C7173">
      <w:pPr>
        <w:pStyle w:val="aDef"/>
      </w:pPr>
      <w:r w:rsidRPr="002063C7">
        <w:rPr>
          <w:rStyle w:val="charBoldItals"/>
        </w:rPr>
        <w:t>personal health information</w:t>
      </w:r>
      <w:r>
        <w:t xml:space="preserve">—see the </w:t>
      </w:r>
      <w:hyperlink r:id="rId96" w:tooltip="A1997-125" w:history="1">
        <w:r w:rsidR="002063C7" w:rsidRPr="002063C7">
          <w:rPr>
            <w:rStyle w:val="charCitHyperlinkItal"/>
          </w:rPr>
          <w:t>Health Records (Privacy and Access) Act 1997</w:t>
        </w:r>
      </w:hyperlink>
      <w:r w:rsidRPr="002063C7">
        <w:t>, dictionary.</w:t>
      </w:r>
    </w:p>
    <w:p w14:paraId="10C80291" w14:textId="77777777" w:rsidR="003C7173" w:rsidRDefault="00666EB9">
      <w:pPr>
        <w:pStyle w:val="AH5Sec"/>
      </w:pPr>
      <w:bookmarkStart w:id="127" w:name="_Toc130542659"/>
      <w:r w:rsidRPr="00A94C2B">
        <w:rPr>
          <w:rStyle w:val="CharSectNo"/>
        </w:rPr>
        <w:t>103</w:t>
      </w:r>
      <w:r w:rsidR="003C7173">
        <w:tab/>
        <w:t>Composite entity firearms licences—decision</w:t>
      </w:r>
      <w:bookmarkEnd w:id="127"/>
    </w:p>
    <w:p w14:paraId="64172DB2" w14:textId="77777777" w:rsidR="003C7173" w:rsidRDefault="003C7173">
      <w:pPr>
        <w:pStyle w:val="Amainreturn"/>
        <w:keepNext/>
      </w:pPr>
      <w:r>
        <w:t>On an application for a composite entity firearms licence, the registrar must issue the licence unless prevented from doing so by this Act.</w:t>
      </w:r>
    </w:p>
    <w:p w14:paraId="6840E844" w14:textId="77777777" w:rsidR="003C7173" w:rsidRDefault="003C7173">
      <w:pPr>
        <w:pStyle w:val="aNote"/>
        <w:keepNext/>
      </w:pPr>
      <w:r w:rsidRPr="002063C7">
        <w:rPr>
          <w:rStyle w:val="charItals"/>
        </w:rPr>
        <w:t>Note 1</w:t>
      </w:r>
      <w:r>
        <w:tab/>
        <w:t xml:space="preserve">For when the registrar must refuse to issue a composite entity firearms licence, see s </w:t>
      </w:r>
      <w:r w:rsidR="00666EB9">
        <w:t>104</w:t>
      </w:r>
      <w:r>
        <w:t xml:space="preserve"> and s </w:t>
      </w:r>
      <w:r w:rsidR="00666EB9">
        <w:t>110</w:t>
      </w:r>
      <w:r>
        <w:t xml:space="preserve"> to s </w:t>
      </w:r>
      <w:r w:rsidR="00666EB9">
        <w:t>113</w:t>
      </w:r>
      <w:r>
        <w:t>.</w:t>
      </w:r>
    </w:p>
    <w:p w14:paraId="1D1B7A68" w14:textId="55744664"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97" w:tooltip="A2001-14" w:history="1">
        <w:r w:rsidR="002063C7" w:rsidRPr="002063C7">
          <w:rPr>
            <w:rStyle w:val="charCitHyperlinkAbbrev"/>
          </w:rPr>
          <w:t>Legislation Act</w:t>
        </w:r>
      </w:hyperlink>
      <w:r>
        <w:t>, s 104).</w:t>
      </w:r>
    </w:p>
    <w:p w14:paraId="4233AB5E" w14:textId="77777777" w:rsidR="003C7173" w:rsidRDefault="00666EB9">
      <w:pPr>
        <w:pStyle w:val="AH5Sec"/>
      </w:pPr>
      <w:bookmarkStart w:id="128" w:name="_Toc130542660"/>
      <w:r w:rsidRPr="00A94C2B">
        <w:rPr>
          <w:rStyle w:val="CharSectNo"/>
        </w:rPr>
        <w:lastRenderedPageBreak/>
        <w:t>104</w:t>
      </w:r>
      <w:r w:rsidR="003C7173">
        <w:tab/>
        <w:t>Composite entity firearms licences—refusal</w:t>
      </w:r>
      <w:bookmarkEnd w:id="128"/>
    </w:p>
    <w:p w14:paraId="534208D8" w14:textId="77777777" w:rsidR="003C7173" w:rsidRDefault="003C7173" w:rsidP="008F7473">
      <w:pPr>
        <w:pStyle w:val="Amain"/>
        <w:keepNext/>
      </w:pPr>
      <w:r>
        <w:tab/>
        <w:t>(1)</w:t>
      </w:r>
      <w:r>
        <w:tab/>
        <w:t>On application, the registrar must refuse to issue a composite entity firearms licence unless satisfied on reasonable grounds—</w:t>
      </w:r>
    </w:p>
    <w:p w14:paraId="275A1C30" w14:textId="77777777" w:rsidR="003C7173" w:rsidRDefault="003C7173">
      <w:pPr>
        <w:pStyle w:val="Apara"/>
      </w:pPr>
      <w:r>
        <w:tab/>
        <w:t>(a)</w:t>
      </w:r>
      <w:r>
        <w:tab/>
        <w:t>about the identity of the composite entity and the principal making the application; and</w:t>
      </w:r>
    </w:p>
    <w:p w14:paraId="46F82F7C" w14:textId="77777777" w:rsidR="003C7173" w:rsidRDefault="003C7173">
      <w:pPr>
        <w:pStyle w:val="Apara"/>
      </w:pPr>
      <w:r>
        <w:tab/>
        <w:t>(b)</w:t>
      </w:r>
      <w:r>
        <w:tab/>
        <w:t>that the principal making the application is suitable; and</w:t>
      </w:r>
    </w:p>
    <w:p w14:paraId="3A427DEA"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666EB9">
        <w:t>17</w:t>
      </w:r>
      <w:r>
        <w:t>.</w:t>
      </w:r>
    </w:p>
    <w:p w14:paraId="23E559FE" w14:textId="77777777" w:rsidR="003C7173" w:rsidRDefault="003C7173">
      <w:pPr>
        <w:pStyle w:val="Apara"/>
      </w:pPr>
      <w:r>
        <w:tab/>
        <w:t>(c)</w:t>
      </w:r>
      <w:r>
        <w:tab/>
        <w:t>that the composite entity has a genuine reason for possessing or using a firearm; and</w:t>
      </w:r>
    </w:p>
    <w:p w14:paraId="30BA32E7" w14:textId="77777777" w:rsidR="003C7173" w:rsidRDefault="003C7173">
      <w:pPr>
        <w:pStyle w:val="aNotepar"/>
      </w:pPr>
      <w:r w:rsidRPr="002063C7">
        <w:rPr>
          <w:rStyle w:val="charItals"/>
        </w:rPr>
        <w:t>Note</w:t>
      </w:r>
      <w:r w:rsidRPr="002063C7">
        <w:rPr>
          <w:rStyle w:val="charItals"/>
        </w:rPr>
        <w:tab/>
      </w:r>
      <w:r>
        <w:t xml:space="preserve">See s </w:t>
      </w:r>
      <w:r w:rsidR="00666EB9">
        <w:t>108</w:t>
      </w:r>
      <w:r>
        <w:t xml:space="preserve"> (</w:t>
      </w:r>
      <w:r>
        <w:rPr>
          <w:lang w:val="en-US"/>
        </w:rPr>
        <w:t>Composite entity firearms licences</w:t>
      </w:r>
      <w:r>
        <w:t>—genuine reasons to possess or use firearms).</w:t>
      </w:r>
    </w:p>
    <w:p w14:paraId="723F8249" w14:textId="77777777" w:rsidR="003C7173" w:rsidRDefault="003C7173">
      <w:pPr>
        <w:pStyle w:val="Apara"/>
      </w:pPr>
      <w:r>
        <w:tab/>
        <w:t>(d)</w:t>
      </w:r>
      <w:r>
        <w:tab/>
        <w:t xml:space="preserve">that the composite entity will comply with part </w:t>
      </w:r>
      <w:r w:rsidR="00666EB9">
        <w:t>12</w:t>
      </w:r>
      <w:r>
        <w:t xml:space="preserve"> (Safe storage of firearms) in relation to each registered firearm held under the licence; and</w:t>
      </w:r>
    </w:p>
    <w:p w14:paraId="09761778" w14:textId="77777777" w:rsidR="003C7173" w:rsidRDefault="003C7173">
      <w:pPr>
        <w:pStyle w:val="Apara"/>
      </w:pPr>
      <w:r>
        <w:tab/>
        <w:t>(e)</w:t>
      </w:r>
      <w:r>
        <w:tab/>
        <w:t>that each registered firearm held under the licence will be stored in the ACT.</w:t>
      </w:r>
    </w:p>
    <w:p w14:paraId="126F0E45" w14:textId="77777777" w:rsidR="003C7173" w:rsidRDefault="003C7173">
      <w:pPr>
        <w:pStyle w:val="Amain"/>
      </w:pPr>
      <w:r>
        <w:tab/>
        <w:t>(2)</w:t>
      </w:r>
      <w:r>
        <w:tab/>
        <w:t>The registrar must also refuse to issue the licence if—</w:t>
      </w:r>
    </w:p>
    <w:p w14:paraId="49831EF8" w14:textId="77777777" w:rsidR="003C7173" w:rsidRDefault="003C7173">
      <w:pPr>
        <w:pStyle w:val="Apara"/>
      </w:pPr>
      <w:r>
        <w:rPr>
          <w:lang w:val="en-US"/>
        </w:rPr>
        <w:tab/>
        <w:t>(a)</w:t>
      </w:r>
      <w:r>
        <w:rPr>
          <w:lang w:val="en-US"/>
        </w:rPr>
        <w:tab/>
      </w:r>
      <w:r>
        <w:t>for an application other than a renewal—the composite entity holds a licence of the category applied for; or</w:t>
      </w:r>
    </w:p>
    <w:p w14:paraId="4647E8E2" w14:textId="77777777" w:rsidR="003C7173" w:rsidRDefault="003C7173">
      <w:pPr>
        <w:pStyle w:val="Apara"/>
        <w:keepNext/>
      </w:pPr>
      <w:r>
        <w:tab/>
        <w:t>(b)</w:t>
      </w:r>
      <w:r>
        <w:tab/>
        <w:t>the registrar believes on reasonable grounds that it would be contrary to the public interest to issue the licence.</w:t>
      </w:r>
    </w:p>
    <w:p w14:paraId="4FBE094E"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666EB9">
        <w:rPr>
          <w:lang w:val="en-US"/>
        </w:rPr>
        <w:t>37</w:t>
      </w:r>
      <w:r>
        <w:rPr>
          <w:lang w:val="en-US"/>
        </w:rPr>
        <w:t>).</w:t>
      </w:r>
    </w:p>
    <w:p w14:paraId="4877E20F" w14:textId="77777777" w:rsidR="003C7173" w:rsidRDefault="00666EB9">
      <w:pPr>
        <w:pStyle w:val="AH5Sec"/>
      </w:pPr>
      <w:bookmarkStart w:id="129" w:name="_Toc130542661"/>
      <w:r w:rsidRPr="00A94C2B">
        <w:rPr>
          <w:rStyle w:val="CharSectNo"/>
        </w:rPr>
        <w:t>105</w:t>
      </w:r>
      <w:r w:rsidR="003C7173">
        <w:tab/>
        <w:t>Composite entity firearms licences—categories</w:t>
      </w:r>
      <w:bookmarkEnd w:id="129"/>
    </w:p>
    <w:p w14:paraId="3A28226E" w14:textId="77777777" w:rsidR="003C7173" w:rsidRDefault="003C7173">
      <w:pPr>
        <w:pStyle w:val="Amainreturn"/>
        <w:keepNext/>
      </w:pPr>
      <w:r>
        <w:t>A composite entity firearms licence must be issued in 1 of the following categories:</w:t>
      </w:r>
    </w:p>
    <w:p w14:paraId="30BDACA7" w14:textId="77777777" w:rsidR="003C7173" w:rsidRDefault="003C7173">
      <w:pPr>
        <w:pStyle w:val="Apara"/>
      </w:pPr>
      <w:r>
        <w:tab/>
        <w:t>(a)</w:t>
      </w:r>
      <w:r>
        <w:tab/>
        <w:t>category A;</w:t>
      </w:r>
    </w:p>
    <w:p w14:paraId="77956293" w14:textId="77777777" w:rsidR="003C7173" w:rsidRDefault="003C7173">
      <w:pPr>
        <w:pStyle w:val="Apara"/>
      </w:pPr>
      <w:r>
        <w:tab/>
        <w:t>(b)</w:t>
      </w:r>
      <w:r>
        <w:tab/>
        <w:t>category B;</w:t>
      </w:r>
    </w:p>
    <w:p w14:paraId="38F38E6C" w14:textId="77777777" w:rsidR="003C7173" w:rsidRDefault="003C7173">
      <w:pPr>
        <w:pStyle w:val="Apara"/>
      </w:pPr>
      <w:r>
        <w:lastRenderedPageBreak/>
        <w:tab/>
        <w:t>(c)</w:t>
      </w:r>
      <w:r>
        <w:tab/>
        <w:t>category C;</w:t>
      </w:r>
    </w:p>
    <w:p w14:paraId="72ABAA29" w14:textId="77777777" w:rsidR="003C7173" w:rsidRDefault="003C7173">
      <w:pPr>
        <w:pStyle w:val="Apara"/>
      </w:pPr>
      <w:r>
        <w:tab/>
        <w:t>(d)</w:t>
      </w:r>
      <w:r>
        <w:tab/>
        <w:t>category D;</w:t>
      </w:r>
    </w:p>
    <w:p w14:paraId="3EABDA6F" w14:textId="77777777" w:rsidR="003C7173" w:rsidRDefault="003C7173">
      <w:pPr>
        <w:pStyle w:val="Apara"/>
      </w:pPr>
      <w:r>
        <w:tab/>
        <w:t>(e)</w:t>
      </w:r>
      <w:r>
        <w:tab/>
        <w:t>category H.</w:t>
      </w:r>
    </w:p>
    <w:p w14:paraId="61E7B1C2" w14:textId="77777777" w:rsidR="003C7173" w:rsidRDefault="00666EB9">
      <w:pPr>
        <w:pStyle w:val="AH5Sec"/>
      </w:pPr>
      <w:bookmarkStart w:id="130" w:name="_Toc130542662"/>
      <w:r w:rsidRPr="00A94C2B">
        <w:rPr>
          <w:rStyle w:val="CharSectNo"/>
        </w:rPr>
        <w:t>106</w:t>
      </w:r>
      <w:r w:rsidR="003C7173">
        <w:tab/>
        <w:t>Composite entity firearms licence—principal’s name</w:t>
      </w:r>
      <w:bookmarkEnd w:id="130"/>
    </w:p>
    <w:p w14:paraId="109B4CBA" w14:textId="77777777" w:rsidR="003C7173" w:rsidRDefault="003C7173">
      <w:pPr>
        <w:pStyle w:val="Amainreturn"/>
      </w:pPr>
      <w:r>
        <w:t>A composite entity firearms licence must be issued to the composite entity in the name of the principal who applied for the licence.</w:t>
      </w:r>
    </w:p>
    <w:p w14:paraId="30DB289A" w14:textId="77777777" w:rsidR="003C7173" w:rsidRDefault="00666EB9">
      <w:pPr>
        <w:pStyle w:val="AH5Sec"/>
        <w:rPr>
          <w:lang w:val="en-US"/>
        </w:rPr>
      </w:pPr>
      <w:bookmarkStart w:id="131" w:name="_Toc130542663"/>
      <w:r w:rsidRPr="00A94C2B">
        <w:rPr>
          <w:rStyle w:val="CharSectNo"/>
        </w:rPr>
        <w:t>107</w:t>
      </w:r>
      <w:r w:rsidR="003C7173">
        <w:rPr>
          <w:lang w:val="en-US"/>
        </w:rPr>
        <w:tab/>
        <w:t>When composite entity firearms licences may be issued</w:t>
      </w:r>
      <w:bookmarkEnd w:id="131"/>
    </w:p>
    <w:p w14:paraId="62B17C27" w14:textId="77777777" w:rsidR="003C7173" w:rsidRDefault="003C7173">
      <w:pPr>
        <w:pStyle w:val="Amainreturn"/>
      </w:pPr>
      <w:r>
        <w:t>The registrar must not issue a composite entity firearms licence earlier than 28 days after the day the application for the licence is made.</w:t>
      </w:r>
    </w:p>
    <w:p w14:paraId="4DF4C6B3" w14:textId="77777777" w:rsidR="003C7173" w:rsidRDefault="00666EB9">
      <w:pPr>
        <w:pStyle w:val="AH5Sec"/>
        <w:rPr>
          <w:lang w:val="en-US"/>
        </w:rPr>
      </w:pPr>
      <w:bookmarkStart w:id="132" w:name="_Toc130542664"/>
      <w:r w:rsidRPr="00A94C2B">
        <w:rPr>
          <w:rStyle w:val="CharSectNo"/>
        </w:rPr>
        <w:t>108</w:t>
      </w:r>
      <w:r w:rsidR="003C7173">
        <w:rPr>
          <w:lang w:val="en-US"/>
        </w:rPr>
        <w:tab/>
        <w:t>Composite entity firearms licences</w:t>
      </w:r>
      <w:r w:rsidR="003C7173">
        <w:t>—genuine reasons to possess or use firearms</w:t>
      </w:r>
      <w:bookmarkEnd w:id="132"/>
    </w:p>
    <w:p w14:paraId="42779566" w14:textId="77777777" w:rsidR="003C7173" w:rsidRDefault="003C7173">
      <w:pPr>
        <w:pStyle w:val="Amain"/>
      </w:pPr>
      <w:r>
        <w:tab/>
        <w:t>(1)</w:t>
      </w:r>
      <w:r>
        <w:tab/>
        <w:t>A composite entity has a genuine reason to possess or use a firearm if the registrar is satisfied—</w:t>
      </w:r>
    </w:p>
    <w:p w14:paraId="00AB31C4" w14:textId="77777777" w:rsidR="003C7173" w:rsidRDefault="003C7173">
      <w:pPr>
        <w:pStyle w:val="Apara"/>
      </w:pPr>
      <w:r>
        <w:tab/>
        <w:t>(a)</w:t>
      </w:r>
      <w:r>
        <w:tab/>
        <w:t>that the entity carries on business in the ACT as a security organisation; or</w:t>
      </w:r>
    </w:p>
    <w:p w14:paraId="42A0D929" w14:textId="77777777" w:rsidR="003C7173" w:rsidRDefault="003C7173">
      <w:pPr>
        <w:pStyle w:val="Apara"/>
        <w:keepNext/>
      </w:pPr>
      <w:r>
        <w:tab/>
        <w:t>(b)</w:t>
      </w:r>
      <w:r>
        <w:tab/>
        <w:t>that—</w:t>
      </w:r>
    </w:p>
    <w:p w14:paraId="2FB7D323" w14:textId="77777777" w:rsidR="003C7173" w:rsidRDefault="003C7173">
      <w:pPr>
        <w:pStyle w:val="Asubpara"/>
      </w:pPr>
      <w:r>
        <w:tab/>
        <w:t>(i)</w:t>
      </w:r>
      <w:r>
        <w:tab/>
        <w:t>the entity—</w:t>
      </w:r>
    </w:p>
    <w:p w14:paraId="3A2BB178" w14:textId="77777777" w:rsidR="003C7173" w:rsidRDefault="003C7173">
      <w:pPr>
        <w:pStyle w:val="Asubsubpara"/>
      </w:pPr>
      <w:r>
        <w:tab/>
        <w:t>(A)</w:t>
      </w:r>
      <w:r>
        <w:tab/>
        <w:t>is the owner, lessee or manager of land in the ACT used for primary production; and</w:t>
      </w:r>
    </w:p>
    <w:p w14:paraId="39441492" w14:textId="77777777" w:rsidR="003C7173" w:rsidRDefault="003C7173">
      <w:pPr>
        <w:pStyle w:val="Asubsubpara"/>
      </w:pPr>
      <w:r>
        <w:tab/>
        <w:t>(B)</w:t>
      </w:r>
      <w:r>
        <w:tab/>
        <w:t>intends that the firearm be used solely in relation to farming or grazing activities (including the suppression of vertebrate pest animals on the land); and</w:t>
      </w:r>
    </w:p>
    <w:p w14:paraId="03D605ED" w14:textId="77777777" w:rsidR="003C7173" w:rsidRDefault="003C7173">
      <w:pPr>
        <w:pStyle w:val="Asubpara"/>
      </w:pPr>
      <w:r>
        <w:tab/>
        <w:t>(ii)</w:t>
      </w:r>
      <w:r>
        <w:tab/>
        <w:t>it is necessary for a person employed in relation to the farming or grazing activities to possess a firearm in the course of employment; or</w:t>
      </w:r>
    </w:p>
    <w:p w14:paraId="44AE0341" w14:textId="77777777" w:rsidR="003C7173" w:rsidRDefault="003C7173">
      <w:pPr>
        <w:pStyle w:val="Apara"/>
      </w:pPr>
      <w:r>
        <w:lastRenderedPageBreak/>
        <w:tab/>
        <w:t>(c)</w:t>
      </w:r>
      <w:r>
        <w:tab/>
        <w:t>that the entity is an approved club; or</w:t>
      </w:r>
    </w:p>
    <w:p w14:paraId="62BFAA41" w14:textId="77777777" w:rsidR="003C7173" w:rsidRDefault="003C7173">
      <w:pPr>
        <w:pStyle w:val="Apara"/>
      </w:pPr>
      <w:r>
        <w:tab/>
        <w:t>(d)</w:t>
      </w:r>
      <w:r>
        <w:tab/>
        <w:t>that the entity is a government agency and it is necessary for an employee to possess a fire</w:t>
      </w:r>
      <w:r w:rsidR="00B41D6E">
        <w:t>arm in the course of employment; or</w:t>
      </w:r>
    </w:p>
    <w:p w14:paraId="6DF3710D" w14:textId="77777777" w:rsidR="00B41D6E" w:rsidRPr="00015E87" w:rsidRDefault="00B41D6E" w:rsidP="00B41D6E">
      <w:pPr>
        <w:pStyle w:val="Apara"/>
      </w:pPr>
      <w:r w:rsidRPr="00015E87">
        <w:tab/>
        <w:t>(e)</w:t>
      </w:r>
      <w:r w:rsidRPr="00015E87">
        <w:tab/>
        <w:t>that—</w:t>
      </w:r>
    </w:p>
    <w:p w14:paraId="2F450013" w14:textId="77777777" w:rsidR="00B41D6E" w:rsidRPr="00015E87" w:rsidRDefault="00B41D6E" w:rsidP="00B41D6E">
      <w:pPr>
        <w:pStyle w:val="Asubpara"/>
      </w:pPr>
      <w:r w:rsidRPr="00015E87">
        <w:tab/>
        <w:t>(i)</w:t>
      </w:r>
      <w:r w:rsidRPr="00015E87">
        <w:tab/>
        <w:t xml:space="preserve">the entity is the owner or operator of a zoo; and </w:t>
      </w:r>
    </w:p>
    <w:p w14:paraId="0520B897" w14:textId="77777777" w:rsidR="00B41D6E" w:rsidRDefault="00B41D6E" w:rsidP="00B41D6E">
      <w:pPr>
        <w:pStyle w:val="Asubpara"/>
      </w:pPr>
      <w:r w:rsidRPr="00015E87">
        <w:tab/>
        <w:t>(ii)</w:t>
      </w:r>
      <w:r w:rsidRPr="00015E87">
        <w:tab/>
        <w:t>it is necessary for a person employed in relation to the management of animals at the zoo to possess a firearm in the course of employment.</w:t>
      </w:r>
    </w:p>
    <w:p w14:paraId="53562A9B" w14:textId="77777777" w:rsidR="003C7173" w:rsidRDefault="003C7173">
      <w:pPr>
        <w:pStyle w:val="Amain"/>
      </w:pPr>
      <w:r>
        <w:tab/>
        <w:t>(2)</w:t>
      </w:r>
      <w:r>
        <w:tab/>
        <w:t>The principal making the application for the composite entity must produce evidence of the matter mentioned in subsection (1) that applies in relation to the entity if asked to do so by the registrar.</w:t>
      </w:r>
    </w:p>
    <w:p w14:paraId="2BAD6D87" w14:textId="77777777" w:rsidR="003C7173" w:rsidRDefault="003C7173">
      <w:pPr>
        <w:pStyle w:val="Amain"/>
      </w:pPr>
      <w:r>
        <w:tab/>
        <w:t>(3)</w:t>
      </w:r>
      <w:r>
        <w:tab/>
        <w:t>If the principal does not comply with subsection (2), the registrar may refuse to consider the application further.</w:t>
      </w:r>
    </w:p>
    <w:p w14:paraId="374F9921" w14:textId="77777777" w:rsidR="003C7173" w:rsidRPr="002063C7" w:rsidRDefault="003C7173">
      <w:pPr>
        <w:pStyle w:val="Amain"/>
      </w:pPr>
      <w:r w:rsidRPr="002063C7">
        <w:tab/>
        <w:t>(4)</w:t>
      </w:r>
      <w:r w:rsidRPr="002063C7">
        <w:tab/>
        <w:t>In this section:</w:t>
      </w:r>
    </w:p>
    <w:p w14:paraId="03B24C9A" w14:textId="77777777" w:rsidR="003C7173" w:rsidRDefault="003C7173">
      <w:pPr>
        <w:pStyle w:val="aDef"/>
      </w:pPr>
      <w:r>
        <w:rPr>
          <w:rStyle w:val="charBoldItals"/>
        </w:rPr>
        <w:t>security organisation</w:t>
      </w:r>
      <w:r>
        <w:t>—</w:t>
      </w:r>
    </w:p>
    <w:p w14:paraId="6A31599A" w14:textId="77777777" w:rsidR="003C7173" w:rsidRDefault="003C7173">
      <w:pPr>
        <w:pStyle w:val="aDefpara"/>
      </w:pPr>
      <w:r>
        <w:tab/>
        <w:t>(a)</w:t>
      </w:r>
      <w:r>
        <w:tab/>
        <w:t>means a corporation that—</w:t>
      </w:r>
    </w:p>
    <w:p w14:paraId="024768DA" w14:textId="77777777" w:rsidR="003C7173" w:rsidRDefault="003C7173">
      <w:pPr>
        <w:pStyle w:val="aDefsubpara"/>
      </w:pPr>
      <w:r>
        <w:tab/>
        <w:t>(i)</w:t>
      </w:r>
      <w:r>
        <w:tab/>
        <w:t>carries on the business of providing—</w:t>
      </w:r>
    </w:p>
    <w:p w14:paraId="088E28FF" w14:textId="77777777" w:rsidR="003C7173" w:rsidRDefault="003C7173">
      <w:pPr>
        <w:pStyle w:val="Asubsubpara"/>
      </w:pPr>
      <w:r>
        <w:tab/>
        <w:t>(A)</w:t>
      </w:r>
      <w:r>
        <w:tab/>
        <w:t>protection for people; or</w:t>
      </w:r>
    </w:p>
    <w:p w14:paraId="50C78226" w14:textId="77777777" w:rsidR="003C7173" w:rsidRDefault="003C7173">
      <w:pPr>
        <w:pStyle w:val="Asubsubpara"/>
      </w:pPr>
      <w:r>
        <w:tab/>
        <w:t>(B)</w:t>
      </w:r>
      <w:r>
        <w:tab/>
        <w:t>transport or protection for the money or property of people other than the corporation; and</w:t>
      </w:r>
    </w:p>
    <w:p w14:paraId="10D8CF87" w14:textId="440BE7D5" w:rsidR="003C7173" w:rsidRDefault="003C7173">
      <w:pPr>
        <w:pStyle w:val="aDefsubpara"/>
        <w:keepNext/>
      </w:pPr>
      <w:r>
        <w:tab/>
        <w:t>(ii)</w:t>
      </w:r>
      <w:r>
        <w:tab/>
        <w:t xml:space="preserve">holds a master licence under the </w:t>
      </w:r>
      <w:hyperlink r:id="rId98" w:tooltip="A2003-4" w:history="1">
        <w:r w:rsidR="002063C7" w:rsidRPr="002063C7">
          <w:rPr>
            <w:rStyle w:val="charCitHyperlinkItal"/>
          </w:rPr>
          <w:t>Security Industry Act 2003</w:t>
        </w:r>
      </w:hyperlink>
      <w:r>
        <w:t>; but</w:t>
      </w:r>
    </w:p>
    <w:p w14:paraId="689E2F87" w14:textId="77777777" w:rsidR="003C7173" w:rsidRDefault="003C7173">
      <w:pPr>
        <w:pStyle w:val="aDefpara"/>
      </w:pPr>
      <w:r>
        <w:tab/>
        <w:t>(b)</w:t>
      </w:r>
      <w:r>
        <w:tab/>
        <w:t>does not include a bank.</w:t>
      </w:r>
    </w:p>
    <w:p w14:paraId="179244CF" w14:textId="77777777" w:rsidR="003C7173" w:rsidRDefault="00666EB9" w:rsidP="00A17CE8">
      <w:pPr>
        <w:pStyle w:val="AH5Sec"/>
      </w:pPr>
      <w:bookmarkStart w:id="133" w:name="_Toc130542665"/>
      <w:r w:rsidRPr="00A94C2B">
        <w:rPr>
          <w:rStyle w:val="CharSectNo"/>
        </w:rPr>
        <w:lastRenderedPageBreak/>
        <w:t>109</w:t>
      </w:r>
      <w:r w:rsidR="003C7173">
        <w:tab/>
        <w:t xml:space="preserve">Composite entity </w:t>
      </w:r>
      <w:r w:rsidR="003C7173">
        <w:rPr>
          <w:lang w:val="en-US"/>
        </w:rPr>
        <w:t>firearms licences</w:t>
      </w:r>
      <w:r w:rsidR="003C7173">
        <w:t>—no genuine reason to possess or use firearms</w:t>
      </w:r>
      <w:bookmarkEnd w:id="133"/>
    </w:p>
    <w:p w14:paraId="616668DA" w14:textId="77777777" w:rsidR="003C7173" w:rsidRDefault="003C7173" w:rsidP="00A17CE8">
      <w:pPr>
        <w:pStyle w:val="Amainreturn"/>
      </w:pPr>
      <w:r>
        <w:t>A composite entity (other than an approved club) does not have a genuine reason to possess or use a firearm if the entity intends the firearm to be possessed or used for sport or target shooting.</w:t>
      </w:r>
    </w:p>
    <w:p w14:paraId="30D1611E" w14:textId="77777777" w:rsidR="003C7173" w:rsidRDefault="00666EB9">
      <w:pPr>
        <w:pStyle w:val="AH5Sec"/>
      </w:pPr>
      <w:bookmarkStart w:id="134" w:name="_Toc130542666"/>
      <w:r w:rsidRPr="00A94C2B">
        <w:rPr>
          <w:rStyle w:val="CharSectNo"/>
        </w:rPr>
        <w:t>110</w:t>
      </w:r>
      <w:r w:rsidR="003C7173">
        <w:tab/>
        <w:t>Composite entity firearms licences—restriction on issue of category B licences</w:t>
      </w:r>
      <w:bookmarkEnd w:id="134"/>
    </w:p>
    <w:p w14:paraId="6B878148" w14:textId="77777777" w:rsidR="003C7173" w:rsidRDefault="003C7173" w:rsidP="00D34F04">
      <w:pPr>
        <w:pStyle w:val="Amainreturn"/>
        <w:keepLines/>
      </w:pPr>
      <w:r>
        <w:t>Unless a regulation prescribes otherwise, the registrar must not issue a category B composite entity firearms licence unless the composite entity, in addition to establishing a genuine reason to possess or use a firearm, produces evidence that satisfies the registrar that the entity has a special need to possess or use a firearm to which a category B licence applies.</w:t>
      </w:r>
    </w:p>
    <w:p w14:paraId="487788A3" w14:textId="77777777" w:rsidR="003C7173" w:rsidRDefault="00666EB9">
      <w:pPr>
        <w:pStyle w:val="AH5Sec"/>
      </w:pPr>
      <w:bookmarkStart w:id="135" w:name="_Toc130542667"/>
      <w:r w:rsidRPr="00A94C2B">
        <w:rPr>
          <w:rStyle w:val="CharSectNo"/>
        </w:rPr>
        <w:t>111</w:t>
      </w:r>
      <w:r w:rsidR="003C7173">
        <w:tab/>
        <w:t>Composite entity firearms licences—restriction on issue of category C licences</w:t>
      </w:r>
      <w:bookmarkEnd w:id="135"/>
    </w:p>
    <w:p w14:paraId="2CC1BB32" w14:textId="77777777" w:rsidR="003C7173" w:rsidRDefault="003C7173">
      <w:pPr>
        <w:pStyle w:val="Amainreturn"/>
      </w:pPr>
      <w:r>
        <w:t>The registrar must not issue a category C composite entity firearms licence unless—</w:t>
      </w:r>
    </w:p>
    <w:p w14:paraId="1F3728CF" w14:textId="77777777" w:rsidR="000403C3" w:rsidRPr="00015E87" w:rsidRDefault="000403C3" w:rsidP="000403C3">
      <w:pPr>
        <w:pStyle w:val="Apara"/>
      </w:pPr>
      <w:r w:rsidRPr="00015E87">
        <w:tab/>
        <w:t>(a)</w:t>
      </w:r>
      <w:r w:rsidRPr="00015E87">
        <w:tab/>
        <w:t>the genuine reason established by the composite entity to possess or use a firearm is—</w:t>
      </w:r>
    </w:p>
    <w:p w14:paraId="22255728" w14:textId="77777777" w:rsidR="000403C3" w:rsidRPr="00015E87" w:rsidRDefault="000403C3" w:rsidP="000403C3">
      <w:pPr>
        <w:pStyle w:val="Asubpara"/>
      </w:pPr>
      <w:r w:rsidRPr="00015E87">
        <w:tab/>
        <w:t>(i)</w:t>
      </w:r>
      <w:r w:rsidRPr="00015E87">
        <w:tab/>
        <w:t>that the entity is—</w:t>
      </w:r>
    </w:p>
    <w:p w14:paraId="0D8D57BA" w14:textId="77777777" w:rsidR="000403C3" w:rsidRPr="00015E87" w:rsidRDefault="000403C3" w:rsidP="000403C3">
      <w:pPr>
        <w:pStyle w:val="Asubsubpara"/>
      </w:pPr>
      <w:r w:rsidRPr="00015E87">
        <w:tab/>
        <w:t>(A)</w:t>
      </w:r>
      <w:r w:rsidRPr="00015E87">
        <w:tab/>
        <w:t>engaged in primary production; or</w:t>
      </w:r>
    </w:p>
    <w:p w14:paraId="026B24E9" w14:textId="77777777" w:rsidR="000403C3" w:rsidRPr="00015E87" w:rsidRDefault="000403C3" w:rsidP="000403C3">
      <w:pPr>
        <w:pStyle w:val="Asubsubpara"/>
      </w:pPr>
      <w:r w:rsidRPr="00015E87">
        <w:tab/>
        <w:t>(B)</w:t>
      </w:r>
      <w:r w:rsidRPr="00015E87">
        <w:tab/>
        <w:t>operating a zoo; or</w:t>
      </w:r>
    </w:p>
    <w:p w14:paraId="6373A3CF" w14:textId="77777777" w:rsidR="000403C3" w:rsidRPr="00015E87" w:rsidRDefault="000403C3" w:rsidP="000403C3">
      <w:pPr>
        <w:pStyle w:val="Asubpara"/>
      </w:pPr>
      <w:r w:rsidRPr="00015E87">
        <w:tab/>
        <w:t>(ii)</w:t>
      </w:r>
      <w:r w:rsidRPr="00015E87">
        <w:tab/>
        <w:t>a genuine reason prescribed by regulation; and</w:t>
      </w:r>
    </w:p>
    <w:p w14:paraId="666019A3" w14:textId="77777777" w:rsidR="003C7173" w:rsidRDefault="003C7173">
      <w:pPr>
        <w:pStyle w:val="Apara"/>
      </w:pPr>
      <w:r>
        <w:tab/>
        <w:t>(b)</w:t>
      </w:r>
      <w:r>
        <w:tab/>
        <w:t>the entity produces evidence that satisfies the registrar that—</w:t>
      </w:r>
    </w:p>
    <w:p w14:paraId="0FC4601A" w14:textId="77777777" w:rsidR="003C7173" w:rsidRDefault="003C7173">
      <w:pPr>
        <w:pStyle w:val="Asubpara"/>
      </w:pPr>
      <w:r>
        <w:tab/>
        <w:t>(i)</w:t>
      </w:r>
      <w:r>
        <w:tab/>
        <w:t>the entity has a special need to possess or use a firearm to which a category C licence applies; and</w:t>
      </w:r>
    </w:p>
    <w:p w14:paraId="7BA78FC5" w14:textId="77777777" w:rsidR="003C7173" w:rsidRDefault="003C7173">
      <w:pPr>
        <w:pStyle w:val="Asubpara"/>
      </w:pPr>
      <w:r>
        <w:lastRenderedPageBreak/>
        <w:tab/>
        <w:t>(ii)</w:t>
      </w:r>
      <w:r>
        <w:tab/>
        <w:t>the special need cannot be met in any other way (whether by the authority given by a category A or category B licence or otherwise).</w:t>
      </w:r>
    </w:p>
    <w:p w14:paraId="66437FF6" w14:textId="77777777" w:rsidR="003C7173" w:rsidRDefault="00666EB9">
      <w:pPr>
        <w:pStyle w:val="AH5Sec"/>
      </w:pPr>
      <w:bookmarkStart w:id="136" w:name="_Toc130542668"/>
      <w:r w:rsidRPr="00A94C2B">
        <w:rPr>
          <w:rStyle w:val="CharSectNo"/>
        </w:rPr>
        <w:t>112</w:t>
      </w:r>
      <w:r w:rsidR="003C7173">
        <w:tab/>
        <w:t>Composite entity firearms licences—restriction on issue of category D licences</w:t>
      </w:r>
      <w:bookmarkEnd w:id="136"/>
    </w:p>
    <w:p w14:paraId="4690E2E6" w14:textId="77777777" w:rsidR="003C7173" w:rsidRDefault="003C7173">
      <w:pPr>
        <w:pStyle w:val="Amainreturn"/>
      </w:pPr>
      <w:r>
        <w:t>The registrar must not issue a category D composite entity firearms licence unless the composite entity is a government agency.</w:t>
      </w:r>
    </w:p>
    <w:p w14:paraId="3F5D65ED" w14:textId="77777777" w:rsidR="003C7173" w:rsidRDefault="00666EB9">
      <w:pPr>
        <w:pStyle w:val="AH5Sec"/>
      </w:pPr>
      <w:bookmarkStart w:id="137" w:name="_Toc130542669"/>
      <w:r w:rsidRPr="00A94C2B">
        <w:rPr>
          <w:rStyle w:val="CharSectNo"/>
        </w:rPr>
        <w:t>113</w:t>
      </w:r>
      <w:r w:rsidR="003C7173">
        <w:tab/>
        <w:t>Composite entity firearms licences—restriction on issue of category H licences</w:t>
      </w:r>
      <w:bookmarkEnd w:id="137"/>
    </w:p>
    <w:p w14:paraId="7D1BFCCD" w14:textId="77777777" w:rsidR="003C7173" w:rsidRDefault="003C7173" w:rsidP="00D34F04">
      <w:pPr>
        <w:pStyle w:val="Amainreturn"/>
        <w:keepNext/>
      </w:pPr>
      <w:r>
        <w:t>The registrar must not issue a category H composite entity firearms licence unless—</w:t>
      </w:r>
    </w:p>
    <w:p w14:paraId="35BE3E28" w14:textId="77777777" w:rsidR="003C7173" w:rsidRDefault="003C7173">
      <w:pPr>
        <w:pStyle w:val="Apara"/>
      </w:pPr>
      <w:r>
        <w:tab/>
        <w:t>(a)</w:t>
      </w:r>
      <w:r>
        <w:tab/>
        <w:t>the genuine reason established by the composite entity to possess or use a firearm is carrying on business in the ACT as a security organisation; or</w:t>
      </w:r>
    </w:p>
    <w:p w14:paraId="5E635DC5" w14:textId="77777777" w:rsidR="003C7173" w:rsidRDefault="003C7173">
      <w:pPr>
        <w:pStyle w:val="Apara"/>
      </w:pPr>
      <w:r>
        <w:tab/>
        <w:t>(b)</w:t>
      </w:r>
      <w:r>
        <w:tab/>
        <w:t>the entity produces evidence that satisfies the registrar that the entity has a special need to possess or use a pistol; or</w:t>
      </w:r>
    </w:p>
    <w:p w14:paraId="25113538" w14:textId="77777777" w:rsidR="003C7173" w:rsidRDefault="003C7173">
      <w:pPr>
        <w:pStyle w:val="Apara"/>
      </w:pPr>
      <w:r>
        <w:tab/>
        <w:t>(c)</w:t>
      </w:r>
      <w:r>
        <w:tab/>
        <w:t>the entity is an approved club and the pistol is to be used for sport or target shooting.</w:t>
      </w:r>
    </w:p>
    <w:p w14:paraId="20337957" w14:textId="77777777" w:rsidR="003C7173" w:rsidRDefault="00666EB9">
      <w:pPr>
        <w:pStyle w:val="AH5Sec"/>
      </w:pPr>
      <w:bookmarkStart w:id="138" w:name="_Toc130542670"/>
      <w:r w:rsidRPr="00A94C2B">
        <w:rPr>
          <w:rStyle w:val="CharSectNo"/>
        </w:rPr>
        <w:t>114</w:t>
      </w:r>
      <w:r w:rsidR="003C7173">
        <w:tab/>
        <w:t>Composite entity firearms licences—form</w:t>
      </w:r>
      <w:bookmarkEnd w:id="138"/>
    </w:p>
    <w:p w14:paraId="71C2C9D5" w14:textId="77777777" w:rsidR="003C7173" w:rsidRDefault="003C7173">
      <w:pPr>
        <w:pStyle w:val="Amainreturn"/>
      </w:pPr>
      <w:r>
        <w:t>A composite entity firearms licence must—</w:t>
      </w:r>
    </w:p>
    <w:p w14:paraId="58C5D84E" w14:textId="77777777" w:rsidR="003C7173" w:rsidRDefault="003C7173">
      <w:pPr>
        <w:pStyle w:val="Apara"/>
      </w:pPr>
      <w:r>
        <w:tab/>
        <w:t>(a)</w:t>
      </w:r>
      <w:r>
        <w:tab/>
        <w:t>state the names of the composite entity and registered principal; and</w:t>
      </w:r>
    </w:p>
    <w:p w14:paraId="3907FFC7" w14:textId="77777777" w:rsidR="003C7173" w:rsidRDefault="003C7173">
      <w:pPr>
        <w:pStyle w:val="Apara"/>
      </w:pPr>
      <w:r>
        <w:tab/>
        <w:t>(b)</w:t>
      </w:r>
      <w:r>
        <w:tab/>
        <w:t>contain a recent photograph of the registered principal; and</w:t>
      </w:r>
    </w:p>
    <w:p w14:paraId="02EC4E29" w14:textId="77777777" w:rsidR="003C7173" w:rsidRDefault="003C7173">
      <w:pPr>
        <w:pStyle w:val="Apara"/>
      </w:pPr>
      <w:r>
        <w:tab/>
        <w:t>(c)</w:t>
      </w:r>
      <w:r>
        <w:tab/>
        <w:t>contain the registered principal’s signature; and</w:t>
      </w:r>
    </w:p>
    <w:p w14:paraId="3E7F3EB4" w14:textId="77777777" w:rsidR="003C7173" w:rsidRDefault="003C7173">
      <w:pPr>
        <w:pStyle w:val="Apara"/>
      </w:pPr>
      <w:r>
        <w:tab/>
        <w:t>(d)</w:t>
      </w:r>
      <w:r>
        <w:tab/>
        <w:t>state the licence category; and</w:t>
      </w:r>
    </w:p>
    <w:p w14:paraId="329567FE" w14:textId="77777777" w:rsidR="003C7173" w:rsidRDefault="003C7173">
      <w:pPr>
        <w:pStyle w:val="Apara"/>
      </w:pPr>
      <w:r>
        <w:tab/>
        <w:t>(e)</w:t>
      </w:r>
      <w:r>
        <w:tab/>
        <w:t>state the date the licence ends; and</w:t>
      </w:r>
    </w:p>
    <w:p w14:paraId="28C35BA2" w14:textId="77777777" w:rsidR="003C7173" w:rsidRDefault="003C7173">
      <w:pPr>
        <w:pStyle w:val="Apara"/>
      </w:pPr>
      <w:r>
        <w:lastRenderedPageBreak/>
        <w:tab/>
        <w:t>(f)</w:t>
      </w:r>
      <w:r>
        <w:tab/>
        <w:t>state the calibre of ammunition the licence authorises the registered principal and each registered user to acquire or possess; and</w:t>
      </w:r>
    </w:p>
    <w:p w14:paraId="699F1FF4" w14:textId="77777777" w:rsidR="003C7173" w:rsidRDefault="003C7173">
      <w:pPr>
        <w:pStyle w:val="Apara"/>
      </w:pPr>
      <w:r>
        <w:tab/>
        <w:t>(g)</w:t>
      </w:r>
      <w:r>
        <w:tab/>
        <w:t>state the genuine reason established by the licensee to possess or use a firearm to which the licence applies; and</w:t>
      </w:r>
    </w:p>
    <w:p w14:paraId="1899C622" w14:textId="77777777" w:rsidR="003C7173" w:rsidRDefault="003C7173">
      <w:pPr>
        <w:pStyle w:val="Apara"/>
      </w:pPr>
      <w:r>
        <w:tab/>
        <w:t>(h)</w:t>
      </w:r>
      <w:r>
        <w:tab/>
        <w:t>contain any other particulars prescribed by regulation.</w:t>
      </w:r>
    </w:p>
    <w:p w14:paraId="5E52CECE" w14:textId="77777777" w:rsidR="003C7173" w:rsidRDefault="00666EB9">
      <w:pPr>
        <w:pStyle w:val="AH5Sec"/>
      </w:pPr>
      <w:bookmarkStart w:id="139" w:name="_Toc130542671"/>
      <w:r w:rsidRPr="00A94C2B">
        <w:rPr>
          <w:rStyle w:val="CharSectNo"/>
        </w:rPr>
        <w:t>115</w:t>
      </w:r>
      <w:r w:rsidR="003C7173">
        <w:tab/>
        <w:t>Composite entity firearms licences—replacements</w:t>
      </w:r>
      <w:bookmarkEnd w:id="139"/>
    </w:p>
    <w:p w14:paraId="29D4A77A" w14:textId="77777777" w:rsidR="003C7173" w:rsidRDefault="003C7173">
      <w:pPr>
        <w:pStyle w:val="Amain"/>
      </w:pPr>
      <w:r>
        <w:tab/>
        <w:t>(1)</w:t>
      </w:r>
      <w:r>
        <w:tab/>
        <w:t xml:space="preserve">The registrar may issue a replacement composite entity firearms licence to the licensee if satisfied on reasonable grounds that the licence (the </w:t>
      </w:r>
      <w:r w:rsidRPr="002063C7">
        <w:rPr>
          <w:rStyle w:val="charBoldItals"/>
        </w:rPr>
        <w:t>original licence</w:t>
      </w:r>
      <w:r>
        <w:t>) has been lost, stolen or destroyed.</w:t>
      </w:r>
    </w:p>
    <w:p w14:paraId="5E29C9B6" w14:textId="77777777" w:rsidR="003C7173" w:rsidRDefault="003C7173">
      <w:pPr>
        <w:pStyle w:val="aNote"/>
      </w:pPr>
      <w:r>
        <w:rPr>
          <w:rStyle w:val="charItals"/>
        </w:rPr>
        <w:t>Note</w:t>
      </w:r>
      <w:r>
        <w:tab/>
        <w:t xml:space="preserve">A fee may be determined under s </w:t>
      </w:r>
      <w:r w:rsidR="000304F5">
        <w:t>270</w:t>
      </w:r>
      <w:r>
        <w:t xml:space="preserve"> for this provision.</w:t>
      </w:r>
    </w:p>
    <w:p w14:paraId="042C3585" w14:textId="77777777" w:rsidR="003C7173" w:rsidRDefault="003C7173">
      <w:pPr>
        <w:pStyle w:val="Amain"/>
      </w:pPr>
      <w:r>
        <w:tab/>
        <w:t>(2)</w:t>
      </w:r>
      <w:r>
        <w:tab/>
        <w:t>If the registrar issues the replacement licence, the registrar must—</w:t>
      </w:r>
    </w:p>
    <w:p w14:paraId="2F0DE019" w14:textId="77777777" w:rsidR="003C7173" w:rsidRDefault="003C7173">
      <w:pPr>
        <w:pStyle w:val="Apara"/>
      </w:pPr>
      <w:r>
        <w:tab/>
        <w:t>(a)</w:t>
      </w:r>
      <w:r>
        <w:tab/>
        <w:t>record in the register that the original licence has been lost, stolen or destroyed; and</w:t>
      </w:r>
    </w:p>
    <w:p w14:paraId="425ADC13" w14:textId="77777777" w:rsidR="003C7173" w:rsidRDefault="003C7173">
      <w:pPr>
        <w:pStyle w:val="Apara"/>
      </w:pPr>
      <w:r>
        <w:tab/>
        <w:t>(b)</w:t>
      </w:r>
      <w:r>
        <w:tab/>
        <w:t>not later than 48 hours after making the record, tell all licensed firearms dealers in writing that the original licence has been recorded as lost, stolen or destroyed.</w:t>
      </w:r>
    </w:p>
    <w:p w14:paraId="32B99933" w14:textId="77777777" w:rsidR="003C7173" w:rsidRDefault="003C7173">
      <w:pPr>
        <w:pStyle w:val="aNote"/>
      </w:pPr>
      <w:r w:rsidRPr="002063C7">
        <w:rPr>
          <w:rStyle w:val="charItals"/>
        </w:rPr>
        <w:t>Note</w:t>
      </w:r>
      <w:r>
        <w:tab/>
        <w:t xml:space="preserve">It is an offence to fail to tell the registrar about a lost, stolen or destroyed licence (see s </w:t>
      </w:r>
      <w:r w:rsidR="000304F5">
        <w:t>47</w:t>
      </w:r>
      <w:r>
        <w:t>).</w:t>
      </w:r>
    </w:p>
    <w:p w14:paraId="1536FA45" w14:textId="77777777" w:rsidR="003C7173" w:rsidRDefault="000304F5">
      <w:pPr>
        <w:pStyle w:val="AH5Sec"/>
      </w:pPr>
      <w:bookmarkStart w:id="140" w:name="_Toc130542672"/>
      <w:r w:rsidRPr="00A94C2B">
        <w:rPr>
          <w:rStyle w:val="CharSectNo"/>
        </w:rPr>
        <w:t>116</w:t>
      </w:r>
      <w:r w:rsidR="003C7173">
        <w:tab/>
        <w:t>Composite entity firearms licences—conditions</w:t>
      </w:r>
      <w:bookmarkEnd w:id="140"/>
    </w:p>
    <w:p w14:paraId="792BDA24" w14:textId="77777777" w:rsidR="003C7173" w:rsidRDefault="003C7173">
      <w:pPr>
        <w:pStyle w:val="Amain"/>
      </w:pPr>
      <w:r>
        <w:tab/>
        <w:t>(1)</w:t>
      </w:r>
      <w:r>
        <w:tab/>
        <w:t>A composite entity firearms licence is subject to each of the following conditions:</w:t>
      </w:r>
    </w:p>
    <w:p w14:paraId="225C964F" w14:textId="77777777" w:rsidR="003C7173" w:rsidRDefault="003C7173">
      <w:pPr>
        <w:pStyle w:val="Apara"/>
      </w:pPr>
      <w:r>
        <w:tab/>
        <w:t>(a)</w:t>
      </w:r>
      <w:r>
        <w:tab/>
        <w:t>the licensee must comply with part </w:t>
      </w:r>
      <w:r w:rsidR="000304F5">
        <w:t>12</w:t>
      </w:r>
      <w:r>
        <w:t> (Safe storage of firearms) in relation to each registered firearm held under the licence;</w:t>
      </w:r>
    </w:p>
    <w:p w14:paraId="54FF18A9" w14:textId="77777777" w:rsidR="003C7173" w:rsidRDefault="003C7173">
      <w:pPr>
        <w:pStyle w:val="Apara"/>
      </w:pPr>
      <w:r>
        <w:tab/>
        <w:t>(b)</w:t>
      </w:r>
      <w:r>
        <w:tab/>
        <w:t>the licensee must not allow someone to possess or use a firearm in the licensee’s possession if the person is not authorised to possess or use the firearm;</w:t>
      </w:r>
    </w:p>
    <w:p w14:paraId="5961DB91" w14:textId="77777777" w:rsidR="003C7173" w:rsidRDefault="003C7173">
      <w:pPr>
        <w:pStyle w:val="Apara"/>
      </w:pPr>
      <w:r>
        <w:lastRenderedPageBreak/>
        <w:tab/>
        <w:t>(c)</w:t>
      </w:r>
      <w:r>
        <w:tab/>
        <w:t>the licensee must store each registered firearm held under the licence at the registered premises for the firearm;</w:t>
      </w:r>
    </w:p>
    <w:p w14:paraId="1A313128" w14:textId="77777777" w:rsidR="003C7173" w:rsidRDefault="003C7173">
      <w:pPr>
        <w:pStyle w:val="aNotepar"/>
      </w:pPr>
      <w:r w:rsidRPr="002063C7">
        <w:rPr>
          <w:rStyle w:val="charItals"/>
        </w:rPr>
        <w:t>Note</w:t>
      </w:r>
      <w:r w:rsidRPr="002063C7">
        <w:rPr>
          <w:rStyle w:val="charItals"/>
        </w:rPr>
        <w:tab/>
      </w:r>
      <w:r w:rsidRPr="002063C7">
        <w:rPr>
          <w:rStyle w:val="charBoldItals"/>
        </w:rPr>
        <w:t>Registered premises</w:t>
      </w:r>
      <w:r w:rsidRPr="002063C7">
        <w:t xml:space="preserve"> </w:t>
      </w:r>
      <w:r>
        <w:t>are premises in the ACT (see dict).</w:t>
      </w:r>
    </w:p>
    <w:p w14:paraId="6C377916" w14:textId="77777777" w:rsidR="003C7173" w:rsidRDefault="003C7173">
      <w:pPr>
        <w:pStyle w:val="Apara"/>
      </w:pPr>
      <w:r>
        <w:tab/>
        <w:t>(d)</w:t>
      </w:r>
      <w:r>
        <w:tab/>
        <w:t>the licensee must store each registered firearm held under the licence so that only the registered principal for, and each registered user of, the firearm have access to it;</w:t>
      </w:r>
    </w:p>
    <w:p w14:paraId="272D2B9E" w14:textId="77777777" w:rsidR="003C7173" w:rsidRDefault="003C7173">
      <w:pPr>
        <w:pStyle w:val="Apara"/>
      </w:pPr>
      <w:r>
        <w:tab/>
        <w:t>(e)</w:t>
      </w:r>
      <w:r>
        <w:tab/>
        <w:t>the licensee must allow a police officer to enter premises to inspect the licensee’s facilities for storing firearms in the licensee’s possession;</w:t>
      </w:r>
    </w:p>
    <w:p w14:paraId="0AEF1229" w14:textId="77777777" w:rsidR="003C7173" w:rsidRDefault="003C7173">
      <w:pPr>
        <w:pStyle w:val="aNotepar"/>
      </w:pPr>
      <w:r w:rsidRPr="002063C7">
        <w:rPr>
          <w:rStyle w:val="charItals"/>
        </w:rPr>
        <w:t>Note</w:t>
      </w:r>
      <w:r w:rsidRPr="002063C7">
        <w:rPr>
          <w:rStyle w:val="charItals"/>
        </w:rPr>
        <w:tab/>
      </w:r>
      <w:r>
        <w:t xml:space="preserve">For a police officer’s powers on entry under a licence condition, see s </w:t>
      </w:r>
      <w:r w:rsidR="000304F5">
        <w:t>207</w:t>
      </w:r>
      <w:r>
        <w:t xml:space="preserve"> (Powers on entry—condition).</w:t>
      </w:r>
    </w:p>
    <w:p w14:paraId="1098667F" w14:textId="77777777" w:rsidR="003C7173" w:rsidRDefault="003C7173">
      <w:pPr>
        <w:pStyle w:val="Apara"/>
      </w:pPr>
      <w:r>
        <w:tab/>
        <w:t>(f)</w:t>
      </w:r>
      <w:r>
        <w:tab/>
        <w:t>the licensee must not possess, at any one time, an amount of ammunition that is more than the amount (if any) prescribed by regulation, unless authorised in writing by the registrar;</w:t>
      </w:r>
    </w:p>
    <w:p w14:paraId="41A0C112" w14:textId="77777777" w:rsidR="003C7173" w:rsidRDefault="003C7173">
      <w:pPr>
        <w:pStyle w:val="Apara"/>
      </w:pPr>
      <w:r>
        <w:tab/>
        <w:t>(g)</w:t>
      </w:r>
      <w:r>
        <w:tab/>
        <w:t>the licence cannot be transferred to someone else;</w:t>
      </w:r>
    </w:p>
    <w:p w14:paraId="4F1BAC73" w14:textId="77777777" w:rsidR="003C7173" w:rsidRDefault="003C7173">
      <w:pPr>
        <w:pStyle w:val="Apara"/>
      </w:pPr>
      <w:r>
        <w:tab/>
        <w:t>(h)</w:t>
      </w:r>
      <w:r>
        <w:tab/>
        <w:t>any other condition prescribed by regulation.</w:t>
      </w:r>
    </w:p>
    <w:p w14:paraId="73B39A9B" w14:textId="77777777" w:rsidR="003C7173" w:rsidRDefault="003C7173">
      <w:pPr>
        <w:pStyle w:val="Amain"/>
      </w:pPr>
      <w:r>
        <w:tab/>
        <w:t>(2)</w:t>
      </w:r>
      <w:r>
        <w:tab/>
        <w:t>For subsection (1) (e), a police office may enter premises—</w:t>
      </w:r>
    </w:p>
    <w:p w14:paraId="4C3F1C8D" w14:textId="77777777" w:rsidR="003C7173" w:rsidRDefault="003C7173">
      <w:pPr>
        <w:pStyle w:val="Apara"/>
      </w:pPr>
      <w:r>
        <w:tab/>
        <w:t>(a)</w:t>
      </w:r>
      <w:r>
        <w:tab/>
        <w:t xml:space="preserve">not more than twice each year, unless the entry is under part </w:t>
      </w:r>
      <w:r w:rsidR="000304F5">
        <w:t>14</w:t>
      </w:r>
      <w:r>
        <w:t xml:space="preserve"> (Enforcement); and</w:t>
      </w:r>
    </w:p>
    <w:p w14:paraId="2C372AF6" w14:textId="77777777" w:rsidR="003C7173" w:rsidRDefault="003C7173">
      <w:pPr>
        <w:pStyle w:val="Apara"/>
      </w:pPr>
      <w:r>
        <w:tab/>
        <w:t>(b)</w:t>
      </w:r>
      <w:r>
        <w:tab/>
        <w:t>only if the licensee is present; and</w:t>
      </w:r>
    </w:p>
    <w:p w14:paraId="5B77DBC2" w14:textId="77777777" w:rsidR="003C7173" w:rsidRDefault="003C7173">
      <w:pPr>
        <w:pStyle w:val="Apara"/>
      </w:pPr>
      <w:r>
        <w:tab/>
        <w:t>(c)</w:t>
      </w:r>
      <w:r>
        <w:tab/>
        <w:t>only between 7 am and 7 pm; and</w:t>
      </w:r>
    </w:p>
    <w:p w14:paraId="20368AC1" w14:textId="77777777" w:rsidR="003C7173" w:rsidRDefault="003C7173">
      <w:pPr>
        <w:pStyle w:val="Apara"/>
      </w:pPr>
      <w:r>
        <w:tab/>
        <w:t>(d)</w:t>
      </w:r>
      <w:r>
        <w:tab/>
        <w:t>as prescribed by regulation (if any).</w:t>
      </w:r>
    </w:p>
    <w:p w14:paraId="6775C974" w14:textId="77777777" w:rsidR="003C7173" w:rsidRDefault="003C7173" w:rsidP="004452E1">
      <w:pPr>
        <w:pStyle w:val="Amain"/>
        <w:keepNext/>
      </w:pPr>
      <w:r>
        <w:lastRenderedPageBreak/>
        <w:tab/>
        <w:t>(3)</w:t>
      </w:r>
      <w:r>
        <w:tab/>
        <w:t>A composite entity firearms licence is also subject to any condition that the registrar believes on reasonable grounds is in the public interest.</w:t>
      </w:r>
    </w:p>
    <w:p w14:paraId="2CBE61F3" w14:textId="77777777"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w:t>
      </w:r>
      <w:r w:rsidR="000E1F2A">
        <w:rPr>
          <w:lang w:val="en-US"/>
        </w:rPr>
        <w:t>t a condition on a licence (see </w:t>
      </w:r>
      <w:r>
        <w:rPr>
          <w:lang w:val="en-US"/>
        </w:rPr>
        <w:t>s </w:t>
      </w:r>
      <w:r w:rsidR="000304F5">
        <w:rPr>
          <w:lang w:val="en-US"/>
        </w:rPr>
        <w:t>37</w:t>
      </w:r>
      <w:r>
        <w:rPr>
          <w:lang w:val="en-US"/>
        </w:rPr>
        <w:t>).</w:t>
      </w:r>
    </w:p>
    <w:p w14:paraId="1EC075F4"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w:t>
      </w:r>
      <w:r w:rsidR="000E1F2A">
        <w:t>e (see </w:t>
      </w:r>
      <w:r>
        <w:t>s </w:t>
      </w:r>
      <w:r w:rsidR="000304F5">
        <w:t>260</w:t>
      </w:r>
      <w:r>
        <w:t>).</w:t>
      </w:r>
    </w:p>
    <w:p w14:paraId="5879E0D7" w14:textId="77777777" w:rsidR="003C7173" w:rsidRDefault="000304F5">
      <w:pPr>
        <w:pStyle w:val="AH5Sec"/>
      </w:pPr>
      <w:bookmarkStart w:id="141" w:name="_Toc130542673"/>
      <w:r w:rsidRPr="00A94C2B">
        <w:rPr>
          <w:rStyle w:val="CharSectNo"/>
        </w:rPr>
        <w:t>117</w:t>
      </w:r>
      <w:r w:rsidR="003C7173">
        <w:tab/>
        <w:t>Composite entity firearms licences—period in force</w:t>
      </w:r>
      <w:bookmarkEnd w:id="141"/>
    </w:p>
    <w:p w14:paraId="56B371B8" w14:textId="77777777" w:rsidR="003C7173" w:rsidRDefault="003C7173">
      <w:pPr>
        <w:pStyle w:val="Amainreturn"/>
      </w:pPr>
      <w:r>
        <w:t>A composite entity firearms licence begins on the day it is issued and remains in force, subject to this Act—</w:t>
      </w:r>
    </w:p>
    <w:p w14:paraId="3D1E82F9" w14:textId="77777777" w:rsidR="003C7173" w:rsidRDefault="003C7173">
      <w:pPr>
        <w:pStyle w:val="Apara"/>
      </w:pPr>
      <w:r>
        <w:tab/>
        <w:t>(a)</w:t>
      </w:r>
      <w:r>
        <w:tab/>
        <w:t>for 2 years; or</w:t>
      </w:r>
    </w:p>
    <w:p w14:paraId="56937035" w14:textId="77777777" w:rsidR="003C7173" w:rsidRDefault="003C7173">
      <w:pPr>
        <w:pStyle w:val="Apara"/>
      </w:pPr>
      <w:r>
        <w:tab/>
        <w:t>(b)</w:t>
      </w:r>
      <w:r>
        <w:tab/>
        <w:t>if a shorter period is prescribed by regulation—for the shorter period prescribed.</w:t>
      </w:r>
    </w:p>
    <w:p w14:paraId="714494B7" w14:textId="77777777" w:rsidR="003C7173" w:rsidRDefault="003C7173">
      <w:pPr>
        <w:pStyle w:val="aExamHdgss"/>
      </w:pPr>
      <w:r>
        <w:t>Example—par (a)</w:t>
      </w:r>
    </w:p>
    <w:p w14:paraId="6F0A2D29" w14:textId="77777777" w:rsidR="003C7173" w:rsidRDefault="003C7173">
      <w:pPr>
        <w:pStyle w:val="aExamss"/>
        <w:keepNext/>
      </w:pPr>
      <w:r>
        <w:t>A composite entity firearms licence is issued on 1 January 2009.  It ends on 31 December 2010 (at the end of that day).</w:t>
      </w:r>
    </w:p>
    <w:p w14:paraId="74736152" w14:textId="77777777" w:rsidR="003C7173" w:rsidRDefault="000304F5">
      <w:pPr>
        <w:pStyle w:val="AH5Sec"/>
      </w:pPr>
      <w:bookmarkStart w:id="142" w:name="_Toc130542674"/>
      <w:r w:rsidRPr="00A94C2B">
        <w:rPr>
          <w:rStyle w:val="CharSectNo"/>
        </w:rPr>
        <w:t>118</w:t>
      </w:r>
      <w:r w:rsidR="003C7173">
        <w:tab/>
        <w:t>Composite entity firearms licences—immediate suspension</w:t>
      </w:r>
      <w:bookmarkEnd w:id="142"/>
    </w:p>
    <w:p w14:paraId="0969887E" w14:textId="77777777" w:rsidR="003C7173" w:rsidRDefault="003C7173">
      <w:pPr>
        <w:pStyle w:val="Amain"/>
      </w:pPr>
      <w:r>
        <w:tab/>
        <w:t>(1)</w:t>
      </w:r>
      <w:r>
        <w:tab/>
        <w:t>This section applies if the registrar—</w:t>
      </w:r>
    </w:p>
    <w:p w14:paraId="30A60D6F" w14:textId="77777777" w:rsidR="003C7173" w:rsidRDefault="003C7173">
      <w:pPr>
        <w:pStyle w:val="Apara"/>
      </w:pPr>
      <w:r>
        <w:tab/>
        <w:t>(a)</w:t>
      </w:r>
      <w:r>
        <w:tab/>
        <w:t xml:space="preserve">is considering whether a ground for cancellation of a licence exists under section </w:t>
      </w:r>
      <w:r w:rsidR="000304F5">
        <w:t>120</w:t>
      </w:r>
      <w:r>
        <w:t xml:space="preserve"> (Composite entity firearms licences—cancellation); and</w:t>
      </w:r>
    </w:p>
    <w:p w14:paraId="6D5E35FC" w14:textId="77777777" w:rsidR="003C7173" w:rsidRDefault="003C7173" w:rsidP="004452E1">
      <w:pPr>
        <w:pStyle w:val="Apara"/>
        <w:keepNext/>
      </w:pPr>
      <w:r>
        <w:lastRenderedPageBreak/>
        <w:tab/>
        <w:t>(b)</w:t>
      </w:r>
      <w:r>
        <w:tab/>
        <w:t>believes on reasonable grounds that it is in the public interest to suspend the licence until the registrar decides whether to cancel the licence on the ground.</w:t>
      </w:r>
    </w:p>
    <w:p w14:paraId="5249FC82" w14:textId="77777777" w:rsidR="003C7173" w:rsidRDefault="003C7173" w:rsidP="004452E1">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suspend a licence (see s </w:t>
      </w:r>
      <w:r w:rsidR="000304F5">
        <w:rPr>
          <w:lang w:val="en-US"/>
        </w:rPr>
        <w:t>37</w:t>
      </w:r>
      <w:r>
        <w:rPr>
          <w:lang w:val="en-US"/>
        </w:rPr>
        <w:t>).</w:t>
      </w:r>
    </w:p>
    <w:p w14:paraId="7B68D9B8" w14:textId="77777777" w:rsidR="003C7173" w:rsidRDefault="003C7173">
      <w:pPr>
        <w:pStyle w:val="aNote"/>
      </w:pPr>
      <w:r w:rsidRPr="002063C7">
        <w:rPr>
          <w:rStyle w:val="charItals"/>
        </w:rPr>
        <w:t>Note 2</w:t>
      </w:r>
      <w:r w:rsidRPr="002063C7">
        <w:rPr>
          <w:rStyle w:val="charItals"/>
        </w:rPr>
        <w:tab/>
      </w:r>
      <w:r>
        <w:t xml:space="preserve">If the registrar suspends a licence under this section, the registrar must give written notice of the decision to the licensee (see s </w:t>
      </w:r>
      <w:r w:rsidR="000304F5">
        <w:t>260</w:t>
      </w:r>
      <w:r>
        <w:t>).</w:t>
      </w:r>
    </w:p>
    <w:p w14:paraId="00756787" w14:textId="77777777" w:rsidR="003C7173" w:rsidRDefault="003C7173" w:rsidP="000E1F2A">
      <w:pPr>
        <w:pStyle w:val="Amain"/>
        <w:keepNext/>
      </w:pPr>
      <w:r>
        <w:tab/>
        <w:t>(2)</w:t>
      </w:r>
      <w:r>
        <w:tab/>
        <w:t>The registrar’s notice of the suspension must—</w:t>
      </w:r>
    </w:p>
    <w:p w14:paraId="331146F0" w14:textId="77777777" w:rsidR="003C7173" w:rsidRDefault="003C7173" w:rsidP="000E1F2A">
      <w:pPr>
        <w:pStyle w:val="Apara"/>
        <w:keepNext/>
      </w:pPr>
      <w:r>
        <w:tab/>
        <w:t>(a)</w:t>
      </w:r>
      <w:r>
        <w:tab/>
        <w:t>include a statement about the effect of subsections (3) and (4); and</w:t>
      </w:r>
    </w:p>
    <w:p w14:paraId="38DB3510" w14:textId="77777777" w:rsidR="003C7173" w:rsidRDefault="003C7173">
      <w:pPr>
        <w:pStyle w:val="Apara"/>
      </w:pPr>
      <w:r>
        <w:tab/>
        <w:t>(b)</w:t>
      </w:r>
      <w:r>
        <w:tab/>
        <w:t>state that the licensee may, before the end of a stated period, give the registrar written reasons why the licence should remain in force.</w:t>
      </w:r>
    </w:p>
    <w:p w14:paraId="4C8F7DEB" w14:textId="77777777" w:rsidR="003C7173" w:rsidRDefault="003C7173">
      <w:pPr>
        <w:pStyle w:val="aNote"/>
      </w:pPr>
      <w:r w:rsidRPr="002063C7">
        <w:rPr>
          <w:rStyle w:val="charItals"/>
        </w:rPr>
        <w:t>Note</w:t>
      </w:r>
      <w:r w:rsidRPr="002063C7">
        <w:rPr>
          <w:rStyle w:val="charItals"/>
        </w:rPr>
        <w:tab/>
      </w:r>
      <w:r>
        <w:t xml:space="preserve">See s </w:t>
      </w:r>
      <w:r w:rsidR="000304F5">
        <w:t>121</w:t>
      </w:r>
      <w:r>
        <w:t xml:space="preserve"> (Composite entity firearms licences—when suspension or cancellation takes effect).</w:t>
      </w:r>
    </w:p>
    <w:p w14:paraId="37DE6D19" w14:textId="77777777" w:rsidR="003C7173" w:rsidRDefault="003C7173" w:rsidP="00D34F04">
      <w:pPr>
        <w:pStyle w:val="Amain"/>
        <w:keepNext/>
      </w:pPr>
      <w:r>
        <w:tab/>
        <w:t>(3)</w:t>
      </w:r>
      <w:r>
        <w:tab/>
        <w:t>The suspension ends when the earliest of the following happens:</w:t>
      </w:r>
    </w:p>
    <w:p w14:paraId="6B0C31EB" w14:textId="77777777" w:rsidR="003C7173" w:rsidRDefault="003C7173">
      <w:pPr>
        <w:pStyle w:val="Apara"/>
      </w:pPr>
      <w:r>
        <w:tab/>
        <w:t>(a)</w:t>
      </w:r>
      <w:r>
        <w:tab/>
        <w:t>the registrar gives the licensee a written notice revoking the suspension;</w:t>
      </w:r>
    </w:p>
    <w:p w14:paraId="4DE3FC68"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3E56FB52" w14:textId="77777777" w:rsidR="003C7173" w:rsidRDefault="003C7173">
      <w:pPr>
        <w:pStyle w:val="Apara"/>
      </w:pPr>
      <w:r>
        <w:tab/>
        <w:t>(c)</w:t>
      </w:r>
      <w:r>
        <w:tab/>
        <w:t>12 weeks have elapsed after the day the suspension takes effect.</w:t>
      </w:r>
    </w:p>
    <w:p w14:paraId="29F454F4" w14:textId="77777777" w:rsidR="003C7173" w:rsidRDefault="003C7173">
      <w:pPr>
        <w:pStyle w:val="Amain"/>
      </w:pPr>
      <w:r>
        <w:tab/>
        <w:t>(4)</w:t>
      </w:r>
      <w:r>
        <w:tab/>
        <w:t>The licensee is not authorised to possess or use any firearm (not only firearms held under the licence) during the suspension.</w:t>
      </w:r>
    </w:p>
    <w:p w14:paraId="1D6BD827" w14:textId="77777777" w:rsidR="001574B0" w:rsidRPr="00A63532" w:rsidRDefault="001574B0" w:rsidP="001574B0">
      <w:pPr>
        <w:pStyle w:val="AH5Sec"/>
      </w:pPr>
      <w:bookmarkStart w:id="143" w:name="_Toc130542675"/>
      <w:r w:rsidRPr="00A94C2B">
        <w:rPr>
          <w:rStyle w:val="CharSectNo"/>
        </w:rPr>
        <w:lastRenderedPageBreak/>
        <w:t>119</w:t>
      </w:r>
      <w:r w:rsidRPr="00A63532">
        <w:tab/>
        <w:t>Composite entity firearms licences—mandatory suspension for family violence offence</w:t>
      </w:r>
      <w:bookmarkEnd w:id="143"/>
    </w:p>
    <w:p w14:paraId="4D501CE5" w14:textId="77777777" w:rsidR="003C7173" w:rsidRDefault="003C7173">
      <w:pPr>
        <w:pStyle w:val="Amain"/>
      </w:pPr>
      <w:r>
        <w:tab/>
        <w:t>(1)</w:t>
      </w:r>
      <w:r>
        <w:tab/>
        <w:t>The registrar must suspend a composite entity firearms licence if the registrar believes on reasonable grounds that the registered principal has been charged with, committed or threatened to commit—</w:t>
      </w:r>
    </w:p>
    <w:p w14:paraId="15715709" w14:textId="77777777" w:rsidR="003C7173" w:rsidRDefault="003C7173">
      <w:pPr>
        <w:pStyle w:val="Apara"/>
      </w:pPr>
      <w:r>
        <w:tab/>
        <w:t>(a)</w:t>
      </w:r>
      <w:r>
        <w:tab/>
        <w:t xml:space="preserve">a </w:t>
      </w:r>
      <w:r w:rsidR="001574B0" w:rsidRPr="00A63532">
        <w:t>family violence</w:t>
      </w:r>
      <w:r>
        <w:t xml:space="preserve"> offence; or</w:t>
      </w:r>
    </w:p>
    <w:p w14:paraId="38249F94" w14:textId="77777777" w:rsidR="005822BE" w:rsidRPr="00496449" w:rsidRDefault="005822BE" w:rsidP="005822BE">
      <w:pPr>
        <w:pStyle w:val="Apara"/>
        <w:rPr>
          <w:lang w:eastAsia="en-AU"/>
        </w:rPr>
      </w:pPr>
      <w:r w:rsidRPr="00496449">
        <w:rPr>
          <w:lang w:eastAsia="en-AU"/>
        </w:rPr>
        <w:tab/>
        <w:t>(b)</w:t>
      </w:r>
      <w:r w:rsidRPr="00496449">
        <w:rPr>
          <w:lang w:eastAsia="en-AU"/>
        </w:rPr>
        <w:tab/>
        <w:t xml:space="preserve">an offence against a law of a State, another Territory or </w:t>
      </w:r>
      <w:smartTag w:uri="urn:schemas-microsoft-com:office:smarttags" w:element="country-region">
        <w:smartTag w:uri="urn:schemas-microsoft-com:office:smarttags" w:element="place">
          <w:r w:rsidRPr="00496449">
            <w:rPr>
              <w:lang w:eastAsia="en-AU"/>
            </w:rPr>
            <w:t>New Zealand</w:t>
          </w:r>
        </w:smartTag>
      </w:smartTag>
      <w:r w:rsidRPr="00496449">
        <w:rPr>
          <w:lang w:eastAsia="en-AU"/>
        </w:rPr>
        <w:t xml:space="preserve"> </w:t>
      </w:r>
      <w:r w:rsidRPr="00496449">
        <w:rPr>
          <w:szCs w:val="24"/>
          <w:lang w:eastAsia="en-AU"/>
        </w:rPr>
        <w:t xml:space="preserve">corresponding to a </w:t>
      </w:r>
      <w:r w:rsidR="001574B0" w:rsidRPr="00A63532">
        <w:t>family violence</w:t>
      </w:r>
      <w:r w:rsidRPr="00496449">
        <w:rPr>
          <w:szCs w:val="24"/>
          <w:lang w:eastAsia="en-AU"/>
        </w:rPr>
        <w:t xml:space="preserve"> offence.</w:t>
      </w:r>
    </w:p>
    <w:p w14:paraId="700ACA27" w14:textId="77777777" w:rsidR="003C7173" w:rsidRDefault="00B00E53">
      <w:pPr>
        <w:pStyle w:val="aNote"/>
      </w:pPr>
      <w:r>
        <w:rPr>
          <w:rStyle w:val="charItals"/>
        </w:rPr>
        <w:t>Note</w:t>
      </w:r>
      <w:r w:rsidR="003C7173" w:rsidRPr="002063C7">
        <w:rPr>
          <w:rStyle w:val="charItals"/>
        </w:rPr>
        <w:tab/>
      </w:r>
      <w:r w:rsidR="003C7173">
        <w:t xml:space="preserve">If the registrar suspends a licence under this section, the registrar must give written notice of the decision to the licensee (see s </w:t>
      </w:r>
      <w:r w:rsidR="000304F5">
        <w:t>260</w:t>
      </w:r>
      <w:r w:rsidR="003C7173">
        <w:t>).</w:t>
      </w:r>
    </w:p>
    <w:p w14:paraId="68FA2EC1" w14:textId="77777777" w:rsidR="003C7173" w:rsidRDefault="003C7173">
      <w:pPr>
        <w:pStyle w:val="Amain"/>
      </w:pPr>
      <w:r>
        <w:tab/>
        <w:t>(2)</w:t>
      </w:r>
      <w:r>
        <w:tab/>
        <w:t>The registrar’s notice of the suspension must—</w:t>
      </w:r>
    </w:p>
    <w:p w14:paraId="60E0943A" w14:textId="77777777" w:rsidR="003C7173" w:rsidRDefault="003C7173">
      <w:pPr>
        <w:pStyle w:val="Apara"/>
      </w:pPr>
      <w:r>
        <w:tab/>
        <w:t>(a)</w:t>
      </w:r>
      <w:r>
        <w:tab/>
        <w:t>include a statement about the effect of subsections (3) and (4); and</w:t>
      </w:r>
    </w:p>
    <w:p w14:paraId="22A3676A" w14:textId="77777777" w:rsidR="003C7173" w:rsidRDefault="003C7173">
      <w:pPr>
        <w:pStyle w:val="Apara"/>
      </w:pPr>
      <w:r>
        <w:tab/>
        <w:t>(b)</w:t>
      </w:r>
      <w:r>
        <w:tab/>
        <w:t>state that the licensee may, before the end of a stated period, give the registrar written reasons why the licence should remain in force.</w:t>
      </w:r>
    </w:p>
    <w:p w14:paraId="71C30806" w14:textId="77777777" w:rsidR="003C7173" w:rsidRDefault="003C7173" w:rsidP="00D34F04">
      <w:pPr>
        <w:pStyle w:val="Amain"/>
        <w:keepNext/>
      </w:pPr>
      <w:r>
        <w:tab/>
        <w:t>(3)</w:t>
      </w:r>
      <w:r>
        <w:tab/>
        <w:t>The suspension ends when the earliest of the following happens:</w:t>
      </w:r>
    </w:p>
    <w:p w14:paraId="6217C90F" w14:textId="77777777" w:rsidR="003C7173" w:rsidRDefault="003C7173">
      <w:pPr>
        <w:pStyle w:val="Apara"/>
      </w:pPr>
      <w:r>
        <w:tab/>
        <w:t>(a)</w:t>
      </w:r>
      <w:r>
        <w:tab/>
        <w:t>the registrar gives the licensee a written notice revoking the suspension;</w:t>
      </w:r>
    </w:p>
    <w:p w14:paraId="45894075" w14:textId="77777777" w:rsidR="003C7173" w:rsidRDefault="003C7173">
      <w:pPr>
        <w:pStyle w:val="Apara"/>
      </w:pPr>
      <w:r>
        <w:tab/>
        <w:t>(b)</w:t>
      </w:r>
      <w:r>
        <w:tab/>
        <w:t xml:space="preserve">if the licence is cancelled under this Act or another territory law, or suspended (the </w:t>
      </w:r>
      <w:r w:rsidRPr="002063C7">
        <w:rPr>
          <w:rStyle w:val="charBoldItals"/>
        </w:rPr>
        <w:t>later suspension</w:t>
      </w:r>
      <w:r>
        <w:t>) under another provision of this Act or another territory law—the cancellation or later suspension takes effect;</w:t>
      </w:r>
    </w:p>
    <w:p w14:paraId="3D7A9395" w14:textId="77777777" w:rsidR="003C7173" w:rsidRDefault="003C7173">
      <w:pPr>
        <w:pStyle w:val="Apara"/>
      </w:pPr>
      <w:r>
        <w:tab/>
        <w:t>(c)</w:t>
      </w:r>
      <w:r>
        <w:tab/>
        <w:t>12 weeks have elapsed after the day the suspension takes effect.</w:t>
      </w:r>
    </w:p>
    <w:p w14:paraId="227C951F" w14:textId="77777777" w:rsidR="003C7173" w:rsidRDefault="003C7173">
      <w:pPr>
        <w:pStyle w:val="Amain"/>
      </w:pPr>
      <w:r>
        <w:tab/>
        <w:t>(4)</w:t>
      </w:r>
      <w:r>
        <w:tab/>
        <w:t>The licensee is not authorised to possess or use any firearm (not only firearms held under the licence) during the suspension.</w:t>
      </w:r>
    </w:p>
    <w:p w14:paraId="20717F82" w14:textId="77777777" w:rsidR="003C7173" w:rsidRDefault="000304F5" w:rsidP="004452E1">
      <w:pPr>
        <w:pStyle w:val="AH5Sec"/>
      </w:pPr>
      <w:bookmarkStart w:id="144" w:name="_Toc130542676"/>
      <w:r w:rsidRPr="00A94C2B">
        <w:rPr>
          <w:rStyle w:val="CharSectNo"/>
        </w:rPr>
        <w:lastRenderedPageBreak/>
        <w:t>120</w:t>
      </w:r>
      <w:r w:rsidR="003C7173">
        <w:tab/>
        <w:t>Composite entity firearms licences—cancellation</w:t>
      </w:r>
      <w:bookmarkEnd w:id="144"/>
    </w:p>
    <w:p w14:paraId="3D356F60" w14:textId="77777777" w:rsidR="003C7173" w:rsidRDefault="003C7173" w:rsidP="004452E1">
      <w:pPr>
        <w:pStyle w:val="Amain"/>
        <w:keepNext/>
      </w:pPr>
      <w:r>
        <w:tab/>
        <w:t>(1)</w:t>
      </w:r>
      <w:r>
        <w:tab/>
        <w:t>The registrar must cancel a composite entity firearms licence—</w:t>
      </w:r>
    </w:p>
    <w:p w14:paraId="45FE84D9" w14:textId="77777777" w:rsidR="003C7173" w:rsidRDefault="003C7173">
      <w:pPr>
        <w:pStyle w:val="Apara"/>
      </w:pPr>
      <w:r>
        <w:tab/>
        <w:t>(a)</w:t>
      </w:r>
      <w:r>
        <w:tab/>
        <w:t>if, had the registered principal been applying for the licence held, the registrar would be required to refuse to issue the licence; or</w:t>
      </w:r>
    </w:p>
    <w:p w14:paraId="503B63E7" w14:textId="77777777" w:rsidR="003C7173" w:rsidRDefault="003C7173">
      <w:pPr>
        <w:pStyle w:val="aNotepar"/>
      </w:pPr>
      <w:r w:rsidRPr="002063C7">
        <w:rPr>
          <w:rStyle w:val="charItals"/>
        </w:rPr>
        <w:t>Note</w:t>
      </w:r>
      <w:r w:rsidRPr="002063C7">
        <w:rPr>
          <w:rStyle w:val="charItals"/>
        </w:rPr>
        <w:tab/>
      </w:r>
      <w:r>
        <w:t xml:space="preserve">For when the registrar must refuse to issue a composite entity firearms licence, see s </w:t>
      </w:r>
      <w:r w:rsidR="000304F5">
        <w:t>104</w:t>
      </w:r>
      <w:r>
        <w:t xml:space="preserve"> and s </w:t>
      </w:r>
      <w:r w:rsidR="000304F5">
        <w:t>110</w:t>
      </w:r>
      <w:r>
        <w:t xml:space="preserve"> to s </w:t>
      </w:r>
      <w:r w:rsidR="000304F5">
        <w:t>113</w:t>
      </w:r>
      <w:r>
        <w:t>.</w:t>
      </w:r>
    </w:p>
    <w:p w14:paraId="1174846A" w14:textId="77777777" w:rsidR="003C7173" w:rsidRDefault="003C7173">
      <w:pPr>
        <w:pStyle w:val="Apara"/>
      </w:pPr>
      <w:r>
        <w:tab/>
        <w:t>(b)</w:t>
      </w:r>
      <w:r>
        <w:tab/>
        <w:t>if satisfied on reasonable grounds that the principal who made the application for the licence gave information that was (to the principal’s knowledge) false or misleading in a material particular in relation to the application; or</w:t>
      </w:r>
    </w:p>
    <w:p w14:paraId="3E0894C6" w14:textId="77777777" w:rsidR="003C7173" w:rsidRDefault="003C7173">
      <w:pPr>
        <w:pStyle w:val="Apara"/>
      </w:pPr>
      <w:r>
        <w:tab/>
        <w:t>(c)</w:t>
      </w:r>
      <w:r>
        <w:tab/>
        <w:t>if satisfied on reasonable grounds that the composite entity has contravened this Act, whether or not the entity has been convicted of an offence for the contravention; or</w:t>
      </w:r>
    </w:p>
    <w:p w14:paraId="6A404798" w14:textId="2CF922DB" w:rsidR="003C7173" w:rsidRDefault="003C7173">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99" w:tooltip="A2001-14" w:history="1">
        <w:r w:rsidR="002063C7" w:rsidRPr="002063C7">
          <w:rPr>
            <w:rStyle w:val="charCitHyperlinkAbbrev"/>
          </w:rPr>
          <w:t>Legislation Act</w:t>
        </w:r>
      </w:hyperlink>
      <w:r>
        <w:t>, s 104).</w:t>
      </w:r>
    </w:p>
    <w:p w14:paraId="3F077FFD" w14:textId="77777777" w:rsidR="003C7173" w:rsidRDefault="003C7173">
      <w:pPr>
        <w:pStyle w:val="Apara"/>
      </w:pPr>
      <w:r>
        <w:tab/>
        <w:t>(d)</w:t>
      </w:r>
      <w:r>
        <w:tab/>
        <w:t>if satisfied on reasonable grounds that the composite entity has contravened a condition of the licence; or</w:t>
      </w:r>
    </w:p>
    <w:p w14:paraId="1DC5EAB9" w14:textId="77777777" w:rsidR="003C7173" w:rsidRDefault="003C7173">
      <w:pPr>
        <w:pStyle w:val="Apara"/>
      </w:pPr>
      <w:r>
        <w:tab/>
        <w:t>(e)</w:t>
      </w:r>
      <w:r>
        <w:tab/>
        <w:t>if satisfied on reasonable grounds that the registered principal is not suitable; or</w:t>
      </w:r>
    </w:p>
    <w:p w14:paraId="4CCA7E91" w14:textId="77777777" w:rsidR="003C7173" w:rsidRDefault="003C7173">
      <w:pPr>
        <w:pStyle w:val="aNotepar"/>
      </w:pPr>
      <w:r w:rsidRPr="002063C7">
        <w:rPr>
          <w:rStyle w:val="charItals"/>
        </w:rPr>
        <w:t>Note</w:t>
      </w:r>
      <w:r w:rsidRPr="002063C7">
        <w:rPr>
          <w:rStyle w:val="charItals"/>
        </w:rPr>
        <w:tab/>
      </w:r>
      <w:r>
        <w:t xml:space="preserve">For when an individual is or is not suitable, see s </w:t>
      </w:r>
      <w:r w:rsidR="000304F5">
        <w:t>17</w:t>
      </w:r>
      <w:r>
        <w:t>.</w:t>
      </w:r>
    </w:p>
    <w:p w14:paraId="0F6665D5" w14:textId="77777777" w:rsidR="003C7173" w:rsidRDefault="003C7173">
      <w:pPr>
        <w:pStyle w:val="Apara"/>
      </w:pPr>
      <w:r>
        <w:tab/>
        <w:t>(f)</w:t>
      </w:r>
      <w:r>
        <w:tab/>
        <w:t>for any other reason prescribed by regulation.</w:t>
      </w:r>
    </w:p>
    <w:p w14:paraId="665D5818" w14:textId="77777777" w:rsidR="003C7173" w:rsidRDefault="003C7173">
      <w:pPr>
        <w:pStyle w:val="Amain"/>
      </w:pPr>
      <w:r>
        <w:tab/>
        <w:t>(2)</w:t>
      </w:r>
      <w:r>
        <w:tab/>
        <w:t>Subsection (1) (d) does not apply to a condition that the licensee must allow a police officer to enter premises to inspect facilities if—</w:t>
      </w:r>
    </w:p>
    <w:p w14:paraId="26098802" w14:textId="77777777" w:rsidR="003C7173" w:rsidRDefault="003C7173">
      <w:pPr>
        <w:pStyle w:val="Apara"/>
      </w:pPr>
      <w:r>
        <w:tab/>
        <w:t>(a)</w:t>
      </w:r>
      <w:r>
        <w:tab/>
        <w:t>the contravention involved refusing to allow a police officer to enter the premises or inspect the facilities; and</w:t>
      </w:r>
    </w:p>
    <w:p w14:paraId="56B36ECC" w14:textId="77777777" w:rsidR="003C7173" w:rsidRDefault="003C7173">
      <w:pPr>
        <w:pStyle w:val="Apara"/>
        <w:keepNext/>
      </w:pPr>
      <w:r>
        <w:lastRenderedPageBreak/>
        <w:tab/>
        <w:t>(b)</w:t>
      </w:r>
      <w:r>
        <w:tab/>
        <w:t>the refusal was reasonable in all the circumstances.</w:t>
      </w:r>
    </w:p>
    <w:p w14:paraId="3CAE592F" w14:textId="77777777" w:rsidR="003C7173" w:rsidRDefault="00B00E53">
      <w:pPr>
        <w:pStyle w:val="aNote"/>
        <w:keepNext/>
      </w:pPr>
      <w:r>
        <w:rPr>
          <w:rStyle w:val="charItals"/>
        </w:rPr>
        <w:t>Note</w:t>
      </w:r>
      <w:r w:rsidR="003C7173" w:rsidRPr="002063C7">
        <w:rPr>
          <w:rStyle w:val="charItals"/>
        </w:rPr>
        <w:tab/>
      </w:r>
      <w:r w:rsidR="003C7173">
        <w:t xml:space="preserve">If the registrar cancels a licence under this section, the registrar must give written notice of the decision to the licensee (see s </w:t>
      </w:r>
      <w:r w:rsidR="000304F5">
        <w:t>260</w:t>
      </w:r>
      <w:r w:rsidR="003C7173">
        <w:t>).</w:t>
      </w:r>
    </w:p>
    <w:p w14:paraId="07A02816" w14:textId="77777777" w:rsidR="003C7173" w:rsidRDefault="000304F5">
      <w:pPr>
        <w:pStyle w:val="AH5Sec"/>
      </w:pPr>
      <w:bookmarkStart w:id="145" w:name="_Toc130542677"/>
      <w:r w:rsidRPr="00A94C2B">
        <w:rPr>
          <w:rStyle w:val="CharSectNo"/>
        </w:rPr>
        <w:t>121</w:t>
      </w:r>
      <w:r w:rsidR="003C7173">
        <w:tab/>
        <w:t>Composite entity firearms licences—when suspension or cancellation takes effect</w:t>
      </w:r>
      <w:bookmarkEnd w:id="145"/>
    </w:p>
    <w:p w14:paraId="262E7676" w14:textId="77777777" w:rsidR="003C7173" w:rsidRDefault="003C7173">
      <w:pPr>
        <w:pStyle w:val="Amain"/>
      </w:pPr>
      <w:r>
        <w:tab/>
        <w:t>(1)</w:t>
      </w:r>
      <w:r>
        <w:tab/>
        <w:t>This section applies if the registrar suspends or cancels a licence under this division.</w:t>
      </w:r>
    </w:p>
    <w:p w14:paraId="5F83559F" w14:textId="77777777" w:rsidR="003C7173" w:rsidRDefault="003C7173">
      <w:pPr>
        <w:pStyle w:val="Amain"/>
      </w:pPr>
      <w:r>
        <w:tab/>
        <w:t>(2)</w:t>
      </w:r>
      <w:r>
        <w:tab/>
        <w:t>The suspension or cancellation takes effect on—</w:t>
      </w:r>
    </w:p>
    <w:p w14:paraId="4C789CE9" w14:textId="77777777" w:rsidR="003C7173" w:rsidRDefault="003C7173">
      <w:pPr>
        <w:pStyle w:val="Apara"/>
      </w:pPr>
      <w:r>
        <w:tab/>
        <w:t>(a)</w:t>
      </w:r>
      <w:r>
        <w:tab/>
        <w:t>the day notice of the suspension or cancellation is given to the licensee; or</w:t>
      </w:r>
    </w:p>
    <w:p w14:paraId="4A2882EA" w14:textId="77777777" w:rsidR="003C7173" w:rsidRDefault="003C7173" w:rsidP="00AB6179">
      <w:pPr>
        <w:pStyle w:val="Apara"/>
        <w:keepNext/>
      </w:pPr>
      <w:r>
        <w:tab/>
        <w:t>(b)</w:t>
      </w:r>
      <w:r>
        <w:tab/>
        <w:t>if the notice of the suspension or cancellation states a later date of effect—the stated date.</w:t>
      </w:r>
    </w:p>
    <w:p w14:paraId="0F3336E8" w14:textId="5D778F7A" w:rsidR="003C7173" w:rsidRDefault="003C7173">
      <w:pPr>
        <w:pStyle w:val="aNote"/>
      </w:pPr>
      <w:r>
        <w:rPr>
          <w:rStyle w:val="charItals"/>
        </w:rPr>
        <w:t>Note</w:t>
      </w:r>
      <w:r>
        <w:rPr>
          <w:rStyle w:val="charItals"/>
        </w:rPr>
        <w:tab/>
      </w:r>
      <w:r>
        <w:t xml:space="preserve">For how documents may be served, see the </w:t>
      </w:r>
      <w:hyperlink r:id="rId100" w:tooltip="A2001-14" w:history="1">
        <w:r w:rsidR="002063C7" w:rsidRPr="002063C7">
          <w:rPr>
            <w:rStyle w:val="charCitHyperlinkAbbrev"/>
          </w:rPr>
          <w:t>Legislation Act</w:t>
        </w:r>
      </w:hyperlink>
      <w:r>
        <w:t>, pt 19.5.</w:t>
      </w:r>
    </w:p>
    <w:p w14:paraId="3ACE2B56" w14:textId="77777777" w:rsidR="003C7173" w:rsidRPr="00A94C2B" w:rsidRDefault="003C7173">
      <w:pPr>
        <w:pStyle w:val="AH3Div"/>
      </w:pPr>
      <w:bookmarkStart w:id="146" w:name="_Toc130542678"/>
      <w:r w:rsidRPr="00A94C2B">
        <w:rPr>
          <w:rStyle w:val="CharDivNo"/>
        </w:rPr>
        <w:t xml:space="preserve">Division </w:t>
      </w:r>
      <w:r w:rsidR="003D7ED6" w:rsidRPr="00A94C2B">
        <w:rPr>
          <w:rStyle w:val="CharDivNo"/>
        </w:rPr>
        <w:t>7.6</w:t>
      </w:r>
      <w:r>
        <w:tab/>
      </w:r>
      <w:r w:rsidRPr="00A94C2B">
        <w:rPr>
          <w:rStyle w:val="CharDivText"/>
        </w:rPr>
        <w:t>Licensing scheme—temporary international firearms licences</w:t>
      </w:r>
      <w:bookmarkEnd w:id="146"/>
    </w:p>
    <w:p w14:paraId="12615FE8" w14:textId="77777777" w:rsidR="003C7173" w:rsidRDefault="003D7ED6">
      <w:pPr>
        <w:pStyle w:val="AH5Sec"/>
      </w:pPr>
      <w:bookmarkStart w:id="147" w:name="_Toc130542679"/>
      <w:r w:rsidRPr="00A94C2B">
        <w:rPr>
          <w:rStyle w:val="CharSectNo"/>
        </w:rPr>
        <w:t>122</w:t>
      </w:r>
      <w:r w:rsidR="003C7173">
        <w:tab/>
        <w:t xml:space="preserve">Meaning of </w:t>
      </w:r>
      <w:r w:rsidR="003C7173" w:rsidRPr="002063C7">
        <w:rPr>
          <w:rStyle w:val="charItals"/>
        </w:rPr>
        <w:t>foreign firearms licence</w:t>
      </w:r>
      <w:r w:rsidR="003C7173">
        <w:t xml:space="preserve">—div </w:t>
      </w:r>
      <w:r>
        <w:t>7.6</w:t>
      </w:r>
      <w:bookmarkEnd w:id="147"/>
    </w:p>
    <w:p w14:paraId="3CA8FCB5" w14:textId="77777777" w:rsidR="003C7173" w:rsidRDefault="003C7173">
      <w:pPr>
        <w:pStyle w:val="Amainreturn"/>
        <w:keepNext/>
      </w:pPr>
      <w:r>
        <w:t>In this division:</w:t>
      </w:r>
    </w:p>
    <w:p w14:paraId="39F372C9" w14:textId="77777777" w:rsidR="003C7173" w:rsidRDefault="003C7173">
      <w:pPr>
        <w:pStyle w:val="aDef"/>
      </w:pPr>
      <w:r w:rsidRPr="002063C7">
        <w:rPr>
          <w:rStyle w:val="charBoldItals"/>
        </w:rPr>
        <w:t>foreign firearms licence</w:t>
      </w:r>
      <w:r>
        <w:t xml:space="preserve"> means a licence or permit (however described) in force under the law of a foreign country that authorises the use or possession of a firearm.</w:t>
      </w:r>
    </w:p>
    <w:p w14:paraId="4B876A5A" w14:textId="77777777" w:rsidR="003C7173" w:rsidRDefault="003D7ED6">
      <w:pPr>
        <w:pStyle w:val="AH5Sec"/>
      </w:pPr>
      <w:bookmarkStart w:id="148" w:name="_Toc130542680"/>
      <w:r w:rsidRPr="00A94C2B">
        <w:rPr>
          <w:rStyle w:val="CharSectNo"/>
        </w:rPr>
        <w:t>123</w:t>
      </w:r>
      <w:r w:rsidR="003C7173">
        <w:tab/>
        <w:t>Temporary international firearms licences—applications</w:t>
      </w:r>
      <w:bookmarkEnd w:id="148"/>
    </w:p>
    <w:p w14:paraId="2507D6AA" w14:textId="77777777" w:rsidR="003C7173" w:rsidRDefault="003C7173">
      <w:pPr>
        <w:pStyle w:val="Amain"/>
        <w:keepNext/>
      </w:pPr>
      <w:r>
        <w:tab/>
        <w:t>(1)</w:t>
      </w:r>
      <w:r>
        <w:tab/>
        <w:t>An adult who holds a foreign firearms licence may apply to the registrar for a temporary international firearms licence.</w:t>
      </w:r>
    </w:p>
    <w:p w14:paraId="38C2F4AD" w14:textId="77777777" w:rsidR="003C7173" w:rsidRDefault="003C7173">
      <w:pPr>
        <w:pStyle w:val="aNote"/>
        <w:keepNext/>
      </w:pPr>
      <w:r w:rsidRPr="002063C7">
        <w:rPr>
          <w:rStyle w:val="charItals"/>
        </w:rPr>
        <w:t>Note 1</w:t>
      </w:r>
      <w:r>
        <w:tab/>
        <w:t xml:space="preserve">If a form is approved under s </w:t>
      </w:r>
      <w:r w:rsidR="003D7ED6">
        <w:t>271</w:t>
      </w:r>
      <w:r>
        <w:rPr>
          <w:color w:val="FF0000"/>
        </w:rPr>
        <w:t xml:space="preserve"> </w:t>
      </w:r>
      <w:r>
        <w:t>for this provision, the form must be used.</w:t>
      </w:r>
    </w:p>
    <w:p w14:paraId="2A315E2D" w14:textId="77777777" w:rsidR="003C7173" w:rsidRDefault="003C7173">
      <w:pPr>
        <w:pStyle w:val="aNote"/>
      </w:pPr>
      <w:r w:rsidRPr="002063C7">
        <w:rPr>
          <w:rStyle w:val="charItals"/>
        </w:rPr>
        <w:t>Note 2</w:t>
      </w:r>
      <w:r>
        <w:tab/>
        <w:t xml:space="preserve">A fee may be determined under s </w:t>
      </w:r>
      <w:r w:rsidR="003D7ED6">
        <w:t>270</w:t>
      </w:r>
      <w:r>
        <w:t xml:space="preserve"> for this provision.</w:t>
      </w:r>
    </w:p>
    <w:p w14:paraId="42F6A935" w14:textId="77777777" w:rsidR="003C7173" w:rsidRDefault="003C7173">
      <w:pPr>
        <w:pStyle w:val="Amain"/>
      </w:pPr>
      <w:r>
        <w:lastRenderedPageBreak/>
        <w:tab/>
        <w:t>(2)</w:t>
      </w:r>
      <w:r>
        <w:tab/>
        <w:t>The application must—</w:t>
      </w:r>
    </w:p>
    <w:p w14:paraId="0BC62D53" w14:textId="77777777" w:rsidR="003C7173" w:rsidRDefault="003C7173">
      <w:pPr>
        <w:pStyle w:val="Apara"/>
      </w:pPr>
      <w:r>
        <w:tab/>
        <w:t>(a)</w:t>
      </w:r>
      <w:r>
        <w:tab/>
        <w:t>contain the information prescribed by regulation; and</w:t>
      </w:r>
    </w:p>
    <w:p w14:paraId="4CC57F2D" w14:textId="77777777" w:rsidR="003C7173" w:rsidRDefault="003C7173">
      <w:pPr>
        <w:pStyle w:val="Apara"/>
      </w:pPr>
      <w:r>
        <w:tab/>
        <w:t>(b)</w:t>
      </w:r>
      <w:r>
        <w:tab/>
        <w:t>be accompanied by the documents prescribed by regulation.</w:t>
      </w:r>
    </w:p>
    <w:p w14:paraId="4FACB9C3" w14:textId="77777777" w:rsidR="003C7173" w:rsidRDefault="003C7173">
      <w:pPr>
        <w:pStyle w:val="Amain"/>
      </w:pPr>
      <w:r>
        <w:tab/>
        <w:t>(3)</w:t>
      </w:r>
      <w:r>
        <w:tab/>
        <w:t>The applicant must produce the applicant’s passport, or evidence of the applicant’s passport, to the registrar.</w:t>
      </w:r>
    </w:p>
    <w:p w14:paraId="305F5491" w14:textId="77777777" w:rsidR="003C7173" w:rsidRDefault="003D7ED6">
      <w:pPr>
        <w:pStyle w:val="AH5Sec"/>
      </w:pPr>
      <w:bookmarkStart w:id="149" w:name="_Toc130542681"/>
      <w:r w:rsidRPr="00A94C2B">
        <w:rPr>
          <w:rStyle w:val="CharSectNo"/>
        </w:rPr>
        <w:t>124</w:t>
      </w:r>
      <w:r w:rsidR="003C7173">
        <w:tab/>
        <w:t>Temporary international firearms licences—requirement for further information etc</w:t>
      </w:r>
      <w:bookmarkEnd w:id="149"/>
    </w:p>
    <w:p w14:paraId="543C19A3" w14:textId="77777777" w:rsidR="003C7173" w:rsidRDefault="003C7173">
      <w:pPr>
        <w:pStyle w:val="Amain"/>
      </w:pPr>
      <w:r>
        <w:tab/>
        <w:t>(1)</w:t>
      </w:r>
      <w:r>
        <w:tab/>
        <w:t>This section applies to an application for a temporary international firearms licence.</w:t>
      </w:r>
    </w:p>
    <w:p w14:paraId="20B06FB0" w14:textId="77777777"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14:paraId="2BB974E0" w14:textId="77777777" w:rsidR="003C7173" w:rsidRDefault="003C7173">
      <w:pPr>
        <w:pStyle w:val="Amain"/>
      </w:pPr>
      <w:r>
        <w:tab/>
        <w:t>(3)</w:t>
      </w:r>
      <w:r>
        <w:tab/>
        <w:t>If the applicant does not comply with subsection (2), the registrar may refuse to consider the application further.</w:t>
      </w:r>
    </w:p>
    <w:p w14:paraId="04C58939" w14:textId="77777777" w:rsidR="003C7173" w:rsidRDefault="003D7ED6">
      <w:pPr>
        <w:pStyle w:val="AH5Sec"/>
      </w:pPr>
      <w:bookmarkStart w:id="150" w:name="_Toc130542682"/>
      <w:r w:rsidRPr="00A94C2B">
        <w:rPr>
          <w:rStyle w:val="CharSectNo"/>
        </w:rPr>
        <w:t>125</w:t>
      </w:r>
      <w:r w:rsidR="003C7173">
        <w:tab/>
        <w:t>Temporary international firearms licences—decision</w:t>
      </w:r>
      <w:bookmarkEnd w:id="150"/>
    </w:p>
    <w:p w14:paraId="292E0D00" w14:textId="77777777" w:rsidR="003C7173" w:rsidRDefault="003C7173">
      <w:pPr>
        <w:pStyle w:val="Amain"/>
        <w:keepNext/>
      </w:pPr>
      <w:r>
        <w:tab/>
        <w:t>(1)</w:t>
      </w:r>
      <w:r>
        <w:tab/>
        <w:t>On an application for a temporary international firearms licence, the registrar must issue the licence unless prevented from doing so by this Act.</w:t>
      </w:r>
    </w:p>
    <w:p w14:paraId="66B582CD" w14:textId="77777777" w:rsidR="003C7173" w:rsidRDefault="003C7173">
      <w:pPr>
        <w:pStyle w:val="aNote"/>
        <w:keepNext/>
      </w:pPr>
      <w:r w:rsidRPr="002063C7">
        <w:rPr>
          <w:rStyle w:val="charItals"/>
        </w:rPr>
        <w:t>Note 1</w:t>
      </w:r>
      <w:r w:rsidRPr="002063C7">
        <w:rPr>
          <w:rStyle w:val="charItals"/>
        </w:rPr>
        <w:tab/>
      </w:r>
      <w:r>
        <w:t xml:space="preserve">For when the registrar must refuse to issue a temporary international firearms licence, see s </w:t>
      </w:r>
      <w:r w:rsidR="003D7ED6">
        <w:t>126</w:t>
      </w:r>
      <w:r>
        <w:t>.</w:t>
      </w:r>
    </w:p>
    <w:p w14:paraId="5C67EF74" w14:textId="6D7BD095"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01" w:tooltip="A2001-14" w:history="1">
        <w:r w:rsidR="002063C7" w:rsidRPr="002063C7">
          <w:rPr>
            <w:rStyle w:val="charCitHyperlinkAbbrev"/>
          </w:rPr>
          <w:t>Legislation Act</w:t>
        </w:r>
      </w:hyperlink>
      <w:r>
        <w:t>, s 104).</w:t>
      </w:r>
    </w:p>
    <w:p w14:paraId="1A5A0E15" w14:textId="77777777" w:rsidR="003C7173" w:rsidRDefault="003C7173">
      <w:pPr>
        <w:pStyle w:val="Amain"/>
      </w:pPr>
      <w:r>
        <w:tab/>
        <w:t>(2)</w:t>
      </w:r>
      <w:r>
        <w:tab/>
        <w:t>The licence must be issued in the category that the registrar believes on reasonable grounds best corresponds to the foreign firearms licence held by the applicant.</w:t>
      </w:r>
    </w:p>
    <w:p w14:paraId="0BDB0669" w14:textId="77777777" w:rsidR="003C7173" w:rsidRDefault="003C7173">
      <w:pPr>
        <w:pStyle w:val="aNote"/>
      </w:pPr>
      <w:r w:rsidRPr="002063C7">
        <w:rPr>
          <w:rStyle w:val="charItals"/>
        </w:rPr>
        <w:t>Note</w:t>
      </w:r>
      <w:r w:rsidRPr="002063C7">
        <w:rPr>
          <w:rStyle w:val="charItals"/>
        </w:rPr>
        <w:tab/>
      </w:r>
      <w:r>
        <w:t xml:space="preserve">A firearm for which a temporary international firearms licence is issued need not be registered (see s </w:t>
      </w:r>
      <w:r w:rsidR="003D7ED6">
        <w:t>156</w:t>
      </w:r>
      <w:r>
        <w:t xml:space="preserve"> (3)).</w:t>
      </w:r>
    </w:p>
    <w:p w14:paraId="6C91A842" w14:textId="77777777" w:rsidR="003C7173" w:rsidRDefault="003D7ED6">
      <w:pPr>
        <w:pStyle w:val="AH5Sec"/>
      </w:pPr>
      <w:bookmarkStart w:id="151" w:name="_Toc130542683"/>
      <w:r w:rsidRPr="00A94C2B">
        <w:rPr>
          <w:rStyle w:val="CharSectNo"/>
        </w:rPr>
        <w:lastRenderedPageBreak/>
        <w:t>126</w:t>
      </w:r>
      <w:r w:rsidR="003C7173">
        <w:tab/>
        <w:t>Temporary international firearms licences—refusal</w:t>
      </w:r>
      <w:bookmarkEnd w:id="151"/>
    </w:p>
    <w:p w14:paraId="2AF0DC12" w14:textId="77777777" w:rsidR="003C7173" w:rsidRDefault="003C7173">
      <w:pPr>
        <w:pStyle w:val="Amain"/>
      </w:pPr>
      <w:r>
        <w:tab/>
        <w:t>(1)</w:t>
      </w:r>
      <w:r>
        <w:tab/>
        <w:t>The registrar must refuse to issue a temporary international firearms licence to an applicant for the licence unless satisfied on reasonable grounds—</w:t>
      </w:r>
    </w:p>
    <w:p w14:paraId="75376E2F" w14:textId="77777777" w:rsidR="003C7173" w:rsidRDefault="003C7173">
      <w:pPr>
        <w:pStyle w:val="Apara"/>
      </w:pPr>
      <w:r>
        <w:tab/>
        <w:t>(a)</w:t>
      </w:r>
      <w:r>
        <w:tab/>
        <w:t>about the applicant’s identity; and</w:t>
      </w:r>
    </w:p>
    <w:p w14:paraId="6A8B047F" w14:textId="77777777" w:rsidR="003C7173" w:rsidRDefault="003C7173">
      <w:pPr>
        <w:pStyle w:val="Apara"/>
      </w:pPr>
      <w:r>
        <w:tab/>
        <w:t>(b)</w:t>
      </w:r>
      <w:r>
        <w:tab/>
        <w:t>that the applicant is a resident of a foreign country; and</w:t>
      </w:r>
    </w:p>
    <w:p w14:paraId="72386D0D" w14:textId="77777777" w:rsidR="003C7173" w:rsidRDefault="003C7173">
      <w:pPr>
        <w:pStyle w:val="Apara"/>
      </w:pPr>
      <w:r>
        <w:tab/>
        <w:t>(c)</w:t>
      </w:r>
      <w:r>
        <w:tab/>
        <w:t>that the applicant holds a foreign firearms licence; and</w:t>
      </w:r>
    </w:p>
    <w:p w14:paraId="79BC81A8" w14:textId="77777777" w:rsidR="003C7173" w:rsidRDefault="003C7173">
      <w:pPr>
        <w:pStyle w:val="Apara"/>
      </w:pPr>
      <w:r>
        <w:tab/>
        <w:t>(d)</w:t>
      </w:r>
      <w:r>
        <w:tab/>
        <w:t>that the applicant has a genuine reason for possessing or using a firearm; and</w:t>
      </w:r>
    </w:p>
    <w:p w14:paraId="4FC706A3" w14:textId="77777777" w:rsidR="003C7173" w:rsidRDefault="003C7173">
      <w:pPr>
        <w:pStyle w:val="Apara"/>
      </w:pPr>
      <w:r>
        <w:tab/>
        <w:t>(e)</w:t>
      </w:r>
      <w:r>
        <w:tab/>
        <w:t xml:space="preserve">that the applicant will comply with part </w:t>
      </w:r>
      <w:r w:rsidR="003D7ED6">
        <w:t>12</w:t>
      </w:r>
      <w:r>
        <w:t xml:space="preserve"> (Safe storage of firearms) in relation to each firearm held under the licence.</w:t>
      </w:r>
    </w:p>
    <w:p w14:paraId="215677C1" w14:textId="77777777" w:rsidR="003C7173" w:rsidRDefault="003C7173" w:rsidP="00D34F04">
      <w:pPr>
        <w:pStyle w:val="Amain"/>
        <w:keepNext/>
      </w:pPr>
      <w:r>
        <w:tab/>
        <w:t>(2)</w:t>
      </w:r>
      <w:r>
        <w:tab/>
        <w:t>The registrar must also refuse to issue the licence if—</w:t>
      </w:r>
    </w:p>
    <w:p w14:paraId="0D3CE71B" w14:textId="77777777" w:rsidR="003C7173" w:rsidRDefault="003C7173">
      <w:pPr>
        <w:pStyle w:val="Apara"/>
      </w:pPr>
      <w:r>
        <w:tab/>
        <w:t>(a)</w:t>
      </w:r>
      <w:r>
        <w:tab/>
        <w:t>the applicant is not an adult; or</w:t>
      </w:r>
    </w:p>
    <w:p w14:paraId="747AAEED" w14:textId="77777777" w:rsidR="003C7173" w:rsidRDefault="003C7173">
      <w:pPr>
        <w:pStyle w:val="Apara"/>
        <w:keepNext/>
      </w:pPr>
      <w:r>
        <w:tab/>
        <w:t>(b)</w:t>
      </w:r>
      <w:r>
        <w:tab/>
        <w:t>the registrar believes on reasonable grounds that it would be contrary to the public interest to issue the licence.</w:t>
      </w:r>
    </w:p>
    <w:p w14:paraId="2195BC2D" w14:textId="77777777" w:rsidR="003C7173" w:rsidRDefault="003C7173">
      <w:pPr>
        <w:pStyle w:val="aNotepar"/>
        <w:rPr>
          <w:lang w:val="en-US"/>
        </w:rPr>
      </w:pPr>
      <w:r w:rsidRPr="002063C7">
        <w:rPr>
          <w:rStyle w:val="charItals"/>
        </w:rPr>
        <w:t>Note</w:t>
      </w:r>
      <w:r w:rsidRPr="002063C7">
        <w:rPr>
          <w:rStyle w:val="charItals"/>
        </w:rPr>
        <w:tab/>
      </w:r>
      <w:r>
        <w:rPr>
          <w:lang w:val="en-US"/>
        </w:rPr>
        <w:t>The Minister may make guidelines about the making of a decision whether it is in the public interest to issue a licence (see s </w:t>
      </w:r>
      <w:r w:rsidR="003D7ED6">
        <w:rPr>
          <w:lang w:val="en-US"/>
        </w:rPr>
        <w:t>37</w:t>
      </w:r>
      <w:r>
        <w:rPr>
          <w:lang w:val="en-US"/>
        </w:rPr>
        <w:t>).</w:t>
      </w:r>
    </w:p>
    <w:p w14:paraId="0860CA6A" w14:textId="77777777" w:rsidR="00A477C9" w:rsidRPr="007F0A68" w:rsidRDefault="00A477C9" w:rsidP="00A477C9">
      <w:pPr>
        <w:pStyle w:val="AH5Sec"/>
      </w:pPr>
      <w:bookmarkStart w:id="152" w:name="_Toc130542684"/>
      <w:r w:rsidRPr="00A94C2B">
        <w:rPr>
          <w:rStyle w:val="CharSectNo"/>
        </w:rPr>
        <w:t>127</w:t>
      </w:r>
      <w:r w:rsidRPr="007F0A68">
        <w:rPr>
          <w:lang w:eastAsia="en-AU"/>
        </w:rPr>
        <w:tab/>
        <w:t xml:space="preserve">When temporary international firearms licences may be </w:t>
      </w:r>
      <w:r w:rsidRPr="007F0A68">
        <w:rPr>
          <w:rFonts w:cs="Arial"/>
          <w:bCs/>
          <w:szCs w:val="24"/>
          <w:lang w:eastAsia="en-AU"/>
        </w:rPr>
        <w:t>issued</w:t>
      </w:r>
      <w:bookmarkEnd w:id="152"/>
    </w:p>
    <w:p w14:paraId="0442039A" w14:textId="77777777" w:rsidR="00A477C9" w:rsidRPr="007F0A68" w:rsidRDefault="00A477C9" w:rsidP="00A477C9">
      <w:pPr>
        <w:pStyle w:val="Amainreturn"/>
      </w:pPr>
      <w:r w:rsidRPr="007F0A68">
        <w:rPr>
          <w:lang w:eastAsia="en-AU"/>
        </w:rPr>
        <w:t xml:space="preserve">The registrar must not issue a temporary international firearms licence earlier than 28 days after the day the application for the </w:t>
      </w:r>
      <w:r w:rsidRPr="007F0A68">
        <w:rPr>
          <w:szCs w:val="24"/>
          <w:lang w:eastAsia="en-AU"/>
        </w:rPr>
        <w:t>licence is made unless—</w:t>
      </w:r>
    </w:p>
    <w:p w14:paraId="7390DC2C" w14:textId="77777777" w:rsidR="00A477C9" w:rsidRPr="007F0A68" w:rsidRDefault="00A477C9" w:rsidP="00A477C9">
      <w:pPr>
        <w:pStyle w:val="Apara"/>
      </w:pPr>
      <w:r w:rsidRPr="007F0A68">
        <w:tab/>
        <w:t>(a)</w:t>
      </w:r>
      <w:r w:rsidRPr="007F0A68">
        <w:tab/>
        <w:t xml:space="preserve">the applicant </w:t>
      </w:r>
      <w:r w:rsidRPr="007F0A68">
        <w:rPr>
          <w:szCs w:val="24"/>
          <w:lang w:eastAsia="en-AU"/>
        </w:rPr>
        <w:t>has a genuine reason to possess or use a firearm under</w:t>
      </w:r>
      <w:r w:rsidRPr="007F0A68">
        <w:t xml:space="preserve"> section 128 (1) (a); and</w:t>
      </w:r>
    </w:p>
    <w:p w14:paraId="175B6ACA" w14:textId="77777777" w:rsidR="00A477C9" w:rsidRPr="007F0A68" w:rsidRDefault="00A477C9" w:rsidP="00A477C9">
      <w:pPr>
        <w:pStyle w:val="Apara"/>
      </w:pPr>
      <w:r w:rsidRPr="007F0A68">
        <w:rPr>
          <w:lang w:eastAsia="en-AU"/>
        </w:rPr>
        <w:tab/>
        <w:t>(b)</w:t>
      </w:r>
      <w:r w:rsidRPr="007F0A68">
        <w:rPr>
          <w:lang w:eastAsia="en-AU"/>
        </w:rPr>
        <w:tab/>
        <w:t>the Minister authorises the issue in writing.</w:t>
      </w:r>
    </w:p>
    <w:p w14:paraId="291C82F4" w14:textId="77777777" w:rsidR="003C7173" w:rsidRDefault="003D7ED6">
      <w:pPr>
        <w:pStyle w:val="AH5Sec"/>
      </w:pPr>
      <w:bookmarkStart w:id="153" w:name="_Toc130542685"/>
      <w:r w:rsidRPr="00A94C2B">
        <w:rPr>
          <w:rStyle w:val="CharSectNo"/>
        </w:rPr>
        <w:lastRenderedPageBreak/>
        <w:t>128</w:t>
      </w:r>
      <w:r w:rsidR="003C7173">
        <w:tab/>
        <w:t>Temporary international</w:t>
      </w:r>
      <w:r w:rsidR="003C7173">
        <w:rPr>
          <w:lang w:val="en-US"/>
        </w:rPr>
        <w:t xml:space="preserve"> firearms licences</w:t>
      </w:r>
      <w:r w:rsidR="003C7173">
        <w:t>—genuine reasons to possess or use firearms</w:t>
      </w:r>
      <w:bookmarkEnd w:id="153"/>
    </w:p>
    <w:p w14:paraId="45D88DA0" w14:textId="77777777" w:rsidR="003C7173" w:rsidRDefault="003C7173">
      <w:pPr>
        <w:pStyle w:val="Amain"/>
      </w:pPr>
      <w:r>
        <w:tab/>
        <w:t>(1)</w:t>
      </w:r>
      <w:r>
        <w:tab/>
        <w:t>An applicant for a temporary international firearms licence—</w:t>
      </w:r>
    </w:p>
    <w:p w14:paraId="1FBE1BCD" w14:textId="77777777" w:rsidR="003C7173" w:rsidRDefault="003C7173">
      <w:pPr>
        <w:pStyle w:val="Apara"/>
      </w:pPr>
      <w:r>
        <w:tab/>
        <w:t>(a)</w:t>
      </w:r>
      <w:r>
        <w:tab/>
        <w:t>has a genuine reason to possess or use a firearm if the registrar is satisfied that—</w:t>
      </w:r>
    </w:p>
    <w:p w14:paraId="5B3D57CB" w14:textId="77777777" w:rsidR="003C7173" w:rsidRDefault="003C7173">
      <w:pPr>
        <w:pStyle w:val="Asubpara"/>
      </w:pPr>
      <w:r>
        <w:tab/>
        <w:t>(i)</w:t>
      </w:r>
      <w:r>
        <w:tab/>
        <w:t>the applicant is a member of the staff of an internationally protected person, or other declared person, whose duties include the protection of that person while in the ACT; and</w:t>
      </w:r>
    </w:p>
    <w:p w14:paraId="5B5DFC28" w14:textId="77777777" w:rsidR="003C7173" w:rsidRDefault="003C7173" w:rsidP="00F32D4C">
      <w:pPr>
        <w:pStyle w:val="Asubpara"/>
        <w:keepNext/>
      </w:pPr>
      <w:r>
        <w:tab/>
        <w:t>(ii)</w:t>
      </w:r>
      <w:r>
        <w:tab/>
        <w:t>the firearm to which the application relates is a pistol of not more than 11.43mm calibre that is not fully automatic or capable of conversion to being fully automatic; or</w:t>
      </w:r>
    </w:p>
    <w:p w14:paraId="3F9F7C93" w14:textId="77777777" w:rsidR="003C7173" w:rsidRDefault="003C7173">
      <w:pPr>
        <w:pStyle w:val="aNotesubpar"/>
      </w:pPr>
      <w:r>
        <w:rPr>
          <w:rStyle w:val="charItals"/>
        </w:rPr>
        <w:t>Note</w:t>
      </w:r>
      <w:r>
        <w:rPr>
          <w:rStyle w:val="charItals"/>
        </w:rPr>
        <w:tab/>
      </w:r>
      <w:r>
        <w:rPr>
          <w:lang w:val="en-US"/>
        </w:rPr>
        <w:t>A 11.43mm calibre pistol includes a 0.45-inch calibre pistol.</w:t>
      </w:r>
    </w:p>
    <w:p w14:paraId="647AD869" w14:textId="77777777" w:rsidR="003C7173" w:rsidRDefault="003C7173">
      <w:pPr>
        <w:pStyle w:val="Apara"/>
      </w:pPr>
      <w:r>
        <w:tab/>
        <w:t>(b)</w:t>
      </w:r>
      <w:r>
        <w:tab/>
        <w:t xml:space="preserve">has a genuine reason (the </w:t>
      </w:r>
      <w:r w:rsidRPr="002063C7">
        <w:rPr>
          <w:rStyle w:val="charBoldItals"/>
        </w:rPr>
        <w:t>genuine reason of international visitor</w:t>
      </w:r>
      <w:r>
        <w:t>) to possess or use a firearm if the registrar is satisfied that—</w:t>
      </w:r>
    </w:p>
    <w:p w14:paraId="57CD1926" w14:textId="77777777" w:rsidR="003C7173" w:rsidRDefault="003C7173">
      <w:pPr>
        <w:pStyle w:val="Asubpara"/>
      </w:pPr>
      <w:r>
        <w:tab/>
        <w:t>(i)</w:t>
      </w:r>
      <w:r>
        <w:tab/>
        <w:t>the applicant is a visitor to the ACT; and</w:t>
      </w:r>
    </w:p>
    <w:p w14:paraId="724A9AF2" w14:textId="3F81986D" w:rsidR="003C7173" w:rsidRDefault="003C7173">
      <w:pPr>
        <w:pStyle w:val="Asubpara"/>
        <w:keepLines/>
      </w:pPr>
      <w:r>
        <w:tab/>
        <w:t>(ii)</w:t>
      </w:r>
      <w:r>
        <w:tab/>
        <w:t xml:space="preserve">for a licence authorising the applicant to take part in an approved shooting or approved paintball competition—the applicant would enter or has entered </w:t>
      </w:r>
      <w:smartTag w:uri="urn:schemas-microsoft-com:office:smarttags" w:element="place">
        <w:smartTag w:uri="urn:schemas-microsoft-com:office:smarttags" w:element="country-region">
          <w:r>
            <w:t>Australia</w:t>
          </w:r>
        </w:smartTag>
      </w:smartTag>
      <w:r>
        <w:t xml:space="preserve"> (within the meaning of the </w:t>
      </w:r>
      <w:hyperlink r:id="rId102" w:tooltip="Act 1958 No 62 (Cwlth)" w:history="1">
        <w:r w:rsidR="00913AA0" w:rsidRPr="00913AA0">
          <w:rPr>
            <w:rStyle w:val="charCitHyperlinkItal"/>
          </w:rPr>
          <w:t>Migration Act 1958</w:t>
        </w:r>
      </w:hyperlink>
      <w:r>
        <w:t xml:space="preserve"> (Cwlth)) in the ACT.</w:t>
      </w:r>
    </w:p>
    <w:p w14:paraId="33273571" w14:textId="77777777" w:rsidR="003C7173" w:rsidRDefault="003C7173">
      <w:pPr>
        <w:pStyle w:val="Amain"/>
      </w:pPr>
      <w:r>
        <w:tab/>
        <w:t>(2)</w:t>
      </w:r>
      <w:r>
        <w:tab/>
        <w:t>The applicant must produce evidence of the matter mentioned in subsection (1) that applies in relation to the applicant if asked to do so by the registrar.</w:t>
      </w:r>
    </w:p>
    <w:p w14:paraId="023A0FE3" w14:textId="77777777" w:rsidR="003C7173" w:rsidRDefault="003C7173">
      <w:pPr>
        <w:pStyle w:val="Amain"/>
      </w:pPr>
      <w:r>
        <w:tab/>
        <w:t>(3)</w:t>
      </w:r>
      <w:r>
        <w:tab/>
        <w:t>If the applicant does not comply with subsection (2), the registrar may refuse to consider the application further.</w:t>
      </w:r>
    </w:p>
    <w:p w14:paraId="08803728" w14:textId="77777777" w:rsidR="003C7173" w:rsidRDefault="003C7173">
      <w:pPr>
        <w:pStyle w:val="Amain"/>
      </w:pPr>
      <w:r>
        <w:tab/>
        <w:t>(4)</w:t>
      </w:r>
      <w:r>
        <w:tab/>
        <w:t>The Minister may declare a person for subsection (1) (a) (i).</w:t>
      </w:r>
    </w:p>
    <w:p w14:paraId="39D0BC25" w14:textId="77777777" w:rsidR="003C7173" w:rsidRDefault="003C7173">
      <w:pPr>
        <w:pStyle w:val="Amain"/>
      </w:pPr>
      <w:r>
        <w:rPr>
          <w:lang w:val="en-US"/>
        </w:rPr>
        <w:tab/>
        <w:t>(5)</w:t>
      </w:r>
      <w:r>
        <w:rPr>
          <w:lang w:val="en-US"/>
        </w:rPr>
        <w:tab/>
      </w:r>
      <w:r>
        <w:t>A declaration is a notifiable instrument.</w:t>
      </w:r>
    </w:p>
    <w:p w14:paraId="17CEB445" w14:textId="3AD82ECD" w:rsidR="003C7173" w:rsidRDefault="003C7173">
      <w:pPr>
        <w:pStyle w:val="aNote"/>
      </w:pPr>
      <w:r w:rsidRPr="002063C7">
        <w:rPr>
          <w:rStyle w:val="charItals"/>
        </w:rPr>
        <w:t xml:space="preserve">Note </w:t>
      </w:r>
      <w:r w:rsidRPr="002063C7">
        <w:rPr>
          <w:rStyle w:val="charItals"/>
        </w:rPr>
        <w:tab/>
      </w:r>
      <w:r>
        <w:t xml:space="preserve">A notifiable instrument must be notified under the </w:t>
      </w:r>
      <w:hyperlink r:id="rId103" w:tooltip="A2001-14" w:history="1">
        <w:r w:rsidR="002063C7" w:rsidRPr="002063C7">
          <w:rPr>
            <w:rStyle w:val="charCitHyperlinkAbbrev"/>
          </w:rPr>
          <w:t>Legislation Act</w:t>
        </w:r>
      </w:hyperlink>
      <w:r>
        <w:t>.</w:t>
      </w:r>
    </w:p>
    <w:p w14:paraId="6FE687A4" w14:textId="77777777" w:rsidR="003C7173" w:rsidRDefault="003C7173">
      <w:pPr>
        <w:pStyle w:val="Amain"/>
      </w:pPr>
      <w:r>
        <w:lastRenderedPageBreak/>
        <w:tab/>
        <w:t>(6)</w:t>
      </w:r>
      <w:r>
        <w:tab/>
        <w:t>In this section:</w:t>
      </w:r>
    </w:p>
    <w:p w14:paraId="79EE90D7" w14:textId="1050E1FD" w:rsidR="003C7173" w:rsidRDefault="003C7173">
      <w:pPr>
        <w:pStyle w:val="aDef"/>
      </w:pPr>
      <w:r>
        <w:rPr>
          <w:rStyle w:val="charBoldItals"/>
        </w:rPr>
        <w:t>internationally protected person</w:t>
      </w:r>
      <w:r>
        <w:t>—see the Convention on the Prevention and Punishment of Crimes against Internationally Protected Persons</w:t>
      </w:r>
      <w:r w:rsidR="00564DEC" w:rsidRPr="00130EF2">
        <w:rPr>
          <w:lang w:eastAsia="en-AU"/>
        </w:rPr>
        <w:t>, including Diplomatic Agents</w:t>
      </w:r>
      <w:r>
        <w:t xml:space="preserve">, a copy of which is set out in the </w:t>
      </w:r>
      <w:hyperlink r:id="rId104" w:tooltip="Act 1976 No 8 (Cwlth)" w:history="1">
        <w:r w:rsidR="000101FC" w:rsidRPr="000101FC">
          <w:rPr>
            <w:rStyle w:val="charCitHyperlinkItal"/>
          </w:rPr>
          <w:t>Crimes (Internationally Protected Persons) Act 1976</w:t>
        </w:r>
      </w:hyperlink>
      <w:r>
        <w:t xml:space="preserve"> (Cwlth), schedule.</w:t>
      </w:r>
    </w:p>
    <w:p w14:paraId="50378875" w14:textId="77777777" w:rsidR="003C7173" w:rsidRDefault="003D7ED6">
      <w:pPr>
        <w:pStyle w:val="AH5Sec"/>
        <w:rPr>
          <w:lang w:val="en-US"/>
        </w:rPr>
      </w:pPr>
      <w:bookmarkStart w:id="154" w:name="_Toc130542686"/>
      <w:r w:rsidRPr="00A94C2B">
        <w:rPr>
          <w:rStyle w:val="CharSectNo"/>
        </w:rPr>
        <w:t>129</w:t>
      </w:r>
      <w:r w:rsidR="003C7173">
        <w:rPr>
          <w:lang w:val="en-US"/>
        </w:rPr>
        <w:tab/>
        <w:t>Temporary international firearms licences—form</w:t>
      </w:r>
      <w:bookmarkEnd w:id="154"/>
    </w:p>
    <w:p w14:paraId="7D7AD02F" w14:textId="77777777" w:rsidR="003C7173" w:rsidRDefault="003C7173">
      <w:pPr>
        <w:pStyle w:val="Amainreturn"/>
      </w:pPr>
      <w:r>
        <w:t>A temporary international firearms licence must—</w:t>
      </w:r>
    </w:p>
    <w:p w14:paraId="6B91998D" w14:textId="77777777" w:rsidR="003C7173" w:rsidRDefault="003C7173">
      <w:pPr>
        <w:pStyle w:val="Apara"/>
      </w:pPr>
      <w:r>
        <w:tab/>
        <w:t>(a)</w:t>
      </w:r>
      <w:r>
        <w:tab/>
        <w:t>state the licensee’s name and address while in the ACT; and</w:t>
      </w:r>
    </w:p>
    <w:p w14:paraId="4BBCA770" w14:textId="77777777" w:rsidR="003C7173" w:rsidRDefault="003C7173">
      <w:pPr>
        <w:pStyle w:val="Apara"/>
      </w:pPr>
      <w:r>
        <w:tab/>
        <w:t>(b)</w:t>
      </w:r>
      <w:r>
        <w:tab/>
        <w:t>contain a recent photograph of the licensee; and</w:t>
      </w:r>
    </w:p>
    <w:p w14:paraId="1F705F36" w14:textId="77777777" w:rsidR="003C7173" w:rsidRDefault="003C7173">
      <w:pPr>
        <w:pStyle w:val="Apara"/>
      </w:pPr>
      <w:r>
        <w:tab/>
        <w:t>(c)</w:t>
      </w:r>
      <w:r>
        <w:tab/>
        <w:t>contain the licensee’s signature; and</w:t>
      </w:r>
    </w:p>
    <w:p w14:paraId="35016732" w14:textId="77777777" w:rsidR="003C7173" w:rsidRDefault="003C7173">
      <w:pPr>
        <w:pStyle w:val="Apara"/>
      </w:pPr>
      <w:r>
        <w:tab/>
        <w:t>(d)</w:t>
      </w:r>
      <w:r>
        <w:tab/>
        <w:t>state that it is a temporary international firearms licence; and</w:t>
      </w:r>
    </w:p>
    <w:p w14:paraId="11E0B512" w14:textId="77777777" w:rsidR="003C7173" w:rsidRDefault="003C7173" w:rsidP="004452E1">
      <w:pPr>
        <w:pStyle w:val="Apara"/>
      </w:pPr>
      <w:r>
        <w:tab/>
        <w:t>(e)</w:t>
      </w:r>
      <w:r>
        <w:tab/>
        <w:t>state the licence category; and</w:t>
      </w:r>
    </w:p>
    <w:p w14:paraId="748F2716" w14:textId="77777777" w:rsidR="003C7173" w:rsidRDefault="003C7173" w:rsidP="004452E1">
      <w:pPr>
        <w:pStyle w:val="Apara"/>
      </w:pPr>
      <w:r>
        <w:tab/>
        <w:t>(f)</w:t>
      </w:r>
      <w:r>
        <w:tab/>
        <w:t>state the date the licence ends; and</w:t>
      </w:r>
    </w:p>
    <w:p w14:paraId="32DB75FF" w14:textId="77777777" w:rsidR="003C7173" w:rsidRDefault="003C7173">
      <w:pPr>
        <w:pStyle w:val="aNotepar"/>
      </w:pPr>
      <w:r>
        <w:rPr>
          <w:rStyle w:val="charItals"/>
        </w:rPr>
        <w:t>Note</w:t>
      </w:r>
      <w:r>
        <w:rPr>
          <w:rStyle w:val="charItals"/>
        </w:rPr>
        <w:tab/>
      </w:r>
      <w:r>
        <w:rPr>
          <w:lang w:val="en-US"/>
        </w:rPr>
        <w:t xml:space="preserve">The end date must not be more than 3 months after the day the licence begins (see s </w:t>
      </w:r>
      <w:r w:rsidR="003D7ED6">
        <w:rPr>
          <w:lang w:val="en-US"/>
        </w:rPr>
        <w:t>131</w:t>
      </w:r>
      <w:r>
        <w:rPr>
          <w:lang w:val="en-US"/>
        </w:rPr>
        <w:t xml:space="preserve"> (2)).</w:t>
      </w:r>
    </w:p>
    <w:p w14:paraId="284A8CFB" w14:textId="77777777" w:rsidR="003C7173" w:rsidRDefault="003C7173">
      <w:pPr>
        <w:pStyle w:val="Apara"/>
      </w:pPr>
      <w:r>
        <w:tab/>
        <w:t>(g)</w:t>
      </w:r>
      <w:r>
        <w:tab/>
        <w:t>state the particulars prescribed by regulation of the firearm for which the licence is issued; and</w:t>
      </w:r>
    </w:p>
    <w:p w14:paraId="4F0F4EC0" w14:textId="77777777" w:rsidR="003C7173" w:rsidRDefault="003C7173">
      <w:pPr>
        <w:pStyle w:val="Apara"/>
      </w:pPr>
      <w:r>
        <w:tab/>
        <w:t>(h)</w:t>
      </w:r>
      <w:r>
        <w:tab/>
        <w:t>state the calibre of ammunition the licensee is authorised to acquire or possess; and</w:t>
      </w:r>
    </w:p>
    <w:p w14:paraId="194D063A" w14:textId="77777777" w:rsidR="003C7173" w:rsidRDefault="003C7173">
      <w:pPr>
        <w:pStyle w:val="Apara"/>
      </w:pPr>
      <w:r>
        <w:tab/>
        <w:t>(i)</w:t>
      </w:r>
      <w:r>
        <w:tab/>
        <w:t>state the genuine reason established by the licensee to possess or use a firearm to which the licence applies; and</w:t>
      </w:r>
    </w:p>
    <w:p w14:paraId="3AF496D1" w14:textId="77777777" w:rsidR="003C7173" w:rsidRDefault="003C7173">
      <w:pPr>
        <w:pStyle w:val="Apara"/>
      </w:pPr>
      <w:r>
        <w:tab/>
        <w:t>(j)</w:t>
      </w:r>
      <w:r>
        <w:tab/>
        <w:t>for a licence issued for the genuine reason of international visitor—state the purpose for which the firearm may be possessed or used; and</w:t>
      </w:r>
    </w:p>
    <w:p w14:paraId="544AAF29" w14:textId="77777777" w:rsidR="003C7173" w:rsidRDefault="003C7173">
      <w:pPr>
        <w:pStyle w:val="Apara"/>
      </w:pPr>
      <w:r>
        <w:tab/>
        <w:t>(k)</w:t>
      </w:r>
      <w:r>
        <w:tab/>
        <w:t>contain any other particulars prescribed by regulation.</w:t>
      </w:r>
    </w:p>
    <w:p w14:paraId="502E8C90" w14:textId="77777777" w:rsidR="003C7173" w:rsidRDefault="003D7ED6">
      <w:pPr>
        <w:pStyle w:val="AH5Sec"/>
      </w:pPr>
      <w:bookmarkStart w:id="155" w:name="_Toc130542687"/>
      <w:r w:rsidRPr="00A94C2B">
        <w:rPr>
          <w:rStyle w:val="CharSectNo"/>
        </w:rPr>
        <w:lastRenderedPageBreak/>
        <w:t>130</w:t>
      </w:r>
      <w:r w:rsidR="003C7173">
        <w:tab/>
        <w:t>Temporary international</w:t>
      </w:r>
      <w:r w:rsidR="003C7173">
        <w:rPr>
          <w:lang w:val="en-US"/>
        </w:rPr>
        <w:t xml:space="preserve"> firearms</w:t>
      </w:r>
      <w:r w:rsidR="003C7173">
        <w:t xml:space="preserve"> licences—conditions</w:t>
      </w:r>
      <w:bookmarkEnd w:id="155"/>
    </w:p>
    <w:p w14:paraId="24D353E5" w14:textId="77777777" w:rsidR="003C7173" w:rsidRDefault="003C7173">
      <w:pPr>
        <w:pStyle w:val="Amain"/>
      </w:pPr>
      <w:r>
        <w:tab/>
        <w:t>(1)</w:t>
      </w:r>
      <w:r>
        <w:tab/>
        <w:t>A temporary international firearms licence is subject to each of the following conditions:</w:t>
      </w:r>
    </w:p>
    <w:p w14:paraId="5A463B07" w14:textId="77777777" w:rsidR="003C7173" w:rsidRDefault="003C7173">
      <w:pPr>
        <w:pStyle w:val="Apara"/>
      </w:pPr>
      <w:r>
        <w:tab/>
        <w:t>(a)</w:t>
      </w:r>
      <w:r>
        <w:tab/>
        <w:t>the licensee must produce the licensee’s passport to the registrar on request;</w:t>
      </w:r>
    </w:p>
    <w:p w14:paraId="53535648" w14:textId="77777777" w:rsidR="003C7173" w:rsidRDefault="003C7173">
      <w:pPr>
        <w:pStyle w:val="Apara"/>
      </w:pPr>
      <w:r>
        <w:tab/>
        <w:t>(b)</w:t>
      </w:r>
      <w:r>
        <w:tab/>
        <w:t xml:space="preserve">the licensee must comply with part </w:t>
      </w:r>
      <w:r w:rsidR="003D7ED6">
        <w:t>12</w:t>
      </w:r>
      <w:r>
        <w:t xml:space="preserve"> (Safe storage of firearms) in relation to each firearm held under the licence;</w:t>
      </w:r>
    </w:p>
    <w:p w14:paraId="3F21E0B9" w14:textId="77777777" w:rsidR="003C7173" w:rsidRDefault="003C7173">
      <w:pPr>
        <w:pStyle w:val="Apara"/>
      </w:pPr>
      <w:r>
        <w:tab/>
        <w:t>(c)</w:t>
      </w:r>
      <w:r>
        <w:tab/>
        <w:t>the licensee must not allow someone else to possess or use a firearm in the licensee’s possession if the other person is not authorised to possess or use the firearm;</w:t>
      </w:r>
    </w:p>
    <w:p w14:paraId="11B6E783" w14:textId="77777777" w:rsidR="003C7173" w:rsidRDefault="003C7173">
      <w:pPr>
        <w:pStyle w:val="Apara"/>
      </w:pPr>
      <w:r>
        <w:tab/>
        <w:t>(d)</w:t>
      </w:r>
      <w:r>
        <w:tab/>
        <w:t>the licensee must—</w:t>
      </w:r>
    </w:p>
    <w:p w14:paraId="30DC38F3" w14:textId="77777777" w:rsidR="003C7173" w:rsidRDefault="003C7173">
      <w:pPr>
        <w:pStyle w:val="Asubpara"/>
      </w:pPr>
      <w:r>
        <w:tab/>
        <w:t>(i)</w:t>
      </w:r>
      <w:r>
        <w:tab/>
        <w:t>carry the licence when possessing or using a firearm held under the licence; and</w:t>
      </w:r>
    </w:p>
    <w:p w14:paraId="0B818A23" w14:textId="77777777" w:rsidR="003C7173" w:rsidRDefault="003C7173">
      <w:pPr>
        <w:pStyle w:val="Asubpara"/>
      </w:pPr>
      <w:r>
        <w:tab/>
        <w:t>(ii)</w:t>
      </w:r>
      <w:r>
        <w:tab/>
        <w:t>produce the licence to a police officer on request;</w:t>
      </w:r>
    </w:p>
    <w:p w14:paraId="039D1B9D" w14:textId="77777777" w:rsidR="003C7173" w:rsidRDefault="003C7173">
      <w:pPr>
        <w:pStyle w:val="Apara"/>
      </w:pPr>
      <w:r>
        <w:tab/>
        <w:t>(e)</w:t>
      </w:r>
      <w:r>
        <w:tab/>
        <w:t>the licensee must not possess, at any one time, an amount of ammunition that is more than the amount (if any) prescribed by regulation, unless authorised in writing by the registrar;</w:t>
      </w:r>
    </w:p>
    <w:p w14:paraId="3D3900AB" w14:textId="77777777" w:rsidR="003C7173" w:rsidRDefault="003C7173">
      <w:pPr>
        <w:pStyle w:val="Apara"/>
      </w:pPr>
      <w:r>
        <w:tab/>
        <w:t>(f)</w:t>
      </w:r>
      <w:r>
        <w:tab/>
        <w:t>the licence cannot be transferred to someone else;</w:t>
      </w:r>
    </w:p>
    <w:p w14:paraId="4EDB8786" w14:textId="77777777" w:rsidR="003C7173" w:rsidRDefault="003C7173">
      <w:pPr>
        <w:pStyle w:val="Apara"/>
      </w:pPr>
      <w:r>
        <w:tab/>
        <w:t>(g)</w:t>
      </w:r>
      <w:r>
        <w:tab/>
        <w:t>any other condition prescribed by regulation.</w:t>
      </w:r>
    </w:p>
    <w:p w14:paraId="56EAECA1" w14:textId="77777777" w:rsidR="003C7173" w:rsidRDefault="003C7173">
      <w:pPr>
        <w:pStyle w:val="Amain"/>
        <w:keepNext/>
      </w:pPr>
      <w:r>
        <w:tab/>
        <w:t>(2)</w:t>
      </w:r>
      <w:r>
        <w:tab/>
        <w:t>A temporary international firearms licence is also subject to any condition that the registrar believes on reasonable grounds is in the public interest.</w:t>
      </w:r>
    </w:p>
    <w:p w14:paraId="0D84CB3C" w14:textId="77777777" w:rsidR="003C7173" w:rsidRDefault="003C7173">
      <w:pPr>
        <w:pStyle w:val="aNote"/>
        <w:keepNext/>
        <w:rPr>
          <w:lang w:val="en-US"/>
        </w:rPr>
      </w:pPr>
      <w:r w:rsidRPr="002063C7">
        <w:rPr>
          <w:rStyle w:val="charItals"/>
        </w:rPr>
        <w:t>Note 1</w:t>
      </w:r>
      <w:r w:rsidRPr="002063C7">
        <w:rPr>
          <w:rStyle w:val="charItals"/>
        </w:rPr>
        <w:tab/>
      </w:r>
      <w:r>
        <w:rPr>
          <w:lang w:val="en-US"/>
        </w:rPr>
        <w:t>The Minister may make guidelines about the making of a decision whether it is in the public interest to put a condition on a licence (see s </w:t>
      </w:r>
      <w:r w:rsidR="006E35C2">
        <w:rPr>
          <w:lang w:val="en-US"/>
        </w:rPr>
        <w:t>37</w:t>
      </w:r>
      <w:r>
        <w:rPr>
          <w:lang w:val="en-US"/>
        </w:rPr>
        <w:t>).</w:t>
      </w:r>
    </w:p>
    <w:p w14:paraId="3A75821B" w14:textId="77777777" w:rsidR="003C7173" w:rsidRDefault="003C7173">
      <w:pPr>
        <w:pStyle w:val="aNote"/>
      </w:pPr>
      <w:r w:rsidRPr="002063C7">
        <w:rPr>
          <w:rStyle w:val="charItals"/>
        </w:rPr>
        <w:t>Note 2</w:t>
      </w:r>
      <w:r w:rsidRPr="002063C7">
        <w:rPr>
          <w:rStyle w:val="charItals"/>
        </w:rPr>
        <w:tab/>
      </w:r>
      <w:r>
        <w:t>If the registrar puts a condition on a licence under this section, the registrar must give written notice of the decision to the licensee (see s </w:t>
      </w:r>
      <w:r w:rsidR="006E35C2">
        <w:t>260</w:t>
      </w:r>
      <w:r>
        <w:t>).</w:t>
      </w:r>
    </w:p>
    <w:p w14:paraId="490D2052" w14:textId="77777777" w:rsidR="003C7173" w:rsidRDefault="006E35C2">
      <w:pPr>
        <w:pStyle w:val="AH5Sec"/>
      </w:pPr>
      <w:bookmarkStart w:id="156" w:name="_Toc130542688"/>
      <w:r w:rsidRPr="00A94C2B">
        <w:rPr>
          <w:rStyle w:val="CharSectNo"/>
        </w:rPr>
        <w:lastRenderedPageBreak/>
        <w:t>131</w:t>
      </w:r>
      <w:r w:rsidR="003C7173">
        <w:tab/>
        <w:t>Temporary international</w:t>
      </w:r>
      <w:r w:rsidR="003C7173">
        <w:rPr>
          <w:lang w:val="en-US"/>
        </w:rPr>
        <w:t xml:space="preserve"> firearms</w:t>
      </w:r>
      <w:r w:rsidR="003C7173">
        <w:t xml:space="preserve"> licences—period in force</w:t>
      </w:r>
      <w:bookmarkEnd w:id="156"/>
    </w:p>
    <w:p w14:paraId="179DD3D1" w14:textId="77777777" w:rsidR="003C7173" w:rsidRDefault="003C7173">
      <w:pPr>
        <w:pStyle w:val="Amain"/>
      </w:pPr>
      <w:r>
        <w:tab/>
        <w:t>(1)</w:t>
      </w:r>
      <w:r>
        <w:tab/>
        <w:t xml:space="preserve">A temporary international firearms licence begins on the day it is issued and remains in force, subject to this Act, until the date (the </w:t>
      </w:r>
      <w:r w:rsidRPr="002063C7">
        <w:rPr>
          <w:rStyle w:val="charBoldItals"/>
        </w:rPr>
        <w:t>end date</w:t>
      </w:r>
      <w:r>
        <w:t>) decided by the registrar.</w:t>
      </w:r>
    </w:p>
    <w:p w14:paraId="1CD3AD3A" w14:textId="77777777" w:rsidR="003C7173" w:rsidRDefault="003C7173">
      <w:pPr>
        <w:pStyle w:val="Amain"/>
      </w:pPr>
      <w:r>
        <w:tab/>
        <w:t>(2)</w:t>
      </w:r>
      <w:r>
        <w:tab/>
        <w:t>The end date must not be more than 3 months after the day the licence begins.</w:t>
      </w:r>
    </w:p>
    <w:p w14:paraId="7FA95BAA" w14:textId="77777777" w:rsidR="003C7173" w:rsidRDefault="006E35C2" w:rsidP="003D35E0">
      <w:pPr>
        <w:pStyle w:val="AH5Sec"/>
      </w:pPr>
      <w:bookmarkStart w:id="157" w:name="_Toc130542689"/>
      <w:r w:rsidRPr="00A94C2B">
        <w:rPr>
          <w:rStyle w:val="CharSectNo"/>
        </w:rPr>
        <w:t>132</w:t>
      </w:r>
      <w:r w:rsidR="003C7173">
        <w:tab/>
        <w:t>Temporary international</w:t>
      </w:r>
      <w:r w:rsidR="003C7173">
        <w:rPr>
          <w:lang w:val="en-US"/>
        </w:rPr>
        <w:t xml:space="preserve"> firearms</w:t>
      </w:r>
      <w:r w:rsidR="003C7173">
        <w:t xml:space="preserve"> licences—cancellation</w:t>
      </w:r>
      <w:bookmarkEnd w:id="157"/>
    </w:p>
    <w:p w14:paraId="1F2E818B" w14:textId="77777777" w:rsidR="003C7173" w:rsidRDefault="003C7173">
      <w:pPr>
        <w:pStyle w:val="Amainreturn"/>
      </w:pPr>
      <w:r>
        <w:t>The registrar must cancel a temporary international firearms licence—</w:t>
      </w:r>
    </w:p>
    <w:p w14:paraId="562C83D7" w14:textId="77777777" w:rsidR="003C7173" w:rsidRDefault="003C7173">
      <w:pPr>
        <w:pStyle w:val="Apara"/>
      </w:pPr>
      <w:r>
        <w:tab/>
        <w:t>(a)</w:t>
      </w:r>
      <w:r>
        <w:tab/>
        <w:t>if, had the licensee been applying for the licence held, the registrar would be required to refuse to issue the licence; or</w:t>
      </w:r>
    </w:p>
    <w:p w14:paraId="04CAC0DA" w14:textId="77777777" w:rsidR="003C7173" w:rsidRDefault="003C7173">
      <w:pPr>
        <w:pStyle w:val="aNotepar"/>
      </w:pPr>
      <w:r w:rsidRPr="002063C7">
        <w:rPr>
          <w:rStyle w:val="charItals"/>
        </w:rPr>
        <w:t>Note</w:t>
      </w:r>
      <w:r w:rsidRPr="002063C7">
        <w:rPr>
          <w:rStyle w:val="charItals"/>
        </w:rPr>
        <w:tab/>
      </w:r>
      <w:r>
        <w:t xml:space="preserve">For when the registrar must refuse to issue a temporary international firearms licence, see s </w:t>
      </w:r>
      <w:r w:rsidR="006E35C2">
        <w:t>126</w:t>
      </w:r>
      <w:r>
        <w:t>.</w:t>
      </w:r>
    </w:p>
    <w:p w14:paraId="71551454" w14:textId="77777777" w:rsidR="003C7173" w:rsidRDefault="003C7173">
      <w:pPr>
        <w:pStyle w:val="Apara"/>
        <w:keepNext/>
      </w:pPr>
      <w:r>
        <w:tab/>
        <w:t>(b)</w:t>
      </w:r>
      <w:r>
        <w:tab/>
        <w:t>if satisfied on reasonable grounds that the licensee—</w:t>
      </w:r>
    </w:p>
    <w:p w14:paraId="67F9D000" w14:textId="77777777" w:rsidR="003C7173" w:rsidRDefault="003C7173">
      <w:pPr>
        <w:pStyle w:val="Asubpara"/>
      </w:pPr>
      <w:r>
        <w:tab/>
        <w:t>(i)</w:t>
      </w:r>
      <w:r>
        <w:tab/>
        <w:t>gave information that was (to the licensee’s knowledge) false or misleading in a material particular in relation to the application for the licence; or</w:t>
      </w:r>
    </w:p>
    <w:p w14:paraId="75AD8902" w14:textId="77777777" w:rsidR="003C7173" w:rsidRDefault="003C7173">
      <w:pPr>
        <w:pStyle w:val="Asubpara"/>
      </w:pPr>
      <w:r>
        <w:tab/>
        <w:t>(ii)</w:t>
      </w:r>
      <w:r>
        <w:tab/>
        <w:t>has contravened this Act, whether or not the licensee has been convicted of an offence for the contravention; or</w:t>
      </w:r>
    </w:p>
    <w:p w14:paraId="1D6DF8FB" w14:textId="6655E385"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05" w:tooltip="A2001-14" w:history="1">
        <w:r w:rsidR="002063C7" w:rsidRPr="002063C7">
          <w:rPr>
            <w:rStyle w:val="charCitHyperlinkAbbrev"/>
          </w:rPr>
          <w:t>Legislation Act</w:t>
        </w:r>
      </w:hyperlink>
      <w:r>
        <w:t>, s 104).</w:t>
      </w:r>
    </w:p>
    <w:p w14:paraId="1EF5745A" w14:textId="77777777" w:rsidR="003C7173" w:rsidRDefault="003C7173">
      <w:pPr>
        <w:pStyle w:val="Asubpara"/>
      </w:pPr>
      <w:r>
        <w:tab/>
        <w:t>(iii)</w:t>
      </w:r>
      <w:r>
        <w:tab/>
        <w:t>has contravened a condition of the licence; or</w:t>
      </w:r>
    </w:p>
    <w:p w14:paraId="497D58E4" w14:textId="77777777" w:rsidR="003C7173" w:rsidRDefault="003C7173" w:rsidP="004452E1">
      <w:pPr>
        <w:pStyle w:val="Apara"/>
        <w:keepNext/>
      </w:pPr>
      <w:r>
        <w:lastRenderedPageBreak/>
        <w:tab/>
        <w:t>(c)</w:t>
      </w:r>
      <w:r>
        <w:tab/>
        <w:t>for any other reason prescribed by regulation.</w:t>
      </w:r>
    </w:p>
    <w:p w14:paraId="68C80582" w14:textId="77777777" w:rsidR="003C7173" w:rsidRDefault="003C7173" w:rsidP="004452E1">
      <w:pPr>
        <w:pStyle w:val="aNote"/>
        <w:keepNext/>
      </w:pPr>
      <w:r w:rsidRPr="002063C7">
        <w:rPr>
          <w:rStyle w:val="charItals"/>
        </w:rPr>
        <w:t>Note 1</w:t>
      </w:r>
      <w:r w:rsidRPr="002063C7">
        <w:rPr>
          <w:rStyle w:val="charItals"/>
        </w:rPr>
        <w:tab/>
      </w:r>
      <w:r>
        <w:t xml:space="preserve">If the registrar cancels a licence under this section, the registrar must give written notice of the decision to the licensee (see s </w:t>
      </w:r>
      <w:r w:rsidR="006E35C2">
        <w:t>260</w:t>
      </w:r>
      <w:r>
        <w:t>).</w:t>
      </w:r>
    </w:p>
    <w:p w14:paraId="5C882E88" w14:textId="77777777" w:rsidR="0018324E" w:rsidRPr="00A63532" w:rsidRDefault="0018324E" w:rsidP="004452E1">
      <w:pPr>
        <w:pStyle w:val="aNote"/>
        <w:keepNext/>
      </w:pPr>
      <w:r w:rsidRPr="00A63532">
        <w:rPr>
          <w:rStyle w:val="charItals"/>
        </w:rPr>
        <w:t>Note 2</w:t>
      </w:r>
      <w:r w:rsidRPr="00A63532">
        <w:rPr>
          <w:rStyle w:val="charItals"/>
        </w:rPr>
        <w:tab/>
      </w:r>
      <w:r w:rsidRPr="00A63532">
        <w:t>A person’s licence is automatically cancelled under—</w:t>
      </w:r>
    </w:p>
    <w:p w14:paraId="6F6DFD3B" w14:textId="7640EA34"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6" w:tooltip="A2016-42" w:history="1">
        <w:r w:rsidR="00E449D3" w:rsidRPr="00E449D3">
          <w:rPr>
            <w:rStyle w:val="charCitHyperlinkItal"/>
          </w:rPr>
          <w:t>Family Violence Act 2016</w:t>
        </w:r>
      </w:hyperlink>
      <w:r w:rsidRPr="00A63532">
        <w:t>, s 44 (2) (Firearms licences) if a final order is made against the person; or</w:t>
      </w:r>
    </w:p>
    <w:p w14:paraId="6998BADD" w14:textId="631B07CE" w:rsidR="0018324E" w:rsidRPr="00A63532" w:rsidRDefault="0018324E" w:rsidP="00AE2877">
      <w:pPr>
        <w:pStyle w:val="aNoteBullet"/>
        <w:ind w:left="2200" w:hanging="300"/>
      </w:pPr>
      <w:r w:rsidRPr="00A63532">
        <w:rPr>
          <w:rFonts w:ascii="Symbol" w:hAnsi="Symbol"/>
        </w:rPr>
        <w:t></w:t>
      </w:r>
      <w:r w:rsidRPr="00A63532">
        <w:rPr>
          <w:rFonts w:ascii="Symbol" w:hAnsi="Symbol"/>
        </w:rPr>
        <w:tab/>
      </w:r>
      <w:r w:rsidRPr="00A63532">
        <w:t>the</w:t>
      </w:r>
      <w:r w:rsidRPr="00A63532">
        <w:rPr>
          <w:rStyle w:val="charItals"/>
        </w:rPr>
        <w:t xml:space="preserve"> </w:t>
      </w:r>
      <w:hyperlink r:id="rId107" w:tooltip="A2016-43" w:history="1">
        <w:r w:rsidR="00E449D3" w:rsidRPr="00E449D3">
          <w:rPr>
            <w:rStyle w:val="charCitHyperlinkItal"/>
          </w:rPr>
          <w:t>Personal Violence Act 2016</w:t>
        </w:r>
      </w:hyperlink>
      <w:r w:rsidRPr="00A63532">
        <w:t>, s 37 (Final orders—respondent’s firearms) if a final order is made against the person unless the court otherwise orders.</w:t>
      </w:r>
    </w:p>
    <w:p w14:paraId="2345A8FF" w14:textId="77777777" w:rsidR="003C7173" w:rsidRDefault="006E35C2">
      <w:pPr>
        <w:pStyle w:val="AH5Sec"/>
      </w:pPr>
      <w:bookmarkStart w:id="158" w:name="_Toc130542690"/>
      <w:r w:rsidRPr="00A94C2B">
        <w:rPr>
          <w:rStyle w:val="CharSectNo"/>
        </w:rPr>
        <w:t>133</w:t>
      </w:r>
      <w:r w:rsidR="003C7173">
        <w:tab/>
        <w:t>Temporary international</w:t>
      </w:r>
      <w:r w:rsidR="003C7173">
        <w:rPr>
          <w:lang w:val="en-US"/>
        </w:rPr>
        <w:t xml:space="preserve"> firearms</w:t>
      </w:r>
      <w:r w:rsidR="003C7173">
        <w:t xml:space="preserve"> licences—when cancellation takes effect</w:t>
      </w:r>
      <w:bookmarkEnd w:id="158"/>
    </w:p>
    <w:p w14:paraId="42710A04" w14:textId="77777777" w:rsidR="003C7173" w:rsidRDefault="003C7173">
      <w:pPr>
        <w:pStyle w:val="Amain"/>
      </w:pPr>
      <w:r>
        <w:tab/>
        <w:t>(1)</w:t>
      </w:r>
      <w:r>
        <w:tab/>
        <w:t>This section applies if the registrar cancels a licence under section </w:t>
      </w:r>
      <w:r w:rsidR="006E35C2">
        <w:t>132</w:t>
      </w:r>
      <w:r>
        <w:t>.</w:t>
      </w:r>
    </w:p>
    <w:p w14:paraId="059A0AF5" w14:textId="77777777" w:rsidR="003C7173" w:rsidRDefault="003C7173">
      <w:pPr>
        <w:pStyle w:val="Amain"/>
      </w:pPr>
      <w:r>
        <w:tab/>
        <w:t>(2)</w:t>
      </w:r>
      <w:r>
        <w:tab/>
        <w:t>The cancellation takes effect on—</w:t>
      </w:r>
    </w:p>
    <w:p w14:paraId="01A301C5" w14:textId="77777777" w:rsidR="003C7173" w:rsidRDefault="003C7173">
      <w:pPr>
        <w:pStyle w:val="Apara"/>
      </w:pPr>
      <w:r>
        <w:tab/>
        <w:t>(a)</w:t>
      </w:r>
      <w:r>
        <w:tab/>
        <w:t>the day notice of the cancellation is given to the licensee; or</w:t>
      </w:r>
    </w:p>
    <w:p w14:paraId="65878ED9" w14:textId="77777777" w:rsidR="003C7173" w:rsidRDefault="003C7173">
      <w:pPr>
        <w:pStyle w:val="Apara"/>
        <w:keepNext/>
      </w:pPr>
      <w:r>
        <w:tab/>
        <w:t>(b)</w:t>
      </w:r>
      <w:r>
        <w:tab/>
        <w:t>if the notice of cancellation states a later date of effect—the stated date.</w:t>
      </w:r>
    </w:p>
    <w:p w14:paraId="1C800216" w14:textId="79E37A28" w:rsidR="003C7173" w:rsidRDefault="003C7173">
      <w:pPr>
        <w:pStyle w:val="aNote"/>
      </w:pPr>
      <w:r>
        <w:rPr>
          <w:rStyle w:val="charItals"/>
        </w:rPr>
        <w:t>Note</w:t>
      </w:r>
      <w:r>
        <w:rPr>
          <w:rStyle w:val="charItals"/>
        </w:rPr>
        <w:tab/>
      </w:r>
      <w:r>
        <w:t xml:space="preserve">For how documents may be served, see the </w:t>
      </w:r>
      <w:hyperlink r:id="rId108" w:tooltip="A2001-14" w:history="1">
        <w:r w:rsidR="002063C7" w:rsidRPr="002063C7">
          <w:rPr>
            <w:rStyle w:val="charCitHyperlinkAbbrev"/>
          </w:rPr>
          <w:t>Legislation Act</w:t>
        </w:r>
      </w:hyperlink>
      <w:r>
        <w:t>, pt 19.5.</w:t>
      </w:r>
    </w:p>
    <w:p w14:paraId="75DCD078" w14:textId="77777777" w:rsidR="003C7173" w:rsidRPr="00A94C2B" w:rsidRDefault="003C7173">
      <w:pPr>
        <w:pStyle w:val="AH2Part"/>
      </w:pPr>
      <w:bookmarkStart w:id="159" w:name="_Toc130542691"/>
      <w:r w:rsidRPr="00A94C2B">
        <w:rPr>
          <w:rStyle w:val="CharPartNo"/>
        </w:rPr>
        <w:t xml:space="preserve">Part </w:t>
      </w:r>
      <w:r w:rsidR="006E35C2" w:rsidRPr="00A94C2B">
        <w:rPr>
          <w:rStyle w:val="CharPartNo"/>
        </w:rPr>
        <w:t>8</w:t>
      </w:r>
      <w:r>
        <w:rPr>
          <w:lang w:val="en-US"/>
        </w:rPr>
        <w:tab/>
      </w:r>
      <w:r w:rsidRPr="00A94C2B">
        <w:rPr>
          <w:rStyle w:val="CharPartText"/>
        </w:rPr>
        <w:t>Temporary recognition of interstate licences and permits</w:t>
      </w:r>
      <w:bookmarkEnd w:id="159"/>
    </w:p>
    <w:p w14:paraId="33367A90" w14:textId="77777777" w:rsidR="003C7173" w:rsidRDefault="003C7173">
      <w:pPr>
        <w:pStyle w:val="Placeholder"/>
      </w:pPr>
      <w:r>
        <w:rPr>
          <w:rStyle w:val="CharDivNo"/>
        </w:rPr>
        <w:t xml:space="preserve">  </w:t>
      </w:r>
      <w:r>
        <w:rPr>
          <w:rStyle w:val="CharDivText"/>
        </w:rPr>
        <w:t xml:space="preserve">  </w:t>
      </w:r>
    </w:p>
    <w:p w14:paraId="4C08C09A" w14:textId="77777777" w:rsidR="003C7173" w:rsidRDefault="006E35C2">
      <w:pPr>
        <w:pStyle w:val="AH5Sec"/>
      </w:pPr>
      <w:bookmarkStart w:id="160" w:name="_Toc130542692"/>
      <w:r w:rsidRPr="00A94C2B">
        <w:rPr>
          <w:rStyle w:val="CharSectNo"/>
        </w:rPr>
        <w:t>134</w:t>
      </w:r>
      <w:r w:rsidR="003C7173">
        <w:tab/>
        <w:t xml:space="preserve">Definitions—pt </w:t>
      </w:r>
      <w:r>
        <w:t>8</w:t>
      </w:r>
      <w:bookmarkEnd w:id="160"/>
    </w:p>
    <w:p w14:paraId="06D1A911" w14:textId="77777777" w:rsidR="003C7173" w:rsidRDefault="003C7173">
      <w:pPr>
        <w:pStyle w:val="Amainreturn"/>
        <w:keepNext/>
      </w:pPr>
      <w:r>
        <w:t>In this part:</w:t>
      </w:r>
    </w:p>
    <w:p w14:paraId="344FB1D7" w14:textId="77777777" w:rsidR="003C7173" w:rsidRDefault="003C7173">
      <w:pPr>
        <w:pStyle w:val="aDef"/>
      </w:pPr>
      <w:r>
        <w:rPr>
          <w:rStyle w:val="charBoldItals"/>
        </w:rPr>
        <w:t>authorised period</w:t>
      </w:r>
      <w:r>
        <w:t>, in relation to an individual interstate licensee who arrives in the ACT for a purpose mentioned in this part, means the period of 3 months beginning on the person’s arrival day.</w:t>
      </w:r>
    </w:p>
    <w:p w14:paraId="70665593" w14:textId="77777777" w:rsidR="003C7173" w:rsidRDefault="003C7173" w:rsidP="004452E1">
      <w:pPr>
        <w:pStyle w:val="aDef"/>
        <w:keepLines/>
      </w:pPr>
      <w:r>
        <w:rPr>
          <w:rStyle w:val="charBoldItals"/>
        </w:rPr>
        <w:lastRenderedPageBreak/>
        <w:t>corresponding</w:t>
      </w:r>
      <w:r w:rsidRPr="002063C7">
        <w:t xml:space="preserve">—a licence or permit of a particular category issued under this Act (the </w:t>
      </w:r>
      <w:r>
        <w:rPr>
          <w:rStyle w:val="charBoldItals"/>
        </w:rPr>
        <w:t>local licence</w:t>
      </w:r>
      <w:r w:rsidRPr="002063C7">
        <w:t xml:space="preserve">), </w:t>
      </w:r>
      <w:r>
        <w:t xml:space="preserve">and an interstate licence of the same category, or that is declared under section </w:t>
      </w:r>
      <w:r w:rsidR="006E35C2">
        <w:t>135</w:t>
      </w:r>
      <w:r>
        <w:t xml:space="preserve"> to be of a particular category that is the same category, are </w:t>
      </w:r>
      <w:r w:rsidRPr="002063C7">
        <w:rPr>
          <w:rStyle w:val="charBoldItals"/>
        </w:rPr>
        <w:t>corresponding</w:t>
      </w:r>
      <w:r>
        <w:t>.</w:t>
      </w:r>
    </w:p>
    <w:p w14:paraId="20EDEBC1" w14:textId="77777777" w:rsidR="003C7173" w:rsidRPr="002063C7" w:rsidRDefault="003C7173">
      <w:pPr>
        <w:pStyle w:val="aDef"/>
      </w:pPr>
      <w:r>
        <w:rPr>
          <w:rStyle w:val="charBoldItals"/>
        </w:rPr>
        <w:t>interstate licence</w:t>
      </w:r>
      <w:r w:rsidRPr="002063C7">
        <w:t xml:space="preserve"> means a licence or permit (however described) in force under the law of a State or another Territory that authorises the use or possession of a firearm.</w:t>
      </w:r>
    </w:p>
    <w:p w14:paraId="627A0E9F" w14:textId="77777777" w:rsidR="003C7173" w:rsidRPr="002063C7" w:rsidRDefault="003C7173">
      <w:pPr>
        <w:pStyle w:val="aDef"/>
      </w:pPr>
      <w:r>
        <w:rPr>
          <w:rStyle w:val="charBoldItals"/>
        </w:rPr>
        <w:t>local licence</w:t>
      </w:r>
      <w:r w:rsidRPr="002063C7">
        <w:rPr>
          <w:rStyle w:val="charItals"/>
        </w:rPr>
        <w:t>—</w:t>
      </w:r>
      <w:r w:rsidRPr="002063C7">
        <w:t xml:space="preserve">see the definition of </w:t>
      </w:r>
      <w:r>
        <w:rPr>
          <w:rStyle w:val="charBoldItals"/>
        </w:rPr>
        <w:t>corresponding</w:t>
      </w:r>
      <w:r w:rsidRPr="002063C7">
        <w:t>.</w:t>
      </w:r>
    </w:p>
    <w:p w14:paraId="7F8FDCD9" w14:textId="77777777" w:rsidR="003C7173" w:rsidRDefault="006E35C2">
      <w:pPr>
        <w:pStyle w:val="AH5Sec"/>
      </w:pPr>
      <w:bookmarkStart w:id="161" w:name="_Toc130542693"/>
      <w:r w:rsidRPr="00A94C2B">
        <w:rPr>
          <w:rStyle w:val="CharSectNo"/>
        </w:rPr>
        <w:t>135</w:t>
      </w:r>
      <w:r w:rsidR="003C7173">
        <w:tab/>
        <w:t>Temporary recognition of interstate licences—declaration of licence categories</w:t>
      </w:r>
      <w:bookmarkEnd w:id="161"/>
    </w:p>
    <w:p w14:paraId="4D187109" w14:textId="77777777" w:rsidR="003C7173" w:rsidRDefault="003C7173">
      <w:pPr>
        <w:pStyle w:val="Amain"/>
      </w:pPr>
      <w:r>
        <w:tab/>
        <w:t>(1)</w:t>
      </w:r>
      <w:r>
        <w:tab/>
        <w:t>The registrar may declare that an interstate licence is of a particular category.</w:t>
      </w:r>
    </w:p>
    <w:p w14:paraId="3DB53804" w14:textId="77777777" w:rsidR="003C7173" w:rsidRDefault="003C7173">
      <w:pPr>
        <w:pStyle w:val="Amain"/>
      </w:pPr>
      <w:r>
        <w:tab/>
        <w:t>(2)</w:t>
      </w:r>
      <w:r>
        <w:tab/>
        <w:t>A declaration is a notifiable instrument.</w:t>
      </w:r>
    </w:p>
    <w:p w14:paraId="6C32D1CF" w14:textId="6B9B830C"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09" w:tooltip="A2001-14" w:history="1">
        <w:r w:rsidR="002063C7" w:rsidRPr="002063C7">
          <w:rPr>
            <w:rStyle w:val="charCitHyperlinkAbbrev"/>
          </w:rPr>
          <w:t>Legislation Act</w:t>
        </w:r>
      </w:hyperlink>
      <w:r>
        <w:t>.</w:t>
      </w:r>
    </w:p>
    <w:p w14:paraId="74A7E2AA" w14:textId="77777777" w:rsidR="003C7173" w:rsidRDefault="006E35C2">
      <w:pPr>
        <w:pStyle w:val="AH5Sec"/>
      </w:pPr>
      <w:bookmarkStart w:id="162" w:name="_Toc130542694"/>
      <w:r w:rsidRPr="00A94C2B">
        <w:rPr>
          <w:rStyle w:val="CharSectNo"/>
        </w:rPr>
        <w:t>136</w:t>
      </w:r>
      <w:r w:rsidR="003C7173">
        <w:tab/>
        <w:t>Temporary recognition of interstate licences—general</w:t>
      </w:r>
      <w:bookmarkEnd w:id="162"/>
    </w:p>
    <w:p w14:paraId="67AF8652" w14:textId="77777777" w:rsidR="003C7173" w:rsidRDefault="003C7173" w:rsidP="00D34F04">
      <w:pPr>
        <w:pStyle w:val="Amain"/>
        <w:keepNext/>
      </w:pPr>
      <w:r>
        <w:tab/>
        <w:t>(1)</w:t>
      </w:r>
      <w:r>
        <w:tab/>
        <w:t>This section applies to an individual interstate licensee if the individual—</w:t>
      </w:r>
    </w:p>
    <w:p w14:paraId="53C0EDA6" w14:textId="77777777" w:rsidR="003C7173" w:rsidRDefault="003C7173" w:rsidP="00D34F04">
      <w:pPr>
        <w:pStyle w:val="Apara"/>
        <w:keepNext/>
      </w:pPr>
      <w:r>
        <w:tab/>
        <w:t>(a)</w:t>
      </w:r>
      <w:r>
        <w:tab/>
        <w:t>is a resident of a State or another Territory and comes to the ACT for—</w:t>
      </w:r>
    </w:p>
    <w:p w14:paraId="2B69EECB" w14:textId="77777777" w:rsidR="003C7173" w:rsidRDefault="003C7173">
      <w:pPr>
        <w:pStyle w:val="Asubpara"/>
      </w:pPr>
      <w:r>
        <w:tab/>
        <w:t>(i)</w:t>
      </w:r>
      <w:r>
        <w:tab/>
        <w:t>the purpose of taking part in an approved shooting or approved paintball competition; or</w:t>
      </w:r>
    </w:p>
    <w:p w14:paraId="19FAB465" w14:textId="77777777" w:rsidR="003C7173" w:rsidRDefault="003C7173">
      <w:pPr>
        <w:pStyle w:val="Asubpara"/>
      </w:pPr>
      <w:r>
        <w:tab/>
        <w:t>(ii)</w:t>
      </w:r>
      <w:r>
        <w:tab/>
        <w:t>a purpose prescribed by regulation in relation to the possession or use of a firearm; and</w:t>
      </w:r>
    </w:p>
    <w:p w14:paraId="41E74794" w14:textId="77777777" w:rsidR="003C7173" w:rsidRDefault="003C7173">
      <w:pPr>
        <w:pStyle w:val="Apara"/>
      </w:pPr>
      <w:r>
        <w:tab/>
        <w:t>(b)</w:t>
      </w:r>
      <w:r>
        <w:tab/>
        <w:t>holds an interstate licence that corresponds to a category A licence, category B licence, category C licence, category H licence or paintball marker licence.</w:t>
      </w:r>
    </w:p>
    <w:p w14:paraId="60B1DE24" w14:textId="77777777" w:rsidR="003C7173" w:rsidRDefault="003C7173">
      <w:pPr>
        <w:pStyle w:val="Amain"/>
      </w:pPr>
      <w:r>
        <w:lastRenderedPageBreak/>
        <w:tab/>
        <w:t>(2)</w:t>
      </w:r>
      <w:r>
        <w:tab/>
        <w:t>For the authorised period, the individual is authorised to possess, or use, for a purpose mentioned in subsection (1) (a), a firearm of a kind to which the corresponding local licence applies.</w:t>
      </w:r>
    </w:p>
    <w:p w14:paraId="22A40211" w14:textId="77777777" w:rsidR="003C7173" w:rsidRDefault="003C7173">
      <w:pPr>
        <w:pStyle w:val="Amain"/>
      </w:pPr>
      <w:r>
        <w:tab/>
        <w:t>(3)</w:t>
      </w:r>
      <w:r>
        <w:tab/>
        <w:t>However, the authorisation under subsection (2) is subject to compliance with any condition prescribed by regulation.</w:t>
      </w:r>
    </w:p>
    <w:p w14:paraId="08F00ABD" w14:textId="77777777" w:rsidR="003C7173" w:rsidRDefault="003C7173">
      <w:pPr>
        <w:pStyle w:val="Amain"/>
        <w:rPr>
          <w:lang w:val="en-US"/>
        </w:rPr>
      </w:pPr>
      <w:r>
        <w:rPr>
          <w:lang w:val="en-US"/>
        </w:rPr>
        <w:tab/>
        <w:t>(4)</w:t>
      </w:r>
      <w:r>
        <w:rPr>
          <w:lang w:val="en-US"/>
        </w:rPr>
        <w:tab/>
        <w:t xml:space="preserve">This section does not apply to an individual to whom section </w:t>
      </w:r>
      <w:r w:rsidR="006E35C2">
        <w:t>137</w:t>
      </w:r>
      <w:r>
        <w:rPr>
          <w:lang w:val="en-US"/>
        </w:rPr>
        <w:t xml:space="preserve"> applies.</w:t>
      </w:r>
    </w:p>
    <w:p w14:paraId="7BD8AFDA" w14:textId="77777777" w:rsidR="003C7173" w:rsidRDefault="006E35C2">
      <w:pPr>
        <w:pStyle w:val="AH5Sec"/>
      </w:pPr>
      <w:bookmarkStart w:id="163" w:name="_Toc130542695"/>
      <w:r w:rsidRPr="00A94C2B">
        <w:rPr>
          <w:rStyle w:val="CharSectNo"/>
        </w:rPr>
        <w:t>137</w:t>
      </w:r>
      <w:r w:rsidR="003C7173">
        <w:tab/>
        <w:t>Temporary recognition of interstate category C licences</w:t>
      </w:r>
      <w:bookmarkEnd w:id="163"/>
    </w:p>
    <w:p w14:paraId="42DF2B11" w14:textId="77777777" w:rsidR="003C7173" w:rsidRDefault="003C7173">
      <w:pPr>
        <w:pStyle w:val="Amain"/>
      </w:pPr>
      <w:r>
        <w:tab/>
        <w:t>(1)</w:t>
      </w:r>
      <w:r>
        <w:tab/>
        <w:t>This section applies to an individual interstate licensee if the individual—</w:t>
      </w:r>
    </w:p>
    <w:p w14:paraId="0684022C" w14:textId="77777777" w:rsidR="003C7173" w:rsidRDefault="003C7173">
      <w:pPr>
        <w:pStyle w:val="Apara"/>
      </w:pPr>
      <w:r>
        <w:tab/>
        <w:t>(a)</w:t>
      </w:r>
      <w:r>
        <w:tab/>
        <w:t>is a resident of a State or another Territory and comes to the ACT for the purpose of taking part in an approved shooting competition; and</w:t>
      </w:r>
    </w:p>
    <w:p w14:paraId="1154010B" w14:textId="77777777" w:rsidR="003C7173" w:rsidRDefault="003C7173">
      <w:pPr>
        <w:pStyle w:val="Apara"/>
      </w:pPr>
      <w:r>
        <w:tab/>
        <w:t>(b)</w:t>
      </w:r>
      <w:r>
        <w:tab/>
        <w:t>holds an interstate licence that corresponds to a category C licence that authorises the individual to possess or use a firearm for the genuine reason of sport or target shooting.</w:t>
      </w:r>
    </w:p>
    <w:p w14:paraId="5EB8B92B" w14:textId="77777777" w:rsidR="003C7173" w:rsidRDefault="003C7173">
      <w:pPr>
        <w:pStyle w:val="Amain"/>
      </w:pPr>
      <w:r>
        <w:tab/>
        <w:t>(2)</w:t>
      </w:r>
      <w:r>
        <w:tab/>
        <w:t>For the authorised period, the individual is authorised to possess, or use, for the purpose of taking part in the shooting competition, a firearm of a kind to which the corresponding local licence applies.</w:t>
      </w:r>
    </w:p>
    <w:p w14:paraId="6FA48CF8" w14:textId="77777777" w:rsidR="003C7173" w:rsidRDefault="003C7173">
      <w:pPr>
        <w:pStyle w:val="Amain"/>
      </w:pPr>
      <w:r>
        <w:tab/>
        <w:t>(3)</w:t>
      </w:r>
      <w:r>
        <w:tab/>
        <w:t>However, the authorisation under subsection (2) is subject to compliance with any condition prescribed by regulation.</w:t>
      </w:r>
    </w:p>
    <w:p w14:paraId="16C10AF2" w14:textId="77777777" w:rsidR="003C7173" w:rsidRDefault="006E35C2">
      <w:pPr>
        <w:pStyle w:val="AH5Sec"/>
      </w:pPr>
      <w:bookmarkStart w:id="164" w:name="_Toc130542696"/>
      <w:r w:rsidRPr="00A94C2B">
        <w:rPr>
          <w:rStyle w:val="CharSectNo"/>
        </w:rPr>
        <w:t>138</w:t>
      </w:r>
      <w:r w:rsidR="003C7173">
        <w:tab/>
        <w:t>Interstate residents moving to ACT—category A, B, and paintball marker licences</w:t>
      </w:r>
      <w:bookmarkEnd w:id="164"/>
    </w:p>
    <w:p w14:paraId="06CD9B57" w14:textId="77777777" w:rsidR="003C7173" w:rsidRDefault="003C7173">
      <w:pPr>
        <w:pStyle w:val="Amain"/>
      </w:pPr>
      <w:r>
        <w:tab/>
        <w:t>(1)</w:t>
      </w:r>
      <w:r>
        <w:tab/>
        <w:t>This section applies to an individual who—</w:t>
      </w:r>
    </w:p>
    <w:p w14:paraId="18CD1FA4" w14:textId="77777777" w:rsidR="003C7173" w:rsidRDefault="003C7173">
      <w:pPr>
        <w:pStyle w:val="Apara"/>
      </w:pPr>
      <w:r>
        <w:tab/>
        <w:t>(a)</w:t>
      </w:r>
      <w:r>
        <w:tab/>
        <w:t>is a resident of a State or another Territory; and</w:t>
      </w:r>
    </w:p>
    <w:p w14:paraId="1043918D" w14:textId="77777777" w:rsidR="003C7173" w:rsidRDefault="003C7173">
      <w:pPr>
        <w:pStyle w:val="Apara"/>
      </w:pPr>
      <w:r>
        <w:tab/>
        <w:t>(b)</w:t>
      </w:r>
      <w:r>
        <w:tab/>
        <w:t>is the holder of an interstate licence that corresponds to a category A licence, category B licence or paintball marker licence; and</w:t>
      </w:r>
    </w:p>
    <w:p w14:paraId="0B337FD4" w14:textId="77777777" w:rsidR="003C7173" w:rsidRDefault="003C7173">
      <w:pPr>
        <w:pStyle w:val="Apara"/>
      </w:pPr>
      <w:r>
        <w:lastRenderedPageBreak/>
        <w:tab/>
        <w:t>(c)</w:t>
      </w:r>
      <w:r>
        <w:tab/>
        <w:t>notifies the registrar in writing that he or she intends to live in the ACT permanently.</w:t>
      </w:r>
    </w:p>
    <w:p w14:paraId="51BBA4EE" w14:textId="77777777" w:rsidR="003C7173" w:rsidRDefault="003C7173">
      <w:pPr>
        <w:pStyle w:val="Amain"/>
      </w:pPr>
      <w:r>
        <w:tab/>
        <w:t>(2)</w:t>
      </w:r>
      <w:r>
        <w:tab/>
        <w:t>The interstate licence is, subject to any direction of the registrar, taken to be the corresponding local licence until the earlier of the following:</w:t>
      </w:r>
    </w:p>
    <w:p w14:paraId="26B33227" w14:textId="77777777" w:rsidR="003C7173" w:rsidRDefault="003C7173">
      <w:pPr>
        <w:pStyle w:val="Apara"/>
      </w:pPr>
      <w:r>
        <w:tab/>
        <w:t>(a)</w:t>
      </w:r>
      <w:r>
        <w:tab/>
        <w:t>the end of the period of 3 months beginning on the day after the day the individual notifies the registrar under subsection (1);</w:t>
      </w:r>
    </w:p>
    <w:p w14:paraId="4397C707" w14:textId="77777777" w:rsidR="003C7173" w:rsidRDefault="003C7173">
      <w:pPr>
        <w:pStyle w:val="Apara"/>
      </w:pPr>
      <w:r>
        <w:tab/>
        <w:t>(b)</w:t>
      </w:r>
      <w:r>
        <w:tab/>
        <w:t>if the person applies for a corresponding local licence before the end of the 3-month period—the day the registrar issues, or refuses to issue, the licence to the individual.</w:t>
      </w:r>
    </w:p>
    <w:p w14:paraId="30BB2E9C" w14:textId="77777777" w:rsidR="003C7173" w:rsidRDefault="006E35C2">
      <w:pPr>
        <w:pStyle w:val="AH5Sec"/>
      </w:pPr>
      <w:bookmarkStart w:id="165" w:name="_Toc130542697"/>
      <w:r w:rsidRPr="00A94C2B">
        <w:rPr>
          <w:rStyle w:val="CharSectNo"/>
        </w:rPr>
        <w:t>139</w:t>
      </w:r>
      <w:r w:rsidR="003C7173">
        <w:tab/>
        <w:t>Interstate residents moving to ACT—category C and H licences</w:t>
      </w:r>
      <w:bookmarkEnd w:id="165"/>
    </w:p>
    <w:p w14:paraId="17F7F310" w14:textId="77777777" w:rsidR="003C7173" w:rsidRDefault="003C7173">
      <w:pPr>
        <w:pStyle w:val="Amain"/>
      </w:pPr>
      <w:r>
        <w:tab/>
        <w:t>(1)</w:t>
      </w:r>
      <w:r>
        <w:tab/>
        <w:t>This section applies to an individual who—</w:t>
      </w:r>
    </w:p>
    <w:p w14:paraId="1E345EDE" w14:textId="77777777" w:rsidR="003C7173" w:rsidRDefault="003C7173">
      <w:pPr>
        <w:pStyle w:val="Apara"/>
      </w:pPr>
      <w:r>
        <w:tab/>
        <w:t>(a)</w:t>
      </w:r>
      <w:r>
        <w:tab/>
        <w:t>is a resident of a State or another Territory; and</w:t>
      </w:r>
    </w:p>
    <w:p w14:paraId="5A282B03" w14:textId="77777777" w:rsidR="003C7173" w:rsidRDefault="003C7173">
      <w:pPr>
        <w:pStyle w:val="Apara"/>
      </w:pPr>
      <w:r>
        <w:tab/>
        <w:t>(b)</w:t>
      </w:r>
      <w:r>
        <w:tab/>
        <w:t>is the holder of an interstate licence that corresponds to a category C licence or category H licence; and</w:t>
      </w:r>
    </w:p>
    <w:p w14:paraId="5206ED0D" w14:textId="77777777" w:rsidR="003C7173" w:rsidRDefault="003C7173">
      <w:pPr>
        <w:pStyle w:val="Apara"/>
      </w:pPr>
      <w:r>
        <w:tab/>
        <w:t>(c)</w:t>
      </w:r>
      <w:r>
        <w:tab/>
        <w:t>notifies the registrar in writing that he or she intends to live in the ACT permanently.</w:t>
      </w:r>
    </w:p>
    <w:p w14:paraId="6EC0F931" w14:textId="77777777" w:rsidR="003C7173" w:rsidRDefault="003C7173">
      <w:pPr>
        <w:pStyle w:val="Amain"/>
      </w:pPr>
      <w:r>
        <w:tab/>
        <w:t>(2)</w:t>
      </w:r>
      <w:r>
        <w:tab/>
        <w:t>The interstate licence is, subject to any direction of the registrar, taken to be the corresponding local licence until the earlier of the following:</w:t>
      </w:r>
    </w:p>
    <w:p w14:paraId="7C24B519" w14:textId="77777777" w:rsidR="003C7173" w:rsidRDefault="003C7173">
      <w:pPr>
        <w:pStyle w:val="Apara"/>
      </w:pPr>
      <w:r>
        <w:tab/>
        <w:t>(a)</w:t>
      </w:r>
      <w:r>
        <w:tab/>
        <w:t>the end of the period of 7 days beginning on the day after the day the individual notifies the registrar under subsection (1);</w:t>
      </w:r>
    </w:p>
    <w:p w14:paraId="27447A4B" w14:textId="77777777" w:rsidR="003C7173" w:rsidRDefault="003C7173">
      <w:pPr>
        <w:pStyle w:val="Apara"/>
      </w:pPr>
      <w:r>
        <w:tab/>
        <w:t>(b)</w:t>
      </w:r>
      <w:r>
        <w:tab/>
        <w:t>if the person applies for a corresponding local licence before the end of the 7-day period—the day the registrar issues, or refuses to issue, the licence to the individual.</w:t>
      </w:r>
    </w:p>
    <w:p w14:paraId="09144C9E" w14:textId="77777777" w:rsidR="003C7173" w:rsidRDefault="006E35C2" w:rsidP="004452E1">
      <w:pPr>
        <w:pStyle w:val="AH5Sec"/>
      </w:pPr>
      <w:bookmarkStart w:id="166" w:name="_Toc130542698"/>
      <w:r w:rsidRPr="00A94C2B">
        <w:rPr>
          <w:rStyle w:val="CharSectNo"/>
        </w:rPr>
        <w:lastRenderedPageBreak/>
        <w:t>140</w:t>
      </w:r>
      <w:r w:rsidR="003C7173">
        <w:tab/>
        <w:t>Temporary recognition of interstate licences for international visitors—shooting or paintball competitions</w:t>
      </w:r>
      <w:bookmarkEnd w:id="166"/>
    </w:p>
    <w:p w14:paraId="6ACBF3CE" w14:textId="77777777" w:rsidR="003C7173" w:rsidRDefault="003C7173" w:rsidP="004452E1">
      <w:pPr>
        <w:pStyle w:val="Amain"/>
        <w:keepNext/>
      </w:pPr>
      <w:r>
        <w:tab/>
        <w:t>(1)</w:t>
      </w:r>
      <w:r>
        <w:tab/>
        <w:t>This section applies to an individual if the individual—</w:t>
      </w:r>
    </w:p>
    <w:p w14:paraId="2D551EB2" w14:textId="77777777" w:rsidR="003C7173" w:rsidRDefault="003C7173">
      <w:pPr>
        <w:pStyle w:val="Apara"/>
      </w:pPr>
      <w:r>
        <w:tab/>
        <w:t>(a)</w:t>
      </w:r>
      <w:r>
        <w:tab/>
        <w:t>is a resident of a foreign country; and</w:t>
      </w:r>
    </w:p>
    <w:p w14:paraId="35876C0E" w14:textId="77777777" w:rsidR="003C7173" w:rsidRDefault="003C7173">
      <w:pPr>
        <w:pStyle w:val="Apara"/>
      </w:pPr>
      <w:r>
        <w:tab/>
        <w:t>(b)</w:t>
      </w:r>
      <w:r>
        <w:tab/>
        <w:t>holds an interstate licence issued by a State or another Territory that authorises the individual to possess or use a firearm for the purpose of taking part in a shooting or paintball competition in the State or Territory; and</w:t>
      </w:r>
    </w:p>
    <w:p w14:paraId="27492350" w14:textId="77777777" w:rsidR="003C7173" w:rsidRDefault="003C7173">
      <w:pPr>
        <w:pStyle w:val="Apara"/>
      </w:pPr>
      <w:r>
        <w:tab/>
        <w:t>(c)</w:t>
      </w:r>
      <w:r>
        <w:tab/>
        <w:t>comes to the ACT for the purpose of taking part in an approved shooting or approved paintball competition.</w:t>
      </w:r>
    </w:p>
    <w:p w14:paraId="3BDC7FD1" w14:textId="77777777" w:rsidR="003C7173" w:rsidRDefault="003C7173">
      <w:pPr>
        <w:pStyle w:val="Amain"/>
      </w:pPr>
      <w:r>
        <w:tab/>
        <w:t>(2)</w:t>
      </w:r>
      <w:r>
        <w:tab/>
        <w:t>For the authorised period, the individual is authorised to possess, or use, for the purpose of taking part in the shooting or paintball competition, the firearm for which the interstate licence is issued.</w:t>
      </w:r>
    </w:p>
    <w:p w14:paraId="152040E8" w14:textId="77777777" w:rsidR="003C7173" w:rsidRDefault="003C7173">
      <w:pPr>
        <w:pStyle w:val="Amain"/>
      </w:pPr>
      <w:r>
        <w:tab/>
        <w:t>(3)</w:t>
      </w:r>
      <w:r>
        <w:tab/>
        <w:t>However, the authorisation under subsection (2) is subject to compliance with any condition—</w:t>
      </w:r>
    </w:p>
    <w:p w14:paraId="1166BECE" w14:textId="77777777" w:rsidR="003C7173" w:rsidRDefault="003C7173">
      <w:pPr>
        <w:pStyle w:val="Apara"/>
      </w:pPr>
      <w:r>
        <w:tab/>
        <w:t>(a)</w:t>
      </w:r>
      <w:r>
        <w:tab/>
        <w:t xml:space="preserve">imposed under the law of the State or Territory that issued the licence (the </w:t>
      </w:r>
      <w:r w:rsidRPr="002063C7">
        <w:rPr>
          <w:rStyle w:val="charBoldItals"/>
        </w:rPr>
        <w:t>interstate condition</w:t>
      </w:r>
      <w:r>
        <w:t>); and</w:t>
      </w:r>
    </w:p>
    <w:p w14:paraId="2DB292FE" w14:textId="77777777" w:rsidR="003C7173" w:rsidRDefault="003C7173">
      <w:pPr>
        <w:pStyle w:val="Apara"/>
      </w:pPr>
      <w:r>
        <w:tab/>
        <w:t>(b)</w:t>
      </w:r>
      <w:r>
        <w:tab/>
        <w:t>prescribed by regulation.</w:t>
      </w:r>
    </w:p>
    <w:p w14:paraId="36BDEFEB" w14:textId="77777777" w:rsidR="003C7173" w:rsidRDefault="003C7173">
      <w:pPr>
        <w:pStyle w:val="Amain"/>
        <w:keepNext/>
      </w:pPr>
      <w:r>
        <w:tab/>
        <w:t>(4)</w:t>
      </w:r>
      <w:r>
        <w:tab/>
        <w:t>If an interstate condition is inconsistent with a prescribed condition, the interstate condition has no effect to the extent of the inconsistency.</w:t>
      </w:r>
    </w:p>
    <w:p w14:paraId="2FA9D573" w14:textId="77777777" w:rsidR="003C7173" w:rsidRDefault="003C7173">
      <w:pPr>
        <w:pStyle w:val="Amain"/>
      </w:pPr>
      <w:r>
        <w:tab/>
        <w:t>(5)</w:t>
      </w:r>
      <w:r>
        <w:tab/>
        <w:t xml:space="preserve">An interstate condition is </w:t>
      </w:r>
      <w:r w:rsidR="00257AF2">
        <w:t xml:space="preserve">not </w:t>
      </w:r>
      <w:r>
        <w:t>taken to be inconsistent with a prescribed condition to the extent that it is capable of operating concurrently with the prescribed condition.</w:t>
      </w:r>
    </w:p>
    <w:p w14:paraId="216E76C5" w14:textId="77777777" w:rsidR="002545C8" w:rsidRPr="00530A77" w:rsidRDefault="002545C8" w:rsidP="002545C8">
      <w:pPr>
        <w:pStyle w:val="AH5Sec"/>
      </w:pPr>
      <w:bookmarkStart w:id="167" w:name="_Toc130542699"/>
      <w:r w:rsidRPr="00A94C2B">
        <w:rPr>
          <w:rStyle w:val="CharSectNo"/>
        </w:rPr>
        <w:lastRenderedPageBreak/>
        <w:t>140A</w:t>
      </w:r>
      <w:r w:rsidRPr="00530A77">
        <w:tab/>
        <w:t>Temporary recognition of interstate category D licences—vertebrate pest animal control</w:t>
      </w:r>
      <w:bookmarkEnd w:id="167"/>
    </w:p>
    <w:p w14:paraId="25CF1CD0" w14:textId="77777777" w:rsidR="002545C8" w:rsidRPr="00530A77" w:rsidRDefault="002545C8" w:rsidP="00512720">
      <w:pPr>
        <w:pStyle w:val="Amain"/>
        <w:keepNext/>
      </w:pPr>
      <w:r w:rsidRPr="00530A77">
        <w:tab/>
        <w:t>(1)</w:t>
      </w:r>
      <w:r w:rsidRPr="00530A77">
        <w:tab/>
        <w:t>This section applies to an individual who—</w:t>
      </w:r>
    </w:p>
    <w:p w14:paraId="159128B6" w14:textId="77777777" w:rsidR="002545C8" w:rsidRPr="00530A77" w:rsidRDefault="002545C8" w:rsidP="00512720">
      <w:pPr>
        <w:pStyle w:val="Apara"/>
        <w:keepNext/>
      </w:pPr>
      <w:r w:rsidRPr="00530A77">
        <w:tab/>
        <w:t>(a)</w:t>
      </w:r>
      <w:r w:rsidRPr="00530A77">
        <w:tab/>
        <w:t>is a resident of a State or another Territory; and</w:t>
      </w:r>
    </w:p>
    <w:p w14:paraId="7CD39D17" w14:textId="77777777" w:rsidR="002545C8" w:rsidRPr="00530A77" w:rsidRDefault="002545C8" w:rsidP="002545C8">
      <w:pPr>
        <w:pStyle w:val="Apara"/>
      </w:pPr>
      <w:r w:rsidRPr="00530A77">
        <w:tab/>
        <w:t>(b)</w:t>
      </w:r>
      <w:r w:rsidRPr="00530A77">
        <w:tab/>
        <w:t>holds an interstate licence that corresponds to a category D licence; and</w:t>
      </w:r>
    </w:p>
    <w:p w14:paraId="5D3E666D" w14:textId="77777777" w:rsidR="002545C8" w:rsidRPr="00530A77" w:rsidRDefault="002545C8" w:rsidP="002545C8">
      <w:pPr>
        <w:pStyle w:val="Apara"/>
      </w:pPr>
      <w:r w:rsidRPr="00530A77">
        <w:tab/>
        <w:t>(c)</w:t>
      </w:r>
      <w:r w:rsidRPr="00530A77">
        <w:tab/>
        <w:t xml:space="preserve">is employed by or in, or authorised by, a government agency for the purpose of controlling vertebrate pest animals in the ACT (the </w:t>
      </w:r>
      <w:r w:rsidRPr="0089716B">
        <w:rPr>
          <w:rStyle w:val="charBoldItals"/>
        </w:rPr>
        <w:t>relevant purpose</w:t>
      </w:r>
      <w:r w:rsidRPr="00530A77">
        <w:t>); and</w:t>
      </w:r>
    </w:p>
    <w:p w14:paraId="3DEC532B" w14:textId="77777777" w:rsidR="002545C8" w:rsidRPr="00530A77" w:rsidRDefault="002545C8" w:rsidP="002545C8">
      <w:pPr>
        <w:pStyle w:val="Apara"/>
      </w:pPr>
      <w:r w:rsidRPr="00530A77">
        <w:tab/>
        <w:t>(d)</w:t>
      </w:r>
      <w:r w:rsidRPr="00530A77">
        <w:tab/>
        <w:t>tells the registrar in writing that he or she intends to come to the ACT for the relevant purpose.</w:t>
      </w:r>
    </w:p>
    <w:p w14:paraId="2E3F5DDB" w14:textId="77777777" w:rsidR="002545C8" w:rsidRPr="00530A77" w:rsidRDefault="002545C8" w:rsidP="002545C8">
      <w:pPr>
        <w:pStyle w:val="Amain"/>
        <w:rPr>
          <w:lang w:eastAsia="en-AU"/>
        </w:rPr>
      </w:pPr>
      <w:r w:rsidRPr="00530A77">
        <w:rPr>
          <w:lang w:eastAsia="en-AU"/>
        </w:rPr>
        <w:tab/>
        <w:t>(2)</w:t>
      </w:r>
      <w:r w:rsidRPr="00530A77">
        <w:rPr>
          <w:lang w:eastAsia="en-AU"/>
        </w:rPr>
        <w:tab/>
        <w:t>For the authorised period, the registrar must authorise the individual to possess or use, for the relevant purpose, a firearm of a kind to which the corresponding local licence applies.</w:t>
      </w:r>
    </w:p>
    <w:p w14:paraId="50006E1A" w14:textId="77777777" w:rsidR="002545C8" w:rsidRPr="00530A77" w:rsidRDefault="002545C8" w:rsidP="002545C8">
      <w:pPr>
        <w:pStyle w:val="Amain"/>
        <w:rPr>
          <w:lang w:eastAsia="en-AU"/>
        </w:rPr>
      </w:pPr>
      <w:r w:rsidRPr="00530A77">
        <w:rPr>
          <w:lang w:eastAsia="en-AU"/>
        </w:rPr>
        <w:tab/>
        <w:t>(3)</w:t>
      </w:r>
      <w:r w:rsidRPr="00530A77">
        <w:rPr>
          <w:lang w:eastAsia="en-AU"/>
        </w:rPr>
        <w:tab/>
        <w:t>However, the registrar must refuse authorisation if—</w:t>
      </w:r>
    </w:p>
    <w:p w14:paraId="3B8CC997" w14:textId="77777777" w:rsidR="002545C8" w:rsidRPr="00530A77" w:rsidRDefault="002545C8" w:rsidP="002545C8">
      <w:pPr>
        <w:pStyle w:val="Apara"/>
        <w:rPr>
          <w:lang w:eastAsia="en-AU"/>
        </w:rPr>
      </w:pPr>
      <w:r w:rsidRPr="00530A77">
        <w:rPr>
          <w:lang w:eastAsia="en-AU"/>
        </w:rPr>
        <w:tab/>
        <w:t>(a)</w:t>
      </w:r>
      <w:r w:rsidRPr="00530A77">
        <w:rPr>
          <w:lang w:eastAsia="en-AU"/>
        </w:rPr>
        <w:tab/>
        <w:t>the registrar is not satisfied that—</w:t>
      </w:r>
    </w:p>
    <w:p w14:paraId="231E8025" w14:textId="77777777" w:rsidR="002545C8" w:rsidRPr="00530A77" w:rsidRDefault="002545C8" w:rsidP="002545C8">
      <w:pPr>
        <w:pStyle w:val="Asubpara"/>
      </w:pPr>
      <w:r w:rsidRPr="00530A77">
        <w:tab/>
        <w:t>(i)</w:t>
      </w:r>
      <w:r w:rsidRPr="00530A77">
        <w:tab/>
        <w:t>the individual has a special need to possess or use a category D firearm for the relevant purpose; and</w:t>
      </w:r>
    </w:p>
    <w:p w14:paraId="6426E08F" w14:textId="77777777" w:rsidR="002545C8" w:rsidRPr="00530A77" w:rsidRDefault="002545C8" w:rsidP="002545C8">
      <w:pPr>
        <w:pStyle w:val="Asubpara"/>
        <w:rPr>
          <w:lang w:eastAsia="en-AU"/>
        </w:rPr>
      </w:pPr>
      <w:r w:rsidRPr="00530A77">
        <w:rPr>
          <w:lang w:eastAsia="en-AU"/>
        </w:rPr>
        <w:tab/>
        <w:t>(ii)</w:t>
      </w:r>
      <w:r w:rsidRPr="00530A77">
        <w:rPr>
          <w:lang w:eastAsia="en-AU"/>
        </w:rPr>
        <w:tab/>
        <w:t>the special need cannot be met in any other way; or</w:t>
      </w:r>
    </w:p>
    <w:p w14:paraId="4281B4FA" w14:textId="77777777" w:rsidR="002545C8" w:rsidRPr="00530A77" w:rsidRDefault="002545C8" w:rsidP="002545C8">
      <w:pPr>
        <w:pStyle w:val="Apara"/>
      </w:pPr>
      <w:r w:rsidRPr="00530A77">
        <w:tab/>
        <w:t>(b)</w:t>
      </w:r>
      <w:r w:rsidRPr="00530A77">
        <w:tab/>
        <w:t>the Minister does not approve the authorisation in writing.</w:t>
      </w:r>
    </w:p>
    <w:p w14:paraId="0508AB4C" w14:textId="77777777" w:rsidR="002545C8" w:rsidRPr="00530A77" w:rsidRDefault="002545C8" w:rsidP="008F7473">
      <w:pPr>
        <w:pStyle w:val="Amain"/>
        <w:keepNext/>
      </w:pPr>
      <w:r w:rsidRPr="00530A77">
        <w:tab/>
        <w:t>(4)</w:t>
      </w:r>
      <w:r w:rsidRPr="00530A77">
        <w:tab/>
        <w:t>The authorisation is subject to compliance with any condition—</w:t>
      </w:r>
    </w:p>
    <w:p w14:paraId="38A0393C" w14:textId="77777777" w:rsidR="002545C8" w:rsidRPr="00530A77" w:rsidRDefault="002545C8" w:rsidP="008F7473">
      <w:pPr>
        <w:pStyle w:val="Apara"/>
        <w:keepNext/>
      </w:pPr>
      <w:r w:rsidRPr="00530A77">
        <w:tab/>
        <w:t>(a)</w:t>
      </w:r>
      <w:r w:rsidRPr="00530A77">
        <w:tab/>
        <w:t>prescribed by regulation; or</w:t>
      </w:r>
    </w:p>
    <w:p w14:paraId="75C0763B" w14:textId="77777777" w:rsidR="002545C8" w:rsidRPr="00530A77" w:rsidRDefault="002545C8" w:rsidP="002545C8">
      <w:pPr>
        <w:pStyle w:val="Apara"/>
        <w:rPr>
          <w:lang w:eastAsia="en-AU"/>
        </w:rPr>
      </w:pPr>
      <w:r w:rsidRPr="00530A77">
        <w:tab/>
        <w:t>(b)</w:t>
      </w:r>
      <w:r w:rsidRPr="00530A77">
        <w:tab/>
        <w:t xml:space="preserve">that </w:t>
      </w:r>
      <w:r w:rsidRPr="00530A77">
        <w:rPr>
          <w:lang w:eastAsia="en-AU"/>
        </w:rPr>
        <w:t>the Minister believes on reasonable grounds is in the public interest, stated in the approval.</w:t>
      </w:r>
    </w:p>
    <w:p w14:paraId="7384A18D" w14:textId="77777777" w:rsidR="002545C8" w:rsidRPr="00530A77" w:rsidRDefault="002545C8" w:rsidP="009E3013">
      <w:pPr>
        <w:pStyle w:val="Amain"/>
        <w:keepNext/>
      </w:pPr>
      <w:r w:rsidRPr="00530A77">
        <w:lastRenderedPageBreak/>
        <w:tab/>
        <w:t>(5)</w:t>
      </w:r>
      <w:r w:rsidRPr="00530A77">
        <w:tab/>
        <w:t>In this section:</w:t>
      </w:r>
    </w:p>
    <w:p w14:paraId="4236A29F" w14:textId="77777777" w:rsidR="002545C8" w:rsidRPr="00530A77" w:rsidRDefault="002545C8" w:rsidP="009E3013">
      <w:pPr>
        <w:pStyle w:val="aDef"/>
        <w:keepNext/>
      </w:pPr>
      <w:r w:rsidRPr="0089716B">
        <w:rPr>
          <w:rStyle w:val="charBoldItals"/>
        </w:rPr>
        <w:t xml:space="preserve">authorised period </w:t>
      </w:r>
      <w:r w:rsidRPr="00530A77">
        <w:t>means the period of 6 months starting on the later of—</w:t>
      </w:r>
    </w:p>
    <w:p w14:paraId="4509861A" w14:textId="77777777" w:rsidR="002545C8" w:rsidRPr="00530A77" w:rsidRDefault="002545C8" w:rsidP="002545C8">
      <w:pPr>
        <w:pStyle w:val="aDefpara"/>
      </w:pPr>
      <w:r w:rsidRPr="00530A77">
        <w:tab/>
        <w:t>(a)</w:t>
      </w:r>
      <w:r w:rsidRPr="00530A77">
        <w:tab/>
        <w:t xml:space="preserve">the day the individual comes to the ACT for the relevant purpose; </w:t>
      </w:r>
      <w:r w:rsidR="00976FD8" w:rsidRPr="00383099">
        <w:t>and</w:t>
      </w:r>
    </w:p>
    <w:p w14:paraId="196A7335" w14:textId="77777777" w:rsidR="002545C8" w:rsidRPr="00530A77" w:rsidRDefault="002545C8" w:rsidP="002545C8">
      <w:pPr>
        <w:pStyle w:val="Apara"/>
      </w:pPr>
      <w:r w:rsidRPr="00530A77">
        <w:tab/>
        <w:t>(b)</w:t>
      </w:r>
      <w:r w:rsidRPr="00530A77">
        <w:tab/>
        <w:t xml:space="preserve">the day after the </w:t>
      </w:r>
      <w:r w:rsidRPr="00530A77">
        <w:rPr>
          <w:szCs w:val="24"/>
          <w:lang w:eastAsia="en-AU"/>
        </w:rPr>
        <w:t>day the registrar gives the individual written notice of the authorisation under subsection (2).</w:t>
      </w:r>
      <w:r w:rsidRPr="00530A77">
        <w:t xml:space="preserve"> </w:t>
      </w:r>
    </w:p>
    <w:p w14:paraId="23D270FA" w14:textId="77777777" w:rsidR="003C7173" w:rsidRDefault="003C7173">
      <w:pPr>
        <w:pStyle w:val="PageBreak"/>
      </w:pPr>
      <w:r>
        <w:br w:type="page"/>
      </w:r>
    </w:p>
    <w:p w14:paraId="5B44ED8D" w14:textId="77777777" w:rsidR="003C7173" w:rsidRPr="00A94C2B" w:rsidRDefault="003C7173">
      <w:pPr>
        <w:pStyle w:val="AH2Part"/>
      </w:pPr>
      <w:bookmarkStart w:id="168" w:name="_Toc130542700"/>
      <w:r w:rsidRPr="00A94C2B">
        <w:rPr>
          <w:rStyle w:val="CharPartNo"/>
        </w:rPr>
        <w:lastRenderedPageBreak/>
        <w:t xml:space="preserve">Part </w:t>
      </w:r>
      <w:r w:rsidR="006E35C2" w:rsidRPr="00A94C2B">
        <w:rPr>
          <w:rStyle w:val="CharPartNo"/>
        </w:rPr>
        <w:t>9</w:t>
      </w:r>
      <w:r>
        <w:tab/>
      </w:r>
      <w:r w:rsidRPr="00A94C2B">
        <w:rPr>
          <w:rStyle w:val="CharPartText"/>
        </w:rPr>
        <w:t>Permits generally</w:t>
      </w:r>
      <w:bookmarkEnd w:id="168"/>
    </w:p>
    <w:p w14:paraId="7E5A260A" w14:textId="77777777" w:rsidR="003C7173" w:rsidRDefault="006E35C2">
      <w:pPr>
        <w:pStyle w:val="AH5Sec"/>
      </w:pPr>
      <w:bookmarkStart w:id="169" w:name="_Toc130542701"/>
      <w:r w:rsidRPr="00A94C2B">
        <w:rPr>
          <w:rStyle w:val="CharSectNo"/>
        </w:rPr>
        <w:t>141</w:t>
      </w:r>
      <w:r w:rsidR="003C7173">
        <w:tab/>
        <w:t>General power to issue permits</w:t>
      </w:r>
      <w:bookmarkEnd w:id="169"/>
    </w:p>
    <w:p w14:paraId="63725C72" w14:textId="77777777" w:rsidR="003C7173" w:rsidRDefault="003C7173">
      <w:pPr>
        <w:pStyle w:val="Amainreturn"/>
        <w:keepNext/>
      </w:pPr>
      <w:r>
        <w:t>The registrar may issue a permit authorising 1 or more of the following:</w:t>
      </w:r>
    </w:p>
    <w:p w14:paraId="35516359" w14:textId="77777777" w:rsidR="003C7173" w:rsidRDefault="003C7173">
      <w:pPr>
        <w:pStyle w:val="Apara"/>
      </w:pPr>
      <w:r>
        <w:tab/>
        <w:t>(a)</w:t>
      </w:r>
      <w:r>
        <w:tab/>
        <w:t>the possession or use of a firearm in the circumstances prescribed by regulation (including for film or theatrical productions);</w:t>
      </w:r>
    </w:p>
    <w:p w14:paraId="0E5D1052" w14:textId="77777777" w:rsidR="003C7173" w:rsidRDefault="003C7173">
      <w:pPr>
        <w:pStyle w:val="Apara"/>
      </w:pPr>
      <w:r>
        <w:tab/>
        <w:t>(b)</w:t>
      </w:r>
      <w:r>
        <w:tab/>
        <w:t>the shortening or conversion of a firearm in the circumstances prescribed by regulation;</w:t>
      </w:r>
    </w:p>
    <w:p w14:paraId="2347DC1A" w14:textId="77777777" w:rsidR="003C7173" w:rsidRDefault="003C7173">
      <w:pPr>
        <w:pStyle w:val="Apara"/>
      </w:pPr>
      <w:r>
        <w:tab/>
        <w:t>(c)</w:t>
      </w:r>
      <w:r>
        <w:tab/>
        <w:t>anything else that is required by regulation to be authorised by a permit.</w:t>
      </w:r>
    </w:p>
    <w:p w14:paraId="16D3A1C5" w14:textId="77777777" w:rsidR="003C7173" w:rsidRDefault="003C7173">
      <w:pPr>
        <w:pStyle w:val="PageBreak"/>
      </w:pPr>
      <w:r>
        <w:br w:type="page"/>
      </w:r>
    </w:p>
    <w:p w14:paraId="4FF1D19D" w14:textId="77777777" w:rsidR="003C7173" w:rsidRPr="00A94C2B" w:rsidRDefault="003C7173">
      <w:pPr>
        <w:pStyle w:val="AH2Part"/>
      </w:pPr>
      <w:bookmarkStart w:id="170" w:name="_Toc130542702"/>
      <w:r w:rsidRPr="00A94C2B">
        <w:rPr>
          <w:rStyle w:val="CharPartNo"/>
        </w:rPr>
        <w:lastRenderedPageBreak/>
        <w:t xml:space="preserve">Part </w:t>
      </w:r>
      <w:r w:rsidR="006E35C2" w:rsidRPr="00A94C2B">
        <w:rPr>
          <w:rStyle w:val="CharPartNo"/>
        </w:rPr>
        <w:t>10</w:t>
      </w:r>
      <w:r>
        <w:tab/>
      </w:r>
      <w:r w:rsidRPr="00A94C2B">
        <w:rPr>
          <w:rStyle w:val="CharPartText"/>
        </w:rPr>
        <w:t>Permits to acquire firearms</w:t>
      </w:r>
      <w:bookmarkEnd w:id="170"/>
    </w:p>
    <w:p w14:paraId="0B036614" w14:textId="77777777" w:rsidR="003C7173" w:rsidRDefault="006E35C2">
      <w:pPr>
        <w:pStyle w:val="AH5Sec"/>
      </w:pPr>
      <w:bookmarkStart w:id="171" w:name="_Toc130542703"/>
      <w:r w:rsidRPr="00A94C2B">
        <w:rPr>
          <w:rStyle w:val="CharSectNo"/>
        </w:rPr>
        <w:t>142</w:t>
      </w:r>
      <w:r w:rsidR="003C7173">
        <w:tab/>
        <w:t xml:space="preserve">Meaning of </w:t>
      </w:r>
      <w:r w:rsidR="003C7173" w:rsidRPr="002063C7">
        <w:rPr>
          <w:rStyle w:val="charItals"/>
        </w:rPr>
        <w:t xml:space="preserve">acquirer </w:t>
      </w:r>
      <w:r w:rsidR="003C7173">
        <w:t>and</w:t>
      </w:r>
      <w:r w:rsidR="003C7173" w:rsidRPr="002063C7">
        <w:rPr>
          <w:rStyle w:val="charItals"/>
        </w:rPr>
        <w:t xml:space="preserve"> foreign acquirer</w:t>
      </w:r>
      <w:r w:rsidR="003C7173">
        <w:t xml:space="preserve">—pt </w:t>
      </w:r>
      <w:r>
        <w:t>10</w:t>
      </w:r>
      <w:bookmarkEnd w:id="171"/>
    </w:p>
    <w:p w14:paraId="1C6FD247" w14:textId="77777777" w:rsidR="003C7173" w:rsidRDefault="003C7173">
      <w:pPr>
        <w:pStyle w:val="Amainreturn"/>
        <w:keepNext/>
      </w:pPr>
      <w:r>
        <w:t>In this part:</w:t>
      </w:r>
    </w:p>
    <w:p w14:paraId="08E2AC70" w14:textId="77777777" w:rsidR="003C7173" w:rsidRDefault="003C7173">
      <w:pPr>
        <w:pStyle w:val="aDef"/>
      </w:pPr>
      <w:r w:rsidRPr="002063C7">
        <w:rPr>
          <w:rStyle w:val="charBoldItals"/>
        </w:rPr>
        <w:t>acquirer</w:t>
      </w:r>
      <w:r>
        <w:t xml:space="preserve">—see section </w:t>
      </w:r>
      <w:r w:rsidR="00CB2851">
        <w:t>143</w:t>
      </w:r>
      <w:r>
        <w:t>.</w:t>
      </w:r>
    </w:p>
    <w:p w14:paraId="7AFDF277" w14:textId="77777777" w:rsidR="003C7173" w:rsidRDefault="003C7173">
      <w:pPr>
        <w:pStyle w:val="aDef"/>
      </w:pPr>
      <w:r w:rsidRPr="002063C7">
        <w:rPr>
          <w:rStyle w:val="charBoldItals"/>
        </w:rPr>
        <w:t>foreign acquirer</w:t>
      </w:r>
      <w:r>
        <w:t xml:space="preserve">—see section </w:t>
      </w:r>
      <w:r w:rsidR="00CB2851">
        <w:t>146</w:t>
      </w:r>
      <w:r>
        <w:t>.</w:t>
      </w:r>
    </w:p>
    <w:p w14:paraId="7B4BBEC1" w14:textId="77777777" w:rsidR="003C7173" w:rsidRDefault="00CB2851">
      <w:pPr>
        <w:pStyle w:val="AH5Sec"/>
      </w:pPr>
      <w:bookmarkStart w:id="172" w:name="_Toc130542704"/>
      <w:r w:rsidRPr="00A94C2B">
        <w:rPr>
          <w:rStyle w:val="CharSectNo"/>
        </w:rPr>
        <w:t>143</w:t>
      </w:r>
      <w:r w:rsidR="003C7173">
        <w:tab/>
        <w:t>Permits to acquire—applications</w:t>
      </w:r>
      <w:bookmarkEnd w:id="172"/>
    </w:p>
    <w:p w14:paraId="23E1F850" w14:textId="77777777" w:rsidR="003C7173" w:rsidRDefault="003C7173">
      <w:pPr>
        <w:pStyle w:val="Amain"/>
      </w:pPr>
      <w:r>
        <w:tab/>
        <w:t>(1)</w:t>
      </w:r>
      <w:r>
        <w:tab/>
        <w:t xml:space="preserve">A person (the </w:t>
      </w:r>
      <w:r w:rsidRPr="002063C7">
        <w:rPr>
          <w:rStyle w:val="charBoldItals"/>
        </w:rPr>
        <w:t>acquirer</w:t>
      </w:r>
      <w:r>
        <w:t>) who is a licensee may apply to the registrar for a permit to acquire a firearm.</w:t>
      </w:r>
    </w:p>
    <w:p w14:paraId="2EFFD4D4" w14:textId="77777777" w:rsidR="003C7173" w:rsidRDefault="003C7173">
      <w:pPr>
        <w:pStyle w:val="aNote"/>
      </w:pPr>
      <w:r w:rsidRPr="002063C7">
        <w:rPr>
          <w:rStyle w:val="charItals"/>
        </w:rPr>
        <w:t>Note 1</w:t>
      </w:r>
      <w:r>
        <w:tab/>
        <w:t xml:space="preserve">If a form is approved under s </w:t>
      </w:r>
      <w:r w:rsidR="00CB2851">
        <w:t>271</w:t>
      </w:r>
      <w:r>
        <w:rPr>
          <w:color w:val="FF0000"/>
        </w:rPr>
        <w:t xml:space="preserve"> </w:t>
      </w:r>
      <w:r>
        <w:t>for this provision, the form must be used.</w:t>
      </w:r>
    </w:p>
    <w:p w14:paraId="27949299" w14:textId="77777777" w:rsidR="003C7173" w:rsidRDefault="003C7173">
      <w:pPr>
        <w:pStyle w:val="aNote"/>
      </w:pPr>
      <w:r w:rsidRPr="002063C7">
        <w:rPr>
          <w:rStyle w:val="charItals"/>
        </w:rPr>
        <w:t>Note 2</w:t>
      </w:r>
      <w:r>
        <w:tab/>
        <w:t xml:space="preserve">A fee may be determined under s </w:t>
      </w:r>
      <w:r w:rsidR="00CB2851">
        <w:t>270</w:t>
      </w:r>
      <w:r>
        <w:t xml:space="preserve"> for this provision.</w:t>
      </w:r>
    </w:p>
    <w:p w14:paraId="09C8B94C" w14:textId="77777777" w:rsidR="003C7173" w:rsidRDefault="003C7173">
      <w:pPr>
        <w:pStyle w:val="Amain"/>
      </w:pPr>
      <w:r>
        <w:tab/>
        <w:t>(2)</w:t>
      </w:r>
      <w:r>
        <w:tab/>
        <w:t>The acquirer must have a separate permit for each firearm to be acquired.</w:t>
      </w:r>
    </w:p>
    <w:p w14:paraId="7479578C" w14:textId="77777777" w:rsidR="003C7173" w:rsidRDefault="00CB2851">
      <w:pPr>
        <w:pStyle w:val="AH5Sec"/>
      </w:pPr>
      <w:bookmarkStart w:id="173" w:name="_Toc130542705"/>
      <w:r w:rsidRPr="00A94C2B">
        <w:rPr>
          <w:rStyle w:val="CharSectNo"/>
        </w:rPr>
        <w:t>144</w:t>
      </w:r>
      <w:r w:rsidR="003C7173">
        <w:tab/>
        <w:t>Permits to acquire—decision</w:t>
      </w:r>
      <w:bookmarkEnd w:id="173"/>
    </w:p>
    <w:p w14:paraId="6E2085E0" w14:textId="77777777" w:rsidR="003C7173" w:rsidRDefault="003C7173">
      <w:pPr>
        <w:pStyle w:val="Amainreturn"/>
        <w:keepNext/>
      </w:pPr>
      <w:r>
        <w:t>On an application for a permit to acquire a firearm, the registrar must issue the permit unless prevented from doing so by this Act.</w:t>
      </w:r>
    </w:p>
    <w:p w14:paraId="70BCD17E" w14:textId="77777777" w:rsidR="003C7173" w:rsidRDefault="003C7173">
      <w:pPr>
        <w:pStyle w:val="aNote"/>
      </w:pPr>
      <w:r w:rsidRPr="002063C7">
        <w:rPr>
          <w:rStyle w:val="charItals"/>
        </w:rPr>
        <w:t>Note 1</w:t>
      </w:r>
      <w:r>
        <w:tab/>
        <w:t xml:space="preserve">For when the registrar must refuse to issue a permit to acquire a firearm, see s </w:t>
      </w:r>
      <w:r w:rsidR="00CB2851">
        <w:t>145</w:t>
      </w:r>
      <w:r>
        <w:t xml:space="preserve"> and s </w:t>
      </w:r>
      <w:r w:rsidR="00CB2851">
        <w:t>146</w:t>
      </w:r>
      <w:r>
        <w:t>.</w:t>
      </w:r>
    </w:p>
    <w:p w14:paraId="16BDB700" w14:textId="28B89E5F"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0" w:tooltip="A2001-14" w:history="1">
        <w:r w:rsidR="002063C7" w:rsidRPr="002063C7">
          <w:rPr>
            <w:rStyle w:val="charCitHyperlinkAbbrev"/>
          </w:rPr>
          <w:t>Legislation Act</w:t>
        </w:r>
      </w:hyperlink>
      <w:r>
        <w:t>, s 104).</w:t>
      </w:r>
    </w:p>
    <w:p w14:paraId="072247F5" w14:textId="77777777" w:rsidR="003C7173" w:rsidRDefault="00CB2851">
      <w:pPr>
        <w:pStyle w:val="AH5Sec"/>
      </w:pPr>
      <w:bookmarkStart w:id="174" w:name="_Toc130542706"/>
      <w:r w:rsidRPr="00A94C2B">
        <w:rPr>
          <w:rStyle w:val="CharSectNo"/>
        </w:rPr>
        <w:t>145</w:t>
      </w:r>
      <w:r w:rsidR="003C7173">
        <w:tab/>
        <w:t>Permits to acquire—refusal to issue generally</w:t>
      </w:r>
      <w:bookmarkEnd w:id="174"/>
    </w:p>
    <w:p w14:paraId="492F2405" w14:textId="77777777" w:rsidR="003C7173" w:rsidRDefault="003C7173">
      <w:pPr>
        <w:pStyle w:val="Amain"/>
        <w:keepNext/>
      </w:pPr>
      <w:r>
        <w:tab/>
        <w:t>(1)</w:t>
      </w:r>
      <w:r>
        <w:tab/>
        <w:t xml:space="preserve">The registrar must refuse to issue a permit to acquire a firearm (the </w:t>
      </w:r>
      <w:r w:rsidRPr="002063C7">
        <w:rPr>
          <w:rStyle w:val="charBoldItals"/>
        </w:rPr>
        <w:t>proposed firearm</w:t>
      </w:r>
      <w:r>
        <w:t>) unless—</w:t>
      </w:r>
    </w:p>
    <w:p w14:paraId="3085BF7D" w14:textId="77777777" w:rsidR="003C7173" w:rsidRDefault="003C7173">
      <w:pPr>
        <w:pStyle w:val="Apara"/>
      </w:pPr>
      <w:r>
        <w:tab/>
        <w:t>(a)</w:t>
      </w:r>
      <w:r>
        <w:tab/>
        <w:t>the acquirer holds a licence authorising the acquirer to possess or use a firearm of the same kind as the proposed firearm; and</w:t>
      </w:r>
    </w:p>
    <w:p w14:paraId="160FF8ED" w14:textId="77777777" w:rsidR="003C7173" w:rsidRDefault="003C7173">
      <w:pPr>
        <w:pStyle w:val="Apara"/>
      </w:pPr>
      <w:r>
        <w:lastRenderedPageBreak/>
        <w:tab/>
        <w:t>(b)</w:t>
      </w:r>
      <w:r>
        <w:tab/>
        <w:t>the registrar is satisfied on reasonable grounds that the acquirer has a good reason for acquiring the firearm.</w:t>
      </w:r>
    </w:p>
    <w:p w14:paraId="7DCD5FC1" w14:textId="77777777" w:rsidR="003C7173" w:rsidRDefault="003C7173">
      <w:pPr>
        <w:pStyle w:val="Amain"/>
        <w:rPr>
          <w:lang w:val="en-US"/>
        </w:rPr>
      </w:pPr>
      <w:r>
        <w:rPr>
          <w:lang w:val="en-US"/>
        </w:rPr>
        <w:tab/>
        <w:t>(2)</w:t>
      </w:r>
      <w:r>
        <w:rPr>
          <w:lang w:val="en-US"/>
        </w:rPr>
        <w:tab/>
        <w:t>The registrar must also refuse to issue a permit to acquire a pistol to the holder of a category H licence issued for the genuine reason of sport or target shooting unless—</w:t>
      </w:r>
    </w:p>
    <w:p w14:paraId="4ADF7024" w14:textId="77777777" w:rsidR="003C7173" w:rsidRDefault="003C7173">
      <w:pPr>
        <w:pStyle w:val="Apara"/>
        <w:rPr>
          <w:lang w:val="en-US"/>
        </w:rPr>
      </w:pPr>
      <w:r>
        <w:rPr>
          <w:lang w:val="en-US"/>
        </w:rPr>
        <w:tab/>
        <w:t>(a)</w:t>
      </w:r>
      <w:r>
        <w:rPr>
          <w:lang w:val="en-US"/>
        </w:rPr>
        <w:tab/>
        <w:t>the acquisition is in accordance with the conditions (if any) of the licence; and</w:t>
      </w:r>
    </w:p>
    <w:p w14:paraId="78DDE6D2" w14:textId="77777777" w:rsidR="003C7173" w:rsidRDefault="003C7173">
      <w:pPr>
        <w:pStyle w:val="Apara"/>
        <w:rPr>
          <w:lang w:val="en-US"/>
        </w:rPr>
      </w:pPr>
      <w:r>
        <w:rPr>
          <w:lang w:val="en-US"/>
        </w:rPr>
        <w:tab/>
        <w:t>(b)</w:t>
      </w:r>
      <w:r>
        <w:rPr>
          <w:lang w:val="en-US"/>
        </w:rPr>
        <w:tab/>
        <w:t>the approved shooting club of which the licensee is a member gives the registrar written advice stating—</w:t>
      </w:r>
    </w:p>
    <w:p w14:paraId="73ED0D02" w14:textId="77777777" w:rsidR="003C7173" w:rsidRDefault="003C7173">
      <w:pPr>
        <w:pStyle w:val="Asubpara"/>
        <w:rPr>
          <w:lang w:val="en-US"/>
        </w:rPr>
      </w:pPr>
      <w:r>
        <w:rPr>
          <w:lang w:val="en-US"/>
        </w:rPr>
        <w:tab/>
        <w:t>(i)</w:t>
      </w:r>
      <w:r>
        <w:rPr>
          <w:lang w:val="en-US"/>
        </w:rPr>
        <w:tab/>
        <w:t>the competition shooting discipline for which the licensee requires the pistol; and</w:t>
      </w:r>
    </w:p>
    <w:p w14:paraId="6818F657" w14:textId="77777777" w:rsidR="003C7173" w:rsidRDefault="003C7173">
      <w:pPr>
        <w:pStyle w:val="Asubpara"/>
        <w:rPr>
          <w:lang w:val="en-US"/>
        </w:rPr>
      </w:pPr>
      <w:r>
        <w:rPr>
          <w:lang w:val="en-US"/>
        </w:rPr>
        <w:tab/>
        <w:t>(ii)</w:t>
      </w:r>
      <w:r>
        <w:rPr>
          <w:lang w:val="en-US"/>
        </w:rPr>
        <w:tab/>
        <w:t>that the club supports the licensee’s application for a permit to acquire the pistol; and</w:t>
      </w:r>
    </w:p>
    <w:p w14:paraId="20AF681C" w14:textId="77777777" w:rsidR="003C7173" w:rsidRDefault="003C7173">
      <w:pPr>
        <w:pStyle w:val="Apara"/>
        <w:keepNext/>
        <w:rPr>
          <w:lang w:val="en-US"/>
        </w:rPr>
      </w:pPr>
      <w:r>
        <w:rPr>
          <w:lang w:val="en-US"/>
        </w:rPr>
        <w:tab/>
        <w:t>(c)</w:t>
      </w:r>
      <w:r>
        <w:rPr>
          <w:lang w:val="en-US"/>
        </w:rPr>
        <w:tab/>
        <w:t xml:space="preserve">the registrar is satisfied </w:t>
      </w:r>
      <w:r>
        <w:t>on reasonable grounds</w:t>
      </w:r>
      <w:r>
        <w:rPr>
          <w:lang w:val="en-US"/>
        </w:rPr>
        <w:t xml:space="preserve"> that the licensee will comply with </w:t>
      </w:r>
      <w:r>
        <w:t xml:space="preserve">part </w:t>
      </w:r>
      <w:r w:rsidR="00CB2851">
        <w:t>12</w:t>
      </w:r>
      <w:r>
        <w:t xml:space="preserve"> (Safe storage of firearms) in relation to the pistol.</w:t>
      </w:r>
    </w:p>
    <w:p w14:paraId="0439C15C" w14:textId="2092FD16" w:rsidR="003C7173" w:rsidRDefault="003C7173" w:rsidP="00B630B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1" w:tooltip="A2001-14" w:history="1">
        <w:r w:rsidR="002063C7" w:rsidRPr="002063C7">
          <w:rPr>
            <w:rStyle w:val="charCitHyperlinkAbbrev"/>
          </w:rPr>
          <w:t>Legislation Act</w:t>
        </w:r>
      </w:hyperlink>
      <w:r>
        <w:t>, s 104).</w:t>
      </w:r>
    </w:p>
    <w:p w14:paraId="36BB88F7" w14:textId="77777777" w:rsidR="003C7173" w:rsidRDefault="003C7173">
      <w:pPr>
        <w:pStyle w:val="Amain"/>
        <w:rPr>
          <w:lang w:val="en-US"/>
        </w:rPr>
      </w:pPr>
      <w:r>
        <w:tab/>
        <w:t>(3)</w:t>
      </w:r>
      <w:r>
        <w:tab/>
        <w:t>Subsection (2) (b) (i) does not apply in relation to the issue of a permit to acquire a pistol mentioned in section </w:t>
      </w:r>
      <w:r w:rsidR="00CB2851">
        <w:t>75</w:t>
      </w:r>
      <w:r>
        <w:t xml:space="preserve"> (3) (Adult firearms licences—</w:t>
      </w:r>
      <w:r>
        <w:rPr>
          <w:lang w:val="en-US"/>
        </w:rPr>
        <w:t>special conditions for category H licences for sport or target shooting).</w:t>
      </w:r>
    </w:p>
    <w:p w14:paraId="53823B74" w14:textId="77777777" w:rsidR="003C7173" w:rsidRDefault="003C7173">
      <w:pPr>
        <w:pStyle w:val="Amain"/>
        <w:rPr>
          <w:lang w:val="en-US"/>
        </w:rPr>
      </w:pPr>
      <w:r>
        <w:rPr>
          <w:lang w:val="en-US"/>
        </w:rPr>
        <w:tab/>
        <w:t>(4)</w:t>
      </w:r>
      <w:r>
        <w:rPr>
          <w:lang w:val="en-US"/>
        </w:rPr>
        <w:tab/>
        <w:t xml:space="preserve">This section does not apply to an acquirer to whom section </w:t>
      </w:r>
      <w:r w:rsidR="00CB2851">
        <w:rPr>
          <w:lang w:val="en-US"/>
        </w:rPr>
        <w:t>146</w:t>
      </w:r>
      <w:r>
        <w:rPr>
          <w:lang w:val="en-US"/>
        </w:rPr>
        <w:t xml:space="preserve"> applies.</w:t>
      </w:r>
    </w:p>
    <w:p w14:paraId="462FB52B" w14:textId="77777777" w:rsidR="003C7173" w:rsidRDefault="00CB2851">
      <w:pPr>
        <w:pStyle w:val="AH5Sec"/>
      </w:pPr>
      <w:bookmarkStart w:id="175" w:name="_Toc130542707"/>
      <w:r w:rsidRPr="00A94C2B">
        <w:rPr>
          <w:rStyle w:val="CharSectNo"/>
        </w:rPr>
        <w:lastRenderedPageBreak/>
        <w:t>146</w:t>
      </w:r>
      <w:r w:rsidR="003C7173">
        <w:tab/>
        <w:t>Permits to acquire—refusal to issue to temporary international firearms licensees</w:t>
      </w:r>
      <w:bookmarkEnd w:id="175"/>
    </w:p>
    <w:p w14:paraId="2F461F45" w14:textId="77777777" w:rsidR="003C7173" w:rsidRDefault="003C7173" w:rsidP="009E3013">
      <w:pPr>
        <w:pStyle w:val="Amain"/>
        <w:keepNext/>
      </w:pPr>
      <w:r>
        <w:tab/>
        <w:t>(1)</w:t>
      </w:r>
      <w:r>
        <w:tab/>
        <w:t xml:space="preserve">This section applies to an acquirer (the </w:t>
      </w:r>
      <w:r w:rsidRPr="002063C7">
        <w:rPr>
          <w:rStyle w:val="charBoldItals"/>
        </w:rPr>
        <w:t>foreign acquirer</w:t>
      </w:r>
      <w:r>
        <w:t>) who is a resident of a foreign country.</w:t>
      </w:r>
    </w:p>
    <w:p w14:paraId="302A5C14" w14:textId="77777777" w:rsidR="003C7173" w:rsidRDefault="003C7173">
      <w:pPr>
        <w:pStyle w:val="Amain"/>
      </w:pPr>
      <w:r>
        <w:tab/>
        <w:t>(2)</w:t>
      </w:r>
      <w:r>
        <w:tab/>
        <w:t xml:space="preserve">The registrar must not issue a permit to acquire a firearm (the </w:t>
      </w:r>
      <w:r w:rsidRPr="002063C7">
        <w:rPr>
          <w:rStyle w:val="charBoldItals"/>
        </w:rPr>
        <w:t>proposed firearm</w:t>
      </w:r>
      <w:r>
        <w:t>) to the foreign acquirer unless—</w:t>
      </w:r>
    </w:p>
    <w:p w14:paraId="641B4614" w14:textId="77777777" w:rsidR="003C7173" w:rsidRDefault="003C7173">
      <w:pPr>
        <w:pStyle w:val="Apara"/>
      </w:pPr>
      <w:r>
        <w:tab/>
        <w:t>(a)</w:t>
      </w:r>
      <w:r>
        <w:tab/>
        <w:t>the acquirer holds a temporary international firearms licence authorising the acquirer to possess or use a firearm of the same kind as the proposed firearm; and</w:t>
      </w:r>
    </w:p>
    <w:p w14:paraId="055C4CCE" w14:textId="77777777" w:rsidR="003C7173" w:rsidRDefault="003C7173">
      <w:pPr>
        <w:pStyle w:val="Apara"/>
      </w:pPr>
      <w:r>
        <w:tab/>
        <w:t>(b)</w:t>
      </w:r>
      <w:r>
        <w:tab/>
        <w:t>the registrar is satisfied on reasonable grounds that the acquirer has a good reason for acquiring the proposed firearm.</w:t>
      </w:r>
    </w:p>
    <w:p w14:paraId="40FB1EA7" w14:textId="77777777" w:rsidR="003C7173" w:rsidRDefault="00CB2851">
      <w:pPr>
        <w:pStyle w:val="AH5Sec"/>
      </w:pPr>
      <w:bookmarkStart w:id="176" w:name="_Toc130542708"/>
      <w:r w:rsidRPr="00A94C2B">
        <w:rPr>
          <w:rStyle w:val="CharSectNo"/>
        </w:rPr>
        <w:t>147</w:t>
      </w:r>
      <w:r w:rsidR="003C7173">
        <w:tab/>
        <w:t>When permits to acquire may be issued</w:t>
      </w:r>
      <w:bookmarkEnd w:id="176"/>
    </w:p>
    <w:p w14:paraId="7CD3BFC3" w14:textId="77777777" w:rsidR="003C7173" w:rsidRDefault="003C7173">
      <w:pPr>
        <w:pStyle w:val="Amainreturn"/>
      </w:pPr>
      <w:r>
        <w:t>The registrar must not issue a permit to acquire a firearm earlier than 28 days after the day the application for the permit is made.</w:t>
      </w:r>
    </w:p>
    <w:p w14:paraId="62708689" w14:textId="77777777" w:rsidR="003C7173" w:rsidRDefault="00CB2851">
      <w:pPr>
        <w:pStyle w:val="AH5Sec"/>
      </w:pPr>
      <w:bookmarkStart w:id="177" w:name="_Toc130542709"/>
      <w:r w:rsidRPr="00A94C2B">
        <w:rPr>
          <w:rStyle w:val="CharSectNo"/>
        </w:rPr>
        <w:t>148</w:t>
      </w:r>
      <w:r w:rsidR="003C7173">
        <w:tab/>
        <w:t>Permits to acquire—period in force</w:t>
      </w:r>
      <w:bookmarkEnd w:id="177"/>
    </w:p>
    <w:p w14:paraId="11E628CA" w14:textId="77777777" w:rsidR="003C7173" w:rsidRDefault="003C7173">
      <w:pPr>
        <w:pStyle w:val="Amain"/>
      </w:pPr>
      <w:r>
        <w:tab/>
        <w:t>(1)</w:t>
      </w:r>
      <w:r>
        <w:tab/>
        <w:t>A permit to acquire a firearm begins on the day it is issued and remains in force, subject to this Act, until the earlier of—</w:t>
      </w:r>
    </w:p>
    <w:p w14:paraId="45B779E4" w14:textId="77777777" w:rsidR="003C7173" w:rsidRDefault="003C7173">
      <w:pPr>
        <w:pStyle w:val="Apara"/>
      </w:pPr>
      <w:r>
        <w:tab/>
        <w:t>(a)</w:t>
      </w:r>
      <w:r>
        <w:tab/>
        <w:t>the end of 30 days after the day the permit is issued; or</w:t>
      </w:r>
    </w:p>
    <w:p w14:paraId="2ACBF59F" w14:textId="77777777" w:rsidR="003C7173" w:rsidRDefault="003C7173">
      <w:pPr>
        <w:pStyle w:val="Apara"/>
      </w:pPr>
      <w:r>
        <w:tab/>
        <w:t>(b)</w:t>
      </w:r>
      <w:r>
        <w:tab/>
        <w:t>the day the permit-holder acquires the firearm.</w:t>
      </w:r>
    </w:p>
    <w:p w14:paraId="6D9AADC6" w14:textId="77777777" w:rsidR="003C7173" w:rsidRDefault="003C7173">
      <w:pPr>
        <w:pStyle w:val="Amain"/>
      </w:pPr>
      <w:r>
        <w:tab/>
        <w:t>(2)</w:t>
      </w:r>
      <w:r>
        <w:tab/>
        <w:t>The registrar may extend the period mentioned in subsection (1) (a) so the permit is in force for not longer than 60 days if—</w:t>
      </w:r>
    </w:p>
    <w:p w14:paraId="62097D0A" w14:textId="77777777" w:rsidR="003C7173" w:rsidRDefault="003C7173">
      <w:pPr>
        <w:pStyle w:val="Apara"/>
      </w:pPr>
      <w:r>
        <w:tab/>
        <w:t>(a)</w:t>
      </w:r>
      <w:r>
        <w:tab/>
        <w:t>there is a delay in acquiring the firearm to which the permit relates; and</w:t>
      </w:r>
    </w:p>
    <w:p w14:paraId="210EC911" w14:textId="77777777" w:rsidR="003C7173" w:rsidRDefault="003C7173">
      <w:pPr>
        <w:pStyle w:val="Apara"/>
      </w:pPr>
      <w:r>
        <w:tab/>
        <w:t>(b)</w:t>
      </w:r>
      <w:r>
        <w:tab/>
        <w:t>the registrar is satisfied on reasonable grounds that the delay is caused by circumstances beyond the permit-holder’s control.</w:t>
      </w:r>
    </w:p>
    <w:p w14:paraId="4F44623F" w14:textId="77777777" w:rsidR="003C7173" w:rsidRDefault="00CB2851">
      <w:pPr>
        <w:pStyle w:val="AH5Sec"/>
      </w:pPr>
      <w:bookmarkStart w:id="178" w:name="_Toc130542710"/>
      <w:r w:rsidRPr="00A94C2B">
        <w:rPr>
          <w:rStyle w:val="CharSectNo"/>
        </w:rPr>
        <w:lastRenderedPageBreak/>
        <w:t>149</w:t>
      </w:r>
      <w:r w:rsidR="003C7173">
        <w:tab/>
        <w:t>Permits to acquire—replacements</w:t>
      </w:r>
      <w:bookmarkEnd w:id="178"/>
    </w:p>
    <w:p w14:paraId="0D79F942" w14:textId="77777777" w:rsidR="003C7173" w:rsidRDefault="003C7173">
      <w:pPr>
        <w:pStyle w:val="Amain"/>
      </w:pPr>
      <w:r>
        <w:tab/>
        <w:t>(1)</w:t>
      </w:r>
      <w:r>
        <w:tab/>
        <w:t xml:space="preserve">The registrar may issue a replacement permit to acquire a firearm to the permit-holder if satisfied on reasonable grounds that the permit (the </w:t>
      </w:r>
      <w:r w:rsidRPr="002063C7">
        <w:rPr>
          <w:rStyle w:val="charBoldItals"/>
        </w:rPr>
        <w:t>original permit</w:t>
      </w:r>
      <w:r>
        <w:t>) has been lost, stolen or destroyed.</w:t>
      </w:r>
    </w:p>
    <w:p w14:paraId="1B5C21CF" w14:textId="77777777" w:rsidR="003C7173" w:rsidRDefault="003C7173">
      <w:pPr>
        <w:pStyle w:val="aNote"/>
      </w:pPr>
      <w:r>
        <w:rPr>
          <w:rStyle w:val="charItals"/>
        </w:rPr>
        <w:t>Note</w:t>
      </w:r>
      <w:r>
        <w:tab/>
        <w:t xml:space="preserve">A fee may be determined under s </w:t>
      </w:r>
      <w:r w:rsidR="00CB2851">
        <w:t>270</w:t>
      </w:r>
      <w:r>
        <w:t xml:space="preserve"> for this provision.</w:t>
      </w:r>
    </w:p>
    <w:p w14:paraId="3889CAF5" w14:textId="77777777" w:rsidR="003C7173" w:rsidRDefault="003C7173" w:rsidP="00084CC0">
      <w:pPr>
        <w:pStyle w:val="Amain"/>
        <w:keepNext/>
      </w:pPr>
      <w:r>
        <w:tab/>
        <w:t>(2)</w:t>
      </w:r>
      <w:r>
        <w:tab/>
        <w:t>If the registrar issues the replacement permit, the registrar must—</w:t>
      </w:r>
    </w:p>
    <w:p w14:paraId="193BDACB" w14:textId="77777777" w:rsidR="003C7173" w:rsidRDefault="003C7173">
      <w:pPr>
        <w:pStyle w:val="Apara"/>
      </w:pPr>
      <w:r>
        <w:tab/>
        <w:t>(a)</w:t>
      </w:r>
      <w:r>
        <w:tab/>
        <w:t>record in the register that the original permit has been lost, stolen or destroyed; and</w:t>
      </w:r>
    </w:p>
    <w:p w14:paraId="284563A8" w14:textId="77777777" w:rsidR="003C7173" w:rsidRDefault="003C7173">
      <w:pPr>
        <w:pStyle w:val="Apara"/>
      </w:pPr>
      <w:r>
        <w:tab/>
        <w:t>(b)</w:t>
      </w:r>
      <w:r>
        <w:tab/>
        <w:t>not later than 48 hours after making the record, tell all licensed firearms dealers in writing that the original permit has been recorded as lost, stolen or destroyed.</w:t>
      </w:r>
    </w:p>
    <w:p w14:paraId="090CE992" w14:textId="77777777" w:rsidR="003C7173" w:rsidRDefault="00CB2851">
      <w:pPr>
        <w:pStyle w:val="AH5Sec"/>
      </w:pPr>
      <w:bookmarkStart w:id="179" w:name="_Toc130542711"/>
      <w:r w:rsidRPr="00A94C2B">
        <w:rPr>
          <w:rStyle w:val="CharSectNo"/>
        </w:rPr>
        <w:t>150</w:t>
      </w:r>
      <w:r w:rsidR="003C7173">
        <w:tab/>
        <w:t>Offence—notice of lost, stolen and destroyed permits to acquire</w:t>
      </w:r>
      <w:bookmarkEnd w:id="179"/>
    </w:p>
    <w:p w14:paraId="4F6928BB" w14:textId="77777777" w:rsidR="003C7173" w:rsidRDefault="003C7173">
      <w:pPr>
        <w:pStyle w:val="Amainreturn"/>
      </w:pPr>
      <w:r>
        <w:t>The holder of a permit to acquire a firearm commits an offence if—</w:t>
      </w:r>
    </w:p>
    <w:p w14:paraId="104C6B99" w14:textId="77777777" w:rsidR="003C7173" w:rsidRDefault="003C7173">
      <w:pPr>
        <w:pStyle w:val="Apara"/>
      </w:pPr>
      <w:r>
        <w:tab/>
        <w:t>(a)</w:t>
      </w:r>
      <w:r>
        <w:tab/>
        <w:t>the permit is lost, stolen or destroyed; and</w:t>
      </w:r>
    </w:p>
    <w:p w14:paraId="5EC88201" w14:textId="77777777" w:rsidR="003C7173" w:rsidRDefault="003C7173">
      <w:pPr>
        <w:pStyle w:val="Apara"/>
      </w:pPr>
      <w:r>
        <w:tab/>
        <w:t>(b)</w:t>
      </w:r>
      <w:r>
        <w:tab/>
        <w:t>the holder knows about the loss, theft or destruction; and</w:t>
      </w:r>
    </w:p>
    <w:p w14:paraId="4D304DC2" w14:textId="77777777" w:rsidR="003C7173" w:rsidRDefault="003C7173">
      <w:pPr>
        <w:pStyle w:val="Apara"/>
        <w:keepNext/>
      </w:pPr>
      <w:r>
        <w:tab/>
        <w:t>(c)</w:t>
      </w:r>
      <w:r>
        <w:tab/>
        <w:t>the holder fails to tell the registrar about the loss, theft or destruction within 7 days after the day the holder becomes aware of the loss, theft or destruction.</w:t>
      </w:r>
    </w:p>
    <w:p w14:paraId="5123ECCF" w14:textId="77777777" w:rsidR="003C7173" w:rsidRDefault="003C7173">
      <w:pPr>
        <w:pStyle w:val="Penalty"/>
      </w:pPr>
      <w:r>
        <w:t>Maximum penalty:  10 penalty units.</w:t>
      </w:r>
    </w:p>
    <w:p w14:paraId="6A40992A" w14:textId="77777777" w:rsidR="003C7173" w:rsidRDefault="00CB2851">
      <w:pPr>
        <w:pStyle w:val="AH5Sec"/>
      </w:pPr>
      <w:bookmarkStart w:id="180" w:name="_Toc130542712"/>
      <w:r w:rsidRPr="00A94C2B">
        <w:rPr>
          <w:rStyle w:val="CharSectNo"/>
        </w:rPr>
        <w:t>151</w:t>
      </w:r>
      <w:r w:rsidR="003C7173">
        <w:tab/>
        <w:t>Permits to acquire—automatic suspension and cancellation</w:t>
      </w:r>
      <w:bookmarkEnd w:id="180"/>
    </w:p>
    <w:p w14:paraId="4B40C38A" w14:textId="77777777" w:rsidR="003C7173" w:rsidRDefault="003C7173">
      <w:pPr>
        <w:pStyle w:val="Amain"/>
      </w:pPr>
      <w:r>
        <w:tab/>
        <w:t>(1)</w:t>
      </w:r>
      <w:r>
        <w:tab/>
        <w:t xml:space="preserve">A person’s permit to acquire a firearm (the </w:t>
      </w:r>
      <w:r w:rsidRPr="002063C7">
        <w:rPr>
          <w:rStyle w:val="charBoldItals"/>
        </w:rPr>
        <w:t>relevant firearm</w:t>
      </w:r>
      <w:r>
        <w:t xml:space="preserve">) is suspended by force of this section if the person’s licence or permit (the </w:t>
      </w:r>
      <w:r w:rsidRPr="002063C7">
        <w:rPr>
          <w:rStyle w:val="charBoldItals"/>
        </w:rPr>
        <w:t>relevant suspended licence</w:t>
      </w:r>
      <w:r>
        <w:t>) authorising the person to possess or use a firearm of the same kind as the relevant firearm is suspended.</w:t>
      </w:r>
    </w:p>
    <w:p w14:paraId="0E9A5276" w14:textId="77777777" w:rsidR="003C7173" w:rsidRDefault="003C7173">
      <w:pPr>
        <w:pStyle w:val="Amain"/>
      </w:pPr>
      <w:r>
        <w:tab/>
        <w:t>(2)</w:t>
      </w:r>
      <w:r>
        <w:tab/>
        <w:t>The suspension of the permit to acquire takes effect on the day the suspension of the relevant suspended licence takes effect.</w:t>
      </w:r>
    </w:p>
    <w:p w14:paraId="515A3DBA" w14:textId="77777777" w:rsidR="003C7173" w:rsidRDefault="003C7173">
      <w:pPr>
        <w:pStyle w:val="Amain"/>
      </w:pPr>
      <w:r>
        <w:lastRenderedPageBreak/>
        <w:tab/>
        <w:t>(3)</w:t>
      </w:r>
      <w:r>
        <w:tab/>
        <w:t>The permit to acquire is suspended until the earlier of—</w:t>
      </w:r>
    </w:p>
    <w:p w14:paraId="0DFEDFA4" w14:textId="77777777" w:rsidR="003C7173" w:rsidRDefault="003C7173">
      <w:pPr>
        <w:pStyle w:val="Apara"/>
      </w:pPr>
      <w:r>
        <w:tab/>
        <w:t>(a)</w:t>
      </w:r>
      <w:r>
        <w:tab/>
        <w:t>the day the permit ceases to be in force; or</w:t>
      </w:r>
    </w:p>
    <w:p w14:paraId="05D64C9B" w14:textId="77777777" w:rsidR="003C7173" w:rsidRDefault="003C7173">
      <w:pPr>
        <w:pStyle w:val="Apara"/>
      </w:pPr>
      <w:r>
        <w:tab/>
        <w:t>(b)</w:t>
      </w:r>
      <w:r>
        <w:tab/>
        <w:t>the day the suspension of the relevant suspended licence ends.</w:t>
      </w:r>
    </w:p>
    <w:p w14:paraId="0945885D" w14:textId="77777777" w:rsidR="003C7173" w:rsidRDefault="003C7173">
      <w:pPr>
        <w:pStyle w:val="Amain"/>
      </w:pPr>
      <w:r>
        <w:tab/>
        <w:t>(4)</w:t>
      </w:r>
      <w:r>
        <w:tab/>
        <w:t xml:space="preserve">A person’s permit to acquire a firearm (the </w:t>
      </w:r>
      <w:r w:rsidRPr="002063C7">
        <w:rPr>
          <w:rStyle w:val="charBoldItals"/>
        </w:rPr>
        <w:t>relevant firearm</w:t>
      </w:r>
      <w:r>
        <w:t xml:space="preserve">) is cancelled by force of this section if the person’s licence or permit (the </w:t>
      </w:r>
      <w:r w:rsidRPr="002063C7">
        <w:rPr>
          <w:rStyle w:val="charBoldItals"/>
        </w:rPr>
        <w:t>relevant cancelled licence</w:t>
      </w:r>
      <w:r>
        <w:t>) authorising the person to possess or use a firearm of the same kind as the relevant firearm is cancelled.</w:t>
      </w:r>
    </w:p>
    <w:p w14:paraId="4B8D1826" w14:textId="77777777" w:rsidR="003C7173" w:rsidRDefault="003C7173">
      <w:pPr>
        <w:pStyle w:val="Amain"/>
      </w:pPr>
      <w:r>
        <w:tab/>
        <w:t>(5)</w:t>
      </w:r>
      <w:r>
        <w:tab/>
        <w:t>The cancellation of the permit to acquire takes effect on the day the cancellation of the relevant cancelled licence takes effect.</w:t>
      </w:r>
    </w:p>
    <w:p w14:paraId="7EE444C4" w14:textId="77777777" w:rsidR="003C7173" w:rsidRDefault="003C7173">
      <w:pPr>
        <w:pStyle w:val="aNote"/>
      </w:pPr>
      <w:r w:rsidRPr="002063C7">
        <w:rPr>
          <w:rStyle w:val="charItals"/>
        </w:rPr>
        <w:t>Note</w:t>
      </w:r>
      <w:r w:rsidRPr="002063C7">
        <w:rPr>
          <w:rStyle w:val="charItals"/>
        </w:rPr>
        <w:tab/>
      </w:r>
      <w:r>
        <w:t xml:space="preserve">A regulation may prescribe other reasons for suspending or cancelling a permit (see s </w:t>
      </w:r>
      <w:r w:rsidR="00CB2851">
        <w:t>154</w:t>
      </w:r>
      <w:r>
        <w:t>).</w:t>
      </w:r>
    </w:p>
    <w:p w14:paraId="162F00AD" w14:textId="77777777" w:rsidR="003C7173" w:rsidRDefault="00CB2851">
      <w:pPr>
        <w:pStyle w:val="AH5Sec"/>
      </w:pPr>
      <w:bookmarkStart w:id="181" w:name="_Toc130542713"/>
      <w:r w:rsidRPr="00A94C2B">
        <w:rPr>
          <w:rStyle w:val="CharSectNo"/>
        </w:rPr>
        <w:t>152</w:t>
      </w:r>
      <w:r w:rsidR="003C7173">
        <w:tab/>
        <w:t>Permits to acquire—cancellation by registrar</w:t>
      </w:r>
      <w:bookmarkEnd w:id="181"/>
    </w:p>
    <w:p w14:paraId="2439AEDD" w14:textId="77777777" w:rsidR="003C7173" w:rsidRDefault="003C7173">
      <w:pPr>
        <w:pStyle w:val="Amain"/>
      </w:pPr>
      <w:r>
        <w:tab/>
        <w:t>(1)</w:t>
      </w:r>
      <w:r>
        <w:tab/>
        <w:t>The registrar must cancel a permit to acquire a firearm—</w:t>
      </w:r>
    </w:p>
    <w:p w14:paraId="53F608BC" w14:textId="77777777" w:rsidR="003C7173" w:rsidRDefault="003C7173">
      <w:pPr>
        <w:pStyle w:val="Apara"/>
      </w:pPr>
      <w:r>
        <w:tab/>
        <w:t>(a)</w:t>
      </w:r>
      <w:r>
        <w:tab/>
        <w:t>if, had the permit-holder been applying for the permit held, the registrar would be required to refuse to issue the permit; or</w:t>
      </w:r>
    </w:p>
    <w:p w14:paraId="20B9F3D5" w14:textId="77777777" w:rsidR="003C7173" w:rsidRDefault="003C7173">
      <w:pPr>
        <w:pStyle w:val="aNotepar"/>
      </w:pPr>
      <w:r w:rsidRPr="002063C7">
        <w:rPr>
          <w:rStyle w:val="charItals"/>
        </w:rPr>
        <w:t>Note</w:t>
      </w:r>
      <w:r w:rsidRPr="002063C7">
        <w:rPr>
          <w:rStyle w:val="charItals"/>
        </w:rPr>
        <w:tab/>
      </w:r>
      <w:r>
        <w:t xml:space="preserve">For when the registrar must refuse to issue a permit to acquire a firearm, see s </w:t>
      </w:r>
      <w:r w:rsidR="00CB2851">
        <w:t>145</w:t>
      </w:r>
      <w:r>
        <w:t xml:space="preserve"> and s </w:t>
      </w:r>
      <w:r w:rsidR="00CB2851">
        <w:t>146</w:t>
      </w:r>
      <w:r>
        <w:t>.</w:t>
      </w:r>
    </w:p>
    <w:p w14:paraId="18CBFC90" w14:textId="77777777" w:rsidR="003C7173" w:rsidRDefault="003C7173">
      <w:pPr>
        <w:pStyle w:val="Apara"/>
      </w:pPr>
      <w:r>
        <w:tab/>
        <w:t>(b)</w:t>
      </w:r>
      <w:r>
        <w:tab/>
        <w:t>if satisfied on reasonable grounds that the permit-holder—</w:t>
      </w:r>
    </w:p>
    <w:p w14:paraId="64A4CD0B" w14:textId="77777777" w:rsidR="003C7173" w:rsidRDefault="003C7173">
      <w:pPr>
        <w:pStyle w:val="Asubpara"/>
      </w:pPr>
      <w:r>
        <w:tab/>
        <w:t>(i)</w:t>
      </w:r>
      <w:r>
        <w:tab/>
        <w:t>gave information that was (to the holder’s knowledge) false or misleading in a material particular in relation to the application for the permit; or</w:t>
      </w:r>
    </w:p>
    <w:p w14:paraId="215B09B2" w14:textId="77777777" w:rsidR="003C7173" w:rsidRDefault="003C7173">
      <w:pPr>
        <w:pStyle w:val="Asubpara"/>
        <w:keepNext/>
      </w:pPr>
      <w:r>
        <w:tab/>
        <w:t>(ii)</w:t>
      </w:r>
      <w:r>
        <w:tab/>
        <w:t>has contravened this Act, whether or not the permit</w:t>
      </w:r>
      <w:r>
        <w:noBreakHyphen/>
        <w:t>holder has been convicted of an offence for the contravention; or</w:t>
      </w:r>
    </w:p>
    <w:p w14:paraId="3C8FBE51" w14:textId="2C61651A" w:rsidR="003C7173" w:rsidRDefault="003C7173">
      <w:pPr>
        <w:pStyle w:val="aNotesub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2" w:tooltip="A2001-14" w:history="1">
        <w:r w:rsidR="002063C7" w:rsidRPr="002063C7">
          <w:rPr>
            <w:rStyle w:val="charCitHyperlinkAbbrev"/>
          </w:rPr>
          <w:t>Legislation Act</w:t>
        </w:r>
      </w:hyperlink>
      <w:r>
        <w:t>, s 104).</w:t>
      </w:r>
    </w:p>
    <w:p w14:paraId="7184FC4B" w14:textId="77777777" w:rsidR="003C7173" w:rsidRDefault="003C7173">
      <w:pPr>
        <w:pStyle w:val="Asubpara"/>
      </w:pPr>
      <w:r>
        <w:tab/>
        <w:t>(iii)</w:t>
      </w:r>
      <w:r>
        <w:tab/>
        <w:t>has contravened a condition of the permit; or</w:t>
      </w:r>
    </w:p>
    <w:p w14:paraId="15CFC568" w14:textId="77777777" w:rsidR="003C7173" w:rsidRDefault="003C7173">
      <w:pPr>
        <w:pStyle w:val="Apara"/>
        <w:keepNext/>
      </w:pPr>
      <w:r>
        <w:lastRenderedPageBreak/>
        <w:tab/>
        <w:t>(c)</w:t>
      </w:r>
      <w:r>
        <w:tab/>
        <w:t>for any other reason prescribed by regulation.</w:t>
      </w:r>
    </w:p>
    <w:p w14:paraId="5ED4D982" w14:textId="77777777" w:rsidR="003C7173" w:rsidRDefault="003C7173">
      <w:pPr>
        <w:pStyle w:val="aNote"/>
      </w:pPr>
      <w:r w:rsidRPr="002063C7">
        <w:rPr>
          <w:rStyle w:val="charItals"/>
        </w:rPr>
        <w:t>Note</w:t>
      </w:r>
      <w:r w:rsidRPr="002063C7">
        <w:rPr>
          <w:rStyle w:val="charItals"/>
        </w:rPr>
        <w:tab/>
      </w:r>
      <w:r>
        <w:t xml:space="preserve">If the registrar cancels a permit under this section, the registrar must give written notice of the decision to the permit-holder (see s </w:t>
      </w:r>
      <w:r w:rsidR="00EC0DD9">
        <w:t>260</w:t>
      </w:r>
      <w:r>
        <w:t>).</w:t>
      </w:r>
    </w:p>
    <w:p w14:paraId="26A928F2" w14:textId="77777777" w:rsidR="003C7173" w:rsidRDefault="003C7173" w:rsidP="008F7473">
      <w:pPr>
        <w:pStyle w:val="Amain"/>
        <w:keepNext/>
      </w:pPr>
      <w:r>
        <w:tab/>
        <w:t>(2)</w:t>
      </w:r>
      <w:r>
        <w:tab/>
        <w:t>The cancellation of a permit to acquire a firearm under this section takes effect on—</w:t>
      </w:r>
    </w:p>
    <w:p w14:paraId="429481CA" w14:textId="77777777" w:rsidR="003C7173" w:rsidRDefault="003C7173">
      <w:pPr>
        <w:pStyle w:val="Apara"/>
      </w:pPr>
      <w:r>
        <w:tab/>
        <w:t>(a)</w:t>
      </w:r>
      <w:r>
        <w:tab/>
        <w:t>the day notice of the cancellation is given to the permit-holder; or</w:t>
      </w:r>
    </w:p>
    <w:p w14:paraId="5643ECDC" w14:textId="77777777" w:rsidR="003C7173" w:rsidRDefault="003C7173">
      <w:pPr>
        <w:pStyle w:val="Apara"/>
        <w:keepNext/>
      </w:pPr>
      <w:r>
        <w:tab/>
        <w:t>(b)</w:t>
      </w:r>
      <w:r>
        <w:tab/>
        <w:t>if the notice of the cancellation states a later date of effect—the stated date.</w:t>
      </w:r>
    </w:p>
    <w:p w14:paraId="06E2A2E5" w14:textId="0509AF4B" w:rsidR="003C7173" w:rsidRDefault="003C7173">
      <w:pPr>
        <w:pStyle w:val="aNote"/>
      </w:pPr>
      <w:r>
        <w:rPr>
          <w:rStyle w:val="charItals"/>
        </w:rPr>
        <w:t>Note</w:t>
      </w:r>
      <w:r>
        <w:rPr>
          <w:rStyle w:val="charItals"/>
        </w:rPr>
        <w:tab/>
      </w:r>
      <w:r>
        <w:t xml:space="preserve">For how documents may be served, see the </w:t>
      </w:r>
      <w:hyperlink r:id="rId113" w:tooltip="A2001-14" w:history="1">
        <w:r w:rsidR="002063C7" w:rsidRPr="002063C7">
          <w:rPr>
            <w:rStyle w:val="charCitHyperlinkAbbrev"/>
          </w:rPr>
          <w:t>Legislation Act</w:t>
        </w:r>
      </w:hyperlink>
      <w:r>
        <w:t>, pt 19.5.</w:t>
      </w:r>
    </w:p>
    <w:p w14:paraId="3F8FDF0B" w14:textId="77777777" w:rsidR="003C7173" w:rsidRDefault="00EC0DD9">
      <w:pPr>
        <w:pStyle w:val="AH5Sec"/>
      </w:pPr>
      <w:bookmarkStart w:id="182" w:name="_Toc130542714"/>
      <w:r w:rsidRPr="00A94C2B">
        <w:rPr>
          <w:rStyle w:val="CharSectNo"/>
        </w:rPr>
        <w:t>153</w:t>
      </w:r>
      <w:r w:rsidR="003C7173">
        <w:tab/>
        <w:t>Offence—failing to give up suspended or cancelled permit to acquire</w:t>
      </w:r>
      <w:bookmarkEnd w:id="182"/>
    </w:p>
    <w:p w14:paraId="0D6C7726" w14:textId="77777777" w:rsidR="003C7173" w:rsidRDefault="003C7173">
      <w:pPr>
        <w:pStyle w:val="Amain"/>
      </w:pPr>
      <w:r>
        <w:tab/>
        <w:t>(1)</w:t>
      </w:r>
      <w:r>
        <w:tab/>
        <w:t>A person commits an offence if—</w:t>
      </w:r>
    </w:p>
    <w:p w14:paraId="1523B198" w14:textId="77777777" w:rsidR="003C7173" w:rsidRDefault="003C7173">
      <w:pPr>
        <w:pStyle w:val="Apara"/>
      </w:pPr>
      <w:r>
        <w:tab/>
        <w:t>(a)</w:t>
      </w:r>
      <w:r>
        <w:tab/>
        <w:t xml:space="preserve">the person’s permit to acquire a firearm (the </w:t>
      </w:r>
      <w:r w:rsidRPr="002063C7">
        <w:rPr>
          <w:rStyle w:val="charBoldItals"/>
        </w:rPr>
        <w:t>relevant firearm</w:t>
      </w:r>
      <w:r>
        <w:t>) is suspended or cancelled; and</w:t>
      </w:r>
    </w:p>
    <w:p w14:paraId="1560BDF5" w14:textId="77777777" w:rsidR="003C7173" w:rsidRDefault="003C7173">
      <w:pPr>
        <w:pStyle w:val="Apara"/>
      </w:pPr>
      <w:r>
        <w:tab/>
        <w:t>(b)</w:t>
      </w:r>
      <w:r>
        <w:tab/>
        <w:t>the person intentionally or negligently fails to give the permit to a police officer—</w:t>
      </w:r>
    </w:p>
    <w:p w14:paraId="3B641A26" w14:textId="77777777" w:rsidR="003C7173" w:rsidRDefault="003C7173">
      <w:pPr>
        <w:pStyle w:val="Asubpara"/>
      </w:pPr>
      <w:r>
        <w:tab/>
        <w:t>(i)</w:t>
      </w:r>
      <w:r>
        <w:tab/>
        <w:t>if the police officer is present and asks the person for the permit, and the person has the permit—immediately; or</w:t>
      </w:r>
    </w:p>
    <w:p w14:paraId="0A4BFBD9" w14:textId="77777777" w:rsidR="003C7173" w:rsidRDefault="003C7173">
      <w:pPr>
        <w:pStyle w:val="Asubpara"/>
      </w:pPr>
      <w:r>
        <w:tab/>
        <w:t>(ii)</w:t>
      </w:r>
      <w:r>
        <w:tab/>
        <w:t xml:space="preserve">if the permit is suspended by force of section </w:t>
      </w:r>
      <w:r w:rsidR="00EC0DD9">
        <w:t>151</w:t>
      </w:r>
      <w:r>
        <w:t xml:space="preserve"> (Permits to acquire—automatic suspension and cancellation)—as soon as possible after the day the suspension of the person’s relevant licence takes effect; or</w:t>
      </w:r>
    </w:p>
    <w:p w14:paraId="200977B8" w14:textId="77777777" w:rsidR="003C7173" w:rsidRDefault="003C7173">
      <w:pPr>
        <w:pStyle w:val="Asubpara"/>
      </w:pPr>
      <w:r>
        <w:tab/>
        <w:t>(iii)</w:t>
      </w:r>
      <w:r>
        <w:tab/>
        <w:t xml:space="preserve">if the permit is cancelled by force of section </w:t>
      </w:r>
      <w:r w:rsidR="00EC0DD9">
        <w:t>151</w:t>
      </w:r>
      <w:r>
        <w:t>—as soon as possible after the day the cancellation of the person’s relevant licence takes effect; or</w:t>
      </w:r>
    </w:p>
    <w:p w14:paraId="2642970D" w14:textId="77777777" w:rsidR="003C7173" w:rsidRDefault="003C7173" w:rsidP="009E3013">
      <w:pPr>
        <w:pStyle w:val="Asubpara"/>
        <w:keepNext/>
      </w:pPr>
      <w:r>
        <w:lastRenderedPageBreak/>
        <w:tab/>
        <w:t>(iv)</w:t>
      </w:r>
      <w:r>
        <w:tab/>
        <w:t xml:space="preserve">if the permit is cancelled under section </w:t>
      </w:r>
      <w:r w:rsidR="00EC0DD9">
        <w:t>152</w:t>
      </w:r>
      <w:r>
        <w:t xml:space="preserve"> (Permits to acquire—cancellation by registrar)—</w:t>
      </w:r>
    </w:p>
    <w:p w14:paraId="63A992F4" w14:textId="77777777" w:rsidR="003C7173" w:rsidRDefault="003C7173">
      <w:pPr>
        <w:pStyle w:val="Asubsubpara"/>
      </w:pPr>
      <w:r>
        <w:tab/>
        <w:t>(A)</w:t>
      </w:r>
      <w:r>
        <w:tab/>
        <w:t>as soon as possible after the day the person is given notice of the cancellation; or</w:t>
      </w:r>
    </w:p>
    <w:p w14:paraId="7B77948C" w14:textId="77777777" w:rsidR="003C7173" w:rsidRDefault="003C7173">
      <w:pPr>
        <w:pStyle w:val="Asubsubpara"/>
        <w:keepNext/>
      </w:pPr>
      <w:r>
        <w:tab/>
        <w:t>(B)</w:t>
      </w:r>
      <w:r>
        <w:tab/>
        <w:t>if a longer time is stated in the notice—within the time stated in the notice.</w:t>
      </w:r>
    </w:p>
    <w:p w14:paraId="358AAD01" w14:textId="77777777" w:rsidR="003C7173" w:rsidRDefault="003C7173">
      <w:pPr>
        <w:pStyle w:val="Penalty"/>
      </w:pPr>
      <w:r>
        <w:t>Maximum penalty:  50 penalty units, imprisonment for 6 months or both.</w:t>
      </w:r>
    </w:p>
    <w:p w14:paraId="241BD9CE" w14:textId="77777777" w:rsidR="003C7173" w:rsidRDefault="003C7173">
      <w:pPr>
        <w:pStyle w:val="Amain"/>
      </w:pPr>
      <w:r>
        <w:tab/>
        <w:t>(2)</w:t>
      </w:r>
      <w:r>
        <w:tab/>
        <w:t>In this section:</w:t>
      </w:r>
    </w:p>
    <w:p w14:paraId="5B7F7087" w14:textId="77777777" w:rsidR="003C7173" w:rsidRDefault="003C7173">
      <w:pPr>
        <w:pStyle w:val="aDef"/>
      </w:pPr>
      <w:r w:rsidRPr="002063C7">
        <w:rPr>
          <w:rStyle w:val="charBoldItals"/>
        </w:rPr>
        <w:t>relevant licence</w:t>
      </w:r>
      <w:r>
        <w:t>, of a person, means the licence or permit that authorises the person to possess or use a firearm of the same kind as the relevant firearm.</w:t>
      </w:r>
    </w:p>
    <w:p w14:paraId="430CC9D4" w14:textId="77777777" w:rsidR="003C7173" w:rsidRDefault="00EC0DD9">
      <w:pPr>
        <w:pStyle w:val="AH5Sec"/>
      </w:pPr>
      <w:bookmarkStart w:id="183" w:name="_Toc130542715"/>
      <w:r w:rsidRPr="00A94C2B">
        <w:rPr>
          <w:rStyle w:val="CharSectNo"/>
        </w:rPr>
        <w:t>154</w:t>
      </w:r>
      <w:r w:rsidR="003C7173">
        <w:tab/>
        <w:t>Regulations about permits to acquire</w:t>
      </w:r>
      <w:bookmarkEnd w:id="183"/>
    </w:p>
    <w:p w14:paraId="5CA79B3D" w14:textId="77777777" w:rsidR="003C7173" w:rsidRDefault="003C7173">
      <w:pPr>
        <w:pStyle w:val="Amainreturn"/>
        <w:keepNext/>
      </w:pPr>
      <w:r>
        <w:t>A regulation may make provision in relation to any of the following:</w:t>
      </w:r>
    </w:p>
    <w:p w14:paraId="24FB491B" w14:textId="77777777" w:rsidR="003C7173" w:rsidRDefault="003C7173">
      <w:pPr>
        <w:pStyle w:val="Apara"/>
      </w:pPr>
      <w:r>
        <w:tab/>
        <w:t>(a)</w:t>
      </w:r>
      <w:r>
        <w:tab/>
        <w:t>the way in which an application for a permit to acquire a firearm may or must be made;</w:t>
      </w:r>
    </w:p>
    <w:p w14:paraId="57305165" w14:textId="77777777" w:rsidR="003C7173" w:rsidRDefault="003C7173">
      <w:pPr>
        <w:pStyle w:val="Apara"/>
      </w:pPr>
      <w:r>
        <w:tab/>
        <w:t>(b)</w:t>
      </w:r>
      <w:r>
        <w:tab/>
        <w:t>the particulars an application for a permit to acquire a firearm must include;</w:t>
      </w:r>
    </w:p>
    <w:p w14:paraId="73AF7F8E" w14:textId="77777777" w:rsidR="003C7173" w:rsidRDefault="003C7173">
      <w:pPr>
        <w:pStyle w:val="Apara"/>
      </w:pPr>
      <w:r>
        <w:tab/>
        <w:t>(c)</w:t>
      </w:r>
      <w:r>
        <w:tab/>
        <w:t>the conditions that may be imposed on a permit to acquire a firearm, or to which the permit is subject;</w:t>
      </w:r>
    </w:p>
    <w:p w14:paraId="2EBD720F" w14:textId="77777777" w:rsidR="003C7173" w:rsidRDefault="003C7173">
      <w:pPr>
        <w:pStyle w:val="Apara"/>
      </w:pPr>
      <w:r>
        <w:tab/>
        <w:t>(d)</w:t>
      </w:r>
      <w:r>
        <w:tab/>
        <w:t>the reasons for which a permit to acquire a firearm may be suspended or cancelled.</w:t>
      </w:r>
    </w:p>
    <w:p w14:paraId="34CD6C83" w14:textId="77777777" w:rsidR="003C7173" w:rsidRDefault="003C7173">
      <w:pPr>
        <w:pStyle w:val="PageBreak"/>
      </w:pPr>
      <w:r>
        <w:br w:type="page"/>
      </w:r>
    </w:p>
    <w:p w14:paraId="47C8A6DF" w14:textId="77777777" w:rsidR="003C7173" w:rsidRPr="00A94C2B" w:rsidRDefault="003C7173">
      <w:pPr>
        <w:pStyle w:val="AH2Part"/>
      </w:pPr>
      <w:bookmarkStart w:id="184" w:name="_Toc130542716"/>
      <w:r w:rsidRPr="00A94C2B">
        <w:rPr>
          <w:rStyle w:val="CharPartNo"/>
        </w:rPr>
        <w:lastRenderedPageBreak/>
        <w:t xml:space="preserve">Part </w:t>
      </w:r>
      <w:r w:rsidR="00EC0DD9" w:rsidRPr="00A94C2B">
        <w:rPr>
          <w:rStyle w:val="CharPartNo"/>
        </w:rPr>
        <w:t>11</w:t>
      </w:r>
      <w:r>
        <w:tab/>
      </w:r>
      <w:r w:rsidRPr="00A94C2B">
        <w:rPr>
          <w:rStyle w:val="CharPartText"/>
        </w:rPr>
        <w:t>Registration of firearms and firearm users</w:t>
      </w:r>
      <w:bookmarkEnd w:id="184"/>
    </w:p>
    <w:p w14:paraId="77B68536" w14:textId="77777777" w:rsidR="003C7173" w:rsidRPr="00A94C2B" w:rsidRDefault="003C7173">
      <w:pPr>
        <w:pStyle w:val="AH3Div"/>
      </w:pPr>
      <w:bookmarkStart w:id="185" w:name="_Toc130542717"/>
      <w:r w:rsidRPr="00A94C2B">
        <w:rPr>
          <w:rStyle w:val="CharDivNo"/>
        </w:rPr>
        <w:t xml:space="preserve">Division </w:t>
      </w:r>
      <w:r w:rsidR="00EC0DD9" w:rsidRPr="00A94C2B">
        <w:rPr>
          <w:rStyle w:val="CharDivNo"/>
        </w:rPr>
        <w:t>11</w:t>
      </w:r>
      <w:r w:rsidRPr="00A94C2B">
        <w:rPr>
          <w:rStyle w:val="CharDivNo"/>
        </w:rPr>
        <w:t>.1</w:t>
      </w:r>
      <w:r>
        <w:tab/>
      </w:r>
      <w:r w:rsidRPr="00A94C2B">
        <w:rPr>
          <w:rStyle w:val="CharDivText"/>
        </w:rPr>
        <w:t>Interpretation</w:t>
      </w:r>
      <w:bookmarkEnd w:id="185"/>
    </w:p>
    <w:p w14:paraId="30215E68" w14:textId="77777777" w:rsidR="003C7173" w:rsidRDefault="00EC0DD9">
      <w:pPr>
        <w:pStyle w:val="AH5Sec"/>
      </w:pPr>
      <w:bookmarkStart w:id="186" w:name="_Toc130542718"/>
      <w:r w:rsidRPr="00A94C2B">
        <w:rPr>
          <w:rStyle w:val="CharSectNo"/>
        </w:rPr>
        <w:t>155</w:t>
      </w:r>
      <w:r w:rsidR="003C7173">
        <w:tab/>
        <w:t xml:space="preserve">Meaning of </w:t>
      </w:r>
      <w:r w:rsidR="003C7173" w:rsidRPr="002063C7">
        <w:rPr>
          <w:rStyle w:val="charItals"/>
        </w:rPr>
        <w:t>owner and user particulars</w:t>
      </w:r>
      <w:r w:rsidR="003C7173">
        <w:t xml:space="preserve">—pt </w:t>
      </w:r>
      <w:r>
        <w:t>11</w:t>
      </w:r>
      <w:bookmarkEnd w:id="186"/>
    </w:p>
    <w:p w14:paraId="0B2F83F1" w14:textId="77777777" w:rsidR="003C7173" w:rsidRDefault="003C7173">
      <w:pPr>
        <w:pStyle w:val="Amainreturn"/>
        <w:keepNext/>
      </w:pPr>
      <w:r>
        <w:t>In this part:</w:t>
      </w:r>
    </w:p>
    <w:p w14:paraId="38E564F5" w14:textId="77777777" w:rsidR="003C7173" w:rsidRDefault="003C7173">
      <w:pPr>
        <w:pStyle w:val="aDef"/>
      </w:pPr>
      <w:r w:rsidRPr="002063C7">
        <w:rPr>
          <w:rStyle w:val="charBoldItals"/>
        </w:rPr>
        <w:t>owner and user particulars</w:t>
      </w:r>
      <w:r>
        <w:t>, in relation to a registered firearm, means—</w:t>
      </w:r>
    </w:p>
    <w:p w14:paraId="535ECB84" w14:textId="77777777" w:rsidR="003C7173" w:rsidRDefault="003C7173">
      <w:pPr>
        <w:pStyle w:val="aDefpara"/>
      </w:pPr>
      <w:r>
        <w:tab/>
        <w:t>(a)</w:t>
      </w:r>
      <w:r>
        <w:tab/>
        <w:t>the name of the registered owner of the firearm; and</w:t>
      </w:r>
    </w:p>
    <w:p w14:paraId="76B26FDA" w14:textId="77777777" w:rsidR="003C7173" w:rsidRDefault="003C7173">
      <w:pPr>
        <w:pStyle w:val="aDefpara"/>
      </w:pPr>
      <w:r>
        <w:tab/>
        <w:t>(b)</w:t>
      </w:r>
      <w:r>
        <w:tab/>
        <w:t>if the registered owner of the firearm is a composite entity—the name of the registered principal; and</w:t>
      </w:r>
    </w:p>
    <w:p w14:paraId="3679E36D" w14:textId="77777777" w:rsidR="003C7173" w:rsidRDefault="003C7173">
      <w:pPr>
        <w:pStyle w:val="aDefpara"/>
      </w:pPr>
      <w:r>
        <w:tab/>
        <w:t>(c)</w:t>
      </w:r>
      <w:r>
        <w:tab/>
        <w:t>the name of each registered user of the firearm; and</w:t>
      </w:r>
    </w:p>
    <w:p w14:paraId="7D168F5B" w14:textId="77777777" w:rsidR="003C7173" w:rsidRDefault="003C7173">
      <w:pPr>
        <w:pStyle w:val="aDefpara"/>
      </w:pPr>
      <w:r>
        <w:tab/>
        <w:t>(d)</w:t>
      </w:r>
      <w:r>
        <w:tab/>
        <w:t>particulars of the licence or permit of each registered owner or registered user.</w:t>
      </w:r>
    </w:p>
    <w:p w14:paraId="65869031" w14:textId="77777777" w:rsidR="003C7173" w:rsidRPr="00A94C2B" w:rsidRDefault="003C7173">
      <w:pPr>
        <w:pStyle w:val="AH3Div"/>
      </w:pPr>
      <w:bookmarkStart w:id="187" w:name="_Toc130542719"/>
      <w:r w:rsidRPr="00A94C2B">
        <w:rPr>
          <w:rStyle w:val="CharDivNo"/>
        </w:rPr>
        <w:t xml:space="preserve">Division </w:t>
      </w:r>
      <w:r w:rsidR="00EC0DD9" w:rsidRPr="00A94C2B">
        <w:rPr>
          <w:rStyle w:val="CharDivNo"/>
        </w:rPr>
        <w:t>11</w:t>
      </w:r>
      <w:r w:rsidRPr="00A94C2B">
        <w:rPr>
          <w:rStyle w:val="CharDivNo"/>
        </w:rPr>
        <w:t>.2</w:t>
      </w:r>
      <w:r>
        <w:tab/>
      </w:r>
      <w:r w:rsidRPr="00A94C2B">
        <w:rPr>
          <w:rStyle w:val="CharDivText"/>
        </w:rPr>
        <w:t>Register of firearms</w:t>
      </w:r>
      <w:bookmarkEnd w:id="187"/>
    </w:p>
    <w:p w14:paraId="765684A2" w14:textId="77777777" w:rsidR="003C7173" w:rsidRDefault="00EC0DD9">
      <w:pPr>
        <w:pStyle w:val="AH5Sec"/>
      </w:pPr>
      <w:bookmarkStart w:id="188" w:name="_Toc130542720"/>
      <w:r w:rsidRPr="00A94C2B">
        <w:rPr>
          <w:rStyle w:val="CharSectNo"/>
        </w:rPr>
        <w:t>156</w:t>
      </w:r>
      <w:r w:rsidR="003C7173">
        <w:tab/>
        <w:t>Register of firearms</w:t>
      </w:r>
      <w:bookmarkEnd w:id="188"/>
    </w:p>
    <w:p w14:paraId="702B3D13" w14:textId="77777777" w:rsidR="003C7173" w:rsidRDefault="003C7173">
      <w:pPr>
        <w:pStyle w:val="Amain"/>
      </w:pPr>
      <w:r>
        <w:tab/>
        <w:t>(1)</w:t>
      </w:r>
      <w:r>
        <w:tab/>
        <w:t>The registrar must keep a register of firearms stored in the ACT by licensees and permit-holders.</w:t>
      </w:r>
    </w:p>
    <w:p w14:paraId="45D2F66A" w14:textId="77777777" w:rsidR="003C7173" w:rsidRDefault="003C7173">
      <w:pPr>
        <w:pStyle w:val="Amain"/>
      </w:pPr>
      <w:r>
        <w:tab/>
        <w:t>(2)</w:t>
      </w:r>
      <w:r>
        <w:tab/>
        <w:t>The register must be kept in a way that allows—</w:t>
      </w:r>
    </w:p>
    <w:p w14:paraId="49442BBB" w14:textId="77777777" w:rsidR="003C7173" w:rsidRDefault="003C7173">
      <w:pPr>
        <w:pStyle w:val="Apara"/>
      </w:pPr>
      <w:r>
        <w:tab/>
        <w:t>(a)</w:t>
      </w:r>
      <w:r>
        <w:tab/>
        <w:t>the register to be linked to a national scheme for firearms management or registration prescribed by regulation; and</w:t>
      </w:r>
    </w:p>
    <w:p w14:paraId="574E7C00" w14:textId="77777777" w:rsidR="003C7173" w:rsidRDefault="003C7173">
      <w:pPr>
        <w:pStyle w:val="Apara"/>
      </w:pPr>
      <w:r>
        <w:tab/>
        <w:t>(b)</w:t>
      </w:r>
      <w:r>
        <w:tab/>
        <w:t>information in the register to be accessed by other State and Territory government entities responsible for administering or enforcing legislation relating to firearms.</w:t>
      </w:r>
    </w:p>
    <w:p w14:paraId="78F7E862" w14:textId="77777777" w:rsidR="003C7173" w:rsidRDefault="003C7173">
      <w:pPr>
        <w:pStyle w:val="Amain"/>
      </w:pPr>
      <w:r>
        <w:tab/>
        <w:t>(3)</w:t>
      </w:r>
      <w:r>
        <w:tab/>
        <w:t>A firearm for which a temporary international firearms licence is issued need not be registered.</w:t>
      </w:r>
    </w:p>
    <w:p w14:paraId="599AF661" w14:textId="77777777" w:rsidR="003C7173" w:rsidRDefault="00EC0DD9">
      <w:pPr>
        <w:pStyle w:val="AH5Sec"/>
      </w:pPr>
      <w:bookmarkStart w:id="189" w:name="_Toc130542721"/>
      <w:r w:rsidRPr="00A94C2B">
        <w:rPr>
          <w:rStyle w:val="CharSectNo"/>
        </w:rPr>
        <w:lastRenderedPageBreak/>
        <w:t>157</w:t>
      </w:r>
      <w:r w:rsidR="003C7173">
        <w:tab/>
        <w:t>Contents of register</w:t>
      </w:r>
      <w:bookmarkEnd w:id="189"/>
    </w:p>
    <w:p w14:paraId="28EACDF7" w14:textId="77777777" w:rsidR="003C7173" w:rsidRDefault="003C7173">
      <w:pPr>
        <w:pStyle w:val="Amainreturn"/>
      </w:pPr>
      <w:r>
        <w:t>The register consists of—</w:t>
      </w:r>
    </w:p>
    <w:p w14:paraId="52EC57B1" w14:textId="77777777" w:rsidR="003C7173" w:rsidRDefault="003C7173">
      <w:pPr>
        <w:pStyle w:val="Apara"/>
      </w:pPr>
      <w:r>
        <w:tab/>
        <w:t>(a)</w:t>
      </w:r>
      <w:r>
        <w:tab/>
        <w:t>for each registered firearm—</w:t>
      </w:r>
    </w:p>
    <w:p w14:paraId="4FED0EC5" w14:textId="77777777" w:rsidR="003C7173" w:rsidRDefault="003C7173">
      <w:pPr>
        <w:pStyle w:val="Asubpara"/>
      </w:pPr>
      <w:r>
        <w:tab/>
        <w:t>(i)</w:t>
      </w:r>
      <w:r>
        <w:tab/>
        <w:t>the owner and user particulars; and</w:t>
      </w:r>
    </w:p>
    <w:p w14:paraId="545C83DE" w14:textId="77777777" w:rsidR="003C7173" w:rsidRDefault="003C7173">
      <w:pPr>
        <w:pStyle w:val="Asubpara"/>
      </w:pPr>
      <w:r>
        <w:tab/>
        <w:t>(ii)</w:t>
      </w:r>
      <w:r>
        <w:tab/>
        <w:t>the address of the premises in the ACT where the firearm—</w:t>
      </w:r>
    </w:p>
    <w:p w14:paraId="7C3BAF7D" w14:textId="77777777" w:rsidR="003C7173" w:rsidRDefault="003C7173">
      <w:pPr>
        <w:pStyle w:val="Asubsubpara"/>
      </w:pPr>
      <w:r>
        <w:tab/>
        <w:t>(A)</w:t>
      </w:r>
      <w:r>
        <w:tab/>
        <w:t>is or is to be stored; or</w:t>
      </w:r>
    </w:p>
    <w:p w14:paraId="18C8586E" w14:textId="77777777" w:rsidR="003C7173" w:rsidRDefault="003C7173">
      <w:pPr>
        <w:pStyle w:val="Asubsubpara"/>
      </w:pPr>
      <w:r>
        <w:tab/>
        <w:t>(B)</w:t>
      </w:r>
      <w:r>
        <w:tab/>
        <w:t>if the registered owner is a licensed firearms dealer—may be available for sale; and</w:t>
      </w:r>
    </w:p>
    <w:p w14:paraId="58F53DEA" w14:textId="77777777" w:rsidR="003C7173" w:rsidRDefault="003C7173">
      <w:pPr>
        <w:pStyle w:val="Asubpara"/>
      </w:pPr>
      <w:r>
        <w:tab/>
        <w:t>(iii)</w:t>
      </w:r>
      <w:r>
        <w:tab/>
        <w:t>any other particulars prescribed by regulation; and</w:t>
      </w:r>
    </w:p>
    <w:p w14:paraId="53551E90" w14:textId="77777777" w:rsidR="003C7173" w:rsidRDefault="003C7173">
      <w:pPr>
        <w:pStyle w:val="Apara"/>
      </w:pPr>
      <w:r>
        <w:tab/>
        <w:t>(b)</w:t>
      </w:r>
      <w:r>
        <w:tab/>
        <w:t>for each registered user of a registered firearm—</w:t>
      </w:r>
    </w:p>
    <w:p w14:paraId="03824B04" w14:textId="77777777" w:rsidR="003C7173" w:rsidRDefault="003C7173">
      <w:pPr>
        <w:pStyle w:val="Asubpara"/>
      </w:pPr>
      <w:r>
        <w:tab/>
        <w:t>(i)</w:t>
      </w:r>
      <w:r>
        <w:tab/>
        <w:t>if the registered user is employed by a licensed firearms dealer—the dealer’s name; and</w:t>
      </w:r>
    </w:p>
    <w:p w14:paraId="38847D9E" w14:textId="77777777" w:rsidR="003C7173" w:rsidRDefault="003C7173">
      <w:pPr>
        <w:pStyle w:val="Asubpara"/>
      </w:pPr>
      <w:r>
        <w:tab/>
        <w:t>(ii)</w:t>
      </w:r>
      <w:r>
        <w:tab/>
        <w:t>if the registered user is employed by a composite entity that holds a category A, category B, category C or category H licence—the composite entity’s name; and</w:t>
      </w:r>
    </w:p>
    <w:p w14:paraId="4DD3F3D5" w14:textId="77777777" w:rsidR="003C7173" w:rsidRDefault="003C7173">
      <w:pPr>
        <w:pStyle w:val="Asubpara"/>
      </w:pPr>
      <w:r>
        <w:tab/>
        <w:t>(iii)</w:t>
      </w:r>
      <w:r>
        <w:tab/>
        <w:t>if the registered user is a member of an approved club—the approved club’s name; and</w:t>
      </w:r>
    </w:p>
    <w:p w14:paraId="573E1FA0" w14:textId="77777777" w:rsidR="003C7173" w:rsidRDefault="003C7173">
      <w:pPr>
        <w:pStyle w:val="Asubpara"/>
      </w:pPr>
      <w:r>
        <w:tab/>
        <w:t>(iv)</w:t>
      </w:r>
      <w:r>
        <w:tab/>
        <w:t>any other particulars prescribed by regulation; and</w:t>
      </w:r>
    </w:p>
    <w:p w14:paraId="05501086" w14:textId="77777777" w:rsidR="003C7173" w:rsidRDefault="003C7173">
      <w:pPr>
        <w:pStyle w:val="Apara"/>
        <w:keepNext/>
      </w:pPr>
      <w:r>
        <w:tab/>
        <w:t>(c)</w:t>
      </w:r>
      <w:r>
        <w:tab/>
        <w:t>any other information required under this Act to be included in the register.</w:t>
      </w:r>
    </w:p>
    <w:p w14:paraId="6B969E86" w14:textId="2D30F768" w:rsidR="003C7173" w:rsidRDefault="003C7173">
      <w:pPr>
        <w:pStyle w:val="aNotepar"/>
      </w:pPr>
      <w:r w:rsidRPr="002063C7">
        <w:rPr>
          <w:rStyle w:val="charItals"/>
        </w:rPr>
        <w:t>Note</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4" w:tooltip="A2001-14" w:history="1">
        <w:r w:rsidR="002063C7" w:rsidRPr="002063C7">
          <w:rPr>
            <w:rStyle w:val="charCitHyperlinkAbbrev"/>
          </w:rPr>
          <w:t>Legislation Act</w:t>
        </w:r>
      </w:hyperlink>
      <w:r>
        <w:t>, s 104).</w:t>
      </w:r>
    </w:p>
    <w:p w14:paraId="0C4C5D37" w14:textId="77777777" w:rsidR="003C7173" w:rsidRDefault="00EC0DD9">
      <w:pPr>
        <w:pStyle w:val="AH5Sec"/>
      </w:pPr>
      <w:bookmarkStart w:id="190" w:name="_Toc130542722"/>
      <w:r w:rsidRPr="00A94C2B">
        <w:rPr>
          <w:rStyle w:val="CharSectNo"/>
        </w:rPr>
        <w:t>158</w:t>
      </w:r>
      <w:r w:rsidR="003C7173">
        <w:tab/>
        <w:t>Register not available to public</w:t>
      </w:r>
      <w:bookmarkEnd w:id="190"/>
    </w:p>
    <w:p w14:paraId="68A0B50F" w14:textId="77777777" w:rsidR="003C7173" w:rsidRDefault="003C7173">
      <w:pPr>
        <w:pStyle w:val="Amainreturn"/>
      </w:pPr>
      <w:r>
        <w:t>The register must not be available for inspection by a member of the public.</w:t>
      </w:r>
    </w:p>
    <w:p w14:paraId="784EF57C" w14:textId="77777777" w:rsidR="003C7173" w:rsidRDefault="00EC0DD9">
      <w:pPr>
        <w:pStyle w:val="AH5Sec"/>
      </w:pPr>
      <w:bookmarkStart w:id="191" w:name="_Toc130542723"/>
      <w:r w:rsidRPr="00A94C2B">
        <w:rPr>
          <w:rStyle w:val="CharSectNo"/>
        </w:rPr>
        <w:lastRenderedPageBreak/>
        <w:t>159</w:t>
      </w:r>
      <w:r w:rsidR="003C7173">
        <w:tab/>
        <w:t>Two-yearly reviews</w:t>
      </w:r>
      <w:bookmarkEnd w:id="191"/>
    </w:p>
    <w:p w14:paraId="082C8B9D" w14:textId="77777777" w:rsidR="003C7173" w:rsidRDefault="003C7173">
      <w:pPr>
        <w:pStyle w:val="Amain"/>
      </w:pPr>
      <w:r>
        <w:tab/>
        <w:t>(1)</w:t>
      </w:r>
      <w:r>
        <w:tab/>
        <w:t>The registrar must, at least once every 2 years, undertake a review of the register to assess the accuracy of information in the register.</w:t>
      </w:r>
    </w:p>
    <w:p w14:paraId="2FF4B95D" w14:textId="77777777" w:rsidR="003C7173" w:rsidRDefault="003C7173">
      <w:pPr>
        <w:pStyle w:val="Amain"/>
      </w:pPr>
      <w:r>
        <w:tab/>
        <w:t>(2)</w:t>
      </w:r>
      <w:r>
        <w:tab/>
        <w:t>In undertaking the review, the registrar need not check every entry in the register, but may sample the entries either randomly or systematically to assess the accuracy of information.</w:t>
      </w:r>
    </w:p>
    <w:p w14:paraId="5A77E885" w14:textId="77777777" w:rsidR="003C7173" w:rsidRDefault="003C7173">
      <w:pPr>
        <w:pStyle w:val="Amain"/>
      </w:pPr>
      <w:r>
        <w:tab/>
        <w:t>(3)</w:t>
      </w:r>
      <w:r>
        <w:tab/>
        <w:t>The registrar must—</w:t>
      </w:r>
    </w:p>
    <w:p w14:paraId="452017F3" w14:textId="77777777" w:rsidR="003C7173" w:rsidRDefault="003C7173">
      <w:pPr>
        <w:pStyle w:val="Apara"/>
      </w:pPr>
      <w:r>
        <w:tab/>
        <w:t>(a)</w:t>
      </w:r>
      <w:r>
        <w:tab/>
        <w:t>prepare a written report stating—</w:t>
      </w:r>
    </w:p>
    <w:p w14:paraId="7B4392C0" w14:textId="77777777" w:rsidR="003C7173" w:rsidRDefault="003C7173">
      <w:pPr>
        <w:pStyle w:val="Asubpara"/>
      </w:pPr>
      <w:r>
        <w:tab/>
        <w:t>(i)</w:t>
      </w:r>
      <w:r>
        <w:tab/>
        <w:t>when the review was carried out; and</w:t>
      </w:r>
    </w:p>
    <w:p w14:paraId="6A61C8E8" w14:textId="77777777" w:rsidR="003C7173" w:rsidRDefault="003C7173">
      <w:pPr>
        <w:pStyle w:val="Asubpara"/>
      </w:pPr>
      <w:r>
        <w:tab/>
        <w:t>(ii)</w:t>
      </w:r>
      <w:r>
        <w:tab/>
        <w:t>the results of the review; and</w:t>
      </w:r>
    </w:p>
    <w:p w14:paraId="4465618B" w14:textId="77777777" w:rsidR="003C7173" w:rsidRDefault="003C7173">
      <w:pPr>
        <w:pStyle w:val="Apara"/>
      </w:pPr>
      <w:r>
        <w:tab/>
        <w:t>(b)</w:t>
      </w:r>
      <w:r>
        <w:tab/>
        <w:t xml:space="preserve">not later than 3 months after the day the review is finished, give the report to the </w:t>
      </w:r>
      <w:r w:rsidR="00F41C10">
        <w:t>director</w:t>
      </w:r>
      <w:r w:rsidR="00F41C10">
        <w:noBreakHyphen/>
        <w:t>general</w:t>
      </w:r>
      <w:r>
        <w:t>.</w:t>
      </w:r>
    </w:p>
    <w:p w14:paraId="005BF59B" w14:textId="77777777" w:rsidR="003C7173" w:rsidRPr="00A94C2B" w:rsidRDefault="003C7173">
      <w:pPr>
        <w:pStyle w:val="AH3Div"/>
      </w:pPr>
      <w:bookmarkStart w:id="192" w:name="_Toc130542724"/>
      <w:r w:rsidRPr="00A94C2B">
        <w:rPr>
          <w:rStyle w:val="CharDivNo"/>
        </w:rPr>
        <w:t xml:space="preserve">Division </w:t>
      </w:r>
      <w:r w:rsidR="00EC0DD9" w:rsidRPr="00A94C2B">
        <w:rPr>
          <w:rStyle w:val="CharDivNo"/>
        </w:rPr>
        <w:t>11</w:t>
      </w:r>
      <w:r w:rsidRPr="00A94C2B">
        <w:rPr>
          <w:rStyle w:val="CharDivNo"/>
        </w:rPr>
        <w:t>.3</w:t>
      </w:r>
      <w:r>
        <w:tab/>
      </w:r>
      <w:r w:rsidRPr="00A94C2B">
        <w:rPr>
          <w:rStyle w:val="CharDivText"/>
        </w:rPr>
        <w:t>Registration of firearms</w:t>
      </w:r>
      <w:bookmarkEnd w:id="192"/>
    </w:p>
    <w:p w14:paraId="62E9E232" w14:textId="77777777" w:rsidR="003C7173" w:rsidRDefault="00EC0DD9">
      <w:pPr>
        <w:pStyle w:val="AH5Sec"/>
      </w:pPr>
      <w:bookmarkStart w:id="193" w:name="_Toc130542725"/>
      <w:r w:rsidRPr="00A94C2B">
        <w:rPr>
          <w:rStyle w:val="CharSectNo"/>
        </w:rPr>
        <w:t>160</w:t>
      </w:r>
      <w:r w:rsidR="003C7173">
        <w:tab/>
        <w:t>Firearm registration—application</w:t>
      </w:r>
      <w:bookmarkEnd w:id="193"/>
    </w:p>
    <w:p w14:paraId="41977C6B" w14:textId="77777777" w:rsidR="003C7173" w:rsidRDefault="003C7173">
      <w:pPr>
        <w:pStyle w:val="Amain"/>
      </w:pPr>
      <w:r>
        <w:tab/>
        <w:t>(1)</w:t>
      </w:r>
      <w:r>
        <w:tab/>
        <w:t>The owner of a firearm may apply to the registrar to register the firearm.</w:t>
      </w:r>
    </w:p>
    <w:p w14:paraId="6B8CFE71" w14:textId="77777777" w:rsidR="003C7173" w:rsidRDefault="003C7173">
      <w:pPr>
        <w:pStyle w:val="aNote"/>
      </w:pPr>
      <w:r w:rsidRPr="002063C7">
        <w:rPr>
          <w:rStyle w:val="charItals"/>
        </w:rPr>
        <w:t>Note 1</w:t>
      </w:r>
      <w:r>
        <w:tab/>
        <w:t xml:space="preserve">If a form is approved under s </w:t>
      </w:r>
      <w:r w:rsidR="00EC0DD9">
        <w:t>271</w:t>
      </w:r>
      <w:r>
        <w:rPr>
          <w:color w:val="FF0000"/>
        </w:rPr>
        <w:t xml:space="preserve"> </w:t>
      </w:r>
      <w:r>
        <w:t>for this provision, the form must be used.</w:t>
      </w:r>
    </w:p>
    <w:p w14:paraId="1B0A32A2" w14:textId="77777777" w:rsidR="003C7173" w:rsidRDefault="003C7173">
      <w:pPr>
        <w:pStyle w:val="aNote"/>
      </w:pPr>
      <w:r w:rsidRPr="002063C7">
        <w:rPr>
          <w:rStyle w:val="charItals"/>
        </w:rPr>
        <w:t>Note 2</w:t>
      </w:r>
      <w:r>
        <w:tab/>
        <w:t xml:space="preserve">A fee may be determined under s </w:t>
      </w:r>
      <w:r w:rsidR="00EC0DD9">
        <w:t>270</w:t>
      </w:r>
      <w:r>
        <w:t xml:space="preserve"> for this provision.</w:t>
      </w:r>
    </w:p>
    <w:p w14:paraId="714534CF" w14:textId="77777777" w:rsidR="003C7173" w:rsidRDefault="003C7173">
      <w:pPr>
        <w:pStyle w:val="Amain"/>
      </w:pPr>
      <w:r>
        <w:tab/>
        <w:t>(2)</w:t>
      </w:r>
      <w:r>
        <w:tab/>
        <w:t>The application must state the address of the premises in the ACT where the firearm—</w:t>
      </w:r>
    </w:p>
    <w:p w14:paraId="0707DFBD" w14:textId="77777777" w:rsidR="003C7173" w:rsidRDefault="003C7173">
      <w:pPr>
        <w:pStyle w:val="Apara"/>
      </w:pPr>
      <w:r>
        <w:tab/>
        <w:t>(a)</w:t>
      </w:r>
      <w:r>
        <w:tab/>
        <w:t>is or is to be stored; or</w:t>
      </w:r>
    </w:p>
    <w:p w14:paraId="541F16EC" w14:textId="77777777" w:rsidR="003C7173" w:rsidRDefault="003C7173">
      <w:pPr>
        <w:pStyle w:val="Apara"/>
      </w:pPr>
      <w:r>
        <w:tab/>
        <w:t>(b)</w:t>
      </w:r>
      <w:r>
        <w:tab/>
        <w:t>if the registered owner is a licensed firearms dealer—may be available for sale.</w:t>
      </w:r>
    </w:p>
    <w:p w14:paraId="47BF3D97" w14:textId="77777777" w:rsidR="003C7173" w:rsidRDefault="00EC0DD9">
      <w:pPr>
        <w:pStyle w:val="AH5Sec"/>
      </w:pPr>
      <w:bookmarkStart w:id="194" w:name="_Toc130542726"/>
      <w:r w:rsidRPr="00A94C2B">
        <w:rPr>
          <w:rStyle w:val="CharSectNo"/>
        </w:rPr>
        <w:lastRenderedPageBreak/>
        <w:t>161</w:t>
      </w:r>
      <w:r w:rsidR="003C7173">
        <w:tab/>
        <w:t>Firearm registration—request for further information etc</w:t>
      </w:r>
      <w:bookmarkEnd w:id="194"/>
    </w:p>
    <w:p w14:paraId="0EAAAC3D" w14:textId="77777777" w:rsidR="003C7173" w:rsidRDefault="003C7173" w:rsidP="0041261C">
      <w:pPr>
        <w:pStyle w:val="Amain"/>
        <w:keepNext/>
      </w:pPr>
      <w:r>
        <w:tab/>
        <w:t>(1)</w:t>
      </w:r>
      <w:r>
        <w:tab/>
        <w:t>This section applies to an application for registration of a firearm.</w:t>
      </w:r>
    </w:p>
    <w:p w14:paraId="449E6698" w14:textId="77777777" w:rsidR="003C7173" w:rsidRDefault="003C7173">
      <w:pPr>
        <w:pStyle w:val="Amain"/>
      </w:pPr>
      <w:r>
        <w:tab/>
        <w:t>(2)</w:t>
      </w:r>
      <w:r>
        <w:tab/>
        <w:t>The registrar may give the applicant a written notice requiring the applicant to—</w:t>
      </w:r>
    </w:p>
    <w:p w14:paraId="0BD2A52C" w14:textId="77777777" w:rsidR="003C7173" w:rsidRDefault="003C7173">
      <w:pPr>
        <w:pStyle w:val="Apara"/>
      </w:pPr>
      <w:r>
        <w:tab/>
        <w:t>(a)</w:t>
      </w:r>
      <w:r>
        <w:tab/>
        <w:t>give the registrar stated further information or documents that the registrar reasonably needs to decide the application; and</w:t>
      </w:r>
    </w:p>
    <w:p w14:paraId="2B173532" w14:textId="77777777" w:rsidR="003C7173" w:rsidRDefault="003C7173">
      <w:pPr>
        <w:pStyle w:val="Apara"/>
      </w:pPr>
      <w:r>
        <w:tab/>
        <w:t>(b)</w:t>
      </w:r>
      <w:r>
        <w:tab/>
        <w:t>produce the firearm to the registrar to allow the registrar to—</w:t>
      </w:r>
    </w:p>
    <w:p w14:paraId="34607916" w14:textId="77777777" w:rsidR="003C7173" w:rsidRDefault="003C7173">
      <w:pPr>
        <w:pStyle w:val="Asubpara"/>
      </w:pPr>
      <w:r>
        <w:tab/>
        <w:t>(i)</w:t>
      </w:r>
      <w:r>
        <w:tab/>
        <w:t>identify the firearm by inspecting it; and</w:t>
      </w:r>
    </w:p>
    <w:p w14:paraId="74120420" w14:textId="77777777" w:rsidR="003C7173" w:rsidRDefault="003C7173">
      <w:pPr>
        <w:pStyle w:val="Asubpara"/>
      </w:pPr>
      <w:r>
        <w:tab/>
        <w:t>(ii)</w:t>
      </w:r>
      <w:r>
        <w:tab/>
        <w:t>decide if the firearm is safe.</w:t>
      </w:r>
    </w:p>
    <w:p w14:paraId="7235363C" w14:textId="77777777" w:rsidR="003C7173" w:rsidRDefault="003C7173">
      <w:pPr>
        <w:pStyle w:val="Amain"/>
      </w:pPr>
      <w:r>
        <w:tab/>
        <w:t>(3)</w:t>
      </w:r>
      <w:r>
        <w:tab/>
        <w:t>If the applicant does not comply with subsection (2) (a), the registrar may refuse to consider the application further.</w:t>
      </w:r>
    </w:p>
    <w:p w14:paraId="7E6E8A50" w14:textId="77777777" w:rsidR="003C7173" w:rsidRDefault="003C7173">
      <w:pPr>
        <w:pStyle w:val="aNote"/>
      </w:pPr>
      <w:r w:rsidRPr="002063C7">
        <w:rPr>
          <w:rStyle w:val="charItals"/>
        </w:rPr>
        <w:t>Note</w:t>
      </w:r>
      <w:r w:rsidRPr="002063C7">
        <w:rPr>
          <w:rStyle w:val="charItals"/>
        </w:rPr>
        <w:tab/>
      </w:r>
      <w:r>
        <w:t xml:space="preserve">If the applicant does not produce the firearm, the registrar must refuse to register the firearm (see s </w:t>
      </w:r>
      <w:r w:rsidR="00EC0DD9">
        <w:t>163</w:t>
      </w:r>
      <w:r>
        <w:t xml:space="preserve"> (2)).</w:t>
      </w:r>
    </w:p>
    <w:p w14:paraId="71BD1C44" w14:textId="77777777" w:rsidR="003C7173" w:rsidRDefault="00EC0DD9">
      <w:pPr>
        <w:pStyle w:val="AH5Sec"/>
      </w:pPr>
      <w:bookmarkStart w:id="195" w:name="_Toc130542727"/>
      <w:r w:rsidRPr="00A94C2B">
        <w:rPr>
          <w:rStyle w:val="CharSectNo"/>
        </w:rPr>
        <w:t>162</w:t>
      </w:r>
      <w:r w:rsidR="003C7173">
        <w:tab/>
        <w:t>Firearm registration—decision</w:t>
      </w:r>
      <w:bookmarkEnd w:id="195"/>
    </w:p>
    <w:p w14:paraId="7EF24A9F" w14:textId="77777777" w:rsidR="003C7173" w:rsidRDefault="003C7173">
      <w:pPr>
        <w:pStyle w:val="Amainreturn"/>
        <w:keepNext/>
      </w:pPr>
      <w:r>
        <w:t>On an application for registration of a firearm, the registrar must register the firearm unless prevented from doing so by this Act.</w:t>
      </w:r>
    </w:p>
    <w:p w14:paraId="3025A196" w14:textId="77777777" w:rsidR="003C7173" w:rsidRDefault="003C7173">
      <w:pPr>
        <w:pStyle w:val="aNote"/>
      </w:pPr>
      <w:r w:rsidRPr="002063C7">
        <w:rPr>
          <w:rStyle w:val="charItals"/>
        </w:rPr>
        <w:t>Note 1</w:t>
      </w:r>
      <w:r>
        <w:tab/>
        <w:t xml:space="preserve">For when the registrar must refuse to register a firearm, see s </w:t>
      </w:r>
      <w:r w:rsidR="00967F9C">
        <w:t>163</w:t>
      </w:r>
      <w:r>
        <w:t>.</w:t>
      </w:r>
    </w:p>
    <w:p w14:paraId="2EB4B9A8" w14:textId="13A6B6A4"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15" w:tooltip="A2001-14" w:history="1">
        <w:r w:rsidR="002063C7" w:rsidRPr="002063C7">
          <w:rPr>
            <w:rStyle w:val="charCitHyperlinkAbbrev"/>
          </w:rPr>
          <w:t>Legislation Act</w:t>
        </w:r>
      </w:hyperlink>
      <w:r>
        <w:t>, s 104).</w:t>
      </w:r>
    </w:p>
    <w:p w14:paraId="6643246A" w14:textId="77777777" w:rsidR="003C7173" w:rsidRDefault="00967F9C">
      <w:pPr>
        <w:pStyle w:val="AH5Sec"/>
      </w:pPr>
      <w:bookmarkStart w:id="196" w:name="_Toc130542728"/>
      <w:r w:rsidRPr="00A94C2B">
        <w:rPr>
          <w:rStyle w:val="CharSectNo"/>
        </w:rPr>
        <w:t>163</w:t>
      </w:r>
      <w:r w:rsidR="003C7173">
        <w:tab/>
        <w:t>Firearm registration—refusal</w:t>
      </w:r>
      <w:bookmarkEnd w:id="196"/>
    </w:p>
    <w:p w14:paraId="38D8F42A" w14:textId="77777777" w:rsidR="003C7173" w:rsidRDefault="003C7173">
      <w:pPr>
        <w:pStyle w:val="Amain"/>
      </w:pPr>
      <w:r>
        <w:tab/>
        <w:t>(1)</w:t>
      </w:r>
      <w:r>
        <w:tab/>
        <w:t>The registrar must refuse to register a firearm unless the person to be the registered owner is the holder of a licence or permit in relation to the firearm.</w:t>
      </w:r>
    </w:p>
    <w:p w14:paraId="761BBA2F" w14:textId="77777777" w:rsidR="003C7173" w:rsidRDefault="003C7173">
      <w:pPr>
        <w:pStyle w:val="Amain"/>
      </w:pPr>
      <w:r>
        <w:tab/>
        <w:t>(2)</w:t>
      </w:r>
      <w:r>
        <w:tab/>
        <w:t xml:space="preserve">Also, if the registrar requires an applicant for registration of a firearm to produce the firearm under section </w:t>
      </w:r>
      <w:r w:rsidR="00E13BC5">
        <w:t>161</w:t>
      </w:r>
      <w:r>
        <w:t xml:space="preserve"> (2) (b), the registrar must refuse to register the firearm if it is not produced as required.</w:t>
      </w:r>
    </w:p>
    <w:p w14:paraId="20C28F7E" w14:textId="77777777" w:rsidR="003C7173" w:rsidRDefault="00E13BC5">
      <w:pPr>
        <w:pStyle w:val="AH5Sec"/>
      </w:pPr>
      <w:bookmarkStart w:id="197" w:name="_Toc130542729"/>
      <w:r w:rsidRPr="00A94C2B">
        <w:rPr>
          <w:rStyle w:val="CharSectNo"/>
        </w:rPr>
        <w:lastRenderedPageBreak/>
        <w:t>164</w:t>
      </w:r>
      <w:r w:rsidR="003C7173">
        <w:tab/>
        <w:t>Firearm registration notice</w:t>
      </w:r>
      <w:bookmarkEnd w:id="197"/>
    </w:p>
    <w:p w14:paraId="63079655" w14:textId="77777777" w:rsidR="003C7173" w:rsidRDefault="003C7173" w:rsidP="0010453A">
      <w:pPr>
        <w:pStyle w:val="Amain"/>
        <w:keepNext/>
      </w:pPr>
      <w:r>
        <w:tab/>
        <w:t>(1)</w:t>
      </w:r>
      <w:r>
        <w:tab/>
        <w:t>This section applies if the registrar—</w:t>
      </w:r>
    </w:p>
    <w:p w14:paraId="351F389C" w14:textId="77777777" w:rsidR="003C7173" w:rsidRDefault="003C7173">
      <w:pPr>
        <w:pStyle w:val="Apara"/>
      </w:pPr>
      <w:r>
        <w:tab/>
        <w:t>(a)</w:t>
      </w:r>
      <w:r>
        <w:tab/>
        <w:t xml:space="preserve">registers a firearm under section </w:t>
      </w:r>
      <w:r w:rsidR="009B3BDB">
        <w:t>162</w:t>
      </w:r>
      <w:r>
        <w:t>; or</w:t>
      </w:r>
    </w:p>
    <w:p w14:paraId="09CB8A92" w14:textId="77777777" w:rsidR="003C7173" w:rsidRDefault="003C7173">
      <w:pPr>
        <w:pStyle w:val="Apara"/>
      </w:pPr>
      <w:r>
        <w:tab/>
        <w:t>(b)</w:t>
      </w:r>
      <w:r>
        <w:tab/>
        <w:t xml:space="preserve">registers a person as a user of a firearm under section </w:t>
      </w:r>
      <w:r w:rsidR="009B3BDB">
        <w:t>170</w:t>
      </w:r>
      <w:r>
        <w:t>; or</w:t>
      </w:r>
    </w:p>
    <w:p w14:paraId="608FCAF8" w14:textId="77777777" w:rsidR="003C7173" w:rsidRDefault="003C7173">
      <w:pPr>
        <w:pStyle w:val="Apara"/>
      </w:pPr>
      <w:r>
        <w:tab/>
        <w:t>(c)</w:t>
      </w:r>
      <w:r>
        <w:tab/>
        <w:t>records in the register, as prescribed by regulation, a change in the owner and user particulars for a firearm.</w:t>
      </w:r>
    </w:p>
    <w:p w14:paraId="076A7453" w14:textId="77777777" w:rsidR="003C7173" w:rsidRDefault="003C7173">
      <w:pPr>
        <w:pStyle w:val="Amain"/>
      </w:pPr>
      <w:r>
        <w:tab/>
        <w:t>(2)</w:t>
      </w:r>
      <w:r>
        <w:tab/>
        <w:t>The registrar must issue a firearm registration notice to the registered owner of the firearm.</w:t>
      </w:r>
    </w:p>
    <w:p w14:paraId="19FD3AAB" w14:textId="77777777" w:rsidR="003C7173" w:rsidRDefault="003C7173">
      <w:pPr>
        <w:pStyle w:val="Amain"/>
      </w:pPr>
      <w:r>
        <w:tab/>
        <w:t>(3)</w:t>
      </w:r>
      <w:r>
        <w:tab/>
        <w:t>The registrar may also, but need not, issue a firearm registration notice to each registered user of the firearm.</w:t>
      </w:r>
    </w:p>
    <w:p w14:paraId="22C07389" w14:textId="77777777" w:rsidR="003C7173" w:rsidRDefault="003C7173">
      <w:pPr>
        <w:pStyle w:val="Amain"/>
      </w:pPr>
      <w:r>
        <w:tab/>
        <w:t>(4)</w:t>
      </w:r>
      <w:r>
        <w:tab/>
        <w:t>However, if a registered user of a firearm applies to the registrar for a firearm registration notice for the firearm, the registrar must issue the notice to the user.</w:t>
      </w:r>
    </w:p>
    <w:p w14:paraId="4C1D1833" w14:textId="77777777"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14:paraId="133636AB" w14:textId="77777777"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14:paraId="21DC054E" w14:textId="77777777" w:rsidR="003C7173" w:rsidRDefault="009B3BDB">
      <w:pPr>
        <w:pStyle w:val="AH5Sec"/>
      </w:pPr>
      <w:bookmarkStart w:id="198" w:name="_Toc130542730"/>
      <w:r w:rsidRPr="00A94C2B">
        <w:rPr>
          <w:rStyle w:val="CharSectNo"/>
        </w:rPr>
        <w:t>165</w:t>
      </w:r>
      <w:r w:rsidR="003C7173">
        <w:tab/>
        <w:t>End of firearm registration</w:t>
      </w:r>
      <w:bookmarkEnd w:id="198"/>
    </w:p>
    <w:p w14:paraId="10C44A3F" w14:textId="77777777" w:rsidR="003C7173" w:rsidRDefault="003C7173">
      <w:pPr>
        <w:pStyle w:val="Amainreturn"/>
      </w:pPr>
      <w:r>
        <w:t xml:space="preserve">The registration of a firearm remains in force unless cancelled under section </w:t>
      </w:r>
      <w:r w:rsidR="009B3BDB">
        <w:t>166</w:t>
      </w:r>
      <w:r>
        <w:t>.</w:t>
      </w:r>
    </w:p>
    <w:p w14:paraId="5560FC3F" w14:textId="77777777" w:rsidR="003C7173" w:rsidRDefault="009B3BDB">
      <w:pPr>
        <w:pStyle w:val="AH5Sec"/>
      </w:pPr>
      <w:bookmarkStart w:id="199" w:name="_Toc130542731"/>
      <w:r w:rsidRPr="00A94C2B">
        <w:rPr>
          <w:rStyle w:val="CharSectNo"/>
        </w:rPr>
        <w:t>166</w:t>
      </w:r>
      <w:r w:rsidR="003C7173">
        <w:tab/>
        <w:t>Cancellation of firearm registration</w:t>
      </w:r>
      <w:bookmarkEnd w:id="199"/>
    </w:p>
    <w:p w14:paraId="04B9E0EC" w14:textId="77777777" w:rsidR="003C7173" w:rsidRDefault="003C7173" w:rsidP="00B630B0">
      <w:pPr>
        <w:pStyle w:val="Amain"/>
        <w:keepNext/>
      </w:pPr>
      <w:r>
        <w:tab/>
        <w:t>(1)</w:t>
      </w:r>
      <w:r>
        <w:tab/>
        <w:t>The registrar must cancel the registration of a firearm—</w:t>
      </w:r>
    </w:p>
    <w:p w14:paraId="69F65DA7" w14:textId="77777777" w:rsidR="003C7173" w:rsidRDefault="003C7173" w:rsidP="00B630B0">
      <w:pPr>
        <w:pStyle w:val="Apara"/>
        <w:keepNext/>
      </w:pPr>
      <w:r>
        <w:tab/>
        <w:t>(a)</w:t>
      </w:r>
      <w:r>
        <w:tab/>
        <w:t>if the owner of the firearm no longer holds a licence or permit in relation to the firearm; or</w:t>
      </w:r>
    </w:p>
    <w:p w14:paraId="2B73B80B" w14:textId="77777777" w:rsidR="003C7173" w:rsidRDefault="003C7173">
      <w:pPr>
        <w:pStyle w:val="Apara"/>
      </w:pPr>
      <w:r>
        <w:tab/>
        <w:t>(b)</w:t>
      </w:r>
      <w:r>
        <w:tab/>
        <w:t>if satisfied on reasonable grounds that the applicant for registration gave information that was (to the applicant’s knowledge) false or misleading in a material particular in relation to the application; or</w:t>
      </w:r>
    </w:p>
    <w:p w14:paraId="116858D0" w14:textId="77777777" w:rsidR="003C7173" w:rsidRDefault="003C7173">
      <w:pPr>
        <w:pStyle w:val="Apara"/>
      </w:pPr>
      <w:r>
        <w:lastRenderedPageBreak/>
        <w:tab/>
        <w:t>(c)</w:t>
      </w:r>
      <w:r>
        <w:tab/>
        <w:t>if the owner of the firearm is convicted of—</w:t>
      </w:r>
    </w:p>
    <w:p w14:paraId="6B23DCBB" w14:textId="77777777" w:rsidR="003C7173" w:rsidRDefault="003C7173">
      <w:pPr>
        <w:pStyle w:val="Asubpara"/>
      </w:pPr>
      <w:r>
        <w:tab/>
        <w:t>(i)</w:t>
      </w:r>
      <w:r>
        <w:tab/>
        <w:t>an offence against this Act; or</w:t>
      </w:r>
    </w:p>
    <w:p w14:paraId="59D7E27A" w14:textId="4D88EEB2" w:rsidR="003C7173" w:rsidRDefault="003C7173">
      <w:pPr>
        <w:pStyle w:val="Asubpara"/>
      </w:pPr>
      <w:r>
        <w:tab/>
        <w:t>(ii)</w:t>
      </w:r>
      <w:r>
        <w:tab/>
        <w:t xml:space="preserve">an offence against the </w:t>
      </w:r>
      <w:hyperlink r:id="rId116" w:tooltip="A2002-51" w:history="1">
        <w:r w:rsidR="002063C7" w:rsidRPr="002063C7">
          <w:rPr>
            <w:rStyle w:val="charCitHyperlinkAbbrev"/>
          </w:rPr>
          <w:t>Criminal Code</w:t>
        </w:r>
      </w:hyperlink>
      <w:r>
        <w:t>, part 3.4 (False or misleading statements, information and documents) in relation to an application under this Act; or</w:t>
      </w:r>
    </w:p>
    <w:p w14:paraId="4A183591" w14:textId="6167A939" w:rsidR="003C7173" w:rsidRDefault="003C7173">
      <w:pPr>
        <w:pStyle w:val="Asubpara"/>
      </w:pPr>
      <w:r>
        <w:tab/>
        <w:t>(iii)</w:t>
      </w:r>
      <w:r>
        <w:tab/>
        <w:t xml:space="preserve">an offence against the </w:t>
      </w:r>
      <w:hyperlink r:id="rId117" w:tooltip="A2002-51" w:history="1">
        <w:r w:rsidR="002063C7" w:rsidRPr="002063C7">
          <w:rPr>
            <w:rStyle w:val="charCitHyperlinkAbbrev"/>
          </w:rPr>
          <w:t>Criminal Code</w:t>
        </w:r>
      </w:hyperlink>
      <w:r>
        <w:t>, section 346 (Forgery) in relation to a licence or permit under this Act; or</w:t>
      </w:r>
    </w:p>
    <w:p w14:paraId="1DCBCDF3" w14:textId="395D80B8" w:rsidR="003C7173" w:rsidRDefault="003C7173">
      <w:pPr>
        <w:pStyle w:val="Asubpara"/>
      </w:pPr>
      <w:r>
        <w:tab/>
        <w:t>(iv)</w:t>
      </w:r>
      <w:r>
        <w:tab/>
        <w:t xml:space="preserve">an offence against the </w:t>
      </w:r>
      <w:hyperlink r:id="rId118" w:tooltip="A2002-51" w:history="1">
        <w:r w:rsidR="002063C7" w:rsidRPr="002063C7">
          <w:rPr>
            <w:rStyle w:val="charCitHyperlinkAbbrev"/>
          </w:rPr>
          <w:t>Criminal Code</w:t>
        </w:r>
      </w:hyperlink>
      <w:r>
        <w:t>, section 361 (</w:t>
      </w:r>
      <w:smartTag w:uri="urn:schemas-microsoft-com:office:smarttags" w:element="place">
        <w:smartTag w:uri="urn:schemas-microsoft-com:office:smarttags" w:element="PlaceName">
          <w:r>
            <w:t>Obstructing</w:t>
          </w:r>
        </w:smartTag>
        <w:r>
          <w:t xml:space="preserve"> </w:t>
        </w:r>
        <w:smartTag w:uri="urn:schemas-microsoft-com:office:smarttags" w:element="PlaceType">
          <w:r>
            <w:t>Territory</w:t>
          </w:r>
        </w:smartTag>
      </w:smartTag>
      <w:r>
        <w:t xml:space="preserve"> public official) in relation to a police officer exercising a function under this Act; or</w:t>
      </w:r>
    </w:p>
    <w:p w14:paraId="2EA8A7B0" w14:textId="77777777" w:rsidR="003C7173" w:rsidRDefault="003C7173">
      <w:pPr>
        <w:pStyle w:val="Asubpara"/>
      </w:pPr>
      <w:r>
        <w:tab/>
        <w:t>(v)</w:t>
      </w:r>
      <w:r>
        <w:tab/>
        <w:t>an offence prescribed by regulation; or</w:t>
      </w:r>
    </w:p>
    <w:p w14:paraId="1735DE8F" w14:textId="77777777" w:rsidR="003C7173" w:rsidRDefault="003C7173">
      <w:pPr>
        <w:pStyle w:val="Apara"/>
      </w:pPr>
      <w:r>
        <w:tab/>
        <w:t>(d)</w:t>
      </w:r>
      <w:r>
        <w:tab/>
        <w:t>if the owner of the firearm asks for the cancellation; or</w:t>
      </w:r>
    </w:p>
    <w:p w14:paraId="08A7E2B4" w14:textId="77777777" w:rsidR="003C7173" w:rsidRDefault="003C7173">
      <w:pPr>
        <w:pStyle w:val="Apara"/>
      </w:pPr>
      <w:r>
        <w:tab/>
        <w:t>(e)</w:t>
      </w:r>
      <w:r>
        <w:tab/>
        <w:t>for any other reason prescribed by regulation.</w:t>
      </w:r>
    </w:p>
    <w:p w14:paraId="2BB0C332" w14:textId="0AEA45B3" w:rsidR="003C7173" w:rsidRDefault="003C7173">
      <w:pPr>
        <w:pStyle w:val="aNote"/>
        <w:keepNext/>
      </w:pPr>
      <w:r>
        <w:rPr>
          <w:rStyle w:val="charItals"/>
        </w:rPr>
        <w:t>Note 1</w:t>
      </w:r>
      <w:r>
        <w:rPr>
          <w:rStyle w:val="charItals"/>
        </w:rPr>
        <w:tab/>
      </w:r>
      <w:r>
        <w:rPr>
          <w:snapToGrid w:val="0"/>
        </w:rPr>
        <w:t>A reference to an Act includes a reference to the statutory instruments made or in force under the Act, including any regulation (</w:t>
      </w:r>
      <w:r>
        <w:t xml:space="preserve">see </w:t>
      </w:r>
      <w:hyperlink r:id="rId119" w:tooltip="A2001-14" w:history="1">
        <w:r w:rsidR="002063C7" w:rsidRPr="002063C7">
          <w:rPr>
            <w:rStyle w:val="charCitHyperlinkAbbrev"/>
          </w:rPr>
          <w:t>Legislation Act</w:t>
        </w:r>
      </w:hyperlink>
      <w:r>
        <w:t>, s 104).</w:t>
      </w:r>
    </w:p>
    <w:p w14:paraId="373D2AA8" w14:textId="77777777" w:rsidR="003C7173" w:rsidRDefault="003C7173">
      <w:pPr>
        <w:pStyle w:val="aNote"/>
      </w:pPr>
      <w:r w:rsidRPr="002063C7">
        <w:rPr>
          <w:rStyle w:val="charItals"/>
        </w:rPr>
        <w:t>Note 2</w:t>
      </w:r>
      <w:r w:rsidRPr="002063C7">
        <w:rPr>
          <w:rStyle w:val="charItals"/>
        </w:rPr>
        <w:tab/>
      </w:r>
      <w:r>
        <w:t xml:space="preserve">If the registrar cancels the registration of a firearm under this section, the registrar must give written notice of the decision to the owner of the firearm (see s </w:t>
      </w:r>
      <w:r w:rsidR="009B3BDB">
        <w:t>260</w:t>
      </w:r>
      <w:r>
        <w:t>).</w:t>
      </w:r>
    </w:p>
    <w:p w14:paraId="409A5289" w14:textId="77777777" w:rsidR="003C7173" w:rsidRDefault="003C7173" w:rsidP="00B630B0">
      <w:pPr>
        <w:pStyle w:val="Amain"/>
        <w:keepNext/>
      </w:pPr>
      <w:r>
        <w:tab/>
        <w:t>(2)</w:t>
      </w:r>
      <w:r>
        <w:tab/>
        <w:t>The cancellation takes effect on—</w:t>
      </w:r>
    </w:p>
    <w:p w14:paraId="7B5D33FF" w14:textId="77777777" w:rsidR="003C7173" w:rsidRDefault="003C7173">
      <w:pPr>
        <w:pStyle w:val="Apara"/>
      </w:pPr>
      <w:r>
        <w:tab/>
        <w:t>(a)</w:t>
      </w:r>
      <w:r>
        <w:tab/>
        <w:t>the day notice of the cancellation is given to the owner of the firearm; or</w:t>
      </w:r>
    </w:p>
    <w:p w14:paraId="41A0C2DC" w14:textId="77777777" w:rsidR="003C7173" w:rsidRDefault="003C7173">
      <w:pPr>
        <w:pStyle w:val="Apara"/>
        <w:keepNext/>
      </w:pPr>
      <w:r>
        <w:tab/>
        <w:t>(b)</w:t>
      </w:r>
      <w:r>
        <w:tab/>
        <w:t>if the notice of the cancellation states a later date of effect—the stated date.</w:t>
      </w:r>
    </w:p>
    <w:p w14:paraId="4F604A43" w14:textId="56865573" w:rsidR="003C7173" w:rsidRDefault="003C7173">
      <w:pPr>
        <w:pStyle w:val="aNote"/>
      </w:pPr>
      <w:r>
        <w:rPr>
          <w:rStyle w:val="charItals"/>
        </w:rPr>
        <w:t>Note</w:t>
      </w:r>
      <w:r>
        <w:rPr>
          <w:rStyle w:val="charItals"/>
        </w:rPr>
        <w:tab/>
      </w:r>
      <w:r>
        <w:t xml:space="preserve">For how documents may be served, see the </w:t>
      </w:r>
      <w:hyperlink r:id="rId120" w:tooltip="A2001-14" w:history="1">
        <w:r w:rsidR="002063C7" w:rsidRPr="002063C7">
          <w:rPr>
            <w:rStyle w:val="charCitHyperlinkAbbrev"/>
          </w:rPr>
          <w:t>Legislation Act</w:t>
        </w:r>
      </w:hyperlink>
      <w:r>
        <w:t>, pt 19.5.</w:t>
      </w:r>
    </w:p>
    <w:p w14:paraId="3C0DCC19" w14:textId="77777777" w:rsidR="003C7173" w:rsidRDefault="009B3BDB">
      <w:pPr>
        <w:pStyle w:val="AH5Sec"/>
      </w:pPr>
      <w:bookmarkStart w:id="200" w:name="_Toc130542732"/>
      <w:r w:rsidRPr="00A94C2B">
        <w:rPr>
          <w:rStyle w:val="CharSectNo"/>
        </w:rPr>
        <w:lastRenderedPageBreak/>
        <w:t>167</w:t>
      </w:r>
      <w:r w:rsidR="003C7173">
        <w:tab/>
        <w:t>Police may seize firearms if firearm registration cancelled</w:t>
      </w:r>
      <w:bookmarkEnd w:id="200"/>
    </w:p>
    <w:p w14:paraId="785BBA2A" w14:textId="77777777" w:rsidR="003C7173" w:rsidRDefault="003C7173">
      <w:pPr>
        <w:pStyle w:val="Amainreturn"/>
      </w:pPr>
      <w:r>
        <w:t>A police officer may seize a firearm if the firearm’s registration is cancelled.</w:t>
      </w:r>
    </w:p>
    <w:p w14:paraId="7201CA5A" w14:textId="77777777" w:rsidR="003C7173" w:rsidRPr="00A94C2B" w:rsidRDefault="003C7173">
      <w:pPr>
        <w:pStyle w:val="AH3Div"/>
      </w:pPr>
      <w:bookmarkStart w:id="201" w:name="_Toc130542733"/>
      <w:r w:rsidRPr="00A94C2B">
        <w:rPr>
          <w:rStyle w:val="CharDivNo"/>
        </w:rPr>
        <w:t xml:space="preserve">Division </w:t>
      </w:r>
      <w:r w:rsidR="009B3BDB" w:rsidRPr="00A94C2B">
        <w:rPr>
          <w:rStyle w:val="CharDivNo"/>
        </w:rPr>
        <w:t>11</w:t>
      </w:r>
      <w:r w:rsidRPr="00A94C2B">
        <w:rPr>
          <w:rStyle w:val="CharDivNo"/>
        </w:rPr>
        <w:t>.4</w:t>
      </w:r>
      <w:r>
        <w:tab/>
      </w:r>
      <w:r w:rsidRPr="00A94C2B">
        <w:rPr>
          <w:rStyle w:val="CharDivText"/>
        </w:rPr>
        <w:t>Registration of firearms users</w:t>
      </w:r>
      <w:bookmarkEnd w:id="201"/>
    </w:p>
    <w:p w14:paraId="49BCCA84" w14:textId="77777777" w:rsidR="003C7173" w:rsidRDefault="009B3BDB">
      <w:pPr>
        <w:pStyle w:val="AH5Sec"/>
      </w:pPr>
      <w:bookmarkStart w:id="202" w:name="_Toc130542734"/>
      <w:r w:rsidRPr="00A94C2B">
        <w:rPr>
          <w:rStyle w:val="CharSectNo"/>
        </w:rPr>
        <w:t>168</w:t>
      </w:r>
      <w:r w:rsidR="003C7173">
        <w:tab/>
        <w:t>User registration—application</w:t>
      </w:r>
      <w:bookmarkEnd w:id="202"/>
    </w:p>
    <w:p w14:paraId="6AB2127A" w14:textId="77777777" w:rsidR="003C7173" w:rsidRDefault="003C7173">
      <w:pPr>
        <w:pStyle w:val="Amain"/>
      </w:pPr>
      <w:r>
        <w:tab/>
        <w:t>(1)</w:t>
      </w:r>
      <w:r>
        <w:tab/>
        <w:t>This section applies to the holder of 1 or more of the following licences:</w:t>
      </w:r>
    </w:p>
    <w:p w14:paraId="4C7BBB12" w14:textId="77777777" w:rsidR="003C7173" w:rsidRDefault="003C7173">
      <w:pPr>
        <w:pStyle w:val="Apara"/>
      </w:pPr>
      <w:r>
        <w:tab/>
        <w:t>(a)</w:t>
      </w:r>
      <w:r>
        <w:tab/>
        <w:t>a category A licence;</w:t>
      </w:r>
    </w:p>
    <w:p w14:paraId="41C478D5" w14:textId="77777777" w:rsidR="003C7173" w:rsidRDefault="003C7173">
      <w:pPr>
        <w:pStyle w:val="Apara"/>
      </w:pPr>
      <w:r>
        <w:tab/>
        <w:t>(b)</w:t>
      </w:r>
      <w:r>
        <w:tab/>
        <w:t>a category B licence;</w:t>
      </w:r>
    </w:p>
    <w:p w14:paraId="295C4E4F" w14:textId="77777777" w:rsidR="003C7173" w:rsidRDefault="003C7173">
      <w:pPr>
        <w:pStyle w:val="Apara"/>
      </w:pPr>
      <w:r>
        <w:tab/>
        <w:t>(c)</w:t>
      </w:r>
      <w:r>
        <w:tab/>
        <w:t>a category C licence;</w:t>
      </w:r>
    </w:p>
    <w:p w14:paraId="5534F8C0" w14:textId="77777777" w:rsidR="003C7173" w:rsidRDefault="003C7173">
      <w:pPr>
        <w:pStyle w:val="Apara"/>
      </w:pPr>
      <w:r>
        <w:tab/>
        <w:t>(d)</w:t>
      </w:r>
      <w:r>
        <w:tab/>
        <w:t>a category H licence;</w:t>
      </w:r>
    </w:p>
    <w:p w14:paraId="6C37C599" w14:textId="77777777" w:rsidR="003C7173" w:rsidRDefault="003C7173">
      <w:pPr>
        <w:pStyle w:val="Apara"/>
      </w:pPr>
      <w:r>
        <w:tab/>
        <w:t>(e)</w:t>
      </w:r>
      <w:r>
        <w:tab/>
        <w:t>a firearms dealer licence;</w:t>
      </w:r>
    </w:p>
    <w:p w14:paraId="32A47558" w14:textId="77777777" w:rsidR="003C7173" w:rsidRDefault="003C7173">
      <w:pPr>
        <w:pStyle w:val="Apara"/>
      </w:pPr>
      <w:r>
        <w:tab/>
        <w:t>(f)</w:t>
      </w:r>
      <w:r>
        <w:tab/>
        <w:t>a paintball marker licence.</w:t>
      </w:r>
    </w:p>
    <w:p w14:paraId="6A36870F" w14:textId="77777777" w:rsidR="003C7173" w:rsidRDefault="003C7173">
      <w:pPr>
        <w:pStyle w:val="Amain"/>
      </w:pPr>
      <w:r>
        <w:tab/>
        <w:t>(2)</w:t>
      </w:r>
      <w:r>
        <w:tab/>
        <w:t>The holder may apply to the registrar for registration as a user of a registered firearm—</w:t>
      </w:r>
    </w:p>
    <w:p w14:paraId="48E83F56" w14:textId="77777777" w:rsidR="003C7173" w:rsidRDefault="003C7173">
      <w:pPr>
        <w:pStyle w:val="Apara"/>
      </w:pPr>
      <w:r>
        <w:tab/>
        <w:t>(a)</w:t>
      </w:r>
      <w:r>
        <w:tab/>
        <w:t>of which someone else is the registered owner; and</w:t>
      </w:r>
    </w:p>
    <w:p w14:paraId="10D2ADDF" w14:textId="77777777" w:rsidR="003C7173" w:rsidRDefault="003C7173">
      <w:pPr>
        <w:pStyle w:val="Apara"/>
      </w:pPr>
      <w:r>
        <w:tab/>
        <w:t>(b)</w:t>
      </w:r>
      <w:r>
        <w:tab/>
        <w:t>of the kind the holder is authorised to use by the holder’s licence.</w:t>
      </w:r>
    </w:p>
    <w:p w14:paraId="7D64FF80" w14:textId="77777777" w:rsidR="003C7173" w:rsidRDefault="003C7173" w:rsidP="00B630B0">
      <w:pPr>
        <w:pStyle w:val="Amain"/>
      </w:pPr>
      <w:r>
        <w:tab/>
        <w:t>(3)</w:t>
      </w:r>
      <w:r>
        <w:tab/>
        <w:t>The application must—</w:t>
      </w:r>
    </w:p>
    <w:p w14:paraId="26AADA3F" w14:textId="77777777" w:rsidR="003C7173" w:rsidRDefault="003C7173">
      <w:pPr>
        <w:pStyle w:val="Apara"/>
      </w:pPr>
      <w:r>
        <w:tab/>
        <w:t>(a)</w:t>
      </w:r>
      <w:r>
        <w:tab/>
        <w:t>be accompanied by a certified copy of the applicant’s licence; and</w:t>
      </w:r>
    </w:p>
    <w:p w14:paraId="03836966" w14:textId="77777777" w:rsidR="003C7173" w:rsidRDefault="003C7173" w:rsidP="0010453A">
      <w:pPr>
        <w:pStyle w:val="Apara"/>
        <w:keepNext/>
        <w:rPr>
          <w:color w:val="000000"/>
        </w:rPr>
      </w:pPr>
      <w:r>
        <w:lastRenderedPageBreak/>
        <w:tab/>
        <w:t>(b)</w:t>
      </w:r>
      <w:r>
        <w:tab/>
      </w:r>
      <w:r>
        <w:rPr>
          <w:color w:val="000000"/>
        </w:rPr>
        <w:t>contain the registered owner’s written consent to the registration of the applicant as a user of the firearm.</w:t>
      </w:r>
    </w:p>
    <w:p w14:paraId="636F1E9B" w14:textId="77777777" w:rsidR="003C7173" w:rsidRDefault="003C7173">
      <w:pPr>
        <w:pStyle w:val="aExamHdgss"/>
      </w:pPr>
      <w:r>
        <w:t>Example</w:t>
      </w:r>
    </w:p>
    <w:p w14:paraId="38F6151F" w14:textId="77777777" w:rsidR="003C7173" w:rsidRDefault="003C7173">
      <w:pPr>
        <w:pStyle w:val="aExamss"/>
        <w:keepNext/>
      </w:pPr>
      <w:r>
        <w:t>Anthony holds a category A licence.  Jess is the registered owner of a category A firearm and agrees to let Anthony use her firearm.  Anthony may apply to the registrar to be a registered user of Jess’s firearm.</w:t>
      </w:r>
    </w:p>
    <w:p w14:paraId="539526EB" w14:textId="77777777" w:rsidR="003C7173" w:rsidRDefault="003C7173">
      <w:pPr>
        <w:pStyle w:val="aNote"/>
      </w:pPr>
      <w:r w:rsidRPr="002063C7">
        <w:rPr>
          <w:rStyle w:val="charItals"/>
        </w:rPr>
        <w:t>Note 1</w:t>
      </w:r>
      <w:r>
        <w:tab/>
        <w:t xml:space="preserve">If a form is approved under s </w:t>
      </w:r>
      <w:r w:rsidR="009B3BDB">
        <w:t>271</w:t>
      </w:r>
      <w:r>
        <w:t xml:space="preserve"> for this provision, the form must be used.</w:t>
      </w:r>
    </w:p>
    <w:p w14:paraId="1C02EB5A" w14:textId="77777777" w:rsidR="003C7173" w:rsidRDefault="003C7173">
      <w:pPr>
        <w:pStyle w:val="aNote"/>
      </w:pPr>
      <w:r w:rsidRPr="002063C7">
        <w:rPr>
          <w:rStyle w:val="charItals"/>
        </w:rPr>
        <w:t>Note 2</w:t>
      </w:r>
      <w:r>
        <w:tab/>
        <w:t xml:space="preserve">A fee may be determined under s </w:t>
      </w:r>
      <w:r w:rsidR="009B3BDB">
        <w:t>270</w:t>
      </w:r>
      <w:r>
        <w:t xml:space="preserve"> for this provision.</w:t>
      </w:r>
    </w:p>
    <w:p w14:paraId="370B9757" w14:textId="77777777" w:rsidR="003C7173" w:rsidRDefault="009B3BDB">
      <w:pPr>
        <w:pStyle w:val="AH5Sec"/>
      </w:pPr>
      <w:bookmarkStart w:id="203" w:name="_Toc130542735"/>
      <w:r w:rsidRPr="00A94C2B">
        <w:rPr>
          <w:rStyle w:val="CharSectNo"/>
        </w:rPr>
        <w:t>169</w:t>
      </w:r>
      <w:r w:rsidR="003C7173">
        <w:tab/>
        <w:t>User registration—request for further information etc</w:t>
      </w:r>
      <w:bookmarkEnd w:id="203"/>
    </w:p>
    <w:p w14:paraId="52B9AE8F" w14:textId="77777777" w:rsidR="003C7173" w:rsidRDefault="003C7173">
      <w:pPr>
        <w:pStyle w:val="Amain"/>
      </w:pPr>
      <w:r>
        <w:tab/>
        <w:t>(1)</w:t>
      </w:r>
      <w:r>
        <w:tab/>
        <w:t>This section applies to an application for registration as a user of a firearm.</w:t>
      </w:r>
    </w:p>
    <w:p w14:paraId="386A8881" w14:textId="77777777" w:rsidR="003C7173" w:rsidRDefault="003C7173">
      <w:pPr>
        <w:pStyle w:val="Amain"/>
      </w:pPr>
      <w:r>
        <w:tab/>
        <w:t>(2)</w:t>
      </w:r>
      <w:r>
        <w:tab/>
        <w:t>The registrar may give the applicant a written notice requiring the applicant to give the registrar stated further information or documents that the registrar reasonably needs to decide the application.</w:t>
      </w:r>
    </w:p>
    <w:p w14:paraId="6A038D8F" w14:textId="77777777" w:rsidR="003C7173" w:rsidRDefault="003C7173">
      <w:pPr>
        <w:pStyle w:val="Amain"/>
      </w:pPr>
      <w:r>
        <w:tab/>
        <w:t>(3)</w:t>
      </w:r>
      <w:r>
        <w:tab/>
        <w:t>The registrar may give the registered owner of the firearm a written notice requiring the registered owner to produce the firearm to the registrar to allow the registrar to—</w:t>
      </w:r>
    </w:p>
    <w:p w14:paraId="255A98D8" w14:textId="77777777" w:rsidR="003C7173" w:rsidRDefault="003C7173">
      <w:pPr>
        <w:pStyle w:val="Apara"/>
      </w:pPr>
      <w:r>
        <w:tab/>
        <w:t>(a)</w:t>
      </w:r>
      <w:r>
        <w:tab/>
        <w:t>identify the firearm by inspecting it; and</w:t>
      </w:r>
    </w:p>
    <w:p w14:paraId="1FA64D8B" w14:textId="77777777" w:rsidR="003C7173" w:rsidRDefault="003C7173">
      <w:pPr>
        <w:pStyle w:val="Apara"/>
      </w:pPr>
      <w:r>
        <w:tab/>
        <w:t>(b)</w:t>
      </w:r>
      <w:r>
        <w:tab/>
        <w:t>decide if the firearm is safe.</w:t>
      </w:r>
    </w:p>
    <w:p w14:paraId="49F99461" w14:textId="77777777" w:rsidR="003C7173" w:rsidRDefault="003C7173">
      <w:pPr>
        <w:pStyle w:val="Amain"/>
      </w:pPr>
      <w:r>
        <w:tab/>
        <w:t>(4)</w:t>
      </w:r>
      <w:r>
        <w:tab/>
        <w:t>If the applicant does not comply with subsection (2), the registrar may refuse to consider the application further.</w:t>
      </w:r>
    </w:p>
    <w:p w14:paraId="06BE20A3" w14:textId="77777777" w:rsidR="003C7173" w:rsidRDefault="003C7173">
      <w:pPr>
        <w:pStyle w:val="aNote"/>
      </w:pPr>
      <w:r w:rsidRPr="002063C7">
        <w:rPr>
          <w:rStyle w:val="charItals"/>
        </w:rPr>
        <w:t>Note</w:t>
      </w:r>
      <w:r w:rsidRPr="002063C7">
        <w:rPr>
          <w:rStyle w:val="charItals"/>
        </w:rPr>
        <w:tab/>
      </w:r>
      <w:r>
        <w:t>If the registered owner does not produce the firearm, the registrar must refuse to register the user (see s</w:t>
      </w:r>
      <w:r w:rsidR="00E73939">
        <w:t xml:space="preserve"> </w:t>
      </w:r>
      <w:r w:rsidR="009B3BDB">
        <w:t>171</w:t>
      </w:r>
      <w:r>
        <w:t xml:space="preserve"> (2)).</w:t>
      </w:r>
    </w:p>
    <w:p w14:paraId="46F6C70F" w14:textId="77777777" w:rsidR="003C7173" w:rsidRDefault="009B3BDB" w:rsidP="007C06A6">
      <w:pPr>
        <w:pStyle w:val="AH5Sec"/>
      </w:pPr>
      <w:bookmarkStart w:id="204" w:name="_Toc130542736"/>
      <w:r w:rsidRPr="00A94C2B">
        <w:rPr>
          <w:rStyle w:val="CharSectNo"/>
        </w:rPr>
        <w:lastRenderedPageBreak/>
        <w:t>170</w:t>
      </w:r>
      <w:r w:rsidR="003C7173">
        <w:tab/>
        <w:t>User registration—decision</w:t>
      </w:r>
      <w:bookmarkEnd w:id="204"/>
    </w:p>
    <w:p w14:paraId="043F6CFC" w14:textId="77777777" w:rsidR="003C7173" w:rsidRDefault="003C7173" w:rsidP="007C06A6">
      <w:pPr>
        <w:pStyle w:val="Amainreturn"/>
        <w:keepNext/>
      </w:pPr>
      <w:r>
        <w:t>On an application for registration as a user of a firearm, the registrar must register the user unless prevented from doing so by this Act.</w:t>
      </w:r>
    </w:p>
    <w:p w14:paraId="1044AD8E" w14:textId="77777777" w:rsidR="003C7173" w:rsidRDefault="003C7173" w:rsidP="007C06A6">
      <w:pPr>
        <w:pStyle w:val="aNote"/>
        <w:keepNext/>
      </w:pPr>
      <w:r w:rsidRPr="002063C7">
        <w:rPr>
          <w:rStyle w:val="charItals"/>
        </w:rPr>
        <w:t>Note 1</w:t>
      </w:r>
      <w:r>
        <w:tab/>
        <w:t xml:space="preserve">For when the registrar must refuse to register a person as a user of a firearm, see s </w:t>
      </w:r>
      <w:r w:rsidR="009B3BDB">
        <w:t>171</w:t>
      </w:r>
      <w:r>
        <w:t>.</w:t>
      </w:r>
    </w:p>
    <w:p w14:paraId="35C2E84B" w14:textId="7677B9E4" w:rsidR="003C7173" w:rsidRDefault="003C7173">
      <w:pPr>
        <w:pStyle w:val="aNote"/>
      </w:pPr>
      <w:r w:rsidRPr="002063C7">
        <w:rPr>
          <w:rStyle w:val="charItals"/>
        </w:rPr>
        <w:t>Note 2</w:t>
      </w:r>
      <w:r w:rsidRPr="002063C7">
        <w:rPr>
          <w:rStyle w:val="charItals"/>
        </w:rPr>
        <w:tab/>
      </w:r>
      <w:r>
        <w:rPr>
          <w:snapToGrid w:val="0"/>
        </w:rPr>
        <w:t>A reference to an Act includes a reference to the statutory instruments made or in force under the Act, including any regulation (</w:t>
      </w:r>
      <w:r>
        <w:t xml:space="preserve">see </w:t>
      </w:r>
      <w:hyperlink r:id="rId121" w:tooltip="A2001-14" w:history="1">
        <w:r w:rsidR="002063C7" w:rsidRPr="002063C7">
          <w:rPr>
            <w:rStyle w:val="charCitHyperlinkAbbrev"/>
          </w:rPr>
          <w:t>Legislation Act</w:t>
        </w:r>
      </w:hyperlink>
      <w:r>
        <w:t>, s 104).</w:t>
      </w:r>
    </w:p>
    <w:p w14:paraId="11565892" w14:textId="77777777" w:rsidR="003C7173" w:rsidRDefault="009B3BDB">
      <w:pPr>
        <w:pStyle w:val="AH5Sec"/>
      </w:pPr>
      <w:bookmarkStart w:id="205" w:name="_Toc130542737"/>
      <w:r w:rsidRPr="00A94C2B">
        <w:rPr>
          <w:rStyle w:val="CharSectNo"/>
        </w:rPr>
        <w:t>171</w:t>
      </w:r>
      <w:r w:rsidR="003C7173">
        <w:tab/>
        <w:t>User registration—refusal</w:t>
      </w:r>
      <w:bookmarkEnd w:id="205"/>
    </w:p>
    <w:p w14:paraId="38908BEB" w14:textId="77777777" w:rsidR="003C7173" w:rsidRDefault="003C7173">
      <w:pPr>
        <w:pStyle w:val="Amain"/>
      </w:pPr>
      <w:r>
        <w:tab/>
        <w:t>(1)</w:t>
      </w:r>
      <w:r>
        <w:tab/>
        <w:t>On an application for registration as a user of a firearm, the registrar must refuse to register the applicant as a user unless satisfied on reasonable grounds that—</w:t>
      </w:r>
    </w:p>
    <w:p w14:paraId="1C5476A9" w14:textId="77777777" w:rsidR="003C7173" w:rsidRDefault="003C7173">
      <w:pPr>
        <w:pStyle w:val="Apara"/>
      </w:pPr>
      <w:r>
        <w:tab/>
        <w:t>(a)</w:t>
      </w:r>
      <w:r>
        <w:tab/>
        <w:t>the firearm to which the application relates is of a kind suitable for use for the genuine reason established by the applicant for the issue of the applicant’s licence; and</w:t>
      </w:r>
    </w:p>
    <w:p w14:paraId="6F590563" w14:textId="77777777" w:rsidR="003C7173" w:rsidRDefault="003C7173">
      <w:pPr>
        <w:pStyle w:val="Apara"/>
      </w:pPr>
      <w:r>
        <w:tab/>
        <w:t>(b)</w:t>
      </w:r>
      <w:r>
        <w:tab/>
        <w:t>if the applicant is a licensed firearms dealer or composite entity, or an employee or person acting on behalf of a licensed firearms dealer or composite entity—the applicant requires the firearm for the purposes of the dealership or entity.</w:t>
      </w:r>
    </w:p>
    <w:p w14:paraId="4530988E" w14:textId="77777777" w:rsidR="003C7173" w:rsidRDefault="003C7173">
      <w:pPr>
        <w:pStyle w:val="Amain"/>
      </w:pPr>
      <w:r>
        <w:tab/>
        <w:t>(2)</w:t>
      </w:r>
      <w:r>
        <w:tab/>
        <w:t xml:space="preserve">Also, if the registrar requires the registered owner of a firearm to produce the firearm under section </w:t>
      </w:r>
      <w:r w:rsidR="009B3BDB">
        <w:t>169</w:t>
      </w:r>
      <w:r>
        <w:t xml:space="preserve"> (3), the registrar must refuse to register the user if the firearm is not produced as required.</w:t>
      </w:r>
    </w:p>
    <w:p w14:paraId="74596782" w14:textId="77777777" w:rsidR="003C7173" w:rsidRDefault="009B3BDB">
      <w:pPr>
        <w:pStyle w:val="AH5Sec"/>
      </w:pPr>
      <w:bookmarkStart w:id="206" w:name="_Toc130542738"/>
      <w:r w:rsidRPr="00A94C2B">
        <w:rPr>
          <w:rStyle w:val="CharSectNo"/>
        </w:rPr>
        <w:t>172</w:t>
      </w:r>
      <w:r w:rsidR="003C7173">
        <w:tab/>
        <w:t>Effect of registration as user</w:t>
      </w:r>
      <w:bookmarkEnd w:id="206"/>
    </w:p>
    <w:p w14:paraId="24E4E3F5" w14:textId="77777777" w:rsidR="003C7173" w:rsidRDefault="003C7173">
      <w:pPr>
        <w:pStyle w:val="Amain"/>
      </w:pPr>
      <w:r>
        <w:tab/>
        <w:t>(1)</w:t>
      </w:r>
      <w:r>
        <w:tab/>
        <w:t>Registration as a user of a firearm authorises the registered user to possess and use the firearm as if the firearm were held under the registered user’s licence or permit.</w:t>
      </w:r>
    </w:p>
    <w:p w14:paraId="7C0A000C" w14:textId="77777777" w:rsidR="003C7173" w:rsidRDefault="003C7173">
      <w:pPr>
        <w:pStyle w:val="Amain"/>
      </w:pPr>
      <w:r>
        <w:tab/>
        <w:t>(2)</w:t>
      </w:r>
      <w:r>
        <w:tab/>
        <w:t>However, a registered user of a firearm may possess or use the firearm only with the registered owner’s permission.</w:t>
      </w:r>
    </w:p>
    <w:p w14:paraId="26B0C898" w14:textId="77777777" w:rsidR="003C7173" w:rsidRDefault="003C7173">
      <w:pPr>
        <w:pStyle w:val="Amain"/>
      </w:pPr>
      <w:r>
        <w:lastRenderedPageBreak/>
        <w:tab/>
        <w:t>(3)</w:t>
      </w:r>
      <w:r>
        <w:tab/>
        <w:t>Also, a registered user is authorised to possess and use a firearm for which a licensed firearms dealer is the registered owner if—</w:t>
      </w:r>
    </w:p>
    <w:p w14:paraId="670C28FD" w14:textId="77777777" w:rsidR="003C7173" w:rsidRDefault="003C7173">
      <w:pPr>
        <w:pStyle w:val="Apara"/>
      </w:pPr>
      <w:r>
        <w:tab/>
        <w:t>(a)</w:t>
      </w:r>
      <w:r>
        <w:tab/>
        <w:t>the dealer is listed in the register in relation to the user; and</w:t>
      </w:r>
    </w:p>
    <w:p w14:paraId="588D4D79" w14:textId="77777777" w:rsidR="003C7173" w:rsidRDefault="003C7173">
      <w:pPr>
        <w:pStyle w:val="Apara"/>
      </w:pPr>
      <w:r>
        <w:tab/>
        <w:t>(b)</w:t>
      </w:r>
      <w:r>
        <w:tab/>
        <w:t>the user is employed by the dealer; and</w:t>
      </w:r>
    </w:p>
    <w:p w14:paraId="3FE1F373" w14:textId="77777777" w:rsidR="003C7173" w:rsidRDefault="003C7173">
      <w:pPr>
        <w:pStyle w:val="Apara"/>
      </w:pPr>
      <w:r>
        <w:tab/>
        <w:t>(c)</w:t>
      </w:r>
      <w:r>
        <w:tab/>
        <w:t>the user possesses and uses the firearm in the course of the employment.</w:t>
      </w:r>
    </w:p>
    <w:p w14:paraId="5A454A1C" w14:textId="77777777" w:rsidR="003C7173" w:rsidRDefault="003C7173">
      <w:pPr>
        <w:pStyle w:val="Amain"/>
      </w:pPr>
      <w:r>
        <w:tab/>
        <w:t>(4)</w:t>
      </w:r>
      <w:r>
        <w:tab/>
        <w:t>Also, a registered user is authorised to possess and use a category A, category B, category C or category H firearm for which a composite entity is the registered owner if—</w:t>
      </w:r>
    </w:p>
    <w:p w14:paraId="2F38EB04" w14:textId="77777777" w:rsidR="003C7173" w:rsidRDefault="003C7173">
      <w:pPr>
        <w:pStyle w:val="Apara"/>
      </w:pPr>
      <w:r>
        <w:tab/>
        <w:t>(a)</w:t>
      </w:r>
      <w:r>
        <w:tab/>
        <w:t>the composite entity is listed in the register in relation to the user; and</w:t>
      </w:r>
    </w:p>
    <w:p w14:paraId="359CBFF0" w14:textId="77777777" w:rsidR="003C7173" w:rsidRDefault="003C7173">
      <w:pPr>
        <w:pStyle w:val="Apara"/>
      </w:pPr>
      <w:r>
        <w:tab/>
        <w:t>(b)</w:t>
      </w:r>
      <w:r>
        <w:tab/>
        <w:t>the user is employed by the composite entity; and</w:t>
      </w:r>
    </w:p>
    <w:p w14:paraId="597C189A" w14:textId="77777777" w:rsidR="003C7173" w:rsidRDefault="003C7173">
      <w:pPr>
        <w:pStyle w:val="Apara"/>
      </w:pPr>
      <w:r>
        <w:tab/>
        <w:t>(c)</w:t>
      </w:r>
      <w:r>
        <w:tab/>
        <w:t>the user possesses and uses the firearm in the course of the employment.</w:t>
      </w:r>
    </w:p>
    <w:p w14:paraId="08C8B18D" w14:textId="77777777" w:rsidR="003C7173" w:rsidRDefault="003C7173">
      <w:pPr>
        <w:pStyle w:val="Amain"/>
      </w:pPr>
      <w:r>
        <w:tab/>
        <w:t>(5)</w:t>
      </w:r>
      <w:r>
        <w:tab/>
        <w:t>Also, a registered user is authorised to possess and use a category A, category B or category H firearm for which an approved club is the registered owner if—</w:t>
      </w:r>
    </w:p>
    <w:p w14:paraId="16502D64" w14:textId="77777777" w:rsidR="003C7173" w:rsidRDefault="003C7173">
      <w:pPr>
        <w:pStyle w:val="Apara"/>
      </w:pPr>
      <w:r>
        <w:tab/>
        <w:t>(a)</w:t>
      </w:r>
      <w:r>
        <w:tab/>
        <w:t>the approved club is listed in the register in relation to the user; and</w:t>
      </w:r>
    </w:p>
    <w:p w14:paraId="1CEA0D87" w14:textId="77777777" w:rsidR="003C7173" w:rsidRDefault="003C7173">
      <w:pPr>
        <w:pStyle w:val="Apara"/>
      </w:pPr>
      <w:r>
        <w:tab/>
        <w:t>(b)</w:t>
      </w:r>
      <w:r>
        <w:tab/>
        <w:t>the user is a member of the club; and</w:t>
      </w:r>
    </w:p>
    <w:p w14:paraId="5A15B05C" w14:textId="77777777" w:rsidR="003C7173" w:rsidRDefault="003C7173">
      <w:pPr>
        <w:pStyle w:val="Apara"/>
      </w:pPr>
      <w:r>
        <w:tab/>
        <w:t>(c)</w:t>
      </w:r>
      <w:r>
        <w:tab/>
        <w:t>the user possesses and uses the firearm while on an approved shooting range owned or used by the club, or another approved club, to take part in a competition in, or activities relating to, the use of the firearm.</w:t>
      </w:r>
    </w:p>
    <w:p w14:paraId="0D1B9BBB" w14:textId="77777777" w:rsidR="003C7173" w:rsidRDefault="00C06B2F">
      <w:pPr>
        <w:pStyle w:val="AH5Sec"/>
      </w:pPr>
      <w:bookmarkStart w:id="207" w:name="_Toc130542739"/>
      <w:r w:rsidRPr="00A94C2B">
        <w:rPr>
          <w:rStyle w:val="CharSectNo"/>
        </w:rPr>
        <w:t>173</w:t>
      </w:r>
      <w:r w:rsidR="003C7173">
        <w:tab/>
        <w:t>User registration—period in force</w:t>
      </w:r>
      <w:bookmarkEnd w:id="207"/>
    </w:p>
    <w:p w14:paraId="77321465" w14:textId="77777777" w:rsidR="003C7173" w:rsidRDefault="003C7173">
      <w:pPr>
        <w:pStyle w:val="Amainreturn"/>
      </w:pPr>
      <w:r>
        <w:t>The registration of a user of a firearm remains in force unless cancelled under this division.</w:t>
      </w:r>
    </w:p>
    <w:p w14:paraId="57456120" w14:textId="77777777" w:rsidR="003C7173" w:rsidRDefault="00C06B2F">
      <w:pPr>
        <w:pStyle w:val="AH5Sec"/>
      </w:pPr>
      <w:bookmarkStart w:id="208" w:name="_Toc130542740"/>
      <w:r w:rsidRPr="00A94C2B">
        <w:rPr>
          <w:rStyle w:val="CharSectNo"/>
        </w:rPr>
        <w:lastRenderedPageBreak/>
        <w:t>174</w:t>
      </w:r>
      <w:r w:rsidR="003C7173">
        <w:tab/>
        <w:t>Automatic cancellation of user registration</w:t>
      </w:r>
      <w:bookmarkEnd w:id="208"/>
    </w:p>
    <w:p w14:paraId="1BABDAF9" w14:textId="77777777" w:rsidR="003C7173" w:rsidRDefault="003C7173">
      <w:pPr>
        <w:pStyle w:val="Amain"/>
      </w:pPr>
      <w:r>
        <w:tab/>
        <w:t>(1)</w:t>
      </w:r>
      <w:r>
        <w:tab/>
        <w:t xml:space="preserve">This section applies if the registrar cancels the registration of a firearm under section </w:t>
      </w:r>
      <w:r w:rsidR="00C06B2F">
        <w:t>166</w:t>
      </w:r>
      <w:r>
        <w:t>.</w:t>
      </w:r>
    </w:p>
    <w:p w14:paraId="2AFC4DD6" w14:textId="77777777" w:rsidR="003C7173" w:rsidRDefault="003C7173">
      <w:pPr>
        <w:pStyle w:val="Amain"/>
      </w:pPr>
      <w:r>
        <w:tab/>
        <w:t>(2)</w:t>
      </w:r>
      <w:r>
        <w:tab/>
        <w:t>The registration of each registered user of the firearm is cancelled by force of this section on the day the firearm’s registration is cancelled.</w:t>
      </w:r>
    </w:p>
    <w:p w14:paraId="2C42DA3E" w14:textId="77777777" w:rsidR="003C7173" w:rsidRDefault="003C7173">
      <w:pPr>
        <w:pStyle w:val="Amain"/>
      </w:pPr>
      <w:r>
        <w:tab/>
        <w:t>(3)</w:t>
      </w:r>
      <w:r>
        <w:tab/>
        <w:t>The registrar must give each person (other than an excepted person) whose registration as a user of the firearm is cancelled by force of this section a written notice stating—</w:t>
      </w:r>
    </w:p>
    <w:p w14:paraId="1BBB4BA6" w14:textId="77777777" w:rsidR="003C7173" w:rsidRDefault="003C7173">
      <w:pPr>
        <w:pStyle w:val="Apara"/>
      </w:pPr>
      <w:r>
        <w:tab/>
        <w:t>(a)</w:t>
      </w:r>
      <w:r>
        <w:tab/>
        <w:t>that the person’s registration as a user of the firearm is cancelled because the firearm’s registration is cancelled; and</w:t>
      </w:r>
    </w:p>
    <w:p w14:paraId="7B51F1F3" w14:textId="77777777" w:rsidR="003C7173" w:rsidRDefault="003C7173">
      <w:pPr>
        <w:pStyle w:val="Apara"/>
      </w:pPr>
      <w:r>
        <w:tab/>
        <w:t>(b)</w:t>
      </w:r>
      <w:r>
        <w:tab/>
        <w:t>the date the firearm’s registration is cancelled.</w:t>
      </w:r>
    </w:p>
    <w:p w14:paraId="11BBDE88" w14:textId="68DA73A7"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2" w:tooltip="A2001-14" w:history="1">
        <w:r w:rsidRPr="00401CD8">
          <w:rPr>
            <w:rStyle w:val="charCitHyperlinkAbbrev"/>
          </w:rPr>
          <w:t>Legislation Act</w:t>
        </w:r>
      </w:hyperlink>
      <w:r w:rsidRPr="00401CD8">
        <w:t>, pt 19.5.</w:t>
      </w:r>
    </w:p>
    <w:p w14:paraId="6F54C691" w14:textId="77777777" w:rsidR="003C7173" w:rsidRDefault="003C7173">
      <w:pPr>
        <w:pStyle w:val="Amain"/>
      </w:pPr>
      <w:r>
        <w:tab/>
        <w:t>(4)</w:t>
      </w:r>
      <w:r>
        <w:tab/>
        <w:t>For a firearm for which a composite entity is the registered owner, the registered principal for the firearm must give each excepted person a written notice stating—</w:t>
      </w:r>
    </w:p>
    <w:p w14:paraId="2252AD9A" w14:textId="77777777" w:rsidR="003C7173" w:rsidRDefault="003C7173">
      <w:pPr>
        <w:pStyle w:val="Apara"/>
      </w:pPr>
      <w:r>
        <w:tab/>
        <w:t>(a)</w:t>
      </w:r>
      <w:r>
        <w:tab/>
        <w:t>that the person’s registration as a user of the firearm is cancelled because the firearm’s registration is cancelled; and</w:t>
      </w:r>
    </w:p>
    <w:p w14:paraId="58DAA969" w14:textId="77777777" w:rsidR="003C7173" w:rsidRDefault="003C7173">
      <w:pPr>
        <w:pStyle w:val="Apara"/>
      </w:pPr>
      <w:r>
        <w:tab/>
        <w:t>(b)</w:t>
      </w:r>
      <w:r>
        <w:tab/>
        <w:t>the date the firearm’s registration is cancelled.</w:t>
      </w:r>
    </w:p>
    <w:p w14:paraId="57A21163" w14:textId="77777777" w:rsidR="003C7173" w:rsidRDefault="003C7173">
      <w:pPr>
        <w:pStyle w:val="Amain"/>
      </w:pPr>
      <w:r>
        <w:tab/>
        <w:t>(5)</w:t>
      </w:r>
      <w:r>
        <w:tab/>
        <w:t>In this section:</w:t>
      </w:r>
    </w:p>
    <w:p w14:paraId="7F81E08C" w14:textId="77777777" w:rsidR="003C7173" w:rsidRDefault="003C7173">
      <w:pPr>
        <w:pStyle w:val="aDef"/>
      </w:pPr>
      <w:r w:rsidRPr="002063C7">
        <w:rPr>
          <w:rStyle w:val="charBoldItals"/>
        </w:rPr>
        <w:t>excepted person</w:t>
      </w:r>
      <w:r>
        <w:t>, in relation to a firearm for which a composite entity is the registered owner, means a person whose registration as a user of the firearm is cancelled by force of this section.</w:t>
      </w:r>
    </w:p>
    <w:p w14:paraId="3490560B" w14:textId="77777777" w:rsidR="003C7173" w:rsidRDefault="00C06B2F">
      <w:pPr>
        <w:pStyle w:val="AH5Sec"/>
      </w:pPr>
      <w:bookmarkStart w:id="209" w:name="_Toc130542741"/>
      <w:r w:rsidRPr="00A94C2B">
        <w:rPr>
          <w:rStyle w:val="CharSectNo"/>
        </w:rPr>
        <w:t>175</w:t>
      </w:r>
      <w:r w:rsidR="003C7173">
        <w:tab/>
        <w:t>Automatic cancellation of user registration—certain registered users</w:t>
      </w:r>
      <w:bookmarkEnd w:id="209"/>
    </w:p>
    <w:p w14:paraId="2041AF27" w14:textId="77777777" w:rsidR="003C7173" w:rsidRDefault="003C7173">
      <w:pPr>
        <w:pStyle w:val="Amain"/>
      </w:pPr>
      <w:r>
        <w:tab/>
        <w:t>(1)</w:t>
      </w:r>
      <w:r>
        <w:tab/>
        <w:t>This section applies to a person who is a registered user of a firearm if any of the following is the registered owner of the firearm:</w:t>
      </w:r>
    </w:p>
    <w:p w14:paraId="12E925C4" w14:textId="77777777" w:rsidR="003C7173" w:rsidRDefault="003C7173">
      <w:pPr>
        <w:pStyle w:val="Apara"/>
      </w:pPr>
      <w:r>
        <w:tab/>
        <w:t>(a)</w:t>
      </w:r>
      <w:r>
        <w:tab/>
        <w:t>a licensed firearms dealer;</w:t>
      </w:r>
    </w:p>
    <w:p w14:paraId="155A8555" w14:textId="77777777" w:rsidR="003C7173" w:rsidRDefault="003C7173">
      <w:pPr>
        <w:pStyle w:val="Apara"/>
      </w:pPr>
      <w:r>
        <w:lastRenderedPageBreak/>
        <w:tab/>
        <w:t>(b)</w:t>
      </w:r>
      <w:r>
        <w:tab/>
        <w:t>a composite entity;</w:t>
      </w:r>
    </w:p>
    <w:p w14:paraId="4CB9B90A" w14:textId="77777777" w:rsidR="003C7173" w:rsidRDefault="003C7173">
      <w:pPr>
        <w:pStyle w:val="Apara"/>
      </w:pPr>
      <w:r>
        <w:tab/>
        <w:t>(c)</w:t>
      </w:r>
      <w:r>
        <w:tab/>
        <w:t>an approved club.</w:t>
      </w:r>
    </w:p>
    <w:p w14:paraId="0BFC8017" w14:textId="77777777" w:rsidR="003C7173" w:rsidRDefault="003C7173">
      <w:pPr>
        <w:pStyle w:val="Amain"/>
      </w:pPr>
      <w:r>
        <w:tab/>
        <w:t>(2)</w:t>
      </w:r>
      <w:r>
        <w:tab/>
        <w:t>The person’s registration as a registered user is cancelled by force of this section if the person stops being—</w:t>
      </w:r>
    </w:p>
    <w:p w14:paraId="70CAA275" w14:textId="77777777" w:rsidR="003C7173" w:rsidRDefault="003C7173">
      <w:pPr>
        <w:pStyle w:val="Apara"/>
      </w:pPr>
      <w:r>
        <w:tab/>
        <w:t>(a)</w:t>
      </w:r>
      <w:r>
        <w:tab/>
        <w:t>if the registered owner is a licensed firearms dealer—an employee of the dealer; or</w:t>
      </w:r>
    </w:p>
    <w:p w14:paraId="28C753DF" w14:textId="77777777" w:rsidR="003C7173" w:rsidRDefault="003C7173">
      <w:pPr>
        <w:pStyle w:val="Apara"/>
      </w:pPr>
      <w:r>
        <w:tab/>
        <w:t>(b)</w:t>
      </w:r>
      <w:r>
        <w:tab/>
        <w:t>if the registered owner is a composite entity—a principal or employee of the composite entity; or</w:t>
      </w:r>
    </w:p>
    <w:p w14:paraId="01E9651C" w14:textId="77777777" w:rsidR="003C7173" w:rsidRDefault="003C7173">
      <w:pPr>
        <w:pStyle w:val="Apara"/>
      </w:pPr>
      <w:r>
        <w:tab/>
        <w:t>(c)</w:t>
      </w:r>
      <w:r>
        <w:tab/>
        <w:t>if the registered owner is an approved club, and the person is not a principal or employee of the club—an active member of the club.</w:t>
      </w:r>
    </w:p>
    <w:p w14:paraId="71D8A781" w14:textId="77777777" w:rsidR="003C7173" w:rsidRDefault="003C7173">
      <w:pPr>
        <w:pStyle w:val="Amain"/>
      </w:pPr>
      <w:r>
        <w:tab/>
        <w:t>(3)</w:t>
      </w:r>
      <w:r>
        <w:tab/>
        <w:t>The cancellation takes effect on the day the person stops being the employee, principal or active member.</w:t>
      </w:r>
    </w:p>
    <w:p w14:paraId="1F9EF2E2" w14:textId="77777777" w:rsidR="003C7173" w:rsidRPr="00A94C2B" w:rsidRDefault="003C7173">
      <w:pPr>
        <w:pStyle w:val="AH3Div"/>
      </w:pPr>
      <w:bookmarkStart w:id="210" w:name="_Toc130542742"/>
      <w:r w:rsidRPr="00A94C2B">
        <w:rPr>
          <w:rStyle w:val="CharDivNo"/>
        </w:rPr>
        <w:t xml:space="preserve">Division </w:t>
      </w:r>
      <w:r w:rsidR="00C06B2F" w:rsidRPr="00A94C2B">
        <w:rPr>
          <w:rStyle w:val="CharDivNo"/>
        </w:rPr>
        <w:t>11</w:t>
      </w:r>
      <w:r w:rsidRPr="00A94C2B">
        <w:rPr>
          <w:rStyle w:val="CharDivNo"/>
        </w:rPr>
        <w:t>.5</w:t>
      </w:r>
      <w:r>
        <w:tab/>
      </w:r>
      <w:r w:rsidRPr="00A94C2B">
        <w:rPr>
          <w:rStyle w:val="CharDivText"/>
        </w:rPr>
        <w:t>Offences—registration</w:t>
      </w:r>
      <w:bookmarkEnd w:id="210"/>
    </w:p>
    <w:p w14:paraId="2FD88B9D" w14:textId="77777777" w:rsidR="003C7173" w:rsidRDefault="00C06B2F">
      <w:pPr>
        <w:pStyle w:val="AH5Sec"/>
      </w:pPr>
      <w:bookmarkStart w:id="211" w:name="_Toc130542743"/>
      <w:r w:rsidRPr="00A94C2B">
        <w:rPr>
          <w:rStyle w:val="CharSectNo"/>
        </w:rPr>
        <w:t>176</w:t>
      </w:r>
      <w:r w:rsidR="003C7173">
        <w:tab/>
        <w:t>Offence—failing to notify event causing cancellation of user registration</w:t>
      </w:r>
      <w:bookmarkEnd w:id="211"/>
    </w:p>
    <w:p w14:paraId="2170D2C4" w14:textId="77777777" w:rsidR="003C7173" w:rsidRDefault="003C7173">
      <w:pPr>
        <w:pStyle w:val="Amain"/>
      </w:pPr>
      <w:r>
        <w:tab/>
        <w:t>(1)</w:t>
      </w:r>
      <w:r>
        <w:tab/>
        <w:t>A person commits an offence if—</w:t>
      </w:r>
    </w:p>
    <w:p w14:paraId="00525CAF" w14:textId="77777777" w:rsidR="003C7173" w:rsidRDefault="003C7173">
      <w:pPr>
        <w:pStyle w:val="Apara"/>
      </w:pPr>
      <w:r>
        <w:tab/>
        <w:t>(a)</w:t>
      </w:r>
      <w:r>
        <w:tab/>
        <w:t>the person’s registration as a user is cancelled under section </w:t>
      </w:r>
      <w:r w:rsidR="00C06B2F">
        <w:t>175</w:t>
      </w:r>
      <w:r>
        <w:t>; and</w:t>
      </w:r>
    </w:p>
    <w:p w14:paraId="72BA50E1" w14:textId="77777777" w:rsidR="003C7173" w:rsidRDefault="003C7173">
      <w:pPr>
        <w:pStyle w:val="Apara"/>
        <w:keepNext/>
      </w:pPr>
      <w:r>
        <w:tab/>
        <w:t>(b)</w:t>
      </w:r>
      <w:r>
        <w:tab/>
        <w:t>the person does not, within 7 days after the day the registration is cancelled, tell the registrar in writing about the reason for the cancellation.</w:t>
      </w:r>
    </w:p>
    <w:p w14:paraId="70BDC77D" w14:textId="77777777" w:rsidR="003C7173" w:rsidRDefault="003C7173">
      <w:pPr>
        <w:pStyle w:val="Penalty"/>
      </w:pPr>
      <w:r>
        <w:t>Maximum penalty:  10 penalty units.</w:t>
      </w:r>
    </w:p>
    <w:p w14:paraId="3B9B0976" w14:textId="77777777" w:rsidR="003C7173" w:rsidRDefault="003C7173">
      <w:pPr>
        <w:pStyle w:val="Amain"/>
      </w:pPr>
      <w:r>
        <w:tab/>
        <w:t>(2)</w:t>
      </w:r>
      <w:r>
        <w:tab/>
        <w:t>The holder of a composite entity licence commits an offence if—</w:t>
      </w:r>
    </w:p>
    <w:p w14:paraId="45C6C1DE" w14:textId="77777777" w:rsidR="003C7173" w:rsidRDefault="003C7173">
      <w:pPr>
        <w:pStyle w:val="Apara"/>
      </w:pPr>
      <w:r>
        <w:tab/>
        <w:t>(a)</w:t>
      </w:r>
      <w:r>
        <w:tab/>
        <w:t>a person who is an employee of the entity is a registered user of a firearm of which the entity is the registered owner; and</w:t>
      </w:r>
    </w:p>
    <w:p w14:paraId="75083EDB" w14:textId="77777777" w:rsidR="003C7173" w:rsidRDefault="003C7173">
      <w:pPr>
        <w:pStyle w:val="Apara"/>
      </w:pPr>
      <w:r>
        <w:tab/>
        <w:t>(b)</w:t>
      </w:r>
      <w:r>
        <w:tab/>
        <w:t>the person stops being employed by the entity; and</w:t>
      </w:r>
    </w:p>
    <w:p w14:paraId="58605643" w14:textId="77777777" w:rsidR="003C7173" w:rsidRDefault="003C7173">
      <w:pPr>
        <w:pStyle w:val="Apara"/>
        <w:keepNext/>
      </w:pPr>
      <w:r>
        <w:lastRenderedPageBreak/>
        <w:tab/>
        <w:t>(c)</w:t>
      </w:r>
      <w:r>
        <w:tab/>
        <w:t>the entity does not, within 7 days after the day the person stops being employed by the entity, tell the registrar in writing about the end of the employment.</w:t>
      </w:r>
    </w:p>
    <w:p w14:paraId="02DA282D" w14:textId="77777777" w:rsidR="003C7173" w:rsidRDefault="003C7173">
      <w:pPr>
        <w:pStyle w:val="Penalty"/>
      </w:pPr>
      <w:r>
        <w:t>Maximum penalty:  10 penalty units.</w:t>
      </w:r>
    </w:p>
    <w:p w14:paraId="0644060A" w14:textId="77777777" w:rsidR="003C7173" w:rsidRDefault="003C7173">
      <w:pPr>
        <w:pStyle w:val="Amain"/>
      </w:pPr>
      <w:r>
        <w:tab/>
        <w:t>(3)</w:t>
      </w:r>
      <w:r>
        <w:tab/>
        <w:t>A licensed firearms dealer commits an offence if—</w:t>
      </w:r>
    </w:p>
    <w:p w14:paraId="7AA8703E" w14:textId="77777777" w:rsidR="003C7173" w:rsidRDefault="003C7173">
      <w:pPr>
        <w:pStyle w:val="Apara"/>
      </w:pPr>
      <w:r>
        <w:tab/>
        <w:t>(a)</w:t>
      </w:r>
      <w:r>
        <w:tab/>
        <w:t>a person who is an employee of the dealer is a registered user of a firearm of which the dealer is the registered owner; and</w:t>
      </w:r>
    </w:p>
    <w:p w14:paraId="2AE6FDB7" w14:textId="77777777" w:rsidR="003C7173" w:rsidRDefault="003C7173">
      <w:pPr>
        <w:pStyle w:val="Apara"/>
      </w:pPr>
      <w:r>
        <w:tab/>
        <w:t>(b)</w:t>
      </w:r>
      <w:r>
        <w:tab/>
        <w:t>the person stops being employed by the dealer; and</w:t>
      </w:r>
    </w:p>
    <w:p w14:paraId="7AA02221" w14:textId="77777777" w:rsidR="003C7173" w:rsidRDefault="003C7173">
      <w:pPr>
        <w:pStyle w:val="Apara"/>
        <w:keepNext/>
      </w:pPr>
      <w:r>
        <w:tab/>
        <w:t>(c)</w:t>
      </w:r>
      <w:r>
        <w:tab/>
        <w:t>the dealer does not, within 7 days after the day the person stops being employed by the dealer, tell the registrar in writing about the end of the employment.</w:t>
      </w:r>
    </w:p>
    <w:p w14:paraId="6C4A4538" w14:textId="77777777" w:rsidR="003C7173" w:rsidRDefault="003C7173">
      <w:pPr>
        <w:pStyle w:val="Penalty"/>
      </w:pPr>
      <w:r>
        <w:t>Maximum penalty:  10 penalty units.</w:t>
      </w:r>
    </w:p>
    <w:p w14:paraId="784E71A6" w14:textId="77777777" w:rsidR="003C7173" w:rsidRDefault="00585B9C">
      <w:pPr>
        <w:pStyle w:val="AH5Sec"/>
      </w:pPr>
      <w:bookmarkStart w:id="212" w:name="_Toc130542744"/>
      <w:r w:rsidRPr="00A94C2B">
        <w:rPr>
          <w:rStyle w:val="CharSectNo"/>
        </w:rPr>
        <w:t>177</w:t>
      </w:r>
      <w:r w:rsidR="003C7173">
        <w:tab/>
        <w:t>Offence—unregistered firearms</w:t>
      </w:r>
      <w:bookmarkEnd w:id="212"/>
    </w:p>
    <w:p w14:paraId="746AD454" w14:textId="77777777" w:rsidR="003C7173" w:rsidRDefault="003C7173">
      <w:pPr>
        <w:pStyle w:val="Amain"/>
      </w:pPr>
      <w:r>
        <w:tab/>
        <w:t>(1)</w:t>
      </w:r>
      <w:r>
        <w:tab/>
        <w:t>A person must not dispose of or acquire—</w:t>
      </w:r>
    </w:p>
    <w:p w14:paraId="4160916D" w14:textId="77777777" w:rsidR="003C7173" w:rsidRDefault="003C7173">
      <w:pPr>
        <w:pStyle w:val="Apara"/>
      </w:pPr>
      <w:r>
        <w:tab/>
        <w:t>(a)</w:t>
      </w:r>
      <w:r>
        <w:tab/>
        <w:t>a prohibited firearm that is not registered; or</w:t>
      </w:r>
    </w:p>
    <w:p w14:paraId="30B7E6A1" w14:textId="77777777" w:rsidR="003C7173" w:rsidRDefault="003C7173">
      <w:pPr>
        <w:pStyle w:val="Apara"/>
      </w:pPr>
      <w:r>
        <w:tab/>
        <w:t>(b)</w:t>
      </w:r>
      <w:r>
        <w:tab/>
        <w:t>any other firearm that is not registered.</w:t>
      </w:r>
    </w:p>
    <w:p w14:paraId="1A1774C6" w14:textId="77777777" w:rsidR="003C7173" w:rsidRDefault="003C7173">
      <w:pPr>
        <w:pStyle w:val="Penalty"/>
        <w:keepNext/>
      </w:pPr>
      <w:r>
        <w:t>Maximum penalty:</w:t>
      </w:r>
    </w:p>
    <w:p w14:paraId="10E791F2" w14:textId="77777777" w:rsidR="003C7173" w:rsidRDefault="003C7173">
      <w:pPr>
        <w:pStyle w:val="PenaltyPara"/>
      </w:pPr>
      <w:r>
        <w:tab/>
        <w:t>(a)</w:t>
      </w:r>
      <w:r>
        <w:tab/>
        <w:t>for subsection (1) (a)—1000 penalty units, imprisonment for 10 years or both; or</w:t>
      </w:r>
    </w:p>
    <w:p w14:paraId="1ED6A55E" w14:textId="77777777" w:rsidR="003C7173" w:rsidRDefault="003C7173" w:rsidP="0041261C">
      <w:pPr>
        <w:pStyle w:val="PenaltyPara"/>
      </w:pPr>
      <w:r>
        <w:tab/>
        <w:t>(b)</w:t>
      </w:r>
      <w:r>
        <w:tab/>
        <w:t>for subsection (1) (b)—500 penalty units, imprisonment for 5 years or both.</w:t>
      </w:r>
    </w:p>
    <w:p w14:paraId="2B92C052" w14:textId="77777777" w:rsidR="003C7173" w:rsidRDefault="003C7173" w:rsidP="00B630B0">
      <w:pPr>
        <w:pStyle w:val="Amain"/>
        <w:keepNext/>
      </w:pPr>
      <w:r>
        <w:lastRenderedPageBreak/>
        <w:tab/>
        <w:t>(2)</w:t>
      </w:r>
      <w:r>
        <w:tab/>
        <w:t>A person must not possess or use—</w:t>
      </w:r>
    </w:p>
    <w:p w14:paraId="37E8D3F8" w14:textId="77777777" w:rsidR="003C7173" w:rsidRDefault="003C7173" w:rsidP="00B630B0">
      <w:pPr>
        <w:pStyle w:val="Apara"/>
        <w:keepNext/>
      </w:pPr>
      <w:r>
        <w:tab/>
        <w:t>(a)</w:t>
      </w:r>
      <w:r>
        <w:tab/>
        <w:t>a prohibited firearm that is not registered; or</w:t>
      </w:r>
    </w:p>
    <w:p w14:paraId="7A18A430" w14:textId="77777777" w:rsidR="003C7173" w:rsidRDefault="003C7173">
      <w:pPr>
        <w:pStyle w:val="Apara"/>
        <w:keepNext/>
      </w:pPr>
      <w:r>
        <w:tab/>
        <w:t>(b)</w:t>
      </w:r>
      <w:r>
        <w:tab/>
        <w:t>any other firearm that is not registered.</w:t>
      </w:r>
    </w:p>
    <w:p w14:paraId="1E5FB023" w14:textId="77777777" w:rsidR="003C7173" w:rsidRDefault="003C7173">
      <w:pPr>
        <w:pStyle w:val="Penalty"/>
        <w:keepNext/>
      </w:pPr>
      <w:r>
        <w:t>Maximum penalty:</w:t>
      </w:r>
    </w:p>
    <w:p w14:paraId="57F4FB5E" w14:textId="77777777" w:rsidR="003C7173" w:rsidRDefault="003C7173">
      <w:pPr>
        <w:pStyle w:val="PenaltyPara"/>
        <w:keepNext/>
      </w:pPr>
      <w:r>
        <w:tab/>
        <w:t>(a)</w:t>
      </w:r>
      <w:r>
        <w:tab/>
        <w:t>for subsection (2) (a)—1 000 penalty units, imprisonment for 10 years or both; or</w:t>
      </w:r>
    </w:p>
    <w:p w14:paraId="6C5C1804" w14:textId="77777777" w:rsidR="003C7173" w:rsidRDefault="003C7173">
      <w:pPr>
        <w:pStyle w:val="PenaltyPara"/>
      </w:pPr>
      <w:r>
        <w:tab/>
        <w:t>(b)</w:t>
      </w:r>
      <w:r>
        <w:tab/>
        <w:t>for subsection (2) (b)—500 penalty units, imprisonment for 5 years or both.</w:t>
      </w:r>
    </w:p>
    <w:p w14:paraId="24124D9D" w14:textId="77777777" w:rsidR="003C7173" w:rsidRDefault="003C7173">
      <w:pPr>
        <w:pStyle w:val="Amain"/>
      </w:pPr>
      <w:r>
        <w:tab/>
        <w:t>(3)</w:t>
      </w:r>
      <w:r>
        <w:tab/>
        <w:t>Subsection (1), to the extent that it creates an offence of disposing of a firearm that is not registered, and subsection (2), to the extent that it creates an offence of possessing a firearm that is not registered, do not apply in relation to the surrender of a firearm to a police officer.</w:t>
      </w:r>
    </w:p>
    <w:p w14:paraId="6D3832C2" w14:textId="77777777" w:rsidR="003C7173" w:rsidRDefault="003C7173">
      <w:pPr>
        <w:pStyle w:val="Amain"/>
      </w:pPr>
      <w:r>
        <w:tab/>
        <w:t>(4)</w:t>
      </w:r>
      <w:r>
        <w:tab/>
        <w:t>Also, subsection (1), to the extent that it creates an offence of acquiring a firearm that is not registered, and subsection (2), to the extent that it creates an offence of possessing a firearm that is not registered, do not apply if—</w:t>
      </w:r>
    </w:p>
    <w:p w14:paraId="20003B8F" w14:textId="77777777" w:rsidR="003C7173" w:rsidRDefault="003C7173">
      <w:pPr>
        <w:pStyle w:val="Apara"/>
      </w:pPr>
      <w:r>
        <w:tab/>
        <w:t>(a)</w:t>
      </w:r>
      <w:r>
        <w:tab/>
        <w:t>the person is a licensed firearms dealer; and</w:t>
      </w:r>
    </w:p>
    <w:p w14:paraId="43F992D3" w14:textId="77777777" w:rsidR="003C7173" w:rsidRDefault="003C7173">
      <w:pPr>
        <w:pStyle w:val="Apara"/>
      </w:pPr>
      <w:r>
        <w:tab/>
        <w:t>(b)</w:t>
      </w:r>
      <w:r>
        <w:tab/>
        <w:t>the firearm is registered within the period prescribed by regulation.</w:t>
      </w:r>
    </w:p>
    <w:p w14:paraId="58827321" w14:textId="77777777" w:rsidR="003C7173" w:rsidRDefault="003C7173">
      <w:pPr>
        <w:pStyle w:val="Amain"/>
      </w:pPr>
      <w:r>
        <w:tab/>
        <w:t>(5)</w:t>
      </w:r>
      <w:r>
        <w:tab/>
        <w:t>Also, subsections (1) and (2) do not apply to a person if the person—</w:t>
      </w:r>
    </w:p>
    <w:p w14:paraId="1F87A7F6" w14:textId="77777777" w:rsidR="003C7173" w:rsidRDefault="003C7173">
      <w:pPr>
        <w:pStyle w:val="Apara"/>
      </w:pPr>
      <w:r>
        <w:tab/>
        <w:t>(a)</w:t>
      </w:r>
      <w:r>
        <w:tab/>
        <w:t>did not know, and could not reasonably be expected to have known, that the firearm was not registered; and</w:t>
      </w:r>
    </w:p>
    <w:p w14:paraId="32433C38" w14:textId="77777777" w:rsidR="003C7173" w:rsidRDefault="003C7173">
      <w:pPr>
        <w:pStyle w:val="Apara"/>
      </w:pPr>
      <w:r>
        <w:tab/>
        <w:t>(b)</w:t>
      </w:r>
      <w:r>
        <w:tab/>
        <w:t>is not the owner of the firearm.</w:t>
      </w:r>
    </w:p>
    <w:p w14:paraId="5869FE7E" w14:textId="77777777" w:rsidR="003C7173" w:rsidRDefault="00585B9C">
      <w:pPr>
        <w:pStyle w:val="AH5Sec"/>
      </w:pPr>
      <w:bookmarkStart w:id="213" w:name="_Toc130542745"/>
      <w:r w:rsidRPr="00A94C2B">
        <w:rPr>
          <w:rStyle w:val="CharSectNo"/>
        </w:rPr>
        <w:lastRenderedPageBreak/>
        <w:t>178</w:t>
      </w:r>
      <w:r w:rsidR="003C7173">
        <w:tab/>
        <w:t>Offence—requirements relating to registered firearms</w:t>
      </w:r>
      <w:bookmarkEnd w:id="213"/>
    </w:p>
    <w:p w14:paraId="755512EB" w14:textId="77777777" w:rsidR="003C7173" w:rsidRDefault="003C7173" w:rsidP="006465AD">
      <w:pPr>
        <w:pStyle w:val="Amain"/>
        <w:keepNext/>
      </w:pPr>
      <w:r>
        <w:tab/>
        <w:t>(1)</w:t>
      </w:r>
      <w:r>
        <w:tab/>
        <w:t>The registered owner of a firearm must produce the firearm for inspection by a police officer at any reasonable time if asked to do so by the officer.</w:t>
      </w:r>
    </w:p>
    <w:p w14:paraId="5BC3B7D5" w14:textId="77777777" w:rsidR="003C7173" w:rsidRDefault="003C7173">
      <w:pPr>
        <w:pStyle w:val="Penalty"/>
        <w:keepNext/>
      </w:pPr>
      <w:r>
        <w:t>Maximum penalty:  50 penalty units.</w:t>
      </w:r>
    </w:p>
    <w:p w14:paraId="7E7046F5" w14:textId="77777777" w:rsidR="003C7173" w:rsidRDefault="003C7173">
      <w:pPr>
        <w:pStyle w:val="Amain"/>
      </w:pPr>
      <w:r>
        <w:tab/>
        <w:t>(2)</w:t>
      </w:r>
      <w:r>
        <w:tab/>
        <w:t>A person (other than a licensed firearms dealer) who is the registered owner of a firearm commits an offence if the person—</w:t>
      </w:r>
    </w:p>
    <w:p w14:paraId="345F2A61" w14:textId="77777777" w:rsidR="003C7173" w:rsidRDefault="003C7173">
      <w:pPr>
        <w:pStyle w:val="Apara"/>
      </w:pPr>
      <w:r>
        <w:tab/>
        <w:t>(a)</w:t>
      </w:r>
      <w:r>
        <w:tab/>
        <w:t>sells the firearm; and</w:t>
      </w:r>
    </w:p>
    <w:p w14:paraId="41E98B01" w14:textId="77777777" w:rsidR="003C7173" w:rsidRDefault="003C7173">
      <w:pPr>
        <w:pStyle w:val="Apara"/>
        <w:keepNext/>
      </w:pPr>
      <w:r>
        <w:tab/>
        <w:t>(b)</w:t>
      </w:r>
      <w:r>
        <w:tab/>
        <w:t>fails to give the registrar the particulars prescribed by regulation in relation to the sale within 7 days after the day the firearm is sold.</w:t>
      </w:r>
    </w:p>
    <w:p w14:paraId="37866EF2" w14:textId="77777777" w:rsidR="003C7173" w:rsidRDefault="003C7173">
      <w:pPr>
        <w:pStyle w:val="Penalty"/>
      </w:pPr>
      <w:r>
        <w:t>Maximum penalty:  50 penalty units.</w:t>
      </w:r>
    </w:p>
    <w:p w14:paraId="3B5AFBA0" w14:textId="022E6E21"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3" w:tooltip="A2001-14" w:history="1">
        <w:r w:rsidRPr="00401CD8">
          <w:rPr>
            <w:rStyle w:val="charCitHyperlinkAbbrev"/>
          </w:rPr>
          <w:t>Legislation Act</w:t>
        </w:r>
      </w:hyperlink>
      <w:r w:rsidRPr="00401CD8">
        <w:t>, pt 19.5.</w:t>
      </w:r>
    </w:p>
    <w:p w14:paraId="2C740E6E" w14:textId="77777777" w:rsidR="003C7173" w:rsidRDefault="003C7173">
      <w:pPr>
        <w:pStyle w:val="Amain"/>
      </w:pPr>
      <w:r>
        <w:tab/>
        <w:t>(3)</w:t>
      </w:r>
      <w:r>
        <w:tab/>
        <w:t>A person (other than a licensed firearms dealer) commits an offence if the person—</w:t>
      </w:r>
    </w:p>
    <w:p w14:paraId="7B5A5B9D" w14:textId="77777777" w:rsidR="003C7173" w:rsidRDefault="003C7173">
      <w:pPr>
        <w:pStyle w:val="Apara"/>
      </w:pPr>
      <w:r>
        <w:tab/>
        <w:t>(a)</w:t>
      </w:r>
      <w:r>
        <w:tab/>
        <w:t>acquires a firearm; and</w:t>
      </w:r>
    </w:p>
    <w:p w14:paraId="54798514" w14:textId="77777777" w:rsidR="003C7173" w:rsidRDefault="003C7173">
      <w:pPr>
        <w:pStyle w:val="Apara"/>
      </w:pPr>
      <w:r>
        <w:tab/>
        <w:t>(b)</w:t>
      </w:r>
      <w:r>
        <w:tab/>
        <w:t>fails to give the registrar the particulars prescribed by regulation in relation to the acquisition within 7 days after the day the firearm is acquired.</w:t>
      </w:r>
    </w:p>
    <w:p w14:paraId="54F33199" w14:textId="77777777" w:rsidR="003C7173" w:rsidRDefault="003C7173">
      <w:pPr>
        <w:pStyle w:val="Penalty"/>
        <w:keepNext/>
      </w:pPr>
      <w:r>
        <w:t>Maximum penalty:  50 penalty units.</w:t>
      </w:r>
    </w:p>
    <w:p w14:paraId="10C2928D" w14:textId="77777777" w:rsidR="003C7173" w:rsidRDefault="003C7173">
      <w:pPr>
        <w:pStyle w:val="aNote"/>
      </w:pPr>
      <w:r>
        <w:rPr>
          <w:rStyle w:val="charItals"/>
        </w:rPr>
        <w:t>Note</w:t>
      </w:r>
      <w:r>
        <w:rPr>
          <w:rStyle w:val="charItals"/>
        </w:rPr>
        <w:tab/>
      </w:r>
      <w:r>
        <w:t xml:space="preserve">See also s </w:t>
      </w:r>
      <w:r w:rsidR="00585B9C">
        <w:t>257</w:t>
      </w:r>
      <w:r>
        <w:t xml:space="preserve"> (Offence—lost, stolen or destroyed firearms).</w:t>
      </w:r>
    </w:p>
    <w:p w14:paraId="137CE824" w14:textId="77777777" w:rsidR="003C7173" w:rsidRDefault="00585B9C">
      <w:pPr>
        <w:pStyle w:val="AH5Sec"/>
      </w:pPr>
      <w:bookmarkStart w:id="214" w:name="_Toc130542746"/>
      <w:r w:rsidRPr="00A94C2B">
        <w:rPr>
          <w:rStyle w:val="CharSectNo"/>
        </w:rPr>
        <w:lastRenderedPageBreak/>
        <w:t>179</w:t>
      </w:r>
      <w:r w:rsidR="003C7173">
        <w:tab/>
        <w:t>Offence—possessing firearm under another licence</w:t>
      </w:r>
      <w:bookmarkEnd w:id="214"/>
    </w:p>
    <w:p w14:paraId="39E27A68" w14:textId="77777777" w:rsidR="003C7173" w:rsidRDefault="003C7173" w:rsidP="00B630B0">
      <w:pPr>
        <w:pStyle w:val="Amainreturn"/>
        <w:keepNext/>
      </w:pPr>
      <w:r>
        <w:t>A licensee must not possess a firearm of which someone else is the registered owner unless—</w:t>
      </w:r>
    </w:p>
    <w:p w14:paraId="407EACA4" w14:textId="77777777" w:rsidR="003C7173" w:rsidRDefault="003C7173" w:rsidP="00B630B0">
      <w:pPr>
        <w:pStyle w:val="Apara"/>
        <w:keepNext/>
      </w:pPr>
      <w:r>
        <w:tab/>
        <w:t>(a)</w:t>
      </w:r>
      <w:r>
        <w:tab/>
        <w:t>the person is the registered principal for, or a registered user of, the firearm; or</w:t>
      </w:r>
    </w:p>
    <w:p w14:paraId="56B1E6A5" w14:textId="77777777" w:rsidR="003C7173" w:rsidRDefault="003C7173">
      <w:pPr>
        <w:pStyle w:val="Apara"/>
        <w:keepNext/>
      </w:pPr>
      <w:r>
        <w:tab/>
        <w:t>(b)</w:t>
      </w:r>
      <w:r>
        <w:tab/>
        <w:t>the licensee is otherwise authorised under this Act to possess the firearm.</w:t>
      </w:r>
    </w:p>
    <w:p w14:paraId="01EA2455" w14:textId="77777777" w:rsidR="003C7173" w:rsidRDefault="003C7173">
      <w:pPr>
        <w:pStyle w:val="Penalty"/>
      </w:pPr>
      <w:r>
        <w:t>Maximum penalty:  100 penalty units, imprisonment for 1 year or both.</w:t>
      </w:r>
    </w:p>
    <w:p w14:paraId="0E8082EF" w14:textId="77777777" w:rsidR="003C7173" w:rsidRDefault="003C7173">
      <w:pPr>
        <w:pStyle w:val="PageBreak"/>
      </w:pPr>
      <w:r>
        <w:br w:type="page"/>
      </w:r>
    </w:p>
    <w:p w14:paraId="732BCB30" w14:textId="77777777" w:rsidR="003C7173" w:rsidRPr="00A94C2B" w:rsidRDefault="003C7173">
      <w:pPr>
        <w:pStyle w:val="AH2Part"/>
      </w:pPr>
      <w:bookmarkStart w:id="215" w:name="_Toc130542747"/>
      <w:r w:rsidRPr="00A94C2B">
        <w:rPr>
          <w:rStyle w:val="CharPartNo"/>
        </w:rPr>
        <w:lastRenderedPageBreak/>
        <w:t xml:space="preserve">Part </w:t>
      </w:r>
      <w:r w:rsidR="00585B9C" w:rsidRPr="00A94C2B">
        <w:rPr>
          <w:rStyle w:val="CharPartNo"/>
        </w:rPr>
        <w:t>12</w:t>
      </w:r>
      <w:r>
        <w:tab/>
      </w:r>
      <w:r w:rsidRPr="00A94C2B">
        <w:rPr>
          <w:rStyle w:val="CharPartText"/>
        </w:rPr>
        <w:t>Safe storage of firearms</w:t>
      </w:r>
      <w:bookmarkEnd w:id="215"/>
    </w:p>
    <w:p w14:paraId="721EE267" w14:textId="77777777" w:rsidR="003C7173" w:rsidRDefault="003C7173">
      <w:pPr>
        <w:pStyle w:val="Placeholder"/>
      </w:pPr>
      <w:r>
        <w:rPr>
          <w:rStyle w:val="CharDivNo"/>
        </w:rPr>
        <w:t xml:space="preserve">  </w:t>
      </w:r>
      <w:r>
        <w:rPr>
          <w:rStyle w:val="CharDivText"/>
        </w:rPr>
        <w:t xml:space="preserve">  </w:t>
      </w:r>
    </w:p>
    <w:p w14:paraId="25E06DE6" w14:textId="77777777" w:rsidR="003C7173" w:rsidRDefault="00585B9C">
      <w:pPr>
        <w:pStyle w:val="AH5Sec"/>
      </w:pPr>
      <w:bookmarkStart w:id="216" w:name="_Toc130542748"/>
      <w:r w:rsidRPr="00A94C2B">
        <w:rPr>
          <w:rStyle w:val="CharSectNo"/>
        </w:rPr>
        <w:t>180</w:t>
      </w:r>
      <w:r w:rsidR="003C7173">
        <w:tab/>
        <w:t>Offence—failing to comply with storage requirements</w:t>
      </w:r>
      <w:bookmarkEnd w:id="216"/>
    </w:p>
    <w:p w14:paraId="2DE4DA5C" w14:textId="77777777" w:rsidR="003C7173" w:rsidRDefault="003C7173">
      <w:pPr>
        <w:pStyle w:val="Amain"/>
      </w:pPr>
      <w:r>
        <w:tab/>
        <w:t>(1)</w:t>
      </w:r>
      <w:r>
        <w:tab/>
        <w:t>A person commits an offence if the person—</w:t>
      </w:r>
    </w:p>
    <w:p w14:paraId="3F99D20A" w14:textId="77777777" w:rsidR="003C7173" w:rsidRDefault="003C7173">
      <w:pPr>
        <w:pStyle w:val="Apara"/>
      </w:pPr>
      <w:r>
        <w:tab/>
        <w:t>(a)</w:t>
      </w:r>
      <w:r>
        <w:tab/>
        <w:t>possesses—</w:t>
      </w:r>
    </w:p>
    <w:p w14:paraId="0B1BA294" w14:textId="77777777" w:rsidR="003C7173" w:rsidRDefault="003C7173">
      <w:pPr>
        <w:pStyle w:val="Asubpara"/>
      </w:pPr>
      <w:r>
        <w:tab/>
        <w:t>(i)</w:t>
      </w:r>
      <w:r>
        <w:tab/>
        <w:t>a prohibited firearm; or</w:t>
      </w:r>
    </w:p>
    <w:p w14:paraId="3E38AC2E" w14:textId="77777777" w:rsidR="003C7173" w:rsidRDefault="003C7173">
      <w:pPr>
        <w:pStyle w:val="Asubpara"/>
      </w:pPr>
      <w:r>
        <w:tab/>
        <w:t>(ii)</w:t>
      </w:r>
      <w:r>
        <w:tab/>
        <w:t>any other firearm; and</w:t>
      </w:r>
    </w:p>
    <w:p w14:paraId="1F324531" w14:textId="77777777" w:rsidR="003C7173" w:rsidRDefault="003C7173">
      <w:pPr>
        <w:pStyle w:val="Apara"/>
      </w:pPr>
      <w:r>
        <w:tab/>
        <w:t>(b)</w:t>
      </w:r>
      <w:r>
        <w:tab/>
        <w:t>fails to take all reasonable steps to ensure each of the following:</w:t>
      </w:r>
    </w:p>
    <w:p w14:paraId="66953287" w14:textId="77777777" w:rsidR="003C7173" w:rsidRDefault="003C7173">
      <w:pPr>
        <w:pStyle w:val="Asubpara"/>
      </w:pPr>
      <w:r>
        <w:tab/>
        <w:t>(i)</w:t>
      </w:r>
      <w:r>
        <w:tab/>
        <w:t>the firearm is stored safely;</w:t>
      </w:r>
    </w:p>
    <w:p w14:paraId="04C05B0F" w14:textId="77777777" w:rsidR="003C7173" w:rsidRDefault="003C7173">
      <w:pPr>
        <w:pStyle w:val="Asubpara"/>
      </w:pPr>
      <w:r>
        <w:tab/>
        <w:t>(ii)</w:t>
      </w:r>
      <w:r>
        <w:tab/>
        <w:t>the firearm is not lost or stolen;</w:t>
      </w:r>
    </w:p>
    <w:p w14:paraId="62720525" w14:textId="77777777" w:rsidR="003C7173" w:rsidRDefault="003C7173">
      <w:pPr>
        <w:pStyle w:val="Asubpara"/>
        <w:keepNext/>
      </w:pPr>
      <w:r>
        <w:tab/>
        <w:t>(iii)</w:t>
      </w:r>
      <w:r>
        <w:tab/>
        <w:t>the firearm does not come into the possession of someone who is not authorised to possess the firearm.</w:t>
      </w:r>
    </w:p>
    <w:p w14:paraId="4B3C4D35" w14:textId="77777777" w:rsidR="003C7173" w:rsidRDefault="003C7173">
      <w:pPr>
        <w:pStyle w:val="Penalty"/>
        <w:keepNext/>
      </w:pPr>
      <w:r>
        <w:t>Maximum penalty:</w:t>
      </w:r>
    </w:p>
    <w:p w14:paraId="636AD241" w14:textId="77777777" w:rsidR="003C7173" w:rsidRDefault="003C7173">
      <w:pPr>
        <w:pStyle w:val="PenaltyPara"/>
      </w:pPr>
      <w:r>
        <w:tab/>
        <w:t>(a)</w:t>
      </w:r>
      <w:r>
        <w:tab/>
        <w:t>for subsection (1) (a) (i)—imprisonment for 2 years;</w:t>
      </w:r>
    </w:p>
    <w:p w14:paraId="1410E5F3" w14:textId="77777777" w:rsidR="003C7173" w:rsidRDefault="003C7173">
      <w:pPr>
        <w:pStyle w:val="PenaltyPara"/>
      </w:pPr>
      <w:r>
        <w:tab/>
        <w:t>(b)</w:t>
      </w:r>
      <w:r>
        <w:tab/>
        <w:t>for subsection (1) (a) (ii)—imprisonment for 1 year.</w:t>
      </w:r>
    </w:p>
    <w:p w14:paraId="6752690D" w14:textId="77777777" w:rsidR="003C7173" w:rsidRDefault="003C7173">
      <w:pPr>
        <w:pStyle w:val="Amain"/>
      </w:pPr>
      <w:r>
        <w:tab/>
        <w:t>(2)</w:t>
      </w:r>
      <w:r>
        <w:tab/>
        <w:t>For a firearm stored in a vehicle, the person who possesses the firearm takes all reasonable steps to ensure it is stored safely if the firearm is stored in the vehicle in accordance wi</w:t>
      </w:r>
      <w:r w:rsidR="008F7473">
        <w:t>th any guidelines under section </w:t>
      </w:r>
      <w:r w:rsidR="00585B9C">
        <w:t>37</w:t>
      </w:r>
      <w:r>
        <w:t xml:space="preserve"> (Minister’s guidelines).</w:t>
      </w:r>
    </w:p>
    <w:p w14:paraId="5F950664" w14:textId="77777777" w:rsidR="003C7173" w:rsidRDefault="003C7173">
      <w:pPr>
        <w:pStyle w:val="Amain"/>
      </w:pPr>
      <w:r>
        <w:tab/>
        <w:t>(3)</w:t>
      </w:r>
      <w:r>
        <w:tab/>
        <w:t>Also, a regulation may prescribe what are reasonable steps.</w:t>
      </w:r>
    </w:p>
    <w:p w14:paraId="73230F07" w14:textId="77777777" w:rsidR="003C7173" w:rsidRDefault="00585B9C">
      <w:pPr>
        <w:pStyle w:val="AH5Sec"/>
      </w:pPr>
      <w:bookmarkStart w:id="217" w:name="_Toc130542749"/>
      <w:r w:rsidRPr="00A94C2B">
        <w:rPr>
          <w:rStyle w:val="CharSectNo"/>
        </w:rPr>
        <w:lastRenderedPageBreak/>
        <w:t>181</w:t>
      </w:r>
      <w:r w:rsidR="003C7173">
        <w:tab/>
        <w:t>Offence—storage requirements for category A, category B and paintball marker licences</w:t>
      </w:r>
      <w:bookmarkEnd w:id="217"/>
    </w:p>
    <w:p w14:paraId="2304848B" w14:textId="77777777" w:rsidR="003C7173" w:rsidRDefault="003C7173" w:rsidP="008F7473">
      <w:pPr>
        <w:pStyle w:val="Amain"/>
        <w:keepNext/>
      </w:pPr>
      <w:r>
        <w:tab/>
        <w:t>(1)</w:t>
      </w:r>
      <w:r>
        <w:tab/>
        <w:t>The holder of a category A, category B or paintball marker licence must comply with the following requirements in relation to each registered firearm held under the licence:</w:t>
      </w:r>
    </w:p>
    <w:p w14:paraId="7F5D8BDA" w14:textId="77777777" w:rsidR="003C7173" w:rsidRDefault="003C7173" w:rsidP="008F7473">
      <w:pPr>
        <w:pStyle w:val="Apara"/>
        <w:keepNext/>
      </w:pPr>
      <w:r>
        <w:tab/>
        <w:t>(a)</w:t>
      </w:r>
      <w:r>
        <w:tab/>
        <w:t xml:space="preserve">when the firearm is not being used or carried, it </w:t>
      </w:r>
      <w:r w:rsidR="00E17EFA" w:rsidRPr="00383099">
        <w:t>must</w:t>
      </w:r>
      <w:r w:rsidR="00E17EFA">
        <w:t xml:space="preserve"> </w:t>
      </w:r>
      <w:r>
        <w:t>be stored in a locked receptacle—</w:t>
      </w:r>
    </w:p>
    <w:p w14:paraId="42CB35B6" w14:textId="77777777" w:rsidR="003C7173" w:rsidRDefault="003C7173">
      <w:pPr>
        <w:pStyle w:val="Asubpara"/>
      </w:pPr>
      <w:r>
        <w:tab/>
        <w:t>(i)</w:t>
      </w:r>
      <w:r>
        <w:tab/>
        <w:t>of a type approved by the registrar; and</w:t>
      </w:r>
    </w:p>
    <w:p w14:paraId="08D8695A" w14:textId="77777777" w:rsidR="003C7173" w:rsidRDefault="003C7173">
      <w:pPr>
        <w:pStyle w:val="Asubpara"/>
      </w:pPr>
      <w:r>
        <w:tab/>
        <w:t>(ii)</w:t>
      </w:r>
      <w:r>
        <w:tab/>
        <w:t>that is constructed of hard wood or steel so as not to be easily penetrable; and</w:t>
      </w:r>
    </w:p>
    <w:p w14:paraId="714E5A30" w14:textId="77777777" w:rsidR="003C7173" w:rsidRDefault="003C7173">
      <w:pPr>
        <w:pStyle w:val="Asubpara"/>
      </w:pPr>
      <w:r>
        <w:tab/>
        <w:t>(iii)</w:t>
      </w:r>
      <w:r>
        <w:tab/>
        <w:t>if the receptacle weighs less than 150kg when empty—fixed in position to prevent its easy removal; and</w:t>
      </w:r>
    </w:p>
    <w:p w14:paraId="65E6E1FD" w14:textId="77777777" w:rsidR="003C7173" w:rsidRDefault="003C7173">
      <w:pPr>
        <w:pStyle w:val="Asubpara"/>
      </w:pPr>
      <w:r>
        <w:tab/>
        <w:t>(iv)</w:t>
      </w:r>
      <w:r>
        <w:tab/>
        <w:t>secured by locks of solid metal of a type approved by the registrar;</w:t>
      </w:r>
    </w:p>
    <w:p w14:paraId="65789F2B" w14:textId="77777777" w:rsidR="003C7173" w:rsidRDefault="003C7173">
      <w:pPr>
        <w:pStyle w:val="Apara"/>
      </w:pPr>
      <w:r>
        <w:tab/>
        <w:t>(b)</w:t>
      </w:r>
      <w:r>
        <w:tab/>
        <w:t xml:space="preserve">any ammunition for the firearm </w:t>
      </w:r>
      <w:r w:rsidR="00E17EFA" w:rsidRPr="00383099">
        <w:t>must</w:t>
      </w:r>
      <w:r w:rsidR="00E17EFA">
        <w:t xml:space="preserve"> </w:t>
      </w:r>
      <w:r>
        <w:t>be stored in a locked container of a type approved by the registrar and that is kept separate from the receptacle containing the firearm;</w:t>
      </w:r>
    </w:p>
    <w:p w14:paraId="5F7F22EA" w14:textId="77777777" w:rsidR="003C7173" w:rsidRDefault="003C7173">
      <w:pPr>
        <w:pStyle w:val="Apara"/>
        <w:keepNext/>
      </w:pPr>
      <w:r>
        <w:tab/>
        <w:t>(c)</w:t>
      </w:r>
      <w:r>
        <w:tab/>
        <w:t>the other requirements relating to security and safe storage that are prescribed.</w:t>
      </w:r>
    </w:p>
    <w:p w14:paraId="2B6B533C" w14:textId="77777777" w:rsidR="003C7173" w:rsidRDefault="003C7173">
      <w:pPr>
        <w:pStyle w:val="Penalty"/>
      </w:pPr>
      <w:r>
        <w:t>Maximum penalty:  imprisonment for 1 year.</w:t>
      </w:r>
    </w:p>
    <w:p w14:paraId="4F64F1AC" w14:textId="77777777" w:rsidR="003C7173" w:rsidRDefault="00E17EFA">
      <w:pPr>
        <w:pStyle w:val="Amain"/>
      </w:pPr>
      <w:r>
        <w:tab/>
        <w:t>(2)</w:t>
      </w:r>
      <w:r>
        <w:tab/>
      </w:r>
      <w:r w:rsidR="003C7173">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14:paraId="6E983B42" w14:textId="77777777" w:rsidR="003C7173" w:rsidRDefault="00585B9C">
      <w:pPr>
        <w:pStyle w:val="AH5Sec"/>
      </w:pPr>
      <w:bookmarkStart w:id="218" w:name="_Toc130542750"/>
      <w:r w:rsidRPr="00A94C2B">
        <w:rPr>
          <w:rStyle w:val="CharSectNo"/>
        </w:rPr>
        <w:lastRenderedPageBreak/>
        <w:t>182</w:t>
      </w:r>
      <w:r w:rsidR="003C7173">
        <w:tab/>
        <w:t>Offence—storage requirements for category C, D and H licences</w:t>
      </w:r>
      <w:bookmarkEnd w:id="218"/>
    </w:p>
    <w:p w14:paraId="612642C5" w14:textId="77940041" w:rsidR="003C7173" w:rsidRDefault="003C7173" w:rsidP="00A94C2B">
      <w:pPr>
        <w:pStyle w:val="Amain"/>
        <w:keepLines/>
      </w:pPr>
      <w:r>
        <w:tab/>
        <w:t>(1)</w:t>
      </w:r>
      <w:r>
        <w:tab/>
        <w:t xml:space="preserve">The holder of a category C, category D or category H </w:t>
      </w:r>
      <w:r w:rsidR="007C4A3F" w:rsidRPr="009E578A">
        <w:t>, other than the holder of a category H licence mentioned in subsection (</w:t>
      </w:r>
      <w:r w:rsidR="007C4A3F">
        <w:t>2</w:t>
      </w:r>
      <w:r w:rsidR="007C4A3F" w:rsidRPr="009E578A">
        <w:t>),</w:t>
      </w:r>
      <w:r w:rsidR="007C4A3F">
        <w:t xml:space="preserve"> </w:t>
      </w:r>
      <w:r>
        <w:t>licence must comply with the following requirements in relation to each registered firearm held under the licence:</w:t>
      </w:r>
    </w:p>
    <w:p w14:paraId="13DC59B5" w14:textId="77777777" w:rsidR="003C7173" w:rsidRDefault="003C7173">
      <w:pPr>
        <w:pStyle w:val="Apara"/>
      </w:pPr>
      <w:r>
        <w:tab/>
        <w:t>(a)</w:t>
      </w:r>
      <w:r>
        <w:tab/>
        <w:t xml:space="preserve">when the firearm is not being used or carried, it </w:t>
      </w:r>
      <w:r w:rsidR="00A77123" w:rsidRPr="00383099">
        <w:t>must</w:t>
      </w:r>
      <w:r w:rsidR="00A77123">
        <w:t xml:space="preserve"> </w:t>
      </w:r>
      <w:r>
        <w:t>be stored in a locked steel safe—</w:t>
      </w:r>
    </w:p>
    <w:p w14:paraId="076A3BF1" w14:textId="77777777" w:rsidR="003C7173" w:rsidRDefault="003C7173">
      <w:pPr>
        <w:pStyle w:val="Asubpara"/>
      </w:pPr>
      <w:r>
        <w:tab/>
        <w:t>(i)</w:t>
      </w:r>
      <w:r>
        <w:tab/>
        <w:t>of a type approved by the registrar that can not be easily penetrated; and</w:t>
      </w:r>
    </w:p>
    <w:p w14:paraId="118A2F19" w14:textId="77777777" w:rsidR="003C7173" w:rsidRDefault="003C7173">
      <w:pPr>
        <w:pStyle w:val="Asubpara"/>
      </w:pPr>
      <w:r>
        <w:tab/>
        <w:t>(ii)</w:t>
      </w:r>
      <w:r>
        <w:tab/>
        <w:t>bolted to the structure of the premises where the firearm is authorised to be kept;</w:t>
      </w:r>
    </w:p>
    <w:p w14:paraId="7D3D7B70" w14:textId="77777777" w:rsidR="003C7173" w:rsidRDefault="003C7173">
      <w:pPr>
        <w:pStyle w:val="Apara"/>
      </w:pPr>
      <w:r>
        <w:tab/>
        <w:t>(b)</w:t>
      </w:r>
      <w:r>
        <w:tab/>
        <w:t xml:space="preserve">any ammunition for the firearm </w:t>
      </w:r>
      <w:r w:rsidR="00A77123" w:rsidRPr="00383099">
        <w:t>must</w:t>
      </w:r>
      <w:r w:rsidR="00A77123">
        <w:t xml:space="preserve"> </w:t>
      </w:r>
      <w:r>
        <w:t>be stored in a locked container of a type approved by the registrar and that is kept separate from the safe containing the firearm;</w:t>
      </w:r>
    </w:p>
    <w:p w14:paraId="3AB58215" w14:textId="77777777" w:rsidR="003C7173" w:rsidRDefault="003C7173">
      <w:pPr>
        <w:pStyle w:val="Apara"/>
        <w:keepNext/>
      </w:pPr>
      <w:r>
        <w:tab/>
        <w:t>(c)</w:t>
      </w:r>
      <w:r>
        <w:tab/>
        <w:t>the other requirements relating to security and safe storage that are prescribed.</w:t>
      </w:r>
    </w:p>
    <w:p w14:paraId="604C25FC" w14:textId="77777777" w:rsidR="003C7173" w:rsidRDefault="003C7173">
      <w:pPr>
        <w:pStyle w:val="Penalty"/>
      </w:pPr>
      <w:r>
        <w:t>Maximum penalty:  imprisonment for 2 years.</w:t>
      </w:r>
    </w:p>
    <w:p w14:paraId="2D7A3362" w14:textId="4DB888A3" w:rsidR="007C4A3F" w:rsidRPr="009E578A" w:rsidRDefault="007C4A3F" w:rsidP="007C4A3F">
      <w:pPr>
        <w:pStyle w:val="Amain"/>
      </w:pPr>
      <w:r w:rsidRPr="009E578A">
        <w:tab/>
        <w:t>(</w:t>
      </w:r>
      <w:r>
        <w:t>2</w:t>
      </w:r>
      <w:r w:rsidRPr="009E578A">
        <w:t>)</w:t>
      </w:r>
      <w:r w:rsidRPr="009E578A">
        <w:tab/>
        <w:t>The holder of a category H licence that is an entity that carries on business in the ACT as a security organisation must comply with the following requirements in relation to each registered firearm held under the licence:</w:t>
      </w:r>
    </w:p>
    <w:p w14:paraId="44121503" w14:textId="77777777" w:rsidR="007C4A3F" w:rsidRPr="009E578A" w:rsidRDefault="007C4A3F" w:rsidP="007C4A3F">
      <w:pPr>
        <w:pStyle w:val="Apara"/>
      </w:pPr>
      <w:r w:rsidRPr="009E578A">
        <w:tab/>
        <w:t>(a)</w:t>
      </w:r>
      <w:r w:rsidRPr="009E578A">
        <w:tab/>
        <w:t xml:space="preserve">when the firearm is not being used or carried, it must be stored in a container prescribed by regulation; </w:t>
      </w:r>
    </w:p>
    <w:p w14:paraId="04BCE8D6" w14:textId="77777777" w:rsidR="007C4A3F" w:rsidRPr="009E578A" w:rsidRDefault="007C4A3F" w:rsidP="007C4A3F">
      <w:pPr>
        <w:pStyle w:val="Apara"/>
      </w:pPr>
      <w:r w:rsidRPr="009E578A">
        <w:tab/>
        <w:t>(b)</w:t>
      </w:r>
      <w:r w:rsidRPr="009E578A">
        <w:tab/>
        <w:t xml:space="preserve">any ammunition for the firearm must be stored in a locked container of a type approved by the registrar and that is kept separate from the container prescribed for paragraph (a); </w:t>
      </w:r>
    </w:p>
    <w:p w14:paraId="5E3D1DED" w14:textId="77777777" w:rsidR="007C4A3F" w:rsidRPr="009E578A" w:rsidRDefault="007C4A3F" w:rsidP="00A94C2B">
      <w:pPr>
        <w:pStyle w:val="Apara"/>
        <w:keepNext/>
      </w:pPr>
      <w:r w:rsidRPr="009E578A">
        <w:lastRenderedPageBreak/>
        <w:tab/>
        <w:t>(c)</w:t>
      </w:r>
      <w:r w:rsidRPr="009E578A">
        <w:tab/>
        <w:t>the other requirements relating to security and safe storage that are prescribed by regulation.</w:t>
      </w:r>
    </w:p>
    <w:p w14:paraId="69B1F22C" w14:textId="77777777" w:rsidR="007C4A3F" w:rsidRPr="009E578A" w:rsidRDefault="007C4A3F" w:rsidP="007C4A3F">
      <w:pPr>
        <w:pStyle w:val="Penalty"/>
      </w:pPr>
      <w:r w:rsidRPr="009E578A">
        <w:t>Maximum penalty:  imprisonment for 2 years.</w:t>
      </w:r>
    </w:p>
    <w:p w14:paraId="645A23E3" w14:textId="44B5C932" w:rsidR="003C7173" w:rsidRDefault="003C7173">
      <w:pPr>
        <w:pStyle w:val="Amain"/>
        <w:keepLines/>
      </w:pPr>
      <w:r>
        <w:tab/>
        <w:t>(</w:t>
      </w:r>
      <w:r w:rsidR="007C4A3F">
        <w:t>3</w:t>
      </w:r>
      <w:r>
        <w:t>)</w:t>
      </w:r>
      <w:r>
        <w:tab/>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p>
    <w:p w14:paraId="711FB884" w14:textId="77777777" w:rsidR="003C7173" w:rsidRDefault="00585B9C">
      <w:pPr>
        <w:pStyle w:val="AH5Sec"/>
      </w:pPr>
      <w:bookmarkStart w:id="219" w:name="_Toc130542751"/>
      <w:r w:rsidRPr="00A94C2B">
        <w:rPr>
          <w:rStyle w:val="CharSectNo"/>
        </w:rPr>
        <w:t>183</w:t>
      </w:r>
      <w:r w:rsidR="003C7173">
        <w:tab/>
        <w:t>Seizure of firearms if storage requirements not met</w:t>
      </w:r>
      <w:bookmarkEnd w:id="219"/>
    </w:p>
    <w:p w14:paraId="68F6A639" w14:textId="77777777" w:rsidR="003C7173" w:rsidRDefault="003C7173">
      <w:pPr>
        <w:pStyle w:val="Amainreturn"/>
      </w:pPr>
      <w:r>
        <w:t xml:space="preserve">A police officer </w:t>
      </w:r>
      <w:r w:rsidR="00A77123" w:rsidRPr="00383099">
        <w:t>must</w:t>
      </w:r>
      <w:r w:rsidR="00A77123">
        <w:t xml:space="preserve"> </w:t>
      </w:r>
      <w:r>
        <w:t>seize any firearm or ammunition that the officer has reasonable grounds to believe is not being kept in accordance with this part.</w:t>
      </w:r>
    </w:p>
    <w:p w14:paraId="5953C5BA" w14:textId="77777777" w:rsidR="003C7173" w:rsidRDefault="003C7173">
      <w:pPr>
        <w:pStyle w:val="PageBreak"/>
      </w:pPr>
      <w:r>
        <w:br w:type="page"/>
      </w:r>
    </w:p>
    <w:p w14:paraId="7DD5556C" w14:textId="77777777" w:rsidR="003C7173" w:rsidRPr="00A94C2B" w:rsidRDefault="003C7173">
      <w:pPr>
        <w:pStyle w:val="AH2Part"/>
      </w:pPr>
      <w:bookmarkStart w:id="220" w:name="_Toc130542752"/>
      <w:r w:rsidRPr="00A94C2B">
        <w:rPr>
          <w:rStyle w:val="CharPartNo"/>
        </w:rPr>
        <w:lastRenderedPageBreak/>
        <w:t xml:space="preserve">Part </w:t>
      </w:r>
      <w:r w:rsidR="00585B9C" w:rsidRPr="00A94C2B">
        <w:rPr>
          <w:rStyle w:val="CharPartNo"/>
        </w:rPr>
        <w:t>13</w:t>
      </w:r>
      <w:r>
        <w:tab/>
      </w:r>
      <w:r w:rsidRPr="00A94C2B">
        <w:rPr>
          <w:rStyle w:val="CharPartText"/>
        </w:rPr>
        <w:t>Firearms dealers</w:t>
      </w:r>
      <w:bookmarkEnd w:id="220"/>
    </w:p>
    <w:p w14:paraId="7C3AFCCD" w14:textId="77777777" w:rsidR="003C7173" w:rsidRPr="00A94C2B" w:rsidRDefault="003C7173">
      <w:pPr>
        <w:pStyle w:val="AH3Div"/>
      </w:pPr>
      <w:bookmarkStart w:id="221" w:name="_Toc130542753"/>
      <w:r w:rsidRPr="00A94C2B">
        <w:rPr>
          <w:rStyle w:val="CharDivNo"/>
        </w:rPr>
        <w:t xml:space="preserve">Division </w:t>
      </w:r>
      <w:r w:rsidR="00585B9C" w:rsidRPr="00A94C2B">
        <w:rPr>
          <w:rStyle w:val="CharDivNo"/>
        </w:rPr>
        <w:t>13</w:t>
      </w:r>
      <w:r w:rsidRPr="00A94C2B">
        <w:rPr>
          <w:rStyle w:val="CharDivNo"/>
        </w:rPr>
        <w:t>.1</w:t>
      </w:r>
      <w:r>
        <w:tab/>
      </w:r>
      <w:r w:rsidRPr="00A94C2B">
        <w:rPr>
          <w:rStyle w:val="CharDivText"/>
        </w:rPr>
        <w:t>Interpretation</w:t>
      </w:r>
      <w:bookmarkEnd w:id="221"/>
    </w:p>
    <w:p w14:paraId="7E014C50" w14:textId="77777777" w:rsidR="003C7173" w:rsidRDefault="00585B9C">
      <w:pPr>
        <w:pStyle w:val="AH5Sec"/>
        <w:rPr>
          <w:lang w:val="en-US"/>
        </w:rPr>
      </w:pPr>
      <w:bookmarkStart w:id="222" w:name="_Toc130542754"/>
      <w:r w:rsidRPr="00A94C2B">
        <w:rPr>
          <w:rStyle w:val="CharSectNo"/>
        </w:rPr>
        <w:t>184</w:t>
      </w:r>
      <w:r w:rsidR="003C7173">
        <w:rPr>
          <w:lang w:val="en-US"/>
        </w:rPr>
        <w:tab/>
        <w:t xml:space="preserve">Meaning of </w:t>
      </w:r>
      <w:r w:rsidR="003C7173" w:rsidRPr="002063C7">
        <w:rPr>
          <w:rStyle w:val="charItals"/>
        </w:rPr>
        <w:t>prohibited person</w:t>
      </w:r>
      <w:r w:rsidR="003C7173">
        <w:rPr>
          <w:lang w:val="en-US"/>
        </w:rPr>
        <w:t xml:space="preserve">—pt </w:t>
      </w:r>
      <w:r>
        <w:rPr>
          <w:lang w:val="en-US"/>
        </w:rPr>
        <w:t>13</w:t>
      </w:r>
      <w:bookmarkEnd w:id="222"/>
    </w:p>
    <w:p w14:paraId="12D9A568" w14:textId="77777777" w:rsidR="003C7173" w:rsidRDefault="003C7173">
      <w:pPr>
        <w:pStyle w:val="Amainreturn"/>
        <w:keepNext/>
        <w:rPr>
          <w:lang w:val="en-US"/>
        </w:rPr>
      </w:pPr>
      <w:r>
        <w:rPr>
          <w:lang w:val="en-US"/>
        </w:rPr>
        <w:t>In this part:</w:t>
      </w:r>
    </w:p>
    <w:p w14:paraId="42AB4280" w14:textId="77777777" w:rsidR="003C7173" w:rsidRDefault="003C7173">
      <w:pPr>
        <w:pStyle w:val="aDef"/>
        <w:rPr>
          <w:lang w:val="en-US"/>
        </w:rPr>
      </w:pPr>
      <w:r w:rsidRPr="002063C7">
        <w:rPr>
          <w:rStyle w:val="charBoldItals"/>
        </w:rPr>
        <w:t>prohibited person</w:t>
      </w:r>
      <w:r>
        <w:rPr>
          <w:lang w:val="en-US"/>
        </w:rPr>
        <w:t xml:space="preserve">—see section </w:t>
      </w:r>
      <w:r w:rsidR="00585B9C">
        <w:rPr>
          <w:lang w:val="en-US"/>
        </w:rPr>
        <w:t>187</w:t>
      </w:r>
      <w:r>
        <w:rPr>
          <w:lang w:val="en-US"/>
        </w:rPr>
        <w:t>.</w:t>
      </w:r>
    </w:p>
    <w:p w14:paraId="3F22F96C" w14:textId="77777777" w:rsidR="003C7173" w:rsidRPr="00A94C2B" w:rsidRDefault="003C7173">
      <w:pPr>
        <w:pStyle w:val="AH3Div"/>
      </w:pPr>
      <w:bookmarkStart w:id="223" w:name="_Toc130542755"/>
      <w:r w:rsidRPr="00A94C2B">
        <w:rPr>
          <w:rStyle w:val="CharDivNo"/>
        </w:rPr>
        <w:t xml:space="preserve">Division </w:t>
      </w:r>
      <w:r w:rsidR="00585B9C" w:rsidRPr="00A94C2B">
        <w:rPr>
          <w:rStyle w:val="CharDivNo"/>
        </w:rPr>
        <w:t>13</w:t>
      </w:r>
      <w:r w:rsidRPr="00A94C2B">
        <w:rPr>
          <w:rStyle w:val="CharDivNo"/>
        </w:rPr>
        <w:t>.2</w:t>
      </w:r>
      <w:r>
        <w:rPr>
          <w:lang w:val="en-US"/>
        </w:rPr>
        <w:tab/>
      </w:r>
      <w:r w:rsidRPr="00A94C2B">
        <w:rPr>
          <w:rStyle w:val="CharDivText"/>
          <w:lang w:val="en-US"/>
        </w:rPr>
        <w:t>Licences and licensed firearms dealers</w:t>
      </w:r>
      <w:bookmarkEnd w:id="223"/>
    </w:p>
    <w:p w14:paraId="3BC784AB" w14:textId="77777777" w:rsidR="003C7173" w:rsidRDefault="00585B9C">
      <w:pPr>
        <w:pStyle w:val="AH5Sec"/>
      </w:pPr>
      <w:bookmarkStart w:id="224" w:name="_Toc130542756"/>
      <w:r w:rsidRPr="00A94C2B">
        <w:rPr>
          <w:rStyle w:val="CharSectNo"/>
        </w:rPr>
        <w:t>185</w:t>
      </w:r>
      <w:r w:rsidR="003C7173">
        <w:rPr>
          <w:lang w:val="en-US"/>
        </w:rPr>
        <w:tab/>
        <w:t>Offence—f</w:t>
      </w:r>
      <w:r w:rsidR="003C7173">
        <w:t>irearms dealers to be licensed</w:t>
      </w:r>
      <w:bookmarkEnd w:id="224"/>
    </w:p>
    <w:p w14:paraId="70396531" w14:textId="77777777" w:rsidR="003C7173" w:rsidRDefault="003C7173">
      <w:pPr>
        <w:pStyle w:val="Amainreturn"/>
      </w:pPr>
      <w:r>
        <w:t>A person commits an offence if—</w:t>
      </w:r>
    </w:p>
    <w:p w14:paraId="64EBF72B" w14:textId="77777777" w:rsidR="003C7173" w:rsidRDefault="003C7173">
      <w:pPr>
        <w:pStyle w:val="Apara"/>
      </w:pPr>
      <w:r>
        <w:tab/>
        <w:t>(a)</w:t>
      </w:r>
      <w:r>
        <w:tab/>
        <w:t>in carrying on a business, the person—</w:t>
      </w:r>
    </w:p>
    <w:p w14:paraId="4B761BE4" w14:textId="77777777" w:rsidR="003C7173" w:rsidRDefault="003C7173">
      <w:pPr>
        <w:pStyle w:val="Asubpara"/>
      </w:pPr>
      <w:r>
        <w:tab/>
        <w:t>(i)</w:t>
      </w:r>
      <w:r>
        <w:tab/>
        <w:t>manufactures, acquires, disposes of, repairs, maintains or tests firearms or firearm parts; or</w:t>
      </w:r>
    </w:p>
    <w:p w14:paraId="0D18C98E" w14:textId="77777777" w:rsidR="003C7173" w:rsidRDefault="003C7173">
      <w:pPr>
        <w:pStyle w:val="Asubpara"/>
      </w:pPr>
      <w:r>
        <w:tab/>
        <w:t>(ii)</w:t>
      </w:r>
      <w:r>
        <w:tab/>
        <w:t>possesses firearms for the purpose of disposing of, or repairing, maintaining or testing, them; or</w:t>
      </w:r>
    </w:p>
    <w:p w14:paraId="0AF90A41" w14:textId="77777777" w:rsidR="003C7173" w:rsidRDefault="003C7173">
      <w:pPr>
        <w:pStyle w:val="Asubpara"/>
      </w:pPr>
      <w:r>
        <w:tab/>
        <w:t>(iii)</w:t>
      </w:r>
      <w:r>
        <w:tab/>
        <w:t>possesses firearm parts for the purpose of manufacturing firearms; or</w:t>
      </w:r>
    </w:p>
    <w:p w14:paraId="0F0B25E6" w14:textId="77777777" w:rsidR="003C7173" w:rsidRDefault="003C7173">
      <w:pPr>
        <w:pStyle w:val="Asubpara"/>
      </w:pPr>
      <w:r>
        <w:tab/>
        <w:t>(iv)</w:t>
      </w:r>
      <w:r>
        <w:tab/>
        <w:t>stores firearms for someone else; and</w:t>
      </w:r>
    </w:p>
    <w:p w14:paraId="39B9AA91" w14:textId="77777777" w:rsidR="003C7173" w:rsidRDefault="003C7173">
      <w:pPr>
        <w:pStyle w:val="Apara"/>
        <w:keepNext/>
      </w:pPr>
      <w:r>
        <w:tab/>
        <w:t>(b)</w:t>
      </w:r>
      <w:r>
        <w:tab/>
        <w:t>the person is not authorised to do the thing by a firearms dealer licence.</w:t>
      </w:r>
    </w:p>
    <w:p w14:paraId="22D1577E" w14:textId="77777777" w:rsidR="003C7173" w:rsidRDefault="003C7173">
      <w:pPr>
        <w:pStyle w:val="Penalty"/>
      </w:pPr>
      <w:r>
        <w:t>Maximum penalty:  100 penalty units, imprisonment for 1 year or both.</w:t>
      </w:r>
    </w:p>
    <w:p w14:paraId="541635F1" w14:textId="77777777" w:rsidR="003C7173" w:rsidRDefault="00585B9C">
      <w:pPr>
        <w:pStyle w:val="AH5Sec"/>
      </w:pPr>
      <w:bookmarkStart w:id="225" w:name="_Toc130542757"/>
      <w:r w:rsidRPr="00A94C2B">
        <w:rPr>
          <w:rStyle w:val="CharSectNo"/>
        </w:rPr>
        <w:lastRenderedPageBreak/>
        <w:t>186</w:t>
      </w:r>
      <w:r w:rsidR="003C7173">
        <w:rPr>
          <w:lang w:val="en-US"/>
        </w:rPr>
        <w:tab/>
      </w:r>
      <w:r w:rsidR="003C7173">
        <w:t>Information about close associates of certain firearms dealers</w:t>
      </w:r>
      <w:bookmarkEnd w:id="225"/>
    </w:p>
    <w:p w14:paraId="73204F17" w14:textId="77777777" w:rsidR="003C7173" w:rsidRDefault="003C7173">
      <w:pPr>
        <w:pStyle w:val="Amain"/>
      </w:pPr>
      <w:r>
        <w:tab/>
        <w:t>(1)</w:t>
      </w:r>
      <w:r>
        <w:tab/>
        <w:t>In an application for a firearms dealer licence, the applicant must give the name and address of each close associate of the applicant and particulars of the kind of association with the applicant.</w:t>
      </w:r>
    </w:p>
    <w:p w14:paraId="39871ED1" w14:textId="77777777" w:rsidR="003C7173" w:rsidRDefault="003C7173">
      <w:pPr>
        <w:pStyle w:val="Amain"/>
      </w:pPr>
      <w:r>
        <w:tab/>
        <w:t>(2)</w:t>
      </w:r>
      <w:r>
        <w:tab/>
        <w:t>If a close associate of a licensed firearms dealer changes after the dealer gives the registrar the most recent application for a licence, or declaration under this section, the dealer must give the registrar not later than 7 days after the day the change happened a written declaration—</w:t>
      </w:r>
    </w:p>
    <w:p w14:paraId="0FB5FC57" w14:textId="77777777" w:rsidR="003C7173" w:rsidRDefault="003C7173">
      <w:pPr>
        <w:pStyle w:val="Apara"/>
      </w:pPr>
      <w:r>
        <w:tab/>
        <w:t>(a)</w:t>
      </w:r>
      <w:r>
        <w:tab/>
        <w:t>telling the registrar about the change; and</w:t>
      </w:r>
    </w:p>
    <w:p w14:paraId="539E42DC" w14:textId="77777777" w:rsidR="003C7173" w:rsidRDefault="003C7173">
      <w:pPr>
        <w:pStyle w:val="Apara"/>
      </w:pPr>
      <w:r>
        <w:tab/>
        <w:t>(b)</w:t>
      </w:r>
      <w:r>
        <w:tab/>
        <w:t>stating the name and address of each close associate of the dealer and particulars of the nature of the association with the dealer.</w:t>
      </w:r>
    </w:p>
    <w:p w14:paraId="7977E708" w14:textId="77777777" w:rsidR="003C7173" w:rsidRDefault="003C7173">
      <w:pPr>
        <w:pStyle w:val="Amain"/>
      </w:pPr>
      <w:r>
        <w:tab/>
        <w:t>(3)</w:t>
      </w:r>
      <w:r>
        <w:tab/>
        <w:t>The registrar may, by written notice given to a licensed firearms dealer, require the dealer to give the registrar within the reasonable time stated in the notice—</w:t>
      </w:r>
    </w:p>
    <w:p w14:paraId="07E71A71" w14:textId="77777777" w:rsidR="003C7173" w:rsidRDefault="003C7173">
      <w:pPr>
        <w:pStyle w:val="Apara"/>
      </w:pPr>
      <w:r>
        <w:tab/>
        <w:t>(a)</w:t>
      </w:r>
      <w:r>
        <w:tab/>
        <w:t>a written declaration that—</w:t>
      </w:r>
    </w:p>
    <w:p w14:paraId="47EE1055" w14:textId="77777777" w:rsidR="003C7173" w:rsidRDefault="003C7173">
      <w:pPr>
        <w:pStyle w:val="Asubpara"/>
      </w:pPr>
      <w:r>
        <w:tab/>
        <w:t>(i)</w:t>
      </w:r>
      <w:r>
        <w:tab/>
        <w:t>the dealer (and no one else) is the person primarily responsible for the management of the business authorised by the licence; or</w:t>
      </w:r>
    </w:p>
    <w:p w14:paraId="12F557F6" w14:textId="77777777" w:rsidR="003C7173" w:rsidRDefault="003C7173">
      <w:pPr>
        <w:pStyle w:val="Asubpara"/>
      </w:pPr>
      <w:r>
        <w:tab/>
        <w:t>(ii)</w:t>
      </w:r>
      <w:r>
        <w:tab/>
        <w:t>someone else (whether instead of or in addition to the dealer) is primarily responsible for the management of the business; and</w:t>
      </w:r>
    </w:p>
    <w:p w14:paraId="693C2BFE" w14:textId="77777777" w:rsidR="003C7173" w:rsidRDefault="003C7173">
      <w:pPr>
        <w:pStyle w:val="Apara"/>
      </w:pPr>
      <w:r>
        <w:tab/>
        <w:t>(b)</w:t>
      </w:r>
      <w:r>
        <w:tab/>
        <w:t>a written declaration—</w:t>
      </w:r>
    </w:p>
    <w:p w14:paraId="44708EE2" w14:textId="77777777" w:rsidR="003C7173" w:rsidRDefault="003C7173">
      <w:pPr>
        <w:pStyle w:val="Asubpara"/>
      </w:pPr>
      <w:r>
        <w:tab/>
        <w:t>(i)</w:t>
      </w:r>
      <w:r>
        <w:tab/>
        <w:t>that the close associates of the dealer (if any) have not changed since the most recent application for a licence, or declaration under this section, was given to the registrar; or</w:t>
      </w:r>
    </w:p>
    <w:p w14:paraId="2D264540" w14:textId="77777777" w:rsidR="003C7173" w:rsidRDefault="003C7173">
      <w:pPr>
        <w:pStyle w:val="Asubpara"/>
        <w:keepNext/>
      </w:pPr>
      <w:r>
        <w:lastRenderedPageBreak/>
        <w:tab/>
        <w:t>(ii)</w:t>
      </w:r>
      <w:r>
        <w:tab/>
        <w:t>stating the name and address of each close associate of the dealer and particulars of the nature of the association with the dealer.</w:t>
      </w:r>
    </w:p>
    <w:p w14:paraId="303B773A" w14:textId="205C42A3" w:rsidR="003C7173" w:rsidRDefault="003C7173">
      <w:pPr>
        <w:pStyle w:val="aNote"/>
      </w:pPr>
      <w:r w:rsidRPr="002063C7">
        <w:rPr>
          <w:rStyle w:val="charItals"/>
        </w:rPr>
        <w:t>Note</w:t>
      </w:r>
      <w:r w:rsidRPr="002063C7">
        <w:rPr>
          <w:rStyle w:val="charItals"/>
        </w:rPr>
        <w:tab/>
      </w:r>
      <w:r>
        <w:t xml:space="preserve">The </w:t>
      </w:r>
      <w:hyperlink r:id="rId124" w:tooltip="A2002-51" w:history="1">
        <w:r w:rsidR="002063C7" w:rsidRPr="002063C7">
          <w:rPr>
            <w:rStyle w:val="charCitHyperlinkAbbrev"/>
          </w:rPr>
          <w:t>Criminal Code</w:t>
        </w:r>
      </w:hyperlink>
      <w:r>
        <w:t>, pt 3.4 includes offences for giving false or misleading statements and giving false or misleading information.</w:t>
      </w:r>
    </w:p>
    <w:p w14:paraId="7459B0C7" w14:textId="77777777" w:rsidR="003C7173" w:rsidRDefault="00585B9C">
      <w:pPr>
        <w:pStyle w:val="AH5Sec"/>
      </w:pPr>
      <w:bookmarkStart w:id="226" w:name="_Toc130542758"/>
      <w:r w:rsidRPr="00A94C2B">
        <w:rPr>
          <w:rStyle w:val="CharSectNo"/>
        </w:rPr>
        <w:t>187</w:t>
      </w:r>
      <w:r w:rsidR="003C7173">
        <w:tab/>
        <w:t xml:space="preserve">Meaning of </w:t>
      </w:r>
      <w:r w:rsidR="003C7173" w:rsidRPr="002063C7">
        <w:rPr>
          <w:rStyle w:val="charItals"/>
        </w:rPr>
        <w:t xml:space="preserve">prohibited person </w:t>
      </w:r>
      <w:r w:rsidR="003C7173">
        <w:t>for licensed firearms dealers</w:t>
      </w:r>
      <w:bookmarkEnd w:id="226"/>
    </w:p>
    <w:p w14:paraId="2FDFB1CA" w14:textId="77777777" w:rsidR="003C7173" w:rsidRDefault="003C7173">
      <w:pPr>
        <w:pStyle w:val="Amainreturn"/>
      </w:pPr>
      <w:r>
        <w:t xml:space="preserve">For this part, an individual is a </w:t>
      </w:r>
      <w:r w:rsidRPr="002063C7">
        <w:rPr>
          <w:rStyle w:val="charBoldItals"/>
        </w:rPr>
        <w:t xml:space="preserve">prohibited person </w:t>
      </w:r>
      <w:r>
        <w:t>for a licensed firearms dealer if the individual—</w:t>
      </w:r>
    </w:p>
    <w:p w14:paraId="33B450A6" w14:textId="77777777" w:rsidR="003C7173" w:rsidRDefault="003C7173">
      <w:pPr>
        <w:pStyle w:val="Apara"/>
      </w:pPr>
      <w:r>
        <w:tab/>
        <w:t>(a)</w:t>
      </w:r>
      <w:r>
        <w:tab/>
        <w:t>does not hold an adult firearms licence; and</w:t>
      </w:r>
    </w:p>
    <w:p w14:paraId="2786C7F9" w14:textId="77777777" w:rsidR="003C7173" w:rsidRDefault="003C7173">
      <w:pPr>
        <w:pStyle w:val="Apara"/>
      </w:pPr>
      <w:r>
        <w:tab/>
        <w:t>(b)</w:t>
      </w:r>
      <w:r>
        <w:tab/>
        <w:t>is not suitable.</w:t>
      </w:r>
    </w:p>
    <w:p w14:paraId="78B262DC" w14:textId="77777777" w:rsidR="003C7173" w:rsidRDefault="003C7173">
      <w:pPr>
        <w:pStyle w:val="aNote"/>
      </w:pPr>
      <w:r w:rsidRPr="002063C7">
        <w:rPr>
          <w:rStyle w:val="charItals"/>
        </w:rPr>
        <w:t>Note 1</w:t>
      </w:r>
      <w:r w:rsidRPr="002063C7">
        <w:rPr>
          <w:rStyle w:val="charItals"/>
        </w:rPr>
        <w:tab/>
      </w:r>
      <w:r>
        <w:t xml:space="preserve">For when an individual is or is not suitable, see s </w:t>
      </w:r>
      <w:r w:rsidR="00585B9C">
        <w:t>17</w:t>
      </w:r>
      <w:r>
        <w:t>.</w:t>
      </w:r>
    </w:p>
    <w:p w14:paraId="6E879618" w14:textId="77777777" w:rsidR="003C7173" w:rsidRDefault="003C7173">
      <w:pPr>
        <w:pStyle w:val="aNote"/>
      </w:pPr>
      <w:r w:rsidRPr="002063C7">
        <w:rPr>
          <w:rStyle w:val="charItals"/>
        </w:rPr>
        <w:t>Note 2</w:t>
      </w:r>
      <w:r w:rsidRPr="002063C7">
        <w:rPr>
          <w:rStyle w:val="charItals"/>
        </w:rPr>
        <w:tab/>
      </w:r>
      <w:r>
        <w:t xml:space="preserve">If an individual’s licence is suspended, the licensee is not authorised to possess or use any firearm (not only firearms held under the licence) during the suspension (see s </w:t>
      </w:r>
      <w:r w:rsidR="00585B9C">
        <w:t>79</w:t>
      </w:r>
      <w:r>
        <w:t xml:space="preserve"> and s </w:t>
      </w:r>
      <w:r w:rsidR="00585B9C">
        <w:t>80</w:t>
      </w:r>
      <w:r>
        <w:t>).</w:t>
      </w:r>
    </w:p>
    <w:p w14:paraId="62960071" w14:textId="77777777" w:rsidR="003C7173" w:rsidRDefault="00585B9C">
      <w:pPr>
        <w:pStyle w:val="AH5Sec"/>
      </w:pPr>
      <w:bookmarkStart w:id="227" w:name="_Toc130542759"/>
      <w:r w:rsidRPr="00A94C2B">
        <w:rPr>
          <w:rStyle w:val="CharSectNo"/>
        </w:rPr>
        <w:t>188</w:t>
      </w:r>
      <w:r w:rsidR="003C7173">
        <w:tab/>
        <w:t>Registrar’s statement whether person prohibited—application</w:t>
      </w:r>
      <w:bookmarkEnd w:id="227"/>
    </w:p>
    <w:p w14:paraId="2F9BD448" w14:textId="77777777" w:rsidR="003C7173" w:rsidRDefault="003C7173">
      <w:pPr>
        <w:pStyle w:val="Amain"/>
      </w:pPr>
      <w:r>
        <w:tab/>
        <w:t>(1)</w:t>
      </w:r>
      <w:r>
        <w:tab/>
        <w:t>A licensed firearms dealer must apply to the registrar for a statement about an individual who has agreed to the making of the application if—</w:t>
      </w:r>
    </w:p>
    <w:p w14:paraId="082B90D9" w14:textId="77777777" w:rsidR="003C7173" w:rsidRDefault="003C7173">
      <w:pPr>
        <w:pStyle w:val="Apara"/>
      </w:pPr>
      <w:r>
        <w:tab/>
        <w:t>(a)</w:t>
      </w:r>
      <w:r>
        <w:tab/>
        <w:t>the dealer—</w:t>
      </w:r>
    </w:p>
    <w:p w14:paraId="0A607B46" w14:textId="77777777" w:rsidR="003C7173" w:rsidRDefault="003C7173">
      <w:pPr>
        <w:pStyle w:val="Asubpara"/>
      </w:pPr>
      <w:r>
        <w:tab/>
        <w:t>(i)</w:t>
      </w:r>
      <w:r>
        <w:tab/>
        <w:t>proposes to employ the individual in the business authorised by the licence; or</w:t>
      </w:r>
    </w:p>
    <w:p w14:paraId="3265E6E0" w14:textId="77777777" w:rsidR="003C7173" w:rsidRDefault="003C7173">
      <w:pPr>
        <w:pStyle w:val="Asubpara"/>
      </w:pPr>
      <w:r>
        <w:tab/>
        <w:t>(ii)</w:t>
      </w:r>
      <w:r>
        <w:tab/>
        <w:t>proposes to allow the individual to act as an agent for, or take part in the management of, the business; and</w:t>
      </w:r>
    </w:p>
    <w:p w14:paraId="0A56ECEE" w14:textId="77777777" w:rsidR="003C7173" w:rsidRDefault="003C7173">
      <w:pPr>
        <w:pStyle w:val="Apara"/>
        <w:keepNext/>
      </w:pPr>
      <w:r>
        <w:lastRenderedPageBreak/>
        <w:tab/>
        <w:t>(b)</w:t>
      </w:r>
      <w:r>
        <w:tab/>
        <w:t>the individual does not hold an adult firearms licence.</w:t>
      </w:r>
    </w:p>
    <w:p w14:paraId="43CC19DD" w14:textId="77777777" w:rsidR="003C7173" w:rsidRDefault="003C7173">
      <w:pPr>
        <w:pStyle w:val="aNote"/>
        <w:keepNext/>
      </w:pPr>
      <w:r w:rsidRPr="002063C7">
        <w:rPr>
          <w:rStyle w:val="charItals"/>
        </w:rPr>
        <w:t>Note 1</w:t>
      </w:r>
      <w:r>
        <w:tab/>
        <w:t xml:space="preserve">If a form is approved under s </w:t>
      </w:r>
      <w:r w:rsidR="00370904">
        <w:t>271</w:t>
      </w:r>
      <w:r>
        <w:rPr>
          <w:color w:val="FF0000"/>
        </w:rPr>
        <w:t xml:space="preserve"> </w:t>
      </w:r>
      <w:r>
        <w:t>for this provision, the form must be used.</w:t>
      </w:r>
    </w:p>
    <w:p w14:paraId="0808FDFE" w14:textId="77777777" w:rsidR="003C7173" w:rsidRDefault="003C7173">
      <w:pPr>
        <w:pStyle w:val="aNote"/>
      </w:pPr>
      <w:r w:rsidRPr="002063C7">
        <w:rPr>
          <w:rStyle w:val="charItals"/>
        </w:rPr>
        <w:t>Note 2</w:t>
      </w:r>
      <w:r>
        <w:tab/>
        <w:t xml:space="preserve">A fee may be determined under s </w:t>
      </w:r>
      <w:r w:rsidR="00370904">
        <w:t>270</w:t>
      </w:r>
      <w:r>
        <w:t xml:space="preserve"> for this provision.</w:t>
      </w:r>
    </w:p>
    <w:p w14:paraId="5C04B06B" w14:textId="77777777" w:rsidR="003C7173" w:rsidRDefault="003C7173">
      <w:pPr>
        <w:pStyle w:val="Amain"/>
      </w:pPr>
      <w:r>
        <w:tab/>
        <w:t>(2)</w:t>
      </w:r>
      <w:r>
        <w:tab/>
        <w:t>A licensed firearms dealer may apply to the registrar for a statement about an individual who has agreed to the making of the application if—</w:t>
      </w:r>
    </w:p>
    <w:p w14:paraId="3AF0ED16" w14:textId="77777777" w:rsidR="003C7173" w:rsidRDefault="003C7173">
      <w:pPr>
        <w:pStyle w:val="Apara"/>
      </w:pPr>
      <w:r>
        <w:tab/>
        <w:t>(a)</w:t>
      </w:r>
      <w:r>
        <w:tab/>
        <w:t>the dealer—</w:t>
      </w:r>
    </w:p>
    <w:p w14:paraId="47C43444" w14:textId="77777777" w:rsidR="003C7173" w:rsidRDefault="003C7173">
      <w:pPr>
        <w:pStyle w:val="Asubpara"/>
      </w:pPr>
      <w:r>
        <w:tab/>
        <w:t>(i)</w:t>
      </w:r>
      <w:r>
        <w:tab/>
        <w:t>employs the individual in the business authorised by the licence; or</w:t>
      </w:r>
    </w:p>
    <w:p w14:paraId="4D15F549" w14:textId="77777777" w:rsidR="003C7173" w:rsidRDefault="003C7173">
      <w:pPr>
        <w:pStyle w:val="Asubpara"/>
      </w:pPr>
      <w:r>
        <w:tab/>
        <w:t>(ii)</w:t>
      </w:r>
      <w:r>
        <w:tab/>
        <w:t>allows the individual to act as an agent for, or take part in the management of, the business; and</w:t>
      </w:r>
    </w:p>
    <w:p w14:paraId="5E6FD087" w14:textId="77777777" w:rsidR="003C7173" w:rsidRDefault="003C7173">
      <w:pPr>
        <w:pStyle w:val="Apara"/>
      </w:pPr>
      <w:r>
        <w:tab/>
        <w:t>(b)</w:t>
      </w:r>
      <w:r>
        <w:tab/>
        <w:t>the individual does not hold an adult firearms licence.</w:t>
      </w:r>
    </w:p>
    <w:p w14:paraId="029FB12D" w14:textId="77777777" w:rsidR="003C7173" w:rsidRDefault="003C7173">
      <w:pPr>
        <w:pStyle w:val="Amain"/>
      </w:pPr>
      <w:r>
        <w:tab/>
        <w:t>(3)</w:t>
      </w:r>
      <w:r>
        <w:tab/>
        <w:t>The application must—</w:t>
      </w:r>
    </w:p>
    <w:p w14:paraId="435CAE90" w14:textId="40E6636F" w:rsidR="003C7173" w:rsidRDefault="003C7173">
      <w:pPr>
        <w:pStyle w:val="Apara"/>
      </w:pPr>
      <w:r>
        <w:tab/>
        <w:t>(a)</w:t>
      </w:r>
      <w:r>
        <w:tab/>
        <w:t xml:space="preserve">provide evidence of the individual’s identity in accordance with the requirements under the </w:t>
      </w:r>
      <w:hyperlink r:id="rId125" w:tooltip="Act 1988 No 64 (Cwlth)" w:history="1">
        <w:r w:rsidR="00AF5435" w:rsidRPr="00AF5435">
          <w:rPr>
            <w:rStyle w:val="charCitHyperlinkItal"/>
          </w:rPr>
          <w:t>Financial Tra</w:t>
        </w:r>
        <w:r w:rsidR="00B931B5">
          <w:rPr>
            <w:rStyle w:val="charCitHyperlinkItal"/>
          </w:rPr>
          <w:t>nsaction Reports Act </w:t>
        </w:r>
        <w:r w:rsidR="00AF5435" w:rsidRPr="00AF5435">
          <w:rPr>
            <w:rStyle w:val="charCitHyperlinkItal"/>
          </w:rPr>
          <w:t>1988</w:t>
        </w:r>
      </w:hyperlink>
      <w:r>
        <w:t xml:space="preserve"> (Cwlth) that apply in relation to the opening of a bank account; and</w:t>
      </w:r>
    </w:p>
    <w:p w14:paraId="55A1B264" w14:textId="77777777" w:rsidR="003C7173" w:rsidRDefault="003C7173">
      <w:pPr>
        <w:pStyle w:val="Apara"/>
      </w:pPr>
      <w:r>
        <w:tab/>
        <w:t>(b)</w:t>
      </w:r>
      <w:r>
        <w:tab/>
        <w:t xml:space="preserve">contain the information mentioned in section </w:t>
      </w:r>
      <w:r w:rsidR="00370904">
        <w:t>54</w:t>
      </w:r>
      <w:r>
        <w:t xml:space="preserve"> (2) (b) (Adult firearms licences—applications) as if the individual were the applicant; and</w:t>
      </w:r>
    </w:p>
    <w:p w14:paraId="37457C46" w14:textId="77777777" w:rsidR="003C7173" w:rsidRDefault="003C7173">
      <w:pPr>
        <w:pStyle w:val="Apara"/>
      </w:pPr>
      <w:r>
        <w:tab/>
        <w:t>(c)</w:t>
      </w:r>
      <w:r>
        <w:tab/>
        <w:t>be accompanied by the documents mentioned in section </w:t>
      </w:r>
      <w:r w:rsidR="00370904">
        <w:t>54</w:t>
      </w:r>
      <w:r>
        <w:t> (2) (c) as if the individual were the applicant.</w:t>
      </w:r>
    </w:p>
    <w:p w14:paraId="7FBD4A04" w14:textId="77777777" w:rsidR="003C7173" w:rsidRDefault="003C7173">
      <w:pPr>
        <w:pStyle w:val="Amain"/>
      </w:pPr>
      <w:r>
        <w:tab/>
        <w:t>(4)</w:t>
      </w:r>
      <w:r>
        <w:tab/>
        <w:t xml:space="preserve">Also, the registrar may give the individual a written notice requiring the individual to give the registrar stated further information or documents mentioned in section </w:t>
      </w:r>
      <w:r w:rsidR="00370904">
        <w:t>56</w:t>
      </w:r>
      <w:r>
        <w:t xml:space="preserve"> (Adult firearms licences—requirement for further information etc) as if the individual were the applicant.</w:t>
      </w:r>
    </w:p>
    <w:p w14:paraId="1BCD6B53" w14:textId="77777777" w:rsidR="003C7173" w:rsidRDefault="00B91328">
      <w:pPr>
        <w:pStyle w:val="AH5Sec"/>
      </w:pPr>
      <w:bookmarkStart w:id="228" w:name="_Toc130542760"/>
      <w:r w:rsidRPr="00A94C2B">
        <w:rPr>
          <w:rStyle w:val="CharSectNo"/>
        </w:rPr>
        <w:lastRenderedPageBreak/>
        <w:t>189</w:t>
      </w:r>
      <w:r w:rsidR="003C7173">
        <w:tab/>
        <w:t>Registrar’s statement whether person prohibited</w:t>
      </w:r>
      <w:bookmarkEnd w:id="228"/>
    </w:p>
    <w:p w14:paraId="329B09F9" w14:textId="77777777" w:rsidR="003C7173" w:rsidRDefault="003C7173">
      <w:pPr>
        <w:pStyle w:val="Amainreturn"/>
      </w:pPr>
      <w:r>
        <w:t xml:space="preserve">On an application under section </w:t>
      </w:r>
      <w:r w:rsidR="00B91328">
        <w:t>188</w:t>
      </w:r>
      <w:r>
        <w:t>, the registrar must give the licensed firearms dealer a statement in relation to the individual stating whether the individual is a prohibited person.</w:t>
      </w:r>
    </w:p>
    <w:p w14:paraId="00DA5F7E" w14:textId="77777777" w:rsidR="003C7173" w:rsidRDefault="00B91328">
      <w:pPr>
        <w:pStyle w:val="AH5Sec"/>
      </w:pPr>
      <w:bookmarkStart w:id="229" w:name="_Toc130542761"/>
      <w:r w:rsidRPr="00A94C2B">
        <w:rPr>
          <w:rStyle w:val="CharSectNo"/>
        </w:rPr>
        <w:t>190</w:t>
      </w:r>
      <w:r w:rsidR="003C7173">
        <w:tab/>
        <w:t>Offence—prohibited person not to be involved in firearms dealing business</w:t>
      </w:r>
      <w:bookmarkEnd w:id="229"/>
    </w:p>
    <w:p w14:paraId="548E0391" w14:textId="77777777" w:rsidR="003C7173" w:rsidRDefault="003C7173">
      <w:pPr>
        <w:pStyle w:val="Amain"/>
      </w:pPr>
      <w:r>
        <w:tab/>
        <w:t>(1)</w:t>
      </w:r>
      <w:r>
        <w:tab/>
        <w:t>A licensed firearms dealer commits an offence if the dealer—</w:t>
      </w:r>
    </w:p>
    <w:p w14:paraId="672BC49D" w14:textId="77777777" w:rsidR="003C7173" w:rsidRDefault="003C7173">
      <w:pPr>
        <w:pStyle w:val="Apara"/>
      </w:pPr>
      <w:r>
        <w:tab/>
        <w:t>(a)</w:t>
      </w:r>
      <w:r>
        <w:tab/>
        <w:t>employs a prohibited person in the business authorised by the licence; or</w:t>
      </w:r>
    </w:p>
    <w:p w14:paraId="1522B8C5" w14:textId="77777777" w:rsidR="003C7173" w:rsidRDefault="003C7173">
      <w:pPr>
        <w:pStyle w:val="Apara"/>
      </w:pPr>
      <w:r>
        <w:tab/>
        <w:t>(b)</w:t>
      </w:r>
      <w:r>
        <w:tab/>
        <w:t>allows a prohibited person to act as an agent for, or take part in the management of, the business.</w:t>
      </w:r>
    </w:p>
    <w:p w14:paraId="70170919" w14:textId="77777777" w:rsidR="003C7173" w:rsidRDefault="003C7173">
      <w:pPr>
        <w:pStyle w:val="Penalty"/>
      </w:pPr>
      <w:r>
        <w:t>Maximum penalty:  imprisonment for 10 years.</w:t>
      </w:r>
    </w:p>
    <w:p w14:paraId="3EC4F260" w14:textId="77777777" w:rsidR="003C7173" w:rsidRDefault="003C7173">
      <w:pPr>
        <w:pStyle w:val="Amain"/>
      </w:pPr>
      <w:r>
        <w:tab/>
        <w:t>(2)</w:t>
      </w:r>
      <w:r>
        <w:tab/>
        <w:t>A person commits an offence if—</w:t>
      </w:r>
    </w:p>
    <w:p w14:paraId="2493351A" w14:textId="77777777" w:rsidR="003C7173" w:rsidRDefault="003C7173">
      <w:pPr>
        <w:pStyle w:val="Apara"/>
      </w:pPr>
      <w:r>
        <w:tab/>
        <w:t>(a)</w:t>
      </w:r>
      <w:r>
        <w:tab/>
        <w:t>the person is a prohibited person; and</w:t>
      </w:r>
    </w:p>
    <w:p w14:paraId="3E68F352" w14:textId="77777777" w:rsidR="003C7173" w:rsidRDefault="003C7173">
      <w:pPr>
        <w:pStyle w:val="Apara"/>
      </w:pPr>
      <w:r>
        <w:tab/>
        <w:t>(b)</w:t>
      </w:r>
      <w:r>
        <w:tab/>
        <w:t>either—</w:t>
      </w:r>
    </w:p>
    <w:p w14:paraId="5B4B7890" w14:textId="77777777" w:rsidR="003C7173" w:rsidRDefault="003C7173">
      <w:pPr>
        <w:pStyle w:val="Asubpara"/>
      </w:pPr>
      <w:r>
        <w:tab/>
        <w:t>(i)</w:t>
      </w:r>
      <w:r>
        <w:tab/>
        <w:t>a licensed firearms dealer employs the person in the business authorised by the licence; or</w:t>
      </w:r>
    </w:p>
    <w:p w14:paraId="795D1C1A" w14:textId="77777777" w:rsidR="003C7173" w:rsidRDefault="003C7173">
      <w:pPr>
        <w:pStyle w:val="Asubpara"/>
      </w:pPr>
      <w:r>
        <w:tab/>
        <w:t>(ii)</w:t>
      </w:r>
      <w:r>
        <w:tab/>
        <w:t>a licensed firearms dealer allows the person to act as an agent for, or take part in the management of, the business.</w:t>
      </w:r>
    </w:p>
    <w:p w14:paraId="040C11F4" w14:textId="77777777" w:rsidR="003C7173" w:rsidRDefault="003C7173">
      <w:pPr>
        <w:pStyle w:val="Penalty"/>
        <w:keepNext/>
      </w:pPr>
      <w:r>
        <w:t>Maximum penalty:  imprisonment for 10 years.</w:t>
      </w:r>
    </w:p>
    <w:p w14:paraId="5E195E88" w14:textId="77777777" w:rsidR="003C7173" w:rsidRDefault="003C7173">
      <w:pPr>
        <w:pStyle w:val="Amain"/>
      </w:pPr>
      <w:r>
        <w:tab/>
        <w:t>(3)</w:t>
      </w:r>
      <w:r>
        <w:tab/>
        <w:t>It is a defence to a prosecution for an offence against subsection (1) if the licensed firearms dealer proves that the dealer did not know, and could not reasonably be expected to have known, that the individual employed or allowed to act as an agent for, or to take part in the management of, the business was a prohibited person.</w:t>
      </w:r>
    </w:p>
    <w:p w14:paraId="0E4C7DA5" w14:textId="77777777" w:rsidR="003C7173" w:rsidRDefault="00B91328">
      <w:pPr>
        <w:pStyle w:val="AH5Sec"/>
      </w:pPr>
      <w:bookmarkStart w:id="230" w:name="_Toc130542762"/>
      <w:r w:rsidRPr="00A94C2B">
        <w:rPr>
          <w:rStyle w:val="CharSectNo"/>
        </w:rPr>
        <w:lastRenderedPageBreak/>
        <w:t>191</w:t>
      </w:r>
      <w:r w:rsidR="003C7173">
        <w:tab/>
        <w:t>Offence—restrictions on acquisition and disposal of firearms by firearms dealers</w:t>
      </w:r>
      <w:bookmarkEnd w:id="230"/>
    </w:p>
    <w:p w14:paraId="277CEE8C" w14:textId="77777777" w:rsidR="003C7173" w:rsidRDefault="003C7173">
      <w:pPr>
        <w:pStyle w:val="Amain"/>
      </w:pPr>
      <w:r>
        <w:tab/>
        <w:t>(1)</w:t>
      </w:r>
      <w:r>
        <w:tab/>
        <w:t>A licensed firearms dealer commits an offence if—</w:t>
      </w:r>
    </w:p>
    <w:p w14:paraId="7ED82EE6" w14:textId="77777777" w:rsidR="003C7173" w:rsidRDefault="003C7173">
      <w:pPr>
        <w:pStyle w:val="Apara"/>
      </w:pPr>
      <w:r>
        <w:tab/>
        <w:t>(a)</w:t>
      </w:r>
      <w:r>
        <w:tab/>
        <w:t xml:space="preserve">the dealer acquires a firearm from someone (the </w:t>
      </w:r>
      <w:r w:rsidRPr="002063C7">
        <w:rPr>
          <w:rStyle w:val="charBoldItals"/>
        </w:rPr>
        <w:t>disposer</w:t>
      </w:r>
      <w:r>
        <w:t>) who is not a licensed firearms dealer; and</w:t>
      </w:r>
    </w:p>
    <w:p w14:paraId="468C16AE" w14:textId="77777777" w:rsidR="003C7173" w:rsidRDefault="003C7173">
      <w:pPr>
        <w:pStyle w:val="Apara"/>
      </w:pPr>
      <w:r>
        <w:tab/>
        <w:t>(b)</w:t>
      </w:r>
      <w:r>
        <w:tab/>
        <w:t>the disposer—</w:t>
      </w:r>
    </w:p>
    <w:p w14:paraId="074EE50F" w14:textId="77777777" w:rsidR="003C7173" w:rsidRDefault="003C7173">
      <w:pPr>
        <w:pStyle w:val="Asubpara"/>
      </w:pPr>
      <w:r>
        <w:tab/>
        <w:t>(i)</w:t>
      </w:r>
      <w:r>
        <w:tab/>
        <w:t>is not authorised by a licence or permit to possess the firearm; or</w:t>
      </w:r>
    </w:p>
    <w:p w14:paraId="78B62DBD" w14:textId="77777777" w:rsidR="003C7173" w:rsidRDefault="003C7173">
      <w:pPr>
        <w:pStyle w:val="Asubpara"/>
      </w:pPr>
      <w:r>
        <w:tab/>
        <w:t>(ii)</w:t>
      </w:r>
      <w:r>
        <w:tab/>
        <w:t>is authorised by a licence or permit to possess the firearm, but the dealer has not inspected the licence or permit.</w:t>
      </w:r>
    </w:p>
    <w:p w14:paraId="00059BD5" w14:textId="77777777" w:rsidR="003C7173" w:rsidRDefault="003C7173">
      <w:pPr>
        <w:pStyle w:val="Penalty"/>
      </w:pPr>
      <w:r>
        <w:t>Maximum penalty:  50 penalty units, imprisonment for 6 months or both.</w:t>
      </w:r>
    </w:p>
    <w:p w14:paraId="7237EAB4" w14:textId="77777777" w:rsidR="003C7173" w:rsidRDefault="003C7173">
      <w:pPr>
        <w:pStyle w:val="Amain"/>
      </w:pPr>
      <w:r>
        <w:tab/>
        <w:t>(2)</w:t>
      </w:r>
      <w:r>
        <w:tab/>
        <w:t>A licensed firearms dealer commits an offence if—</w:t>
      </w:r>
    </w:p>
    <w:p w14:paraId="663401A9" w14:textId="77777777" w:rsidR="003C7173" w:rsidRDefault="003C7173">
      <w:pPr>
        <w:pStyle w:val="Apara"/>
      </w:pPr>
      <w:r>
        <w:tab/>
        <w:t>(a)</w:t>
      </w:r>
      <w:r>
        <w:tab/>
        <w:t xml:space="preserve">the dealer disposes of a firearm to someone (the </w:t>
      </w:r>
      <w:r w:rsidRPr="002063C7">
        <w:rPr>
          <w:rStyle w:val="charBoldItals"/>
        </w:rPr>
        <w:t>acquirer</w:t>
      </w:r>
      <w:r>
        <w:t>); and</w:t>
      </w:r>
    </w:p>
    <w:p w14:paraId="7430AB59" w14:textId="77777777" w:rsidR="003C7173" w:rsidRDefault="003C7173">
      <w:pPr>
        <w:pStyle w:val="Apara"/>
      </w:pPr>
      <w:r>
        <w:tab/>
        <w:t>(b)</w:t>
      </w:r>
      <w:r>
        <w:tab/>
        <w:t>any of the following apply:</w:t>
      </w:r>
    </w:p>
    <w:p w14:paraId="0A2A784F" w14:textId="77777777" w:rsidR="003C7173" w:rsidRDefault="003C7173">
      <w:pPr>
        <w:pStyle w:val="Asubpara"/>
      </w:pPr>
      <w:r>
        <w:tab/>
        <w:t>(i)</w:t>
      </w:r>
      <w:r>
        <w:tab/>
        <w:t>the acquirer is not authorised by a licence or permit to possess the firearm;</w:t>
      </w:r>
    </w:p>
    <w:p w14:paraId="1A5635A9" w14:textId="77777777" w:rsidR="003C7173" w:rsidRDefault="003C7173">
      <w:pPr>
        <w:pStyle w:val="Asubpara"/>
      </w:pPr>
      <w:r>
        <w:tab/>
        <w:t>(ii)</w:t>
      </w:r>
      <w:r>
        <w:tab/>
        <w:t>the acquirer is authorised by a licence or permit to possess the firearm, but the dealer has not inspected the licence or permit;</w:t>
      </w:r>
    </w:p>
    <w:p w14:paraId="78554864" w14:textId="77777777" w:rsidR="003C7173" w:rsidRDefault="003C7173">
      <w:pPr>
        <w:pStyle w:val="Asubpara"/>
      </w:pPr>
      <w:r>
        <w:tab/>
        <w:t>(iii)</w:t>
      </w:r>
      <w:r>
        <w:tab/>
        <w:t>the dealer has not inspected the acquirer’s permit to acquire the firearm (or the equivalent of a permit to acquire a firearm that is issued under the law of a State or another Territory for the firearm).</w:t>
      </w:r>
    </w:p>
    <w:p w14:paraId="7AC726C6" w14:textId="77777777" w:rsidR="003C7173" w:rsidRDefault="003C7173">
      <w:pPr>
        <w:pStyle w:val="Penalty"/>
      </w:pPr>
      <w:r>
        <w:t>Maximum penalty:  50 penalty units, imprisonment for 6 months or both.</w:t>
      </w:r>
    </w:p>
    <w:p w14:paraId="45278346" w14:textId="77777777" w:rsidR="003C7173" w:rsidRDefault="003C7173">
      <w:pPr>
        <w:pStyle w:val="Amain"/>
      </w:pPr>
      <w:r>
        <w:tab/>
        <w:t>(3)</w:t>
      </w:r>
      <w:r>
        <w:tab/>
        <w:t>Subsection (2) does not apply in relation to the surrender of a firearm to a police officer.</w:t>
      </w:r>
    </w:p>
    <w:p w14:paraId="17E3EC53" w14:textId="77777777" w:rsidR="003C7173" w:rsidRPr="00A94C2B" w:rsidRDefault="003C7173">
      <w:pPr>
        <w:pStyle w:val="AH3Div"/>
      </w:pPr>
      <w:bookmarkStart w:id="231" w:name="_Toc130542763"/>
      <w:r w:rsidRPr="00A94C2B">
        <w:rPr>
          <w:rStyle w:val="CharDivNo"/>
        </w:rPr>
        <w:lastRenderedPageBreak/>
        <w:t xml:space="preserve">Division </w:t>
      </w:r>
      <w:r w:rsidR="00B91328" w:rsidRPr="00A94C2B">
        <w:rPr>
          <w:rStyle w:val="CharDivNo"/>
        </w:rPr>
        <w:t>13</w:t>
      </w:r>
      <w:r w:rsidRPr="00A94C2B">
        <w:rPr>
          <w:rStyle w:val="CharDivNo"/>
        </w:rPr>
        <w:t>.3</w:t>
      </w:r>
      <w:r>
        <w:tab/>
      </w:r>
      <w:r w:rsidRPr="00A94C2B">
        <w:rPr>
          <w:rStyle w:val="CharDivText"/>
        </w:rPr>
        <w:t>Licensed firearms dealers—records and returns</w:t>
      </w:r>
      <w:bookmarkEnd w:id="231"/>
    </w:p>
    <w:p w14:paraId="1DEDE21A" w14:textId="77777777" w:rsidR="003C7173" w:rsidRDefault="00B91328">
      <w:pPr>
        <w:pStyle w:val="AH5Sec"/>
      </w:pPr>
      <w:bookmarkStart w:id="232" w:name="_Toc130542764"/>
      <w:r w:rsidRPr="00A94C2B">
        <w:rPr>
          <w:rStyle w:val="CharSectNo"/>
        </w:rPr>
        <w:t>192</w:t>
      </w:r>
      <w:r w:rsidR="003C7173">
        <w:tab/>
        <w:t xml:space="preserve">Definitions—div </w:t>
      </w:r>
      <w:r>
        <w:t>13</w:t>
      </w:r>
      <w:r w:rsidR="003C7173">
        <w:t>.3</w:t>
      </w:r>
      <w:bookmarkEnd w:id="232"/>
    </w:p>
    <w:p w14:paraId="4A07D0E4" w14:textId="77777777" w:rsidR="003C7173" w:rsidRDefault="003C7173">
      <w:pPr>
        <w:pStyle w:val="Amainreturn"/>
        <w:keepNext/>
      </w:pPr>
      <w:r>
        <w:t>In this division:</w:t>
      </w:r>
    </w:p>
    <w:p w14:paraId="28E5A5AD" w14:textId="77777777" w:rsidR="003C7173" w:rsidRDefault="003C7173">
      <w:pPr>
        <w:pStyle w:val="aDef"/>
      </w:pPr>
      <w:r w:rsidRPr="002063C7">
        <w:rPr>
          <w:rStyle w:val="charBoldItals"/>
        </w:rPr>
        <w:t>acquire</w:t>
      </w:r>
      <w:r>
        <w:t>, a firearm, includes—</w:t>
      </w:r>
    </w:p>
    <w:p w14:paraId="0D11B870" w14:textId="77777777" w:rsidR="003C7173" w:rsidRDefault="003C7173">
      <w:pPr>
        <w:pStyle w:val="aDefpara"/>
      </w:pPr>
      <w:r>
        <w:tab/>
        <w:t>(a)</w:t>
      </w:r>
      <w:r>
        <w:tab/>
        <w:t>take possession of the firearm to repair, maintain or test it; and</w:t>
      </w:r>
    </w:p>
    <w:p w14:paraId="7BDD6B50" w14:textId="77777777" w:rsidR="003C7173" w:rsidRDefault="003C7173">
      <w:pPr>
        <w:pStyle w:val="aDefpara"/>
      </w:pPr>
      <w:r>
        <w:tab/>
        <w:t>(b)</w:t>
      </w:r>
      <w:r>
        <w:tab/>
        <w:t>store the firearm.</w:t>
      </w:r>
    </w:p>
    <w:p w14:paraId="786AD8F7" w14:textId="77777777" w:rsidR="003C7173" w:rsidRDefault="003C7173">
      <w:pPr>
        <w:pStyle w:val="aDef"/>
      </w:pPr>
      <w:r w:rsidRPr="002063C7">
        <w:rPr>
          <w:rStyle w:val="charBoldItals"/>
        </w:rPr>
        <w:t>dispose</w:t>
      </w:r>
      <w:r>
        <w:t>, of a firearm, includes, for a firearm that is repaired, maintained, tested or stored for a person, return the firearm to the person.</w:t>
      </w:r>
    </w:p>
    <w:p w14:paraId="36127424" w14:textId="77777777" w:rsidR="003C7173" w:rsidRDefault="00B91328">
      <w:pPr>
        <w:pStyle w:val="AH5Sec"/>
      </w:pPr>
      <w:bookmarkStart w:id="233" w:name="_Toc130542765"/>
      <w:r w:rsidRPr="00A94C2B">
        <w:rPr>
          <w:rStyle w:val="CharSectNo"/>
        </w:rPr>
        <w:t>193</w:t>
      </w:r>
      <w:r w:rsidR="003C7173">
        <w:tab/>
        <w:t>Offence—records generally</w:t>
      </w:r>
      <w:bookmarkEnd w:id="233"/>
    </w:p>
    <w:p w14:paraId="7CFE5F04" w14:textId="77777777" w:rsidR="003C7173" w:rsidRDefault="003C7173">
      <w:pPr>
        <w:pStyle w:val="Amainreturn"/>
      </w:pPr>
      <w:r>
        <w:t>A licensed firearms dealer commits an offence if the dealer intentionally or negligently fails to ensure that—</w:t>
      </w:r>
    </w:p>
    <w:p w14:paraId="459029C5" w14:textId="77777777" w:rsidR="003C7173" w:rsidRDefault="003C7173">
      <w:pPr>
        <w:pStyle w:val="Apara"/>
      </w:pPr>
      <w:r>
        <w:tab/>
        <w:t>(a)</w:t>
      </w:r>
      <w:r>
        <w:tab/>
        <w:t>each acquisition or disposal of a firearm, or firearm part, to which the dealer’s licence applies is recorded in accordance with this division; and</w:t>
      </w:r>
    </w:p>
    <w:p w14:paraId="469F3439" w14:textId="77777777" w:rsidR="003C7173" w:rsidRDefault="003C7173">
      <w:pPr>
        <w:pStyle w:val="Apara"/>
      </w:pPr>
      <w:r>
        <w:tab/>
        <w:t>(b)</w:t>
      </w:r>
      <w:r>
        <w:tab/>
        <w:t>each record relating to a firearm or firearm part is given to the registrar as prescribed by regulation.</w:t>
      </w:r>
    </w:p>
    <w:p w14:paraId="64A33763" w14:textId="77777777" w:rsidR="003C7173" w:rsidRDefault="003C7173">
      <w:pPr>
        <w:pStyle w:val="Penalty"/>
        <w:keepNext/>
      </w:pPr>
      <w:r>
        <w:t>Maximum penalty:  50 penalty units, imprisonment for 6 months or both.</w:t>
      </w:r>
    </w:p>
    <w:p w14:paraId="6490B225" w14:textId="77777777" w:rsidR="003C7173" w:rsidRDefault="00B91328">
      <w:pPr>
        <w:pStyle w:val="AH5Sec"/>
      </w:pPr>
      <w:bookmarkStart w:id="234" w:name="_Toc130542766"/>
      <w:r w:rsidRPr="00A94C2B">
        <w:rPr>
          <w:rStyle w:val="CharSectNo"/>
        </w:rPr>
        <w:t>194</w:t>
      </w:r>
      <w:r w:rsidR="003C7173">
        <w:tab/>
        <w:t>Acquisition and disposal—records</w:t>
      </w:r>
      <w:bookmarkEnd w:id="234"/>
    </w:p>
    <w:p w14:paraId="1E0F25D6" w14:textId="77777777" w:rsidR="003C7173" w:rsidRDefault="003C7173">
      <w:pPr>
        <w:pStyle w:val="Amain"/>
      </w:pPr>
      <w:r>
        <w:tab/>
        <w:t>(1)</w:t>
      </w:r>
      <w:r>
        <w:tab/>
        <w:t>This section applies if a licensed firearms dealer—</w:t>
      </w:r>
    </w:p>
    <w:p w14:paraId="462B47E7" w14:textId="77777777" w:rsidR="003C7173" w:rsidRDefault="003C7173">
      <w:pPr>
        <w:pStyle w:val="Apara"/>
      </w:pPr>
      <w:r>
        <w:tab/>
        <w:t>(a)</w:t>
      </w:r>
      <w:r>
        <w:tab/>
        <w:t>acquires a firearm or firearm part from someone else; or</w:t>
      </w:r>
    </w:p>
    <w:p w14:paraId="05723580" w14:textId="77777777" w:rsidR="003C7173" w:rsidRDefault="003C7173">
      <w:pPr>
        <w:pStyle w:val="Apara"/>
      </w:pPr>
      <w:r>
        <w:tab/>
        <w:t>(b)</w:t>
      </w:r>
      <w:r>
        <w:tab/>
        <w:t>disposes of a firearm or firearm part to someone else.</w:t>
      </w:r>
    </w:p>
    <w:p w14:paraId="097B150B" w14:textId="77777777" w:rsidR="003C7173" w:rsidRDefault="003C7173" w:rsidP="00B630B0">
      <w:pPr>
        <w:pStyle w:val="Amain"/>
        <w:keepNext/>
      </w:pPr>
      <w:r>
        <w:lastRenderedPageBreak/>
        <w:tab/>
        <w:t>(2)</w:t>
      </w:r>
      <w:r>
        <w:tab/>
        <w:t>The record of the acquisition or disposal of the firearm or firearm part must contain the following particulars:</w:t>
      </w:r>
    </w:p>
    <w:p w14:paraId="51E2FA8C" w14:textId="77777777" w:rsidR="003C7173" w:rsidRDefault="003C7173">
      <w:pPr>
        <w:pStyle w:val="Apara"/>
      </w:pPr>
      <w:r>
        <w:tab/>
        <w:t>(a)</w:t>
      </w:r>
      <w:r>
        <w:tab/>
        <w:t>the name and address of the other person;</w:t>
      </w:r>
    </w:p>
    <w:p w14:paraId="0BB2A581" w14:textId="77777777" w:rsidR="003C7173" w:rsidRDefault="003C7173">
      <w:pPr>
        <w:pStyle w:val="Apara"/>
      </w:pPr>
      <w:r>
        <w:tab/>
        <w:t>(b)</w:t>
      </w:r>
      <w:r>
        <w:tab/>
        <w:t>for a firearm other than a firearm that is temporarily stored—the number of the other person’s licence or permit authorising the other person to possess the firearm or firearm part;</w:t>
      </w:r>
    </w:p>
    <w:p w14:paraId="5F83F4C4" w14:textId="77777777" w:rsidR="003C7173" w:rsidRDefault="003C7173">
      <w:pPr>
        <w:pStyle w:val="Apara"/>
      </w:pPr>
      <w:r>
        <w:tab/>
        <w:t>(c)</w:t>
      </w:r>
      <w:r>
        <w:tab/>
        <w:t>for a disposal of a firearm (other than the surrender of a firearm to a police officer or a firearm temporarily stored)—the number of the other person’s permit to acquire the firearm;</w:t>
      </w:r>
    </w:p>
    <w:p w14:paraId="6451F82A" w14:textId="77777777" w:rsidR="003C7173" w:rsidRDefault="003C7173">
      <w:pPr>
        <w:pStyle w:val="Apara"/>
      </w:pPr>
      <w:r>
        <w:tab/>
        <w:t>(d)</w:t>
      </w:r>
      <w:r>
        <w:tab/>
        <w:t>for each firearm or firearm part that is or has been in the firearms dealer’s possession—</w:t>
      </w:r>
    </w:p>
    <w:p w14:paraId="37AA51DA" w14:textId="77777777" w:rsidR="003C7173" w:rsidRDefault="003C7173">
      <w:pPr>
        <w:pStyle w:val="Asubpara"/>
      </w:pPr>
      <w:r>
        <w:tab/>
        <w:t>(i)</w:t>
      </w:r>
      <w:r>
        <w:tab/>
        <w:t>the date it was first acquired by the dealer and, if no longer in the dealer’s possession, the date of its disposal by the dealer; and</w:t>
      </w:r>
    </w:p>
    <w:p w14:paraId="1C12F5EF" w14:textId="77777777" w:rsidR="003C7173" w:rsidRDefault="003C7173">
      <w:pPr>
        <w:pStyle w:val="Asubpara"/>
      </w:pPr>
      <w:r>
        <w:tab/>
        <w:t>(ii)</w:t>
      </w:r>
      <w:r>
        <w:tab/>
        <w:t>the name and address of the person who first gave possession of it to the dealer; and</w:t>
      </w:r>
    </w:p>
    <w:p w14:paraId="1E718E38" w14:textId="77777777" w:rsidR="003C7173" w:rsidRDefault="003C7173">
      <w:pPr>
        <w:pStyle w:val="Asubpara"/>
      </w:pPr>
      <w:r>
        <w:tab/>
        <w:t>(iii)</w:t>
      </w:r>
      <w:r>
        <w:tab/>
        <w:t>if it is disposed of by the dealer (other than by return to the person for whom it was stored)—its make, serial number, calibre, type, action and magazine capacity (if any);</w:t>
      </w:r>
    </w:p>
    <w:p w14:paraId="0569BD42" w14:textId="77777777" w:rsidR="003C7173" w:rsidRDefault="003C7173">
      <w:pPr>
        <w:pStyle w:val="Apara"/>
      </w:pPr>
      <w:r>
        <w:tab/>
        <w:t>(e)</w:t>
      </w:r>
      <w:r>
        <w:tab/>
        <w:t>any other particulars prescribed by regulation.</w:t>
      </w:r>
    </w:p>
    <w:p w14:paraId="448E4852" w14:textId="77777777" w:rsidR="003C7173" w:rsidRDefault="003C7173">
      <w:pPr>
        <w:pStyle w:val="Amain"/>
      </w:pPr>
      <w:r>
        <w:tab/>
        <w:t>(3)</w:t>
      </w:r>
      <w:r>
        <w:tab/>
        <w:t>The record of the acquisition or disposal must be made within 48 hours after the acquisition or disposal, unless a regulation prescribes otherwise.</w:t>
      </w:r>
    </w:p>
    <w:p w14:paraId="2179463C" w14:textId="77777777" w:rsidR="003C7173" w:rsidRDefault="003C7173">
      <w:pPr>
        <w:pStyle w:val="Amain"/>
      </w:pPr>
      <w:r>
        <w:tab/>
        <w:t>(4)</w:t>
      </w:r>
      <w:r>
        <w:tab/>
        <w:t>The record of the acquisition or disposal must be made and kept in the way approved by the registrar.</w:t>
      </w:r>
    </w:p>
    <w:p w14:paraId="44883A79" w14:textId="77777777" w:rsidR="003C7173" w:rsidRDefault="003C7173">
      <w:pPr>
        <w:pStyle w:val="Amain"/>
      </w:pPr>
      <w:r>
        <w:tab/>
        <w:t>(5)</w:t>
      </w:r>
      <w:r>
        <w:tab/>
        <w:t>An approval is a notifiable instrument.</w:t>
      </w:r>
    </w:p>
    <w:p w14:paraId="39380328" w14:textId="3E09657B" w:rsidR="003C7173" w:rsidRDefault="003C7173">
      <w:pPr>
        <w:pStyle w:val="aNote"/>
      </w:pPr>
      <w:r w:rsidRPr="002063C7">
        <w:rPr>
          <w:rStyle w:val="charItals"/>
        </w:rPr>
        <w:t>Note</w:t>
      </w:r>
      <w:r w:rsidRPr="002063C7">
        <w:rPr>
          <w:rStyle w:val="charItals"/>
        </w:rPr>
        <w:tab/>
      </w:r>
      <w:r>
        <w:t xml:space="preserve">A notifiable instrument must be notified under the </w:t>
      </w:r>
      <w:hyperlink r:id="rId126" w:tooltip="A2001-14" w:history="1">
        <w:r w:rsidR="002063C7" w:rsidRPr="002063C7">
          <w:rPr>
            <w:rStyle w:val="charCitHyperlinkAbbrev"/>
          </w:rPr>
          <w:t>Legislation Act</w:t>
        </w:r>
      </w:hyperlink>
      <w:r>
        <w:t>.</w:t>
      </w:r>
    </w:p>
    <w:p w14:paraId="34DDEF26" w14:textId="77777777" w:rsidR="003C7173" w:rsidRDefault="00B91328">
      <w:pPr>
        <w:pStyle w:val="AH5Sec"/>
      </w:pPr>
      <w:bookmarkStart w:id="235" w:name="_Toc130542767"/>
      <w:r w:rsidRPr="00A94C2B">
        <w:rPr>
          <w:rStyle w:val="CharSectNo"/>
        </w:rPr>
        <w:lastRenderedPageBreak/>
        <w:t>195</w:t>
      </w:r>
      <w:r w:rsidR="003C7173">
        <w:tab/>
        <w:t>Correction of recorded entries</w:t>
      </w:r>
      <w:bookmarkEnd w:id="235"/>
    </w:p>
    <w:p w14:paraId="412C4192" w14:textId="77777777" w:rsidR="003C7173" w:rsidRDefault="003C7173">
      <w:pPr>
        <w:pStyle w:val="Amainreturn"/>
      </w:pPr>
      <w:r>
        <w:t>A correction to an entry in a record required to be kept under this division must—</w:t>
      </w:r>
    </w:p>
    <w:p w14:paraId="59DC63CA" w14:textId="77777777" w:rsidR="003C7173" w:rsidRDefault="003C7173" w:rsidP="00B630B0">
      <w:pPr>
        <w:pStyle w:val="Apara"/>
        <w:spacing w:before="60"/>
        <w:ind w:left="1599" w:hanging="1599"/>
      </w:pPr>
      <w:r>
        <w:tab/>
        <w:t>(a)</w:t>
      </w:r>
      <w:r>
        <w:tab/>
        <w:t>preserve the record; and</w:t>
      </w:r>
    </w:p>
    <w:p w14:paraId="76ED2FD8" w14:textId="77777777" w:rsidR="003C7173" w:rsidRDefault="003C7173" w:rsidP="00B630B0">
      <w:pPr>
        <w:pStyle w:val="Apara"/>
        <w:spacing w:before="60"/>
        <w:ind w:left="1599" w:hanging="1599"/>
      </w:pPr>
      <w:r>
        <w:tab/>
        <w:t>(b)</w:t>
      </w:r>
      <w:r>
        <w:tab/>
        <w:t>show that a correction has been made and the date it was made; and</w:t>
      </w:r>
    </w:p>
    <w:p w14:paraId="04516E27" w14:textId="77777777" w:rsidR="003C7173" w:rsidRDefault="003C7173" w:rsidP="00B630B0">
      <w:pPr>
        <w:pStyle w:val="Apara"/>
        <w:spacing w:before="60"/>
        <w:ind w:left="1599" w:hanging="1599"/>
      </w:pPr>
      <w:r>
        <w:tab/>
        <w:t>(c)</w:t>
      </w:r>
      <w:r>
        <w:tab/>
        <w:t xml:space="preserve">be made in accordance with any guidelines under section </w:t>
      </w:r>
      <w:r w:rsidR="00B91328">
        <w:t>37</w:t>
      </w:r>
      <w:r>
        <w:t xml:space="preserve"> (Minister’s guidelines).</w:t>
      </w:r>
    </w:p>
    <w:p w14:paraId="42FB8B3C" w14:textId="77777777" w:rsidR="003C7173" w:rsidRDefault="00B91328">
      <w:pPr>
        <w:pStyle w:val="AH5Sec"/>
      </w:pPr>
      <w:bookmarkStart w:id="236" w:name="_Toc130542768"/>
      <w:r w:rsidRPr="00A94C2B">
        <w:rPr>
          <w:rStyle w:val="CharSectNo"/>
        </w:rPr>
        <w:t>196</w:t>
      </w:r>
      <w:r w:rsidR="003C7173">
        <w:tab/>
        <w:t>Offence—inspection of records</w:t>
      </w:r>
      <w:bookmarkEnd w:id="236"/>
    </w:p>
    <w:p w14:paraId="4719580F" w14:textId="77777777" w:rsidR="003C7173" w:rsidRDefault="003C7173">
      <w:pPr>
        <w:pStyle w:val="Amain"/>
      </w:pPr>
      <w:r>
        <w:tab/>
        <w:t>(1)</w:t>
      </w:r>
      <w:r>
        <w:tab/>
        <w:t>A licensed firearms dealer commits an offence if the dealer—</w:t>
      </w:r>
    </w:p>
    <w:p w14:paraId="32541A6E" w14:textId="77777777" w:rsidR="003C7173" w:rsidRDefault="003C7173">
      <w:pPr>
        <w:pStyle w:val="Apara"/>
      </w:pPr>
      <w:r>
        <w:tab/>
        <w:t>(a)</w:t>
      </w:r>
      <w:r>
        <w:tab/>
        <w:t>is required to keep a record, or ensure a record is kept, under this division; and</w:t>
      </w:r>
    </w:p>
    <w:p w14:paraId="5F86C5C6" w14:textId="77777777" w:rsidR="003C7173" w:rsidRDefault="003C7173">
      <w:pPr>
        <w:pStyle w:val="Apara"/>
      </w:pPr>
      <w:r>
        <w:tab/>
        <w:t>(b)</w:t>
      </w:r>
      <w:r>
        <w:tab/>
        <w:t>fails to do 1 or more of the following when asked by a police officer:</w:t>
      </w:r>
    </w:p>
    <w:p w14:paraId="505E38A3" w14:textId="77777777" w:rsidR="003C7173" w:rsidRDefault="003C7173">
      <w:pPr>
        <w:pStyle w:val="Asubpara"/>
      </w:pPr>
      <w:r>
        <w:tab/>
        <w:t>(i)</w:t>
      </w:r>
      <w:r>
        <w:tab/>
        <w:t>show the record to the officer and allow the officer to inspect and make copies of any entry in it;</w:t>
      </w:r>
    </w:p>
    <w:p w14:paraId="49AF9AC8" w14:textId="77777777" w:rsidR="003C7173" w:rsidRDefault="003C7173">
      <w:pPr>
        <w:pStyle w:val="Asubpara"/>
      </w:pPr>
      <w:r>
        <w:tab/>
        <w:t>(ii)</w:t>
      </w:r>
      <w:r>
        <w:tab/>
        <w:t>show the officer the firearms and firearm parts in the dealer’s possession;</w:t>
      </w:r>
    </w:p>
    <w:p w14:paraId="70D1D520" w14:textId="77777777" w:rsidR="003C7173" w:rsidRDefault="003C7173">
      <w:pPr>
        <w:pStyle w:val="Asubpara"/>
      </w:pPr>
      <w:r>
        <w:tab/>
        <w:t>(iii)</w:t>
      </w:r>
      <w:r>
        <w:tab/>
        <w:t>give the officer any information in the dealer’s possession about a firearm or firearm part that, under the authority of the dealer’s licence—</w:t>
      </w:r>
    </w:p>
    <w:p w14:paraId="3CEA3119" w14:textId="77777777" w:rsidR="003C7173" w:rsidRDefault="003C7173" w:rsidP="00B630B0">
      <w:pPr>
        <w:pStyle w:val="Asubsubpara"/>
        <w:spacing w:before="60"/>
        <w:ind w:left="2603" w:hanging="2603"/>
      </w:pPr>
      <w:r>
        <w:tab/>
        <w:t>(A)</w:t>
      </w:r>
      <w:r>
        <w:tab/>
        <w:t>is in the dealer’s possession; or</w:t>
      </w:r>
    </w:p>
    <w:p w14:paraId="7F6A6B50" w14:textId="77777777" w:rsidR="003C7173" w:rsidRDefault="003C7173" w:rsidP="00B630B0">
      <w:pPr>
        <w:pStyle w:val="Asubsubpara"/>
        <w:spacing w:before="60"/>
        <w:ind w:left="2603" w:hanging="2603"/>
      </w:pPr>
      <w:r>
        <w:tab/>
        <w:t>(B)</w:t>
      </w:r>
      <w:r>
        <w:tab/>
        <w:t>has been manufactured or repaired; or</w:t>
      </w:r>
    </w:p>
    <w:p w14:paraId="30A3D719" w14:textId="77777777" w:rsidR="003C7173" w:rsidRDefault="003C7173" w:rsidP="00B630B0">
      <w:pPr>
        <w:pStyle w:val="Asubsubpara"/>
        <w:spacing w:before="60"/>
        <w:ind w:left="2603" w:hanging="2603"/>
      </w:pPr>
      <w:r>
        <w:tab/>
        <w:t>(C)</w:t>
      </w:r>
      <w:r>
        <w:tab/>
        <w:t>has been acquired; or</w:t>
      </w:r>
    </w:p>
    <w:p w14:paraId="187F9773" w14:textId="77777777" w:rsidR="003C7173" w:rsidRDefault="003C7173" w:rsidP="00B630B0">
      <w:pPr>
        <w:pStyle w:val="Asubsubpara"/>
        <w:keepNext/>
        <w:spacing w:before="60"/>
        <w:ind w:left="2603" w:hanging="2603"/>
      </w:pPr>
      <w:r>
        <w:tab/>
        <w:t>(D)</w:t>
      </w:r>
      <w:r>
        <w:tab/>
        <w:t>has been disposed of.</w:t>
      </w:r>
    </w:p>
    <w:p w14:paraId="71E1E78C" w14:textId="77777777" w:rsidR="003C7173" w:rsidRDefault="003C7173">
      <w:pPr>
        <w:pStyle w:val="Penalty"/>
      </w:pPr>
      <w:r>
        <w:t>Maximum penalty:  50 penalty units.</w:t>
      </w:r>
    </w:p>
    <w:p w14:paraId="027CDEB9" w14:textId="77777777" w:rsidR="003C7173" w:rsidRDefault="003C7173">
      <w:pPr>
        <w:pStyle w:val="Amain"/>
      </w:pPr>
      <w:r>
        <w:tab/>
        <w:t>(2)</w:t>
      </w:r>
      <w:r>
        <w:tab/>
        <w:t>An offence against this section is a strict liability offence.</w:t>
      </w:r>
    </w:p>
    <w:p w14:paraId="0B79123D" w14:textId="77777777" w:rsidR="003C7173" w:rsidRDefault="00B91328">
      <w:pPr>
        <w:pStyle w:val="AH5Sec"/>
      </w:pPr>
      <w:bookmarkStart w:id="237" w:name="_Toc130542769"/>
      <w:r w:rsidRPr="00A94C2B">
        <w:rPr>
          <w:rStyle w:val="CharSectNo"/>
        </w:rPr>
        <w:lastRenderedPageBreak/>
        <w:t>197</w:t>
      </w:r>
      <w:r w:rsidR="003C7173">
        <w:tab/>
        <w:t>Offence—records of former firearms dealers</w:t>
      </w:r>
      <w:bookmarkEnd w:id="237"/>
    </w:p>
    <w:p w14:paraId="3EBD5606" w14:textId="77777777" w:rsidR="003C7173" w:rsidRDefault="003C7173">
      <w:pPr>
        <w:pStyle w:val="Amain"/>
      </w:pPr>
      <w:r>
        <w:tab/>
        <w:t>(1)</w:t>
      </w:r>
      <w:r>
        <w:tab/>
        <w:t>A person commits an offence if the person—</w:t>
      </w:r>
    </w:p>
    <w:p w14:paraId="009A06EE" w14:textId="77777777" w:rsidR="003C7173" w:rsidRDefault="003C7173">
      <w:pPr>
        <w:pStyle w:val="Apara"/>
      </w:pPr>
      <w:r>
        <w:tab/>
        <w:t>(a)</w:t>
      </w:r>
      <w:r>
        <w:tab/>
        <w:t>stops being a licensed firearms dealer; and</w:t>
      </w:r>
    </w:p>
    <w:p w14:paraId="30088C16" w14:textId="77777777" w:rsidR="003C7173" w:rsidRDefault="003C7173">
      <w:pPr>
        <w:pStyle w:val="Apara"/>
      </w:pPr>
      <w:r>
        <w:tab/>
        <w:t>(b)</w:t>
      </w:r>
      <w:r>
        <w:tab/>
        <w:t xml:space="preserve">not later than 14 days after the day (the </w:t>
      </w:r>
      <w:r w:rsidRPr="002063C7">
        <w:rPr>
          <w:rStyle w:val="charBoldItals"/>
        </w:rPr>
        <w:t>end day</w:t>
      </w:r>
      <w:r>
        <w:t>) the person stops being licensed, the person fails to give the registrar all of the person’s records as a dealer during the 2 years immediately before the end day.</w:t>
      </w:r>
    </w:p>
    <w:p w14:paraId="52F3079A" w14:textId="77777777" w:rsidR="003C7173" w:rsidRDefault="003C7173">
      <w:pPr>
        <w:pStyle w:val="Penalty"/>
        <w:keepNext/>
      </w:pPr>
      <w:r>
        <w:t>Maximum penalty:  20 penalty units.</w:t>
      </w:r>
    </w:p>
    <w:p w14:paraId="50777B98" w14:textId="1BB788FD"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7" w:tooltip="A2001-14" w:history="1">
        <w:r w:rsidRPr="00401CD8">
          <w:rPr>
            <w:rStyle w:val="charCitHyperlinkAbbrev"/>
          </w:rPr>
          <w:t>Legislation Act</w:t>
        </w:r>
      </w:hyperlink>
      <w:r w:rsidRPr="00401CD8">
        <w:t>, pt 19.5.</w:t>
      </w:r>
    </w:p>
    <w:p w14:paraId="12CD53E2" w14:textId="77777777" w:rsidR="003C7173" w:rsidRDefault="003C7173">
      <w:pPr>
        <w:pStyle w:val="Amain"/>
      </w:pPr>
      <w:r>
        <w:tab/>
        <w:t>(2)</w:t>
      </w:r>
      <w:r>
        <w:tab/>
        <w:t>An offence against this section is a strict liability offence.</w:t>
      </w:r>
    </w:p>
    <w:p w14:paraId="6A17BA86" w14:textId="77777777" w:rsidR="003C7173" w:rsidRDefault="00B91328">
      <w:pPr>
        <w:pStyle w:val="AH5Sec"/>
      </w:pPr>
      <w:bookmarkStart w:id="238" w:name="_Toc130542770"/>
      <w:r w:rsidRPr="00A94C2B">
        <w:rPr>
          <w:rStyle w:val="CharSectNo"/>
        </w:rPr>
        <w:t>198</w:t>
      </w:r>
      <w:r w:rsidR="003C7173">
        <w:tab/>
        <w:t>Offence—monthly returns</w:t>
      </w:r>
      <w:bookmarkEnd w:id="238"/>
    </w:p>
    <w:p w14:paraId="2B5B9414" w14:textId="77777777" w:rsidR="003C7173" w:rsidRDefault="003C7173">
      <w:pPr>
        <w:pStyle w:val="Amain"/>
      </w:pPr>
      <w:r>
        <w:tab/>
        <w:t>(1)</w:t>
      </w:r>
      <w:r>
        <w:tab/>
        <w:t>Not later than 7 days after the end of each month, a licensed firearms dealer must give the registrar a return for the month that contains the particulars mentioned in section </w:t>
      </w:r>
      <w:r w:rsidR="00B91328">
        <w:t>194</w:t>
      </w:r>
      <w:r>
        <w:t xml:space="preserve"> (2) (Acquisition and disposal—records).</w:t>
      </w:r>
    </w:p>
    <w:p w14:paraId="734C7E3B" w14:textId="3E874803" w:rsidR="00567BEA" w:rsidRPr="00401CD8" w:rsidRDefault="00567BEA" w:rsidP="00567BEA">
      <w:pPr>
        <w:pStyle w:val="aNote"/>
      </w:pPr>
      <w:r w:rsidRPr="00401CD8">
        <w:rPr>
          <w:rStyle w:val="charItals"/>
        </w:rPr>
        <w:t>Note</w:t>
      </w:r>
      <w:r w:rsidRPr="00401CD8">
        <w:rPr>
          <w:rStyle w:val="charItals"/>
        </w:rPr>
        <w:tab/>
      </w:r>
      <w:r w:rsidRPr="00401CD8">
        <w:t xml:space="preserve">For how documents may be given, see the </w:t>
      </w:r>
      <w:hyperlink r:id="rId128" w:tooltip="A2001-14" w:history="1">
        <w:r w:rsidRPr="00401CD8">
          <w:rPr>
            <w:rStyle w:val="charCitHyperlinkAbbrev"/>
          </w:rPr>
          <w:t>Legislation Act</w:t>
        </w:r>
      </w:hyperlink>
      <w:r w:rsidRPr="00401CD8">
        <w:t>, pt 19.5.</w:t>
      </w:r>
    </w:p>
    <w:p w14:paraId="58939BC3" w14:textId="77777777" w:rsidR="003C7173" w:rsidRDefault="003C7173">
      <w:pPr>
        <w:pStyle w:val="Amain"/>
      </w:pPr>
      <w:r>
        <w:tab/>
        <w:t>(2)</w:t>
      </w:r>
      <w:r>
        <w:tab/>
        <w:t>A licensed firearms dealer commits an offence if the dealer does not take all reasonable steps to give a return in accordance with this section.</w:t>
      </w:r>
    </w:p>
    <w:p w14:paraId="31CB6B45" w14:textId="77777777" w:rsidR="003C7173" w:rsidRDefault="003C7173">
      <w:pPr>
        <w:pStyle w:val="Penalty"/>
      </w:pPr>
      <w:r>
        <w:t>Maximum penalty:  10 penalty units.</w:t>
      </w:r>
    </w:p>
    <w:p w14:paraId="63DF1154" w14:textId="77777777" w:rsidR="003C7173" w:rsidRDefault="00B91328">
      <w:pPr>
        <w:pStyle w:val="AH5Sec"/>
      </w:pPr>
      <w:bookmarkStart w:id="239" w:name="_Toc130542771"/>
      <w:r w:rsidRPr="00A94C2B">
        <w:rPr>
          <w:rStyle w:val="CharSectNo"/>
        </w:rPr>
        <w:t>199</w:t>
      </w:r>
      <w:r w:rsidR="003C7173">
        <w:tab/>
        <w:t>Additional requirements for firearms dealers</w:t>
      </w:r>
      <w:bookmarkEnd w:id="239"/>
    </w:p>
    <w:p w14:paraId="7FA8A67E" w14:textId="77777777" w:rsidR="003C7173" w:rsidRDefault="00726978">
      <w:pPr>
        <w:pStyle w:val="Amain"/>
        <w:keepNext/>
      </w:pPr>
      <w:r>
        <w:tab/>
        <w:t>(1)</w:t>
      </w:r>
      <w:r>
        <w:tab/>
      </w:r>
      <w:r w:rsidR="003C7173">
        <w:t xml:space="preserve">A licensed firearms dealer </w:t>
      </w:r>
      <w:r w:rsidR="00A77123" w:rsidRPr="00383099">
        <w:t>must</w:t>
      </w:r>
      <w:r w:rsidR="00A77123">
        <w:t xml:space="preserve"> </w:t>
      </w:r>
      <w:r w:rsidR="003C7173">
        <w:t>affix and keep affixed to each firearm in the dealer’s possession (other than for the purposes of maintenance or repair) a label showing the entry number for that firearm as entered in the record required to be kept under this part and the identifying number (if any) of that firearm.</w:t>
      </w:r>
    </w:p>
    <w:p w14:paraId="04082DF5" w14:textId="77777777" w:rsidR="003C7173" w:rsidRDefault="003C7173">
      <w:pPr>
        <w:pStyle w:val="Penalty"/>
      </w:pPr>
      <w:r>
        <w:t>Maximum penalty:  10 penalty units.</w:t>
      </w:r>
    </w:p>
    <w:p w14:paraId="48D7BEFC" w14:textId="77777777" w:rsidR="003C7173" w:rsidRDefault="003C7173" w:rsidP="00B630B0">
      <w:pPr>
        <w:pStyle w:val="Amain"/>
        <w:keepLines/>
      </w:pPr>
      <w:r>
        <w:lastRenderedPageBreak/>
        <w:tab/>
        <w:t>(2)</w:t>
      </w:r>
      <w:r>
        <w:tab/>
        <w:t>If the registrar serves a written notice on a licensed firearms dealer about the acquisition, disposition or possession by the dealer of any firearms or firearm parts, the dealer must, within the time stated in the notice, give to the registrar the particulars required by the notice.</w:t>
      </w:r>
    </w:p>
    <w:p w14:paraId="17C69F1E" w14:textId="77777777" w:rsidR="003C7173" w:rsidRDefault="003C7173">
      <w:pPr>
        <w:pStyle w:val="Penalty"/>
        <w:keepNext/>
      </w:pPr>
      <w:r>
        <w:t>Maximum penalty: 50 penalty units.</w:t>
      </w:r>
    </w:p>
    <w:p w14:paraId="39D30602" w14:textId="77777777" w:rsidR="003C7173" w:rsidRDefault="003C7173">
      <w:pPr>
        <w:pStyle w:val="aNote"/>
      </w:pPr>
      <w:r w:rsidRPr="002063C7">
        <w:rPr>
          <w:rStyle w:val="charItals"/>
        </w:rPr>
        <w:t>Note</w:t>
      </w:r>
      <w:r w:rsidR="0054116B">
        <w:rPr>
          <w:rStyle w:val="charItals"/>
        </w:rPr>
        <w:t xml:space="preserve"> 1</w:t>
      </w:r>
      <w:r>
        <w:tab/>
        <w:t xml:space="preserve">If a form is approved under s </w:t>
      </w:r>
      <w:r w:rsidR="00C82762">
        <w:t>271</w:t>
      </w:r>
      <w:r>
        <w:t xml:space="preserve"> (Approved forms) for a statement of required particulars or a notification, the form must be used.</w:t>
      </w:r>
    </w:p>
    <w:p w14:paraId="6F9A58D5" w14:textId="16623A85" w:rsidR="0054116B" w:rsidRPr="00401CD8" w:rsidRDefault="0054116B" w:rsidP="0054116B">
      <w:pPr>
        <w:pStyle w:val="aNote"/>
      </w:pPr>
      <w:r w:rsidRPr="00401CD8">
        <w:rPr>
          <w:rStyle w:val="charItals"/>
        </w:rPr>
        <w:t>Note 2</w:t>
      </w:r>
      <w:r w:rsidRPr="00401CD8">
        <w:rPr>
          <w:rStyle w:val="charItals"/>
        </w:rPr>
        <w:tab/>
      </w:r>
      <w:r w:rsidRPr="00401CD8">
        <w:t xml:space="preserve">For how documents may be served, see the </w:t>
      </w:r>
      <w:hyperlink r:id="rId129" w:tooltip="A2001-14" w:history="1">
        <w:r w:rsidRPr="00401CD8">
          <w:rPr>
            <w:rStyle w:val="charCitHyperlinkAbbrev"/>
          </w:rPr>
          <w:t>Legislation Act</w:t>
        </w:r>
      </w:hyperlink>
      <w:r w:rsidRPr="00401CD8">
        <w:t>, pt 19.5.</w:t>
      </w:r>
    </w:p>
    <w:p w14:paraId="0F4EE8FB" w14:textId="77777777" w:rsidR="003C7173" w:rsidRDefault="00726978">
      <w:pPr>
        <w:pStyle w:val="Amain"/>
        <w:keepNext/>
      </w:pPr>
      <w:r>
        <w:tab/>
        <w:t>(3)</w:t>
      </w:r>
      <w:r>
        <w:tab/>
      </w:r>
      <w:r w:rsidR="003C7173">
        <w:t xml:space="preserve">A licensed firearms dealer </w:t>
      </w:r>
      <w:r w:rsidR="00A77123" w:rsidRPr="00383099">
        <w:t>must</w:t>
      </w:r>
      <w:r w:rsidR="003C7173">
        <w:t>, within 24 hours after becoming aware of the loss, theft or destruction of any firearm or firearm part that was in the possession of the dealer, notify the registrar of that loss, theft or destruction.</w:t>
      </w:r>
    </w:p>
    <w:p w14:paraId="614C9390" w14:textId="77777777" w:rsidR="003C7173" w:rsidRDefault="003C7173">
      <w:pPr>
        <w:pStyle w:val="Penalty"/>
      </w:pPr>
      <w:r>
        <w:t>Maximum penalty:  50 penalty units.</w:t>
      </w:r>
    </w:p>
    <w:p w14:paraId="51C5E5DC" w14:textId="77777777" w:rsidR="003C7173" w:rsidRDefault="003C7173">
      <w:pPr>
        <w:pStyle w:val="Amain"/>
      </w:pPr>
      <w:r>
        <w:tab/>
        <w:t>(4)</w:t>
      </w:r>
      <w:r>
        <w:tab/>
        <w:t>A licensed firearms dealer must ensure that each record required to be kept by the dealer under this Act is kept in a safe place on the registered premises for the firearm, other than a place in which firearms are kept under this Act.</w:t>
      </w:r>
    </w:p>
    <w:p w14:paraId="30100E00" w14:textId="77777777" w:rsidR="003C7173" w:rsidRDefault="003C7173">
      <w:pPr>
        <w:pStyle w:val="Penalty"/>
      </w:pPr>
      <w:r>
        <w:t>Maximum penalty:  50 penalty units.</w:t>
      </w:r>
    </w:p>
    <w:p w14:paraId="72F5F11C" w14:textId="77777777" w:rsidR="003C7173" w:rsidRDefault="003C7173">
      <w:pPr>
        <w:pStyle w:val="Amain"/>
      </w:pPr>
      <w:r>
        <w:tab/>
        <w:t>(5)</w:t>
      </w:r>
      <w:r>
        <w:tab/>
        <w:t>A licensed firearms dealer commits an offence if the dealer—</w:t>
      </w:r>
    </w:p>
    <w:p w14:paraId="602FBA94" w14:textId="77777777" w:rsidR="003C7173" w:rsidRDefault="003C7173">
      <w:pPr>
        <w:pStyle w:val="Apara"/>
      </w:pPr>
      <w:r>
        <w:tab/>
        <w:t>(a)</w:t>
      </w:r>
      <w:r>
        <w:tab/>
        <w:t>takes possession of a firearm from someone else to—</w:t>
      </w:r>
    </w:p>
    <w:p w14:paraId="22159FE7" w14:textId="77777777" w:rsidR="003C7173" w:rsidRDefault="003C7173">
      <w:pPr>
        <w:pStyle w:val="Asubpara"/>
      </w:pPr>
      <w:r>
        <w:tab/>
        <w:t>(i)</w:t>
      </w:r>
      <w:r>
        <w:tab/>
        <w:t>repair, maintain or test it; or</w:t>
      </w:r>
    </w:p>
    <w:p w14:paraId="32A4161E" w14:textId="77777777" w:rsidR="003C7173" w:rsidRDefault="003C7173">
      <w:pPr>
        <w:pStyle w:val="Asubpara"/>
      </w:pPr>
      <w:r>
        <w:tab/>
        <w:t>(ii)</w:t>
      </w:r>
      <w:r>
        <w:tab/>
        <w:t>store it for the person; and</w:t>
      </w:r>
    </w:p>
    <w:p w14:paraId="5BF15563" w14:textId="77777777" w:rsidR="003C7173" w:rsidRDefault="003C7173">
      <w:pPr>
        <w:pStyle w:val="Apara"/>
      </w:pPr>
      <w:r>
        <w:tab/>
        <w:t>(b)</w:t>
      </w:r>
      <w:r>
        <w:tab/>
        <w:t>has not inspected—</w:t>
      </w:r>
    </w:p>
    <w:p w14:paraId="5465A4A9" w14:textId="77777777" w:rsidR="003C7173" w:rsidRDefault="003C7173">
      <w:pPr>
        <w:pStyle w:val="Asubpara"/>
      </w:pPr>
      <w:r>
        <w:tab/>
        <w:t>(i)</w:t>
      </w:r>
      <w:r>
        <w:tab/>
        <w:t>the person’s licence or permit in relation to the firearm; and</w:t>
      </w:r>
    </w:p>
    <w:p w14:paraId="5A6ABE3C" w14:textId="77777777" w:rsidR="003C7173" w:rsidRDefault="003C7173">
      <w:pPr>
        <w:pStyle w:val="Asubpara"/>
      </w:pPr>
      <w:r>
        <w:tab/>
        <w:t>(ii)</w:t>
      </w:r>
      <w:r>
        <w:tab/>
        <w:t>the firearm registration notice for the firearm.</w:t>
      </w:r>
    </w:p>
    <w:p w14:paraId="4C10F1A4" w14:textId="77777777" w:rsidR="003C7173" w:rsidRDefault="003C7173">
      <w:pPr>
        <w:pStyle w:val="Penalty"/>
      </w:pPr>
      <w:r>
        <w:t>Maximum penalty:  50 penalty units.</w:t>
      </w:r>
    </w:p>
    <w:p w14:paraId="4113055B" w14:textId="77777777" w:rsidR="003C7173" w:rsidRDefault="003C7173" w:rsidP="00B630B0">
      <w:pPr>
        <w:pStyle w:val="Amain"/>
        <w:keepNext/>
      </w:pPr>
      <w:r>
        <w:lastRenderedPageBreak/>
        <w:tab/>
        <w:t>(6)</w:t>
      </w:r>
      <w:r>
        <w:tab/>
        <w:t>Subsection (5) does not apply in relation to—</w:t>
      </w:r>
    </w:p>
    <w:p w14:paraId="11C159AA" w14:textId="77777777" w:rsidR="003C7173" w:rsidRDefault="003C7173">
      <w:pPr>
        <w:pStyle w:val="Apara"/>
      </w:pPr>
      <w:r>
        <w:tab/>
        <w:t>(a)</w:t>
      </w:r>
      <w:r>
        <w:tab/>
        <w:t>a firearm that is temporarily stored; or</w:t>
      </w:r>
    </w:p>
    <w:p w14:paraId="41998DEC" w14:textId="77777777" w:rsidR="003C7173" w:rsidRDefault="003C7173">
      <w:pPr>
        <w:pStyle w:val="Apara"/>
      </w:pPr>
      <w:r>
        <w:tab/>
        <w:t>(b)</w:t>
      </w:r>
      <w:r>
        <w:tab/>
        <w:t xml:space="preserve">storage of a firearm mentioned in section </w:t>
      </w:r>
      <w:r w:rsidR="00C82762">
        <w:t>74</w:t>
      </w:r>
      <w:r>
        <w:t xml:space="preserve"> (b) (i) (Adult firearms licences—special conditions of category D licences).</w:t>
      </w:r>
    </w:p>
    <w:p w14:paraId="3AE6754B" w14:textId="77777777" w:rsidR="003C7173" w:rsidRDefault="003C7173">
      <w:pPr>
        <w:pStyle w:val="Amain"/>
      </w:pPr>
      <w:r>
        <w:tab/>
        <w:t>(</w:t>
      </w:r>
      <w:r w:rsidR="00C82762">
        <w:t>7</w:t>
      </w:r>
      <w:r>
        <w:t>)</w:t>
      </w:r>
      <w:r>
        <w:tab/>
        <w:t>A licensed firearms dealer must not store, maintain or repair a firearm that is not registered.</w:t>
      </w:r>
    </w:p>
    <w:p w14:paraId="362EA0ED" w14:textId="77777777" w:rsidR="003C7173" w:rsidRDefault="003C7173">
      <w:pPr>
        <w:pStyle w:val="Penalty"/>
        <w:keepNext/>
      </w:pPr>
      <w:r>
        <w:t>Maximum penalty:  50 penalty units.</w:t>
      </w:r>
    </w:p>
    <w:p w14:paraId="35E08668" w14:textId="77777777" w:rsidR="003C7173" w:rsidRDefault="003C7173">
      <w:pPr>
        <w:pStyle w:val="Amain"/>
      </w:pPr>
      <w:r>
        <w:tab/>
        <w:t>(</w:t>
      </w:r>
      <w:r w:rsidR="00C82762">
        <w:t>8</w:t>
      </w:r>
      <w:r>
        <w:t>)</w:t>
      </w:r>
      <w:r>
        <w:tab/>
        <w:t>Subsection (</w:t>
      </w:r>
      <w:r w:rsidR="00C82762">
        <w:t>7</w:t>
      </w:r>
      <w:r>
        <w:t>) does not apply in relation to a firearm that is temporarily stored.</w:t>
      </w:r>
    </w:p>
    <w:p w14:paraId="01910340" w14:textId="77777777" w:rsidR="003C7173" w:rsidRDefault="003C7173">
      <w:pPr>
        <w:pStyle w:val="aNote"/>
      </w:pPr>
      <w:r w:rsidRPr="002063C7">
        <w:rPr>
          <w:rStyle w:val="charItals"/>
        </w:rPr>
        <w:t>Note</w:t>
      </w:r>
      <w:r w:rsidRPr="002063C7">
        <w:rPr>
          <w:rStyle w:val="charItals"/>
        </w:rPr>
        <w:tab/>
      </w:r>
      <w:r>
        <w:t xml:space="preserve">See s </w:t>
      </w:r>
      <w:r w:rsidR="00C82762">
        <w:t>237</w:t>
      </w:r>
      <w:r>
        <w:t xml:space="preserve"> (Offence—disposal of firearms by unauthorised holders generally) and s </w:t>
      </w:r>
      <w:r w:rsidR="00C82762">
        <w:t>238</w:t>
      </w:r>
      <w:r>
        <w:t xml:space="preserve"> (Offence—disposal of inherited firearms).</w:t>
      </w:r>
    </w:p>
    <w:p w14:paraId="33365BF5" w14:textId="77777777" w:rsidR="003C7173" w:rsidRDefault="003C7173">
      <w:pPr>
        <w:pStyle w:val="Amain"/>
      </w:pPr>
      <w:r>
        <w:tab/>
        <w:t>(</w:t>
      </w:r>
      <w:r w:rsidR="00C82762">
        <w:t>9</w:t>
      </w:r>
      <w:r w:rsidR="00726978">
        <w:t>)</w:t>
      </w:r>
      <w:r w:rsidR="00726978">
        <w:tab/>
      </w:r>
      <w:r>
        <w:t>The regulations may prescribe other requirements with respect to licensed firearms dealers.</w:t>
      </w:r>
    </w:p>
    <w:p w14:paraId="47729834" w14:textId="77777777" w:rsidR="003C7173" w:rsidRDefault="00C82762">
      <w:pPr>
        <w:pStyle w:val="AH5Sec"/>
      </w:pPr>
      <w:bookmarkStart w:id="240" w:name="_Toc130542772"/>
      <w:r w:rsidRPr="00A94C2B">
        <w:rPr>
          <w:rStyle w:val="CharSectNo"/>
        </w:rPr>
        <w:t>200</w:t>
      </w:r>
      <w:r w:rsidR="003C7173">
        <w:tab/>
        <w:t>Security of displayed firearms</w:t>
      </w:r>
      <w:bookmarkEnd w:id="240"/>
    </w:p>
    <w:p w14:paraId="1245CBD6" w14:textId="77777777" w:rsidR="003C7173" w:rsidRDefault="00726978">
      <w:pPr>
        <w:pStyle w:val="Amain"/>
      </w:pPr>
      <w:r>
        <w:tab/>
        <w:t>(1)</w:t>
      </w:r>
      <w:r>
        <w:tab/>
      </w:r>
      <w:r w:rsidR="003C7173">
        <w:t xml:space="preserve">A licensed firearms dealer who displays firearms on the dealer’s premises </w:t>
      </w:r>
      <w:r w:rsidR="00821C50" w:rsidRPr="00383099">
        <w:t>must</w:t>
      </w:r>
      <w:r w:rsidR="00821C50">
        <w:t xml:space="preserve"> </w:t>
      </w:r>
      <w:r w:rsidR="003C7173">
        <w:t>ensure that those firearms are secured in a manner that would reasonably prevent their removal otherwise than by the dealer or any employee of the dealer.</w:t>
      </w:r>
    </w:p>
    <w:p w14:paraId="1AA990BC" w14:textId="77777777" w:rsidR="003C7173" w:rsidRDefault="003C7173">
      <w:pPr>
        <w:pStyle w:val="Amain"/>
      </w:pPr>
      <w:r>
        <w:tab/>
        <w:t>(2)</w:t>
      </w:r>
      <w:r>
        <w:tab/>
        <w:t>A licensed firearms dealer commits an offence if the dealer fails to ensure that each firearm displayed in any part of the registered premises—</w:t>
      </w:r>
    </w:p>
    <w:p w14:paraId="7622346A" w14:textId="77777777" w:rsidR="003C7173" w:rsidRDefault="003C7173">
      <w:pPr>
        <w:pStyle w:val="Apara"/>
      </w:pPr>
      <w:r>
        <w:tab/>
        <w:t>(a)</w:t>
      </w:r>
      <w:r>
        <w:tab/>
        <w:t>is under the immediate supervision and control of the dealer or an employee of the dealer; and</w:t>
      </w:r>
    </w:p>
    <w:p w14:paraId="1941C896" w14:textId="77777777" w:rsidR="003C7173" w:rsidRDefault="003C7173">
      <w:pPr>
        <w:pStyle w:val="Apara"/>
        <w:keepNext/>
      </w:pPr>
      <w:r>
        <w:tab/>
        <w:t>(b)</w:t>
      </w:r>
      <w:r>
        <w:tab/>
        <w:t>is not displayed to the public unless reasonable precautions are taken to prevent it from being stolen.</w:t>
      </w:r>
    </w:p>
    <w:p w14:paraId="0BB8E28F" w14:textId="77777777" w:rsidR="003C7173" w:rsidRDefault="003C7173">
      <w:pPr>
        <w:pStyle w:val="Penalty"/>
      </w:pPr>
      <w:r>
        <w:t>Maximum penalty:  50 penalty units.</w:t>
      </w:r>
    </w:p>
    <w:p w14:paraId="4ED8470A" w14:textId="77777777" w:rsidR="003C7173" w:rsidRDefault="00C82762">
      <w:pPr>
        <w:pStyle w:val="AH5Sec"/>
      </w:pPr>
      <w:bookmarkStart w:id="241" w:name="_Toc130542773"/>
      <w:r w:rsidRPr="00A94C2B">
        <w:rPr>
          <w:rStyle w:val="CharSectNo"/>
        </w:rPr>
        <w:lastRenderedPageBreak/>
        <w:t>201</w:t>
      </w:r>
      <w:r w:rsidR="003C7173">
        <w:tab/>
        <w:t>Interstate transactions between dealers</w:t>
      </w:r>
      <w:bookmarkEnd w:id="241"/>
    </w:p>
    <w:p w14:paraId="5A2A2239" w14:textId="77777777" w:rsidR="003C7173" w:rsidRDefault="00726978">
      <w:pPr>
        <w:pStyle w:val="Amain"/>
        <w:keepLines/>
      </w:pPr>
      <w:r>
        <w:tab/>
        <w:t>(1)</w:t>
      </w:r>
      <w:r>
        <w:tab/>
      </w:r>
      <w:r w:rsidR="003C7173">
        <w:t>Despite any other provision of this Act, a licensed firearms dealer is, for the purposes of any transaction between the dealer and the holder of a corresponding licence, authorised to buy a firearm from the holder of that corresponding licence.</w:t>
      </w:r>
    </w:p>
    <w:p w14:paraId="1D6FCB83" w14:textId="77777777" w:rsidR="003C7173" w:rsidRDefault="00726978">
      <w:pPr>
        <w:pStyle w:val="Amain"/>
        <w:keepNext/>
      </w:pPr>
      <w:r>
        <w:tab/>
        <w:t>(2)</w:t>
      </w:r>
      <w:r>
        <w:tab/>
      </w:r>
      <w:r w:rsidR="003C7173">
        <w:t>In this section:</w:t>
      </w:r>
    </w:p>
    <w:p w14:paraId="64DF1C28" w14:textId="77777777" w:rsidR="003C7173" w:rsidRDefault="003C7173">
      <w:pPr>
        <w:pStyle w:val="aDef"/>
      </w:pPr>
      <w:r>
        <w:rPr>
          <w:rStyle w:val="charBoldItals"/>
        </w:rPr>
        <w:t>corresponding licence</w:t>
      </w:r>
      <w:r>
        <w:t xml:space="preserve"> means an instrument that, in the opinion of the registrar, is the equivalent of a firearms dealer licence in a place outside the ACT.</w:t>
      </w:r>
    </w:p>
    <w:p w14:paraId="5E4813E1" w14:textId="77777777" w:rsidR="003C7173" w:rsidRDefault="003C7173">
      <w:pPr>
        <w:pStyle w:val="PageBreak"/>
      </w:pPr>
      <w:r>
        <w:br w:type="page"/>
      </w:r>
    </w:p>
    <w:p w14:paraId="0E2F876B" w14:textId="77777777" w:rsidR="003C7173" w:rsidRPr="00A94C2B" w:rsidRDefault="003C7173">
      <w:pPr>
        <w:pStyle w:val="AH2Part"/>
      </w:pPr>
      <w:bookmarkStart w:id="242" w:name="_Toc130542774"/>
      <w:r w:rsidRPr="00A94C2B">
        <w:rPr>
          <w:rStyle w:val="CharPartNo"/>
        </w:rPr>
        <w:lastRenderedPageBreak/>
        <w:t xml:space="preserve">Part </w:t>
      </w:r>
      <w:r w:rsidR="00C82762" w:rsidRPr="00A94C2B">
        <w:rPr>
          <w:rStyle w:val="CharPartNo"/>
        </w:rPr>
        <w:t>14</w:t>
      </w:r>
      <w:r>
        <w:tab/>
      </w:r>
      <w:r w:rsidRPr="00A94C2B">
        <w:rPr>
          <w:rStyle w:val="CharPartText"/>
        </w:rPr>
        <w:t>Enforcement</w:t>
      </w:r>
      <w:bookmarkEnd w:id="242"/>
    </w:p>
    <w:p w14:paraId="506ABDD5" w14:textId="77777777" w:rsidR="003C7173" w:rsidRPr="00A94C2B" w:rsidRDefault="003C7173">
      <w:pPr>
        <w:pStyle w:val="AH3Div"/>
      </w:pPr>
      <w:bookmarkStart w:id="243" w:name="_Toc130542775"/>
      <w:r w:rsidRPr="00A94C2B">
        <w:rPr>
          <w:rStyle w:val="CharDivNo"/>
        </w:rPr>
        <w:t xml:space="preserve">Division </w:t>
      </w:r>
      <w:r w:rsidR="00C82762" w:rsidRPr="00A94C2B">
        <w:rPr>
          <w:rStyle w:val="CharDivNo"/>
        </w:rPr>
        <w:t>14</w:t>
      </w:r>
      <w:r w:rsidRPr="00A94C2B">
        <w:rPr>
          <w:rStyle w:val="CharDivNo"/>
        </w:rPr>
        <w:t>.1</w:t>
      </w:r>
      <w:r>
        <w:tab/>
      </w:r>
      <w:r w:rsidRPr="00A94C2B">
        <w:rPr>
          <w:rStyle w:val="CharDivText"/>
        </w:rPr>
        <w:t>Interpretation</w:t>
      </w:r>
      <w:bookmarkEnd w:id="243"/>
    </w:p>
    <w:p w14:paraId="2A01636E" w14:textId="77777777" w:rsidR="003C7173" w:rsidRDefault="00C82762">
      <w:pPr>
        <w:pStyle w:val="AH5Sec"/>
      </w:pPr>
      <w:bookmarkStart w:id="244" w:name="_Toc130542776"/>
      <w:r w:rsidRPr="00A94C2B">
        <w:rPr>
          <w:rStyle w:val="CharSectNo"/>
        </w:rPr>
        <w:t>202</w:t>
      </w:r>
      <w:r w:rsidR="003C7173">
        <w:tab/>
        <w:t xml:space="preserve">Meaning of </w:t>
      </w:r>
      <w:r w:rsidR="003C7173" w:rsidRPr="002063C7">
        <w:rPr>
          <w:rStyle w:val="charItals"/>
        </w:rPr>
        <w:t>offence</w:t>
      </w:r>
      <w:r w:rsidR="003C7173">
        <w:t xml:space="preserve">—pt </w:t>
      </w:r>
      <w:r>
        <w:t>14</w:t>
      </w:r>
      <w:bookmarkEnd w:id="244"/>
    </w:p>
    <w:p w14:paraId="12503EA4" w14:textId="77777777" w:rsidR="003C7173" w:rsidRDefault="003C7173">
      <w:pPr>
        <w:pStyle w:val="Amainreturn"/>
        <w:keepNext/>
      </w:pPr>
      <w:r>
        <w:t>In this part:</w:t>
      </w:r>
    </w:p>
    <w:p w14:paraId="2B7FDE97" w14:textId="77777777" w:rsidR="003C7173" w:rsidRDefault="003C7173">
      <w:pPr>
        <w:pStyle w:val="aDef"/>
      </w:pPr>
      <w:r>
        <w:rPr>
          <w:rStyle w:val="charBoldItals"/>
        </w:rPr>
        <w:t>offence</w:t>
      </w:r>
      <w:r>
        <w:t xml:space="preserve"> includes an offence that there are reasonable grounds for believing has been, is being, or will be, committed.</w:t>
      </w:r>
    </w:p>
    <w:p w14:paraId="638B057E" w14:textId="77777777" w:rsidR="003C7173" w:rsidRPr="00A94C2B" w:rsidRDefault="003C7173">
      <w:pPr>
        <w:pStyle w:val="AH3Div"/>
      </w:pPr>
      <w:bookmarkStart w:id="245" w:name="_Toc130542777"/>
      <w:r w:rsidRPr="00A94C2B">
        <w:rPr>
          <w:rStyle w:val="CharDivNo"/>
        </w:rPr>
        <w:t xml:space="preserve">Division </w:t>
      </w:r>
      <w:r w:rsidR="00C82762" w:rsidRPr="00A94C2B">
        <w:rPr>
          <w:rStyle w:val="CharDivNo"/>
        </w:rPr>
        <w:t>14</w:t>
      </w:r>
      <w:r w:rsidRPr="00A94C2B">
        <w:rPr>
          <w:rStyle w:val="CharDivNo"/>
        </w:rPr>
        <w:t>.2</w:t>
      </w:r>
      <w:r>
        <w:tab/>
      </w:r>
      <w:r w:rsidRPr="00A94C2B">
        <w:rPr>
          <w:rStyle w:val="CharDivText"/>
        </w:rPr>
        <w:t>Powers of police officers</w:t>
      </w:r>
      <w:bookmarkEnd w:id="245"/>
    </w:p>
    <w:p w14:paraId="675EAD47" w14:textId="77777777" w:rsidR="003C7173" w:rsidRDefault="00C82762">
      <w:pPr>
        <w:pStyle w:val="AH5Sec"/>
      </w:pPr>
      <w:bookmarkStart w:id="246" w:name="_Toc130542778"/>
      <w:r w:rsidRPr="00A94C2B">
        <w:rPr>
          <w:rStyle w:val="CharSectNo"/>
        </w:rPr>
        <w:t>203</w:t>
      </w:r>
      <w:r w:rsidR="003C7173">
        <w:tab/>
        <w:t>Power to enter premises</w:t>
      </w:r>
      <w:bookmarkEnd w:id="246"/>
    </w:p>
    <w:p w14:paraId="362A7C52" w14:textId="77777777" w:rsidR="003C7173" w:rsidRDefault="003C7173">
      <w:pPr>
        <w:pStyle w:val="Amain"/>
      </w:pPr>
      <w:r>
        <w:tab/>
        <w:t>(1)</w:t>
      </w:r>
      <w:r>
        <w:tab/>
        <w:t>For this Act, a police officer may—</w:t>
      </w:r>
    </w:p>
    <w:p w14:paraId="16F0357A" w14:textId="77777777" w:rsidR="003C7173" w:rsidRDefault="003C7173">
      <w:pPr>
        <w:pStyle w:val="Apara"/>
      </w:pPr>
      <w:r>
        <w:tab/>
        <w:t>(a)</w:t>
      </w:r>
      <w:r>
        <w:tab/>
        <w:t>at any reasonable time, enter premises that the public is entitled to use or that are open to the public (whether or not on payment); or</w:t>
      </w:r>
    </w:p>
    <w:p w14:paraId="18403B13" w14:textId="77777777" w:rsidR="003C7173" w:rsidRDefault="003C7173">
      <w:pPr>
        <w:pStyle w:val="Apara"/>
      </w:pPr>
      <w:r>
        <w:tab/>
        <w:t>(b)</w:t>
      </w:r>
      <w:r>
        <w:tab/>
        <w:t>at any time when the premises of a licensed firearms dealer are open for business, enter the premises; or</w:t>
      </w:r>
    </w:p>
    <w:p w14:paraId="732712C1" w14:textId="77777777" w:rsidR="003C7173" w:rsidRDefault="003C7173">
      <w:pPr>
        <w:pStyle w:val="Apara"/>
      </w:pPr>
      <w:r>
        <w:tab/>
        <w:t>(c)</w:t>
      </w:r>
      <w:r>
        <w:tab/>
        <w:t>at any time, enter premises with the occupier’s consent; or</w:t>
      </w:r>
    </w:p>
    <w:p w14:paraId="3D076190" w14:textId="77777777" w:rsidR="003C7173" w:rsidRDefault="003C7173">
      <w:pPr>
        <w:pStyle w:val="Apara"/>
      </w:pPr>
      <w:r>
        <w:tab/>
        <w:t>(d)</w:t>
      </w:r>
      <w:r>
        <w:tab/>
        <w:t>enter premises in accordance with a licence or permit condition; or</w:t>
      </w:r>
    </w:p>
    <w:p w14:paraId="5F369712" w14:textId="77777777" w:rsidR="003C7173" w:rsidRDefault="003C7173">
      <w:pPr>
        <w:pStyle w:val="Apara"/>
      </w:pPr>
      <w:r>
        <w:tab/>
        <w:t>(e)</w:t>
      </w:r>
      <w:r>
        <w:tab/>
        <w:t>enter premises in accordance with a search warrant; or</w:t>
      </w:r>
    </w:p>
    <w:p w14:paraId="4C4E6B80" w14:textId="77777777" w:rsidR="003C7173" w:rsidRDefault="003C7173">
      <w:pPr>
        <w:pStyle w:val="Apara"/>
      </w:pPr>
      <w:r>
        <w:tab/>
        <w:t>(f)</w:t>
      </w:r>
      <w:r>
        <w:tab/>
        <w:t>at any time, enter premises if the police officer believes on reasonable grounds that—</w:t>
      </w:r>
    </w:p>
    <w:p w14:paraId="777EDECB" w14:textId="77777777" w:rsidR="003C7173" w:rsidRDefault="003C7173">
      <w:pPr>
        <w:pStyle w:val="Asubpara"/>
      </w:pPr>
      <w:r>
        <w:tab/>
        <w:t>(i)</w:t>
      </w:r>
      <w:r>
        <w:tab/>
        <w:t>an offence or a breach of the peace is being or is likely to be committed, or a person has suffered physical injury or there is imminent danger of injury to a person or damage to property; and</w:t>
      </w:r>
    </w:p>
    <w:p w14:paraId="59361505" w14:textId="77777777" w:rsidR="003C7173" w:rsidRDefault="003C7173">
      <w:pPr>
        <w:pStyle w:val="Asubpara"/>
      </w:pPr>
      <w:r>
        <w:lastRenderedPageBreak/>
        <w:tab/>
        <w:t>(ii)</w:t>
      </w:r>
      <w:r>
        <w:tab/>
        <w:t>it is necessary to enter the premises immediately for the purpose of preventing the commission or repetition of an offence or a breach of the peace or to protect life or property.</w:t>
      </w:r>
    </w:p>
    <w:p w14:paraId="0AD143A7" w14:textId="77777777" w:rsidR="003C7173" w:rsidRDefault="003C7173">
      <w:pPr>
        <w:pStyle w:val="Amain"/>
      </w:pPr>
      <w:r>
        <w:tab/>
        <w:t>(2)</w:t>
      </w:r>
      <w:r>
        <w:tab/>
        <w:t>However, subsection (1) (a) and (b) do not authorise entry into a part of premises that is being used only for residential purposes.</w:t>
      </w:r>
    </w:p>
    <w:p w14:paraId="191D0130" w14:textId="77777777" w:rsidR="003C7173" w:rsidRDefault="003C7173">
      <w:pPr>
        <w:pStyle w:val="Amain"/>
      </w:pPr>
      <w:r>
        <w:tab/>
        <w:t>(3)</w:t>
      </w:r>
      <w:r>
        <w:tab/>
        <w:t>A police officer may, without the consent of the occupier of premises, enter land that is around, or part of, the premises to ask for consent to enter the premises.</w:t>
      </w:r>
    </w:p>
    <w:p w14:paraId="08C345AA" w14:textId="77777777" w:rsidR="003C7173" w:rsidRDefault="003C7173">
      <w:pPr>
        <w:pStyle w:val="Amain"/>
      </w:pPr>
      <w:r>
        <w:tab/>
        <w:t>(4)</w:t>
      </w:r>
      <w:r>
        <w:tab/>
        <w:t>To remove any doubt, a police officer may enter premises under subsection (1) without payment of an entry fee or other charge.</w:t>
      </w:r>
    </w:p>
    <w:p w14:paraId="46543937" w14:textId="77777777" w:rsidR="003C7173" w:rsidRDefault="003C7173">
      <w:pPr>
        <w:pStyle w:val="Amain"/>
      </w:pPr>
      <w:r>
        <w:tab/>
        <w:t>(5)</w:t>
      </w:r>
      <w:r>
        <w:tab/>
        <w:t>In this section:</w:t>
      </w:r>
    </w:p>
    <w:p w14:paraId="2823BE23" w14:textId="77777777" w:rsidR="003C7173" w:rsidRDefault="003C7173">
      <w:pPr>
        <w:pStyle w:val="aDef"/>
      </w:pPr>
      <w:r>
        <w:rPr>
          <w:rStyle w:val="charBoldItals"/>
        </w:rPr>
        <w:t xml:space="preserve">at any reasonable time </w:t>
      </w:r>
      <w:r>
        <w:t>includes at any time when the public is entitled to use the premises, or when the premises are open to or used by the public (whether or not on payment).</w:t>
      </w:r>
    </w:p>
    <w:p w14:paraId="7E41FF4E" w14:textId="77777777" w:rsidR="003C7173" w:rsidRDefault="00C82762">
      <w:pPr>
        <w:pStyle w:val="AH5Sec"/>
      </w:pPr>
      <w:bookmarkStart w:id="247" w:name="_Toc130542779"/>
      <w:r w:rsidRPr="00A94C2B">
        <w:rPr>
          <w:rStyle w:val="CharSectNo"/>
        </w:rPr>
        <w:t>204</w:t>
      </w:r>
      <w:r w:rsidR="003C7173">
        <w:tab/>
        <w:t>Production of evidence of identity</w:t>
      </w:r>
      <w:bookmarkEnd w:id="247"/>
    </w:p>
    <w:p w14:paraId="44EC5530" w14:textId="77777777" w:rsidR="003C7173" w:rsidRDefault="003C7173">
      <w:pPr>
        <w:pStyle w:val="Amainreturn"/>
      </w:pPr>
      <w:r>
        <w:t>A police officer must not remain at premises entered under this part if the officer does not produce evidence that the officer is a police officer when asked by the occupier.</w:t>
      </w:r>
    </w:p>
    <w:p w14:paraId="398CE409" w14:textId="77777777" w:rsidR="003C7173" w:rsidRDefault="00C82762">
      <w:pPr>
        <w:pStyle w:val="AH5Sec"/>
      </w:pPr>
      <w:bookmarkStart w:id="248" w:name="_Toc130542780"/>
      <w:r w:rsidRPr="00A94C2B">
        <w:rPr>
          <w:rStyle w:val="CharSectNo"/>
        </w:rPr>
        <w:t>205</w:t>
      </w:r>
      <w:r w:rsidR="003C7173">
        <w:tab/>
        <w:t>Consent to entry</w:t>
      </w:r>
      <w:bookmarkEnd w:id="248"/>
    </w:p>
    <w:p w14:paraId="6D14FFB0" w14:textId="77777777" w:rsidR="003C7173" w:rsidRDefault="003C7173">
      <w:pPr>
        <w:pStyle w:val="Amain"/>
      </w:pPr>
      <w:r>
        <w:tab/>
        <w:t>(1)</w:t>
      </w:r>
      <w:r>
        <w:tab/>
        <w:t xml:space="preserve">When seeking the consent of an occupier of premises to enter the premises under section </w:t>
      </w:r>
      <w:r w:rsidR="00C82762">
        <w:t>203</w:t>
      </w:r>
      <w:r>
        <w:t xml:space="preserve"> (1) (c), a police officer must—</w:t>
      </w:r>
    </w:p>
    <w:p w14:paraId="59A1FBA5" w14:textId="77777777" w:rsidR="003C7173" w:rsidRDefault="003C7173">
      <w:pPr>
        <w:pStyle w:val="Apara"/>
      </w:pPr>
      <w:r>
        <w:tab/>
        <w:t>(a)</w:t>
      </w:r>
      <w:r>
        <w:tab/>
        <w:t>produce evidence that he or she is a police officer; and</w:t>
      </w:r>
    </w:p>
    <w:p w14:paraId="363FDAC2" w14:textId="77777777" w:rsidR="003C7173" w:rsidRDefault="003C7173">
      <w:pPr>
        <w:pStyle w:val="Apara"/>
      </w:pPr>
      <w:r>
        <w:tab/>
        <w:t>(b)</w:t>
      </w:r>
      <w:r>
        <w:tab/>
        <w:t>tell the occupier—</w:t>
      </w:r>
    </w:p>
    <w:p w14:paraId="4AB81AF2" w14:textId="77777777" w:rsidR="003C7173" w:rsidRDefault="003C7173">
      <w:pPr>
        <w:pStyle w:val="Asubpara"/>
      </w:pPr>
      <w:r>
        <w:tab/>
        <w:t>(i)</w:t>
      </w:r>
      <w:r>
        <w:tab/>
        <w:t>the purpose of the entry; and</w:t>
      </w:r>
    </w:p>
    <w:p w14:paraId="13EE80EC" w14:textId="77777777" w:rsidR="003C7173" w:rsidRDefault="003C7173">
      <w:pPr>
        <w:pStyle w:val="Asubpara"/>
      </w:pPr>
      <w:r>
        <w:tab/>
        <w:t>(ii)</w:t>
      </w:r>
      <w:r>
        <w:tab/>
        <w:t>that anything found and seized under this part may be used in evidence in court; and</w:t>
      </w:r>
    </w:p>
    <w:p w14:paraId="3FD48A64" w14:textId="77777777" w:rsidR="003C7173" w:rsidRDefault="003C7173">
      <w:pPr>
        <w:pStyle w:val="Asubpara"/>
      </w:pPr>
      <w:r>
        <w:lastRenderedPageBreak/>
        <w:tab/>
        <w:t>(iii)</w:t>
      </w:r>
      <w:r>
        <w:tab/>
        <w:t>that consent may be refused.</w:t>
      </w:r>
    </w:p>
    <w:p w14:paraId="57CE020E" w14:textId="77777777" w:rsidR="003C7173" w:rsidRDefault="003C7173">
      <w:pPr>
        <w:pStyle w:val="Amain"/>
      </w:pPr>
      <w:r>
        <w:tab/>
        <w:t>(2)</w:t>
      </w:r>
      <w:r>
        <w:tab/>
        <w:t xml:space="preserve">If the occupier consents, the police officer must ask the occupier to sign a written acknowledgment (an </w:t>
      </w:r>
      <w:r>
        <w:rPr>
          <w:rStyle w:val="charBoldItals"/>
        </w:rPr>
        <w:t>acknowledgment of consent</w:t>
      </w:r>
      <w:r>
        <w:t>)—</w:t>
      </w:r>
    </w:p>
    <w:p w14:paraId="1531CA3A" w14:textId="77777777" w:rsidR="003C7173" w:rsidRDefault="003C7173">
      <w:pPr>
        <w:pStyle w:val="Apara"/>
      </w:pPr>
      <w:r>
        <w:tab/>
        <w:t>(a)</w:t>
      </w:r>
      <w:r>
        <w:tab/>
        <w:t>that the occupier was told—</w:t>
      </w:r>
    </w:p>
    <w:p w14:paraId="3227BF34" w14:textId="77777777" w:rsidR="003C7173" w:rsidRDefault="003C7173">
      <w:pPr>
        <w:pStyle w:val="Asubpara"/>
      </w:pPr>
      <w:r>
        <w:tab/>
        <w:t>(i)</w:t>
      </w:r>
      <w:r>
        <w:tab/>
        <w:t>the purpose of the entry; and</w:t>
      </w:r>
    </w:p>
    <w:p w14:paraId="39DF0735" w14:textId="77777777" w:rsidR="003C7173" w:rsidRDefault="003C7173">
      <w:pPr>
        <w:pStyle w:val="Asubpara"/>
      </w:pPr>
      <w:r>
        <w:tab/>
        <w:t>(ii)</w:t>
      </w:r>
      <w:r>
        <w:tab/>
        <w:t>that anything found and seized under this part may be used in evidence in court; and</w:t>
      </w:r>
    </w:p>
    <w:p w14:paraId="3C244383" w14:textId="77777777" w:rsidR="003C7173" w:rsidRDefault="003C7173">
      <w:pPr>
        <w:pStyle w:val="Asubpara"/>
      </w:pPr>
      <w:r>
        <w:tab/>
        <w:t>(iii)</w:t>
      </w:r>
      <w:r>
        <w:tab/>
        <w:t>that consent may be refused; and</w:t>
      </w:r>
    </w:p>
    <w:p w14:paraId="563EC876" w14:textId="77777777" w:rsidR="003C7173" w:rsidRDefault="003C7173">
      <w:pPr>
        <w:pStyle w:val="Apara"/>
      </w:pPr>
      <w:r>
        <w:tab/>
        <w:t>(b)</w:t>
      </w:r>
      <w:r>
        <w:tab/>
        <w:t>that the occupier consented to the entry; and</w:t>
      </w:r>
    </w:p>
    <w:p w14:paraId="419D48D5" w14:textId="77777777" w:rsidR="003C7173" w:rsidRDefault="003C7173">
      <w:pPr>
        <w:pStyle w:val="Apara"/>
      </w:pPr>
      <w:r>
        <w:tab/>
        <w:t>(c)</w:t>
      </w:r>
      <w:r>
        <w:tab/>
        <w:t>stating the time and date consent was given.</w:t>
      </w:r>
    </w:p>
    <w:p w14:paraId="49FFF7C8" w14:textId="77777777" w:rsidR="003C7173" w:rsidRDefault="003C7173">
      <w:pPr>
        <w:pStyle w:val="Amain"/>
      </w:pPr>
      <w:r>
        <w:tab/>
        <w:t>(3)</w:t>
      </w:r>
      <w:r>
        <w:tab/>
        <w:t>If the occupier signs an acknowledgment of consent, the police officer must immediately give a copy to the occupier.</w:t>
      </w:r>
    </w:p>
    <w:p w14:paraId="7BD19CC7" w14:textId="77777777" w:rsidR="003C7173" w:rsidRDefault="003C7173">
      <w:pPr>
        <w:pStyle w:val="Amain"/>
      </w:pPr>
      <w:r>
        <w:tab/>
        <w:t>(4)</w:t>
      </w:r>
      <w:r>
        <w:tab/>
        <w:t>A court must find that an occupier did not consent to entry to the premises by a police officer under this part if—</w:t>
      </w:r>
    </w:p>
    <w:p w14:paraId="3378786D" w14:textId="77777777" w:rsidR="003C7173" w:rsidRDefault="003C7173">
      <w:pPr>
        <w:pStyle w:val="Apara"/>
      </w:pPr>
      <w:r>
        <w:tab/>
        <w:t>(a)</w:t>
      </w:r>
      <w:r>
        <w:tab/>
        <w:t>the question arises in a proceeding in the court whether the occupier consented to the entry; and</w:t>
      </w:r>
    </w:p>
    <w:p w14:paraId="2FB0CA6F" w14:textId="77777777" w:rsidR="003C7173" w:rsidRDefault="003C7173">
      <w:pPr>
        <w:pStyle w:val="Apara"/>
      </w:pPr>
      <w:r>
        <w:tab/>
        <w:t>(b)</w:t>
      </w:r>
      <w:r>
        <w:tab/>
        <w:t>an acknowledgment of consent is not produced in evidence; and</w:t>
      </w:r>
    </w:p>
    <w:p w14:paraId="2C52E030" w14:textId="77777777" w:rsidR="003C7173" w:rsidRDefault="003C7173">
      <w:pPr>
        <w:pStyle w:val="Apara"/>
      </w:pPr>
      <w:r>
        <w:tab/>
        <w:t>(c)</w:t>
      </w:r>
      <w:r>
        <w:tab/>
        <w:t>it is not proved that the occupier consented to the entry.</w:t>
      </w:r>
    </w:p>
    <w:p w14:paraId="026F5F71" w14:textId="77777777" w:rsidR="003C7173" w:rsidRDefault="00C82762">
      <w:pPr>
        <w:pStyle w:val="AH5Sec"/>
      </w:pPr>
      <w:bookmarkStart w:id="249" w:name="_Toc130542781"/>
      <w:r w:rsidRPr="00A94C2B">
        <w:rPr>
          <w:rStyle w:val="CharSectNo"/>
        </w:rPr>
        <w:lastRenderedPageBreak/>
        <w:t>206</w:t>
      </w:r>
      <w:r w:rsidR="003C7173">
        <w:tab/>
        <w:t>General powers on entry to premises</w:t>
      </w:r>
      <w:bookmarkEnd w:id="249"/>
    </w:p>
    <w:p w14:paraId="05AD28E7" w14:textId="77777777" w:rsidR="003C7173" w:rsidRDefault="003C7173">
      <w:pPr>
        <w:pStyle w:val="Amainreturn"/>
        <w:keepNext/>
      </w:pPr>
      <w:r>
        <w:t>A police officer who enters premises under this part may, for this Act, do 1 or more of the following in relation to the premises or anything at the premises:</w:t>
      </w:r>
    </w:p>
    <w:p w14:paraId="5F06D7E5" w14:textId="77777777" w:rsidR="003C7173" w:rsidRDefault="003C7173" w:rsidP="008F7473">
      <w:pPr>
        <w:pStyle w:val="Apara"/>
        <w:keepNext/>
        <w:keepLines/>
      </w:pPr>
      <w:r>
        <w:tab/>
        <w:t>(a)</w:t>
      </w:r>
      <w:r>
        <w:tab/>
        <w:t xml:space="preserve">inspect or examine, including inspect, make copies of, or take extracts from, any record required to be kept under part </w:t>
      </w:r>
      <w:r w:rsidR="00C82762">
        <w:t>13</w:t>
      </w:r>
      <w:r>
        <w:t xml:space="preserve"> (Firearms dealers), or any other document that the officer believes on reasonable grounds is connected with—</w:t>
      </w:r>
    </w:p>
    <w:p w14:paraId="249562F2" w14:textId="77777777" w:rsidR="003C7173" w:rsidRDefault="003C7173">
      <w:pPr>
        <w:pStyle w:val="Asubpara"/>
      </w:pPr>
      <w:r>
        <w:tab/>
        <w:t>(i)</w:t>
      </w:r>
      <w:r>
        <w:tab/>
        <w:t>the acquisition, disposal, possession, repair, maintenance, testing, modification or manufacture of a firearm or firearm part; or</w:t>
      </w:r>
    </w:p>
    <w:p w14:paraId="1201A4A6" w14:textId="77777777" w:rsidR="003C7173" w:rsidRDefault="003C7173">
      <w:pPr>
        <w:pStyle w:val="Asubpara"/>
      </w:pPr>
      <w:r>
        <w:tab/>
        <w:t>(ii)</w:t>
      </w:r>
      <w:r>
        <w:tab/>
        <w:t>the storage of a firearm;</w:t>
      </w:r>
    </w:p>
    <w:p w14:paraId="641639C3" w14:textId="77777777" w:rsidR="003C7173" w:rsidRDefault="003C7173">
      <w:pPr>
        <w:pStyle w:val="Apara"/>
      </w:pPr>
      <w:r>
        <w:tab/>
        <w:t>(b)</w:t>
      </w:r>
      <w:r>
        <w:tab/>
        <w:t>test, or remove for testing, any firearm or firearm part that the officer believes on reasonable grounds is not safe or has been modified otherwise than in accordance with this Act or another law in force in the ACT;</w:t>
      </w:r>
    </w:p>
    <w:p w14:paraId="43B2D64A" w14:textId="77777777" w:rsidR="003C7173" w:rsidRDefault="003C7173">
      <w:pPr>
        <w:pStyle w:val="Apara"/>
      </w:pPr>
      <w:r>
        <w:tab/>
        <w:t>(c)</w:t>
      </w:r>
      <w:r>
        <w:tab/>
        <w:t>if the officer believes on reasonable grounds that a firearm at the premises is not safe—direct, in writing, the occupier of the premises, and, if the occupier is not the owner of the firearm, the registered owner, not to use or dispose of the firearm, unless it has been made safe for use and has been inspected, tested and approved by the registrar;</w:t>
      </w:r>
    </w:p>
    <w:p w14:paraId="3ED3B6AA" w14:textId="77777777" w:rsidR="003C7173" w:rsidRDefault="003C7173">
      <w:pPr>
        <w:pStyle w:val="Apara"/>
      </w:pPr>
      <w:r>
        <w:tab/>
        <w:t>(d)</w:t>
      </w:r>
      <w:r>
        <w:tab/>
        <w:t>take photographs, films, or audio, video or other recordings;</w:t>
      </w:r>
    </w:p>
    <w:p w14:paraId="5B13732B" w14:textId="77777777" w:rsidR="003C7173" w:rsidRDefault="003C7173">
      <w:pPr>
        <w:pStyle w:val="Apara"/>
      </w:pPr>
      <w:r>
        <w:tab/>
        <w:t>(e)</w:t>
      </w:r>
      <w:r>
        <w:tab/>
        <w:t>require the occupier, or anyone at the premises, to produce any document kept at the premises that the officer believes on reasonable grounds is connected with an offence;</w:t>
      </w:r>
    </w:p>
    <w:p w14:paraId="1436298B" w14:textId="77777777" w:rsidR="003C7173" w:rsidRDefault="003C7173" w:rsidP="007876B9">
      <w:pPr>
        <w:pStyle w:val="Apara"/>
        <w:keepNext/>
      </w:pPr>
      <w:r>
        <w:lastRenderedPageBreak/>
        <w:tab/>
        <w:t>(f)</w:t>
      </w:r>
      <w:r>
        <w:tab/>
        <w:t>require the occupier, or an employee or agent of the occupier, to give the police officer reasonable help to exercise a power under this part.</w:t>
      </w:r>
    </w:p>
    <w:p w14:paraId="7CE462B4" w14:textId="77777777" w:rsidR="003C7173" w:rsidRDefault="003C7173">
      <w:pPr>
        <w:pStyle w:val="aExamHdgpar"/>
      </w:pPr>
      <w:r>
        <w:t>Examples—help</w:t>
      </w:r>
    </w:p>
    <w:p w14:paraId="60AB8FD8" w14:textId="77777777" w:rsidR="003C7173" w:rsidRDefault="003C7173">
      <w:pPr>
        <w:pStyle w:val="aExamINumpar"/>
      </w:pPr>
      <w:r>
        <w:t>1</w:t>
      </w:r>
      <w:r>
        <w:tab/>
        <w:t>give information</w:t>
      </w:r>
    </w:p>
    <w:p w14:paraId="30BA466F" w14:textId="77777777" w:rsidR="003C7173" w:rsidRDefault="003C7173">
      <w:pPr>
        <w:pStyle w:val="aExamINumpar"/>
        <w:keepNext/>
      </w:pPr>
      <w:r>
        <w:t>2</w:t>
      </w:r>
      <w:r>
        <w:tab/>
        <w:t>answer questions</w:t>
      </w:r>
    </w:p>
    <w:p w14:paraId="752CD88D" w14:textId="2B4D8AE3" w:rsidR="003C7173" w:rsidRDefault="003C7173" w:rsidP="00D0200E">
      <w:pPr>
        <w:pStyle w:val="aNote"/>
        <w:keepNext/>
        <w:tabs>
          <w:tab w:val="left" w:pos="5245"/>
        </w:tabs>
      </w:pPr>
      <w:r>
        <w:rPr>
          <w:rStyle w:val="charItals"/>
        </w:rPr>
        <w:t>Note</w:t>
      </w:r>
      <w:r>
        <w:rPr>
          <w:rStyle w:val="charItals"/>
        </w:rPr>
        <w:tab/>
      </w:r>
      <w:r>
        <w:t xml:space="preserve">The </w:t>
      </w:r>
      <w:hyperlink r:id="rId130" w:tooltip="A2001-14" w:history="1">
        <w:r w:rsidR="002063C7" w:rsidRPr="002063C7">
          <w:rPr>
            <w:rStyle w:val="charCitHyperlinkAbbrev"/>
          </w:rPr>
          <w:t>Legislation Act</w:t>
        </w:r>
      </w:hyperlink>
      <w:r>
        <w:t>, s 170 and s 171 deal with the application of the privilege against self</w:t>
      </w:r>
      <w:r w:rsidR="00D0200E">
        <w:t>-</w:t>
      </w:r>
      <w:r>
        <w:t>incrimination and client legal privilege.</w:t>
      </w:r>
    </w:p>
    <w:p w14:paraId="547C9D52" w14:textId="77777777" w:rsidR="003C7173" w:rsidRDefault="009D66C9">
      <w:pPr>
        <w:pStyle w:val="AH5Sec"/>
      </w:pPr>
      <w:bookmarkStart w:id="250" w:name="_Toc130542782"/>
      <w:r w:rsidRPr="00A94C2B">
        <w:rPr>
          <w:rStyle w:val="CharSectNo"/>
        </w:rPr>
        <w:t>207</w:t>
      </w:r>
      <w:r w:rsidR="003C7173">
        <w:tab/>
        <w:t>Powers on entry—condition</w:t>
      </w:r>
      <w:bookmarkEnd w:id="250"/>
    </w:p>
    <w:p w14:paraId="4BAC359E" w14:textId="77777777" w:rsidR="003C7173" w:rsidRDefault="003C7173">
      <w:pPr>
        <w:pStyle w:val="Amain"/>
      </w:pPr>
      <w:r>
        <w:tab/>
        <w:t>(1)</w:t>
      </w:r>
      <w:r>
        <w:tab/>
        <w:t>This section applies if a police officer enters registered premises for a firearm under a condition of a licence or permit.</w:t>
      </w:r>
    </w:p>
    <w:p w14:paraId="2891DEA5" w14:textId="77777777" w:rsidR="003C7173" w:rsidRDefault="003C7173">
      <w:pPr>
        <w:pStyle w:val="Amain"/>
      </w:pPr>
      <w:r>
        <w:tab/>
        <w:t>(2)</w:t>
      </w:r>
      <w:r>
        <w:tab/>
        <w:t>The police officer may—</w:t>
      </w:r>
    </w:p>
    <w:p w14:paraId="7F171729" w14:textId="77777777" w:rsidR="003C7173" w:rsidRDefault="003C7173">
      <w:pPr>
        <w:pStyle w:val="Apara"/>
      </w:pPr>
      <w:r>
        <w:tab/>
        <w:t>(a)</w:t>
      </w:r>
      <w:r>
        <w:tab/>
        <w:t>inspect any facility for storing firearms at the premises; and</w:t>
      </w:r>
    </w:p>
    <w:p w14:paraId="33E07B14" w14:textId="77777777" w:rsidR="003C7173" w:rsidRDefault="003C7173">
      <w:pPr>
        <w:pStyle w:val="Apara"/>
      </w:pPr>
      <w:r>
        <w:tab/>
        <w:t>(b)</w:t>
      </w:r>
      <w:r>
        <w:tab/>
        <w:t>test, or remove for testing, any firearm that the officer believes on reasonable grounds is not safe or has been modified otherwise than in accordance with this Act or another law in force in the ACT; and</w:t>
      </w:r>
    </w:p>
    <w:p w14:paraId="45DE796B" w14:textId="77777777" w:rsidR="003C7173" w:rsidRDefault="003C7173">
      <w:pPr>
        <w:pStyle w:val="Apara"/>
      </w:pPr>
      <w:r>
        <w:tab/>
        <w:t>(c)</w:t>
      </w:r>
      <w:r>
        <w:tab/>
        <w:t>if the officer believes on reasonable grounds that a firearm at the premises is not safe—direct, in writing, the licensee or permit-holder not to use or dispose of the firearm, unless it has been made safe for use and has been inspected, tested and approved by the registrar; and</w:t>
      </w:r>
    </w:p>
    <w:p w14:paraId="02E4DED5" w14:textId="77777777" w:rsidR="003C7173" w:rsidRDefault="003C7173">
      <w:pPr>
        <w:pStyle w:val="Apara"/>
      </w:pPr>
      <w:r>
        <w:tab/>
        <w:t>(d)</w:t>
      </w:r>
      <w:r>
        <w:tab/>
        <w:t xml:space="preserve">seize a thing if satisfied on reasonable grounds that the thing </w:t>
      </w:r>
      <w:r>
        <w:rPr>
          <w:snapToGrid w:val="0"/>
        </w:rPr>
        <w:t>is connected with an indictable offence</w:t>
      </w:r>
      <w:r>
        <w:t>.</w:t>
      </w:r>
    </w:p>
    <w:p w14:paraId="21454681" w14:textId="77777777" w:rsidR="003C7173" w:rsidRDefault="009D66C9" w:rsidP="00FD1FE7">
      <w:pPr>
        <w:pStyle w:val="AH5Sec"/>
      </w:pPr>
      <w:bookmarkStart w:id="251" w:name="_Toc130542783"/>
      <w:r w:rsidRPr="00A94C2B">
        <w:rPr>
          <w:rStyle w:val="CharSectNo"/>
        </w:rPr>
        <w:lastRenderedPageBreak/>
        <w:t>208</w:t>
      </w:r>
      <w:r w:rsidR="003C7173">
        <w:tab/>
        <w:t>Offences—noncompliance with directions and requirements</w:t>
      </w:r>
      <w:bookmarkEnd w:id="251"/>
    </w:p>
    <w:p w14:paraId="79AE9462" w14:textId="77777777" w:rsidR="003C7173" w:rsidRDefault="003C7173" w:rsidP="00FD1FE7">
      <w:pPr>
        <w:pStyle w:val="Amain"/>
        <w:keepNext/>
      </w:pPr>
      <w:r>
        <w:tab/>
        <w:t>(1)</w:t>
      </w:r>
      <w:r>
        <w:tab/>
        <w:t xml:space="preserve">A person must take all reasonable steps to comply with a direction given to the person under section </w:t>
      </w:r>
      <w:r w:rsidR="009D66C9">
        <w:t>206</w:t>
      </w:r>
      <w:r>
        <w:t xml:space="preserve"> (c).</w:t>
      </w:r>
    </w:p>
    <w:p w14:paraId="397F7C6C" w14:textId="77777777" w:rsidR="003C7173" w:rsidRDefault="003C7173">
      <w:pPr>
        <w:pStyle w:val="Penalty"/>
      </w:pPr>
      <w:r>
        <w:t>Maximum penalty:  50 penalty units, imprisonment for 6 months or both.</w:t>
      </w:r>
    </w:p>
    <w:p w14:paraId="6AD508C8" w14:textId="77777777" w:rsidR="003C7173" w:rsidRDefault="003C7173">
      <w:pPr>
        <w:pStyle w:val="Amain"/>
        <w:keepNext/>
      </w:pPr>
      <w:r>
        <w:tab/>
        <w:t>(2)</w:t>
      </w:r>
      <w:r>
        <w:tab/>
        <w:t xml:space="preserve">A person must take all reasonable steps to comply with a requirement made of the person under section </w:t>
      </w:r>
      <w:r w:rsidR="009D66C9">
        <w:t>206</w:t>
      </w:r>
      <w:r>
        <w:t xml:space="preserve"> (e) or section </w:t>
      </w:r>
      <w:r w:rsidR="009D66C9">
        <w:t>206</w:t>
      </w:r>
      <w:r w:rsidR="00052854">
        <w:t> </w:t>
      </w:r>
      <w:r>
        <w:t>(f).</w:t>
      </w:r>
    </w:p>
    <w:p w14:paraId="09BEE0CA" w14:textId="77777777" w:rsidR="003C7173" w:rsidRDefault="003C7173">
      <w:pPr>
        <w:pStyle w:val="Amainreturn"/>
      </w:pPr>
      <w:r>
        <w:t>Maximum penalty: 50 penalty units.</w:t>
      </w:r>
    </w:p>
    <w:p w14:paraId="7AC249DF" w14:textId="77777777" w:rsidR="003C7173" w:rsidRDefault="009D66C9">
      <w:pPr>
        <w:pStyle w:val="AH5Sec"/>
      </w:pPr>
      <w:bookmarkStart w:id="252" w:name="_Toc130542784"/>
      <w:r w:rsidRPr="00A94C2B">
        <w:rPr>
          <w:rStyle w:val="CharSectNo"/>
        </w:rPr>
        <w:t>209</w:t>
      </w:r>
      <w:r w:rsidR="003C7173">
        <w:tab/>
        <w:t>Power to seize things</w:t>
      </w:r>
      <w:bookmarkEnd w:id="252"/>
    </w:p>
    <w:p w14:paraId="0A98DB76" w14:textId="77777777" w:rsidR="003C7173" w:rsidRDefault="003C7173">
      <w:pPr>
        <w:pStyle w:val="Amain"/>
      </w:pPr>
      <w:r>
        <w:tab/>
        <w:t>(1)</w:t>
      </w:r>
      <w:r>
        <w:tab/>
        <w:t>A police officer who enters premises under this part with the occupier’s consent may seize anything at the premises if—</w:t>
      </w:r>
    </w:p>
    <w:p w14:paraId="252803A1" w14:textId="77777777" w:rsidR="003C7173" w:rsidRDefault="003C7173">
      <w:pPr>
        <w:pStyle w:val="Apara"/>
      </w:pPr>
      <w:r>
        <w:tab/>
        <w:t>(a)</w:t>
      </w:r>
      <w:r>
        <w:tab/>
        <w:t>satisfied on reasonable grounds that the thing is connected with an offence against this Act; and</w:t>
      </w:r>
    </w:p>
    <w:p w14:paraId="0B1FEF17" w14:textId="77777777" w:rsidR="003C7173" w:rsidRDefault="003C7173">
      <w:pPr>
        <w:pStyle w:val="Apara"/>
      </w:pPr>
      <w:r>
        <w:tab/>
        <w:t>(b)</w:t>
      </w:r>
      <w:r>
        <w:tab/>
        <w:t>seizure of the thing is consistent with the purpose of the entry told to the occupier when seeking the occupier’s consent.</w:t>
      </w:r>
    </w:p>
    <w:p w14:paraId="6323F04A" w14:textId="77777777" w:rsidR="003C7173" w:rsidRDefault="003C7173">
      <w:pPr>
        <w:pStyle w:val="Amain"/>
      </w:pPr>
      <w:r>
        <w:tab/>
        <w:t>(2)</w:t>
      </w:r>
      <w:r>
        <w:tab/>
        <w:t>A police officer who enters premises under a warrant under this part may seize anything at the premises that the officer is authorised to seize under the warrant.</w:t>
      </w:r>
    </w:p>
    <w:p w14:paraId="74C623CA" w14:textId="77777777" w:rsidR="003C7173" w:rsidRDefault="003C7173">
      <w:pPr>
        <w:pStyle w:val="Amain"/>
      </w:pPr>
      <w:r>
        <w:tab/>
        <w:t>(3)</w:t>
      </w:r>
      <w:r>
        <w:tab/>
        <w:t>A police officer who enters premises under this part (whether with the occupier’s consent, under a warrant or otherwise) may seize anything at the premises if satisfied on reasonable grounds that—</w:t>
      </w:r>
    </w:p>
    <w:p w14:paraId="70580593" w14:textId="77777777" w:rsidR="003C7173" w:rsidRDefault="003C7173">
      <w:pPr>
        <w:pStyle w:val="Apara"/>
      </w:pPr>
      <w:r>
        <w:tab/>
        <w:t>(a)</w:t>
      </w:r>
      <w:r>
        <w:tab/>
        <w:t>the thing is connected with an offence against this Act; and</w:t>
      </w:r>
    </w:p>
    <w:p w14:paraId="7BDAC8B7" w14:textId="77777777" w:rsidR="003C7173" w:rsidRDefault="003C7173">
      <w:pPr>
        <w:pStyle w:val="Apara"/>
      </w:pPr>
      <w:r>
        <w:tab/>
        <w:t>(b)</w:t>
      </w:r>
      <w:r>
        <w:tab/>
        <w:t>the seizure is necessary to prevent the thing from being—</w:t>
      </w:r>
    </w:p>
    <w:p w14:paraId="13531F7A" w14:textId="77777777" w:rsidR="003C7173" w:rsidRDefault="003C7173">
      <w:pPr>
        <w:pStyle w:val="Asubpara"/>
      </w:pPr>
      <w:r>
        <w:tab/>
        <w:t>(i)</w:t>
      </w:r>
      <w:r>
        <w:tab/>
        <w:t>concealed, lost or destroyed; or</w:t>
      </w:r>
    </w:p>
    <w:p w14:paraId="76EB3CB2" w14:textId="77777777" w:rsidR="003C7173" w:rsidRDefault="003C7173">
      <w:pPr>
        <w:pStyle w:val="Asubpara"/>
      </w:pPr>
      <w:r>
        <w:tab/>
        <w:t>(ii)</w:t>
      </w:r>
      <w:r>
        <w:tab/>
        <w:t>used to commit, continue or repeat the offence.</w:t>
      </w:r>
    </w:p>
    <w:p w14:paraId="39846D67" w14:textId="77777777" w:rsidR="003C7173" w:rsidRDefault="003C7173">
      <w:pPr>
        <w:pStyle w:val="Amain"/>
      </w:pPr>
      <w:r>
        <w:lastRenderedPageBreak/>
        <w:tab/>
        <w:t>(4)</w:t>
      </w:r>
      <w:r>
        <w:tab/>
        <w:t xml:space="preserve">Also, a police officer who enters premises under this part (whether with the occupier’s consent, under a warrant or otherwise) may seize anything at the premises if satisfied on reasonable grounds that the thing </w:t>
      </w:r>
      <w:r>
        <w:rPr>
          <w:snapToGrid w:val="0"/>
        </w:rPr>
        <w:t>is connected with an indictable offence</w:t>
      </w:r>
      <w:r>
        <w:t>.</w:t>
      </w:r>
    </w:p>
    <w:p w14:paraId="2865E242" w14:textId="77777777" w:rsidR="003C7173" w:rsidRDefault="003C7173">
      <w:pPr>
        <w:pStyle w:val="Amain"/>
      </w:pPr>
      <w:r>
        <w:tab/>
        <w:t>(5)</w:t>
      </w:r>
      <w:r>
        <w:tab/>
        <w:t>The powers of a police officer under subsections (3) and (4) are additional to any powers of the officer under subsection (1) or (2) or any other territory law.</w:t>
      </w:r>
    </w:p>
    <w:p w14:paraId="67A5CFA5" w14:textId="77777777" w:rsidR="003C7173" w:rsidRDefault="003C7173">
      <w:pPr>
        <w:pStyle w:val="Amain"/>
      </w:pPr>
      <w:r>
        <w:tab/>
        <w:t>(6)</w:t>
      </w:r>
      <w:r>
        <w:tab/>
        <w:t>A police officer who seizes a thing under this section may—</w:t>
      </w:r>
    </w:p>
    <w:p w14:paraId="5F1BECB1" w14:textId="77777777" w:rsidR="003C7173" w:rsidRDefault="003C7173">
      <w:pPr>
        <w:pStyle w:val="Apara"/>
      </w:pPr>
      <w:r>
        <w:tab/>
        <w:t>(a)</w:t>
      </w:r>
      <w:r>
        <w:tab/>
        <w:t xml:space="preserve">remove the thing from the premises where it was seized (the </w:t>
      </w:r>
      <w:r>
        <w:rPr>
          <w:rStyle w:val="charBoldItals"/>
        </w:rPr>
        <w:t>place of seizure</w:t>
      </w:r>
      <w:r>
        <w:t>) to another place; or</w:t>
      </w:r>
    </w:p>
    <w:p w14:paraId="4D5436E4" w14:textId="77777777" w:rsidR="003C7173" w:rsidRDefault="003C7173">
      <w:pPr>
        <w:pStyle w:val="Apara"/>
      </w:pPr>
      <w:r>
        <w:tab/>
        <w:t>(b)</w:t>
      </w:r>
      <w:r>
        <w:tab/>
        <w:t>leave the thing at the place of seizure but restrict access to it.</w:t>
      </w:r>
    </w:p>
    <w:p w14:paraId="32CA9495" w14:textId="77777777" w:rsidR="003C7173" w:rsidRDefault="003C7173">
      <w:pPr>
        <w:pStyle w:val="Amain"/>
      </w:pPr>
      <w:r>
        <w:tab/>
        <w:t>(7)</w:t>
      </w:r>
      <w:r>
        <w:tab/>
        <w:t>A person commits an offence if—</w:t>
      </w:r>
    </w:p>
    <w:p w14:paraId="20B2E41C" w14:textId="77777777" w:rsidR="003C7173" w:rsidRDefault="003C7173">
      <w:pPr>
        <w:pStyle w:val="Apara"/>
      </w:pPr>
      <w:r>
        <w:tab/>
        <w:t>(a)</w:t>
      </w:r>
      <w:r>
        <w:tab/>
        <w:t>the person interferes with a seized thing, or anything containing a seized thing, to which access has been restricted under subsection (6); and</w:t>
      </w:r>
    </w:p>
    <w:p w14:paraId="09E5C0B2" w14:textId="77777777" w:rsidR="003C7173" w:rsidRDefault="003C7173">
      <w:pPr>
        <w:pStyle w:val="Apara"/>
      </w:pPr>
      <w:r>
        <w:tab/>
        <w:t>(b)</w:t>
      </w:r>
      <w:r>
        <w:tab/>
        <w:t>the person knows access to the seized thing has been restricted; and</w:t>
      </w:r>
    </w:p>
    <w:p w14:paraId="4E1E1AD2" w14:textId="77777777" w:rsidR="003C7173" w:rsidRDefault="003C7173">
      <w:pPr>
        <w:pStyle w:val="Apara"/>
      </w:pPr>
      <w:r>
        <w:tab/>
        <w:t>(c)</w:t>
      </w:r>
      <w:r>
        <w:tab/>
        <w:t>the person does not have a police officer’s approval to interfere with the thing.</w:t>
      </w:r>
    </w:p>
    <w:p w14:paraId="73F7BFEE" w14:textId="77777777" w:rsidR="003C7173" w:rsidRDefault="003C7173">
      <w:pPr>
        <w:pStyle w:val="Penalty"/>
        <w:keepNext/>
      </w:pPr>
      <w:r>
        <w:t>Maximum penalty:  50 penalty units.</w:t>
      </w:r>
    </w:p>
    <w:p w14:paraId="028AFEE8" w14:textId="77777777" w:rsidR="003C7173" w:rsidRDefault="003C7173">
      <w:pPr>
        <w:pStyle w:val="Amain"/>
      </w:pPr>
      <w:r>
        <w:tab/>
        <w:t>(8)</w:t>
      </w:r>
      <w:r>
        <w:tab/>
        <w:t>Strict liability applies to subsection (7) (a).</w:t>
      </w:r>
    </w:p>
    <w:p w14:paraId="2961BE0F" w14:textId="77777777" w:rsidR="003C7173" w:rsidRDefault="009D66C9">
      <w:pPr>
        <w:pStyle w:val="AH5Sec"/>
      </w:pPr>
      <w:bookmarkStart w:id="253" w:name="_Toc130542785"/>
      <w:r w:rsidRPr="00A94C2B">
        <w:rPr>
          <w:rStyle w:val="CharSectNo"/>
        </w:rPr>
        <w:t>210</w:t>
      </w:r>
      <w:r w:rsidR="003C7173">
        <w:tab/>
        <w:t>Receipt for things seized</w:t>
      </w:r>
      <w:bookmarkEnd w:id="253"/>
    </w:p>
    <w:p w14:paraId="25C50CA3" w14:textId="77777777" w:rsidR="003C7173" w:rsidRDefault="003C7173">
      <w:pPr>
        <w:pStyle w:val="Amain"/>
      </w:pPr>
      <w:r>
        <w:tab/>
        <w:t>(1)</w:t>
      </w:r>
      <w:r>
        <w:tab/>
        <w:t>As soon as practicable after a police officer seizes a thing under this part, the officer must give a receipt for it to the person from whom it was seized.</w:t>
      </w:r>
    </w:p>
    <w:p w14:paraId="138282C3" w14:textId="77777777" w:rsidR="003C7173" w:rsidRDefault="003C7173">
      <w:pPr>
        <w:pStyle w:val="Amain"/>
      </w:pPr>
      <w:r>
        <w:tab/>
        <w:t>(2)</w:t>
      </w:r>
      <w:r>
        <w:tab/>
        <w:t xml:space="preserve">If, for any reason, it is not practicable to comply with subsection (1), the police officer must leave the receipt, secured conspicuously, at the premises where it was seized (the </w:t>
      </w:r>
      <w:r>
        <w:rPr>
          <w:rStyle w:val="charBoldItals"/>
        </w:rPr>
        <w:t>place of seizure</w:t>
      </w:r>
      <w:r>
        <w:t>).</w:t>
      </w:r>
    </w:p>
    <w:p w14:paraId="10DF3980" w14:textId="77777777" w:rsidR="003C7173" w:rsidRDefault="003C7173">
      <w:pPr>
        <w:pStyle w:val="Amain"/>
      </w:pPr>
      <w:r>
        <w:lastRenderedPageBreak/>
        <w:tab/>
        <w:t>(3)</w:t>
      </w:r>
      <w:r>
        <w:tab/>
        <w:t>The receipt must include the following:</w:t>
      </w:r>
    </w:p>
    <w:p w14:paraId="5EADA1FD" w14:textId="77777777" w:rsidR="003C7173" w:rsidRDefault="003C7173">
      <w:pPr>
        <w:pStyle w:val="Apara"/>
      </w:pPr>
      <w:r>
        <w:tab/>
        <w:t>(a)</w:t>
      </w:r>
      <w:r>
        <w:tab/>
        <w:t>a description of the thing seized;</w:t>
      </w:r>
    </w:p>
    <w:p w14:paraId="462C537B" w14:textId="77777777" w:rsidR="003C7173" w:rsidRDefault="003C7173">
      <w:pPr>
        <w:pStyle w:val="Apara"/>
      </w:pPr>
      <w:r>
        <w:tab/>
        <w:t>(b)</w:t>
      </w:r>
      <w:r>
        <w:tab/>
        <w:t>an explanation of why the thing was seized;</w:t>
      </w:r>
    </w:p>
    <w:p w14:paraId="2D8B7718" w14:textId="77777777" w:rsidR="003C7173" w:rsidRDefault="003C7173">
      <w:pPr>
        <w:pStyle w:val="Apara"/>
      </w:pPr>
      <w:r>
        <w:tab/>
        <w:t>(c)</w:t>
      </w:r>
      <w:r>
        <w:tab/>
        <w:t>the police officer’s name, and information about how to contact the officer;</w:t>
      </w:r>
    </w:p>
    <w:p w14:paraId="5A648C4A" w14:textId="77777777" w:rsidR="003C7173" w:rsidRDefault="003C7173">
      <w:pPr>
        <w:pStyle w:val="Apara"/>
      </w:pPr>
      <w:r>
        <w:tab/>
        <w:t>(d)</w:t>
      </w:r>
      <w:r>
        <w:tab/>
        <w:t>if the thing is removed from the place of seizure—the address of the place to which the thing is removed;</w:t>
      </w:r>
    </w:p>
    <w:p w14:paraId="5E66D20A" w14:textId="77777777" w:rsidR="003C7173" w:rsidRDefault="003C7173">
      <w:pPr>
        <w:pStyle w:val="Apara"/>
      </w:pPr>
      <w:r>
        <w:tab/>
        <w:t>(e)</w:t>
      </w:r>
      <w:r>
        <w:tab/>
        <w:t>if a police officer has restricted ac</w:t>
      </w:r>
      <w:r w:rsidR="00E724BF">
        <w:t>cess to the thing under section </w:t>
      </w:r>
      <w:r w:rsidR="009D66C9">
        <w:t>209</w:t>
      </w:r>
      <w:r>
        <w:t xml:space="preserve"> (6) (b)—that it is an offence under section </w:t>
      </w:r>
      <w:r w:rsidR="009D66C9">
        <w:t>209</w:t>
      </w:r>
      <w:r>
        <w:t xml:space="preserve"> (7) to interfere with the thing without a police officer’s approval.</w:t>
      </w:r>
    </w:p>
    <w:p w14:paraId="2994BDB3" w14:textId="77777777" w:rsidR="003C7173" w:rsidRPr="00A94C2B" w:rsidRDefault="003C7173">
      <w:pPr>
        <w:pStyle w:val="AH3Div"/>
      </w:pPr>
      <w:bookmarkStart w:id="254" w:name="_Toc130542786"/>
      <w:r w:rsidRPr="00A94C2B">
        <w:rPr>
          <w:rStyle w:val="CharDivNo"/>
        </w:rPr>
        <w:t xml:space="preserve">Division </w:t>
      </w:r>
      <w:r w:rsidR="009D66C9" w:rsidRPr="00A94C2B">
        <w:rPr>
          <w:rStyle w:val="CharDivNo"/>
        </w:rPr>
        <w:t>14</w:t>
      </w:r>
      <w:r w:rsidRPr="00A94C2B">
        <w:rPr>
          <w:rStyle w:val="CharDivNo"/>
        </w:rPr>
        <w:t>.3</w:t>
      </w:r>
      <w:r>
        <w:tab/>
      </w:r>
      <w:r w:rsidRPr="00A94C2B">
        <w:rPr>
          <w:rStyle w:val="CharDivText"/>
        </w:rPr>
        <w:t>Search warrants</w:t>
      </w:r>
      <w:bookmarkEnd w:id="254"/>
    </w:p>
    <w:p w14:paraId="4A3E3D5D" w14:textId="77777777" w:rsidR="003C7173" w:rsidRDefault="009D66C9">
      <w:pPr>
        <w:pStyle w:val="AH5Sec"/>
      </w:pPr>
      <w:bookmarkStart w:id="255" w:name="_Toc130542787"/>
      <w:r w:rsidRPr="00A94C2B">
        <w:rPr>
          <w:rStyle w:val="CharSectNo"/>
        </w:rPr>
        <w:t>211</w:t>
      </w:r>
      <w:r w:rsidR="003C7173">
        <w:tab/>
        <w:t>Warrants generally</w:t>
      </w:r>
      <w:bookmarkEnd w:id="255"/>
    </w:p>
    <w:p w14:paraId="50C5019C" w14:textId="77777777" w:rsidR="003C7173" w:rsidRDefault="003C7173">
      <w:pPr>
        <w:pStyle w:val="Amain"/>
      </w:pPr>
      <w:r>
        <w:tab/>
        <w:t>(1)</w:t>
      </w:r>
      <w:r>
        <w:tab/>
        <w:t>A police officer may apply to a magistrate for a warrant to enter premises.</w:t>
      </w:r>
    </w:p>
    <w:p w14:paraId="30DB9BEF" w14:textId="77777777" w:rsidR="003C7173" w:rsidRDefault="003C7173">
      <w:pPr>
        <w:pStyle w:val="Amain"/>
      </w:pPr>
      <w:r>
        <w:tab/>
        <w:t>(2)</w:t>
      </w:r>
      <w:r>
        <w:tab/>
        <w:t>The application must be sworn and state the grounds on which the warrant is sought.</w:t>
      </w:r>
    </w:p>
    <w:p w14:paraId="73F9E6A1" w14:textId="2127AC6E" w:rsidR="003C7173" w:rsidRDefault="003C7173">
      <w:pPr>
        <w:pStyle w:val="aNote"/>
      </w:pPr>
      <w:r w:rsidRPr="002063C7">
        <w:rPr>
          <w:rStyle w:val="charItals"/>
        </w:rPr>
        <w:t>Note</w:t>
      </w:r>
      <w:r w:rsidRPr="002063C7">
        <w:rPr>
          <w:rStyle w:val="charItals"/>
        </w:rPr>
        <w:tab/>
      </w:r>
      <w:r>
        <w:t xml:space="preserve">Swear an oath includes make an affirmation (see </w:t>
      </w:r>
      <w:hyperlink r:id="rId131" w:tooltip="A2001-14" w:history="1">
        <w:r w:rsidR="002063C7" w:rsidRPr="002063C7">
          <w:rPr>
            <w:rStyle w:val="charCitHyperlinkAbbrev"/>
          </w:rPr>
          <w:t>Legislation Act</w:t>
        </w:r>
      </w:hyperlink>
      <w:r>
        <w:t xml:space="preserve">, dict, pt 1, def </w:t>
      </w:r>
      <w:r w:rsidRPr="002063C7">
        <w:rPr>
          <w:rStyle w:val="charBoldItals"/>
        </w:rPr>
        <w:t>swear)</w:t>
      </w:r>
      <w:r>
        <w:t>.</w:t>
      </w:r>
    </w:p>
    <w:p w14:paraId="5511A147" w14:textId="77777777" w:rsidR="003C7173" w:rsidRDefault="003C7173">
      <w:pPr>
        <w:pStyle w:val="Amain"/>
      </w:pPr>
      <w:r>
        <w:tab/>
        <w:t>(3)</w:t>
      </w:r>
      <w:r>
        <w:tab/>
        <w:t>The magistrate may refuse to consider the application until the police officer gives the magistrate all the information the magistrate requires about the application in the way the magistrate requires.</w:t>
      </w:r>
    </w:p>
    <w:p w14:paraId="20650520" w14:textId="77777777" w:rsidR="003C7173" w:rsidRDefault="003C7173">
      <w:pPr>
        <w:pStyle w:val="Amain"/>
      </w:pPr>
      <w:r>
        <w:tab/>
        <w:t>(4)</w:t>
      </w:r>
      <w:r>
        <w:tab/>
        <w:t>The magistrate may issue a warrant only if satisfied there are reasonable grounds for suspecting—</w:t>
      </w:r>
    </w:p>
    <w:p w14:paraId="5E82586B" w14:textId="77777777" w:rsidR="003C7173" w:rsidRDefault="003C7173">
      <w:pPr>
        <w:pStyle w:val="Apara"/>
      </w:pPr>
      <w:r>
        <w:tab/>
        <w:t>(a)</w:t>
      </w:r>
      <w:r>
        <w:tab/>
        <w:t>there is a particular thing (including a firearm) or activity connected with an offence against this Act; and</w:t>
      </w:r>
    </w:p>
    <w:p w14:paraId="4986D8C3" w14:textId="77777777" w:rsidR="003C7173" w:rsidRDefault="003C7173">
      <w:pPr>
        <w:pStyle w:val="Apara"/>
      </w:pPr>
      <w:r>
        <w:tab/>
        <w:t>(b)</w:t>
      </w:r>
      <w:r>
        <w:tab/>
        <w:t>the thing or activity—</w:t>
      </w:r>
    </w:p>
    <w:p w14:paraId="55368D27" w14:textId="77777777" w:rsidR="003C7173" w:rsidRDefault="003C7173">
      <w:pPr>
        <w:pStyle w:val="Asubpara"/>
      </w:pPr>
      <w:r>
        <w:tab/>
        <w:t>(i)</w:t>
      </w:r>
      <w:r>
        <w:tab/>
        <w:t>is, or is being engaged in, at the premises; or</w:t>
      </w:r>
    </w:p>
    <w:p w14:paraId="28D1E29E" w14:textId="77777777" w:rsidR="003C7173" w:rsidRDefault="003C7173">
      <w:pPr>
        <w:pStyle w:val="Asubpara"/>
      </w:pPr>
      <w:r>
        <w:lastRenderedPageBreak/>
        <w:tab/>
        <w:t>(ii)</w:t>
      </w:r>
      <w:r>
        <w:tab/>
        <w:t>may be, or may be engaged in, at the premises within the next 7 days.</w:t>
      </w:r>
    </w:p>
    <w:p w14:paraId="16EF8BE3" w14:textId="77777777" w:rsidR="003C7173" w:rsidRDefault="003C7173">
      <w:pPr>
        <w:pStyle w:val="Amain"/>
      </w:pPr>
      <w:r>
        <w:tab/>
        <w:t>(5)</w:t>
      </w:r>
      <w:r>
        <w:tab/>
        <w:t>The magistrate may also issue a warrant only if satisfied there are reasonable grounds for suspecting—</w:t>
      </w:r>
    </w:p>
    <w:p w14:paraId="7ED637B0" w14:textId="77777777" w:rsidR="003C7173" w:rsidRDefault="003C7173">
      <w:pPr>
        <w:pStyle w:val="Apara"/>
      </w:pPr>
      <w:r>
        <w:tab/>
        <w:t>(a)</w:t>
      </w:r>
      <w:r>
        <w:tab/>
        <w:t>there is a firearm that is unsafe to use; and</w:t>
      </w:r>
    </w:p>
    <w:p w14:paraId="7B234BED" w14:textId="77777777" w:rsidR="003C7173" w:rsidRDefault="003C7173">
      <w:pPr>
        <w:pStyle w:val="Apara"/>
      </w:pPr>
      <w:r>
        <w:tab/>
        <w:t>(b)</w:t>
      </w:r>
      <w:r>
        <w:tab/>
        <w:t>the firearm—</w:t>
      </w:r>
    </w:p>
    <w:p w14:paraId="1424C002" w14:textId="77777777" w:rsidR="003C7173" w:rsidRDefault="003C7173">
      <w:pPr>
        <w:pStyle w:val="Asubpara"/>
      </w:pPr>
      <w:r>
        <w:tab/>
        <w:t>(i)</w:t>
      </w:r>
      <w:r>
        <w:tab/>
        <w:t>is at the premises; or</w:t>
      </w:r>
    </w:p>
    <w:p w14:paraId="60E6B868" w14:textId="77777777" w:rsidR="003C7173" w:rsidRDefault="003C7173">
      <w:pPr>
        <w:pStyle w:val="Asubpara"/>
      </w:pPr>
      <w:r>
        <w:tab/>
        <w:t>(ii)</w:t>
      </w:r>
      <w:r>
        <w:tab/>
        <w:t>may be at the premises within the next 7 days.</w:t>
      </w:r>
    </w:p>
    <w:p w14:paraId="0E3D6A04" w14:textId="77777777" w:rsidR="003C7173" w:rsidRDefault="003C7173">
      <w:pPr>
        <w:pStyle w:val="Amain"/>
        <w:keepNext/>
      </w:pPr>
      <w:r>
        <w:tab/>
        <w:t>(6)</w:t>
      </w:r>
      <w:r>
        <w:tab/>
        <w:t>The warrant must state—</w:t>
      </w:r>
    </w:p>
    <w:p w14:paraId="6518D512" w14:textId="77777777" w:rsidR="003C7173" w:rsidRDefault="003C7173">
      <w:pPr>
        <w:pStyle w:val="Apara"/>
      </w:pPr>
      <w:r>
        <w:tab/>
        <w:t>(a)</w:t>
      </w:r>
      <w:r>
        <w:tab/>
        <w:t>that a police officer may, with any necessary assistance and force, enter stated premises and exercise the officer’s powers under this part; and</w:t>
      </w:r>
    </w:p>
    <w:p w14:paraId="04B30788" w14:textId="77777777" w:rsidR="003C7173" w:rsidRDefault="003C7173">
      <w:pPr>
        <w:pStyle w:val="Apara"/>
      </w:pPr>
      <w:r>
        <w:tab/>
        <w:t>(b)</w:t>
      </w:r>
      <w:r>
        <w:tab/>
        <w:t>the reason for which the warrant is issued; and</w:t>
      </w:r>
    </w:p>
    <w:p w14:paraId="6334A6C6" w14:textId="77777777" w:rsidR="003C7173" w:rsidRDefault="003C7173">
      <w:pPr>
        <w:pStyle w:val="Apara"/>
      </w:pPr>
      <w:r>
        <w:tab/>
        <w:t>(c)</w:t>
      </w:r>
      <w:r>
        <w:tab/>
        <w:t>the things that may be seized under the warrant; and</w:t>
      </w:r>
    </w:p>
    <w:p w14:paraId="75EEE6DF" w14:textId="77777777" w:rsidR="003C7173" w:rsidRDefault="003C7173">
      <w:pPr>
        <w:pStyle w:val="Apara"/>
      </w:pPr>
      <w:r>
        <w:tab/>
        <w:t>(d)</w:t>
      </w:r>
      <w:r>
        <w:tab/>
        <w:t>the hours when the premises may be entered; and</w:t>
      </w:r>
    </w:p>
    <w:p w14:paraId="691BFD42" w14:textId="77777777" w:rsidR="003C7173" w:rsidRDefault="003C7173">
      <w:pPr>
        <w:pStyle w:val="Apara"/>
      </w:pPr>
      <w:r>
        <w:tab/>
        <w:t>(e)</w:t>
      </w:r>
      <w:r>
        <w:tab/>
        <w:t>the date, within 7 days after the day of the warrant’s issue, the warrant ends.</w:t>
      </w:r>
    </w:p>
    <w:p w14:paraId="71CFBDBE" w14:textId="77777777" w:rsidR="003C7173" w:rsidRDefault="003C7173">
      <w:pPr>
        <w:pStyle w:val="Amain"/>
      </w:pPr>
      <w:r>
        <w:tab/>
        <w:t>(7)</w:t>
      </w:r>
      <w:r>
        <w:tab/>
        <w:t>In this section:</w:t>
      </w:r>
    </w:p>
    <w:p w14:paraId="49AF0A06" w14:textId="77777777" w:rsidR="003C7173" w:rsidRDefault="003C7173">
      <w:pPr>
        <w:pStyle w:val="aDef"/>
        <w:keepNext/>
      </w:pPr>
      <w:r>
        <w:rPr>
          <w:rStyle w:val="charBoldItals"/>
        </w:rPr>
        <w:t>connected</w:t>
      </w:r>
      <w:r>
        <w:t xml:space="preserve">—an activity is </w:t>
      </w:r>
      <w:r>
        <w:rPr>
          <w:rStyle w:val="charBoldItals"/>
        </w:rPr>
        <w:t>connected</w:t>
      </w:r>
      <w:r>
        <w:t xml:space="preserve"> with an offence if—</w:t>
      </w:r>
    </w:p>
    <w:p w14:paraId="5B206683" w14:textId="77777777" w:rsidR="003C7173" w:rsidRDefault="003C7173">
      <w:pPr>
        <w:pStyle w:val="aDefpara"/>
      </w:pPr>
      <w:r>
        <w:tab/>
        <w:t>(a)</w:t>
      </w:r>
      <w:r>
        <w:tab/>
        <w:t>the offence has been committed by engaging or not engaging in it; or</w:t>
      </w:r>
    </w:p>
    <w:p w14:paraId="0509A3BC" w14:textId="77777777" w:rsidR="003C7173" w:rsidRDefault="003C7173">
      <w:pPr>
        <w:pStyle w:val="aDefpara"/>
      </w:pPr>
      <w:r>
        <w:tab/>
        <w:t>(b)</w:t>
      </w:r>
      <w:r>
        <w:tab/>
        <w:t>it will provide evidence of the commission of the offence.</w:t>
      </w:r>
    </w:p>
    <w:p w14:paraId="5DDB053D" w14:textId="77777777" w:rsidR="003C7173" w:rsidRDefault="009D66C9">
      <w:pPr>
        <w:pStyle w:val="AH5Sec"/>
      </w:pPr>
      <w:bookmarkStart w:id="256" w:name="_Toc130542788"/>
      <w:r w:rsidRPr="00A94C2B">
        <w:rPr>
          <w:rStyle w:val="CharSectNo"/>
        </w:rPr>
        <w:lastRenderedPageBreak/>
        <w:t>212</w:t>
      </w:r>
      <w:r w:rsidR="003C7173">
        <w:tab/>
        <w:t>Warrants—application made other than in person</w:t>
      </w:r>
      <w:bookmarkEnd w:id="256"/>
    </w:p>
    <w:p w14:paraId="3664D9DD" w14:textId="77777777" w:rsidR="003C7173" w:rsidRDefault="003C7173" w:rsidP="007876B9">
      <w:pPr>
        <w:pStyle w:val="Amain"/>
        <w:keepNext/>
      </w:pPr>
      <w:r>
        <w:tab/>
        <w:t>(1)</w:t>
      </w:r>
      <w:r>
        <w:tab/>
        <w:t>A police officer may apply for a warrant by phone, fax, radio or other form of communication if the officer considers it necessary because of—</w:t>
      </w:r>
    </w:p>
    <w:p w14:paraId="5606D1EB" w14:textId="77777777" w:rsidR="003C7173" w:rsidRDefault="003C7173">
      <w:pPr>
        <w:pStyle w:val="Apara"/>
      </w:pPr>
      <w:r>
        <w:tab/>
        <w:t>(a)</w:t>
      </w:r>
      <w:r>
        <w:tab/>
        <w:t>urgent circumstances; or</w:t>
      </w:r>
    </w:p>
    <w:p w14:paraId="5EB00E05" w14:textId="77777777" w:rsidR="003C7173" w:rsidRDefault="003C7173">
      <w:pPr>
        <w:pStyle w:val="Apara"/>
      </w:pPr>
      <w:r>
        <w:tab/>
        <w:t>(b)</w:t>
      </w:r>
      <w:r>
        <w:tab/>
        <w:t>other special circumstances.</w:t>
      </w:r>
    </w:p>
    <w:p w14:paraId="2316B401" w14:textId="77777777" w:rsidR="003C7173" w:rsidRDefault="003C7173">
      <w:pPr>
        <w:pStyle w:val="Amain"/>
      </w:pPr>
      <w:r>
        <w:tab/>
        <w:t>(2)</w:t>
      </w:r>
      <w:r>
        <w:tab/>
        <w:t>Before applying for the warrant, the police officer must prepare an application stating the grounds on which the warrant is sought.</w:t>
      </w:r>
    </w:p>
    <w:p w14:paraId="39044A34" w14:textId="77777777" w:rsidR="003C7173" w:rsidRDefault="003C7173">
      <w:pPr>
        <w:pStyle w:val="Amain"/>
      </w:pPr>
      <w:r>
        <w:tab/>
        <w:t>(3)</w:t>
      </w:r>
      <w:r>
        <w:tab/>
        <w:t>The police officer may apply for the warrant before the application is sworn.</w:t>
      </w:r>
    </w:p>
    <w:p w14:paraId="749F7D70" w14:textId="77777777" w:rsidR="003C7173" w:rsidRDefault="003C7173">
      <w:pPr>
        <w:pStyle w:val="Amain"/>
      </w:pPr>
      <w:r>
        <w:tab/>
        <w:t>(4)</w:t>
      </w:r>
      <w:r>
        <w:tab/>
        <w:t xml:space="preserve">If the magistrate issues the warrant, the magistrate must immediately </w:t>
      </w:r>
      <w:r w:rsidR="00C5643E" w:rsidRPr="009F221C">
        <w:t>provide a written copy</w:t>
      </w:r>
      <w:r>
        <w:t xml:space="preserve"> to the police officer if it is practicable to do so.</w:t>
      </w:r>
    </w:p>
    <w:p w14:paraId="259C15A5" w14:textId="77777777" w:rsidR="003C7173" w:rsidRDefault="003C7173">
      <w:pPr>
        <w:pStyle w:val="Amain"/>
      </w:pPr>
      <w:r>
        <w:tab/>
        <w:t>(5)</w:t>
      </w:r>
      <w:r>
        <w:tab/>
        <w:t xml:space="preserve">If it is not practicable to </w:t>
      </w:r>
      <w:r w:rsidR="00C5643E" w:rsidRPr="009F221C">
        <w:t>provide a written copy</w:t>
      </w:r>
      <w:r w:rsidR="00C5643E">
        <w:t xml:space="preserve"> </w:t>
      </w:r>
      <w:r>
        <w:t>to the police officer—</w:t>
      </w:r>
    </w:p>
    <w:p w14:paraId="6FF71A67" w14:textId="77777777" w:rsidR="003C7173" w:rsidRDefault="003C7173">
      <w:pPr>
        <w:pStyle w:val="Apara"/>
      </w:pPr>
      <w:r>
        <w:tab/>
        <w:t>(a)</w:t>
      </w:r>
      <w:r>
        <w:tab/>
        <w:t>the magistrate must tell the officer—</w:t>
      </w:r>
    </w:p>
    <w:p w14:paraId="75BCDBD9" w14:textId="77777777" w:rsidR="003C7173" w:rsidRDefault="003C7173">
      <w:pPr>
        <w:pStyle w:val="Asubpara"/>
      </w:pPr>
      <w:r>
        <w:tab/>
        <w:t>(i)</w:t>
      </w:r>
      <w:r>
        <w:tab/>
        <w:t>the date and time the warrant was issued; and</w:t>
      </w:r>
    </w:p>
    <w:p w14:paraId="694B0C8A" w14:textId="77777777" w:rsidR="003C7173" w:rsidRDefault="003C7173">
      <w:pPr>
        <w:pStyle w:val="Asubpara"/>
      </w:pPr>
      <w:r>
        <w:tab/>
        <w:t>(ii)</w:t>
      </w:r>
      <w:r>
        <w:tab/>
        <w:t>the warrant’s terms; and</w:t>
      </w:r>
    </w:p>
    <w:p w14:paraId="7F2CFBF2" w14:textId="77777777" w:rsidR="003C7173" w:rsidRDefault="003C7173">
      <w:pPr>
        <w:pStyle w:val="Apara"/>
      </w:pPr>
      <w:r>
        <w:tab/>
        <w:t>(b)</w:t>
      </w:r>
      <w:r>
        <w:tab/>
        <w:t xml:space="preserve">the police officer must complete a form of warrant (the </w:t>
      </w:r>
      <w:r>
        <w:rPr>
          <w:rStyle w:val="charBoldItals"/>
        </w:rPr>
        <w:t>warrant form</w:t>
      </w:r>
      <w:r>
        <w:t>) and write on it—</w:t>
      </w:r>
    </w:p>
    <w:p w14:paraId="7BCA6FBE" w14:textId="77777777" w:rsidR="003C7173" w:rsidRDefault="003C7173">
      <w:pPr>
        <w:pStyle w:val="Asubpara"/>
      </w:pPr>
      <w:r>
        <w:tab/>
        <w:t>(i)</w:t>
      </w:r>
      <w:r>
        <w:tab/>
        <w:t>the magistrate’s name; and</w:t>
      </w:r>
    </w:p>
    <w:p w14:paraId="202DBD8B" w14:textId="77777777" w:rsidR="003C7173" w:rsidRDefault="003C7173">
      <w:pPr>
        <w:pStyle w:val="Asubpara"/>
      </w:pPr>
      <w:r>
        <w:tab/>
        <w:t>(ii)</w:t>
      </w:r>
      <w:r>
        <w:tab/>
        <w:t>the date and time the magistrate issued the warrant; and</w:t>
      </w:r>
    </w:p>
    <w:p w14:paraId="15CD382B" w14:textId="77777777" w:rsidR="003C7173" w:rsidRDefault="003C7173">
      <w:pPr>
        <w:pStyle w:val="Asubpara"/>
      </w:pPr>
      <w:r>
        <w:tab/>
        <w:t>(iii)</w:t>
      </w:r>
      <w:r>
        <w:tab/>
        <w:t>the warrant’s terms.</w:t>
      </w:r>
    </w:p>
    <w:p w14:paraId="7CF085B6" w14:textId="77777777" w:rsidR="003C7173" w:rsidRDefault="003C7173">
      <w:pPr>
        <w:pStyle w:val="Amain"/>
      </w:pPr>
      <w:r>
        <w:tab/>
        <w:t>(6)</w:t>
      </w:r>
      <w:r>
        <w:tab/>
        <w:t xml:space="preserve">The </w:t>
      </w:r>
      <w:r w:rsidR="00C5643E" w:rsidRPr="009F221C">
        <w:t>written</w:t>
      </w:r>
      <w:r w:rsidR="00C5643E">
        <w:t xml:space="preserve"> </w:t>
      </w:r>
      <w:r>
        <w:t>copy of the warrant, or the warrant form properly completed by the police officer, authorises the entry and exercise of the officer’s powers under the warrant.</w:t>
      </w:r>
    </w:p>
    <w:p w14:paraId="32468AE2" w14:textId="77777777" w:rsidR="003C7173" w:rsidRDefault="003C7173" w:rsidP="007876B9">
      <w:pPr>
        <w:pStyle w:val="Amain"/>
        <w:keepNext/>
      </w:pPr>
      <w:r>
        <w:lastRenderedPageBreak/>
        <w:tab/>
        <w:t>(7)</w:t>
      </w:r>
      <w:r>
        <w:tab/>
        <w:t>The police officer must, at the first reasonable opportunity, send to the magistrate—</w:t>
      </w:r>
    </w:p>
    <w:p w14:paraId="574ACC01" w14:textId="77777777" w:rsidR="003C7173" w:rsidRDefault="003C7173">
      <w:pPr>
        <w:pStyle w:val="Apara"/>
      </w:pPr>
      <w:r>
        <w:tab/>
        <w:t>(a)</w:t>
      </w:r>
      <w:r>
        <w:tab/>
        <w:t>the sworn application; and</w:t>
      </w:r>
    </w:p>
    <w:p w14:paraId="6B811C46" w14:textId="77777777" w:rsidR="003C7173" w:rsidRDefault="003C7173">
      <w:pPr>
        <w:pStyle w:val="Apara"/>
      </w:pPr>
      <w:r>
        <w:tab/>
        <w:t>(b)</w:t>
      </w:r>
      <w:r>
        <w:tab/>
        <w:t>if the officer completed a warrant form—the completed warrant form.</w:t>
      </w:r>
    </w:p>
    <w:p w14:paraId="5326A86F" w14:textId="77777777" w:rsidR="003C7173" w:rsidRDefault="003C7173">
      <w:pPr>
        <w:pStyle w:val="Amain"/>
      </w:pPr>
      <w:r>
        <w:tab/>
        <w:t>(8)</w:t>
      </w:r>
      <w:r>
        <w:tab/>
        <w:t>On receiving the documents, the magistrate must attach them to the warrant.</w:t>
      </w:r>
    </w:p>
    <w:p w14:paraId="0D187FAC" w14:textId="77777777" w:rsidR="003C7173" w:rsidRDefault="003C7173">
      <w:pPr>
        <w:pStyle w:val="Amain"/>
      </w:pPr>
      <w:r>
        <w:tab/>
        <w:t>(9)</w:t>
      </w:r>
      <w:r>
        <w:tab/>
        <w:t>A court must find that a power exercised by a police officer was not authorised by a warrant under this section if—</w:t>
      </w:r>
    </w:p>
    <w:p w14:paraId="7FE698B0" w14:textId="77777777" w:rsidR="003C7173" w:rsidRDefault="003C7173">
      <w:pPr>
        <w:pStyle w:val="Apara"/>
      </w:pPr>
      <w:r>
        <w:tab/>
        <w:t>(a)</w:t>
      </w:r>
      <w:r>
        <w:tab/>
        <w:t>the question arises in a proceeding in the court whether the exercise of power was authorised by a warrant; and</w:t>
      </w:r>
    </w:p>
    <w:p w14:paraId="4C7C8269" w14:textId="77777777" w:rsidR="003C7173" w:rsidRDefault="003C7173">
      <w:pPr>
        <w:pStyle w:val="Apara"/>
      </w:pPr>
      <w:r>
        <w:tab/>
        <w:t>(b)</w:t>
      </w:r>
      <w:r>
        <w:tab/>
        <w:t>the warrant is not produced in evidence; and</w:t>
      </w:r>
    </w:p>
    <w:p w14:paraId="5FA3D454" w14:textId="77777777" w:rsidR="003C7173" w:rsidRDefault="003C7173">
      <w:pPr>
        <w:pStyle w:val="Apara"/>
      </w:pPr>
      <w:r>
        <w:tab/>
        <w:t>(c)</w:t>
      </w:r>
      <w:r>
        <w:tab/>
        <w:t>it is not proved that the exercise of power was authorised by a warrant under this section.</w:t>
      </w:r>
    </w:p>
    <w:p w14:paraId="2B1580B8" w14:textId="77777777" w:rsidR="003C7173" w:rsidRDefault="009D66C9">
      <w:pPr>
        <w:pStyle w:val="AH5Sec"/>
      </w:pPr>
      <w:bookmarkStart w:id="257" w:name="_Toc130542789"/>
      <w:r w:rsidRPr="00A94C2B">
        <w:rPr>
          <w:rStyle w:val="CharSectNo"/>
        </w:rPr>
        <w:t>213</w:t>
      </w:r>
      <w:r w:rsidR="003C7173">
        <w:tab/>
        <w:t>Search warrants—announcement before entry</w:t>
      </w:r>
      <w:bookmarkEnd w:id="257"/>
    </w:p>
    <w:p w14:paraId="72F7E364" w14:textId="77777777" w:rsidR="003C7173" w:rsidRDefault="003C7173">
      <w:pPr>
        <w:pStyle w:val="Amain"/>
      </w:pPr>
      <w:r>
        <w:tab/>
        <w:t>(1)</w:t>
      </w:r>
      <w:r>
        <w:tab/>
        <w:t>A police officer must, before anyone enters premises under a search warrant—</w:t>
      </w:r>
    </w:p>
    <w:p w14:paraId="2ADB5749" w14:textId="77777777" w:rsidR="003C7173" w:rsidRDefault="003C7173">
      <w:pPr>
        <w:pStyle w:val="Apara"/>
      </w:pPr>
      <w:r>
        <w:tab/>
        <w:t>(a)</w:t>
      </w:r>
      <w:r>
        <w:tab/>
        <w:t>announce that the officer is authorised to enter the premises; and</w:t>
      </w:r>
    </w:p>
    <w:p w14:paraId="3BB04AFC" w14:textId="77777777" w:rsidR="003C7173" w:rsidRDefault="003C7173">
      <w:pPr>
        <w:pStyle w:val="Apara"/>
      </w:pPr>
      <w:r>
        <w:tab/>
        <w:t>(b)</w:t>
      </w:r>
      <w:r>
        <w:tab/>
        <w:t>give anyone at the premises an opportunity to allow entry to the premises; and</w:t>
      </w:r>
    </w:p>
    <w:p w14:paraId="7539799D" w14:textId="77777777" w:rsidR="003C7173" w:rsidRDefault="003C7173">
      <w:pPr>
        <w:pStyle w:val="Apara"/>
      </w:pPr>
      <w:r>
        <w:tab/>
        <w:t>(c)</w:t>
      </w:r>
      <w:r>
        <w:tab/>
        <w:t>if the occupier of the premises, or someone else who apparently represents the occupier, is present at the premises—identify himself or herself to the person.</w:t>
      </w:r>
    </w:p>
    <w:p w14:paraId="38FB7498" w14:textId="77777777" w:rsidR="003C7173" w:rsidRDefault="003C7173" w:rsidP="007876B9">
      <w:pPr>
        <w:pStyle w:val="Amain"/>
        <w:keepNext/>
      </w:pPr>
      <w:r>
        <w:tab/>
        <w:t>(2)</w:t>
      </w:r>
      <w:r>
        <w:tab/>
        <w:t>The police officer is not required to comply with subsection (1) if the officer believes on reasonable grounds that immediate entry to the premises is required to ensure—</w:t>
      </w:r>
    </w:p>
    <w:p w14:paraId="21B4CF1A" w14:textId="77777777" w:rsidR="003C7173" w:rsidRDefault="003C7173">
      <w:pPr>
        <w:pStyle w:val="Apara"/>
      </w:pPr>
      <w:r>
        <w:tab/>
        <w:t>(a)</w:t>
      </w:r>
      <w:r>
        <w:tab/>
        <w:t>the safety of anyone (including the officer or any person assisting); or</w:t>
      </w:r>
    </w:p>
    <w:p w14:paraId="3079D0CB" w14:textId="77777777" w:rsidR="003C7173" w:rsidRDefault="003C7173">
      <w:pPr>
        <w:pStyle w:val="Apara"/>
      </w:pPr>
      <w:r>
        <w:lastRenderedPageBreak/>
        <w:tab/>
        <w:t>(b)</w:t>
      </w:r>
      <w:r>
        <w:tab/>
        <w:t>that the effective execution of the warrant is not frustrated.</w:t>
      </w:r>
    </w:p>
    <w:p w14:paraId="4C4BC600" w14:textId="77777777" w:rsidR="003C7173" w:rsidRDefault="009D66C9">
      <w:pPr>
        <w:pStyle w:val="AH5Sec"/>
      </w:pPr>
      <w:bookmarkStart w:id="258" w:name="_Toc130542790"/>
      <w:r w:rsidRPr="00A94C2B">
        <w:rPr>
          <w:rStyle w:val="CharSectNo"/>
        </w:rPr>
        <w:t>214</w:t>
      </w:r>
      <w:r w:rsidR="003C7173">
        <w:tab/>
        <w:t>Details of search warrant to be given to occupier etc</w:t>
      </w:r>
      <w:bookmarkEnd w:id="258"/>
    </w:p>
    <w:p w14:paraId="11F7C811" w14:textId="77777777" w:rsidR="003C7173" w:rsidRDefault="003C7173">
      <w:pPr>
        <w:pStyle w:val="Amain"/>
      </w:pPr>
      <w:r>
        <w:tab/>
        <w:t>(1)</w:t>
      </w:r>
      <w:r>
        <w:tab/>
        <w:t>If an occupier of premises, or someone else who apparently represents the occupier, is present at the premises while a search warrant is being executed, the police officer or a person assisting must make available to the person—</w:t>
      </w:r>
    </w:p>
    <w:p w14:paraId="69C2F463" w14:textId="77777777" w:rsidR="003C7173" w:rsidRDefault="003C7173">
      <w:pPr>
        <w:pStyle w:val="Apara"/>
      </w:pPr>
      <w:r>
        <w:tab/>
        <w:t>(a)</w:t>
      </w:r>
      <w:r>
        <w:tab/>
        <w:t>a copy of the warrant or warrant form; and</w:t>
      </w:r>
    </w:p>
    <w:p w14:paraId="77266D5A" w14:textId="77777777" w:rsidR="003C7173" w:rsidRDefault="003C7173">
      <w:pPr>
        <w:pStyle w:val="Apara"/>
      </w:pPr>
      <w:r>
        <w:tab/>
        <w:t>(b)</w:t>
      </w:r>
      <w:r>
        <w:tab/>
        <w:t>a document setting out the rights and obligations of the person.</w:t>
      </w:r>
    </w:p>
    <w:p w14:paraId="183E0B69" w14:textId="77777777" w:rsidR="003C7173" w:rsidRDefault="003C7173">
      <w:pPr>
        <w:pStyle w:val="Amain"/>
      </w:pPr>
      <w:r>
        <w:tab/>
        <w:t>(2)</w:t>
      </w:r>
      <w:r>
        <w:tab/>
        <w:t>In this section:</w:t>
      </w:r>
    </w:p>
    <w:p w14:paraId="1F487C69" w14:textId="77777777" w:rsidR="003C7173" w:rsidRDefault="003C7173">
      <w:pPr>
        <w:pStyle w:val="aDef"/>
      </w:pPr>
      <w:r w:rsidRPr="002063C7">
        <w:rPr>
          <w:rStyle w:val="charBoldItals"/>
        </w:rPr>
        <w:t>warrant form</w:t>
      </w:r>
      <w:r>
        <w:t xml:space="preserve">—see section </w:t>
      </w:r>
      <w:r w:rsidR="009D66C9">
        <w:t>212</w:t>
      </w:r>
      <w:r>
        <w:t xml:space="preserve"> (Warrants—application made other than in person).</w:t>
      </w:r>
    </w:p>
    <w:p w14:paraId="3AD983A3" w14:textId="77777777" w:rsidR="003C7173" w:rsidRDefault="004C143D">
      <w:pPr>
        <w:pStyle w:val="AH5Sec"/>
      </w:pPr>
      <w:bookmarkStart w:id="259" w:name="_Toc130542791"/>
      <w:r w:rsidRPr="00A94C2B">
        <w:rPr>
          <w:rStyle w:val="CharSectNo"/>
        </w:rPr>
        <w:t>215</w:t>
      </w:r>
      <w:r w:rsidR="003C7173">
        <w:tab/>
        <w:t>Occupier entitled to be present during search etc</w:t>
      </w:r>
      <w:bookmarkEnd w:id="259"/>
    </w:p>
    <w:p w14:paraId="459BE698" w14:textId="77777777" w:rsidR="003C7173" w:rsidRDefault="003C7173">
      <w:pPr>
        <w:pStyle w:val="Amain"/>
      </w:pPr>
      <w:r>
        <w:tab/>
        <w:t>(1)</w:t>
      </w:r>
      <w:r>
        <w:tab/>
        <w:t>If an occupier of premises, or someone else who apparently represents the occupier, is present at the premises while a search warrant is being executed, the person is entitled to observe the search being conducted.</w:t>
      </w:r>
    </w:p>
    <w:p w14:paraId="08EA4205" w14:textId="77777777" w:rsidR="003C7173" w:rsidRDefault="003C7173">
      <w:pPr>
        <w:pStyle w:val="Amain"/>
      </w:pPr>
      <w:r>
        <w:tab/>
        <w:t>(2)</w:t>
      </w:r>
      <w:r>
        <w:tab/>
        <w:t>However, the person is not entitled to observe the search if—</w:t>
      </w:r>
    </w:p>
    <w:p w14:paraId="1DF36367" w14:textId="77777777" w:rsidR="003C7173" w:rsidRDefault="003C7173">
      <w:pPr>
        <w:pStyle w:val="Apara"/>
      </w:pPr>
      <w:r>
        <w:tab/>
        <w:t>(a)</w:t>
      </w:r>
      <w:r>
        <w:tab/>
        <w:t>to do so would impede the search; or</w:t>
      </w:r>
    </w:p>
    <w:p w14:paraId="1D3938FE" w14:textId="77777777" w:rsidR="003C7173" w:rsidRDefault="003C7173">
      <w:pPr>
        <w:pStyle w:val="Apara"/>
      </w:pPr>
      <w:r>
        <w:tab/>
        <w:t>(b)</w:t>
      </w:r>
      <w:r>
        <w:tab/>
        <w:t>the person is under arrest, and allowing the person to observe the search being conducted would interfere with the objectives of the search.</w:t>
      </w:r>
    </w:p>
    <w:p w14:paraId="374C2232" w14:textId="77777777" w:rsidR="003C7173" w:rsidRDefault="003C7173">
      <w:pPr>
        <w:pStyle w:val="Amain"/>
      </w:pPr>
      <w:r>
        <w:tab/>
        <w:t>(3)</w:t>
      </w:r>
      <w:r>
        <w:tab/>
        <w:t>This section does not prevent 2 or more areas of the premises being searched at the same time.</w:t>
      </w:r>
    </w:p>
    <w:p w14:paraId="7EC89B4C" w14:textId="77777777" w:rsidR="003C7173" w:rsidRPr="00A94C2B" w:rsidRDefault="003C7173">
      <w:pPr>
        <w:pStyle w:val="AH3Div"/>
      </w:pPr>
      <w:bookmarkStart w:id="260" w:name="_Toc130542792"/>
      <w:r w:rsidRPr="00A94C2B">
        <w:rPr>
          <w:rStyle w:val="CharDivNo"/>
        </w:rPr>
        <w:lastRenderedPageBreak/>
        <w:t xml:space="preserve">Division </w:t>
      </w:r>
      <w:r w:rsidR="004C143D" w:rsidRPr="00A94C2B">
        <w:rPr>
          <w:rStyle w:val="CharDivNo"/>
        </w:rPr>
        <w:t>14</w:t>
      </w:r>
      <w:r w:rsidRPr="00A94C2B">
        <w:rPr>
          <w:rStyle w:val="CharDivNo"/>
        </w:rPr>
        <w:t>.4</w:t>
      </w:r>
      <w:r>
        <w:tab/>
      </w:r>
      <w:r w:rsidRPr="00A94C2B">
        <w:rPr>
          <w:rStyle w:val="CharDivText"/>
        </w:rPr>
        <w:t>Things seized</w:t>
      </w:r>
      <w:bookmarkEnd w:id="260"/>
    </w:p>
    <w:p w14:paraId="70FAA938" w14:textId="77777777" w:rsidR="003C7173" w:rsidRDefault="004C143D">
      <w:pPr>
        <w:pStyle w:val="AH5Sec"/>
      </w:pPr>
      <w:bookmarkStart w:id="261" w:name="_Toc130542793"/>
      <w:r w:rsidRPr="00A94C2B">
        <w:rPr>
          <w:rStyle w:val="CharSectNo"/>
        </w:rPr>
        <w:t>216</w:t>
      </w:r>
      <w:r w:rsidR="003C7173">
        <w:tab/>
        <w:t>Access to things seized</w:t>
      </w:r>
      <w:bookmarkEnd w:id="261"/>
    </w:p>
    <w:p w14:paraId="5B3AB7DD" w14:textId="77777777" w:rsidR="003C7173" w:rsidRDefault="003C7173" w:rsidP="008F7473">
      <w:pPr>
        <w:pStyle w:val="Amainreturn"/>
        <w:keepNext/>
      </w:pPr>
      <w:r>
        <w:t>A person who would, apart from the seizure, be entitled to inspect a thing seized under this part may—</w:t>
      </w:r>
    </w:p>
    <w:p w14:paraId="76AC7020" w14:textId="77777777" w:rsidR="003C7173" w:rsidRDefault="003C7173">
      <w:pPr>
        <w:pStyle w:val="Apara"/>
      </w:pPr>
      <w:r>
        <w:tab/>
        <w:t>(a)</w:t>
      </w:r>
      <w:r>
        <w:tab/>
        <w:t>inspect it; and</w:t>
      </w:r>
    </w:p>
    <w:p w14:paraId="50566978" w14:textId="77777777" w:rsidR="003C7173" w:rsidRDefault="003C7173">
      <w:pPr>
        <w:pStyle w:val="Apara"/>
      </w:pPr>
      <w:r>
        <w:tab/>
        <w:t>(b)</w:t>
      </w:r>
      <w:r>
        <w:tab/>
        <w:t>if it is a document—take extracts from it or make copies of it.</w:t>
      </w:r>
    </w:p>
    <w:p w14:paraId="1E190586" w14:textId="77777777" w:rsidR="003C7173" w:rsidRDefault="004C143D">
      <w:pPr>
        <w:pStyle w:val="AH5Sec"/>
      </w:pPr>
      <w:bookmarkStart w:id="262" w:name="_Toc130542794"/>
      <w:r w:rsidRPr="00A94C2B">
        <w:rPr>
          <w:rStyle w:val="CharSectNo"/>
        </w:rPr>
        <w:t>217</w:t>
      </w:r>
      <w:r w:rsidR="003C7173">
        <w:tab/>
        <w:t>Return or forfeiture of things seized</w:t>
      </w:r>
      <w:bookmarkEnd w:id="262"/>
    </w:p>
    <w:p w14:paraId="40F5B2DB" w14:textId="77777777" w:rsidR="003C7173" w:rsidRDefault="003C7173">
      <w:pPr>
        <w:pStyle w:val="Amain"/>
      </w:pPr>
      <w:r>
        <w:tab/>
        <w:t>(1)</w:t>
      </w:r>
      <w:r>
        <w:tab/>
        <w:t>A thing seized under this part must be returned to its owner, or reasonable compensation must be paid by the Territory to the owner for the loss of the thing, if a prosecution for an offence relating to the thing is not started within 1 year after the day the thing is seized.</w:t>
      </w:r>
    </w:p>
    <w:p w14:paraId="2CDB58D9" w14:textId="77777777" w:rsidR="003C7173" w:rsidRDefault="003C7173">
      <w:pPr>
        <w:pStyle w:val="Amain"/>
      </w:pPr>
      <w:r>
        <w:tab/>
        <w:t>(2)</w:t>
      </w:r>
      <w:r>
        <w:tab/>
        <w:t>If a prosecution for an offence relating to a thing seized under this part is started within 1 year after the day the thing is seized, and the prosecution is not successful, the thing must be returned to its owner.</w:t>
      </w:r>
    </w:p>
    <w:p w14:paraId="75EC35C6" w14:textId="77777777" w:rsidR="003C7173" w:rsidRDefault="003C7173">
      <w:pPr>
        <w:pStyle w:val="Amain"/>
      </w:pPr>
      <w:r>
        <w:tab/>
        <w:t>(3)</w:t>
      </w:r>
      <w:r>
        <w:tab/>
        <w:t>A thing seized under this part is forfeited to the Territory if there is no requirement under this section—</w:t>
      </w:r>
    </w:p>
    <w:p w14:paraId="01D7EEEF" w14:textId="77777777" w:rsidR="003C7173" w:rsidRDefault="003C7173">
      <w:pPr>
        <w:pStyle w:val="Apara"/>
      </w:pPr>
      <w:r>
        <w:tab/>
        <w:t>(a)</w:t>
      </w:r>
      <w:r>
        <w:tab/>
        <w:t>to return the thing to the person from whom it was seized; or</w:t>
      </w:r>
    </w:p>
    <w:p w14:paraId="53F5FFFE" w14:textId="77777777" w:rsidR="003C7173" w:rsidRDefault="003C7173">
      <w:pPr>
        <w:pStyle w:val="Apara"/>
      </w:pPr>
      <w:r>
        <w:tab/>
        <w:t>(b)</w:t>
      </w:r>
      <w:r>
        <w:tab/>
        <w:t>to pay compensation for the thing.</w:t>
      </w:r>
    </w:p>
    <w:p w14:paraId="1F6AA3D2" w14:textId="77777777" w:rsidR="003C7173" w:rsidRDefault="003C7173">
      <w:pPr>
        <w:pStyle w:val="Amain"/>
      </w:pPr>
      <w:r>
        <w:tab/>
        <w:t>(4)</w:t>
      </w:r>
      <w:r>
        <w:tab/>
        <w:t xml:space="preserve">A thing forfeited to the Territory may be destroyed or otherwise disposed of as the </w:t>
      </w:r>
      <w:r w:rsidR="00BA29E3" w:rsidRPr="005C3714">
        <w:t>registrar</w:t>
      </w:r>
      <w:r>
        <w:t xml:space="preserve"> directs.</w:t>
      </w:r>
    </w:p>
    <w:p w14:paraId="591B7306" w14:textId="77777777" w:rsidR="003C7173" w:rsidRPr="00A94C2B" w:rsidRDefault="003C7173">
      <w:pPr>
        <w:pStyle w:val="AH3Div"/>
      </w:pPr>
      <w:bookmarkStart w:id="263" w:name="_Toc130542795"/>
      <w:r w:rsidRPr="00A94C2B">
        <w:rPr>
          <w:rStyle w:val="CharDivNo"/>
        </w:rPr>
        <w:lastRenderedPageBreak/>
        <w:t xml:space="preserve">Division </w:t>
      </w:r>
      <w:r w:rsidR="004C143D" w:rsidRPr="00A94C2B">
        <w:rPr>
          <w:rStyle w:val="CharDivNo"/>
        </w:rPr>
        <w:t>14</w:t>
      </w:r>
      <w:r w:rsidRPr="00A94C2B">
        <w:rPr>
          <w:rStyle w:val="CharDivNo"/>
        </w:rPr>
        <w:t>.5</w:t>
      </w:r>
      <w:r>
        <w:tab/>
      </w:r>
      <w:r w:rsidRPr="00A94C2B">
        <w:rPr>
          <w:rStyle w:val="CharDivText"/>
        </w:rPr>
        <w:t>Enforcement—miscellaneous</w:t>
      </w:r>
      <w:bookmarkEnd w:id="263"/>
    </w:p>
    <w:p w14:paraId="0D188ED1" w14:textId="77777777" w:rsidR="003C7173" w:rsidRDefault="004C143D">
      <w:pPr>
        <w:pStyle w:val="AH5Sec"/>
      </w:pPr>
      <w:bookmarkStart w:id="264" w:name="_Toc130542796"/>
      <w:r w:rsidRPr="00A94C2B">
        <w:rPr>
          <w:rStyle w:val="CharSectNo"/>
        </w:rPr>
        <w:t>218</w:t>
      </w:r>
      <w:r w:rsidR="003C7173">
        <w:tab/>
        <w:t>Damage etc to be minimised</w:t>
      </w:r>
      <w:bookmarkEnd w:id="264"/>
    </w:p>
    <w:p w14:paraId="022B8F0B" w14:textId="77777777" w:rsidR="003C7173" w:rsidRDefault="003C7173" w:rsidP="00C705DA">
      <w:pPr>
        <w:pStyle w:val="Amain"/>
        <w:keepNext/>
      </w:pPr>
      <w:r>
        <w:tab/>
        <w:t>(1)</w:t>
      </w:r>
      <w:r>
        <w:tab/>
        <w:t>In the exercise, or purported exercise, of a function under this part, a police officer must take all reasonable steps to ensure that the officer causes as little inconvenience, detriment and damage as practicable.</w:t>
      </w:r>
    </w:p>
    <w:p w14:paraId="5C1B456D" w14:textId="77777777" w:rsidR="003C7173" w:rsidRDefault="003C7173">
      <w:pPr>
        <w:pStyle w:val="Amain"/>
      </w:pPr>
      <w:r>
        <w:tab/>
        <w:t>(2)</w:t>
      </w:r>
      <w:r>
        <w:tab/>
        <w:t>If a police officer damages anything in the exercise or purported exercise of a function under this part, the officer must give written notice of the particulars of the damage to the person the officer believes on reasonable grounds is the owner of the thing.</w:t>
      </w:r>
    </w:p>
    <w:p w14:paraId="1D435BCA" w14:textId="77777777" w:rsidR="003C7173" w:rsidRDefault="003C7173">
      <w:pPr>
        <w:pStyle w:val="Amain"/>
      </w:pPr>
      <w:r>
        <w:tab/>
        <w:t>(3)</w:t>
      </w:r>
      <w:r>
        <w:tab/>
        <w:t>The notice must state that—</w:t>
      </w:r>
    </w:p>
    <w:p w14:paraId="3C252229" w14:textId="77777777" w:rsidR="003C7173" w:rsidRDefault="003C7173">
      <w:pPr>
        <w:pStyle w:val="Apara"/>
      </w:pPr>
      <w:r>
        <w:tab/>
        <w:t>(a)</w:t>
      </w:r>
      <w:r>
        <w:tab/>
        <w:t>the person may claim compensation from the Territory if the person suffers loss or expense because of the damage; and</w:t>
      </w:r>
    </w:p>
    <w:p w14:paraId="779C4733" w14:textId="77777777" w:rsidR="003C7173" w:rsidRDefault="003C7173">
      <w:pPr>
        <w:pStyle w:val="Apara"/>
      </w:pPr>
      <w:r>
        <w:tab/>
        <w:t>(b)</w:t>
      </w:r>
      <w:r>
        <w:tab/>
        <w:t>compensation may be claimed and ordered in a proceeding for compensation brought in a court of competent jurisdiction; and</w:t>
      </w:r>
    </w:p>
    <w:p w14:paraId="4164543B" w14:textId="77777777" w:rsidR="003C7173" w:rsidRDefault="003C7173">
      <w:pPr>
        <w:pStyle w:val="Apara"/>
      </w:pPr>
      <w:r>
        <w:tab/>
        <w:t>(c)</w:t>
      </w:r>
      <w:r>
        <w:tab/>
        <w:t>the court may order the payment of reasonable compensation for the loss or expense only if satisfied it is just to make the order in the circumstances of the particular case.</w:t>
      </w:r>
    </w:p>
    <w:p w14:paraId="41003A11" w14:textId="77777777" w:rsidR="003C7173" w:rsidRDefault="003C7173" w:rsidP="00B630B0">
      <w:pPr>
        <w:pStyle w:val="Amain"/>
        <w:keepNext/>
      </w:pPr>
      <w:r>
        <w:tab/>
        <w:t>(4)</w:t>
      </w:r>
      <w:r>
        <w:tab/>
        <w:t>If the damage happens at premises entered under this part in the absence of the occupier, the notice may be given by leaving it, secured conspicuously, at the premises.</w:t>
      </w:r>
    </w:p>
    <w:p w14:paraId="40C087D3" w14:textId="77777777" w:rsidR="003C7173" w:rsidRDefault="003C7173">
      <w:pPr>
        <w:pStyle w:val="Amain"/>
        <w:keepNext/>
      </w:pPr>
      <w:r>
        <w:tab/>
        <w:t>(5)</w:t>
      </w:r>
      <w:r>
        <w:tab/>
        <w:t>In this section:</w:t>
      </w:r>
    </w:p>
    <w:p w14:paraId="352787D7" w14:textId="77777777" w:rsidR="003C7173" w:rsidRDefault="003C7173">
      <w:pPr>
        <w:pStyle w:val="aDef"/>
      </w:pPr>
      <w:r w:rsidRPr="002063C7">
        <w:rPr>
          <w:rStyle w:val="charBoldItals"/>
        </w:rPr>
        <w:t>police officer</w:t>
      </w:r>
      <w:r>
        <w:t xml:space="preserve"> includes a person assisting the officer under this part.</w:t>
      </w:r>
    </w:p>
    <w:p w14:paraId="489302F2" w14:textId="77777777" w:rsidR="003C7173" w:rsidRDefault="004C143D">
      <w:pPr>
        <w:pStyle w:val="AH5Sec"/>
      </w:pPr>
      <w:bookmarkStart w:id="265" w:name="_Toc130542797"/>
      <w:r w:rsidRPr="00A94C2B">
        <w:rPr>
          <w:rStyle w:val="CharSectNo"/>
        </w:rPr>
        <w:t>219</w:t>
      </w:r>
      <w:r w:rsidR="003C7173">
        <w:tab/>
        <w:t>Compensation for exercise of enforcement powers</w:t>
      </w:r>
      <w:bookmarkEnd w:id="265"/>
    </w:p>
    <w:p w14:paraId="4AE4CE76" w14:textId="77777777" w:rsidR="003C7173" w:rsidRDefault="003C7173">
      <w:pPr>
        <w:pStyle w:val="Amain"/>
      </w:pPr>
      <w:r>
        <w:tab/>
        <w:t>(1)</w:t>
      </w:r>
      <w:r>
        <w:tab/>
        <w:t>A person may claim compensation from the Territory if the person suffers loss or expense because of the exercise, or purported exercise, of a function under this part by a police officer.</w:t>
      </w:r>
    </w:p>
    <w:p w14:paraId="46D168D2" w14:textId="77777777" w:rsidR="003C7173" w:rsidRDefault="003C7173" w:rsidP="007876B9">
      <w:pPr>
        <w:pStyle w:val="Amain"/>
        <w:keepNext/>
      </w:pPr>
      <w:r>
        <w:lastRenderedPageBreak/>
        <w:tab/>
        <w:t>(2)</w:t>
      </w:r>
      <w:r>
        <w:tab/>
        <w:t>Compensation may be claimed and ordered in a proceeding for—</w:t>
      </w:r>
    </w:p>
    <w:p w14:paraId="6AAF25F7" w14:textId="77777777" w:rsidR="003C7173" w:rsidRDefault="003C7173">
      <w:pPr>
        <w:pStyle w:val="Apara"/>
      </w:pPr>
      <w:r>
        <w:tab/>
        <w:t>(a)</w:t>
      </w:r>
      <w:r>
        <w:tab/>
        <w:t>compensation brought in a court of competent jurisdiction; or</w:t>
      </w:r>
    </w:p>
    <w:p w14:paraId="5C50613A" w14:textId="77777777" w:rsidR="003C7173" w:rsidRDefault="003C7173">
      <w:pPr>
        <w:pStyle w:val="Apara"/>
      </w:pPr>
      <w:r>
        <w:tab/>
        <w:t>(b)</w:t>
      </w:r>
      <w:r>
        <w:tab/>
        <w:t>an offence against this Act brought against the person making the claim for compensation.</w:t>
      </w:r>
    </w:p>
    <w:p w14:paraId="12AEC883" w14:textId="77777777" w:rsidR="003C7173" w:rsidRDefault="003C7173">
      <w:pPr>
        <w:pStyle w:val="Amain"/>
      </w:pPr>
      <w:r>
        <w:tab/>
        <w:t>(3)</w:t>
      </w:r>
      <w:r>
        <w:tab/>
        <w:t>A court may order the payment of reasonable compensation for the loss or expense only if satisfied it is just to make the order in the circumstances of the particular case.</w:t>
      </w:r>
    </w:p>
    <w:p w14:paraId="564F0648" w14:textId="77777777" w:rsidR="003C7173" w:rsidRDefault="003C7173">
      <w:pPr>
        <w:pStyle w:val="Amain"/>
      </w:pPr>
      <w:r>
        <w:tab/>
        <w:t>(4)</w:t>
      </w:r>
      <w:r>
        <w:tab/>
        <w:t>A regulation may prescribe matters that may, must or must not be taken into account by the court in considering whether it is just to make the order.</w:t>
      </w:r>
    </w:p>
    <w:p w14:paraId="30B0D6F1" w14:textId="77777777" w:rsidR="003C7173" w:rsidRDefault="003C7173">
      <w:pPr>
        <w:pStyle w:val="Amain"/>
      </w:pPr>
      <w:r>
        <w:tab/>
        <w:t>(5)</w:t>
      </w:r>
      <w:r>
        <w:tab/>
        <w:t>In this section:</w:t>
      </w:r>
    </w:p>
    <w:p w14:paraId="0B32ACC7" w14:textId="77777777" w:rsidR="003C7173" w:rsidRDefault="003C7173">
      <w:pPr>
        <w:pStyle w:val="aDef"/>
      </w:pPr>
      <w:r w:rsidRPr="002063C7">
        <w:rPr>
          <w:rStyle w:val="charBoldItals"/>
        </w:rPr>
        <w:t>police officer</w:t>
      </w:r>
      <w:r>
        <w:t xml:space="preserve">—see section </w:t>
      </w:r>
      <w:r w:rsidR="004C143D">
        <w:t>218</w:t>
      </w:r>
      <w:r>
        <w:t xml:space="preserve"> (5).</w:t>
      </w:r>
    </w:p>
    <w:p w14:paraId="321AFDE0" w14:textId="77777777" w:rsidR="003C7173" w:rsidRDefault="003C7173">
      <w:pPr>
        <w:pStyle w:val="PageBreak"/>
      </w:pPr>
      <w:r>
        <w:br w:type="page"/>
      </w:r>
    </w:p>
    <w:p w14:paraId="508A3AF6" w14:textId="77777777" w:rsidR="003C7173" w:rsidRPr="00A94C2B" w:rsidRDefault="003C7173">
      <w:pPr>
        <w:pStyle w:val="AH2Part"/>
      </w:pPr>
      <w:bookmarkStart w:id="266" w:name="_Toc130542798"/>
      <w:r w:rsidRPr="00A94C2B">
        <w:rPr>
          <w:rStyle w:val="CharPartNo"/>
        </w:rPr>
        <w:lastRenderedPageBreak/>
        <w:t xml:space="preserve">Part </w:t>
      </w:r>
      <w:r w:rsidR="004C143D" w:rsidRPr="00A94C2B">
        <w:rPr>
          <w:rStyle w:val="CharPartNo"/>
        </w:rPr>
        <w:t>15</w:t>
      </w:r>
      <w:r>
        <w:tab/>
      </w:r>
      <w:r w:rsidRPr="00A94C2B">
        <w:rPr>
          <w:rStyle w:val="CharPartText"/>
        </w:rPr>
        <w:t>Offences</w:t>
      </w:r>
      <w:bookmarkEnd w:id="266"/>
    </w:p>
    <w:p w14:paraId="6204DF3C" w14:textId="77777777" w:rsidR="003C7173" w:rsidRDefault="003C7173">
      <w:pPr>
        <w:pStyle w:val="Placeholder"/>
      </w:pPr>
      <w:r>
        <w:rPr>
          <w:rStyle w:val="CharDivNo"/>
        </w:rPr>
        <w:t xml:space="preserve">  </w:t>
      </w:r>
      <w:r>
        <w:rPr>
          <w:rStyle w:val="CharDivText"/>
        </w:rPr>
        <w:t xml:space="preserve">  </w:t>
      </w:r>
    </w:p>
    <w:p w14:paraId="6FF4E1E7" w14:textId="77777777" w:rsidR="003C7173" w:rsidRDefault="004C143D">
      <w:pPr>
        <w:pStyle w:val="AH5Sec"/>
      </w:pPr>
      <w:bookmarkStart w:id="267" w:name="_Toc130542799"/>
      <w:r w:rsidRPr="00A94C2B">
        <w:rPr>
          <w:rStyle w:val="CharSectNo"/>
        </w:rPr>
        <w:t>220</w:t>
      </w:r>
      <w:r w:rsidR="003C7173">
        <w:tab/>
        <w:t>Offences—trafficking firearms</w:t>
      </w:r>
      <w:bookmarkEnd w:id="267"/>
    </w:p>
    <w:p w14:paraId="208B4458" w14:textId="77777777" w:rsidR="003C7173" w:rsidRDefault="003C7173">
      <w:pPr>
        <w:pStyle w:val="Amain"/>
      </w:pPr>
      <w:r>
        <w:tab/>
        <w:t>(1)</w:t>
      </w:r>
      <w:r>
        <w:tab/>
        <w:t>A person commits an offence if the person contravenes a relevant provision on 3 or more separate occasions over a 12-month period.</w:t>
      </w:r>
    </w:p>
    <w:p w14:paraId="19C9AD54" w14:textId="77777777" w:rsidR="003C7173" w:rsidRDefault="003C7173">
      <w:pPr>
        <w:pStyle w:val="Penalty"/>
        <w:keepNext/>
      </w:pPr>
      <w:r>
        <w:t>Maximum penalty:  imprisonment for 20 years.</w:t>
      </w:r>
    </w:p>
    <w:p w14:paraId="690B1C52" w14:textId="77777777" w:rsidR="003C7173" w:rsidRDefault="003C7173">
      <w:pPr>
        <w:pStyle w:val="Amain"/>
      </w:pPr>
      <w:r>
        <w:tab/>
        <w:t>(2)</w:t>
      </w:r>
      <w:r>
        <w:tab/>
        <w:t>If, on the trial of a person for an offence against subsection (1), more than 3 occasions are relied on as evidence of the commission of the offence, the trier of fact must be satisfied as to the same 3 occasions in order to find the person guilty of the offence.</w:t>
      </w:r>
    </w:p>
    <w:p w14:paraId="6A4A6774" w14:textId="77777777" w:rsidR="003C7173" w:rsidRDefault="003C7173">
      <w:pPr>
        <w:pStyle w:val="aExamHdgss"/>
      </w:pPr>
      <w:r>
        <w:t>Example</w:t>
      </w:r>
    </w:p>
    <w:p w14:paraId="436FBC09" w14:textId="77777777" w:rsidR="003C7173" w:rsidRDefault="003C7173">
      <w:pPr>
        <w:pStyle w:val="aExamss"/>
        <w:keepNext/>
      </w:pPr>
      <w:r>
        <w:t>During a 12-month period starting in January, Jonah sells 7 unregistered firearms as follows:</w:t>
      </w:r>
    </w:p>
    <w:p w14:paraId="308D7884" w14:textId="77777777" w:rsidR="003C7173" w:rsidRDefault="003C7173">
      <w:pPr>
        <w:pStyle w:val="aExamBulletss"/>
        <w:tabs>
          <w:tab w:val="left" w:pos="1500"/>
        </w:tabs>
      </w:pPr>
      <w:r>
        <w:rPr>
          <w:rFonts w:ascii="Symbol" w:hAnsi="Symbol"/>
        </w:rPr>
        <w:t></w:t>
      </w:r>
      <w:r>
        <w:rPr>
          <w:rFonts w:ascii="Symbol" w:hAnsi="Symbol"/>
        </w:rPr>
        <w:tab/>
      </w:r>
      <w:r>
        <w:t>on 8 January Adam and Beth each buy an unregistered firearm from Jonah (2 occasions);</w:t>
      </w:r>
    </w:p>
    <w:p w14:paraId="3E55323A" w14:textId="77777777" w:rsidR="003C7173" w:rsidRDefault="003C7173">
      <w:pPr>
        <w:pStyle w:val="aExamBulletss"/>
        <w:tabs>
          <w:tab w:val="left" w:pos="1500"/>
        </w:tabs>
      </w:pPr>
      <w:r>
        <w:rPr>
          <w:rFonts w:ascii="Symbol" w:hAnsi="Symbol"/>
        </w:rPr>
        <w:t></w:t>
      </w:r>
      <w:r>
        <w:rPr>
          <w:rFonts w:ascii="Symbol" w:hAnsi="Symbol"/>
        </w:rPr>
        <w:tab/>
      </w:r>
      <w:r>
        <w:t>on 14 June Jonah sells 3 unregistered firearms to Cate in a single transaction (1 occasion);</w:t>
      </w:r>
    </w:p>
    <w:p w14:paraId="65749F7A" w14:textId="77777777" w:rsidR="003C7173" w:rsidRDefault="003C7173">
      <w:pPr>
        <w:pStyle w:val="aExamBulletss"/>
        <w:tabs>
          <w:tab w:val="left" w:pos="1500"/>
        </w:tabs>
      </w:pPr>
      <w:r>
        <w:rPr>
          <w:rFonts w:ascii="Symbol" w:hAnsi="Symbol"/>
        </w:rPr>
        <w:t></w:t>
      </w:r>
      <w:r>
        <w:rPr>
          <w:rFonts w:ascii="Symbol" w:hAnsi="Symbol"/>
        </w:rPr>
        <w:tab/>
      </w:r>
      <w:r>
        <w:t>on both 5 and 16 December Jonah sells an unregistered firearm to David (2 occasions).</w:t>
      </w:r>
    </w:p>
    <w:p w14:paraId="4617054E" w14:textId="77777777" w:rsidR="003C7173" w:rsidRDefault="003C7173">
      <w:pPr>
        <w:pStyle w:val="aExamss"/>
      </w:pPr>
      <w:r>
        <w:t>None of the people involved in the transactions are licensed firearms dealers or authorised by a licence or permit to possess the firearms the subject of the transactions.</w:t>
      </w:r>
    </w:p>
    <w:p w14:paraId="7C335015" w14:textId="77777777" w:rsidR="003C7173" w:rsidRDefault="003C7173">
      <w:pPr>
        <w:pStyle w:val="aExamss"/>
        <w:keepNext/>
      </w:pPr>
      <w:r>
        <w:t>Evidence of these transactions forms the basis of 5 separate offences</w:t>
      </w:r>
      <w:r w:rsidR="00DC29A6">
        <w:t xml:space="preserve"> against section </w:t>
      </w:r>
      <w:r w:rsidR="004C143D">
        <w:t>226</w:t>
      </w:r>
      <w:r>
        <w:t xml:space="preserve">.  Jonah is charged with 1 offence against section </w:t>
      </w:r>
      <w:r w:rsidR="004C143D">
        <w:t>220</w:t>
      </w:r>
      <w:r>
        <w:t xml:space="preserve"> (1).  In order for Jonah to be convicted of the offence, the trier of fact must be satisfied that Jonah contravened section </w:t>
      </w:r>
      <w:r w:rsidR="004C143D">
        <w:t>226</w:t>
      </w:r>
      <w:r>
        <w:t xml:space="preserve"> on at least 3 of the occasions, and be satisfied as to the same 3 occasions.</w:t>
      </w:r>
    </w:p>
    <w:p w14:paraId="57943229" w14:textId="77777777" w:rsidR="003C7173" w:rsidRDefault="003C7173">
      <w:pPr>
        <w:pStyle w:val="Amain"/>
        <w:keepLines/>
      </w:pPr>
      <w:r>
        <w:tab/>
        <w:t>(3)</w:t>
      </w:r>
      <w:r>
        <w:tab/>
        <w:t>If, on the trial of a person for an offence against subsection (1), the trier of fact is not satisfied that the offence is proven, but is satisfied that the person, in relation to an occasion relied on as evidence of commission of the offence against subsection (1), committed an offence against a relevant provision, the trier of fact may acquit the person of the offence charged and find the person guilty of the offence against the relevant provision.</w:t>
      </w:r>
    </w:p>
    <w:p w14:paraId="6B552489" w14:textId="77777777" w:rsidR="003C7173" w:rsidRDefault="003C7173">
      <w:pPr>
        <w:pStyle w:val="Amain"/>
      </w:pPr>
      <w:r>
        <w:lastRenderedPageBreak/>
        <w:tab/>
        <w:t>(4)</w:t>
      </w:r>
      <w:r>
        <w:tab/>
        <w:t>To remove any doubt, a person may not be tried for an offence against subsection (1) in relation to the contravention of a relevant provision on an occasion if the person has been convicted or acquitted of the contravention.</w:t>
      </w:r>
    </w:p>
    <w:p w14:paraId="3C678D36" w14:textId="77777777" w:rsidR="003C7173" w:rsidRDefault="003C7173">
      <w:pPr>
        <w:pStyle w:val="Amain"/>
      </w:pPr>
      <w:r>
        <w:tab/>
        <w:t>(5)</w:t>
      </w:r>
      <w:r>
        <w:tab/>
        <w:t>A person commits an offence if the person—</w:t>
      </w:r>
    </w:p>
    <w:p w14:paraId="6BA12AC1" w14:textId="77777777" w:rsidR="003C7173" w:rsidRDefault="003C7173">
      <w:pPr>
        <w:pStyle w:val="Apara"/>
      </w:pPr>
      <w:r>
        <w:tab/>
        <w:t>(a)</w:t>
      </w:r>
      <w:r>
        <w:tab/>
        <w:t>contravenes a relevant provision; and</w:t>
      </w:r>
    </w:p>
    <w:p w14:paraId="20F21BA9" w14:textId="77777777" w:rsidR="003C7173" w:rsidRDefault="003C7173" w:rsidP="00EA6372">
      <w:pPr>
        <w:pStyle w:val="Apara"/>
        <w:keepNext/>
      </w:pPr>
      <w:r>
        <w:tab/>
        <w:t>(b)</w:t>
      </w:r>
      <w:r>
        <w:tab/>
        <w:t>the contravention is the acquisition or disposal of 4 or more firearms on the same occasion.</w:t>
      </w:r>
    </w:p>
    <w:p w14:paraId="031BEB74" w14:textId="77777777" w:rsidR="003C7173" w:rsidRDefault="003C7173" w:rsidP="00EA6372">
      <w:pPr>
        <w:pStyle w:val="Penalty"/>
      </w:pPr>
      <w:r>
        <w:t>Maximum penalty:  imprisonment for 20 years.</w:t>
      </w:r>
    </w:p>
    <w:p w14:paraId="61247870" w14:textId="77777777" w:rsidR="003C7173" w:rsidRDefault="003C7173">
      <w:pPr>
        <w:pStyle w:val="Amain"/>
      </w:pPr>
      <w:r>
        <w:tab/>
        <w:t>(6)</w:t>
      </w:r>
      <w:r>
        <w:tab/>
        <w:t>In this section:</w:t>
      </w:r>
    </w:p>
    <w:p w14:paraId="4F2D3C7A" w14:textId="77777777" w:rsidR="003C7173" w:rsidRDefault="003C7173">
      <w:pPr>
        <w:pStyle w:val="aDef"/>
      </w:pPr>
      <w:r w:rsidRPr="002063C7">
        <w:rPr>
          <w:rStyle w:val="charBoldItals"/>
        </w:rPr>
        <w:t>relevant provision</w:t>
      </w:r>
      <w:r>
        <w:t xml:space="preserve"> means—</w:t>
      </w:r>
    </w:p>
    <w:p w14:paraId="1575F25C" w14:textId="77777777" w:rsidR="003C7173" w:rsidRDefault="003C7173">
      <w:pPr>
        <w:pStyle w:val="aDefpara"/>
      </w:pPr>
      <w:r>
        <w:tab/>
        <w:t>(a)</w:t>
      </w:r>
      <w:r>
        <w:tab/>
        <w:t xml:space="preserve">section </w:t>
      </w:r>
      <w:r w:rsidR="004C143D">
        <w:t>177</w:t>
      </w:r>
      <w:r>
        <w:t xml:space="preserve"> (1) (Offence—unregistered firearms); or</w:t>
      </w:r>
    </w:p>
    <w:p w14:paraId="68DF6552" w14:textId="77777777" w:rsidR="003C7173" w:rsidRDefault="003C7173">
      <w:pPr>
        <w:pStyle w:val="aDefpara"/>
      </w:pPr>
      <w:r>
        <w:tab/>
        <w:t>(b)</w:t>
      </w:r>
      <w:r>
        <w:tab/>
        <w:t xml:space="preserve">section </w:t>
      </w:r>
      <w:r w:rsidR="004C143D">
        <w:t>226</w:t>
      </w:r>
      <w:r>
        <w:t xml:space="preserve"> (Offence—unlawful disposal of firearms); or</w:t>
      </w:r>
    </w:p>
    <w:p w14:paraId="5D3EF9F1" w14:textId="77777777" w:rsidR="003C7173" w:rsidRDefault="003C7173">
      <w:pPr>
        <w:pStyle w:val="aDefpara"/>
      </w:pPr>
      <w:r>
        <w:tab/>
        <w:t>(c)</w:t>
      </w:r>
      <w:r>
        <w:tab/>
        <w:t xml:space="preserve">section </w:t>
      </w:r>
      <w:r w:rsidR="004C143D">
        <w:t>227</w:t>
      </w:r>
      <w:r>
        <w:t xml:space="preserve"> (Offence—unlawful acquisition of firearms).</w:t>
      </w:r>
    </w:p>
    <w:p w14:paraId="540775C1" w14:textId="77777777" w:rsidR="003C7173" w:rsidRDefault="004C143D">
      <w:pPr>
        <w:pStyle w:val="AH5Sec"/>
      </w:pPr>
      <w:bookmarkStart w:id="268" w:name="_Toc130542800"/>
      <w:r w:rsidRPr="00A94C2B">
        <w:rPr>
          <w:rStyle w:val="CharSectNo"/>
        </w:rPr>
        <w:t>221</w:t>
      </w:r>
      <w:r w:rsidR="003C7173">
        <w:tab/>
        <w:t>Discharge etc of firearm—public places etc</w:t>
      </w:r>
      <w:bookmarkEnd w:id="268"/>
    </w:p>
    <w:p w14:paraId="3D3D59D6" w14:textId="77777777" w:rsidR="003C7173" w:rsidRDefault="00726978">
      <w:pPr>
        <w:pStyle w:val="Amain"/>
        <w:keepNext/>
      </w:pPr>
      <w:r>
        <w:tab/>
        <w:t>(1)</w:t>
      </w:r>
      <w:r>
        <w:tab/>
      </w:r>
      <w:r w:rsidR="003C7173">
        <w:t xml:space="preserve">A person </w:t>
      </w:r>
      <w:r w:rsidR="00586F64" w:rsidRPr="00383099">
        <w:t>must</w:t>
      </w:r>
      <w:r w:rsidR="00586F64">
        <w:t xml:space="preserve"> </w:t>
      </w:r>
      <w:r w:rsidR="003C7173">
        <w:t>not, without reasonable excuse—</w:t>
      </w:r>
    </w:p>
    <w:p w14:paraId="75AC2FB8" w14:textId="77777777" w:rsidR="003C7173" w:rsidRDefault="003C7173">
      <w:pPr>
        <w:pStyle w:val="Apara"/>
      </w:pPr>
      <w:r>
        <w:tab/>
        <w:t>(a)</w:t>
      </w:r>
      <w:r>
        <w:tab/>
        <w:t>have a firearm in his or her possession in or near a street or public place; or</w:t>
      </w:r>
    </w:p>
    <w:p w14:paraId="69AFA2E6" w14:textId="77777777" w:rsidR="003C7173" w:rsidRDefault="003C7173" w:rsidP="00521962">
      <w:pPr>
        <w:pStyle w:val="Apara"/>
        <w:keepNext/>
      </w:pPr>
      <w:r>
        <w:tab/>
        <w:t>(b)</w:t>
      </w:r>
      <w:r>
        <w:tab/>
        <w:t>discharge a firearm in, near or onto a street or public place;</w:t>
      </w:r>
    </w:p>
    <w:p w14:paraId="1209318A" w14:textId="77777777" w:rsidR="003C7173" w:rsidRDefault="003C7173">
      <w:pPr>
        <w:pStyle w:val="Amainreturn"/>
        <w:keepNext/>
      </w:pPr>
      <w:r>
        <w:t>except with the written approval of the registrar.</w:t>
      </w:r>
    </w:p>
    <w:p w14:paraId="05BE48C3" w14:textId="77777777" w:rsidR="003C7173" w:rsidRDefault="003C7173">
      <w:pPr>
        <w:pStyle w:val="Penalty"/>
      </w:pPr>
      <w:r>
        <w:t>Maximum penalty:  100 penalty units, imprisonment for 1 year or both.</w:t>
      </w:r>
    </w:p>
    <w:p w14:paraId="6FFA1B35" w14:textId="77777777" w:rsidR="003C7173" w:rsidRDefault="00726978">
      <w:pPr>
        <w:pStyle w:val="Amain"/>
        <w:keepNext/>
      </w:pPr>
      <w:r>
        <w:lastRenderedPageBreak/>
        <w:tab/>
        <w:t>(2)</w:t>
      </w:r>
      <w:r>
        <w:tab/>
      </w:r>
      <w:r w:rsidR="003C7173">
        <w:t xml:space="preserve">A person </w:t>
      </w:r>
      <w:r w:rsidR="00586F64" w:rsidRPr="00383099">
        <w:t>must</w:t>
      </w:r>
      <w:r w:rsidR="00586F64">
        <w:t xml:space="preserve"> </w:t>
      </w:r>
      <w:r w:rsidR="003C7173">
        <w:t>not, without reasonable excuse, have a firearm in his or her possession in a place (other than a street or public place) so as to endanger the life of another person.</w:t>
      </w:r>
    </w:p>
    <w:p w14:paraId="68F2AD33" w14:textId="77777777" w:rsidR="003C7173" w:rsidRDefault="003C7173">
      <w:pPr>
        <w:pStyle w:val="Penalty"/>
      </w:pPr>
      <w:r>
        <w:t>Maximum penalty:  50 penalty units, imprisonment for 6 months or both.</w:t>
      </w:r>
    </w:p>
    <w:p w14:paraId="40EB5B90" w14:textId="77777777" w:rsidR="003C7173" w:rsidRDefault="00B464AC">
      <w:pPr>
        <w:pStyle w:val="AH5Sec"/>
      </w:pPr>
      <w:bookmarkStart w:id="269" w:name="_Toc130542801"/>
      <w:r w:rsidRPr="00A94C2B">
        <w:rPr>
          <w:rStyle w:val="CharSectNo"/>
        </w:rPr>
        <w:t>222</w:t>
      </w:r>
      <w:r w:rsidR="003C7173">
        <w:tab/>
        <w:t>Discharge of firearm—general</w:t>
      </w:r>
      <w:bookmarkEnd w:id="269"/>
    </w:p>
    <w:p w14:paraId="20247B95" w14:textId="77777777" w:rsidR="003C7173" w:rsidRDefault="00726978">
      <w:pPr>
        <w:pStyle w:val="Amain"/>
      </w:pPr>
      <w:r>
        <w:tab/>
        <w:t>(1)</w:t>
      </w:r>
      <w:r>
        <w:tab/>
      </w:r>
      <w:r w:rsidR="003C7173">
        <w:t xml:space="preserve">A person </w:t>
      </w:r>
      <w:r w:rsidR="00586F64" w:rsidRPr="00383099">
        <w:t>must</w:t>
      </w:r>
      <w:r w:rsidR="00586F64">
        <w:t xml:space="preserve"> </w:t>
      </w:r>
      <w:r w:rsidR="003C7173">
        <w:t>not, without reasonable excuse, discharge a firearm on, onto or across—</w:t>
      </w:r>
    </w:p>
    <w:p w14:paraId="32A5B58F" w14:textId="77777777" w:rsidR="003C7173" w:rsidRDefault="003C7173">
      <w:pPr>
        <w:pStyle w:val="Apara"/>
      </w:pPr>
      <w:r>
        <w:tab/>
        <w:t>(a)</w:t>
      </w:r>
      <w:r>
        <w:tab/>
        <w:t>land, (other than land that is in or near a street or public place) that is—</w:t>
      </w:r>
    </w:p>
    <w:p w14:paraId="1A32EBCB" w14:textId="77777777" w:rsidR="003C7173" w:rsidRDefault="003C7173">
      <w:pPr>
        <w:pStyle w:val="Asubpara"/>
      </w:pPr>
      <w:r>
        <w:tab/>
        <w:t>(i)</w:t>
      </w:r>
      <w:r>
        <w:tab/>
        <w:t>leased land; or</w:t>
      </w:r>
    </w:p>
    <w:p w14:paraId="2E8C911B" w14:textId="77777777" w:rsidR="003C7173" w:rsidRDefault="003C7173">
      <w:pPr>
        <w:pStyle w:val="Asubpara"/>
      </w:pPr>
      <w:r>
        <w:tab/>
        <w:t>(ii)</w:t>
      </w:r>
      <w:r>
        <w:tab/>
        <w:t>occupied under a licence granted by the Territory;</w:t>
      </w:r>
    </w:p>
    <w:p w14:paraId="61A781C9" w14:textId="77777777" w:rsidR="003C7173" w:rsidRDefault="003C7173">
      <w:pPr>
        <w:pStyle w:val="Aparareturn"/>
      </w:pPr>
      <w:r>
        <w:t>except with the written consent of the lessee or occupier of that land or other person apparently acting with the authority of the lessee or occupier; or</w:t>
      </w:r>
    </w:p>
    <w:p w14:paraId="722AF912" w14:textId="77777777" w:rsidR="003C7173" w:rsidRDefault="003C7173">
      <w:pPr>
        <w:pStyle w:val="Apara"/>
        <w:keepNext/>
      </w:pPr>
      <w:r>
        <w:tab/>
        <w:t>(b)</w:t>
      </w:r>
      <w:r>
        <w:tab/>
        <w:t>any other land—except with the written approval of the registrar.</w:t>
      </w:r>
    </w:p>
    <w:p w14:paraId="75A22DCF" w14:textId="77777777" w:rsidR="003C7173" w:rsidRDefault="003C7173">
      <w:pPr>
        <w:pStyle w:val="Penalty"/>
      </w:pPr>
      <w:r>
        <w:t>Maximum penalty:  50 penalty units, imprisonment for 6 months or both.</w:t>
      </w:r>
    </w:p>
    <w:p w14:paraId="69C44B38" w14:textId="77777777" w:rsidR="003C7173" w:rsidRDefault="003C7173">
      <w:pPr>
        <w:pStyle w:val="Amain"/>
      </w:pPr>
      <w:r>
        <w:tab/>
        <w:t>(2)</w:t>
      </w:r>
      <w:r>
        <w:tab/>
        <w:t>Subsection (1) does not apply in relation to a person who is on an approved shooting range owned or used by an approved club if the person is taking part in a competition or activity conducted by or in association with the club.</w:t>
      </w:r>
    </w:p>
    <w:p w14:paraId="2A868846" w14:textId="77777777" w:rsidR="003C7173" w:rsidRDefault="00B464AC" w:rsidP="00FD1FE7">
      <w:pPr>
        <w:pStyle w:val="AH5Sec"/>
      </w:pPr>
      <w:bookmarkStart w:id="270" w:name="_Toc130542802"/>
      <w:r w:rsidRPr="00A94C2B">
        <w:rPr>
          <w:rStyle w:val="CharSectNo"/>
        </w:rPr>
        <w:lastRenderedPageBreak/>
        <w:t>223</w:t>
      </w:r>
      <w:r w:rsidR="003C7173">
        <w:tab/>
        <w:t>Carriage or use of firearm—improper manner</w:t>
      </w:r>
      <w:bookmarkEnd w:id="270"/>
    </w:p>
    <w:p w14:paraId="0626B29C" w14:textId="77777777" w:rsidR="003C7173" w:rsidRDefault="003C7173" w:rsidP="00FD1FE7">
      <w:pPr>
        <w:pStyle w:val="Amainreturn"/>
        <w:keepNext/>
      </w:pPr>
      <w:r>
        <w:t xml:space="preserve">A person </w:t>
      </w:r>
      <w:r w:rsidR="00586F64" w:rsidRPr="00383099">
        <w:t>must</w:t>
      </w:r>
      <w:r w:rsidR="00586F64">
        <w:t xml:space="preserve"> </w:t>
      </w:r>
      <w:r>
        <w:t>not, without reasonable excuse, carry or use a firearm—</w:t>
      </w:r>
    </w:p>
    <w:p w14:paraId="159EC199" w14:textId="77777777" w:rsidR="003C7173" w:rsidRDefault="003C7173" w:rsidP="00FD1FE7">
      <w:pPr>
        <w:pStyle w:val="Apara"/>
        <w:keepNext/>
      </w:pPr>
      <w:r>
        <w:tab/>
        <w:t>(a)</w:t>
      </w:r>
      <w:r>
        <w:tab/>
        <w:t>in or on any premises in a manner likely to—</w:t>
      </w:r>
    </w:p>
    <w:p w14:paraId="0675C388" w14:textId="77777777" w:rsidR="003C7173" w:rsidRDefault="003C7173">
      <w:pPr>
        <w:pStyle w:val="Asubpara"/>
      </w:pPr>
      <w:r>
        <w:tab/>
        <w:t>(i)</w:t>
      </w:r>
      <w:r>
        <w:tab/>
        <w:t>injure, or endanger the safety of, another person; or</w:t>
      </w:r>
    </w:p>
    <w:p w14:paraId="6EDAEDAE" w14:textId="77777777" w:rsidR="003C7173" w:rsidRDefault="003C7173">
      <w:pPr>
        <w:pStyle w:val="Asubpara"/>
      </w:pPr>
      <w:r>
        <w:tab/>
        <w:t>(ii)</w:t>
      </w:r>
      <w:r>
        <w:tab/>
        <w:t>cause reasonable fear of the infliction of injury; or</w:t>
      </w:r>
    </w:p>
    <w:p w14:paraId="5FDD0BAB" w14:textId="77777777" w:rsidR="003C7173" w:rsidRDefault="003C7173">
      <w:pPr>
        <w:pStyle w:val="Asubpara"/>
      </w:pPr>
      <w:r>
        <w:tab/>
        <w:t>(iii)</w:t>
      </w:r>
      <w:r>
        <w:tab/>
        <w:t>destroy or damage any property; or</w:t>
      </w:r>
    </w:p>
    <w:p w14:paraId="3E1588D8" w14:textId="77777777" w:rsidR="003C7173" w:rsidRDefault="003C7173">
      <w:pPr>
        <w:pStyle w:val="Apara"/>
        <w:keepNext/>
      </w:pPr>
      <w:r>
        <w:tab/>
        <w:t>(b)</w:t>
      </w:r>
      <w:r>
        <w:tab/>
        <w:t>with disregard for his or her own safety or for the safety of other persons.</w:t>
      </w:r>
    </w:p>
    <w:p w14:paraId="5B2FAB9F" w14:textId="77777777" w:rsidR="003C7173" w:rsidRDefault="003C7173">
      <w:pPr>
        <w:pStyle w:val="Penalty"/>
      </w:pPr>
      <w:r>
        <w:t>Maximum penalty:  50 penalty units, imprisonment for 6 months or both.</w:t>
      </w:r>
    </w:p>
    <w:p w14:paraId="4ED7D4D8" w14:textId="77777777" w:rsidR="003C7173" w:rsidRDefault="00B464AC">
      <w:pPr>
        <w:pStyle w:val="AH5Sec"/>
      </w:pPr>
      <w:bookmarkStart w:id="271" w:name="_Toc130542803"/>
      <w:r w:rsidRPr="00A94C2B">
        <w:rPr>
          <w:rStyle w:val="CharSectNo"/>
        </w:rPr>
        <w:t>224</w:t>
      </w:r>
      <w:r w:rsidR="003C7173">
        <w:tab/>
        <w:t>Offences—operation of shooting ranges</w:t>
      </w:r>
      <w:bookmarkEnd w:id="271"/>
    </w:p>
    <w:p w14:paraId="490D3364" w14:textId="77777777" w:rsidR="003C7173" w:rsidRDefault="003C7173" w:rsidP="00850DDB">
      <w:pPr>
        <w:pStyle w:val="Amain"/>
        <w:keepNext/>
      </w:pPr>
      <w:r>
        <w:tab/>
        <w:t>(1)</w:t>
      </w:r>
      <w:r>
        <w:tab/>
        <w:t>A person commits an offence if the person operates a shooting range other than an approved shooting range.</w:t>
      </w:r>
    </w:p>
    <w:p w14:paraId="1A7963C3" w14:textId="77777777" w:rsidR="003C7173" w:rsidRDefault="003C7173" w:rsidP="00850DDB">
      <w:pPr>
        <w:pStyle w:val="Penalty"/>
      </w:pPr>
      <w:r>
        <w:t>Maximum penalty:  200 penalty units, imprisonment for 2 years or both.</w:t>
      </w:r>
    </w:p>
    <w:p w14:paraId="3DF500EA" w14:textId="77777777" w:rsidR="003C7173" w:rsidRDefault="003C7173">
      <w:pPr>
        <w:pStyle w:val="Amain"/>
      </w:pPr>
      <w:r>
        <w:tab/>
        <w:t>(2)</w:t>
      </w:r>
      <w:r>
        <w:tab/>
        <w:t>A person commits an offence if the person—</w:t>
      </w:r>
    </w:p>
    <w:p w14:paraId="7B30D903" w14:textId="77777777" w:rsidR="003C7173" w:rsidRDefault="003C7173">
      <w:pPr>
        <w:pStyle w:val="Apara"/>
      </w:pPr>
      <w:r>
        <w:tab/>
        <w:t>(a)</w:t>
      </w:r>
      <w:r>
        <w:tab/>
        <w:t>operates an approved shooting range; and</w:t>
      </w:r>
    </w:p>
    <w:p w14:paraId="1C023749" w14:textId="77777777" w:rsidR="003C7173" w:rsidRDefault="003C7173">
      <w:pPr>
        <w:pStyle w:val="aDefpara"/>
        <w:keepNext/>
      </w:pPr>
      <w:r>
        <w:tab/>
        <w:t>(b)</w:t>
      </w:r>
      <w:r>
        <w:tab/>
        <w:t>is not licensed to operate the shooting range.</w:t>
      </w:r>
    </w:p>
    <w:p w14:paraId="1C0FB447" w14:textId="77777777" w:rsidR="003C7173" w:rsidRDefault="003C7173" w:rsidP="00850DDB">
      <w:pPr>
        <w:pStyle w:val="Penalty"/>
        <w:keepNext/>
      </w:pPr>
      <w:r>
        <w:t>Maximum penalty:  200 penalty units, imprisonment for 2 years or both.</w:t>
      </w:r>
    </w:p>
    <w:p w14:paraId="2183C995" w14:textId="711B6A9D" w:rsidR="00850DDB" w:rsidRPr="00552242" w:rsidRDefault="00850DDB" w:rsidP="00850DDB">
      <w:pPr>
        <w:pStyle w:val="aNote"/>
      </w:pPr>
      <w:r w:rsidRPr="002063C7">
        <w:rPr>
          <w:rStyle w:val="charItals"/>
        </w:rPr>
        <w:t>Note</w:t>
      </w:r>
      <w:r w:rsidRPr="002063C7">
        <w:rPr>
          <w:rStyle w:val="charItals"/>
        </w:rPr>
        <w:tab/>
      </w:r>
      <w:r w:rsidRPr="00552242">
        <w:t xml:space="preserve">A person must not operate a firearm shooting range unless the person holds an environmental authorisation to operate the firearm shooting range (see </w:t>
      </w:r>
      <w:hyperlink r:id="rId132" w:tooltip="A1997-92" w:history="1">
        <w:r w:rsidR="002063C7" w:rsidRPr="002063C7">
          <w:rPr>
            <w:rStyle w:val="charCitHyperlinkItal"/>
          </w:rPr>
          <w:t>Environment Protection Act 1997</w:t>
        </w:r>
      </w:hyperlink>
      <w:r w:rsidRPr="00552242">
        <w:t>, s 41 and sch 1).</w:t>
      </w:r>
    </w:p>
    <w:p w14:paraId="57D91F09" w14:textId="77777777" w:rsidR="003C7173" w:rsidRDefault="00B464AC">
      <w:pPr>
        <w:pStyle w:val="AH5Sec"/>
      </w:pPr>
      <w:bookmarkStart w:id="272" w:name="_Toc130542804"/>
      <w:r w:rsidRPr="00A94C2B">
        <w:rPr>
          <w:rStyle w:val="CharSectNo"/>
        </w:rPr>
        <w:lastRenderedPageBreak/>
        <w:t>225</w:t>
      </w:r>
      <w:r w:rsidR="003C7173">
        <w:tab/>
        <w:t>Offences—operation of paintball ranges</w:t>
      </w:r>
      <w:bookmarkEnd w:id="272"/>
    </w:p>
    <w:p w14:paraId="3F88882B" w14:textId="77777777" w:rsidR="003C7173" w:rsidRDefault="003C7173" w:rsidP="00C36A7F">
      <w:pPr>
        <w:pStyle w:val="Amain"/>
        <w:keepNext/>
      </w:pPr>
      <w:r>
        <w:tab/>
        <w:t>(1)</w:t>
      </w:r>
      <w:r>
        <w:tab/>
        <w:t>A person commits an offence if the person operates a paintball range other than an approved paintball range.</w:t>
      </w:r>
    </w:p>
    <w:p w14:paraId="73DCA2AC" w14:textId="77777777" w:rsidR="003C7173" w:rsidRDefault="003C7173" w:rsidP="00C36A7F">
      <w:pPr>
        <w:pStyle w:val="Penalty"/>
      </w:pPr>
      <w:r>
        <w:t>Maximum penalty:  200 penalty units, imprisonment for 2 years or both.</w:t>
      </w:r>
    </w:p>
    <w:p w14:paraId="7259A481" w14:textId="77777777" w:rsidR="003C7173" w:rsidRDefault="003C7173">
      <w:pPr>
        <w:pStyle w:val="Amain"/>
      </w:pPr>
      <w:r>
        <w:tab/>
        <w:t>(2)</w:t>
      </w:r>
      <w:r>
        <w:tab/>
        <w:t>A person commits an offence if the person—</w:t>
      </w:r>
    </w:p>
    <w:p w14:paraId="7408EB29" w14:textId="77777777" w:rsidR="003C7173" w:rsidRDefault="003C7173">
      <w:pPr>
        <w:pStyle w:val="Apara"/>
      </w:pPr>
      <w:r>
        <w:tab/>
        <w:t>(a)</w:t>
      </w:r>
      <w:r>
        <w:tab/>
        <w:t>operates an approved paintball range; and</w:t>
      </w:r>
    </w:p>
    <w:p w14:paraId="15327F4E" w14:textId="77777777" w:rsidR="003C7173" w:rsidRDefault="003C7173" w:rsidP="00C36A7F">
      <w:pPr>
        <w:pStyle w:val="Apara"/>
        <w:keepNext/>
      </w:pPr>
      <w:r>
        <w:tab/>
        <w:t>(b)</w:t>
      </w:r>
      <w:r>
        <w:tab/>
        <w:t>is not licensed to operate the paintball range.</w:t>
      </w:r>
    </w:p>
    <w:p w14:paraId="4D4A8D1B" w14:textId="77777777" w:rsidR="003C7173" w:rsidRDefault="003C7173" w:rsidP="00C36A7F">
      <w:pPr>
        <w:pStyle w:val="Amainreturn"/>
      </w:pPr>
      <w:r>
        <w:t>Maximum penalty:  200 penalty units, imprisonment for 2 years or both.</w:t>
      </w:r>
    </w:p>
    <w:p w14:paraId="4014205F" w14:textId="77777777" w:rsidR="003C7173" w:rsidRDefault="00B464AC">
      <w:pPr>
        <w:pStyle w:val="AH5Sec"/>
      </w:pPr>
      <w:bookmarkStart w:id="273" w:name="_Toc130542805"/>
      <w:r w:rsidRPr="00A94C2B">
        <w:rPr>
          <w:rStyle w:val="CharSectNo"/>
        </w:rPr>
        <w:t>226</w:t>
      </w:r>
      <w:r w:rsidR="003C7173">
        <w:tab/>
        <w:t>Offence—unlawful disposal of firearms</w:t>
      </w:r>
      <w:bookmarkEnd w:id="273"/>
    </w:p>
    <w:p w14:paraId="5F2AB500" w14:textId="77777777" w:rsidR="003C7173" w:rsidRDefault="003C7173">
      <w:pPr>
        <w:pStyle w:val="Amain"/>
      </w:pPr>
      <w:r>
        <w:tab/>
        <w:t>(1)</w:t>
      </w:r>
      <w:r>
        <w:tab/>
        <w:t xml:space="preserve">A person (the </w:t>
      </w:r>
      <w:r w:rsidRPr="002063C7">
        <w:rPr>
          <w:rStyle w:val="charBoldItals"/>
        </w:rPr>
        <w:t>disposer</w:t>
      </w:r>
      <w:r>
        <w:t xml:space="preserve">) must not dispose of or take part in the disposal of a firearm to someone else (the </w:t>
      </w:r>
      <w:r w:rsidRPr="002063C7">
        <w:rPr>
          <w:rStyle w:val="charBoldItals"/>
        </w:rPr>
        <w:t>acquirer</w:t>
      </w:r>
      <w:r>
        <w:t>) unless—</w:t>
      </w:r>
    </w:p>
    <w:p w14:paraId="046EAEB3" w14:textId="77777777" w:rsidR="003C7173" w:rsidRDefault="003C7173">
      <w:pPr>
        <w:pStyle w:val="Apara"/>
      </w:pPr>
      <w:r>
        <w:tab/>
        <w:t>(a)</w:t>
      </w:r>
      <w:r>
        <w:tab/>
        <w:t>the acquirer and disposer are each authorised by a licence or permit to possess the firearm; and</w:t>
      </w:r>
    </w:p>
    <w:p w14:paraId="2530B982" w14:textId="77777777" w:rsidR="003C7173" w:rsidRDefault="003C7173">
      <w:pPr>
        <w:pStyle w:val="Apara"/>
      </w:pPr>
      <w:r>
        <w:tab/>
        <w:t>(b)</w:t>
      </w:r>
      <w:r>
        <w:tab/>
        <w:t>the following documents have been produced to, and inspected by, the disposer:</w:t>
      </w:r>
    </w:p>
    <w:p w14:paraId="594977B5" w14:textId="77777777" w:rsidR="003C7173" w:rsidRDefault="003C7173">
      <w:pPr>
        <w:pStyle w:val="Asubpara"/>
      </w:pPr>
      <w:r>
        <w:tab/>
        <w:t>(i)</w:t>
      </w:r>
      <w:r>
        <w:tab/>
        <w:t>the acquirer’s licence or permit;</w:t>
      </w:r>
    </w:p>
    <w:p w14:paraId="72823F88" w14:textId="77777777" w:rsidR="003C7173" w:rsidRDefault="003C7173">
      <w:pPr>
        <w:pStyle w:val="Asubpara"/>
      </w:pPr>
      <w:r>
        <w:tab/>
        <w:t>(ii)</w:t>
      </w:r>
      <w:r>
        <w:tab/>
        <w:t>if the acquirer is not a licensed firearms dealer—</w:t>
      </w:r>
    </w:p>
    <w:p w14:paraId="09CC2A03" w14:textId="77777777" w:rsidR="003C7173" w:rsidRDefault="003C7173">
      <w:pPr>
        <w:pStyle w:val="Asubsubpara"/>
      </w:pPr>
      <w:r>
        <w:tab/>
        <w:t>(A)</w:t>
      </w:r>
      <w:r>
        <w:tab/>
        <w:t>the acquirer’s permit to acquire the firearm; or</w:t>
      </w:r>
    </w:p>
    <w:p w14:paraId="78747440" w14:textId="77777777" w:rsidR="003C7173" w:rsidRDefault="003C7173">
      <w:pPr>
        <w:pStyle w:val="Asubsubpara"/>
      </w:pPr>
      <w:r>
        <w:tab/>
        <w:t>(B)</w:t>
      </w:r>
      <w:r>
        <w:tab/>
        <w:t>a permit (however described) in force under the law of a State or another Territory that authorises the acquisition of the firearm; and</w:t>
      </w:r>
    </w:p>
    <w:p w14:paraId="269CC02D" w14:textId="77777777" w:rsidR="003C7173" w:rsidRDefault="003C7173">
      <w:pPr>
        <w:pStyle w:val="Apara"/>
        <w:keepNext/>
      </w:pPr>
      <w:r>
        <w:lastRenderedPageBreak/>
        <w:tab/>
        <w:t>(c)</w:t>
      </w:r>
      <w:r>
        <w:tab/>
        <w:t>if neither the acquirer nor disposer is a licensed firearms dealer—the disposal has been arranged through a licensed firearms dealer as prescribed by regulation.</w:t>
      </w:r>
    </w:p>
    <w:p w14:paraId="66853AD0" w14:textId="77777777" w:rsidR="003C7173" w:rsidRDefault="003C7173">
      <w:pPr>
        <w:pStyle w:val="Penalty"/>
        <w:keepNext/>
      </w:pPr>
      <w:r>
        <w:t>Maximum penalty:</w:t>
      </w:r>
    </w:p>
    <w:p w14:paraId="202E2DCF" w14:textId="77777777" w:rsidR="003C7173" w:rsidRDefault="003C7173">
      <w:pPr>
        <w:pStyle w:val="PenaltyPara"/>
      </w:pPr>
      <w:r>
        <w:tab/>
        <w:t>(a)</w:t>
      </w:r>
      <w:r>
        <w:tab/>
        <w:t>if the firearm is a prohibited firearm—imprisonment for 10 years; or</w:t>
      </w:r>
    </w:p>
    <w:p w14:paraId="26A0156C" w14:textId="77777777" w:rsidR="003C7173" w:rsidRDefault="003C7173">
      <w:pPr>
        <w:pStyle w:val="PenaltyPara"/>
      </w:pPr>
      <w:r>
        <w:tab/>
        <w:t>(b)</w:t>
      </w:r>
      <w:r>
        <w:tab/>
        <w:t>in any other case—imprisonment for 5 years.</w:t>
      </w:r>
    </w:p>
    <w:p w14:paraId="6662A50D" w14:textId="77777777" w:rsidR="003C7173" w:rsidRDefault="003C7173">
      <w:pPr>
        <w:pStyle w:val="Amain"/>
      </w:pPr>
      <w:r>
        <w:tab/>
        <w:t>(2)</w:t>
      </w:r>
      <w:r>
        <w:tab/>
        <w:t>Subsection (1) does not apply in relation to—</w:t>
      </w:r>
    </w:p>
    <w:p w14:paraId="7162D53C" w14:textId="77777777" w:rsidR="003C7173" w:rsidRDefault="003C7173">
      <w:pPr>
        <w:pStyle w:val="Apara"/>
      </w:pPr>
      <w:r>
        <w:tab/>
        <w:t>(a)</w:t>
      </w:r>
      <w:r>
        <w:tab/>
        <w:t>the surrender of a firearm to a police officer; or</w:t>
      </w:r>
    </w:p>
    <w:p w14:paraId="779B661D" w14:textId="77777777" w:rsidR="003C7173" w:rsidRDefault="003C7173">
      <w:pPr>
        <w:pStyle w:val="Apara"/>
      </w:pPr>
      <w:r>
        <w:tab/>
        <w:t>(b)</w:t>
      </w:r>
      <w:r>
        <w:tab/>
        <w:t>a firearm to be temporarily stored by a licensed firearms dealer for a person who has possession of the firearm because of the death of the individual authorised to possess it; or</w:t>
      </w:r>
    </w:p>
    <w:p w14:paraId="1FA9688A" w14:textId="77777777" w:rsidR="003C7173" w:rsidRDefault="003C7173">
      <w:pPr>
        <w:pStyle w:val="aNotepar"/>
      </w:pPr>
      <w:r w:rsidRPr="002063C7">
        <w:rPr>
          <w:rStyle w:val="charItals"/>
        </w:rPr>
        <w:t>Note</w:t>
      </w:r>
      <w:r w:rsidRPr="002063C7">
        <w:rPr>
          <w:rStyle w:val="charItals"/>
        </w:rPr>
        <w:tab/>
      </w:r>
      <w:r>
        <w:t xml:space="preserve">See s </w:t>
      </w:r>
      <w:r w:rsidR="00B464AC">
        <w:t>237</w:t>
      </w:r>
      <w:r>
        <w:t xml:space="preserve"> (Offence—disposal of firearms by unauthorised holders generally).</w:t>
      </w:r>
    </w:p>
    <w:p w14:paraId="411C2F4E" w14:textId="77777777" w:rsidR="003C7173" w:rsidRDefault="003C7173">
      <w:pPr>
        <w:pStyle w:val="Apara"/>
      </w:pPr>
      <w:r>
        <w:tab/>
        <w:t>(c)</w:t>
      </w:r>
      <w:r>
        <w:tab/>
        <w:t>a person who inherits a firearm and disposes of it to a licensed firearms dealer.</w:t>
      </w:r>
    </w:p>
    <w:p w14:paraId="714F8D83" w14:textId="77777777" w:rsidR="003C7173" w:rsidRDefault="003C7173">
      <w:pPr>
        <w:pStyle w:val="aNotepar"/>
      </w:pPr>
      <w:r w:rsidRPr="002063C7">
        <w:rPr>
          <w:rStyle w:val="charItals"/>
        </w:rPr>
        <w:t>Note</w:t>
      </w:r>
      <w:r w:rsidRPr="002063C7">
        <w:rPr>
          <w:rStyle w:val="charItals"/>
        </w:rPr>
        <w:tab/>
      </w:r>
      <w:r>
        <w:t xml:space="preserve">See s </w:t>
      </w:r>
      <w:r w:rsidR="00B464AC">
        <w:t>238</w:t>
      </w:r>
      <w:r>
        <w:t xml:space="preserve"> (Offence—disposal of inherited firearms).</w:t>
      </w:r>
    </w:p>
    <w:p w14:paraId="13F4D40D" w14:textId="77777777" w:rsidR="003C7173" w:rsidRDefault="003C7173">
      <w:pPr>
        <w:pStyle w:val="Amain"/>
      </w:pPr>
      <w:r>
        <w:tab/>
        <w:t>(3)</w:t>
      </w:r>
      <w:r>
        <w:tab/>
        <w:t>In this section:</w:t>
      </w:r>
    </w:p>
    <w:p w14:paraId="3277BB22" w14:textId="77777777"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disposal of a firearm if the person—</w:t>
      </w:r>
    </w:p>
    <w:p w14:paraId="3652DAF9" w14:textId="77777777" w:rsidR="003C7173" w:rsidRDefault="003C7173">
      <w:pPr>
        <w:pStyle w:val="aDefpara"/>
      </w:pPr>
      <w:r>
        <w:tab/>
        <w:t>(a)</w:t>
      </w:r>
      <w:r>
        <w:tab/>
        <w:t>takes, or takes part in, a step, or causes a step to be taken, in the process of the disposal; or</w:t>
      </w:r>
    </w:p>
    <w:p w14:paraId="23A75135" w14:textId="77777777" w:rsidR="003C7173" w:rsidRDefault="003C7173">
      <w:pPr>
        <w:pStyle w:val="aDefpara"/>
      </w:pPr>
      <w:r>
        <w:tab/>
        <w:t>(b)</w:t>
      </w:r>
      <w:r>
        <w:tab/>
        <w:t>provides or arranges finance for a step in the process; or</w:t>
      </w:r>
    </w:p>
    <w:p w14:paraId="64E3346B" w14:textId="77777777"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14:paraId="7B5EE8B9" w14:textId="77777777" w:rsidR="003C7173" w:rsidRDefault="00B464AC">
      <w:pPr>
        <w:pStyle w:val="AH5Sec"/>
      </w:pPr>
      <w:bookmarkStart w:id="274" w:name="_Toc130542806"/>
      <w:r w:rsidRPr="00A94C2B">
        <w:rPr>
          <w:rStyle w:val="CharSectNo"/>
        </w:rPr>
        <w:lastRenderedPageBreak/>
        <w:t>227</w:t>
      </w:r>
      <w:r w:rsidR="003C7173">
        <w:tab/>
        <w:t>Offence—unlawful acquisition of firearms</w:t>
      </w:r>
      <w:bookmarkEnd w:id="274"/>
    </w:p>
    <w:p w14:paraId="03130B14" w14:textId="77777777" w:rsidR="003C7173" w:rsidRDefault="003C7173">
      <w:pPr>
        <w:pStyle w:val="Amain"/>
      </w:pPr>
      <w:r>
        <w:tab/>
        <w:t>(1)</w:t>
      </w:r>
      <w:r>
        <w:tab/>
        <w:t xml:space="preserve">A person (the </w:t>
      </w:r>
      <w:r w:rsidRPr="002063C7">
        <w:rPr>
          <w:rStyle w:val="charBoldItals"/>
        </w:rPr>
        <w:t>acquirer</w:t>
      </w:r>
      <w:r>
        <w:t xml:space="preserve">) must not acquire, or take part in the acquisition of, a firearm from someone else (the </w:t>
      </w:r>
      <w:r w:rsidRPr="002063C7">
        <w:rPr>
          <w:rStyle w:val="charBoldItals"/>
        </w:rPr>
        <w:t>disposer</w:t>
      </w:r>
      <w:r>
        <w:t>) unless—</w:t>
      </w:r>
    </w:p>
    <w:p w14:paraId="0C9CBA23" w14:textId="77777777" w:rsidR="003C7173" w:rsidRDefault="003C7173">
      <w:pPr>
        <w:pStyle w:val="Apara"/>
      </w:pPr>
      <w:r>
        <w:tab/>
        <w:t>(a)</w:t>
      </w:r>
      <w:r>
        <w:tab/>
        <w:t>the acquirer and disposer are each authorised by a licence or permit to possess the firearm; and</w:t>
      </w:r>
    </w:p>
    <w:p w14:paraId="739D8936" w14:textId="77777777" w:rsidR="003C7173" w:rsidRDefault="003C7173">
      <w:pPr>
        <w:pStyle w:val="Apara"/>
      </w:pPr>
      <w:r>
        <w:tab/>
        <w:t>(b)</w:t>
      </w:r>
      <w:r>
        <w:tab/>
        <w:t>the disposer’s licence or permit has been produced to, and inspected by, the acquirer; and</w:t>
      </w:r>
    </w:p>
    <w:p w14:paraId="7DA5CBCC" w14:textId="77777777" w:rsidR="003C7173" w:rsidRDefault="003C7173">
      <w:pPr>
        <w:pStyle w:val="Apara"/>
      </w:pPr>
      <w:r>
        <w:tab/>
        <w:t>(c)</w:t>
      </w:r>
      <w:r>
        <w:tab/>
        <w:t>if neither the acquirer nor disposer is a licensed firearms dealer—the acquisition has been arranged through a licensed firearms dealer as prescribed by regulation.</w:t>
      </w:r>
    </w:p>
    <w:p w14:paraId="5C885774" w14:textId="77777777" w:rsidR="003C7173" w:rsidRDefault="003C7173">
      <w:pPr>
        <w:pStyle w:val="Penalty"/>
        <w:keepNext/>
      </w:pPr>
      <w:r>
        <w:t>Maximum penalty:</w:t>
      </w:r>
    </w:p>
    <w:p w14:paraId="758FF134" w14:textId="77777777" w:rsidR="003C7173" w:rsidRDefault="003C7173">
      <w:pPr>
        <w:pStyle w:val="PenaltyPara"/>
      </w:pPr>
      <w:r>
        <w:tab/>
        <w:t>(a)</w:t>
      </w:r>
      <w:r>
        <w:tab/>
        <w:t>if the firearm is a prohibited firearm—imprisonment for 10 years; or</w:t>
      </w:r>
    </w:p>
    <w:p w14:paraId="2E253F98" w14:textId="77777777" w:rsidR="003C7173" w:rsidRDefault="003C7173">
      <w:pPr>
        <w:pStyle w:val="PenaltyPara"/>
      </w:pPr>
      <w:r>
        <w:tab/>
        <w:t>(b)</w:t>
      </w:r>
      <w:r>
        <w:tab/>
        <w:t>in any other case—imprisonment for 5 years.</w:t>
      </w:r>
    </w:p>
    <w:p w14:paraId="66056CAE" w14:textId="77777777" w:rsidR="003C7173" w:rsidRDefault="003C7173">
      <w:pPr>
        <w:pStyle w:val="Amain"/>
      </w:pPr>
      <w:r>
        <w:tab/>
        <w:t>(2)</w:t>
      </w:r>
      <w:r>
        <w:tab/>
        <w:t>Subsection (1) does not apply in relation to—</w:t>
      </w:r>
    </w:p>
    <w:p w14:paraId="79272D78" w14:textId="77777777" w:rsidR="003C7173" w:rsidRDefault="003C7173">
      <w:pPr>
        <w:pStyle w:val="Apara"/>
      </w:pPr>
      <w:r>
        <w:tab/>
        <w:t>(a)</w:t>
      </w:r>
      <w:r>
        <w:tab/>
        <w:t>the surrender of a firearm to a police officer; or</w:t>
      </w:r>
    </w:p>
    <w:p w14:paraId="6F0841C3" w14:textId="77777777" w:rsidR="003C7173" w:rsidRDefault="003C7173">
      <w:pPr>
        <w:pStyle w:val="Apara"/>
      </w:pPr>
      <w:r>
        <w:tab/>
        <w:t>(b)</w:t>
      </w:r>
      <w:r>
        <w:tab/>
        <w:t>a person who inherits a firearm and disposes of it to a licensed firearms dealer.</w:t>
      </w:r>
    </w:p>
    <w:p w14:paraId="2ACFC8B5" w14:textId="77777777" w:rsidR="003C7173" w:rsidRDefault="003C7173">
      <w:pPr>
        <w:pStyle w:val="aNote"/>
      </w:pPr>
      <w:r w:rsidRPr="002063C7">
        <w:rPr>
          <w:rStyle w:val="charItals"/>
        </w:rPr>
        <w:t>Note</w:t>
      </w:r>
      <w:r w:rsidRPr="002063C7">
        <w:rPr>
          <w:rStyle w:val="charItals"/>
        </w:rPr>
        <w:tab/>
      </w:r>
      <w:r>
        <w:t xml:space="preserve">See s </w:t>
      </w:r>
      <w:r w:rsidR="00B464AC">
        <w:t>238</w:t>
      </w:r>
      <w:r>
        <w:t xml:space="preserve"> (Offence—disposal of inherited firearms).</w:t>
      </w:r>
    </w:p>
    <w:p w14:paraId="00538CC4" w14:textId="77777777" w:rsidR="003C7173" w:rsidRDefault="003C7173">
      <w:pPr>
        <w:pStyle w:val="Amain"/>
      </w:pPr>
      <w:r>
        <w:tab/>
        <w:t>(3)</w:t>
      </w:r>
      <w:r>
        <w:tab/>
        <w:t>In this section:</w:t>
      </w:r>
    </w:p>
    <w:p w14:paraId="204BF9D8" w14:textId="77777777"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acquisition of a firearm if the person—</w:t>
      </w:r>
    </w:p>
    <w:p w14:paraId="1DBCA79E" w14:textId="77777777" w:rsidR="003C7173" w:rsidRDefault="003C7173">
      <w:pPr>
        <w:pStyle w:val="aDefpara"/>
      </w:pPr>
      <w:r>
        <w:tab/>
        <w:t>(a)</w:t>
      </w:r>
      <w:r>
        <w:tab/>
        <w:t>takes, or takes part in, a step, or causes a step to be taken, in the process of the acquisition; or</w:t>
      </w:r>
    </w:p>
    <w:p w14:paraId="69771995" w14:textId="77777777" w:rsidR="003C7173" w:rsidRDefault="003C7173">
      <w:pPr>
        <w:pStyle w:val="aDefpara"/>
      </w:pPr>
      <w:r>
        <w:tab/>
        <w:t>(b)</w:t>
      </w:r>
      <w:r>
        <w:tab/>
        <w:t>provides or arranges finance for a step in the process; or</w:t>
      </w:r>
    </w:p>
    <w:p w14:paraId="191D6A62" w14:textId="77777777" w:rsidR="003C7173" w:rsidRDefault="003C7173">
      <w:pPr>
        <w:pStyle w:val="aDefpara"/>
        <w:keepLines/>
      </w:pPr>
      <w:r>
        <w:lastRenderedPageBreak/>
        <w:tab/>
        <w:t>(c)</w:t>
      </w:r>
      <w:r>
        <w:tab/>
        <w:t>provides the premises where a step in the process is taken, or allows a step in the process to be taken at premises of which the person is the owner, lessee or occupier or of which the person has the care, control or management.</w:t>
      </w:r>
    </w:p>
    <w:p w14:paraId="1886F1BE" w14:textId="77777777" w:rsidR="003C7173" w:rsidRDefault="00B464AC">
      <w:pPr>
        <w:pStyle w:val="AH5Sec"/>
        <w:rPr>
          <w:lang w:val="en-US"/>
        </w:rPr>
      </w:pPr>
      <w:bookmarkStart w:id="275" w:name="_Toc130542807"/>
      <w:r w:rsidRPr="00A94C2B">
        <w:rPr>
          <w:rStyle w:val="CharSectNo"/>
        </w:rPr>
        <w:t>228</w:t>
      </w:r>
      <w:r w:rsidR="003C7173">
        <w:tab/>
        <w:t>Offence—u</w:t>
      </w:r>
      <w:r w:rsidR="003C7173">
        <w:rPr>
          <w:lang w:val="en-US"/>
        </w:rPr>
        <w:t>nauthorised manufacture of firearms</w:t>
      </w:r>
      <w:bookmarkEnd w:id="275"/>
    </w:p>
    <w:p w14:paraId="0BF4CC16" w14:textId="77777777" w:rsidR="003C7173" w:rsidRDefault="003C7173">
      <w:pPr>
        <w:pStyle w:val="Amain"/>
      </w:pPr>
      <w:r>
        <w:tab/>
        <w:t>(1)</w:t>
      </w:r>
      <w:r>
        <w:tab/>
        <w:t>A person commits an offence if the person manufactures, or takes part in the manufacture of, a firearm.</w:t>
      </w:r>
    </w:p>
    <w:p w14:paraId="49461519" w14:textId="77777777" w:rsidR="003C7173" w:rsidRDefault="003C7173">
      <w:pPr>
        <w:pStyle w:val="Penalty"/>
        <w:keepNext/>
      </w:pPr>
      <w:r>
        <w:t>Maximum penalty:</w:t>
      </w:r>
    </w:p>
    <w:p w14:paraId="20A44743" w14:textId="77777777" w:rsidR="003C7173" w:rsidRDefault="003C7173">
      <w:pPr>
        <w:pStyle w:val="aDefpara"/>
      </w:pPr>
      <w:r>
        <w:tab/>
        <w:t>(a)</w:t>
      </w:r>
      <w:r>
        <w:tab/>
        <w:t>if the firearm is a prohibited firearm—1 500 penalty units, imprisonment for 20 years or both; or</w:t>
      </w:r>
    </w:p>
    <w:p w14:paraId="594E8D63" w14:textId="77777777" w:rsidR="003C7173" w:rsidRDefault="003C7173">
      <w:pPr>
        <w:pStyle w:val="aDefpara"/>
      </w:pPr>
      <w:r>
        <w:tab/>
        <w:t>(b)</w:t>
      </w:r>
      <w:r>
        <w:tab/>
        <w:t>if the firearm is not a prohibited firearm—1 000 penalty units, imprisonment for 10 years or both.</w:t>
      </w:r>
    </w:p>
    <w:p w14:paraId="3592E3B6" w14:textId="77777777" w:rsidR="003C7173" w:rsidRDefault="003C7173">
      <w:pPr>
        <w:pStyle w:val="Amain"/>
      </w:pPr>
      <w:r>
        <w:tab/>
        <w:t>(2)</w:t>
      </w:r>
      <w:r>
        <w:tab/>
        <w:t>Subsection (1) does not apply to a person if the person is authorised by a firearms dealer licence to manufacture the firearm.</w:t>
      </w:r>
    </w:p>
    <w:p w14:paraId="5F36814D" w14:textId="77777777" w:rsidR="003C7173" w:rsidRDefault="003C7173">
      <w:pPr>
        <w:pStyle w:val="Amain"/>
      </w:pPr>
      <w:r>
        <w:tab/>
        <w:t>(3)</w:t>
      </w:r>
      <w:r>
        <w:tab/>
        <w:t>In this section:</w:t>
      </w:r>
    </w:p>
    <w:p w14:paraId="490B4C0D" w14:textId="77777777" w:rsidR="003C7173" w:rsidRDefault="003C7173">
      <w:pPr>
        <w:pStyle w:val="aDef"/>
      </w:pPr>
      <w:r>
        <w:rPr>
          <w:rStyle w:val="charBoldItals"/>
        </w:rPr>
        <w:t>manufacture</w:t>
      </w:r>
      <w:r w:rsidRPr="002063C7">
        <w:t>,</w:t>
      </w:r>
      <w:r>
        <w:t xml:space="preserve"> a firearm, includes assemble a firearm from firearm parts.</w:t>
      </w:r>
    </w:p>
    <w:p w14:paraId="517169D6" w14:textId="77777777" w:rsidR="003C7173" w:rsidRDefault="003C7173">
      <w:pPr>
        <w:pStyle w:val="aDef"/>
      </w:pPr>
      <w:r w:rsidRPr="002063C7">
        <w:rPr>
          <w:rStyle w:val="charBoldItals"/>
        </w:rPr>
        <w:t>takes part</w:t>
      </w:r>
      <w:r>
        <w:t xml:space="preserve">—a person </w:t>
      </w:r>
      <w:r w:rsidRPr="002063C7">
        <w:rPr>
          <w:rStyle w:val="charBoldItals"/>
        </w:rPr>
        <w:t>takes part</w:t>
      </w:r>
      <w:r>
        <w:t xml:space="preserve"> in the manufacture of a firearm if the person—</w:t>
      </w:r>
    </w:p>
    <w:p w14:paraId="06F60BCA" w14:textId="77777777" w:rsidR="003C7173" w:rsidRDefault="003C7173">
      <w:pPr>
        <w:pStyle w:val="aDefpara"/>
      </w:pPr>
      <w:r>
        <w:tab/>
        <w:t>(a)</w:t>
      </w:r>
      <w:r>
        <w:tab/>
        <w:t>takes, or takes part in, a step, or causes a step to be taken, in the process of the manufacture; or</w:t>
      </w:r>
    </w:p>
    <w:p w14:paraId="282EFE14" w14:textId="77777777" w:rsidR="003C7173" w:rsidRDefault="003C7173">
      <w:pPr>
        <w:pStyle w:val="aDefpara"/>
      </w:pPr>
      <w:r>
        <w:tab/>
        <w:t>(b)</w:t>
      </w:r>
      <w:r>
        <w:tab/>
        <w:t>provides or arranges finance for a step in the process; or</w:t>
      </w:r>
    </w:p>
    <w:p w14:paraId="2DD619DC" w14:textId="77777777" w:rsidR="003C7173" w:rsidRDefault="003C7173">
      <w:pPr>
        <w:pStyle w:val="aDefpara"/>
      </w:pPr>
      <w:r>
        <w:tab/>
        <w:t>(c)</w:t>
      </w:r>
      <w:r>
        <w:tab/>
        <w:t>provides the premises where a step in the process is taken, or allows a step in the process to be taken at premises of which the person is the owner, lessee or occupier or of which the person has the care, control or management.</w:t>
      </w:r>
    </w:p>
    <w:p w14:paraId="09AAE989" w14:textId="77777777" w:rsidR="003C7173" w:rsidRDefault="00B464AC">
      <w:pPr>
        <w:pStyle w:val="AH5Sec"/>
      </w:pPr>
      <w:bookmarkStart w:id="276" w:name="_Toc130542808"/>
      <w:r w:rsidRPr="00A94C2B">
        <w:rPr>
          <w:rStyle w:val="CharSectNo"/>
        </w:rPr>
        <w:lastRenderedPageBreak/>
        <w:t>229</w:t>
      </w:r>
      <w:r w:rsidR="003C7173">
        <w:tab/>
        <w:t>Use of mail for sending firearms</w:t>
      </w:r>
      <w:bookmarkEnd w:id="276"/>
    </w:p>
    <w:p w14:paraId="7CCDF3B9" w14:textId="77777777" w:rsidR="003C7173" w:rsidRDefault="003C7173">
      <w:pPr>
        <w:pStyle w:val="Amain"/>
      </w:pPr>
      <w:r>
        <w:tab/>
        <w:t>(1</w:t>
      </w:r>
      <w:r w:rsidR="00726978">
        <w:t>)</w:t>
      </w:r>
      <w:r w:rsidR="00726978">
        <w:tab/>
      </w:r>
      <w:r>
        <w:t xml:space="preserve">This section is subject to section </w:t>
      </w:r>
      <w:r w:rsidR="00B464AC">
        <w:t>230</w:t>
      </w:r>
      <w:r>
        <w:t>.</w:t>
      </w:r>
    </w:p>
    <w:p w14:paraId="040C00F0" w14:textId="77777777" w:rsidR="003C7173" w:rsidRDefault="00726978">
      <w:pPr>
        <w:pStyle w:val="Amain"/>
      </w:pPr>
      <w:r>
        <w:tab/>
        <w:t>(2)</w:t>
      </w:r>
      <w:r>
        <w:tab/>
      </w:r>
      <w:r w:rsidR="003C7173">
        <w:t xml:space="preserve">A person </w:t>
      </w:r>
      <w:r w:rsidR="00586F64" w:rsidRPr="00383099">
        <w:t>must</w:t>
      </w:r>
      <w:r w:rsidR="00586F64">
        <w:t xml:space="preserve"> </w:t>
      </w:r>
      <w:r w:rsidR="003C7173">
        <w:t>not send a firearm by mail to an address in the ACT.</w:t>
      </w:r>
    </w:p>
    <w:p w14:paraId="5B8CAD0F" w14:textId="77777777" w:rsidR="003C7173" w:rsidRDefault="00726978">
      <w:pPr>
        <w:pStyle w:val="Amain"/>
      </w:pPr>
      <w:r>
        <w:tab/>
        <w:t>(3)</w:t>
      </w:r>
      <w:r>
        <w:tab/>
      </w:r>
      <w:r w:rsidR="003C7173">
        <w:t xml:space="preserve">A person </w:t>
      </w:r>
      <w:r w:rsidR="00586F64" w:rsidRPr="00383099">
        <w:t>must</w:t>
      </w:r>
      <w:r w:rsidR="00586F64">
        <w:t xml:space="preserve"> </w:t>
      </w:r>
      <w:r w:rsidR="003C7173">
        <w:t>not receive a firearm by mail at an address in the ACT.</w:t>
      </w:r>
    </w:p>
    <w:p w14:paraId="3ED8094B" w14:textId="77777777" w:rsidR="003C7173" w:rsidRDefault="00726978">
      <w:pPr>
        <w:pStyle w:val="Amain"/>
      </w:pPr>
      <w:r>
        <w:tab/>
        <w:t>(4)</w:t>
      </w:r>
      <w:r>
        <w:tab/>
      </w:r>
      <w:r w:rsidR="003C7173">
        <w:t xml:space="preserve">A person </w:t>
      </w:r>
      <w:r w:rsidR="00586F64" w:rsidRPr="00383099">
        <w:t>must</w:t>
      </w:r>
      <w:r w:rsidR="00586F64">
        <w:t xml:space="preserve"> </w:t>
      </w:r>
      <w:r w:rsidR="003C7173">
        <w:t>not direct or request another person, whether the other person is within or outside the ACT when the request is made, to send a firearm by mail to an address in the ACT, whether or not the request is made in writing or in connection with the purchase by the person of the firearm.</w:t>
      </w:r>
    </w:p>
    <w:p w14:paraId="00E94ADB" w14:textId="77777777" w:rsidR="003C7173" w:rsidRDefault="00726978">
      <w:pPr>
        <w:pStyle w:val="Amain"/>
        <w:keepNext/>
      </w:pPr>
      <w:r>
        <w:tab/>
        <w:t>(5)</w:t>
      </w:r>
      <w:r>
        <w:tab/>
      </w:r>
      <w:r w:rsidR="003C7173">
        <w:t xml:space="preserve">A person </w:t>
      </w:r>
      <w:r w:rsidR="004E633B" w:rsidRPr="00383099">
        <w:t>must</w:t>
      </w:r>
      <w:r w:rsidR="004E633B">
        <w:t xml:space="preserve"> </w:t>
      </w:r>
      <w:r w:rsidR="003C7173">
        <w:t>not contravene subsection (2), (3) or (4).</w:t>
      </w:r>
    </w:p>
    <w:p w14:paraId="10E9676A" w14:textId="77777777" w:rsidR="003C7173" w:rsidRDefault="003C7173">
      <w:pPr>
        <w:pStyle w:val="Penalty"/>
        <w:keepNext/>
      </w:pPr>
      <w:r>
        <w:t>Maximum penalty:  50 penalty units.</w:t>
      </w:r>
    </w:p>
    <w:p w14:paraId="6530F54B" w14:textId="77777777" w:rsidR="003C7173" w:rsidRDefault="00726978">
      <w:pPr>
        <w:pStyle w:val="Amain"/>
      </w:pPr>
      <w:r>
        <w:tab/>
        <w:t>(6)</w:t>
      </w:r>
      <w:r>
        <w:tab/>
      </w:r>
      <w:r w:rsidR="003C7173">
        <w:t>A person is taken to have made such a request if the person accepts an offer made by another person within or outside the ACT to forward a firearm by mail to an address within the ACT.</w:t>
      </w:r>
    </w:p>
    <w:p w14:paraId="223F34E6" w14:textId="77777777" w:rsidR="003C7173" w:rsidRDefault="00726978">
      <w:pPr>
        <w:pStyle w:val="Amain"/>
      </w:pPr>
      <w:r>
        <w:tab/>
        <w:t>(7)</w:t>
      </w:r>
      <w:r>
        <w:tab/>
      </w:r>
      <w:r w:rsidR="003C7173">
        <w:t>It is a defence to a prosecution against subsection (3) if the defendant proves that the firearm was sent to the defendant without his or her knowledge or approval.</w:t>
      </w:r>
    </w:p>
    <w:p w14:paraId="6DDD13E6" w14:textId="77777777" w:rsidR="003C7173" w:rsidRDefault="00726978">
      <w:pPr>
        <w:pStyle w:val="Amain"/>
        <w:keepNext/>
      </w:pPr>
      <w:r>
        <w:tab/>
        <w:t>(8)</w:t>
      </w:r>
      <w:r w:rsidR="003C7173">
        <w:tab/>
        <w:t>In this section:</w:t>
      </w:r>
    </w:p>
    <w:p w14:paraId="55514F2C" w14:textId="77777777" w:rsidR="003C7173" w:rsidRDefault="003C7173">
      <w:pPr>
        <w:pStyle w:val="aDef"/>
      </w:pPr>
      <w:r>
        <w:rPr>
          <w:rStyle w:val="charBoldItals"/>
        </w:rPr>
        <w:t>firearm</w:t>
      </w:r>
      <w:r>
        <w:t xml:space="preserve"> includes a firearm part.</w:t>
      </w:r>
    </w:p>
    <w:p w14:paraId="2B572520" w14:textId="77777777" w:rsidR="003C7173" w:rsidRDefault="00B464AC">
      <w:pPr>
        <w:pStyle w:val="AH5Sec"/>
      </w:pPr>
      <w:bookmarkStart w:id="277" w:name="_Toc130542809"/>
      <w:r w:rsidRPr="00A94C2B">
        <w:rPr>
          <w:rStyle w:val="CharSectNo"/>
        </w:rPr>
        <w:t>230</w:t>
      </w:r>
      <w:r w:rsidR="003C7173">
        <w:tab/>
        <w:t>Use of mail for sending firearms outside ACT</w:t>
      </w:r>
      <w:bookmarkEnd w:id="277"/>
    </w:p>
    <w:p w14:paraId="493803CF" w14:textId="77777777" w:rsidR="003C7173" w:rsidRDefault="003C7173">
      <w:pPr>
        <w:pStyle w:val="Amainreturn"/>
      </w:pPr>
      <w:r>
        <w:t xml:space="preserve">A person </w:t>
      </w:r>
      <w:r w:rsidR="004E633B" w:rsidRPr="00383099">
        <w:t>must</w:t>
      </w:r>
      <w:r w:rsidR="004E633B">
        <w:t xml:space="preserve"> </w:t>
      </w:r>
      <w:r>
        <w:t>not send a firearm or firearm part to another person by mail unless—</w:t>
      </w:r>
    </w:p>
    <w:p w14:paraId="04F6E51C" w14:textId="77777777" w:rsidR="003C7173" w:rsidRDefault="003C7173">
      <w:pPr>
        <w:pStyle w:val="Apara"/>
      </w:pPr>
      <w:r>
        <w:tab/>
        <w:t>(a)</w:t>
      </w:r>
      <w:r>
        <w:tab/>
        <w:t>the person sending the firearm or firearm part is a licensed firearms dealer; and</w:t>
      </w:r>
    </w:p>
    <w:p w14:paraId="0EC00C89" w14:textId="77777777" w:rsidR="003C7173" w:rsidRDefault="003C7173">
      <w:pPr>
        <w:pStyle w:val="Apara"/>
      </w:pPr>
      <w:r>
        <w:tab/>
        <w:t>(b)</w:t>
      </w:r>
      <w:r>
        <w:tab/>
        <w:t>the address to which the firearm or firearm part is sent is outside the ACT; and</w:t>
      </w:r>
    </w:p>
    <w:p w14:paraId="78ADA16F" w14:textId="77777777" w:rsidR="003C7173" w:rsidRDefault="003C7173">
      <w:pPr>
        <w:pStyle w:val="Apara"/>
      </w:pPr>
      <w:r>
        <w:tab/>
        <w:t>(c)</w:t>
      </w:r>
      <w:r>
        <w:tab/>
        <w:t>the firearm or firearm part is sent by security mail; and</w:t>
      </w:r>
    </w:p>
    <w:p w14:paraId="38170BF9" w14:textId="77777777" w:rsidR="003C7173" w:rsidRDefault="003C7173">
      <w:pPr>
        <w:pStyle w:val="Apara"/>
      </w:pPr>
      <w:r>
        <w:lastRenderedPageBreak/>
        <w:tab/>
        <w:t>(d)</w:t>
      </w:r>
      <w:r>
        <w:tab/>
        <w:t>the other person would not, because of receiving the firearm or firearm part or being in possession of it at the place to which it is sent, commit any offence under any law that applies at that place; and</w:t>
      </w:r>
    </w:p>
    <w:p w14:paraId="6733119E" w14:textId="77777777" w:rsidR="003C7173" w:rsidRDefault="003C7173">
      <w:pPr>
        <w:pStyle w:val="Apara"/>
        <w:keepNext/>
      </w:pPr>
      <w:r>
        <w:tab/>
        <w:t>(e)</w:t>
      </w:r>
      <w:r>
        <w:tab/>
        <w:t>the other person is a licensed firearms dealer under the law of that other place.</w:t>
      </w:r>
    </w:p>
    <w:p w14:paraId="2D37C326" w14:textId="77777777" w:rsidR="003C7173" w:rsidRDefault="003C7173">
      <w:pPr>
        <w:pStyle w:val="Penalty"/>
      </w:pPr>
      <w:r>
        <w:t>Maximum penalty:  100 penalty units, imprisonment for 1 year or both.</w:t>
      </w:r>
    </w:p>
    <w:p w14:paraId="4F466018" w14:textId="77777777" w:rsidR="003C7173" w:rsidRDefault="00B464AC">
      <w:pPr>
        <w:pStyle w:val="AH5Sec"/>
      </w:pPr>
      <w:bookmarkStart w:id="278" w:name="_Toc130542810"/>
      <w:r w:rsidRPr="00A94C2B">
        <w:rPr>
          <w:rStyle w:val="CharSectNo"/>
        </w:rPr>
        <w:t>231</w:t>
      </w:r>
      <w:r w:rsidR="003C7173">
        <w:tab/>
        <w:t>Advertising sale of firearms</w:t>
      </w:r>
      <w:bookmarkEnd w:id="278"/>
    </w:p>
    <w:p w14:paraId="59E16A02" w14:textId="77777777" w:rsidR="003C7173" w:rsidRDefault="003C7173">
      <w:pPr>
        <w:pStyle w:val="Amainreturn"/>
      </w:pPr>
      <w:r>
        <w:t xml:space="preserve">A person </w:t>
      </w:r>
      <w:r w:rsidR="004E633B" w:rsidRPr="00383099">
        <w:t>must</w:t>
      </w:r>
      <w:r w:rsidR="004E633B">
        <w:t xml:space="preserve"> </w:t>
      </w:r>
      <w:r>
        <w:t>not cause an advertisement for the sale of a firearm or firearm part to be published unless—</w:t>
      </w:r>
    </w:p>
    <w:p w14:paraId="37ACC125" w14:textId="77777777" w:rsidR="003C7173" w:rsidRDefault="003C7173">
      <w:pPr>
        <w:pStyle w:val="Apara"/>
      </w:pPr>
      <w:r>
        <w:tab/>
        <w:t>(a)</w:t>
      </w:r>
      <w:r>
        <w:tab/>
        <w:t>the person is a licensed firearms dealer; or</w:t>
      </w:r>
    </w:p>
    <w:p w14:paraId="797A69ED" w14:textId="77777777" w:rsidR="003C7173" w:rsidRDefault="003C7173">
      <w:pPr>
        <w:pStyle w:val="Apara"/>
        <w:keepNext/>
      </w:pPr>
      <w:r>
        <w:tab/>
        <w:t>(b)</w:t>
      </w:r>
      <w:r>
        <w:tab/>
        <w:t>the proposed sale is to be arranged by or through a licensed firearms dealer.</w:t>
      </w:r>
    </w:p>
    <w:p w14:paraId="683E9FDB" w14:textId="77777777" w:rsidR="003C7173" w:rsidRDefault="003C7173">
      <w:pPr>
        <w:pStyle w:val="Penalty"/>
      </w:pPr>
      <w:r>
        <w:t>Maximum penalty:  50 penalty units.</w:t>
      </w:r>
    </w:p>
    <w:p w14:paraId="45879104" w14:textId="77777777" w:rsidR="003C7173" w:rsidRDefault="00B464AC">
      <w:pPr>
        <w:pStyle w:val="AH5Sec"/>
      </w:pPr>
      <w:bookmarkStart w:id="279" w:name="_Toc130542811"/>
      <w:r w:rsidRPr="00A94C2B">
        <w:rPr>
          <w:rStyle w:val="CharSectNo"/>
        </w:rPr>
        <w:t>232</w:t>
      </w:r>
      <w:r w:rsidR="003C7173">
        <w:tab/>
        <w:t>Means of delivering possession of firearms</w:t>
      </w:r>
      <w:bookmarkEnd w:id="279"/>
    </w:p>
    <w:p w14:paraId="7CD314F9" w14:textId="77777777" w:rsidR="003C7173" w:rsidRDefault="003C7173">
      <w:pPr>
        <w:pStyle w:val="Amainreturn"/>
      </w:pPr>
      <w:r>
        <w:t xml:space="preserve">Subject to section </w:t>
      </w:r>
      <w:r w:rsidR="00B464AC">
        <w:t>230</w:t>
      </w:r>
      <w:r>
        <w:t xml:space="preserve">, a person </w:t>
      </w:r>
      <w:r w:rsidR="004E633B" w:rsidRPr="00383099">
        <w:t>must</w:t>
      </w:r>
      <w:r w:rsidR="004E633B">
        <w:t xml:space="preserve"> </w:t>
      </w:r>
      <w:r>
        <w:t>not deliver possession of a firearm or firearm part to another person except—</w:t>
      </w:r>
    </w:p>
    <w:p w14:paraId="48D8A272" w14:textId="77777777" w:rsidR="003C7173" w:rsidRDefault="003C7173">
      <w:pPr>
        <w:pStyle w:val="Apara"/>
      </w:pPr>
      <w:r>
        <w:tab/>
        <w:t>(a)</w:t>
      </w:r>
      <w:r>
        <w:tab/>
        <w:t>in person; or</w:t>
      </w:r>
    </w:p>
    <w:p w14:paraId="39DCD159" w14:textId="77777777" w:rsidR="003C7173" w:rsidRDefault="003C7173">
      <w:pPr>
        <w:pStyle w:val="Apara"/>
        <w:keepNext/>
      </w:pPr>
      <w:r>
        <w:tab/>
        <w:t>(b)</w:t>
      </w:r>
      <w:r>
        <w:tab/>
        <w:t>by means of another person who appears to the person to be able to ensure the security of the firearm or firearm part during the course of delivery.</w:t>
      </w:r>
    </w:p>
    <w:p w14:paraId="67580651" w14:textId="77777777" w:rsidR="003C7173" w:rsidRDefault="003C7173">
      <w:pPr>
        <w:pStyle w:val="Penalty"/>
      </w:pPr>
      <w:r>
        <w:t>Maximum penalty:  50 penalty units.</w:t>
      </w:r>
    </w:p>
    <w:p w14:paraId="36F73A1A" w14:textId="77777777" w:rsidR="003C7173" w:rsidRDefault="00B464AC">
      <w:pPr>
        <w:pStyle w:val="AH5Sec"/>
      </w:pPr>
      <w:bookmarkStart w:id="280" w:name="_Toc130542812"/>
      <w:r w:rsidRPr="00A94C2B">
        <w:rPr>
          <w:rStyle w:val="CharSectNo"/>
        </w:rPr>
        <w:lastRenderedPageBreak/>
        <w:t>233</w:t>
      </w:r>
      <w:r w:rsidR="003C7173">
        <w:tab/>
        <w:t>Transport of firearms and ammunition</w:t>
      </w:r>
      <w:bookmarkEnd w:id="280"/>
    </w:p>
    <w:p w14:paraId="457CC7C5" w14:textId="77777777" w:rsidR="003C7173" w:rsidRDefault="003C7173">
      <w:pPr>
        <w:pStyle w:val="Amainreturn"/>
        <w:keepNext/>
      </w:pPr>
      <w:r>
        <w:t xml:space="preserve">A person who is engaged in the business of transporting goods </w:t>
      </w:r>
      <w:r w:rsidR="004E633B" w:rsidRPr="00383099">
        <w:t>must</w:t>
      </w:r>
      <w:r w:rsidR="004E633B">
        <w:t xml:space="preserve"> </w:t>
      </w:r>
      <w:r>
        <w:t>not, without reasonable excuse, transport any cargo that contains both a firearm and ammunition.</w:t>
      </w:r>
    </w:p>
    <w:p w14:paraId="5F089F9D" w14:textId="77777777" w:rsidR="003C7173" w:rsidRDefault="003C7173">
      <w:pPr>
        <w:pStyle w:val="Penalty"/>
      </w:pPr>
      <w:r>
        <w:t>Maximum penalty:  50 penalty units.</w:t>
      </w:r>
    </w:p>
    <w:p w14:paraId="68E03C13" w14:textId="77777777" w:rsidR="003C7173" w:rsidRDefault="00B464AC">
      <w:pPr>
        <w:pStyle w:val="AH5Sec"/>
      </w:pPr>
      <w:bookmarkStart w:id="281" w:name="_Toc130542813"/>
      <w:r w:rsidRPr="00A94C2B">
        <w:rPr>
          <w:rStyle w:val="CharSectNo"/>
        </w:rPr>
        <w:t>234</w:t>
      </w:r>
      <w:r w:rsidR="003C7173">
        <w:tab/>
        <w:t>Transporting prohibited firearms or pistols</w:t>
      </w:r>
      <w:bookmarkEnd w:id="281"/>
    </w:p>
    <w:p w14:paraId="7D6D9045" w14:textId="77777777" w:rsidR="003C7173" w:rsidRDefault="003C7173">
      <w:pPr>
        <w:pStyle w:val="Amainreturn"/>
        <w:keepNext/>
      </w:pPr>
      <w:r>
        <w:t xml:space="preserve">A person </w:t>
      </w:r>
      <w:r w:rsidR="004E633B" w:rsidRPr="00383099">
        <w:t>must</w:t>
      </w:r>
      <w:r w:rsidR="004E633B">
        <w:t xml:space="preserve"> </w:t>
      </w:r>
      <w:r>
        <w:t>not convey (whether or not in the course of a business) a prohibited firearm or pistol except in accordance with the prescribed safety requirements.</w:t>
      </w:r>
    </w:p>
    <w:p w14:paraId="6F44B26E" w14:textId="77777777" w:rsidR="003C7173" w:rsidRDefault="003C7173">
      <w:pPr>
        <w:pStyle w:val="Penalty"/>
      </w:pPr>
      <w:r>
        <w:t>Maximum penalty:  50 penalty units.</w:t>
      </w:r>
    </w:p>
    <w:p w14:paraId="397E2078" w14:textId="77777777" w:rsidR="003C7173" w:rsidRDefault="00B464AC">
      <w:pPr>
        <w:pStyle w:val="AH5Sec"/>
      </w:pPr>
      <w:bookmarkStart w:id="282" w:name="_Toc130542814"/>
      <w:r w:rsidRPr="00A94C2B">
        <w:rPr>
          <w:rStyle w:val="CharSectNo"/>
        </w:rPr>
        <w:t>235</w:t>
      </w:r>
      <w:r w:rsidR="003C7173">
        <w:tab/>
        <w:t>Possession of spare barrels for firearms</w:t>
      </w:r>
      <w:bookmarkEnd w:id="282"/>
    </w:p>
    <w:p w14:paraId="36B074D6" w14:textId="77777777" w:rsidR="003C7173" w:rsidRDefault="003C7173">
      <w:pPr>
        <w:pStyle w:val="Amainreturn"/>
        <w:keepNext/>
      </w:pPr>
      <w:r>
        <w:t xml:space="preserve">A person </w:t>
      </w:r>
      <w:r w:rsidR="004E633B" w:rsidRPr="00383099">
        <w:t>must</w:t>
      </w:r>
      <w:r w:rsidR="004E633B">
        <w:t xml:space="preserve"> </w:t>
      </w:r>
      <w:r>
        <w:t>not possess a barrel for a firearm unless the person is authorised by a licence or permit to possess the firearm or barrel.</w:t>
      </w:r>
    </w:p>
    <w:p w14:paraId="2A7EF608" w14:textId="77777777" w:rsidR="003C7173" w:rsidRDefault="003C7173">
      <w:pPr>
        <w:pStyle w:val="Penalty"/>
      </w:pPr>
      <w:r>
        <w:t>Maximum penalty:  50 penalty units, imprisonment for 6 months or both.</w:t>
      </w:r>
    </w:p>
    <w:p w14:paraId="63B164E6" w14:textId="77777777" w:rsidR="003C7173" w:rsidRDefault="00B464AC">
      <w:pPr>
        <w:pStyle w:val="AH5Sec"/>
      </w:pPr>
      <w:bookmarkStart w:id="283" w:name="_Toc130542815"/>
      <w:r w:rsidRPr="00A94C2B">
        <w:rPr>
          <w:rStyle w:val="CharSectNo"/>
        </w:rPr>
        <w:t>236</w:t>
      </w:r>
      <w:r w:rsidR="003C7173">
        <w:tab/>
        <w:t>On-the-spot inspection of firearms by police</w:t>
      </w:r>
      <w:bookmarkEnd w:id="283"/>
    </w:p>
    <w:p w14:paraId="2778BD26" w14:textId="77777777" w:rsidR="003C7173" w:rsidRDefault="00726978">
      <w:pPr>
        <w:pStyle w:val="Amain"/>
      </w:pPr>
      <w:r>
        <w:tab/>
        <w:t>(1)</w:t>
      </w:r>
      <w:r>
        <w:tab/>
      </w:r>
      <w:r w:rsidR="003C7173">
        <w:t xml:space="preserve">A person who is carrying a firearm or possesses a firearm that is within the immediate vicinity of the person </w:t>
      </w:r>
      <w:r w:rsidR="004E633B" w:rsidRPr="00383099">
        <w:t>must</w:t>
      </w:r>
      <w:r w:rsidR="003C7173">
        <w:t>, on the demand of a police officer at any time, produce for inspection by the police officer—</w:t>
      </w:r>
    </w:p>
    <w:p w14:paraId="5DFD1C5E" w14:textId="77777777" w:rsidR="003C7173" w:rsidRDefault="003C7173">
      <w:pPr>
        <w:pStyle w:val="Apara"/>
      </w:pPr>
      <w:r>
        <w:tab/>
        <w:t>(a)</w:t>
      </w:r>
      <w:r>
        <w:tab/>
        <w:t>the firearm; and</w:t>
      </w:r>
    </w:p>
    <w:p w14:paraId="52361984" w14:textId="77777777" w:rsidR="003C7173" w:rsidRDefault="003C7173">
      <w:pPr>
        <w:pStyle w:val="Apara"/>
        <w:keepNext/>
      </w:pPr>
      <w:r>
        <w:tab/>
        <w:t>(b)</w:t>
      </w:r>
      <w:r>
        <w:tab/>
        <w:t>any licence or permit that authorises the person to possess the firearm.</w:t>
      </w:r>
    </w:p>
    <w:p w14:paraId="007DAEDB" w14:textId="77777777" w:rsidR="003C7173" w:rsidRDefault="003C7173">
      <w:pPr>
        <w:pStyle w:val="Penalty"/>
      </w:pPr>
      <w:r>
        <w:t>Maximum penalty:  50 penalty units.</w:t>
      </w:r>
    </w:p>
    <w:p w14:paraId="70A9A920" w14:textId="77777777" w:rsidR="003C7173" w:rsidRDefault="003C7173">
      <w:pPr>
        <w:pStyle w:val="Amain"/>
      </w:pPr>
      <w:r>
        <w:tab/>
        <w:t>(2)</w:t>
      </w:r>
      <w:r>
        <w:tab/>
        <w:t>A person commits an offence against this section only if the police officer, when making the demand, explains to the person that failure to comply with the demand is an offence against this Act.</w:t>
      </w:r>
    </w:p>
    <w:p w14:paraId="37CA18DA" w14:textId="77777777" w:rsidR="003C7173" w:rsidRDefault="00726978">
      <w:pPr>
        <w:pStyle w:val="Amain"/>
      </w:pPr>
      <w:r>
        <w:lastRenderedPageBreak/>
        <w:tab/>
        <w:t>(3)</w:t>
      </w:r>
      <w:r>
        <w:tab/>
      </w:r>
      <w:r w:rsidR="003C7173">
        <w:t>A person does not commit an offence against this section because of failing to produce a licence or permit if the person—</w:t>
      </w:r>
    </w:p>
    <w:p w14:paraId="5F283BAF" w14:textId="77777777" w:rsidR="003C7173" w:rsidRDefault="003C7173">
      <w:pPr>
        <w:pStyle w:val="Apara"/>
      </w:pPr>
      <w:r>
        <w:tab/>
        <w:t>(a)</w:t>
      </w:r>
      <w:r>
        <w:tab/>
        <w:t>has a reasonable excuse for not having the licence or permit when the demand is made; and</w:t>
      </w:r>
    </w:p>
    <w:p w14:paraId="25869645" w14:textId="77777777" w:rsidR="003C7173" w:rsidRDefault="003C7173">
      <w:pPr>
        <w:pStyle w:val="Apara"/>
      </w:pPr>
      <w:r>
        <w:tab/>
        <w:t>(b)</w:t>
      </w:r>
      <w:r>
        <w:tab/>
        <w:t>produces it, as soon as is practicable (but not more than 24 hours) after the demand for its production is made, to the police officer who made the demand or to another such police officer nominated by the officer.</w:t>
      </w:r>
    </w:p>
    <w:p w14:paraId="373FABE9" w14:textId="77777777" w:rsidR="003C7173" w:rsidRDefault="00726978">
      <w:pPr>
        <w:pStyle w:val="Amain"/>
        <w:keepNext/>
      </w:pPr>
      <w:r>
        <w:tab/>
        <w:t>(4)</w:t>
      </w:r>
      <w:r>
        <w:tab/>
      </w:r>
      <w:r w:rsidR="003C7173">
        <w:t>In this section:</w:t>
      </w:r>
    </w:p>
    <w:p w14:paraId="20B2D121" w14:textId="77777777" w:rsidR="003C7173" w:rsidRDefault="003C7173">
      <w:pPr>
        <w:pStyle w:val="aDef"/>
      </w:pPr>
      <w:r>
        <w:rPr>
          <w:rStyle w:val="charBoldItals"/>
        </w:rPr>
        <w:t>firearm</w:t>
      </w:r>
      <w:r>
        <w:t xml:space="preserve"> includes a firearm part.</w:t>
      </w:r>
    </w:p>
    <w:p w14:paraId="070D9D68" w14:textId="77777777" w:rsidR="003C7173" w:rsidRDefault="00B464AC">
      <w:pPr>
        <w:pStyle w:val="AH5Sec"/>
      </w:pPr>
      <w:bookmarkStart w:id="284" w:name="_Toc130542816"/>
      <w:r w:rsidRPr="00A94C2B">
        <w:rPr>
          <w:rStyle w:val="CharSectNo"/>
        </w:rPr>
        <w:t>237</w:t>
      </w:r>
      <w:r w:rsidR="003C7173">
        <w:tab/>
        <w:t>Offence—disposal of firearms by unauthorised holders generally</w:t>
      </w:r>
      <w:bookmarkEnd w:id="284"/>
    </w:p>
    <w:p w14:paraId="305C5E06" w14:textId="77777777" w:rsidR="003C7173" w:rsidRDefault="003C7173">
      <w:pPr>
        <w:pStyle w:val="Amain"/>
      </w:pPr>
      <w:r>
        <w:tab/>
        <w:t>(1)</w:t>
      </w:r>
      <w:r>
        <w:tab/>
        <w:t>A person commits an offence if—</w:t>
      </w:r>
    </w:p>
    <w:p w14:paraId="628FCB58" w14:textId="77777777" w:rsidR="003C7173" w:rsidRDefault="003C7173">
      <w:pPr>
        <w:pStyle w:val="Apara"/>
      </w:pPr>
      <w:r>
        <w:tab/>
        <w:t>(a)</w:t>
      </w:r>
      <w:r>
        <w:tab/>
        <w:t>the person has possession of a firearm; and</w:t>
      </w:r>
    </w:p>
    <w:p w14:paraId="4178CD87" w14:textId="77777777" w:rsidR="00AA156D" w:rsidRPr="008C3A9E" w:rsidRDefault="00AA156D" w:rsidP="00AA156D">
      <w:pPr>
        <w:pStyle w:val="Apara"/>
      </w:pPr>
      <w:r w:rsidRPr="008C3A9E">
        <w:tab/>
        <w:t>(b)</w:t>
      </w:r>
      <w:r w:rsidRPr="008C3A9E">
        <w:tab/>
        <w:t>the person is not authorised by a licence or permit to possess the firearm; and</w:t>
      </w:r>
    </w:p>
    <w:p w14:paraId="527196B9" w14:textId="77777777" w:rsidR="003C7173" w:rsidRDefault="003C7173">
      <w:pPr>
        <w:pStyle w:val="Apara"/>
      </w:pPr>
      <w:r>
        <w:tab/>
        <w:t>(c)</w:t>
      </w:r>
      <w:r>
        <w:tab/>
        <w:t>either—</w:t>
      </w:r>
    </w:p>
    <w:p w14:paraId="6AB01983" w14:textId="77777777" w:rsidR="003C7173" w:rsidRDefault="003C7173">
      <w:pPr>
        <w:pStyle w:val="Asubpara"/>
      </w:pPr>
      <w:r>
        <w:tab/>
        <w:t>(i)</w:t>
      </w:r>
      <w:r>
        <w:tab/>
        <w:t>the person fails to surrender the firearm to a police officer; or</w:t>
      </w:r>
    </w:p>
    <w:p w14:paraId="00CF9C6C" w14:textId="77777777" w:rsidR="003C7173" w:rsidRDefault="003C7173">
      <w:pPr>
        <w:pStyle w:val="Asubpara"/>
      </w:pPr>
      <w:r>
        <w:tab/>
        <w:t>(ii)</w:t>
      </w:r>
      <w:r>
        <w:tab/>
        <w:t>if the person has possession of the firearm because of the death of the individual authorised to possess it—the person fails to—</w:t>
      </w:r>
    </w:p>
    <w:p w14:paraId="37B088F1" w14:textId="77777777" w:rsidR="003C7173" w:rsidRDefault="003C7173">
      <w:pPr>
        <w:pStyle w:val="Asubsubpara"/>
      </w:pPr>
      <w:r>
        <w:tab/>
        <w:t>(A)</w:t>
      </w:r>
      <w:r>
        <w:tab/>
        <w:t>give the firearm to a licensed firearm dealer to temporarily store the firearm; and</w:t>
      </w:r>
    </w:p>
    <w:p w14:paraId="0A8257C0" w14:textId="77777777" w:rsidR="003C7173" w:rsidRDefault="003C7173">
      <w:pPr>
        <w:pStyle w:val="Asubsubpara"/>
        <w:keepNext/>
      </w:pPr>
      <w:r>
        <w:tab/>
        <w:t>(B)</w:t>
      </w:r>
      <w:r>
        <w:tab/>
        <w:t>give the registrar written notice of the death and the name of the licensed firearms dealer storing the firearm.</w:t>
      </w:r>
    </w:p>
    <w:p w14:paraId="456D29A8" w14:textId="77777777" w:rsidR="003C7173" w:rsidRDefault="003C7173">
      <w:pPr>
        <w:pStyle w:val="Penalty"/>
      </w:pPr>
      <w:r>
        <w:t>Maximum penalty:  50 penalty units.</w:t>
      </w:r>
    </w:p>
    <w:p w14:paraId="07E3E1C2" w14:textId="77777777" w:rsidR="003C7173" w:rsidRDefault="003C7173">
      <w:pPr>
        <w:pStyle w:val="Amain"/>
      </w:pPr>
      <w:r>
        <w:lastRenderedPageBreak/>
        <w:tab/>
        <w:t>(2)</w:t>
      </w:r>
      <w:r>
        <w:tab/>
        <w:t>Subsection (1) does not apply to a person who inherits a firearm.</w:t>
      </w:r>
    </w:p>
    <w:p w14:paraId="4C588D24" w14:textId="03B1CBFB" w:rsidR="00AA156D" w:rsidRDefault="00AA156D" w:rsidP="00AA156D">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3" w:tooltip="A2002-51" w:history="1">
        <w:r w:rsidRPr="008C3A9E">
          <w:rPr>
            <w:rStyle w:val="charCitHyperlinkAbbrev"/>
          </w:rPr>
          <w:t>Criminal Code</w:t>
        </w:r>
      </w:hyperlink>
      <w:r w:rsidRPr="008C3A9E">
        <w:t>, s 58).</w:t>
      </w:r>
    </w:p>
    <w:p w14:paraId="7C2B8AB9" w14:textId="77777777" w:rsidR="00A41458" w:rsidRPr="008C3A9E" w:rsidRDefault="00A41458" w:rsidP="00A41458">
      <w:pPr>
        <w:pStyle w:val="Amain"/>
      </w:pPr>
      <w:r w:rsidRPr="008C3A9E">
        <w:tab/>
        <w:t>(3)</w:t>
      </w:r>
      <w:r w:rsidRPr="008C3A9E">
        <w:tab/>
        <w:t>It is a defence to a prosecution for an offence against subsection (1) if the defendant proves that the defendant is authorised to possess the firearm under 1 or more of the following sections:</w:t>
      </w:r>
    </w:p>
    <w:p w14:paraId="2D75C395" w14:textId="77777777" w:rsidR="00A41458" w:rsidRPr="008C3A9E" w:rsidRDefault="00A41458" w:rsidP="00A41458">
      <w:pPr>
        <w:pStyle w:val="Apara"/>
      </w:pPr>
      <w:r w:rsidRPr="008C3A9E">
        <w:tab/>
        <w:t>(a)</w:t>
      </w:r>
      <w:r w:rsidRPr="008C3A9E">
        <w:tab/>
        <w:t>section 136 (Temporary recognition of interstate licences—general);</w:t>
      </w:r>
    </w:p>
    <w:p w14:paraId="19DD0605" w14:textId="77777777" w:rsidR="00A41458" w:rsidRPr="008C3A9E" w:rsidRDefault="00A41458" w:rsidP="00A41458">
      <w:pPr>
        <w:pStyle w:val="Apara"/>
      </w:pPr>
      <w:r w:rsidRPr="008C3A9E">
        <w:tab/>
        <w:t>(b)</w:t>
      </w:r>
      <w:r w:rsidRPr="008C3A9E">
        <w:tab/>
        <w:t>section 137 (Temporary recognition of interstate category C licences);</w:t>
      </w:r>
    </w:p>
    <w:p w14:paraId="4F3CADF4" w14:textId="77777777" w:rsidR="00A41458" w:rsidRPr="008C3A9E" w:rsidRDefault="00A41458" w:rsidP="00A41458">
      <w:pPr>
        <w:pStyle w:val="Apara"/>
      </w:pPr>
      <w:r w:rsidRPr="008C3A9E">
        <w:tab/>
        <w:t>(c)</w:t>
      </w:r>
      <w:r w:rsidRPr="008C3A9E">
        <w:tab/>
        <w:t>section 138 (Interstate residents moving to ACT—category A, B, and paintball marker licences);</w:t>
      </w:r>
    </w:p>
    <w:p w14:paraId="65EA560F" w14:textId="77777777" w:rsidR="00A41458" w:rsidRPr="008C3A9E" w:rsidRDefault="00A41458" w:rsidP="00A41458">
      <w:pPr>
        <w:pStyle w:val="Apara"/>
      </w:pPr>
      <w:r w:rsidRPr="008C3A9E">
        <w:tab/>
        <w:t>(d)</w:t>
      </w:r>
      <w:r w:rsidRPr="008C3A9E">
        <w:tab/>
        <w:t>section 139 (Interstate residents moving to ACT—category C and H licences);</w:t>
      </w:r>
    </w:p>
    <w:p w14:paraId="69F47748" w14:textId="77777777"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14:paraId="6290EC55" w14:textId="77777777" w:rsidR="00A41458" w:rsidRPr="008C3A9E" w:rsidRDefault="00A41458" w:rsidP="00A41458">
      <w:pPr>
        <w:pStyle w:val="Apara"/>
      </w:pPr>
      <w:r w:rsidRPr="008C3A9E">
        <w:tab/>
        <w:t>(f)</w:t>
      </w:r>
      <w:r w:rsidRPr="008C3A9E">
        <w:tab/>
        <w:t>section 140A (Temporary recognition of interstate category D licences—vertebrate pest animal control).</w:t>
      </w:r>
    </w:p>
    <w:p w14:paraId="6CC75749" w14:textId="14C720EC"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(3) (see </w:t>
      </w:r>
      <w:hyperlink r:id="rId134" w:tooltip="A2002-51" w:history="1">
        <w:r w:rsidRPr="008C3A9E">
          <w:rPr>
            <w:rStyle w:val="charCitHyperlinkAbbrev"/>
          </w:rPr>
          <w:t>Criminal Code</w:t>
        </w:r>
      </w:hyperlink>
      <w:r w:rsidRPr="008C3A9E">
        <w:t>, s 59).</w:t>
      </w:r>
    </w:p>
    <w:p w14:paraId="366C86A1" w14:textId="77777777" w:rsidR="00A41458" w:rsidRPr="008C3A9E"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7C7592BF" w14:textId="77777777" w:rsidR="003C7173" w:rsidRDefault="00B464AC" w:rsidP="00465B20">
      <w:pPr>
        <w:pStyle w:val="AH5Sec"/>
      </w:pPr>
      <w:bookmarkStart w:id="285" w:name="_Toc130542817"/>
      <w:r w:rsidRPr="00A94C2B">
        <w:rPr>
          <w:rStyle w:val="CharSectNo"/>
        </w:rPr>
        <w:t>238</w:t>
      </w:r>
      <w:r w:rsidR="003C7173">
        <w:tab/>
        <w:t>Offence—disposal of inherited firearms</w:t>
      </w:r>
      <w:bookmarkEnd w:id="285"/>
    </w:p>
    <w:p w14:paraId="458B956F" w14:textId="77777777" w:rsidR="003C7173" w:rsidRDefault="00A41458" w:rsidP="00A41458">
      <w:pPr>
        <w:pStyle w:val="Amain"/>
      </w:pPr>
      <w:r w:rsidRPr="008C3A9E">
        <w:tab/>
        <w:t>(</w:t>
      </w:r>
      <w:r>
        <w:t>1</w:t>
      </w:r>
      <w:r w:rsidRPr="008C3A9E">
        <w:t>)</w:t>
      </w:r>
      <w:r w:rsidRPr="008C3A9E">
        <w:tab/>
      </w:r>
      <w:r w:rsidR="003C7173">
        <w:t>A person commits an offence if—</w:t>
      </w:r>
    </w:p>
    <w:p w14:paraId="16F09A78" w14:textId="77777777" w:rsidR="003C7173" w:rsidRDefault="003C7173">
      <w:pPr>
        <w:pStyle w:val="Apara"/>
      </w:pPr>
      <w:r>
        <w:tab/>
        <w:t>(a)</w:t>
      </w:r>
      <w:r>
        <w:tab/>
        <w:t>the person inherits a firearm; and</w:t>
      </w:r>
    </w:p>
    <w:p w14:paraId="2762AA96" w14:textId="77777777" w:rsidR="00A41458" w:rsidRPr="008C3A9E" w:rsidRDefault="00A41458" w:rsidP="00A41458">
      <w:pPr>
        <w:pStyle w:val="Apara"/>
      </w:pPr>
      <w:r w:rsidRPr="008C3A9E">
        <w:tab/>
        <w:t>(b)</w:t>
      </w:r>
      <w:r w:rsidRPr="008C3A9E">
        <w:tab/>
        <w:t>the person is not authorised by a licence or permit to possess the firearm; and</w:t>
      </w:r>
    </w:p>
    <w:p w14:paraId="0F3710CA" w14:textId="77777777" w:rsidR="003C7173" w:rsidRDefault="003C7173" w:rsidP="009963E2">
      <w:pPr>
        <w:pStyle w:val="Apara"/>
        <w:keepNext/>
      </w:pPr>
      <w:r>
        <w:lastRenderedPageBreak/>
        <w:tab/>
        <w:t>(c)</w:t>
      </w:r>
      <w:r>
        <w:tab/>
        <w:t>the person—</w:t>
      </w:r>
    </w:p>
    <w:p w14:paraId="4E8BD61F" w14:textId="77777777" w:rsidR="003C7173" w:rsidRDefault="003C7173">
      <w:pPr>
        <w:pStyle w:val="Asubpara"/>
      </w:pPr>
      <w:r>
        <w:tab/>
        <w:t>(i)</w:t>
      </w:r>
      <w:r>
        <w:tab/>
        <w:t>applies for a licence or permit in relation to the firearm and does not give the firearm to a licensed firearm dealer to temporarily store; or</w:t>
      </w:r>
    </w:p>
    <w:p w14:paraId="65A23AB3" w14:textId="77777777" w:rsidR="003C7173" w:rsidRDefault="003C7173">
      <w:pPr>
        <w:pStyle w:val="aNotesubpar"/>
      </w:pPr>
      <w:r w:rsidRPr="002063C7">
        <w:rPr>
          <w:rStyle w:val="charItals"/>
        </w:rPr>
        <w:t>Note</w:t>
      </w:r>
      <w:r w:rsidRPr="002063C7">
        <w:rPr>
          <w:rStyle w:val="charItals"/>
        </w:rPr>
        <w:tab/>
      </w:r>
      <w:r w:rsidR="007958D1">
        <w:t xml:space="preserve">A firearm is </w:t>
      </w:r>
      <w:r w:rsidR="007958D1" w:rsidRPr="002063C7">
        <w:rPr>
          <w:rStyle w:val="charBoldItals"/>
        </w:rPr>
        <w:t>temporarily stored</w:t>
      </w:r>
      <w:r w:rsidR="007958D1">
        <w:t xml:space="preserve"> by a licensed firearms dealer for a person who inherits the firearm and applies for a licence or permit in relation to the firearm if the dealer stores the firearm until the application is finally decided (including any application to the ACAT for review of the decision and any subsequent appeal) (see dict, def </w:t>
      </w:r>
      <w:r w:rsidR="007958D1" w:rsidRPr="002063C7">
        <w:rPr>
          <w:rStyle w:val="charBoldItals"/>
        </w:rPr>
        <w:t>temporarily store</w:t>
      </w:r>
      <w:r w:rsidR="007958D1">
        <w:t>).</w:t>
      </w:r>
    </w:p>
    <w:p w14:paraId="1BB2E442" w14:textId="77777777" w:rsidR="003C7173" w:rsidRDefault="003C7173">
      <w:pPr>
        <w:pStyle w:val="Asubpara"/>
      </w:pPr>
      <w:r>
        <w:tab/>
        <w:t>(ii)</w:t>
      </w:r>
      <w:r>
        <w:tab/>
        <w:t>does not dispose of the firearm to a licensed firearms dealer; or</w:t>
      </w:r>
    </w:p>
    <w:p w14:paraId="38EB7BCA" w14:textId="77777777" w:rsidR="003C7173" w:rsidRDefault="003C7173">
      <w:pPr>
        <w:pStyle w:val="Asubpara"/>
      </w:pPr>
      <w:r>
        <w:tab/>
        <w:t>(iii)</w:t>
      </w:r>
      <w:r>
        <w:tab/>
        <w:t>does not surrender the firearm to a police officer.</w:t>
      </w:r>
    </w:p>
    <w:p w14:paraId="3CF8B69F" w14:textId="77777777" w:rsidR="003C7173" w:rsidRDefault="003C7173">
      <w:pPr>
        <w:pStyle w:val="Penalty"/>
      </w:pPr>
      <w:r>
        <w:t>Maximum penalty:  50 penalty units.</w:t>
      </w:r>
    </w:p>
    <w:p w14:paraId="2C82BB1E" w14:textId="77777777" w:rsidR="00A41458" w:rsidRPr="008C3A9E" w:rsidRDefault="00A41458" w:rsidP="00A41458">
      <w:pPr>
        <w:pStyle w:val="Amain"/>
      </w:pPr>
      <w:r w:rsidRPr="008C3A9E">
        <w:tab/>
        <w:t>(2)</w:t>
      </w:r>
      <w:r w:rsidRPr="008C3A9E">
        <w:tab/>
        <w:t>It is a defence to a prosecution for an offence against subsection (1) if the defendant proves that the defendant is authorised to possess the firearm under 1 or more of the following sections:</w:t>
      </w:r>
    </w:p>
    <w:p w14:paraId="2E514112" w14:textId="77777777" w:rsidR="00A41458" w:rsidRPr="008C3A9E" w:rsidRDefault="00A41458" w:rsidP="00A41458">
      <w:pPr>
        <w:pStyle w:val="Apara"/>
      </w:pPr>
      <w:r w:rsidRPr="008C3A9E">
        <w:tab/>
        <w:t>(a)</w:t>
      </w:r>
      <w:r w:rsidRPr="008C3A9E">
        <w:tab/>
        <w:t>section 136 (Temporary recognition of interstate licences—general);</w:t>
      </w:r>
    </w:p>
    <w:p w14:paraId="7E3A1AD7" w14:textId="77777777" w:rsidR="00A41458" w:rsidRPr="008C3A9E" w:rsidRDefault="00A41458" w:rsidP="00A41458">
      <w:pPr>
        <w:pStyle w:val="Apara"/>
      </w:pPr>
      <w:r w:rsidRPr="008C3A9E">
        <w:tab/>
        <w:t>(b)</w:t>
      </w:r>
      <w:r w:rsidRPr="008C3A9E">
        <w:tab/>
        <w:t>section 137 (Temporary recognition of interstate category C licences);</w:t>
      </w:r>
    </w:p>
    <w:p w14:paraId="16249901" w14:textId="77777777" w:rsidR="00A41458" w:rsidRPr="008C3A9E" w:rsidRDefault="00A41458" w:rsidP="00A41458">
      <w:pPr>
        <w:pStyle w:val="Apara"/>
      </w:pPr>
      <w:r w:rsidRPr="008C3A9E">
        <w:tab/>
        <w:t>(c)</w:t>
      </w:r>
      <w:r w:rsidRPr="008C3A9E">
        <w:tab/>
        <w:t>section 138 (Interstate residents moving to ACT—category A, B, and paintball marker licences);</w:t>
      </w:r>
    </w:p>
    <w:p w14:paraId="150E6840" w14:textId="77777777" w:rsidR="00A41458" w:rsidRPr="008C3A9E" w:rsidRDefault="00A41458" w:rsidP="00A41458">
      <w:pPr>
        <w:pStyle w:val="Apara"/>
      </w:pPr>
      <w:r w:rsidRPr="008C3A9E">
        <w:tab/>
        <w:t>(d)</w:t>
      </w:r>
      <w:r w:rsidRPr="008C3A9E">
        <w:tab/>
        <w:t>section 139 (Interstate residents moving to ACT—category C and H licences);</w:t>
      </w:r>
    </w:p>
    <w:p w14:paraId="64C20B28" w14:textId="77777777" w:rsidR="00A41458" w:rsidRPr="008C3A9E" w:rsidRDefault="00A41458" w:rsidP="00A41458">
      <w:pPr>
        <w:pStyle w:val="Apara"/>
      </w:pPr>
      <w:r w:rsidRPr="008C3A9E">
        <w:tab/>
        <w:t>(e)</w:t>
      </w:r>
      <w:r w:rsidRPr="008C3A9E">
        <w:tab/>
        <w:t>section 140 (Temporary recognition of interstate licences for international visitors—shooting or paintball competitions);</w:t>
      </w:r>
    </w:p>
    <w:p w14:paraId="0332E84F" w14:textId="77777777" w:rsidR="00A41458" w:rsidRPr="008C3A9E" w:rsidRDefault="00A41458" w:rsidP="009963E2">
      <w:pPr>
        <w:pStyle w:val="Apara"/>
        <w:keepNext/>
      </w:pPr>
      <w:r w:rsidRPr="008C3A9E">
        <w:lastRenderedPageBreak/>
        <w:tab/>
        <w:t>(f)</w:t>
      </w:r>
      <w:r w:rsidRPr="008C3A9E">
        <w:tab/>
        <w:t>section 140A (Temporary recognition of interstate category D licences—vertebrate pest animal control).</w:t>
      </w:r>
    </w:p>
    <w:p w14:paraId="5306CBF4" w14:textId="4FA7A632" w:rsidR="00A41458" w:rsidRPr="008C3A9E" w:rsidRDefault="00A41458" w:rsidP="00A41458">
      <w:pPr>
        <w:pStyle w:val="aNote"/>
        <w:keepNext/>
      </w:pPr>
      <w:r w:rsidRPr="008C3A9E">
        <w:rPr>
          <w:rStyle w:val="charItals"/>
        </w:rPr>
        <w:t>Note 1</w:t>
      </w:r>
      <w:r w:rsidRPr="008C3A9E">
        <w:rPr>
          <w:rStyle w:val="charItals"/>
        </w:rPr>
        <w:tab/>
      </w:r>
      <w:r w:rsidRPr="008C3A9E">
        <w:t xml:space="preserve">The defendant has a legal burden in relation to the matters mentioned in s (2) (see </w:t>
      </w:r>
      <w:hyperlink r:id="rId135" w:tooltip="A2002-51" w:history="1">
        <w:r w:rsidRPr="008C3A9E">
          <w:rPr>
            <w:rStyle w:val="charCitHyperlinkAbbrev"/>
          </w:rPr>
          <w:t>Criminal Code</w:t>
        </w:r>
      </w:hyperlink>
      <w:r w:rsidRPr="008C3A9E">
        <w:t>, s 59).</w:t>
      </w:r>
    </w:p>
    <w:p w14:paraId="46CB44C1" w14:textId="77777777" w:rsidR="00A41458" w:rsidRDefault="00A41458" w:rsidP="00A41458">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7F198D48" w14:textId="77777777" w:rsidR="003C7173" w:rsidRDefault="00B464AC" w:rsidP="0045747C">
      <w:pPr>
        <w:pStyle w:val="AH5Sec"/>
        <w:keepNext w:val="0"/>
      </w:pPr>
      <w:bookmarkStart w:id="286" w:name="_Toc130542818"/>
      <w:r w:rsidRPr="00A94C2B">
        <w:rPr>
          <w:rStyle w:val="CharSectNo"/>
        </w:rPr>
        <w:t>239</w:t>
      </w:r>
      <w:r w:rsidR="003C7173">
        <w:tab/>
        <w:t>Unsafe firearms</w:t>
      </w:r>
      <w:bookmarkEnd w:id="286"/>
    </w:p>
    <w:p w14:paraId="124DF5F3" w14:textId="77777777" w:rsidR="003C7173" w:rsidRDefault="00726978" w:rsidP="0045747C">
      <w:pPr>
        <w:pStyle w:val="Amain"/>
      </w:pPr>
      <w:r>
        <w:tab/>
        <w:t>(1)</w:t>
      </w:r>
      <w:r>
        <w:tab/>
      </w:r>
      <w:r w:rsidR="003C7173">
        <w:t xml:space="preserve">A person </w:t>
      </w:r>
      <w:r w:rsidR="004E633B" w:rsidRPr="00383099">
        <w:t>must</w:t>
      </w:r>
      <w:r w:rsidR="004E633B">
        <w:t xml:space="preserve"> </w:t>
      </w:r>
      <w:r w:rsidR="003C7173">
        <w:t>not sell or give possession of a firearm to another person knowing that it is unsafe, except after giving an appropriate warning.</w:t>
      </w:r>
    </w:p>
    <w:p w14:paraId="53E1293E" w14:textId="77777777" w:rsidR="003C7173" w:rsidRDefault="003C7173" w:rsidP="0045747C">
      <w:pPr>
        <w:pStyle w:val="Penalty"/>
      </w:pPr>
      <w:r>
        <w:t>Maximum penalty:  50 penalty units, imprisonment for 6 months or both.</w:t>
      </w:r>
    </w:p>
    <w:p w14:paraId="7FF811AD" w14:textId="77777777" w:rsidR="003C7173" w:rsidRDefault="00726978" w:rsidP="0045747C">
      <w:pPr>
        <w:pStyle w:val="Amain"/>
        <w:keepNext/>
      </w:pPr>
      <w:r>
        <w:tab/>
        <w:t>(2)</w:t>
      </w:r>
      <w:r>
        <w:tab/>
      </w:r>
      <w:r w:rsidR="003C7173">
        <w:t>A police officer may seize a firearm in the possession of a person if—</w:t>
      </w:r>
    </w:p>
    <w:p w14:paraId="6ACB1819" w14:textId="77777777" w:rsidR="003C7173" w:rsidRDefault="003C7173">
      <w:pPr>
        <w:pStyle w:val="Apara"/>
      </w:pPr>
      <w:r>
        <w:tab/>
        <w:t>(a)</w:t>
      </w:r>
      <w:r>
        <w:tab/>
        <w:t>the firearm is in a public place; and</w:t>
      </w:r>
    </w:p>
    <w:p w14:paraId="0C6879D6" w14:textId="77777777" w:rsidR="003C7173" w:rsidRDefault="003C7173">
      <w:pPr>
        <w:pStyle w:val="Apara"/>
      </w:pPr>
      <w:r>
        <w:tab/>
        <w:t>(b)</w:t>
      </w:r>
      <w:r>
        <w:tab/>
        <w:t>the officer suspects on reasonable grounds that the firearm is unsafe.</w:t>
      </w:r>
    </w:p>
    <w:p w14:paraId="1F16B8DF" w14:textId="77777777" w:rsidR="003C7173" w:rsidRDefault="00726978">
      <w:pPr>
        <w:pStyle w:val="Amain"/>
      </w:pPr>
      <w:r>
        <w:tab/>
        <w:t>(3)</w:t>
      </w:r>
      <w:r>
        <w:tab/>
      </w:r>
      <w:r w:rsidR="003C7173">
        <w:t xml:space="preserve">For this section, a firearm </w:t>
      </w:r>
      <w:r w:rsidR="00976FD8" w:rsidRPr="00383099">
        <w:t>is</w:t>
      </w:r>
      <w:r w:rsidR="003C7173">
        <w:t xml:space="preserve"> taken to be unsafe (apart from any other reason for which it may be unsafe) if, because of some mechanical defect or its general condition, it may reasonably be considered to be unsafe.</w:t>
      </w:r>
    </w:p>
    <w:p w14:paraId="45BF0A58" w14:textId="77777777" w:rsidR="003C7173" w:rsidRDefault="00B9782B">
      <w:pPr>
        <w:pStyle w:val="AH5Sec"/>
      </w:pPr>
      <w:bookmarkStart w:id="287" w:name="_Toc130542819"/>
      <w:r w:rsidRPr="00A94C2B">
        <w:rPr>
          <w:rStyle w:val="CharSectNo"/>
        </w:rPr>
        <w:t>240</w:t>
      </w:r>
      <w:r w:rsidR="003C7173">
        <w:tab/>
        <w:t>Shortening firearms</w:t>
      </w:r>
      <w:bookmarkEnd w:id="287"/>
    </w:p>
    <w:p w14:paraId="4CFCA8CF" w14:textId="77777777" w:rsidR="003C7173" w:rsidRDefault="00726978">
      <w:pPr>
        <w:pStyle w:val="Amain"/>
      </w:pPr>
      <w:r>
        <w:tab/>
        <w:t>(1)</w:t>
      </w:r>
      <w:r>
        <w:tab/>
      </w:r>
      <w:r w:rsidR="003C7173">
        <w:t xml:space="preserve">A person </w:t>
      </w:r>
      <w:r w:rsidR="004E633B" w:rsidRPr="00383099">
        <w:t>must</w:t>
      </w:r>
      <w:r w:rsidR="004E633B">
        <w:t xml:space="preserve"> </w:t>
      </w:r>
      <w:r w:rsidR="003C7173">
        <w:t>not, unless authorised to do so by a permit—</w:t>
      </w:r>
    </w:p>
    <w:p w14:paraId="13E4FB0C" w14:textId="77777777" w:rsidR="003C7173" w:rsidRDefault="003C7173">
      <w:pPr>
        <w:pStyle w:val="Apara"/>
      </w:pPr>
      <w:r>
        <w:tab/>
        <w:t>(a)</w:t>
      </w:r>
      <w:r>
        <w:tab/>
        <w:t>shorten any firearm (other than a pistol); or</w:t>
      </w:r>
    </w:p>
    <w:p w14:paraId="527FB9C6" w14:textId="77777777" w:rsidR="003C7173" w:rsidRDefault="003C7173">
      <w:pPr>
        <w:pStyle w:val="Apara"/>
      </w:pPr>
      <w:r>
        <w:tab/>
        <w:t>(b)</w:t>
      </w:r>
      <w:r>
        <w:tab/>
        <w:t xml:space="preserve">subject to section </w:t>
      </w:r>
      <w:r w:rsidR="00B9782B">
        <w:t>241</w:t>
      </w:r>
      <w:r>
        <w:t xml:space="preserve"> (1), possess any such firearm that has been shortened; or</w:t>
      </w:r>
    </w:p>
    <w:p w14:paraId="0906C689" w14:textId="77777777" w:rsidR="003C7173" w:rsidRDefault="003C7173">
      <w:pPr>
        <w:pStyle w:val="Apara"/>
        <w:keepNext/>
      </w:pPr>
      <w:r>
        <w:lastRenderedPageBreak/>
        <w:tab/>
        <w:t>(c)</w:t>
      </w:r>
      <w:r>
        <w:tab/>
        <w:t>sell or give possession of any such firearm that has been shortened to another person.</w:t>
      </w:r>
    </w:p>
    <w:p w14:paraId="63FB34EF" w14:textId="77777777" w:rsidR="003C7173" w:rsidRDefault="003C7173" w:rsidP="009963E2">
      <w:pPr>
        <w:pStyle w:val="Penalty"/>
      </w:pPr>
      <w:r>
        <w:t>Maximum penalty:  50 penalty units, imprisonment for 6 months or both.</w:t>
      </w:r>
    </w:p>
    <w:p w14:paraId="372A9362" w14:textId="77777777" w:rsidR="003C7173" w:rsidRDefault="00726978">
      <w:pPr>
        <w:pStyle w:val="Amain"/>
      </w:pPr>
      <w:r>
        <w:tab/>
        <w:t>(2)</w:t>
      </w:r>
      <w:r>
        <w:tab/>
      </w:r>
      <w:r w:rsidR="003C7173">
        <w:t xml:space="preserve">The regulations may provide that certain kinds of firearms </w:t>
      </w:r>
      <w:r w:rsidR="00976FD8" w:rsidRPr="00383099">
        <w:t>are</w:t>
      </w:r>
      <w:r w:rsidR="003C7173">
        <w:t xml:space="preserve"> taken to have been shortened for this section only if they (or specified parts of them) have prescribed characteristics.</w:t>
      </w:r>
    </w:p>
    <w:p w14:paraId="7764F947" w14:textId="77777777" w:rsidR="003C7173" w:rsidRDefault="00B9782B">
      <w:pPr>
        <w:pStyle w:val="AH5Sec"/>
      </w:pPr>
      <w:bookmarkStart w:id="288" w:name="_Toc130542820"/>
      <w:r w:rsidRPr="00A94C2B">
        <w:rPr>
          <w:rStyle w:val="CharSectNo"/>
        </w:rPr>
        <w:t>241</w:t>
      </w:r>
      <w:r w:rsidR="003C7173">
        <w:tab/>
        <w:t>Converting firearms</w:t>
      </w:r>
      <w:bookmarkEnd w:id="288"/>
    </w:p>
    <w:p w14:paraId="77BC2176" w14:textId="77777777" w:rsidR="003C7173" w:rsidRDefault="00726978">
      <w:pPr>
        <w:pStyle w:val="Amain"/>
        <w:keepNext/>
      </w:pPr>
      <w:r>
        <w:tab/>
        <w:t>(1)</w:t>
      </w:r>
      <w:r>
        <w:tab/>
      </w:r>
      <w:r w:rsidR="003C7173">
        <w:t xml:space="preserve">A person </w:t>
      </w:r>
      <w:r w:rsidR="004E633B" w:rsidRPr="00383099">
        <w:t>must</w:t>
      </w:r>
      <w:r w:rsidR="004E633B">
        <w:t xml:space="preserve"> </w:t>
      </w:r>
      <w:r w:rsidR="003C7173">
        <w:t>not shorten a firearm so as to convert it into a pistol unless a licence has been issued to the person authorising possession of the pistol.</w:t>
      </w:r>
    </w:p>
    <w:p w14:paraId="075C91B3" w14:textId="77777777" w:rsidR="003C7173" w:rsidRDefault="003C7173" w:rsidP="00052854">
      <w:pPr>
        <w:pStyle w:val="Penalty"/>
      </w:pPr>
      <w:r>
        <w:t>Maximum penalty:  50 penalty units, imprisonment for 6 months or both.</w:t>
      </w:r>
    </w:p>
    <w:p w14:paraId="054E2DD0" w14:textId="77777777" w:rsidR="003C7173" w:rsidRDefault="00726978">
      <w:pPr>
        <w:pStyle w:val="Amain"/>
        <w:keepNext/>
      </w:pPr>
      <w:r>
        <w:tab/>
        <w:t>(2)</w:t>
      </w:r>
      <w:r>
        <w:tab/>
      </w:r>
      <w:r w:rsidR="003C7173">
        <w:t xml:space="preserve">A person </w:t>
      </w:r>
      <w:r w:rsidR="004E633B" w:rsidRPr="00383099">
        <w:t>must</w:t>
      </w:r>
      <w:r w:rsidR="004E633B">
        <w:t xml:space="preserve"> </w:t>
      </w:r>
      <w:r w:rsidR="003C7173">
        <w:t>not, unless authorised to do so by a permit, alter the construction or action of a prohibited firearm so as to convert it into a firearm that is not a prohibited firearm.</w:t>
      </w:r>
    </w:p>
    <w:p w14:paraId="2340375E" w14:textId="77777777" w:rsidR="003C7173" w:rsidRDefault="003C7173">
      <w:pPr>
        <w:pStyle w:val="Penalty"/>
      </w:pPr>
      <w:r>
        <w:t>Maximum penalty:  50 penalty units, imprisonment for 6 months or both.</w:t>
      </w:r>
    </w:p>
    <w:p w14:paraId="7198CA77" w14:textId="77777777" w:rsidR="003C7173" w:rsidRDefault="00B9782B">
      <w:pPr>
        <w:pStyle w:val="AH5Sec"/>
      </w:pPr>
      <w:bookmarkStart w:id="289" w:name="_Toc130542821"/>
      <w:r w:rsidRPr="00A94C2B">
        <w:rPr>
          <w:rStyle w:val="CharSectNo"/>
        </w:rPr>
        <w:t>242</w:t>
      </w:r>
      <w:r w:rsidR="003C7173">
        <w:tab/>
        <w:t>Restrictions where alcohol or other drugs concerned</w:t>
      </w:r>
      <w:bookmarkEnd w:id="289"/>
    </w:p>
    <w:p w14:paraId="0D9C35B6" w14:textId="77777777" w:rsidR="000E411A" w:rsidRPr="006D1713" w:rsidRDefault="000E411A" w:rsidP="0038795D">
      <w:pPr>
        <w:pStyle w:val="Amain"/>
        <w:keepNext/>
      </w:pPr>
      <w:r w:rsidRPr="006D1713">
        <w:tab/>
        <w:t>(1)</w:t>
      </w:r>
      <w:r w:rsidRPr="006D1713">
        <w:tab/>
        <w:t>A person commits an offence if the person—</w:t>
      </w:r>
    </w:p>
    <w:p w14:paraId="3CC551F9" w14:textId="77777777" w:rsidR="000E411A" w:rsidRPr="006D1713" w:rsidRDefault="000E411A" w:rsidP="000E411A">
      <w:pPr>
        <w:pStyle w:val="Apara"/>
      </w:pPr>
      <w:r w:rsidRPr="006D1713">
        <w:tab/>
        <w:t>(a)</w:t>
      </w:r>
      <w:r w:rsidRPr="006D1713">
        <w:tab/>
        <w:t>is under the influence of alcohol or another drug; and</w:t>
      </w:r>
    </w:p>
    <w:p w14:paraId="78E6828A" w14:textId="77777777" w:rsidR="000E411A" w:rsidRPr="006D1713" w:rsidRDefault="000E411A" w:rsidP="000E411A">
      <w:pPr>
        <w:pStyle w:val="Apara"/>
      </w:pPr>
      <w:r w:rsidRPr="006D1713">
        <w:tab/>
        <w:t>(b)</w:t>
      </w:r>
      <w:r w:rsidRPr="006D1713">
        <w:tab/>
        <w:t>either—</w:t>
      </w:r>
    </w:p>
    <w:p w14:paraId="3E2AD41B" w14:textId="77777777" w:rsidR="000E411A" w:rsidRPr="006D1713" w:rsidRDefault="000E411A" w:rsidP="000E411A">
      <w:pPr>
        <w:pStyle w:val="Asubpara"/>
      </w:pPr>
      <w:r w:rsidRPr="006D1713">
        <w:tab/>
        <w:t>(i)</w:t>
      </w:r>
      <w:r w:rsidRPr="006D1713">
        <w:tab/>
        <w:t xml:space="preserve">has a firearm in the person’s physical possession; or </w:t>
      </w:r>
    </w:p>
    <w:p w14:paraId="0C17DFE9" w14:textId="77777777" w:rsidR="000E411A" w:rsidRPr="006D1713" w:rsidRDefault="000E411A" w:rsidP="0038795D">
      <w:pPr>
        <w:pStyle w:val="Asubpara"/>
        <w:keepNext/>
      </w:pPr>
      <w:r w:rsidRPr="006D1713">
        <w:tab/>
        <w:t>(ii)</w:t>
      </w:r>
      <w:r w:rsidRPr="006D1713">
        <w:tab/>
        <w:t>uses a firearm.</w:t>
      </w:r>
    </w:p>
    <w:p w14:paraId="0AF5A7CB" w14:textId="77777777" w:rsidR="000E411A" w:rsidRPr="006D1713" w:rsidRDefault="000E411A" w:rsidP="0038795D">
      <w:pPr>
        <w:pStyle w:val="Penalty"/>
      </w:pPr>
      <w:r w:rsidRPr="006D1713">
        <w:t>Maximum penalty:  50 penalty units, imprisonment for 6 months or both.</w:t>
      </w:r>
    </w:p>
    <w:p w14:paraId="0D32C86D" w14:textId="77777777" w:rsidR="003C7173" w:rsidRDefault="00726978">
      <w:pPr>
        <w:pStyle w:val="Amain"/>
      </w:pPr>
      <w:r>
        <w:lastRenderedPageBreak/>
        <w:tab/>
        <w:t>(2)</w:t>
      </w:r>
      <w:r>
        <w:tab/>
      </w:r>
      <w:r w:rsidR="003C7173">
        <w:t xml:space="preserve">A person </w:t>
      </w:r>
      <w:r w:rsidR="004E633B" w:rsidRPr="00383099">
        <w:t>must</w:t>
      </w:r>
      <w:r w:rsidR="004E633B">
        <w:t xml:space="preserve"> </w:t>
      </w:r>
      <w:r w:rsidR="003C7173">
        <w:t>not sell or give possession of a firearm to another person—</w:t>
      </w:r>
    </w:p>
    <w:p w14:paraId="703FC17B" w14:textId="77777777" w:rsidR="003C7173" w:rsidRDefault="003C7173">
      <w:pPr>
        <w:pStyle w:val="Apara"/>
      </w:pPr>
      <w:r>
        <w:tab/>
        <w:t>(a)</w:t>
      </w:r>
      <w:r>
        <w:tab/>
        <w:t>if the person knows or has reasonable cause to believe that the other person is under the influence of alcohol or any other drug; or</w:t>
      </w:r>
    </w:p>
    <w:p w14:paraId="58EE7B40" w14:textId="77777777" w:rsidR="003C7173" w:rsidRDefault="003C7173">
      <w:pPr>
        <w:pStyle w:val="Apara"/>
        <w:keepNext/>
      </w:pPr>
      <w:r>
        <w:tab/>
        <w:t>(b)</w:t>
      </w:r>
      <w:r>
        <w:tab/>
        <w:t>if the other person’s appearance or behaviour is such that the person intending to sell or give possession of the firearm believes or has reasonable cause to believe that the other person is incapable of exercising responsible control over the firearm.</w:t>
      </w:r>
    </w:p>
    <w:p w14:paraId="4FFB31EC" w14:textId="77777777" w:rsidR="003C7173" w:rsidRDefault="003C7173">
      <w:pPr>
        <w:pStyle w:val="Penalty"/>
      </w:pPr>
      <w:r>
        <w:t>Maximum penalty:  100 penalty units, imprisonment for 1 year or both.</w:t>
      </w:r>
    </w:p>
    <w:p w14:paraId="72B7053F" w14:textId="77777777" w:rsidR="003C7173" w:rsidRDefault="003C7173">
      <w:pPr>
        <w:pStyle w:val="Amain"/>
        <w:keepNext/>
      </w:pPr>
      <w:r>
        <w:tab/>
        <w:t>(3)</w:t>
      </w:r>
      <w:r>
        <w:tab/>
        <w:t>A person commits an offence if—</w:t>
      </w:r>
    </w:p>
    <w:p w14:paraId="72512BE8" w14:textId="77777777" w:rsidR="003C7173" w:rsidRDefault="003C7173">
      <w:pPr>
        <w:pStyle w:val="Apara"/>
      </w:pPr>
      <w:r>
        <w:tab/>
        <w:t>(a)</w:t>
      </w:r>
      <w:r>
        <w:tab/>
        <w:t>the person occupies, operates or manages a shooting range; and</w:t>
      </w:r>
    </w:p>
    <w:p w14:paraId="2F0E6462" w14:textId="77777777" w:rsidR="003C7173" w:rsidRDefault="003C7173">
      <w:pPr>
        <w:pStyle w:val="Apara"/>
      </w:pPr>
      <w:r>
        <w:tab/>
        <w:t>(b)</w:t>
      </w:r>
      <w:r>
        <w:tab/>
        <w:t xml:space="preserve">someone else (the </w:t>
      </w:r>
      <w:r w:rsidRPr="002063C7">
        <w:rPr>
          <w:rStyle w:val="charBoldItals"/>
        </w:rPr>
        <w:t>attending person</w:t>
      </w:r>
      <w:r>
        <w:t>) possesses, carries or uses a firearm at the shooting range; and</w:t>
      </w:r>
    </w:p>
    <w:p w14:paraId="562DDC3E" w14:textId="77777777" w:rsidR="003C7173" w:rsidRDefault="003C7173">
      <w:pPr>
        <w:pStyle w:val="Apara"/>
      </w:pPr>
      <w:r>
        <w:tab/>
        <w:t>(c)</w:t>
      </w:r>
      <w:r>
        <w:tab/>
        <w:t>either—</w:t>
      </w:r>
    </w:p>
    <w:p w14:paraId="38670BCB" w14:textId="77777777" w:rsidR="003C7173" w:rsidRDefault="003C7173">
      <w:pPr>
        <w:pStyle w:val="Asubpara"/>
      </w:pPr>
      <w:r>
        <w:tab/>
        <w:t>(i)</w:t>
      </w:r>
      <w:r>
        <w:tab/>
        <w:t>the person knows, or believes on reasonable grounds, that the attending person—</w:t>
      </w:r>
    </w:p>
    <w:p w14:paraId="643C3958" w14:textId="77777777" w:rsidR="003C7173" w:rsidRDefault="003C7173">
      <w:pPr>
        <w:pStyle w:val="Asubsubpara"/>
      </w:pPr>
      <w:r>
        <w:tab/>
        <w:t>(A)</w:t>
      </w:r>
      <w:r>
        <w:tab/>
        <w:t>is under the influence of alcohol or a drug; and</w:t>
      </w:r>
    </w:p>
    <w:p w14:paraId="7570D38F" w14:textId="77777777" w:rsidR="003C7173" w:rsidRDefault="003C7173">
      <w:pPr>
        <w:pStyle w:val="Asubsubpara"/>
      </w:pPr>
      <w:r>
        <w:tab/>
        <w:t>(B)</w:t>
      </w:r>
      <w:r>
        <w:tab/>
        <w:t>would not be able to exercise responsible control over the firearm; or</w:t>
      </w:r>
    </w:p>
    <w:p w14:paraId="0471190D" w14:textId="77777777" w:rsidR="003C7173" w:rsidRDefault="003C7173">
      <w:pPr>
        <w:pStyle w:val="Asubpara"/>
      </w:pPr>
      <w:r>
        <w:tab/>
        <w:t>(ii)</w:t>
      </w:r>
      <w:r>
        <w:tab/>
        <w:t>the person believes on reasonable grounds that, because of the attending person’s behaviour, the attending person would not be able to exercise responsible control over a firearm; and</w:t>
      </w:r>
    </w:p>
    <w:p w14:paraId="01DAC432" w14:textId="77777777" w:rsidR="003C7173" w:rsidRDefault="003C7173">
      <w:pPr>
        <w:pStyle w:val="Apara"/>
        <w:keepNext/>
      </w:pPr>
      <w:r>
        <w:lastRenderedPageBreak/>
        <w:tab/>
        <w:t>(d)</w:t>
      </w:r>
      <w:r>
        <w:tab/>
        <w:t>the person does not take all reasonable steps to ensure that the attending person does not take part in a shooting activity at the range.</w:t>
      </w:r>
    </w:p>
    <w:p w14:paraId="40A555AE" w14:textId="77777777" w:rsidR="003C7173" w:rsidRDefault="003C7173">
      <w:pPr>
        <w:pStyle w:val="Amainreturn"/>
      </w:pPr>
      <w:r>
        <w:t>Maximum penalty:  50 penalty units, imprisonment for 6 months or both.</w:t>
      </w:r>
    </w:p>
    <w:p w14:paraId="21D4D1CD" w14:textId="77777777" w:rsidR="00002331" w:rsidRPr="006D1713" w:rsidRDefault="00002331" w:rsidP="0038795D">
      <w:pPr>
        <w:pStyle w:val="Amain"/>
        <w:keepNext/>
      </w:pPr>
      <w:r w:rsidRPr="006D1713">
        <w:tab/>
        <w:t>(4)</w:t>
      </w:r>
      <w:r w:rsidRPr="006D1713">
        <w:tab/>
        <w:t>In this section:</w:t>
      </w:r>
    </w:p>
    <w:p w14:paraId="7C816AEE" w14:textId="77777777" w:rsidR="00002331" w:rsidRDefault="00002331" w:rsidP="00002331">
      <w:pPr>
        <w:pStyle w:val="aDef"/>
      </w:pPr>
      <w:r w:rsidRPr="006D1713">
        <w:rPr>
          <w:rStyle w:val="charBoldItals"/>
        </w:rPr>
        <w:t>physical possession</w:t>
      </w:r>
      <w:r w:rsidRPr="006D1713">
        <w:t>—see section 10 (1) (a).</w:t>
      </w:r>
    </w:p>
    <w:p w14:paraId="0BF014EA" w14:textId="77777777" w:rsidR="003C7173" w:rsidRDefault="00B9782B">
      <w:pPr>
        <w:pStyle w:val="AH5Sec"/>
      </w:pPr>
      <w:bookmarkStart w:id="290" w:name="_Toc130542822"/>
      <w:r w:rsidRPr="00A94C2B">
        <w:rPr>
          <w:rStyle w:val="CharSectNo"/>
        </w:rPr>
        <w:t>243</w:t>
      </w:r>
      <w:r w:rsidR="003C7173">
        <w:tab/>
        <w:t>Offence—selling ammunition generally</w:t>
      </w:r>
      <w:bookmarkEnd w:id="290"/>
    </w:p>
    <w:p w14:paraId="145F1094" w14:textId="77777777" w:rsidR="003C7173" w:rsidRDefault="003C7173">
      <w:pPr>
        <w:pStyle w:val="Amainreturn"/>
        <w:keepNext/>
      </w:pPr>
      <w:r>
        <w:t>A person commits an offence if the person—</w:t>
      </w:r>
    </w:p>
    <w:p w14:paraId="1E0BC0C1" w14:textId="77777777" w:rsidR="003C7173" w:rsidRDefault="003C7173">
      <w:pPr>
        <w:pStyle w:val="Apara"/>
      </w:pPr>
      <w:r>
        <w:tab/>
        <w:t>(a)</w:t>
      </w:r>
      <w:r>
        <w:tab/>
        <w:t>is not a licensed firearms dealer or authorised club member; and</w:t>
      </w:r>
    </w:p>
    <w:p w14:paraId="43EE6E6D" w14:textId="77777777" w:rsidR="003C7173" w:rsidRDefault="003C7173">
      <w:pPr>
        <w:pStyle w:val="Apara"/>
      </w:pPr>
      <w:r>
        <w:tab/>
        <w:t>(b)</w:t>
      </w:r>
      <w:r>
        <w:tab/>
        <w:t>sells ammunition.</w:t>
      </w:r>
    </w:p>
    <w:p w14:paraId="2D0F1BEC" w14:textId="77777777" w:rsidR="003C7173" w:rsidRDefault="003C7173">
      <w:pPr>
        <w:pStyle w:val="Penalty"/>
      </w:pPr>
      <w:r>
        <w:t>Maximum penalty:  50 penalty units, imprisonment for 6 months or both.</w:t>
      </w:r>
    </w:p>
    <w:p w14:paraId="37AEFBC9" w14:textId="77777777" w:rsidR="003C7173" w:rsidRDefault="00B9782B">
      <w:pPr>
        <w:pStyle w:val="AH5Sec"/>
      </w:pPr>
      <w:bookmarkStart w:id="291" w:name="_Toc130542823"/>
      <w:r w:rsidRPr="00A94C2B">
        <w:rPr>
          <w:rStyle w:val="CharSectNo"/>
        </w:rPr>
        <w:t>244</w:t>
      </w:r>
      <w:r w:rsidR="003C7173">
        <w:tab/>
        <w:t>Offence—sale of ammunition by licensed firearms dealers</w:t>
      </w:r>
      <w:bookmarkEnd w:id="291"/>
    </w:p>
    <w:p w14:paraId="4EFE19B2" w14:textId="77777777" w:rsidR="003C7173" w:rsidRDefault="003C7173" w:rsidP="006128D0">
      <w:pPr>
        <w:pStyle w:val="Amainreturn"/>
        <w:keepNext/>
      </w:pPr>
      <w:r>
        <w:t xml:space="preserve">A licensed firearms dealer must not sell ammunition to someone else (the </w:t>
      </w:r>
      <w:r w:rsidRPr="002063C7">
        <w:rPr>
          <w:rStyle w:val="charBoldItals"/>
        </w:rPr>
        <w:t>acquirer</w:t>
      </w:r>
      <w:r>
        <w:t>) unless—</w:t>
      </w:r>
    </w:p>
    <w:p w14:paraId="052CAD0A" w14:textId="77777777" w:rsidR="003C7173" w:rsidRDefault="003C7173" w:rsidP="006128D0">
      <w:pPr>
        <w:pStyle w:val="Apara"/>
        <w:keepNext/>
      </w:pPr>
      <w:r>
        <w:tab/>
        <w:t>(a)</w:t>
      </w:r>
      <w:r>
        <w:tab/>
        <w:t>the acquirer—</w:t>
      </w:r>
    </w:p>
    <w:p w14:paraId="1DF71746" w14:textId="77777777" w:rsidR="003C7173" w:rsidRDefault="003C7173">
      <w:pPr>
        <w:pStyle w:val="Asubpara"/>
      </w:pPr>
      <w:r>
        <w:tab/>
        <w:t>(i)</w:t>
      </w:r>
      <w:r>
        <w:tab/>
        <w:t>holds a licence or permit authorising the acquisition of ammunition of the calibre sold; or</w:t>
      </w:r>
    </w:p>
    <w:p w14:paraId="2B44AC93" w14:textId="77777777" w:rsidR="003C7173" w:rsidRDefault="003C7173">
      <w:pPr>
        <w:pStyle w:val="Asubpara"/>
      </w:pPr>
      <w:r>
        <w:tab/>
        <w:t>(ii)</w:t>
      </w:r>
      <w:r>
        <w:tab/>
        <w:t>is authorised in writing by the registrar to acquire the ammunition; and</w:t>
      </w:r>
    </w:p>
    <w:p w14:paraId="049D5C92" w14:textId="77777777" w:rsidR="003C7173" w:rsidRDefault="003C7173">
      <w:pPr>
        <w:pStyle w:val="Apara"/>
      </w:pPr>
      <w:r>
        <w:tab/>
        <w:t>(b)</w:t>
      </w:r>
      <w:r>
        <w:tab/>
        <w:t>the dealer has inspected the licence, permit or authorisation; and</w:t>
      </w:r>
    </w:p>
    <w:p w14:paraId="23F5065C" w14:textId="77777777" w:rsidR="003C7173" w:rsidRDefault="003C7173" w:rsidP="009963E2">
      <w:pPr>
        <w:pStyle w:val="Apara"/>
        <w:keepNext/>
      </w:pPr>
      <w:r>
        <w:lastRenderedPageBreak/>
        <w:tab/>
        <w:t>(c)</w:t>
      </w:r>
      <w:r>
        <w:tab/>
        <w:t>the amount of ammunition the dealer sells to the acquirer at any 1 time is not more than the amount (if any) prescribed by regulation.</w:t>
      </w:r>
    </w:p>
    <w:p w14:paraId="0A01CF8B" w14:textId="77777777" w:rsidR="003C7173" w:rsidRDefault="003C7173">
      <w:pPr>
        <w:pStyle w:val="Penalty"/>
      </w:pPr>
      <w:r>
        <w:t>Maximum penalty:  50 penalty units, imprisonment for 6 months or both.</w:t>
      </w:r>
    </w:p>
    <w:p w14:paraId="0283ABFE" w14:textId="77777777" w:rsidR="003C7173" w:rsidRDefault="00B9782B">
      <w:pPr>
        <w:pStyle w:val="AH5Sec"/>
      </w:pPr>
      <w:bookmarkStart w:id="292" w:name="_Toc130542824"/>
      <w:r w:rsidRPr="00A94C2B">
        <w:rPr>
          <w:rStyle w:val="CharSectNo"/>
        </w:rPr>
        <w:t>245</w:t>
      </w:r>
      <w:r w:rsidR="003C7173">
        <w:tab/>
        <w:t>Offence—sale of ammunition by authorised club members</w:t>
      </w:r>
      <w:bookmarkEnd w:id="292"/>
    </w:p>
    <w:p w14:paraId="1069CDFF" w14:textId="77777777" w:rsidR="003C7173" w:rsidRDefault="003C7173">
      <w:pPr>
        <w:pStyle w:val="Amainreturn"/>
      </w:pPr>
      <w:r>
        <w:t xml:space="preserve">An authorised club member (the </w:t>
      </w:r>
      <w:r w:rsidRPr="002063C7">
        <w:rPr>
          <w:rStyle w:val="charBoldItals"/>
        </w:rPr>
        <w:t>seller</w:t>
      </w:r>
      <w:r>
        <w:t xml:space="preserve">) of an approved club must not sell ammunition to someone else (the </w:t>
      </w:r>
      <w:r>
        <w:rPr>
          <w:rStyle w:val="charBoldItals"/>
        </w:rPr>
        <w:t>acquirer</w:t>
      </w:r>
      <w:r>
        <w:t>) unless—</w:t>
      </w:r>
    </w:p>
    <w:p w14:paraId="4610753F" w14:textId="77777777" w:rsidR="003C7173" w:rsidRDefault="003C7173">
      <w:pPr>
        <w:pStyle w:val="Apara"/>
      </w:pPr>
      <w:r>
        <w:tab/>
        <w:t>(a)</w:t>
      </w:r>
      <w:r>
        <w:tab/>
        <w:t>the sale takes place on premises owned or used by the club; and</w:t>
      </w:r>
    </w:p>
    <w:p w14:paraId="006ED8EB" w14:textId="77777777" w:rsidR="003C7173" w:rsidRDefault="003C7173">
      <w:pPr>
        <w:pStyle w:val="Apara"/>
      </w:pPr>
      <w:r>
        <w:tab/>
        <w:t>(b)</w:t>
      </w:r>
      <w:r>
        <w:tab/>
        <w:t>the acquirer is at the premises to take part in a competition or activity conducted by or in association with the club; and</w:t>
      </w:r>
    </w:p>
    <w:p w14:paraId="3784597B" w14:textId="77777777" w:rsidR="003C7173" w:rsidRDefault="003C7173">
      <w:pPr>
        <w:pStyle w:val="Apara"/>
      </w:pPr>
      <w:r>
        <w:tab/>
        <w:t>(c)</w:t>
      </w:r>
      <w:r>
        <w:tab/>
        <w:t>the acquirer—</w:t>
      </w:r>
    </w:p>
    <w:p w14:paraId="6B69A0AB" w14:textId="77777777" w:rsidR="003C7173" w:rsidRDefault="003C7173">
      <w:pPr>
        <w:pStyle w:val="Asubpara"/>
      </w:pPr>
      <w:r>
        <w:tab/>
        <w:t>(i)</w:t>
      </w:r>
      <w:r>
        <w:tab/>
        <w:t>holds a licence or permit authorising the acquisition of ammunition of the calibre sold; or</w:t>
      </w:r>
    </w:p>
    <w:p w14:paraId="4E45B562" w14:textId="77777777" w:rsidR="003C7173" w:rsidRDefault="003C7173">
      <w:pPr>
        <w:pStyle w:val="Asubpara"/>
      </w:pPr>
      <w:r>
        <w:tab/>
        <w:t>(ii)</w:t>
      </w:r>
      <w:r>
        <w:tab/>
        <w:t>is authorised in writing by the registrar to acquire the ammunition; and</w:t>
      </w:r>
    </w:p>
    <w:p w14:paraId="634C54C7" w14:textId="77777777" w:rsidR="003C7173" w:rsidRDefault="003C7173">
      <w:pPr>
        <w:pStyle w:val="Apara"/>
      </w:pPr>
      <w:r>
        <w:tab/>
        <w:t>(d)</w:t>
      </w:r>
      <w:r>
        <w:tab/>
        <w:t>the seller has inspected the licence, permit or authorisation; and</w:t>
      </w:r>
    </w:p>
    <w:p w14:paraId="025D50E1" w14:textId="77777777" w:rsidR="003C7173" w:rsidRDefault="003C7173">
      <w:pPr>
        <w:pStyle w:val="Apara"/>
      </w:pPr>
      <w:r>
        <w:tab/>
        <w:t>(e)</w:t>
      </w:r>
      <w:r>
        <w:tab/>
        <w:t>the ammunition can be discharged from a firearm—</w:t>
      </w:r>
    </w:p>
    <w:p w14:paraId="50F48182" w14:textId="77777777" w:rsidR="003C7173" w:rsidRDefault="003C7173">
      <w:pPr>
        <w:pStyle w:val="Asubpara"/>
      </w:pPr>
      <w:r>
        <w:tab/>
        <w:t>(i)</w:t>
      </w:r>
      <w:r>
        <w:tab/>
        <w:t>of which the acquirer is a registered owner, registered principal or registered user; or</w:t>
      </w:r>
    </w:p>
    <w:p w14:paraId="4F1933CA" w14:textId="77777777" w:rsidR="003C7173" w:rsidRDefault="003C7173">
      <w:pPr>
        <w:pStyle w:val="Asubpara"/>
      </w:pPr>
      <w:r>
        <w:tab/>
        <w:t>(ii)</w:t>
      </w:r>
      <w:r>
        <w:tab/>
        <w:t>being used by the acquirer in a competition or activity conducted by or in association with the club; and</w:t>
      </w:r>
    </w:p>
    <w:p w14:paraId="14E4BBE1" w14:textId="77777777" w:rsidR="003C7173" w:rsidRDefault="003C7173">
      <w:pPr>
        <w:pStyle w:val="Apara"/>
      </w:pPr>
      <w:r>
        <w:tab/>
        <w:t>(f)</w:t>
      </w:r>
      <w:r>
        <w:tab/>
        <w:t>the amount of ammunition the seller sells to the acquirer at any 1 time is not more than the amount (if any) prescribed by regulation.</w:t>
      </w:r>
    </w:p>
    <w:p w14:paraId="26086501" w14:textId="77777777" w:rsidR="003C7173" w:rsidRDefault="003C7173">
      <w:pPr>
        <w:pStyle w:val="Penalty"/>
      </w:pPr>
      <w:r>
        <w:t>Maximum penalty:  50 penalty units, imprisonment for 6 months or both.</w:t>
      </w:r>
    </w:p>
    <w:p w14:paraId="2B17AF08" w14:textId="77777777" w:rsidR="003C7173" w:rsidRDefault="00B9782B">
      <w:pPr>
        <w:pStyle w:val="AH5Sec"/>
      </w:pPr>
      <w:bookmarkStart w:id="293" w:name="_Toc130542825"/>
      <w:r w:rsidRPr="00A94C2B">
        <w:rPr>
          <w:rStyle w:val="CharSectNo"/>
        </w:rPr>
        <w:lastRenderedPageBreak/>
        <w:t>246</w:t>
      </w:r>
      <w:r w:rsidR="003C7173">
        <w:tab/>
        <w:t>Offence—selling ammunition to people from outside ACT</w:t>
      </w:r>
      <w:bookmarkEnd w:id="293"/>
    </w:p>
    <w:p w14:paraId="46A28D50" w14:textId="77777777" w:rsidR="003C7173" w:rsidRDefault="003C7173">
      <w:pPr>
        <w:pStyle w:val="Amain"/>
      </w:pPr>
      <w:r>
        <w:tab/>
        <w:t>(1)</w:t>
      </w:r>
      <w:r>
        <w:tab/>
        <w:t>A licensed firearms dealer must not sell ammunition to a person who lives in a State or another Territory.</w:t>
      </w:r>
    </w:p>
    <w:p w14:paraId="651413DF" w14:textId="77777777" w:rsidR="003C7173" w:rsidRDefault="003C7173">
      <w:pPr>
        <w:pStyle w:val="Penalty"/>
        <w:keepNext/>
      </w:pPr>
      <w:r>
        <w:t>Maximum penalty:  50 penalty units.</w:t>
      </w:r>
    </w:p>
    <w:p w14:paraId="4E4B3BBC" w14:textId="77777777" w:rsidR="003C7173" w:rsidRDefault="003C7173">
      <w:pPr>
        <w:pStyle w:val="Amain"/>
      </w:pPr>
      <w:r>
        <w:tab/>
        <w:t>(2)</w:t>
      </w:r>
      <w:r>
        <w:tab/>
        <w:t>Subsection (1) does not apply if the dealer believes on reasonable grounds that the person’s possession of the ammunition in the State or other Territory is not prohibited by a law of the State or Territory.</w:t>
      </w:r>
    </w:p>
    <w:p w14:paraId="373F8073" w14:textId="77777777" w:rsidR="003C7173" w:rsidRDefault="00B9782B">
      <w:pPr>
        <w:pStyle w:val="AH5Sec"/>
      </w:pPr>
      <w:bookmarkStart w:id="294" w:name="_Toc130542826"/>
      <w:r w:rsidRPr="00A94C2B">
        <w:rPr>
          <w:rStyle w:val="CharSectNo"/>
        </w:rPr>
        <w:t>247</w:t>
      </w:r>
      <w:r w:rsidR="003C7173">
        <w:tab/>
        <w:t>Offence—selling ammunition for starting pistols</w:t>
      </w:r>
      <w:bookmarkEnd w:id="294"/>
    </w:p>
    <w:p w14:paraId="1A2F9DDC" w14:textId="77777777" w:rsidR="003C7173" w:rsidRDefault="003C7173">
      <w:pPr>
        <w:pStyle w:val="Amain"/>
      </w:pPr>
      <w:r>
        <w:tab/>
        <w:t>(1)</w:t>
      </w:r>
      <w:r>
        <w:tab/>
        <w:t>A licensed firearms dealer must not sell ammunition to a person if the dealer knows or believes on reasonable grounds that the person intends to discharge it from a starting pistol.</w:t>
      </w:r>
    </w:p>
    <w:p w14:paraId="2FC7D1D9" w14:textId="77777777" w:rsidR="003C7173" w:rsidRDefault="003C7173">
      <w:pPr>
        <w:pStyle w:val="Penalty"/>
      </w:pPr>
      <w:r>
        <w:t>Maximum penalty:  50 penalty units.</w:t>
      </w:r>
    </w:p>
    <w:p w14:paraId="1FCA2BE7" w14:textId="77777777" w:rsidR="003C7173" w:rsidRDefault="003C7173">
      <w:pPr>
        <w:pStyle w:val="Amain"/>
        <w:keepNext/>
      </w:pPr>
      <w:r>
        <w:tab/>
        <w:t>(2)</w:t>
      </w:r>
      <w:r>
        <w:tab/>
        <w:t>Subsection (1) does not apply if—</w:t>
      </w:r>
    </w:p>
    <w:p w14:paraId="2A030DFE" w14:textId="77777777" w:rsidR="003C7173" w:rsidRDefault="003C7173" w:rsidP="007059B5">
      <w:pPr>
        <w:pStyle w:val="Apara"/>
        <w:keepNext/>
      </w:pPr>
      <w:r>
        <w:tab/>
        <w:t>(a)</w:t>
      </w:r>
      <w:r>
        <w:tab/>
        <w:t>the dealer is satisfied on reasonable grounds that the person has an approved reason for requiring the starting pistol; and</w:t>
      </w:r>
    </w:p>
    <w:p w14:paraId="523C9147" w14:textId="77777777" w:rsidR="003C7173" w:rsidRDefault="003C7173" w:rsidP="007059B5">
      <w:pPr>
        <w:pStyle w:val="Apara"/>
        <w:keepNext/>
      </w:pPr>
      <w:r>
        <w:tab/>
        <w:t>(b)</w:t>
      </w:r>
      <w:r>
        <w:tab/>
        <w:t>the ammunition is a blank cartridge.</w:t>
      </w:r>
    </w:p>
    <w:p w14:paraId="789E3FFC" w14:textId="77777777" w:rsidR="003C7173" w:rsidRDefault="003C7173">
      <w:pPr>
        <w:pStyle w:val="aNote"/>
      </w:pPr>
      <w:r w:rsidRPr="002063C7">
        <w:rPr>
          <w:rStyle w:val="charItals"/>
        </w:rPr>
        <w:t>Note</w:t>
      </w:r>
      <w:r w:rsidRPr="002063C7">
        <w:rPr>
          <w:rStyle w:val="charItals"/>
        </w:rPr>
        <w:tab/>
      </w:r>
      <w:r w:rsidRPr="002063C7">
        <w:rPr>
          <w:rStyle w:val="charBoldItals"/>
        </w:rPr>
        <w:t>Approved reason</w:t>
      </w:r>
      <w:r>
        <w:t>—see the dictionary.</w:t>
      </w:r>
    </w:p>
    <w:p w14:paraId="6A0995AA" w14:textId="77777777" w:rsidR="003C7173" w:rsidRDefault="00B9782B">
      <w:pPr>
        <w:pStyle w:val="AH5Sec"/>
      </w:pPr>
      <w:bookmarkStart w:id="295" w:name="_Toc130542827"/>
      <w:r w:rsidRPr="00A94C2B">
        <w:rPr>
          <w:rStyle w:val="CharSectNo"/>
        </w:rPr>
        <w:t>248</w:t>
      </w:r>
      <w:r w:rsidR="003C7173">
        <w:tab/>
        <w:t>Offence—acquiring ammunition</w:t>
      </w:r>
      <w:bookmarkEnd w:id="295"/>
    </w:p>
    <w:p w14:paraId="0CBF82FD" w14:textId="77777777" w:rsidR="003C7173" w:rsidRDefault="003C7173">
      <w:pPr>
        <w:pStyle w:val="Amain"/>
      </w:pPr>
      <w:r>
        <w:tab/>
        <w:t>(1)</w:t>
      </w:r>
      <w:r>
        <w:tab/>
        <w:t>A person commits an offence if—</w:t>
      </w:r>
    </w:p>
    <w:p w14:paraId="2A10CA6D" w14:textId="77777777" w:rsidR="003C7173" w:rsidRDefault="003C7173">
      <w:pPr>
        <w:pStyle w:val="Apara"/>
      </w:pPr>
      <w:r>
        <w:tab/>
        <w:t>(a)</w:t>
      </w:r>
      <w:r>
        <w:tab/>
        <w:t>the person acquires ammunition; and</w:t>
      </w:r>
    </w:p>
    <w:p w14:paraId="61327902" w14:textId="77777777" w:rsidR="003C7173" w:rsidRDefault="003C7173">
      <w:pPr>
        <w:pStyle w:val="Apara"/>
      </w:pPr>
      <w:r>
        <w:tab/>
        <w:t>(b)</w:t>
      </w:r>
      <w:r>
        <w:tab/>
        <w:t>the person—</w:t>
      </w:r>
    </w:p>
    <w:p w14:paraId="68593184" w14:textId="77777777" w:rsidR="003C7173" w:rsidRDefault="003C7173">
      <w:pPr>
        <w:pStyle w:val="Asubpara"/>
      </w:pPr>
      <w:r>
        <w:tab/>
        <w:t>(i)</w:t>
      </w:r>
      <w:r>
        <w:tab/>
        <w:t>does not hold a licence or permit authorising the acquisition of ammunition of the calibre sold; or</w:t>
      </w:r>
    </w:p>
    <w:p w14:paraId="40CD9575" w14:textId="77777777" w:rsidR="003C7173" w:rsidRDefault="003C7173" w:rsidP="009963E2">
      <w:pPr>
        <w:pStyle w:val="Asubpara"/>
        <w:keepNext/>
      </w:pPr>
      <w:r>
        <w:lastRenderedPageBreak/>
        <w:tab/>
        <w:t>(ii)</w:t>
      </w:r>
      <w:r>
        <w:tab/>
        <w:t>is not authorised in writing by the registrar to acquire the ammunition.</w:t>
      </w:r>
    </w:p>
    <w:p w14:paraId="29EB70B0" w14:textId="77777777" w:rsidR="003C7173" w:rsidRDefault="003C7173">
      <w:pPr>
        <w:pStyle w:val="Penalty"/>
      </w:pPr>
      <w:r>
        <w:t>Maximum penalty:  50 penalty units, imprisonment for 6 months or both.</w:t>
      </w:r>
    </w:p>
    <w:p w14:paraId="484ED8D8" w14:textId="77777777" w:rsidR="003C7173" w:rsidRDefault="003C7173">
      <w:pPr>
        <w:pStyle w:val="Amain"/>
      </w:pPr>
      <w:r>
        <w:tab/>
        <w:t>(2)</w:t>
      </w:r>
      <w:r>
        <w:tab/>
        <w:t>A person commits an offence if—</w:t>
      </w:r>
    </w:p>
    <w:p w14:paraId="13E1A632" w14:textId="77777777" w:rsidR="003C7173" w:rsidRDefault="003C7173">
      <w:pPr>
        <w:pStyle w:val="Apara"/>
      </w:pPr>
      <w:r>
        <w:tab/>
        <w:t>(a)</w:t>
      </w:r>
      <w:r>
        <w:tab/>
        <w:t>the person acquires ammunition; and</w:t>
      </w:r>
    </w:p>
    <w:p w14:paraId="52B189D4" w14:textId="77777777" w:rsidR="003C7173" w:rsidRDefault="003C7173">
      <w:pPr>
        <w:pStyle w:val="Apara"/>
      </w:pPr>
      <w:r>
        <w:tab/>
        <w:t>(b)</w:t>
      </w:r>
      <w:r>
        <w:tab/>
        <w:t>the person—</w:t>
      </w:r>
    </w:p>
    <w:p w14:paraId="000176AA" w14:textId="77777777" w:rsidR="003C7173" w:rsidRDefault="003C7173">
      <w:pPr>
        <w:pStyle w:val="Asubpara"/>
      </w:pPr>
      <w:r>
        <w:tab/>
        <w:t>(i)</w:t>
      </w:r>
      <w:r>
        <w:tab/>
        <w:t>holds a licence or permit authorising the acquisition of ammunition of the calibre sold; or</w:t>
      </w:r>
    </w:p>
    <w:p w14:paraId="533219C5" w14:textId="77777777" w:rsidR="003C7173" w:rsidRDefault="003C7173">
      <w:pPr>
        <w:pStyle w:val="Asubpara"/>
      </w:pPr>
      <w:r>
        <w:tab/>
        <w:t>(ii)</w:t>
      </w:r>
      <w:r>
        <w:tab/>
        <w:t>is authorised in writing by the registrar to acquire the ammunition; and</w:t>
      </w:r>
    </w:p>
    <w:p w14:paraId="44137562" w14:textId="77777777" w:rsidR="003C7173" w:rsidRDefault="003C7173">
      <w:pPr>
        <w:pStyle w:val="Apara"/>
        <w:keepNext/>
      </w:pPr>
      <w:r>
        <w:tab/>
        <w:t>(c)</w:t>
      </w:r>
      <w:r>
        <w:tab/>
        <w:t>the amount of ammunition the person acquires at any one time is more than the amount (if any) prescribed by regulation.</w:t>
      </w:r>
    </w:p>
    <w:p w14:paraId="398AF7A2" w14:textId="77777777" w:rsidR="003C7173" w:rsidRDefault="003C7173">
      <w:pPr>
        <w:pStyle w:val="Penalty"/>
      </w:pPr>
      <w:r>
        <w:t>Maximum penalty:  50 penalty units, imprisonment for 6 months or both.</w:t>
      </w:r>
    </w:p>
    <w:p w14:paraId="234AE32F" w14:textId="77777777" w:rsidR="003C7173" w:rsidRDefault="00B9782B">
      <w:pPr>
        <w:pStyle w:val="AH5Sec"/>
      </w:pPr>
      <w:bookmarkStart w:id="296" w:name="_Toc130542828"/>
      <w:r w:rsidRPr="00A94C2B">
        <w:rPr>
          <w:rStyle w:val="CharSectNo"/>
        </w:rPr>
        <w:t>249</w:t>
      </w:r>
      <w:r w:rsidR="003C7173">
        <w:tab/>
        <w:t>Offence—possessing ammunition generally</w:t>
      </w:r>
      <w:bookmarkEnd w:id="296"/>
    </w:p>
    <w:p w14:paraId="0AFA5A0B" w14:textId="77777777" w:rsidR="003C7173" w:rsidRDefault="003C7173">
      <w:pPr>
        <w:pStyle w:val="Amain"/>
      </w:pPr>
      <w:r>
        <w:tab/>
        <w:t>(1)</w:t>
      </w:r>
      <w:r>
        <w:tab/>
        <w:t>A person commits an offence if—</w:t>
      </w:r>
    </w:p>
    <w:p w14:paraId="415D14EA" w14:textId="77777777" w:rsidR="003C7173" w:rsidRDefault="003C7173">
      <w:pPr>
        <w:pStyle w:val="Apara"/>
      </w:pPr>
      <w:r>
        <w:tab/>
        <w:t>(a)</w:t>
      </w:r>
      <w:r>
        <w:tab/>
        <w:t>the person possesses ammunition for a firearm; and</w:t>
      </w:r>
    </w:p>
    <w:p w14:paraId="2AF82256" w14:textId="77777777" w:rsidR="0084400F" w:rsidRPr="008C3A9E" w:rsidRDefault="0084400F" w:rsidP="0084400F">
      <w:pPr>
        <w:pStyle w:val="Apara"/>
      </w:pPr>
      <w:r w:rsidRPr="008C3A9E">
        <w:tab/>
        <w:t>(b)</w:t>
      </w:r>
      <w:r w:rsidRPr="008C3A9E">
        <w:tab/>
        <w:t>the person is not authorised by a licence or permit to possess or acquire the ammunition.</w:t>
      </w:r>
    </w:p>
    <w:p w14:paraId="0C4A021B" w14:textId="77777777" w:rsidR="003C7173" w:rsidRDefault="003C7173">
      <w:pPr>
        <w:pStyle w:val="Penalty"/>
      </w:pPr>
      <w:r>
        <w:t>Maximum penalty:  10 penalty units.</w:t>
      </w:r>
    </w:p>
    <w:p w14:paraId="0E3F7684" w14:textId="77777777" w:rsidR="003C7173" w:rsidRDefault="003C7173" w:rsidP="004D1D2A">
      <w:pPr>
        <w:pStyle w:val="Amain"/>
        <w:keepNext/>
      </w:pPr>
      <w:r>
        <w:lastRenderedPageBreak/>
        <w:tab/>
        <w:t>(2)</w:t>
      </w:r>
      <w:r>
        <w:tab/>
        <w:t>Subsection (1) does not apply during the period ending 28 days after the day any of the following happens:</w:t>
      </w:r>
    </w:p>
    <w:p w14:paraId="33B25BFA" w14:textId="77777777" w:rsidR="003C7173" w:rsidRDefault="003C7173" w:rsidP="004D1D2A">
      <w:pPr>
        <w:pStyle w:val="Apara"/>
        <w:keepNext/>
      </w:pPr>
      <w:r>
        <w:tab/>
        <w:t>(a)</w:t>
      </w:r>
      <w:r>
        <w:tab/>
        <w:t>the licence or permit authorising the possession or acquisition of the ammunition is cancelled, suspended, surrendered or ends;</w:t>
      </w:r>
    </w:p>
    <w:p w14:paraId="5C7F5E3C" w14:textId="77777777" w:rsidR="003C7173" w:rsidRDefault="003C7173" w:rsidP="004D1D2A">
      <w:pPr>
        <w:pStyle w:val="aNotepar"/>
        <w:keepLines/>
      </w:pPr>
      <w:r w:rsidRPr="002063C7">
        <w:rPr>
          <w:rStyle w:val="charItals"/>
        </w:rPr>
        <w:t>Note</w:t>
      </w:r>
      <w:r w:rsidRPr="002063C7">
        <w:rPr>
          <w:rStyle w:val="charItals"/>
        </w:rPr>
        <w:tab/>
      </w:r>
      <w:r>
        <w:t xml:space="preserve">Section </w:t>
      </w:r>
      <w:r w:rsidR="00B9782B">
        <w:t>53</w:t>
      </w:r>
      <w:r>
        <w:t xml:space="preserve"> provides that a licence that authorises the licensee to use a firearm also authorises the licensee, in accordance with this Act or another territory law, to acquire, possess or use the calibre of ammunition made for use in the firearm.</w:t>
      </w:r>
    </w:p>
    <w:p w14:paraId="1D4F0A87" w14:textId="77777777" w:rsidR="003C7173" w:rsidRDefault="003C7173">
      <w:pPr>
        <w:pStyle w:val="Apara"/>
      </w:pPr>
      <w:r>
        <w:tab/>
        <w:t>(b)</w:t>
      </w:r>
      <w:r>
        <w:tab/>
        <w:t>the person is the registered owner, registered principal or a registered user of the firearm, and the firearm is disposed of or destroyed;</w:t>
      </w:r>
    </w:p>
    <w:p w14:paraId="7C5391A4" w14:textId="77777777" w:rsidR="003C7173" w:rsidRDefault="003C7173">
      <w:pPr>
        <w:pStyle w:val="Apara"/>
      </w:pPr>
      <w:r>
        <w:tab/>
        <w:t>(c)</w:t>
      </w:r>
      <w:r>
        <w:tab/>
        <w:t>the person’s registration as owner or user of the firearm is cancelled.</w:t>
      </w:r>
    </w:p>
    <w:p w14:paraId="2D072E0D" w14:textId="21D858B7" w:rsidR="00E97B07" w:rsidRDefault="00E97B07" w:rsidP="00E97B07">
      <w:pPr>
        <w:pStyle w:val="aNote"/>
      </w:pPr>
      <w:r w:rsidRPr="008C3A9E">
        <w:rPr>
          <w:rStyle w:val="charItals"/>
        </w:rPr>
        <w:t>Note</w:t>
      </w:r>
      <w:r w:rsidRPr="008C3A9E">
        <w:rPr>
          <w:rStyle w:val="charItals"/>
        </w:rPr>
        <w:tab/>
      </w:r>
      <w:r w:rsidRPr="008C3A9E">
        <w:t xml:space="preserve">The defendant has an evidential burden in relation to the matters mentioned in s (2) (see </w:t>
      </w:r>
      <w:hyperlink r:id="rId136" w:tooltip="A2002-51" w:history="1">
        <w:r w:rsidRPr="008C3A9E">
          <w:rPr>
            <w:rStyle w:val="charCitHyperlinkAbbrev"/>
          </w:rPr>
          <w:t>Criminal Code</w:t>
        </w:r>
      </w:hyperlink>
      <w:r w:rsidRPr="008C3A9E">
        <w:t>, s 58).</w:t>
      </w:r>
    </w:p>
    <w:p w14:paraId="077E6ABD" w14:textId="77777777" w:rsidR="003C7173" w:rsidRDefault="003C7173" w:rsidP="00B630B0">
      <w:pPr>
        <w:pStyle w:val="Amain"/>
        <w:keepNext/>
      </w:pPr>
      <w:r>
        <w:tab/>
        <w:t>(3)</w:t>
      </w:r>
      <w:r>
        <w:tab/>
        <w:t>Also, subsection (1) does not apply—</w:t>
      </w:r>
    </w:p>
    <w:p w14:paraId="17D1891D" w14:textId="77777777" w:rsidR="003C7173" w:rsidRDefault="003C7173">
      <w:pPr>
        <w:pStyle w:val="Apara"/>
      </w:pPr>
      <w:r>
        <w:tab/>
        <w:t>(a)</w:t>
      </w:r>
      <w:r>
        <w:tab/>
        <w:t>to a person who has an approved reason for requiring a starting pistol, if the ammunition is a blank cartridge for use in a starting pistol; or</w:t>
      </w:r>
    </w:p>
    <w:p w14:paraId="5C85D6B4" w14:textId="77777777" w:rsidR="003C7173" w:rsidRDefault="003C7173" w:rsidP="007059B5">
      <w:pPr>
        <w:pStyle w:val="Apara"/>
        <w:keepNext/>
      </w:pPr>
      <w:r>
        <w:tab/>
        <w:t>(b)</w:t>
      </w:r>
      <w:r>
        <w:tab/>
        <w:t>in relation to the surrender of ammunition to a police officer.</w:t>
      </w:r>
    </w:p>
    <w:p w14:paraId="158AA7F0" w14:textId="77777777" w:rsidR="003C7173" w:rsidRDefault="003C7173">
      <w:pPr>
        <w:pStyle w:val="aNote"/>
      </w:pPr>
      <w:r w:rsidRPr="002063C7">
        <w:rPr>
          <w:rStyle w:val="charItals"/>
        </w:rPr>
        <w:t>Note</w:t>
      </w:r>
      <w:r w:rsidR="00205147">
        <w:rPr>
          <w:rStyle w:val="charItals"/>
        </w:rPr>
        <w:t xml:space="preserve"> 1</w:t>
      </w:r>
      <w:r w:rsidRPr="002063C7">
        <w:rPr>
          <w:rStyle w:val="charItals"/>
        </w:rPr>
        <w:tab/>
      </w:r>
      <w:r w:rsidRPr="002063C7">
        <w:rPr>
          <w:rStyle w:val="charBoldItals"/>
        </w:rPr>
        <w:t>Approved reason</w:t>
      </w:r>
      <w:r>
        <w:t>—see the dictionary.</w:t>
      </w:r>
    </w:p>
    <w:p w14:paraId="03594EEC" w14:textId="66866660" w:rsidR="00205147" w:rsidRPr="008C3A9E" w:rsidRDefault="00205147" w:rsidP="00205147">
      <w:pPr>
        <w:pStyle w:val="aNote"/>
      </w:pPr>
      <w:r w:rsidRPr="008C3A9E">
        <w:rPr>
          <w:rStyle w:val="charItals"/>
        </w:rPr>
        <w:t>Note 2</w:t>
      </w:r>
      <w:r w:rsidRPr="008C3A9E">
        <w:rPr>
          <w:rStyle w:val="charItals"/>
        </w:rPr>
        <w:tab/>
      </w:r>
      <w:r w:rsidRPr="008C3A9E">
        <w:t xml:space="preserve">The defendant has an evidential burden in relation to the matters mentioned in s (3) (see </w:t>
      </w:r>
      <w:hyperlink r:id="rId137" w:tooltip="A2002-51" w:history="1">
        <w:r w:rsidRPr="008C3A9E">
          <w:rPr>
            <w:rStyle w:val="charCitHyperlinkAbbrev"/>
          </w:rPr>
          <w:t>Criminal Code</w:t>
        </w:r>
      </w:hyperlink>
      <w:r w:rsidRPr="008C3A9E">
        <w:t>, s 58).</w:t>
      </w:r>
    </w:p>
    <w:p w14:paraId="14357812" w14:textId="77777777" w:rsidR="003C7173" w:rsidRDefault="003C7173">
      <w:pPr>
        <w:pStyle w:val="Amain"/>
      </w:pPr>
      <w:r>
        <w:tab/>
        <w:t>(4)</w:t>
      </w:r>
      <w:r>
        <w:tab/>
        <w:t>Strict liability applies to subsection (1) (b).</w:t>
      </w:r>
    </w:p>
    <w:p w14:paraId="624C1730" w14:textId="77777777" w:rsidR="00E97B07" w:rsidRPr="008C3A9E" w:rsidRDefault="00E97B07" w:rsidP="00E97B07">
      <w:pPr>
        <w:pStyle w:val="Amain"/>
      </w:pPr>
      <w:r w:rsidRPr="008C3A9E">
        <w:tab/>
        <w:t>(5)</w:t>
      </w:r>
      <w:r w:rsidRPr="008C3A9E">
        <w:tab/>
        <w:t>It is a defence to a prosecution for an offence against subsection (1) if the defendant proves that the defendant is authorised to possess or acquire the ammunition under 1 or more of the following sections:</w:t>
      </w:r>
    </w:p>
    <w:p w14:paraId="1C2285AD" w14:textId="77777777" w:rsidR="00E97B07" w:rsidRPr="008C3A9E" w:rsidRDefault="00E97B07" w:rsidP="00E97B07">
      <w:pPr>
        <w:pStyle w:val="Apara"/>
      </w:pPr>
      <w:r w:rsidRPr="008C3A9E">
        <w:tab/>
        <w:t>(a)</w:t>
      </w:r>
      <w:r w:rsidRPr="008C3A9E">
        <w:tab/>
        <w:t>section 136 (Temporary recognition of interstate licences—general);</w:t>
      </w:r>
    </w:p>
    <w:p w14:paraId="736EED46" w14:textId="77777777" w:rsidR="00E97B07" w:rsidRPr="008C3A9E" w:rsidRDefault="00E97B07" w:rsidP="00E97B07">
      <w:pPr>
        <w:pStyle w:val="Apara"/>
      </w:pPr>
      <w:r w:rsidRPr="008C3A9E">
        <w:lastRenderedPageBreak/>
        <w:tab/>
        <w:t>(b)</w:t>
      </w:r>
      <w:r w:rsidRPr="008C3A9E">
        <w:tab/>
        <w:t>section 137 (Temporary recognition of interstate category C licences);</w:t>
      </w:r>
    </w:p>
    <w:p w14:paraId="019195D0" w14:textId="77777777" w:rsidR="00E97B07" w:rsidRPr="008C3A9E" w:rsidRDefault="00E97B07" w:rsidP="00E97B07">
      <w:pPr>
        <w:pStyle w:val="Apara"/>
      </w:pPr>
      <w:r w:rsidRPr="008C3A9E">
        <w:tab/>
        <w:t>(c)</w:t>
      </w:r>
      <w:r w:rsidRPr="008C3A9E">
        <w:tab/>
        <w:t>section 138 (Interstate residents moving to ACT—category A, B, and paintball marker licences);</w:t>
      </w:r>
    </w:p>
    <w:p w14:paraId="492CF7F2" w14:textId="77777777" w:rsidR="00E97B07" w:rsidRPr="008C3A9E" w:rsidRDefault="00E97B07" w:rsidP="00E97B07">
      <w:pPr>
        <w:pStyle w:val="Apara"/>
      </w:pPr>
      <w:r w:rsidRPr="008C3A9E">
        <w:tab/>
        <w:t>(d)</w:t>
      </w:r>
      <w:r w:rsidRPr="008C3A9E">
        <w:tab/>
        <w:t>section 139 (Interstate residents moving to ACT—category C and H licences);</w:t>
      </w:r>
    </w:p>
    <w:p w14:paraId="5D30DF46" w14:textId="77777777" w:rsidR="00E97B07" w:rsidRPr="008C3A9E" w:rsidRDefault="00E97B07" w:rsidP="00E97B07">
      <w:pPr>
        <w:pStyle w:val="Apara"/>
      </w:pPr>
      <w:r w:rsidRPr="008C3A9E">
        <w:tab/>
        <w:t>(e)</w:t>
      </w:r>
      <w:r w:rsidRPr="008C3A9E">
        <w:tab/>
        <w:t>section 140 (Temporary recognition of interstate licences for international visitors—shooting or paintball competitions);</w:t>
      </w:r>
    </w:p>
    <w:p w14:paraId="36F25600" w14:textId="77777777" w:rsidR="00E97B07" w:rsidRPr="008C3A9E" w:rsidRDefault="00E97B07" w:rsidP="00E97B07">
      <w:pPr>
        <w:pStyle w:val="Apara"/>
      </w:pPr>
      <w:r w:rsidRPr="008C3A9E">
        <w:tab/>
        <w:t>(f)</w:t>
      </w:r>
      <w:r w:rsidRPr="008C3A9E">
        <w:tab/>
        <w:t>section 140A (Temporary recognition of interstate category D licences—vertebrate pest animal control).</w:t>
      </w:r>
    </w:p>
    <w:p w14:paraId="09DA021D" w14:textId="52309B7F" w:rsidR="00E97B07" w:rsidRPr="008C3A9E" w:rsidRDefault="00E97B07" w:rsidP="00E97B07">
      <w:pPr>
        <w:pStyle w:val="aNote"/>
        <w:keepNext/>
      </w:pPr>
      <w:r w:rsidRPr="008C3A9E">
        <w:rPr>
          <w:rStyle w:val="charItals"/>
        </w:rPr>
        <w:t>Note 1</w:t>
      </w:r>
      <w:r w:rsidRPr="008C3A9E">
        <w:rPr>
          <w:rStyle w:val="charItals"/>
        </w:rPr>
        <w:tab/>
      </w:r>
      <w:r w:rsidRPr="008C3A9E">
        <w:t xml:space="preserve">The defendant has a legal burden in relation to the matters mentioned in s (5) (see </w:t>
      </w:r>
      <w:hyperlink r:id="rId138" w:tooltip="A2002-51" w:history="1">
        <w:r w:rsidRPr="008C3A9E">
          <w:rPr>
            <w:rStyle w:val="charCitHyperlinkAbbrev"/>
          </w:rPr>
          <w:t>Criminal Code</w:t>
        </w:r>
      </w:hyperlink>
      <w:r w:rsidRPr="008C3A9E">
        <w:t>, s 59).</w:t>
      </w:r>
    </w:p>
    <w:p w14:paraId="0B8FCA49" w14:textId="77777777" w:rsidR="00E97B07" w:rsidRPr="008C3A9E" w:rsidRDefault="00E97B07" w:rsidP="00E97B07">
      <w:pPr>
        <w:pStyle w:val="aNote"/>
      </w:pPr>
      <w:r w:rsidRPr="008C3A9E">
        <w:rPr>
          <w:rStyle w:val="charItals"/>
        </w:rPr>
        <w:t>Note 2</w:t>
      </w:r>
      <w:r w:rsidRPr="008C3A9E">
        <w:rPr>
          <w:rStyle w:val="charItals"/>
        </w:rPr>
        <w:tab/>
      </w:r>
      <w:r w:rsidRPr="008C3A9E">
        <w:t>Certain people are exempt from this offence in certain circumstances (see s 23 and sch 2).</w:t>
      </w:r>
    </w:p>
    <w:p w14:paraId="26500B64" w14:textId="77777777" w:rsidR="003C7173" w:rsidRDefault="00B9782B">
      <w:pPr>
        <w:pStyle w:val="AH5Sec"/>
      </w:pPr>
      <w:bookmarkStart w:id="297" w:name="_Toc130542829"/>
      <w:r w:rsidRPr="00A94C2B">
        <w:rPr>
          <w:rStyle w:val="CharSectNo"/>
        </w:rPr>
        <w:t>250</w:t>
      </w:r>
      <w:r w:rsidR="003C7173">
        <w:tab/>
        <w:t>Modification of firearms</w:t>
      </w:r>
      <w:bookmarkEnd w:id="297"/>
    </w:p>
    <w:p w14:paraId="67D1CFFF" w14:textId="77777777" w:rsidR="003C7173" w:rsidRDefault="00535CCE">
      <w:pPr>
        <w:pStyle w:val="Amain"/>
        <w:keepNext/>
      </w:pPr>
      <w:r>
        <w:tab/>
        <w:t>(1)</w:t>
      </w:r>
      <w:r w:rsidR="003C7173">
        <w:tab/>
        <w:t>In this section:</w:t>
      </w:r>
    </w:p>
    <w:p w14:paraId="77254D37" w14:textId="77777777" w:rsidR="003C7173" w:rsidRDefault="003C7173">
      <w:pPr>
        <w:pStyle w:val="aDef"/>
      </w:pPr>
      <w:r>
        <w:rPr>
          <w:rStyle w:val="charBoldItals"/>
        </w:rPr>
        <w:t>length of the stock</w:t>
      </w:r>
      <w:r>
        <w:t xml:space="preserve"> means the distance from the front of the trigger, or if there is more than 1 trigger, from the front of the rearmost trigger, to the centre of the rear butt plate or stock.</w:t>
      </w:r>
    </w:p>
    <w:p w14:paraId="6D10202D" w14:textId="77777777" w:rsidR="003C7173" w:rsidRDefault="00535CCE">
      <w:pPr>
        <w:pStyle w:val="Amain"/>
      </w:pPr>
      <w:r>
        <w:tab/>
        <w:t>(2)</w:t>
      </w:r>
      <w:r>
        <w:tab/>
      </w:r>
      <w:r w:rsidR="003C7173">
        <w:t xml:space="preserve">A person </w:t>
      </w:r>
      <w:r w:rsidR="00B62768" w:rsidRPr="00383099">
        <w:t>must</w:t>
      </w:r>
      <w:r w:rsidR="00B62768">
        <w:t xml:space="preserve"> </w:t>
      </w:r>
      <w:r w:rsidR="003C7173">
        <w:t>not, except with the written approval of the registrar, modify a firearm that is—</w:t>
      </w:r>
    </w:p>
    <w:p w14:paraId="1EAF5F74" w14:textId="77777777" w:rsidR="003C7173" w:rsidRDefault="003C7173">
      <w:pPr>
        <w:pStyle w:val="Apara"/>
      </w:pPr>
      <w:r>
        <w:tab/>
        <w:t>(a)</w:t>
      </w:r>
      <w:r>
        <w:tab/>
        <w:t>a smoothbore shotgun or a combination smoothbore shotgun and rifle; or</w:t>
      </w:r>
    </w:p>
    <w:p w14:paraId="48ED976B" w14:textId="77777777" w:rsidR="003C7173" w:rsidRDefault="003C7173">
      <w:pPr>
        <w:pStyle w:val="Apara"/>
      </w:pPr>
      <w:r>
        <w:tab/>
        <w:t>(b)</w:t>
      </w:r>
      <w:r>
        <w:tab/>
        <w:t>a rifle, other than a combination smoothbore shotgun and rifle or an airgun; or</w:t>
      </w:r>
    </w:p>
    <w:p w14:paraId="5DD6B923" w14:textId="77777777" w:rsidR="003C7173" w:rsidRDefault="003C7173">
      <w:pPr>
        <w:pStyle w:val="Apara"/>
      </w:pPr>
      <w:r>
        <w:tab/>
        <w:t>(c)</w:t>
      </w:r>
      <w:r>
        <w:tab/>
        <w:t>an airgun—</w:t>
      </w:r>
    </w:p>
    <w:p w14:paraId="118968AE" w14:textId="77777777" w:rsidR="003C7173" w:rsidRDefault="003C7173">
      <w:pPr>
        <w:pStyle w:val="Asubpara"/>
      </w:pPr>
      <w:r>
        <w:tab/>
        <w:t>(i)</w:t>
      </w:r>
      <w:r>
        <w:tab/>
        <w:t>the barrel of which is rifled; or</w:t>
      </w:r>
    </w:p>
    <w:p w14:paraId="5F81A371" w14:textId="77777777" w:rsidR="003C7173" w:rsidRDefault="003C7173">
      <w:pPr>
        <w:pStyle w:val="Asubpara"/>
      </w:pPr>
      <w:r>
        <w:lastRenderedPageBreak/>
        <w:tab/>
        <w:t>(ii)</w:t>
      </w:r>
      <w:r>
        <w:tab/>
        <w:t>that has a front-end cocking action known as the underlever principle or a pump up or a pneumatic action; or</w:t>
      </w:r>
    </w:p>
    <w:p w14:paraId="0B6803CA" w14:textId="77777777" w:rsidR="003C7173" w:rsidRDefault="003C7173">
      <w:pPr>
        <w:pStyle w:val="Asubpara"/>
      </w:pPr>
      <w:r>
        <w:tab/>
        <w:t>(iii)</w:t>
      </w:r>
      <w:r>
        <w:tab/>
        <w:t>that is designed to be used solely for tranquillising, immobilising, or administering vaccines or other medicines to, animals; or</w:t>
      </w:r>
    </w:p>
    <w:p w14:paraId="306618C7" w14:textId="77777777" w:rsidR="003C7173" w:rsidRDefault="003C7173">
      <w:pPr>
        <w:pStyle w:val="Asubpara"/>
        <w:keepNext/>
      </w:pPr>
      <w:r>
        <w:tab/>
        <w:t>(iv)</w:t>
      </w:r>
      <w:r>
        <w:tab/>
        <w:t>that is capable of discharging projectiles in rapid succession by 1 pressure of the trigger.</w:t>
      </w:r>
    </w:p>
    <w:p w14:paraId="57D14D34" w14:textId="77777777" w:rsidR="003C7173" w:rsidRDefault="003C7173">
      <w:pPr>
        <w:pStyle w:val="Penalty"/>
      </w:pPr>
      <w:r>
        <w:t>Maximum penalty:  50 penalty units, imprisonment for 6 months or both.</w:t>
      </w:r>
    </w:p>
    <w:p w14:paraId="138BA59A" w14:textId="77777777" w:rsidR="003C7173" w:rsidRDefault="00535CCE" w:rsidP="007059B5">
      <w:pPr>
        <w:pStyle w:val="Amain"/>
        <w:keepNext/>
      </w:pPr>
      <w:r>
        <w:tab/>
        <w:t>(3)</w:t>
      </w:r>
      <w:r>
        <w:tab/>
      </w:r>
      <w:r w:rsidR="003C7173">
        <w:t xml:space="preserve">A firearm referred to in subsection (2) </w:t>
      </w:r>
      <w:r w:rsidR="00976FD8" w:rsidRPr="00383099">
        <w:t>is</w:t>
      </w:r>
      <w:r w:rsidR="003C7173">
        <w:t xml:space="preserve"> taken to have been modified if—</w:t>
      </w:r>
    </w:p>
    <w:p w14:paraId="6F5CB306" w14:textId="77777777" w:rsidR="003C7173" w:rsidRDefault="003C7173">
      <w:pPr>
        <w:pStyle w:val="Apara"/>
      </w:pPr>
      <w:r>
        <w:tab/>
        <w:t>(a)</w:t>
      </w:r>
      <w:r>
        <w:tab/>
        <w:t>for a smoothbore shotgun or a combination smoothbore shotgun and rifle—</w:t>
      </w:r>
    </w:p>
    <w:p w14:paraId="524CE238" w14:textId="77777777" w:rsidR="003C7173" w:rsidRDefault="003C7173">
      <w:pPr>
        <w:pStyle w:val="Asubpara"/>
      </w:pPr>
      <w:r>
        <w:tab/>
        <w:t>(i)</w:t>
      </w:r>
      <w:r>
        <w:tab/>
        <w:t>the length of the barrel or, if it has more than 1 barrel, of the longer or longest barrel, is less than 400mm; or</w:t>
      </w:r>
    </w:p>
    <w:p w14:paraId="6A8F4DB1" w14:textId="77777777" w:rsidR="003C7173" w:rsidRDefault="003C7173">
      <w:pPr>
        <w:pStyle w:val="Asubpara"/>
      </w:pPr>
      <w:r>
        <w:tab/>
        <w:t>(ii)</w:t>
      </w:r>
      <w:r>
        <w:tab/>
        <w:t>the length of the stock is less than 300mm; or</w:t>
      </w:r>
    </w:p>
    <w:p w14:paraId="16A466DB" w14:textId="77777777" w:rsidR="003C7173" w:rsidRDefault="003C7173">
      <w:pPr>
        <w:pStyle w:val="Asubpara"/>
      </w:pPr>
      <w:r>
        <w:tab/>
        <w:t>(iii)</w:t>
      </w:r>
      <w:r>
        <w:tab/>
        <w:t>it has no stock; or</w:t>
      </w:r>
    </w:p>
    <w:p w14:paraId="3C0A9415" w14:textId="77777777" w:rsidR="003C7173" w:rsidRDefault="003C7173">
      <w:pPr>
        <w:pStyle w:val="Asubpara"/>
      </w:pPr>
      <w:r>
        <w:tab/>
        <w:t>(iv)</w:t>
      </w:r>
      <w:r>
        <w:tab/>
        <w:t>the overall length is less than 700mm; or</w:t>
      </w:r>
    </w:p>
    <w:p w14:paraId="7CDFD021" w14:textId="77777777" w:rsidR="003C7173" w:rsidRDefault="003C7173">
      <w:pPr>
        <w:pStyle w:val="Apara"/>
      </w:pPr>
      <w:r>
        <w:tab/>
        <w:t>(b)</w:t>
      </w:r>
      <w:r>
        <w:tab/>
        <w:t>for a rifle, other than a combination smoothbore shotgun and rifle or an airgun—</w:t>
      </w:r>
    </w:p>
    <w:p w14:paraId="31406E69" w14:textId="77777777" w:rsidR="003C7173" w:rsidRDefault="003C7173">
      <w:pPr>
        <w:pStyle w:val="Asubpara"/>
      </w:pPr>
      <w:r>
        <w:tab/>
        <w:t>(i)</w:t>
      </w:r>
      <w:r>
        <w:tab/>
        <w:t>the length of the barrel or, if it has more than 1 barrel, of the longer or longest barrel, is less than 400mm; or</w:t>
      </w:r>
    </w:p>
    <w:p w14:paraId="0FD885B1" w14:textId="77777777" w:rsidR="003C7173" w:rsidRDefault="003C7173">
      <w:pPr>
        <w:pStyle w:val="Asubpara"/>
      </w:pPr>
      <w:r>
        <w:tab/>
        <w:t>(ii)</w:t>
      </w:r>
      <w:r>
        <w:tab/>
        <w:t>the length of the stock is less than 300mm; or</w:t>
      </w:r>
    </w:p>
    <w:p w14:paraId="008D9F16" w14:textId="77777777" w:rsidR="003C7173" w:rsidRDefault="003C7173">
      <w:pPr>
        <w:pStyle w:val="Asubpara"/>
      </w:pPr>
      <w:r>
        <w:tab/>
        <w:t>(iii)</w:t>
      </w:r>
      <w:r>
        <w:tab/>
        <w:t>it has no stock; or</w:t>
      </w:r>
    </w:p>
    <w:p w14:paraId="541CC2EB" w14:textId="77777777" w:rsidR="003C7173" w:rsidRDefault="003C7173">
      <w:pPr>
        <w:pStyle w:val="Asubpara"/>
      </w:pPr>
      <w:r>
        <w:tab/>
        <w:t>(iv)</w:t>
      </w:r>
      <w:r>
        <w:tab/>
        <w:t>the overall length is less than 800mm; or</w:t>
      </w:r>
    </w:p>
    <w:p w14:paraId="6E6E867D" w14:textId="77777777" w:rsidR="003C7173" w:rsidRDefault="003C7173">
      <w:pPr>
        <w:pStyle w:val="Apara"/>
      </w:pPr>
      <w:r>
        <w:tab/>
        <w:t>(c)</w:t>
      </w:r>
      <w:r>
        <w:tab/>
        <w:t>for an airgun referred to in subsection (2) (c)—</w:t>
      </w:r>
    </w:p>
    <w:p w14:paraId="212A5BE7" w14:textId="77777777" w:rsidR="003C7173" w:rsidRDefault="003C7173">
      <w:pPr>
        <w:pStyle w:val="Asubpara"/>
      </w:pPr>
      <w:r>
        <w:tab/>
        <w:t>(i)</w:t>
      </w:r>
      <w:r>
        <w:tab/>
        <w:t>the length of the barrel is less than 400mm; or</w:t>
      </w:r>
    </w:p>
    <w:p w14:paraId="7114755F" w14:textId="77777777" w:rsidR="003C7173" w:rsidRDefault="003C7173">
      <w:pPr>
        <w:pStyle w:val="Asubpara"/>
      </w:pPr>
      <w:r>
        <w:lastRenderedPageBreak/>
        <w:tab/>
        <w:t>(ii)</w:t>
      </w:r>
      <w:r>
        <w:tab/>
        <w:t>the length of the stock is less than 300mm; or</w:t>
      </w:r>
    </w:p>
    <w:p w14:paraId="38E7B027" w14:textId="77777777" w:rsidR="003C7173" w:rsidRDefault="003C7173">
      <w:pPr>
        <w:pStyle w:val="Asubpara"/>
      </w:pPr>
      <w:r>
        <w:tab/>
        <w:t>(iii)</w:t>
      </w:r>
      <w:r>
        <w:tab/>
        <w:t>it has no stock; or</w:t>
      </w:r>
    </w:p>
    <w:p w14:paraId="2B5D9EB6" w14:textId="77777777" w:rsidR="003C7173" w:rsidRDefault="003C7173">
      <w:pPr>
        <w:pStyle w:val="Asubpara"/>
      </w:pPr>
      <w:r>
        <w:tab/>
        <w:t>(iv)</w:t>
      </w:r>
      <w:r>
        <w:tab/>
        <w:t>the overall length is less than 700mm.</w:t>
      </w:r>
    </w:p>
    <w:p w14:paraId="419E7E17" w14:textId="77777777" w:rsidR="003C7173" w:rsidRDefault="00535CCE">
      <w:pPr>
        <w:pStyle w:val="Amain"/>
      </w:pPr>
      <w:r>
        <w:tab/>
        <w:t>(4)</w:t>
      </w:r>
      <w:r w:rsidR="003C7173">
        <w:tab/>
        <w:t xml:space="preserve">In considering whether to give his or her approval under subsection (2), the registrar </w:t>
      </w:r>
      <w:r w:rsidR="00B62768" w:rsidRPr="00383099">
        <w:t>must</w:t>
      </w:r>
      <w:r w:rsidR="00B62768">
        <w:t xml:space="preserve"> </w:t>
      </w:r>
      <w:r w:rsidR="003C7173">
        <w:t>have regard to the necessity for the modification and whether the giving of the approval would be likely to prejudice public safety.</w:t>
      </w:r>
    </w:p>
    <w:p w14:paraId="78580740" w14:textId="77777777" w:rsidR="003C7173" w:rsidRDefault="00535CCE">
      <w:pPr>
        <w:pStyle w:val="Amain"/>
        <w:keepLines/>
      </w:pPr>
      <w:r>
        <w:tab/>
        <w:t>(5)</w:t>
      </w:r>
      <w:r w:rsidR="003C7173">
        <w:tab/>
        <w:t>If the modification to which an approval relates has not been made before the end of the period 6 months commencing on the date of the approval, the approval ceases to have effect on the end of that period.</w:t>
      </w:r>
    </w:p>
    <w:p w14:paraId="641B2CB7" w14:textId="77777777" w:rsidR="003C7173" w:rsidRDefault="002B1F7E">
      <w:pPr>
        <w:pStyle w:val="AH5Sec"/>
      </w:pPr>
      <w:bookmarkStart w:id="298" w:name="_Toc130542830"/>
      <w:r w:rsidRPr="00A94C2B">
        <w:rPr>
          <w:rStyle w:val="CharSectNo"/>
        </w:rPr>
        <w:t>251</w:t>
      </w:r>
      <w:r w:rsidR="003C7173">
        <w:tab/>
        <w:t>Approval of modifications</w:t>
      </w:r>
      <w:bookmarkEnd w:id="298"/>
    </w:p>
    <w:p w14:paraId="018F5C19" w14:textId="77777777" w:rsidR="003C7173" w:rsidRDefault="00535CCE">
      <w:pPr>
        <w:pStyle w:val="Amain"/>
      </w:pPr>
      <w:r>
        <w:tab/>
        <w:t>(1)</w:t>
      </w:r>
      <w:r>
        <w:tab/>
      </w:r>
      <w:r w:rsidR="003C7173">
        <w:t>A person authorised to modify a firearm under section </w:t>
      </w:r>
      <w:r w:rsidR="002B1F7E">
        <w:t>250</w:t>
      </w:r>
      <w:r w:rsidR="003C7173">
        <w:t xml:space="preserve"> (2) </w:t>
      </w:r>
      <w:r w:rsidR="00B62768" w:rsidRPr="00383099">
        <w:t>must</w:t>
      </w:r>
      <w:r w:rsidR="003C7173">
        <w:t>, not later than 7 days after its modification, produce the firearm to the registrar for the purpose of enabling the registrar to determine whether the firearm, has been modified in accordance with that authority.</w:t>
      </w:r>
    </w:p>
    <w:p w14:paraId="73CCE8F8" w14:textId="77777777" w:rsidR="003C7173" w:rsidRDefault="00535CCE">
      <w:pPr>
        <w:pStyle w:val="Amain"/>
        <w:keepNext/>
      </w:pPr>
      <w:r>
        <w:tab/>
        <w:t>(2)</w:t>
      </w:r>
      <w:r>
        <w:tab/>
      </w:r>
      <w:r w:rsidR="003C7173">
        <w:t xml:space="preserve">A person </w:t>
      </w:r>
      <w:r w:rsidR="00B62768" w:rsidRPr="00383099">
        <w:t>must</w:t>
      </w:r>
      <w:r w:rsidR="00B62768">
        <w:t xml:space="preserve"> </w:t>
      </w:r>
      <w:r w:rsidR="003C7173">
        <w:t>not, without reasonable excuse, contravene subsection</w:t>
      </w:r>
      <w:r w:rsidR="007059B5">
        <w:t> </w:t>
      </w:r>
      <w:r w:rsidR="003C7173">
        <w:t>(1).</w:t>
      </w:r>
    </w:p>
    <w:p w14:paraId="171273A6" w14:textId="77777777" w:rsidR="003C7173" w:rsidRDefault="003C7173">
      <w:pPr>
        <w:pStyle w:val="Penalty"/>
        <w:keepNext/>
      </w:pPr>
      <w:r>
        <w:t>Maximum penalty:  10 penalty units.</w:t>
      </w:r>
    </w:p>
    <w:p w14:paraId="39EB6891" w14:textId="77777777" w:rsidR="003C7173" w:rsidRDefault="00535CCE">
      <w:pPr>
        <w:pStyle w:val="Amain"/>
      </w:pPr>
      <w:r>
        <w:tab/>
        <w:t>(3)</w:t>
      </w:r>
      <w:r w:rsidR="003C7173">
        <w:tab/>
        <w:t xml:space="preserve">If the registrar is satisfied that a firearm referred to in subsection (1) has been modified in accordance with his or her authority, the registrar </w:t>
      </w:r>
      <w:r w:rsidR="00B62768" w:rsidRPr="00383099">
        <w:t>must</w:t>
      </w:r>
      <w:r w:rsidR="003C7173">
        <w:t>, on production to him or her of the licence on which that firearm is registered make the alterations to that licence that are necessary.</w:t>
      </w:r>
    </w:p>
    <w:p w14:paraId="17176489" w14:textId="77777777" w:rsidR="003C7173" w:rsidRDefault="002B1F7E">
      <w:pPr>
        <w:pStyle w:val="AH5Sec"/>
      </w:pPr>
      <w:bookmarkStart w:id="299" w:name="_Toc130542831"/>
      <w:r w:rsidRPr="00A94C2B">
        <w:rPr>
          <w:rStyle w:val="CharSectNo"/>
        </w:rPr>
        <w:lastRenderedPageBreak/>
        <w:t>252</w:t>
      </w:r>
      <w:r w:rsidR="003C7173">
        <w:tab/>
        <w:t>Offences—defacing, altering and removing identification marks</w:t>
      </w:r>
      <w:bookmarkEnd w:id="299"/>
    </w:p>
    <w:p w14:paraId="777897C9" w14:textId="77777777" w:rsidR="003C7173" w:rsidRDefault="003C7173">
      <w:pPr>
        <w:pStyle w:val="Amain"/>
        <w:keepNext/>
      </w:pPr>
      <w:r>
        <w:tab/>
        <w:t>(1)</w:t>
      </w:r>
      <w:r>
        <w:tab/>
        <w:t>A person commits an offence if the person defaces, alters or removes a number, letter or other identification mark on a firearm or barrel for a firearm.</w:t>
      </w:r>
    </w:p>
    <w:p w14:paraId="6863E6D0" w14:textId="77777777" w:rsidR="003C7173" w:rsidRDefault="003C7173">
      <w:pPr>
        <w:pStyle w:val="Penalty"/>
      </w:pPr>
      <w:r>
        <w:t>Maximum penalty:  500 penalty units, imprisonment for 5 years or both.</w:t>
      </w:r>
    </w:p>
    <w:p w14:paraId="5B9AAFDF" w14:textId="77777777" w:rsidR="003C7173" w:rsidRDefault="003C7173">
      <w:pPr>
        <w:pStyle w:val="Amain"/>
      </w:pPr>
      <w:r>
        <w:tab/>
        <w:t>(2)</w:t>
      </w:r>
      <w:r>
        <w:tab/>
        <w:t>A person commits an offence if the person—</w:t>
      </w:r>
    </w:p>
    <w:p w14:paraId="5859F6F2" w14:textId="77777777" w:rsidR="003C7173" w:rsidRDefault="003C7173">
      <w:pPr>
        <w:pStyle w:val="Apara"/>
      </w:pPr>
      <w:r>
        <w:tab/>
        <w:t>(a)</w:t>
      </w:r>
      <w:r>
        <w:tab/>
        <w:t>possesses a firearm or barrel for a firearm on which a number, letter or identification mark has been defaced, altered or removed; and</w:t>
      </w:r>
    </w:p>
    <w:p w14:paraId="0E638233" w14:textId="77777777" w:rsidR="003C7173" w:rsidRDefault="003C7173">
      <w:pPr>
        <w:pStyle w:val="Apara"/>
        <w:keepNext/>
      </w:pPr>
      <w:r>
        <w:tab/>
        <w:t>(b)</w:t>
      </w:r>
      <w:r>
        <w:tab/>
        <w:t>knows that a number, letter or identification mark has been defaced, altered or removed.</w:t>
      </w:r>
    </w:p>
    <w:p w14:paraId="1A86A1AA" w14:textId="77777777" w:rsidR="003C7173" w:rsidRDefault="003C7173">
      <w:pPr>
        <w:pStyle w:val="Penalty"/>
      </w:pPr>
      <w:r>
        <w:t>Maximum penalty:  500 penalty units, imprisonment for 5 years or both.</w:t>
      </w:r>
    </w:p>
    <w:p w14:paraId="39F4C702" w14:textId="77777777" w:rsidR="003C7173" w:rsidRDefault="003C7173">
      <w:pPr>
        <w:pStyle w:val="Amain"/>
      </w:pPr>
      <w:r>
        <w:tab/>
        <w:t>(3)</w:t>
      </w:r>
      <w:r>
        <w:tab/>
        <w:t>It is a defence to a prosecution for an offence against subsection (1) if the defendant proves that the defendant was authorised in writing by the registrar to deface, alter or remove the number, letter or other identification mark.</w:t>
      </w:r>
    </w:p>
    <w:p w14:paraId="7E835FCE" w14:textId="77777777" w:rsidR="003C7173" w:rsidRDefault="003C7173">
      <w:pPr>
        <w:pStyle w:val="Amain"/>
      </w:pPr>
      <w:r>
        <w:tab/>
        <w:t>(4)</w:t>
      </w:r>
      <w:r>
        <w:tab/>
        <w:t>It is a defence to a prosecution for an offence against subsection (2) if the defendant proves that the defendant was authorised in writing by the registrar—</w:t>
      </w:r>
    </w:p>
    <w:p w14:paraId="10FF5800" w14:textId="77777777" w:rsidR="003C7173" w:rsidRDefault="003C7173">
      <w:pPr>
        <w:pStyle w:val="Apara"/>
      </w:pPr>
      <w:r>
        <w:tab/>
        <w:t>(a)</w:t>
      </w:r>
      <w:r>
        <w:tab/>
        <w:t>to deface, alter or remove the number, letter or other identification mark; or</w:t>
      </w:r>
    </w:p>
    <w:p w14:paraId="2EDFBCB6" w14:textId="77777777" w:rsidR="003C7173" w:rsidRDefault="003C7173">
      <w:pPr>
        <w:pStyle w:val="Apara"/>
      </w:pPr>
      <w:r>
        <w:tab/>
        <w:t>(b)</w:t>
      </w:r>
      <w:r>
        <w:tab/>
        <w:t>to possess the firearm or barrel.</w:t>
      </w:r>
    </w:p>
    <w:p w14:paraId="58575B3F" w14:textId="77777777" w:rsidR="003C7173" w:rsidRDefault="003C7173">
      <w:pPr>
        <w:pStyle w:val="Amain"/>
      </w:pPr>
      <w:r>
        <w:tab/>
        <w:t>(5)</w:t>
      </w:r>
      <w:r>
        <w:tab/>
        <w:t>Subsection (2) does not apply in relation to the surrender of a firearm to a police officer.</w:t>
      </w:r>
    </w:p>
    <w:p w14:paraId="2A546484" w14:textId="77777777" w:rsidR="003C7173" w:rsidRDefault="002B1F7E">
      <w:pPr>
        <w:pStyle w:val="AH5Sec"/>
      </w:pPr>
      <w:bookmarkStart w:id="300" w:name="_Toc130542832"/>
      <w:r w:rsidRPr="00A94C2B">
        <w:rPr>
          <w:rStyle w:val="CharSectNo"/>
        </w:rPr>
        <w:lastRenderedPageBreak/>
        <w:t>253</w:t>
      </w:r>
      <w:r w:rsidR="003C7173">
        <w:tab/>
        <w:t>Pawning of firearms</w:t>
      </w:r>
      <w:bookmarkEnd w:id="300"/>
    </w:p>
    <w:p w14:paraId="02A0F3A0" w14:textId="77777777" w:rsidR="003C7173" w:rsidRDefault="003C7173">
      <w:pPr>
        <w:pStyle w:val="Amainreturn"/>
        <w:keepNext/>
      </w:pPr>
      <w:r>
        <w:t xml:space="preserve">A pawnbroker </w:t>
      </w:r>
      <w:r w:rsidR="00B62768" w:rsidRPr="00383099">
        <w:t>must</w:t>
      </w:r>
      <w:r w:rsidR="00B62768">
        <w:t xml:space="preserve"> </w:t>
      </w:r>
      <w:r>
        <w:t>not take a firearm, firearm part or ammunition into pawn.</w:t>
      </w:r>
    </w:p>
    <w:p w14:paraId="73AEE22A" w14:textId="77777777" w:rsidR="003C7173" w:rsidRDefault="003C7173">
      <w:pPr>
        <w:pStyle w:val="Penalty"/>
      </w:pPr>
      <w:r>
        <w:t>Maximum penalty:  50 penalty units, imprisonment for 6 months or both.</w:t>
      </w:r>
    </w:p>
    <w:p w14:paraId="17276970" w14:textId="77777777" w:rsidR="003C7173" w:rsidRDefault="002B1F7E">
      <w:pPr>
        <w:pStyle w:val="AH5Sec"/>
      </w:pPr>
      <w:bookmarkStart w:id="301" w:name="_Toc130542833"/>
      <w:r w:rsidRPr="00A94C2B">
        <w:rPr>
          <w:rStyle w:val="CharSectNo"/>
        </w:rPr>
        <w:t>254</w:t>
      </w:r>
      <w:r w:rsidR="003C7173">
        <w:tab/>
        <w:t>Production of licence or permit on demand</w:t>
      </w:r>
      <w:bookmarkEnd w:id="301"/>
    </w:p>
    <w:p w14:paraId="5E04A1C3" w14:textId="77777777" w:rsidR="003C7173" w:rsidRDefault="00535CCE" w:rsidP="00B630B0">
      <w:pPr>
        <w:pStyle w:val="Amain"/>
        <w:keepNext/>
      </w:pPr>
      <w:r>
        <w:tab/>
        <w:t>(1)</w:t>
      </w:r>
      <w:r>
        <w:tab/>
      </w:r>
      <w:r w:rsidR="003C7173">
        <w:t xml:space="preserve">A person to whom a licence or permit is issued </w:t>
      </w:r>
      <w:r w:rsidR="00B62768" w:rsidRPr="00383099">
        <w:t>must</w:t>
      </w:r>
      <w:r w:rsidR="003C7173">
        <w:t>, on demand made by a police officer at any time—</w:t>
      </w:r>
    </w:p>
    <w:p w14:paraId="72BE98E4" w14:textId="77777777" w:rsidR="003C7173" w:rsidRDefault="003C7173">
      <w:pPr>
        <w:pStyle w:val="Apara"/>
      </w:pPr>
      <w:r>
        <w:tab/>
        <w:t>(a)</w:t>
      </w:r>
      <w:r>
        <w:tab/>
        <w:t>if the person has the licence or permit in his or her immediate possession—produce the licence or permit for inspection by the police officer; or</w:t>
      </w:r>
    </w:p>
    <w:p w14:paraId="14FC67FB" w14:textId="77777777" w:rsidR="003C7173" w:rsidRDefault="003C7173">
      <w:pPr>
        <w:pStyle w:val="Apara"/>
      </w:pPr>
      <w:r>
        <w:tab/>
        <w:t>(b)</w:t>
      </w:r>
      <w:r>
        <w:tab/>
        <w:t>if the person does not have the licence or permit in his or her immediate possession—produce it as soon as practicable (but not more than 24 hours) after the demand is made to the police officer who made the demand or to another police officer nominated by the officer; or</w:t>
      </w:r>
    </w:p>
    <w:p w14:paraId="322DB31E" w14:textId="77777777" w:rsidR="003C7173" w:rsidRDefault="003C7173">
      <w:pPr>
        <w:pStyle w:val="Apara"/>
        <w:keepNext/>
      </w:pPr>
      <w:r>
        <w:tab/>
        <w:t>(c)</w:t>
      </w:r>
      <w:r>
        <w:tab/>
        <w:t xml:space="preserve">state the person’s full name and </w:t>
      </w:r>
      <w:r w:rsidR="007363D0">
        <w:t>home</w:t>
      </w:r>
      <w:r>
        <w:t xml:space="preserve"> address to the police officer.</w:t>
      </w:r>
    </w:p>
    <w:p w14:paraId="1E3D62D0" w14:textId="77777777" w:rsidR="003C7173" w:rsidRDefault="003C7173">
      <w:pPr>
        <w:pStyle w:val="Penalty"/>
      </w:pPr>
      <w:r>
        <w:t>Maximum penalty:  50 penalty units.</w:t>
      </w:r>
    </w:p>
    <w:p w14:paraId="34048208" w14:textId="77777777" w:rsidR="003C7173" w:rsidRDefault="00535CCE">
      <w:pPr>
        <w:pStyle w:val="Amain"/>
      </w:pPr>
      <w:r>
        <w:tab/>
        <w:t>(2)</w:t>
      </w:r>
      <w:r>
        <w:tab/>
      </w:r>
      <w:r w:rsidR="003C7173">
        <w:t>A person commits an offence against this section only if the police officer, when making the demand, explains to the person that failure to comply with the demand is an offence against this Act.</w:t>
      </w:r>
    </w:p>
    <w:p w14:paraId="2BFD36C9" w14:textId="77777777" w:rsidR="003C7173" w:rsidRDefault="002B1F7E">
      <w:pPr>
        <w:pStyle w:val="AH5Sec"/>
      </w:pPr>
      <w:bookmarkStart w:id="302" w:name="_Toc130542834"/>
      <w:r w:rsidRPr="00A94C2B">
        <w:rPr>
          <w:rStyle w:val="CharSectNo"/>
        </w:rPr>
        <w:t>255</w:t>
      </w:r>
      <w:r w:rsidR="003C7173">
        <w:tab/>
        <w:t>Requirement to notify change of address</w:t>
      </w:r>
      <w:bookmarkEnd w:id="302"/>
    </w:p>
    <w:p w14:paraId="2C2B9A9B" w14:textId="77777777" w:rsidR="003C7173" w:rsidRDefault="003C7173">
      <w:pPr>
        <w:pStyle w:val="Amainreturn"/>
        <w:keepNext/>
      </w:pPr>
      <w:r>
        <w:t xml:space="preserve">A licensee or the holder of a permit </w:t>
      </w:r>
      <w:r w:rsidR="00B62768" w:rsidRPr="00383099">
        <w:t>must</w:t>
      </w:r>
      <w:r>
        <w:t>, if there is any change in the licensee’s or permit holder’s place of residence, provide the registrar with the particulars of the change of address within 7 days after the change occurs.</w:t>
      </w:r>
    </w:p>
    <w:p w14:paraId="1FD70121" w14:textId="77777777" w:rsidR="003C7173" w:rsidRDefault="003C7173">
      <w:pPr>
        <w:pStyle w:val="Penalty"/>
      </w:pPr>
      <w:r>
        <w:t>Maximum penalty:  50 penalty units.</w:t>
      </w:r>
    </w:p>
    <w:p w14:paraId="16531A25" w14:textId="77777777" w:rsidR="003C7173" w:rsidRDefault="002B1F7E">
      <w:pPr>
        <w:pStyle w:val="AH5Sec"/>
      </w:pPr>
      <w:bookmarkStart w:id="303" w:name="_Toc130542835"/>
      <w:r w:rsidRPr="00A94C2B">
        <w:rPr>
          <w:rStyle w:val="CharSectNo"/>
        </w:rPr>
        <w:lastRenderedPageBreak/>
        <w:t>256</w:t>
      </w:r>
      <w:r w:rsidR="003C7173">
        <w:tab/>
        <w:t>Misuse of licences and permits</w:t>
      </w:r>
      <w:bookmarkEnd w:id="303"/>
    </w:p>
    <w:p w14:paraId="0D1EB80A" w14:textId="77777777" w:rsidR="003C7173" w:rsidRDefault="003C7173" w:rsidP="00B630B0">
      <w:pPr>
        <w:pStyle w:val="Amainreturn"/>
        <w:keepNext/>
      </w:pPr>
      <w:r>
        <w:t xml:space="preserve">A person </w:t>
      </w:r>
      <w:r w:rsidR="00B62768" w:rsidRPr="00383099">
        <w:t>must</w:t>
      </w:r>
      <w:r w:rsidR="00B62768">
        <w:t xml:space="preserve"> </w:t>
      </w:r>
      <w:r>
        <w:t>not—</w:t>
      </w:r>
    </w:p>
    <w:p w14:paraId="6E870CC1" w14:textId="77777777" w:rsidR="003C7173" w:rsidRDefault="003C7173" w:rsidP="00B630B0">
      <w:pPr>
        <w:pStyle w:val="Apara"/>
        <w:keepNext/>
      </w:pPr>
      <w:r>
        <w:tab/>
        <w:t>(a)</w:t>
      </w:r>
      <w:r>
        <w:tab/>
        <w:t>falsely represent himself or herself to be the holder of a licence or permit (whether or not it is in force); or</w:t>
      </w:r>
    </w:p>
    <w:p w14:paraId="4E013FFF" w14:textId="77777777" w:rsidR="003C7173" w:rsidRDefault="003C7173">
      <w:pPr>
        <w:pStyle w:val="Apara"/>
      </w:pPr>
      <w:r>
        <w:tab/>
        <w:t>(b)</w:t>
      </w:r>
      <w:r>
        <w:tab/>
        <w:t>give possession of a licence or permit to another person for the purpose of using it unlawfully; or</w:t>
      </w:r>
    </w:p>
    <w:p w14:paraId="21010B74" w14:textId="77777777" w:rsidR="003C7173" w:rsidRDefault="003C7173">
      <w:pPr>
        <w:pStyle w:val="Apara"/>
        <w:keepNext/>
      </w:pPr>
      <w:r>
        <w:tab/>
        <w:t>(c)</w:t>
      </w:r>
      <w:r>
        <w:tab/>
        <w:t>knowingly have possession of a borrowed or stolen licence or permit.</w:t>
      </w:r>
    </w:p>
    <w:p w14:paraId="4021379C" w14:textId="77777777" w:rsidR="003C7173" w:rsidRDefault="003C7173">
      <w:pPr>
        <w:pStyle w:val="Penalty"/>
      </w:pPr>
      <w:r>
        <w:t>Maximum penalty:  100 penalty units, imprisonment for 1 year or both.</w:t>
      </w:r>
    </w:p>
    <w:p w14:paraId="555F26AD" w14:textId="77777777" w:rsidR="003C7173" w:rsidRDefault="002B1F7E">
      <w:pPr>
        <w:pStyle w:val="AH5Sec"/>
      </w:pPr>
      <w:bookmarkStart w:id="304" w:name="_Toc130542836"/>
      <w:r w:rsidRPr="00A94C2B">
        <w:rPr>
          <w:rStyle w:val="CharSectNo"/>
        </w:rPr>
        <w:t>257</w:t>
      </w:r>
      <w:r w:rsidR="003C7173">
        <w:tab/>
        <w:t>Offence—lost, stolen or destroyed firearms</w:t>
      </w:r>
      <w:bookmarkEnd w:id="304"/>
    </w:p>
    <w:p w14:paraId="3E5B8DDE" w14:textId="77777777" w:rsidR="003C7173" w:rsidRDefault="003C7173">
      <w:pPr>
        <w:pStyle w:val="Amainreturn"/>
      </w:pPr>
      <w:r>
        <w:t>A person (other than a licensed firearms dealer) commits an offence if—</w:t>
      </w:r>
    </w:p>
    <w:p w14:paraId="595E6160" w14:textId="77777777" w:rsidR="003C7173" w:rsidRDefault="003C7173">
      <w:pPr>
        <w:pStyle w:val="Apara"/>
      </w:pPr>
      <w:r>
        <w:tab/>
        <w:t>(a)</w:t>
      </w:r>
      <w:r>
        <w:tab/>
        <w:t>the person possesses a firearm; and</w:t>
      </w:r>
    </w:p>
    <w:p w14:paraId="14CA9704" w14:textId="77777777" w:rsidR="003C7173" w:rsidRDefault="003C7173">
      <w:pPr>
        <w:pStyle w:val="Apara"/>
      </w:pPr>
      <w:r>
        <w:tab/>
        <w:t>(b)</w:t>
      </w:r>
      <w:r>
        <w:tab/>
        <w:t>the firearm is lost, stolen or destroyed; and</w:t>
      </w:r>
    </w:p>
    <w:p w14:paraId="3B102096" w14:textId="77777777" w:rsidR="003C7173" w:rsidRDefault="003C7173">
      <w:pPr>
        <w:pStyle w:val="Apara"/>
      </w:pPr>
      <w:r>
        <w:tab/>
        <w:t>(c)</w:t>
      </w:r>
      <w:r>
        <w:tab/>
        <w:t>the person knows about the loss, theft or destruction; and</w:t>
      </w:r>
    </w:p>
    <w:p w14:paraId="74BEF3CE" w14:textId="77777777" w:rsidR="003C7173" w:rsidRDefault="003C7173">
      <w:pPr>
        <w:pStyle w:val="Apara"/>
      </w:pPr>
      <w:r>
        <w:tab/>
        <w:t>(d)</w:t>
      </w:r>
      <w:r>
        <w:tab/>
        <w:t>the person fails, within 2 days after the day the person becomes aware of the loss, theft or destruction, to—</w:t>
      </w:r>
    </w:p>
    <w:p w14:paraId="5C9C1374" w14:textId="77777777" w:rsidR="003C7173" w:rsidRDefault="003C7173">
      <w:pPr>
        <w:pStyle w:val="Asubpara"/>
      </w:pPr>
      <w:r>
        <w:tab/>
        <w:t>(i)</w:t>
      </w:r>
      <w:r>
        <w:tab/>
        <w:t>tell the registrar about the loss, theft or destruction; and</w:t>
      </w:r>
    </w:p>
    <w:p w14:paraId="6AA33F73" w14:textId="77777777" w:rsidR="003C7173" w:rsidRDefault="003C7173">
      <w:pPr>
        <w:pStyle w:val="Asubpara"/>
        <w:keepNext/>
      </w:pPr>
      <w:r>
        <w:tab/>
        <w:t>(ii)</w:t>
      </w:r>
      <w:r>
        <w:tab/>
        <w:t>give the registrar particulars of the loss, theft or destruction (if any) prescribed by regulation.</w:t>
      </w:r>
    </w:p>
    <w:p w14:paraId="13C617B7" w14:textId="77777777" w:rsidR="003C7173" w:rsidRDefault="003C7173">
      <w:pPr>
        <w:pStyle w:val="Penalty"/>
        <w:keepNext/>
      </w:pPr>
      <w:r>
        <w:t>Maximum penalty:  50 penalty units.</w:t>
      </w:r>
    </w:p>
    <w:p w14:paraId="31888167" w14:textId="77777777" w:rsidR="003C7173" w:rsidRDefault="003C7173">
      <w:pPr>
        <w:pStyle w:val="aNote"/>
      </w:pPr>
      <w:r>
        <w:rPr>
          <w:rStyle w:val="charItals"/>
        </w:rPr>
        <w:t>Note</w:t>
      </w:r>
      <w:r>
        <w:rPr>
          <w:rStyle w:val="charItals"/>
        </w:rPr>
        <w:tab/>
      </w:r>
      <w:r>
        <w:rPr>
          <w:snapToGrid w:val="0"/>
        </w:rPr>
        <w:t xml:space="preserve">For licensed firearms dealers, see s </w:t>
      </w:r>
      <w:r w:rsidR="002B1F7E">
        <w:rPr>
          <w:snapToGrid w:val="0"/>
        </w:rPr>
        <w:t>199</w:t>
      </w:r>
      <w:r>
        <w:rPr>
          <w:snapToGrid w:val="0"/>
        </w:rPr>
        <w:t xml:space="preserve"> (3) (Additional requirements for firearms dealers).</w:t>
      </w:r>
    </w:p>
    <w:p w14:paraId="5CD90F8D" w14:textId="77777777" w:rsidR="003C7173" w:rsidRDefault="003C7173">
      <w:pPr>
        <w:pStyle w:val="PageBreak"/>
      </w:pPr>
      <w:r>
        <w:br w:type="page"/>
      </w:r>
    </w:p>
    <w:p w14:paraId="0E368AD6" w14:textId="77777777" w:rsidR="001817AD" w:rsidRPr="00A94C2B" w:rsidRDefault="001817AD" w:rsidP="001817AD">
      <w:pPr>
        <w:pStyle w:val="AH2Part"/>
      </w:pPr>
      <w:bookmarkStart w:id="305" w:name="_Toc130542837"/>
      <w:r w:rsidRPr="00A94C2B">
        <w:rPr>
          <w:rStyle w:val="CharPartNo"/>
        </w:rPr>
        <w:lastRenderedPageBreak/>
        <w:t>Part 16</w:t>
      </w:r>
      <w:r>
        <w:tab/>
      </w:r>
      <w:r w:rsidRPr="00A94C2B">
        <w:rPr>
          <w:rStyle w:val="CharPartText"/>
        </w:rPr>
        <w:t>Notification and review of decisions</w:t>
      </w:r>
      <w:bookmarkEnd w:id="305"/>
    </w:p>
    <w:p w14:paraId="5D78FBD2" w14:textId="77777777" w:rsidR="001817AD" w:rsidRDefault="001817AD" w:rsidP="001817AD">
      <w:pPr>
        <w:pStyle w:val="AH5Sec"/>
      </w:pPr>
      <w:bookmarkStart w:id="306" w:name="_Toc130542838"/>
      <w:r w:rsidRPr="00A94C2B">
        <w:rPr>
          <w:rStyle w:val="CharSectNo"/>
        </w:rPr>
        <w:t>258</w:t>
      </w:r>
      <w:r>
        <w:tab/>
        <w:t xml:space="preserve">Meaning of </w:t>
      </w:r>
      <w:r>
        <w:rPr>
          <w:rStyle w:val="charItals"/>
        </w:rPr>
        <w:t>reviewable decision—</w:t>
      </w:r>
      <w:r>
        <w:t>pt 16</w:t>
      </w:r>
      <w:bookmarkEnd w:id="306"/>
    </w:p>
    <w:p w14:paraId="05619D74" w14:textId="77777777" w:rsidR="001817AD" w:rsidRDefault="001817AD" w:rsidP="001817AD">
      <w:pPr>
        <w:pStyle w:val="Amainreturn"/>
        <w:keepNext/>
      </w:pPr>
      <w:r>
        <w:t>In this part:</w:t>
      </w:r>
    </w:p>
    <w:p w14:paraId="0CE22FC7" w14:textId="77777777" w:rsidR="001817AD" w:rsidRDefault="001817AD" w:rsidP="001817AD">
      <w:pPr>
        <w:pStyle w:val="aDef"/>
      </w:pPr>
      <w:r>
        <w:rPr>
          <w:rStyle w:val="charBoldItals"/>
        </w:rPr>
        <w:t>reviewable decision</w:t>
      </w:r>
      <w:r>
        <w:t xml:space="preserve"> means a decision mentioned in schedule 4, column 3 under a provision of this Act mentioned in column 2 in relation to the decision.</w:t>
      </w:r>
    </w:p>
    <w:p w14:paraId="5C4FA774" w14:textId="77777777" w:rsidR="001817AD" w:rsidRDefault="001817AD" w:rsidP="001817AD">
      <w:pPr>
        <w:pStyle w:val="AH5Sec"/>
      </w:pPr>
      <w:bookmarkStart w:id="307" w:name="_Toc130542839"/>
      <w:r w:rsidRPr="00A94C2B">
        <w:rPr>
          <w:rStyle w:val="CharSectNo"/>
        </w:rPr>
        <w:t>260</w:t>
      </w:r>
      <w:r>
        <w:tab/>
        <w:t>Reviewable decision notices</w:t>
      </w:r>
      <w:bookmarkEnd w:id="307"/>
    </w:p>
    <w:p w14:paraId="76D7F5E3" w14:textId="77777777" w:rsidR="001817AD" w:rsidRDefault="001817AD" w:rsidP="001817AD">
      <w:pPr>
        <w:pStyle w:val="Amainreturn"/>
        <w:keepNext/>
      </w:pPr>
      <w:r>
        <w:t>If a person makes a reviewable decision, the person must give a reviewable decision notice to each entity mentioned in schedule 4, column 4 in relation to the decision.</w:t>
      </w:r>
    </w:p>
    <w:p w14:paraId="5601031E" w14:textId="4177F079" w:rsidR="001817AD" w:rsidRDefault="001817AD" w:rsidP="001817AD">
      <w:pPr>
        <w:pStyle w:val="aNote"/>
      </w:pPr>
      <w:r w:rsidRPr="002063C7">
        <w:rPr>
          <w:rStyle w:val="charItals"/>
        </w:rPr>
        <w:t>Note 1</w:t>
      </w:r>
      <w:r w:rsidRPr="002063C7">
        <w:rPr>
          <w:rStyle w:val="charItals"/>
        </w:rPr>
        <w:tab/>
      </w:r>
      <w:r>
        <w:t xml:space="preserve">The person must also take reasonable steps to give a reviewable decision notice to any other person whose interests are affected by the decision (see </w:t>
      </w:r>
      <w:hyperlink r:id="rId139" w:tooltip="A2008-35" w:history="1">
        <w:r w:rsidR="002063C7" w:rsidRPr="002063C7">
          <w:rPr>
            <w:rStyle w:val="charCitHyperlinkItal"/>
          </w:rPr>
          <w:t>ACT Civil and Administrative Tribunal Act 2008</w:t>
        </w:r>
      </w:hyperlink>
      <w:r>
        <w:t xml:space="preserve">, s 67A). </w:t>
      </w:r>
    </w:p>
    <w:p w14:paraId="7FE18743" w14:textId="13ECED0F" w:rsidR="001817AD" w:rsidRDefault="001817AD" w:rsidP="001817AD">
      <w:pPr>
        <w:pStyle w:val="aNote"/>
      </w:pPr>
      <w:r w:rsidRPr="002063C7">
        <w:rPr>
          <w:rStyle w:val="charItals"/>
        </w:rPr>
        <w:t>Note 2</w:t>
      </w:r>
      <w:r w:rsidRPr="002063C7">
        <w:rPr>
          <w:rStyle w:val="charItals"/>
        </w:rPr>
        <w:tab/>
      </w:r>
      <w:r>
        <w:t xml:space="preserve">The requirements for reviewable decision notices are prescribed under the </w:t>
      </w:r>
      <w:hyperlink r:id="rId140" w:tooltip="A2008-35" w:history="1">
        <w:r w:rsidR="002063C7" w:rsidRPr="002063C7">
          <w:rPr>
            <w:rStyle w:val="charCitHyperlinkItal"/>
          </w:rPr>
          <w:t>ACT Civil and Administrative Tribunal Act 2008</w:t>
        </w:r>
      </w:hyperlink>
      <w:r>
        <w:t>.</w:t>
      </w:r>
    </w:p>
    <w:p w14:paraId="0A0F0EBA" w14:textId="77777777" w:rsidR="001817AD" w:rsidRDefault="001817AD" w:rsidP="001817AD">
      <w:pPr>
        <w:pStyle w:val="AH5Sec"/>
      </w:pPr>
      <w:bookmarkStart w:id="308" w:name="_Toc130542840"/>
      <w:r w:rsidRPr="00A94C2B">
        <w:rPr>
          <w:rStyle w:val="CharSectNo"/>
        </w:rPr>
        <w:t>260A</w:t>
      </w:r>
      <w:r>
        <w:tab/>
        <w:t>Applications for review</w:t>
      </w:r>
      <w:bookmarkEnd w:id="308"/>
    </w:p>
    <w:p w14:paraId="7EB4B2EF" w14:textId="77777777" w:rsidR="001817AD" w:rsidRDefault="001817AD" w:rsidP="001817AD">
      <w:pPr>
        <w:pStyle w:val="Amainreturn"/>
        <w:keepNext/>
      </w:pPr>
      <w:r>
        <w:t>The following may apply to the ACAT for a review of a reviewable decision:</w:t>
      </w:r>
    </w:p>
    <w:p w14:paraId="754171F5" w14:textId="77777777" w:rsidR="001817AD" w:rsidRDefault="001817AD" w:rsidP="001817AD">
      <w:pPr>
        <w:pStyle w:val="Apara"/>
      </w:pPr>
      <w:r>
        <w:tab/>
        <w:t>(a)</w:t>
      </w:r>
      <w:r>
        <w:tab/>
        <w:t>an entity mentioned in schedule 4, column 4 in relation to the decision;</w:t>
      </w:r>
    </w:p>
    <w:p w14:paraId="6ABDBD03" w14:textId="77777777" w:rsidR="001817AD" w:rsidRDefault="001817AD" w:rsidP="001817AD">
      <w:pPr>
        <w:pStyle w:val="Apara"/>
      </w:pPr>
      <w:r>
        <w:tab/>
        <w:t>(b)</w:t>
      </w:r>
      <w:r>
        <w:tab/>
        <w:t>any other person whose interests are affected by the decision.</w:t>
      </w:r>
    </w:p>
    <w:p w14:paraId="0C09036B" w14:textId="0A3318A7" w:rsidR="001817AD" w:rsidRDefault="001817AD" w:rsidP="001817AD">
      <w:pPr>
        <w:pStyle w:val="aNote"/>
      </w:pPr>
      <w:r w:rsidRPr="002063C7">
        <w:rPr>
          <w:rStyle w:val="charItals"/>
        </w:rPr>
        <w:t>Note</w:t>
      </w:r>
      <w:r w:rsidRPr="002063C7">
        <w:rPr>
          <w:rStyle w:val="charItals"/>
        </w:rPr>
        <w:tab/>
      </w:r>
      <w:r>
        <w:t xml:space="preserve">If a form is approved under the </w:t>
      </w:r>
      <w:hyperlink r:id="rId141" w:tooltip="A2008-35" w:history="1">
        <w:r w:rsidR="002063C7" w:rsidRPr="002063C7">
          <w:rPr>
            <w:rStyle w:val="charCitHyperlinkItal"/>
          </w:rPr>
          <w:t>ACT Civil and Administrative Tribunal Act 2008</w:t>
        </w:r>
      </w:hyperlink>
      <w:r w:rsidRPr="002063C7">
        <w:rPr>
          <w:rStyle w:val="charItals"/>
        </w:rPr>
        <w:t xml:space="preserve"> </w:t>
      </w:r>
      <w:r>
        <w:t>for the application, the form must be used.</w:t>
      </w:r>
    </w:p>
    <w:p w14:paraId="50D4E5DA" w14:textId="77777777" w:rsidR="003C7173" w:rsidRDefault="003C7173">
      <w:pPr>
        <w:pStyle w:val="PageBreak"/>
      </w:pPr>
      <w:r>
        <w:br w:type="page"/>
      </w:r>
    </w:p>
    <w:p w14:paraId="1282CF10" w14:textId="77777777" w:rsidR="003C7173" w:rsidRPr="00A94C2B" w:rsidRDefault="003C7173">
      <w:pPr>
        <w:pStyle w:val="AH2Part"/>
      </w:pPr>
      <w:bookmarkStart w:id="309" w:name="_Toc130542841"/>
      <w:r w:rsidRPr="00A94C2B">
        <w:rPr>
          <w:rStyle w:val="CharPartNo"/>
        </w:rPr>
        <w:lastRenderedPageBreak/>
        <w:t>Part 1</w:t>
      </w:r>
      <w:r w:rsidR="002B1F7E" w:rsidRPr="00A94C2B">
        <w:rPr>
          <w:rStyle w:val="CharPartNo"/>
        </w:rPr>
        <w:t>7</w:t>
      </w:r>
      <w:r>
        <w:tab/>
      </w:r>
      <w:r w:rsidRPr="00A94C2B">
        <w:rPr>
          <w:rStyle w:val="CharPartText"/>
        </w:rPr>
        <w:t>Miscellaneous provisions</w:t>
      </w:r>
      <w:bookmarkEnd w:id="309"/>
    </w:p>
    <w:p w14:paraId="3F4E5DBF" w14:textId="77777777" w:rsidR="003C7173" w:rsidRDefault="003C7173">
      <w:pPr>
        <w:pStyle w:val="Placeholder"/>
      </w:pPr>
      <w:r>
        <w:rPr>
          <w:rStyle w:val="CharDivNo"/>
        </w:rPr>
        <w:t xml:space="preserve">  </w:t>
      </w:r>
      <w:r>
        <w:rPr>
          <w:rStyle w:val="CharDivText"/>
        </w:rPr>
        <w:t xml:space="preserve">  </w:t>
      </w:r>
    </w:p>
    <w:p w14:paraId="3C6F466C" w14:textId="77777777" w:rsidR="003C7173" w:rsidRDefault="002B1F7E">
      <w:pPr>
        <w:pStyle w:val="AH5Sec"/>
        <w:rPr>
          <w:lang w:val="en-US"/>
        </w:rPr>
      </w:pPr>
      <w:bookmarkStart w:id="310" w:name="_Toc130542842"/>
      <w:r w:rsidRPr="00A94C2B">
        <w:rPr>
          <w:rStyle w:val="CharSectNo"/>
        </w:rPr>
        <w:t>261</w:t>
      </w:r>
      <w:r w:rsidR="003C7173">
        <w:rPr>
          <w:lang w:val="en-US"/>
        </w:rPr>
        <w:tab/>
        <w:t>Disclosure by health professionals of certain information</w:t>
      </w:r>
      <w:bookmarkEnd w:id="310"/>
    </w:p>
    <w:p w14:paraId="13ED7581" w14:textId="77777777" w:rsidR="003C7173" w:rsidRDefault="003C7173">
      <w:pPr>
        <w:pStyle w:val="Amain"/>
        <w:rPr>
          <w:lang w:val="en-US"/>
        </w:rPr>
      </w:pPr>
      <w:r>
        <w:rPr>
          <w:lang w:val="en-US"/>
        </w:rPr>
        <w:tab/>
        <w:t>(1)</w:t>
      </w:r>
      <w:r>
        <w:rPr>
          <w:lang w:val="en-US"/>
        </w:rPr>
        <w:tab/>
        <w:t>This section applies if a health professional believes that—</w:t>
      </w:r>
    </w:p>
    <w:p w14:paraId="17C1884B" w14:textId="77777777" w:rsidR="003C7173" w:rsidRDefault="003C7173">
      <w:pPr>
        <w:pStyle w:val="Apara"/>
        <w:rPr>
          <w:lang w:val="en-US"/>
        </w:rPr>
      </w:pPr>
      <w:r>
        <w:rPr>
          <w:lang w:val="en-US"/>
        </w:rPr>
        <w:tab/>
        <w:t>(a)</w:t>
      </w:r>
      <w:r>
        <w:rPr>
          <w:lang w:val="en-US"/>
        </w:rPr>
        <w:tab/>
        <w:t xml:space="preserve">a person to whom the health professional is or has been providing professional services may pose a threat to public safety or a threat to the </w:t>
      </w:r>
      <w:r>
        <w:rPr>
          <w:szCs w:val="23"/>
          <w:lang w:val="en-US"/>
        </w:rPr>
        <w:t>person’s own safety; and</w:t>
      </w:r>
    </w:p>
    <w:p w14:paraId="76966216" w14:textId="77777777" w:rsidR="003C7173" w:rsidRDefault="003C7173">
      <w:pPr>
        <w:pStyle w:val="Apara"/>
        <w:rPr>
          <w:lang w:val="en-US"/>
        </w:rPr>
      </w:pPr>
      <w:r>
        <w:rPr>
          <w:lang w:val="en-US"/>
        </w:rPr>
        <w:tab/>
        <w:t>(b)</w:t>
      </w:r>
      <w:r>
        <w:rPr>
          <w:lang w:val="en-US"/>
        </w:rPr>
        <w:tab/>
        <w:t>the person possesses or has access to a firearm.</w:t>
      </w:r>
    </w:p>
    <w:p w14:paraId="023DD2B8" w14:textId="77777777" w:rsidR="003C7173" w:rsidRDefault="003C7173">
      <w:pPr>
        <w:pStyle w:val="Amain"/>
        <w:rPr>
          <w:lang w:val="en-US"/>
        </w:rPr>
      </w:pPr>
      <w:r>
        <w:rPr>
          <w:lang w:val="en-US"/>
        </w:rPr>
        <w:tab/>
        <w:t>(2)</w:t>
      </w:r>
      <w:r>
        <w:rPr>
          <w:lang w:val="en-US"/>
        </w:rPr>
        <w:tab/>
        <w:t>The health professional may tell the registrar about the belief.</w:t>
      </w:r>
    </w:p>
    <w:p w14:paraId="18C97F8A" w14:textId="77777777" w:rsidR="003C7173" w:rsidRDefault="003C7173">
      <w:pPr>
        <w:pStyle w:val="Amain"/>
        <w:rPr>
          <w:lang w:val="en-US"/>
        </w:rPr>
      </w:pPr>
      <w:r>
        <w:rPr>
          <w:lang w:val="en-US"/>
        </w:rPr>
        <w:tab/>
        <w:t>(3)</w:t>
      </w:r>
      <w:r>
        <w:rPr>
          <w:lang w:val="en-US"/>
        </w:rPr>
        <w:tab/>
        <w:t>If the health professional acts honestly under this section—</w:t>
      </w:r>
    </w:p>
    <w:p w14:paraId="052E8870" w14:textId="77777777" w:rsidR="003C7173" w:rsidRDefault="003C7173">
      <w:pPr>
        <w:pStyle w:val="Apara"/>
        <w:rPr>
          <w:lang w:val="en-US"/>
        </w:rPr>
      </w:pPr>
      <w:r>
        <w:rPr>
          <w:lang w:val="en-US"/>
        </w:rPr>
        <w:tab/>
        <w:t>(a)</w:t>
      </w:r>
      <w:r>
        <w:rPr>
          <w:lang w:val="en-US"/>
        </w:rPr>
        <w:tab/>
        <w:t>the telling of the belief to the registrar is, for all purposes, not a breach of confidence or professional etiquette or ethics, or a breach of a rule of professional conduct, applying to the health professional; and</w:t>
      </w:r>
    </w:p>
    <w:p w14:paraId="6534D6C0" w14:textId="77777777" w:rsidR="003C7173" w:rsidRDefault="003C7173">
      <w:pPr>
        <w:pStyle w:val="Apara"/>
        <w:keepNext/>
        <w:rPr>
          <w:lang w:val="en-US"/>
        </w:rPr>
      </w:pPr>
      <w:r>
        <w:rPr>
          <w:lang w:val="en-US"/>
        </w:rPr>
        <w:tab/>
        <w:t>(b)</w:t>
      </w:r>
      <w:r>
        <w:rPr>
          <w:lang w:val="en-US"/>
        </w:rPr>
        <w:tab/>
        <w:t>civil or criminal liability is not incurred by the health professional only because of the health professional telling the registrar about the belief.</w:t>
      </w:r>
    </w:p>
    <w:p w14:paraId="371F6814" w14:textId="356F5024" w:rsidR="003C7173" w:rsidRDefault="003C7173">
      <w:pPr>
        <w:pStyle w:val="aNote"/>
      </w:pPr>
      <w:r>
        <w:rPr>
          <w:rStyle w:val="charItals"/>
        </w:rPr>
        <w:t>Note</w:t>
      </w:r>
      <w:r>
        <w:rPr>
          <w:rStyle w:val="charItals"/>
        </w:rPr>
        <w:tab/>
      </w:r>
      <w:r>
        <w:t xml:space="preserve">The </w:t>
      </w:r>
      <w:hyperlink r:id="rId142" w:tooltip="A2002-40" w:history="1">
        <w:r w:rsidR="002063C7" w:rsidRPr="002063C7">
          <w:rPr>
            <w:rStyle w:val="charCitHyperlinkItal"/>
          </w:rPr>
          <w:t>Civil Law (Wrongs) Act 2002</w:t>
        </w:r>
      </w:hyperlink>
      <w:r>
        <w:t>, s 59 provides a defence of truth and public benefit to civil defamation actions.</w:t>
      </w:r>
    </w:p>
    <w:p w14:paraId="4AE8A96C" w14:textId="77777777" w:rsidR="003C7173" w:rsidRDefault="003C7173">
      <w:pPr>
        <w:pStyle w:val="Amain"/>
        <w:keepNext/>
        <w:rPr>
          <w:lang w:val="en-US"/>
        </w:rPr>
      </w:pPr>
      <w:r>
        <w:rPr>
          <w:lang w:val="en-US"/>
        </w:rPr>
        <w:tab/>
        <w:t>(4)</w:t>
      </w:r>
      <w:r>
        <w:rPr>
          <w:lang w:val="en-US"/>
        </w:rPr>
        <w:tab/>
        <w:t>In this section:</w:t>
      </w:r>
    </w:p>
    <w:p w14:paraId="5AB86C20" w14:textId="77777777" w:rsidR="003C7173" w:rsidRDefault="003C7173">
      <w:pPr>
        <w:pStyle w:val="aDef"/>
        <w:keepNext/>
        <w:rPr>
          <w:lang w:val="en-US"/>
        </w:rPr>
      </w:pPr>
      <w:r>
        <w:rPr>
          <w:rStyle w:val="charBoldItals"/>
        </w:rPr>
        <w:t xml:space="preserve">health professional </w:t>
      </w:r>
      <w:r>
        <w:rPr>
          <w:lang w:val="en-US"/>
        </w:rPr>
        <w:t>means any of the following people:</w:t>
      </w:r>
    </w:p>
    <w:p w14:paraId="7018E3EF" w14:textId="77777777" w:rsidR="003C7173" w:rsidRDefault="003C7173">
      <w:pPr>
        <w:pStyle w:val="aDefpara"/>
      </w:pPr>
      <w:r>
        <w:tab/>
        <w:t>(a)</w:t>
      </w:r>
      <w:r>
        <w:tab/>
        <w:t>a doctor, psychologist, nurse, midwife or social worker;</w:t>
      </w:r>
    </w:p>
    <w:p w14:paraId="05ED3FA3" w14:textId="77777777" w:rsidR="003C7173" w:rsidRDefault="003C7173">
      <w:pPr>
        <w:pStyle w:val="aDefpara"/>
        <w:rPr>
          <w:lang w:val="en-US"/>
        </w:rPr>
      </w:pPr>
      <w:r>
        <w:rPr>
          <w:lang w:val="en-US"/>
        </w:rPr>
        <w:tab/>
        <w:t>(b)</w:t>
      </w:r>
      <w:r>
        <w:rPr>
          <w:lang w:val="en-US"/>
        </w:rPr>
        <w:tab/>
        <w:t>a person who provides professional counselling services;</w:t>
      </w:r>
    </w:p>
    <w:p w14:paraId="79AF14C5" w14:textId="77777777" w:rsidR="003C7173" w:rsidRDefault="003C7173">
      <w:pPr>
        <w:pStyle w:val="Apara"/>
        <w:rPr>
          <w:lang w:val="en-US"/>
        </w:rPr>
      </w:pPr>
      <w:r>
        <w:rPr>
          <w:lang w:val="en-US"/>
        </w:rPr>
        <w:tab/>
        <w:t>(c)</w:t>
      </w:r>
      <w:r>
        <w:rPr>
          <w:lang w:val="en-US"/>
        </w:rPr>
        <w:tab/>
        <w:t>anyone else declared under the regulations to be a provider of health-related services.</w:t>
      </w:r>
    </w:p>
    <w:p w14:paraId="1A975D80" w14:textId="77777777" w:rsidR="00291D33" w:rsidRPr="009E578A" w:rsidRDefault="00291D33" w:rsidP="00291D33">
      <w:pPr>
        <w:pStyle w:val="AH5Sec"/>
      </w:pPr>
      <w:bookmarkStart w:id="311" w:name="_Toc130542843"/>
      <w:r w:rsidRPr="00A94C2B">
        <w:rPr>
          <w:rStyle w:val="CharSectNo"/>
        </w:rPr>
        <w:lastRenderedPageBreak/>
        <w:t>262</w:t>
      </w:r>
      <w:r w:rsidRPr="009E578A">
        <w:tab/>
        <w:t>Destruction or disposal of seized or surrendered firearms</w:t>
      </w:r>
      <w:bookmarkEnd w:id="311"/>
    </w:p>
    <w:p w14:paraId="02BD6F12" w14:textId="77777777" w:rsidR="00002331" w:rsidRPr="006D1713" w:rsidRDefault="00002331" w:rsidP="00002331">
      <w:pPr>
        <w:pStyle w:val="Amain"/>
      </w:pPr>
      <w:r w:rsidRPr="006D1713">
        <w:tab/>
        <w:t>(1)</w:t>
      </w:r>
      <w:r w:rsidRPr="006D1713">
        <w:tab/>
        <w:t>This section applies in relation to a firearm surrendered to or seized by a police officer under this Act or any other territory law.</w:t>
      </w:r>
    </w:p>
    <w:p w14:paraId="385AC408" w14:textId="03A0D2A8" w:rsidR="003C7173" w:rsidRDefault="003C7173">
      <w:pPr>
        <w:pStyle w:val="Amain"/>
      </w:pPr>
      <w:r>
        <w:tab/>
        <w:t>(2)</w:t>
      </w:r>
      <w:r>
        <w:tab/>
      </w:r>
      <w:r w:rsidR="00291D33" w:rsidRPr="009E578A">
        <w:t>For a firearm other than a firearm mentioned in subsection (</w:t>
      </w:r>
      <w:r w:rsidR="00ED6D32">
        <w:t>4</w:t>
      </w:r>
      <w:r w:rsidR="00291D33" w:rsidRPr="009E578A">
        <w:t>), a police officer</w:t>
      </w:r>
      <w:r>
        <w:t xml:space="preserve"> or the owner of the firearm may apply to a court for an order that the firearm is—</w:t>
      </w:r>
    </w:p>
    <w:p w14:paraId="0D1F2D1F" w14:textId="77777777" w:rsidR="003C7173" w:rsidRDefault="003C7173">
      <w:pPr>
        <w:pStyle w:val="Apara"/>
      </w:pPr>
      <w:r>
        <w:tab/>
        <w:t>(a)</w:t>
      </w:r>
      <w:r>
        <w:tab/>
        <w:t>forfeited to the Territory; or</w:t>
      </w:r>
    </w:p>
    <w:p w14:paraId="0012A9F3" w14:textId="77777777" w:rsidR="003C7173" w:rsidRDefault="003C7173">
      <w:pPr>
        <w:pStyle w:val="Apara"/>
      </w:pPr>
      <w:r>
        <w:tab/>
        <w:t>(b)</w:t>
      </w:r>
      <w:r>
        <w:tab/>
        <w:t>returned to the owner; or</w:t>
      </w:r>
    </w:p>
    <w:p w14:paraId="670E7EC8" w14:textId="77777777" w:rsidR="003C7173" w:rsidRDefault="003C7173">
      <w:pPr>
        <w:pStyle w:val="Apara"/>
      </w:pPr>
      <w:r>
        <w:tab/>
        <w:t>(c)</w:t>
      </w:r>
      <w:r>
        <w:tab/>
        <w:t>destroyed; or</w:t>
      </w:r>
    </w:p>
    <w:p w14:paraId="32229EA4" w14:textId="77777777" w:rsidR="003C7173" w:rsidRDefault="003C7173">
      <w:pPr>
        <w:pStyle w:val="Apara"/>
      </w:pPr>
      <w:r>
        <w:tab/>
        <w:t>(d)</w:t>
      </w:r>
      <w:r>
        <w:tab/>
        <w:t>otherwise disposed of.</w:t>
      </w:r>
    </w:p>
    <w:p w14:paraId="752CD4D6" w14:textId="77777777" w:rsidR="003C7173" w:rsidRDefault="003C7173">
      <w:pPr>
        <w:pStyle w:val="Amain"/>
      </w:pPr>
      <w:r>
        <w:tab/>
        <w:t>(3)</w:t>
      </w:r>
      <w:r>
        <w:tab/>
        <w:t>The court may make the order it considers appropriate.</w:t>
      </w:r>
    </w:p>
    <w:p w14:paraId="067BA029" w14:textId="3E1098B0" w:rsidR="00291D33" w:rsidRPr="009E578A" w:rsidRDefault="00291D33" w:rsidP="00291D33">
      <w:pPr>
        <w:pStyle w:val="Amain"/>
      </w:pPr>
      <w:r w:rsidRPr="009E578A">
        <w:tab/>
        <w:t>(</w:t>
      </w:r>
      <w:r>
        <w:t>4</w:t>
      </w:r>
      <w:r w:rsidRPr="009E578A">
        <w:t>)</w:t>
      </w:r>
      <w:r w:rsidRPr="009E578A">
        <w:tab/>
        <w:t>For a firearm surrendered under section 38 (Amnesty), the registrar may destroy or otherwise dispose of the firearm as soon as practicable after it is surrendered if—</w:t>
      </w:r>
    </w:p>
    <w:p w14:paraId="4FBC0B40" w14:textId="77777777" w:rsidR="00291D33" w:rsidRPr="009E578A" w:rsidRDefault="00291D33" w:rsidP="00291D33">
      <w:pPr>
        <w:pStyle w:val="Apara"/>
      </w:pPr>
      <w:r w:rsidRPr="009E578A">
        <w:tab/>
        <w:t>(a)</w:t>
      </w:r>
      <w:r w:rsidRPr="009E578A">
        <w:tab/>
        <w:t>the person surrendering the firearm—</w:t>
      </w:r>
    </w:p>
    <w:p w14:paraId="7C088597" w14:textId="77777777" w:rsidR="00291D33" w:rsidRPr="009E578A" w:rsidRDefault="00291D33" w:rsidP="00291D33">
      <w:pPr>
        <w:pStyle w:val="Asubpara"/>
      </w:pPr>
      <w:r w:rsidRPr="009E578A">
        <w:tab/>
        <w:t>(i)</w:t>
      </w:r>
      <w:r w:rsidRPr="009E578A">
        <w:tab/>
        <w:t>stated, when surrendering it, that they did not intend to seek authority to possess the firearm; or</w:t>
      </w:r>
    </w:p>
    <w:p w14:paraId="6DF9EEE9" w14:textId="77777777" w:rsidR="00291D33" w:rsidRPr="009E578A" w:rsidRDefault="00291D33" w:rsidP="00291D33">
      <w:pPr>
        <w:pStyle w:val="Asubpara"/>
      </w:pPr>
      <w:r w:rsidRPr="009E578A">
        <w:tab/>
        <w:t>(ii)</w:t>
      </w:r>
      <w:r w:rsidRPr="009E578A">
        <w:tab/>
        <w:t>made no statement about whether they would seek authority to possess the firearm; and</w:t>
      </w:r>
    </w:p>
    <w:p w14:paraId="284F40A1" w14:textId="77777777" w:rsidR="00291D33" w:rsidRPr="009E578A" w:rsidRDefault="00291D33" w:rsidP="00291D33">
      <w:pPr>
        <w:pStyle w:val="Apara"/>
      </w:pPr>
      <w:r w:rsidRPr="009E578A">
        <w:tab/>
        <w:t>(b)</w:t>
      </w:r>
      <w:r w:rsidRPr="009E578A">
        <w:tab/>
        <w:t>there are no circumstances that would preclude the destruction or disposal of the firearm.</w:t>
      </w:r>
    </w:p>
    <w:p w14:paraId="036F2E31" w14:textId="264ACA95" w:rsidR="00291D33" w:rsidRPr="009E578A" w:rsidRDefault="00291D33" w:rsidP="00291D33">
      <w:pPr>
        <w:pStyle w:val="Amain"/>
      </w:pPr>
      <w:r w:rsidRPr="009E578A">
        <w:tab/>
        <w:t>(</w:t>
      </w:r>
      <w:r>
        <w:t>5</w:t>
      </w:r>
      <w:r w:rsidRPr="009E578A">
        <w:t>)</w:t>
      </w:r>
      <w:r w:rsidRPr="009E578A">
        <w:tab/>
        <w:t>However, if on surrendering a firearm, the person surrendering it states that they intend to seek authority to possess the firearm, the registrar may only destroy or otherwise dispose of the firearm if—</w:t>
      </w:r>
    </w:p>
    <w:p w14:paraId="5B4BCF23" w14:textId="77777777" w:rsidR="00291D33" w:rsidRPr="009E578A" w:rsidRDefault="00291D33" w:rsidP="00291D33">
      <w:pPr>
        <w:pStyle w:val="Apara"/>
      </w:pPr>
      <w:r w:rsidRPr="009E578A">
        <w:tab/>
        <w:t>(a)</w:t>
      </w:r>
      <w:r w:rsidRPr="009E578A">
        <w:tab/>
        <w:t>the registrar has been in possession of the firearm for at least 6 months; and</w:t>
      </w:r>
    </w:p>
    <w:p w14:paraId="06565A8B" w14:textId="77777777" w:rsidR="00291D33" w:rsidRPr="009E578A" w:rsidRDefault="00291D33" w:rsidP="002874BA">
      <w:pPr>
        <w:pStyle w:val="Apara"/>
        <w:keepNext/>
      </w:pPr>
      <w:r w:rsidRPr="009E578A">
        <w:lastRenderedPageBreak/>
        <w:tab/>
        <w:t>(b)</w:t>
      </w:r>
      <w:r w:rsidRPr="009E578A">
        <w:tab/>
        <w:t>the person who surrendered the firearm has not obtained authority to possess the firearm; and</w:t>
      </w:r>
    </w:p>
    <w:p w14:paraId="39DC3E65" w14:textId="77777777" w:rsidR="00291D33" w:rsidRPr="009E578A" w:rsidRDefault="00291D33" w:rsidP="00291D33">
      <w:pPr>
        <w:pStyle w:val="Apara"/>
      </w:pPr>
      <w:r w:rsidRPr="009E578A">
        <w:tab/>
        <w:t>(c)</w:t>
      </w:r>
      <w:r w:rsidRPr="009E578A">
        <w:tab/>
        <w:t>there are no circumstances that would preclude the destruction or disposal of the firearm.</w:t>
      </w:r>
    </w:p>
    <w:p w14:paraId="53EE1F16" w14:textId="1A23C481" w:rsidR="003C7173" w:rsidRDefault="003C7173">
      <w:pPr>
        <w:pStyle w:val="Amain"/>
      </w:pPr>
      <w:r>
        <w:tab/>
        <w:t>(</w:t>
      </w:r>
      <w:r w:rsidR="00291D33">
        <w:t>6</w:t>
      </w:r>
      <w:r>
        <w:t>)</w:t>
      </w:r>
      <w:r>
        <w:tab/>
        <w:t xml:space="preserve">This section is subject to section </w:t>
      </w:r>
      <w:r w:rsidR="002B1F7E">
        <w:t>217</w:t>
      </w:r>
      <w:r>
        <w:t xml:space="preserve"> (Return or forfeiture of things seized).</w:t>
      </w:r>
    </w:p>
    <w:p w14:paraId="712B66E1" w14:textId="285F3BC1" w:rsidR="003C7173" w:rsidRDefault="003C7173">
      <w:pPr>
        <w:pStyle w:val="Amain"/>
      </w:pPr>
      <w:r>
        <w:tab/>
        <w:t>(</w:t>
      </w:r>
      <w:r w:rsidR="00291D33">
        <w:t>7</w:t>
      </w:r>
      <w:r>
        <w:t>)</w:t>
      </w:r>
      <w:r>
        <w:tab/>
        <w:t>In this section:</w:t>
      </w:r>
    </w:p>
    <w:p w14:paraId="2916C86A" w14:textId="77777777" w:rsidR="003C7173" w:rsidRDefault="003C7173">
      <w:pPr>
        <w:pStyle w:val="aDef"/>
      </w:pPr>
      <w:r>
        <w:rPr>
          <w:rStyle w:val="charBoldItals"/>
        </w:rPr>
        <w:t>firearm</w:t>
      </w:r>
      <w:r>
        <w:t xml:space="preserve"> includes a firearm part and ammunition.</w:t>
      </w:r>
    </w:p>
    <w:p w14:paraId="6A135BF4" w14:textId="77777777" w:rsidR="003C7173" w:rsidRDefault="003C7173">
      <w:pPr>
        <w:pStyle w:val="aDef"/>
      </w:pPr>
      <w:r>
        <w:rPr>
          <w:rStyle w:val="charBoldItals"/>
        </w:rPr>
        <w:t>owner</w:t>
      </w:r>
      <w:r w:rsidRPr="002063C7">
        <w:t xml:space="preserve">, of a firearm, means a person </w:t>
      </w:r>
      <w:r>
        <w:t>who is or claims to be the owner of the firearm.</w:t>
      </w:r>
    </w:p>
    <w:p w14:paraId="03BB8A7E" w14:textId="77777777" w:rsidR="003C7173" w:rsidRDefault="002B1F7E">
      <w:pPr>
        <w:pStyle w:val="AH5Sec"/>
      </w:pPr>
      <w:bookmarkStart w:id="312" w:name="_Toc130542844"/>
      <w:r w:rsidRPr="00A94C2B">
        <w:rPr>
          <w:rStyle w:val="CharSectNo"/>
        </w:rPr>
        <w:t>263</w:t>
      </w:r>
      <w:r w:rsidR="003C7173">
        <w:tab/>
        <w:t>Disposal of uncollected firearms</w:t>
      </w:r>
      <w:bookmarkEnd w:id="312"/>
    </w:p>
    <w:p w14:paraId="4CBCB7FF" w14:textId="77777777" w:rsidR="003C7173" w:rsidRDefault="003C7173">
      <w:pPr>
        <w:pStyle w:val="Amainreturn"/>
      </w:pPr>
      <w:r>
        <w:t>The registrar may dispose of a firearm in his or her possession for not less than 6 months if—</w:t>
      </w:r>
    </w:p>
    <w:p w14:paraId="7EEBA2A0" w14:textId="77777777" w:rsidR="003C7173" w:rsidRDefault="003C7173">
      <w:pPr>
        <w:pStyle w:val="Apara"/>
      </w:pPr>
      <w:r>
        <w:tab/>
        <w:t>(a)</w:t>
      </w:r>
      <w:r>
        <w:tab/>
        <w:t>the registrar has made reasonable attempts to ascertain the whereabouts of the owner of the firearm; and</w:t>
      </w:r>
    </w:p>
    <w:p w14:paraId="30CAD108" w14:textId="77777777" w:rsidR="003C7173" w:rsidRDefault="003C7173">
      <w:pPr>
        <w:pStyle w:val="Apara"/>
      </w:pPr>
      <w:r>
        <w:tab/>
        <w:t>(b)</w:t>
      </w:r>
      <w:r>
        <w:tab/>
        <w:t>there are no circumstances that would preclude the disposal of the firearm.</w:t>
      </w:r>
    </w:p>
    <w:p w14:paraId="6FC1F1F3" w14:textId="77777777" w:rsidR="003C7173" w:rsidRDefault="002B1F7E">
      <w:pPr>
        <w:pStyle w:val="AH5Sec"/>
      </w:pPr>
      <w:bookmarkStart w:id="313" w:name="_Toc130542845"/>
      <w:r w:rsidRPr="00A94C2B">
        <w:rPr>
          <w:rStyle w:val="CharSectNo"/>
        </w:rPr>
        <w:t>264</w:t>
      </w:r>
      <w:r w:rsidR="003C7173">
        <w:tab/>
        <w:t>Certificates of safety</w:t>
      </w:r>
      <w:bookmarkEnd w:id="313"/>
    </w:p>
    <w:p w14:paraId="7E6BF381" w14:textId="77777777" w:rsidR="003C7173" w:rsidRDefault="003C7173">
      <w:pPr>
        <w:pStyle w:val="Amainreturn"/>
        <w:keepLines/>
      </w:pPr>
      <w:r>
        <w:t xml:space="preserve">If an applicant referred to in section </w:t>
      </w:r>
      <w:r w:rsidR="002B1F7E">
        <w:t>160</w:t>
      </w:r>
      <w:r>
        <w:t xml:space="preserve"> produces to the registrar a certificate signed by a licensed firearms dealer stating that, in the opinion of a licensed firearms dealer, the firearm the subject of the application is safe, the registrar, in satisfying himself or herself for that section, </w:t>
      </w:r>
      <w:r w:rsidR="00B62768" w:rsidRPr="00383099">
        <w:t>must</w:t>
      </w:r>
      <w:r w:rsidR="00B62768">
        <w:t xml:space="preserve"> </w:t>
      </w:r>
      <w:r>
        <w:t>have regard to that certificate.</w:t>
      </w:r>
    </w:p>
    <w:p w14:paraId="0E69A25D" w14:textId="77777777" w:rsidR="00261C2B" w:rsidRDefault="00261C2B" w:rsidP="00261C2B">
      <w:pPr>
        <w:pStyle w:val="AH5Sec"/>
      </w:pPr>
      <w:bookmarkStart w:id="314" w:name="_Toc130542846"/>
      <w:r w:rsidRPr="00A94C2B">
        <w:rPr>
          <w:rStyle w:val="CharSectNo"/>
        </w:rPr>
        <w:lastRenderedPageBreak/>
        <w:t>265</w:t>
      </w:r>
      <w:r>
        <w:tab/>
        <w:t>Acts and omissions of representatives</w:t>
      </w:r>
      <w:bookmarkEnd w:id="314"/>
    </w:p>
    <w:p w14:paraId="05867F10" w14:textId="77777777" w:rsidR="00261C2B" w:rsidRDefault="00261C2B" w:rsidP="00261C2B">
      <w:pPr>
        <w:pStyle w:val="Amain"/>
        <w:keepNext/>
      </w:pPr>
      <w:r>
        <w:tab/>
        <w:t>(1)</w:t>
      </w:r>
      <w:r>
        <w:tab/>
        <w:t>In this section:</w:t>
      </w:r>
    </w:p>
    <w:p w14:paraId="13C541E9" w14:textId="77777777" w:rsidR="00261C2B" w:rsidRPr="002063C7" w:rsidRDefault="00261C2B" w:rsidP="00261C2B">
      <w:pPr>
        <w:pStyle w:val="aDef"/>
        <w:keepNext/>
      </w:pPr>
      <w:r>
        <w:rPr>
          <w:rStyle w:val="charBoldItals"/>
        </w:rPr>
        <w:t>person</w:t>
      </w:r>
      <w:r w:rsidRPr="002063C7">
        <w:t xml:space="preserve"> means an individual.</w:t>
      </w:r>
    </w:p>
    <w:p w14:paraId="117E4ADC" w14:textId="770D4F77" w:rsidR="00261C2B" w:rsidRDefault="00261C2B" w:rsidP="00B31CB5">
      <w:pPr>
        <w:pStyle w:val="aNote"/>
        <w:keepNext/>
      </w:pPr>
      <w:r>
        <w:rPr>
          <w:rStyle w:val="charItals"/>
        </w:rPr>
        <w:t>Note</w:t>
      </w:r>
      <w:r>
        <w:tab/>
        <w:t xml:space="preserve">See the </w:t>
      </w:r>
      <w:hyperlink r:id="rId143" w:tooltip="A2002-51" w:history="1">
        <w:r w:rsidRPr="002063C7">
          <w:rPr>
            <w:rStyle w:val="charCitHyperlinkAbbrev"/>
          </w:rPr>
          <w:t>Criminal Code</w:t>
        </w:r>
      </w:hyperlink>
      <w:r>
        <w:t>, pt 2.5 for provisions about corporate criminal responsibility.</w:t>
      </w:r>
    </w:p>
    <w:p w14:paraId="350A8AC7" w14:textId="77777777" w:rsidR="00261C2B" w:rsidRDefault="00261C2B" w:rsidP="00261C2B">
      <w:pPr>
        <w:pStyle w:val="aDef"/>
        <w:keepNext/>
      </w:pPr>
      <w:r>
        <w:rPr>
          <w:rStyle w:val="charBoldItals"/>
        </w:rPr>
        <w:t>representative</w:t>
      </w:r>
      <w:r>
        <w:t>, of a person, means an employee or agent of the person.</w:t>
      </w:r>
    </w:p>
    <w:p w14:paraId="707AB840" w14:textId="77777777" w:rsidR="00261C2B" w:rsidRDefault="00261C2B" w:rsidP="00261C2B">
      <w:pPr>
        <w:pStyle w:val="aDef"/>
        <w:keepNext/>
      </w:pPr>
      <w:r>
        <w:rPr>
          <w:rStyle w:val="charBoldItals"/>
        </w:rPr>
        <w:t>state of mind</w:t>
      </w:r>
      <w:r>
        <w:t>, of a person, includes—</w:t>
      </w:r>
    </w:p>
    <w:p w14:paraId="2EFB65CA" w14:textId="77777777" w:rsidR="00261C2B" w:rsidRDefault="00261C2B" w:rsidP="00261C2B">
      <w:pPr>
        <w:pStyle w:val="Apara"/>
      </w:pPr>
      <w:r>
        <w:tab/>
        <w:t>(a)</w:t>
      </w:r>
      <w:r>
        <w:tab/>
        <w:t>the person’s knowledge, intention, opinion, belief or purpose; and</w:t>
      </w:r>
    </w:p>
    <w:p w14:paraId="7D7CB7A4" w14:textId="77777777" w:rsidR="00261C2B" w:rsidRDefault="00261C2B" w:rsidP="00261C2B">
      <w:pPr>
        <w:pStyle w:val="Apara"/>
      </w:pPr>
      <w:r>
        <w:tab/>
        <w:t>(b)</w:t>
      </w:r>
      <w:r>
        <w:tab/>
        <w:t>the person’s reasons for the intention, opinion, belief or purpose.</w:t>
      </w:r>
    </w:p>
    <w:p w14:paraId="349E16CC" w14:textId="77777777" w:rsidR="00261C2B" w:rsidRDefault="00261C2B" w:rsidP="00261C2B">
      <w:pPr>
        <w:pStyle w:val="Amain"/>
      </w:pPr>
      <w:r>
        <w:tab/>
        <w:t>(2)</w:t>
      </w:r>
      <w:r>
        <w:tab/>
        <w:t>This section applies to a prosecution for any offence against this Act.</w:t>
      </w:r>
    </w:p>
    <w:p w14:paraId="2FDD72A4" w14:textId="77777777" w:rsidR="00261C2B" w:rsidRDefault="00261C2B" w:rsidP="00261C2B">
      <w:pPr>
        <w:pStyle w:val="Amain"/>
      </w:pPr>
      <w:r>
        <w:tab/>
        <w:t>(3)</w:t>
      </w:r>
      <w:r>
        <w:tab/>
        <w:t>If it is relevant to prove a person’s state of mind about an act or omission, it is enough to show—</w:t>
      </w:r>
    </w:p>
    <w:p w14:paraId="5D83D1F2" w14:textId="77777777" w:rsidR="00261C2B" w:rsidRDefault="00261C2B" w:rsidP="00261C2B">
      <w:pPr>
        <w:pStyle w:val="Apara"/>
      </w:pPr>
      <w:r>
        <w:tab/>
        <w:t>(a)</w:t>
      </w:r>
      <w:r>
        <w:tab/>
        <w:t>the act was done or omission made by a representative of the person within the scope of the representative’s actual or apparent authority; and</w:t>
      </w:r>
    </w:p>
    <w:p w14:paraId="251A1EFC" w14:textId="77777777" w:rsidR="00261C2B" w:rsidRDefault="00261C2B" w:rsidP="00261C2B">
      <w:pPr>
        <w:pStyle w:val="Apara"/>
      </w:pPr>
      <w:r>
        <w:tab/>
        <w:t>(b)</w:t>
      </w:r>
      <w:r>
        <w:tab/>
        <w:t>the representative had the state of mind.</w:t>
      </w:r>
    </w:p>
    <w:p w14:paraId="76237CDD" w14:textId="77777777" w:rsidR="00261C2B" w:rsidRDefault="00261C2B" w:rsidP="00261C2B">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4A7A29E3" w14:textId="77777777" w:rsidR="00261C2B" w:rsidRDefault="00261C2B" w:rsidP="00261C2B">
      <w:pPr>
        <w:pStyle w:val="Amain"/>
      </w:pPr>
      <w:r>
        <w:tab/>
        <w:t>(5)</w:t>
      </w:r>
      <w:r>
        <w:tab/>
        <w:t>However, subsection (4) does not apply if the person establishes that reasonable precautions were taken and appropriate diligence was exercised to avoid the act or omission.</w:t>
      </w:r>
    </w:p>
    <w:p w14:paraId="4BA5D031" w14:textId="77777777" w:rsidR="00261C2B" w:rsidRDefault="00261C2B" w:rsidP="00261C2B">
      <w:pPr>
        <w:pStyle w:val="Amain"/>
      </w:pPr>
      <w:r>
        <w:tab/>
        <w:t>(6)</w:t>
      </w:r>
      <w:r>
        <w:tab/>
        <w:t>A person who is convicted of an offence cannot be punished by imprisonment for the offence if the person would not have been convicted of the offence without subsection (3) or (4).</w:t>
      </w:r>
    </w:p>
    <w:p w14:paraId="3330C2C4" w14:textId="77777777" w:rsidR="003C7173" w:rsidRDefault="00313DA3">
      <w:pPr>
        <w:pStyle w:val="AH5Sec"/>
      </w:pPr>
      <w:bookmarkStart w:id="315" w:name="_Toc130542847"/>
      <w:r w:rsidRPr="00A94C2B">
        <w:rPr>
          <w:rStyle w:val="CharSectNo"/>
        </w:rPr>
        <w:lastRenderedPageBreak/>
        <w:t>266</w:t>
      </w:r>
      <w:r w:rsidR="003C7173">
        <w:tab/>
        <w:t>Third-party interests—complaints to registrar</w:t>
      </w:r>
      <w:bookmarkEnd w:id="315"/>
    </w:p>
    <w:p w14:paraId="70ACA04F" w14:textId="77777777" w:rsidR="003C7173" w:rsidRDefault="00535CCE">
      <w:pPr>
        <w:pStyle w:val="Amain"/>
      </w:pPr>
      <w:r>
        <w:tab/>
        <w:t>(1)</w:t>
      </w:r>
      <w:r>
        <w:tab/>
      </w:r>
      <w:r w:rsidR="003C7173">
        <w:t>A person may make a complaint to the registrar regarding any matter arising out of the issue to another person of a licence, the registration of a firearm or the issue of a permit.</w:t>
      </w:r>
    </w:p>
    <w:p w14:paraId="298EDF00" w14:textId="77777777" w:rsidR="003C7173" w:rsidRDefault="00535CCE">
      <w:pPr>
        <w:pStyle w:val="Amain"/>
      </w:pPr>
      <w:r>
        <w:tab/>
        <w:t>(2)</w:t>
      </w:r>
      <w:r>
        <w:tab/>
      </w:r>
      <w:r w:rsidR="003C7173">
        <w:t xml:space="preserve">A complaint </w:t>
      </w:r>
      <w:r w:rsidR="00B62768" w:rsidRPr="00383099">
        <w:t>must</w:t>
      </w:r>
      <w:r w:rsidR="003C7173">
        <w:t>—</w:t>
      </w:r>
    </w:p>
    <w:p w14:paraId="690DD6D8" w14:textId="77777777" w:rsidR="00CC28C5" w:rsidRPr="00326F84" w:rsidRDefault="00CC28C5" w:rsidP="00CC28C5">
      <w:pPr>
        <w:pStyle w:val="Apara"/>
      </w:pPr>
      <w:r w:rsidRPr="00326F84">
        <w:tab/>
        <w:t>(a)</w:t>
      </w:r>
      <w:r w:rsidRPr="00326F84">
        <w:tab/>
        <w:t>be in writing; and</w:t>
      </w:r>
    </w:p>
    <w:p w14:paraId="52F8001F" w14:textId="77777777" w:rsidR="003C7173" w:rsidRDefault="003C7173">
      <w:pPr>
        <w:pStyle w:val="Apara"/>
      </w:pPr>
      <w:r>
        <w:tab/>
        <w:t>(b)</w:t>
      </w:r>
      <w:r>
        <w:tab/>
        <w:t>specify the grounds on which the complaint is made.</w:t>
      </w:r>
    </w:p>
    <w:p w14:paraId="0F29956F" w14:textId="77777777" w:rsidR="003C7173" w:rsidRDefault="00313DA3">
      <w:pPr>
        <w:pStyle w:val="AH5Sec"/>
      </w:pPr>
      <w:bookmarkStart w:id="316" w:name="_Toc130542848"/>
      <w:r w:rsidRPr="00A94C2B">
        <w:rPr>
          <w:rStyle w:val="CharSectNo"/>
        </w:rPr>
        <w:t>267</w:t>
      </w:r>
      <w:r w:rsidR="003C7173">
        <w:tab/>
        <w:t>Investigations</w:t>
      </w:r>
      <w:bookmarkEnd w:id="316"/>
    </w:p>
    <w:p w14:paraId="49567394" w14:textId="77777777" w:rsidR="003C7173" w:rsidRDefault="003C7173">
      <w:pPr>
        <w:pStyle w:val="Amain"/>
      </w:pPr>
      <w:r>
        <w:tab/>
        <w:t>(1)</w:t>
      </w:r>
      <w:r>
        <w:tab/>
        <w:t xml:space="preserve">If a complaint is made under section </w:t>
      </w:r>
      <w:r w:rsidR="00313DA3">
        <w:t>266</w:t>
      </w:r>
      <w:r>
        <w:t xml:space="preserve"> the registrar—</w:t>
      </w:r>
    </w:p>
    <w:p w14:paraId="149CCDB5" w14:textId="77777777" w:rsidR="003C7173" w:rsidRDefault="003C7173">
      <w:pPr>
        <w:pStyle w:val="Apara"/>
      </w:pPr>
      <w:r>
        <w:tab/>
        <w:t>(a)</w:t>
      </w:r>
      <w:r>
        <w:tab/>
        <w:t>may make the investigations of the subject matter of the complaint that the registrar thinks fit; and</w:t>
      </w:r>
    </w:p>
    <w:p w14:paraId="5E8C6388" w14:textId="77777777" w:rsidR="003C7173" w:rsidRDefault="003C7173">
      <w:pPr>
        <w:pStyle w:val="Apara"/>
      </w:pPr>
      <w:r>
        <w:tab/>
        <w:t>(b)</w:t>
      </w:r>
      <w:r>
        <w:tab/>
      </w:r>
      <w:r w:rsidR="00B62768" w:rsidRPr="00383099">
        <w:t>must</w:t>
      </w:r>
      <w:r w:rsidR="00B62768">
        <w:t xml:space="preserve"> </w:t>
      </w:r>
      <w:r>
        <w:t>give notice of the making of the complaint and the grounds on which it is based to the person against whom the complaint is made.</w:t>
      </w:r>
    </w:p>
    <w:p w14:paraId="4AD33CE2" w14:textId="77777777" w:rsidR="003C7173" w:rsidRDefault="00535CCE">
      <w:pPr>
        <w:pStyle w:val="Amain"/>
      </w:pPr>
      <w:r>
        <w:tab/>
        <w:t>(2)</w:t>
      </w:r>
      <w:r>
        <w:tab/>
      </w:r>
      <w:r w:rsidR="003C7173">
        <w:t>The registrar may cancel a licence if, after making investigations under subsection (1), he or she is satisfied that a ground exists on which the registrar may cancel the licence.</w:t>
      </w:r>
    </w:p>
    <w:p w14:paraId="24D39A32" w14:textId="77777777" w:rsidR="003C7173" w:rsidRDefault="00535CCE">
      <w:pPr>
        <w:pStyle w:val="Amain"/>
      </w:pPr>
      <w:r>
        <w:tab/>
        <w:t>(3)</w:t>
      </w:r>
      <w:r w:rsidR="003C7173">
        <w:tab/>
        <w:t>For this section, the registrar may by writing signed by the registrar require a person—</w:t>
      </w:r>
    </w:p>
    <w:p w14:paraId="64CF3FD0" w14:textId="77777777" w:rsidR="003C7173" w:rsidRDefault="003C7173">
      <w:pPr>
        <w:pStyle w:val="Apara"/>
      </w:pPr>
      <w:r>
        <w:tab/>
        <w:t>(a)</w:t>
      </w:r>
      <w:r>
        <w:tab/>
        <w:t>to give to the registrar information relevant to the investigation; or</w:t>
      </w:r>
    </w:p>
    <w:p w14:paraId="7DCFEB9F" w14:textId="77777777" w:rsidR="003C7173" w:rsidRDefault="003C7173">
      <w:pPr>
        <w:pStyle w:val="Apara"/>
      </w:pPr>
      <w:r>
        <w:tab/>
        <w:t>(b)</w:t>
      </w:r>
      <w:r>
        <w:tab/>
        <w:t>to produce to the registrar such books, documents, or writing, or any firearm, in his or her possession.</w:t>
      </w:r>
    </w:p>
    <w:p w14:paraId="2C8F2388" w14:textId="77777777" w:rsidR="003C7173" w:rsidRDefault="00313DA3">
      <w:pPr>
        <w:pStyle w:val="AH5Sec"/>
      </w:pPr>
      <w:bookmarkStart w:id="317" w:name="_Toc130542849"/>
      <w:r w:rsidRPr="00A94C2B">
        <w:rPr>
          <w:rStyle w:val="CharSectNo"/>
        </w:rPr>
        <w:lastRenderedPageBreak/>
        <w:t>268</w:t>
      </w:r>
      <w:r w:rsidR="003C7173">
        <w:tab/>
        <w:t>Offences by corporations</w:t>
      </w:r>
      <w:bookmarkEnd w:id="317"/>
    </w:p>
    <w:p w14:paraId="0A52DA1F" w14:textId="77777777" w:rsidR="003C7173" w:rsidRDefault="003C7173" w:rsidP="00B31CB5">
      <w:pPr>
        <w:pStyle w:val="Amain"/>
        <w:keepNext/>
        <w:keepLines/>
      </w:pPr>
      <w:r>
        <w:tab/>
        <w:t>(1)</w:t>
      </w:r>
      <w:r>
        <w:tab/>
        <w:t>If a corporation contravenes a provision of this Act, each person who is an executive officer of the corporation is taken to have contravened the same provision if the officer knowingly authorised or allowed the contravention.</w:t>
      </w:r>
    </w:p>
    <w:p w14:paraId="27869634" w14:textId="44959497" w:rsidR="003C7173" w:rsidRDefault="003C7173">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44" w:tooltip="A2001-14" w:history="1">
        <w:r w:rsidR="002063C7" w:rsidRPr="002063C7">
          <w:rPr>
            <w:rStyle w:val="charCitHyperlinkAbbrev"/>
          </w:rPr>
          <w:t>Legislation Act</w:t>
        </w:r>
      </w:hyperlink>
      <w:r>
        <w:t>, s 104).</w:t>
      </w:r>
    </w:p>
    <w:p w14:paraId="713D128B" w14:textId="77777777" w:rsidR="003C7173" w:rsidRDefault="00535CCE">
      <w:pPr>
        <w:pStyle w:val="Amain"/>
      </w:pPr>
      <w:r>
        <w:tab/>
        <w:t>(2)</w:t>
      </w:r>
      <w:r>
        <w:tab/>
      </w:r>
      <w:r w:rsidR="003C7173">
        <w:t>A person may be proceeded against and convicted under a provision under subsection (1) whether or not the corporation has been proceeded against or convicted under that provision.</w:t>
      </w:r>
    </w:p>
    <w:p w14:paraId="4EFD4D8A" w14:textId="77777777" w:rsidR="003C7173" w:rsidRDefault="00535CCE">
      <w:pPr>
        <w:pStyle w:val="Amain"/>
      </w:pPr>
      <w:r>
        <w:tab/>
        <w:t>(3)</w:t>
      </w:r>
      <w:r w:rsidR="003C7173">
        <w:tab/>
        <w:t>Nothing in this section affects any liability imposed on a corporation for an offence committed by the corporation under this Act.</w:t>
      </w:r>
    </w:p>
    <w:p w14:paraId="66948876" w14:textId="77777777" w:rsidR="003C7173" w:rsidRDefault="00313DA3">
      <w:pPr>
        <w:pStyle w:val="AH5Sec"/>
      </w:pPr>
      <w:bookmarkStart w:id="318" w:name="_Toc130542850"/>
      <w:r w:rsidRPr="00A94C2B">
        <w:rPr>
          <w:rStyle w:val="CharSectNo"/>
        </w:rPr>
        <w:t>269</w:t>
      </w:r>
      <w:r w:rsidR="003C7173">
        <w:tab/>
        <w:t>Evidentiary certificates</w:t>
      </w:r>
      <w:bookmarkEnd w:id="318"/>
    </w:p>
    <w:p w14:paraId="6B441532" w14:textId="77777777" w:rsidR="003C7173" w:rsidRDefault="003C7173">
      <w:pPr>
        <w:pStyle w:val="Amain"/>
      </w:pPr>
      <w:r>
        <w:tab/>
        <w:t>(1)</w:t>
      </w:r>
      <w:r>
        <w:tab/>
        <w:t xml:space="preserve">In a proceeding for an offence mentioned in section </w:t>
      </w:r>
      <w:r w:rsidR="00313DA3">
        <w:t>166</w:t>
      </w:r>
      <w:r>
        <w:t> (1) (c), a certificate signed by the registrar stating the following is evidence of the matter stated:</w:t>
      </w:r>
    </w:p>
    <w:p w14:paraId="2DEE0272" w14:textId="77777777" w:rsidR="003C7173" w:rsidRDefault="003C7173">
      <w:pPr>
        <w:pStyle w:val="Apara"/>
      </w:pPr>
      <w:r>
        <w:tab/>
        <w:t>(a)</w:t>
      </w:r>
      <w:r>
        <w:tab/>
        <w:t>at a stated time or during a stated period, a stated person was or was not the holder of a licence or permit;</w:t>
      </w:r>
    </w:p>
    <w:p w14:paraId="1EE09CD1" w14:textId="77777777" w:rsidR="003C7173" w:rsidRDefault="003C7173">
      <w:pPr>
        <w:pStyle w:val="Apara"/>
      </w:pPr>
      <w:r>
        <w:tab/>
        <w:t>(b)</w:t>
      </w:r>
      <w:r>
        <w:tab/>
        <w:t>a licence or permit was or was not, on a day or during a stated period, subject to a stated condition;</w:t>
      </w:r>
    </w:p>
    <w:p w14:paraId="29ECC9C1" w14:textId="77777777" w:rsidR="003C7173" w:rsidRDefault="003C7173" w:rsidP="00BB5AE3">
      <w:pPr>
        <w:pStyle w:val="Apara"/>
        <w:keepNext/>
      </w:pPr>
      <w:r>
        <w:tab/>
        <w:t>(c)</w:t>
      </w:r>
      <w:r>
        <w:tab/>
        <w:t>a licence or permit was or was not renewed, or had ended on a stated day;</w:t>
      </w:r>
    </w:p>
    <w:p w14:paraId="7C04C40E" w14:textId="77777777" w:rsidR="003C7173" w:rsidRDefault="003C7173">
      <w:pPr>
        <w:pStyle w:val="Apara"/>
      </w:pPr>
      <w:r>
        <w:tab/>
        <w:t>(d)</w:t>
      </w:r>
      <w:r>
        <w:tab/>
        <w:t>a stated licence or permit issued to a stated person was cancelled on a stated day;</w:t>
      </w:r>
    </w:p>
    <w:p w14:paraId="5DE25035" w14:textId="77777777" w:rsidR="003C7173" w:rsidRDefault="003C7173">
      <w:pPr>
        <w:pStyle w:val="Apara"/>
      </w:pPr>
      <w:r>
        <w:tab/>
        <w:t>(e)</w:t>
      </w:r>
      <w:r>
        <w:tab/>
        <w:t>a stated licence or permit issued to a stated person was suspended on a stated day or during a stated period;</w:t>
      </w:r>
    </w:p>
    <w:p w14:paraId="4E2BFCA9" w14:textId="77777777" w:rsidR="003C7173" w:rsidRDefault="003C7173">
      <w:pPr>
        <w:pStyle w:val="Apara"/>
      </w:pPr>
      <w:r>
        <w:tab/>
        <w:t>(f)</w:t>
      </w:r>
      <w:r>
        <w:tab/>
        <w:t>a stated address was, on a stated date, the last address known to the registrar of a stated person;</w:t>
      </w:r>
    </w:p>
    <w:p w14:paraId="0888BF75" w14:textId="77777777" w:rsidR="003C7173" w:rsidRDefault="003C7173">
      <w:pPr>
        <w:pStyle w:val="Apara"/>
      </w:pPr>
      <w:r>
        <w:lastRenderedPageBreak/>
        <w:tab/>
        <w:t>(g)</w:t>
      </w:r>
      <w:r>
        <w:tab/>
        <w:t>a stated firearm was registered or not registered on a stated day or during a stated period;</w:t>
      </w:r>
    </w:p>
    <w:p w14:paraId="012599BD" w14:textId="77777777" w:rsidR="003C7173" w:rsidRDefault="003C7173">
      <w:pPr>
        <w:pStyle w:val="Apara"/>
      </w:pPr>
      <w:r>
        <w:tab/>
        <w:t>(h)</w:t>
      </w:r>
      <w:r>
        <w:tab/>
        <w:t>a stated person was or was not the registered owner of a stated firearm on a stated day or during a stated period;</w:t>
      </w:r>
    </w:p>
    <w:p w14:paraId="1A879DE9" w14:textId="77777777" w:rsidR="003C7173" w:rsidRDefault="003C7173">
      <w:pPr>
        <w:pStyle w:val="Apara"/>
      </w:pPr>
      <w:r>
        <w:tab/>
        <w:t>(i)</w:t>
      </w:r>
      <w:r>
        <w:tab/>
        <w:t>registration of a stated firearm was refused on a stated day;</w:t>
      </w:r>
    </w:p>
    <w:p w14:paraId="5FC1BA9A" w14:textId="77777777" w:rsidR="003C7173" w:rsidRDefault="003C7173">
      <w:pPr>
        <w:pStyle w:val="Apara"/>
      </w:pPr>
      <w:r>
        <w:tab/>
        <w:t>(j)</w:t>
      </w:r>
      <w:r>
        <w:tab/>
        <w:t>registration of a stated firearm had ended on a stated day;</w:t>
      </w:r>
    </w:p>
    <w:p w14:paraId="26208BD0" w14:textId="77777777" w:rsidR="003C7173" w:rsidRDefault="003C7173">
      <w:pPr>
        <w:pStyle w:val="Apara"/>
      </w:pPr>
      <w:r>
        <w:tab/>
        <w:t>(k)</w:t>
      </w:r>
      <w:r>
        <w:tab/>
        <w:t>registration of a stated firearm was cancelled on a stated date for a stated reason;</w:t>
      </w:r>
    </w:p>
    <w:p w14:paraId="49A06EE6" w14:textId="77777777" w:rsidR="003C7173" w:rsidRDefault="003C7173">
      <w:pPr>
        <w:pStyle w:val="Apara"/>
      </w:pPr>
      <w:r>
        <w:tab/>
        <w:t>(l)</w:t>
      </w:r>
      <w:r>
        <w:tab/>
        <w:t>a stated person was the registered principal for a composite entity firearms licence on a stated day or during a stated period;</w:t>
      </w:r>
    </w:p>
    <w:p w14:paraId="2ACB3A35" w14:textId="77777777" w:rsidR="003C7173" w:rsidRDefault="003C7173">
      <w:pPr>
        <w:pStyle w:val="Apara"/>
      </w:pPr>
      <w:r>
        <w:tab/>
        <w:t>(m)</w:t>
      </w:r>
      <w:r>
        <w:tab/>
        <w:t>a stated person was a registered user of a stated firearm on a stated day or during a stated period;</w:t>
      </w:r>
    </w:p>
    <w:p w14:paraId="5184D620" w14:textId="77777777" w:rsidR="003C7173" w:rsidRDefault="003C7173">
      <w:pPr>
        <w:pStyle w:val="Apara"/>
      </w:pPr>
      <w:r>
        <w:tab/>
        <w:t>(n)</w:t>
      </w:r>
      <w:r>
        <w:tab/>
        <w:t>a stated person’s registration as the user of a stated firearm had ended on a stated day;</w:t>
      </w:r>
    </w:p>
    <w:p w14:paraId="70175F6A" w14:textId="77777777" w:rsidR="003C7173" w:rsidRDefault="003C7173">
      <w:pPr>
        <w:pStyle w:val="Apara"/>
      </w:pPr>
      <w:r>
        <w:tab/>
        <w:t>(o)</w:t>
      </w:r>
      <w:r>
        <w:tab/>
        <w:t>a stated person’s registration as the user of a stated firearm was cancelled on a stated date for a stated reason;</w:t>
      </w:r>
    </w:p>
    <w:p w14:paraId="4BB464E3" w14:textId="77777777" w:rsidR="003C7173" w:rsidRDefault="003C7173" w:rsidP="00BB5AE3">
      <w:pPr>
        <w:pStyle w:val="Apara"/>
        <w:keepNext/>
      </w:pPr>
      <w:r>
        <w:tab/>
        <w:t>(p)</w:t>
      </w:r>
      <w:r>
        <w:tab/>
        <w:t>at a stated time, a stated person was or was not a person to whom—</w:t>
      </w:r>
    </w:p>
    <w:p w14:paraId="628F2A36" w14:textId="77777777" w:rsidR="003C7173" w:rsidRDefault="003C7173" w:rsidP="00BB5AE3">
      <w:pPr>
        <w:pStyle w:val="Asubpara"/>
        <w:keepNext/>
      </w:pPr>
      <w:r>
        <w:tab/>
        <w:t>(i)</w:t>
      </w:r>
      <w:r>
        <w:tab/>
        <w:t>an approval had been given under any of the following:</w:t>
      </w:r>
    </w:p>
    <w:p w14:paraId="295339FA" w14:textId="77777777" w:rsidR="00F27988" w:rsidRPr="00015E87" w:rsidRDefault="00F27988" w:rsidP="00F27988">
      <w:pPr>
        <w:pStyle w:val="Asubparabullet"/>
        <w:tabs>
          <w:tab w:val="left" w:pos="2540"/>
        </w:tabs>
      </w:pPr>
      <w:r w:rsidRPr="00015E87">
        <w:rPr>
          <w:rFonts w:ascii="Symbol" w:hAnsi="Symbol"/>
          <w:sz w:val="20"/>
        </w:rPr>
        <w:t></w:t>
      </w:r>
      <w:r w:rsidRPr="00015E87">
        <w:rPr>
          <w:rFonts w:ascii="Symbol" w:hAnsi="Symbol"/>
          <w:sz w:val="20"/>
        </w:rPr>
        <w:tab/>
      </w:r>
      <w:r w:rsidRPr="00015E87">
        <w:t>section 41 (Registrar’s approval to possess ammunition as collector);</w:t>
      </w:r>
    </w:p>
    <w:p w14:paraId="78E3F5EC" w14:textId="77777777" w:rsidR="0097599C" w:rsidRPr="0097599C" w:rsidRDefault="003C7173">
      <w:pPr>
        <w:pStyle w:val="Asubparabullet"/>
      </w:pPr>
      <w:r>
        <w:rPr>
          <w:rFonts w:ascii="Symbol" w:hAnsi="Symbol"/>
          <w:sz w:val="20"/>
        </w:rPr>
        <w:sym w:font="Symbol" w:char="F0B7"/>
      </w:r>
      <w:r>
        <w:rPr>
          <w:rFonts w:ascii="Symbol" w:hAnsi="Symbol"/>
          <w:sz w:val="20"/>
        </w:rPr>
        <w:tab/>
      </w:r>
      <w:r>
        <w:t xml:space="preserve">section </w:t>
      </w:r>
      <w:r w:rsidR="00313DA3">
        <w:t>221</w:t>
      </w:r>
      <w:r>
        <w:t xml:space="preserve"> (Discharge etc of firearm—public places etc);</w:t>
      </w:r>
    </w:p>
    <w:p w14:paraId="5C5E5139" w14:textId="77777777" w:rsidR="003C7173" w:rsidRDefault="003C7173">
      <w:pPr>
        <w:pStyle w:val="Asubparabullet"/>
      </w:pPr>
      <w:r>
        <w:rPr>
          <w:rFonts w:ascii="Symbol" w:hAnsi="Symbol"/>
          <w:sz w:val="20"/>
        </w:rPr>
        <w:sym w:font="Symbol" w:char="F0B7"/>
      </w:r>
      <w:r>
        <w:rPr>
          <w:rFonts w:ascii="Symbol" w:hAnsi="Symbol"/>
          <w:sz w:val="20"/>
        </w:rPr>
        <w:tab/>
      </w:r>
      <w:r>
        <w:t>section </w:t>
      </w:r>
      <w:r w:rsidR="00313DA3">
        <w:t>222</w:t>
      </w:r>
      <w:r>
        <w:t> (1) (b) (Discharge of firearm—general);</w:t>
      </w:r>
    </w:p>
    <w:p w14:paraId="295EE687"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250</w:t>
      </w:r>
      <w:r>
        <w:t xml:space="preserve"> (Modification of firearms); or</w:t>
      </w:r>
    </w:p>
    <w:p w14:paraId="38BE9552" w14:textId="77777777" w:rsidR="003C7173" w:rsidRDefault="003C7173" w:rsidP="007059B5">
      <w:pPr>
        <w:pStyle w:val="Asubpara"/>
        <w:keepNext/>
      </w:pPr>
      <w:r>
        <w:tab/>
        <w:t>(ii)</w:t>
      </w:r>
      <w:r>
        <w:tab/>
        <w:t>an authorisation had been given under any of the following:</w:t>
      </w:r>
    </w:p>
    <w:p w14:paraId="0273412F"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73</w:t>
      </w:r>
      <w:r>
        <w:t xml:space="preserve"> (Adult firearms licences—conditions);</w:t>
      </w:r>
    </w:p>
    <w:p w14:paraId="1A986C1D"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95</w:t>
      </w:r>
      <w:r>
        <w:t xml:space="preserve"> (Minors firearms licences—conditions);</w:t>
      </w:r>
    </w:p>
    <w:p w14:paraId="64784550" w14:textId="77777777" w:rsidR="003C7173" w:rsidRDefault="003C7173">
      <w:pPr>
        <w:pStyle w:val="Asubparabullet"/>
      </w:pPr>
      <w:r>
        <w:rPr>
          <w:rFonts w:ascii="Symbol" w:hAnsi="Symbol"/>
          <w:sz w:val="20"/>
        </w:rPr>
        <w:lastRenderedPageBreak/>
        <w:sym w:font="Symbol" w:char="F0B7"/>
      </w:r>
      <w:r>
        <w:rPr>
          <w:rFonts w:ascii="Symbol" w:hAnsi="Symbol"/>
          <w:sz w:val="20"/>
        </w:rPr>
        <w:tab/>
      </w:r>
      <w:r>
        <w:t xml:space="preserve">section </w:t>
      </w:r>
      <w:r w:rsidR="00313DA3">
        <w:t>116</w:t>
      </w:r>
      <w:r>
        <w:t xml:space="preserve"> (Composite entity firearms licences—conditions);</w:t>
      </w:r>
    </w:p>
    <w:p w14:paraId="7508086B"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130</w:t>
      </w:r>
      <w:r>
        <w:t xml:space="preserve"> (Temporary international firearms licences—conditions);</w:t>
      </w:r>
    </w:p>
    <w:p w14:paraId="5037E276"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244</w:t>
      </w:r>
      <w:r>
        <w:t xml:space="preserve"> (1) (a) (ii) (Offence—sale of ammunition by licensed firearms dealers);</w:t>
      </w:r>
    </w:p>
    <w:p w14:paraId="0AF7B0CC"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245</w:t>
      </w:r>
      <w:r>
        <w:t xml:space="preserve"> (1) (c) (ii) (Offence—sale of ammunition by authorised club members);</w:t>
      </w:r>
    </w:p>
    <w:p w14:paraId="5B46331C"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248</w:t>
      </w:r>
      <w:r>
        <w:t xml:space="preserve"> (1) (a) (ii) (Offence—acquiring ammunition);</w:t>
      </w:r>
    </w:p>
    <w:p w14:paraId="2F23B16F" w14:textId="77777777" w:rsidR="003C7173" w:rsidRDefault="003C7173">
      <w:pPr>
        <w:pStyle w:val="Asubparabullet"/>
      </w:pPr>
      <w:r>
        <w:rPr>
          <w:rFonts w:ascii="Symbol" w:hAnsi="Symbol"/>
          <w:sz w:val="20"/>
        </w:rPr>
        <w:sym w:font="Symbol" w:char="F0B7"/>
      </w:r>
      <w:r>
        <w:rPr>
          <w:rFonts w:ascii="Symbol" w:hAnsi="Symbol"/>
          <w:sz w:val="20"/>
        </w:rPr>
        <w:tab/>
      </w:r>
      <w:r>
        <w:t xml:space="preserve">section </w:t>
      </w:r>
      <w:r w:rsidR="00313DA3">
        <w:t>252</w:t>
      </w:r>
      <w:r>
        <w:t xml:space="preserve"> (Offences—defacing, altering and removing identification marks);</w:t>
      </w:r>
    </w:p>
    <w:p w14:paraId="075AB742" w14:textId="77777777" w:rsidR="003C7173" w:rsidRDefault="003C7173">
      <w:pPr>
        <w:pStyle w:val="Apara"/>
      </w:pPr>
      <w:r>
        <w:tab/>
        <w:t>(q)</w:t>
      </w:r>
      <w:r>
        <w:tab/>
        <w:t>at a stated time or during a stated period, a stated person was or was not authorised by a licence or permit.</w:t>
      </w:r>
    </w:p>
    <w:p w14:paraId="3E3520D7" w14:textId="77777777" w:rsidR="003C7173" w:rsidRDefault="003C7173">
      <w:pPr>
        <w:pStyle w:val="Amain"/>
      </w:pPr>
      <w:r>
        <w:tab/>
        <w:t>(2)</w:t>
      </w:r>
      <w:r>
        <w:tab/>
        <w:t>A regulation may prescribe that a certificate signed by the registrar stating a prescribed matter is evidence of the matter stated.</w:t>
      </w:r>
    </w:p>
    <w:p w14:paraId="1739A4FC" w14:textId="77777777" w:rsidR="003C7173" w:rsidRDefault="00313DA3">
      <w:pPr>
        <w:pStyle w:val="AH5Sec"/>
      </w:pPr>
      <w:bookmarkStart w:id="319" w:name="_Toc130542851"/>
      <w:r w:rsidRPr="00A94C2B">
        <w:rPr>
          <w:rStyle w:val="CharSectNo"/>
        </w:rPr>
        <w:t>270</w:t>
      </w:r>
      <w:r w:rsidR="003C7173">
        <w:tab/>
        <w:t>Determination of fees</w:t>
      </w:r>
      <w:bookmarkEnd w:id="319"/>
    </w:p>
    <w:p w14:paraId="197B18F6" w14:textId="77777777" w:rsidR="003C7173" w:rsidRDefault="003C7173">
      <w:pPr>
        <w:pStyle w:val="Amain"/>
        <w:keepNext/>
      </w:pPr>
      <w:r>
        <w:tab/>
        <w:t>(1)</w:t>
      </w:r>
      <w:r>
        <w:tab/>
        <w:t>The Minister may determine fees for this Act.</w:t>
      </w:r>
    </w:p>
    <w:p w14:paraId="22795ECD" w14:textId="6CDF3B39" w:rsidR="003C7173" w:rsidRDefault="003C7173">
      <w:pPr>
        <w:pStyle w:val="aNote"/>
        <w:rPr>
          <w:color w:val="000000"/>
        </w:rPr>
      </w:pPr>
      <w:r>
        <w:rPr>
          <w:rStyle w:val="charItals"/>
        </w:rPr>
        <w:t>Note</w:t>
      </w:r>
      <w:r>
        <w:rPr>
          <w:rStyle w:val="charItals"/>
        </w:rPr>
        <w:tab/>
      </w:r>
      <w:r>
        <w:rPr>
          <w:color w:val="000000"/>
        </w:rPr>
        <w:t xml:space="preserve">The </w:t>
      </w:r>
      <w:hyperlink r:id="rId145" w:tooltip="A2001-14" w:history="1">
        <w:r w:rsidR="002063C7" w:rsidRPr="002063C7">
          <w:rPr>
            <w:rStyle w:val="charCitHyperlinkAbbrev"/>
          </w:rPr>
          <w:t>Legislation Act</w:t>
        </w:r>
      </w:hyperlink>
      <w:r w:rsidRPr="002063C7">
        <w:t xml:space="preserve"> </w:t>
      </w:r>
      <w:r>
        <w:rPr>
          <w:color w:val="000000"/>
        </w:rPr>
        <w:t>contains provisions about the making of determinations and regulations relating to fees (see pt 6.3).</w:t>
      </w:r>
    </w:p>
    <w:p w14:paraId="25369240" w14:textId="77777777" w:rsidR="003C7173" w:rsidRDefault="003C7173">
      <w:pPr>
        <w:pStyle w:val="Amain"/>
        <w:keepNext/>
      </w:pPr>
      <w:r>
        <w:tab/>
        <w:t>(2)</w:t>
      </w:r>
      <w:r>
        <w:tab/>
        <w:t>A determination is a disallowable instrument.</w:t>
      </w:r>
    </w:p>
    <w:p w14:paraId="3995686F" w14:textId="7356112F" w:rsidR="003C7173" w:rsidRDefault="003C7173">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46" w:tooltip="A2001-14" w:history="1">
        <w:r w:rsidR="002063C7" w:rsidRPr="002063C7">
          <w:rPr>
            <w:rStyle w:val="charCitHyperlinkAbbrev"/>
          </w:rPr>
          <w:t>Legislation Act</w:t>
        </w:r>
      </w:hyperlink>
      <w:r>
        <w:rPr>
          <w:color w:val="000000"/>
        </w:rPr>
        <w:t>.</w:t>
      </w:r>
    </w:p>
    <w:p w14:paraId="33D4333B" w14:textId="77777777" w:rsidR="003C7173" w:rsidRDefault="00313DA3">
      <w:pPr>
        <w:pStyle w:val="AH5Sec"/>
      </w:pPr>
      <w:bookmarkStart w:id="320" w:name="_Toc130542852"/>
      <w:r w:rsidRPr="00A94C2B">
        <w:rPr>
          <w:rStyle w:val="CharSectNo"/>
        </w:rPr>
        <w:t>271</w:t>
      </w:r>
      <w:r w:rsidR="003C7173">
        <w:tab/>
        <w:t>Approved forms</w:t>
      </w:r>
      <w:bookmarkEnd w:id="320"/>
    </w:p>
    <w:p w14:paraId="6EBE2E28" w14:textId="77777777" w:rsidR="003C7173" w:rsidRDefault="003C7173" w:rsidP="007059B5">
      <w:pPr>
        <w:pStyle w:val="Amain"/>
        <w:keepNext/>
      </w:pPr>
      <w:r>
        <w:tab/>
        <w:t>(1)</w:t>
      </w:r>
      <w:r>
        <w:tab/>
        <w:t>The registrar may approve forms for this Act.</w:t>
      </w:r>
    </w:p>
    <w:p w14:paraId="10FD9890" w14:textId="77777777" w:rsidR="003C7173" w:rsidRDefault="003C7173">
      <w:pPr>
        <w:pStyle w:val="Amain"/>
      </w:pPr>
      <w:r>
        <w:tab/>
        <w:t>(2)</w:t>
      </w:r>
      <w:r>
        <w:tab/>
        <w:t>If the registrar approves a form for a particular purpose, the approved form must be used for that purpose.</w:t>
      </w:r>
    </w:p>
    <w:p w14:paraId="6BD292AB" w14:textId="32727581" w:rsidR="003C7173" w:rsidRDefault="003C7173">
      <w:pPr>
        <w:pStyle w:val="aNote"/>
      </w:pPr>
      <w:r>
        <w:rPr>
          <w:rStyle w:val="charItals"/>
        </w:rPr>
        <w:t>Note</w:t>
      </w:r>
      <w:r>
        <w:rPr>
          <w:rStyle w:val="charItals"/>
        </w:rPr>
        <w:tab/>
      </w:r>
      <w:r>
        <w:t xml:space="preserve">For other provisions about forms, see the </w:t>
      </w:r>
      <w:hyperlink r:id="rId147" w:tooltip="A2001-14" w:history="1">
        <w:r w:rsidR="002063C7" w:rsidRPr="002063C7">
          <w:rPr>
            <w:rStyle w:val="charCitHyperlinkAbbrev"/>
          </w:rPr>
          <w:t>Legislation Act</w:t>
        </w:r>
      </w:hyperlink>
      <w:r>
        <w:t>, s 255.</w:t>
      </w:r>
    </w:p>
    <w:p w14:paraId="08519978" w14:textId="77777777" w:rsidR="003C7173" w:rsidRDefault="003C7173">
      <w:pPr>
        <w:pStyle w:val="Amain"/>
      </w:pPr>
      <w:r>
        <w:lastRenderedPageBreak/>
        <w:tab/>
        <w:t>(3)</w:t>
      </w:r>
      <w:r>
        <w:tab/>
        <w:t>An approved form is a notifiable instrument.</w:t>
      </w:r>
    </w:p>
    <w:p w14:paraId="3D794113" w14:textId="235E8467" w:rsidR="003C7173" w:rsidRDefault="003C7173">
      <w:pPr>
        <w:pStyle w:val="aNote"/>
      </w:pPr>
      <w:r>
        <w:rPr>
          <w:rStyle w:val="charItals"/>
        </w:rPr>
        <w:t>Note</w:t>
      </w:r>
      <w:r>
        <w:rPr>
          <w:rStyle w:val="charItals"/>
        </w:rPr>
        <w:tab/>
      </w:r>
      <w:r>
        <w:t xml:space="preserve">A notifiable instrument must be notified under the </w:t>
      </w:r>
      <w:hyperlink r:id="rId148" w:tooltip="A2001-14" w:history="1">
        <w:r w:rsidR="002063C7" w:rsidRPr="002063C7">
          <w:rPr>
            <w:rStyle w:val="charCitHyperlinkAbbrev"/>
          </w:rPr>
          <w:t>Legislation Act</w:t>
        </w:r>
      </w:hyperlink>
      <w:r>
        <w:t>.</w:t>
      </w:r>
    </w:p>
    <w:p w14:paraId="6FC23D62" w14:textId="77777777" w:rsidR="003C7173" w:rsidRDefault="00313DA3">
      <w:pPr>
        <w:pStyle w:val="AH5Sec"/>
        <w:rPr>
          <w:b w:val="0"/>
        </w:rPr>
      </w:pPr>
      <w:bookmarkStart w:id="321" w:name="_Toc130542853"/>
      <w:r w:rsidRPr="00A94C2B">
        <w:rPr>
          <w:rStyle w:val="CharSectNo"/>
        </w:rPr>
        <w:t>272</w:t>
      </w:r>
      <w:r w:rsidR="003C7173">
        <w:tab/>
        <w:t>Regulation-making power</w:t>
      </w:r>
      <w:bookmarkEnd w:id="321"/>
    </w:p>
    <w:p w14:paraId="09B9BD62" w14:textId="77777777" w:rsidR="003C7173" w:rsidRDefault="003C7173">
      <w:pPr>
        <w:pStyle w:val="Amain"/>
        <w:keepNext/>
      </w:pPr>
      <w:r>
        <w:tab/>
        <w:t>(1)</w:t>
      </w:r>
      <w:r>
        <w:rPr>
          <w:b/>
        </w:rPr>
        <w:tab/>
      </w:r>
      <w:r>
        <w:t>The Executive may make regulations for this Act.</w:t>
      </w:r>
    </w:p>
    <w:p w14:paraId="35A317EB" w14:textId="2B92D00D" w:rsidR="003C7173" w:rsidRDefault="003C7173">
      <w:pPr>
        <w:pStyle w:val="aNote"/>
      </w:pPr>
      <w:r w:rsidRPr="002063C7">
        <w:rPr>
          <w:rStyle w:val="charItals"/>
        </w:rPr>
        <w:t>Note</w:t>
      </w:r>
      <w:r>
        <w:tab/>
        <w:t xml:space="preserve">Regulations must be notified, and presented to the Legislative Assembly, under the </w:t>
      </w:r>
      <w:hyperlink r:id="rId149" w:tooltip="A2001-14" w:history="1">
        <w:r w:rsidR="002063C7" w:rsidRPr="002063C7">
          <w:rPr>
            <w:rStyle w:val="charCitHyperlinkItal"/>
          </w:rPr>
          <w:t>Legislation Act 2001</w:t>
        </w:r>
      </w:hyperlink>
      <w:r>
        <w:t>.</w:t>
      </w:r>
    </w:p>
    <w:p w14:paraId="4CD95881" w14:textId="77777777" w:rsidR="003C7173" w:rsidRDefault="00FC265D">
      <w:pPr>
        <w:pStyle w:val="Amain"/>
      </w:pPr>
      <w:r>
        <w:tab/>
        <w:t>(2)</w:t>
      </w:r>
      <w:r>
        <w:tab/>
        <w:t>A</w:t>
      </w:r>
      <w:r w:rsidR="003C7173">
        <w:t xml:space="preserve"> regulation may make provision in relation to—</w:t>
      </w:r>
    </w:p>
    <w:p w14:paraId="4925274D" w14:textId="77777777" w:rsidR="003C7173" w:rsidRDefault="003C7173">
      <w:pPr>
        <w:pStyle w:val="Apara"/>
      </w:pPr>
      <w:r>
        <w:tab/>
        <w:t>(a)</w:t>
      </w:r>
      <w:r>
        <w:tab/>
        <w:t xml:space="preserve">the </w:t>
      </w:r>
      <w:r w:rsidR="00FC265D" w:rsidRPr="00C64FDD">
        <w:t>manufacture,</w:t>
      </w:r>
      <w:r w:rsidR="00FC265D">
        <w:t xml:space="preserve"> </w:t>
      </w:r>
      <w:r>
        <w:t>acquisition, disposal, possession, registration, storage, identification, maintenance, carrying, conveyance, altering, repair, testing and use of firearms; or</w:t>
      </w:r>
    </w:p>
    <w:p w14:paraId="31619807" w14:textId="77777777" w:rsidR="003C7173" w:rsidRDefault="003C7173">
      <w:pPr>
        <w:pStyle w:val="Apara"/>
      </w:pPr>
      <w:r>
        <w:tab/>
        <w:t>(</w:t>
      </w:r>
      <w:r w:rsidR="00313DA3">
        <w:t>b</w:t>
      </w:r>
      <w:r>
        <w:t>)</w:t>
      </w:r>
      <w:r>
        <w:tab/>
        <w:t>the register, including how changes may or must be made to the particulars and information in the register; or</w:t>
      </w:r>
    </w:p>
    <w:p w14:paraId="08122355" w14:textId="77777777" w:rsidR="003C7173" w:rsidRDefault="003C7173">
      <w:pPr>
        <w:pStyle w:val="Apara"/>
      </w:pPr>
      <w:r>
        <w:tab/>
        <w:t>(</w:t>
      </w:r>
      <w:r w:rsidR="00313DA3">
        <w:t>c</w:t>
      </w:r>
      <w:r>
        <w:t>)</w:t>
      </w:r>
      <w:r>
        <w:tab/>
        <w:t>firearms training courses; or</w:t>
      </w:r>
    </w:p>
    <w:p w14:paraId="3AE21EBD" w14:textId="77777777" w:rsidR="003C7173" w:rsidRDefault="003C7173">
      <w:pPr>
        <w:pStyle w:val="Apara"/>
      </w:pPr>
      <w:r>
        <w:tab/>
        <w:t>(</w:t>
      </w:r>
      <w:r w:rsidR="00313DA3">
        <w:t>d</w:t>
      </w:r>
      <w:r>
        <w:t>)</w:t>
      </w:r>
      <w:r>
        <w:tab/>
        <w:t>training and supervision in relation to firearms; or</w:t>
      </w:r>
    </w:p>
    <w:p w14:paraId="0FC20E9B" w14:textId="77777777" w:rsidR="003C7173" w:rsidRDefault="003C7173">
      <w:pPr>
        <w:pStyle w:val="Apara"/>
      </w:pPr>
      <w:r>
        <w:tab/>
        <w:t>(</w:t>
      </w:r>
      <w:r w:rsidR="00313DA3">
        <w:t>e</w:t>
      </w:r>
      <w:r>
        <w:t>)</w:t>
      </w:r>
      <w:r>
        <w:tab/>
        <w:t>firearms dealers; or</w:t>
      </w:r>
    </w:p>
    <w:p w14:paraId="22B710E6" w14:textId="77777777" w:rsidR="003C7173" w:rsidRDefault="003C7173">
      <w:pPr>
        <w:pStyle w:val="Apara"/>
      </w:pPr>
      <w:r>
        <w:tab/>
        <w:t>(</w:t>
      </w:r>
      <w:r w:rsidR="00313DA3">
        <w:t>f</w:t>
      </w:r>
      <w:r>
        <w:t>)</w:t>
      </w:r>
      <w:r>
        <w:tab/>
        <w:t>club armourers; or</w:t>
      </w:r>
    </w:p>
    <w:p w14:paraId="6410110F" w14:textId="77777777" w:rsidR="003C7173" w:rsidRDefault="003C7173">
      <w:pPr>
        <w:pStyle w:val="Apara"/>
      </w:pPr>
      <w:r>
        <w:tab/>
        <w:t>(</w:t>
      </w:r>
      <w:r w:rsidR="00313DA3">
        <w:t>g</w:t>
      </w:r>
      <w:r>
        <w:t>)</w:t>
      </w:r>
      <w:r>
        <w:tab/>
        <w:t>ammunition collectors; or</w:t>
      </w:r>
    </w:p>
    <w:p w14:paraId="576B4D8E" w14:textId="77777777" w:rsidR="003C7173" w:rsidRDefault="003C7173">
      <w:pPr>
        <w:pStyle w:val="Apara"/>
        <w:keepNext/>
      </w:pPr>
      <w:r>
        <w:tab/>
        <w:t>(</w:t>
      </w:r>
      <w:r w:rsidR="00313DA3">
        <w:t>h</w:t>
      </w:r>
      <w:r>
        <w:t>)</w:t>
      </w:r>
      <w:r>
        <w:tab/>
        <w:t>ammunition and components of ammunition, other than the manufacture or transport of ammunition;</w:t>
      </w:r>
    </w:p>
    <w:p w14:paraId="4A8B2A02" w14:textId="6BC2506E" w:rsidR="003C7173" w:rsidRDefault="003C7173" w:rsidP="003C7173">
      <w:pPr>
        <w:pStyle w:val="aNotepar"/>
      </w:pPr>
      <w:r>
        <w:rPr>
          <w:rStyle w:val="charItals"/>
        </w:rPr>
        <w:t>Note</w:t>
      </w:r>
      <w:r>
        <w:rPr>
          <w:rStyle w:val="charItals"/>
        </w:rPr>
        <w:tab/>
      </w:r>
      <w:r>
        <w:t xml:space="preserve">For the manufacture or transport of ammunition, see the </w:t>
      </w:r>
      <w:hyperlink r:id="rId150" w:tooltip="A2004-7" w:history="1">
        <w:r w:rsidR="002063C7" w:rsidRPr="002063C7">
          <w:rPr>
            <w:rStyle w:val="charCitHyperlinkItal"/>
          </w:rPr>
          <w:t>Dangerous Substances Act 2004</w:t>
        </w:r>
      </w:hyperlink>
      <w:r>
        <w:t>.</w:t>
      </w:r>
    </w:p>
    <w:p w14:paraId="57D77E5E" w14:textId="77777777" w:rsidR="003C7173" w:rsidRDefault="003C7173">
      <w:pPr>
        <w:pStyle w:val="Apara"/>
      </w:pPr>
      <w:r>
        <w:tab/>
        <w:t>(</w:t>
      </w:r>
      <w:r w:rsidR="00313DA3">
        <w:t>i</w:t>
      </w:r>
      <w:r>
        <w:t>)</w:t>
      </w:r>
      <w:r>
        <w:tab/>
        <w:t>security guards; or</w:t>
      </w:r>
    </w:p>
    <w:p w14:paraId="0117CEB8" w14:textId="77777777" w:rsidR="003C7173" w:rsidRDefault="003C7173">
      <w:pPr>
        <w:pStyle w:val="Apara"/>
      </w:pPr>
      <w:r>
        <w:tab/>
        <w:t>(</w:t>
      </w:r>
      <w:r w:rsidR="00313DA3">
        <w:t>j</w:t>
      </w:r>
      <w:r>
        <w:t>)</w:t>
      </w:r>
      <w:r>
        <w:tab/>
        <w:t>spear guns; or</w:t>
      </w:r>
    </w:p>
    <w:p w14:paraId="096211E8" w14:textId="77777777" w:rsidR="003C7173" w:rsidRDefault="003C7173">
      <w:pPr>
        <w:pStyle w:val="Apara"/>
        <w:rPr>
          <w:lang w:val="en-US"/>
        </w:rPr>
      </w:pPr>
      <w:r>
        <w:rPr>
          <w:lang w:val="en-US"/>
        </w:rPr>
        <w:tab/>
        <w:t>(</w:t>
      </w:r>
      <w:r w:rsidR="00313DA3">
        <w:rPr>
          <w:lang w:val="en-US"/>
        </w:rPr>
        <w:t>k</w:t>
      </w:r>
      <w:r>
        <w:rPr>
          <w:lang w:val="en-US"/>
        </w:rPr>
        <w:t>)</w:t>
      </w:r>
      <w:r>
        <w:rPr>
          <w:lang w:val="en-US"/>
        </w:rPr>
        <w:tab/>
        <w:t>the approval of shooting ranges and approved shooting ranges; or</w:t>
      </w:r>
    </w:p>
    <w:p w14:paraId="1255B971" w14:textId="77777777" w:rsidR="003C7173" w:rsidRDefault="003C7173">
      <w:pPr>
        <w:pStyle w:val="Apara"/>
      </w:pPr>
      <w:r>
        <w:tab/>
        <w:t>(</w:t>
      </w:r>
      <w:r w:rsidR="00313DA3">
        <w:t>l</w:t>
      </w:r>
      <w:r>
        <w:t>)</w:t>
      </w:r>
      <w:r>
        <w:tab/>
        <w:t>the approval of paintball ranges and approved paintball ranges; or</w:t>
      </w:r>
    </w:p>
    <w:p w14:paraId="7DB7DFF4" w14:textId="77777777" w:rsidR="003C7173" w:rsidRDefault="003C7173">
      <w:pPr>
        <w:pStyle w:val="Apara"/>
        <w:rPr>
          <w:lang w:val="en-US"/>
        </w:rPr>
      </w:pPr>
      <w:r>
        <w:rPr>
          <w:lang w:val="en-US"/>
        </w:rPr>
        <w:lastRenderedPageBreak/>
        <w:tab/>
        <w:t>(</w:t>
      </w:r>
      <w:r w:rsidR="00313DA3">
        <w:rPr>
          <w:lang w:val="en-US"/>
        </w:rPr>
        <w:t>m</w:t>
      </w:r>
      <w:r>
        <w:rPr>
          <w:lang w:val="en-US"/>
        </w:rPr>
        <w:t>)</w:t>
      </w:r>
      <w:r>
        <w:rPr>
          <w:lang w:val="en-US"/>
        </w:rPr>
        <w:tab/>
        <w:t>the approval of clubs and approved clubs and their members, including, for example—</w:t>
      </w:r>
    </w:p>
    <w:p w14:paraId="1217892B" w14:textId="77777777" w:rsidR="003C7173" w:rsidRDefault="003C7173">
      <w:pPr>
        <w:pStyle w:val="Asubpara"/>
        <w:rPr>
          <w:lang w:val="en-US"/>
        </w:rPr>
      </w:pPr>
      <w:r>
        <w:rPr>
          <w:lang w:val="en-US"/>
        </w:rPr>
        <w:tab/>
        <w:t>(i)</w:t>
      </w:r>
      <w:r>
        <w:rPr>
          <w:lang w:val="en-US"/>
        </w:rPr>
        <w:tab/>
        <w:t>the conditions applying to the approval of a club; and</w:t>
      </w:r>
    </w:p>
    <w:p w14:paraId="2BF5F9AF" w14:textId="77777777" w:rsidR="003C7173" w:rsidRDefault="003C7173">
      <w:pPr>
        <w:pStyle w:val="Asubpara"/>
        <w:rPr>
          <w:lang w:val="en-US"/>
        </w:rPr>
      </w:pPr>
      <w:r>
        <w:rPr>
          <w:lang w:val="en-US"/>
        </w:rPr>
        <w:tab/>
        <w:t>(ii)</w:t>
      </w:r>
      <w:r>
        <w:rPr>
          <w:lang w:val="en-US"/>
        </w:rPr>
        <w:tab/>
        <w:t>the duties of approved clubs in relation to members; and</w:t>
      </w:r>
    </w:p>
    <w:p w14:paraId="167877DB" w14:textId="77777777" w:rsidR="003C7173" w:rsidRDefault="003C7173">
      <w:pPr>
        <w:pStyle w:val="Asubpara"/>
        <w:rPr>
          <w:lang w:val="en-US"/>
        </w:rPr>
      </w:pPr>
      <w:r>
        <w:rPr>
          <w:lang w:val="en-US"/>
        </w:rPr>
        <w:tab/>
        <w:t>(iii)</w:t>
      </w:r>
      <w:r>
        <w:rPr>
          <w:lang w:val="en-US"/>
        </w:rPr>
        <w:tab/>
        <w:t>the reporting obligations of approved clubs; or</w:t>
      </w:r>
    </w:p>
    <w:p w14:paraId="269AD8C3" w14:textId="77777777" w:rsidR="003C7173" w:rsidRDefault="003C7173">
      <w:pPr>
        <w:pStyle w:val="Apara"/>
      </w:pPr>
      <w:r>
        <w:tab/>
        <w:t>(</w:t>
      </w:r>
      <w:r w:rsidR="00313DA3">
        <w:t>n</w:t>
      </w:r>
      <w:r>
        <w:t>)</w:t>
      </w:r>
      <w:r>
        <w:tab/>
        <w:t>the approval of club armourers to repair firearms and firearms parts; or</w:t>
      </w:r>
    </w:p>
    <w:p w14:paraId="1D7A8044" w14:textId="77777777" w:rsidR="003C7173" w:rsidRDefault="003C7173">
      <w:pPr>
        <w:pStyle w:val="Apara"/>
      </w:pPr>
      <w:r>
        <w:tab/>
        <w:t>(</w:t>
      </w:r>
      <w:r w:rsidR="00313DA3">
        <w:t>o</w:t>
      </w:r>
      <w:r>
        <w:t>)</w:t>
      </w:r>
      <w:r>
        <w:tab/>
        <w:t>licences, licence renewals and duplicate licences; or</w:t>
      </w:r>
    </w:p>
    <w:p w14:paraId="7F9778DB" w14:textId="77777777" w:rsidR="003C7173" w:rsidRDefault="003C7173">
      <w:pPr>
        <w:pStyle w:val="Apara"/>
      </w:pPr>
      <w:r>
        <w:tab/>
        <w:t>(</w:t>
      </w:r>
      <w:r w:rsidR="00313DA3">
        <w:t>p</w:t>
      </w:r>
      <w:r>
        <w:t>)</w:t>
      </w:r>
      <w:r>
        <w:tab/>
        <w:t>permits, approvals and authorisations; or</w:t>
      </w:r>
    </w:p>
    <w:p w14:paraId="710466B0" w14:textId="77777777" w:rsidR="003C7173" w:rsidRDefault="003C7173">
      <w:pPr>
        <w:pStyle w:val="Apara"/>
      </w:pPr>
      <w:r>
        <w:tab/>
        <w:t>(</w:t>
      </w:r>
      <w:r w:rsidR="00313DA3">
        <w:t>q</w:t>
      </w:r>
      <w:r>
        <w:t>)</w:t>
      </w:r>
      <w:r>
        <w:tab/>
        <w:t>forms, records, notices and returns; or</w:t>
      </w:r>
    </w:p>
    <w:p w14:paraId="50E454F7" w14:textId="77777777" w:rsidR="003C7173" w:rsidRDefault="003C7173">
      <w:pPr>
        <w:pStyle w:val="Apara"/>
      </w:pPr>
      <w:r>
        <w:tab/>
        <w:t>(</w:t>
      </w:r>
      <w:r w:rsidR="00313DA3">
        <w:t>r</w:t>
      </w:r>
      <w:r>
        <w:t>)</w:t>
      </w:r>
      <w:r>
        <w:tab/>
        <w:t>exempting a person from this Act; or</w:t>
      </w:r>
    </w:p>
    <w:p w14:paraId="629C5847" w14:textId="77777777" w:rsidR="003C7173" w:rsidRDefault="003C7173">
      <w:pPr>
        <w:pStyle w:val="Apara"/>
        <w:keepNext/>
      </w:pPr>
      <w:r>
        <w:tab/>
        <w:t>(</w:t>
      </w:r>
      <w:r w:rsidR="00313DA3">
        <w:t>s</w:t>
      </w:r>
      <w:r>
        <w:t>)</w:t>
      </w:r>
      <w:r>
        <w:tab/>
        <w:t>the maximum amounts payable by way of compensation for the surrender of prohibited firearms.</w:t>
      </w:r>
    </w:p>
    <w:p w14:paraId="22F37FC0" w14:textId="77777777" w:rsidR="003C7173" w:rsidRDefault="003C7173">
      <w:pPr>
        <w:pStyle w:val="Amain"/>
      </w:pPr>
      <w:r>
        <w:tab/>
        <w:t>(3)</w:t>
      </w:r>
      <w:r>
        <w:tab/>
        <w:t>A regulation may prescribe the evidence that may or must be produced to the registrar that—</w:t>
      </w:r>
    </w:p>
    <w:p w14:paraId="7278A810" w14:textId="77777777" w:rsidR="003C7173" w:rsidRDefault="003C7173">
      <w:pPr>
        <w:pStyle w:val="Apara"/>
      </w:pPr>
      <w:r>
        <w:tab/>
        <w:t>(a)</w:t>
      </w:r>
      <w:r>
        <w:tab/>
        <w:t>there is a special need in relation to a licence application; or</w:t>
      </w:r>
    </w:p>
    <w:p w14:paraId="19D45A50" w14:textId="77777777" w:rsidR="003C7173" w:rsidRDefault="003C7173">
      <w:pPr>
        <w:pStyle w:val="Apara"/>
      </w:pPr>
      <w:r>
        <w:tab/>
        <w:t>(b)</w:t>
      </w:r>
      <w:r>
        <w:tab/>
        <w:t>an applicant’s special need cannot be met other than by being issued with a category C or category D licence.</w:t>
      </w:r>
    </w:p>
    <w:p w14:paraId="02996324" w14:textId="77777777" w:rsidR="003C7173" w:rsidRDefault="003C7173">
      <w:pPr>
        <w:pStyle w:val="Amain"/>
      </w:pPr>
      <w:r>
        <w:tab/>
        <w:t>(4)</w:t>
      </w:r>
      <w:r>
        <w:tab/>
        <w:t>A regulation under subsection (3) does not limit the matters that the registrar may reasonably consider when deciding whether a special need has been established.</w:t>
      </w:r>
    </w:p>
    <w:p w14:paraId="517D18C5" w14:textId="77777777" w:rsidR="003C7173" w:rsidRDefault="003C7173">
      <w:pPr>
        <w:pStyle w:val="Amain"/>
      </w:pPr>
      <w:r>
        <w:tab/>
        <w:t>(5)</w:t>
      </w:r>
      <w:r>
        <w:tab/>
        <w:t>The regulations may also prescribe offences for contraventions of the regulations and prescribe maximum penalties of not more than 10 penalty units for offences against the regulations.</w:t>
      </w:r>
    </w:p>
    <w:p w14:paraId="472C1C5A" w14:textId="77777777" w:rsidR="003C7173" w:rsidRDefault="003C7173">
      <w:pPr>
        <w:pStyle w:val="AH5Sec"/>
      </w:pPr>
      <w:bookmarkStart w:id="322" w:name="_Toc130542854"/>
      <w:r w:rsidRPr="00A94C2B">
        <w:rPr>
          <w:rStyle w:val="CharSectNo"/>
        </w:rPr>
        <w:lastRenderedPageBreak/>
        <w:t>273</w:t>
      </w:r>
      <w:r>
        <w:tab/>
        <w:t>Licensing of entities to operate approved shooting ranges</w:t>
      </w:r>
      <w:bookmarkEnd w:id="322"/>
    </w:p>
    <w:p w14:paraId="024890ED" w14:textId="77777777" w:rsidR="003C7173" w:rsidRDefault="003C7173">
      <w:pPr>
        <w:pStyle w:val="Amain"/>
      </w:pPr>
      <w:r>
        <w:tab/>
        <w:t>(1)</w:t>
      </w:r>
      <w:r>
        <w:tab/>
        <w:t>A regulation may provide for the licensing of an entity to operate an approved shooting range.</w:t>
      </w:r>
    </w:p>
    <w:p w14:paraId="34EC7A9D" w14:textId="77777777" w:rsidR="003823EC" w:rsidRPr="00401CD8" w:rsidRDefault="003823EC" w:rsidP="003823EC">
      <w:pPr>
        <w:pStyle w:val="Amain"/>
      </w:pPr>
      <w:r w:rsidRPr="00401CD8">
        <w:tab/>
        <w:t>(2)</w:t>
      </w:r>
      <w:r w:rsidRPr="00401CD8">
        <w:tab/>
        <w:t>A regulation may––</w:t>
      </w:r>
    </w:p>
    <w:p w14:paraId="6F289A73" w14:textId="77777777" w:rsidR="003C7173" w:rsidRDefault="003C7173">
      <w:pPr>
        <w:pStyle w:val="Apara"/>
      </w:pPr>
      <w:r>
        <w:tab/>
        <w:t>(a)</w:t>
      </w:r>
      <w:r>
        <w:tab/>
        <w:t>make provision in relation to—</w:t>
      </w:r>
    </w:p>
    <w:p w14:paraId="03BA0E37" w14:textId="77777777" w:rsidR="003C7173" w:rsidRPr="002063C7" w:rsidRDefault="003C7173">
      <w:pPr>
        <w:pStyle w:val="Asubpara"/>
      </w:pPr>
      <w:r>
        <w:tab/>
        <w:t>(i)</w:t>
      </w:r>
      <w:r>
        <w:tab/>
        <w:t>the issue and refusal to issue a licence to operate an approved shooting range; and</w:t>
      </w:r>
    </w:p>
    <w:p w14:paraId="13BFFEC4" w14:textId="77777777" w:rsidR="003C7173" w:rsidRDefault="003C7173">
      <w:pPr>
        <w:pStyle w:val="Asubpara"/>
      </w:pPr>
      <w:r>
        <w:tab/>
        <w:t>(ii)</w:t>
      </w:r>
      <w:r>
        <w:tab/>
        <w:t>the renewal and refusal to renew a licence to operate an approved shooting range; and</w:t>
      </w:r>
    </w:p>
    <w:p w14:paraId="479D742D" w14:textId="77777777" w:rsidR="003C7173" w:rsidRDefault="003C7173">
      <w:pPr>
        <w:pStyle w:val="Asubpara"/>
      </w:pPr>
      <w:r>
        <w:tab/>
        <w:t>(iii)</w:t>
      </w:r>
      <w:r>
        <w:tab/>
        <w:t>the imposition of conditions on a licence to operate an approved shooting range, or the conditions to which the licence is subject; and</w:t>
      </w:r>
    </w:p>
    <w:p w14:paraId="7E7ECD6B" w14:textId="77777777" w:rsidR="003C7173" w:rsidRDefault="003C7173">
      <w:pPr>
        <w:pStyle w:val="Asubpara"/>
      </w:pPr>
      <w:r>
        <w:tab/>
        <w:t>(iv)</w:t>
      </w:r>
      <w:r>
        <w:tab/>
        <w:t>the replacement of and refusal to replace a licence to operate an approved shooting range; and</w:t>
      </w:r>
    </w:p>
    <w:p w14:paraId="619B715D" w14:textId="77777777" w:rsidR="003C7173" w:rsidRDefault="003C7173">
      <w:pPr>
        <w:pStyle w:val="Apara"/>
      </w:pPr>
      <w:r>
        <w:tab/>
        <w:t>(b)</w:t>
      </w:r>
      <w:r>
        <w:tab/>
        <w:t>make provision in relation to the cancellation, variation and suspension of a licence to operate an approved shooting range; and</w:t>
      </w:r>
    </w:p>
    <w:p w14:paraId="2358E16A" w14:textId="77777777" w:rsidR="003C7173" w:rsidRDefault="003C7173">
      <w:pPr>
        <w:pStyle w:val="Apara"/>
      </w:pPr>
      <w:r>
        <w:tab/>
        <w:t>(c)</w:t>
      </w:r>
      <w:r>
        <w:tab/>
        <w:t>fix a period for which a licence to operate an approved shooting range or renewal remains in force; and</w:t>
      </w:r>
    </w:p>
    <w:p w14:paraId="23CC772D" w14:textId="77777777" w:rsidR="003C7173" w:rsidRDefault="003C7173" w:rsidP="007059B5">
      <w:pPr>
        <w:pStyle w:val="Apara"/>
        <w:keepNext/>
      </w:pPr>
      <w:r>
        <w:tab/>
        <w:t>(d)</w:t>
      </w:r>
      <w:r>
        <w:tab/>
        <w:t>require the production of information by—</w:t>
      </w:r>
    </w:p>
    <w:p w14:paraId="7604C0C0" w14:textId="77777777" w:rsidR="003C7173" w:rsidRDefault="003C7173">
      <w:pPr>
        <w:pStyle w:val="Asubpara"/>
      </w:pPr>
      <w:r>
        <w:tab/>
        <w:t>(i)</w:t>
      </w:r>
      <w:r>
        <w:tab/>
        <w:t>an applicant for a licence to operate an approved shooting range or for a renewal or variation of a licence to operate an approved shooting range; and</w:t>
      </w:r>
    </w:p>
    <w:p w14:paraId="2F6389ED" w14:textId="77777777" w:rsidR="003C7173" w:rsidRDefault="003C7173">
      <w:pPr>
        <w:pStyle w:val="Asubpara"/>
      </w:pPr>
      <w:r>
        <w:tab/>
        <w:t>(ii)</w:t>
      </w:r>
      <w:r>
        <w:tab/>
        <w:t>the holder of a licence to operate an approved shooting range; and</w:t>
      </w:r>
    </w:p>
    <w:p w14:paraId="18AF0C76" w14:textId="77777777" w:rsidR="003C7173" w:rsidRDefault="003C7173">
      <w:pPr>
        <w:pStyle w:val="Apara"/>
      </w:pPr>
      <w:r>
        <w:tab/>
        <w:t>(e)</w:t>
      </w:r>
      <w:r>
        <w:tab/>
        <w:t>prescribe the circumstances in which a licence to operate an approved shooting range must be surrendered or returned to the registrar.</w:t>
      </w:r>
    </w:p>
    <w:p w14:paraId="0E7DC9A9" w14:textId="77777777" w:rsidR="003C7173" w:rsidRDefault="003C7173">
      <w:pPr>
        <w:pStyle w:val="AH5Sec"/>
      </w:pPr>
      <w:bookmarkStart w:id="323" w:name="_Toc130542855"/>
      <w:r w:rsidRPr="00A94C2B">
        <w:rPr>
          <w:rStyle w:val="CharSectNo"/>
        </w:rPr>
        <w:lastRenderedPageBreak/>
        <w:t>274</w:t>
      </w:r>
      <w:r>
        <w:tab/>
        <w:t>Licensing of entities to operate approved paintball ranges</w:t>
      </w:r>
      <w:bookmarkEnd w:id="323"/>
    </w:p>
    <w:p w14:paraId="0AAE141E" w14:textId="77777777" w:rsidR="003C7173" w:rsidRDefault="003C7173">
      <w:pPr>
        <w:pStyle w:val="Amain"/>
      </w:pPr>
      <w:r>
        <w:tab/>
        <w:t>(1)</w:t>
      </w:r>
      <w:r>
        <w:tab/>
        <w:t>A regulation may provide for the licensing of an entity to operate an approved paintball range.</w:t>
      </w:r>
    </w:p>
    <w:p w14:paraId="53466D75" w14:textId="77777777" w:rsidR="003823EC" w:rsidRPr="00401CD8" w:rsidRDefault="003823EC" w:rsidP="003823EC">
      <w:pPr>
        <w:pStyle w:val="Amain"/>
      </w:pPr>
      <w:r w:rsidRPr="00401CD8">
        <w:tab/>
        <w:t>(2)</w:t>
      </w:r>
      <w:r w:rsidRPr="00401CD8">
        <w:tab/>
        <w:t>A regulation may––</w:t>
      </w:r>
    </w:p>
    <w:p w14:paraId="4FE201F0" w14:textId="77777777" w:rsidR="003C7173" w:rsidRDefault="003C7173">
      <w:pPr>
        <w:pStyle w:val="Apara"/>
      </w:pPr>
      <w:r>
        <w:tab/>
        <w:t>(a)</w:t>
      </w:r>
      <w:r>
        <w:tab/>
        <w:t>make provision in relation to—</w:t>
      </w:r>
    </w:p>
    <w:p w14:paraId="2C712543" w14:textId="77777777" w:rsidR="003C7173" w:rsidRPr="002063C7" w:rsidRDefault="003C7173">
      <w:pPr>
        <w:pStyle w:val="Asubpara"/>
      </w:pPr>
      <w:r>
        <w:tab/>
        <w:t>(i)</w:t>
      </w:r>
      <w:r>
        <w:tab/>
        <w:t>the issue and refusal to issue a licence to operate an approved paintball range; and</w:t>
      </w:r>
    </w:p>
    <w:p w14:paraId="0BAF4359" w14:textId="77777777" w:rsidR="003C7173" w:rsidRDefault="003C7173">
      <w:pPr>
        <w:pStyle w:val="Asubpara"/>
      </w:pPr>
      <w:r>
        <w:tab/>
        <w:t>(ii)</w:t>
      </w:r>
      <w:r>
        <w:tab/>
        <w:t>the renewal and refusal to renew a licence to operate an approved paintball range; and</w:t>
      </w:r>
    </w:p>
    <w:p w14:paraId="5DB77629" w14:textId="77777777" w:rsidR="003C7173" w:rsidRDefault="003C7173">
      <w:pPr>
        <w:pStyle w:val="Asubpara"/>
      </w:pPr>
      <w:r>
        <w:tab/>
        <w:t>(iii)</w:t>
      </w:r>
      <w:r>
        <w:tab/>
        <w:t>the imposition of conditions on a licence to operate an approved paintball range, or the conditions to which the licence is subject; and</w:t>
      </w:r>
    </w:p>
    <w:p w14:paraId="623CF203" w14:textId="77777777" w:rsidR="003C7173" w:rsidRDefault="003C7173">
      <w:pPr>
        <w:pStyle w:val="Asubpara"/>
      </w:pPr>
      <w:r>
        <w:tab/>
        <w:t>(iv)</w:t>
      </w:r>
      <w:r>
        <w:tab/>
        <w:t>the replacement of and refusal to replace a licence to operate an approved paintball range; and</w:t>
      </w:r>
    </w:p>
    <w:p w14:paraId="571D453D" w14:textId="77777777" w:rsidR="003C7173" w:rsidRDefault="003C7173">
      <w:pPr>
        <w:pStyle w:val="Apara"/>
      </w:pPr>
      <w:r>
        <w:tab/>
        <w:t>(b)</w:t>
      </w:r>
      <w:r>
        <w:tab/>
        <w:t>make provision in relation to the cancellation, variation and suspension of a licence to operate an approved paintball range; and</w:t>
      </w:r>
    </w:p>
    <w:p w14:paraId="18F6216F" w14:textId="77777777" w:rsidR="003C7173" w:rsidRDefault="003C7173">
      <w:pPr>
        <w:pStyle w:val="Apara"/>
      </w:pPr>
      <w:r>
        <w:tab/>
        <w:t>(c)</w:t>
      </w:r>
      <w:r>
        <w:tab/>
        <w:t>fix a period for which a licence to operate an approved paintball range or renewal remains in force; and</w:t>
      </w:r>
    </w:p>
    <w:p w14:paraId="356D64DC" w14:textId="77777777" w:rsidR="003C7173" w:rsidRDefault="003C7173">
      <w:pPr>
        <w:pStyle w:val="Apara"/>
      </w:pPr>
      <w:r>
        <w:tab/>
        <w:t>(d)</w:t>
      </w:r>
      <w:r>
        <w:tab/>
        <w:t>require the production of information by—</w:t>
      </w:r>
    </w:p>
    <w:p w14:paraId="40C314FA" w14:textId="77777777" w:rsidR="003C7173" w:rsidRDefault="003C7173">
      <w:pPr>
        <w:pStyle w:val="Asubpara"/>
      </w:pPr>
      <w:r>
        <w:tab/>
        <w:t>(i)</w:t>
      </w:r>
      <w:r>
        <w:tab/>
        <w:t>an applicant for a licence to operate an approved paintball range or for a renewal or variation of a licence to operate an approved paintball range; and</w:t>
      </w:r>
    </w:p>
    <w:p w14:paraId="1708987C" w14:textId="77777777" w:rsidR="003C7173" w:rsidRDefault="003C7173">
      <w:pPr>
        <w:pStyle w:val="Asubpara"/>
      </w:pPr>
      <w:r>
        <w:tab/>
        <w:t>(ii)</w:t>
      </w:r>
      <w:r>
        <w:tab/>
        <w:t>the holder of a licence to operate an approved paintball range; and</w:t>
      </w:r>
    </w:p>
    <w:p w14:paraId="3FCE8279" w14:textId="77777777" w:rsidR="003C7173" w:rsidRDefault="003C7173">
      <w:pPr>
        <w:pStyle w:val="Apara"/>
      </w:pPr>
      <w:r>
        <w:tab/>
        <w:t>(e)</w:t>
      </w:r>
      <w:r>
        <w:tab/>
        <w:t>prescribe the circumstances in which a licence to operate an approved paintball range must be surrendered or returned to the registrar.</w:t>
      </w:r>
    </w:p>
    <w:p w14:paraId="707022FD" w14:textId="77777777" w:rsidR="003C7173" w:rsidRDefault="003C7173">
      <w:pPr>
        <w:pStyle w:val="Amain"/>
      </w:pPr>
      <w:r>
        <w:lastRenderedPageBreak/>
        <w:tab/>
        <w:t>(3)</w:t>
      </w:r>
      <w:r>
        <w:tab/>
        <w:t>Also, a regulation may prescribe the records that must be kept by a paintball range operator in relation to the storage of a paintball marker for someone other than the operator.</w:t>
      </w:r>
    </w:p>
    <w:p w14:paraId="18FB253F" w14:textId="77777777" w:rsidR="00E91940" w:rsidRPr="007F4055" w:rsidRDefault="00E91940" w:rsidP="00E91940">
      <w:pPr>
        <w:pStyle w:val="AH5Sec"/>
      </w:pPr>
      <w:bookmarkStart w:id="324" w:name="_Toc130542856"/>
      <w:r w:rsidRPr="00A94C2B">
        <w:rPr>
          <w:rStyle w:val="CharSectNo"/>
        </w:rPr>
        <w:t>275</w:t>
      </w:r>
      <w:r w:rsidRPr="007F4055">
        <w:tab/>
        <w:t>Authorised possession or use of prohibited firearms with pistol grips for sport or target shooting</w:t>
      </w:r>
      <w:bookmarkEnd w:id="324"/>
      <w:r w:rsidRPr="007F4055">
        <w:t xml:space="preserve"> </w:t>
      </w:r>
    </w:p>
    <w:p w14:paraId="75D09390" w14:textId="77777777" w:rsidR="00E91940" w:rsidRPr="007F4055" w:rsidRDefault="00E91940" w:rsidP="00E91940">
      <w:pPr>
        <w:pStyle w:val="Amain"/>
      </w:pPr>
      <w:r w:rsidRPr="007F4055">
        <w:tab/>
        <w:t>(1)</w:t>
      </w:r>
      <w:r w:rsidRPr="007F4055">
        <w:tab/>
        <w:t>The holder of a category B licence issued for the genuine reason of sport or target shooting is authorised to possess and use a registered prohibited firearm (other than a prohibited pistol fitted with a pistol grip) for the purposes of—</w:t>
      </w:r>
    </w:p>
    <w:p w14:paraId="5DB9E58F" w14:textId="77777777" w:rsidR="00E91940" w:rsidRPr="007F4055" w:rsidRDefault="00E91940" w:rsidP="00E91940">
      <w:pPr>
        <w:pStyle w:val="Apara"/>
      </w:pPr>
      <w:r w:rsidRPr="007F4055">
        <w:tab/>
        <w:t>(a)</w:t>
      </w:r>
      <w:r w:rsidRPr="007F4055">
        <w:tab/>
        <w:t>taking part in any kind of approved shooting competition; and</w:t>
      </w:r>
    </w:p>
    <w:p w14:paraId="3FA88EAB" w14:textId="77777777" w:rsidR="00E91940" w:rsidRPr="007F4055" w:rsidRDefault="00E91940" w:rsidP="00E91940">
      <w:pPr>
        <w:pStyle w:val="Apara"/>
      </w:pPr>
      <w:r w:rsidRPr="007F4055">
        <w:tab/>
        <w:t>(b)</w:t>
      </w:r>
      <w:r w:rsidRPr="007F4055">
        <w:tab/>
        <w:t>practising on an approved shooting range for the competition.</w:t>
      </w:r>
    </w:p>
    <w:p w14:paraId="4076094B" w14:textId="77777777" w:rsidR="00E91940" w:rsidRPr="007F4055" w:rsidRDefault="00E91940" w:rsidP="00E91940">
      <w:pPr>
        <w:pStyle w:val="Amain"/>
      </w:pPr>
      <w:r w:rsidRPr="007F4055">
        <w:tab/>
        <w:t>(2)</w:t>
      </w:r>
      <w:r w:rsidRPr="007F4055">
        <w:tab/>
        <w:t>The holder of a category B licence issued for the genuine reason of sport or target shooting is authorised to possess and use a registered prohibited rifle fitted with a pistol grip for the purposes of—</w:t>
      </w:r>
    </w:p>
    <w:p w14:paraId="0B4F4D8D" w14:textId="77777777" w:rsidR="00E91940" w:rsidRPr="007F4055" w:rsidRDefault="00E91940" w:rsidP="00E91940">
      <w:pPr>
        <w:pStyle w:val="Apara"/>
      </w:pPr>
      <w:r w:rsidRPr="007F4055">
        <w:tab/>
        <w:t>(a)</w:t>
      </w:r>
      <w:r w:rsidRPr="007F4055">
        <w:tab/>
        <w:t>taking part in an approved specialised target shooting competition; and</w:t>
      </w:r>
    </w:p>
    <w:p w14:paraId="7C5EE2C0" w14:textId="77777777" w:rsidR="00E91940" w:rsidRPr="007F4055" w:rsidRDefault="00E91940" w:rsidP="00E91940">
      <w:pPr>
        <w:pStyle w:val="Apara"/>
      </w:pPr>
      <w:r w:rsidRPr="007F4055">
        <w:tab/>
        <w:t>(b)</w:t>
      </w:r>
      <w:r w:rsidRPr="007F4055">
        <w:tab/>
        <w:t>practising on an approved shooting range for the competition.</w:t>
      </w:r>
    </w:p>
    <w:p w14:paraId="5F2DD95B" w14:textId="77777777" w:rsidR="00E91940" w:rsidRPr="007F4055" w:rsidRDefault="00E91940" w:rsidP="007059B5">
      <w:pPr>
        <w:pStyle w:val="Amain"/>
        <w:keepNext/>
      </w:pPr>
      <w:r w:rsidRPr="007F4055">
        <w:tab/>
        <w:t>(3)</w:t>
      </w:r>
      <w:r w:rsidRPr="007F4055">
        <w:tab/>
        <w:t>In this section:</w:t>
      </w:r>
    </w:p>
    <w:p w14:paraId="7CF870C4" w14:textId="77777777" w:rsidR="00E91940" w:rsidRPr="007F4055" w:rsidRDefault="00E91940" w:rsidP="007059B5">
      <w:pPr>
        <w:pStyle w:val="aDef"/>
        <w:keepNext/>
      </w:pPr>
      <w:r w:rsidRPr="009E327D">
        <w:rPr>
          <w:rStyle w:val="charBoldItals"/>
        </w:rPr>
        <w:t>approved</w:t>
      </w:r>
      <w:r w:rsidRPr="007F4055">
        <w:t>, for a competition, means a competition that is—</w:t>
      </w:r>
    </w:p>
    <w:p w14:paraId="620B00F1" w14:textId="77777777" w:rsidR="00E91940" w:rsidRPr="007F4055" w:rsidRDefault="00E91940" w:rsidP="00E91940">
      <w:pPr>
        <w:pStyle w:val="aDefpara"/>
      </w:pPr>
      <w:r w:rsidRPr="007F4055">
        <w:tab/>
        <w:t>(a)</w:t>
      </w:r>
      <w:r w:rsidRPr="007F4055">
        <w:tab/>
        <w:t>conducted or organised by an approved shooting club of which the licence holder is a member; and</w:t>
      </w:r>
    </w:p>
    <w:p w14:paraId="5B301390" w14:textId="77777777" w:rsidR="00E91940" w:rsidRDefault="00E91940" w:rsidP="00E91940">
      <w:pPr>
        <w:pStyle w:val="aDefpara"/>
      </w:pPr>
      <w:r w:rsidRPr="007F4055">
        <w:tab/>
        <w:t>(b)</w:t>
      </w:r>
      <w:r w:rsidRPr="007F4055">
        <w:tab/>
        <w:t>approved by the registrar.</w:t>
      </w:r>
    </w:p>
    <w:p w14:paraId="36292B11" w14:textId="77777777" w:rsidR="008D492A" w:rsidRDefault="008D492A">
      <w:pPr>
        <w:pStyle w:val="02Text"/>
        <w:sectPr w:rsidR="008D492A">
          <w:headerReference w:type="even" r:id="rId151"/>
          <w:headerReference w:type="default" r:id="rId152"/>
          <w:footerReference w:type="even" r:id="rId153"/>
          <w:footerReference w:type="default" r:id="rId154"/>
          <w:footerReference w:type="first" r:id="rId155"/>
          <w:pgSz w:w="11907" w:h="16839" w:code="9"/>
          <w:pgMar w:top="3880" w:right="1900" w:bottom="3100" w:left="2300" w:header="2280" w:footer="1760" w:gutter="0"/>
          <w:pgNumType w:start="1"/>
          <w:cols w:space="720"/>
          <w:titlePg/>
          <w:docGrid w:linePitch="254"/>
        </w:sectPr>
      </w:pPr>
    </w:p>
    <w:p w14:paraId="64660131" w14:textId="77777777" w:rsidR="003C7173" w:rsidRDefault="003C7173">
      <w:pPr>
        <w:pStyle w:val="PageBreak"/>
      </w:pPr>
      <w:r>
        <w:br w:type="page"/>
      </w:r>
    </w:p>
    <w:p w14:paraId="3848A2B9" w14:textId="77777777" w:rsidR="003C7173" w:rsidRPr="00A94C2B" w:rsidRDefault="003C7173">
      <w:pPr>
        <w:pStyle w:val="Sched-heading"/>
      </w:pPr>
      <w:bookmarkStart w:id="325" w:name="_Toc130542857"/>
      <w:r w:rsidRPr="00A94C2B">
        <w:rPr>
          <w:rStyle w:val="CharChapNo"/>
        </w:rPr>
        <w:lastRenderedPageBreak/>
        <w:t>Schedule 1</w:t>
      </w:r>
      <w:r>
        <w:rPr>
          <w:sz w:val="16"/>
        </w:rPr>
        <w:tab/>
      </w:r>
      <w:r w:rsidRPr="00A94C2B">
        <w:rPr>
          <w:rStyle w:val="CharChapText"/>
        </w:rPr>
        <w:t>Prohibited firearms</w:t>
      </w:r>
      <w:bookmarkEnd w:id="325"/>
    </w:p>
    <w:p w14:paraId="55975897" w14:textId="77777777" w:rsidR="003C7173" w:rsidRDefault="003C7173">
      <w:pPr>
        <w:pStyle w:val="ref"/>
      </w:pPr>
      <w:r>
        <w:t xml:space="preserve">(see s </w:t>
      </w:r>
      <w:r w:rsidR="007A5A31">
        <w:t>7</w:t>
      </w:r>
      <w:r>
        <w:t>)</w:t>
      </w:r>
    </w:p>
    <w:p w14:paraId="2A2E7A57" w14:textId="77777777" w:rsidR="003C7173" w:rsidRDefault="003C7173">
      <w:pPr>
        <w:pStyle w:val="Placeholder"/>
      </w:pPr>
      <w:r>
        <w:rPr>
          <w:rStyle w:val="CharPartNo"/>
        </w:rPr>
        <w:t xml:space="preserve">  </w:t>
      </w:r>
      <w:r>
        <w:rPr>
          <w:rStyle w:val="CharPartText"/>
        </w:rPr>
        <w:t xml:space="preserve">  </w:t>
      </w:r>
    </w:p>
    <w:p w14:paraId="54181B25" w14:textId="77777777" w:rsidR="003C7173" w:rsidRDefault="003C7173">
      <w:pPr>
        <w:pStyle w:val="Placeholder"/>
      </w:pPr>
      <w:r>
        <w:rPr>
          <w:rStyle w:val="CharDivNo"/>
        </w:rPr>
        <w:t xml:space="preserve">  </w:t>
      </w:r>
      <w:r>
        <w:rPr>
          <w:rStyle w:val="CharDivText"/>
        </w:rPr>
        <w:t xml:space="preserve">  </w:t>
      </w:r>
    </w:p>
    <w:tbl>
      <w:tblPr>
        <w:tblW w:w="78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80" w:type="dxa"/>
          <w:right w:w="80" w:type="dxa"/>
        </w:tblCellMar>
        <w:tblLook w:val="0000" w:firstRow="0" w:lastRow="0" w:firstColumn="0" w:lastColumn="0" w:noHBand="0" w:noVBand="0"/>
      </w:tblPr>
      <w:tblGrid>
        <w:gridCol w:w="1200"/>
        <w:gridCol w:w="6633"/>
      </w:tblGrid>
      <w:tr w:rsidR="003C7173" w14:paraId="004B6B63" w14:textId="77777777" w:rsidTr="00DE07CE">
        <w:trPr>
          <w:cantSplit/>
          <w:tblHeader/>
        </w:trPr>
        <w:tc>
          <w:tcPr>
            <w:tcW w:w="1200" w:type="dxa"/>
            <w:tcBorders>
              <w:bottom w:val="single" w:sz="2" w:space="0" w:color="auto"/>
            </w:tcBorders>
          </w:tcPr>
          <w:p w14:paraId="3BD6357B" w14:textId="77777777" w:rsidR="003C7173" w:rsidRDefault="003C7173">
            <w:pPr>
              <w:pStyle w:val="TableColHd"/>
            </w:pPr>
            <w:r>
              <w:t>column 1</w:t>
            </w:r>
          </w:p>
          <w:p w14:paraId="23CE7DC3" w14:textId="77777777" w:rsidR="003C7173" w:rsidRDefault="003C7173">
            <w:pPr>
              <w:pStyle w:val="TableColHd"/>
            </w:pPr>
            <w:r>
              <w:t>item</w:t>
            </w:r>
          </w:p>
        </w:tc>
        <w:tc>
          <w:tcPr>
            <w:tcW w:w="6633" w:type="dxa"/>
            <w:tcBorders>
              <w:bottom w:val="single" w:sz="2" w:space="0" w:color="auto"/>
            </w:tcBorders>
          </w:tcPr>
          <w:p w14:paraId="43BB5FA8" w14:textId="77777777" w:rsidR="003C7173" w:rsidRDefault="003C7173">
            <w:pPr>
              <w:pStyle w:val="TableColHd"/>
            </w:pPr>
            <w:r>
              <w:t>column 2</w:t>
            </w:r>
          </w:p>
          <w:p w14:paraId="06518441" w14:textId="77777777" w:rsidR="003C7173" w:rsidRDefault="003C7173">
            <w:pPr>
              <w:pStyle w:val="TableColHd"/>
            </w:pPr>
            <w:r>
              <w:t>description</w:t>
            </w:r>
          </w:p>
        </w:tc>
      </w:tr>
      <w:tr w:rsidR="003C7173" w14:paraId="399F8C78" w14:textId="77777777" w:rsidTr="00DE07CE">
        <w:trPr>
          <w:cantSplit/>
        </w:trPr>
        <w:tc>
          <w:tcPr>
            <w:tcW w:w="1200" w:type="dxa"/>
            <w:tcBorders>
              <w:top w:val="single" w:sz="2" w:space="0" w:color="auto"/>
            </w:tcBorders>
          </w:tcPr>
          <w:p w14:paraId="68636A29" w14:textId="77777777" w:rsidR="003C7173" w:rsidRDefault="003C7173" w:rsidP="001E0726">
            <w:pPr>
              <w:pStyle w:val="TableText10"/>
            </w:pPr>
            <w:r>
              <w:t>1</w:t>
            </w:r>
          </w:p>
        </w:tc>
        <w:tc>
          <w:tcPr>
            <w:tcW w:w="6633" w:type="dxa"/>
            <w:tcBorders>
              <w:top w:val="single" w:sz="2" w:space="0" w:color="auto"/>
            </w:tcBorders>
          </w:tcPr>
          <w:p w14:paraId="48ECA5C0" w14:textId="77777777" w:rsidR="003C7173" w:rsidRDefault="003C7173" w:rsidP="001E0726">
            <w:pPr>
              <w:pStyle w:val="TableText10"/>
            </w:pPr>
            <w:r>
              <w:t>a machine gun, submachine gun or other firearm capable of propelling projectiles in rapid succession during 1 pressure of the trigger</w:t>
            </w:r>
          </w:p>
        </w:tc>
      </w:tr>
      <w:tr w:rsidR="003C7173" w14:paraId="2A50CB66" w14:textId="77777777" w:rsidTr="00DE07CE">
        <w:trPr>
          <w:cantSplit/>
        </w:trPr>
        <w:tc>
          <w:tcPr>
            <w:tcW w:w="1200" w:type="dxa"/>
          </w:tcPr>
          <w:p w14:paraId="38DCA9A4" w14:textId="77777777" w:rsidR="003C7173" w:rsidRDefault="003C7173" w:rsidP="001E0726">
            <w:pPr>
              <w:pStyle w:val="TableText10"/>
            </w:pPr>
            <w:r>
              <w:t>2</w:t>
            </w:r>
          </w:p>
        </w:tc>
        <w:tc>
          <w:tcPr>
            <w:tcW w:w="6633" w:type="dxa"/>
          </w:tcPr>
          <w:p w14:paraId="0464CE73" w14:textId="77777777" w:rsidR="003C7173" w:rsidRDefault="003C7173" w:rsidP="001E0726">
            <w:pPr>
              <w:pStyle w:val="TableText10"/>
            </w:pPr>
            <w:r>
              <w:t>a self-loading rim-fire rifle (including such a firearm described elsewhere in this schedule)</w:t>
            </w:r>
          </w:p>
        </w:tc>
      </w:tr>
      <w:tr w:rsidR="003C7173" w14:paraId="72E08E92" w14:textId="77777777" w:rsidTr="00DE07CE">
        <w:trPr>
          <w:cantSplit/>
        </w:trPr>
        <w:tc>
          <w:tcPr>
            <w:tcW w:w="1200" w:type="dxa"/>
          </w:tcPr>
          <w:p w14:paraId="7897D5AD" w14:textId="77777777" w:rsidR="003C7173" w:rsidRDefault="003C7173" w:rsidP="001E0726">
            <w:pPr>
              <w:pStyle w:val="TableText10"/>
            </w:pPr>
            <w:r>
              <w:t>3</w:t>
            </w:r>
          </w:p>
        </w:tc>
        <w:tc>
          <w:tcPr>
            <w:tcW w:w="6633" w:type="dxa"/>
          </w:tcPr>
          <w:p w14:paraId="73ED54F1" w14:textId="77777777" w:rsidR="003C7173" w:rsidRDefault="003C7173" w:rsidP="001E0726">
            <w:pPr>
              <w:pStyle w:val="TableText10"/>
            </w:pPr>
            <w:r>
              <w:t>a self-loading centre-fire rifle (including such a firearm described elsewhere in this schedule)</w:t>
            </w:r>
          </w:p>
        </w:tc>
      </w:tr>
      <w:tr w:rsidR="003C7173" w14:paraId="12FB423A" w14:textId="77777777" w:rsidTr="00DE07CE">
        <w:trPr>
          <w:cantSplit/>
        </w:trPr>
        <w:tc>
          <w:tcPr>
            <w:tcW w:w="1200" w:type="dxa"/>
          </w:tcPr>
          <w:p w14:paraId="2BCA5BF8" w14:textId="77777777" w:rsidR="003C7173" w:rsidRDefault="003C7173" w:rsidP="001E0726">
            <w:pPr>
              <w:pStyle w:val="TableText10"/>
            </w:pPr>
            <w:r>
              <w:t>4</w:t>
            </w:r>
          </w:p>
        </w:tc>
        <w:tc>
          <w:tcPr>
            <w:tcW w:w="6633" w:type="dxa"/>
          </w:tcPr>
          <w:p w14:paraId="0D370659" w14:textId="77777777" w:rsidR="003C7173" w:rsidRDefault="003C7173" w:rsidP="001E0726">
            <w:pPr>
              <w:pStyle w:val="TableText10"/>
            </w:pPr>
            <w:r>
              <w:t>a self-loading or pump action shotgun (including a firearm of that kind described elsewhere in this schedule)</w:t>
            </w:r>
          </w:p>
        </w:tc>
      </w:tr>
      <w:tr w:rsidR="003C7173" w14:paraId="76BB96D3" w14:textId="77777777" w:rsidTr="00DE07CE">
        <w:trPr>
          <w:cantSplit/>
        </w:trPr>
        <w:tc>
          <w:tcPr>
            <w:tcW w:w="1200" w:type="dxa"/>
          </w:tcPr>
          <w:p w14:paraId="4C285FE5" w14:textId="77777777" w:rsidR="003C7173" w:rsidRDefault="003C7173" w:rsidP="001E0726">
            <w:pPr>
              <w:pStyle w:val="TableText10"/>
            </w:pPr>
            <w:r>
              <w:t>5</w:t>
            </w:r>
          </w:p>
        </w:tc>
        <w:tc>
          <w:tcPr>
            <w:tcW w:w="6633" w:type="dxa"/>
          </w:tcPr>
          <w:p w14:paraId="43F3B034" w14:textId="77777777" w:rsidR="003C7173" w:rsidRDefault="003C7173" w:rsidP="001E0726">
            <w:pPr>
              <w:pStyle w:val="TableText10"/>
            </w:pPr>
            <w:r>
              <w:t>a self-loading centre-fire rifle of a kind that is designed or adapted for military purposes</w:t>
            </w:r>
          </w:p>
        </w:tc>
      </w:tr>
      <w:tr w:rsidR="003C7173" w14:paraId="6A88C0AB" w14:textId="77777777" w:rsidTr="00DE07CE">
        <w:trPr>
          <w:cantSplit/>
        </w:trPr>
        <w:tc>
          <w:tcPr>
            <w:tcW w:w="1200" w:type="dxa"/>
          </w:tcPr>
          <w:p w14:paraId="159617FD" w14:textId="77777777" w:rsidR="003C7173" w:rsidRDefault="003C7173" w:rsidP="001E0726">
            <w:pPr>
              <w:pStyle w:val="TableText10"/>
            </w:pPr>
            <w:r>
              <w:t>6</w:t>
            </w:r>
          </w:p>
        </w:tc>
        <w:tc>
          <w:tcPr>
            <w:tcW w:w="6633" w:type="dxa"/>
          </w:tcPr>
          <w:p w14:paraId="3A22F7CA" w14:textId="77777777" w:rsidR="003C7173" w:rsidRDefault="003C7173" w:rsidP="001E0726">
            <w:pPr>
              <w:pStyle w:val="TableText10"/>
            </w:pPr>
            <w:r>
              <w:t>a self-loading shotgun of a kind that is designed or adapted for military purposes</w:t>
            </w:r>
          </w:p>
        </w:tc>
      </w:tr>
      <w:tr w:rsidR="003C7173" w14:paraId="79AA3191" w14:textId="77777777" w:rsidTr="00DE07CE">
        <w:trPr>
          <w:cantSplit/>
        </w:trPr>
        <w:tc>
          <w:tcPr>
            <w:tcW w:w="1200" w:type="dxa"/>
          </w:tcPr>
          <w:p w14:paraId="1B545A7B" w14:textId="77777777" w:rsidR="003C7173" w:rsidRDefault="007A5A31" w:rsidP="001E0726">
            <w:pPr>
              <w:pStyle w:val="TableText10"/>
            </w:pPr>
            <w:r>
              <w:t>7</w:t>
            </w:r>
          </w:p>
        </w:tc>
        <w:tc>
          <w:tcPr>
            <w:tcW w:w="6633" w:type="dxa"/>
          </w:tcPr>
          <w:p w14:paraId="0E1FEBEA" w14:textId="77777777" w:rsidR="003C7173" w:rsidRDefault="003C7173" w:rsidP="001E0726">
            <w:pPr>
              <w:pStyle w:val="TableText10"/>
            </w:pPr>
            <w:r>
              <w:t>a paintball marker that resembles a prohibited firearm</w:t>
            </w:r>
          </w:p>
        </w:tc>
      </w:tr>
      <w:tr w:rsidR="003C7173" w14:paraId="1D7D72E3" w14:textId="77777777" w:rsidTr="00DE07CE">
        <w:trPr>
          <w:cantSplit/>
        </w:trPr>
        <w:tc>
          <w:tcPr>
            <w:tcW w:w="1200" w:type="dxa"/>
          </w:tcPr>
          <w:p w14:paraId="113C8569" w14:textId="77777777" w:rsidR="003C7173" w:rsidRDefault="007A5A31" w:rsidP="001E0726">
            <w:pPr>
              <w:pStyle w:val="TableText10"/>
            </w:pPr>
            <w:r>
              <w:t>8</w:t>
            </w:r>
          </w:p>
        </w:tc>
        <w:tc>
          <w:tcPr>
            <w:tcW w:w="6633" w:type="dxa"/>
          </w:tcPr>
          <w:p w14:paraId="59D6B8D4" w14:textId="77777777" w:rsidR="003C7173" w:rsidRDefault="003C7173" w:rsidP="001E0726">
            <w:pPr>
              <w:pStyle w:val="TableText10"/>
            </w:pPr>
            <w:r>
              <w:t>a firearm that substantially duplicates in appearance (regardless of calibre or manner of operation) a firearm referred to in item 1, 5 or 6</w:t>
            </w:r>
          </w:p>
        </w:tc>
      </w:tr>
      <w:tr w:rsidR="003C7173" w14:paraId="7A300B21" w14:textId="77777777" w:rsidTr="00DE07CE">
        <w:trPr>
          <w:cantSplit/>
        </w:trPr>
        <w:tc>
          <w:tcPr>
            <w:tcW w:w="1200" w:type="dxa"/>
          </w:tcPr>
          <w:p w14:paraId="70AD2815" w14:textId="77777777" w:rsidR="003C7173" w:rsidRDefault="007A5A31" w:rsidP="001E0726">
            <w:pPr>
              <w:pStyle w:val="TableText10"/>
            </w:pPr>
            <w:r>
              <w:t>9</w:t>
            </w:r>
          </w:p>
        </w:tc>
        <w:tc>
          <w:tcPr>
            <w:tcW w:w="6633" w:type="dxa"/>
          </w:tcPr>
          <w:p w14:paraId="3DE7A19E" w14:textId="77777777" w:rsidR="003C7173" w:rsidRDefault="003C7173" w:rsidP="001E0726">
            <w:pPr>
              <w:pStyle w:val="TableText10"/>
            </w:pPr>
            <w:r>
              <w:t>a firearm (other than a pistol) of the Uberti or Armi-Jager brands, or any similar firearm fitted with a revolving ammunition cylinder (other than a firearm manufactured before 1920)</w:t>
            </w:r>
          </w:p>
        </w:tc>
      </w:tr>
      <w:tr w:rsidR="003C7173" w14:paraId="46268B30" w14:textId="77777777" w:rsidTr="00DE07CE">
        <w:trPr>
          <w:cantSplit/>
        </w:trPr>
        <w:tc>
          <w:tcPr>
            <w:tcW w:w="1200" w:type="dxa"/>
          </w:tcPr>
          <w:p w14:paraId="2027DDF0" w14:textId="77777777" w:rsidR="003C7173" w:rsidRDefault="007A5A31" w:rsidP="001E0726">
            <w:pPr>
              <w:pStyle w:val="TableText10"/>
            </w:pPr>
            <w:r>
              <w:t>10</w:t>
            </w:r>
          </w:p>
        </w:tc>
        <w:tc>
          <w:tcPr>
            <w:tcW w:w="6633" w:type="dxa"/>
          </w:tcPr>
          <w:p w14:paraId="3479F7DC" w14:textId="77777777" w:rsidR="003C7173" w:rsidRDefault="003C7173" w:rsidP="001E0726">
            <w:pPr>
              <w:pStyle w:val="TableText10"/>
            </w:pPr>
            <w:r>
              <w:t>a shotgun fitted with or designed to be fitted with a drum magazine of the ‘Striker 12’ assault shotgun type or any similar firearm</w:t>
            </w:r>
          </w:p>
        </w:tc>
      </w:tr>
      <w:tr w:rsidR="005E60C2" w:rsidRPr="00015E87" w14:paraId="365CBF27" w14:textId="77777777" w:rsidTr="009E0ED3">
        <w:trPr>
          <w:cantSplit/>
        </w:trPr>
        <w:tc>
          <w:tcPr>
            <w:tcW w:w="1200" w:type="dxa"/>
          </w:tcPr>
          <w:p w14:paraId="4FB6893A" w14:textId="77777777" w:rsidR="005E60C2" w:rsidRPr="00015E87" w:rsidRDefault="005E60C2" w:rsidP="009E0ED3">
            <w:pPr>
              <w:pStyle w:val="TableText10"/>
            </w:pPr>
            <w:r w:rsidRPr="00015E87">
              <w:t>11</w:t>
            </w:r>
          </w:p>
        </w:tc>
        <w:tc>
          <w:tcPr>
            <w:tcW w:w="6633" w:type="dxa"/>
          </w:tcPr>
          <w:p w14:paraId="28BB5947" w14:textId="14174CEC" w:rsidR="005E60C2" w:rsidRPr="00015E87" w:rsidRDefault="005E60C2" w:rsidP="009E0ED3">
            <w:pPr>
              <w:pStyle w:val="TableText10"/>
            </w:pPr>
            <w:r w:rsidRPr="00015E87">
              <w:t xml:space="preserve">a firearm with a suppressor attached if there is no permit to possess or use the suppressor in relation to the firearm under the </w:t>
            </w:r>
            <w:hyperlink r:id="rId156" w:tooltip="A1996-75" w:history="1">
              <w:r w:rsidRPr="00015E87">
                <w:rPr>
                  <w:rStyle w:val="charCitHyperlinkItal"/>
                </w:rPr>
                <w:t>Prohibited Weapons Act 1996</w:t>
              </w:r>
            </w:hyperlink>
            <w:r w:rsidRPr="00015E87">
              <w:t>, section 9</w:t>
            </w:r>
          </w:p>
        </w:tc>
      </w:tr>
      <w:tr w:rsidR="003C7173" w14:paraId="4490740C" w14:textId="77777777" w:rsidTr="00DE07CE">
        <w:trPr>
          <w:cantSplit/>
        </w:trPr>
        <w:tc>
          <w:tcPr>
            <w:tcW w:w="1200" w:type="dxa"/>
          </w:tcPr>
          <w:p w14:paraId="1F1E0427" w14:textId="77777777" w:rsidR="003C7173" w:rsidRDefault="007A5A31" w:rsidP="001E0726">
            <w:pPr>
              <w:pStyle w:val="TableText10"/>
            </w:pPr>
            <w:r>
              <w:t>12</w:t>
            </w:r>
          </w:p>
        </w:tc>
        <w:tc>
          <w:tcPr>
            <w:tcW w:w="6633" w:type="dxa"/>
          </w:tcPr>
          <w:p w14:paraId="5D91FC7F" w14:textId="77777777" w:rsidR="003C7173" w:rsidRDefault="003C7173" w:rsidP="001E0726">
            <w:pPr>
              <w:pStyle w:val="TableText10"/>
            </w:pPr>
            <w:r>
              <w:t>a firearm, other than a pistol, fitted with a pistol grip or stock that is specially designed so as to be readily detachable, or to operate on a swivel, folding or telescopic basis</w:t>
            </w:r>
          </w:p>
        </w:tc>
      </w:tr>
      <w:tr w:rsidR="003C7173" w14:paraId="6B1E120E" w14:textId="77777777" w:rsidTr="00DE07CE">
        <w:trPr>
          <w:cantSplit/>
        </w:trPr>
        <w:tc>
          <w:tcPr>
            <w:tcW w:w="1200" w:type="dxa"/>
          </w:tcPr>
          <w:p w14:paraId="74C0B704" w14:textId="77777777" w:rsidR="003C7173" w:rsidRDefault="007A5A31" w:rsidP="001E0726">
            <w:pPr>
              <w:pStyle w:val="TableText10"/>
            </w:pPr>
            <w:r>
              <w:t>13</w:t>
            </w:r>
          </w:p>
        </w:tc>
        <w:tc>
          <w:tcPr>
            <w:tcW w:w="6633" w:type="dxa"/>
          </w:tcPr>
          <w:p w14:paraId="2039F94F" w14:textId="77777777" w:rsidR="003C7173" w:rsidRDefault="003C7173" w:rsidP="001E0726">
            <w:pPr>
              <w:pStyle w:val="TableText10"/>
            </w:pPr>
            <w:r>
              <w:t>a firearm made up in the form of a stylographic or propelling pen or pencil, capable of being used for the discharge of gas, bullets, shot, dye or pyrotechnic flares</w:t>
            </w:r>
          </w:p>
        </w:tc>
      </w:tr>
      <w:tr w:rsidR="003C7173" w14:paraId="26A52463" w14:textId="77777777" w:rsidTr="00DE07CE">
        <w:trPr>
          <w:cantSplit/>
        </w:trPr>
        <w:tc>
          <w:tcPr>
            <w:tcW w:w="1200" w:type="dxa"/>
          </w:tcPr>
          <w:p w14:paraId="7BA7926D" w14:textId="77777777" w:rsidR="003C7173" w:rsidRDefault="007A5A31" w:rsidP="001E0726">
            <w:pPr>
              <w:pStyle w:val="TableText10"/>
            </w:pPr>
            <w:r>
              <w:lastRenderedPageBreak/>
              <w:t>14</w:t>
            </w:r>
          </w:p>
        </w:tc>
        <w:tc>
          <w:tcPr>
            <w:tcW w:w="6633" w:type="dxa"/>
          </w:tcPr>
          <w:p w14:paraId="66A95CCD" w14:textId="77777777" w:rsidR="003C7173" w:rsidRDefault="003C7173" w:rsidP="001E0726">
            <w:pPr>
              <w:pStyle w:val="TableText10"/>
            </w:pPr>
            <w:r>
              <w:t>a firearm capable of discharging by any means—</w:t>
            </w:r>
          </w:p>
          <w:p w14:paraId="0A5A1265" w14:textId="77777777" w:rsidR="003C7173" w:rsidRPr="001E0726" w:rsidRDefault="003C7173" w:rsidP="001E0726">
            <w:pPr>
              <w:spacing w:before="60" w:after="60"/>
              <w:ind w:left="510" w:hanging="510"/>
              <w:rPr>
                <w:sz w:val="20"/>
              </w:rPr>
            </w:pPr>
            <w:r w:rsidRPr="001E0726">
              <w:rPr>
                <w:sz w:val="20"/>
              </w:rPr>
              <w:t>(a)</w:t>
            </w:r>
            <w:r w:rsidRPr="001E0726">
              <w:rPr>
                <w:sz w:val="20"/>
              </w:rPr>
              <w:tab/>
              <w:t>any irritant matter in liquid, powder, gas or chemical form; or</w:t>
            </w:r>
          </w:p>
          <w:p w14:paraId="3C807213" w14:textId="77777777" w:rsidR="003C7173" w:rsidRDefault="003C7173" w:rsidP="001E0726">
            <w:pPr>
              <w:spacing w:before="60" w:after="60"/>
              <w:ind w:left="510" w:hanging="510"/>
            </w:pPr>
            <w:r w:rsidRPr="001E0726">
              <w:rPr>
                <w:sz w:val="20"/>
              </w:rPr>
              <w:t>(b)</w:t>
            </w:r>
            <w:r w:rsidRPr="001E0726">
              <w:rPr>
                <w:sz w:val="20"/>
              </w:rPr>
              <w:tab/>
              <w:t>any pyrotechnic flare or dye</w:t>
            </w:r>
            <w:r w:rsidR="005D4E55" w:rsidRPr="001E0726">
              <w:rPr>
                <w:sz w:val="20"/>
              </w:rPr>
              <w:t>.</w:t>
            </w:r>
          </w:p>
        </w:tc>
      </w:tr>
      <w:tr w:rsidR="003C7173" w14:paraId="0535C170" w14:textId="77777777" w:rsidTr="00DE07CE">
        <w:trPr>
          <w:cantSplit/>
        </w:trPr>
        <w:tc>
          <w:tcPr>
            <w:tcW w:w="1200" w:type="dxa"/>
          </w:tcPr>
          <w:p w14:paraId="2871A981" w14:textId="77777777" w:rsidR="003C7173" w:rsidRDefault="007A5A31" w:rsidP="001E0726">
            <w:pPr>
              <w:pStyle w:val="TableText10"/>
            </w:pPr>
            <w:r>
              <w:t>15</w:t>
            </w:r>
          </w:p>
        </w:tc>
        <w:tc>
          <w:tcPr>
            <w:tcW w:w="6633" w:type="dxa"/>
          </w:tcPr>
          <w:p w14:paraId="2B8094E7" w14:textId="77777777" w:rsidR="003C7173" w:rsidRDefault="003C7173" w:rsidP="001E0726">
            <w:pPr>
              <w:pStyle w:val="TableText10"/>
            </w:pPr>
            <w:r>
              <w:t>a firearm that—</w:t>
            </w:r>
          </w:p>
          <w:p w14:paraId="7EDD2FFD" w14:textId="77777777" w:rsidR="003C7173" w:rsidRPr="001E0726" w:rsidRDefault="003C7173" w:rsidP="001E0726">
            <w:pPr>
              <w:spacing w:before="60" w:after="60"/>
              <w:ind w:left="510" w:hanging="510"/>
              <w:rPr>
                <w:sz w:val="20"/>
              </w:rPr>
            </w:pPr>
            <w:r w:rsidRPr="001E0726">
              <w:rPr>
                <w:sz w:val="20"/>
              </w:rPr>
              <w:t>(a)</w:t>
            </w:r>
            <w:r w:rsidRPr="001E0726">
              <w:rPr>
                <w:sz w:val="20"/>
              </w:rPr>
              <w:tab/>
              <w:t>substantially duplicates in appearance another article (for example, a walking stick, walking cane or key ring); and</w:t>
            </w:r>
          </w:p>
          <w:p w14:paraId="06870775" w14:textId="77777777" w:rsidR="003C7173" w:rsidRDefault="003C7173" w:rsidP="001E0726">
            <w:pPr>
              <w:spacing w:before="60" w:after="60"/>
              <w:ind w:left="510" w:hanging="510"/>
            </w:pPr>
            <w:r w:rsidRPr="001E0726">
              <w:rPr>
                <w:sz w:val="20"/>
              </w:rPr>
              <w:t>(b)</w:t>
            </w:r>
            <w:r w:rsidRPr="001E0726">
              <w:rPr>
                <w:sz w:val="20"/>
              </w:rPr>
              <w:tab/>
              <w:t>disguises or conceals the fact that it is a firearm.</w:t>
            </w:r>
          </w:p>
        </w:tc>
      </w:tr>
      <w:tr w:rsidR="003C7173" w14:paraId="33732B9B" w14:textId="77777777" w:rsidTr="00DE07CE">
        <w:trPr>
          <w:cantSplit/>
        </w:trPr>
        <w:tc>
          <w:tcPr>
            <w:tcW w:w="1200" w:type="dxa"/>
          </w:tcPr>
          <w:p w14:paraId="7A4AA66C" w14:textId="77777777" w:rsidR="003C7173" w:rsidRDefault="007A5A31" w:rsidP="001E0726">
            <w:pPr>
              <w:pStyle w:val="TableText10"/>
            </w:pPr>
            <w:r>
              <w:t>16</w:t>
            </w:r>
          </w:p>
        </w:tc>
        <w:tc>
          <w:tcPr>
            <w:tcW w:w="6633" w:type="dxa"/>
          </w:tcPr>
          <w:p w14:paraId="1CDF7B0B" w14:textId="77777777" w:rsidR="003C7173" w:rsidRDefault="003C7173" w:rsidP="001E0726">
            <w:pPr>
              <w:pStyle w:val="TableText10"/>
            </w:pPr>
            <w:r>
              <w:t>a cannon or other firearm by whatever name known of a type that—</w:t>
            </w:r>
          </w:p>
          <w:p w14:paraId="44800793" w14:textId="77777777" w:rsidR="003C7173" w:rsidRPr="001E0726" w:rsidRDefault="003C7173" w:rsidP="001E0726">
            <w:pPr>
              <w:spacing w:before="60" w:after="60"/>
              <w:ind w:left="510" w:hanging="510"/>
              <w:rPr>
                <w:sz w:val="20"/>
              </w:rPr>
            </w:pPr>
            <w:r w:rsidRPr="001E0726">
              <w:rPr>
                <w:sz w:val="20"/>
              </w:rPr>
              <w:t>(a)</w:t>
            </w:r>
            <w:r w:rsidRPr="001E0726">
              <w:rPr>
                <w:sz w:val="20"/>
              </w:rPr>
              <w:tab/>
              <w:t>will expel a projectile by the action of an explosive or other propellant; and</w:t>
            </w:r>
          </w:p>
          <w:p w14:paraId="7EAF5D2D" w14:textId="77777777" w:rsidR="003C7173" w:rsidRPr="001E0726" w:rsidRDefault="003C7173" w:rsidP="001E0726">
            <w:pPr>
              <w:spacing w:before="60" w:after="60"/>
              <w:ind w:left="510" w:hanging="510"/>
              <w:rPr>
                <w:sz w:val="20"/>
              </w:rPr>
            </w:pPr>
            <w:r w:rsidRPr="001E0726">
              <w:rPr>
                <w:sz w:val="20"/>
              </w:rPr>
              <w:t>(b)</w:t>
            </w:r>
            <w:r w:rsidRPr="001E0726">
              <w:rPr>
                <w:sz w:val="20"/>
              </w:rPr>
              <w:tab/>
              <w:t>has a barrel with a bore in excess of 10 gauge or 19.70mm;</w:t>
            </w:r>
          </w:p>
          <w:p w14:paraId="28969231" w14:textId="77777777" w:rsidR="003C7173" w:rsidRDefault="003C7173" w:rsidP="001E0726">
            <w:pPr>
              <w:pStyle w:val="TableText10"/>
            </w:pPr>
            <w:r>
              <w:t>other than a firearm of the Very or rocket type designed and intended for use for lifesaving or distress signalling purposes, an antique muzzle-loading firearm, or a rifle or shotgun manufactured before 1920</w:t>
            </w:r>
          </w:p>
        </w:tc>
      </w:tr>
      <w:tr w:rsidR="003C7173" w14:paraId="74667A69" w14:textId="77777777" w:rsidTr="00DE07CE">
        <w:trPr>
          <w:cantSplit/>
        </w:trPr>
        <w:tc>
          <w:tcPr>
            <w:tcW w:w="1200" w:type="dxa"/>
          </w:tcPr>
          <w:p w14:paraId="645CAFEC" w14:textId="77777777" w:rsidR="003C7173" w:rsidRDefault="007A5A31" w:rsidP="001E0726">
            <w:pPr>
              <w:pStyle w:val="TableText10"/>
            </w:pPr>
            <w:r>
              <w:t>17</w:t>
            </w:r>
          </w:p>
        </w:tc>
        <w:tc>
          <w:tcPr>
            <w:tcW w:w="6633" w:type="dxa"/>
          </w:tcPr>
          <w:p w14:paraId="52D5F009" w14:textId="77777777" w:rsidR="003C7173" w:rsidRDefault="003C7173" w:rsidP="001E0726">
            <w:pPr>
              <w:pStyle w:val="TableText10"/>
            </w:pPr>
            <w:r>
              <w:t>a firearm that, or part of which, has a dimension less than the minimum dimension prescribed for the firearm or part by the regulations</w:t>
            </w:r>
          </w:p>
        </w:tc>
      </w:tr>
      <w:tr w:rsidR="00DE07CE" w14:paraId="0DAA7CB5" w14:textId="77777777" w:rsidTr="00DE07CE">
        <w:trPr>
          <w:cantSplit/>
        </w:trPr>
        <w:tc>
          <w:tcPr>
            <w:tcW w:w="1200" w:type="dxa"/>
          </w:tcPr>
          <w:p w14:paraId="1A72F2A0" w14:textId="77777777" w:rsidR="00DE07CE" w:rsidRDefault="008F397C" w:rsidP="001E0726">
            <w:pPr>
              <w:pStyle w:val="TableText10"/>
            </w:pPr>
            <w:r>
              <w:t>18</w:t>
            </w:r>
          </w:p>
        </w:tc>
        <w:tc>
          <w:tcPr>
            <w:tcW w:w="6633" w:type="dxa"/>
          </w:tcPr>
          <w:p w14:paraId="46D2ADEE" w14:textId="77777777" w:rsidR="00DE07CE" w:rsidRPr="00185DF5" w:rsidRDefault="00DE07CE" w:rsidP="00DE07CE">
            <w:pPr>
              <w:pStyle w:val="TableText10"/>
            </w:pPr>
            <w:r w:rsidRPr="00185DF5">
              <w:t>a firearm that—</w:t>
            </w:r>
          </w:p>
          <w:p w14:paraId="1B675A15" w14:textId="77777777" w:rsidR="00DE07CE" w:rsidRPr="00185DF5" w:rsidRDefault="00DE07CE" w:rsidP="00DE07CE">
            <w:pPr>
              <w:spacing w:before="60" w:after="60"/>
              <w:ind w:left="510" w:hanging="510"/>
              <w:rPr>
                <w:sz w:val="20"/>
              </w:rPr>
            </w:pPr>
            <w:r w:rsidRPr="00185DF5">
              <w:rPr>
                <w:sz w:val="20"/>
              </w:rPr>
              <w:t>(a)</w:t>
            </w:r>
            <w:r w:rsidRPr="00185DF5">
              <w:rPr>
                <w:sz w:val="20"/>
              </w:rPr>
              <w:tab/>
              <w:t>is—</w:t>
            </w:r>
          </w:p>
          <w:p w14:paraId="66F78A34" w14:textId="77777777" w:rsidR="00DE07CE" w:rsidRPr="00185DF5" w:rsidRDefault="00DE07CE" w:rsidP="00DE07CE">
            <w:pPr>
              <w:spacing w:before="60" w:after="60"/>
              <w:ind w:left="1048" w:hanging="416"/>
              <w:rPr>
                <w:sz w:val="20"/>
              </w:rPr>
            </w:pPr>
            <w:r w:rsidRPr="00185DF5">
              <w:rPr>
                <w:sz w:val="20"/>
              </w:rPr>
              <w:t>(i)</w:t>
            </w:r>
            <w:r w:rsidRPr="00185DF5">
              <w:rPr>
                <w:sz w:val="20"/>
              </w:rPr>
              <w:tab/>
              <w:t>a smoothbore shotgun; or</w:t>
            </w:r>
          </w:p>
          <w:p w14:paraId="417DDE08" w14:textId="77777777" w:rsidR="00DE07CE" w:rsidRPr="00185DF5" w:rsidRDefault="00DE07CE" w:rsidP="00DE07CE">
            <w:pPr>
              <w:spacing w:before="60" w:after="60"/>
              <w:ind w:left="1057" w:hanging="485"/>
              <w:rPr>
                <w:sz w:val="20"/>
              </w:rPr>
            </w:pPr>
            <w:r w:rsidRPr="00185DF5">
              <w:rPr>
                <w:sz w:val="20"/>
              </w:rPr>
              <w:t>(ii)</w:t>
            </w:r>
            <w:r w:rsidRPr="00185DF5">
              <w:rPr>
                <w:sz w:val="20"/>
              </w:rPr>
              <w:tab/>
              <w:t xml:space="preserve">a rifle, including a combination smoothbore shotgun and rifle but not including an airgun; or </w:t>
            </w:r>
          </w:p>
          <w:p w14:paraId="14BBBD63" w14:textId="77777777" w:rsidR="00DE07CE" w:rsidRPr="00185DF5" w:rsidRDefault="00DE07CE" w:rsidP="00DE07CE">
            <w:pPr>
              <w:spacing w:before="60" w:after="60"/>
              <w:ind w:left="1057" w:hanging="527"/>
              <w:rPr>
                <w:sz w:val="20"/>
              </w:rPr>
            </w:pPr>
            <w:r w:rsidRPr="00185DF5">
              <w:rPr>
                <w:sz w:val="20"/>
              </w:rPr>
              <w:t>(iii)</w:t>
            </w:r>
            <w:r w:rsidRPr="00185DF5">
              <w:rPr>
                <w:sz w:val="20"/>
              </w:rPr>
              <w:tab/>
              <w:t>an airgun mentioned in section 250 (2) (c); and</w:t>
            </w:r>
          </w:p>
          <w:p w14:paraId="015D48B3" w14:textId="77777777" w:rsidR="00DE07CE" w:rsidRPr="00185DF5" w:rsidRDefault="00DE07CE" w:rsidP="00DE07CE">
            <w:pPr>
              <w:pStyle w:val="TableText10"/>
              <w:ind w:left="490" w:hanging="490"/>
            </w:pPr>
            <w:r w:rsidRPr="00185DF5">
              <w:t>(b)</w:t>
            </w:r>
            <w:r w:rsidRPr="00185DF5">
              <w:tab/>
              <w:t>has no stock;</w:t>
            </w:r>
          </w:p>
          <w:p w14:paraId="72BAA44F" w14:textId="77777777" w:rsidR="00DE07CE" w:rsidRPr="00185DF5" w:rsidRDefault="00DE07CE" w:rsidP="00DE07CE">
            <w:pPr>
              <w:pStyle w:val="TableText10"/>
            </w:pPr>
            <w:r w:rsidRPr="00185DF5">
              <w:t>other than a firearm—</w:t>
            </w:r>
          </w:p>
          <w:p w14:paraId="7D3E6E1F" w14:textId="77777777" w:rsidR="00DE07CE" w:rsidRPr="00185DF5" w:rsidRDefault="00DE07CE" w:rsidP="00DE07CE">
            <w:pPr>
              <w:pStyle w:val="TableText10"/>
              <w:ind w:left="490" w:hanging="490"/>
            </w:pPr>
            <w:r w:rsidRPr="00185DF5">
              <w:t>(c)</w:t>
            </w:r>
            <w:r w:rsidRPr="00185DF5">
              <w:tab/>
              <w:t xml:space="preserve">whose owner has the registrar’s written approval under section 250 (2) to modify the firearm so that it has no stock; and </w:t>
            </w:r>
          </w:p>
          <w:p w14:paraId="5F139791" w14:textId="77777777" w:rsidR="00DE07CE" w:rsidRDefault="00DE07CE" w:rsidP="00DE07CE">
            <w:pPr>
              <w:pStyle w:val="TableText10"/>
              <w:ind w:left="490" w:hanging="490"/>
            </w:pPr>
            <w:r w:rsidRPr="00185DF5">
              <w:t>(d)</w:t>
            </w:r>
            <w:r w:rsidRPr="00185DF5">
              <w:tab/>
              <w:t>that the registrar is satisfied under section 251 has been modified in accordance with the approval</w:t>
            </w:r>
          </w:p>
        </w:tc>
      </w:tr>
      <w:tr w:rsidR="003C7173" w14:paraId="1FE3ACDE" w14:textId="77777777" w:rsidTr="00DE07CE">
        <w:trPr>
          <w:cantSplit/>
        </w:trPr>
        <w:tc>
          <w:tcPr>
            <w:tcW w:w="1200" w:type="dxa"/>
          </w:tcPr>
          <w:p w14:paraId="607ED5DD" w14:textId="77777777" w:rsidR="003C7173" w:rsidRDefault="007A5A31" w:rsidP="001E0726">
            <w:pPr>
              <w:pStyle w:val="TableText10"/>
            </w:pPr>
            <w:r>
              <w:t>1</w:t>
            </w:r>
            <w:r w:rsidR="008F397C">
              <w:t>9</w:t>
            </w:r>
          </w:p>
        </w:tc>
        <w:tc>
          <w:tcPr>
            <w:tcW w:w="6633" w:type="dxa"/>
          </w:tcPr>
          <w:p w14:paraId="7CDF5C45" w14:textId="77777777" w:rsidR="003C7173" w:rsidRDefault="00C25EE8" w:rsidP="001E0726">
            <w:pPr>
              <w:pStyle w:val="TableText10"/>
            </w:pPr>
            <w:r w:rsidRPr="000C0473">
              <w:t>a replica of any firearm (including a replica pistol, blank fire pistol, paintball marker, shortened firearm, machine gun or submachine gun) unless it is of a type approved by the registrar</w:t>
            </w:r>
          </w:p>
        </w:tc>
      </w:tr>
      <w:tr w:rsidR="003C7173" w14:paraId="39EB4779" w14:textId="77777777" w:rsidTr="00DE07CE">
        <w:trPr>
          <w:cantSplit/>
        </w:trPr>
        <w:tc>
          <w:tcPr>
            <w:tcW w:w="1200" w:type="dxa"/>
          </w:tcPr>
          <w:p w14:paraId="7C6B8667" w14:textId="77777777" w:rsidR="003C7173" w:rsidRDefault="008F397C" w:rsidP="001E0726">
            <w:pPr>
              <w:pStyle w:val="TableText10"/>
            </w:pPr>
            <w:r>
              <w:t>20</w:t>
            </w:r>
          </w:p>
        </w:tc>
        <w:tc>
          <w:tcPr>
            <w:tcW w:w="6633" w:type="dxa"/>
          </w:tcPr>
          <w:p w14:paraId="441021BE" w14:textId="77777777" w:rsidR="003C7173" w:rsidRDefault="003C7173" w:rsidP="001E0726">
            <w:pPr>
              <w:pStyle w:val="TableText10"/>
            </w:pPr>
            <w:r>
              <w:t>a device known as a ‘powerhead’ that can be attached to the end of a spear gun and that is designed to propel a projectile by means of an explosive.</w:t>
            </w:r>
          </w:p>
        </w:tc>
      </w:tr>
      <w:tr w:rsidR="003C7173" w14:paraId="525433CC" w14:textId="77777777" w:rsidTr="00DE07CE">
        <w:trPr>
          <w:cantSplit/>
        </w:trPr>
        <w:tc>
          <w:tcPr>
            <w:tcW w:w="1200" w:type="dxa"/>
          </w:tcPr>
          <w:p w14:paraId="1221B172" w14:textId="77777777" w:rsidR="003C7173" w:rsidRDefault="005D4E55" w:rsidP="001E0726">
            <w:pPr>
              <w:pStyle w:val="TableText10"/>
            </w:pPr>
            <w:r>
              <w:lastRenderedPageBreak/>
              <w:t>2</w:t>
            </w:r>
            <w:r w:rsidR="008F397C">
              <w:t>1</w:t>
            </w:r>
          </w:p>
        </w:tc>
        <w:tc>
          <w:tcPr>
            <w:tcW w:w="6633" w:type="dxa"/>
          </w:tcPr>
          <w:p w14:paraId="31A116A4" w14:textId="77777777" w:rsidR="003C7173" w:rsidRDefault="003C7173" w:rsidP="001E0726">
            <w:pPr>
              <w:pStyle w:val="TableText10"/>
              <w:rPr>
                <w:lang w:val="en-US"/>
              </w:rPr>
            </w:pPr>
            <w:r>
              <w:rPr>
                <w:lang w:val="en-US"/>
              </w:rPr>
              <w:t>a pistol of more than 9.65mm calibre</w:t>
            </w:r>
          </w:p>
          <w:p w14:paraId="0BEE5C36" w14:textId="77777777" w:rsidR="003C7173" w:rsidRDefault="003C7173" w:rsidP="001E0726">
            <w:pPr>
              <w:pStyle w:val="TableText10"/>
              <w:tabs>
                <w:tab w:val="left" w:pos="675"/>
              </w:tabs>
            </w:pPr>
            <w:r>
              <w:rPr>
                <w:rStyle w:val="charItals"/>
              </w:rPr>
              <w:t>Note</w:t>
            </w:r>
            <w:r>
              <w:rPr>
                <w:rStyle w:val="charItals"/>
              </w:rPr>
              <w:tab/>
            </w:r>
            <w:r>
              <w:rPr>
                <w:rStyle w:val="charItals"/>
              </w:rPr>
              <w:tab/>
            </w:r>
            <w:r>
              <w:rPr>
                <w:rStyle w:val="charItals"/>
              </w:rPr>
              <w:tab/>
            </w:r>
            <w:r w:rsidR="001E0726">
              <w:rPr>
                <w:rStyle w:val="charItals"/>
              </w:rPr>
              <w:tab/>
            </w:r>
            <w:r>
              <w:rPr>
                <w:lang w:val="en-US"/>
              </w:rPr>
              <w:t>A 9.65mm calibre pistol includes a 0.38-inch calibre pistol.</w:t>
            </w:r>
          </w:p>
        </w:tc>
      </w:tr>
      <w:tr w:rsidR="003C7173" w14:paraId="34874627" w14:textId="77777777" w:rsidTr="00DE07CE">
        <w:trPr>
          <w:cantSplit/>
        </w:trPr>
        <w:tc>
          <w:tcPr>
            <w:tcW w:w="1200" w:type="dxa"/>
          </w:tcPr>
          <w:p w14:paraId="0353EB16" w14:textId="77777777" w:rsidR="003C7173" w:rsidRDefault="005D4E55" w:rsidP="001E0726">
            <w:pPr>
              <w:pStyle w:val="TableText10"/>
            </w:pPr>
            <w:r>
              <w:t>2</w:t>
            </w:r>
            <w:r w:rsidR="008F397C">
              <w:t>2</w:t>
            </w:r>
          </w:p>
        </w:tc>
        <w:tc>
          <w:tcPr>
            <w:tcW w:w="6633" w:type="dxa"/>
          </w:tcPr>
          <w:p w14:paraId="456E5387" w14:textId="77777777" w:rsidR="003C7173" w:rsidRDefault="003C7173" w:rsidP="001E0726">
            <w:pPr>
              <w:pStyle w:val="TableText10"/>
              <w:rPr>
                <w:lang w:val="en-US"/>
              </w:rPr>
            </w:pPr>
            <w:r>
              <w:rPr>
                <w:lang w:val="en-US"/>
              </w:rPr>
              <w:t>a semiautomatic pistol with a barrel length of less than 120mm</w:t>
            </w:r>
          </w:p>
        </w:tc>
      </w:tr>
      <w:tr w:rsidR="003C7173" w14:paraId="7927DF39" w14:textId="77777777" w:rsidTr="00DE07CE">
        <w:trPr>
          <w:cantSplit/>
        </w:trPr>
        <w:tc>
          <w:tcPr>
            <w:tcW w:w="1200" w:type="dxa"/>
          </w:tcPr>
          <w:p w14:paraId="449B040F" w14:textId="77777777" w:rsidR="003C7173" w:rsidRDefault="005D4E55" w:rsidP="001E0726">
            <w:pPr>
              <w:pStyle w:val="TableText10"/>
            </w:pPr>
            <w:r>
              <w:t>2</w:t>
            </w:r>
            <w:r w:rsidR="008F397C">
              <w:t>3</w:t>
            </w:r>
          </w:p>
        </w:tc>
        <w:tc>
          <w:tcPr>
            <w:tcW w:w="6633" w:type="dxa"/>
          </w:tcPr>
          <w:p w14:paraId="09F78EA4" w14:textId="77777777" w:rsidR="003C7173" w:rsidRDefault="003C7173" w:rsidP="001E0726">
            <w:pPr>
              <w:pStyle w:val="TableText10"/>
              <w:rPr>
                <w:lang w:val="en-US"/>
              </w:rPr>
            </w:pPr>
            <w:r>
              <w:rPr>
                <w:lang w:val="en-US"/>
              </w:rPr>
              <w:t>a revolver or single action pistol with a barrel length of less than 100mm</w:t>
            </w:r>
          </w:p>
        </w:tc>
      </w:tr>
      <w:tr w:rsidR="003D6B60" w14:paraId="12D972A1" w14:textId="77777777" w:rsidTr="00DE07CE">
        <w:trPr>
          <w:cantSplit/>
        </w:trPr>
        <w:tc>
          <w:tcPr>
            <w:tcW w:w="1200" w:type="dxa"/>
          </w:tcPr>
          <w:p w14:paraId="09AB9003" w14:textId="77777777" w:rsidR="003D6B60" w:rsidRDefault="001F6A4B" w:rsidP="001E0726">
            <w:pPr>
              <w:pStyle w:val="TableText10"/>
            </w:pPr>
            <w:r>
              <w:t>2</w:t>
            </w:r>
            <w:r w:rsidR="008F397C">
              <w:t>4</w:t>
            </w:r>
          </w:p>
        </w:tc>
        <w:tc>
          <w:tcPr>
            <w:tcW w:w="6633" w:type="dxa"/>
          </w:tcPr>
          <w:p w14:paraId="15C071C6" w14:textId="77777777" w:rsidR="003D6B60" w:rsidRDefault="001F6A4B" w:rsidP="001E0726">
            <w:pPr>
              <w:pStyle w:val="TableText10"/>
              <w:rPr>
                <w:lang w:val="en-US"/>
              </w:rPr>
            </w:pPr>
            <w:r w:rsidRPr="005102B1">
              <w:t>a .50 BMG calibre firearm or a derivative</w:t>
            </w:r>
          </w:p>
        </w:tc>
      </w:tr>
    </w:tbl>
    <w:p w14:paraId="3B0F38B8" w14:textId="77777777" w:rsidR="003C7173" w:rsidRDefault="003C7173">
      <w:pPr>
        <w:pStyle w:val="03Schedule"/>
        <w:sectPr w:rsidR="003C7173">
          <w:headerReference w:type="even" r:id="rId157"/>
          <w:headerReference w:type="default" r:id="rId158"/>
          <w:footerReference w:type="even" r:id="rId159"/>
          <w:footerReference w:type="default" r:id="rId160"/>
          <w:type w:val="continuous"/>
          <w:pgSz w:w="11907" w:h="16839" w:code="9"/>
          <w:pgMar w:top="3000" w:right="1900" w:bottom="2500" w:left="2300" w:header="2480" w:footer="2100" w:gutter="0"/>
          <w:cols w:space="720"/>
        </w:sectPr>
      </w:pPr>
    </w:p>
    <w:p w14:paraId="51FFC774" w14:textId="77777777" w:rsidR="003C7173" w:rsidRDefault="003C7173">
      <w:pPr>
        <w:pStyle w:val="PageBreak"/>
      </w:pPr>
      <w:r>
        <w:br w:type="page"/>
      </w:r>
    </w:p>
    <w:p w14:paraId="5C939A76" w14:textId="77777777" w:rsidR="003C7173" w:rsidRPr="00A94C2B" w:rsidRDefault="003C7173">
      <w:pPr>
        <w:pStyle w:val="Sched-heading"/>
      </w:pPr>
      <w:bookmarkStart w:id="326" w:name="_Toc130542858"/>
      <w:r w:rsidRPr="00A94C2B">
        <w:rPr>
          <w:rStyle w:val="CharChapNo"/>
        </w:rPr>
        <w:lastRenderedPageBreak/>
        <w:t>Schedule 2</w:t>
      </w:r>
      <w:r>
        <w:tab/>
      </w:r>
      <w:r w:rsidRPr="00A94C2B">
        <w:rPr>
          <w:rStyle w:val="CharChapText"/>
        </w:rPr>
        <w:t>Exemptions from Act</w:t>
      </w:r>
      <w:bookmarkEnd w:id="326"/>
    </w:p>
    <w:p w14:paraId="25997B3C" w14:textId="77777777" w:rsidR="003C7173" w:rsidRDefault="003C7173">
      <w:pPr>
        <w:pStyle w:val="ref"/>
        <w:keepNext/>
      </w:pPr>
      <w:r>
        <w:t xml:space="preserve">(see s </w:t>
      </w:r>
      <w:r w:rsidR="005D4E55">
        <w:t>23</w:t>
      </w:r>
      <w:r>
        <w:t>)</w:t>
      </w:r>
    </w:p>
    <w:p w14:paraId="0C196286" w14:textId="77777777" w:rsidR="003C7173" w:rsidRPr="00A94C2B" w:rsidRDefault="003C7173">
      <w:pPr>
        <w:pStyle w:val="Sched-Part"/>
      </w:pPr>
      <w:bookmarkStart w:id="327" w:name="_Toc130542859"/>
      <w:r w:rsidRPr="00A94C2B">
        <w:rPr>
          <w:rStyle w:val="CharPartNo"/>
        </w:rPr>
        <w:t>Part 2.1</w:t>
      </w:r>
      <w:r>
        <w:tab/>
      </w:r>
      <w:r w:rsidRPr="00A94C2B">
        <w:rPr>
          <w:rStyle w:val="CharPartText"/>
        </w:rPr>
        <w:t>Interpretation—sch 2</w:t>
      </w:r>
      <w:bookmarkEnd w:id="327"/>
    </w:p>
    <w:p w14:paraId="44E56B39" w14:textId="77777777" w:rsidR="00D90F16" w:rsidRPr="001D668E" w:rsidRDefault="00D90F16" w:rsidP="00D90F16">
      <w:pPr>
        <w:pStyle w:val="Schclauseheading"/>
      </w:pPr>
      <w:bookmarkStart w:id="328" w:name="_Toc130542860"/>
      <w:r w:rsidRPr="00A94C2B">
        <w:rPr>
          <w:rStyle w:val="CharSectNo"/>
        </w:rPr>
        <w:t>2.1</w:t>
      </w:r>
      <w:r w:rsidRPr="001D668E">
        <w:tab/>
        <w:t>Definitions—sch 2</w:t>
      </w:r>
      <w:bookmarkEnd w:id="328"/>
    </w:p>
    <w:p w14:paraId="304F3A8E" w14:textId="77777777" w:rsidR="00D90F16" w:rsidRPr="001D668E" w:rsidRDefault="00D90F16" w:rsidP="00D90F16">
      <w:pPr>
        <w:pStyle w:val="Amainreturn"/>
        <w:keepNext/>
      </w:pPr>
      <w:r w:rsidRPr="001D668E">
        <w:t>In this schedule:</w:t>
      </w:r>
    </w:p>
    <w:p w14:paraId="6A86330C" w14:textId="77777777" w:rsidR="00D90F16" w:rsidRPr="001D668E" w:rsidRDefault="00D90F16" w:rsidP="00D90F16">
      <w:pPr>
        <w:pStyle w:val="aDef"/>
      </w:pPr>
      <w:r w:rsidRPr="001D668E">
        <w:rPr>
          <w:rStyle w:val="charBoldItals"/>
        </w:rPr>
        <w:t>coach</w:t>
      </w:r>
      <w:r w:rsidRPr="001D668E">
        <w:t>, in the sport of biathlon or modern pentathlon, means a person who, within the previous 5 years, has provided training or instruction in the sport to someone else.</w:t>
      </w:r>
    </w:p>
    <w:p w14:paraId="39614EEB" w14:textId="77777777" w:rsidR="00D90F16" w:rsidRPr="001D668E" w:rsidRDefault="00D90F16" w:rsidP="00D90F16">
      <w:pPr>
        <w:pStyle w:val="aDef"/>
        <w:keepNext/>
      </w:pPr>
      <w:r w:rsidRPr="001D668E">
        <w:rPr>
          <w:rStyle w:val="charBoldItals"/>
        </w:rPr>
        <w:t>corrections officer</w:t>
      </w:r>
      <w:r w:rsidRPr="001D668E">
        <w:t xml:space="preserve"> includes a person employed by an entity responsible under a law of a State or another Territory for providing correctional services for offenders.</w:t>
      </w:r>
    </w:p>
    <w:p w14:paraId="651D5500" w14:textId="4F90F316" w:rsidR="00D90F16" w:rsidRPr="001D668E" w:rsidRDefault="00D90F16" w:rsidP="00D90F16">
      <w:pPr>
        <w:pStyle w:val="aNote"/>
      </w:pPr>
      <w:r w:rsidRPr="001D668E">
        <w:rPr>
          <w:rStyle w:val="charItals"/>
        </w:rPr>
        <w:t>Note</w:t>
      </w:r>
      <w:r w:rsidRPr="001D668E">
        <w:rPr>
          <w:rStyle w:val="charItals"/>
        </w:rPr>
        <w:tab/>
      </w:r>
      <w:r w:rsidRPr="001D668E">
        <w:rPr>
          <w:rStyle w:val="charBoldItals"/>
        </w:rPr>
        <w:t>Corrections officer</w:t>
      </w:r>
      <w:r w:rsidRPr="001D668E">
        <w:t xml:space="preserve">—see the </w:t>
      </w:r>
      <w:hyperlink r:id="rId161" w:tooltip="A2001-14" w:history="1">
        <w:r w:rsidRPr="001D668E">
          <w:rPr>
            <w:rStyle w:val="charCitHyperlinkAbbrev"/>
          </w:rPr>
          <w:t>Legislation Act</w:t>
        </w:r>
      </w:hyperlink>
      <w:r w:rsidRPr="001D668E">
        <w:t>, dict, pt 1.</w:t>
      </w:r>
    </w:p>
    <w:p w14:paraId="3152D3B7" w14:textId="77777777" w:rsidR="00D90F16" w:rsidRPr="001D668E" w:rsidRDefault="00D90F16" w:rsidP="00D90F16">
      <w:pPr>
        <w:pStyle w:val="aDef"/>
      </w:pPr>
      <w:r w:rsidRPr="001D668E">
        <w:rPr>
          <w:rStyle w:val="charBoldItals"/>
        </w:rPr>
        <w:t>participating</w:t>
      </w:r>
      <w:r w:rsidRPr="001D668E">
        <w:t>, in the sport of biathlon or modern pentathlon, means receiving instruction, practising, training or competing in the sport.</w:t>
      </w:r>
    </w:p>
    <w:p w14:paraId="5190F0D7" w14:textId="77777777" w:rsidR="005D4E55" w:rsidRDefault="005D4E55" w:rsidP="005D4E55">
      <w:pPr>
        <w:pStyle w:val="PageBreak"/>
      </w:pPr>
      <w:r>
        <w:br w:type="page"/>
      </w:r>
    </w:p>
    <w:p w14:paraId="40744E62" w14:textId="77777777" w:rsidR="003C7173" w:rsidRPr="00A94C2B" w:rsidRDefault="003C7173" w:rsidP="00AB4E27">
      <w:pPr>
        <w:pStyle w:val="Sched-Part"/>
      </w:pPr>
      <w:bookmarkStart w:id="329" w:name="_Toc130542861"/>
      <w:r w:rsidRPr="00A94C2B">
        <w:rPr>
          <w:rStyle w:val="CharPartNo"/>
        </w:rPr>
        <w:lastRenderedPageBreak/>
        <w:t>Part 2.2</w:t>
      </w:r>
      <w:r>
        <w:tab/>
      </w:r>
      <w:r w:rsidRPr="00A94C2B">
        <w:rPr>
          <w:rStyle w:val="CharPartText"/>
        </w:rPr>
        <w:t>People exempt from Act</w:t>
      </w:r>
      <w:bookmarkEnd w:id="329"/>
    </w:p>
    <w:p w14:paraId="48EFDD1E" w14:textId="77777777" w:rsidR="003C7173" w:rsidRDefault="003C7173"/>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3"/>
        <w:gridCol w:w="3877"/>
      </w:tblGrid>
      <w:tr w:rsidR="003C7173" w14:paraId="162B7010" w14:textId="77777777" w:rsidTr="008C1B0D">
        <w:trPr>
          <w:tblHeader/>
        </w:trPr>
        <w:tc>
          <w:tcPr>
            <w:tcW w:w="1188" w:type="dxa"/>
            <w:tcBorders>
              <w:bottom w:val="single" w:sz="2" w:space="0" w:color="auto"/>
            </w:tcBorders>
          </w:tcPr>
          <w:p w14:paraId="3502A7BC" w14:textId="77777777" w:rsidR="003C7173" w:rsidRDefault="003C7173" w:rsidP="008C1B0D">
            <w:pPr>
              <w:pStyle w:val="TableColHd"/>
            </w:pPr>
            <w:r>
              <w:t>column 1</w:t>
            </w:r>
          </w:p>
          <w:p w14:paraId="41E996FC" w14:textId="77777777" w:rsidR="003C7173" w:rsidRDefault="003C7173" w:rsidP="008C1B0D">
            <w:pPr>
              <w:pStyle w:val="TableColHd"/>
            </w:pPr>
            <w:r>
              <w:t xml:space="preserve">item </w:t>
            </w:r>
          </w:p>
        </w:tc>
        <w:tc>
          <w:tcPr>
            <w:tcW w:w="2853" w:type="dxa"/>
            <w:tcBorders>
              <w:bottom w:val="single" w:sz="2" w:space="0" w:color="auto"/>
            </w:tcBorders>
          </w:tcPr>
          <w:p w14:paraId="39522A86" w14:textId="77777777" w:rsidR="003C7173" w:rsidRDefault="003C7173" w:rsidP="008C1B0D">
            <w:pPr>
              <w:pStyle w:val="TableColHd"/>
            </w:pPr>
            <w:r>
              <w:t>column 2</w:t>
            </w:r>
          </w:p>
          <w:p w14:paraId="20361C84" w14:textId="77777777" w:rsidR="003C7173" w:rsidRDefault="003C7173" w:rsidP="008C1B0D">
            <w:pPr>
              <w:pStyle w:val="TableColHd"/>
            </w:pPr>
            <w:r>
              <w:t>person exempted</w:t>
            </w:r>
          </w:p>
        </w:tc>
        <w:tc>
          <w:tcPr>
            <w:tcW w:w="3877" w:type="dxa"/>
            <w:tcBorders>
              <w:bottom w:val="single" w:sz="2" w:space="0" w:color="auto"/>
            </w:tcBorders>
          </w:tcPr>
          <w:p w14:paraId="56F0B284" w14:textId="77777777" w:rsidR="003C7173" w:rsidRDefault="003C7173" w:rsidP="008C1B0D">
            <w:pPr>
              <w:pStyle w:val="TableColHd"/>
            </w:pPr>
            <w:r>
              <w:t>column 3</w:t>
            </w:r>
          </w:p>
          <w:p w14:paraId="6AFD657E" w14:textId="77777777" w:rsidR="003C7173" w:rsidRDefault="003C7173" w:rsidP="008C1B0D">
            <w:pPr>
              <w:pStyle w:val="TableColHd"/>
            </w:pPr>
            <w:r>
              <w:t>circumstances</w:t>
            </w:r>
          </w:p>
        </w:tc>
      </w:tr>
      <w:tr w:rsidR="003C7173" w14:paraId="760DAA15" w14:textId="77777777" w:rsidTr="008C1B0D">
        <w:tc>
          <w:tcPr>
            <w:tcW w:w="1188" w:type="dxa"/>
            <w:tcBorders>
              <w:top w:val="single" w:sz="2" w:space="0" w:color="auto"/>
            </w:tcBorders>
          </w:tcPr>
          <w:p w14:paraId="1B76CED6" w14:textId="77777777" w:rsidR="003C7173" w:rsidRDefault="003C7173" w:rsidP="008C1B0D">
            <w:pPr>
              <w:pStyle w:val="TableText10"/>
            </w:pPr>
            <w:r>
              <w:t>1</w:t>
            </w:r>
          </w:p>
        </w:tc>
        <w:tc>
          <w:tcPr>
            <w:tcW w:w="2853" w:type="dxa"/>
            <w:tcBorders>
              <w:top w:val="single" w:sz="2" w:space="0" w:color="auto"/>
            </w:tcBorders>
          </w:tcPr>
          <w:p w14:paraId="37E9A3FC" w14:textId="77777777" w:rsidR="003C7173" w:rsidRDefault="003C7173" w:rsidP="008C1B0D">
            <w:pPr>
              <w:pStyle w:val="TableText10"/>
            </w:pPr>
            <w:r>
              <w:t>member of—</w:t>
            </w:r>
          </w:p>
          <w:p w14:paraId="1944D5E3" w14:textId="77777777" w:rsidR="003C7173" w:rsidRPr="008C1B0D" w:rsidRDefault="003C7173" w:rsidP="008C1B0D">
            <w:pPr>
              <w:spacing w:before="60" w:after="60"/>
              <w:ind w:left="522" w:hanging="522"/>
              <w:rPr>
                <w:sz w:val="20"/>
              </w:rPr>
            </w:pPr>
            <w:r w:rsidRPr="008C1B0D">
              <w:rPr>
                <w:sz w:val="20"/>
              </w:rPr>
              <w:t>(a)</w:t>
            </w:r>
            <w:r w:rsidRPr="008C1B0D">
              <w:rPr>
                <w:sz w:val="20"/>
              </w:rPr>
              <w:tab/>
              <w:t>Australian Federal Police or police service or force of a State or another Territory</w:t>
            </w:r>
          </w:p>
          <w:p w14:paraId="00CE290E" w14:textId="77777777" w:rsidR="003C7173" w:rsidRPr="008C1B0D" w:rsidRDefault="003C7173" w:rsidP="008C1B0D">
            <w:pPr>
              <w:spacing w:before="60" w:after="60"/>
              <w:ind w:left="522" w:hanging="522"/>
              <w:rPr>
                <w:sz w:val="20"/>
              </w:rPr>
            </w:pPr>
            <w:r w:rsidRPr="008C1B0D">
              <w:rPr>
                <w:sz w:val="20"/>
              </w:rPr>
              <w:t>(b)</w:t>
            </w:r>
            <w:r w:rsidRPr="008C1B0D">
              <w:rPr>
                <w:sz w:val="20"/>
              </w:rPr>
              <w:tab/>
              <w:t>Defence Force</w:t>
            </w:r>
          </w:p>
          <w:p w14:paraId="0009AB6C" w14:textId="1D7927AB" w:rsidR="003C7173" w:rsidRPr="008C1B0D" w:rsidRDefault="003C7173" w:rsidP="008C1B0D">
            <w:pPr>
              <w:spacing w:before="60" w:after="60"/>
              <w:ind w:left="522" w:hanging="522"/>
              <w:rPr>
                <w:sz w:val="20"/>
              </w:rPr>
            </w:pPr>
            <w:r w:rsidRPr="008C1B0D">
              <w:rPr>
                <w:sz w:val="20"/>
              </w:rPr>
              <w:t>(c)</w:t>
            </w:r>
            <w:r w:rsidRPr="008C1B0D">
              <w:rPr>
                <w:sz w:val="20"/>
              </w:rPr>
              <w:tab/>
              <w:t xml:space="preserve">visiting force within the meaning of the </w:t>
            </w:r>
            <w:hyperlink r:id="rId162" w:tooltip="Act 1963 No 81 (Cwlth)" w:history="1">
              <w:r w:rsidR="00D309A8" w:rsidRPr="00D309A8">
                <w:rPr>
                  <w:rStyle w:val="charCitHyperlinkItal"/>
                  <w:sz w:val="20"/>
                </w:rPr>
                <w:t>Defence (Visiting Forces) Act 1963</w:t>
              </w:r>
            </w:hyperlink>
            <w:r w:rsidR="008C1B0D" w:rsidRPr="008C1B0D">
              <w:rPr>
                <w:sz w:val="20"/>
              </w:rPr>
              <w:t xml:space="preserve"> (Cwlth)</w:t>
            </w:r>
          </w:p>
          <w:p w14:paraId="0E01FD98" w14:textId="58075CD9" w:rsidR="003C7173" w:rsidRDefault="003C7173" w:rsidP="008C1B0D">
            <w:pPr>
              <w:spacing w:before="60" w:after="60"/>
              <w:ind w:left="522" w:hanging="522"/>
            </w:pPr>
            <w:r w:rsidRPr="008C1B0D">
              <w:rPr>
                <w:sz w:val="20"/>
              </w:rPr>
              <w:t>(d)</w:t>
            </w:r>
            <w:r w:rsidRPr="008C1B0D">
              <w:rPr>
                <w:sz w:val="20"/>
              </w:rPr>
              <w:tab/>
              <w:t>Australian Army Cadets under the</w:t>
            </w:r>
            <w:r w:rsidR="008C1B0D" w:rsidRPr="00D309A8">
              <w:rPr>
                <w:rStyle w:val="charItals"/>
                <w:sz w:val="20"/>
              </w:rPr>
              <w:t xml:space="preserve"> </w:t>
            </w:r>
            <w:hyperlink r:id="rId163" w:tooltip="Act 1903 No 20 (Cwlth)" w:history="1">
              <w:r w:rsidR="00D309A8" w:rsidRPr="00D309A8">
                <w:rPr>
                  <w:rStyle w:val="charCitHyperlinkItal"/>
                  <w:sz w:val="20"/>
                </w:rPr>
                <w:t>Defence Act 1903</w:t>
              </w:r>
            </w:hyperlink>
            <w:r w:rsidRPr="008C1B0D">
              <w:rPr>
                <w:sz w:val="20"/>
              </w:rPr>
              <w:t xml:space="preserve"> (Cwlth)</w:t>
            </w:r>
          </w:p>
        </w:tc>
        <w:tc>
          <w:tcPr>
            <w:tcW w:w="3877" w:type="dxa"/>
            <w:tcBorders>
              <w:top w:val="single" w:sz="2" w:space="0" w:color="auto"/>
            </w:tcBorders>
          </w:tcPr>
          <w:p w14:paraId="7D6A6766" w14:textId="77777777" w:rsidR="003C7173" w:rsidRDefault="003C7173" w:rsidP="008C1B0D">
            <w:pPr>
              <w:pStyle w:val="TableText10"/>
            </w:pPr>
            <w:r>
              <w:rPr>
                <w:lang w:val="en-US"/>
              </w:rPr>
              <w:t>possessing or using firearm in exercise of person’s functions as member</w:t>
            </w:r>
          </w:p>
        </w:tc>
      </w:tr>
      <w:tr w:rsidR="00257AF2" w:rsidRPr="00496449" w14:paraId="7188FE1B" w14:textId="77777777" w:rsidTr="00257AF2">
        <w:trPr>
          <w:cantSplit/>
        </w:trPr>
        <w:tc>
          <w:tcPr>
            <w:tcW w:w="1188" w:type="dxa"/>
          </w:tcPr>
          <w:p w14:paraId="0542E357" w14:textId="77777777" w:rsidR="00257AF2" w:rsidRPr="00496449" w:rsidRDefault="00CA5229" w:rsidP="00257AF2">
            <w:pPr>
              <w:pStyle w:val="TableText10"/>
            </w:pPr>
            <w:r>
              <w:t>2</w:t>
            </w:r>
          </w:p>
        </w:tc>
        <w:tc>
          <w:tcPr>
            <w:tcW w:w="2853" w:type="dxa"/>
          </w:tcPr>
          <w:p w14:paraId="72182FE2" w14:textId="77777777" w:rsidR="00257AF2" w:rsidRPr="00496449" w:rsidRDefault="00257AF2" w:rsidP="00257AF2">
            <w:pPr>
              <w:pStyle w:val="TableText10"/>
            </w:pPr>
            <w:r w:rsidRPr="00496449">
              <w:t>member of a police service or force of a foreign country</w:t>
            </w:r>
          </w:p>
        </w:tc>
        <w:tc>
          <w:tcPr>
            <w:tcW w:w="3877" w:type="dxa"/>
          </w:tcPr>
          <w:p w14:paraId="24F1E28C" w14:textId="77777777" w:rsidR="00257AF2" w:rsidRPr="00496449" w:rsidRDefault="00257AF2" w:rsidP="00257AF2">
            <w:pPr>
              <w:pStyle w:val="TableText10"/>
              <w:rPr>
                <w:lang w:val="en-US"/>
              </w:rPr>
            </w:pPr>
            <w:r w:rsidRPr="00496449">
              <w:rPr>
                <w:lang w:val="en-US"/>
              </w:rPr>
              <w:t>possessing or using firearm for taking part in a training activity—</w:t>
            </w:r>
          </w:p>
          <w:p w14:paraId="6E8CC8A2" w14:textId="77777777" w:rsidR="00257AF2" w:rsidRPr="004F46C6" w:rsidRDefault="00257AF2" w:rsidP="00257AF2">
            <w:pPr>
              <w:spacing w:before="60" w:after="60"/>
              <w:ind w:left="522" w:hanging="522"/>
              <w:rPr>
                <w:sz w:val="20"/>
              </w:rPr>
            </w:pPr>
            <w:r w:rsidRPr="004F46C6">
              <w:rPr>
                <w:sz w:val="20"/>
              </w:rPr>
              <w:t>(a)</w:t>
            </w:r>
            <w:r w:rsidRPr="004F46C6">
              <w:rPr>
                <w:sz w:val="20"/>
              </w:rPr>
              <w:tab/>
              <w:t>conducted by the Australian Federal Police; and</w:t>
            </w:r>
          </w:p>
          <w:p w14:paraId="29F9DC66" w14:textId="77777777" w:rsidR="00257AF2" w:rsidRPr="00496449" w:rsidRDefault="00257AF2" w:rsidP="00257AF2">
            <w:pPr>
              <w:spacing w:before="60" w:after="60"/>
              <w:ind w:left="522" w:hanging="522"/>
            </w:pPr>
            <w:r w:rsidRPr="004F46C6">
              <w:rPr>
                <w:sz w:val="20"/>
              </w:rPr>
              <w:t>(b)</w:t>
            </w:r>
            <w:r w:rsidRPr="004F46C6">
              <w:rPr>
                <w:sz w:val="20"/>
              </w:rPr>
              <w:tab/>
              <w:t>carried out in the ACT</w:t>
            </w:r>
          </w:p>
        </w:tc>
      </w:tr>
      <w:tr w:rsidR="003C7173" w14:paraId="4D27FBC8" w14:textId="77777777" w:rsidTr="008C1B0D">
        <w:trPr>
          <w:cantSplit/>
        </w:trPr>
        <w:tc>
          <w:tcPr>
            <w:tcW w:w="1188" w:type="dxa"/>
          </w:tcPr>
          <w:p w14:paraId="2F8955D5" w14:textId="77777777" w:rsidR="003C7173" w:rsidRDefault="00CA5229" w:rsidP="008C1B0D">
            <w:pPr>
              <w:pStyle w:val="TableText10"/>
            </w:pPr>
            <w:r>
              <w:t>3</w:t>
            </w:r>
          </w:p>
        </w:tc>
        <w:tc>
          <w:tcPr>
            <w:tcW w:w="2853" w:type="dxa"/>
          </w:tcPr>
          <w:p w14:paraId="42AEA851" w14:textId="77777777" w:rsidR="003C7173" w:rsidRDefault="003C7173" w:rsidP="008C1B0D">
            <w:pPr>
              <w:pStyle w:val="TableText10"/>
            </w:pPr>
            <w:r>
              <w:t>corrections officer</w:t>
            </w:r>
          </w:p>
        </w:tc>
        <w:tc>
          <w:tcPr>
            <w:tcW w:w="3877" w:type="dxa"/>
          </w:tcPr>
          <w:p w14:paraId="417C0065" w14:textId="77777777" w:rsidR="003C7173" w:rsidRDefault="003C7173" w:rsidP="008C1B0D">
            <w:pPr>
              <w:pStyle w:val="TableText10"/>
            </w:pPr>
            <w:r>
              <w:rPr>
                <w:lang w:val="en-US"/>
              </w:rPr>
              <w:t>possessing or using firearm in exercise of officer’s functions</w:t>
            </w:r>
          </w:p>
        </w:tc>
      </w:tr>
      <w:tr w:rsidR="003C7173" w14:paraId="75C48FDA" w14:textId="77777777" w:rsidTr="00257AF2">
        <w:trPr>
          <w:cantSplit/>
        </w:trPr>
        <w:tc>
          <w:tcPr>
            <w:tcW w:w="1188" w:type="dxa"/>
          </w:tcPr>
          <w:p w14:paraId="11F30060" w14:textId="77777777" w:rsidR="003C7173" w:rsidRDefault="00CA5229" w:rsidP="008C1B0D">
            <w:pPr>
              <w:pStyle w:val="TableText10"/>
            </w:pPr>
            <w:r>
              <w:t>4</w:t>
            </w:r>
          </w:p>
        </w:tc>
        <w:tc>
          <w:tcPr>
            <w:tcW w:w="2853" w:type="dxa"/>
          </w:tcPr>
          <w:p w14:paraId="326218C0" w14:textId="77777777" w:rsidR="003C7173" w:rsidRDefault="003C7173" w:rsidP="008C1B0D">
            <w:pPr>
              <w:pStyle w:val="TableText10"/>
            </w:pPr>
            <w:r>
              <w:t>member of Council of Australian War Memorial, or of staff of memorial</w:t>
            </w:r>
          </w:p>
        </w:tc>
        <w:tc>
          <w:tcPr>
            <w:tcW w:w="3877" w:type="dxa"/>
          </w:tcPr>
          <w:p w14:paraId="785C483A" w14:textId="77777777" w:rsidR="003C7173" w:rsidRDefault="003C7173" w:rsidP="008C1B0D">
            <w:pPr>
              <w:pStyle w:val="TableText10"/>
            </w:pPr>
            <w:r>
              <w:t>possessing firearm if—</w:t>
            </w:r>
          </w:p>
          <w:p w14:paraId="074BC80B" w14:textId="675199C4" w:rsidR="003C7173" w:rsidRPr="008C1B0D" w:rsidRDefault="003C7173" w:rsidP="008C1B0D">
            <w:pPr>
              <w:spacing w:before="60" w:after="60"/>
              <w:ind w:left="522" w:hanging="522"/>
              <w:rPr>
                <w:sz w:val="20"/>
              </w:rPr>
            </w:pPr>
            <w:r w:rsidRPr="008C1B0D">
              <w:rPr>
                <w:sz w:val="20"/>
              </w:rPr>
              <w:t>(a)</w:t>
            </w:r>
            <w:r w:rsidRPr="008C1B0D">
              <w:rPr>
                <w:sz w:val="20"/>
              </w:rPr>
              <w:tab/>
              <w:t>firearm is part of the memorial collection within the meaning of the</w:t>
            </w:r>
            <w:r w:rsidRPr="002063C7">
              <w:rPr>
                <w:rStyle w:val="charItals"/>
                <w:sz w:val="20"/>
              </w:rPr>
              <w:t xml:space="preserve"> </w:t>
            </w:r>
            <w:hyperlink r:id="rId164" w:tooltip="Act 1980 No 104 (Cwlth)" w:history="1">
              <w:r w:rsidR="00D309A8" w:rsidRPr="00D309A8">
                <w:rPr>
                  <w:rStyle w:val="charCitHyperlinkItal"/>
                  <w:sz w:val="20"/>
                </w:rPr>
                <w:t>Australian War Memorial Act 1980</w:t>
              </w:r>
            </w:hyperlink>
            <w:r w:rsidRPr="002063C7">
              <w:rPr>
                <w:rStyle w:val="charItals"/>
                <w:sz w:val="20"/>
              </w:rPr>
              <w:t xml:space="preserve"> </w:t>
            </w:r>
            <w:r w:rsidRPr="008C1B0D">
              <w:rPr>
                <w:sz w:val="20"/>
              </w:rPr>
              <w:t>(Cwlth); and</w:t>
            </w:r>
          </w:p>
          <w:p w14:paraId="014601ED" w14:textId="77777777"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3C7173" w14:paraId="72631710" w14:textId="77777777" w:rsidTr="00257AF2">
        <w:trPr>
          <w:cantSplit/>
        </w:trPr>
        <w:tc>
          <w:tcPr>
            <w:tcW w:w="1188" w:type="dxa"/>
          </w:tcPr>
          <w:p w14:paraId="10CF853A" w14:textId="77777777" w:rsidR="003C7173" w:rsidRDefault="00CA5229" w:rsidP="008C1B0D">
            <w:pPr>
              <w:pStyle w:val="TableText10"/>
            </w:pPr>
            <w:r>
              <w:lastRenderedPageBreak/>
              <w:t>5</w:t>
            </w:r>
          </w:p>
        </w:tc>
        <w:tc>
          <w:tcPr>
            <w:tcW w:w="2853" w:type="dxa"/>
          </w:tcPr>
          <w:p w14:paraId="0436B7CC" w14:textId="77777777" w:rsidR="003C7173" w:rsidRDefault="003C7173" w:rsidP="008C1B0D">
            <w:pPr>
              <w:pStyle w:val="TableText10"/>
            </w:pPr>
            <w:r>
              <w:t xml:space="preserve">member of Council of National Museum of </w:t>
            </w:r>
            <w:smartTag w:uri="urn:schemas-microsoft-com:office:smarttags" w:element="country-region">
              <w:smartTag w:uri="urn:schemas-microsoft-com:office:smarttags" w:element="place">
                <w:r>
                  <w:t>Australia</w:t>
                </w:r>
              </w:smartTag>
            </w:smartTag>
            <w:r>
              <w:t>, or of staff of museum</w:t>
            </w:r>
          </w:p>
        </w:tc>
        <w:tc>
          <w:tcPr>
            <w:tcW w:w="3877" w:type="dxa"/>
          </w:tcPr>
          <w:p w14:paraId="4235C9A7" w14:textId="77777777" w:rsidR="003C7173" w:rsidRDefault="003C7173" w:rsidP="008C1B0D">
            <w:pPr>
              <w:pStyle w:val="TableText10"/>
            </w:pPr>
            <w:r>
              <w:t>possessing firearm if—</w:t>
            </w:r>
          </w:p>
          <w:p w14:paraId="2485DC85" w14:textId="45B58191" w:rsidR="003C7173" w:rsidRPr="008C1B0D" w:rsidRDefault="003C7173" w:rsidP="008C1B0D">
            <w:pPr>
              <w:spacing w:before="60" w:after="60"/>
              <w:ind w:left="522" w:hanging="522"/>
              <w:rPr>
                <w:sz w:val="20"/>
              </w:rPr>
            </w:pPr>
            <w:r w:rsidRPr="008C1B0D">
              <w:rPr>
                <w:sz w:val="20"/>
              </w:rPr>
              <w:t>(a)</w:t>
            </w:r>
            <w:r w:rsidRPr="008C1B0D">
              <w:rPr>
                <w:sz w:val="20"/>
              </w:rPr>
              <w:tab/>
              <w:t>firearm is part of the national historical collection within the meaning of the</w:t>
            </w:r>
            <w:r w:rsidRPr="000A5362">
              <w:rPr>
                <w:rStyle w:val="charItals"/>
                <w:sz w:val="20"/>
              </w:rPr>
              <w:t xml:space="preserve"> </w:t>
            </w:r>
            <w:hyperlink r:id="rId165" w:tooltip="Act 1980 No 115 (Cwlth)" w:history="1">
              <w:r w:rsidR="000A5362" w:rsidRPr="000A5362">
                <w:rPr>
                  <w:rStyle w:val="charCitHyperlinkItal"/>
                  <w:sz w:val="20"/>
                </w:rPr>
                <w:t>National Museum of Australia Act 1980</w:t>
              </w:r>
            </w:hyperlink>
            <w:r w:rsidRPr="008C1B0D">
              <w:rPr>
                <w:sz w:val="20"/>
              </w:rPr>
              <w:t xml:space="preserve"> (Cwlth); and</w:t>
            </w:r>
          </w:p>
          <w:p w14:paraId="3E698D6B" w14:textId="77777777" w:rsidR="003C7173" w:rsidRDefault="003C7173" w:rsidP="008C1B0D">
            <w:pPr>
              <w:spacing w:before="60" w:after="60"/>
              <w:ind w:left="522" w:hanging="522"/>
            </w:pPr>
            <w:r w:rsidRPr="008C1B0D">
              <w:rPr>
                <w:sz w:val="20"/>
              </w:rPr>
              <w:t>(b)</w:t>
            </w:r>
            <w:r w:rsidRPr="008C1B0D">
              <w:rPr>
                <w:sz w:val="20"/>
              </w:rPr>
              <w:tab/>
              <w:t>possession is in exercise of person’s functions under that Act</w:t>
            </w:r>
          </w:p>
        </w:tc>
      </w:tr>
      <w:tr w:rsidR="00D90F16" w14:paraId="2A2FFF68" w14:textId="77777777" w:rsidTr="00257AF2">
        <w:trPr>
          <w:cantSplit/>
        </w:trPr>
        <w:tc>
          <w:tcPr>
            <w:tcW w:w="1188" w:type="dxa"/>
          </w:tcPr>
          <w:p w14:paraId="5E78AECE" w14:textId="77777777" w:rsidR="00D90F16" w:rsidRPr="001D668E" w:rsidRDefault="00D90F16" w:rsidP="00D90F16">
            <w:pPr>
              <w:pStyle w:val="TableText10"/>
            </w:pPr>
            <w:r w:rsidRPr="001D668E">
              <w:t>6</w:t>
            </w:r>
          </w:p>
        </w:tc>
        <w:tc>
          <w:tcPr>
            <w:tcW w:w="2853" w:type="dxa"/>
          </w:tcPr>
          <w:p w14:paraId="56D7078D" w14:textId="77777777" w:rsidR="00D90F16" w:rsidRPr="001D668E" w:rsidRDefault="00D90F16" w:rsidP="00D90F16">
            <w:pPr>
              <w:pStyle w:val="TableText10"/>
            </w:pPr>
            <w:r w:rsidRPr="001D668E">
              <w:t>aviation security inspector</w:t>
            </w:r>
          </w:p>
        </w:tc>
        <w:tc>
          <w:tcPr>
            <w:tcW w:w="3877" w:type="dxa"/>
          </w:tcPr>
          <w:p w14:paraId="12498996" w14:textId="1575AEF6" w:rsidR="00D90F16" w:rsidRPr="001D668E" w:rsidRDefault="00D90F16" w:rsidP="00D90F16">
            <w:pPr>
              <w:pStyle w:val="TableText10"/>
            </w:pPr>
            <w:r w:rsidRPr="001D668E">
              <w:t xml:space="preserve">possessing or using firearm in exercise of inspector’s functions under the </w:t>
            </w:r>
            <w:hyperlink r:id="rId166" w:tooltip="Act 2004 No 8 (Cwlth)" w:history="1">
              <w:r w:rsidRPr="001D668E">
                <w:rPr>
                  <w:rStyle w:val="charCitHyperlinkItal"/>
                </w:rPr>
                <w:t>Aviation Transport Security Act 2004</w:t>
              </w:r>
            </w:hyperlink>
            <w:r w:rsidRPr="001D668E">
              <w:t xml:space="preserve"> (Cwlth)</w:t>
            </w:r>
          </w:p>
        </w:tc>
      </w:tr>
    </w:tbl>
    <w:p w14:paraId="0E66104D" w14:textId="77777777" w:rsidR="005D4E55" w:rsidRDefault="005D4E55" w:rsidP="005D4E55">
      <w:pPr>
        <w:pStyle w:val="PageBreak"/>
      </w:pPr>
      <w:r>
        <w:br w:type="page"/>
      </w:r>
    </w:p>
    <w:p w14:paraId="7C8C1370" w14:textId="77777777" w:rsidR="003C7173" w:rsidRPr="00A94C2B" w:rsidRDefault="003C7173" w:rsidP="005D4E55">
      <w:pPr>
        <w:pStyle w:val="Sched-Part"/>
      </w:pPr>
      <w:bookmarkStart w:id="330" w:name="_Toc130542862"/>
      <w:r w:rsidRPr="00A94C2B">
        <w:rPr>
          <w:rStyle w:val="CharPartNo"/>
        </w:rPr>
        <w:lastRenderedPageBreak/>
        <w:t>Part 2.3</w:t>
      </w:r>
      <w:r>
        <w:tab/>
      </w:r>
      <w:r w:rsidRPr="00A94C2B">
        <w:rPr>
          <w:rStyle w:val="CharPartText"/>
        </w:rPr>
        <w:t>No offence for possession or use</w:t>
      </w:r>
      <w:bookmarkEnd w:id="330"/>
    </w:p>
    <w:p w14:paraId="24D2BC1B" w14:textId="77777777" w:rsidR="003C7173" w:rsidRDefault="003C7173">
      <w:pPr>
        <w:keepNext/>
      </w:pPr>
    </w:p>
    <w:tbl>
      <w:tblPr>
        <w:tblW w:w="79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188"/>
        <w:gridCol w:w="2854"/>
        <w:gridCol w:w="3876"/>
      </w:tblGrid>
      <w:tr w:rsidR="003C7173" w14:paraId="1AA4A8E4" w14:textId="77777777" w:rsidTr="008C1B0D">
        <w:trPr>
          <w:tblHeader/>
        </w:trPr>
        <w:tc>
          <w:tcPr>
            <w:tcW w:w="1188" w:type="dxa"/>
            <w:tcBorders>
              <w:bottom w:val="single" w:sz="2" w:space="0" w:color="auto"/>
            </w:tcBorders>
          </w:tcPr>
          <w:p w14:paraId="43871A92" w14:textId="77777777" w:rsidR="003C7173" w:rsidRDefault="003C7173">
            <w:pPr>
              <w:pStyle w:val="TableColHd"/>
            </w:pPr>
            <w:r>
              <w:t>column 1</w:t>
            </w:r>
          </w:p>
          <w:p w14:paraId="311326CF" w14:textId="77777777" w:rsidR="003C7173" w:rsidRDefault="003C7173">
            <w:pPr>
              <w:pStyle w:val="TableColHd"/>
            </w:pPr>
            <w:r>
              <w:t xml:space="preserve">item </w:t>
            </w:r>
          </w:p>
        </w:tc>
        <w:tc>
          <w:tcPr>
            <w:tcW w:w="2854" w:type="dxa"/>
            <w:tcBorders>
              <w:bottom w:val="single" w:sz="2" w:space="0" w:color="auto"/>
            </w:tcBorders>
          </w:tcPr>
          <w:p w14:paraId="46C4AFE3" w14:textId="77777777" w:rsidR="003C7173" w:rsidRDefault="003C7173">
            <w:pPr>
              <w:pStyle w:val="TableColHd"/>
            </w:pPr>
            <w:r>
              <w:t>column 2</w:t>
            </w:r>
          </w:p>
          <w:p w14:paraId="029C6565" w14:textId="77777777" w:rsidR="003C7173" w:rsidRDefault="003C7173">
            <w:pPr>
              <w:pStyle w:val="TableColHd"/>
            </w:pPr>
            <w:r>
              <w:t>no offence by</w:t>
            </w:r>
          </w:p>
        </w:tc>
        <w:tc>
          <w:tcPr>
            <w:tcW w:w="3876" w:type="dxa"/>
            <w:tcBorders>
              <w:bottom w:val="single" w:sz="2" w:space="0" w:color="auto"/>
            </w:tcBorders>
          </w:tcPr>
          <w:p w14:paraId="44EA8392" w14:textId="77777777" w:rsidR="003C7173" w:rsidRDefault="003C7173">
            <w:pPr>
              <w:pStyle w:val="TableColHd"/>
              <w:ind w:left="87"/>
            </w:pPr>
            <w:r>
              <w:t>column 3</w:t>
            </w:r>
          </w:p>
          <w:p w14:paraId="73C65480" w14:textId="77777777" w:rsidR="003C7173" w:rsidRDefault="003C7173">
            <w:pPr>
              <w:pStyle w:val="TableColHd"/>
              <w:ind w:left="87"/>
            </w:pPr>
            <w:r>
              <w:t>circumstances</w:t>
            </w:r>
          </w:p>
        </w:tc>
      </w:tr>
      <w:tr w:rsidR="003C7173" w14:paraId="63006797" w14:textId="77777777" w:rsidTr="008C1B0D">
        <w:tc>
          <w:tcPr>
            <w:tcW w:w="1188" w:type="dxa"/>
            <w:tcBorders>
              <w:top w:val="single" w:sz="2" w:space="0" w:color="auto"/>
            </w:tcBorders>
          </w:tcPr>
          <w:p w14:paraId="39EFE601" w14:textId="77777777" w:rsidR="003C7173" w:rsidRDefault="003C7173" w:rsidP="008C1B0D">
            <w:pPr>
              <w:pStyle w:val="TableText10"/>
            </w:pPr>
            <w:r>
              <w:t>1</w:t>
            </w:r>
          </w:p>
        </w:tc>
        <w:tc>
          <w:tcPr>
            <w:tcW w:w="2854" w:type="dxa"/>
            <w:tcBorders>
              <w:top w:val="single" w:sz="2" w:space="0" w:color="auto"/>
            </w:tcBorders>
          </w:tcPr>
          <w:p w14:paraId="43579086" w14:textId="77777777" w:rsidR="003C7173" w:rsidRDefault="003C7173" w:rsidP="008C1B0D">
            <w:pPr>
              <w:pStyle w:val="TableText10"/>
            </w:pPr>
            <w:r>
              <w:t>master or captain, or member of crew, of ship or aircraft</w:t>
            </w:r>
          </w:p>
        </w:tc>
        <w:tc>
          <w:tcPr>
            <w:tcW w:w="3876" w:type="dxa"/>
            <w:tcBorders>
              <w:top w:val="single" w:sz="2" w:space="0" w:color="auto"/>
            </w:tcBorders>
          </w:tcPr>
          <w:p w14:paraId="11504E8E" w14:textId="77777777" w:rsidR="003C7173" w:rsidRDefault="003C7173" w:rsidP="008C1B0D">
            <w:pPr>
              <w:pStyle w:val="TableText10"/>
            </w:pPr>
            <w:r>
              <w:t>possessing or using firearm if—</w:t>
            </w:r>
          </w:p>
          <w:p w14:paraId="50E26A50" w14:textId="77777777" w:rsidR="003C7173" w:rsidRPr="008C1B0D" w:rsidRDefault="003C7173" w:rsidP="008C1B0D">
            <w:pPr>
              <w:spacing w:before="60" w:after="60"/>
              <w:ind w:left="522" w:hanging="522"/>
              <w:rPr>
                <w:sz w:val="20"/>
              </w:rPr>
            </w:pPr>
            <w:r w:rsidRPr="008C1B0D">
              <w:rPr>
                <w:sz w:val="20"/>
              </w:rPr>
              <w:t>(a)</w:t>
            </w:r>
            <w:r w:rsidRPr="008C1B0D">
              <w:rPr>
                <w:sz w:val="20"/>
              </w:rPr>
              <w:tab/>
              <w:t>firearm is required by law to be carried on the ship or aircraft; and</w:t>
            </w:r>
          </w:p>
          <w:p w14:paraId="191558E7" w14:textId="77777777" w:rsidR="003C7173" w:rsidRDefault="003C7173" w:rsidP="008C1B0D">
            <w:pPr>
              <w:spacing w:before="60" w:after="60"/>
              <w:ind w:left="522" w:hanging="522"/>
            </w:pPr>
            <w:r w:rsidRPr="008C1B0D">
              <w:rPr>
                <w:sz w:val="20"/>
              </w:rPr>
              <w:t>(b)</w:t>
            </w:r>
            <w:r w:rsidRPr="008C1B0D">
              <w:rPr>
                <w:sz w:val="20"/>
              </w:rPr>
              <w:tab/>
              <w:t>possession or use is in exercise of person’s functions as master, captain or member</w:t>
            </w:r>
          </w:p>
        </w:tc>
      </w:tr>
      <w:tr w:rsidR="003C7173" w14:paraId="576AE6DC" w14:textId="77777777" w:rsidTr="008C1B0D">
        <w:tc>
          <w:tcPr>
            <w:tcW w:w="1188" w:type="dxa"/>
          </w:tcPr>
          <w:p w14:paraId="2192E53F" w14:textId="77777777" w:rsidR="003C7173" w:rsidRDefault="003C7173" w:rsidP="008C1B0D">
            <w:pPr>
              <w:pStyle w:val="TableText10"/>
            </w:pPr>
            <w:r>
              <w:t>2</w:t>
            </w:r>
          </w:p>
        </w:tc>
        <w:tc>
          <w:tcPr>
            <w:tcW w:w="2854" w:type="dxa"/>
          </w:tcPr>
          <w:p w14:paraId="1B71701D" w14:textId="77777777" w:rsidR="003C7173" w:rsidRDefault="003C7173" w:rsidP="008C1B0D">
            <w:pPr>
              <w:pStyle w:val="TableText10"/>
            </w:pPr>
            <w:r>
              <w:t>sporting organisation prescribed by regulation</w:t>
            </w:r>
          </w:p>
        </w:tc>
        <w:tc>
          <w:tcPr>
            <w:tcW w:w="3876" w:type="dxa"/>
          </w:tcPr>
          <w:p w14:paraId="69E6D449" w14:textId="77777777" w:rsidR="003C7173" w:rsidRDefault="003C7173" w:rsidP="008C1B0D">
            <w:pPr>
              <w:pStyle w:val="TableText10"/>
            </w:pPr>
            <w:r>
              <w:t>possessing or using starting pistol</w:t>
            </w:r>
          </w:p>
        </w:tc>
      </w:tr>
      <w:tr w:rsidR="003C7173" w14:paraId="0880E58C" w14:textId="77777777" w:rsidTr="008C1B0D">
        <w:tc>
          <w:tcPr>
            <w:tcW w:w="1188" w:type="dxa"/>
          </w:tcPr>
          <w:p w14:paraId="3B2766CE" w14:textId="77777777" w:rsidR="003C7173" w:rsidRDefault="003C7173" w:rsidP="008C1B0D">
            <w:pPr>
              <w:pStyle w:val="TableText10"/>
            </w:pPr>
            <w:r>
              <w:t>3</w:t>
            </w:r>
          </w:p>
        </w:tc>
        <w:tc>
          <w:tcPr>
            <w:tcW w:w="2854" w:type="dxa"/>
          </w:tcPr>
          <w:p w14:paraId="719FC15A" w14:textId="77777777" w:rsidR="003C7173" w:rsidRDefault="003C7173" w:rsidP="008C1B0D">
            <w:pPr>
              <w:pStyle w:val="TableText10"/>
            </w:pPr>
            <w:r>
              <w:t xml:space="preserve">official in sporting competition conducted by sporting organisation prescribed by regulation </w:t>
            </w:r>
          </w:p>
        </w:tc>
        <w:tc>
          <w:tcPr>
            <w:tcW w:w="3876" w:type="dxa"/>
          </w:tcPr>
          <w:p w14:paraId="18C995B4" w14:textId="77777777" w:rsidR="003C7173" w:rsidRDefault="003C7173" w:rsidP="008C1B0D">
            <w:pPr>
              <w:pStyle w:val="TableText10"/>
            </w:pPr>
            <w:r>
              <w:t>possessing or using starting pistol in exercise of functions as official</w:t>
            </w:r>
          </w:p>
        </w:tc>
      </w:tr>
      <w:tr w:rsidR="00D90F16" w14:paraId="719EB3BB" w14:textId="77777777" w:rsidTr="008C1B0D">
        <w:tc>
          <w:tcPr>
            <w:tcW w:w="1188" w:type="dxa"/>
          </w:tcPr>
          <w:p w14:paraId="53F2E674" w14:textId="77777777" w:rsidR="00D90F16" w:rsidRPr="001D668E" w:rsidRDefault="00D90F16" w:rsidP="00D90F16">
            <w:pPr>
              <w:pStyle w:val="TableText10"/>
            </w:pPr>
            <w:r>
              <w:t>4</w:t>
            </w:r>
          </w:p>
        </w:tc>
        <w:tc>
          <w:tcPr>
            <w:tcW w:w="2854" w:type="dxa"/>
          </w:tcPr>
          <w:p w14:paraId="287FCBA1" w14:textId="77777777" w:rsidR="00D90F16" w:rsidRPr="001D668E" w:rsidRDefault="00D90F16" w:rsidP="00D90F16">
            <w:pPr>
              <w:pStyle w:val="TableText10"/>
            </w:pPr>
            <w:r w:rsidRPr="001D668E">
              <w:t>sporting (biathlon or modern pentathlon) organisation prescribed by regulation</w:t>
            </w:r>
          </w:p>
        </w:tc>
        <w:tc>
          <w:tcPr>
            <w:tcW w:w="3876" w:type="dxa"/>
          </w:tcPr>
          <w:p w14:paraId="49B3B103" w14:textId="77777777" w:rsidR="00D90F16" w:rsidRPr="001D668E" w:rsidRDefault="00D90F16" w:rsidP="00D90F16">
            <w:pPr>
              <w:pStyle w:val="TableText10"/>
            </w:pPr>
            <w:r w:rsidRPr="001D668E">
              <w:t>possessing or using an imitation firearm if—</w:t>
            </w:r>
          </w:p>
          <w:p w14:paraId="0D9A8B8C" w14:textId="77777777" w:rsidR="00D90F16" w:rsidRPr="001D668E" w:rsidRDefault="00D90F16" w:rsidP="00D90F16">
            <w:pPr>
              <w:pStyle w:val="TablePara10"/>
            </w:pPr>
            <w:r w:rsidRPr="001D668E">
              <w:tab/>
              <w:t>(a)</w:t>
            </w:r>
            <w:r w:rsidRPr="001D668E">
              <w:tab/>
              <w:t>firearm is a biathlon or modern pentathlon laser target shooting device; and</w:t>
            </w:r>
          </w:p>
          <w:p w14:paraId="7CE829F6" w14:textId="77777777" w:rsidR="00D90F16" w:rsidRPr="001D668E" w:rsidRDefault="00D90F16" w:rsidP="00D90F16">
            <w:pPr>
              <w:pStyle w:val="TablePara10"/>
            </w:pPr>
            <w:r w:rsidRPr="001D668E">
              <w:tab/>
              <w:t>(b)</w:t>
            </w:r>
            <w:r w:rsidRPr="001D668E">
              <w:tab/>
              <w:t>possession or use is for a person participating in the sport of biathlon or modern pentathlon</w:t>
            </w:r>
          </w:p>
        </w:tc>
      </w:tr>
      <w:tr w:rsidR="00D90F16" w14:paraId="3ED1DE4A" w14:textId="77777777" w:rsidTr="008C1B0D">
        <w:tc>
          <w:tcPr>
            <w:tcW w:w="1188" w:type="dxa"/>
          </w:tcPr>
          <w:p w14:paraId="70620664" w14:textId="77777777" w:rsidR="00D90F16" w:rsidRPr="001D668E" w:rsidRDefault="00D90F16" w:rsidP="00D90F16">
            <w:pPr>
              <w:pStyle w:val="TableText10"/>
            </w:pPr>
            <w:r>
              <w:t>5</w:t>
            </w:r>
          </w:p>
        </w:tc>
        <w:tc>
          <w:tcPr>
            <w:tcW w:w="2854" w:type="dxa"/>
          </w:tcPr>
          <w:p w14:paraId="7B9C1519" w14:textId="77777777" w:rsidR="00D90F16" w:rsidRPr="001D668E" w:rsidRDefault="00D90F16" w:rsidP="00D90F16">
            <w:pPr>
              <w:pStyle w:val="TableText10"/>
            </w:pPr>
            <w:r w:rsidRPr="001D668E">
              <w:t>member of a sporting (biathlon or modern pentathlon) organisation prescribed by regulation</w:t>
            </w:r>
          </w:p>
        </w:tc>
        <w:tc>
          <w:tcPr>
            <w:tcW w:w="3876" w:type="dxa"/>
          </w:tcPr>
          <w:p w14:paraId="2DE25A24" w14:textId="77777777" w:rsidR="00D90F16" w:rsidRPr="001D668E" w:rsidRDefault="00D90F16" w:rsidP="00D90F16">
            <w:pPr>
              <w:pStyle w:val="TableText10"/>
            </w:pPr>
            <w:r w:rsidRPr="001D668E">
              <w:t>possessing or using an imitation firearm if—</w:t>
            </w:r>
          </w:p>
          <w:p w14:paraId="5FA8ECDF" w14:textId="77777777" w:rsidR="00D90F16" w:rsidRPr="001D668E" w:rsidRDefault="00D90F16" w:rsidP="00D90F16">
            <w:pPr>
              <w:pStyle w:val="TablePara10"/>
            </w:pPr>
            <w:r w:rsidRPr="001D668E">
              <w:tab/>
              <w:t>(a)</w:t>
            </w:r>
            <w:r w:rsidRPr="001D668E">
              <w:tab/>
              <w:t>firearm is a biathlon or modern pentathlon laser target shooting device; and</w:t>
            </w:r>
          </w:p>
          <w:p w14:paraId="6E940006" w14:textId="77777777" w:rsidR="00D90F16" w:rsidRPr="001D668E" w:rsidRDefault="00D90F16" w:rsidP="00D90F16">
            <w:pPr>
              <w:pStyle w:val="TablePara10"/>
            </w:pPr>
            <w:r w:rsidRPr="001D668E">
              <w:tab/>
              <w:t>(b)</w:t>
            </w:r>
            <w:r w:rsidRPr="001D668E">
              <w:tab/>
              <w:t>possession or use is in exercise of functions as member</w:t>
            </w:r>
          </w:p>
        </w:tc>
      </w:tr>
      <w:tr w:rsidR="00D90F16" w14:paraId="7E115A0A" w14:textId="77777777" w:rsidTr="008C1B0D">
        <w:tc>
          <w:tcPr>
            <w:tcW w:w="1188" w:type="dxa"/>
          </w:tcPr>
          <w:p w14:paraId="14499D52" w14:textId="77777777" w:rsidR="00D90F16" w:rsidRPr="001D668E" w:rsidRDefault="00D90F16" w:rsidP="00D90F16">
            <w:pPr>
              <w:pStyle w:val="TableText10"/>
            </w:pPr>
            <w:r>
              <w:lastRenderedPageBreak/>
              <w:t>6</w:t>
            </w:r>
          </w:p>
        </w:tc>
        <w:tc>
          <w:tcPr>
            <w:tcW w:w="2854" w:type="dxa"/>
          </w:tcPr>
          <w:p w14:paraId="6724FD7F" w14:textId="77777777" w:rsidR="00D90F16" w:rsidRPr="001D668E" w:rsidRDefault="00D90F16" w:rsidP="00AC6163">
            <w:pPr>
              <w:pStyle w:val="TableText10"/>
              <w:keepNext/>
            </w:pPr>
            <w:r w:rsidRPr="001D668E">
              <w:t>person attending a demonstration of the sport of biathlon or modern pentathlon conducted by a sporting (biathlon or modern pentathlon) organisation prescribed by regulation</w:t>
            </w:r>
          </w:p>
        </w:tc>
        <w:tc>
          <w:tcPr>
            <w:tcW w:w="3876" w:type="dxa"/>
          </w:tcPr>
          <w:p w14:paraId="111DDF82" w14:textId="77777777" w:rsidR="00D90F16" w:rsidRPr="001D668E" w:rsidRDefault="00D90F16" w:rsidP="00AC6163">
            <w:pPr>
              <w:pStyle w:val="TableText10"/>
              <w:keepNext/>
            </w:pPr>
            <w:r w:rsidRPr="001D668E">
              <w:t>possessing or using an imitation firearm if—</w:t>
            </w:r>
          </w:p>
          <w:p w14:paraId="4214470F" w14:textId="77777777" w:rsidR="00D90F16" w:rsidRPr="001D668E" w:rsidRDefault="00D90F16" w:rsidP="00AC6163">
            <w:pPr>
              <w:pStyle w:val="TablePara10"/>
              <w:keepNext/>
            </w:pPr>
            <w:r w:rsidRPr="001D668E">
              <w:tab/>
              <w:t>(a)</w:t>
            </w:r>
            <w:r w:rsidRPr="001D668E">
              <w:tab/>
              <w:t>firearm is a biathlon or modern pentathlon laser target shooting device; and</w:t>
            </w:r>
          </w:p>
          <w:p w14:paraId="1EF6D335" w14:textId="77777777" w:rsidR="00D90F16" w:rsidRPr="001D668E" w:rsidRDefault="00D90F16" w:rsidP="00D90F16">
            <w:pPr>
              <w:pStyle w:val="TablePara10"/>
            </w:pPr>
            <w:r w:rsidRPr="001D668E">
              <w:tab/>
              <w:t>(b)</w:t>
            </w:r>
            <w:r w:rsidRPr="001D668E">
              <w:tab/>
              <w:t>possession or use happens under supervision of member of the organisation</w:t>
            </w:r>
          </w:p>
        </w:tc>
      </w:tr>
      <w:tr w:rsidR="00D90F16" w14:paraId="439AE295" w14:textId="77777777" w:rsidTr="008C1B0D">
        <w:tc>
          <w:tcPr>
            <w:tcW w:w="1188" w:type="dxa"/>
          </w:tcPr>
          <w:p w14:paraId="7AB81DE7" w14:textId="77777777" w:rsidR="00D90F16" w:rsidRPr="001D668E" w:rsidRDefault="00D90F16" w:rsidP="00D90F16">
            <w:pPr>
              <w:pStyle w:val="TableText10"/>
            </w:pPr>
            <w:r>
              <w:t>7</w:t>
            </w:r>
          </w:p>
        </w:tc>
        <w:tc>
          <w:tcPr>
            <w:tcW w:w="2854" w:type="dxa"/>
          </w:tcPr>
          <w:p w14:paraId="046012E5" w14:textId="77777777" w:rsidR="00D90F16" w:rsidRPr="001D668E" w:rsidRDefault="00D90F16" w:rsidP="00D90F16">
            <w:pPr>
              <w:pStyle w:val="TableText10"/>
            </w:pPr>
            <w:r w:rsidRPr="001D668E">
              <w:t>official in a sporting competition conducted by a sporting (biathlon or modern pentathlon) organisation prescribed by regulation</w:t>
            </w:r>
          </w:p>
        </w:tc>
        <w:tc>
          <w:tcPr>
            <w:tcW w:w="3876" w:type="dxa"/>
          </w:tcPr>
          <w:p w14:paraId="74C184EC" w14:textId="77777777" w:rsidR="00D90F16" w:rsidRPr="001D668E" w:rsidRDefault="00D90F16" w:rsidP="00D90F16">
            <w:pPr>
              <w:pStyle w:val="TableText10"/>
            </w:pPr>
            <w:r w:rsidRPr="001D668E">
              <w:t>possessing or using an imitation firearm if—</w:t>
            </w:r>
          </w:p>
          <w:p w14:paraId="3F15589B" w14:textId="77777777" w:rsidR="00D90F16" w:rsidRPr="001D668E" w:rsidRDefault="00D90F16" w:rsidP="00D90F16">
            <w:pPr>
              <w:pStyle w:val="TablePara10"/>
            </w:pPr>
            <w:r w:rsidRPr="001D668E">
              <w:tab/>
              <w:t>(a)</w:t>
            </w:r>
            <w:r w:rsidRPr="001D668E">
              <w:tab/>
              <w:t>firearm is a biathlon or modern pentathlon laser target shooting device; and</w:t>
            </w:r>
          </w:p>
          <w:p w14:paraId="30F50A5A" w14:textId="77777777" w:rsidR="00D90F16" w:rsidRPr="001D668E" w:rsidRDefault="00D90F16" w:rsidP="00D90F16">
            <w:pPr>
              <w:pStyle w:val="TablePara10"/>
            </w:pPr>
            <w:r w:rsidRPr="001D668E">
              <w:tab/>
              <w:t>(b)</w:t>
            </w:r>
            <w:r w:rsidRPr="001D668E">
              <w:tab/>
              <w:t>possession or use is in exercise of functions as official</w:t>
            </w:r>
          </w:p>
        </w:tc>
      </w:tr>
      <w:tr w:rsidR="00D90F16" w14:paraId="1C51B05F" w14:textId="77777777" w:rsidTr="008C1B0D">
        <w:tc>
          <w:tcPr>
            <w:tcW w:w="1188" w:type="dxa"/>
          </w:tcPr>
          <w:p w14:paraId="27F33756" w14:textId="77777777" w:rsidR="00D90F16" w:rsidRPr="001D668E" w:rsidRDefault="00D90F16" w:rsidP="00D90F16">
            <w:pPr>
              <w:pStyle w:val="TableText10"/>
            </w:pPr>
            <w:r>
              <w:t>8</w:t>
            </w:r>
          </w:p>
        </w:tc>
        <w:tc>
          <w:tcPr>
            <w:tcW w:w="2854" w:type="dxa"/>
          </w:tcPr>
          <w:p w14:paraId="389EA37A" w14:textId="77777777" w:rsidR="00D90F16" w:rsidRPr="001D668E" w:rsidRDefault="00D90F16" w:rsidP="00D90F16">
            <w:pPr>
              <w:pStyle w:val="TableText10"/>
            </w:pPr>
            <w:r w:rsidRPr="001D668E">
              <w:t>adult participating in a competition in the sport of biathlon or modern pentathlon, conducted by a sporting (biathlon or modern pentathlon) organisation prescribed by regulation</w:t>
            </w:r>
          </w:p>
        </w:tc>
        <w:tc>
          <w:tcPr>
            <w:tcW w:w="3876" w:type="dxa"/>
          </w:tcPr>
          <w:p w14:paraId="38F252DE" w14:textId="77777777" w:rsidR="00D90F16" w:rsidRPr="001D668E" w:rsidRDefault="00D90F16" w:rsidP="00D90F16">
            <w:pPr>
              <w:pStyle w:val="TableText10"/>
            </w:pPr>
            <w:r w:rsidRPr="001D668E">
              <w:t>possessing or using an imitation firearm if—</w:t>
            </w:r>
          </w:p>
          <w:p w14:paraId="4361D66E" w14:textId="77777777" w:rsidR="00D90F16" w:rsidRPr="001D668E" w:rsidRDefault="00D90F16" w:rsidP="00D90F16">
            <w:pPr>
              <w:pStyle w:val="TablePara10"/>
            </w:pPr>
            <w:r w:rsidRPr="001D668E">
              <w:tab/>
              <w:t>(a)</w:t>
            </w:r>
            <w:r w:rsidRPr="001D668E">
              <w:tab/>
              <w:t>firearm is a biathlon or modern pentathlon laser target shooting device; and</w:t>
            </w:r>
          </w:p>
          <w:p w14:paraId="1B6C1441" w14:textId="77777777" w:rsidR="00D90F16" w:rsidRPr="001D668E" w:rsidRDefault="00D90F16" w:rsidP="00D90F16">
            <w:pPr>
              <w:pStyle w:val="TablePara10"/>
            </w:pPr>
            <w:r w:rsidRPr="001D668E">
              <w:tab/>
              <w:t>(b)</w:t>
            </w:r>
            <w:r w:rsidRPr="001D668E">
              <w:tab/>
              <w:t>possession or use is for the purpose of participating in the sport of biathlon or modern pentathlon</w:t>
            </w:r>
          </w:p>
        </w:tc>
      </w:tr>
      <w:tr w:rsidR="00D90F16" w14:paraId="6D5B82B3" w14:textId="77777777" w:rsidTr="008C1B0D">
        <w:tc>
          <w:tcPr>
            <w:tcW w:w="1188" w:type="dxa"/>
          </w:tcPr>
          <w:p w14:paraId="04E7ED2E" w14:textId="77777777" w:rsidR="00D90F16" w:rsidRPr="001D668E" w:rsidRDefault="00D90F16" w:rsidP="00D90F16">
            <w:pPr>
              <w:pStyle w:val="TableText10"/>
            </w:pPr>
            <w:r>
              <w:t>9</w:t>
            </w:r>
          </w:p>
        </w:tc>
        <w:tc>
          <w:tcPr>
            <w:tcW w:w="2854" w:type="dxa"/>
          </w:tcPr>
          <w:p w14:paraId="5082A7D2" w14:textId="77777777" w:rsidR="00D90F16" w:rsidRPr="001D668E" w:rsidRDefault="00D90F16" w:rsidP="00D90F16">
            <w:pPr>
              <w:pStyle w:val="TableText10"/>
            </w:pPr>
            <w:r w:rsidRPr="001D668E">
              <w:t>child participating in a competition in the sport of biathlon or modern pentathlon, conducted by a sporting (biathlon or modern pentathlon) organisation prescribed by regulation</w:t>
            </w:r>
          </w:p>
        </w:tc>
        <w:tc>
          <w:tcPr>
            <w:tcW w:w="3876" w:type="dxa"/>
          </w:tcPr>
          <w:p w14:paraId="3F6D0047" w14:textId="77777777" w:rsidR="00D90F16" w:rsidRPr="001D668E" w:rsidRDefault="00D90F16" w:rsidP="00D90F16">
            <w:pPr>
              <w:pStyle w:val="TableText10"/>
            </w:pPr>
            <w:r w:rsidRPr="001D668E">
              <w:t>possessing or using an imitation firearm if—</w:t>
            </w:r>
          </w:p>
          <w:p w14:paraId="53B0673A" w14:textId="77777777" w:rsidR="00D90F16" w:rsidRPr="001D668E" w:rsidRDefault="00D90F16" w:rsidP="00D90F16">
            <w:pPr>
              <w:pStyle w:val="TablePara10"/>
            </w:pPr>
            <w:r w:rsidRPr="001D668E">
              <w:tab/>
              <w:t>(a)</w:t>
            </w:r>
            <w:r w:rsidRPr="001D668E">
              <w:tab/>
              <w:t>firearm is a biathlon or modern pentathlon laser target shooting device; and</w:t>
            </w:r>
          </w:p>
          <w:p w14:paraId="31750831" w14:textId="77777777" w:rsidR="00D90F16" w:rsidRPr="001D668E" w:rsidRDefault="00D90F16" w:rsidP="00D90F16">
            <w:pPr>
              <w:pStyle w:val="TablePara10"/>
            </w:pPr>
            <w:r w:rsidRPr="001D668E">
              <w:tab/>
              <w:t>(b)</w:t>
            </w:r>
            <w:r w:rsidRPr="001D668E">
              <w:tab/>
              <w:t>possession or use—</w:t>
            </w:r>
          </w:p>
          <w:p w14:paraId="71C81DC2" w14:textId="77777777" w:rsidR="00D90F16" w:rsidRPr="001D668E" w:rsidRDefault="00D90F16" w:rsidP="00D90F16">
            <w:pPr>
              <w:pStyle w:val="TableSubPara10"/>
            </w:pPr>
            <w:r w:rsidRPr="001D668E">
              <w:tab/>
              <w:t>(i)</w:t>
            </w:r>
            <w:r w:rsidRPr="001D668E">
              <w:tab/>
              <w:t>is for the purpose of participating in the sport of biathlon or modern pentathlon; and</w:t>
            </w:r>
          </w:p>
          <w:p w14:paraId="252A9324" w14:textId="77777777" w:rsidR="00D90F16" w:rsidRPr="001D668E" w:rsidRDefault="00D90F16" w:rsidP="00D90F16">
            <w:pPr>
              <w:pStyle w:val="TableSubPara10"/>
            </w:pPr>
            <w:r w:rsidRPr="001D668E">
              <w:tab/>
              <w:t>(ii)</w:t>
            </w:r>
            <w:r w:rsidRPr="001D668E">
              <w:tab/>
              <w:t>happens under supervision of the person’s coach for the sport</w:t>
            </w:r>
          </w:p>
        </w:tc>
      </w:tr>
      <w:tr w:rsidR="00D90F16" w14:paraId="4F936399" w14:textId="77777777" w:rsidTr="008C1B0D">
        <w:tc>
          <w:tcPr>
            <w:tcW w:w="1188" w:type="dxa"/>
          </w:tcPr>
          <w:p w14:paraId="6AB1F6D3" w14:textId="77777777" w:rsidR="00D90F16" w:rsidRPr="001D668E" w:rsidRDefault="00D90F16" w:rsidP="00D90F16">
            <w:pPr>
              <w:pStyle w:val="TableText10"/>
            </w:pPr>
            <w:r>
              <w:lastRenderedPageBreak/>
              <w:t>10</w:t>
            </w:r>
          </w:p>
        </w:tc>
        <w:tc>
          <w:tcPr>
            <w:tcW w:w="2854" w:type="dxa"/>
          </w:tcPr>
          <w:p w14:paraId="4856E8C6" w14:textId="77777777" w:rsidR="00D90F16" w:rsidRPr="001D668E" w:rsidRDefault="00D90F16" w:rsidP="00AC6163">
            <w:pPr>
              <w:pStyle w:val="TableText10"/>
            </w:pPr>
            <w:r w:rsidRPr="001D668E">
              <w:t>coach in the sport of biathlon or modern pentathlon</w:t>
            </w:r>
          </w:p>
        </w:tc>
        <w:tc>
          <w:tcPr>
            <w:tcW w:w="3876" w:type="dxa"/>
          </w:tcPr>
          <w:p w14:paraId="492CD1E4" w14:textId="77777777" w:rsidR="00D90F16" w:rsidRPr="001D668E" w:rsidRDefault="00D90F16" w:rsidP="00AC6163">
            <w:pPr>
              <w:pStyle w:val="TableText10"/>
              <w:keepNext/>
            </w:pPr>
            <w:r w:rsidRPr="001D668E">
              <w:t>possessing or using an imitation firearm if—</w:t>
            </w:r>
          </w:p>
          <w:p w14:paraId="577CE920" w14:textId="77777777" w:rsidR="00D90F16" w:rsidRPr="001D668E" w:rsidRDefault="00D90F16" w:rsidP="00D90F16">
            <w:pPr>
              <w:pStyle w:val="TablePara10"/>
            </w:pPr>
            <w:r w:rsidRPr="001D668E">
              <w:tab/>
              <w:t>(a)</w:t>
            </w:r>
            <w:r w:rsidRPr="001D668E">
              <w:tab/>
              <w:t>firearm is a biathlon or modern pentathlon laser target shooting device; and</w:t>
            </w:r>
          </w:p>
          <w:p w14:paraId="6E084D89" w14:textId="77777777" w:rsidR="00D90F16" w:rsidRPr="001D668E" w:rsidRDefault="00D90F16" w:rsidP="00D90F16">
            <w:pPr>
              <w:pStyle w:val="TablePara10"/>
            </w:pPr>
            <w:r w:rsidRPr="001D668E">
              <w:tab/>
              <w:t>(b)</w:t>
            </w:r>
            <w:r w:rsidRPr="001D668E">
              <w:tab/>
              <w:t>possession or use is for the purpose of giving training or instruction to a person participating in the sport of biathlon or modern pentathlon</w:t>
            </w:r>
          </w:p>
        </w:tc>
      </w:tr>
      <w:tr w:rsidR="003C7173" w14:paraId="764B40AE" w14:textId="77777777" w:rsidTr="008C1B0D">
        <w:tc>
          <w:tcPr>
            <w:tcW w:w="1188" w:type="dxa"/>
          </w:tcPr>
          <w:p w14:paraId="6460D4E6" w14:textId="77777777" w:rsidR="003C7173" w:rsidRDefault="00D90F16" w:rsidP="008C1B0D">
            <w:pPr>
              <w:pStyle w:val="TableText10"/>
            </w:pPr>
            <w:r>
              <w:t>11</w:t>
            </w:r>
          </w:p>
        </w:tc>
        <w:tc>
          <w:tcPr>
            <w:tcW w:w="2854" w:type="dxa"/>
          </w:tcPr>
          <w:p w14:paraId="71D4601B" w14:textId="77777777" w:rsidR="003C7173" w:rsidRDefault="003C7173" w:rsidP="008C1B0D">
            <w:pPr>
              <w:pStyle w:val="TableText10"/>
            </w:pPr>
            <w:r>
              <w:t>authorised instructor</w:t>
            </w:r>
          </w:p>
        </w:tc>
        <w:tc>
          <w:tcPr>
            <w:tcW w:w="3876" w:type="dxa"/>
          </w:tcPr>
          <w:p w14:paraId="7B77E2DE" w14:textId="77777777" w:rsidR="003C7173" w:rsidRDefault="003C7173" w:rsidP="008C1B0D">
            <w:pPr>
              <w:pStyle w:val="TableText10"/>
            </w:pPr>
            <w:r>
              <w:t>possessing or using firearm in exercise of functions as instructor—</w:t>
            </w:r>
          </w:p>
          <w:p w14:paraId="4147509D" w14:textId="77777777" w:rsidR="003C7173" w:rsidRPr="008C1B0D" w:rsidRDefault="003C7173" w:rsidP="008C1B0D">
            <w:pPr>
              <w:spacing w:before="60" w:after="60"/>
              <w:ind w:left="522" w:hanging="522"/>
              <w:rPr>
                <w:sz w:val="20"/>
              </w:rPr>
            </w:pPr>
            <w:r w:rsidRPr="008C1B0D">
              <w:rPr>
                <w:sz w:val="20"/>
              </w:rPr>
              <w:t>(a)</w:t>
            </w:r>
            <w:r w:rsidRPr="008C1B0D">
              <w:rPr>
                <w:sz w:val="20"/>
              </w:rPr>
              <w:tab/>
              <w:t>on premises owned or used by approved club; or</w:t>
            </w:r>
          </w:p>
          <w:p w14:paraId="67EC7B83" w14:textId="77777777" w:rsidR="003C7173" w:rsidRDefault="003C7173" w:rsidP="008C1B0D">
            <w:pPr>
              <w:spacing w:before="60" w:after="60"/>
              <w:ind w:left="522" w:hanging="522"/>
            </w:pPr>
            <w:r w:rsidRPr="008C1B0D">
              <w:rPr>
                <w:sz w:val="20"/>
              </w:rPr>
              <w:t>(b)</w:t>
            </w:r>
            <w:r w:rsidRPr="008C1B0D">
              <w:rPr>
                <w:sz w:val="20"/>
              </w:rPr>
              <w:tab/>
              <w:t>at approved shooting range</w:t>
            </w:r>
          </w:p>
        </w:tc>
      </w:tr>
    </w:tbl>
    <w:p w14:paraId="3FFD4939" w14:textId="77777777" w:rsidR="005D4E55" w:rsidRDefault="005D4E55" w:rsidP="005D4E55">
      <w:pPr>
        <w:pStyle w:val="PageBreak"/>
      </w:pPr>
      <w:r>
        <w:br w:type="page"/>
      </w:r>
    </w:p>
    <w:p w14:paraId="72EEECD7" w14:textId="77777777" w:rsidR="003C7173" w:rsidRPr="00A94C2B" w:rsidRDefault="003C7173" w:rsidP="005D4E55">
      <w:pPr>
        <w:pStyle w:val="Sched-Part"/>
      </w:pPr>
      <w:bookmarkStart w:id="331" w:name="_Toc130542863"/>
      <w:r w:rsidRPr="00A94C2B">
        <w:rPr>
          <w:rStyle w:val="CharPartNo"/>
        </w:rPr>
        <w:lastRenderedPageBreak/>
        <w:t>Part 2.4</w:t>
      </w:r>
      <w:r>
        <w:tab/>
      </w:r>
      <w:r w:rsidRPr="00A94C2B">
        <w:rPr>
          <w:rStyle w:val="CharPartText"/>
        </w:rPr>
        <w:t>No offence</w:t>
      </w:r>
      <w:bookmarkEnd w:id="331"/>
    </w:p>
    <w:p w14:paraId="5300EBD7" w14:textId="77777777" w:rsidR="003C7173" w:rsidRDefault="003C7173">
      <w:pPr>
        <w:pStyle w:val="01Contents"/>
        <w:keepNext/>
      </w:pPr>
    </w:p>
    <w:tbl>
      <w:tblPr>
        <w:tblW w:w="7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8"/>
        <w:gridCol w:w="3195"/>
        <w:gridCol w:w="3535"/>
      </w:tblGrid>
      <w:tr w:rsidR="003C7173" w14:paraId="1729A4C2" w14:textId="77777777" w:rsidTr="008C1B0D">
        <w:trPr>
          <w:tblHeader/>
        </w:trPr>
        <w:tc>
          <w:tcPr>
            <w:tcW w:w="1188" w:type="dxa"/>
            <w:tcBorders>
              <w:bottom w:val="single" w:sz="4" w:space="0" w:color="auto"/>
            </w:tcBorders>
          </w:tcPr>
          <w:p w14:paraId="65647B22" w14:textId="77777777" w:rsidR="003C7173" w:rsidRDefault="003C7173">
            <w:pPr>
              <w:pStyle w:val="TableColHd"/>
            </w:pPr>
            <w:r>
              <w:t>column 1</w:t>
            </w:r>
          </w:p>
          <w:p w14:paraId="5AD4B3FF" w14:textId="77777777" w:rsidR="003C7173" w:rsidRDefault="003C7173">
            <w:pPr>
              <w:pStyle w:val="TableColHd"/>
            </w:pPr>
            <w:r>
              <w:t xml:space="preserve">item </w:t>
            </w:r>
          </w:p>
        </w:tc>
        <w:tc>
          <w:tcPr>
            <w:tcW w:w="3195" w:type="dxa"/>
            <w:tcBorders>
              <w:bottom w:val="single" w:sz="4" w:space="0" w:color="auto"/>
            </w:tcBorders>
          </w:tcPr>
          <w:p w14:paraId="2D0A2603" w14:textId="77777777" w:rsidR="003C7173" w:rsidRDefault="003C7173">
            <w:pPr>
              <w:pStyle w:val="TableColHd"/>
            </w:pPr>
            <w:r>
              <w:t>column 2</w:t>
            </w:r>
          </w:p>
          <w:p w14:paraId="79611BE6" w14:textId="77777777" w:rsidR="003C7173" w:rsidRDefault="003C7173">
            <w:pPr>
              <w:pStyle w:val="TableColHd"/>
            </w:pPr>
            <w:r>
              <w:t>no offence by</w:t>
            </w:r>
          </w:p>
        </w:tc>
        <w:tc>
          <w:tcPr>
            <w:tcW w:w="3535" w:type="dxa"/>
            <w:tcBorders>
              <w:bottom w:val="single" w:sz="4" w:space="0" w:color="auto"/>
            </w:tcBorders>
          </w:tcPr>
          <w:p w14:paraId="1D784C74" w14:textId="77777777" w:rsidR="003C7173" w:rsidRDefault="003C7173">
            <w:pPr>
              <w:pStyle w:val="TableColHd"/>
              <w:ind w:left="87"/>
            </w:pPr>
            <w:r>
              <w:t>column 3</w:t>
            </w:r>
          </w:p>
          <w:p w14:paraId="2B19C865" w14:textId="77777777" w:rsidR="003C7173" w:rsidRDefault="003C7173">
            <w:pPr>
              <w:pStyle w:val="TableColHd"/>
              <w:ind w:left="87"/>
            </w:pPr>
            <w:r>
              <w:t>circumstances</w:t>
            </w:r>
          </w:p>
        </w:tc>
      </w:tr>
      <w:tr w:rsidR="003C7173" w14:paraId="7EBF4407" w14:textId="77777777" w:rsidTr="008C1B0D">
        <w:trPr>
          <w:cantSplit/>
        </w:trPr>
        <w:tc>
          <w:tcPr>
            <w:tcW w:w="1188" w:type="dxa"/>
            <w:tcBorders>
              <w:top w:val="single" w:sz="4" w:space="0" w:color="auto"/>
            </w:tcBorders>
          </w:tcPr>
          <w:p w14:paraId="33A266B1" w14:textId="77777777" w:rsidR="003C7173" w:rsidRDefault="003C7173" w:rsidP="008C1B0D">
            <w:pPr>
              <w:pStyle w:val="TableText10"/>
            </w:pPr>
            <w:r>
              <w:t>1</w:t>
            </w:r>
          </w:p>
        </w:tc>
        <w:tc>
          <w:tcPr>
            <w:tcW w:w="3195" w:type="dxa"/>
            <w:tcBorders>
              <w:top w:val="single" w:sz="4" w:space="0" w:color="auto"/>
            </w:tcBorders>
          </w:tcPr>
          <w:p w14:paraId="784A6153" w14:textId="77777777" w:rsidR="003C7173" w:rsidRDefault="003C7173" w:rsidP="008C1B0D">
            <w:pPr>
              <w:pStyle w:val="TableText10"/>
            </w:pPr>
            <w:r>
              <w:t>person entitled to immunity under—</w:t>
            </w:r>
          </w:p>
          <w:p w14:paraId="5884A2DD" w14:textId="664FE848" w:rsidR="003C7173" w:rsidRPr="008C1B0D" w:rsidRDefault="003C7173" w:rsidP="008C1B0D">
            <w:pPr>
              <w:spacing w:before="60" w:after="60"/>
              <w:ind w:left="522" w:hanging="522"/>
              <w:rPr>
                <w:sz w:val="20"/>
              </w:rPr>
            </w:pPr>
            <w:r w:rsidRPr="008C1B0D">
              <w:rPr>
                <w:sz w:val="20"/>
              </w:rPr>
              <w:t>(a)</w:t>
            </w:r>
            <w:r w:rsidRPr="008C1B0D">
              <w:rPr>
                <w:sz w:val="20"/>
              </w:rPr>
              <w:tab/>
              <w:t>the</w:t>
            </w:r>
            <w:r w:rsidRPr="000A5362">
              <w:rPr>
                <w:sz w:val="20"/>
              </w:rPr>
              <w:t xml:space="preserve"> </w:t>
            </w:r>
            <w:hyperlink r:id="rId167" w:tooltip="Act 1967 No 16 (Cwlth)" w:history="1">
              <w:r w:rsidR="000A5362" w:rsidRPr="000A5362">
                <w:rPr>
                  <w:rStyle w:val="charCitHyperlinkItal"/>
                  <w:sz w:val="20"/>
                </w:rPr>
                <w:t>Diplomatic Privileges and Immunities Act 1967</w:t>
              </w:r>
            </w:hyperlink>
            <w:r w:rsidRPr="002063C7">
              <w:rPr>
                <w:rStyle w:val="charItals"/>
                <w:sz w:val="20"/>
              </w:rPr>
              <w:t xml:space="preserve"> </w:t>
            </w:r>
            <w:r w:rsidRPr="008C1B0D">
              <w:rPr>
                <w:sz w:val="20"/>
              </w:rPr>
              <w:t>(Cwlth); or</w:t>
            </w:r>
          </w:p>
          <w:p w14:paraId="7368DFE8" w14:textId="64CBD016" w:rsidR="003C7173" w:rsidRDefault="003C7173" w:rsidP="008C1B0D">
            <w:pPr>
              <w:spacing w:before="60" w:after="60"/>
              <w:ind w:left="522" w:hanging="522"/>
            </w:pPr>
            <w:r w:rsidRPr="008C1B0D">
              <w:rPr>
                <w:sz w:val="20"/>
              </w:rPr>
              <w:t>(b)</w:t>
            </w:r>
            <w:r w:rsidRPr="008C1B0D">
              <w:rPr>
                <w:sz w:val="20"/>
              </w:rPr>
              <w:tab/>
              <w:t>the</w:t>
            </w:r>
            <w:r w:rsidRPr="002F7A13">
              <w:rPr>
                <w:sz w:val="20"/>
              </w:rPr>
              <w:t xml:space="preserve"> </w:t>
            </w:r>
            <w:hyperlink r:id="rId168" w:tooltip="Act 1972 No 62 (Cwlth)" w:history="1">
              <w:r w:rsidR="002F7A13" w:rsidRPr="002F7A13">
                <w:rPr>
                  <w:rStyle w:val="charCitHyperlinkItal"/>
                  <w:sz w:val="20"/>
                </w:rPr>
                <w:t>Consular Privileges and Immunities Act 1972</w:t>
              </w:r>
            </w:hyperlink>
            <w:r w:rsidRPr="008C1B0D">
              <w:rPr>
                <w:sz w:val="20"/>
              </w:rPr>
              <w:t xml:space="preserve"> (Cwlth)</w:t>
            </w:r>
          </w:p>
        </w:tc>
        <w:tc>
          <w:tcPr>
            <w:tcW w:w="3535" w:type="dxa"/>
            <w:tcBorders>
              <w:top w:val="single" w:sz="4" w:space="0" w:color="auto"/>
            </w:tcBorders>
          </w:tcPr>
          <w:p w14:paraId="1962CF81" w14:textId="77777777" w:rsidR="003C7173" w:rsidRDefault="003C7173" w:rsidP="008C1B0D">
            <w:pPr>
              <w:pStyle w:val="TableText10"/>
            </w:pPr>
            <w:r>
              <w:t>the person has the written approval of the chief of protocol of the Commonwealth department responsible for foreign affairs to possess the firearm</w:t>
            </w:r>
          </w:p>
        </w:tc>
      </w:tr>
    </w:tbl>
    <w:p w14:paraId="0AA1BB47" w14:textId="77777777" w:rsidR="003C7173" w:rsidRDefault="003C7173">
      <w:pPr>
        <w:pStyle w:val="03Schedule"/>
        <w:sectPr w:rsidR="003C7173">
          <w:headerReference w:type="even" r:id="rId169"/>
          <w:headerReference w:type="default" r:id="rId170"/>
          <w:footerReference w:type="even" r:id="rId171"/>
          <w:footerReference w:type="default" r:id="rId172"/>
          <w:type w:val="continuous"/>
          <w:pgSz w:w="11907" w:h="16839" w:code="9"/>
          <w:pgMar w:top="3880" w:right="1900" w:bottom="3100" w:left="2300" w:header="1920" w:footer="1760" w:gutter="0"/>
          <w:cols w:space="720"/>
          <w:docGrid w:linePitch="254"/>
        </w:sectPr>
      </w:pPr>
    </w:p>
    <w:p w14:paraId="799A5AA5" w14:textId="77777777" w:rsidR="005439F0" w:rsidRDefault="005439F0" w:rsidP="005439F0">
      <w:pPr>
        <w:pStyle w:val="PageBreak"/>
      </w:pPr>
      <w:r>
        <w:br w:type="page"/>
      </w:r>
    </w:p>
    <w:p w14:paraId="31947390" w14:textId="77777777" w:rsidR="003C7173" w:rsidRPr="00A94C2B" w:rsidRDefault="003C7173" w:rsidP="005439F0">
      <w:pPr>
        <w:pStyle w:val="Sched-heading"/>
      </w:pPr>
      <w:bookmarkStart w:id="332" w:name="_Toc130542864"/>
      <w:r w:rsidRPr="00A94C2B">
        <w:rPr>
          <w:rStyle w:val="CharChapNo"/>
        </w:rPr>
        <w:lastRenderedPageBreak/>
        <w:t>Schedule 3</w:t>
      </w:r>
      <w:r>
        <w:tab/>
      </w:r>
      <w:r w:rsidRPr="00A94C2B">
        <w:rPr>
          <w:rStyle w:val="CharChapText"/>
        </w:rPr>
        <w:t>Licence categories and authority conferred</w:t>
      </w:r>
      <w:bookmarkEnd w:id="332"/>
    </w:p>
    <w:p w14:paraId="27222C76" w14:textId="77777777" w:rsidR="003C7173" w:rsidRDefault="003C7173" w:rsidP="005439F0">
      <w:pPr>
        <w:pStyle w:val="ref"/>
      </w:pPr>
      <w:r>
        <w:t xml:space="preserve">(see s </w:t>
      </w:r>
      <w:r w:rsidR="005D4E55">
        <w:t>52</w:t>
      </w:r>
      <w:r>
        <w:t>)</w:t>
      </w:r>
    </w:p>
    <w:p w14:paraId="651079D7" w14:textId="77777777" w:rsidR="003C7173" w:rsidRDefault="003C7173">
      <w:pPr>
        <w:pStyle w:val="Placeholder"/>
      </w:pPr>
      <w:r>
        <w:t xml:space="preserve">   </w:t>
      </w:r>
      <w:r>
        <w:rPr>
          <w:rStyle w:val="CharPartNo"/>
        </w:rPr>
        <w:t xml:space="preserve">  </w:t>
      </w:r>
      <w:r>
        <w:rPr>
          <w:rStyle w:val="CharPartText"/>
        </w:rPr>
        <w:t xml:space="preserve">  </w:t>
      </w:r>
    </w:p>
    <w:p w14:paraId="441F182E" w14:textId="77777777" w:rsidR="003C7173" w:rsidRDefault="003C7173">
      <w:pPr>
        <w:pStyle w:val="Placeholder"/>
        <w:keepNext/>
      </w:pPr>
      <w:r>
        <w:t xml:space="preserve">    </w:t>
      </w:r>
    </w:p>
    <w:p w14:paraId="77EF65D6" w14:textId="77777777" w:rsidR="003C7173" w:rsidRDefault="003C7173" w:rsidP="005439F0">
      <w:pPr>
        <w:pStyle w:val="aNote"/>
      </w:pPr>
      <w:r>
        <w:rPr>
          <w:rStyle w:val="charItals"/>
        </w:rPr>
        <w:t>Note 1</w:t>
      </w:r>
      <w:r>
        <w:rPr>
          <w:rStyle w:val="charItals"/>
        </w:rPr>
        <w:tab/>
      </w:r>
      <w:r>
        <w:t xml:space="preserve">The possession or use of a firearm authorised by a licence is subject to any regulation (see s </w:t>
      </w:r>
      <w:r w:rsidR="005D4E55">
        <w:t>52</w:t>
      </w:r>
      <w:r>
        <w:t xml:space="preserve"> (4)).</w:t>
      </w:r>
    </w:p>
    <w:p w14:paraId="3622CDBC" w14:textId="77777777" w:rsidR="003C7173" w:rsidRDefault="003C7173">
      <w:pPr>
        <w:pStyle w:val="aNote"/>
      </w:pPr>
      <w:r w:rsidRPr="002063C7">
        <w:rPr>
          <w:rStyle w:val="charItals"/>
        </w:rPr>
        <w:t>Note 2</w:t>
      </w:r>
      <w:r>
        <w:tab/>
        <w:t>Registered users of firearms are authorised to possess and use registered firearms in the circumstances set out in s </w:t>
      </w:r>
      <w:r w:rsidR="005D4E55">
        <w:t>172</w:t>
      </w:r>
      <w:r>
        <w:t xml:space="preserve"> (Effect of registration as user).</w:t>
      </w:r>
    </w:p>
    <w:p w14:paraId="703B7D09" w14:textId="77777777" w:rsidR="005439F0" w:rsidRPr="005439F0" w:rsidRDefault="005439F0" w:rsidP="005439F0"/>
    <w:tbl>
      <w:tblPr>
        <w:tblW w:w="8156" w:type="dxa"/>
        <w:tblInd w:w="-23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050"/>
        <w:gridCol w:w="1177"/>
        <w:gridCol w:w="2215"/>
        <w:gridCol w:w="1444"/>
        <w:gridCol w:w="2270"/>
      </w:tblGrid>
      <w:tr w:rsidR="003C7173" w14:paraId="27084D67" w14:textId="77777777" w:rsidTr="00DD4933">
        <w:trPr>
          <w:tblHeader/>
        </w:trPr>
        <w:tc>
          <w:tcPr>
            <w:tcW w:w="1050" w:type="dxa"/>
            <w:tcBorders>
              <w:bottom w:val="single" w:sz="2" w:space="0" w:color="auto"/>
            </w:tcBorders>
          </w:tcPr>
          <w:p w14:paraId="3538B702" w14:textId="77777777" w:rsidR="003C7173" w:rsidRDefault="003C7173" w:rsidP="008C1B0D">
            <w:pPr>
              <w:pStyle w:val="TableColHd"/>
            </w:pPr>
            <w:r>
              <w:t>column 1</w:t>
            </w:r>
          </w:p>
          <w:p w14:paraId="5BD1A190" w14:textId="77777777" w:rsidR="003C7173" w:rsidRDefault="003C7173" w:rsidP="008C1B0D">
            <w:pPr>
              <w:pStyle w:val="TableColHd"/>
            </w:pPr>
            <w:r>
              <w:t>item</w:t>
            </w:r>
          </w:p>
        </w:tc>
        <w:tc>
          <w:tcPr>
            <w:tcW w:w="1177" w:type="dxa"/>
            <w:tcBorders>
              <w:bottom w:val="single" w:sz="2" w:space="0" w:color="auto"/>
            </w:tcBorders>
          </w:tcPr>
          <w:p w14:paraId="1430095A" w14:textId="77777777" w:rsidR="003C7173" w:rsidRDefault="003C7173" w:rsidP="008C1B0D">
            <w:pPr>
              <w:pStyle w:val="TableColHd"/>
            </w:pPr>
            <w:r>
              <w:t>column 2</w:t>
            </w:r>
          </w:p>
          <w:p w14:paraId="11E374BA" w14:textId="77777777" w:rsidR="003C7173" w:rsidRDefault="003C7173" w:rsidP="008C1B0D">
            <w:pPr>
              <w:pStyle w:val="TableColHd"/>
            </w:pPr>
            <w:r>
              <w:t>category of licence (and kind of licence)</w:t>
            </w:r>
          </w:p>
        </w:tc>
        <w:tc>
          <w:tcPr>
            <w:tcW w:w="2215" w:type="dxa"/>
            <w:tcBorders>
              <w:bottom w:val="single" w:sz="2" w:space="0" w:color="auto"/>
            </w:tcBorders>
          </w:tcPr>
          <w:p w14:paraId="5E01AB6E" w14:textId="77777777" w:rsidR="003C7173" w:rsidRDefault="003C7173" w:rsidP="008C1B0D">
            <w:pPr>
              <w:pStyle w:val="TableColHd"/>
            </w:pPr>
            <w:r>
              <w:t>column 3</w:t>
            </w:r>
          </w:p>
          <w:p w14:paraId="011A8D15" w14:textId="77777777" w:rsidR="003C7173" w:rsidRDefault="003C7173" w:rsidP="008C1B0D">
            <w:pPr>
              <w:pStyle w:val="TableColHd"/>
            </w:pPr>
            <w:r>
              <w:t>firearms to which licence applies</w:t>
            </w:r>
          </w:p>
        </w:tc>
        <w:tc>
          <w:tcPr>
            <w:tcW w:w="1444" w:type="dxa"/>
            <w:tcBorders>
              <w:bottom w:val="single" w:sz="2" w:space="0" w:color="auto"/>
            </w:tcBorders>
          </w:tcPr>
          <w:p w14:paraId="72A3043D" w14:textId="77777777" w:rsidR="003C7173" w:rsidRDefault="003C7173" w:rsidP="008C1B0D">
            <w:pPr>
              <w:pStyle w:val="TableColHd"/>
            </w:pPr>
            <w:r>
              <w:t>column 4</w:t>
            </w:r>
          </w:p>
          <w:p w14:paraId="72E69F67" w14:textId="77777777" w:rsidR="003C7173" w:rsidRDefault="003C7173" w:rsidP="008C1B0D">
            <w:pPr>
              <w:pStyle w:val="TableColHd"/>
            </w:pPr>
            <w:r>
              <w:t>entity authorised by licence</w:t>
            </w:r>
          </w:p>
        </w:tc>
        <w:tc>
          <w:tcPr>
            <w:tcW w:w="2270" w:type="dxa"/>
            <w:tcBorders>
              <w:bottom w:val="single" w:sz="2" w:space="0" w:color="auto"/>
            </w:tcBorders>
          </w:tcPr>
          <w:p w14:paraId="147E38EB" w14:textId="77777777" w:rsidR="003C7173" w:rsidRDefault="003C7173" w:rsidP="008C1B0D">
            <w:pPr>
              <w:pStyle w:val="TableColHd"/>
            </w:pPr>
            <w:r>
              <w:t>column 5</w:t>
            </w:r>
          </w:p>
          <w:p w14:paraId="495A44A5" w14:textId="77777777" w:rsidR="003C7173" w:rsidRDefault="003C7173" w:rsidP="008C1B0D">
            <w:pPr>
              <w:pStyle w:val="TableColHd"/>
            </w:pPr>
            <w:r>
              <w:t>authority conferred by licence</w:t>
            </w:r>
          </w:p>
        </w:tc>
      </w:tr>
      <w:tr w:rsidR="003C7173" w14:paraId="0DCA6E42" w14:textId="77777777" w:rsidTr="00DD4933">
        <w:tc>
          <w:tcPr>
            <w:tcW w:w="1050" w:type="dxa"/>
            <w:tcBorders>
              <w:top w:val="single" w:sz="2" w:space="0" w:color="auto"/>
            </w:tcBorders>
          </w:tcPr>
          <w:p w14:paraId="048E2BA2" w14:textId="77777777" w:rsidR="003C7173" w:rsidRDefault="003C7173" w:rsidP="008C1B0D">
            <w:pPr>
              <w:pStyle w:val="TableText10"/>
            </w:pPr>
            <w:r>
              <w:t>1</w:t>
            </w:r>
          </w:p>
        </w:tc>
        <w:tc>
          <w:tcPr>
            <w:tcW w:w="1177" w:type="dxa"/>
            <w:tcBorders>
              <w:top w:val="single" w:sz="2" w:space="0" w:color="auto"/>
            </w:tcBorders>
          </w:tcPr>
          <w:p w14:paraId="5D2C96B4" w14:textId="77777777" w:rsidR="005439F0" w:rsidRDefault="003C7173" w:rsidP="008C1B0D">
            <w:pPr>
              <w:pStyle w:val="TableText10"/>
            </w:pPr>
            <w:r>
              <w:t>category A</w:t>
            </w:r>
          </w:p>
          <w:p w14:paraId="129E61B8" w14:textId="77777777" w:rsidR="003C7173" w:rsidRDefault="005439F0" w:rsidP="005439F0">
            <w:pPr>
              <w:pStyle w:val="TableText10"/>
            </w:pPr>
            <w:r>
              <w:t>(</w:t>
            </w:r>
            <w:r w:rsidR="003C7173">
              <w:t>adult firearms licence)</w:t>
            </w:r>
          </w:p>
        </w:tc>
        <w:tc>
          <w:tcPr>
            <w:tcW w:w="2215" w:type="dxa"/>
            <w:tcBorders>
              <w:top w:val="single" w:sz="2" w:space="0" w:color="auto"/>
            </w:tcBorders>
          </w:tcPr>
          <w:p w14:paraId="611779A7" w14:textId="77777777" w:rsidR="003C7173" w:rsidRDefault="003C7173" w:rsidP="008C1B0D">
            <w:pPr>
              <w:pStyle w:val="TableText10"/>
            </w:pPr>
            <w:r>
              <w:t>the following firearms, other than prohibited firearms</w:t>
            </w:r>
            <w:r w:rsidR="000D3498">
              <w:t xml:space="preserve"> </w:t>
            </w:r>
            <w:r w:rsidR="000D3498" w:rsidRPr="00E82829">
              <w:t>or firearms mentioned in items 2, 3 or 4</w:t>
            </w:r>
            <w:r>
              <w:t>:</w:t>
            </w:r>
          </w:p>
          <w:p w14:paraId="5CA2E324" w14:textId="77777777" w:rsidR="003C7173" w:rsidRPr="008C1B0D" w:rsidRDefault="003C7173" w:rsidP="008C1B0D">
            <w:pPr>
              <w:spacing w:before="60" w:after="60"/>
              <w:ind w:left="522" w:hanging="522"/>
              <w:rPr>
                <w:sz w:val="20"/>
              </w:rPr>
            </w:pPr>
            <w:r w:rsidRPr="008C1B0D">
              <w:rPr>
                <w:sz w:val="20"/>
              </w:rPr>
              <w:t>(a)</w:t>
            </w:r>
            <w:r w:rsidRPr="008C1B0D">
              <w:rPr>
                <w:sz w:val="20"/>
              </w:rPr>
              <w:tab/>
              <w:t>airguns;</w:t>
            </w:r>
          </w:p>
          <w:p w14:paraId="6FF0D65C" w14:textId="77777777" w:rsidR="003C7173" w:rsidRPr="008C1B0D" w:rsidRDefault="003C7173" w:rsidP="008C1B0D">
            <w:pPr>
              <w:spacing w:before="60" w:after="60"/>
              <w:ind w:left="522" w:hanging="522"/>
              <w:rPr>
                <w:sz w:val="20"/>
              </w:rPr>
            </w:pPr>
            <w:r w:rsidRPr="008C1B0D">
              <w:rPr>
                <w:sz w:val="20"/>
              </w:rPr>
              <w:t>(b)</w:t>
            </w:r>
            <w:r w:rsidRPr="008C1B0D">
              <w:rPr>
                <w:sz w:val="20"/>
              </w:rPr>
              <w:tab/>
              <w:t>rim-fire rifles (other than self-loading);</w:t>
            </w:r>
          </w:p>
          <w:p w14:paraId="055C720C" w14:textId="77777777" w:rsidR="003C7173" w:rsidRPr="008C1B0D" w:rsidRDefault="003C7173" w:rsidP="008C1B0D">
            <w:pPr>
              <w:spacing w:before="60" w:after="60"/>
              <w:ind w:left="522" w:hanging="522"/>
              <w:rPr>
                <w:sz w:val="20"/>
              </w:rPr>
            </w:pPr>
            <w:r w:rsidRPr="008C1B0D">
              <w:rPr>
                <w:sz w:val="20"/>
              </w:rPr>
              <w:t>(c)</w:t>
            </w:r>
            <w:r w:rsidRPr="008C1B0D">
              <w:rPr>
                <w:sz w:val="20"/>
              </w:rPr>
              <w:tab/>
              <w:t>shotguns;</w:t>
            </w:r>
          </w:p>
          <w:p w14:paraId="468FFC1E" w14:textId="77777777" w:rsidR="003C7173" w:rsidRDefault="003C7173" w:rsidP="008C1B0D">
            <w:pPr>
              <w:spacing w:before="60" w:after="60"/>
              <w:ind w:left="522" w:hanging="522"/>
            </w:pPr>
            <w:r w:rsidRPr="008C1B0D">
              <w:rPr>
                <w:sz w:val="20"/>
              </w:rPr>
              <w:t>(d)</w:t>
            </w:r>
            <w:r w:rsidRPr="008C1B0D">
              <w:rPr>
                <w:sz w:val="20"/>
              </w:rPr>
              <w:tab/>
              <w:t>shotgun and rim-fire rifle combinations</w:t>
            </w:r>
          </w:p>
        </w:tc>
        <w:tc>
          <w:tcPr>
            <w:tcW w:w="1444" w:type="dxa"/>
            <w:tcBorders>
              <w:top w:val="single" w:sz="2" w:space="0" w:color="auto"/>
            </w:tcBorders>
          </w:tcPr>
          <w:p w14:paraId="1CC7E8DC" w14:textId="77777777" w:rsidR="003C7173" w:rsidRDefault="003C7173" w:rsidP="008C1B0D">
            <w:pPr>
              <w:pStyle w:val="TableText10"/>
            </w:pPr>
            <w:r>
              <w:t>licensee who is registered owner</w:t>
            </w:r>
          </w:p>
        </w:tc>
        <w:tc>
          <w:tcPr>
            <w:tcW w:w="2270" w:type="dxa"/>
            <w:tcBorders>
              <w:top w:val="single" w:sz="2" w:space="0" w:color="auto"/>
            </w:tcBorders>
          </w:tcPr>
          <w:p w14:paraId="3C3D1138" w14:textId="77777777" w:rsidR="003C7173" w:rsidRDefault="003C7173" w:rsidP="008C1B0D">
            <w:pPr>
              <w:pStyle w:val="TableText10"/>
            </w:pPr>
            <w:r>
              <w:t xml:space="preserve">possess or use registered firearm to which licence applies, for purpose established by licensee as genuine reason for possessing or using firearm </w:t>
            </w:r>
          </w:p>
        </w:tc>
      </w:tr>
      <w:tr w:rsidR="003C7173" w14:paraId="7D282426" w14:textId="77777777" w:rsidTr="00DD4933">
        <w:trPr>
          <w:cantSplit/>
        </w:trPr>
        <w:tc>
          <w:tcPr>
            <w:tcW w:w="1050" w:type="dxa"/>
          </w:tcPr>
          <w:p w14:paraId="29F49672" w14:textId="77777777" w:rsidR="003C7173" w:rsidRDefault="003C7173" w:rsidP="002F651C">
            <w:pPr>
              <w:pStyle w:val="TableText10"/>
            </w:pPr>
            <w:r>
              <w:lastRenderedPageBreak/>
              <w:t>2</w:t>
            </w:r>
          </w:p>
        </w:tc>
        <w:tc>
          <w:tcPr>
            <w:tcW w:w="1177" w:type="dxa"/>
          </w:tcPr>
          <w:p w14:paraId="273C5D4C" w14:textId="77777777" w:rsidR="005439F0" w:rsidRDefault="003C7173" w:rsidP="002F651C">
            <w:pPr>
              <w:pStyle w:val="TableText10"/>
            </w:pPr>
            <w:r>
              <w:t>category B</w:t>
            </w:r>
          </w:p>
          <w:p w14:paraId="51D3E3D5" w14:textId="77777777" w:rsidR="003C7173" w:rsidRDefault="003C7173" w:rsidP="002F651C">
            <w:pPr>
              <w:pStyle w:val="TableText10"/>
            </w:pPr>
            <w:r>
              <w:t>(adult firearms licence)</w:t>
            </w:r>
          </w:p>
        </w:tc>
        <w:tc>
          <w:tcPr>
            <w:tcW w:w="2215" w:type="dxa"/>
          </w:tcPr>
          <w:p w14:paraId="48D83733" w14:textId="77777777" w:rsidR="003C7173" w:rsidRDefault="003C7173" w:rsidP="002F651C">
            <w:pPr>
              <w:pStyle w:val="TableText10"/>
            </w:pPr>
            <w:r>
              <w:t>the following firearms, other than prohibited firearms</w:t>
            </w:r>
            <w:r w:rsidR="000D3498">
              <w:t xml:space="preserve"> </w:t>
            </w:r>
            <w:r w:rsidR="000D3498" w:rsidRPr="00E82829">
              <w:t>or firearms mentioned in items 3, 4, 5 or 6</w:t>
            </w:r>
            <w:r>
              <w:t>:</w:t>
            </w:r>
          </w:p>
          <w:p w14:paraId="29CA6AAF" w14:textId="77777777" w:rsidR="003C7173" w:rsidRPr="00A4493E" w:rsidRDefault="003C7173" w:rsidP="002F651C">
            <w:pPr>
              <w:spacing w:before="60" w:after="60"/>
              <w:ind w:left="522" w:hanging="522"/>
              <w:rPr>
                <w:sz w:val="20"/>
              </w:rPr>
            </w:pPr>
            <w:r w:rsidRPr="00A4493E">
              <w:rPr>
                <w:sz w:val="20"/>
              </w:rPr>
              <w:t>(a)</w:t>
            </w:r>
            <w:r w:rsidRPr="00A4493E">
              <w:rPr>
                <w:sz w:val="20"/>
              </w:rPr>
              <w:tab/>
              <w:t>muzzle-loading firearms (other than pistols);</w:t>
            </w:r>
          </w:p>
          <w:p w14:paraId="556B762B" w14:textId="77777777" w:rsidR="003C7173" w:rsidRPr="00A4493E" w:rsidRDefault="003C7173" w:rsidP="002F651C">
            <w:pPr>
              <w:spacing w:before="60" w:after="60"/>
              <w:ind w:left="522" w:hanging="522"/>
              <w:rPr>
                <w:sz w:val="20"/>
              </w:rPr>
            </w:pPr>
            <w:r w:rsidRPr="00A4493E">
              <w:rPr>
                <w:sz w:val="20"/>
              </w:rPr>
              <w:t>(b)</w:t>
            </w:r>
            <w:r w:rsidRPr="00A4493E">
              <w:rPr>
                <w:sz w:val="20"/>
              </w:rPr>
              <w:tab/>
              <w:t>centre-fire rifles (other than self-loading);</w:t>
            </w:r>
          </w:p>
          <w:p w14:paraId="16A12B1D" w14:textId="77777777" w:rsidR="000D3498" w:rsidRDefault="003C7173" w:rsidP="000D3498">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14:paraId="3FFFA2B2" w14:textId="77777777" w:rsidR="000D3498" w:rsidRPr="000D3498" w:rsidRDefault="000D3498" w:rsidP="000D3498">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14:paraId="4D11521E" w14:textId="77777777" w:rsidR="003C7173" w:rsidRDefault="003C7173" w:rsidP="002F651C">
            <w:pPr>
              <w:pStyle w:val="TableText10"/>
            </w:pPr>
            <w:r>
              <w:t>licensee who is registered owner</w:t>
            </w:r>
          </w:p>
        </w:tc>
        <w:tc>
          <w:tcPr>
            <w:tcW w:w="2270" w:type="dxa"/>
          </w:tcPr>
          <w:p w14:paraId="2C881F5E" w14:textId="77777777" w:rsidR="003C7173" w:rsidRDefault="003C7173" w:rsidP="002F651C">
            <w:pPr>
              <w:pStyle w:val="TableText10"/>
            </w:pPr>
            <w:r>
              <w:t xml:space="preserve">possess or use registered firearm to which licence applies, for purpose established by licensee as genuine reason for possessing or using firearm </w:t>
            </w:r>
          </w:p>
        </w:tc>
      </w:tr>
      <w:tr w:rsidR="003C7173" w14:paraId="710081FF" w14:textId="77777777" w:rsidTr="00DD4933">
        <w:trPr>
          <w:cantSplit/>
        </w:trPr>
        <w:tc>
          <w:tcPr>
            <w:tcW w:w="1050" w:type="dxa"/>
          </w:tcPr>
          <w:p w14:paraId="07FFBF31" w14:textId="77777777" w:rsidR="003C7173" w:rsidRDefault="003C7173" w:rsidP="008C1B0D">
            <w:pPr>
              <w:pStyle w:val="TableText10"/>
            </w:pPr>
            <w:r>
              <w:lastRenderedPageBreak/>
              <w:t>3</w:t>
            </w:r>
          </w:p>
        </w:tc>
        <w:tc>
          <w:tcPr>
            <w:tcW w:w="1177" w:type="dxa"/>
          </w:tcPr>
          <w:p w14:paraId="7956782A" w14:textId="77777777" w:rsidR="005439F0" w:rsidRDefault="003C7173" w:rsidP="008C1B0D">
            <w:pPr>
              <w:pStyle w:val="TableText10"/>
            </w:pPr>
            <w:r>
              <w:t>category C</w:t>
            </w:r>
          </w:p>
          <w:p w14:paraId="054CDA66" w14:textId="77777777" w:rsidR="003C7173" w:rsidRDefault="003C7173" w:rsidP="008C1B0D">
            <w:pPr>
              <w:pStyle w:val="TableText10"/>
            </w:pPr>
            <w:r>
              <w:t>(adult firearms licence)</w:t>
            </w:r>
          </w:p>
        </w:tc>
        <w:tc>
          <w:tcPr>
            <w:tcW w:w="2215" w:type="dxa"/>
          </w:tcPr>
          <w:p w14:paraId="70632756" w14:textId="77777777" w:rsidR="003C7173" w:rsidRDefault="003C7173" w:rsidP="008C1B0D">
            <w:pPr>
              <w:pStyle w:val="TableText10"/>
            </w:pPr>
            <w:r>
              <w:t>the following firearms (other than fi</w:t>
            </w:r>
            <w:r w:rsidR="005439F0">
              <w:t>rearms mentioned in sch 1, item </w:t>
            </w:r>
            <w:r w:rsidR="005D4E55">
              <w:t>1</w:t>
            </w:r>
            <w:r>
              <w:t>, 1</w:t>
            </w:r>
            <w:r w:rsidR="005D4E55">
              <w:t>1</w:t>
            </w:r>
            <w:r>
              <w:t xml:space="preserve"> or 1</w:t>
            </w:r>
            <w:r w:rsidR="005D4E55">
              <w:t>2</w:t>
            </w:r>
            <w:r>
              <w:t>):</w:t>
            </w:r>
          </w:p>
          <w:p w14:paraId="26E8F57F" w14:textId="77777777" w:rsidR="003C7173" w:rsidRPr="00A4493E" w:rsidRDefault="003C7173" w:rsidP="00A4493E">
            <w:pPr>
              <w:spacing w:before="60" w:after="60"/>
              <w:ind w:left="522" w:hanging="522"/>
              <w:rPr>
                <w:sz w:val="20"/>
              </w:rPr>
            </w:pPr>
            <w:r w:rsidRPr="00A4493E">
              <w:rPr>
                <w:sz w:val="20"/>
              </w:rPr>
              <w:t>(a)</w:t>
            </w:r>
            <w:r w:rsidRPr="00A4493E">
              <w:rPr>
                <w:sz w:val="20"/>
              </w:rPr>
              <w:tab/>
              <w:t>self-loading rim-fire rifles with magazine capacity of not more than 10 rounds;</w:t>
            </w:r>
          </w:p>
          <w:p w14:paraId="521EC84D" w14:textId="77777777" w:rsidR="003C7173" w:rsidRPr="00A4493E" w:rsidRDefault="003C7173" w:rsidP="00A4493E">
            <w:pPr>
              <w:spacing w:before="60" w:after="60"/>
              <w:ind w:left="522" w:hanging="522"/>
              <w:rPr>
                <w:sz w:val="20"/>
              </w:rPr>
            </w:pPr>
            <w:r w:rsidRPr="00A4493E">
              <w:rPr>
                <w:sz w:val="20"/>
              </w:rPr>
              <w:t>(b)</w:t>
            </w:r>
            <w:r w:rsidRPr="00A4493E">
              <w:rPr>
                <w:sz w:val="20"/>
              </w:rPr>
              <w:tab/>
              <w:t>self-loading shotguns with  magazine capacity of not more than 5 rounds;</w:t>
            </w:r>
          </w:p>
          <w:p w14:paraId="01F71089" w14:textId="77777777" w:rsidR="003C7173" w:rsidRDefault="003C7173" w:rsidP="00A4493E">
            <w:pPr>
              <w:spacing w:before="60" w:after="60"/>
              <w:ind w:left="522" w:hanging="522"/>
            </w:pPr>
            <w:r w:rsidRPr="00A4493E">
              <w:rPr>
                <w:sz w:val="20"/>
              </w:rPr>
              <w:t>(c)</w:t>
            </w:r>
            <w:r w:rsidRPr="00A4493E">
              <w:rPr>
                <w:sz w:val="20"/>
              </w:rPr>
              <w:tab/>
              <w:t>pump action shotguns with magazine capacity of not more than 5 rounds</w:t>
            </w:r>
          </w:p>
        </w:tc>
        <w:tc>
          <w:tcPr>
            <w:tcW w:w="1444" w:type="dxa"/>
          </w:tcPr>
          <w:p w14:paraId="7E421415" w14:textId="77777777" w:rsidR="003C7173" w:rsidRDefault="003C7173" w:rsidP="008C1B0D">
            <w:pPr>
              <w:pStyle w:val="TableText10"/>
            </w:pPr>
            <w:r>
              <w:t>licensee who is registered owner</w:t>
            </w:r>
          </w:p>
        </w:tc>
        <w:tc>
          <w:tcPr>
            <w:tcW w:w="2270" w:type="dxa"/>
          </w:tcPr>
          <w:p w14:paraId="4809724D" w14:textId="77777777" w:rsidR="003C7173" w:rsidRDefault="003C7173" w:rsidP="008C1B0D">
            <w:pPr>
              <w:pStyle w:val="TableText10"/>
            </w:pPr>
            <w:r>
              <w:t>possess or use, for purpose established by licensee as genuine reason for possessing or using firearm—</w:t>
            </w:r>
          </w:p>
          <w:p w14:paraId="2D72CA84" w14:textId="77777777" w:rsidR="003C7173" w:rsidRPr="00A4493E" w:rsidRDefault="003C7173" w:rsidP="00A4493E">
            <w:pPr>
              <w:spacing w:before="60" w:after="60"/>
              <w:ind w:left="522" w:hanging="522"/>
              <w:rPr>
                <w:sz w:val="20"/>
              </w:rPr>
            </w:pPr>
            <w:r w:rsidRPr="00A4493E">
              <w:rPr>
                <w:sz w:val="20"/>
              </w:rPr>
              <w:t>(a)</w:t>
            </w:r>
            <w:r w:rsidRPr="00A4493E">
              <w:rPr>
                <w:sz w:val="20"/>
              </w:rPr>
              <w:tab/>
              <w:t>1 registered self-loading rim-fire rifle with  magazine capacity of not more than 10 rounds; and</w:t>
            </w:r>
          </w:p>
          <w:p w14:paraId="27CFFBED" w14:textId="77777777" w:rsidR="003C7173" w:rsidRDefault="003C7173" w:rsidP="00A4493E">
            <w:pPr>
              <w:spacing w:before="60" w:after="60"/>
              <w:ind w:left="522" w:hanging="522"/>
            </w:pPr>
            <w:r w:rsidRPr="00A4493E">
              <w:rPr>
                <w:sz w:val="20"/>
              </w:rPr>
              <w:t>(b)</w:t>
            </w:r>
            <w:r w:rsidRPr="00A4493E">
              <w:rPr>
                <w:sz w:val="20"/>
              </w:rPr>
              <w:tab/>
              <w:t>1 registered shotgun to which licence applies</w:t>
            </w:r>
          </w:p>
        </w:tc>
      </w:tr>
      <w:tr w:rsidR="003C7173" w14:paraId="4DD5D37A" w14:textId="77777777" w:rsidTr="00DD4933">
        <w:trPr>
          <w:cantSplit/>
        </w:trPr>
        <w:tc>
          <w:tcPr>
            <w:tcW w:w="1050" w:type="dxa"/>
          </w:tcPr>
          <w:p w14:paraId="3B87F7BE" w14:textId="77777777" w:rsidR="003C7173" w:rsidRDefault="003C7173" w:rsidP="008C1B0D">
            <w:pPr>
              <w:pStyle w:val="TableText10"/>
            </w:pPr>
            <w:r>
              <w:lastRenderedPageBreak/>
              <w:t>4</w:t>
            </w:r>
          </w:p>
        </w:tc>
        <w:tc>
          <w:tcPr>
            <w:tcW w:w="1177" w:type="dxa"/>
          </w:tcPr>
          <w:p w14:paraId="6A380146" w14:textId="77777777" w:rsidR="005439F0" w:rsidRDefault="003C7173" w:rsidP="008C1B0D">
            <w:pPr>
              <w:pStyle w:val="TableText10"/>
            </w:pPr>
            <w:r>
              <w:t>category D</w:t>
            </w:r>
          </w:p>
          <w:p w14:paraId="0195BEB0" w14:textId="77777777" w:rsidR="003C7173" w:rsidRDefault="003C7173" w:rsidP="008C1B0D">
            <w:pPr>
              <w:pStyle w:val="TableText10"/>
            </w:pPr>
            <w:r>
              <w:t>(adult firearms licence)</w:t>
            </w:r>
          </w:p>
        </w:tc>
        <w:tc>
          <w:tcPr>
            <w:tcW w:w="2215" w:type="dxa"/>
          </w:tcPr>
          <w:p w14:paraId="68C11AC3" w14:textId="77777777" w:rsidR="003C7173" w:rsidRDefault="003C7173" w:rsidP="008C1B0D">
            <w:pPr>
              <w:pStyle w:val="TableText10"/>
            </w:pPr>
            <w:r>
              <w:t>the following firearms (other than fi</w:t>
            </w:r>
            <w:r w:rsidR="005439F0">
              <w:t>rearms mentioned in sch 1, item </w:t>
            </w:r>
            <w:r>
              <w:t xml:space="preserve">5, 6, </w:t>
            </w:r>
            <w:r w:rsidR="005D4E55">
              <w:t>10, 11 or 12</w:t>
            </w:r>
            <w:r>
              <w:t>):</w:t>
            </w:r>
          </w:p>
          <w:p w14:paraId="532C86DA" w14:textId="77777777" w:rsidR="003C7173" w:rsidRPr="00A4493E" w:rsidRDefault="003C7173" w:rsidP="00A4493E">
            <w:pPr>
              <w:spacing w:before="60" w:after="60"/>
              <w:ind w:left="522" w:hanging="522"/>
              <w:rPr>
                <w:sz w:val="20"/>
              </w:rPr>
            </w:pPr>
            <w:r w:rsidRPr="00A4493E">
              <w:rPr>
                <w:sz w:val="20"/>
              </w:rPr>
              <w:t>(a)</w:t>
            </w:r>
            <w:r w:rsidRPr="00A4493E">
              <w:rPr>
                <w:sz w:val="20"/>
              </w:rPr>
              <w:tab/>
              <w:t>self-loading centre-fire rifles;</w:t>
            </w:r>
          </w:p>
          <w:p w14:paraId="6E3E4098" w14:textId="77777777" w:rsidR="003C7173" w:rsidRPr="00A4493E" w:rsidRDefault="003C7173" w:rsidP="00A4493E">
            <w:pPr>
              <w:spacing w:before="60" w:after="60"/>
              <w:ind w:left="522" w:hanging="522"/>
              <w:rPr>
                <w:sz w:val="20"/>
              </w:rPr>
            </w:pPr>
            <w:r w:rsidRPr="00A4493E">
              <w:rPr>
                <w:sz w:val="20"/>
              </w:rPr>
              <w:t>(b)</w:t>
            </w:r>
            <w:r w:rsidRPr="00A4493E">
              <w:rPr>
                <w:sz w:val="20"/>
              </w:rPr>
              <w:tab/>
              <w:t>self-loading rim-fire rifles with magazine capacity of more than 10 rounds;</w:t>
            </w:r>
          </w:p>
          <w:p w14:paraId="6540FA88" w14:textId="77777777" w:rsidR="003C7173" w:rsidRPr="00A4493E" w:rsidRDefault="003C7173" w:rsidP="00A4493E">
            <w:pPr>
              <w:spacing w:before="60" w:after="60"/>
              <w:ind w:left="522" w:hanging="522"/>
              <w:rPr>
                <w:sz w:val="20"/>
              </w:rPr>
            </w:pPr>
            <w:r w:rsidRPr="00A4493E">
              <w:rPr>
                <w:sz w:val="20"/>
              </w:rPr>
              <w:t>(c)</w:t>
            </w:r>
            <w:r w:rsidRPr="00A4493E">
              <w:rPr>
                <w:sz w:val="20"/>
              </w:rPr>
              <w:tab/>
              <w:t>self-loading shotguns with  magazine capacity of more than 5 rounds;</w:t>
            </w:r>
          </w:p>
          <w:p w14:paraId="08D8223B" w14:textId="77777777" w:rsidR="003C7173" w:rsidRDefault="003C7173" w:rsidP="00A4493E">
            <w:pPr>
              <w:spacing w:before="60" w:after="60"/>
              <w:ind w:left="522" w:hanging="522"/>
              <w:rPr>
                <w:sz w:val="20"/>
              </w:rPr>
            </w:pPr>
            <w:r w:rsidRPr="00A4493E">
              <w:rPr>
                <w:sz w:val="20"/>
              </w:rPr>
              <w:t>(d)</w:t>
            </w:r>
            <w:r w:rsidRPr="00A4493E">
              <w:rPr>
                <w:sz w:val="20"/>
              </w:rPr>
              <w:tab/>
              <w:t>pump action shotguns with magazine capacity of more than 5 rounds;</w:t>
            </w:r>
          </w:p>
          <w:p w14:paraId="66A5D758" w14:textId="77777777" w:rsidR="000D3498" w:rsidRPr="00A4493E" w:rsidRDefault="00147B72" w:rsidP="00A4493E">
            <w:pPr>
              <w:spacing w:before="60" w:after="60"/>
              <w:ind w:left="522" w:hanging="522"/>
              <w:rPr>
                <w:sz w:val="20"/>
              </w:rPr>
            </w:pPr>
            <w:r>
              <w:rPr>
                <w:sz w:val="20"/>
              </w:rPr>
              <w:t>(e</w:t>
            </w:r>
            <w:r w:rsidR="000D3498" w:rsidRPr="00E82829">
              <w:rPr>
                <w:sz w:val="20"/>
              </w:rPr>
              <w:t>)</w:t>
            </w:r>
            <w:r w:rsidR="000D3498" w:rsidRPr="00E82829">
              <w:rPr>
                <w:sz w:val="20"/>
              </w:rPr>
              <w:tab/>
              <w:t>lever action shotgun with magazine capacity of more than 5 rounds;</w:t>
            </w:r>
          </w:p>
          <w:p w14:paraId="034347BA" w14:textId="77777777" w:rsidR="003C7173" w:rsidRDefault="00147B72" w:rsidP="00A4493E">
            <w:pPr>
              <w:spacing w:before="60" w:after="60"/>
              <w:ind w:left="522" w:hanging="522"/>
            </w:pPr>
            <w:r>
              <w:rPr>
                <w:sz w:val="20"/>
              </w:rPr>
              <w:t>(f</w:t>
            </w:r>
            <w:r w:rsidR="003C7173" w:rsidRPr="00A4493E">
              <w:rPr>
                <w:sz w:val="20"/>
              </w:rPr>
              <w:t>)</w:t>
            </w:r>
            <w:r w:rsidR="003C7173" w:rsidRPr="00A4493E">
              <w:rPr>
                <w:sz w:val="20"/>
              </w:rPr>
              <w:tab/>
              <w:t>any other firearms to which category C licence applies as prescribed by regulation</w:t>
            </w:r>
          </w:p>
        </w:tc>
        <w:tc>
          <w:tcPr>
            <w:tcW w:w="1444" w:type="dxa"/>
          </w:tcPr>
          <w:p w14:paraId="47236E9B" w14:textId="77777777" w:rsidR="003C7173" w:rsidRDefault="003C7173" w:rsidP="008C1B0D">
            <w:pPr>
              <w:pStyle w:val="TableText10"/>
            </w:pPr>
            <w:r>
              <w:t>licensee who is registered owner</w:t>
            </w:r>
          </w:p>
        </w:tc>
        <w:tc>
          <w:tcPr>
            <w:tcW w:w="2270" w:type="dxa"/>
          </w:tcPr>
          <w:p w14:paraId="35570774" w14:textId="77777777" w:rsidR="003C7173" w:rsidRDefault="003C7173" w:rsidP="008C1B0D">
            <w:pPr>
              <w:pStyle w:val="TableText10"/>
            </w:pPr>
            <w:r>
              <w:t>possess 1 registered firearm to which licence applies and use only—</w:t>
            </w:r>
          </w:p>
          <w:p w14:paraId="66C5C122" w14:textId="77777777" w:rsidR="003C7173" w:rsidRPr="00A4493E" w:rsidRDefault="003C7173" w:rsidP="00A4493E">
            <w:pPr>
              <w:spacing w:before="60" w:after="60"/>
              <w:ind w:left="522" w:hanging="522"/>
              <w:rPr>
                <w:sz w:val="20"/>
              </w:rPr>
            </w:pPr>
            <w:r w:rsidRPr="00A4493E">
              <w:rPr>
                <w:sz w:val="20"/>
              </w:rPr>
              <w:t>(a)</w:t>
            </w:r>
            <w:r w:rsidRPr="00A4493E">
              <w:rPr>
                <w:sz w:val="20"/>
              </w:rPr>
              <w:tab/>
              <w:t>for vertebrate pest animal control; and</w:t>
            </w:r>
          </w:p>
          <w:p w14:paraId="4B8F26F1" w14:textId="77777777" w:rsidR="003C7173" w:rsidRDefault="003C7173" w:rsidP="00A4493E">
            <w:pPr>
              <w:spacing w:before="60" w:after="60"/>
              <w:ind w:left="522" w:hanging="522"/>
            </w:pPr>
            <w:r w:rsidRPr="00A4493E">
              <w:rPr>
                <w:sz w:val="20"/>
              </w:rPr>
              <w:t>(b)</w:t>
            </w:r>
            <w:r w:rsidRPr="00A4493E">
              <w:rPr>
                <w:sz w:val="20"/>
              </w:rPr>
              <w:tab/>
              <w:t>at place stated in licence</w:t>
            </w:r>
          </w:p>
        </w:tc>
      </w:tr>
      <w:tr w:rsidR="003C7173" w14:paraId="60050A4E" w14:textId="77777777" w:rsidTr="00DD4933">
        <w:trPr>
          <w:cantSplit/>
        </w:trPr>
        <w:tc>
          <w:tcPr>
            <w:tcW w:w="1050" w:type="dxa"/>
          </w:tcPr>
          <w:p w14:paraId="1F1EC6B0" w14:textId="77777777" w:rsidR="003C7173" w:rsidRDefault="003C7173" w:rsidP="00EB34F4">
            <w:pPr>
              <w:pStyle w:val="TableText10"/>
              <w:keepNext/>
            </w:pPr>
            <w:r>
              <w:lastRenderedPageBreak/>
              <w:t>5</w:t>
            </w:r>
          </w:p>
        </w:tc>
        <w:tc>
          <w:tcPr>
            <w:tcW w:w="1177" w:type="dxa"/>
          </w:tcPr>
          <w:p w14:paraId="7AB91FD5" w14:textId="77777777" w:rsidR="005439F0" w:rsidRDefault="003C7173" w:rsidP="00EB34F4">
            <w:pPr>
              <w:pStyle w:val="TableText10"/>
              <w:keepNext/>
            </w:pPr>
            <w:r>
              <w:t>category H for other than prohibited pistols</w:t>
            </w:r>
          </w:p>
          <w:p w14:paraId="2B071CAD" w14:textId="77777777" w:rsidR="003C7173" w:rsidRDefault="003C7173" w:rsidP="00EB34F4">
            <w:pPr>
              <w:pStyle w:val="TableText10"/>
              <w:keepNext/>
            </w:pPr>
            <w:r>
              <w:t>(adult firearms licence)</w:t>
            </w:r>
          </w:p>
        </w:tc>
        <w:tc>
          <w:tcPr>
            <w:tcW w:w="2215" w:type="dxa"/>
          </w:tcPr>
          <w:p w14:paraId="4AE3DAB6" w14:textId="77777777" w:rsidR="003C7173" w:rsidRDefault="003C7173" w:rsidP="00EB34F4">
            <w:pPr>
              <w:pStyle w:val="TableText10"/>
              <w:keepNext/>
            </w:pPr>
            <w:r>
              <w:t>pistols (including blank fire pistols and air pistols) other than prohibited pistols</w:t>
            </w:r>
          </w:p>
          <w:p w14:paraId="224A44FF" w14:textId="77777777" w:rsidR="003C7173" w:rsidRDefault="003C7173" w:rsidP="00EB34F4">
            <w:pPr>
              <w:pStyle w:val="TableText10"/>
              <w:keepNext/>
            </w:pPr>
          </w:p>
        </w:tc>
        <w:tc>
          <w:tcPr>
            <w:tcW w:w="1444" w:type="dxa"/>
          </w:tcPr>
          <w:p w14:paraId="1645AC0D" w14:textId="77777777" w:rsidR="003C7173" w:rsidRDefault="003C7173" w:rsidP="00EB34F4">
            <w:pPr>
              <w:pStyle w:val="TableText10"/>
              <w:keepNext/>
            </w:pPr>
            <w:r>
              <w:t>licensee who is registered owner</w:t>
            </w:r>
          </w:p>
        </w:tc>
        <w:tc>
          <w:tcPr>
            <w:tcW w:w="2270" w:type="dxa"/>
          </w:tcPr>
          <w:p w14:paraId="09E63828" w14:textId="77777777" w:rsidR="003C7173" w:rsidRDefault="003C7173" w:rsidP="00EB34F4">
            <w:pPr>
              <w:pStyle w:val="TableText10"/>
              <w:keepNext/>
            </w:pPr>
            <w:r>
              <w:t>possess or use registered pistol to which licence applies, for purpose established by licensee as genuine reason for possessing or using pistol</w:t>
            </w:r>
          </w:p>
        </w:tc>
      </w:tr>
      <w:tr w:rsidR="003C7173" w14:paraId="2BCD56E0" w14:textId="77777777" w:rsidTr="00DD4933">
        <w:tc>
          <w:tcPr>
            <w:tcW w:w="1050" w:type="dxa"/>
          </w:tcPr>
          <w:p w14:paraId="3C693FE2" w14:textId="77777777" w:rsidR="003C7173" w:rsidRDefault="003C7173" w:rsidP="008C1B0D">
            <w:pPr>
              <w:pStyle w:val="TableText10"/>
            </w:pPr>
            <w:r>
              <w:t>6</w:t>
            </w:r>
          </w:p>
        </w:tc>
        <w:tc>
          <w:tcPr>
            <w:tcW w:w="1177" w:type="dxa"/>
          </w:tcPr>
          <w:p w14:paraId="2CC48A02" w14:textId="77777777" w:rsidR="003C7173" w:rsidRDefault="003C7173" w:rsidP="008C1B0D">
            <w:pPr>
              <w:pStyle w:val="TableText10"/>
            </w:pPr>
            <w:r>
              <w:t>category H for prohibited pistols</w:t>
            </w:r>
          </w:p>
          <w:p w14:paraId="0AEF3E74" w14:textId="77777777" w:rsidR="003C7173" w:rsidRDefault="003C7173" w:rsidP="008C1B0D">
            <w:pPr>
              <w:pStyle w:val="TableText10"/>
            </w:pPr>
            <w:r>
              <w:t>(adult firearms licence)</w:t>
            </w:r>
          </w:p>
        </w:tc>
        <w:tc>
          <w:tcPr>
            <w:tcW w:w="2215" w:type="dxa"/>
          </w:tcPr>
          <w:p w14:paraId="173BA5CF" w14:textId="77777777" w:rsidR="003C7173" w:rsidRDefault="003C7173" w:rsidP="008C1B0D">
            <w:pPr>
              <w:pStyle w:val="TableText10"/>
            </w:pPr>
            <w:r>
              <w:t>prohibited pistols</w:t>
            </w:r>
          </w:p>
          <w:p w14:paraId="6654BC7B" w14:textId="77777777" w:rsidR="003C7173" w:rsidRDefault="003C7173" w:rsidP="008C1B0D">
            <w:pPr>
              <w:pStyle w:val="TableText10"/>
            </w:pPr>
          </w:p>
        </w:tc>
        <w:tc>
          <w:tcPr>
            <w:tcW w:w="1444" w:type="dxa"/>
          </w:tcPr>
          <w:p w14:paraId="5BCFA30F" w14:textId="77777777" w:rsidR="003C7173" w:rsidRDefault="003C7173" w:rsidP="008C1B0D">
            <w:pPr>
              <w:pStyle w:val="TableText10"/>
            </w:pPr>
            <w:r>
              <w:t>licensee who is registered owner</w:t>
            </w:r>
          </w:p>
        </w:tc>
        <w:tc>
          <w:tcPr>
            <w:tcW w:w="2270" w:type="dxa"/>
          </w:tcPr>
          <w:p w14:paraId="47AF5143" w14:textId="77777777" w:rsidR="003C7173" w:rsidRDefault="003C7173" w:rsidP="008C1B0D">
            <w:pPr>
              <w:pStyle w:val="TableText10"/>
            </w:pPr>
            <w:r>
              <w:t>as prescribed by regulation, possess or use registered prohibited pistol to which licence applies, for purpose established by licensee as genuine reason for possessing or using pistol</w:t>
            </w:r>
          </w:p>
        </w:tc>
      </w:tr>
      <w:tr w:rsidR="003C7173" w14:paraId="03A8AAF2" w14:textId="77777777" w:rsidTr="00DD4933">
        <w:tc>
          <w:tcPr>
            <w:tcW w:w="1050" w:type="dxa"/>
          </w:tcPr>
          <w:p w14:paraId="7F8A998D" w14:textId="77777777" w:rsidR="003C7173" w:rsidRDefault="003C7173" w:rsidP="00C5545A">
            <w:pPr>
              <w:pStyle w:val="TableText10"/>
              <w:keepLines/>
            </w:pPr>
            <w:r>
              <w:t>7</w:t>
            </w:r>
          </w:p>
        </w:tc>
        <w:tc>
          <w:tcPr>
            <w:tcW w:w="1177" w:type="dxa"/>
          </w:tcPr>
          <w:p w14:paraId="0331AFAF" w14:textId="77777777" w:rsidR="003C7173" w:rsidRDefault="003C7173" w:rsidP="00C5545A">
            <w:pPr>
              <w:pStyle w:val="TableText10"/>
              <w:keepLines/>
            </w:pPr>
            <w:r>
              <w:t>firearms dealer</w:t>
            </w:r>
          </w:p>
          <w:p w14:paraId="242D90FC" w14:textId="77777777" w:rsidR="003C7173" w:rsidRDefault="003C7173" w:rsidP="00C5545A">
            <w:pPr>
              <w:pStyle w:val="TableText10"/>
              <w:keepLines/>
            </w:pPr>
            <w:r>
              <w:t>(adult firearms licence)</w:t>
            </w:r>
          </w:p>
        </w:tc>
        <w:tc>
          <w:tcPr>
            <w:tcW w:w="2215" w:type="dxa"/>
          </w:tcPr>
          <w:p w14:paraId="031FE72C" w14:textId="77777777" w:rsidR="003C7173" w:rsidRDefault="003C7173" w:rsidP="00C5545A">
            <w:pPr>
              <w:pStyle w:val="TableText10"/>
              <w:keepLines/>
            </w:pPr>
            <w:r>
              <w:t>the categories of firearms stated in licence</w:t>
            </w:r>
          </w:p>
        </w:tc>
        <w:tc>
          <w:tcPr>
            <w:tcW w:w="1444" w:type="dxa"/>
          </w:tcPr>
          <w:p w14:paraId="79F4425F" w14:textId="77777777" w:rsidR="003C7173" w:rsidRDefault="003C7173" w:rsidP="00C5545A">
            <w:pPr>
              <w:pStyle w:val="TableText10"/>
              <w:keepLines/>
            </w:pPr>
            <w:r>
              <w:t>licensee who is registered owner</w:t>
            </w:r>
          </w:p>
        </w:tc>
        <w:tc>
          <w:tcPr>
            <w:tcW w:w="2270" w:type="dxa"/>
          </w:tcPr>
          <w:p w14:paraId="2AA329FB" w14:textId="77777777" w:rsidR="000722B4" w:rsidRPr="000722B4" w:rsidRDefault="000722B4" w:rsidP="00C5545A">
            <w:pPr>
              <w:keepLines/>
              <w:spacing w:before="60" w:after="60"/>
              <w:ind w:left="522" w:hanging="522"/>
              <w:rPr>
                <w:sz w:val="20"/>
              </w:rPr>
            </w:pPr>
            <w:r w:rsidRPr="000722B4">
              <w:rPr>
                <w:sz w:val="20"/>
              </w:rPr>
              <w:t>to—</w:t>
            </w:r>
          </w:p>
          <w:p w14:paraId="508E4924" w14:textId="77777777" w:rsidR="000722B4" w:rsidRPr="000722B4" w:rsidRDefault="000722B4" w:rsidP="00C5545A">
            <w:pPr>
              <w:keepLines/>
              <w:spacing w:before="60" w:after="60"/>
              <w:ind w:left="522" w:hanging="522"/>
              <w:rPr>
                <w:sz w:val="20"/>
              </w:rPr>
            </w:pPr>
            <w:r w:rsidRPr="000722B4">
              <w:rPr>
                <w:sz w:val="20"/>
              </w:rPr>
              <w:t>(a)</w:t>
            </w:r>
            <w:r w:rsidRPr="000722B4">
              <w:rPr>
                <w:sz w:val="20"/>
              </w:rPr>
              <w:tab/>
              <w:t>acquire, dispose of, possess, repair, maintain, manufacture, or store, in the course of carrying on the business of a firearms dealer, and only at the registered premises, any firearm to which the licence applies; and</w:t>
            </w:r>
          </w:p>
          <w:p w14:paraId="7D98C470" w14:textId="77777777" w:rsidR="000722B4" w:rsidRPr="000722B4" w:rsidRDefault="000722B4" w:rsidP="00C5545A">
            <w:pPr>
              <w:keepLines/>
              <w:spacing w:before="60" w:after="60"/>
              <w:ind w:left="522" w:hanging="522"/>
              <w:rPr>
                <w:sz w:val="20"/>
              </w:rPr>
            </w:pPr>
            <w:r w:rsidRPr="000722B4">
              <w:rPr>
                <w:sz w:val="20"/>
              </w:rPr>
              <w:t>(b)</w:t>
            </w:r>
            <w:r w:rsidRPr="000722B4">
              <w:rPr>
                <w:sz w:val="20"/>
              </w:rPr>
              <w:tab/>
              <w:t>acquire or dispose of ammunition for those firearms; and</w:t>
            </w:r>
          </w:p>
          <w:p w14:paraId="68B4FF23" w14:textId="77777777" w:rsidR="000722B4" w:rsidRPr="000722B4" w:rsidRDefault="000722B4" w:rsidP="00C5545A">
            <w:pPr>
              <w:keepLines/>
              <w:spacing w:before="60" w:after="60"/>
              <w:ind w:left="522" w:hanging="522"/>
              <w:rPr>
                <w:sz w:val="20"/>
              </w:rPr>
            </w:pPr>
            <w:r w:rsidRPr="000722B4">
              <w:rPr>
                <w:sz w:val="20"/>
              </w:rPr>
              <w:lastRenderedPageBreak/>
              <w:t>(c)</w:t>
            </w:r>
            <w:r w:rsidRPr="000722B4">
              <w:rPr>
                <w:sz w:val="20"/>
              </w:rPr>
              <w:tab/>
              <w:t>test those firearms—</w:t>
            </w:r>
          </w:p>
          <w:p w14:paraId="02ACC4B3" w14:textId="77777777" w:rsidR="00EB34F4" w:rsidRDefault="000722B4" w:rsidP="0038795D">
            <w:pPr>
              <w:keepLines/>
              <w:tabs>
                <w:tab w:val="right" w:pos="491"/>
              </w:tabs>
              <w:spacing w:before="60" w:after="60"/>
              <w:ind w:left="1010" w:hanging="513"/>
              <w:rPr>
                <w:sz w:val="20"/>
              </w:rPr>
            </w:pPr>
            <w:r w:rsidRPr="000722B4">
              <w:rPr>
                <w:sz w:val="20"/>
              </w:rPr>
              <w:t>(i)</w:t>
            </w:r>
            <w:r w:rsidRPr="000722B4">
              <w:rPr>
                <w:sz w:val="20"/>
              </w:rPr>
              <w:tab/>
              <w:t>at the registered premises; or</w:t>
            </w:r>
          </w:p>
          <w:p w14:paraId="3902B87B" w14:textId="77777777" w:rsidR="000722B4" w:rsidRPr="000722B4" w:rsidRDefault="000722B4" w:rsidP="0038795D">
            <w:pPr>
              <w:keepLines/>
              <w:tabs>
                <w:tab w:val="right" w:pos="491"/>
              </w:tabs>
              <w:spacing w:before="60" w:after="60"/>
              <w:ind w:left="1010" w:hanging="513"/>
              <w:rPr>
                <w:sz w:val="20"/>
              </w:rPr>
            </w:pPr>
            <w:r w:rsidRPr="000722B4">
              <w:rPr>
                <w:sz w:val="20"/>
              </w:rPr>
              <w:t>(ii)</w:t>
            </w:r>
            <w:r w:rsidRPr="000722B4">
              <w:rPr>
                <w:sz w:val="20"/>
              </w:rPr>
              <w:tab/>
              <w:t>at an approved shooting range; or</w:t>
            </w:r>
          </w:p>
          <w:p w14:paraId="386C1C08" w14:textId="77777777" w:rsidR="000722B4" w:rsidRPr="000722B4" w:rsidRDefault="000722B4" w:rsidP="0038795D">
            <w:pPr>
              <w:keepLines/>
              <w:tabs>
                <w:tab w:val="right" w:pos="491"/>
              </w:tabs>
              <w:spacing w:before="60" w:after="60"/>
              <w:ind w:left="1010" w:hanging="513"/>
              <w:rPr>
                <w:sz w:val="20"/>
              </w:rPr>
            </w:pPr>
            <w:r w:rsidRPr="000722B4">
              <w:rPr>
                <w:sz w:val="20"/>
              </w:rPr>
              <w:t>(iii)</w:t>
            </w:r>
            <w:r w:rsidRPr="000722B4">
              <w:rPr>
                <w:sz w:val="20"/>
              </w:rPr>
              <w:tab/>
              <w:t>on rural land with the permission of the owner or occupier of the land; or</w:t>
            </w:r>
          </w:p>
          <w:p w14:paraId="267C251E" w14:textId="22CDD62A" w:rsidR="003C7173" w:rsidRPr="009C01C3" w:rsidRDefault="000722B4" w:rsidP="0038795D">
            <w:pPr>
              <w:keepLines/>
              <w:tabs>
                <w:tab w:val="right" w:pos="491"/>
              </w:tabs>
              <w:spacing w:before="60" w:after="60"/>
              <w:ind w:left="1010" w:hanging="513"/>
              <w:rPr>
                <w:sz w:val="20"/>
              </w:rPr>
            </w:pPr>
            <w:r w:rsidRPr="000722B4">
              <w:rPr>
                <w:sz w:val="20"/>
              </w:rPr>
              <w:t>(iv)</w:t>
            </w:r>
            <w:r w:rsidRPr="000722B4">
              <w:rPr>
                <w:sz w:val="20"/>
              </w:rPr>
              <w:tab/>
              <w:t xml:space="preserve">on public unleased land in accordance with a permit under the </w:t>
            </w:r>
            <w:hyperlink r:id="rId173" w:tooltip="A2013-3" w:history="1">
              <w:r w:rsidRPr="00EB34F4">
                <w:rPr>
                  <w:rStyle w:val="charCitHyperlinkItal"/>
                  <w:sz w:val="20"/>
                </w:rPr>
                <w:t>Public Unleased Land Act 2013</w:t>
              </w:r>
            </w:hyperlink>
          </w:p>
        </w:tc>
      </w:tr>
      <w:tr w:rsidR="003C7173" w14:paraId="6EED6C87" w14:textId="77777777" w:rsidTr="00DD4933">
        <w:tc>
          <w:tcPr>
            <w:tcW w:w="1050" w:type="dxa"/>
          </w:tcPr>
          <w:p w14:paraId="78B2BE7B" w14:textId="77777777" w:rsidR="003C7173" w:rsidRDefault="003C7173" w:rsidP="008C1B0D">
            <w:pPr>
              <w:pStyle w:val="TableText10"/>
            </w:pPr>
            <w:r>
              <w:lastRenderedPageBreak/>
              <w:t>8</w:t>
            </w:r>
          </w:p>
        </w:tc>
        <w:tc>
          <w:tcPr>
            <w:tcW w:w="1177" w:type="dxa"/>
          </w:tcPr>
          <w:p w14:paraId="7C427A34" w14:textId="77777777" w:rsidR="003C7173" w:rsidRDefault="003C7173" w:rsidP="008C1B0D">
            <w:pPr>
              <w:pStyle w:val="TableText10"/>
            </w:pPr>
            <w:r>
              <w:t>collectors</w:t>
            </w:r>
          </w:p>
          <w:p w14:paraId="1D57111B" w14:textId="77777777" w:rsidR="003C7173" w:rsidRDefault="003C7173" w:rsidP="008C1B0D">
            <w:pPr>
              <w:pStyle w:val="TableText10"/>
            </w:pPr>
            <w:r>
              <w:t>(adult firearms licence)</w:t>
            </w:r>
          </w:p>
        </w:tc>
        <w:tc>
          <w:tcPr>
            <w:tcW w:w="2215" w:type="dxa"/>
          </w:tcPr>
          <w:p w14:paraId="30380829" w14:textId="77777777" w:rsidR="003C7173" w:rsidRDefault="003C7173" w:rsidP="008C1B0D">
            <w:pPr>
              <w:pStyle w:val="TableText10"/>
            </w:pPr>
            <w:r>
              <w:t>the categories of firearms stated in licence</w:t>
            </w:r>
          </w:p>
        </w:tc>
        <w:tc>
          <w:tcPr>
            <w:tcW w:w="1444" w:type="dxa"/>
          </w:tcPr>
          <w:p w14:paraId="709DCE14" w14:textId="77777777" w:rsidR="003C7173" w:rsidRDefault="003C7173" w:rsidP="008C1B0D">
            <w:pPr>
              <w:pStyle w:val="TableText10"/>
            </w:pPr>
            <w:r>
              <w:t>licensee who is registered owner</w:t>
            </w:r>
          </w:p>
        </w:tc>
        <w:tc>
          <w:tcPr>
            <w:tcW w:w="2270" w:type="dxa"/>
          </w:tcPr>
          <w:p w14:paraId="70F7D684" w14:textId="77777777" w:rsidR="003C7173" w:rsidRDefault="003C7173" w:rsidP="008C1B0D">
            <w:pPr>
              <w:pStyle w:val="TableText10"/>
            </w:pPr>
            <w:r>
              <w:t>possess each registered firearm to which licence applies</w:t>
            </w:r>
          </w:p>
        </w:tc>
      </w:tr>
      <w:tr w:rsidR="003C7173" w14:paraId="2D1C25BC" w14:textId="77777777" w:rsidTr="00DD4933">
        <w:trPr>
          <w:cantSplit/>
        </w:trPr>
        <w:tc>
          <w:tcPr>
            <w:tcW w:w="1050" w:type="dxa"/>
          </w:tcPr>
          <w:p w14:paraId="25696A82" w14:textId="77777777" w:rsidR="003C7173" w:rsidRDefault="003C7173" w:rsidP="008C1B0D">
            <w:pPr>
              <w:pStyle w:val="TableText10"/>
            </w:pPr>
            <w:r>
              <w:t>9</w:t>
            </w:r>
          </w:p>
        </w:tc>
        <w:tc>
          <w:tcPr>
            <w:tcW w:w="1177" w:type="dxa"/>
          </w:tcPr>
          <w:p w14:paraId="5827D39E" w14:textId="77777777" w:rsidR="003C7173" w:rsidRDefault="003C7173" w:rsidP="008C1B0D">
            <w:pPr>
              <w:pStyle w:val="TableText10"/>
            </w:pPr>
            <w:r>
              <w:t>heirlooms</w:t>
            </w:r>
          </w:p>
          <w:p w14:paraId="0AEE3ECD" w14:textId="77777777" w:rsidR="003C7173" w:rsidRDefault="003C7173" w:rsidP="008C1B0D">
            <w:pPr>
              <w:pStyle w:val="TableText10"/>
            </w:pPr>
            <w:r>
              <w:t>(adult firearms licence)</w:t>
            </w:r>
          </w:p>
        </w:tc>
        <w:tc>
          <w:tcPr>
            <w:tcW w:w="2215" w:type="dxa"/>
          </w:tcPr>
          <w:p w14:paraId="70EBEF40" w14:textId="77777777" w:rsidR="003C7173" w:rsidRDefault="003C7173" w:rsidP="008C1B0D">
            <w:pPr>
              <w:pStyle w:val="TableText10"/>
            </w:pPr>
            <w:r>
              <w:t>the categories of firearms stated in licence</w:t>
            </w:r>
          </w:p>
          <w:p w14:paraId="26464D9B" w14:textId="77777777" w:rsidR="003C7173" w:rsidRDefault="003C7173" w:rsidP="008C1B0D">
            <w:pPr>
              <w:pStyle w:val="TableText10"/>
            </w:pPr>
          </w:p>
        </w:tc>
        <w:tc>
          <w:tcPr>
            <w:tcW w:w="1444" w:type="dxa"/>
          </w:tcPr>
          <w:p w14:paraId="721C07C0" w14:textId="77777777" w:rsidR="003C7173" w:rsidRDefault="003C7173" w:rsidP="008C1B0D">
            <w:pPr>
              <w:pStyle w:val="TableText10"/>
            </w:pPr>
            <w:r>
              <w:t>licensee who is registered owner</w:t>
            </w:r>
          </w:p>
        </w:tc>
        <w:tc>
          <w:tcPr>
            <w:tcW w:w="2270" w:type="dxa"/>
          </w:tcPr>
          <w:p w14:paraId="386245CA" w14:textId="77777777" w:rsidR="003C7173" w:rsidRDefault="003C7173" w:rsidP="008C1B0D">
            <w:pPr>
              <w:pStyle w:val="TableText10"/>
            </w:pPr>
            <w:r>
              <w:t>possess each registered firearm to which licence applies</w:t>
            </w:r>
          </w:p>
        </w:tc>
      </w:tr>
      <w:tr w:rsidR="003C7173" w14:paraId="710F27EB" w14:textId="77777777" w:rsidTr="00DD4933">
        <w:tc>
          <w:tcPr>
            <w:tcW w:w="1050" w:type="dxa"/>
          </w:tcPr>
          <w:p w14:paraId="2BE05E7C" w14:textId="77777777" w:rsidR="003C7173" w:rsidRDefault="003C7173" w:rsidP="008C1B0D">
            <w:pPr>
              <w:pStyle w:val="TableText10"/>
            </w:pPr>
            <w:r>
              <w:lastRenderedPageBreak/>
              <w:t>10</w:t>
            </w:r>
          </w:p>
        </w:tc>
        <w:tc>
          <w:tcPr>
            <w:tcW w:w="1177" w:type="dxa"/>
          </w:tcPr>
          <w:p w14:paraId="599595EF" w14:textId="77777777" w:rsidR="003C7173" w:rsidRDefault="003C7173" w:rsidP="008C1B0D">
            <w:pPr>
              <w:pStyle w:val="TableText10"/>
            </w:pPr>
            <w:r>
              <w:t>paintball marker</w:t>
            </w:r>
          </w:p>
          <w:p w14:paraId="5AA5D853" w14:textId="77777777" w:rsidR="003C7173" w:rsidRDefault="003C7173" w:rsidP="008C1B0D">
            <w:pPr>
              <w:pStyle w:val="TableText10"/>
            </w:pPr>
            <w:r>
              <w:t>(adult firearms licence)</w:t>
            </w:r>
          </w:p>
        </w:tc>
        <w:tc>
          <w:tcPr>
            <w:tcW w:w="2215" w:type="dxa"/>
          </w:tcPr>
          <w:p w14:paraId="2768D493" w14:textId="77777777" w:rsidR="003C7173" w:rsidRDefault="003C7173" w:rsidP="008C1B0D">
            <w:pPr>
              <w:pStyle w:val="TableText10"/>
            </w:pPr>
            <w:r>
              <w:t>paintball markers</w:t>
            </w:r>
          </w:p>
        </w:tc>
        <w:tc>
          <w:tcPr>
            <w:tcW w:w="1444" w:type="dxa"/>
          </w:tcPr>
          <w:p w14:paraId="7BAFDEDF" w14:textId="77777777" w:rsidR="003C7173" w:rsidRDefault="003C7173" w:rsidP="008C1B0D">
            <w:pPr>
              <w:pStyle w:val="TableText10"/>
            </w:pPr>
            <w:r>
              <w:t>licensee who is registered owner</w:t>
            </w:r>
          </w:p>
        </w:tc>
        <w:tc>
          <w:tcPr>
            <w:tcW w:w="2270" w:type="dxa"/>
          </w:tcPr>
          <w:p w14:paraId="2505F831" w14:textId="77777777" w:rsidR="003C7173" w:rsidRDefault="003C7173" w:rsidP="008C1B0D">
            <w:pPr>
              <w:pStyle w:val="TableText10"/>
            </w:pPr>
            <w:r>
              <w:t>possess or use registered paintball marker for purpose established by licensee as genuine reason for possessing or using paintball marker</w:t>
            </w:r>
          </w:p>
        </w:tc>
      </w:tr>
      <w:tr w:rsidR="003C7173" w14:paraId="549DC570" w14:textId="77777777" w:rsidTr="00DD4933">
        <w:tc>
          <w:tcPr>
            <w:tcW w:w="1050" w:type="dxa"/>
          </w:tcPr>
          <w:p w14:paraId="6D7B6472" w14:textId="77777777" w:rsidR="003C7173" w:rsidRDefault="003C7173" w:rsidP="008C1B0D">
            <w:pPr>
              <w:pStyle w:val="TableText10"/>
            </w:pPr>
            <w:r>
              <w:t>11</w:t>
            </w:r>
          </w:p>
        </w:tc>
        <w:tc>
          <w:tcPr>
            <w:tcW w:w="1177" w:type="dxa"/>
          </w:tcPr>
          <w:p w14:paraId="31C94FD8" w14:textId="77777777" w:rsidR="003C7173" w:rsidRDefault="003C7173" w:rsidP="008C1B0D">
            <w:pPr>
              <w:pStyle w:val="TableText10"/>
            </w:pPr>
            <w:r>
              <w:t>category A (minors firearms licence)</w:t>
            </w:r>
          </w:p>
        </w:tc>
        <w:tc>
          <w:tcPr>
            <w:tcW w:w="2215" w:type="dxa"/>
          </w:tcPr>
          <w:p w14:paraId="1308D0A3" w14:textId="77777777"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14:paraId="5438B569" w14:textId="77777777" w:rsidR="003C7173" w:rsidRPr="00A4493E" w:rsidRDefault="003C7173" w:rsidP="00A4493E">
            <w:pPr>
              <w:spacing w:before="60" w:after="60"/>
              <w:ind w:left="522" w:hanging="522"/>
              <w:rPr>
                <w:sz w:val="20"/>
              </w:rPr>
            </w:pPr>
            <w:r w:rsidRPr="00A4493E">
              <w:rPr>
                <w:sz w:val="20"/>
              </w:rPr>
              <w:t>(a)</w:t>
            </w:r>
            <w:r w:rsidRPr="00A4493E">
              <w:rPr>
                <w:sz w:val="20"/>
              </w:rPr>
              <w:tab/>
              <w:t>airguns;</w:t>
            </w:r>
          </w:p>
          <w:p w14:paraId="1E945FD4" w14:textId="77777777"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14:paraId="3D2D03F5" w14:textId="77777777" w:rsidR="003C7173" w:rsidRPr="00A4493E" w:rsidRDefault="003C7173" w:rsidP="00A4493E">
            <w:pPr>
              <w:spacing w:before="60" w:after="60"/>
              <w:ind w:left="522" w:hanging="522"/>
              <w:rPr>
                <w:sz w:val="20"/>
              </w:rPr>
            </w:pPr>
            <w:r w:rsidRPr="00A4493E">
              <w:rPr>
                <w:sz w:val="20"/>
              </w:rPr>
              <w:t>(c)</w:t>
            </w:r>
            <w:r w:rsidRPr="00A4493E">
              <w:rPr>
                <w:sz w:val="20"/>
              </w:rPr>
              <w:tab/>
              <w:t>shotguns;</w:t>
            </w:r>
          </w:p>
          <w:p w14:paraId="02FDB3D6" w14:textId="77777777"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14:paraId="59E8C672" w14:textId="77777777" w:rsidR="003C7173" w:rsidRDefault="003C7173" w:rsidP="008C1B0D">
            <w:pPr>
              <w:pStyle w:val="TableText10"/>
            </w:pPr>
            <w:r>
              <w:t>licensee</w:t>
            </w:r>
          </w:p>
        </w:tc>
        <w:tc>
          <w:tcPr>
            <w:tcW w:w="2270" w:type="dxa"/>
          </w:tcPr>
          <w:p w14:paraId="5211FBFA" w14:textId="77777777" w:rsidR="003C7173" w:rsidRDefault="003C7173" w:rsidP="008C1B0D">
            <w:pPr>
              <w:pStyle w:val="TableText10"/>
            </w:pPr>
            <w:r>
              <w:t>if genuine reason is firearms training—</w:t>
            </w:r>
          </w:p>
          <w:p w14:paraId="16FC7A44" w14:textId="77777777" w:rsidR="003C7173" w:rsidRPr="00A4493E" w:rsidRDefault="003C7173" w:rsidP="00A4493E">
            <w:pPr>
              <w:spacing w:before="60" w:after="60"/>
              <w:ind w:left="522" w:hanging="522"/>
              <w:rPr>
                <w:sz w:val="20"/>
              </w:rPr>
            </w:pPr>
            <w:r w:rsidRPr="00A4493E">
              <w:rPr>
                <w:sz w:val="20"/>
              </w:rPr>
              <w:t>(a)</w:t>
            </w:r>
            <w:r w:rsidRPr="00A4493E">
              <w:rPr>
                <w:sz w:val="20"/>
              </w:rPr>
              <w:tab/>
              <w:t>possess or use registered category A firearm under supervision of holder of category A, category B or category C licence or authorised instructor; and</w:t>
            </w:r>
          </w:p>
          <w:p w14:paraId="6EEB5160" w14:textId="77777777" w:rsidR="003C7173" w:rsidRDefault="003C7173" w:rsidP="00A4493E">
            <w:pPr>
              <w:spacing w:before="60" w:after="60"/>
              <w:ind w:left="522" w:hanging="522"/>
            </w:pPr>
            <w:r w:rsidRPr="00A4493E">
              <w:rPr>
                <w:sz w:val="20"/>
              </w:rPr>
              <w:t>(b)</w:t>
            </w:r>
            <w:r w:rsidRPr="00A4493E">
              <w:rPr>
                <w:sz w:val="20"/>
              </w:rPr>
              <w:tab/>
              <w:t>possess or use registered category A firearm to receive instruction in the safe use of the firearm or to take part in an approved firearms event</w:t>
            </w:r>
          </w:p>
        </w:tc>
      </w:tr>
      <w:tr w:rsidR="003C7173" w14:paraId="696C1E72" w14:textId="77777777" w:rsidTr="00DD4933">
        <w:trPr>
          <w:cantSplit/>
        </w:trPr>
        <w:tc>
          <w:tcPr>
            <w:tcW w:w="1050" w:type="dxa"/>
          </w:tcPr>
          <w:p w14:paraId="43AC3360" w14:textId="77777777" w:rsidR="003C7173" w:rsidRDefault="003C7173" w:rsidP="008C1B0D">
            <w:pPr>
              <w:pStyle w:val="TableText10"/>
            </w:pPr>
            <w:r>
              <w:lastRenderedPageBreak/>
              <w:t>12</w:t>
            </w:r>
          </w:p>
        </w:tc>
        <w:tc>
          <w:tcPr>
            <w:tcW w:w="1177" w:type="dxa"/>
          </w:tcPr>
          <w:p w14:paraId="403BD3F9" w14:textId="77777777" w:rsidR="005439F0" w:rsidRDefault="003C7173" w:rsidP="008C1B0D">
            <w:pPr>
              <w:pStyle w:val="TableText10"/>
            </w:pPr>
            <w:r>
              <w:t>category A</w:t>
            </w:r>
          </w:p>
          <w:p w14:paraId="523FD916" w14:textId="77777777" w:rsidR="003C7173" w:rsidRDefault="003C7173" w:rsidP="008C1B0D">
            <w:pPr>
              <w:pStyle w:val="TableText10"/>
            </w:pPr>
            <w:r>
              <w:t>(minors firearms licence)</w:t>
            </w:r>
          </w:p>
        </w:tc>
        <w:tc>
          <w:tcPr>
            <w:tcW w:w="2215" w:type="dxa"/>
          </w:tcPr>
          <w:p w14:paraId="767814D4" w14:textId="77777777" w:rsidR="003C7173" w:rsidRDefault="003C7173" w:rsidP="008C1B0D">
            <w:pPr>
              <w:pStyle w:val="TableText10"/>
            </w:pPr>
            <w:r>
              <w:t>the following firearms, other than prohibited firearms</w:t>
            </w:r>
            <w:r w:rsidR="000D3498">
              <w:t xml:space="preserve"> </w:t>
            </w:r>
            <w:r w:rsidR="000D3498" w:rsidRPr="00E82829">
              <w:t>or firearms mentioned in items 13 or 14</w:t>
            </w:r>
            <w:r>
              <w:t>:</w:t>
            </w:r>
          </w:p>
          <w:p w14:paraId="77C4022C" w14:textId="77777777" w:rsidR="003C7173" w:rsidRPr="00A4493E" w:rsidRDefault="003C7173" w:rsidP="00A4493E">
            <w:pPr>
              <w:spacing w:before="60" w:after="60"/>
              <w:ind w:left="522" w:hanging="522"/>
              <w:rPr>
                <w:sz w:val="20"/>
              </w:rPr>
            </w:pPr>
            <w:r w:rsidRPr="00A4493E">
              <w:rPr>
                <w:sz w:val="20"/>
              </w:rPr>
              <w:t>(a)</w:t>
            </w:r>
            <w:r w:rsidRPr="00A4493E">
              <w:rPr>
                <w:sz w:val="20"/>
              </w:rPr>
              <w:tab/>
              <w:t>airguns;</w:t>
            </w:r>
          </w:p>
          <w:p w14:paraId="35944740" w14:textId="77777777" w:rsidR="003C7173" w:rsidRPr="00A4493E" w:rsidRDefault="003C7173" w:rsidP="00A4493E">
            <w:pPr>
              <w:spacing w:before="60" w:after="60"/>
              <w:ind w:left="522" w:hanging="522"/>
              <w:rPr>
                <w:sz w:val="20"/>
              </w:rPr>
            </w:pPr>
            <w:r w:rsidRPr="00A4493E">
              <w:rPr>
                <w:sz w:val="20"/>
              </w:rPr>
              <w:t>(b)</w:t>
            </w:r>
            <w:r w:rsidRPr="00A4493E">
              <w:rPr>
                <w:sz w:val="20"/>
              </w:rPr>
              <w:tab/>
              <w:t>rim-fire rifles (other than self-loading);</w:t>
            </w:r>
          </w:p>
          <w:p w14:paraId="147E2012" w14:textId="77777777" w:rsidR="003C7173" w:rsidRPr="00A4493E" w:rsidRDefault="003C7173" w:rsidP="00A4493E">
            <w:pPr>
              <w:spacing w:before="60" w:after="60"/>
              <w:ind w:left="522" w:hanging="522"/>
              <w:rPr>
                <w:sz w:val="20"/>
              </w:rPr>
            </w:pPr>
            <w:r w:rsidRPr="00A4493E">
              <w:rPr>
                <w:sz w:val="20"/>
              </w:rPr>
              <w:t>(c)</w:t>
            </w:r>
            <w:r w:rsidRPr="00A4493E">
              <w:rPr>
                <w:sz w:val="20"/>
              </w:rPr>
              <w:tab/>
              <w:t>shotguns;</w:t>
            </w:r>
          </w:p>
          <w:p w14:paraId="45A10065" w14:textId="77777777" w:rsidR="003C7173" w:rsidRDefault="003C7173" w:rsidP="00A4493E">
            <w:pPr>
              <w:spacing w:before="60" w:after="60"/>
              <w:ind w:left="522" w:hanging="522"/>
            </w:pPr>
            <w:r w:rsidRPr="00A4493E">
              <w:rPr>
                <w:sz w:val="20"/>
              </w:rPr>
              <w:t>(d)</w:t>
            </w:r>
            <w:r w:rsidRPr="00A4493E">
              <w:rPr>
                <w:sz w:val="20"/>
              </w:rPr>
              <w:tab/>
              <w:t>shotgun and rim-fire rifle combinations</w:t>
            </w:r>
          </w:p>
        </w:tc>
        <w:tc>
          <w:tcPr>
            <w:tcW w:w="1444" w:type="dxa"/>
          </w:tcPr>
          <w:p w14:paraId="4C9902D3" w14:textId="77777777" w:rsidR="003C7173" w:rsidRDefault="003C7173" w:rsidP="008C1B0D">
            <w:pPr>
              <w:pStyle w:val="TableText10"/>
            </w:pPr>
            <w:r>
              <w:t>licensee</w:t>
            </w:r>
          </w:p>
        </w:tc>
        <w:tc>
          <w:tcPr>
            <w:tcW w:w="2270" w:type="dxa"/>
          </w:tcPr>
          <w:p w14:paraId="250E3437" w14:textId="77777777" w:rsidR="003C7173" w:rsidRDefault="003C7173" w:rsidP="008C1B0D">
            <w:pPr>
              <w:pStyle w:val="TableText10"/>
            </w:pPr>
            <w:r>
              <w:t>possess or use firearm where genuine reason is instruction—</w:t>
            </w:r>
          </w:p>
          <w:p w14:paraId="2CF5FA79" w14:textId="77777777"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14:paraId="7396BB49" w14:textId="77777777"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14:paraId="789BDCB9" w14:textId="77777777"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14:paraId="0E6F9321" w14:textId="77777777" w:rsidR="003C7173" w:rsidRDefault="003C7173" w:rsidP="00A4493E">
            <w:pPr>
              <w:spacing w:before="60" w:after="60"/>
              <w:ind w:left="1019" w:hanging="513"/>
            </w:pPr>
            <w:r w:rsidRPr="00A4493E">
              <w:rPr>
                <w:sz w:val="20"/>
              </w:rPr>
              <w:t>(ii)</w:t>
            </w:r>
            <w:r w:rsidRPr="00A4493E">
              <w:rPr>
                <w:sz w:val="20"/>
              </w:rPr>
              <w:tab/>
              <w:t>holds a category A adult firearms licence under which that use is a genuine reason for the person to hold the licence</w:t>
            </w:r>
          </w:p>
        </w:tc>
      </w:tr>
      <w:tr w:rsidR="003C7173" w14:paraId="29020A85" w14:textId="77777777" w:rsidTr="00DD4933">
        <w:trPr>
          <w:cantSplit/>
        </w:trPr>
        <w:tc>
          <w:tcPr>
            <w:tcW w:w="1050" w:type="dxa"/>
          </w:tcPr>
          <w:p w14:paraId="73D8E3DC" w14:textId="77777777" w:rsidR="003C7173" w:rsidRDefault="003C7173" w:rsidP="008C1B0D">
            <w:pPr>
              <w:pStyle w:val="TableText10"/>
            </w:pPr>
            <w:r>
              <w:lastRenderedPageBreak/>
              <w:t>13</w:t>
            </w:r>
          </w:p>
        </w:tc>
        <w:tc>
          <w:tcPr>
            <w:tcW w:w="1177" w:type="dxa"/>
          </w:tcPr>
          <w:p w14:paraId="62AA7711" w14:textId="77777777" w:rsidR="005439F0" w:rsidRDefault="003C7173" w:rsidP="008C1B0D">
            <w:pPr>
              <w:pStyle w:val="TableText10"/>
            </w:pPr>
            <w:r>
              <w:t>category B</w:t>
            </w:r>
          </w:p>
          <w:p w14:paraId="40A6A2AA" w14:textId="77777777" w:rsidR="003C7173" w:rsidRDefault="003C7173" w:rsidP="008C1B0D">
            <w:pPr>
              <w:pStyle w:val="TableText10"/>
            </w:pPr>
            <w:r>
              <w:t>(minors firearms licence)</w:t>
            </w:r>
          </w:p>
        </w:tc>
        <w:tc>
          <w:tcPr>
            <w:tcW w:w="2215" w:type="dxa"/>
          </w:tcPr>
          <w:p w14:paraId="53BB2547" w14:textId="77777777" w:rsidR="003C7173" w:rsidRDefault="003C7173" w:rsidP="008C1B0D">
            <w:pPr>
              <w:pStyle w:val="TableText10"/>
            </w:pPr>
            <w:r>
              <w:t>the following firearms, other than prohibited firearms:</w:t>
            </w:r>
          </w:p>
          <w:p w14:paraId="4D92069C" w14:textId="77777777"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14:paraId="76146523" w14:textId="77777777"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14:paraId="0778E116" w14:textId="77777777"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14:paraId="435FB5B9" w14:textId="77777777" w:rsidR="000D3498" w:rsidRDefault="000D3498" w:rsidP="00A4493E">
            <w:pPr>
              <w:spacing w:before="60" w:after="60"/>
              <w:ind w:left="522" w:hanging="522"/>
            </w:pPr>
            <w:r w:rsidRPr="00E82829">
              <w:rPr>
                <w:sz w:val="20"/>
              </w:rPr>
              <w:t>(d)</w:t>
            </w:r>
            <w:r w:rsidRPr="00E82829">
              <w:rPr>
                <w:sz w:val="20"/>
              </w:rPr>
              <w:tab/>
              <w:t>lever action shotgun with magazine capacity of not more than 5 rounds</w:t>
            </w:r>
          </w:p>
        </w:tc>
        <w:tc>
          <w:tcPr>
            <w:tcW w:w="1444" w:type="dxa"/>
          </w:tcPr>
          <w:p w14:paraId="49CB64E8" w14:textId="77777777" w:rsidR="003C7173" w:rsidRDefault="003C7173" w:rsidP="008C1B0D">
            <w:pPr>
              <w:pStyle w:val="TableText10"/>
            </w:pPr>
            <w:r>
              <w:t>licensee</w:t>
            </w:r>
          </w:p>
        </w:tc>
        <w:tc>
          <w:tcPr>
            <w:tcW w:w="2270" w:type="dxa"/>
          </w:tcPr>
          <w:p w14:paraId="1AEAE4EF" w14:textId="77777777" w:rsidR="003C7173" w:rsidRDefault="003C7173" w:rsidP="008C1B0D">
            <w:pPr>
              <w:pStyle w:val="TableText10"/>
            </w:pPr>
            <w:r>
              <w:t>if genuine reason is firearms training—</w:t>
            </w:r>
          </w:p>
          <w:p w14:paraId="405D77B2" w14:textId="77777777" w:rsidR="003C7173" w:rsidRPr="00A4493E" w:rsidRDefault="003C7173" w:rsidP="00A4493E">
            <w:pPr>
              <w:spacing w:before="60" w:after="60"/>
              <w:ind w:left="522" w:hanging="522"/>
              <w:rPr>
                <w:sz w:val="20"/>
              </w:rPr>
            </w:pPr>
            <w:r w:rsidRPr="00A4493E">
              <w:rPr>
                <w:sz w:val="20"/>
              </w:rPr>
              <w:t>(a)</w:t>
            </w:r>
            <w:r w:rsidRPr="00A4493E">
              <w:rPr>
                <w:sz w:val="20"/>
              </w:rPr>
              <w:tab/>
              <w:t>pos</w:t>
            </w:r>
            <w:r w:rsidR="005439F0">
              <w:rPr>
                <w:sz w:val="20"/>
              </w:rPr>
              <w:t>sess or use registered category </w:t>
            </w:r>
            <w:r w:rsidRPr="00A4493E">
              <w:rPr>
                <w:sz w:val="20"/>
              </w:rPr>
              <w:t>B firearm under supervision of holder of category B or category C licence or authorised instructor; and</w:t>
            </w:r>
          </w:p>
          <w:p w14:paraId="5CC5BD75" w14:textId="77777777" w:rsidR="003C7173" w:rsidRDefault="003C7173" w:rsidP="00A4493E">
            <w:pPr>
              <w:spacing w:before="60" w:after="60"/>
              <w:ind w:left="522" w:hanging="522"/>
            </w:pPr>
            <w:r w:rsidRPr="00A4493E">
              <w:rPr>
                <w:sz w:val="20"/>
              </w:rPr>
              <w:t>(b)</w:t>
            </w:r>
            <w:r w:rsidRPr="00A4493E">
              <w:rPr>
                <w:sz w:val="20"/>
              </w:rPr>
              <w:tab/>
              <w:t>possess or use registered category B firearm to receive instruction in the safe use of the firearm or to take part in an approved firearms event</w:t>
            </w:r>
          </w:p>
        </w:tc>
      </w:tr>
      <w:tr w:rsidR="003C7173" w14:paraId="1E4618C2" w14:textId="77777777" w:rsidTr="00DD4933">
        <w:trPr>
          <w:cantSplit/>
        </w:trPr>
        <w:tc>
          <w:tcPr>
            <w:tcW w:w="1050" w:type="dxa"/>
          </w:tcPr>
          <w:p w14:paraId="4E5A6210" w14:textId="77777777" w:rsidR="003C7173" w:rsidRDefault="003C7173" w:rsidP="008C1B0D">
            <w:pPr>
              <w:pStyle w:val="TableText10"/>
            </w:pPr>
            <w:r>
              <w:lastRenderedPageBreak/>
              <w:t>14</w:t>
            </w:r>
          </w:p>
        </w:tc>
        <w:tc>
          <w:tcPr>
            <w:tcW w:w="1177" w:type="dxa"/>
          </w:tcPr>
          <w:p w14:paraId="7C70E02B" w14:textId="77777777" w:rsidR="005439F0" w:rsidRDefault="003C7173" w:rsidP="008C1B0D">
            <w:pPr>
              <w:pStyle w:val="TableText10"/>
            </w:pPr>
            <w:r>
              <w:t>category B</w:t>
            </w:r>
          </w:p>
          <w:p w14:paraId="1154C217" w14:textId="77777777" w:rsidR="003C7173" w:rsidRDefault="003C7173" w:rsidP="008C1B0D">
            <w:pPr>
              <w:pStyle w:val="TableText10"/>
            </w:pPr>
            <w:r>
              <w:t>(minors firearms licence)</w:t>
            </w:r>
          </w:p>
        </w:tc>
        <w:tc>
          <w:tcPr>
            <w:tcW w:w="2215" w:type="dxa"/>
          </w:tcPr>
          <w:p w14:paraId="7BA6B88E" w14:textId="77777777" w:rsidR="003C7173" w:rsidRPr="00A4493E" w:rsidRDefault="003C7173" w:rsidP="00A4493E">
            <w:pPr>
              <w:pStyle w:val="TableText10"/>
            </w:pPr>
            <w:r w:rsidRPr="00A4493E">
              <w:t>the following firearms, other</w:t>
            </w:r>
            <w:r w:rsidR="00A4493E">
              <w:t xml:space="preserve"> </w:t>
            </w:r>
            <w:r w:rsidRPr="00A4493E">
              <w:t>than prohibited firearms:</w:t>
            </w:r>
          </w:p>
          <w:p w14:paraId="46031560" w14:textId="77777777" w:rsidR="003C7173" w:rsidRPr="00A4493E" w:rsidRDefault="003C7173" w:rsidP="00A4493E">
            <w:pPr>
              <w:spacing w:before="60" w:after="60"/>
              <w:ind w:left="522" w:hanging="522"/>
              <w:rPr>
                <w:sz w:val="20"/>
              </w:rPr>
            </w:pPr>
            <w:r w:rsidRPr="00A4493E">
              <w:rPr>
                <w:sz w:val="20"/>
              </w:rPr>
              <w:t>(a)</w:t>
            </w:r>
            <w:r w:rsidRPr="00A4493E">
              <w:rPr>
                <w:sz w:val="20"/>
              </w:rPr>
              <w:tab/>
              <w:t>muzzle-loading firearms (other than pistols);</w:t>
            </w:r>
          </w:p>
          <w:p w14:paraId="7F57CC07" w14:textId="77777777" w:rsidR="003C7173" w:rsidRPr="00A4493E" w:rsidRDefault="003C7173" w:rsidP="00A4493E">
            <w:pPr>
              <w:spacing w:before="60" w:after="60"/>
              <w:ind w:left="522" w:hanging="522"/>
              <w:rPr>
                <w:sz w:val="20"/>
              </w:rPr>
            </w:pPr>
            <w:r w:rsidRPr="00A4493E">
              <w:rPr>
                <w:sz w:val="20"/>
              </w:rPr>
              <w:t>(b)</w:t>
            </w:r>
            <w:r w:rsidRPr="00A4493E">
              <w:rPr>
                <w:sz w:val="20"/>
              </w:rPr>
              <w:tab/>
              <w:t>centre-fire rifles (other than self-loading);</w:t>
            </w:r>
          </w:p>
          <w:p w14:paraId="663B25AC" w14:textId="77777777" w:rsidR="003C7173" w:rsidRDefault="003C7173" w:rsidP="00A4493E">
            <w:pPr>
              <w:spacing w:before="60" w:after="60"/>
              <w:ind w:left="522" w:hanging="522"/>
              <w:rPr>
                <w:sz w:val="20"/>
              </w:rPr>
            </w:pPr>
            <w:r w:rsidRPr="00A4493E">
              <w:rPr>
                <w:sz w:val="20"/>
              </w:rPr>
              <w:t>(c)</w:t>
            </w:r>
            <w:r w:rsidRPr="00A4493E">
              <w:rPr>
                <w:sz w:val="20"/>
              </w:rPr>
              <w:tab/>
              <w:t>shotgun and centre-fire rifle combinations</w:t>
            </w:r>
            <w:r w:rsidR="00147B72">
              <w:rPr>
                <w:sz w:val="20"/>
              </w:rPr>
              <w:t>;</w:t>
            </w:r>
          </w:p>
          <w:p w14:paraId="06211E84" w14:textId="77777777" w:rsidR="00147B72" w:rsidRPr="00A4493E" w:rsidRDefault="00147B72" w:rsidP="00A4493E">
            <w:pPr>
              <w:spacing w:before="60" w:after="60"/>
              <w:ind w:left="522" w:hanging="522"/>
              <w:rPr>
                <w:sz w:val="20"/>
              </w:rPr>
            </w:pPr>
            <w:r w:rsidRPr="00E82829">
              <w:rPr>
                <w:sz w:val="20"/>
              </w:rPr>
              <w:t>(d)</w:t>
            </w:r>
            <w:r w:rsidRPr="00E82829">
              <w:rPr>
                <w:sz w:val="20"/>
              </w:rPr>
              <w:tab/>
              <w:t>lever action shotgun with magazine capacity of not more than 5 rounds</w:t>
            </w:r>
          </w:p>
        </w:tc>
        <w:tc>
          <w:tcPr>
            <w:tcW w:w="1444" w:type="dxa"/>
          </w:tcPr>
          <w:p w14:paraId="3F9C5810" w14:textId="77777777" w:rsidR="003C7173" w:rsidRDefault="003C7173" w:rsidP="008C1B0D">
            <w:pPr>
              <w:pStyle w:val="TableText10"/>
            </w:pPr>
            <w:r>
              <w:t>licensee</w:t>
            </w:r>
          </w:p>
        </w:tc>
        <w:tc>
          <w:tcPr>
            <w:tcW w:w="2270" w:type="dxa"/>
          </w:tcPr>
          <w:p w14:paraId="6BEB3ACC" w14:textId="77777777" w:rsidR="003C7173" w:rsidRDefault="003C7173" w:rsidP="008C1B0D">
            <w:pPr>
              <w:pStyle w:val="TableText10"/>
            </w:pPr>
            <w:r>
              <w:t>possess or use firearm where genuine reason is instruction—</w:t>
            </w:r>
          </w:p>
          <w:p w14:paraId="3A3B8DE9" w14:textId="77777777" w:rsidR="003C7173" w:rsidRPr="00A4493E" w:rsidRDefault="003C7173" w:rsidP="00A4493E">
            <w:pPr>
              <w:spacing w:before="60" w:after="60"/>
              <w:ind w:left="522" w:hanging="522"/>
              <w:rPr>
                <w:sz w:val="20"/>
              </w:rPr>
            </w:pPr>
            <w:r w:rsidRPr="00A4493E">
              <w:rPr>
                <w:sz w:val="20"/>
              </w:rPr>
              <w:t>(a)</w:t>
            </w:r>
            <w:r w:rsidRPr="00A4493E">
              <w:rPr>
                <w:sz w:val="20"/>
              </w:rPr>
              <w:tab/>
              <w:t>about safe use of firearm for primary production; and</w:t>
            </w:r>
          </w:p>
          <w:p w14:paraId="19BFE968" w14:textId="77777777" w:rsidR="003C7173" w:rsidRPr="00A4493E" w:rsidRDefault="003C7173" w:rsidP="00A4493E">
            <w:pPr>
              <w:spacing w:before="60" w:after="60"/>
              <w:ind w:left="522" w:hanging="522"/>
              <w:rPr>
                <w:sz w:val="20"/>
              </w:rPr>
            </w:pPr>
            <w:r w:rsidRPr="00A4493E">
              <w:rPr>
                <w:sz w:val="20"/>
              </w:rPr>
              <w:t>(b)</w:t>
            </w:r>
            <w:r w:rsidRPr="00A4493E">
              <w:rPr>
                <w:sz w:val="20"/>
              </w:rPr>
              <w:tab/>
              <w:t>given under supervision of a person who—</w:t>
            </w:r>
          </w:p>
          <w:p w14:paraId="7269F260" w14:textId="77777777" w:rsidR="003C7173" w:rsidRPr="00A4493E" w:rsidRDefault="003C7173" w:rsidP="00A4493E">
            <w:pPr>
              <w:spacing w:before="60" w:after="60"/>
              <w:ind w:left="1019" w:hanging="513"/>
              <w:rPr>
                <w:sz w:val="20"/>
              </w:rPr>
            </w:pPr>
            <w:r w:rsidRPr="00A4493E">
              <w:rPr>
                <w:sz w:val="20"/>
              </w:rPr>
              <w:t>(i)</w:t>
            </w:r>
            <w:r w:rsidRPr="00A4493E">
              <w:rPr>
                <w:sz w:val="20"/>
              </w:rPr>
              <w:tab/>
              <w:t>is a responsible person for the applicant; and</w:t>
            </w:r>
          </w:p>
          <w:p w14:paraId="65844489" w14:textId="77777777" w:rsidR="003C7173" w:rsidRDefault="003C7173" w:rsidP="00A4493E">
            <w:pPr>
              <w:spacing w:before="60" w:after="60"/>
              <w:ind w:left="1019" w:hanging="513"/>
            </w:pPr>
            <w:r w:rsidRPr="00A4493E">
              <w:rPr>
                <w:sz w:val="20"/>
              </w:rPr>
              <w:t>(ii)</w:t>
            </w:r>
            <w:r w:rsidRPr="00A4493E">
              <w:rPr>
                <w:sz w:val="20"/>
              </w:rPr>
              <w:tab/>
              <w:t>holds a category B adult firearms licence under which that use is a genuine reason for the person to hold the licence</w:t>
            </w:r>
          </w:p>
        </w:tc>
      </w:tr>
      <w:tr w:rsidR="003C7173" w14:paraId="73B5F552" w14:textId="77777777" w:rsidTr="00DD4933">
        <w:trPr>
          <w:cantSplit/>
        </w:trPr>
        <w:tc>
          <w:tcPr>
            <w:tcW w:w="1050" w:type="dxa"/>
          </w:tcPr>
          <w:p w14:paraId="02308DEB" w14:textId="77777777" w:rsidR="003C7173" w:rsidRDefault="003C7173" w:rsidP="008C1B0D">
            <w:pPr>
              <w:pStyle w:val="TableText10"/>
            </w:pPr>
            <w:r>
              <w:lastRenderedPageBreak/>
              <w:t>15</w:t>
            </w:r>
          </w:p>
        </w:tc>
        <w:tc>
          <w:tcPr>
            <w:tcW w:w="1177" w:type="dxa"/>
          </w:tcPr>
          <w:p w14:paraId="1BC10FC5" w14:textId="77777777" w:rsidR="003C7173" w:rsidRDefault="003C7173" w:rsidP="008C1B0D">
            <w:pPr>
              <w:pStyle w:val="TableText10"/>
            </w:pPr>
            <w:r>
              <w:t>category H (minors firearms licence)</w:t>
            </w:r>
          </w:p>
        </w:tc>
        <w:tc>
          <w:tcPr>
            <w:tcW w:w="2215" w:type="dxa"/>
          </w:tcPr>
          <w:p w14:paraId="5886B02A" w14:textId="77777777" w:rsidR="003C7173" w:rsidRDefault="003C7173" w:rsidP="008C1B0D">
            <w:pPr>
              <w:pStyle w:val="TableText10"/>
            </w:pPr>
            <w:r>
              <w:t>pistols (including blank fire pistols and air pistols) other than prohibited pistols</w:t>
            </w:r>
          </w:p>
        </w:tc>
        <w:tc>
          <w:tcPr>
            <w:tcW w:w="1444" w:type="dxa"/>
          </w:tcPr>
          <w:p w14:paraId="4221238F" w14:textId="77777777" w:rsidR="003C7173" w:rsidRDefault="003C7173" w:rsidP="008C1B0D">
            <w:pPr>
              <w:pStyle w:val="TableText10"/>
            </w:pPr>
            <w:r>
              <w:t>licensee</w:t>
            </w:r>
          </w:p>
        </w:tc>
        <w:tc>
          <w:tcPr>
            <w:tcW w:w="2270" w:type="dxa"/>
          </w:tcPr>
          <w:p w14:paraId="0C5DF8CC" w14:textId="77777777" w:rsidR="003C7173" w:rsidRDefault="003C7173" w:rsidP="008C1B0D">
            <w:pPr>
              <w:pStyle w:val="TableText10"/>
            </w:pPr>
            <w:r>
              <w:t>if genuine reason is target pistol training—</w:t>
            </w:r>
          </w:p>
          <w:p w14:paraId="0C1E6767" w14:textId="77777777" w:rsidR="003C7173" w:rsidRPr="00A4493E" w:rsidRDefault="003C7173" w:rsidP="00A4493E">
            <w:pPr>
              <w:spacing w:before="60" w:after="60"/>
              <w:ind w:left="522" w:hanging="522"/>
              <w:rPr>
                <w:sz w:val="20"/>
              </w:rPr>
            </w:pPr>
            <w:r w:rsidRPr="00A4493E">
              <w:rPr>
                <w:sz w:val="20"/>
              </w:rPr>
              <w:t>(a)</w:t>
            </w:r>
            <w:r w:rsidRPr="00A4493E">
              <w:rPr>
                <w:sz w:val="20"/>
              </w:rPr>
              <w:tab/>
              <w:t>possess or use registered target pistol under supervision of holder of category H licence who is authorised under the holder’s licence to use a pistol for purpose of target shooting; and</w:t>
            </w:r>
          </w:p>
          <w:p w14:paraId="0571A43A" w14:textId="77777777" w:rsidR="003C7173" w:rsidRDefault="003C7173" w:rsidP="00A4493E">
            <w:pPr>
              <w:spacing w:before="60" w:after="60"/>
              <w:ind w:left="522" w:hanging="522"/>
            </w:pPr>
            <w:r w:rsidRPr="00A4493E">
              <w:rPr>
                <w:sz w:val="20"/>
              </w:rPr>
              <w:t>(b)</w:t>
            </w:r>
            <w:r w:rsidRPr="00A4493E">
              <w:rPr>
                <w:sz w:val="20"/>
              </w:rPr>
              <w:tab/>
              <w:t>possess or use registered target pistol to receive instruction in the safe use of the pistol or to take part in an approved firearms event</w:t>
            </w:r>
          </w:p>
        </w:tc>
      </w:tr>
      <w:tr w:rsidR="003C7173" w14:paraId="77DE41EB" w14:textId="77777777" w:rsidTr="00DD4933">
        <w:tc>
          <w:tcPr>
            <w:tcW w:w="1050" w:type="dxa"/>
          </w:tcPr>
          <w:p w14:paraId="26914A18" w14:textId="77777777" w:rsidR="003C7173" w:rsidRDefault="003C7173" w:rsidP="007059B5">
            <w:pPr>
              <w:pStyle w:val="TableText10"/>
            </w:pPr>
            <w:r>
              <w:t>16</w:t>
            </w:r>
          </w:p>
        </w:tc>
        <w:tc>
          <w:tcPr>
            <w:tcW w:w="1177" w:type="dxa"/>
          </w:tcPr>
          <w:p w14:paraId="2ED44593" w14:textId="77777777" w:rsidR="003C7173" w:rsidRDefault="003C7173" w:rsidP="0044721C">
            <w:pPr>
              <w:pStyle w:val="TableText10"/>
              <w:keepNext/>
            </w:pPr>
            <w:r>
              <w:t>category A, B, C, D or H (composite entity licence)</w:t>
            </w:r>
          </w:p>
        </w:tc>
        <w:tc>
          <w:tcPr>
            <w:tcW w:w="2215" w:type="dxa"/>
          </w:tcPr>
          <w:p w14:paraId="207DDD7D" w14:textId="77777777" w:rsidR="003C7173" w:rsidRDefault="003C7173" w:rsidP="0044721C">
            <w:pPr>
              <w:pStyle w:val="TableText10"/>
              <w:keepNext/>
            </w:pPr>
            <w:r>
              <w:t>the category of firearms for which licence is issued</w:t>
            </w:r>
          </w:p>
        </w:tc>
        <w:tc>
          <w:tcPr>
            <w:tcW w:w="1444" w:type="dxa"/>
          </w:tcPr>
          <w:p w14:paraId="17A6CA05" w14:textId="77777777" w:rsidR="003C7173" w:rsidRDefault="003C7173" w:rsidP="0044721C">
            <w:pPr>
              <w:pStyle w:val="TableText10"/>
              <w:keepNext/>
            </w:pPr>
            <w:r>
              <w:t>registered principal</w:t>
            </w:r>
          </w:p>
        </w:tc>
        <w:tc>
          <w:tcPr>
            <w:tcW w:w="2270" w:type="dxa"/>
          </w:tcPr>
          <w:p w14:paraId="74A0F1D6" w14:textId="77777777" w:rsidR="003C7173" w:rsidRDefault="003C7173" w:rsidP="0044721C">
            <w:pPr>
              <w:pStyle w:val="TableText10"/>
              <w:keepNext/>
            </w:pPr>
            <w:r>
              <w:t>possess or use registered firearm to which licence applies for purpose—</w:t>
            </w:r>
          </w:p>
          <w:p w14:paraId="5D6A9EA5" w14:textId="77777777" w:rsidR="003C7173" w:rsidRPr="00A4493E" w:rsidRDefault="003C7173" w:rsidP="0044721C">
            <w:pPr>
              <w:keepNext/>
              <w:spacing w:before="60" w:after="360"/>
              <w:ind w:left="522" w:hanging="522"/>
              <w:rPr>
                <w:sz w:val="20"/>
              </w:rPr>
            </w:pPr>
            <w:r w:rsidRPr="00A4493E">
              <w:rPr>
                <w:sz w:val="20"/>
              </w:rPr>
              <w:t>(a)</w:t>
            </w:r>
            <w:r w:rsidRPr="00A4493E">
              <w:rPr>
                <w:sz w:val="20"/>
              </w:rPr>
              <w:tab/>
              <w:t xml:space="preserve">if genuine reason for issue of licence is that entity carries on business in ACT as security organisation—of carrying on business as </w:t>
            </w:r>
            <w:r w:rsidRPr="00A4493E">
              <w:rPr>
                <w:sz w:val="20"/>
              </w:rPr>
              <w:lastRenderedPageBreak/>
              <w:t>security organisation; or</w:t>
            </w:r>
          </w:p>
          <w:p w14:paraId="5E54FC2D" w14:textId="77777777" w:rsidR="003C7173" w:rsidRPr="00A4493E" w:rsidRDefault="003C7173" w:rsidP="0044721C">
            <w:pPr>
              <w:keepNext/>
              <w:spacing w:before="60" w:after="60"/>
              <w:ind w:left="522" w:hanging="522"/>
              <w:rPr>
                <w:sz w:val="20"/>
              </w:rPr>
            </w:pPr>
            <w:r w:rsidRPr="00A4493E">
              <w:rPr>
                <w:sz w:val="20"/>
              </w:rPr>
              <w:t>(b)</w:t>
            </w:r>
            <w:r w:rsidRPr="00A4493E">
              <w:rPr>
                <w:sz w:val="20"/>
              </w:rPr>
              <w:tab/>
              <w:t>if genuine reason for issue of licence is as mentioned in s </w:t>
            </w:r>
            <w:r w:rsidR="00BF5CD9" w:rsidRPr="00A4493E">
              <w:rPr>
                <w:sz w:val="20"/>
              </w:rPr>
              <w:t>108</w:t>
            </w:r>
            <w:r w:rsidRPr="00A4493E">
              <w:rPr>
                <w:sz w:val="20"/>
              </w:rPr>
              <w:t xml:space="preserve"> (1) (b)—of farming or grazing activities; </w:t>
            </w:r>
          </w:p>
          <w:p w14:paraId="7D5B3B30" w14:textId="77777777" w:rsidR="003C7173" w:rsidRPr="00A4493E" w:rsidRDefault="003C7173" w:rsidP="0044721C">
            <w:pPr>
              <w:keepNext/>
              <w:spacing w:before="60" w:after="60"/>
              <w:ind w:left="522" w:hanging="522"/>
              <w:rPr>
                <w:sz w:val="20"/>
              </w:rPr>
            </w:pPr>
            <w:r w:rsidRPr="00A4493E">
              <w:rPr>
                <w:sz w:val="20"/>
              </w:rPr>
              <w:t>(c)</w:t>
            </w:r>
            <w:r w:rsidRPr="00A4493E">
              <w:rPr>
                <w:sz w:val="20"/>
              </w:rPr>
              <w:tab/>
              <w:t xml:space="preserve">if genuine reason for issue of licence is that entity is approved club—of use in activities of club; </w:t>
            </w:r>
          </w:p>
          <w:p w14:paraId="2FFA8F68" w14:textId="77777777" w:rsidR="003C7173" w:rsidRPr="00A4493E" w:rsidRDefault="003C7173" w:rsidP="0044721C">
            <w:pPr>
              <w:keepNext/>
              <w:spacing w:before="60" w:after="60"/>
              <w:ind w:left="522" w:hanging="522"/>
              <w:rPr>
                <w:sz w:val="20"/>
              </w:rPr>
            </w:pPr>
            <w:r w:rsidRPr="00A4493E">
              <w:rPr>
                <w:sz w:val="20"/>
              </w:rPr>
              <w:t>(d)</w:t>
            </w:r>
            <w:r w:rsidRPr="00A4493E">
              <w:rPr>
                <w:sz w:val="20"/>
              </w:rPr>
              <w:tab/>
              <w:t>if genuine reason for issue of licence is that entity is a government agency—of use in course of employment in government agency.</w:t>
            </w:r>
          </w:p>
          <w:p w14:paraId="3A5C6312" w14:textId="77777777" w:rsidR="003C7173" w:rsidRDefault="003C7173" w:rsidP="0044721C">
            <w:pPr>
              <w:pStyle w:val="TableText10"/>
              <w:keepNext/>
            </w:pPr>
            <w:r>
              <w:t>For category C licence, not more than—</w:t>
            </w:r>
          </w:p>
          <w:p w14:paraId="05517EA9" w14:textId="77777777" w:rsidR="003C7173" w:rsidRPr="00A4493E" w:rsidRDefault="001A37FD" w:rsidP="0044721C">
            <w:pPr>
              <w:keepNext/>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14:paraId="2274DA0F" w14:textId="77777777" w:rsidR="003C7173" w:rsidRDefault="003C7173" w:rsidP="0044721C">
            <w:pPr>
              <w:keepNext/>
              <w:spacing w:before="60" w:after="60"/>
              <w:ind w:left="522" w:hanging="522"/>
            </w:pPr>
            <w:r w:rsidRPr="00A4493E">
              <w:rPr>
                <w:sz w:val="20"/>
              </w:rPr>
              <w:t>(b)</w:t>
            </w:r>
            <w:r w:rsidRPr="00A4493E">
              <w:rPr>
                <w:sz w:val="20"/>
              </w:rPr>
              <w:tab/>
              <w:t>1 registered shotgun to which licence applies</w:t>
            </w:r>
            <w:r>
              <w:t xml:space="preserve">. </w:t>
            </w:r>
          </w:p>
        </w:tc>
      </w:tr>
      <w:tr w:rsidR="003C7173" w14:paraId="76B2B422" w14:textId="77777777" w:rsidTr="00DD4933">
        <w:trPr>
          <w:cantSplit/>
        </w:trPr>
        <w:tc>
          <w:tcPr>
            <w:tcW w:w="1050" w:type="dxa"/>
          </w:tcPr>
          <w:p w14:paraId="2493D7B9" w14:textId="77777777" w:rsidR="003C7173" w:rsidRDefault="003C7173" w:rsidP="008C1B0D">
            <w:pPr>
              <w:pStyle w:val="TableText10"/>
            </w:pPr>
            <w:r>
              <w:lastRenderedPageBreak/>
              <w:t>17</w:t>
            </w:r>
          </w:p>
        </w:tc>
        <w:tc>
          <w:tcPr>
            <w:tcW w:w="1177" w:type="dxa"/>
          </w:tcPr>
          <w:p w14:paraId="56C797B7" w14:textId="77777777" w:rsidR="003C7173" w:rsidRDefault="003C7173" w:rsidP="008C1B0D">
            <w:pPr>
              <w:pStyle w:val="TableText10"/>
            </w:pPr>
            <w:r>
              <w:t>temporary international firearms licence</w:t>
            </w:r>
          </w:p>
        </w:tc>
        <w:tc>
          <w:tcPr>
            <w:tcW w:w="2215" w:type="dxa"/>
          </w:tcPr>
          <w:p w14:paraId="42143A92" w14:textId="77777777" w:rsidR="003C7173" w:rsidRDefault="003C7173" w:rsidP="008C1B0D">
            <w:pPr>
              <w:pStyle w:val="TableText10"/>
            </w:pPr>
            <w:r>
              <w:t>the category of firearms stated in licence</w:t>
            </w:r>
          </w:p>
        </w:tc>
        <w:tc>
          <w:tcPr>
            <w:tcW w:w="1444" w:type="dxa"/>
          </w:tcPr>
          <w:p w14:paraId="1D17CCE1" w14:textId="77777777" w:rsidR="003C7173" w:rsidRDefault="003C7173" w:rsidP="008C1B0D">
            <w:pPr>
              <w:pStyle w:val="TableText10"/>
            </w:pPr>
            <w:r>
              <w:t>licensee</w:t>
            </w:r>
          </w:p>
        </w:tc>
        <w:tc>
          <w:tcPr>
            <w:tcW w:w="2270" w:type="dxa"/>
          </w:tcPr>
          <w:p w14:paraId="351BA569" w14:textId="77777777" w:rsidR="003C7173" w:rsidRDefault="003C7173" w:rsidP="008C1B0D">
            <w:pPr>
              <w:pStyle w:val="TableText10"/>
            </w:pPr>
            <w:r>
              <w:t>possess or use firearm of kind to which licence applies—</w:t>
            </w:r>
          </w:p>
          <w:p w14:paraId="00A5868A" w14:textId="77777777" w:rsidR="003C7173" w:rsidRPr="00A4493E" w:rsidRDefault="003C7173" w:rsidP="00A4493E">
            <w:pPr>
              <w:spacing w:before="60" w:after="60"/>
              <w:ind w:left="522" w:hanging="522"/>
              <w:rPr>
                <w:sz w:val="20"/>
              </w:rPr>
            </w:pPr>
            <w:r w:rsidRPr="00A4493E">
              <w:rPr>
                <w:sz w:val="20"/>
              </w:rPr>
              <w:t>(a)</w:t>
            </w:r>
            <w:r w:rsidRPr="00A4493E">
              <w:rPr>
                <w:sz w:val="20"/>
              </w:rPr>
              <w:tab/>
              <w:t>for purpose established by licensee as genuine reason for possessing or using firearm; and</w:t>
            </w:r>
          </w:p>
          <w:p w14:paraId="692703FE" w14:textId="77777777" w:rsidR="003C7173" w:rsidRPr="00A4493E" w:rsidRDefault="003C7173" w:rsidP="00A4493E">
            <w:pPr>
              <w:spacing w:before="60" w:after="60"/>
              <w:ind w:left="522" w:hanging="522"/>
              <w:rPr>
                <w:sz w:val="20"/>
              </w:rPr>
            </w:pPr>
            <w:r w:rsidRPr="00A4493E">
              <w:rPr>
                <w:sz w:val="20"/>
              </w:rPr>
              <w:t>(b)</w:t>
            </w:r>
            <w:r w:rsidRPr="00A4493E">
              <w:rPr>
                <w:sz w:val="20"/>
              </w:rPr>
              <w:tab/>
              <w:t xml:space="preserve">for genuine reason of international visitor—for purpose stated in licence. </w:t>
            </w:r>
          </w:p>
          <w:p w14:paraId="18D11965" w14:textId="77777777" w:rsidR="003C7173" w:rsidRDefault="003C7173" w:rsidP="008C1B0D">
            <w:pPr>
              <w:pStyle w:val="TableText10"/>
            </w:pPr>
            <w:r>
              <w:t>Also, if licence applies to category C firearms, possess or use not more than—</w:t>
            </w:r>
          </w:p>
          <w:p w14:paraId="28C7E8C5" w14:textId="77777777" w:rsidR="003C7173" w:rsidRPr="00A4493E" w:rsidRDefault="001A37FD" w:rsidP="00A4493E">
            <w:pPr>
              <w:spacing w:before="60" w:after="60"/>
              <w:ind w:left="522" w:hanging="522"/>
              <w:rPr>
                <w:sz w:val="20"/>
              </w:rPr>
            </w:pPr>
            <w:r>
              <w:rPr>
                <w:sz w:val="20"/>
              </w:rPr>
              <w:t>(a)</w:t>
            </w:r>
            <w:r>
              <w:rPr>
                <w:sz w:val="20"/>
              </w:rPr>
              <w:tab/>
              <w:t>1 registered self</w:t>
            </w:r>
            <w:r>
              <w:rPr>
                <w:sz w:val="20"/>
              </w:rPr>
              <w:noBreakHyphen/>
            </w:r>
            <w:r w:rsidR="003C7173" w:rsidRPr="00A4493E">
              <w:rPr>
                <w:sz w:val="20"/>
              </w:rPr>
              <w:t>loading rim-fire rifle with magazine capacity of not more than 10 rounds; and</w:t>
            </w:r>
          </w:p>
          <w:p w14:paraId="1839A66F" w14:textId="77777777" w:rsidR="003C7173" w:rsidRDefault="003C7173" w:rsidP="00A4493E">
            <w:pPr>
              <w:spacing w:before="60" w:after="60"/>
              <w:ind w:left="522" w:hanging="522"/>
            </w:pPr>
            <w:r w:rsidRPr="00A4493E">
              <w:rPr>
                <w:sz w:val="20"/>
              </w:rPr>
              <w:t>(b)</w:t>
            </w:r>
            <w:r w:rsidRPr="00A4493E">
              <w:rPr>
                <w:sz w:val="20"/>
              </w:rPr>
              <w:tab/>
              <w:t xml:space="preserve">1 registered shotgun to which licence applies. </w:t>
            </w:r>
          </w:p>
        </w:tc>
      </w:tr>
    </w:tbl>
    <w:p w14:paraId="40B564F4" w14:textId="77777777" w:rsidR="005439F0" w:rsidRDefault="005439F0">
      <w:pPr>
        <w:pStyle w:val="03Schedule"/>
        <w:sectPr w:rsidR="005439F0">
          <w:headerReference w:type="even" r:id="rId174"/>
          <w:headerReference w:type="default" r:id="rId175"/>
          <w:footerReference w:type="even" r:id="rId176"/>
          <w:footerReference w:type="default" r:id="rId177"/>
          <w:type w:val="continuous"/>
          <w:pgSz w:w="11907" w:h="16839" w:code="9"/>
          <w:pgMar w:top="3880" w:right="1900" w:bottom="3100" w:left="2300" w:header="2280" w:footer="1760" w:gutter="0"/>
          <w:cols w:space="720"/>
        </w:sectPr>
      </w:pPr>
    </w:p>
    <w:p w14:paraId="09EEAE00" w14:textId="77777777" w:rsidR="00492093" w:rsidRPr="00A94C2B" w:rsidRDefault="00492093" w:rsidP="00492093">
      <w:pPr>
        <w:pStyle w:val="Sched-heading"/>
      </w:pPr>
      <w:bookmarkStart w:id="333" w:name="_Toc130542865"/>
      <w:r w:rsidRPr="00A94C2B">
        <w:rPr>
          <w:rStyle w:val="CharChapNo"/>
        </w:rPr>
        <w:lastRenderedPageBreak/>
        <w:t>Schedule 4</w:t>
      </w:r>
      <w:r>
        <w:tab/>
      </w:r>
      <w:r w:rsidRPr="00A94C2B">
        <w:rPr>
          <w:rStyle w:val="CharChapText"/>
        </w:rPr>
        <w:t>Reviewable decisions</w:t>
      </w:r>
      <w:bookmarkEnd w:id="333"/>
    </w:p>
    <w:p w14:paraId="2495E2CF" w14:textId="77777777" w:rsidR="00492093" w:rsidRDefault="00492093" w:rsidP="00492093">
      <w:pPr>
        <w:pStyle w:val="ref"/>
        <w:keepNext/>
      </w:pPr>
      <w:r>
        <w:t>(see pt 16)</w:t>
      </w:r>
    </w:p>
    <w:p w14:paraId="252AEA81" w14:textId="77777777" w:rsidR="00492093" w:rsidRDefault="00492093" w:rsidP="00492093">
      <w:pPr>
        <w:keepNext/>
        <w:suppressLineNumbers/>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38"/>
        <w:gridCol w:w="2663"/>
        <w:gridCol w:w="2392"/>
      </w:tblGrid>
      <w:tr w:rsidR="00492093" w14:paraId="2CABF1D8" w14:textId="77777777" w:rsidTr="00BB64AE">
        <w:trPr>
          <w:cantSplit/>
          <w:tblHeader/>
        </w:trPr>
        <w:tc>
          <w:tcPr>
            <w:tcW w:w="1230" w:type="dxa"/>
          </w:tcPr>
          <w:p w14:paraId="7A731F64" w14:textId="77777777" w:rsidR="00492093" w:rsidRDefault="00492093" w:rsidP="00B62F84">
            <w:pPr>
              <w:pStyle w:val="TableColHd"/>
            </w:pPr>
            <w:r>
              <w:t>column 1</w:t>
            </w:r>
          </w:p>
          <w:p w14:paraId="2D8838F0" w14:textId="77777777" w:rsidR="00492093" w:rsidRDefault="00492093" w:rsidP="00B62F84">
            <w:pPr>
              <w:pStyle w:val="TableColHd"/>
            </w:pPr>
            <w:r>
              <w:t xml:space="preserve">item </w:t>
            </w:r>
          </w:p>
        </w:tc>
        <w:tc>
          <w:tcPr>
            <w:tcW w:w="1638" w:type="dxa"/>
          </w:tcPr>
          <w:p w14:paraId="5DFD2188" w14:textId="77777777" w:rsidR="00492093" w:rsidRDefault="00492093" w:rsidP="00B62F84">
            <w:pPr>
              <w:pStyle w:val="TableColHd"/>
            </w:pPr>
            <w:r>
              <w:t>column 2</w:t>
            </w:r>
          </w:p>
          <w:p w14:paraId="52FC5026" w14:textId="77777777" w:rsidR="00492093" w:rsidRDefault="00492093" w:rsidP="00B62F84">
            <w:pPr>
              <w:pStyle w:val="TableColHd"/>
            </w:pPr>
            <w:r>
              <w:t>section</w:t>
            </w:r>
          </w:p>
        </w:tc>
        <w:tc>
          <w:tcPr>
            <w:tcW w:w="2663" w:type="dxa"/>
          </w:tcPr>
          <w:p w14:paraId="349B914E" w14:textId="77777777" w:rsidR="00492093" w:rsidRDefault="00492093" w:rsidP="00B62F84">
            <w:pPr>
              <w:pStyle w:val="TableColHd"/>
              <w:ind w:left="87"/>
            </w:pPr>
            <w:r>
              <w:t>column 3</w:t>
            </w:r>
          </w:p>
          <w:p w14:paraId="4F222C76" w14:textId="77777777" w:rsidR="00492093" w:rsidRDefault="00492093" w:rsidP="00B62F84">
            <w:pPr>
              <w:pStyle w:val="TableColHd"/>
              <w:ind w:left="87"/>
            </w:pPr>
            <w:r>
              <w:t>decision</w:t>
            </w:r>
          </w:p>
        </w:tc>
        <w:tc>
          <w:tcPr>
            <w:tcW w:w="2392" w:type="dxa"/>
          </w:tcPr>
          <w:p w14:paraId="6D107D83" w14:textId="77777777" w:rsidR="00492093" w:rsidRDefault="00492093" w:rsidP="00B62F84">
            <w:pPr>
              <w:pStyle w:val="TableColHd"/>
              <w:ind w:left="87"/>
            </w:pPr>
            <w:r>
              <w:t>column 4</w:t>
            </w:r>
            <w:r>
              <w:br/>
              <w:t>entity</w:t>
            </w:r>
          </w:p>
        </w:tc>
      </w:tr>
      <w:tr w:rsidR="00492093" w14:paraId="51C88DB4" w14:textId="77777777" w:rsidTr="00BB64AE">
        <w:trPr>
          <w:cantSplit/>
        </w:trPr>
        <w:tc>
          <w:tcPr>
            <w:tcW w:w="1230" w:type="dxa"/>
          </w:tcPr>
          <w:p w14:paraId="5B69AAA2" w14:textId="77777777" w:rsidR="00492093" w:rsidRDefault="00492093" w:rsidP="00B62F84">
            <w:pPr>
              <w:pStyle w:val="TableText"/>
              <w:spacing w:before="20" w:after="20"/>
            </w:pPr>
            <w:r>
              <w:t>1</w:t>
            </w:r>
          </w:p>
        </w:tc>
        <w:tc>
          <w:tcPr>
            <w:tcW w:w="1638" w:type="dxa"/>
          </w:tcPr>
          <w:p w14:paraId="7FC3E768" w14:textId="77777777" w:rsidR="00492093" w:rsidRDefault="00492093" w:rsidP="00B62F84">
            <w:pPr>
              <w:pStyle w:val="TableText"/>
              <w:spacing w:before="20" w:after="20"/>
            </w:pPr>
            <w:r>
              <w:t>20</w:t>
            </w:r>
          </w:p>
        </w:tc>
        <w:tc>
          <w:tcPr>
            <w:tcW w:w="2663" w:type="dxa"/>
          </w:tcPr>
          <w:p w14:paraId="199189D4" w14:textId="77777777" w:rsidR="00492093" w:rsidRDefault="00492093" w:rsidP="00B62F84">
            <w:pPr>
              <w:pStyle w:val="TableText"/>
              <w:spacing w:before="20" w:after="20"/>
              <w:ind w:left="87"/>
              <w:rPr>
                <w:lang w:val="en-US"/>
              </w:rPr>
            </w:pPr>
            <w:r>
              <w:rPr>
                <w:lang w:val="en-US"/>
              </w:rPr>
              <w:t>refuse to approve firearms training course, shooting competition, paintball competition or event involving firearms</w:t>
            </w:r>
          </w:p>
        </w:tc>
        <w:tc>
          <w:tcPr>
            <w:tcW w:w="2392" w:type="dxa"/>
          </w:tcPr>
          <w:p w14:paraId="7F614608" w14:textId="77777777" w:rsidR="00492093" w:rsidRDefault="00492093" w:rsidP="00B62F84">
            <w:pPr>
              <w:pStyle w:val="TableText"/>
              <w:spacing w:before="20" w:after="20"/>
              <w:ind w:left="87"/>
              <w:rPr>
                <w:lang w:val="en-US"/>
              </w:rPr>
            </w:pPr>
            <w:r>
              <w:rPr>
                <w:lang w:val="en-US"/>
              </w:rPr>
              <w:t>person refused approval</w:t>
            </w:r>
          </w:p>
        </w:tc>
      </w:tr>
      <w:tr w:rsidR="00492093" w14:paraId="47FBFB28" w14:textId="77777777" w:rsidTr="00BB64AE">
        <w:trPr>
          <w:cantSplit/>
        </w:trPr>
        <w:tc>
          <w:tcPr>
            <w:tcW w:w="1230" w:type="dxa"/>
          </w:tcPr>
          <w:p w14:paraId="15F10258" w14:textId="77777777" w:rsidR="00492093" w:rsidRDefault="00492093" w:rsidP="00B62F84">
            <w:pPr>
              <w:pStyle w:val="TableText"/>
              <w:spacing w:before="20" w:after="20"/>
            </w:pPr>
            <w:r>
              <w:t>2</w:t>
            </w:r>
          </w:p>
        </w:tc>
        <w:tc>
          <w:tcPr>
            <w:tcW w:w="1638" w:type="dxa"/>
          </w:tcPr>
          <w:p w14:paraId="59F3962D" w14:textId="77777777" w:rsidR="00492093" w:rsidRDefault="00492093" w:rsidP="00B62F84">
            <w:pPr>
              <w:pStyle w:val="TableText"/>
              <w:spacing w:before="20" w:after="20"/>
            </w:pPr>
            <w:r>
              <w:t>39</w:t>
            </w:r>
          </w:p>
        </w:tc>
        <w:tc>
          <w:tcPr>
            <w:tcW w:w="2663" w:type="dxa"/>
          </w:tcPr>
          <w:p w14:paraId="70D51CA1" w14:textId="77777777" w:rsidR="00492093" w:rsidRDefault="00492093" w:rsidP="00B62F84">
            <w:pPr>
              <w:pStyle w:val="TableText"/>
              <w:spacing w:before="20" w:after="20"/>
              <w:ind w:left="87"/>
              <w:rPr>
                <w:lang w:val="en-US"/>
              </w:rPr>
            </w:pPr>
            <w:r>
              <w:rPr>
                <w:lang w:val="en-US"/>
              </w:rPr>
              <w:t>refuse to authorise licensee or member of approved club</w:t>
            </w:r>
          </w:p>
        </w:tc>
        <w:tc>
          <w:tcPr>
            <w:tcW w:w="2392" w:type="dxa"/>
          </w:tcPr>
          <w:p w14:paraId="3AB835FD" w14:textId="77777777" w:rsidR="00492093" w:rsidRDefault="00492093" w:rsidP="00B62F84">
            <w:pPr>
              <w:pStyle w:val="TableText"/>
              <w:spacing w:before="20" w:after="20"/>
              <w:ind w:left="87"/>
              <w:rPr>
                <w:lang w:val="en-US"/>
              </w:rPr>
            </w:pPr>
            <w:r>
              <w:rPr>
                <w:lang w:val="en-US"/>
              </w:rPr>
              <w:t>person refused authorisation</w:t>
            </w:r>
          </w:p>
        </w:tc>
      </w:tr>
      <w:tr w:rsidR="00492093" w14:paraId="5C87E6BB" w14:textId="77777777" w:rsidTr="00BB64AE">
        <w:trPr>
          <w:cantSplit/>
        </w:trPr>
        <w:tc>
          <w:tcPr>
            <w:tcW w:w="1230" w:type="dxa"/>
          </w:tcPr>
          <w:p w14:paraId="28DF1BFA" w14:textId="77777777" w:rsidR="00492093" w:rsidRDefault="00492093" w:rsidP="00B62F84">
            <w:pPr>
              <w:pStyle w:val="TableText"/>
              <w:spacing w:before="20" w:after="20"/>
            </w:pPr>
            <w:r>
              <w:t>3</w:t>
            </w:r>
          </w:p>
        </w:tc>
        <w:tc>
          <w:tcPr>
            <w:tcW w:w="1638" w:type="dxa"/>
          </w:tcPr>
          <w:p w14:paraId="1241159F" w14:textId="77777777" w:rsidR="00492093" w:rsidRDefault="00492093" w:rsidP="00B62F84">
            <w:pPr>
              <w:pStyle w:val="TableText"/>
              <w:spacing w:before="20" w:after="20"/>
            </w:pPr>
            <w:r>
              <w:t>40</w:t>
            </w:r>
          </w:p>
        </w:tc>
        <w:tc>
          <w:tcPr>
            <w:tcW w:w="2663" w:type="dxa"/>
          </w:tcPr>
          <w:p w14:paraId="65E73965" w14:textId="77777777" w:rsidR="00492093" w:rsidRDefault="00492093" w:rsidP="00B62F84">
            <w:pPr>
              <w:pStyle w:val="TableText"/>
              <w:spacing w:before="20" w:after="20"/>
              <w:ind w:left="87"/>
            </w:pPr>
            <w:r>
              <w:rPr>
                <w:lang w:val="en-US"/>
              </w:rPr>
              <w:t>refuse to approve a club, or revoking the approval of a club</w:t>
            </w:r>
          </w:p>
        </w:tc>
        <w:tc>
          <w:tcPr>
            <w:tcW w:w="2392" w:type="dxa"/>
          </w:tcPr>
          <w:p w14:paraId="7291C037" w14:textId="77777777" w:rsidR="00492093" w:rsidRDefault="00492093" w:rsidP="00B62F84">
            <w:pPr>
              <w:pStyle w:val="TableText"/>
              <w:spacing w:before="20" w:after="20"/>
              <w:ind w:left="87"/>
              <w:rPr>
                <w:lang w:val="en-US"/>
              </w:rPr>
            </w:pPr>
            <w:r>
              <w:rPr>
                <w:lang w:val="en-US"/>
              </w:rPr>
              <w:t>club refused approval</w:t>
            </w:r>
          </w:p>
        </w:tc>
      </w:tr>
      <w:tr w:rsidR="00492093" w14:paraId="2118AB8A" w14:textId="77777777" w:rsidTr="00BB64AE">
        <w:trPr>
          <w:cantSplit/>
        </w:trPr>
        <w:tc>
          <w:tcPr>
            <w:tcW w:w="1230" w:type="dxa"/>
          </w:tcPr>
          <w:p w14:paraId="64AB6B5F" w14:textId="77777777" w:rsidR="00492093" w:rsidRDefault="00492093" w:rsidP="00B62F84">
            <w:pPr>
              <w:pStyle w:val="TableText"/>
              <w:spacing w:before="20" w:after="20"/>
            </w:pPr>
            <w:r>
              <w:t>4</w:t>
            </w:r>
          </w:p>
        </w:tc>
        <w:tc>
          <w:tcPr>
            <w:tcW w:w="1638" w:type="dxa"/>
          </w:tcPr>
          <w:p w14:paraId="1F431ABE" w14:textId="77777777" w:rsidR="00492093" w:rsidRDefault="00492093" w:rsidP="00B62F84">
            <w:pPr>
              <w:pStyle w:val="TableText"/>
              <w:spacing w:before="20" w:after="20"/>
            </w:pPr>
            <w:r>
              <w:t>41 (2)</w:t>
            </w:r>
          </w:p>
        </w:tc>
        <w:tc>
          <w:tcPr>
            <w:tcW w:w="2663" w:type="dxa"/>
          </w:tcPr>
          <w:p w14:paraId="6C65AED5" w14:textId="77777777" w:rsidR="00492093" w:rsidRDefault="00492093" w:rsidP="00B62F84">
            <w:pPr>
              <w:pStyle w:val="TableText"/>
              <w:spacing w:before="20" w:after="20"/>
              <w:ind w:left="87"/>
            </w:pPr>
            <w:r>
              <w:t>refuse to approve possession of ammunition by ammunition collector</w:t>
            </w:r>
          </w:p>
        </w:tc>
        <w:tc>
          <w:tcPr>
            <w:tcW w:w="2392" w:type="dxa"/>
          </w:tcPr>
          <w:p w14:paraId="13F109FB" w14:textId="77777777" w:rsidR="00492093" w:rsidRDefault="00492093" w:rsidP="00B62F84">
            <w:pPr>
              <w:pStyle w:val="TableText"/>
              <w:spacing w:before="20" w:after="20"/>
              <w:ind w:left="87"/>
            </w:pPr>
            <w:r>
              <w:t>person refused approval</w:t>
            </w:r>
          </w:p>
        </w:tc>
      </w:tr>
      <w:tr w:rsidR="00492093" w14:paraId="4588EF24" w14:textId="77777777" w:rsidTr="00BB64AE">
        <w:trPr>
          <w:cantSplit/>
        </w:trPr>
        <w:tc>
          <w:tcPr>
            <w:tcW w:w="1230" w:type="dxa"/>
          </w:tcPr>
          <w:p w14:paraId="4A79A04E" w14:textId="77777777" w:rsidR="00492093" w:rsidRDefault="00492093" w:rsidP="00B62F84">
            <w:pPr>
              <w:pStyle w:val="TableText"/>
              <w:spacing w:before="20" w:after="20"/>
            </w:pPr>
            <w:r>
              <w:t>5</w:t>
            </w:r>
          </w:p>
        </w:tc>
        <w:tc>
          <w:tcPr>
            <w:tcW w:w="1638" w:type="dxa"/>
          </w:tcPr>
          <w:p w14:paraId="37079BA4" w14:textId="77777777" w:rsidR="00492093" w:rsidRDefault="00492093" w:rsidP="00B62F84">
            <w:pPr>
              <w:pStyle w:val="TableText"/>
              <w:spacing w:before="20" w:after="20"/>
            </w:pPr>
            <w:r>
              <w:t>57</w:t>
            </w:r>
          </w:p>
        </w:tc>
        <w:tc>
          <w:tcPr>
            <w:tcW w:w="2663" w:type="dxa"/>
          </w:tcPr>
          <w:p w14:paraId="39EAAB1C" w14:textId="77777777" w:rsidR="00492093" w:rsidRDefault="00492093" w:rsidP="00B62F84">
            <w:pPr>
              <w:pStyle w:val="TableText"/>
              <w:spacing w:before="20" w:after="20"/>
              <w:ind w:left="87"/>
            </w:pPr>
            <w:r>
              <w:t>refuse to issue or renew adult firearms licence refuse to issue or renew adult firearms licence because Minister has not authorised issue under s 65</w:t>
            </w:r>
          </w:p>
        </w:tc>
        <w:tc>
          <w:tcPr>
            <w:tcW w:w="2392" w:type="dxa"/>
          </w:tcPr>
          <w:p w14:paraId="7AB3246A" w14:textId="77777777" w:rsidR="00492093" w:rsidRDefault="00492093" w:rsidP="00B62F84">
            <w:pPr>
              <w:pStyle w:val="TableText"/>
              <w:spacing w:before="20" w:after="20"/>
              <w:ind w:left="87"/>
            </w:pPr>
            <w:r>
              <w:t>person refused licence or renewal</w:t>
            </w:r>
          </w:p>
        </w:tc>
      </w:tr>
      <w:tr w:rsidR="00492093" w14:paraId="34F34CAF" w14:textId="77777777" w:rsidTr="00BB64AE">
        <w:trPr>
          <w:cantSplit/>
        </w:trPr>
        <w:tc>
          <w:tcPr>
            <w:tcW w:w="1230" w:type="dxa"/>
          </w:tcPr>
          <w:p w14:paraId="314B2301" w14:textId="77777777" w:rsidR="00492093" w:rsidRDefault="00492093" w:rsidP="00B62F84">
            <w:pPr>
              <w:pStyle w:val="TableText"/>
              <w:suppressLineNumbers/>
              <w:spacing w:before="20" w:after="20"/>
            </w:pPr>
            <w:r>
              <w:t>6</w:t>
            </w:r>
          </w:p>
        </w:tc>
        <w:tc>
          <w:tcPr>
            <w:tcW w:w="1638" w:type="dxa"/>
          </w:tcPr>
          <w:p w14:paraId="2A8A988F" w14:textId="77777777" w:rsidR="00492093" w:rsidRDefault="00492093" w:rsidP="00B62F84">
            <w:pPr>
              <w:pStyle w:val="TableText"/>
              <w:suppressLineNumbers/>
              <w:spacing w:before="20" w:after="20"/>
            </w:pPr>
            <w:r>
              <w:t>65 (2)</w:t>
            </w:r>
          </w:p>
        </w:tc>
        <w:tc>
          <w:tcPr>
            <w:tcW w:w="2663" w:type="dxa"/>
          </w:tcPr>
          <w:p w14:paraId="220B6C75" w14:textId="77777777" w:rsidR="00492093" w:rsidRDefault="00492093" w:rsidP="00B62F84">
            <w:pPr>
              <w:pStyle w:val="TableText"/>
              <w:suppressLineNumbers/>
              <w:spacing w:before="20" w:after="20"/>
              <w:ind w:left="87"/>
            </w:pPr>
            <w:r>
              <w:t>issue category D adult firearms licence subject to condition required by Minister</w:t>
            </w:r>
          </w:p>
        </w:tc>
        <w:tc>
          <w:tcPr>
            <w:tcW w:w="2392" w:type="dxa"/>
          </w:tcPr>
          <w:p w14:paraId="2B4C9B6C" w14:textId="77777777" w:rsidR="00492093" w:rsidRDefault="00492093" w:rsidP="00B62F84">
            <w:pPr>
              <w:pStyle w:val="TableText"/>
              <w:suppressLineNumbers/>
              <w:spacing w:before="20" w:after="20"/>
              <w:ind w:left="87"/>
            </w:pPr>
            <w:r>
              <w:t>licensee</w:t>
            </w:r>
          </w:p>
        </w:tc>
      </w:tr>
      <w:tr w:rsidR="00492093" w14:paraId="38CB22B6" w14:textId="77777777" w:rsidTr="00BB64AE">
        <w:trPr>
          <w:cantSplit/>
        </w:trPr>
        <w:tc>
          <w:tcPr>
            <w:tcW w:w="1230" w:type="dxa"/>
          </w:tcPr>
          <w:p w14:paraId="74D1B63B" w14:textId="77777777" w:rsidR="00492093" w:rsidRDefault="00492093" w:rsidP="00B62F84">
            <w:pPr>
              <w:pStyle w:val="TableText"/>
              <w:spacing w:before="20" w:after="20"/>
            </w:pPr>
            <w:r>
              <w:lastRenderedPageBreak/>
              <w:t>7</w:t>
            </w:r>
          </w:p>
        </w:tc>
        <w:tc>
          <w:tcPr>
            <w:tcW w:w="1638" w:type="dxa"/>
          </w:tcPr>
          <w:p w14:paraId="2C48DB6A" w14:textId="77777777" w:rsidR="00492093" w:rsidRDefault="00492093" w:rsidP="00B62F84">
            <w:pPr>
              <w:pStyle w:val="TableText"/>
              <w:spacing w:before="20" w:after="20"/>
            </w:pPr>
            <w:r>
              <w:t>72</w:t>
            </w:r>
          </w:p>
        </w:tc>
        <w:tc>
          <w:tcPr>
            <w:tcW w:w="2663" w:type="dxa"/>
          </w:tcPr>
          <w:p w14:paraId="02162D3B" w14:textId="77777777" w:rsidR="00492093" w:rsidRDefault="00492093" w:rsidP="00B62F84">
            <w:pPr>
              <w:pStyle w:val="TableText"/>
              <w:spacing w:before="20" w:after="20"/>
              <w:ind w:left="87"/>
            </w:pPr>
            <w:r>
              <w:t>refuse to issue replacement adult firearms licence</w:t>
            </w:r>
          </w:p>
        </w:tc>
        <w:tc>
          <w:tcPr>
            <w:tcW w:w="2392" w:type="dxa"/>
          </w:tcPr>
          <w:p w14:paraId="27D1DAFF" w14:textId="77777777" w:rsidR="00492093" w:rsidRDefault="00492093" w:rsidP="00B62F84">
            <w:pPr>
              <w:pStyle w:val="TableText"/>
              <w:spacing w:before="20" w:after="20"/>
              <w:ind w:left="87"/>
            </w:pPr>
            <w:r>
              <w:t>applicant for replacement</w:t>
            </w:r>
          </w:p>
        </w:tc>
      </w:tr>
      <w:tr w:rsidR="00492093" w14:paraId="68C98DE6" w14:textId="77777777" w:rsidTr="00BB64AE">
        <w:trPr>
          <w:cantSplit/>
        </w:trPr>
        <w:tc>
          <w:tcPr>
            <w:tcW w:w="1230" w:type="dxa"/>
          </w:tcPr>
          <w:p w14:paraId="63FF61D4" w14:textId="77777777" w:rsidR="00492093" w:rsidRDefault="00492093" w:rsidP="00B62F84">
            <w:pPr>
              <w:pStyle w:val="TableText"/>
              <w:spacing w:before="20" w:after="20"/>
            </w:pPr>
            <w:r>
              <w:t>8</w:t>
            </w:r>
          </w:p>
        </w:tc>
        <w:tc>
          <w:tcPr>
            <w:tcW w:w="1638" w:type="dxa"/>
          </w:tcPr>
          <w:p w14:paraId="5758E751" w14:textId="77777777" w:rsidR="00492093" w:rsidRDefault="00492093" w:rsidP="00B62F84">
            <w:pPr>
              <w:pStyle w:val="TableText"/>
              <w:spacing w:before="20" w:after="20"/>
            </w:pPr>
            <w:r>
              <w:t>73 (1) (e)</w:t>
            </w:r>
          </w:p>
        </w:tc>
        <w:tc>
          <w:tcPr>
            <w:tcW w:w="2663" w:type="dxa"/>
          </w:tcPr>
          <w:p w14:paraId="08AEFE73"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3C642418" w14:textId="77777777" w:rsidR="00492093" w:rsidRDefault="00492093" w:rsidP="00B62F84">
            <w:pPr>
              <w:pStyle w:val="TableText"/>
              <w:spacing w:before="20" w:after="20"/>
              <w:ind w:left="87"/>
            </w:pPr>
            <w:r>
              <w:t>person refused authorisation</w:t>
            </w:r>
          </w:p>
        </w:tc>
      </w:tr>
      <w:tr w:rsidR="00492093" w14:paraId="5A162839" w14:textId="77777777" w:rsidTr="00BB64AE">
        <w:trPr>
          <w:cantSplit/>
        </w:trPr>
        <w:tc>
          <w:tcPr>
            <w:tcW w:w="1230" w:type="dxa"/>
          </w:tcPr>
          <w:p w14:paraId="1755A0F3" w14:textId="77777777" w:rsidR="00492093" w:rsidRDefault="00492093" w:rsidP="00B62F84">
            <w:pPr>
              <w:pStyle w:val="TableText"/>
              <w:spacing w:before="20" w:after="20"/>
            </w:pPr>
            <w:r>
              <w:t>9</w:t>
            </w:r>
          </w:p>
        </w:tc>
        <w:tc>
          <w:tcPr>
            <w:tcW w:w="1638" w:type="dxa"/>
          </w:tcPr>
          <w:p w14:paraId="4B0C4F70" w14:textId="77777777" w:rsidR="00492093" w:rsidRDefault="00492093" w:rsidP="00CF62E5">
            <w:pPr>
              <w:pStyle w:val="TableText"/>
              <w:spacing w:before="20" w:after="20"/>
            </w:pPr>
            <w:r>
              <w:t>73 (</w:t>
            </w:r>
            <w:r w:rsidR="00CF62E5">
              <w:t>3</w:t>
            </w:r>
            <w:r>
              <w:t>)</w:t>
            </w:r>
          </w:p>
        </w:tc>
        <w:tc>
          <w:tcPr>
            <w:tcW w:w="2663" w:type="dxa"/>
          </w:tcPr>
          <w:p w14:paraId="32504844" w14:textId="77777777" w:rsidR="00492093" w:rsidRDefault="00492093" w:rsidP="00B62F84">
            <w:pPr>
              <w:pStyle w:val="TableText"/>
              <w:spacing w:before="20" w:after="20"/>
              <w:ind w:left="87"/>
            </w:pPr>
            <w:r>
              <w:t>put condition on adult firearms licence</w:t>
            </w:r>
          </w:p>
        </w:tc>
        <w:tc>
          <w:tcPr>
            <w:tcW w:w="2392" w:type="dxa"/>
          </w:tcPr>
          <w:p w14:paraId="4CF1249B" w14:textId="77777777" w:rsidR="00492093" w:rsidRDefault="00492093" w:rsidP="00B62F84">
            <w:pPr>
              <w:pStyle w:val="TableText"/>
              <w:spacing w:before="20" w:after="20"/>
              <w:ind w:left="87"/>
            </w:pPr>
            <w:r>
              <w:t>licensee</w:t>
            </w:r>
          </w:p>
        </w:tc>
      </w:tr>
      <w:tr w:rsidR="00492093" w14:paraId="41954B17" w14:textId="77777777" w:rsidTr="00BB64AE">
        <w:trPr>
          <w:cantSplit/>
        </w:trPr>
        <w:tc>
          <w:tcPr>
            <w:tcW w:w="1230" w:type="dxa"/>
          </w:tcPr>
          <w:p w14:paraId="1F11EB59" w14:textId="77777777" w:rsidR="00492093" w:rsidRDefault="00492093" w:rsidP="00B62F84">
            <w:pPr>
              <w:pStyle w:val="TableText"/>
              <w:spacing w:before="20" w:after="20"/>
            </w:pPr>
            <w:r>
              <w:t>10</w:t>
            </w:r>
          </w:p>
        </w:tc>
        <w:tc>
          <w:tcPr>
            <w:tcW w:w="1638" w:type="dxa"/>
          </w:tcPr>
          <w:p w14:paraId="0D7E8A9B" w14:textId="77777777" w:rsidR="00492093" w:rsidRDefault="00492093" w:rsidP="00B62F84">
            <w:pPr>
              <w:pStyle w:val="TableText"/>
              <w:spacing w:before="20" w:after="20"/>
            </w:pPr>
            <w:r>
              <w:t>78 (1) (c)</w:t>
            </w:r>
          </w:p>
        </w:tc>
        <w:tc>
          <w:tcPr>
            <w:tcW w:w="2663" w:type="dxa"/>
          </w:tcPr>
          <w:p w14:paraId="4A98048B" w14:textId="77777777" w:rsidR="00492093" w:rsidRDefault="00492093" w:rsidP="00B62F84">
            <w:pPr>
              <w:pStyle w:val="TableText"/>
              <w:spacing w:before="20" w:after="20"/>
              <w:ind w:left="87"/>
            </w:pPr>
            <w:r>
              <w:t>end date less than 12 months after day licence begins</w:t>
            </w:r>
          </w:p>
        </w:tc>
        <w:tc>
          <w:tcPr>
            <w:tcW w:w="2392" w:type="dxa"/>
          </w:tcPr>
          <w:p w14:paraId="44F33717" w14:textId="77777777" w:rsidR="00492093" w:rsidRDefault="00492093" w:rsidP="00B62F84">
            <w:pPr>
              <w:pStyle w:val="TableText"/>
              <w:spacing w:before="20" w:after="20"/>
              <w:ind w:left="87"/>
            </w:pPr>
            <w:r>
              <w:t>licensee</w:t>
            </w:r>
          </w:p>
        </w:tc>
      </w:tr>
      <w:tr w:rsidR="00492093" w14:paraId="7F992D80" w14:textId="77777777" w:rsidTr="00BB64AE">
        <w:trPr>
          <w:cantSplit/>
        </w:trPr>
        <w:tc>
          <w:tcPr>
            <w:tcW w:w="1230" w:type="dxa"/>
          </w:tcPr>
          <w:p w14:paraId="176E941D" w14:textId="77777777" w:rsidR="00492093" w:rsidRDefault="00492093" w:rsidP="00B62F84">
            <w:pPr>
              <w:pStyle w:val="TableText"/>
              <w:spacing w:before="20" w:after="20"/>
            </w:pPr>
            <w:r>
              <w:t>11</w:t>
            </w:r>
          </w:p>
        </w:tc>
        <w:tc>
          <w:tcPr>
            <w:tcW w:w="1638" w:type="dxa"/>
          </w:tcPr>
          <w:p w14:paraId="0834DF73" w14:textId="77777777" w:rsidR="00492093" w:rsidRDefault="00492093" w:rsidP="00B62F84">
            <w:pPr>
              <w:pStyle w:val="TableText"/>
              <w:spacing w:before="20" w:after="20"/>
            </w:pPr>
            <w:r>
              <w:t>79, 80</w:t>
            </w:r>
          </w:p>
        </w:tc>
        <w:tc>
          <w:tcPr>
            <w:tcW w:w="2663" w:type="dxa"/>
          </w:tcPr>
          <w:p w14:paraId="6F6CFA1E" w14:textId="77777777" w:rsidR="00492093" w:rsidRDefault="00492093" w:rsidP="00B62F84">
            <w:pPr>
              <w:pStyle w:val="TableText"/>
              <w:spacing w:before="20" w:after="20"/>
              <w:ind w:left="87"/>
            </w:pPr>
            <w:r>
              <w:t>suspend adult firearms licence</w:t>
            </w:r>
          </w:p>
        </w:tc>
        <w:tc>
          <w:tcPr>
            <w:tcW w:w="2392" w:type="dxa"/>
          </w:tcPr>
          <w:p w14:paraId="42C44BB5" w14:textId="77777777" w:rsidR="00492093" w:rsidRDefault="00492093" w:rsidP="00B62F84">
            <w:pPr>
              <w:pStyle w:val="TableText"/>
              <w:spacing w:before="20" w:after="20"/>
              <w:ind w:left="87"/>
            </w:pPr>
            <w:r>
              <w:t>licensee</w:t>
            </w:r>
          </w:p>
        </w:tc>
      </w:tr>
      <w:tr w:rsidR="00492093" w14:paraId="3E8EEBFA" w14:textId="77777777" w:rsidTr="00BB64AE">
        <w:trPr>
          <w:cantSplit/>
        </w:trPr>
        <w:tc>
          <w:tcPr>
            <w:tcW w:w="1230" w:type="dxa"/>
          </w:tcPr>
          <w:p w14:paraId="32738408" w14:textId="77777777" w:rsidR="00492093" w:rsidRDefault="00492093" w:rsidP="00B62F84">
            <w:pPr>
              <w:pStyle w:val="TableText"/>
              <w:spacing w:before="20" w:after="20"/>
            </w:pPr>
            <w:r>
              <w:t>12</w:t>
            </w:r>
          </w:p>
        </w:tc>
        <w:tc>
          <w:tcPr>
            <w:tcW w:w="1638" w:type="dxa"/>
          </w:tcPr>
          <w:p w14:paraId="149CFC8D" w14:textId="77777777" w:rsidR="00492093" w:rsidRDefault="00492093" w:rsidP="00B62F84">
            <w:pPr>
              <w:pStyle w:val="TableText"/>
              <w:spacing w:before="20" w:after="20"/>
            </w:pPr>
            <w:r>
              <w:t>81</w:t>
            </w:r>
          </w:p>
        </w:tc>
        <w:tc>
          <w:tcPr>
            <w:tcW w:w="2663" w:type="dxa"/>
          </w:tcPr>
          <w:p w14:paraId="6591784D" w14:textId="77777777" w:rsidR="00492093" w:rsidRDefault="00492093" w:rsidP="00B62F84">
            <w:pPr>
              <w:pStyle w:val="TableText"/>
              <w:spacing w:before="20" w:after="20"/>
              <w:ind w:left="87"/>
            </w:pPr>
            <w:r>
              <w:t>cancel adult firearms licence</w:t>
            </w:r>
          </w:p>
        </w:tc>
        <w:tc>
          <w:tcPr>
            <w:tcW w:w="2392" w:type="dxa"/>
          </w:tcPr>
          <w:p w14:paraId="18C0FBF7" w14:textId="77777777" w:rsidR="00492093" w:rsidRDefault="00492093" w:rsidP="00B62F84">
            <w:pPr>
              <w:pStyle w:val="TableText"/>
              <w:spacing w:before="20" w:after="20"/>
              <w:ind w:left="87"/>
            </w:pPr>
            <w:r>
              <w:t>person who held licence</w:t>
            </w:r>
          </w:p>
        </w:tc>
      </w:tr>
      <w:tr w:rsidR="00492093" w14:paraId="6C7E1FDD" w14:textId="77777777" w:rsidTr="00BB64AE">
        <w:trPr>
          <w:cantSplit/>
        </w:trPr>
        <w:tc>
          <w:tcPr>
            <w:tcW w:w="1230" w:type="dxa"/>
          </w:tcPr>
          <w:p w14:paraId="0BFFA6F9" w14:textId="77777777" w:rsidR="00492093" w:rsidRDefault="00492093" w:rsidP="00B62F84">
            <w:pPr>
              <w:pStyle w:val="TableText"/>
              <w:spacing w:before="20" w:after="20"/>
            </w:pPr>
            <w:r>
              <w:t>13</w:t>
            </w:r>
          </w:p>
        </w:tc>
        <w:tc>
          <w:tcPr>
            <w:tcW w:w="1638" w:type="dxa"/>
          </w:tcPr>
          <w:p w14:paraId="69B54711" w14:textId="77777777" w:rsidR="00492093" w:rsidRDefault="00492093" w:rsidP="00B62F84">
            <w:pPr>
              <w:pStyle w:val="TableText"/>
              <w:spacing w:before="20" w:after="20"/>
            </w:pPr>
            <w:r>
              <w:t>82</w:t>
            </w:r>
          </w:p>
        </w:tc>
        <w:tc>
          <w:tcPr>
            <w:tcW w:w="2663" w:type="dxa"/>
          </w:tcPr>
          <w:p w14:paraId="6A74423F" w14:textId="77777777" w:rsidR="00492093" w:rsidRDefault="00492093" w:rsidP="00B62F84">
            <w:pPr>
              <w:pStyle w:val="TableText"/>
              <w:spacing w:before="20" w:after="20"/>
              <w:ind w:left="87"/>
            </w:pPr>
            <w:r>
              <w:t>cancel category H adult firearms licence issued for genuine reason of sport or target shooting</w:t>
            </w:r>
          </w:p>
        </w:tc>
        <w:tc>
          <w:tcPr>
            <w:tcW w:w="2392" w:type="dxa"/>
          </w:tcPr>
          <w:p w14:paraId="091E5A62" w14:textId="77777777" w:rsidR="00492093" w:rsidRDefault="00492093" w:rsidP="00B62F84">
            <w:pPr>
              <w:pStyle w:val="TableText"/>
              <w:spacing w:before="20" w:after="20"/>
              <w:ind w:left="87"/>
            </w:pPr>
            <w:r>
              <w:t>person who held licence</w:t>
            </w:r>
          </w:p>
        </w:tc>
      </w:tr>
      <w:tr w:rsidR="00492093" w14:paraId="0D466B75" w14:textId="77777777" w:rsidTr="00BB64AE">
        <w:trPr>
          <w:cantSplit/>
        </w:trPr>
        <w:tc>
          <w:tcPr>
            <w:tcW w:w="1230" w:type="dxa"/>
          </w:tcPr>
          <w:p w14:paraId="3D995F51" w14:textId="77777777" w:rsidR="00492093" w:rsidRDefault="00492093" w:rsidP="00B62F84">
            <w:pPr>
              <w:pStyle w:val="TableText"/>
              <w:spacing w:before="20" w:after="20"/>
            </w:pPr>
            <w:r>
              <w:t>14</w:t>
            </w:r>
          </w:p>
        </w:tc>
        <w:tc>
          <w:tcPr>
            <w:tcW w:w="1638" w:type="dxa"/>
          </w:tcPr>
          <w:p w14:paraId="3FEA6DFC" w14:textId="77777777" w:rsidR="00492093" w:rsidRDefault="00492093" w:rsidP="00B62F84">
            <w:pPr>
              <w:pStyle w:val="TableText"/>
              <w:spacing w:before="20" w:after="20"/>
            </w:pPr>
            <w:r>
              <w:t>87</w:t>
            </w:r>
          </w:p>
        </w:tc>
        <w:tc>
          <w:tcPr>
            <w:tcW w:w="2663" w:type="dxa"/>
          </w:tcPr>
          <w:p w14:paraId="1F8A21EF" w14:textId="77777777" w:rsidR="00492093" w:rsidRDefault="00492093" w:rsidP="00B62F84">
            <w:pPr>
              <w:pStyle w:val="TableText"/>
              <w:spacing w:before="20" w:after="20"/>
              <w:ind w:left="87"/>
            </w:pPr>
            <w:r>
              <w:t>refuse to issue minors firearms licence</w:t>
            </w:r>
          </w:p>
        </w:tc>
        <w:tc>
          <w:tcPr>
            <w:tcW w:w="2392" w:type="dxa"/>
          </w:tcPr>
          <w:p w14:paraId="114488F2" w14:textId="77777777" w:rsidR="00492093" w:rsidRDefault="00492093" w:rsidP="00B62F84">
            <w:pPr>
              <w:pStyle w:val="TableText"/>
              <w:spacing w:before="20" w:after="20"/>
              <w:ind w:left="87"/>
            </w:pPr>
            <w:r>
              <w:t>applicant for licence</w:t>
            </w:r>
          </w:p>
        </w:tc>
      </w:tr>
      <w:tr w:rsidR="00492093" w14:paraId="17D7C886" w14:textId="77777777" w:rsidTr="00BB64AE">
        <w:trPr>
          <w:cantSplit/>
        </w:trPr>
        <w:tc>
          <w:tcPr>
            <w:tcW w:w="1230" w:type="dxa"/>
          </w:tcPr>
          <w:p w14:paraId="61951C2D" w14:textId="77777777" w:rsidR="00492093" w:rsidRDefault="00492093" w:rsidP="00B62F84">
            <w:pPr>
              <w:pStyle w:val="TableText"/>
              <w:spacing w:before="20" w:after="20"/>
            </w:pPr>
            <w:r>
              <w:t>15</w:t>
            </w:r>
          </w:p>
        </w:tc>
        <w:tc>
          <w:tcPr>
            <w:tcW w:w="1638" w:type="dxa"/>
          </w:tcPr>
          <w:p w14:paraId="3066DECA" w14:textId="77777777" w:rsidR="00492093" w:rsidRDefault="00492093" w:rsidP="00B62F84">
            <w:pPr>
              <w:pStyle w:val="TableText"/>
              <w:spacing w:before="20" w:after="20"/>
            </w:pPr>
            <w:r>
              <w:t>93</w:t>
            </w:r>
          </w:p>
        </w:tc>
        <w:tc>
          <w:tcPr>
            <w:tcW w:w="2663" w:type="dxa"/>
          </w:tcPr>
          <w:p w14:paraId="757DA932" w14:textId="77777777" w:rsidR="00492093" w:rsidRDefault="00492093" w:rsidP="00B62F84">
            <w:pPr>
              <w:pStyle w:val="TableText"/>
              <w:spacing w:before="20" w:after="20"/>
              <w:ind w:left="87"/>
            </w:pPr>
            <w:r>
              <w:t>refusing to issue replacement minors firearms licence</w:t>
            </w:r>
          </w:p>
        </w:tc>
        <w:tc>
          <w:tcPr>
            <w:tcW w:w="2392" w:type="dxa"/>
          </w:tcPr>
          <w:p w14:paraId="70D0DDBE" w14:textId="77777777" w:rsidR="00492093" w:rsidRDefault="00492093" w:rsidP="00B62F84">
            <w:pPr>
              <w:pStyle w:val="TableText"/>
              <w:spacing w:before="20" w:after="20"/>
              <w:ind w:left="87"/>
            </w:pPr>
            <w:r>
              <w:t>applicant for replacement</w:t>
            </w:r>
          </w:p>
        </w:tc>
      </w:tr>
      <w:tr w:rsidR="00492093" w14:paraId="68582835" w14:textId="77777777" w:rsidTr="00BB64AE">
        <w:trPr>
          <w:cantSplit/>
        </w:trPr>
        <w:tc>
          <w:tcPr>
            <w:tcW w:w="1230" w:type="dxa"/>
          </w:tcPr>
          <w:p w14:paraId="4C3471F4" w14:textId="77777777" w:rsidR="00492093" w:rsidRDefault="00492093" w:rsidP="00B62F84">
            <w:pPr>
              <w:pStyle w:val="TableText"/>
              <w:spacing w:before="20" w:after="20"/>
            </w:pPr>
            <w:r>
              <w:t>16</w:t>
            </w:r>
          </w:p>
        </w:tc>
        <w:tc>
          <w:tcPr>
            <w:tcW w:w="1638" w:type="dxa"/>
          </w:tcPr>
          <w:p w14:paraId="13047D1A" w14:textId="77777777" w:rsidR="00492093" w:rsidRDefault="00492093" w:rsidP="00B62F84">
            <w:pPr>
              <w:pStyle w:val="TableText"/>
              <w:spacing w:before="20" w:after="20"/>
            </w:pPr>
            <w:r>
              <w:t>94 (1) (b)</w:t>
            </w:r>
          </w:p>
        </w:tc>
        <w:tc>
          <w:tcPr>
            <w:tcW w:w="2663" w:type="dxa"/>
          </w:tcPr>
          <w:p w14:paraId="2E4011A8"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6AF2313F" w14:textId="77777777" w:rsidR="00492093" w:rsidRDefault="00492093" w:rsidP="00B62F84">
            <w:pPr>
              <w:pStyle w:val="TableText"/>
              <w:spacing w:before="20" w:after="20"/>
              <w:ind w:left="87"/>
            </w:pPr>
            <w:r>
              <w:t>person refused authorisation</w:t>
            </w:r>
          </w:p>
        </w:tc>
      </w:tr>
      <w:tr w:rsidR="00492093" w14:paraId="4144DAFC" w14:textId="77777777" w:rsidTr="00BB64AE">
        <w:trPr>
          <w:cantSplit/>
        </w:trPr>
        <w:tc>
          <w:tcPr>
            <w:tcW w:w="1230" w:type="dxa"/>
          </w:tcPr>
          <w:p w14:paraId="190B6FDE" w14:textId="77777777" w:rsidR="00492093" w:rsidRDefault="00492093" w:rsidP="00B62F84">
            <w:pPr>
              <w:pStyle w:val="TableText"/>
              <w:spacing w:before="20" w:after="20"/>
            </w:pPr>
            <w:r>
              <w:t>17</w:t>
            </w:r>
          </w:p>
        </w:tc>
        <w:tc>
          <w:tcPr>
            <w:tcW w:w="1638" w:type="dxa"/>
          </w:tcPr>
          <w:p w14:paraId="66CF5FBA" w14:textId="77777777" w:rsidR="00492093" w:rsidRDefault="00492093" w:rsidP="00B62F84">
            <w:pPr>
              <w:pStyle w:val="TableText"/>
              <w:spacing w:before="20" w:after="20"/>
            </w:pPr>
            <w:r>
              <w:t>94 (2)</w:t>
            </w:r>
          </w:p>
        </w:tc>
        <w:tc>
          <w:tcPr>
            <w:tcW w:w="2663" w:type="dxa"/>
          </w:tcPr>
          <w:p w14:paraId="3C9858BC" w14:textId="77777777" w:rsidR="00492093" w:rsidRDefault="00492093" w:rsidP="00B62F84">
            <w:pPr>
              <w:pStyle w:val="TableText"/>
              <w:spacing w:before="20" w:after="20"/>
              <w:ind w:left="87"/>
            </w:pPr>
            <w:r>
              <w:t>put condition on minors firearms licence</w:t>
            </w:r>
          </w:p>
        </w:tc>
        <w:tc>
          <w:tcPr>
            <w:tcW w:w="2392" w:type="dxa"/>
          </w:tcPr>
          <w:p w14:paraId="3B90E8EF" w14:textId="77777777" w:rsidR="00492093" w:rsidRDefault="00492093" w:rsidP="00B62F84">
            <w:pPr>
              <w:pStyle w:val="TableText"/>
              <w:spacing w:before="20" w:after="20"/>
              <w:ind w:left="87"/>
            </w:pPr>
            <w:r>
              <w:t>licensee</w:t>
            </w:r>
          </w:p>
        </w:tc>
      </w:tr>
      <w:tr w:rsidR="00492093" w14:paraId="27B6DDF4" w14:textId="77777777" w:rsidTr="00BB64AE">
        <w:trPr>
          <w:cantSplit/>
        </w:trPr>
        <w:tc>
          <w:tcPr>
            <w:tcW w:w="1230" w:type="dxa"/>
          </w:tcPr>
          <w:p w14:paraId="0991DE4D" w14:textId="77777777" w:rsidR="00492093" w:rsidRDefault="00492093" w:rsidP="00B62F84">
            <w:pPr>
              <w:pStyle w:val="TableText"/>
              <w:spacing w:before="20" w:after="20"/>
            </w:pPr>
            <w:r>
              <w:lastRenderedPageBreak/>
              <w:t>18</w:t>
            </w:r>
          </w:p>
        </w:tc>
        <w:tc>
          <w:tcPr>
            <w:tcW w:w="1638" w:type="dxa"/>
          </w:tcPr>
          <w:p w14:paraId="3C09E0E7" w14:textId="77777777" w:rsidR="00492093" w:rsidRDefault="00492093" w:rsidP="00B62F84">
            <w:pPr>
              <w:pStyle w:val="TableText"/>
              <w:spacing w:before="20" w:after="20"/>
            </w:pPr>
            <w:r>
              <w:t>95 (2)</w:t>
            </w:r>
          </w:p>
        </w:tc>
        <w:tc>
          <w:tcPr>
            <w:tcW w:w="2663" w:type="dxa"/>
          </w:tcPr>
          <w:p w14:paraId="6205C8D8" w14:textId="77777777" w:rsidR="00492093" w:rsidRDefault="00492093" w:rsidP="00B62F84">
            <w:pPr>
              <w:pStyle w:val="TableText"/>
              <w:spacing w:before="20" w:after="20"/>
              <w:ind w:left="87"/>
            </w:pPr>
            <w:r>
              <w:t>refuse to extend period minors firearms licence in force</w:t>
            </w:r>
          </w:p>
        </w:tc>
        <w:tc>
          <w:tcPr>
            <w:tcW w:w="2392" w:type="dxa"/>
          </w:tcPr>
          <w:p w14:paraId="12F6F8E3" w14:textId="77777777" w:rsidR="00492093" w:rsidRDefault="00492093" w:rsidP="00B62F84">
            <w:pPr>
              <w:pStyle w:val="TableText"/>
              <w:spacing w:before="20" w:after="20"/>
              <w:ind w:left="87"/>
            </w:pPr>
            <w:r>
              <w:t>applicant for extension</w:t>
            </w:r>
          </w:p>
        </w:tc>
      </w:tr>
      <w:tr w:rsidR="00492093" w14:paraId="4BD0529F" w14:textId="77777777" w:rsidTr="00BB64AE">
        <w:trPr>
          <w:cantSplit/>
        </w:trPr>
        <w:tc>
          <w:tcPr>
            <w:tcW w:w="1230" w:type="dxa"/>
          </w:tcPr>
          <w:p w14:paraId="2D6DAA0A" w14:textId="77777777" w:rsidR="00492093" w:rsidRDefault="00492093" w:rsidP="00B62F84">
            <w:pPr>
              <w:pStyle w:val="TableText"/>
              <w:spacing w:before="20" w:after="20"/>
            </w:pPr>
            <w:r>
              <w:t>19</w:t>
            </w:r>
          </w:p>
        </w:tc>
        <w:tc>
          <w:tcPr>
            <w:tcW w:w="1638" w:type="dxa"/>
          </w:tcPr>
          <w:p w14:paraId="632117A6" w14:textId="77777777" w:rsidR="00492093" w:rsidRDefault="00492093" w:rsidP="00B62F84">
            <w:pPr>
              <w:pStyle w:val="TableText"/>
              <w:spacing w:before="20" w:after="20"/>
            </w:pPr>
            <w:r>
              <w:t>96, 97</w:t>
            </w:r>
          </w:p>
        </w:tc>
        <w:tc>
          <w:tcPr>
            <w:tcW w:w="2663" w:type="dxa"/>
          </w:tcPr>
          <w:p w14:paraId="0795293A" w14:textId="77777777" w:rsidR="00492093" w:rsidRDefault="00492093" w:rsidP="00B62F84">
            <w:pPr>
              <w:pStyle w:val="TableText"/>
              <w:spacing w:before="20" w:after="20"/>
              <w:ind w:left="87"/>
            </w:pPr>
            <w:r>
              <w:t>suspend minors firearms licence</w:t>
            </w:r>
          </w:p>
        </w:tc>
        <w:tc>
          <w:tcPr>
            <w:tcW w:w="2392" w:type="dxa"/>
          </w:tcPr>
          <w:p w14:paraId="005B5B75" w14:textId="77777777" w:rsidR="00492093" w:rsidRDefault="00492093" w:rsidP="00B62F84">
            <w:pPr>
              <w:pStyle w:val="TableText"/>
              <w:spacing w:before="20" w:after="20"/>
              <w:ind w:left="87"/>
            </w:pPr>
            <w:r>
              <w:t>licensee</w:t>
            </w:r>
          </w:p>
        </w:tc>
      </w:tr>
      <w:tr w:rsidR="00492093" w14:paraId="07DC4295" w14:textId="77777777" w:rsidTr="00BB64AE">
        <w:trPr>
          <w:cantSplit/>
        </w:trPr>
        <w:tc>
          <w:tcPr>
            <w:tcW w:w="1230" w:type="dxa"/>
          </w:tcPr>
          <w:p w14:paraId="11FE83AB" w14:textId="77777777" w:rsidR="00492093" w:rsidRDefault="00492093" w:rsidP="00B62F84">
            <w:pPr>
              <w:pStyle w:val="TableText"/>
              <w:spacing w:before="20" w:after="20"/>
            </w:pPr>
            <w:r>
              <w:t>20</w:t>
            </w:r>
          </w:p>
        </w:tc>
        <w:tc>
          <w:tcPr>
            <w:tcW w:w="1638" w:type="dxa"/>
          </w:tcPr>
          <w:p w14:paraId="6C0DFA2E" w14:textId="77777777" w:rsidR="00492093" w:rsidRDefault="00492093" w:rsidP="00B62F84">
            <w:pPr>
              <w:pStyle w:val="TableText"/>
              <w:spacing w:before="20" w:after="20"/>
            </w:pPr>
            <w:r>
              <w:t>98</w:t>
            </w:r>
          </w:p>
        </w:tc>
        <w:tc>
          <w:tcPr>
            <w:tcW w:w="2663" w:type="dxa"/>
          </w:tcPr>
          <w:p w14:paraId="6F43A65A" w14:textId="77777777" w:rsidR="00492093" w:rsidRDefault="00492093" w:rsidP="00B62F84">
            <w:pPr>
              <w:pStyle w:val="TableText"/>
              <w:spacing w:before="20" w:after="20"/>
              <w:ind w:left="87"/>
            </w:pPr>
            <w:r>
              <w:t>cancel minors firearms licence</w:t>
            </w:r>
          </w:p>
        </w:tc>
        <w:tc>
          <w:tcPr>
            <w:tcW w:w="2392" w:type="dxa"/>
          </w:tcPr>
          <w:p w14:paraId="1151BD6A" w14:textId="77777777" w:rsidR="00492093" w:rsidRDefault="00492093" w:rsidP="00B62F84">
            <w:pPr>
              <w:pStyle w:val="TableText"/>
              <w:spacing w:before="20" w:after="20"/>
              <w:ind w:left="87"/>
            </w:pPr>
            <w:r>
              <w:t>person who held licence</w:t>
            </w:r>
          </w:p>
        </w:tc>
      </w:tr>
      <w:tr w:rsidR="00492093" w14:paraId="40F7DFD0" w14:textId="77777777" w:rsidTr="00BB64AE">
        <w:trPr>
          <w:cantSplit/>
        </w:trPr>
        <w:tc>
          <w:tcPr>
            <w:tcW w:w="1230" w:type="dxa"/>
          </w:tcPr>
          <w:p w14:paraId="27F31503" w14:textId="77777777" w:rsidR="00492093" w:rsidRDefault="00492093" w:rsidP="00B62F84">
            <w:pPr>
              <w:pStyle w:val="TableText"/>
              <w:spacing w:before="20" w:after="20"/>
            </w:pPr>
            <w:r>
              <w:t>21</w:t>
            </w:r>
          </w:p>
        </w:tc>
        <w:tc>
          <w:tcPr>
            <w:tcW w:w="1638" w:type="dxa"/>
          </w:tcPr>
          <w:p w14:paraId="3379E77C" w14:textId="77777777" w:rsidR="00492093" w:rsidRDefault="00492093" w:rsidP="00B62F84">
            <w:pPr>
              <w:pStyle w:val="TableText"/>
              <w:spacing w:before="20" w:after="20"/>
            </w:pPr>
            <w:r>
              <w:t>103</w:t>
            </w:r>
          </w:p>
        </w:tc>
        <w:tc>
          <w:tcPr>
            <w:tcW w:w="2663" w:type="dxa"/>
          </w:tcPr>
          <w:p w14:paraId="66B26041" w14:textId="77777777" w:rsidR="00492093" w:rsidRDefault="00492093" w:rsidP="00B62F84">
            <w:pPr>
              <w:pStyle w:val="TableText"/>
              <w:spacing w:before="20" w:after="20"/>
              <w:ind w:left="87"/>
            </w:pPr>
            <w:r>
              <w:t>refuse to issue or renew composite entity firearms licence</w:t>
            </w:r>
          </w:p>
        </w:tc>
        <w:tc>
          <w:tcPr>
            <w:tcW w:w="2392" w:type="dxa"/>
          </w:tcPr>
          <w:p w14:paraId="64238024" w14:textId="77777777" w:rsidR="00492093" w:rsidRDefault="00492093" w:rsidP="00B62F84">
            <w:pPr>
              <w:pStyle w:val="TableText"/>
              <w:spacing w:before="20" w:after="20"/>
              <w:ind w:left="87"/>
            </w:pPr>
            <w:r>
              <w:t>applicant for licence or renewal</w:t>
            </w:r>
          </w:p>
        </w:tc>
      </w:tr>
      <w:tr w:rsidR="00492093" w14:paraId="0B2AEBAA" w14:textId="77777777" w:rsidTr="00BB64AE">
        <w:trPr>
          <w:cantSplit/>
        </w:trPr>
        <w:tc>
          <w:tcPr>
            <w:tcW w:w="1230" w:type="dxa"/>
          </w:tcPr>
          <w:p w14:paraId="0051F646" w14:textId="77777777" w:rsidR="00492093" w:rsidRDefault="00492093" w:rsidP="00B62F84">
            <w:pPr>
              <w:pStyle w:val="TableText"/>
              <w:spacing w:before="20" w:after="20"/>
            </w:pPr>
            <w:r>
              <w:t>22</w:t>
            </w:r>
          </w:p>
        </w:tc>
        <w:tc>
          <w:tcPr>
            <w:tcW w:w="1638" w:type="dxa"/>
          </w:tcPr>
          <w:p w14:paraId="63618863" w14:textId="77777777" w:rsidR="00492093" w:rsidRDefault="00492093" w:rsidP="00B62F84">
            <w:pPr>
              <w:pStyle w:val="TableText"/>
              <w:spacing w:before="20" w:after="20"/>
            </w:pPr>
            <w:r>
              <w:t>115</w:t>
            </w:r>
          </w:p>
        </w:tc>
        <w:tc>
          <w:tcPr>
            <w:tcW w:w="2663" w:type="dxa"/>
          </w:tcPr>
          <w:p w14:paraId="2FBA1735" w14:textId="77777777" w:rsidR="00492093" w:rsidRDefault="00492093" w:rsidP="00B62F84">
            <w:pPr>
              <w:pStyle w:val="TableText"/>
              <w:spacing w:before="20" w:after="20"/>
              <w:ind w:left="87"/>
            </w:pPr>
            <w:r>
              <w:t>refuse to issue replacement composite entity firearms licence</w:t>
            </w:r>
          </w:p>
        </w:tc>
        <w:tc>
          <w:tcPr>
            <w:tcW w:w="2392" w:type="dxa"/>
          </w:tcPr>
          <w:p w14:paraId="11191AEF" w14:textId="77777777" w:rsidR="00492093" w:rsidRDefault="00492093" w:rsidP="00B62F84">
            <w:pPr>
              <w:pStyle w:val="TableText"/>
              <w:spacing w:before="20" w:after="20"/>
              <w:ind w:left="87"/>
            </w:pPr>
            <w:r>
              <w:t>applicant for replacement</w:t>
            </w:r>
          </w:p>
        </w:tc>
      </w:tr>
      <w:tr w:rsidR="00492093" w14:paraId="0DA52952" w14:textId="77777777" w:rsidTr="00BB64AE">
        <w:trPr>
          <w:cantSplit/>
        </w:trPr>
        <w:tc>
          <w:tcPr>
            <w:tcW w:w="1230" w:type="dxa"/>
          </w:tcPr>
          <w:p w14:paraId="089F8C03" w14:textId="77777777" w:rsidR="00492093" w:rsidRDefault="00492093" w:rsidP="00B62F84">
            <w:pPr>
              <w:pStyle w:val="TableText"/>
              <w:spacing w:before="20" w:after="20"/>
            </w:pPr>
            <w:r>
              <w:t>23</w:t>
            </w:r>
          </w:p>
        </w:tc>
        <w:tc>
          <w:tcPr>
            <w:tcW w:w="1638" w:type="dxa"/>
          </w:tcPr>
          <w:p w14:paraId="6BCB0BDB" w14:textId="77777777" w:rsidR="00492093" w:rsidRDefault="00492093" w:rsidP="00B62F84">
            <w:pPr>
              <w:pStyle w:val="TableText"/>
              <w:spacing w:before="20" w:after="20"/>
            </w:pPr>
            <w:r>
              <w:t>116 (1) (f)</w:t>
            </w:r>
          </w:p>
        </w:tc>
        <w:tc>
          <w:tcPr>
            <w:tcW w:w="2663" w:type="dxa"/>
          </w:tcPr>
          <w:p w14:paraId="6792B64F"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0268E851" w14:textId="77777777" w:rsidR="00492093" w:rsidRDefault="00492093" w:rsidP="00B62F84">
            <w:pPr>
              <w:pStyle w:val="TableText"/>
              <w:spacing w:before="20" w:after="20"/>
              <w:ind w:left="87"/>
            </w:pPr>
            <w:r>
              <w:t>person refused authorisation</w:t>
            </w:r>
          </w:p>
        </w:tc>
      </w:tr>
      <w:tr w:rsidR="00492093" w14:paraId="2DF7B71B" w14:textId="77777777" w:rsidTr="00BB64AE">
        <w:trPr>
          <w:cantSplit/>
        </w:trPr>
        <w:tc>
          <w:tcPr>
            <w:tcW w:w="1230" w:type="dxa"/>
          </w:tcPr>
          <w:p w14:paraId="142EE39E" w14:textId="77777777" w:rsidR="00492093" w:rsidRDefault="00492093" w:rsidP="00B62F84">
            <w:pPr>
              <w:pStyle w:val="TableText"/>
              <w:spacing w:before="20" w:after="20"/>
            </w:pPr>
            <w:r>
              <w:t>24</w:t>
            </w:r>
          </w:p>
        </w:tc>
        <w:tc>
          <w:tcPr>
            <w:tcW w:w="1638" w:type="dxa"/>
          </w:tcPr>
          <w:p w14:paraId="65DEF10C" w14:textId="77777777" w:rsidR="00492093" w:rsidRDefault="00492093" w:rsidP="00B62F84">
            <w:pPr>
              <w:pStyle w:val="TableText"/>
              <w:spacing w:before="20" w:after="20"/>
            </w:pPr>
            <w:r>
              <w:t>116 (3)</w:t>
            </w:r>
          </w:p>
        </w:tc>
        <w:tc>
          <w:tcPr>
            <w:tcW w:w="2663" w:type="dxa"/>
          </w:tcPr>
          <w:p w14:paraId="34D25298" w14:textId="77777777" w:rsidR="00492093" w:rsidRDefault="00492093" w:rsidP="00B62F84">
            <w:pPr>
              <w:pStyle w:val="TableText"/>
              <w:spacing w:before="20" w:after="20"/>
              <w:ind w:left="87"/>
            </w:pPr>
            <w:r>
              <w:t>put condition on composite entity firearms licence</w:t>
            </w:r>
          </w:p>
        </w:tc>
        <w:tc>
          <w:tcPr>
            <w:tcW w:w="2392" w:type="dxa"/>
          </w:tcPr>
          <w:p w14:paraId="03B76704" w14:textId="77777777" w:rsidR="00492093" w:rsidRDefault="00492093" w:rsidP="00B62F84">
            <w:pPr>
              <w:pStyle w:val="TableText"/>
              <w:spacing w:before="20" w:after="20"/>
              <w:ind w:left="87"/>
            </w:pPr>
            <w:r>
              <w:t>licensee</w:t>
            </w:r>
          </w:p>
        </w:tc>
      </w:tr>
      <w:tr w:rsidR="00492093" w14:paraId="2C26043E" w14:textId="77777777" w:rsidTr="00BB64AE">
        <w:trPr>
          <w:cantSplit/>
        </w:trPr>
        <w:tc>
          <w:tcPr>
            <w:tcW w:w="1230" w:type="dxa"/>
          </w:tcPr>
          <w:p w14:paraId="1338588F" w14:textId="77777777" w:rsidR="00492093" w:rsidRDefault="00492093" w:rsidP="00B62F84">
            <w:pPr>
              <w:pStyle w:val="TableText"/>
              <w:spacing w:before="20" w:after="20"/>
            </w:pPr>
            <w:r>
              <w:t>25</w:t>
            </w:r>
          </w:p>
        </w:tc>
        <w:tc>
          <w:tcPr>
            <w:tcW w:w="1638" w:type="dxa"/>
          </w:tcPr>
          <w:p w14:paraId="73AA1FF1" w14:textId="77777777" w:rsidR="00492093" w:rsidRDefault="00492093" w:rsidP="00B62F84">
            <w:pPr>
              <w:pStyle w:val="TableText"/>
              <w:spacing w:before="20" w:after="20"/>
            </w:pPr>
            <w:r>
              <w:t>118, 119</w:t>
            </w:r>
          </w:p>
        </w:tc>
        <w:tc>
          <w:tcPr>
            <w:tcW w:w="2663" w:type="dxa"/>
          </w:tcPr>
          <w:p w14:paraId="60985104" w14:textId="77777777" w:rsidR="00492093" w:rsidRDefault="00492093" w:rsidP="00B62F84">
            <w:pPr>
              <w:pStyle w:val="TableText"/>
              <w:spacing w:before="20" w:after="20"/>
              <w:ind w:left="87"/>
            </w:pPr>
            <w:r>
              <w:t xml:space="preserve">suspend composite entity firearms licence </w:t>
            </w:r>
          </w:p>
        </w:tc>
        <w:tc>
          <w:tcPr>
            <w:tcW w:w="2392" w:type="dxa"/>
          </w:tcPr>
          <w:p w14:paraId="4E68F905" w14:textId="77777777" w:rsidR="00492093" w:rsidRDefault="00492093" w:rsidP="00B62F84">
            <w:pPr>
              <w:pStyle w:val="TableText"/>
              <w:spacing w:before="20" w:after="20"/>
              <w:ind w:left="87"/>
            </w:pPr>
            <w:r>
              <w:t>licensee</w:t>
            </w:r>
          </w:p>
        </w:tc>
      </w:tr>
      <w:tr w:rsidR="00492093" w14:paraId="7E077268" w14:textId="77777777" w:rsidTr="00BB64AE">
        <w:trPr>
          <w:cantSplit/>
        </w:trPr>
        <w:tc>
          <w:tcPr>
            <w:tcW w:w="1230" w:type="dxa"/>
          </w:tcPr>
          <w:p w14:paraId="497D86AE" w14:textId="77777777" w:rsidR="00492093" w:rsidRDefault="00492093" w:rsidP="00B62F84">
            <w:pPr>
              <w:pStyle w:val="TableText"/>
              <w:spacing w:before="20" w:after="20"/>
            </w:pPr>
            <w:r>
              <w:t>26</w:t>
            </w:r>
          </w:p>
        </w:tc>
        <w:tc>
          <w:tcPr>
            <w:tcW w:w="1638" w:type="dxa"/>
          </w:tcPr>
          <w:p w14:paraId="6FA497FA" w14:textId="77777777" w:rsidR="00492093" w:rsidRDefault="00492093" w:rsidP="00B62F84">
            <w:pPr>
              <w:pStyle w:val="TableText"/>
              <w:spacing w:before="20" w:after="20"/>
            </w:pPr>
            <w:r>
              <w:t>120</w:t>
            </w:r>
          </w:p>
        </w:tc>
        <w:tc>
          <w:tcPr>
            <w:tcW w:w="2663" w:type="dxa"/>
          </w:tcPr>
          <w:p w14:paraId="186738B3" w14:textId="77777777" w:rsidR="00492093" w:rsidRDefault="00492093" w:rsidP="00B62F84">
            <w:pPr>
              <w:pStyle w:val="TableText"/>
              <w:spacing w:before="20" w:after="20"/>
              <w:ind w:left="87"/>
            </w:pPr>
            <w:r>
              <w:t>cancel composite entity firearms licence</w:t>
            </w:r>
          </w:p>
        </w:tc>
        <w:tc>
          <w:tcPr>
            <w:tcW w:w="2392" w:type="dxa"/>
          </w:tcPr>
          <w:p w14:paraId="4AF6EDA3" w14:textId="77777777" w:rsidR="00492093" w:rsidRDefault="00492093" w:rsidP="00B62F84">
            <w:pPr>
              <w:pStyle w:val="TableText"/>
              <w:spacing w:before="20" w:after="20"/>
              <w:ind w:left="87"/>
            </w:pPr>
            <w:r>
              <w:t>person who held licence</w:t>
            </w:r>
          </w:p>
        </w:tc>
      </w:tr>
      <w:tr w:rsidR="00492093" w14:paraId="07AEEC24" w14:textId="77777777" w:rsidTr="00BB64AE">
        <w:trPr>
          <w:cantSplit/>
        </w:trPr>
        <w:tc>
          <w:tcPr>
            <w:tcW w:w="1230" w:type="dxa"/>
          </w:tcPr>
          <w:p w14:paraId="7EBD0B12" w14:textId="77777777" w:rsidR="00492093" w:rsidRDefault="00492093" w:rsidP="00B62F84">
            <w:pPr>
              <w:pStyle w:val="TableText"/>
              <w:spacing w:before="20" w:after="20"/>
            </w:pPr>
            <w:r>
              <w:t>27</w:t>
            </w:r>
          </w:p>
        </w:tc>
        <w:tc>
          <w:tcPr>
            <w:tcW w:w="1638" w:type="dxa"/>
          </w:tcPr>
          <w:p w14:paraId="355EA528" w14:textId="77777777" w:rsidR="00492093" w:rsidRDefault="00492093" w:rsidP="00B62F84">
            <w:pPr>
              <w:pStyle w:val="TableText"/>
              <w:spacing w:before="20" w:after="20"/>
            </w:pPr>
            <w:r>
              <w:t>125</w:t>
            </w:r>
          </w:p>
        </w:tc>
        <w:tc>
          <w:tcPr>
            <w:tcW w:w="2663" w:type="dxa"/>
          </w:tcPr>
          <w:p w14:paraId="0AF2AD80" w14:textId="77777777" w:rsidR="00492093" w:rsidRDefault="00492093" w:rsidP="00B62F84">
            <w:pPr>
              <w:pStyle w:val="TableText"/>
              <w:spacing w:before="20" w:after="20"/>
              <w:ind w:left="87"/>
            </w:pPr>
            <w:r>
              <w:t>refuse to issue or renew temporary international firearms licence</w:t>
            </w:r>
          </w:p>
        </w:tc>
        <w:tc>
          <w:tcPr>
            <w:tcW w:w="2392" w:type="dxa"/>
          </w:tcPr>
          <w:p w14:paraId="1AF6C34C" w14:textId="77777777" w:rsidR="00492093" w:rsidRDefault="00492093" w:rsidP="00B62F84">
            <w:pPr>
              <w:pStyle w:val="TableText"/>
              <w:spacing w:before="20" w:after="20"/>
              <w:ind w:left="87"/>
            </w:pPr>
            <w:r>
              <w:t>applicant for licence or renewal</w:t>
            </w:r>
          </w:p>
        </w:tc>
      </w:tr>
      <w:tr w:rsidR="00492093" w14:paraId="7FB7BBCD" w14:textId="77777777" w:rsidTr="00BB64AE">
        <w:trPr>
          <w:cantSplit/>
        </w:trPr>
        <w:tc>
          <w:tcPr>
            <w:tcW w:w="1230" w:type="dxa"/>
          </w:tcPr>
          <w:p w14:paraId="5CA5D706" w14:textId="77777777" w:rsidR="00492093" w:rsidRDefault="00492093" w:rsidP="00B62F84">
            <w:pPr>
              <w:pStyle w:val="TableText"/>
              <w:spacing w:before="20" w:after="20"/>
            </w:pPr>
            <w:r>
              <w:t>28</w:t>
            </w:r>
          </w:p>
        </w:tc>
        <w:tc>
          <w:tcPr>
            <w:tcW w:w="1638" w:type="dxa"/>
          </w:tcPr>
          <w:p w14:paraId="6136F8FD" w14:textId="77777777" w:rsidR="00492093" w:rsidRDefault="00492093" w:rsidP="00B62F84">
            <w:pPr>
              <w:pStyle w:val="TableText"/>
              <w:spacing w:before="20" w:after="20"/>
            </w:pPr>
            <w:r>
              <w:t>130 (1) (e)</w:t>
            </w:r>
          </w:p>
        </w:tc>
        <w:tc>
          <w:tcPr>
            <w:tcW w:w="2663" w:type="dxa"/>
          </w:tcPr>
          <w:p w14:paraId="14FAECC3" w14:textId="77777777" w:rsidR="00492093" w:rsidRDefault="00492093" w:rsidP="00B62F84">
            <w:pPr>
              <w:pStyle w:val="TableText"/>
              <w:spacing w:before="20" w:after="20"/>
              <w:ind w:left="87"/>
            </w:pPr>
            <w:r>
              <w:t>refuse to authorise possession of more than prescribed amount of ammunition</w:t>
            </w:r>
          </w:p>
        </w:tc>
        <w:tc>
          <w:tcPr>
            <w:tcW w:w="2392" w:type="dxa"/>
          </w:tcPr>
          <w:p w14:paraId="7959A910" w14:textId="77777777" w:rsidR="00492093" w:rsidRDefault="00492093" w:rsidP="00B62F84">
            <w:pPr>
              <w:pStyle w:val="TableText"/>
              <w:spacing w:before="20" w:after="20"/>
              <w:ind w:left="87"/>
            </w:pPr>
            <w:r>
              <w:t>person refused authorisation</w:t>
            </w:r>
          </w:p>
        </w:tc>
      </w:tr>
      <w:tr w:rsidR="00492093" w14:paraId="2E8719E8" w14:textId="77777777" w:rsidTr="00BB64AE">
        <w:trPr>
          <w:cantSplit/>
        </w:trPr>
        <w:tc>
          <w:tcPr>
            <w:tcW w:w="1230" w:type="dxa"/>
          </w:tcPr>
          <w:p w14:paraId="46ACA461" w14:textId="77777777" w:rsidR="00492093" w:rsidRDefault="00492093" w:rsidP="00B62F84">
            <w:pPr>
              <w:pStyle w:val="TableText"/>
              <w:spacing w:before="20" w:after="20"/>
            </w:pPr>
            <w:r>
              <w:lastRenderedPageBreak/>
              <w:t>29</w:t>
            </w:r>
          </w:p>
        </w:tc>
        <w:tc>
          <w:tcPr>
            <w:tcW w:w="1638" w:type="dxa"/>
          </w:tcPr>
          <w:p w14:paraId="682AEF48" w14:textId="77777777" w:rsidR="00492093" w:rsidRDefault="00492093" w:rsidP="00B62F84">
            <w:pPr>
              <w:pStyle w:val="TableText"/>
              <w:spacing w:before="20" w:after="20"/>
            </w:pPr>
            <w:r>
              <w:t>130 (2)</w:t>
            </w:r>
          </w:p>
        </w:tc>
        <w:tc>
          <w:tcPr>
            <w:tcW w:w="2663" w:type="dxa"/>
          </w:tcPr>
          <w:p w14:paraId="522A9963" w14:textId="77777777" w:rsidR="00492093" w:rsidRDefault="00492093" w:rsidP="00B62F84">
            <w:pPr>
              <w:pStyle w:val="TableText"/>
              <w:spacing w:before="20" w:after="20"/>
              <w:ind w:left="87"/>
            </w:pPr>
            <w:r>
              <w:t>put condition on temporary international firearms licence</w:t>
            </w:r>
          </w:p>
        </w:tc>
        <w:tc>
          <w:tcPr>
            <w:tcW w:w="2392" w:type="dxa"/>
          </w:tcPr>
          <w:p w14:paraId="474B4AF3" w14:textId="77777777" w:rsidR="00492093" w:rsidRDefault="00492093" w:rsidP="00B62F84">
            <w:pPr>
              <w:pStyle w:val="TableText"/>
              <w:spacing w:before="20" w:after="20"/>
              <w:ind w:left="87"/>
            </w:pPr>
            <w:r>
              <w:t>licensee</w:t>
            </w:r>
          </w:p>
        </w:tc>
      </w:tr>
      <w:tr w:rsidR="00492093" w14:paraId="1DC28CE7" w14:textId="77777777" w:rsidTr="00BB64AE">
        <w:trPr>
          <w:cantSplit/>
        </w:trPr>
        <w:tc>
          <w:tcPr>
            <w:tcW w:w="1230" w:type="dxa"/>
          </w:tcPr>
          <w:p w14:paraId="0FF993A7" w14:textId="77777777" w:rsidR="00492093" w:rsidRDefault="00492093" w:rsidP="00B62F84">
            <w:pPr>
              <w:pStyle w:val="TableText"/>
              <w:spacing w:before="20" w:after="20"/>
            </w:pPr>
            <w:r>
              <w:t>30</w:t>
            </w:r>
          </w:p>
        </w:tc>
        <w:tc>
          <w:tcPr>
            <w:tcW w:w="1638" w:type="dxa"/>
          </w:tcPr>
          <w:p w14:paraId="74A2343F" w14:textId="77777777" w:rsidR="00492093" w:rsidRDefault="00492093" w:rsidP="00B62F84">
            <w:pPr>
              <w:pStyle w:val="TableText"/>
              <w:spacing w:before="20" w:after="20"/>
            </w:pPr>
            <w:r>
              <w:t>131 (1)</w:t>
            </w:r>
          </w:p>
        </w:tc>
        <w:tc>
          <w:tcPr>
            <w:tcW w:w="2663" w:type="dxa"/>
          </w:tcPr>
          <w:p w14:paraId="0DBB5923" w14:textId="77777777" w:rsidR="00492093" w:rsidRDefault="00492093" w:rsidP="00B62F84">
            <w:pPr>
              <w:pStyle w:val="TableText"/>
              <w:spacing w:before="20" w:after="20"/>
              <w:ind w:left="87"/>
            </w:pPr>
            <w:r>
              <w:t>end date less than 3 months after day licence begins</w:t>
            </w:r>
          </w:p>
        </w:tc>
        <w:tc>
          <w:tcPr>
            <w:tcW w:w="2392" w:type="dxa"/>
          </w:tcPr>
          <w:p w14:paraId="67575E1E" w14:textId="77777777" w:rsidR="00492093" w:rsidRDefault="00492093" w:rsidP="00B62F84">
            <w:pPr>
              <w:pStyle w:val="TableText"/>
              <w:spacing w:before="20" w:after="20"/>
              <w:ind w:left="87"/>
            </w:pPr>
            <w:r>
              <w:t>licensee</w:t>
            </w:r>
          </w:p>
        </w:tc>
      </w:tr>
      <w:tr w:rsidR="00492093" w14:paraId="54765B2A" w14:textId="77777777" w:rsidTr="00BB64AE">
        <w:trPr>
          <w:cantSplit/>
        </w:trPr>
        <w:tc>
          <w:tcPr>
            <w:tcW w:w="1230" w:type="dxa"/>
          </w:tcPr>
          <w:p w14:paraId="4BA431E4" w14:textId="77777777" w:rsidR="00492093" w:rsidRDefault="00492093" w:rsidP="00B62F84">
            <w:pPr>
              <w:pStyle w:val="TableText"/>
              <w:spacing w:before="20" w:after="20"/>
            </w:pPr>
            <w:r>
              <w:t>31</w:t>
            </w:r>
          </w:p>
        </w:tc>
        <w:tc>
          <w:tcPr>
            <w:tcW w:w="1638" w:type="dxa"/>
          </w:tcPr>
          <w:p w14:paraId="751AC59A" w14:textId="77777777" w:rsidR="00492093" w:rsidRDefault="00492093" w:rsidP="00B62F84">
            <w:pPr>
              <w:pStyle w:val="TableText"/>
              <w:spacing w:before="20" w:after="20"/>
            </w:pPr>
            <w:r>
              <w:t>132</w:t>
            </w:r>
          </w:p>
        </w:tc>
        <w:tc>
          <w:tcPr>
            <w:tcW w:w="2663" w:type="dxa"/>
          </w:tcPr>
          <w:p w14:paraId="1F1B939E" w14:textId="77777777" w:rsidR="00492093" w:rsidRDefault="00492093" w:rsidP="00B62F84">
            <w:pPr>
              <w:pStyle w:val="TableText"/>
              <w:spacing w:before="20" w:after="20"/>
              <w:ind w:left="87"/>
            </w:pPr>
            <w:r>
              <w:t>cancel temporary international firearms licence</w:t>
            </w:r>
          </w:p>
        </w:tc>
        <w:tc>
          <w:tcPr>
            <w:tcW w:w="2392" w:type="dxa"/>
          </w:tcPr>
          <w:p w14:paraId="7FFAD2CF" w14:textId="77777777" w:rsidR="00492093" w:rsidRDefault="00492093" w:rsidP="00B62F84">
            <w:pPr>
              <w:pStyle w:val="TableText"/>
              <w:spacing w:before="20" w:after="20"/>
              <w:ind w:left="87"/>
            </w:pPr>
            <w:r>
              <w:t>person who held licence</w:t>
            </w:r>
          </w:p>
        </w:tc>
      </w:tr>
      <w:tr w:rsidR="00492093" w14:paraId="76EC23AB" w14:textId="77777777" w:rsidTr="00BB64AE">
        <w:trPr>
          <w:cantSplit/>
        </w:trPr>
        <w:tc>
          <w:tcPr>
            <w:tcW w:w="1230" w:type="dxa"/>
          </w:tcPr>
          <w:p w14:paraId="5B943FC9" w14:textId="77777777" w:rsidR="00492093" w:rsidRDefault="00492093" w:rsidP="00B62F84">
            <w:pPr>
              <w:pStyle w:val="TableText"/>
              <w:spacing w:before="20" w:after="20"/>
            </w:pPr>
            <w:r>
              <w:t>32</w:t>
            </w:r>
          </w:p>
        </w:tc>
        <w:tc>
          <w:tcPr>
            <w:tcW w:w="1638" w:type="dxa"/>
          </w:tcPr>
          <w:p w14:paraId="615FE094" w14:textId="77777777" w:rsidR="00492093" w:rsidRDefault="00492093" w:rsidP="00B62F84">
            <w:pPr>
              <w:pStyle w:val="TableText"/>
              <w:spacing w:before="20" w:after="20"/>
            </w:pPr>
            <w:r>
              <w:t>138</w:t>
            </w:r>
          </w:p>
        </w:tc>
        <w:tc>
          <w:tcPr>
            <w:tcW w:w="2663" w:type="dxa"/>
          </w:tcPr>
          <w:p w14:paraId="36377072" w14:textId="77777777" w:rsidR="00492093" w:rsidRDefault="00492093" w:rsidP="00B62F84">
            <w:pPr>
              <w:pStyle w:val="TableText"/>
              <w:spacing w:before="20" w:after="20"/>
              <w:ind w:left="87"/>
            </w:pPr>
            <w:r>
              <w:t>make direction in relation to interstate licence</w:t>
            </w:r>
          </w:p>
        </w:tc>
        <w:tc>
          <w:tcPr>
            <w:tcW w:w="2392" w:type="dxa"/>
          </w:tcPr>
          <w:p w14:paraId="07E1A7B9" w14:textId="77777777" w:rsidR="00492093" w:rsidRDefault="00492093" w:rsidP="00B62F84">
            <w:pPr>
              <w:pStyle w:val="TableText"/>
              <w:spacing w:before="20" w:after="20"/>
              <w:ind w:left="87"/>
            </w:pPr>
            <w:r>
              <w:t>licensee</w:t>
            </w:r>
          </w:p>
        </w:tc>
      </w:tr>
      <w:tr w:rsidR="002545C8" w14:paraId="25C6D774" w14:textId="77777777" w:rsidTr="00BB64AE">
        <w:trPr>
          <w:cantSplit/>
        </w:trPr>
        <w:tc>
          <w:tcPr>
            <w:tcW w:w="1230" w:type="dxa"/>
          </w:tcPr>
          <w:p w14:paraId="5C21518D" w14:textId="77777777" w:rsidR="002545C8" w:rsidRDefault="00CA0BEA" w:rsidP="00B62F84">
            <w:pPr>
              <w:pStyle w:val="TableText"/>
              <w:spacing w:before="20" w:after="20"/>
            </w:pPr>
            <w:r>
              <w:t>3</w:t>
            </w:r>
            <w:r w:rsidR="00FB19E4">
              <w:t>3</w:t>
            </w:r>
          </w:p>
        </w:tc>
        <w:tc>
          <w:tcPr>
            <w:tcW w:w="1638" w:type="dxa"/>
          </w:tcPr>
          <w:p w14:paraId="054286F0" w14:textId="77777777" w:rsidR="002545C8" w:rsidRDefault="002545C8" w:rsidP="00B62F84">
            <w:pPr>
              <w:pStyle w:val="TableText"/>
              <w:spacing w:before="20" w:after="20"/>
            </w:pPr>
            <w:r>
              <w:t>140A (3)</w:t>
            </w:r>
          </w:p>
        </w:tc>
        <w:tc>
          <w:tcPr>
            <w:tcW w:w="2663" w:type="dxa"/>
          </w:tcPr>
          <w:p w14:paraId="643F4A33" w14:textId="77777777" w:rsidR="002545C8" w:rsidRDefault="002545C8" w:rsidP="00B62F84">
            <w:pPr>
              <w:pStyle w:val="TableText"/>
              <w:spacing w:before="20" w:after="20"/>
              <w:ind w:left="87"/>
            </w:pPr>
            <w:r w:rsidRPr="00530A77">
              <w:t>refuse to authorise interstate licensee to possess or use category D firearm</w:t>
            </w:r>
          </w:p>
        </w:tc>
        <w:tc>
          <w:tcPr>
            <w:tcW w:w="2392" w:type="dxa"/>
          </w:tcPr>
          <w:p w14:paraId="6B0E7C63" w14:textId="77777777" w:rsidR="002545C8" w:rsidRDefault="004F5415" w:rsidP="00B62F84">
            <w:pPr>
              <w:pStyle w:val="TableText"/>
              <w:spacing w:before="20" w:after="20"/>
              <w:ind w:left="87"/>
            </w:pPr>
            <w:r w:rsidRPr="00530A77">
              <w:rPr>
                <w:szCs w:val="24"/>
                <w:lang w:eastAsia="en-AU"/>
              </w:rPr>
              <w:t>interstate licensee refused authorisation</w:t>
            </w:r>
          </w:p>
        </w:tc>
      </w:tr>
      <w:tr w:rsidR="002545C8" w14:paraId="17AD8B32" w14:textId="77777777" w:rsidTr="00BB64AE">
        <w:trPr>
          <w:cantSplit/>
        </w:trPr>
        <w:tc>
          <w:tcPr>
            <w:tcW w:w="1230" w:type="dxa"/>
          </w:tcPr>
          <w:p w14:paraId="58444FC9" w14:textId="77777777" w:rsidR="002545C8" w:rsidRDefault="002545C8" w:rsidP="00B62F84">
            <w:pPr>
              <w:pStyle w:val="TableText"/>
              <w:spacing w:before="20" w:after="20"/>
            </w:pPr>
            <w:r>
              <w:t>3</w:t>
            </w:r>
            <w:r w:rsidR="00FB19E4">
              <w:t>4</w:t>
            </w:r>
          </w:p>
        </w:tc>
        <w:tc>
          <w:tcPr>
            <w:tcW w:w="1638" w:type="dxa"/>
          </w:tcPr>
          <w:p w14:paraId="4FB5B945" w14:textId="77777777" w:rsidR="002545C8" w:rsidRDefault="002545C8" w:rsidP="00B62F84">
            <w:pPr>
              <w:pStyle w:val="TableText"/>
              <w:spacing w:before="20" w:after="20"/>
            </w:pPr>
            <w:r>
              <w:t>140A (4)</w:t>
            </w:r>
          </w:p>
        </w:tc>
        <w:tc>
          <w:tcPr>
            <w:tcW w:w="2663" w:type="dxa"/>
          </w:tcPr>
          <w:p w14:paraId="09917173" w14:textId="77777777" w:rsidR="002545C8" w:rsidRDefault="002545C8" w:rsidP="00B62F84">
            <w:pPr>
              <w:pStyle w:val="TableText"/>
              <w:spacing w:before="20" w:after="20"/>
              <w:ind w:left="87"/>
            </w:pPr>
            <w:r w:rsidRPr="00530A77">
              <w:t>authorise interstate licensee to possess or use category D firearm subject to condition required by Minister</w:t>
            </w:r>
          </w:p>
        </w:tc>
        <w:tc>
          <w:tcPr>
            <w:tcW w:w="2392" w:type="dxa"/>
          </w:tcPr>
          <w:p w14:paraId="2BB9F30A" w14:textId="77777777" w:rsidR="002545C8" w:rsidRDefault="004F5415" w:rsidP="00B62F84">
            <w:pPr>
              <w:pStyle w:val="TableText"/>
              <w:spacing w:before="20" w:after="20"/>
              <w:ind w:left="87"/>
            </w:pPr>
            <w:r w:rsidRPr="00530A77">
              <w:rPr>
                <w:szCs w:val="24"/>
                <w:lang w:eastAsia="en-AU"/>
              </w:rPr>
              <w:t>interstate licensee</w:t>
            </w:r>
          </w:p>
        </w:tc>
      </w:tr>
      <w:tr w:rsidR="00492093" w14:paraId="3304917D" w14:textId="77777777" w:rsidTr="00BB64AE">
        <w:trPr>
          <w:cantSplit/>
        </w:trPr>
        <w:tc>
          <w:tcPr>
            <w:tcW w:w="1230" w:type="dxa"/>
          </w:tcPr>
          <w:p w14:paraId="77C1B85B" w14:textId="77777777" w:rsidR="00492093" w:rsidRDefault="00492093" w:rsidP="00B62F84">
            <w:pPr>
              <w:pStyle w:val="TableText"/>
              <w:spacing w:before="20" w:after="20"/>
            </w:pPr>
            <w:r>
              <w:t>3</w:t>
            </w:r>
            <w:r w:rsidR="00FB19E4">
              <w:t>5</w:t>
            </w:r>
          </w:p>
        </w:tc>
        <w:tc>
          <w:tcPr>
            <w:tcW w:w="1638" w:type="dxa"/>
          </w:tcPr>
          <w:p w14:paraId="5DCA67EE" w14:textId="77777777" w:rsidR="00492093" w:rsidRDefault="00492093" w:rsidP="00B62F84">
            <w:pPr>
              <w:pStyle w:val="TableText"/>
              <w:spacing w:before="20" w:after="20"/>
            </w:pPr>
            <w:r>
              <w:t>144</w:t>
            </w:r>
          </w:p>
        </w:tc>
        <w:tc>
          <w:tcPr>
            <w:tcW w:w="2663" w:type="dxa"/>
          </w:tcPr>
          <w:p w14:paraId="3901EC74" w14:textId="77777777" w:rsidR="00492093" w:rsidRDefault="00492093" w:rsidP="00B62F84">
            <w:pPr>
              <w:pStyle w:val="TableText"/>
              <w:spacing w:before="20" w:after="20"/>
              <w:ind w:left="87"/>
            </w:pPr>
            <w:r>
              <w:t>refuse to issue permit to acquire a firearm</w:t>
            </w:r>
          </w:p>
        </w:tc>
        <w:tc>
          <w:tcPr>
            <w:tcW w:w="2392" w:type="dxa"/>
          </w:tcPr>
          <w:p w14:paraId="19D8F390" w14:textId="77777777" w:rsidR="00492093" w:rsidRDefault="00492093" w:rsidP="00B62F84">
            <w:pPr>
              <w:pStyle w:val="TableText"/>
              <w:spacing w:before="20" w:after="20"/>
              <w:ind w:left="87"/>
            </w:pPr>
            <w:r>
              <w:t>applicant for permit</w:t>
            </w:r>
          </w:p>
        </w:tc>
      </w:tr>
      <w:tr w:rsidR="00492093" w14:paraId="771DE6A4" w14:textId="77777777" w:rsidTr="00BB64AE">
        <w:trPr>
          <w:cantSplit/>
        </w:trPr>
        <w:tc>
          <w:tcPr>
            <w:tcW w:w="1230" w:type="dxa"/>
          </w:tcPr>
          <w:p w14:paraId="514E2866" w14:textId="77777777" w:rsidR="00492093" w:rsidRDefault="00492093" w:rsidP="00B62F84">
            <w:pPr>
              <w:pStyle w:val="TableText"/>
              <w:spacing w:before="20" w:after="20"/>
            </w:pPr>
            <w:r>
              <w:t>3</w:t>
            </w:r>
            <w:r w:rsidR="00FB19E4">
              <w:t>6</w:t>
            </w:r>
          </w:p>
        </w:tc>
        <w:tc>
          <w:tcPr>
            <w:tcW w:w="1638" w:type="dxa"/>
          </w:tcPr>
          <w:p w14:paraId="3E70AF8A" w14:textId="77777777" w:rsidR="00492093" w:rsidRDefault="00492093" w:rsidP="00B62F84">
            <w:pPr>
              <w:pStyle w:val="TableText"/>
              <w:spacing w:before="20" w:after="20"/>
            </w:pPr>
            <w:r>
              <w:t>148 (2)</w:t>
            </w:r>
          </w:p>
        </w:tc>
        <w:tc>
          <w:tcPr>
            <w:tcW w:w="2663" w:type="dxa"/>
          </w:tcPr>
          <w:p w14:paraId="040B1CD9" w14:textId="77777777" w:rsidR="00492093" w:rsidRDefault="00492093" w:rsidP="00B62F84">
            <w:pPr>
              <w:pStyle w:val="TableText"/>
              <w:spacing w:before="20" w:after="20"/>
              <w:ind w:left="87"/>
            </w:pPr>
            <w:r>
              <w:t>refuse to extend period permit to acquire a firearm in force</w:t>
            </w:r>
          </w:p>
        </w:tc>
        <w:tc>
          <w:tcPr>
            <w:tcW w:w="2392" w:type="dxa"/>
          </w:tcPr>
          <w:p w14:paraId="395E70E5" w14:textId="77777777" w:rsidR="00492093" w:rsidRDefault="00492093" w:rsidP="00B62F84">
            <w:pPr>
              <w:pStyle w:val="TableText"/>
              <w:spacing w:before="20" w:after="20"/>
              <w:ind w:left="87"/>
            </w:pPr>
            <w:r>
              <w:t>applicant for extension</w:t>
            </w:r>
          </w:p>
        </w:tc>
      </w:tr>
      <w:tr w:rsidR="00492093" w14:paraId="51806E1C" w14:textId="77777777" w:rsidTr="00BB64AE">
        <w:trPr>
          <w:cantSplit/>
        </w:trPr>
        <w:tc>
          <w:tcPr>
            <w:tcW w:w="1230" w:type="dxa"/>
          </w:tcPr>
          <w:p w14:paraId="51261F88" w14:textId="77777777" w:rsidR="00492093" w:rsidRDefault="00492093" w:rsidP="00B62F84">
            <w:pPr>
              <w:pStyle w:val="TableText"/>
              <w:spacing w:before="20" w:after="20"/>
            </w:pPr>
            <w:r>
              <w:t>3</w:t>
            </w:r>
            <w:r w:rsidR="00FB19E4">
              <w:t>7</w:t>
            </w:r>
          </w:p>
        </w:tc>
        <w:tc>
          <w:tcPr>
            <w:tcW w:w="1638" w:type="dxa"/>
          </w:tcPr>
          <w:p w14:paraId="3E948B49" w14:textId="77777777" w:rsidR="00492093" w:rsidRDefault="00492093" w:rsidP="00B62F84">
            <w:pPr>
              <w:pStyle w:val="TableText"/>
              <w:spacing w:before="20" w:after="20"/>
            </w:pPr>
            <w:r>
              <w:t>149</w:t>
            </w:r>
          </w:p>
        </w:tc>
        <w:tc>
          <w:tcPr>
            <w:tcW w:w="2663" w:type="dxa"/>
          </w:tcPr>
          <w:p w14:paraId="63B0320E" w14:textId="77777777" w:rsidR="00492093" w:rsidRDefault="00492093" w:rsidP="00B62F84">
            <w:pPr>
              <w:pStyle w:val="TableText"/>
              <w:spacing w:before="20" w:after="20"/>
              <w:ind w:left="87"/>
            </w:pPr>
            <w:r>
              <w:t>refusing to issue replacement permit to acquire a firearm</w:t>
            </w:r>
          </w:p>
        </w:tc>
        <w:tc>
          <w:tcPr>
            <w:tcW w:w="2392" w:type="dxa"/>
          </w:tcPr>
          <w:p w14:paraId="797D2850" w14:textId="77777777" w:rsidR="00492093" w:rsidRDefault="00492093" w:rsidP="00B62F84">
            <w:pPr>
              <w:pStyle w:val="TableText"/>
              <w:spacing w:before="20" w:after="20"/>
              <w:ind w:left="87"/>
            </w:pPr>
            <w:r>
              <w:t>applicant for replacement</w:t>
            </w:r>
          </w:p>
        </w:tc>
      </w:tr>
      <w:tr w:rsidR="00492093" w14:paraId="3540319B" w14:textId="77777777" w:rsidTr="00BB64AE">
        <w:trPr>
          <w:cantSplit/>
        </w:trPr>
        <w:tc>
          <w:tcPr>
            <w:tcW w:w="1230" w:type="dxa"/>
          </w:tcPr>
          <w:p w14:paraId="470D1B7D" w14:textId="77777777" w:rsidR="00492093" w:rsidRDefault="00492093" w:rsidP="00B62F84">
            <w:pPr>
              <w:pStyle w:val="TableText"/>
              <w:spacing w:before="20" w:after="20"/>
            </w:pPr>
            <w:r>
              <w:t>3</w:t>
            </w:r>
            <w:r w:rsidR="00FB19E4">
              <w:t>8</w:t>
            </w:r>
          </w:p>
        </w:tc>
        <w:tc>
          <w:tcPr>
            <w:tcW w:w="1638" w:type="dxa"/>
          </w:tcPr>
          <w:p w14:paraId="5CE452CA" w14:textId="77777777" w:rsidR="00492093" w:rsidRDefault="00492093" w:rsidP="00B62F84">
            <w:pPr>
              <w:pStyle w:val="TableText"/>
              <w:spacing w:before="20" w:after="20"/>
            </w:pPr>
            <w:r>
              <w:t>151</w:t>
            </w:r>
          </w:p>
        </w:tc>
        <w:tc>
          <w:tcPr>
            <w:tcW w:w="2663" w:type="dxa"/>
          </w:tcPr>
          <w:p w14:paraId="3E48FB0E" w14:textId="77777777" w:rsidR="00492093" w:rsidRDefault="00492093" w:rsidP="00B62F84">
            <w:pPr>
              <w:pStyle w:val="TableText"/>
              <w:spacing w:before="20" w:after="20"/>
              <w:ind w:left="87"/>
            </w:pPr>
            <w:r>
              <w:t>suspend or cancel permit to acquire a firearm</w:t>
            </w:r>
          </w:p>
        </w:tc>
        <w:tc>
          <w:tcPr>
            <w:tcW w:w="2392" w:type="dxa"/>
          </w:tcPr>
          <w:p w14:paraId="10D4229A" w14:textId="77777777" w:rsidR="00492093" w:rsidRDefault="00492093" w:rsidP="00B62F84">
            <w:pPr>
              <w:pStyle w:val="TableText"/>
              <w:spacing w:before="20" w:after="20"/>
              <w:ind w:left="87"/>
            </w:pPr>
            <w:r>
              <w:t>licensee or person who held licence</w:t>
            </w:r>
          </w:p>
        </w:tc>
      </w:tr>
      <w:tr w:rsidR="00492093" w14:paraId="6A3D13AB" w14:textId="77777777" w:rsidTr="00BB64AE">
        <w:trPr>
          <w:cantSplit/>
        </w:trPr>
        <w:tc>
          <w:tcPr>
            <w:tcW w:w="1230" w:type="dxa"/>
          </w:tcPr>
          <w:p w14:paraId="7ABBE1F8" w14:textId="77777777" w:rsidR="00492093" w:rsidRDefault="00492093" w:rsidP="00B62F84">
            <w:pPr>
              <w:pStyle w:val="TableText"/>
              <w:spacing w:before="20" w:after="20"/>
            </w:pPr>
            <w:r>
              <w:lastRenderedPageBreak/>
              <w:t>3</w:t>
            </w:r>
            <w:r w:rsidR="00FB19E4">
              <w:t>9</w:t>
            </w:r>
          </w:p>
        </w:tc>
        <w:tc>
          <w:tcPr>
            <w:tcW w:w="1638" w:type="dxa"/>
          </w:tcPr>
          <w:p w14:paraId="14D8DF0F" w14:textId="77777777" w:rsidR="00492093" w:rsidRDefault="00492093" w:rsidP="00B62F84">
            <w:pPr>
              <w:pStyle w:val="TableText"/>
              <w:spacing w:before="20" w:after="20"/>
            </w:pPr>
            <w:r>
              <w:t>162</w:t>
            </w:r>
          </w:p>
        </w:tc>
        <w:tc>
          <w:tcPr>
            <w:tcW w:w="2663" w:type="dxa"/>
          </w:tcPr>
          <w:p w14:paraId="5EF1EE95" w14:textId="77777777" w:rsidR="00492093" w:rsidRDefault="00492093" w:rsidP="00B62F84">
            <w:pPr>
              <w:pStyle w:val="TableText"/>
              <w:spacing w:before="20" w:after="20"/>
              <w:ind w:left="87"/>
            </w:pPr>
            <w:r>
              <w:t>refuse to register firearm</w:t>
            </w:r>
          </w:p>
        </w:tc>
        <w:tc>
          <w:tcPr>
            <w:tcW w:w="2392" w:type="dxa"/>
          </w:tcPr>
          <w:p w14:paraId="025AA373" w14:textId="77777777" w:rsidR="00492093" w:rsidRDefault="00492093" w:rsidP="00B62F84">
            <w:pPr>
              <w:pStyle w:val="TableText"/>
              <w:spacing w:before="20" w:after="20"/>
              <w:ind w:left="87"/>
            </w:pPr>
            <w:r>
              <w:t xml:space="preserve">application for registration </w:t>
            </w:r>
          </w:p>
        </w:tc>
      </w:tr>
      <w:tr w:rsidR="00492093" w14:paraId="72B178A1" w14:textId="77777777" w:rsidTr="00BB64AE">
        <w:trPr>
          <w:cantSplit/>
        </w:trPr>
        <w:tc>
          <w:tcPr>
            <w:tcW w:w="1230" w:type="dxa"/>
          </w:tcPr>
          <w:p w14:paraId="44287D5C" w14:textId="77777777" w:rsidR="00492093" w:rsidRDefault="00FB19E4" w:rsidP="00B62F84">
            <w:pPr>
              <w:pStyle w:val="TableText"/>
              <w:spacing w:before="20" w:after="20"/>
            </w:pPr>
            <w:r>
              <w:t>40</w:t>
            </w:r>
          </w:p>
        </w:tc>
        <w:tc>
          <w:tcPr>
            <w:tcW w:w="1638" w:type="dxa"/>
          </w:tcPr>
          <w:p w14:paraId="605E1507" w14:textId="77777777" w:rsidR="00492093" w:rsidRDefault="00492093" w:rsidP="00B62F84">
            <w:pPr>
              <w:pStyle w:val="TableText"/>
              <w:spacing w:before="20" w:after="20"/>
            </w:pPr>
            <w:r>
              <w:t>166</w:t>
            </w:r>
          </w:p>
        </w:tc>
        <w:tc>
          <w:tcPr>
            <w:tcW w:w="2663" w:type="dxa"/>
          </w:tcPr>
          <w:p w14:paraId="145988E2" w14:textId="77777777" w:rsidR="00492093" w:rsidRDefault="00492093" w:rsidP="00B62F84">
            <w:pPr>
              <w:pStyle w:val="TableText"/>
              <w:spacing w:before="20" w:after="20"/>
              <w:ind w:left="87"/>
            </w:pPr>
            <w:r>
              <w:t>cancel registration of firearm</w:t>
            </w:r>
          </w:p>
        </w:tc>
        <w:tc>
          <w:tcPr>
            <w:tcW w:w="2392" w:type="dxa"/>
          </w:tcPr>
          <w:p w14:paraId="49E509B0" w14:textId="77777777" w:rsidR="00492093" w:rsidRDefault="00492093" w:rsidP="00B62F84">
            <w:pPr>
              <w:pStyle w:val="TableText"/>
              <w:spacing w:before="20" w:after="20"/>
              <w:ind w:left="87"/>
            </w:pPr>
            <w:r>
              <w:t>person who held licence</w:t>
            </w:r>
          </w:p>
        </w:tc>
      </w:tr>
      <w:tr w:rsidR="00492093" w14:paraId="664908E8" w14:textId="77777777" w:rsidTr="00BB64AE">
        <w:trPr>
          <w:cantSplit/>
        </w:trPr>
        <w:tc>
          <w:tcPr>
            <w:tcW w:w="1230" w:type="dxa"/>
          </w:tcPr>
          <w:p w14:paraId="1D6DB492" w14:textId="77777777" w:rsidR="00492093" w:rsidRDefault="00FB19E4" w:rsidP="00B62F84">
            <w:pPr>
              <w:pStyle w:val="TableText"/>
              <w:spacing w:before="20" w:after="20"/>
            </w:pPr>
            <w:r>
              <w:t>41</w:t>
            </w:r>
          </w:p>
        </w:tc>
        <w:tc>
          <w:tcPr>
            <w:tcW w:w="1638" w:type="dxa"/>
          </w:tcPr>
          <w:p w14:paraId="14B51717" w14:textId="77777777" w:rsidR="00492093" w:rsidRDefault="00492093" w:rsidP="00B62F84">
            <w:pPr>
              <w:pStyle w:val="TableText"/>
              <w:spacing w:before="20" w:after="20"/>
            </w:pPr>
            <w:r>
              <w:t>170</w:t>
            </w:r>
          </w:p>
        </w:tc>
        <w:tc>
          <w:tcPr>
            <w:tcW w:w="2663" w:type="dxa"/>
          </w:tcPr>
          <w:p w14:paraId="02437CDD" w14:textId="77777777" w:rsidR="00492093" w:rsidRDefault="00492093" w:rsidP="00B62F84">
            <w:pPr>
              <w:pStyle w:val="TableText"/>
              <w:spacing w:before="20" w:after="20"/>
              <w:ind w:left="87"/>
            </w:pPr>
            <w:r>
              <w:t>refuse to register user of firearm</w:t>
            </w:r>
          </w:p>
        </w:tc>
        <w:tc>
          <w:tcPr>
            <w:tcW w:w="2392" w:type="dxa"/>
          </w:tcPr>
          <w:p w14:paraId="7219E3E7" w14:textId="77777777" w:rsidR="00492093" w:rsidRDefault="00492093" w:rsidP="00B62F84">
            <w:pPr>
              <w:pStyle w:val="TableText"/>
              <w:spacing w:before="20" w:after="20"/>
              <w:ind w:left="87"/>
            </w:pPr>
            <w:r>
              <w:t>applicant for registration</w:t>
            </w:r>
          </w:p>
        </w:tc>
      </w:tr>
      <w:tr w:rsidR="00492093" w14:paraId="54FFCA9B" w14:textId="77777777" w:rsidTr="00BB64AE">
        <w:trPr>
          <w:cantSplit/>
        </w:trPr>
        <w:tc>
          <w:tcPr>
            <w:tcW w:w="1230" w:type="dxa"/>
          </w:tcPr>
          <w:p w14:paraId="1AE7A418" w14:textId="77777777" w:rsidR="00492093" w:rsidRDefault="00492093" w:rsidP="00B62F84">
            <w:pPr>
              <w:pStyle w:val="TableText"/>
              <w:spacing w:before="20" w:after="20"/>
            </w:pPr>
            <w:r>
              <w:t>4</w:t>
            </w:r>
            <w:r w:rsidR="00FB19E4">
              <w:t>2</w:t>
            </w:r>
          </w:p>
        </w:tc>
        <w:tc>
          <w:tcPr>
            <w:tcW w:w="1638" w:type="dxa"/>
          </w:tcPr>
          <w:p w14:paraId="438EF134" w14:textId="77777777" w:rsidR="00492093" w:rsidRDefault="00492093" w:rsidP="00B62F84">
            <w:pPr>
              <w:pStyle w:val="TableText"/>
              <w:spacing w:before="20" w:after="20"/>
            </w:pPr>
            <w:r>
              <w:t>175</w:t>
            </w:r>
          </w:p>
        </w:tc>
        <w:tc>
          <w:tcPr>
            <w:tcW w:w="2663" w:type="dxa"/>
          </w:tcPr>
          <w:p w14:paraId="5DC8327A" w14:textId="77777777" w:rsidR="00492093" w:rsidRDefault="00492093" w:rsidP="00B62F84">
            <w:pPr>
              <w:pStyle w:val="TableText"/>
              <w:spacing w:before="20" w:after="20"/>
              <w:ind w:left="87"/>
            </w:pPr>
            <w:r>
              <w:t>cancel registration of user of firearm</w:t>
            </w:r>
          </w:p>
        </w:tc>
        <w:tc>
          <w:tcPr>
            <w:tcW w:w="2392" w:type="dxa"/>
          </w:tcPr>
          <w:p w14:paraId="6445634F" w14:textId="77777777" w:rsidR="00492093" w:rsidRDefault="00492093" w:rsidP="00B62F84">
            <w:pPr>
              <w:pStyle w:val="TableText"/>
              <w:spacing w:before="20" w:after="20"/>
              <w:ind w:left="87"/>
            </w:pPr>
            <w:r>
              <w:t>person who was registered</w:t>
            </w:r>
          </w:p>
        </w:tc>
      </w:tr>
      <w:tr w:rsidR="00492093" w14:paraId="001821DF" w14:textId="77777777" w:rsidTr="00BB64AE">
        <w:trPr>
          <w:cantSplit/>
        </w:trPr>
        <w:tc>
          <w:tcPr>
            <w:tcW w:w="1230" w:type="dxa"/>
          </w:tcPr>
          <w:p w14:paraId="740C6E47" w14:textId="77777777" w:rsidR="00492093" w:rsidRDefault="00492093" w:rsidP="00B62F84">
            <w:pPr>
              <w:pStyle w:val="TableText"/>
              <w:spacing w:before="20" w:after="20"/>
            </w:pPr>
            <w:r>
              <w:t>4</w:t>
            </w:r>
            <w:r w:rsidR="00FB19E4">
              <w:t>3</w:t>
            </w:r>
          </w:p>
        </w:tc>
        <w:tc>
          <w:tcPr>
            <w:tcW w:w="1638" w:type="dxa"/>
          </w:tcPr>
          <w:p w14:paraId="1BEF8F0F" w14:textId="77777777" w:rsidR="00492093" w:rsidRDefault="00492093" w:rsidP="00B62F84">
            <w:pPr>
              <w:pStyle w:val="TableText"/>
              <w:spacing w:before="20" w:after="20"/>
            </w:pPr>
            <w:r>
              <w:t>250 (2)</w:t>
            </w:r>
          </w:p>
        </w:tc>
        <w:tc>
          <w:tcPr>
            <w:tcW w:w="2663" w:type="dxa"/>
          </w:tcPr>
          <w:p w14:paraId="504FF044" w14:textId="77777777" w:rsidR="00492093" w:rsidRDefault="00492093" w:rsidP="00B62F84">
            <w:pPr>
              <w:pStyle w:val="TableText"/>
              <w:spacing w:before="20" w:after="20"/>
              <w:ind w:left="87"/>
            </w:pPr>
            <w:r>
              <w:t>refuse to approve the modification of a firearm</w:t>
            </w:r>
          </w:p>
        </w:tc>
        <w:tc>
          <w:tcPr>
            <w:tcW w:w="2392" w:type="dxa"/>
          </w:tcPr>
          <w:p w14:paraId="25C134ED" w14:textId="77777777" w:rsidR="00492093" w:rsidRDefault="00492093" w:rsidP="00B62F84">
            <w:pPr>
              <w:pStyle w:val="TableText"/>
              <w:spacing w:before="20" w:after="20"/>
              <w:ind w:left="87"/>
            </w:pPr>
            <w:r>
              <w:t>person refused approval</w:t>
            </w:r>
          </w:p>
        </w:tc>
      </w:tr>
      <w:tr w:rsidR="00492093" w14:paraId="6074AC56" w14:textId="77777777" w:rsidTr="00BB64AE">
        <w:trPr>
          <w:cantSplit/>
        </w:trPr>
        <w:tc>
          <w:tcPr>
            <w:tcW w:w="1230" w:type="dxa"/>
          </w:tcPr>
          <w:p w14:paraId="38D81D36" w14:textId="77777777" w:rsidR="00492093" w:rsidRDefault="00492093" w:rsidP="00B62F84">
            <w:pPr>
              <w:pStyle w:val="TableText"/>
              <w:spacing w:before="20" w:after="20"/>
            </w:pPr>
            <w:r>
              <w:t>4</w:t>
            </w:r>
            <w:r w:rsidR="00FB19E4">
              <w:t>4</w:t>
            </w:r>
          </w:p>
        </w:tc>
        <w:tc>
          <w:tcPr>
            <w:tcW w:w="1638" w:type="dxa"/>
          </w:tcPr>
          <w:p w14:paraId="55E5791C" w14:textId="77777777" w:rsidR="00492093" w:rsidRDefault="00492093" w:rsidP="00B62F84">
            <w:pPr>
              <w:pStyle w:val="TableText"/>
              <w:spacing w:before="20" w:after="20"/>
            </w:pPr>
            <w:r>
              <w:t>267 (2)</w:t>
            </w:r>
          </w:p>
        </w:tc>
        <w:tc>
          <w:tcPr>
            <w:tcW w:w="2663" w:type="dxa"/>
          </w:tcPr>
          <w:p w14:paraId="5F63FC24" w14:textId="77777777" w:rsidR="00492093" w:rsidRDefault="00492093" w:rsidP="00B62F84">
            <w:pPr>
              <w:pStyle w:val="TableText"/>
              <w:spacing w:before="20" w:after="20"/>
              <w:ind w:left="87"/>
            </w:pPr>
            <w:r>
              <w:t>cancel a licence</w:t>
            </w:r>
          </w:p>
        </w:tc>
        <w:tc>
          <w:tcPr>
            <w:tcW w:w="2392" w:type="dxa"/>
          </w:tcPr>
          <w:p w14:paraId="19CCCA2C" w14:textId="77777777" w:rsidR="00492093" w:rsidRDefault="00492093" w:rsidP="00B62F84">
            <w:pPr>
              <w:pStyle w:val="TableText"/>
              <w:spacing w:before="20" w:after="20"/>
              <w:ind w:left="87"/>
            </w:pPr>
            <w:r>
              <w:t>person who held licence</w:t>
            </w:r>
          </w:p>
        </w:tc>
      </w:tr>
    </w:tbl>
    <w:p w14:paraId="77043B7A" w14:textId="77777777" w:rsidR="003C7173" w:rsidRDefault="003C7173">
      <w:pPr>
        <w:pStyle w:val="03Schedule"/>
        <w:sectPr w:rsidR="003C7173">
          <w:headerReference w:type="even" r:id="rId178"/>
          <w:headerReference w:type="default" r:id="rId179"/>
          <w:footerReference w:type="even" r:id="rId180"/>
          <w:footerReference w:type="default" r:id="rId181"/>
          <w:pgSz w:w="11907" w:h="16839" w:code="9"/>
          <w:pgMar w:top="3000" w:right="1900" w:bottom="2500" w:left="2300" w:header="2480" w:footer="2100" w:gutter="0"/>
          <w:cols w:space="720"/>
        </w:sectPr>
      </w:pPr>
    </w:p>
    <w:p w14:paraId="786AA829" w14:textId="77777777" w:rsidR="003C7173" w:rsidRDefault="003C7173">
      <w:pPr>
        <w:pStyle w:val="PageBreak"/>
      </w:pPr>
      <w:r>
        <w:br w:type="page"/>
      </w:r>
    </w:p>
    <w:p w14:paraId="2EC21C04" w14:textId="77777777" w:rsidR="003C7173" w:rsidRDefault="003C7173" w:rsidP="00A34906">
      <w:pPr>
        <w:pStyle w:val="Dict-Heading"/>
      </w:pPr>
      <w:bookmarkStart w:id="334" w:name="_Toc130542866"/>
      <w:r>
        <w:lastRenderedPageBreak/>
        <w:t>Dictionary</w:t>
      </w:r>
      <w:bookmarkEnd w:id="334"/>
    </w:p>
    <w:p w14:paraId="67B98750" w14:textId="77777777" w:rsidR="003C7173" w:rsidRDefault="003C7173">
      <w:pPr>
        <w:pStyle w:val="ref"/>
        <w:keepNext/>
      </w:pPr>
      <w:r>
        <w:t>(see s 2)</w:t>
      </w:r>
    </w:p>
    <w:p w14:paraId="5388FB4D" w14:textId="39E22D00" w:rsidR="003C7173" w:rsidRDefault="003C7173">
      <w:pPr>
        <w:pStyle w:val="aNote"/>
        <w:keepNext/>
      </w:pPr>
      <w:r>
        <w:rPr>
          <w:rStyle w:val="charItals"/>
        </w:rPr>
        <w:t>Note 1</w:t>
      </w:r>
      <w:r>
        <w:rPr>
          <w:rStyle w:val="charItals"/>
        </w:rPr>
        <w:tab/>
      </w:r>
      <w:r>
        <w:t xml:space="preserve">The </w:t>
      </w:r>
      <w:hyperlink r:id="rId182" w:tooltip="A2001-14" w:history="1">
        <w:r w:rsidR="002063C7" w:rsidRPr="002063C7">
          <w:rPr>
            <w:rStyle w:val="charCitHyperlinkAbbrev"/>
          </w:rPr>
          <w:t>Legislation Act</w:t>
        </w:r>
      </w:hyperlink>
      <w:r>
        <w:t xml:space="preserve"> contains definitions and other provisions relevant to this Act.</w:t>
      </w:r>
    </w:p>
    <w:p w14:paraId="491DA0C0" w14:textId="576EF8B1" w:rsidR="003C7173" w:rsidRDefault="003C7173">
      <w:pPr>
        <w:pStyle w:val="aNote"/>
        <w:keepNext/>
      </w:pPr>
      <w:r>
        <w:rPr>
          <w:rStyle w:val="charItals"/>
        </w:rPr>
        <w:t>Note 2</w:t>
      </w:r>
      <w:r>
        <w:rPr>
          <w:rStyle w:val="charItals"/>
        </w:rPr>
        <w:tab/>
      </w:r>
      <w:r>
        <w:t xml:space="preserve">For example, the </w:t>
      </w:r>
      <w:hyperlink r:id="rId183" w:tooltip="A2001-14" w:history="1">
        <w:r w:rsidR="002063C7" w:rsidRPr="002063C7">
          <w:rPr>
            <w:rStyle w:val="charCitHyperlinkAbbrev"/>
          </w:rPr>
          <w:t>Legislation Act</w:t>
        </w:r>
      </w:hyperlink>
      <w:r>
        <w:t>, dict, pt 1, defines the following terms:</w:t>
      </w:r>
    </w:p>
    <w:p w14:paraId="10ACAF2F" w14:textId="77777777" w:rsidR="003C7173" w:rsidRDefault="003C7173">
      <w:pPr>
        <w:pStyle w:val="aNoteBullet"/>
        <w:tabs>
          <w:tab w:val="left" w:pos="1800"/>
        </w:tabs>
        <w:ind w:left="2200" w:hanging="300"/>
      </w:pPr>
      <w:r>
        <w:rPr>
          <w:rFonts w:ascii="Symbol" w:hAnsi="Symbol"/>
        </w:rPr>
        <w:t></w:t>
      </w:r>
      <w:r>
        <w:rPr>
          <w:rFonts w:ascii="Symbol" w:hAnsi="Symbol"/>
        </w:rPr>
        <w:tab/>
      </w:r>
      <w:r>
        <w:t>A</w:t>
      </w:r>
      <w:r w:rsidR="003937C4">
        <w:t>C</w:t>
      </w:r>
      <w:r>
        <w:t>AT</w:t>
      </w:r>
    </w:p>
    <w:p w14:paraId="4BC951D9" w14:textId="77777777" w:rsidR="003C7173" w:rsidRDefault="003C7173">
      <w:pPr>
        <w:pStyle w:val="aNoteBullet"/>
        <w:tabs>
          <w:tab w:val="left" w:pos="1800"/>
        </w:tabs>
        <w:ind w:left="2200" w:hanging="300"/>
      </w:pPr>
      <w:r>
        <w:rPr>
          <w:rFonts w:ascii="Symbol" w:hAnsi="Symbol"/>
        </w:rPr>
        <w:t></w:t>
      </w:r>
      <w:r>
        <w:rPr>
          <w:rFonts w:ascii="Symbol" w:hAnsi="Symbol"/>
        </w:rPr>
        <w:tab/>
      </w:r>
      <w:r>
        <w:t>administrative unit</w:t>
      </w:r>
    </w:p>
    <w:p w14:paraId="0555DF62" w14:textId="77777777" w:rsidR="003C7173" w:rsidRDefault="003C7173">
      <w:pPr>
        <w:pStyle w:val="aNoteBullet"/>
        <w:tabs>
          <w:tab w:val="left" w:pos="1800"/>
        </w:tabs>
        <w:ind w:left="2200" w:hanging="300"/>
      </w:pPr>
      <w:r>
        <w:rPr>
          <w:rFonts w:ascii="Symbol" w:hAnsi="Symbol"/>
        </w:rPr>
        <w:t></w:t>
      </w:r>
      <w:r>
        <w:rPr>
          <w:rFonts w:ascii="Symbol" w:hAnsi="Symbol"/>
        </w:rPr>
        <w:tab/>
      </w:r>
      <w:r>
        <w:t>bank</w:t>
      </w:r>
    </w:p>
    <w:p w14:paraId="4A675525" w14:textId="77777777" w:rsidR="003C7173" w:rsidRDefault="003C7173">
      <w:pPr>
        <w:pStyle w:val="aNoteBullet"/>
        <w:tabs>
          <w:tab w:val="left" w:pos="1800"/>
        </w:tabs>
        <w:ind w:left="2200" w:hanging="300"/>
      </w:pPr>
      <w:r>
        <w:rPr>
          <w:rFonts w:ascii="Symbol" w:hAnsi="Symbol"/>
        </w:rPr>
        <w:t></w:t>
      </w:r>
      <w:r>
        <w:rPr>
          <w:rFonts w:ascii="Symbol" w:hAnsi="Symbol"/>
        </w:rPr>
        <w:tab/>
      </w:r>
      <w:r>
        <w:t>chief police officer</w:t>
      </w:r>
    </w:p>
    <w:p w14:paraId="793A3C29" w14:textId="77777777" w:rsidR="00F41C10" w:rsidRDefault="00F41C10" w:rsidP="00F41C10">
      <w:pPr>
        <w:pStyle w:val="aNoteBullet"/>
        <w:tabs>
          <w:tab w:val="left" w:pos="1800"/>
        </w:tabs>
        <w:ind w:left="2200" w:hanging="300"/>
      </w:pPr>
      <w:r>
        <w:rPr>
          <w:rFonts w:ascii="Symbol" w:hAnsi="Symbol"/>
        </w:rPr>
        <w:t></w:t>
      </w:r>
      <w:r>
        <w:rPr>
          <w:rFonts w:ascii="Symbol" w:hAnsi="Symbol"/>
        </w:rPr>
        <w:tab/>
      </w:r>
      <w:r>
        <w:t>director</w:t>
      </w:r>
      <w:r>
        <w:noBreakHyphen/>
        <w:t>general</w:t>
      </w:r>
      <w:r w:rsidRPr="00D57A5C">
        <w:t xml:space="preserve"> (see s 163)</w:t>
      </w:r>
    </w:p>
    <w:p w14:paraId="4A22FB49" w14:textId="77777777" w:rsidR="003C7173" w:rsidRDefault="003C7173">
      <w:pPr>
        <w:pStyle w:val="aNoteBullet"/>
        <w:tabs>
          <w:tab w:val="left" w:pos="1800"/>
        </w:tabs>
        <w:ind w:left="2200" w:hanging="300"/>
      </w:pPr>
      <w:r>
        <w:rPr>
          <w:rFonts w:ascii="Symbol" w:hAnsi="Symbol"/>
        </w:rPr>
        <w:t></w:t>
      </w:r>
      <w:r>
        <w:rPr>
          <w:rFonts w:ascii="Symbol" w:hAnsi="Symbol"/>
        </w:rPr>
        <w:tab/>
      </w:r>
      <w:r>
        <w:t>foreign country</w:t>
      </w:r>
    </w:p>
    <w:p w14:paraId="3B0F0C3E" w14:textId="77777777" w:rsidR="00E17EFA" w:rsidRPr="00383099" w:rsidRDefault="00E17EFA" w:rsidP="00E17EFA">
      <w:pPr>
        <w:pStyle w:val="aNoteBullet"/>
        <w:tabs>
          <w:tab w:val="left" w:pos="1800"/>
        </w:tabs>
        <w:ind w:left="2200" w:hanging="300"/>
      </w:pPr>
      <w:r w:rsidRPr="00383099">
        <w:rPr>
          <w:rFonts w:ascii="Symbol" w:hAnsi="Symbol"/>
        </w:rPr>
        <w:t></w:t>
      </w:r>
      <w:r w:rsidRPr="00383099">
        <w:rPr>
          <w:rFonts w:ascii="Symbol" w:hAnsi="Symbol"/>
        </w:rPr>
        <w:tab/>
      </w:r>
      <w:r w:rsidRPr="00383099">
        <w:t>found guilty</w:t>
      </w:r>
    </w:p>
    <w:p w14:paraId="4B556F81" w14:textId="77777777" w:rsidR="007363D0" w:rsidRDefault="007363D0" w:rsidP="007363D0">
      <w:pPr>
        <w:pStyle w:val="aNoteBullet"/>
        <w:tabs>
          <w:tab w:val="left" w:pos="1800"/>
        </w:tabs>
        <w:ind w:left="2200" w:hanging="300"/>
      </w:pPr>
      <w:r>
        <w:rPr>
          <w:rFonts w:ascii="Symbol" w:hAnsi="Symbol"/>
        </w:rPr>
        <w:t></w:t>
      </w:r>
      <w:r>
        <w:rPr>
          <w:rFonts w:ascii="Symbol" w:hAnsi="Symbol"/>
        </w:rPr>
        <w:tab/>
      </w:r>
      <w:r>
        <w:t>home address</w:t>
      </w:r>
    </w:p>
    <w:p w14:paraId="27A37E8F" w14:textId="77777777" w:rsidR="003C7173" w:rsidRDefault="003C7173">
      <w:pPr>
        <w:pStyle w:val="aNoteBullet"/>
        <w:tabs>
          <w:tab w:val="left" w:pos="1800"/>
        </w:tabs>
        <w:ind w:left="2200" w:hanging="300"/>
      </w:pPr>
      <w:r>
        <w:rPr>
          <w:rFonts w:ascii="Symbol" w:hAnsi="Symbol"/>
        </w:rPr>
        <w:t></w:t>
      </w:r>
      <w:r>
        <w:rPr>
          <w:rFonts w:ascii="Symbol" w:hAnsi="Symbol"/>
        </w:rPr>
        <w:tab/>
      </w:r>
      <w:r>
        <w:t>indictable offence (see s 190)</w:t>
      </w:r>
    </w:p>
    <w:p w14:paraId="463AED7E" w14:textId="77777777" w:rsidR="003C7173" w:rsidRDefault="003C7173">
      <w:pPr>
        <w:pStyle w:val="aNoteBullet"/>
        <w:tabs>
          <w:tab w:val="left" w:pos="1800"/>
        </w:tabs>
        <w:ind w:left="2200" w:hanging="300"/>
      </w:pPr>
      <w:r>
        <w:rPr>
          <w:rFonts w:ascii="Symbol" w:hAnsi="Symbol"/>
        </w:rPr>
        <w:t></w:t>
      </w:r>
      <w:r>
        <w:rPr>
          <w:rFonts w:ascii="Symbol" w:hAnsi="Symbol"/>
        </w:rPr>
        <w:tab/>
      </w:r>
      <w:r>
        <w:t>Minister (see s 162)</w:t>
      </w:r>
    </w:p>
    <w:p w14:paraId="5DB5E7CB" w14:textId="77777777" w:rsidR="007D2EED" w:rsidRDefault="007D2EED" w:rsidP="007D2EED">
      <w:pPr>
        <w:pStyle w:val="aNoteBullet"/>
        <w:tabs>
          <w:tab w:val="left" w:pos="1800"/>
        </w:tabs>
        <w:ind w:left="2200" w:hanging="300"/>
      </w:pPr>
      <w:r>
        <w:rPr>
          <w:rFonts w:ascii="Symbol" w:hAnsi="Symbol"/>
        </w:rPr>
        <w:t></w:t>
      </w:r>
      <w:r>
        <w:rPr>
          <w:rFonts w:ascii="Symbol" w:hAnsi="Symbol"/>
        </w:rPr>
        <w:tab/>
      </w:r>
      <w:r w:rsidRPr="00AE69E1">
        <w:rPr>
          <w:lang w:eastAsia="en-AU"/>
        </w:rPr>
        <w:t>National Credit Code</w:t>
      </w:r>
    </w:p>
    <w:p w14:paraId="268A3B9A" w14:textId="77777777" w:rsidR="003C7173" w:rsidRDefault="003C7173">
      <w:pPr>
        <w:pStyle w:val="aNoteBullet"/>
        <w:tabs>
          <w:tab w:val="left" w:pos="1800"/>
        </w:tabs>
        <w:ind w:left="2200" w:hanging="300"/>
      </w:pPr>
      <w:r>
        <w:rPr>
          <w:rFonts w:ascii="Symbol" w:hAnsi="Symbol"/>
        </w:rPr>
        <w:t></w:t>
      </w:r>
      <w:r>
        <w:rPr>
          <w:rFonts w:ascii="Symbol" w:hAnsi="Symbol"/>
        </w:rPr>
        <w:tab/>
      </w:r>
      <w:r>
        <w:t>nurse</w:t>
      </w:r>
    </w:p>
    <w:p w14:paraId="201D4928" w14:textId="77777777" w:rsidR="003C7173" w:rsidRDefault="003C7173">
      <w:pPr>
        <w:pStyle w:val="aNoteBullet"/>
        <w:tabs>
          <w:tab w:val="left" w:pos="1800"/>
        </w:tabs>
        <w:ind w:left="2200" w:hanging="300"/>
      </w:pPr>
      <w:r>
        <w:rPr>
          <w:rFonts w:ascii="Symbol" w:hAnsi="Symbol"/>
        </w:rPr>
        <w:t></w:t>
      </w:r>
      <w:r>
        <w:rPr>
          <w:rFonts w:ascii="Symbol" w:hAnsi="Symbol"/>
        </w:rPr>
        <w:tab/>
      </w:r>
      <w:r>
        <w:t>penalty unit (see s 133)</w:t>
      </w:r>
    </w:p>
    <w:p w14:paraId="1E8C3E94" w14:textId="77777777" w:rsidR="003C7173" w:rsidRDefault="003C7173">
      <w:pPr>
        <w:pStyle w:val="aNoteBullet"/>
        <w:tabs>
          <w:tab w:val="left" w:pos="1800"/>
        </w:tabs>
        <w:ind w:left="2200" w:hanging="300"/>
      </w:pPr>
      <w:r>
        <w:rPr>
          <w:rFonts w:ascii="Symbol" w:hAnsi="Symbol"/>
        </w:rPr>
        <w:t></w:t>
      </w:r>
      <w:r>
        <w:rPr>
          <w:rFonts w:ascii="Symbol" w:hAnsi="Symbol"/>
        </w:rPr>
        <w:tab/>
      </w:r>
      <w:r>
        <w:t>person</w:t>
      </w:r>
    </w:p>
    <w:p w14:paraId="05496C57" w14:textId="77777777" w:rsidR="003937C4" w:rsidRDefault="003937C4" w:rsidP="003937C4">
      <w:pPr>
        <w:pStyle w:val="aNoteBullet"/>
        <w:tabs>
          <w:tab w:val="left" w:pos="1800"/>
        </w:tabs>
        <w:ind w:left="2200" w:hanging="300"/>
      </w:pPr>
      <w:r>
        <w:rPr>
          <w:rFonts w:ascii="Symbol" w:hAnsi="Symbol"/>
        </w:rPr>
        <w:t></w:t>
      </w:r>
      <w:r>
        <w:rPr>
          <w:rFonts w:ascii="Symbol" w:hAnsi="Symbol"/>
        </w:rPr>
        <w:tab/>
      </w:r>
      <w:r>
        <w:t>reviewable decision notice</w:t>
      </w:r>
    </w:p>
    <w:p w14:paraId="6CCDFE66" w14:textId="77777777" w:rsidR="003C7173" w:rsidRDefault="003C7173">
      <w:pPr>
        <w:pStyle w:val="aNoteBullet"/>
        <w:tabs>
          <w:tab w:val="left" w:pos="1800"/>
        </w:tabs>
        <w:ind w:left="2200" w:hanging="300"/>
      </w:pPr>
      <w:r>
        <w:rPr>
          <w:rFonts w:ascii="Symbol" w:hAnsi="Symbol"/>
        </w:rPr>
        <w:t></w:t>
      </w:r>
      <w:r>
        <w:rPr>
          <w:rFonts w:ascii="Symbol" w:hAnsi="Symbol"/>
        </w:rPr>
        <w:tab/>
      </w:r>
      <w:r>
        <w:t>State</w:t>
      </w:r>
    </w:p>
    <w:p w14:paraId="35A5831F" w14:textId="77777777" w:rsidR="003C7173" w:rsidRDefault="003C7173">
      <w:pPr>
        <w:pStyle w:val="aNoteBullet"/>
        <w:tabs>
          <w:tab w:val="left" w:pos="1800"/>
        </w:tabs>
        <w:ind w:left="2200" w:hanging="300"/>
      </w:pPr>
      <w:r>
        <w:rPr>
          <w:rFonts w:ascii="Symbol" w:hAnsi="Symbol"/>
        </w:rPr>
        <w:t></w:t>
      </w:r>
      <w:r>
        <w:rPr>
          <w:rFonts w:ascii="Symbol" w:hAnsi="Symbol"/>
        </w:rPr>
        <w:tab/>
      </w:r>
      <w:r>
        <w:t>territory authority</w:t>
      </w:r>
    </w:p>
    <w:p w14:paraId="29A3FDAD" w14:textId="77777777" w:rsidR="003C7173" w:rsidRDefault="003C7173">
      <w:pPr>
        <w:pStyle w:val="aNoteBullet"/>
        <w:tabs>
          <w:tab w:val="left" w:pos="1800"/>
        </w:tabs>
        <w:ind w:left="2200" w:hanging="300"/>
      </w:pPr>
      <w:r>
        <w:rPr>
          <w:rFonts w:ascii="Symbol" w:hAnsi="Symbol"/>
        </w:rPr>
        <w:t></w:t>
      </w:r>
      <w:r>
        <w:rPr>
          <w:rFonts w:ascii="Symbol" w:hAnsi="Symbol"/>
        </w:rPr>
        <w:tab/>
      </w:r>
      <w:r>
        <w:t xml:space="preserve">veterinary </w:t>
      </w:r>
      <w:r w:rsidR="00B5387C" w:rsidRPr="00A755A2">
        <w:t>practitioner</w:t>
      </w:r>
      <w:r>
        <w:t>.</w:t>
      </w:r>
    </w:p>
    <w:p w14:paraId="13479F48" w14:textId="77777777" w:rsidR="003C7173" w:rsidRDefault="003C7173">
      <w:pPr>
        <w:pStyle w:val="aDef"/>
      </w:pPr>
      <w:r w:rsidRPr="002063C7">
        <w:rPr>
          <w:rStyle w:val="charBoldItals"/>
        </w:rPr>
        <w:t>acquire</w:t>
      </w:r>
      <w:r>
        <w:t>—</w:t>
      </w:r>
    </w:p>
    <w:p w14:paraId="3DB640EF" w14:textId="77777777" w:rsidR="003C7173" w:rsidRDefault="003C7173">
      <w:pPr>
        <w:pStyle w:val="aDefpara"/>
      </w:pPr>
      <w:r>
        <w:tab/>
        <w:t>(a)</w:t>
      </w:r>
      <w:r>
        <w:tab/>
        <w:t xml:space="preserve">a firearm or ammunition, for this Act—see section </w:t>
      </w:r>
      <w:r w:rsidR="00E018E1">
        <w:t>8</w:t>
      </w:r>
      <w:r>
        <w:t>; and</w:t>
      </w:r>
    </w:p>
    <w:p w14:paraId="13E5D802" w14:textId="77777777" w:rsidR="003C7173" w:rsidRDefault="003C7173">
      <w:pPr>
        <w:pStyle w:val="aDefpara"/>
      </w:pPr>
      <w:r>
        <w:tab/>
        <w:t>(b)</w:t>
      </w:r>
      <w:r>
        <w:tab/>
        <w:t xml:space="preserve">a firearm, for division </w:t>
      </w:r>
      <w:r w:rsidR="00E018E1">
        <w:t>13.3</w:t>
      </w:r>
      <w:r>
        <w:t xml:space="preserve"> (Licensed firearms dealers—records and returns)—see section </w:t>
      </w:r>
      <w:r w:rsidR="00E018E1">
        <w:t>192</w:t>
      </w:r>
      <w:r>
        <w:t>.</w:t>
      </w:r>
    </w:p>
    <w:p w14:paraId="739C8DA1" w14:textId="1658790F" w:rsidR="003C7173" w:rsidRDefault="003C7173">
      <w:pPr>
        <w:pStyle w:val="aDef"/>
      </w:pPr>
      <w:r w:rsidRPr="002063C7">
        <w:rPr>
          <w:rStyle w:val="charBoldItals"/>
        </w:rPr>
        <w:t>acquirer</w:t>
      </w:r>
      <w:r>
        <w:t xml:space="preserve">, for part </w:t>
      </w:r>
      <w:r w:rsidR="00E018E1">
        <w:t>10</w:t>
      </w:r>
      <w:r>
        <w:t xml:space="preserve"> (Permits to acquire firearms)—see section</w:t>
      </w:r>
      <w:r w:rsidR="003B1A99">
        <w:t> </w:t>
      </w:r>
      <w:r w:rsidR="00E018E1">
        <w:t>142</w:t>
      </w:r>
      <w:r>
        <w:t>.</w:t>
      </w:r>
    </w:p>
    <w:p w14:paraId="57F24F93" w14:textId="77777777" w:rsidR="003C7173" w:rsidRDefault="003C7173">
      <w:pPr>
        <w:pStyle w:val="aDef"/>
        <w:keepNext/>
      </w:pPr>
      <w:r>
        <w:rPr>
          <w:rStyle w:val="charBoldItals"/>
        </w:rPr>
        <w:lastRenderedPageBreak/>
        <w:t>active</w:t>
      </w:r>
      <w:r>
        <w:t>, for a member of an approved club, means—</w:t>
      </w:r>
    </w:p>
    <w:p w14:paraId="05E39E6F" w14:textId="77777777" w:rsidR="003C7173" w:rsidRDefault="003C7173">
      <w:pPr>
        <w:pStyle w:val="aDefpara"/>
      </w:pPr>
      <w:r>
        <w:tab/>
        <w:t>(a)</w:t>
      </w:r>
      <w:r>
        <w:tab/>
        <w:t xml:space="preserve">a member who takes part in the number and kind of activities prescribed under the regulations for the kind of approved club of which the person is a member; or </w:t>
      </w:r>
    </w:p>
    <w:p w14:paraId="0841CE9C" w14:textId="77777777" w:rsidR="003C7173" w:rsidRDefault="003C7173" w:rsidP="009F461E">
      <w:pPr>
        <w:pStyle w:val="aDefpara"/>
        <w:keepLines/>
      </w:pPr>
      <w:r>
        <w:tab/>
        <w:t>(b)</w:t>
      </w:r>
      <w:r>
        <w:tab/>
        <w:t>for a member who is the holder of a licence other than a category H licence—a member who makes a personal contribution (other than a financial contribution) to the club in a way and to an extent that satisfies the registrar that the person is an active member of the club.</w:t>
      </w:r>
    </w:p>
    <w:p w14:paraId="5F9FF8AF" w14:textId="77777777" w:rsidR="003C7173" w:rsidRDefault="003C7173">
      <w:pPr>
        <w:pStyle w:val="aDef"/>
      </w:pPr>
      <w:r w:rsidRPr="002063C7">
        <w:rPr>
          <w:rStyle w:val="charBoldItals"/>
        </w:rPr>
        <w:t>adult firearms licence</w:t>
      </w:r>
      <w:r>
        <w:t xml:space="preserve">—see section </w:t>
      </w:r>
      <w:r w:rsidR="00220B62">
        <w:t>46</w:t>
      </w:r>
      <w:r>
        <w:t>.</w:t>
      </w:r>
    </w:p>
    <w:p w14:paraId="17142C64" w14:textId="77777777" w:rsidR="003C7173" w:rsidRDefault="003C7173">
      <w:pPr>
        <w:pStyle w:val="aDef"/>
        <w:keepNext/>
      </w:pPr>
      <w:r w:rsidRPr="002063C7">
        <w:rPr>
          <w:rStyle w:val="charBoldItals"/>
        </w:rPr>
        <w:t>airgun</w:t>
      </w:r>
      <w:r>
        <w:t xml:space="preserve"> means a firearm, other than a paintball marker, that—</w:t>
      </w:r>
    </w:p>
    <w:p w14:paraId="7BF7B17F" w14:textId="77777777" w:rsidR="003C7173" w:rsidRDefault="003C7173">
      <w:pPr>
        <w:pStyle w:val="aDefpara"/>
      </w:pPr>
      <w:r>
        <w:tab/>
        <w:t>(a)</w:t>
      </w:r>
      <w:r>
        <w:tab/>
        <w:t>can propel, or is designed to propel, a projectile by means of—</w:t>
      </w:r>
    </w:p>
    <w:p w14:paraId="686145AD" w14:textId="77777777" w:rsidR="003C7173" w:rsidRDefault="003C7173">
      <w:pPr>
        <w:pStyle w:val="aDefsubpara"/>
      </w:pPr>
      <w:r>
        <w:tab/>
        <w:t>(i)</w:t>
      </w:r>
      <w:r>
        <w:tab/>
        <w:t>any gas or mixture of gases, including air but not including a gas or mixture of gases generated by an explosive; or</w:t>
      </w:r>
    </w:p>
    <w:p w14:paraId="76BAF774" w14:textId="77777777" w:rsidR="003C7173" w:rsidRDefault="003C7173">
      <w:pPr>
        <w:pStyle w:val="aDefsubpara"/>
        <w:keepNext/>
      </w:pPr>
      <w:r>
        <w:tab/>
        <w:t>(ii)</w:t>
      </w:r>
      <w:r>
        <w:tab/>
        <w:t>a spring; and</w:t>
      </w:r>
    </w:p>
    <w:p w14:paraId="7DB415C6" w14:textId="77777777" w:rsidR="003C7173" w:rsidRDefault="003C7173">
      <w:pPr>
        <w:pStyle w:val="aDefpara"/>
      </w:pPr>
      <w:r>
        <w:tab/>
        <w:t>(b)</w:t>
      </w:r>
      <w:r>
        <w:tab/>
        <w:t>is operated or designed for operation by means of a trigger or similar device.</w:t>
      </w:r>
    </w:p>
    <w:p w14:paraId="00B437DB" w14:textId="77777777" w:rsidR="003C7173" w:rsidRDefault="003C7173">
      <w:pPr>
        <w:pStyle w:val="aDef"/>
        <w:keepNext/>
      </w:pPr>
      <w:r w:rsidRPr="002063C7">
        <w:rPr>
          <w:rStyle w:val="charBoldItals"/>
        </w:rPr>
        <w:t>ammunition</w:t>
      </w:r>
      <w:r>
        <w:t>—</w:t>
      </w:r>
    </w:p>
    <w:p w14:paraId="1CCF87D4" w14:textId="77777777" w:rsidR="003C7173" w:rsidRDefault="003C7173">
      <w:pPr>
        <w:pStyle w:val="aDefpara"/>
      </w:pPr>
      <w:r>
        <w:tab/>
        <w:t>(a)</w:t>
      </w:r>
      <w:r>
        <w:tab/>
        <w:t>includes—</w:t>
      </w:r>
    </w:p>
    <w:p w14:paraId="609A9D7E" w14:textId="77777777" w:rsidR="003C7173" w:rsidRDefault="003C7173">
      <w:pPr>
        <w:pStyle w:val="aDefsubpara"/>
      </w:pPr>
      <w:r>
        <w:tab/>
        <w:t>(i)</w:t>
      </w:r>
      <w:r>
        <w:tab/>
        <w:t>a cartridge case fitted with a primer and projectile; and</w:t>
      </w:r>
    </w:p>
    <w:p w14:paraId="2698C913" w14:textId="77777777" w:rsidR="003C7173" w:rsidRDefault="003C7173">
      <w:pPr>
        <w:pStyle w:val="aDefsubpara"/>
      </w:pPr>
      <w:r>
        <w:tab/>
        <w:t>(ii)</w:t>
      </w:r>
      <w:r>
        <w:tab/>
        <w:t>a cartridge case fitted with a primer that contains a propelling charge and projectile; and</w:t>
      </w:r>
    </w:p>
    <w:p w14:paraId="4E66950D" w14:textId="77777777" w:rsidR="003C7173" w:rsidRDefault="003C7173">
      <w:pPr>
        <w:pStyle w:val="aDefsubpara"/>
      </w:pPr>
      <w:r>
        <w:tab/>
        <w:t>(iii)</w:t>
      </w:r>
      <w:r>
        <w:tab/>
        <w:t>blank cartridges, airgun pellets, training cartridges or gas cartridges; and</w:t>
      </w:r>
    </w:p>
    <w:p w14:paraId="5070E193" w14:textId="77777777" w:rsidR="003C7173" w:rsidRDefault="003C7173" w:rsidP="00A46C8F">
      <w:pPr>
        <w:pStyle w:val="aDefsubpara"/>
      </w:pPr>
      <w:r>
        <w:tab/>
        <w:t>(iv)</w:t>
      </w:r>
      <w:r>
        <w:tab/>
        <w:t>anything else prescribed by regulation; but</w:t>
      </w:r>
    </w:p>
    <w:p w14:paraId="158A93AE" w14:textId="77777777" w:rsidR="003C7173" w:rsidRDefault="003C7173" w:rsidP="00A46C8F">
      <w:pPr>
        <w:pStyle w:val="aDefpara"/>
        <w:keepNext/>
      </w:pPr>
      <w:r>
        <w:tab/>
        <w:t>(b)</w:t>
      </w:r>
      <w:r>
        <w:tab/>
        <w:t>does not include—</w:t>
      </w:r>
    </w:p>
    <w:p w14:paraId="0050346F" w14:textId="77777777" w:rsidR="003C7173" w:rsidRDefault="003C7173" w:rsidP="00A46C8F">
      <w:pPr>
        <w:pStyle w:val="aDefsubpara"/>
        <w:keepNext/>
      </w:pPr>
      <w:r>
        <w:tab/>
        <w:t>(i)</w:t>
      </w:r>
      <w:r>
        <w:tab/>
        <w:t>a paintball; or</w:t>
      </w:r>
    </w:p>
    <w:p w14:paraId="1FF83EF9" w14:textId="77777777" w:rsidR="003C7173" w:rsidRDefault="003C7173">
      <w:pPr>
        <w:pStyle w:val="Asubpara"/>
      </w:pPr>
      <w:r>
        <w:tab/>
        <w:t>(ii)</w:t>
      </w:r>
      <w:r>
        <w:tab/>
        <w:t>something prescribed by regulation not to be ammunition.</w:t>
      </w:r>
    </w:p>
    <w:p w14:paraId="1194963A" w14:textId="77777777" w:rsidR="003C7173" w:rsidRDefault="003C7173">
      <w:pPr>
        <w:pStyle w:val="aDef"/>
      </w:pPr>
      <w:r>
        <w:rPr>
          <w:rStyle w:val="charBoldItals"/>
        </w:rPr>
        <w:lastRenderedPageBreak/>
        <w:t>approved</w:t>
      </w:r>
      <w:r>
        <w:rPr>
          <w:bCs/>
          <w:iCs/>
        </w:rPr>
        <w:t xml:space="preserve">, for </w:t>
      </w:r>
      <w:r>
        <w:t xml:space="preserve">a </w:t>
      </w:r>
      <w:r>
        <w:rPr>
          <w:bCs/>
          <w:iCs/>
        </w:rPr>
        <w:t xml:space="preserve">collectors, hunting or shooting </w:t>
      </w:r>
      <w:r>
        <w:t xml:space="preserve">club, means a club of that kind approved under section </w:t>
      </w:r>
      <w:r w:rsidR="00220B62">
        <w:t>40</w:t>
      </w:r>
      <w:r>
        <w:t>.</w:t>
      </w:r>
    </w:p>
    <w:p w14:paraId="0C53E0AD" w14:textId="77777777" w:rsidR="003C7173" w:rsidRDefault="003C7173">
      <w:pPr>
        <w:pStyle w:val="aDef"/>
      </w:pPr>
      <w:r>
        <w:rPr>
          <w:rStyle w:val="charBoldItals"/>
        </w:rPr>
        <w:t>approved club</w:t>
      </w:r>
      <w:r>
        <w:t xml:space="preserve"> means a </w:t>
      </w:r>
      <w:r>
        <w:rPr>
          <w:bCs/>
          <w:iCs/>
        </w:rPr>
        <w:t xml:space="preserve">collectors, hunting or shooting </w:t>
      </w:r>
      <w:r>
        <w:t xml:space="preserve">club approved under section </w:t>
      </w:r>
      <w:r w:rsidR="00220B62">
        <w:t>40</w:t>
      </w:r>
      <w:r>
        <w:t>.</w:t>
      </w:r>
    </w:p>
    <w:p w14:paraId="08DF09C5" w14:textId="77777777" w:rsidR="003C7173" w:rsidRDefault="003C7173">
      <w:pPr>
        <w:pStyle w:val="aDef"/>
      </w:pPr>
      <w:r w:rsidRPr="002063C7">
        <w:rPr>
          <w:rStyle w:val="charBoldItals"/>
        </w:rPr>
        <w:t xml:space="preserve">approved firearms event </w:t>
      </w:r>
      <w:r>
        <w:t xml:space="preserve">means an event involving firearms approved by the registrar under section </w:t>
      </w:r>
      <w:r w:rsidR="00220B62">
        <w:t>20</w:t>
      </w:r>
      <w:r>
        <w:t xml:space="preserve"> (Approval of courses etc by registrar).</w:t>
      </w:r>
    </w:p>
    <w:p w14:paraId="6F867187" w14:textId="77777777" w:rsidR="003C7173" w:rsidRDefault="003C7173">
      <w:pPr>
        <w:pStyle w:val="aDef"/>
      </w:pPr>
      <w:r w:rsidRPr="002063C7">
        <w:rPr>
          <w:rStyle w:val="charBoldItals"/>
        </w:rPr>
        <w:t xml:space="preserve">approved firearms training course </w:t>
      </w:r>
      <w:r>
        <w:t xml:space="preserve">means a firearms training course approved by the registrar under section </w:t>
      </w:r>
      <w:r w:rsidR="00220B62">
        <w:t>20</w:t>
      </w:r>
      <w:r>
        <w:t xml:space="preserve"> (Approval of courses etc by registrar).</w:t>
      </w:r>
    </w:p>
    <w:p w14:paraId="13BE3345" w14:textId="77777777" w:rsidR="003C7173" w:rsidRDefault="003C7173">
      <w:pPr>
        <w:pStyle w:val="aDef"/>
      </w:pPr>
      <w:r w:rsidRPr="002063C7">
        <w:rPr>
          <w:rStyle w:val="charBoldItals"/>
        </w:rPr>
        <w:t>approved paintball competition</w:t>
      </w:r>
      <w:r>
        <w:t xml:space="preserve"> means a paintball competition approved by the registrar under section </w:t>
      </w:r>
      <w:r w:rsidR="00220B62">
        <w:t>20</w:t>
      </w:r>
      <w:r>
        <w:t xml:space="preserve"> (Approval of courses etc by registrar).</w:t>
      </w:r>
    </w:p>
    <w:p w14:paraId="02C18ED9" w14:textId="77777777" w:rsidR="003C7173" w:rsidRDefault="003C7173">
      <w:pPr>
        <w:pStyle w:val="aDef"/>
      </w:pPr>
      <w:r w:rsidRPr="002063C7">
        <w:rPr>
          <w:rStyle w:val="charBoldItals"/>
        </w:rPr>
        <w:t>approved paintball range</w:t>
      </w:r>
      <w:r>
        <w:t xml:space="preserve"> means a paintball range approved by the registrar as prescribed by regulation.</w:t>
      </w:r>
    </w:p>
    <w:p w14:paraId="5691D7D3" w14:textId="77777777" w:rsidR="003C7173" w:rsidRDefault="003C7173">
      <w:pPr>
        <w:pStyle w:val="aDef"/>
      </w:pPr>
      <w:r w:rsidRPr="002063C7">
        <w:rPr>
          <w:rStyle w:val="charBoldItals"/>
        </w:rPr>
        <w:t>approved reason</w:t>
      </w:r>
      <w:r>
        <w:t xml:space="preserve">—a person has an </w:t>
      </w:r>
      <w:r w:rsidRPr="002063C7">
        <w:rPr>
          <w:rStyle w:val="charBoldItals"/>
        </w:rPr>
        <w:t xml:space="preserve">approved reason </w:t>
      </w:r>
      <w:r>
        <w:t>for requiring a starting pistol if the person—</w:t>
      </w:r>
    </w:p>
    <w:p w14:paraId="34118DF3" w14:textId="77777777" w:rsidR="003C7173" w:rsidRDefault="003C7173">
      <w:pPr>
        <w:pStyle w:val="aDefpara"/>
      </w:pPr>
      <w:r>
        <w:tab/>
        <w:t>(a)</w:t>
      </w:r>
      <w:r>
        <w:tab/>
        <w:t>is an individual who is an official in relation to sporting competitions conducted by a prescribed sporting organisation, and the starting pistol is used while the person is acting in that capacity; or</w:t>
      </w:r>
    </w:p>
    <w:p w14:paraId="207F7B05" w14:textId="77777777" w:rsidR="003C7173" w:rsidRDefault="003C7173">
      <w:pPr>
        <w:pStyle w:val="Apara"/>
      </w:pPr>
      <w:r>
        <w:tab/>
        <w:t>(b)</w:t>
      </w:r>
      <w:r>
        <w:tab/>
        <w:t>is a sporting organisation prescribed by regulation.</w:t>
      </w:r>
    </w:p>
    <w:p w14:paraId="559F3D31" w14:textId="77777777" w:rsidR="003C7173" w:rsidRDefault="003C7173">
      <w:pPr>
        <w:pStyle w:val="aDef"/>
      </w:pPr>
      <w:r w:rsidRPr="002063C7">
        <w:rPr>
          <w:rStyle w:val="charBoldItals"/>
        </w:rPr>
        <w:t xml:space="preserve">approved shooting competition </w:t>
      </w:r>
      <w:r>
        <w:t xml:space="preserve">means a shooting competition approved by the registrar under section </w:t>
      </w:r>
      <w:r w:rsidR="00220B62">
        <w:t>20</w:t>
      </w:r>
      <w:r>
        <w:t xml:space="preserve"> (Approval of courses etc by registrar).</w:t>
      </w:r>
    </w:p>
    <w:p w14:paraId="58FB5A7D" w14:textId="77777777" w:rsidR="003C7173" w:rsidRDefault="003C7173">
      <w:pPr>
        <w:pStyle w:val="aDef"/>
      </w:pPr>
      <w:r w:rsidRPr="002063C7">
        <w:rPr>
          <w:rStyle w:val="charBoldItals"/>
        </w:rPr>
        <w:t>approved shooting range</w:t>
      </w:r>
      <w:r>
        <w:t xml:space="preserve"> means a shooting range approved by the registrar as prescribed by regulation.</w:t>
      </w:r>
    </w:p>
    <w:p w14:paraId="3DCB5782" w14:textId="77777777" w:rsidR="003C7173" w:rsidRDefault="003C7173">
      <w:pPr>
        <w:pStyle w:val="aDef"/>
      </w:pPr>
      <w:r w:rsidRPr="002063C7">
        <w:rPr>
          <w:rStyle w:val="charBoldItals"/>
        </w:rPr>
        <w:t>authorised club member</w:t>
      </w:r>
      <w:r>
        <w:t xml:space="preserve"> means a member of an approved club authorised by the registrar under section </w:t>
      </w:r>
      <w:r w:rsidR="00D109ED">
        <w:t>39</w:t>
      </w:r>
      <w:r>
        <w:t xml:space="preserve"> to sell ammunition.</w:t>
      </w:r>
    </w:p>
    <w:p w14:paraId="3CE8F7DC" w14:textId="77777777" w:rsidR="003C7173" w:rsidRDefault="003C7173">
      <w:pPr>
        <w:pStyle w:val="aDef"/>
      </w:pPr>
      <w:r w:rsidRPr="002063C7">
        <w:rPr>
          <w:rStyle w:val="charBoldItals"/>
        </w:rPr>
        <w:lastRenderedPageBreak/>
        <w:t>authorised instructor</w:t>
      </w:r>
      <w:r>
        <w:t xml:space="preserve"> means a person authorised by the registrar under section </w:t>
      </w:r>
      <w:r w:rsidR="00D109ED">
        <w:t>39</w:t>
      </w:r>
      <w:r>
        <w:t xml:space="preserve"> to give instruction in the use of firearms.</w:t>
      </w:r>
    </w:p>
    <w:p w14:paraId="50798066" w14:textId="77777777" w:rsidR="003C7173" w:rsidRDefault="003C7173">
      <w:pPr>
        <w:pStyle w:val="aDef"/>
      </w:pPr>
      <w:r w:rsidRPr="002063C7">
        <w:rPr>
          <w:rStyle w:val="charBoldItals"/>
        </w:rPr>
        <w:t>authorised period</w:t>
      </w:r>
      <w:r>
        <w:t xml:space="preserve">, in relation to an individual interstate licensee, for part </w:t>
      </w:r>
      <w:r w:rsidR="00D109ED">
        <w:t>8</w:t>
      </w:r>
      <w:r>
        <w:t xml:space="preserve"> (</w:t>
      </w:r>
      <w:r>
        <w:rPr>
          <w:lang w:val="en-US"/>
        </w:rPr>
        <w:t xml:space="preserve">Temporary recognition of </w:t>
      </w:r>
      <w:r>
        <w:t xml:space="preserve">interstate licences and permits)—see section </w:t>
      </w:r>
      <w:r w:rsidR="00D109ED">
        <w:t>134</w:t>
      </w:r>
      <w:r>
        <w:t>.</w:t>
      </w:r>
    </w:p>
    <w:p w14:paraId="603F9BD9" w14:textId="77777777" w:rsidR="003C7173" w:rsidRDefault="003C7173">
      <w:pPr>
        <w:pStyle w:val="aDef"/>
        <w:keepNext/>
        <w:rPr>
          <w:lang w:val="en-US"/>
        </w:rPr>
      </w:pPr>
      <w:r>
        <w:rPr>
          <w:rStyle w:val="charBoldItals"/>
        </w:rPr>
        <w:t>barrel length</w:t>
      </w:r>
      <w:r>
        <w:rPr>
          <w:bCs/>
          <w:iCs/>
          <w:lang w:val="en-US"/>
        </w:rPr>
        <w:t>, for a pistol, means</w:t>
      </w:r>
      <w:r>
        <w:rPr>
          <w:lang w:val="en-US"/>
        </w:rPr>
        <w:t>—</w:t>
      </w:r>
    </w:p>
    <w:p w14:paraId="034AC906" w14:textId="77777777" w:rsidR="003C7173" w:rsidRDefault="003C7173">
      <w:pPr>
        <w:pStyle w:val="aDefpara"/>
        <w:rPr>
          <w:lang w:val="en-US"/>
        </w:rPr>
      </w:pPr>
      <w:r>
        <w:rPr>
          <w:lang w:val="en-US"/>
        </w:rPr>
        <w:tab/>
        <w:t>(a)</w:t>
      </w:r>
      <w:r>
        <w:rPr>
          <w:lang w:val="en-US"/>
        </w:rPr>
        <w:tab/>
        <w:t>for a revolver—the distance from the muzzle to the breech end of the barrel immediately in front of the cylinder, including any alteration that is permanently attached to, and not readily detachable from, the barrel; and</w:t>
      </w:r>
    </w:p>
    <w:p w14:paraId="670EA1F3" w14:textId="77777777" w:rsidR="003C7173" w:rsidRDefault="003C7173">
      <w:pPr>
        <w:pStyle w:val="aDefpara"/>
        <w:rPr>
          <w:lang w:val="en-US"/>
        </w:rPr>
      </w:pPr>
      <w:r>
        <w:rPr>
          <w:lang w:val="en-US"/>
        </w:rPr>
        <w:tab/>
        <w:t>(b)</w:t>
      </w:r>
      <w:r>
        <w:rPr>
          <w:lang w:val="en-US"/>
        </w:rPr>
        <w:tab/>
        <w:t>for any other pistol—the distance from the muzzle to the point of the breech face (including the chamber) with the top slide forward and the breech face or bolt in the closed position, including any alteration that is permanently attached to, and not readily detachable, from the barrel.</w:t>
      </w:r>
    </w:p>
    <w:p w14:paraId="3767DF04" w14:textId="77777777" w:rsidR="005E7CAA" w:rsidRPr="005F6DDA" w:rsidRDefault="005E7CAA" w:rsidP="005E7CAA">
      <w:pPr>
        <w:pStyle w:val="aDef"/>
        <w:keepNext/>
      </w:pPr>
      <w:r w:rsidRPr="00380C4C">
        <w:rPr>
          <w:rStyle w:val="charBoldItals"/>
        </w:rPr>
        <w:t>blank fire firearm</w:t>
      </w:r>
      <w:r w:rsidRPr="005F6DDA">
        <w:t xml:space="preserve"> means a device that is designed for firing blank cartridges only.</w:t>
      </w:r>
    </w:p>
    <w:p w14:paraId="26E370F9" w14:textId="77777777" w:rsidR="005E7CAA" w:rsidRPr="005F6DDA" w:rsidRDefault="005E7CAA" w:rsidP="005E7CAA">
      <w:pPr>
        <w:pStyle w:val="aExamHdgss"/>
      </w:pPr>
      <w:r w:rsidRPr="005F6DDA">
        <w:t>Example</w:t>
      </w:r>
    </w:p>
    <w:p w14:paraId="7E71D619" w14:textId="77777777" w:rsidR="005E7CAA" w:rsidRPr="005F6DDA" w:rsidRDefault="005E7CAA" w:rsidP="005E7CAA">
      <w:pPr>
        <w:pStyle w:val="aExamss"/>
        <w:keepNext/>
      </w:pPr>
      <w:r w:rsidRPr="005F6DDA">
        <w:t>a starting pistol</w:t>
      </w:r>
    </w:p>
    <w:p w14:paraId="702F6E85" w14:textId="77777777" w:rsidR="003C7173" w:rsidRDefault="003C7173">
      <w:pPr>
        <w:pStyle w:val="aDef"/>
      </w:pPr>
      <w:r w:rsidRPr="002063C7">
        <w:rPr>
          <w:rStyle w:val="charBoldItals"/>
        </w:rPr>
        <w:t>buy</w:t>
      </w:r>
      <w:r>
        <w:t xml:space="preserve"> includes—</w:t>
      </w:r>
    </w:p>
    <w:p w14:paraId="66AFE4D1" w14:textId="77777777" w:rsidR="003C7173" w:rsidRDefault="003C7173">
      <w:pPr>
        <w:pStyle w:val="aDefpara"/>
      </w:pPr>
      <w:r>
        <w:tab/>
        <w:t>(a)</w:t>
      </w:r>
      <w:r>
        <w:tab/>
        <w:t>buy by wholesale, retail, auction or tender; and</w:t>
      </w:r>
    </w:p>
    <w:p w14:paraId="04EA138D" w14:textId="77777777" w:rsidR="003C7173" w:rsidRDefault="003C7173">
      <w:pPr>
        <w:pStyle w:val="aDefpara"/>
      </w:pPr>
      <w:r>
        <w:tab/>
        <w:t>(b)</w:t>
      </w:r>
      <w:r>
        <w:tab/>
        <w:t>obtain by barter or exchange.</w:t>
      </w:r>
    </w:p>
    <w:p w14:paraId="22FCB1BC" w14:textId="77777777" w:rsidR="003C7173" w:rsidRDefault="003C7173">
      <w:pPr>
        <w:pStyle w:val="aDef"/>
      </w:pPr>
      <w:r w:rsidRPr="002063C7">
        <w:rPr>
          <w:rStyle w:val="charBoldItals"/>
        </w:rPr>
        <w:t>category</w:t>
      </w:r>
      <w:r>
        <w:t>,</w:t>
      </w:r>
      <w:r w:rsidRPr="002063C7">
        <w:t xml:space="preserve"> </w:t>
      </w:r>
      <w:r>
        <w:t>of firearm, means a category A firearm, category B firearm, category C firearm, category D firearm or category H firearm.</w:t>
      </w:r>
    </w:p>
    <w:p w14:paraId="533B44E6" w14:textId="77777777" w:rsidR="003C7173" w:rsidRDefault="003C7173">
      <w:pPr>
        <w:pStyle w:val="aDef"/>
      </w:pPr>
      <w:r w:rsidRPr="002063C7">
        <w:rPr>
          <w:rStyle w:val="charBoldItals"/>
        </w:rPr>
        <w:t>category A firearm</w:t>
      </w:r>
      <w:r>
        <w:t xml:space="preserve"> means a firearm to which a category A licence applies.</w:t>
      </w:r>
    </w:p>
    <w:p w14:paraId="23CF0FF6" w14:textId="77777777" w:rsidR="003C7173" w:rsidRDefault="003C7173">
      <w:pPr>
        <w:pStyle w:val="aDef"/>
      </w:pPr>
      <w:r w:rsidRPr="002063C7">
        <w:rPr>
          <w:rStyle w:val="charBoldItals"/>
        </w:rPr>
        <w:t>category B firearm</w:t>
      </w:r>
      <w:r>
        <w:t xml:space="preserve"> means a firearm to which a category B licence applies.</w:t>
      </w:r>
    </w:p>
    <w:p w14:paraId="59A41321" w14:textId="77777777" w:rsidR="003C7173" w:rsidRDefault="003C7173">
      <w:pPr>
        <w:pStyle w:val="aDef"/>
      </w:pPr>
      <w:r w:rsidRPr="002063C7">
        <w:rPr>
          <w:rStyle w:val="charBoldItals"/>
        </w:rPr>
        <w:t>category C firearm</w:t>
      </w:r>
      <w:r>
        <w:t xml:space="preserve"> means a firearm to which a category C licence applies.</w:t>
      </w:r>
    </w:p>
    <w:p w14:paraId="067EACC3" w14:textId="77777777" w:rsidR="003C7173" w:rsidRDefault="003C7173">
      <w:pPr>
        <w:pStyle w:val="aDef"/>
      </w:pPr>
      <w:r w:rsidRPr="002063C7">
        <w:rPr>
          <w:rStyle w:val="charBoldItals"/>
        </w:rPr>
        <w:lastRenderedPageBreak/>
        <w:t>category D firearm</w:t>
      </w:r>
      <w:r>
        <w:t xml:space="preserve"> means a firearm to which a category D licence applies.</w:t>
      </w:r>
    </w:p>
    <w:p w14:paraId="44B66B2A" w14:textId="77777777" w:rsidR="003C7173" w:rsidRDefault="003C7173">
      <w:pPr>
        <w:pStyle w:val="aDef"/>
      </w:pPr>
      <w:r w:rsidRPr="002063C7">
        <w:rPr>
          <w:rStyle w:val="charBoldItals"/>
        </w:rPr>
        <w:t>category H firearm</w:t>
      </w:r>
      <w:r>
        <w:t xml:space="preserve"> means a firearm to which a category H licence applies.</w:t>
      </w:r>
    </w:p>
    <w:p w14:paraId="2539F82F" w14:textId="77777777" w:rsidR="003C7173" w:rsidRDefault="003C7173">
      <w:pPr>
        <w:pStyle w:val="aDef"/>
      </w:pPr>
      <w:r w:rsidRPr="002063C7">
        <w:rPr>
          <w:rStyle w:val="charBoldItals"/>
        </w:rPr>
        <w:t>close associate,</w:t>
      </w:r>
      <w:r>
        <w:t xml:space="preserve"> of a licensed firearms dealer—see section </w:t>
      </w:r>
      <w:r w:rsidR="00D109ED">
        <w:t>16</w:t>
      </w:r>
      <w:r>
        <w:t>.</w:t>
      </w:r>
    </w:p>
    <w:p w14:paraId="3BF2F951" w14:textId="77777777" w:rsidR="00311D98" w:rsidRPr="001D668E" w:rsidRDefault="00311D98" w:rsidP="00311D98">
      <w:pPr>
        <w:pStyle w:val="aDef"/>
        <w:rPr>
          <w:szCs w:val="24"/>
        </w:rPr>
      </w:pPr>
      <w:r w:rsidRPr="001D668E">
        <w:rPr>
          <w:rStyle w:val="charBoldItals"/>
        </w:rPr>
        <w:t>coach</w:t>
      </w:r>
      <w:r w:rsidRPr="001D668E">
        <w:rPr>
          <w:szCs w:val="24"/>
        </w:rPr>
        <w:t xml:space="preserve">, </w:t>
      </w:r>
      <w:r w:rsidRPr="001D668E">
        <w:t>in the sport of biathlon or modern pentathlon, f</w:t>
      </w:r>
      <w:r w:rsidRPr="001D668E">
        <w:rPr>
          <w:bCs/>
          <w:iCs/>
          <w:szCs w:val="24"/>
        </w:rPr>
        <w:t>or schedule 2 (Exemptions from Act)—see section 2.1.</w:t>
      </w:r>
    </w:p>
    <w:p w14:paraId="735374E2" w14:textId="77777777" w:rsidR="003C7173" w:rsidRDefault="003C7173">
      <w:pPr>
        <w:pStyle w:val="aDef"/>
        <w:rPr>
          <w:color w:val="000000"/>
        </w:rPr>
      </w:pPr>
      <w:r>
        <w:rPr>
          <w:rStyle w:val="charBoldItals"/>
        </w:rPr>
        <w:t>composite entity</w:t>
      </w:r>
      <w:r>
        <w:rPr>
          <w:color w:val="000000"/>
        </w:rPr>
        <w:t xml:space="preserve">—see section </w:t>
      </w:r>
      <w:r w:rsidR="00D109ED">
        <w:rPr>
          <w:color w:val="000000"/>
        </w:rPr>
        <w:t>100</w:t>
      </w:r>
      <w:r>
        <w:rPr>
          <w:color w:val="000000"/>
        </w:rPr>
        <w:t>.</w:t>
      </w:r>
    </w:p>
    <w:p w14:paraId="63B807D9" w14:textId="77777777" w:rsidR="003C7173" w:rsidRPr="002063C7" w:rsidRDefault="003C7173">
      <w:pPr>
        <w:pStyle w:val="aDef"/>
      </w:pPr>
      <w:r w:rsidRPr="002063C7">
        <w:rPr>
          <w:rStyle w:val="charBoldItals"/>
        </w:rPr>
        <w:t>composite entity firearms licence</w:t>
      </w:r>
      <w:r>
        <w:rPr>
          <w:color w:val="000000"/>
        </w:rPr>
        <w:t xml:space="preserve">—see section </w:t>
      </w:r>
      <w:r w:rsidR="00D109ED">
        <w:rPr>
          <w:color w:val="000000"/>
        </w:rPr>
        <w:t>46</w:t>
      </w:r>
      <w:r>
        <w:rPr>
          <w:color w:val="000000"/>
        </w:rPr>
        <w:t>.</w:t>
      </w:r>
    </w:p>
    <w:p w14:paraId="2611F284" w14:textId="77777777" w:rsidR="003C7173" w:rsidRDefault="003C7173">
      <w:pPr>
        <w:pStyle w:val="aDef"/>
        <w:keepNext/>
      </w:pPr>
      <w:r>
        <w:rPr>
          <w:rStyle w:val="charBoldItals"/>
        </w:rPr>
        <w:t>connected</w:t>
      </w:r>
      <w:r>
        <w:t xml:space="preserve">—a thing is </w:t>
      </w:r>
      <w:r>
        <w:rPr>
          <w:rStyle w:val="charBoldItals"/>
        </w:rPr>
        <w:t>connected</w:t>
      </w:r>
      <w:r>
        <w:t xml:space="preserve"> with an offence if—</w:t>
      </w:r>
    </w:p>
    <w:p w14:paraId="19916DE6" w14:textId="77777777" w:rsidR="003C7173" w:rsidRDefault="003C7173">
      <w:pPr>
        <w:pStyle w:val="aDefpara"/>
      </w:pPr>
      <w:r>
        <w:tab/>
        <w:t>(a)</w:t>
      </w:r>
      <w:r>
        <w:tab/>
        <w:t>the offence has been committed in relation to it; or</w:t>
      </w:r>
    </w:p>
    <w:p w14:paraId="7B31D004" w14:textId="77777777" w:rsidR="003C7173" w:rsidRDefault="003C7173">
      <w:pPr>
        <w:pStyle w:val="aDefpara"/>
      </w:pPr>
      <w:r>
        <w:tab/>
        <w:t>(b)</w:t>
      </w:r>
      <w:r>
        <w:tab/>
        <w:t>it will provide evidence of the commission of the offence; or</w:t>
      </w:r>
    </w:p>
    <w:p w14:paraId="410623E3" w14:textId="77777777" w:rsidR="003C7173" w:rsidRDefault="003C7173">
      <w:pPr>
        <w:pStyle w:val="aDefpara"/>
      </w:pPr>
      <w:r>
        <w:tab/>
        <w:t>(c)</w:t>
      </w:r>
      <w:r>
        <w:tab/>
        <w:t>it was used, is being used, or is intended to be used, to commit the offence.</w:t>
      </w:r>
    </w:p>
    <w:p w14:paraId="239B8DD0" w14:textId="77777777" w:rsidR="003C7173" w:rsidRDefault="003C7173">
      <w:pPr>
        <w:pStyle w:val="aDef"/>
      </w:pPr>
      <w:r w:rsidRPr="002063C7">
        <w:rPr>
          <w:rStyle w:val="charBoldItals"/>
        </w:rPr>
        <w:t>corrections officer</w:t>
      </w:r>
      <w:r>
        <w:t>, for schedule 2 (Exemptions from Act)—see section 2.1.</w:t>
      </w:r>
    </w:p>
    <w:p w14:paraId="219C2FF1" w14:textId="77777777" w:rsidR="003C7173" w:rsidRPr="002063C7" w:rsidRDefault="003C7173">
      <w:pPr>
        <w:pStyle w:val="aDef"/>
      </w:pPr>
      <w:r w:rsidRPr="002063C7">
        <w:rPr>
          <w:rStyle w:val="charBoldItals"/>
        </w:rPr>
        <w:t>corresponding</w:t>
      </w:r>
      <w:r>
        <w:t xml:space="preserve">, for part </w:t>
      </w:r>
      <w:r w:rsidR="00D109ED">
        <w:t>8</w:t>
      </w:r>
      <w:r>
        <w:t xml:space="preserve"> (</w:t>
      </w:r>
      <w:r>
        <w:rPr>
          <w:lang w:val="en-US"/>
        </w:rPr>
        <w:t xml:space="preserve">Temporary recognition of </w:t>
      </w:r>
      <w:r>
        <w:t xml:space="preserve">interstate licences and permits)—see section </w:t>
      </w:r>
      <w:r w:rsidR="00D109ED">
        <w:t>134</w:t>
      </w:r>
      <w:r>
        <w:t>.</w:t>
      </w:r>
    </w:p>
    <w:p w14:paraId="7FE8000C" w14:textId="77777777" w:rsidR="003C7173" w:rsidRPr="002063C7" w:rsidRDefault="003C7173">
      <w:pPr>
        <w:pStyle w:val="aDef"/>
      </w:pPr>
      <w:r w:rsidRPr="002063C7">
        <w:rPr>
          <w:rStyle w:val="charBoldItals"/>
        </w:rPr>
        <w:t>corresponding law</w:t>
      </w:r>
      <w:r>
        <w:t xml:space="preserve"> means a law of a State, another Territory or </w:t>
      </w:r>
      <w:smartTag w:uri="urn:schemas-microsoft-com:office:smarttags" w:element="country-region">
        <w:smartTag w:uri="urn:schemas-microsoft-com:office:smarttags" w:element="place">
          <w:r>
            <w:t>New Zealand</w:t>
          </w:r>
        </w:smartTag>
      </w:smartTag>
      <w:r>
        <w:t xml:space="preserve"> </w:t>
      </w:r>
      <w:r w:rsidRPr="002063C7">
        <w:t>corresponding, or substantially corresponding, to this Act.</w:t>
      </w:r>
    </w:p>
    <w:p w14:paraId="0256C1DA" w14:textId="77777777" w:rsidR="003C7173" w:rsidRPr="002063C7" w:rsidRDefault="003C7173">
      <w:pPr>
        <w:pStyle w:val="aDef"/>
      </w:pPr>
      <w:r w:rsidRPr="002063C7">
        <w:rPr>
          <w:rStyle w:val="charBoldItals"/>
        </w:rPr>
        <w:t>dispose</w:t>
      </w:r>
      <w:r w:rsidRPr="002063C7">
        <w:t>, of a firearm—</w:t>
      </w:r>
    </w:p>
    <w:p w14:paraId="5557747A" w14:textId="77777777" w:rsidR="003C7173" w:rsidRDefault="003C7173">
      <w:pPr>
        <w:pStyle w:val="aDefpara"/>
      </w:pPr>
      <w:r>
        <w:tab/>
        <w:t>(a)</w:t>
      </w:r>
      <w:r>
        <w:tab/>
        <w:t xml:space="preserve">for this Act—see section </w:t>
      </w:r>
      <w:r w:rsidR="008F3092">
        <w:t>9</w:t>
      </w:r>
      <w:r>
        <w:t>; and</w:t>
      </w:r>
    </w:p>
    <w:p w14:paraId="171C5394" w14:textId="77777777" w:rsidR="003C7173" w:rsidRDefault="003C7173">
      <w:pPr>
        <w:pStyle w:val="aDefpara"/>
      </w:pPr>
      <w:r>
        <w:tab/>
        <w:t>(b)</w:t>
      </w:r>
      <w:r>
        <w:tab/>
        <w:t xml:space="preserve">for division </w:t>
      </w:r>
      <w:r w:rsidR="008F3092">
        <w:t>13</w:t>
      </w:r>
      <w:r>
        <w:t xml:space="preserve">.3 (Licensed firearms dealers—records and returns)—see section </w:t>
      </w:r>
      <w:r w:rsidR="008F3092">
        <w:t>192</w:t>
      </w:r>
      <w:r>
        <w:t>.</w:t>
      </w:r>
    </w:p>
    <w:p w14:paraId="34BF046C" w14:textId="77777777" w:rsidR="003C7173" w:rsidRDefault="003C7173" w:rsidP="00AC6163">
      <w:pPr>
        <w:pStyle w:val="aDef"/>
      </w:pPr>
      <w:r w:rsidRPr="002063C7">
        <w:rPr>
          <w:rStyle w:val="charBoldItals"/>
        </w:rPr>
        <w:t>employed</w:t>
      </w:r>
      <w:r>
        <w:t xml:space="preserve"> includes engaged.</w:t>
      </w:r>
    </w:p>
    <w:p w14:paraId="1F196ACB" w14:textId="77777777" w:rsidR="003C7173" w:rsidRDefault="003C7173">
      <w:pPr>
        <w:pStyle w:val="aDef"/>
        <w:keepNext/>
      </w:pPr>
      <w:r w:rsidRPr="002063C7">
        <w:rPr>
          <w:rStyle w:val="charBoldItals"/>
        </w:rPr>
        <w:lastRenderedPageBreak/>
        <w:t>employee</w:t>
      </w:r>
      <w:r>
        <w:t>—</w:t>
      </w:r>
    </w:p>
    <w:p w14:paraId="2D22B322" w14:textId="77777777" w:rsidR="003C7173" w:rsidRDefault="003C7173" w:rsidP="00AC6163">
      <w:pPr>
        <w:pStyle w:val="aDefpara"/>
        <w:keepNext/>
      </w:pPr>
      <w:r>
        <w:tab/>
        <w:t>(a)</w:t>
      </w:r>
      <w:r>
        <w:tab/>
        <w:t>of a person, includes someone engaged by the person; and</w:t>
      </w:r>
    </w:p>
    <w:p w14:paraId="273EDA79" w14:textId="77777777" w:rsidR="003C7173" w:rsidRDefault="003C7173">
      <w:pPr>
        <w:pStyle w:val="aDefpara"/>
      </w:pPr>
      <w:r>
        <w:tab/>
        <w:t>(b)</w:t>
      </w:r>
      <w:r>
        <w:tab/>
        <w:t>in relation to a government agency, means a public servant holding office, or a person employed, in the agency.</w:t>
      </w:r>
    </w:p>
    <w:p w14:paraId="3150137F" w14:textId="77777777" w:rsidR="003C7173" w:rsidRDefault="003C7173">
      <w:pPr>
        <w:pStyle w:val="aDef"/>
        <w:keepNext/>
      </w:pPr>
      <w:r>
        <w:rPr>
          <w:rStyle w:val="charBoldItals"/>
        </w:rPr>
        <w:t>executive officer</w:t>
      </w:r>
      <w:r>
        <w:t>, of a corporation, means a person (however described) who is concerned with, or takes part in, the corporation’s management, whether or not the person is a director of the corporation.</w:t>
      </w:r>
    </w:p>
    <w:p w14:paraId="6808CA2C" w14:textId="6C404A18" w:rsidR="003C7173" w:rsidRDefault="003C7173">
      <w:pPr>
        <w:pStyle w:val="aDef"/>
      </w:pPr>
      <w:r>
        <w:rPr>
          <w:rStyle w:val="charBoldItals"/>
        </w:rPr>
        <w:t>explosive</w:t>
      </w:r>
      <w:r>
        <w:t xml:space="preserve">—see the </w:t>
      </w:r>
      <w:hyperlink r:id="rId184" w:tooltip="A2004-7" w:history="1">
        <w:r w:rsidR="002063C7" w:rsidRPr="002063C7">
          <w:rPr>
            <w:rStyle w:val="charCitHyperlinkItal"/>
          </w:rPr>
          <w:t>Dangerous Substances Act 2004</w:t>
        </w:r>
      </w:hyperlink>
      <w:r>
        <w:t>, section 73</w:t>
      </w:r>
      <w:r w:rsidRPr="002063C7">
        <w:t>.</w:t>
      </w:r>
    </w:p>
    <w:p w14:paraId="3440EE6D" w14:textId="0CD5FBAE" w:rsidR="0018324E" w:rsidRPr="00A63532" w:rsidRDefault="0018324E" w:rsidP="0018324E">
      <w:pPr>
        <w:pStyle w:val="aDef"/>
      </w:pPr>
      <w:r w:rsidRPr="00A63532">
        <w:rPr>
          <w:rStyle w:val="charBoldItals"/>
        </w:rPr>
        <w:t>family violence offence</w:t>
      </w:r>
      <w:r w:rsidRPr="00A63532">
        <w:t xml:space="preserve"> means an offence if the conduct making up the offence is family violence under the </w:t>
      </w:r>
      <w:hyperlink r:id="rId185" w:tooltip="A2016-42" w:history="1">
        <w:r w:rsidR="00E449D3" w:rsidRPr="00E449D3">
          <w:rPr>
            <w:rStyle w:val="charCitHyperlinkItal"/>
          </w:rPr>
          <w:t>Family Violence Act 2016</w:t>
        </w:r>
      </w:hyperlink>
      <w:r w:rsidRPr="00A63532">
        <w:t>.</w:t>
      </w:r>
    </w:p>
    <w:p w14:paraId="3A07896A" w14:textId="77777777" w:rsidR="0018324E" w:rsidRPr="00A63532" w:rsidRDefault="0018324E" w:rsidP="0018324E">
      <w:pPr>
        <w:pStyle w:val="aDef"/>
        <w:keepNext/>
      </w:pPr>
      <w:r w:rsidRPr="00A63532">
        <w:rPr>
          <w:rStyle w:val="charBoldItals"/>
        </w:rPr>
        <w:t>final protection order</w:t>
      </w:r>
      <w:r w:rsidRPr="00A63532">
        <w:t>—</w:t>
      </w:r>
    </w:p>
    <w:p w14:paraId="4E2F7BBA" w14:textId="77777777" w:rsidR="0018324E" w:rsidRPr="00A63532" w:rsidRDefault="0018324E" w:rsidP="0018324E">
      <w:pPr>
        <w:pStyle w:val="aDefpara"/>
      </w:pPr>
      <w:r w:rsidRPr="00A63532">
        <w:tab/>
        <w:t>(a)</w:t>
      </w:r>
      <w:r w:rsidRPr="00A63532">
        <w:tab/>
        <w:t>means a final order under—</w:t>
      </w:r>
    </w:p>
    <w:p w14:paraId="0EAA6EB5" w14:textId="0FE350BB" w:rsidR="0018324E" w:rsidRPr="00A63532" w:rsidRDefault="0018324E" w:rsidP="0018324E">
      <w:pPr>
        <w:pStyle w:val="Asubpara"/>
      </w:pPr>
      <w:r w:rsidRPr="00A63532">
        <w:tab/>
        <w:t>(i)</w:t>
      </w:r>
      <w:r w:rsidRPr="00A63532">
        <w:tab/>
        <w:t xml:space="preserve">the </w:t>
      </w:r>
      <w:hyperlink r:id="rId186" w:tooltip="A2016-42" w:history="1">
        <w:r w:rsidR="00E449D3" w:rsidRPr="00E449D3">
          <w:rPr>
            <w:rStyle w:val="charCitHyperlinkItal"/>
          </w:rPr>
          <w:t>Family Violence Act 2016</w:t>
        </w:r>
      </w:hyperlink>
      <w:r w:rsidRPr="00A63532">
        <w:t>; or</w:t>
      </w:r>
    </w:p>
    <w:p w14:paraId="3B65CAF4" w14:textId="7F019D29" w:rsidR="0018324E" w:rsidRPr="00A63532" w:rsidRDefault="0018324E" w:rsidP="0018324E">
      <w:pPr>
        <w:pStyle w:val="Asubpara"/>
      </w:pPr>
      <w:r w:rsidRPr="00A63532">
        <w:tab/>
        <w:t>(ii)</w:t>
      </w:r>
      <w:r w:rsidRPr="00A63532">
        <w:tab/>
        <w:t xml:space="preserve">the </w:t>
      </w:r>
      <w:hyperlink r:id="rId187" w:tooltip="A2016-43" w:history="1">
        <w:r w:rsidR="00E449D3" w:rsidRPr="00E449D3">
          <w:rPr>
            <w:rStyle w:val="charCitHyperlinkItal"/>
          </w:rPr>
          <w:t>Personal Violence Act 2016</w:t>
        </w:r>
      </w:hyperlink>
      <w:r w:rsidRPr="00A63532">
        <w:t>; and</w:t>
      </w:r>
    </w:p>
    <w:p w14:paraId="4B27CB21" w14:textId="77777777" w:rsidR="0018324E" w:rsidRPr="00A63532" w:rsidRDefault="0018324E" w:rsidP="0018324E">
      <w:pPr>
        <w:pStyle w:val="aDefpara"/>
      </w:pPr>
      <w:r w:rsidRPr="00A63532">
        <w:tab/>
        <w:t>(b)</w:t>
      </w:r>
      <w:r w:rsidRPr="00A63532">
        <w:tab/>
        <w:t>includes the following orders, other than an order of an interim nature:</w:t>
      </w:r>
    </w:p>
    <w:p w14:paraId="50A89EAF" w14:textId="52492281" w:rsidR="0018324E" w:rsidRPr="00A63532" w:rsidRDefault="0018324E" w:rsidP="0018324E">
      <w:pPr>
        <w:pStyle w:val="Asubpara"/>
      </w:pPr>
      <w:r w:rsidRPr="00A63532">
        <w:tab/>
        <w:t>(i)</w:t>
      </w:r>
      <w:r w:rsidRPr="00A63532">
        <w:tab/>
        <w:t xml:space="preserve">a protection order under the </w:t>
      </w:r>
      <w:hyperlink r:id="rId188"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14:paraId="6FDC766A" w14:textId="351DE875" w:rsidR="0018324E" w:rsidRPr="00A63532" w:rsidRDefault="0018324E" w:rsidP="0018324E">
      <w:pPr>
        <w:pStyle w:val="Asubpara"/>
      </w:pPr>
      <w:r w:rsidRPr="00A63532">
        <w:tab/>
        <w:t>(ii)</w:t>
      </w:r>
      <w:r w:rsidRPr="00A63532">
        <w:tab/>
        <w:t xml:space="preserve">a protection order under the </w:t>
      </w:r>
      <w:hyperlink r:id="rId189"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14:paraId="77B7AE5A" w14:textId="597B37BE" w:rsidR="0018324E" w:rsidRPr="00A63532" w:rsidRDefault="0018324E" w:rsidP="0018324E">
      <w:pPr>
        <w:pStyle w:val="Asubpara"/>
      </w:pPr>
      <w:r w:rsidRPr="00A63532">
        <w:tab/>
        <w:t>(iii)</w:t>
      </w:r>
      <w:r w:rsidRPr="00A63532">
        <w:tab/>
        <w:t xml:space="preserve">a protection order under the </w:t>
      </w:r>
      <w:hyperlink r:id="rId190"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14:paraId="5CA8979F" w14:textId="5E5121F9" w:rsidR="0018324E" w:rsidRPr="00A63532" w:rsidRDefault="0018324E" w:rsidP="0018324E">
      <w:pPr>
        <w:pStyle w:val="Asubpara"/>
      </w:pPr>
      <w:r w:rsidRPr="00A63532">
        <w:tab/>
        <w:t>(iv)</w:t>
      </w:r>
      <w:r w:rsidRPr="00A63532">
        <w:tab/>
        <w:t xml:space="preserve">a restraining order under the </w:t>
      </w:r>
      <w:hyperlink r:id="rId191" w:tooltip="A1930-21" w:history="1">
        <w:r w:rsidRPr="00A63532">
          <w:rPr>
            <w:rStyle w:val="charCitHyperlinkItal"/>
          </w:rPr>
          <w:t>Magistrates Court Act 1930</w:t>
        </w:r>
      </w:hyperlink>
      <w:r w:rsidRPr="00A63532">
        <w:rPr>
          <w:rStyle w:val="charItals"/>
        </w:rPr>
        <w:t xml:space="preserve"> </w:t>
      </w:r>
      <w:r w:rsidRPr="00A63532">
        <w:t>before 27 March 2002;</w:t>
      </w:r>
    </w:p>
    <w:p w14:paraId="4ACDA260" w14:textId="77777777" w:rsidR="0018324E" w:rsidRPr="00A63532" w:rsidRDefault="0018324E" w:rsidP="0018324E">
      <w:pPr>
        <w:pStyle w:val="Asubpara"/>
      </w:pPr>
      <w:r w:rsidRPr="00A63532">
        <w:tab/>
        <w:t>(v)</w:t>
      </w:r>
      <w:r w:rsidRPr="00A63532">
        <w:tab/>
        <w:t>a recognised FVO;</w:t>
      </w:r>
    </w:p>
    <w:p w14:paraId="4DDB2121" w14:textId="77777777" w:rsidR="0018324E" w:rsidRPr="00A63532" w:rsidRDefault="0018324E" w:rsidP="00AC6163">
      <w:pPr>
        <w:pStyle w:val="Asubpara"/>
        <w:keepLines/>
      </w:pPr>
      <w:r w:rsidRPr="00A63532">
        <w:lastRenderedPageBreak/>
        <w:tab/>
        <w:t>(vi)</w:t>
      </w:r>
      <w:r w:rsidRPr="00A63532">
        <w:tab/>
        <w:t>any other order under a law of a State, another Territory or New Zealand that has or had the same effect, or substantially the same effect, as an order mentioned in paragraph (a).</w:t>
      </w:r>
    </w:p>
    <w:p w14:paraId="6A92CA2C" w14:textId="77777777" w:rsidR="003C7173" w:rsidRDefault="003C7173">
      <w:pPr>
        <w:pStyle w:val="aDef"/>
      </w:pPr>
      <w:r w:rsidRPr="002063C7">
        <w:rPr>
          <w:rStyle w:val="charBoldItals"/>
        </w:rPr>
        <w:t>firearm</w:t>
      </w:r>
      <w:r>
        <w:t xml:space="preserve">—see section </w:t>
      </w:r>
      <w:r w:rsidR="008F3092">
        <w:t>6</w:t>
      </w:r>
      <w:r>
        <w:t>.</w:t>
      </w:r>
    </w:p>
    <w:p w14:paraId="1C62FC5D" w14:textId="77777777" w:rsidR="003C7173" w:rsidRDefault="003C7173">
      <w:pPr>
        <w:pStyle w:val="aDef"/>
      </w:pPr>
      <w:r w:rsidRPr="002063C7">
        <w:rPr>
          <w:rStyle w:val="charBoldItals"/>
        </w:rPr>
        <w:t>firearm part</w:t>
      </w:r>
      <w:r>
        <w:t xml:space="preserve"> includes a barrel, breech, pistol slide, cylinder, trigger mechanism, operating mechanism or magazine designed as, or reasonably capable of forming, part of a firearm.</w:t>
      </w:r>
    </w:p>
    <w:p w14:paraId="1C78315D" w14:textId="77777777" w:rsidR="003C7173" w:rsidRDefault="003C7173">
      <w:pPr>
        <w:pStyle w:val="aDef"/>
      </w:pPr>
      <w:r w:rsidRPr="002063C7">
        <w:rPr>
          <w:rStyle w:val="charBoldItals"/>
        </w:rPr>
        <w:t>firearms dealer</w:t>
      </w:r>
      <w:r>
        <w:t>—</w:t>
      </w:r>
    </w:p>
    <w:p w14:paraId="4A0A6B64" w14:textId="77777777" w:rsidR="003C7173" w:rsidRDefault="003C7173">
      <w:pPr>
        <w:pStyle w:val="aDefpara"/>
      </w:pPr>
      <w:r>
        <w:tab/>
        <w:t>(a)</w:t>
      </w:r>
      <w:r>
        <w:tab/>
        <w:t>means an individual who, in the ordinary course of carrying on business—</w:t>
      </w:r>
    </w:p>
    <w:p w14:paraId="0CC6B46C" w14:textId="77777777" w:rsidR="003C7173" w:rsidRDefault="003C7173">
      <w:pPr>
        <w:pStyle w:val="aDefsubpara"/>
      </w:pPr>
      <w:r>
        <w:tab/>
        <w:t>(i)</w:t>
      </w:r>
      <w:r>
        <w:tab/>
        <w:t>manufactures, acquires, disposes of (including by sale) or repairs firearms or firearm parts; or</w:t>
      </w:r>
    </w:p>
    <w:p w14:paraId="3E044596" w14:textId="77777777" w:rsidR="003C7173" w:rsidRDefault="003C7173">
      <w:pPr>
        <w:pStyle w:val="aDefsubpara"/>
      </w:pPr>
      <w:r>
        <w:tab/>
        <w:t>(ii)</w:t>
      </w:r>
      <w:r>
        <w:tab/>
        <w:t>possesses firearms for the purpose of disposing of, or repairing, them; or</w:t>
      </w:r>
    </w:p>
    <w:p w14:paraId="44EE67BB" w14:textId="77777777" w:rsidR="003C7173" w:rsidRDefault="003C7173">
      <w:pPr>
        <w:pStyle w:val="aDefsubpara"/>
      </w:pPr>
      <w:r>
        <w:tab/>
        <w:t>(iii)</w:t>
      </w:r>
      <w:r>
        <w:tab/>
        <w:t>possesses firearm parts for the purpose of disposing of, or repairing, them, or of manufacturing firearms; and</w:t>
      </w:r>
    </w:p>
    <w:p w14:paraId="090E3B6A" w14:textId="77777777" w:rsidR="003C7173" w:rsidRDefault="003C7173">
      <w:pPr>
        <w:pStyle w:val="aDefpara"/>
      </w:pPr>
      <w:r>
        <w:tab/>
        <w:t>(b)</w:t>
      </w:r>
      <w:r>
        <w:tab/>
        <w:t>includes an individual who is a club armourer for an approved club.</w:t>
      </w:r>
    </w:p>
    <w:p w14:paraId="020A1A1E" w14:textId="77777777" w:rsidR="003C7173" w:rsidRDefault="003C7173">
      <w:pPr>
        <w:pStyle w:val="aDef"/>
      </w:pPr>
      <w:r w:rsidRPr="002063C7">
        <w:rPr>
          <w:rStyle w:val="charBoldItals"/>
        </w:rPr>
        <w:t>foreign acquirer</w:t>
      </w:r>
      <w:r>
        <w:t xml:space="preserve">, for part </w:t>
      </w:r>
      <w:r w:rsidR="008F3092">
        <w:t>10</w:t>
      </w:r>
      <w:r>
        <w:t xml:space="preserve"> (Permits to acquire firearms)—see section </w:t>
      </w:r>
      <w:r w:rsidR="008F3092">
        <w:t>142</w:t>
      </w:r>
      <w:r>
        <w:t>.</w:t>
      </w:r>
    </w:p>
    <w:p w14:paraId="5898A4BF" w14:textId="77777777" w:rsidR="003C7173" w:rsidRDefault="003C7173">
      <w:pPr>
        <w:pStyle w:val="aDef"/>
      </w:pPr>
      <w:r w:rsidRPr="002063C7">
        <w:rPr>
          <w:rStyle w:val="charBoldItals"/>
        </w:rPr>
        <w:t>foreign firearms licence</w:t>
      </w:r>
      <w:r>
        <w:t xml:space="preserve">, </w:t>
      </w:r>
      <w:r w:rsidRPr="002063C7">
        <w:t xml:space="preserve">for </w:t>
      </w:r>
      <w:r w:rsidR="008F3092" w:rsidRPr="002063C7">
        <w:t>division 7.6</w:t>
      </w:r>
      <w:r w:rsidRPr="002063C7">
        <w:t xml:space="preserve"> (</w:t>
      </w:r>
      <w:r>
        <w:t xml:space="preserve">Licensing scheme—temporary international firearms licences)—see section </w:t>
      </w:r>
      <w:r w:rsidR="008F3092">
        <w:t>122</w:t>
      </w:r>
      <w:r>
        <w:t>.</w:t>
      </w:r>
    </w:p>
    <w:p w14:paraId="72F527E6" w14:textId="77777777" w:rsidR="003C7173" w:rsidRPr="002063C7" w:rsidRDefault="003C7173">
      <w:pPr>
        <w:pStyle w:val="aDef"/>
      </w:pPr>
      <w:r w:rsidRPr="002063C7">
        <w:rPr>
          <w:rStyle w:val="charBoldItals"/>
        </w:rPr>
        <w:t>genuine reason</w:t>
      </w:r>
      <w:r>
        <w:t>—</w:t>
      </w:r>
    </w:p>
    <w:p w14:paraId="4208A4B5" w14:textId="77777777" w:rsidR="003C7173" w:rsidRDefault="003C7173">
      <w:pPr>
        <w:pStyle w:val="aDefpara"/>
      </w:pPr>
      <w:r>
        <w:tab/>
        <w:t>(a)</w:t>
      </w:r>
      <w:r>
        <w:tab/>
        <w:t xml:space="preserve">in relation to an adult firearms licence—see section </w:t>
      </w:r>
      <w:r w:rsidR="008F3092">
        <w:t>61</w:t>
      </w:r>
      <w:r>
        <w:t>; or</w:t>
      </w:r>
    </w:p>
    <w:p w14:paraId="60A37ADC" w14:textId="77777777" w:rsidR="003C7173" w:rsidRDefault="003C7173">
      <w:pPr>
        <w:pStyle w:val="aDefpara"/>
      </w:pPr>
      <w:r>
        <w:tab/>
        <w:t>(b)</w:t>
      </w:r>
      <w:r>
        <w:tab/>
        <w:t xml:space="preserve">in relation to a minors firearms licence—see section </w:t>
      </w:r>
      <w:r w:rsidR="008F3092">
        <w:t>91</w:t>
      </w:r>
      <w:r>
        <w:t>; or</w:t>
      </w:r>
    </w:p>
    <w:p w14:paraId="7AAD3238" w14:textId="77777777" w:rsidR="003C7173" w:rsidRDefault="003C7173" w:rsidP="00AC6163">
      <w:pPr>
        <w:pStyle w:val="aDefpara"/>
        <w:keepNext/>
      </w:pPr>
      <w:r>
        <w:lastRenderedPageBreak/>
        <w:tab/>
        <w:t>(c)</w:t>
      </w:r>
      <w:r>
        <w:tab/>
        <w:t>in relation to a composite entity firearms licence—see section </w:t>
      </w:r>
      <w:r w:rsidR="008F3092">
        <w:rPr>
          <w:lang w:val="en-US"/>
        </w:rPr>
        <w:t>108</w:t>
      </w:r>
      <w:r>
        <w:t>; or</w:t>
      </w:r>
    </w:p>
    <w:p w14:paraId="616C888D" w14:textId="77777777" w:rsidR="003C7173" w:rsidRDefault="003C7173">
      <w:pPr>
        <w:pStyle w:val="aDefpara"/>
      </w:pPr>
      <w:r>
        <w:tab/>
        <w:t>(d)</w:t>
      </w:r>
      <w:r>
        <w:tab/>
        <w:t>in relation to a temporary international</w:t>
      </w:r>
      <w:r>
        <w:rPr>
          <w:lang w:val="en-US"/>
        </w:rPr>
        <w:t xml:space="preserve"> firearms licence</w:t>
      </w:r>
      <w:r>
        <w:t xml:space="preserve">—see section </w:t>
      </w:r>
      <w:r w:rsidR="008F3092">
        <w:t>128</w:t>
      </w:r>
      <w:r>
        <w:t>.</w:t>
      </w:r>
    </w:p>
    <w:p w14:paraId="1BBF6CF4" w14:textId="77777777" w:rsidR="003C7173" w:rsidRDefault="003C7173">
      <w:pPr>
        <w:pStyle w:val="aDef"/>
      </w:pPr>
      <w:r w:rsidRPr="002063C7">
        <w:rPr>
          <w:rStyle w:val="charBoldItals"/>
        </w:rPr>
        <w:t>genuine reason of international visitor—</w:t>
      </w:r>
      <w:r>
        <w:t xml:space="preserve">see section </w:t>
      </w:r>
      <w:r w:rsidR="008F3092">
        <w:t>128</w:t>
      </w:r>
      <w:r>
        <w:t xml:space="preserve"> (1) (b) (Temporary international</w:t>
      </w:r>
      <w:r>
        <w:rPr>
          <w:lang w:val="en-US"/>
        </w:rPr>
        <w:t xml:space="preserve"> firearms licences</w:t>
      </w:r>
      <w:r>
        <w:t>—genuine reasons to possess or use firearms).</w:t>
      </w:r>
    </w:p>
    <w:p w14:paraId="19C39D6A" w14:textId="77777777" w:rsidR="003C7173" w:rsidRDefault="003C7173">
      <w:pPr>
        <w:pStyle w:val="aDef"/>
        <w:keepNext/>
        <w:rPr>
          <w:color w:val="000000"/>
        </w:rPr>
      </w:pPr>
      <w:r>
        <w:rPr>
          <w:rStyle w:val="charBoldItals"/>
        </w:rPr>
        <w:t>government agency</w:t>
      </w:r>
      <w:r>
        <w:rPr>
          <w:color w:val="000000"/>
        </w:rPr>
        <w:t xml:space="preserve"> means—</w:t>
      </w:r>
    </w:p>
    <w:p w14:paraId="007ABE02" w14:textId="77777777" w:rsidR="003C7173" w:rsidRDefault="003C7173">
      <w:pPr>
        <w:pStyle w:val="aDefpara"/>
      </w:pPr>
      <w:r>
        <w:tab/>
        <w:t>(a)</w:t>
      </w:r>
      <w:r>
        <w:tab/>
        <w:t>an administrative unit; or</w:t>
      </w:r>
    </w:p>
    <w:p w14:paraId="7FD805AD" w14:textId="77777777" w:rsidR="003C7173" w:rsidRDefault="003C7173">
      <w:pPr>
        <w:pStyle w:val="aDefpara"/>
      </w:pPr>
      <w:r>
        <w:tab/>
        <w:t>(b)</w:t>
      </w:r>
      <w:r>
        <w:tab/>
        <w:t>a Territory authority; or</w:t>
      </w:r>
    </w:p>
    <w:p w14:paraId="1D5EAB79" w14:textId="77777777" w:rsidR="003C7173" w:rsidRDefault="003C7173">
      <w:pPr>
        <w:pStyle w:val="aDefpara"/>
      </w:pPr>
      <w:r>
        <w:tab/>
        <w:t>(c)</w:t>
      </w:r>
      <w:r>
        <w:tab/>
        <w:t>a department or authority of a State or another Territory.</w:t>
      </w:r>
    </w:p>
    <w:p w14:paraId="53E4F615" w14:textId="77777777" w:rsidR="003C7173" w:rsidRDefault="003C7173">
      <w:pPr>
        <w:pStyle w:val="aDef"/>
      </w:pPr>
      <w:r>
        <w:rPr>
          <w:rStyle w:val="charBoldItals"/>
        </w:rPr>
        <w:t>head</w:t>
      </w:r>
      <w:r>
        <w:t xml:space="preserve">, in relation to a government agency, means the </w:t>
      </w:r>
      <w:r w:rsidR="00F41C10">
        <w:t>director</w:t>
      </w:r>
      <w:r w:rsidR="00F41C10">
        <w:noBreakHyphen/>
        <w:t>general</w:t>
      </w:r>
      <w:r>
        <w:t xml:space="preserve"> who has control of the relevant administrative unit or other person who has administrative control of the agency.</w:t>
      </w:r>
    </w:p>
    <w:p w14:paraId="11C15527" w14:textId="77777777" w:rsidR="002D716B" w:rsidRPr="000C0473" w:rsidRDefault="002D716B" w:rsidP="002D716B">
      <w:pPr>
        <w:pStyle w:val="aDef"/>
      </w:pPr>
      <w:r w:rsidRPr="00E449D3">
        <w:rPr>
          <w:rStyle w:val="charBoldItals"/>
        </w:rPr>
        <w:t>imitation firearm</w:t>
      </w:r>
      <w:r w:rsidRPr="000C0473">
        <w:rPr>
          <w:lang w:eastAsia="en-AU"/>
        </w:rPr>
        <w:t>—see section 23A.</w:t>
      </w:r>
    </w:p>
    <w:p w14:paraId="40EC849F" w14:textId="77777777" w:rsidR="0018324E" w:rsidRPr="00A63532" w:rsidRDefault="0018324E" w:rsidP="0018324E">
      <w:pPr>
        <w:pStyle w:val="aDef"/>
        <w:keepNext/>
      </w:pPr>
      <w:r w:rsidRPr="00A63532">
        <w:rPr>
          <w:rStyle w:val="charBoldItals"/>
        </w:rPr>
        <w:t>interim protection order</w:t>
      </w:r>
      <w:r w:rsidRPr="00A63532">
        <w:t>—</w:t>
      </w:r>
    </w:p>
    <w:p w14:paraId="4CA89E3B" w14:textId="77777777" w:rsidR="0018324E" w:rsidRPr="00A63532" w:rsidRDefault="0018324E" w:rsidP="0018324E">
      <w:pPr>
        <w:pStyle w:val="aDefpara"/>
      </w:pPr>
      <w:r w:rsidRPr="00A63532">
        <w:tab/>
        <w:t>(a)</w:t>
      </w:r>
      <w:r w:rsidRPr="00A63532">
        <w:tab/>
        <w:t>means—</w:t>
      </w:r>
    </w:p>
    <w:p w14:paraId="7BCB086F" w14:textId="77777777" w:rsidR="0018324E" w:rsidRPr="00A63532" w:rsidRDefault="0018324E" w:rsidP="0018324E">
      <w:pPr>
        <w:pStyle w:val="Asubpara"/>
      </w:pPr>
      <w:r w:rsidRPr="00A63532">
        <w:tab/>
        <w:t>(i)</w:t>
      </w:r>
      <w:r w:rsidRPr="00A63532">
        <w:tab/>
        <w:t>an interim order under—</w:t>
      </w:r>
    </w:p>
    <w:p w14:paraId="370F83B5" w14:textId="01B153DF" w:rsidR="0018324E" w:rsidRPr="00A63532" w:rsidRDefault="0018324E" w:rsidP="0018324E">
      <w:pPr>
        <w:pStyle w:val="Asubsubpara"/>
      </w:pPr>
      <w:r w:rsidRPr="00A63532">
        <w:tab/>
        <w:t>(A)</w:t>
      </w:r>
      <w:r w:rsidRPr="00A63532">
        <w:tab/>
        <w:t xml:space="preserve">the </w:t>
      </w:r>
      <w:hyperlink r:id="rId192" w:tooltip="A2016-42" w:history="1">
        <w:r w:rsidR="00E449D3" w:rsidRPr="00E449D3">
          <w:rPr>
            <w:rStyle w:val="charCitHyperlinkItal"/>
          </w:rPr>
          <w:t>Family Violence Act 2016</w:t>
        </w:r>
      </w:hyperlink>
      <w:r w:rsidRPr="00A63532">
        <w:t>; or</w:t>
      </w:r>
    </w:p>
    <w:p w14:paraId="693C9A7B" w14:textId="7CF8738D" w:rsidR="0018324E" w:rsidRPr="00A63532" w:rsidRDefault="0018324E" w:rsidP="0018324E">
      <w:pPr>
        <w:pStyle w:val="Asubsubpara"/>
      </w:pPr>
      <w:r w:rsidRPr="00A63532">
        <w:tab/>
        <w:t>(B)</w:t>
      </w:r>
      <w:r w:rsidRPr="00A63532">
        <w:tab/>
        <w:t xml:space="preserve">the </w:t>
      </w:r>
      <w:hyperlink r:id="rId193" w:tooltip="A2016-43" w:history="1">
        <w:r w:rsidR="00E449D3" w:rsidRPr="00E449D3">
          <w:rPr>
            <w:rStyle w:val="charCitHyperlinkItal"/>
          </w:rPr>
          <w:t>Personal Violence Act 2016</w:t>
        </w:r>
      </w:hyperlink>
      <w:r w:rsidRPr="00A63532">
        <w:t>; or</w:t>
      </w:r>
    </w:p>
    <w:p w14:paraId="54FF57D2" w14:textId="77777777" w:rsidR="0018324E" w:rsidRPr="00A63532" w:rsidRDefault="0018324E" w:rsidP="0018324E">
      <w:pPr>
        <w:pStyle w:val="Asubpara"/>
      </w:pPr>
      <w:r w:rsidRPr="00A63532">
        <w:tab/>
        <w:t>(ii)</w:t>
      </w:r>
      <w:r w:rsidRPr="00A63532">
        <w:tab/>
        <w:t>a recognised FVO of an interim nature; and</w:t>
      </w:r>
    </w:p>
    <w:p w14:paraId="62D8E5C9" w14:textId="77777777" w:rsidR="0018324E" w:rsidRPr="00A63532" w:rsidRDefault="0018324E" w:rsidP="0018324E">
      <w:pPr>
        <w:pStyle w:val="aDefpara"/>
      </w:pPr>
      <w:r w:rsidRPr="00A63532">
        <w:tab/>
        <w:t>(b)</w:t>
      </w:r>
      <w:r w:rsidRPr="00A63532">
        <w:tab/>
        <w:t>includes an order of an interim nature that has or had the same effect, or substantially the same effect, as an order mentioned in paragraph (a) under the following:</w:t>
      </w:r>
    </w:p>
    <w:p w14:paraId="35F42956" w14:textId="5D0C59D1" w:rsidR="0018324E" w:rsidRPr="00A63532" w:rsidRDefault="0018324E" w:rsidP="0018324E">
      <w:pPr>
        <w:pStyle w:val="Asubpara"/>
      </w:pPr>
      <w:r w:rsidRPr="00A63532">
        <w:tab/>
        <w:t>(i)</w:t>
      </w:r>
      <w:r w:rsidRPr="00A63532">
        <w:tab/>
        <w:t xml:space="preserve">the </w:t>
      </w:r>
      <w:hyperlink r:id="rId194"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14:paraId="72E28F7F" w14:textId="1D26C38F" w:rsidR="0018324E" w:rsidRPr="00A63532" w:rsidRDefault="0018324E" w:rsidP="0018324E">
      <w:pPr>
        <w:pStyle w:val="Asubpara"/>
      </w:pPr>
      <w:r w:rsidRPr="00A63532">
        <w:tab/>
        <w:t>(ii)</w:t>
      </w:r>
      <w:r w:rsidRPr="00A63532">
        <w:tab/>
        <w:t xml:space="preserve">the </w:t>
      </w:r>
      <w:hyperlink r:id="rId195"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14:paraId="78A7F15F" w14:textId="055F2451" w:rsidR="0018324E" w:rsidRPr="00A63532" w:rsidRDefault="0018324E" w:rsidP="0018324E">
      <w:pPr>
        <w:pStyle w:val="Asubpara"/>
      </w:pPr>
      <w:r w:rsidRPr="00A63532">
        <w:lastRenderedPageBreak/>
        <w:tab/>
        <w:t>(iii)</w:t>
      </w:r>
      <w:r w:rsidRPr="00A63532">
        <w:tab/>
        <w:t xml:space="preserve">the </w:t>
      </w:r>
      <w:hyperlink r:id="rId196"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14:paraId="5DE3BBA0" w14:textId="7548E5B0" w:rsidR="0018324E" w:rsidRPr="00A63532" w:rsidRDefault="0018324E" w:rsidP="0018324E">
      <w:pPr>
        <w:pStyle w:val="Asubpara"/>
      </w:pPr>
      <w:r w:rsidRPr="00A63532">
        <w:tab/>
        <w:t>(iv)</w:t>
      </w:r>
      <w:r w:rsidRPr="00A63532">
        <w:tab/>
        <w:t xml:space="preserve">the </w:t>
      </w:r>
      <w:hyperlink r:id="rId197" w:tooltip="A1930-21" w:history="1">
        <w:r w:rsidRPr="00A63532">
          <w:rPr>
            <w:rStyle w:val="charCitHyperlinkItal"/>
          </w:rPr>
          <w:t>Magistrates Court Act 1930</w:t>
        </w:r>
      </w:hyperlink>
      <w:r w:rsidRPr="00A63532">
        <w:rPr>
          <w:rStyle w:val="charItals"/>
        </w:rPr>
        <w:t xml:space="preserve"> </w:t>
      </w:r>
      <w:r w:rsidRPr="00A63532">
        <w:t>before 27 March 2002;</w:t>
      </w:r>
    </w:p>
    <w:p w14:paraId="04A1DB8B" w14:textId="77777777" w:rsidR="0018324E" w:rsidRPr="00A63532" w:rsidRDefault="0018324E" w:rsidP="0018324E">
      <w:pPr>
        <w:pStyle w:val="Asubpara"/>
      </w:pPr>
      <w:r w:rsidRPr="00A63532">
        <w:tab/>
        <w:t>(v)</w:t>
      </w:r>
      <w:r w:rsidRPr="00A63532">
        <w:tab/>
        <w:t>a law of a State, another Territory or New Zealand.</w:t>
      </w:r>
    </w:p>
    <w:p w14:paraId="507024FC" w14:textId="77777777" w:rsidR="003C7173" w:rsidRDefault="003C7173">
      <w:pPr>
        <w:pStyle w:val="aDef"/>
      </w:pPr>
      <w:r w:rsidRPr="002063C7">
        <w:rPr>
          <w:rStyle w:val="charBoldItals"/>
        </w:rPr>
        <w:t>interstate licence</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14:paraId="7947A7F1" w14:textId="77777777" w:rsidR="003C7173" w:rsidRDefault="003C7173">
      <w:pPr>
        <w:pStyle w:val="aDef"/>
      </w:pPr>
      <w:r>
        <w:rPr>
          <w:rStyle w:val="charBoldItals"/>
        </w:rPr>
        <w:t>licence</w:t>
      </w:r>
      <w:r>
        <w:t xml:space="preserve"> means a licence in force under this Act.</w:t>
      </w:r>
    </w:p>
    <w:p w14:paraId="4D02C4EE" w14:textId="77777777" w:rsidR="003C7173" w:rsidRDefault="003C7173">
      <w:pPr>
        <w:pStyle w:val="aDef"/>
      </w:pPr>
      <w:r>
        <w:rPr>
          <w:rStyle w:val="charBoldItals"/>
        </w:rPr>
        <w:t>licensee</w:t>
      </w:r>
      <w:r>
        <w:t xml:space="preserve"> means the holder of a licence.</w:t>
      </w:r>
    </w:p>
    <w:p w14:paraId="7E49CC61" w14:textId="77777777" w:rsidR="003C7173" w:rsidRDefault="003C7173">
      <w:pPr>
        <w:pStyle w:val="aDef"/>
      </w:pPr>
      <w:r>
        <w:rPr>
          <w:rStyle w:val="charBoldItals"/>
        </w:rPr>
        <w:t>local licence</w:t>
      </w:r>
      <w:r w:rsidRPr="002063C7">
        <w:t>,</w:t>
      </w:r>
      <w:r>
        <w:t xml:space="preserve"> for part </w:t>
      </w:r>
      <w:r w:rsidR="0012754C">
        <w:t>8</w:t>
      </w:r>
      <w:r>
        <w:t xml:space="preserve"> (</w:t>
      </w:r>
      <w:r>
        <w:rPr>
          <w:lang w:val="en-US"/>
        </w:rPr>
        <w:t xml:space="preserve">Temporary recognition of </w:t>
      </w:r>
      <w:r>
        <w:t xml:space="preserve">interstate licences and permits)—see section </w:t>
      </w:r>
      <w:r w:rsidR="0012754C">
        <w:t>134</w:t>
      </w:r>
      <w:r>
        <w:t>.</w:t>
      </w:r>
    </w:p>
    <w:p w14:paraId="703290FC" w14:textId="77777777" w:rsidR="003C7173" w:rsidRDefault="003C7173">
      <w:pPr>
        <w:pStyle w:val="aDef"/>
      </w:pPr>
      <w:r w:rsidRPr="002063C7">
        <w:rPr>
          <w:rStyle w:val="charBoldItals"/>
        </w:rPr>
        <w:t>minors firearms licence</w:t>
      </w:r>
      <w:r>
        <w:t xml:space="preserve">—see section </w:t>
      </w:r>
      <w:r w:rsidR="0012754C">
        <w:t>46</w:t>
      </w:r>
      <w:r>
        <w:t>.</w:t>
      </w:r>
    </w:p>
    <w:p w14:paraId="5EF0F52D" w14:textId="77777777" w:rsidR="003C7173" w:rsidRDefault="003C7173">
      <w:pPr>
        <w:pStyle w:val="aDef"/>
        <w:keepNext/>
      </w:pPr>
      <w:r>
        <w:rPr>
          <w:rStyle w:val="charBoldItals"/>
        </w:rPr>
        <w:t>occupier</w:t>
      </w:r>
      <w:r>
        <w:t>, of premises, includes—</w:t>
      </w:r>
    </w:p>
    <w:p w14:paraId="5CFAB343" w14:textId="77777777" w:rsidR="003C7173" w:rsidRDefault="003C7173">
      <w:pPr>
        <w:pStyle w:val="Apara"/>
      </w:pPr>
      <w:r>
        <w:tab/>
        <w:t>(a)</w:t>
      </w:r>
      <w:r>
        <w:tab/>
        <w:t>a person believed on reasonable grounds to be an occupier of the premises; and</w:t>
      </w:r>
    </w:p>
    <w:p w14:paraId="18BBEB1B" w14:textId="77777777" w:rsidR="003C7173" w:rsidRDefault="003C7173">
      <w:pPr>
        <w:pStyle w:val="Apara"/>
      </w:pPr>
      <w:r>
        <w:tab/>
        <w:t>(b)</w:t>
      </w:r>
      <w:r>
        <w:tab/>
        <w:t>a person apparently in charge of the premises.</w:t>
      </w:r>
    </w:p>
    <w:p w14:paraId="7C373582" w14:textId="77777777" w:rsidR="003C7173" w:rsidRDefault="003C7173">
      <w:pPr>
        <w:pStyle w:val="aDef"/>
      </w:pPr>
      <w:r w:rsidRPr="002063C7">
        <w:rPr>
          <w:rStyle w:val="charBoldItals"/>
        </w:rPr>
        <w:t>offence</w:t>
      </w:r>
      <w:r>
        <w:t xml:space="preserve">, for part </w:t>
      </w:r>
      <w:r w:rsidR="0012754C">
        <w:t>14</w:t>
      </w:r>
      <w:r>
        <w:t xml:space="preserve"> (Enforcement)—see section </w:t>
      </w:r>
      <w:r w:rsidR="0012754C">
        <w:t>202</w:t>
      </w:r>
      <w:r>
        <w:t>.</w:t>
      </w:r>
    </w:p>
    <w:p w14:paraId="6D0CC019" w14:textId="77777777" w:rsidR="003C7173" w:rsidRPr="002063C7" w:rsidRDefault="003C7173">
      <w:pPr>
        <w:pStyle w:val="aDef"/>
      </w:pPr>
      <w:r w:rsidRPr="002063C7">
        <w:rPr>
          <w:rStyle w:val="charBoldItals"/>
        </w:rPr>
        <w:t>owner and user particulars</w:t>
      </w:r>
      <w:r>
        <w:t xml:space="preserve">, in relation to a registered firearm, for part </w:t>
      </w:r>
      <w:r w:rsidR="0012754C">
        <w:t>11</w:t>
      </w:r>
      <w:r>
        <w:t xml:space="preserve"> (Registration of firearms and firearm users)—see section</w:t>
      </w:r>
      <w:r w:rsidR="0012754C">
        <w:t> 155</w:t>
      </w:r>
      <w:r>
        <w:t>.</w:t>
      </w:r>
    </w:p>
    <w:p w14:paraId="1D32734C" w14:textId="77777777" w:rsidR="003C7173" w:rsidRPr="002063C7" w:rsidRDefault="003C7173">
      <w:pPr>
        <w:pStyle w:val="aDef"/>
      </w:pPr>
      <w:r w:rsidRPr="002063C7">
        <w:rPr>
          <w:rStyle w:val="charBoldItals"/>
        </w:rPr>
        <w:t xml:space="preserve">paintball </w:t>
      </w:r>
      <w:r>
        <w:t>means a projectile that primarily consists of a dye or similar substance designed to mark a person or object.</w:t>
      </w:r>
    </w:p>
    <w:p w14:paraId="337DF9F6" w14:textId="77777777" w:rsidR="003C7173" w:rsidRDefault="003C7173">
      <w:pPr>
        <w:pStyle w:val="aDef"/>
      </w:pPr>
      <w:r w:rsidRPr="002063C7">
        <w:rPr>
          <w:rStyle w:val="charBoldItals"/>
        </w:rPr>
        <w:t xml:space="preserve">paintball activity </w:t>
      </w:r>
      <w:r>
        <w:t>includes a paintball competition.</w:t>
      </w:r>
    </w:p>
    <w:p w14:paraId="02EB138F" w14:textId="77777777" w:rsidR="003C7173" w:rsidRDefault="003C7173">
      <w:pPr>
        <w:pStyle w:val="aDef"/>
      </w:pPr>
      <w:r w:rsidRPr="002063C7">
        <w:rPr>
          <w:rStyle w:val="charBoldItals"/>
        </w:rPr>
        <w:t xml:space="preserve">paintball marker </w:t>
      </w:r>
      <w:r>
        <w:t>means a firearm designed to discharge a paintball.</w:t>
      </w:r>
    </w:p>
    <w:p w14:paraId="0F5A097A" w14:textId="77777777" w:rsidR="003C7173" w:rsidRDefault="003C7173">
      <w:pPr>
        <w:pStyle w:val="aDef"/>
      </w:pPr>
      <w:r w:rsidRPr="002063C7">
        <w:rPr>
          <w:rStyle w:val="charBoldItals"/>
        </w:rPr>
        <w:t>paintball range operator</w:t>
      </w:r>
      <w:r>
        <w:t>, for an approved paintball range, means a person licensed under this Act to operate the range.</w:t>
      </w:r>
    </w:p>
    <w:p w14:paraId="0C2A4D77" w14:textId="13881CD8" w:rsidR="003C7173" w:rsidRDefault="003C7173" w:rsidP="00AC6163">
      <w:pPr>
        <w:pStyle w:val="aDef"/>
        <w:keepNext/>
        <w:keepLines/>
      </w:pPr>
      <w:r w:rsidRPr="002063C7">
        <w:rPr>
          <w:rStyle w:val="charBoldItals"/>
        </w:rPr>
        <w:lastRenderedPageBreak/>
        <w:t>parental responsibility</w:t>
      </w:r>
      <w:r>
        <w:t xml:space="preserve">—a person has </w:t>
      </w:r>
      <w:r w:rsidRPr="002063C7">
        <w:rPr>
          <w:rStyle w:val="charBoldItals"/>
        </w:rPr>
        <w:t>parental responsibility</w:t>
      </w:r>
      <w:r>
        <w:t xml:space="preserve"> for a child or young person if the person has parental responsibility for the child or young person under the </w:t>
      </w:r>
      <w:hyperlink r:id="rId198" w:tooltip="A2008-19" w:history="1">
        <w:r w:rsidR="002063C7" w:rsidRPr="002063C7">
          <w:rPr>
            <w:rStyle w:val="charCitHyperlinkItal"/>
          </w:rPr>
          <w:t>Children and Young People Act 2008</w:t>
        </w:r>
      </w:hyperlink>
      <w:r>
        <w:t>.</w:t>
      </w:r>
    </w:p>
    <w:p w14:paraId="4DEA84ED" w14:textId="63BF8624" w:rsidR="003C7173" w:rsidRDefault="00ED7804">
      <w:pPr>
        <w:pStyle w:val="aNote"/>
      </w:pPr>
      <w:r w:rsidRPr="002063C7">
        <w:rPr>
          <w:rStyle w:val="charItals"/>
        </w:rPr>
        <w:t>Note</w:t>
      </w:r>
      <w:r w:rsidR="003C7173">
        <w:tab/>
        <w:t xml:space="preserve">Parental responsibility is dealt with in the </w:t>
      </w:r>
      <w:hyperlink r:id="rId199" w:tooltip="A2008-19" w:history="1">
        <w:r w:rsidR="00380FB9">
          <w:rPr>
            <w:rStyle w:val="charCitHyperlinkItal"/>
          </w:rPr>
          <w:t>Children and Young People Act </w:t>
        </w:r>
        <w:r w:rsidR="002063C7" w:rsidRPr="002063C7">
          <w:rPr>
            <w:rStyle w:val="charCitHyperlinkItal"/>
          </w:rPr>
          <w:t>2008</w:t>
        </w:r>
      </w:hyperlink>
      <w:r w:rsidR="003C7173">
        <w:t>, div 1.3.2.</w:t>
      </w:r>
    </w:p>
    <w:p w14:paraId="38FA68DE" w14:textId="77777777" w:rsidR="00311D98" w:rsidRPr="001D668E" w:rsidRDefault="00311D98" w:rsidP="00311D98">
      <w:pPr>
        <w:pStyle w:val="aDef"/>
      </w:pPr>
      <w:r w:rsidRPr="001D668E">
        <w:rPr>
          <w:rStyle w:val="charBoldItals"/>
        </w:rPr>
        <w:t>participating</w:t>
      </w:r>
      <w:r w:rsidRPr="001D668E">
        <w:rPr>
          <w:bCs/>
          <w:iCs/>
          <w:szCs w:val="24"/>
        </w:rPr>
        <w:t xml:space="preserve">, </w:t>
      </w:r>
      <w:r w:rsidRPr="001D668E">
        <w:t>in the sport of biathlon or modern pentathlon</w:t>
      </w:r>
      <w:r w:rsidRPr="001D668E">
        <w:rPr>
          <w:bCs/>
          <w:iCs/>
          <w:szCs w:val="24"/>
        </w:rPr>
        <w:t>, for schedule 2 (Exemptions from Act)—see section 2.1.</w:t>
      </w:r>
    </w:p>
    <w:p w14:paraId="7995CE48" w14:textId="77777777" w:rsidR="003C7173" w:rsidRDefault="003C7173">
      <w:pPr>
        <w:pStyle w:val="aDef"/>
      </w:pPr>
      <w:r>
        <w:rPr>
          <w:rStyle w:val="charBoldItals"/>
        </w:rPr>
        <w:t>permit</w:t>
      </w:r>
      <w:r>
        <w:t xml:space="preserve"> means a permit in force under this Act.</w:t>
      </w:r>
    </w:p>
    <w:p w14:paraId="0317A4DC" w14:textId="77777777" w:rsidR="003C7173" w:rsidRDefault="003C7173">
      <w:pPr>
        <w:pStyle w:val="aDef"/>
      </w:pPr>
      <w:r w:rsidRPr="002063C7">
        <w:rPr>
          <w:rStyle w:val="charBoldItals"/>
        </w:rPr>
        <w:t>permit-holder</w:t>
      </w:r>
      <w:r>
        <w:t xml:space="preserve"> means the holder of a permit.</w:t>
      </w:r>
    </w:p>
    <w:p w14:paraId="3D1C3369" w14:textId="77777777" w:rsidR="003C7173" w:rsidRDefault="003C7173">
      <w:pPr>
        <w:pStyle w:val="Amainreturn"/>
      </w:pPr>
      <w:r w:rsidRPr="002063C7">
        <w:rPr>
          <w:rStyle w:val="charBoldItals"/>
        </w:rPr>
        <w:t>permit to acquire</w:t>
      </w:r>
      <w:r>
        <w:t>, a firearm,</w:t>
      </w:r>
      <w:r w:rsidRPr="002063C7">
        <w:t xml:space="preserve"> </w:t>
      </w:r>
      <w:r>
        <w:t xml:space="preserve">means a permit to acquire the firearm issued under part </w:t>
      </w:r>
      <w:r w:rsidR="0012754C">
        <w:t>10</w:t>
      </w:r>
      <w:r>
        <w:t xml:space="preserve"> (Permits to acquire firearms).</w:t>
      </w:r>
    </w:p>
    <w:p w14:paraId="7DED126B" w14:textId="77777777" w:rsidR="003C7173" w:rsidRDefault="003C7173">
      <w:pPr>
        <w:pStyle w:val="aDef"/>
      </w:pPr>
      <w:r>
        <w:rPr>
          <w:rStyle w:val="charBoldItals"/>
        </w:rPr>
        <w:t>photograph</w:t>
      </w:r>
      <w:r w:rsidRPr="002063C7">
        <w:t xml:space="preserve"> </w:t>
      </w:r>
      <w:r>
        <w:t>includes a digitised, electronic or computer generated image in a form approved by the registrar.</w:t>
      </w:r>
    </w:p>
    <w:p w14:paraId="0AE88A76" w14:textId="77777777" w:rsidR="003C7173" w:rsidRDefault="003C7173">
      <w:pPr>
        <w:pStyle w:val="aDef"/>
        <w:keepNext/>
      </w:pPr>
      <w:r>
        <w:rPr>
          <w:rStyle w:val="charBoldItals"/>
        </w:rPr>
        <w:t>pistol</w:t>
      </w:r>
      <w:r>
        <w:t xml:space="preserve"> means a firearm that—</w:t>
      </w:r>
    </w:p>
    <w:p w14:paraId="16148073" w14:textId="77777777" w:rsidR="003C7173" w:rsidRDefault="003C7173">
      <w:pPr>
        <w:pStyle w:val="aDefpara"/>
      </w:pPr>
      <w:r>
        <w:tab/>
        <w:t>(a)</w:t>
      </w:r>
      <w:r>
        <w:tab/>
        <w:t>is reasonably capable of being raised and fired by 1 hand; and</w:t>
      </w:r>
    </w:p>
    <w:p w14:paraId="2B907C5E" w14:textId="77777777" w:rsidR="003C7173" w:rsidRDefault="003C7173">
      <w:pPr>
        <w:pStyle w:val="aDefpara"/>
      </w:pPr>
      <w:r>
        <w:tab/>
        <w:t>(b)</w:t>
      </w:r>
      <w:r>
        <w:tab/>
        <w:t>does not exceed any prescribed dimension.</w:t>
      </w:r>
    </w:p>
    <w:p w14:paraId="60FFEBA7" w14:textId="77777777" w:rsidR="003C7173" w:rsidRDefault="003C7173">
      <w:pPr>
        <w:pStyle w:val="aDef"/>
      </w:pPr>
      <w:r w:rsidRPr="002063C7">
        <w:rPr>
          <w:rStyle w:val="charBoldItals"/>
        </w:rPr>
        <w:t>possession</w:t>
      </w:r>
      <w:r>
        <w:t xml:space="preserve">—see section </w:t>
      </w:r>
      <w:r w:rsidR="0012754C">
        <w:t>10</w:t>
      </w:r>
      <w:r>
        <w:t>.</w:t>
      </w:r>
    </w:p>
    <w:p w14:paraId="550046C6" w14:textId="77777777" w:rsidR="003C7173" w:rsidRDefault="003C7173">
      <w:pPr>
        <w:pStyle w:val="aDef"/>
      </w:pPr>
      <w:r>
        <w:rPr>
          <w:rStyle w:val="charBoldItals"/>
        </w:rPr>
        <w:t>premises</w:t>
      </w:r>
      <w:r>
        <w:t xml:space="preserve"> means the whole or any part of any land, building or other structure, vehicle, vessel, aircraft or place.</w:t>
      </w:r>
    </w:p>
    <w:p w14:paraId="06A8035C" w14:textId="77777777" w:rsidR="003C7173" w:rsidRDefault="003C7173">
      <w:pPr>
        <w:pStyle w:val="aDef"/>
      </w:pPr>
      <w:r w:rsidRPr="002063C7">
        <w:rPr>
          <w:rStyle w:val="charBoldItals"/>
        </w:rPr>
        <w:t>principal</w:t>
      </w:r>
      <w:r>
        <w:t xml:space="preserve">, of a composite entity—see section </w:t>
      </w:r>
      <w:r w:rsidR="0012754C">
        <w:t>100</w:t>
      </w:r>
      <w:r>
        <w:t>.</w:t>
      </w:r>
    </w:p>
    <w:p w14:paraId="76958356" w14:textId="77777777" w:rsidR="003C7173" w:rsidRDefault="003C7173">
      <w:pPr>
        <w:pStyle w:val="aDef"/>
      </w:pPr>
      <w:r w:rsidRPr="002063C7">
        <w:rPr>
          <w:rStyle w:val="charBoldItals"/>
        </w:rPr>
        <w:t>prohibited firearm</w:t>
      </w:r>
      <w:r>
        <w:t xml:space="preserve">—see section </w:t>
      </w:r>
      <w:r w:rsidR="0012754C">
        <w:t>7</w:t>
      </w:r>
      <w:r>
        <w:t>.</w:t>
      </w:r>
    </w:p>
    <w:p w14:paraId="60DC6CCE" w14:textId="77777777" w:rsidR="003C7173" w:rsidRDefault="003C7173">
      <w:pPr>
        <w:pStyle w:val="aDef"/>
        <w:rPr>
          <w:lang w:val="en-US"/>
        </w:rPr>
      </w:pPr>
      <w:r w:rsidRPr="002063C7">
        <w:rPr>
          <w:rStyle w:val="charBoldItals"/>
        </w:rPr>
        <w:t>prohibited person</w:t>
      </w:r>
      <w:r>
        <w:rPr>
          <w:lang w:val="en-US"/>
        </w:rPr>
        <w:t xml:space="preserve">, for part </w:t>
      </w:r>
      <w:r w:rsidR="0012754C">
        <w:rPr>
          <w:lang w:val="en-US"/>
        </w:rPr>
        <w:t>13</w:t>
      </w:r>
      <w:r>
        <w:rPr>
          <w:lang w:val="en-US"/>
        </w:rPr>
        <w:t xml:space="preserve"> (Firearms dealers)</w:t>
      </w:r>
      <w:r>
        <w:t xml:space="preserve">—see section </w:t>
      </w:r>
      <w:r w:rsidR="0012754C">
        <w:t>184</w:t>
      </w:r>
      <w:r>
        <w:t>.</w:t>
      </w:r>
    </w:p>
    <w:p w14:paraId="034710B4" w14:textId="77777777" w:rsidR="003C7173" w:rsidRDefault="003C7173">
      <w:pPr>
        <w:pStyle w:val="aDef"/>
      </w:pPr>
      <w:r w:rsidRPr="002063C7">
        <w:rPr>
          <w:rStyle w:val="charBoldItals"/>
        </w:rPr>
        <w:t>prohibited pistol</w:t>
      </w:r>
      <w:r>
        <w:t xml:space="preserve"> means a prohibited firearm mentioned in schedule 1, item </w:t>
      </w:r>
      <w:r w:rsidR="00A43010">
        <w:t>21</w:t>
      </w:r>
      <w:r>
        <w:t>, item 2</w:t>
      </w:r>
      <w:r w:rsidR="00A43010">
        <w:t>2</w:t>
      </w:r>
      <w:r>
        <w:t xml:space="preserve"> or item 2</w:t>
      </w:r>
      <w:r w:rsidR="00A43010">
        <w:t>3</w:t>
      </w:r>
      <w:r>
        <w:t>.</w:t>
      </w:r>
    </w:p>
    <w:p w14:paraId="58587227" w14:textId="77777777" w:rsidR="003C7173" w:rsidRDefault="003C7173">
      <w:pPr>
        <w:pStyle w:val="aDef"/>
      </w:pPr>
      <w:r>
        <w:rPr>
          <w:rStyle w:val="charBoldItals"/>
        </w:rPr>
        <w:t>public place</w:t>
      </w:r>
      <w:r>
        <w:t xml:space="preserve"> means any street, road, public park, reserve or other place that the public are entitled to use or that is open to, or used by, the public, whether on payment of money or otherwise.</w:t>
      </w:r>
    </w:p>
    <w:p w14:paraId="542014D1" w14:textId="5B43B7A6" w:rsidR="0018324E" w:rsidRPr="00A63532" w:rsidRDefault="0018324E" w:rsidP="0018324E">
      <w:pPr>
        <w:pStyle w:val="aDef"/>
      </w:pPr>
      <w:r w:rsidRPr="00A63532">
        <w:rPr>
          <w:rStyle w:val="charBoldItals"/>
        </w:rPr>
        <w:lastRenderedPageBreak/>
        <w:t>recognised FVO</w:t>
      </w:r>
      <w:r w:rsidRPr="00A63532">
        <w:t xml:space="preserve">—see the </w:t>
      </w:r>
      <w:hyperlink r:id="rId200" w:tooltip="A2016-42" w:history="1">
        <w:r w:rsidR="00E449D3" w:rsidRPr="00E449D3">
          <w:rPr>
            <w:rStyle w:val="charCitHyperlinkItal"/>
          </w:rPr>
          <w:t>Family Violence Act 2016</w:t>
        </w:r>
      </w:hyperlink>
      <w:r w:rsidRPr="00A63532">
        <w:t>, section 119 and section 144.</w:t>
      </w:r>
    </w:p>
    <w:p w14:paraId="6DCB6DD0" w14:textId="77777777" w:rsidR="003C7173" w:rsidRDefault="003C7173">
      <w:pPr>
        <w:pStyle w:val="aDef"/>
      </w:pPr>
      <w:r>
        <w:rPr>
          <w:rStyle w:val="charBoldItals"/>
        </w:rPr>
        <w:t>register</w:t>
      </w:r>
      <w:r>
        <w:t xml:space="preserve"> means the register of firearms provided for in section </w:t>
      </w:r>
      <w:r w:rsidR="0012754C">
        <w:t>156</w:t>
      </w:r>
      <w:r>
        <w:t>.</w:t>
      </w:r>
    </w:p>
    <w:p w14:paraId="3040C73D" w14:textId="77777777" w:rsidR="003C7173" w:rsidRDefault="003C7173">
      <w:pPr>
        <w:pStyle w:val="aDef"/>
      </w:pPr>
      <w:r>
        <w:rPr>
          <w:rStyle w:val="charBoldItals"/>
        </w:rPr>
        <w:t>registered</w:t>
      </w:r>
      <w:r>
        <w:t xml:space="preserve"> means registered for the time being under this Act.</w:t>
      </w:r>
    </w:p>
    <w:p w14:paraId="4028409C" w14:textId="77777777" w:rsidR="003C7173" w:rsidRPr="002063C7" w:rsidRDefault="003C7173">
      <w:pPr>
        <w:pStyle w:val="aDef"/>
      </w:pPr>
      <w:r w:rsidRPr="002063C7">
        <w:rPr>
          <w:rStyle w:val="charBoldItals"/>
        </w:rPr>
        <w:t>registered firearm</w:t>
      </w:r>
      <w:r>
        <w:t xml:space="preserve"> means a firearm registered under this Act.</w:t>
      </w:r>
    </w:p>
    <w:p w14:paraId="63436528" w14:textId="77777777" w:rsidR="003C7173" w:rsidRDefault="003C7173">
      <w:pPr>
        <w:pStyle w:val="aDef"/>
      </w:pPr>
      <w:r w:rsidRPr="002063C7">
        <w:rPr>
          <w:rStyle w:val="charBoldItals"/>
        </w:rPr>
        <w:t>registered owner</w:t>
      </w:r>
      <w:r>
        <w:t>, of a firearm, means the person recorded in the register as the owner of the firearm.</w:t>
      </w:r>
    </w:p>
    <w:p w14:paraId="2B8C8A1F" w14:textId="77777777" w:rsidR="003C7173" w:rsidRDefault="003C7173">
      <w:pPr>
        <w:pStyle w:val="aDef"/>
      </w:pPr>
      <w:r w:rsidRPr="002063C7">
        <w:rPr>
          <w:rStyle w:val="charBoldItals"/>
        </w:rPr>
        <w:t>registered premises</w:t>
      </w:r>
      <w:r>
        <w:t>, for a firearm, means the premises in the ACT stated in the register as the premises where the firearm—</w:t>
      </w:r>
    </w:p>
    <w:p w14:paraId="499B91E4" w14:textId="77777777" w:rsidR="003C7173" w:rsidRDefault="003C7173">
      <w:pPr>
        <w:pStyle w:val="aDefpara"/>
      </w:pPr>
      <w:r>
        <w:tab/>
        <w:t>(a)</w:t>
      </w:r>
      <w:r>
        <w:tab/>
        <w:t>is or is to be stored; or</w:t>
      </w:r>
    </w:p>
    <w:p w14:paraId="7038AE5E" w14:textId="77777777" w:rsidR="003C7173" w:rsidRDefault="003C7173">
      <w:pPr>
        <w:pStyle w:val="aDefpara"/>
      </w:pPr>
      <w:r>
        <w:tab/>
        <w:t>(b)</w:t>
      </w:r>
      <w:r>
        <w:tab/>
        <w:t>if the registered owner of the firearm is a licensed firearms dealer—may be available for sale.</w:t>
      </w:r>
    </w:p>
    <w:p w14:paraId="4986447C" w14:textId="77777777" w:rsidR="003C7173" w:rsidRDefault="003C7173">
      <w:pPr>
        <w:pStyle w:val="aDef"/>
      </w:pPr>
      <w:r w:rsidRPr="002063C7">
        <w:rPr>
          <w:rStyle w:val="charBoldItals"/>
        </w:rPr>
        <w:t>registered principal</w:t>
      </w:r>
      <w:r>
        <w:t>—</w:t>
      </w:r>
    </w:p>
    <w:p w14:paraId="3EFE1819" w14:textId="77777777" w:rsidR="003C7173" w:rsidRDefault="003C7173">
      <w:pPr>
        <w:pStyle w:val="aDefpara"/>
      </w:pPr>
      <w:r>
        <w:tab/>
        <w:t>(a)</w:t>
      </w:r>
      <w:r>
        <w:tab/>
        <w:t xml:space="preserve">for a composite entity firearms licence—see section </w:t>
      </w:r>
      <w:r w:rsidR="0012754C">
        <w:t>100</w:t>
      </w:r>
      <w:r>
        <w:t>; and</w:t>
      </w:r>
    </w:p>
    <w:p w14:paraId="34EF42C3" w14:textId="77777777" w:rsidR="003C7173" w:rsidRDefault="003C7173">
      <w:pPr>
        <w:pStyle w:val="aDefpara"/>
      </w:pPr>
      <w:r>
        <w:tab/>
        <w:t>(b)</w:t>
      </w:r>
      <w:r>
        <w:tab/>
        <w:t>for a firearm—means the principal named in the composite entity firearms licence under which the firearm is held.</w:t>
      </w:r>
    </w:p>
    <w:p w14:paraId="59E0F7D9" w14:textId="77777777" w:rsidR="003C7173" w:rsidRDefault="003C7173">
      <w:pPr>
        <w:pStyle w:val="aDef"/>
      </w:pPr>
      <w:r w:rsidRPr="002063C7">
        <w:rPr>
          <w:rStyle w:val="charBoldItals"/>
        </w:rPr>
        <w:t>registered user</w:t>
      </w:r>
      <w:r>
        <w:t>, of a firearm, means an individual recorded in the register as a user of the firearm.</w:t>
      </w:r>
    </w:p>
    <w:p w14:paraId="269124D6" w14:textId="77777777" w:rsidR="003C7173" w:rsidRDefault="003C7173">
      <w:pPr>
        <w:pStyle w:val="aDef"/>
      </w:pPr>
      <w:r>
        <w:rPr>
          <w:rStyle w:val="charBoldItals"/>
        </w:rPr>
        <w:t>registrar</w:t>
      </w:r>
      <w:r>
        <w:t xml:space="preserve"> means the Registrar of Firearms appointed under section </w:t>
      </w:r>
      <w:r w:rsidR="0012754C">
        <w:t>33</w:t>
      </w:r>
      <w:r>
        <w:t>.</w:t>
      </w:r>
    </w:p>
    <w:p w14:paraId="293EF9E3" w14:textId="77777777" w:rsidR="003C7173" w:rsidRDefault="003C7173">
      <w:pPr>
        <w:pStyle w:val="aDef"/>
      </w:pPr>
      <w:r w:rsidRPr="002063C7">
        <w:rPr>
          <w:rStyle w:val="charBoldItals"/>
        </w:rPr>
        <w:t>responsible person</w:t>
      </w:r>
      <w:r>
        <w:t>, for a child or young person, means a person with parental responsibility for the child or young person.</w:t>
      </w:r>
    </w:p>
    <w:p w14:paraId="700552A0" w14:textId="77777777" w:rsidR="003937C4" w:rsidRDefault="003937C4" w:rsidP="003937C4">
      <w:pPr>
        <w:pStyle w:val="aDef"/>
      </w:pPr>
      <w:r w:rsidRPr="002063C7">
        <w:rPr>
          <w:rStyle w:val="charBoldItals"/>
        </w:rPr>
        <w:t>reviewable decision</w:t>
      </w:r>
      <w:r>
        <w:t>, for part 16 (Notification and review of decisions)—see section 258.</w:t>
      </w:r>
    </w:p>
    <w:p w14:paraId="173FCA2D" w14:textId="77777777" w:rsidR="003C7173" w:rsidRDefault="003C7173">
      <w:pPr>
        <w:pStyle w:val="aDef"/>
      </w:pPr>
      <w:r w:rsidRPr="002063C7">
        <w:rPr>
          <w:rStyle w:val="charBoldItals"/>
        </w:rPr>
        <w:t>security organisation—</w:t>
      </w:r>
      <w:r>
        <w:t xml:space="preserve">see section </w:t>
      </w:r>
      <w:r w:rsidR="0012754C">
        <w:t>108</w:t>
      </w:r>
      <w:r>
        <w:t xml:space="preserve"> (</w:t>
      </w:r>
      <w:r w:rsidR="00E17EFA">
        <w:t>4</w:t>
      </w:r>
      <w:r>
        <w:t>).</w:t>
      </w:r>
    </w:p>
    <w:p w14:paraId="053BD22E" w14:textId="77777777" w:rsidR="003C7173" w:rsidRDefault="003C7173">
      <w:pPr>
        <w:pStyle w:val="aDef"/>
      </w:pPr>
      <w:r w:rsidRPr="002063C7">
        <w:rPr>
          <w:rStyle w:val="charBoldItals"/>
        </w:rPr>
        <w:t>sell</w:t>
      </w:r>
      <w:r>
        <w:t xml:space="preserve"> includes—</w:t>
      </w:r>
    </w:p>
    <w:p w14:paraId="62FADA2B" w14:textId="77777777" w:rsidR="003C7173" w:rsidRDefault="003C7173">
      <w:pPr>
        <w:pStyle w:val="aDefpara"/>
      </w:pPr>
      <w:r>
        <w:tab/>
        <w:t>(a)</w:t>
      </w:r>
      <w:r>
        <w:tab/>
        <w:t>sell by wholesale, retail, auction or tender; and</w:t>
      </w:r>
    </w:p>
    <w:p w14:paraId="4C908AF2" w14:textId="77777777" w:rsidR="003C7173" w:rsidRDefault="003C7173">
      <w:pPr>
        <w:pStyle w:val="aDefpara"/>
      </w:pPr>
      <w:r>
        <w:tab/>
        <w:t>(b)</w:t>
      </w:r>
      <w:r>
        <w:tab/>
        <w:t>dispose of by barter or exchange; and</w:t>
      </w:r>
    </w:p>
    <w:p w14:paraId="602F5242" w14:textId="77777777" w:rsidR="003C7173" w:rsidRDefault="003C7173">
      <w:pPr>
        <w:pStyle w:val="aDefpara"/>
      </w:pPr>
      <w:r>
        <w:lastRenderedPageBreak/>
        <w:tab/>
        <w:t>(c)</w:t>
      </w:r>
      <w:r>
        <w:tab/>
        <w:t>sell for profit; and</w:t>
      </w:r>
    </w:p>
    <w:p w14:paraId="1273A0D8" w14:textId="77777777" w:rsidR="003C7173" w:rsidRDefault="003C7173">
      <w:pPr>
        <w:pStyle w:val="aDefpara"/>
      </w:pPr>
      <w:r>
        <w:tab/>
        <w:t>(d)</w:t>
      </w:r>
      <w:r>
        <w:tab/>
        <w:t>offer for sale, receive for sale, have in possession for sale or expose or exhibit for sale; and</w:t>
      </w:r>
    </w:p>
    <w:p w14:paraId="78EE4366" w14:textId="77777777" w:rsidR="003C7173" w:rsidRDefault="003C7173">
      <w:pPr>
        <w:pStyle w:val="aDefpara"/>
      </w:pPr>
      <w:r>
        <w:tab/>
        <w:t>(e)</w:t>
      </w:r>
      <w:r>
        <w:tab/>
        <w:t>conduct negotiations for sale; and</w:t>
      </w:r>
    </w:p>
    <w:p w14:paraId="679CA473" w14:textId="77777777" w:rsidR="003C7173" w:rsidRDefault="003C7173">
      <w:pPr>
        <w:pStyle w:val="aDefpara"/>
      </w:pPr>
      <w:r>
        <w:tab/>
        <w:t>(f)</w:t>
      </w:r>
      <w:r>
        <w:tab/>
        <w:t>consign or deliver for sale.</w:t>
      </w:r>
    </w:p>
    <w:p w14:paraId="7F5DCE7A" w14:textId="77777777" w:rsidR="003C7173" w:rsidRDefault="003C7173">
      <w:pPr>
        <w:pStyle w:val="aDef"/>
      </w:pPr>
      <w:r>
        <w:rPr>
          <w:rStyle w:val="charBoldItals"/>
        </w:rPr>
        <w:t>shooting gallery</w:t>
      </w:r>
      <w:r>
        <w:t xml:space="preserve"> includes a shooting gallery that is, or if dismantled is, portable.</w:t>
      </w:r>
    </w:p>
    <w:p w14:paraId="4CC72471" w14:textId="77777777" w:rsidR="003C7173" w:rsidRDefault="003C7173">
      <w:pPr>
        <w:pStyle w:val="aDef"/>
      </w:pPr>
      <w:r>
        <w:rPr>
          <w:rStyle w:val="charBoldItals"/>
        </w:rPr>
        <w:t>starting pistol</w:t>
      </w:r>
      <w:r>
        <w:t xml:space="preserve"> means a firearm the purpose of which is for use in the starting of racing events in sporting competitions.</w:t>
      </w:r>
    </w:p>
    <w:p w14:paraId="0ECDE24A" w14:textId="42496B5C" w:rsidR="0051018D" w:rsidRDefault="0051018D">
      <w:pPr>
        <w:pStyle w:val="aDef"/>
      </w:pPr>
      <w:r w:rsidRPr="00015E87">
        <w:rPr>
          <w:rStyle w:val="charBoldItals"/>
        </w:rPr>
        <w:t>suppressor</w:t>
      </w:r>
      <w:r w:rsidRPr="00015E87">
        <w:t xml:space="preserve">—see the </w:t>
      </w:r>
      <w:hyperlink r:id="rId201" w:tooltip="A1996-75" w:history="1">
        <w:r w:rsidRPr="00015E87">
          <w:rPr>
            <w:rStyle w:val="charCitHyperlinkItal"/>
          </w:rPr>
          <w:t>Prohibited Weapons Act 1996</w:t>
        </w:r>
      </w:hyperlink>
      <w:r w:rsidRPr="00015E87">
        <w:t>, dictionary.</w:t>
      </w:r>
    </w:p>
    <w:p w14:paraId="0B6EDF31" w14:textId="77777777" w:rsidR="003C7173" w:rsidRDefault="003C7173">
      <w:pPr>
        <w:pStyle w:val="aDef"/>
      </w:pPr>
      <w:r w:rsidRPr="002063C7">
        <w:rPr>
          <w:rStyle w:val="charBoldItals"/>
        </w:rPr>
        <w:t>temporarily store</w:t>
      </w:r>
      <w:r>
        <w:t xml:space="preserve">—a firearm is </w:t>
      </w:r>
      <w:r w:rsidRPr="002063C7">
        <w:rPr>
          <w:rStyle w:val="charBoldItals"/>
        </w:rPr>
        <w:t>temporarily stored</w:t>
      </w:r>
      <w:r>
        <w:t xml:space="preserve"> by a licensed firearms dealer if—</w:t>
      </w:r>
    </w:p>
    <w:p w14:paraId="37751805" w14:textId="77777777" w:rsidR="003C7173" w:rsidRDefault="003C7173">
      <w:pPr>
        <w:pStyle w:val="aDefpara"/>
      </w:pPr>
      <w:r>
        <w:tab/>
        <w:t>(a)</w:t>
      </w:r>
      <w:r>
        <w:tab/>
        <w:t>for a person who has possession of the firearm because of the death of the individual authorised to possess it—the dealer stores the firearm until the person is authorised, under this Act or another territory law, to otherwise dispose of it; or</w:t>
      </w:r>
    </w:p>
    <w:p w14:paraId="22273AA8" w14:textId="77777777" w:rsidR="003C7173" w:rsidRDefault="003C7173" w:rsidP="009F461E">
      <w:pPr>
        <w:pStyle w:val="Apara"/>
        <w:keepLines/>
      </w:pPr>
      <w:r>
        <w:tab/>
        <w:t>(b)</w:t>
      </w:r>
      <w:r>
        <w:tab/>
        <w:t>for a person who inherits the firearm and applies for a licence or permit in relation to the firearm—the dealer stores the firearm until the application is finally decided (including any application to the A</w:t>
      </w:r>
      <w:r w:rsidR="003937C4">
        <w:t>C</w:t>
      </w:r>
      <w:r>
        <w:t>AT for review of the decision and any subsequent appeal).</w:t>
      </w:r>
    </w:p>
    <w:p w14:paraId="5601F368" w14:textId="77777777" w:rsidR="003C7173" w:rsidRDefault="003C7173">
      <w:pPr>
        <w:pStyle w:val="aDef"/>
      </w:pPr>
      <w:r w:rsidRPr="002063C7">
        <w:rPr>
          <w:rStyle w:val="charBoldItals"/>
        </w:rPr>
        <w:t>temporary international firearms licence</w:t>
      </w:r>
      <w:r>
        <w:t xml:space="preserve">—see section </w:t>
      </w:r>
      <w:r w:rsidR="00526C66">
        <w:t>46</w:t>
      </w:r>
      <w:r>
        <w:t>.</w:t>
      </w:r>
    </w:p>
    <w:p w14:paraId="23E3B559" w14:textId="77777777" w:rsidR="003C7173" w:rsidRDefault="003C7173">
      <w:pPr>
        <w:pStyle w:val="aDef"/>
      </w:pPr>
      <w:r w:rsidRPr="002063C7">
        <w:rPr>
          <w:rStyle w:val="charBoldItals"/>
        </w:rPr>
        <w:t>unregulated firearm—</w:t>
      </w:r>
      <w:r>
        <w:t xml:space="preserve">see section </w:t>
      </w:r>
      <w:r w:rsidR="00526C66">
        <w:t>24</w:t>
      </w:r>
      <w:r>
        <w:t>.</w:t>
      </w:r>
    </w:p>
    <w:p w14:paraId="71B0E5A1" w14:textId="77777777" w:rsidR="003C7173" w:rsidRDefault="003C7173">
      <w:pPr>
        <w:pStyle w:val="aDef"/>
      </w:pPr>
      <w:r>
        <w:rPr>
          <w:rStyle w:val="charBoldItals"/>
        </w:rPr>
        <w:t>use</w:t>
      </w:r>
      <w:r>
        <w:t>, in relation to a firearm, means fire the firearm or hold it so as to cause a reasonable belief that it will be fired, whether or not it is capable of being fired.</w:t>
      </w:r>
    </w:p>
    <w:p w14:paraId="2A664A93" w14:textId="77777777" w:rsidR="003C7173" w:rsidRDefault="003C7173">
      <w:pPr>
        <w:pStyle w:val="04Dictionary"/>
        <w:sectPr w:rsidR="003C7173">
          <w:headerReference w:type="even" r:id="rId202"/>
          <w:headerReference w:type="default" r:id="rId203"/>
          <w:footerReference w:type="even" r:id="rId204"/>
          <w:footerReference w:type="default" r:id="rId205"/>
          <w:type w:val="continuous"/>
          <w:pgSz w:w="11907" w:h="16839" w:code="9"/>
          <w:pgMar w:top="3000" w:right="1900" w:bottom="2500" w:left="2300" w:header="2480" w:footer="2100" w:gutter="0"/>
          <w:cols w:space="720"/>
          <w:docGrid w:linePitch="254"/>
        </w:sectPr>
      </w:pPr>
    </w:p>
    <w:p w14:paraId="3147B143" w14:textId="77777777" w:rsidR="00E76ED0" w:rsidRDefault="00E76ED0">
      <w:pPr>
        <w:pStyle w:val="Endnote1"/>
      </w:pPr>
      <w:bookmarkStart w:id="335" w:name="_Toc130542867"/>
      <w:r>
        <w:lastRenderedPageBreak/>
        <w:t>Endnotes</w:t>
      </w:r>
      <w:bookmarkEnd w:id="335"/>
    </w:p>
    <w:p w14:paraId="2668123C" w14:textId="77777777" w:rsidR="00E76ED0" w:rsidRPr="00A94C2B" w:rsidRDefault="00E76ED0">
      <w:pPr>
        <w:pStyle w:val="Endnote2"/>
      </w:pPr>
      <w:bookmarkStart w:id="336" w:name="_Toc130542868"/>
      <w:r w:rsidRPr="00A94C2B">
        <w:rPr>
          <w:rStyle w:val="charTableNo"/>
        </w:rPr>
        <w:t>1</w:t>
      </w:r>
      <w:r>
        <w:tab/>
      </w:r>
      <w:r w:rsidRPr="00A94C2B">
        <w:rPr>
          <w:rStyle w:val="charTableText"/>
        </w:rPr>
        <w:t>About the endnotes</w:t>
      </w:r>
      <w:bookmarkEnd w:id="336"/>
    </w:p>
    <w:p w14:paraId="019058CC" w14:textId="77777777" w:rsidR="00E76ED0" w:rsidRDefault="00E76ED0">
      <w:pPr>
        <w:pStyle w:val="EndNoteTextPub"/>
      </w:pPr>
      <w:r>
        <w:t>Amending and modifying laws are annotated in the legislation history and the amendment history.  Current modifications are not included in the republished law but are set out in the endnotes.</w:t>
      </w:r>
    </w:p>
    <w:p w14:paraId="19AB4B26" w14:textId="7EF89AB8" w:rsidR="00E76ED0" w:rsidRDefault="00E76ED0">
      <w:pPr>
        <w:pStyle w:val="EndNoteTextPub"/>
      </w:pPr>
      <w:r>
        <w:t xml:space="preserve">Not all editorial amendments made under the </w:t>
      </w:r>
      <w:hyperlink r:id="rId206" w:tooltip="A2001-14" w:history="1">
        <w:r w:rsidR="002063C7" w:rsidRPr="002063C7">
          <w:rPr>
            <w:rStyle w:val="charCitHyperlinkItal"/>
          </w:rPr>
          <w:t>Legislation Act 2001</w:t>
        </w:r>
      </w:hyperlink>
      <w:r>
        <w:t>, part 11.3 are annotated in the amendment history.  Full details of any amendments can be obtained from the Parliamentary Counsel’s Office.</w:t>
      </w:r>
    </w:p>
    <w:p w14:paraId="5B6EBDC2" w14:textId="77777777" w:rsidR="00E76ED0" w:rsidRDefault="00E76ED0" w:rsidP="00E76ED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2728F5C" w14:textId="77777777" w:rsidR="00E76ED0" w:rsidRDefault="00E76ED0">
      <w:pPr>
        <w:pStyle w:val="EndNoteTextPub"/>
      </w:pPr>
      <w:r>
        <w:t xml:space="preserve">If all the provisions of the law have been renumbered, a table of renumbered provisions gives details of previous and current numbering.  </w:t>
      </w:r>
    </w:p>
    <w:p w14:paraId="3FF29058" w14:textId="77777777" w:rsidR="00E76ED0" w:rsidRDefault="00E76ED0">
      <w:pPr>
        <w:pStyle w:val="EndNoteTextPub"/>
      </w:pPr>
      <w:r>
        <w:t>The endnotes also include a table of earlier republications.</w:t>
      </w:r>
    </w:p>
    <w:p w14:paraId="5798443A" w14:textId="77777777" w:rsidR="00E76ED0" w:rsidRPr="00A94C2B" w:rsidRDefault="00E76ED0">
      <w:pPr>
        <w:pStyle w:val="Endnote2"/>
      </w:pPr>
      <w:bookmarkStart w:id="337" w:name="_Toc130542869"/>
      <w:r w:rsidRPr="00A94C2B">
        <w:rPr>
          <w:rStyle w:val="charTableNo"/>
        </w:rPr>
        <w:t>2</w:t>
      </w:r>
      <w:r>
        <w:tab/>
      </w:r>
      <w:r w:rsidRPr="00A94C2B">
        <w:rPr>
          <w:rStyle w:val="charTableText"/>
        </w:rPr>
        <w:t>Abbreviation key</w:t>
      </w:r>
      <w:bookmarkEnd w:id="337"/>
    </w:p>
    <w:p w14:paraId="077E511F" w14:textId="77777777" w:rsidR="00E76ED0" w:rsidRDefault="00E76ED0">
      <w:pPr>
        <w:rPr>
          <w:sz w:val="4"/>
        </w:rPr>
      </w:pPr>
    </w:p>
    <w:tbl>
      <w:tblPr>
        <w:tblW w:w="7372" w:type="dxa"/>
        <w:tblInd w:w="1100" w:type="dxa"/>
        <w:tblLayout w:type="fixed"/>
        <w:tblLook w:val="0000" w:firstRow="0" w:lastRow="0" w:firstColumn="0" w:lastColumn="0" w:noHBand="0" w:noVBand="0"/>
      </w:tblPr>
      <w:tblGrid>
        <w:gridCol w:w="3720"/>
        <w:gridCol w:w="3652"/>
      </w:tblGrid>
      <w:tr w:rsidR="00E76ED0" w14:paraId="04459F6D" w14:textId="77777777" w:rsidTr="00E76ED0">
        <w:tc>
          <w:tcPr>
            <w:tcW w:w="3720" w:type="dxa"/>
          </w:tcPr>
          <w:p w14:paraId="13FAC2E5" w14:textId="77777777" w:rsidR="00E76ED0" w:rsidRDefault="00E76ED0">
            <w:pPr>
              <w:pStyle w:val="EndnotesAbbrev"/>
            </w:pPr>
            <w:r>
              <w:t>A = Act</w:t>
            </w:r>
          </w:p>
        </w:tc>
        <w:tc>
          <w:tcPr>
            <w:tcW w:w="3652" w:type="dxa"/>
          </w:tcPr>
          <w:p w14:paraId="16137A40" w14:textId="77777777" w:rsidR="00E76ED0" w:rsidRDefault="00E76ED0" w:rsidP="00E76ED0">
            <w:pPr>
              <w:pStyle w:val="EndnotesAbbrev"/>
            </w:pPr>
            <w:r>
              <w:t>NI = Notifiable instrument</w:t>
            </w:r>
          </w:p>
        </w:tc>
      </w:tr>
      <w:tr w:rsidR="00E76ED0" w14:paraId="2A03E29C" w14:textId="77777777" w:rsidTr="00E76ED0">
        <w:tc>
          <w:tcPr>
            <w:tcW w:w="3720" w:type="dxa"/>
          </w:tcPr>
          <w:p w14:paraId="7E01D895" w14:textId="77777777" w:rsidR="00E76ED0" w:rsidRDefault="00E76ED0" w:rsidP="00E76ED0">
            <w:pPr>
              <w:pStyle w:val="EndnotesAbbrev"/>
            </w:pPr>
            <w:r>
              <w:t>AF = Approved form</w:t>
            </w:r>
          </w:p>
        </w:tc>
        <w:tc>
          <w:tcPr>
            <w:tcW w:w="3652" w:type="dxa"/>
          </w:tcPr>
          <w:p w14:paraId="27DED0FB" w14:textId="77777777" w:rsidR="00E76ED0" w:rsidRDefault="00E76ED0" w:rsidP="00E76ED0">
            <w:pPr>
              <w:pStyle w:val="EndnotesAbbrev"/>
            </w:pPr>
            <w:r>
              <w:t>o = order</w:t>
            </w:r>
          </w:p>
        </w:tc>
      </w:tr>
      <w:tr w:rsidR="00E76ED0" w14:paraId="1CCFCC40" w14:textId="77777777" w:rsidTr="00E76ED0">
        <w:tc>
          <w:tcPr>
            <w:tcW w:w="3720" w:type="dxa"/>
          </w:tcPr>
          <w:p w14:paraId="721941B3" w14:textId="77777777" w:rsidR="00E76ED0" w:rsidRDefault="00E76ED0">
            <w:pPr>
              <w:pStyle w:val="EndnotesAbbrev"/>
            </w:pPr>
            <w:r>
              <w:t>am = amended</w:t>
            </w:r>
          </w:p>
        </w:tc>
        <w:tc>
          <w:tcPr>
            <w:tcW w:w="3652" w:type="dxa"/>
          </w:tcPr>
          <w:p w14:paraId="4DFA77B9" w14:textId="77777777" w:rsidR="00E76ED0" w:rsidRDefault="00E76ED0" w:rsidP="00E76ED0">
            <w:pPr>
              <w:pStyle w:val="EndnotesAbbrev"/>
            </w:pPr>
            <w:r>
              <w:t>om = omitted/repealed</w:t>
            </w:r>
          </w:p>
        </w:tc>
      </w:tr>
      <w:tr w:rsidR="00E76ED0" w14:paraId="53F21D0B" w14:textId="77777777" w:rsidTr="00E76ED0">
        <w:tc>
          <w:tcPr>
            <w:tcW w:w="3720" w:type="dxa"/>
          </w:tcPr>
          <w:p w14:paraId="6ADB7722" w14:textId="77777777" w:rsidR="00E76ED0" w:rsidRDefault="00E76ED0">
            <w:pPr>
              <w:pStyle w:val="EndnotesAbbrev"/>
            </w:pPr>
            <w:r>
              <w:t>amdt = amendment</w:t>
            </w:r>
          </w:p>
        </w:tc>
        <w:tc>
          <w:tcPr>
            <w:tcW w:w="3652" w:type="dxa"/>
          </w:tcPr>
          <w:p w14:paraId="007642ED" w14:textId="77777777" w:rsidR="00E76ED0" w:rsidRDefault="00E76ED0" w:rsidP="00E76ED0">
            <w:pPr>
              <w:pStyle w:val="EndnotesAbbrev"/>
            </w:pPr>
            <w:r>
              <w:t>ord = ordinance</w:t>
            </w:r>
          </w:p>
        </w:tc>
      </w:tr>
      <w:tr w:rsidR="00E76ED0" w14:paraId="6AD60020" w14:textId="77777777" w:rsidTr="00E76ED0">
        <w:tc>
          <w:tcPr>
            <w:tcW w:w="3720" w:type="dxa"/>
          </w:tcPr>
          <w:p w14:paraId="0A510984" w14:textId="77777777" w:rsidR="00E76ED0" w:rsidRDefault="00E76ED0">
            <w:pPr>
              <w:pStyle w:val="EndnotesAbbrev"/>
            </w:pPr>
            <w:r>
              <w:t>AR = Assembly resolution</w:t>
            </w:r>
          </w:p>
        </w:tc>
        <w:tc>
          <w:tcPr>
            <w:tcW w:w="3652" w:type="dxa"/>
          </w:tcPr>
          <w:p w14:paraId="61E6B5B6" w14:textId="77777777" w:rsidR="00E76ED0" w:rsidRDefault="00E76ED0" w:rsidP="00E76ED0">
            <w:pPr>
              <w:pStyle w:val="EndnotesAbbrev"/>
            </w:pPr>
            <w:r>
              <w:t>orig = original</w:t>
            </w:r>
          </w:p>
        </w:tc>
      </w:tr>
      <w:tr w:rsidR="00E76ED0" w14:paraId="46111C7A" w14:textId="77777777" w:rsidTr="00E76ED0">
        <w:tc>
          <w:tcPr>
            <w:tcW w:w="3720" w:type="dxa"/>
          </w:tcPr>
          <w:p w14:paraId="2ECFB2E1" w14:textId="77777777" w:rsidR="00E76ED0" w:rsidRDefault="00E76ED0">
            <w:pPr>
              <w:pStyle w:val="EndnotesAbbrev"/>
            </w:pPr>
            <w:r>
              <w:t>ch = chapter</w:t>
            </w:r>
          </w:p>
        </w:tc>
        <w:tc>
          <w:tcPr>
            <w:tcW w:w="3652" w:type="dxa"/>
          </w:tcPr>
          <w:p w14:paraId="710E20E6" w14:textId="77777777" w:rsidR="00E76ED0" w:rsidRDefault="00E76ED0" w:rsidP="00E76ED0">
            <w:pPr>
              <w:pStyle w:val="EndnotesAbbrev"/>
            </w:pPr>
            <w:r>
              <w:t>par = paragraph/subparagraph</w:t>
            </w:r>
          </w:p>
        </w:tc>
      </w:tr>
      <w:tr w:rsidR="00E76ED0" w14:paraId="684CD2F1" w14:textId="77777777" w:rsidTr="00E76ED0">
        <w:tc>
          <w:tcPr>
            <w:tcW w:w="3720" w:type="dxa"/>
          </w:tcPr>
          <w:p w14:paraId="197E5727" w14:textId="77777777" w:rsidR="00E76ED0" w:rsidRDefault="00E76ED0">
            <w:pPr>
              <w:pStyle w:val="EndnotesAbbrev"/>
            </w:pPr>
            <w:r>
              <w:t>CN = Commencement notice</w:t>
            </w:r>
          </w:p>
        </w:tc>
        <w:tc>
          <w:tcPr>
            <w:tcW w:w="3652" w:type="dxa"/>
          </w:tcPr>
          <w:p w14:paraId="1EE23D0D" w14:textId="77777777" w:rsidR="00E76ED0" w:rsidRDefault="00E76ED0" w:rsidP="00E76ED0">
            <w:pPr>
              <w:pStyle w:val="EndnotesAbbrev"/>
            </w:pPr>
            <w:r>
              <w:t>pres = present</w:t>
            </w:r>
          </w:p>
        </w:tc>
      </w:tr>
      <w:tr w:rsidR="00E76ED0" w14:paraId="317DC9BC" w14:textId="77777777" w:rsidTr="00E76ED0">
        <w:tc>
          <w:tcPr>
            <w:tcW w:w="3720" w:type="dxa"/>
          </w:tcPr>
          <w:p w14:paraId="664562BB" w14:textId="77777777" w:rsidR="00E76ED0" w:rsidRDefault="00E76ED0">
            <w:pPr>
              <w:pStyle w:val="EndnotesAbbrev"/>
            </w:pPr>
            <w:r>
              <w:t>def = definition</w:t>
            </w:r>
          </w:p>
        </w:tc>
        <w:tc>
          <w:tcPr>
            <w:tcW w:w="3652" w:type="dxa"/>
          </w:tcPr>
          <w:p w14:paraId="0EE99174" w14:textId="77777777" w:rsidR="00E76ED0" w:rsidRDefault="00E76ED0" w:rsidP="00E76ED0">
            <w:pPr>
              <w:pStyle w:val="EndnotesAbbrev"/>
            </w:pPr>
            <w:r>
              <w:t>prev = previous</w:t>
            </w:r>
          </w:p>
        </w:tc>
      </w:tr>
      <w:tr w:rsidR="00E76ED0" w14:paraId="17393BF4" w14:textId="77777777" w:rsidTr="00E76ED0">
        <w:tc>
          <w:tcPr>
            <w:tcW w:w="3720" w:type="dxa"/>
          </w:tcPr>
          <w:p w14:paraId="41B10CC9" w14:textId="77777777" w:rsidR="00E76ED0" w:rsidRDefault="00E76ED0">
            <w:pPr>
              <w:pStyle w:val="EndnotesAbbrev"/>
            </w:pPr>
            <w:r>
              <w:t>DI = Disallowable instrument</w:t>
            </w:r>
          </w:p>
        </w:tc>
        <w:tc>
          <w:tcPr>
            <w:tcW w:w="3652" w:type="dxa"/>
          </w:tcPr>
          <w:p w14:paraId="40444C8B" w14:textId="77777777" w:rsidR="00E76ED0" w:rsidRDefault="00E76ED0" w:rsidP="00E76ED0">
            <w:pPr>
              <w:pStyle w:val="EndnotesAbbrev"/>
            </w:pPr>
            <w:r>
              <w:t>(prev...) = previously</w:t>
            </w:r>
          </w:p>
        </w:tc>
      </w:tr>
      <w:tr w:rsidR="00E76ED0" w14:paraId="6004B859" w14:textId="77777777" w:rsidTr="00E76ED0">
        <w:tc>
          <w:tcPr>
            <w:tcW w:w="3720" w:type="dxa"/>
          </w:tcPr>
          <w:p w14:paraId="09BDAFC0" w14:textId="77777777" w:rsidR="00E76ED0" w:rsidRDefault="00E76ED0">
            <w:pPr>
              <w:pStyle w:val="EndnotesAbbrev"/>
            </w:pPr>
            <w:r>
              <w:t>dict = dictionary</w:t>
            </w:r>
          </w:p>
        </w:tc>
        <w:tc>
          <w:tcPr>
            <w:tcW w:w="3652" w:type="dxa"/>
          </w:tcPr>
          <w:p w14:paraId="4D0BFD64" w14:textId="77777777" w:rsidR="00E76ED0" w:rsidRDefault="00E76ED0" w:rsidP="00E76ED0">
            <w:pPr>
              <w:pStyle w:val="EndnotesAbbrev"/>
            </w:pPr>
            <w:r>
              <w:t>pt = part</w:t>
            </w:r>
          </w:p>
        </w:tc>
      </w:tr>
      <w:tr w:rsidR="00E76ED0" w14:paraId="53EF0CFD" w14:textId="77777777" w:rsidTr="00E76ED0">
        <w:tc>
          <w:tcPr>
            <w:tcW w:w="3720" w:type="dxa"/>
          </w:tcPr>
          <w:p w14:paraId="30211210" w14:textId="77777777" w:rsidR="00E76ED0" w:rsidRDefault="00E76ED0">
            <w:pPr>
              <w:pStyle w:val="EndnotesAbbrev"/>
            </w:pPr>
            <w:r>
              <w:t xml:space="preserve">disallowed = disallowed by the Legislative </w:t>
            </w:r>
          </w:p>
        </w:tc>
        <w:tc>
          <w:tcPr>
            <w:tcW w:w="3652" w:type="dxa"/>
          </w:tcPr>
          <w:p w14:paraId="7FBEC095" w14:textId="77777777" w:rsidR="00E76ED0" w:rsidRDefault="00E76ED0" w:rsidP="00E76ED0">
            <w:pPr>
              <w:pStyle w:val="EndnotesAbbrev"/>
            </w:pPr>
            <w:r>
              <w:t>r = rule/subrule</w:t>
            </w:r>
          </w:p>
        </w:tc>
      </w:tr>
      <w:tr w:rsidR="00E76ED0" w14:paraId="2AD9BF48" w14:textId="77777777" w:rsidTr="00E76ED0">
        <w:tc>
          <w:tcPr>
            <w:tcW w:w="3720" w:type="dxa"/>
          </w:tcPr>
          <w:p w14:paraId="14D21F4D" w14:textId="77777777" w:rsidR="00E76ED0" w:rsidRDefault="00E76ED0">
            <w:pPr>
              <w:pStyle w:val="EndnotesAbbrev"/>
              <w:ind w:left="972"/>
            </w:pPr>
            <w:r>
              <w:t>Assembly</w:t>
            </w:r>
          </w:p>
        </w:tc>
        <w:tc>
          <w:tcPr>
            <w:tcW w:w="3652" w:type="dxa"/>
          </w:tcPr>
          <w:p w14:paraId="5C079B32" w14:textId="77777777" w:rsidR="00E76ED0" w:rsidRDefault="00E76ED0" w:rsidP="00E76ED0">
            <w:pPr>
              <w:pStyle w:val="EndnotesAbbrev"/>
            </w:pPr>
            <w:r>
              <w:t>reloc = relocated</w:t>
            </w:r>
          </w:p>
        </w:tc>
      </w:tr>
      <w:tr w:rsidR="00E76ED0" w14:paraId="154EC865" w14:textId="77777777" w:rsidTr="00E76ED0">
        <w:tc>
          <w:tcPr>
            <w:tcW w:w="3720" w:type="dxa"/>
          </w:tcPr>
          <w:p w14:paraId="7E8BF921" w14:textId="77777777" w:rsidR="00E76ED0" w:rsidRDefault="00E76ED0">
            <w:pPr>
              <w:pStyle w:val="EndnotesAbbrev"/>
            </w:pPr>
            <w:r>
              <w:t>div = division</w:t>
            </w:r>
          </w:p>
        </w:tc>
        <w:tc>
          <w:tcPr>
            <w:tcW w:w="3652" w:type="dxa"/>
          </w:tcPr>
          <w:p w14:paraId="5AE16E3C" w14:textId="77777777" w:rsidR="00E76ED0" w:rsidRDefault="00E76ED0" w:rsidP="00E76ED0">
            <w:pPr>
              <w:pStyle w:val="EndnotesAbbrev"/>
            </w:pPr>
            <w:r>
              <w:t>renum = renumbered</w:t>
            </w:r>
          </w:p>
        </w:tc>
      </w:tr>
      <w:tr w:rsidR="00E76ED0" w14:paraId="0BD9A998" w14:textId="77777777" w:rsidTr="00E76ED0">
        <w:tc>
          <w:tcPr>
            <w:tcW w:w="3720" w:type="dxa"/>
          </w:tcPr>
          <w:p w14:paraId="0A6A80F1" w14:textId="77777777" w:rsidR="00E76ED0" w:rsidRDefault="00E76ED0">
            <w:pPr>
              <w:pStyle w:val="EndnotesAbbrev"/>
            </w:pPr>
            <w:r>
              <w:t>exp = expires/expired</w:t>
            </w:r>
          </w:p>
        </w:tc>
        <w:tc>
          <w:tcPr>
            <w:tcW w:w="3652" w:type="dxa"/>
          </w:tcPr>
          <w:p w14:paraId="32E16482" w14:textId="77777777" w:rsidR="00E76ED0" w:rsidRDefault="00E76ED0" w:rsidP="00E76ED0">
            <w:pPr>
              <w:pStyle w:val="EndnotesAbbrev"/>
            </w:pPr>
            <w:r>
              <w:t>R[X] = Republication No</w:t>
            </w:r>
          </w:p>
        </w:tc>
      </w:tr>
      <w:tr w:rsidR="00E76ED0" w14:paraId="599C025A" w14:textId="77777777" w:rsidTr="00E76ED0">
        <w:tc>
          <w:tcPr>
            <w:tcW w:w="3720" w:type="dxa"/>
          </w:tcPr>
          <w:p w14:paraId="384BE1F1" w14:textId="77777777" w:rsidR="00E76ED0" w:rsidRDefault="00E76ED0">
            <w:pPr>
              <w:pStyle w:val="EndnotesAbbrev"/>
            </w:pPr>
            <w:r>
              <w:t>Gaz = gazette</w:t>
            </w:r>
          </w:p>
        </w:tc>
        <w:tc>
          <w:tcPr>
            <w:tcW w:w="3652" w:type="dxa"/>
          </w:tcPr>
          <w:p w14:paraId="5227BD75" w14:textId="77777777" w:rsidR="00E76ED0" w:rsidRDefault="00E76ED0" w:rsidP="00E76ED0">
            <w:pPr>
              <w:pStyle w:val="EndnotesAbbrev"/>
            </w:pPr>
            <w:r>
              <w:t>RI = reissue</w:t>
            </w:r>
          </w:p>
        </w:tc>
      </w:tr>
      <w:tr w:rsidR="00E76ED0" w14:paraId="6CD89BFC" w14:textId="77777777" w:rsidTr="00E76ED0">
        <w:tc>
          <w:tcPr>
            <w:tcW w:w="3720" w:type="dxa"/>
          </w:tcPr>
          <w:p w14:paraId="51131029" w14:textId="77777777" w:rsidR="00E76ED0" w:rsidRDefault="00E76ED0">
            <w:pPr>
              <w:pStyle w:val="EndnotesAbbrev"/>
            </w:pPr>
            <w:r>
              <w:t>hdg = heading</w:t>
            </w:r>
          </w:p>
        </w:tc>
        <w:tc>
          <w:tcPr>
            <w:tcW w:w="3652" w:type="dxa"/>
          </w:tcPr>
          <w:p w14:paraId="635FCA16" w14:textId="77777777" w:rsidR="00E76ED0" w:rsidRDefault="00E76ED0" w:rsidP="00E76ED0">
            <w:pPr>
              <w:pStyle w:val="EndnotesAbbrev"/>
            </w:pPr>
            <w:r>
              <w:t>s = section/subsection</w:t>
            </w:r>
          </w:p>
        </w:tc>
      </w:tr>
      <w:tr w:rsidR="00E76ED0" w14:paraId="0848712E" w14:textId="77777777" w:rsidTr="00E76ED0">
        <w:tc>
          <w:tcPr>
            <w:tcW w:w="3720" w:type="dxa"/>
          </w:tcPr>
          <w:p w14:paraId="4CE50543" w14:textId="77777777" w:rsidR="00E76ED0" w:rsidRDefault="00E76ED0">
            <w:pPr>
              <w:pStyle w:val="EndnotesAbbrev"/>
            </w:pPr>
            <w:r>
              <w:t>IA = Interpretation Act 1967</w:t>
            </w:r>
          </w:p>
        </w:tc>
        <w:tc>
          <w:tcPr>
            <w:tcW w:w="3652" w:type="dxa"/>
          </w:tcPr>
          <w:p w14:paraId="0907B8C7" w14:textId="77777777" w:rsidR="00E76ED0" w:rsidRDefault="00E76ED0" w:rsidP="00E76ED0">
            <w:pPr>
              <w:pStyle w:val="EndnotesAbbrev"/>
            </w:pPr>
            <w:r>
              <w:t>sch = schedule</w:t>
            </w:r>
          </w:p>
        </w:tc>
      </w:tr>
      <w:tr w:rsidR="00E76ED0" w14:paraId="646D1CF6" w14:textId="77777777" w:rsidTr="00E76ED0">
        <w:tc>
          <w:tcPr>
            <w:tcW w:w="3720" w:type="dxa"/>
          </w:tcPr>
          <w:p w14:paraId="5E2A9EBE" w14:textId="77777777" w:rsidR="00E76ED0" w:rsidRDefault="00E76ED0">
            <w:pPr>
              <w:pStyle w:val="EndnotesAbbrev"/>
            </w:pPr>
            <w:r>
              <w:t>ins = inserted/added</w:t>
            </w:r>
          </w:p>
        </w:tc>
        <w:tc>
          <w:tcPr>
            <w:tcW w:w="3652" w:type="dxa"/>
          </w:tcPr>
          <w:p w14:paraId="2418BF3C" w14:textId="77777777" w:rsidR="00E76ED0" w:rsidRDefault="00E76ED0" w:rsidP="00E76ED0">
            <w:pPr>
              <w:pStyle w:val="EndnotesAbbrev"/>
            </w:pPr>
            <w:r>
              <w:t>sdiv = subdivision</w:t>
            </w:r>
          </w:p>
        </w:tc>
      </w:tr>
      <w:tr w:rsidR="00E76ED0" w14:paraId="006BA87E" w14:textId="77777777" w:rsidTr="00E76ED0">
        <w:tc>
          <w:tcPr>
            <w:tcW w:w="3720" w:type="dxa"/>
          </w:tcPr>
          <w:p w14:paraId="48FD0419" w14:textId="77777777" w:rsidR="00E76ED0" w:rsidRDefault="00E76ED0">
            <w:pPr>
              <w:pStyle w:val="EndnotesAbbrev"/>
            </w:pPr>
            <w:r>
              <w:t>LA = Legislation Act 2001</w:t>
            </w:r>
          </w:p>
        </w:tc>
        <w:tc>
          <w:tcPr>
            <w:tcW w:w="3652" w:type="dxa"/>
          </w:tcPr>
          <w:p w14:paraId="2D932127" w14:textId="77777777" w:rsidR="00E76ED0" w:rsidRDefault="00E76ED0" w:rsidP="00E76ED0">
            <w:pPr>
              <w:pStyle w:val="EndnotesAbbrev"/>
            </w:pPr>
            <w:r>
              <w:t>SL = Subordinate law</w:t>
            </w:r>
          </w:p>
        </w:tc>
      </w:tr>
      <w:tr w:rsidR="00E76ED0" w14:paraId="30B80077" w14:textId="77777777" w:rsidTr="00E76ED0">
        <w:tc>
          <w:tcPr>
            <w:tcW w:w="3720" w:type="dxa"/>
          </w:tcPr>
          <w:p w14:paraId="3D2B9CA6" w14:textId="77777777" w:rsidR="00E76ED0" w:rsidRDefault="00E76ED0">
            <w:pPr>
              <w:pStyle w:val="EndnotesAbbrev"/>
            </w:pPr>
            <w:r>
              <w:t>LR = legislation register</w:t>
            </w:r>
          </w:p>
        </w:tc>
        <w:tc>
          <w:tcPr>
            <w:tcW w:w="3652" w:type="dxa"/>
          </w:tcPr>
          <w:p w14:paraId="4D2572F5" w14:textId="77777777" w:rsidR="00E76ED0" w:rsidRDefault="00E76ED0" w:rsidP="00E76ED0">
            <w:pPr>
              <w:pStyle w:val="EndnotesAbbrev"/>
            </w:pPr>
            <w:r>
              <w:t>sub = substituted</w:t>
            </w:r>
          </w:p>
        </w:tc>
      </w:tr>
      <w:tr w:rsidR="00E76ED0" w14:paraId="5D216106" w14:textId="77777777" w:rsidTr="00E76ED0">
        <w:tc>
          <w:tcPr>
            <w:tcW w:w="3720" w:type="dxa"/>
          </w:tcPr>
          <w:p w14:paraId="1DF69872" w14:textId="77777777" w:rsidR="00E76ED0" w:rsidRDefault="00E76ED0">
            <w:pPr>
              <w:pStyle w:val="EndnotesAbbrev"/>
            </w:pPr>
            <w:r>
              <w:t>LRA = Legislation (Republication) Act 1996</w:t>
            </w:r>
          </w:p>
        </w:tc>
        <w:tc>
          <w:tcPr>
            <w:tcW w:w="3652" w:type="dxa"/>
          </w:tcPr>
          <w:p w14:paraId="1842FE45" w14:textId="77777777" w:rsidR="00E76ED0" w:rsidRDefault="00E76ED0" w:rsidP="00E76ED0">
            <w:pPr>
              <w:pStyle w:val="EndnotesAbbrev"/>
            </w:pPr>
            <w:r w:rsidRPr="002063C7">
              <w:rPr>
                <w:rStyle w:val="charUnderline"/>
              </w:rPr>
              <w:t>underlining</w:t>
            </w:r>
            <w:r>
              <w:t xml:space="preserve"> = whole or part not commenced</w:t>
            </w:r>
          </w:p>
        </w:tc>
      </w:tr>
      <w:tr w:rsidR="00E76ED0" w14:paraId="6AE652EC" w14:textId="77777777" w:rsidTr="00E76ED0">
        <w:tc>
          <w:tcPr>
            <w:tcW w:w="3720" w:type="dxa"/>
          </w:tcPr>
          <w:p w14:paraId="649419B7" w14:textId="77777777" w:rsidR="00E76ED0" w:rsidRDefault="00E76ED0">
            <w:pPr>
              <w:pStyle w:val="EndnotesAbbrev"/>
            </w:pPr>
            <w:r>
              <w:t>mod = modified/modification</w:t>
            </w:r>
          </w:p>
        </w:tc>
        <w:tc>
          <w:tcPr>
            <w:tcW w:w="3652" w:type="dxa"/>
          </w:tcPr>
          <w:p w14:paraId="20AB68F5" w14:textId="77777777" w:rsidR="00E76ED0" w:rsidRDefault="00E76ED0" w:rsidP="00E76ED0">
            <w:pPr>
              <w:pStyle w:val="EndnotesAbbrev"/>
              <w:ind w:left="1073"/>
            </w:pPr>
            <w:r>
              <w:t>or to be expired</w:t>
            </w:r>
          </w:p>
        </w:tc>
      </w:tr>
    </w:tbl>
    <w:p w14:paraId="2108125C" w14:textId="77777777" w:rsidR="00FA4985" w:rsidRPr="00A94C2B" w:rsidRDefault="00FA4985" w:rsidP="00FA4985">
      <w:pPr>
        <w:pStyle w:val="Endnote2"/>
      </w:pPr>
      <w:bookmarkStart w:id="338" w:name="_Toc130542870"/>
      <w:r w:rsidRPr="00A94C2B">
        <w:rPr>
          <w:rStyle w:val="charTableNo"/>
        </w:rPr>
        <w:lastRenderedPageBreak/>
        <w:t>3</w:t>
      </w:r>
      <w:r>
        <w:tab/>
      </w:r>
      <w:r w:rsidRPr="00A94C2B">
        <w:rPr>
          <w:rStyle w:val="charTableText"/>
        </w:rPr>
        <w:t>Legislation history</w:t>
      </w:r>
      <w:bookmarkEnd w:id="338"/>
    </w:p>
    <w:p w14:paraId="4DB5192E" w14:textId="77777777" w:rsidR="00FA4985" w:rsidRDefault="00E449D3" w:rsidP="00FA4985">
      <w:pPr>
        <w:pStyle w:val="NewAct"/>
      </w:pPr>
      <w:r w:rsidRPr="00D557FC">
        <w:t>Firearms Act 1996</w:t>
      </w:r>
      <w:r w:rsidR="002063C7">
        <w:t xml:space="preserve"> A1996</w:t>
      </w:r>
      <w:r w:rsidR="002063C7">
        <w:noBreakHyphen/>
        <w:t xml:space="preserve">74 </w:t>
      </w:r>
    </w:p>
    <w:p w14:paraId="3793D7AC" w14:textId="77777777" w:rsidR="00FA4985" w:rsidRDefault="00FA4985" w:rsidP="00FA4985">
      <w:pPr>
        <w:pStyle w:val="Actdetails"/>
        <w:keepNext/>
      </w:pPr>
      <w:r>
        <w:t>notified 20 December 1996 (</w:t>
      </w:r>
      <w:r w:rsidR="002063C7" w:rsidRPr="002A17C6">
        <w:t>Gaz 1996 No S328</w:t>
      </w:r>
      <w:r>
        <w:t>)</w:t>
      </w:r>
    </w:p>
    <w:p w14:paraId="3DC5B2C8" w14:textId="77777777" w:rsidR="00FA4985" w:rsidRDefault="00FA4985" w:rsidP="00FA4985">
      <w:pPr>
        <w:pStyle w:val="Actdetails"/>
        <w:keepNext/>
      </w:pPr>
      <w:r>
        <w:t>s 1, s 2 commenced 20 December 1996 (s 2 (1))</w:t>
      </w:r>
    </w:p>
    <w:p w14:paraId="64687F91" w14:textId="77777777" w:rsidR="00FA4985" w:rsidRDefault="00FA4985" w:rsidP="00FA4985">
      <w:pPr>
        <w:pStyle w:val="Actdetails"/>
      </w:pPr>
      <w:r>
        <w:t xml:space="preserve">remainder commenced 17 May 1997 (s 2 (2) and </w:t>
      </w:r>
      <w:r w:rsidR="002063C7" w:rsidRPr="002A17C6">
        <w:t>Gaz 1997 No S135</w:t>
      </w:r>
      <w:r>
        <w:t>)</w:t>
      </w:r>
    </w:p>
    <w:p w14:paraId="17F2C082" w14:textId="77777777" w:rsidR="00FA4985" w:rsidRDefault="00FA4985" w:rsidP="00FA4985">
      <w:pPr>
        <w:pStyle w:val="Asamby"/>
      </w:pPr>
      <w:r>
        <w:t>as amended by</w:t>
      </w:r>
    </w:p>
    <w:p w14:paraId="56D0051B" w14:textId="215B39B2" w:rsidR="00FA4985" w:rsidRDefault="00375B9E" w:rsidP="00FA4985">
      <w:pPr>
        <w:pStyle w:val="NewAct"/>
      </w:pPr>
      <w:hyperlink r:id="rId207" w:tooltip="A1997-12" w:history="1">
        <w:r w:rsidR="002063C7" w:rsidRPr="002063C7">
          <w:rPr>
            <w:rStyle w:val="charCitHyperlinkAbbrev"/>
          </w:rPr>
          <w:t>Firearms (Amendment) Act 1997</w:t>
        </w:r>
      </w:hyperlink>
      <w:r w:rsidR="002063C7">
        <w:t xml:space="preserve"> A1997</w:t>
      </w:r>
      <w:r w:rsidR="002063C7">
        <w:noBreakHyphen/>
        <w:t xml:space="preserve">12 </w:t>
      </w:r>
    </w:p>
    <w:p w14:paraId="0560BA66" w14:textId="77777777" w:rsidR="00FA4985" w:rsidRDefault="00FA4985" w:rsidP="00FA4985">
      <w:pPr>
        <w:pStyle w:val="Actdetails"/>
        <w:keepNext/>
      </w:pPr>
      <w:r>
        <w:t>notified 16 May 1997 (</w:t>
      </w:r>
      <w:r w:rsidR="002063C7" w:rsidRPr="002A17C6">
        <w:t>Gaz 1997 No S127</w:t>
      </w:r>
      <w:r>
        <w:t>)</w:t>
      </w:r>
    </w:p>
    <w:p w14:paraId="6ADB8982" w14:textId="77777777" w:rsidR="00FA4985" w:rsidRDefault="00FA4985" w:rsidP="00FA4985">
      <w:pPr>
        <w:pStyle w:val="Actdetails"/>
        <w:keepNext/>
      </w:pPr>
      <w:r>
        <w:t>ss 1-3 commenced 16 May 1997 (s 2 (1))</w:t>
      </w:r>
    </w:p>
    <w:p w14:paraId="033731BF" w14:textId="77777777" w:rsidR="00FA4985" w:rsidRDefault="00FA4985" w:rsidP="00FA4985">
      <w:pPr>
        <w:pStyle w:val="Actdetails"/>
      </w:pPr>
      <w:r>
        <w:t xml:space="preserve">remainder commenced 17 May 1997 (s 2 (2) and </w:t>
      </w:r>
      <w:r w:rsidR="002063C7" w:rsidRPr="002A17C6">
        <w:t>Gaz 1997 No S135</w:t>
      </w:r>
      <w:r>
        <w:t>)</w:t>
      </w:r>
    </w:p>
    <w:p w14:paraId="777C270D" w14:textId="62D8E64A" w:rsidR="00FA4985" w:rsidRDefault="00375B9E" w:rsidP="00FA4985">
      <w:pPr>
        <w:pStyle w:val="NewAct"/>
      </w:pPr>
      <w:hyperlink r:id="rId208" w:tooltip="A1998-67" w:history="1">
        <w:r w:rsidR="002063C7" w:rsidRPr="002063C7">
          <w:rPr>
            <w:rStyle w:val="charCitHyperlinkAbbrev"/>
          </w:rPr>
          <w:t>Custodial Escorts (Consequential Provisions) Act 1998</w:t>
        </w:r>
      </w:hyperlink>
      <w:r w:rsidR="002063C7">
        <w:t xml:space="preserve"> A1998</w:t>
      </w:r>
      <w:r w:rsidR="002063C7">
        <w:noBreakHyphen/>
        <w:t xml:space="preserve">67 </w:t>
      </w:r>
      <w:r w:rsidR="00FA4985">
        <w:t>pt 5</w:t>
      </w:r>
    </w:p>
    <w:p w14:paraId="70F3268B" w14:textId="77777777" w:rsidR="00FA4985" w:rsidRDefault="00FA4985" w:rsidP="00FA4985">
      <w:pPr>
        <w:pStyle w:val="Actdetails"/>
        <w:keepNext/>
      </w:pPr>
      <w:r>
        <w:t>notified 23 December 1998 (</w:t>
      </w:r>
      <w:r w:rsidR="002063C7" w:rsidRPr="002A17C6">
        <w:t>Gaz 1998 No S212</w:t>
      </w:r>
      <w:r>
        <w:t>)</w:t>
      </w:r>
    </w:p>
    <w:p w14:paraId="3B1A86FA" w14:textId="77777777" w:rsidR="00FA4985" w:rsidRDefault="00FA4985" w:rsidP="00FA4985">
      <w:pPr>
        <w:pStyle w:val="Actdetails"/>
        <w:keepNext/>
      </w:pPr>
      <w:r>
        <w:t>s 1, s 2 commenced 23 December 1998 (s 2 (1))</w:t>
      </w:r>
    </w:p>
    <w:p w14:paraId="03B8EEA1" w14:textId="77777777" w:rsidR="00FA4985" w:rsidRDefault="00FA4985" w:rsidP="00FA4985">
      <w:pPr>
        <w:pStyle w:val="Actdetails"/>
      </w:pPr>
      <w:r>
        <w:t>pt 5 commenced 23 December 1998 (s 2 (2) and</w:t>
      </w:r>
      <w:r w:rsidRPr="002063C7">
        <w:t xml:space="preserve"> </w:t>
      </w:r>
      <w:r w:rsidR="002063C7" w:rsidRPr="002A17C6">
        <w:t>Gaz 1998 No 51</w:t>
      </w:r>
      <w:r>
        <w:t>)</w:t>
      </w:r>
    </w:p>
    <w:p w14:paraId="68A746BD" w14:textId="5B6110AD" w:rsidR="00FA4985" w:rsidRDefault="00375B9E" w:rsidP="00FA4985">
      <w:pPr>
        <w:pStyle w:val="NewAct"/>
      </w:pPr>
      <w:hyperlink r:id="rId209" w:tooltip="A1999-29" w:history="1">
        <w:r w:rsidR="002063C7" w:rsidRPr="002063C7">
          <w:rPr>
            <w:rStyle w:val="charCitHyperlinkAbbrev"/>
          </w:rPr>
          <w:t>Firearms (Amendment) Act 1999</w:t>
        </w:r>
      </w:hyperlink>
      <w:r w:rsidR="002063C7">
        <w:t xml:space="preserve"> A1999</w:t>
      </w:r>
      <w:r w:rsidR="002063C7">
        <w:noBreakHyphen/>
        <w:t xml:space="preserve">29 </w:t>
      </w:r>
    </w:p>
    <w:p w14:paraId="7451BFF6" w14:textId="77777777" w:rsidR="00FA4985" w:rsidRDefault="00FA4985" w:rsidP="00FA4985">
      <w:pPr>
        <w:pStyle w:val="Actdetails"/>
        <w:keepNext/>
      </w:pPr>
      <w:r>
        <w:t>notified 21 May 1999 (</w:t>
      </w:r>
      <w:r w:rsidR="002063C7" w:rsidRPr="002A17C6">
        <w:t>Gaz 1999 No S24</w:t>
      </w:r>
      <w:r>
        <w:t>)</w:t>
      </w:r>
    </w:p>
    <w:p w14:paraId="7F3E3181" w14:textId="77777777" w:rsidR="00FA4985" w:rsidRDefault="00FA4985" w:rsidP="00FA4985">
      <w:pPr>
        <w:pStyle w:val="Actdetails"/>
        <w:keepNext/>
      </w:pPr>
      <w:r>
        <w:t>ss 1-3 commenced 21 May 1999 (s 2 (1))</w:t>
      </w:r>
    </w:p>
    <w:p w14:paraId="0FFE2CDC" w14:textId="77777777" w:rsidR="00FA4985" w:rsidRDefault="00FA4985" w:rsidP="00FA4985">
      <w:pPr>
        <w:pStyle w:val="Actdetails"/>
      </w:pPr>
      <w:r>
        <w:t xml:space="preserve">remainder commenced 1 October 1999 (s 2 (2) and </w:t>
      </w:r>
      <w:r w:rsidR="002063C7" w:rsidRPr="002A17C6">
        <w:t>Gaz 1999 No 37</w:t>
      </w:r>
      <w:r>
        <w:t>)</w:t>
      </w:r>
    </w:p>
    <w:p w14:paraId="250BA54D" w14:textId="13083FB5" w:rsidR="00FA4985" w:rsidRDefault="00375B9E" w:rsidP="00FA4985">
      <w:pPr>
        <w:pStyle w:val="NewAct"/>
      </w:pPr>
      <w:hyperlink r:id="rId210" w:tooltip="A2001-44" w:history="1">
        <w:r w:rsidR="002063C7" w:rsidRPr="002063C7">
          <w:rPr>
            <w:rStyle w:val="charCitHyperlinkAbbrev"/>
          </w:rPr>
          <w:t>Legislation (Consequential Amendments) Act 2001</w:t>
        </w:r>
      </w:hyperlink>
      <w:r w:rsidR="002063C7">
        <w:t xml:space="preserve"> A2001-44 </w:t>
      </w:r>
      <w:r w:rsidR="00FA4985">
        <w:t>pt 148</w:t>
      </w:r>
    </w:p>
    <w:p w14:paraId="4AD14959" w14:textId="77777777" w:rsidR="00FA4985" w:rsidRDefault="00FA4985" w:rsidP="00FA4985">
      <w:pPr>
        <w:pStyle w:val="Actdetails"/>
        <w:keepNext/>
      </w:pPr>
      <w:r>
        <w:t>notified 26 July 2001 (</w:t>
      </w:r>
      <w:r w:rsidR="002063C7" w:rsidRPr="002A17C6">
        <w:t>Gaz 2001 No 30</w:t>
      </w:r>
      <w:r>
        <w:t>)</w:t>
      </w:r>
    </w:p>
    <w:p w14:paraId="59F7B505" w14:textId="77777777" w:rsidR="00FA4985" w:rsidRPr="002063C7" w:rsidRDefault="00FA4985" w:rsidP="00FA4985">
      <w:pPr>
        <w:pStyle w:val="Actdetails"/>
        <w:keepNext/>
      </w:pPr>
      <w:r>
        <w:t>s 1, s 2 commenced 26 July 2001 (IA s 10B)</w:t>
      </w:r>
    </w:p>
    <w:p w14:paraId="0EE86AEB" w14:textId="77777777" w:rsidR="00FA4985" w:rsidRPr="002063C7" w:rsidRDefault="00FA4985" w:rsidP="00FA4985">
      <w:pPr>
        <w:pStyle w:val="Actdetails"/>
        <w:rPr>
          <w:rFonts w:cs="Arial"/>
        </w:rPr>
      </w:pPr>
      <w:r w:rsidRPr="002063C7">
        <w:rPr>
          <w:rFonts w:cs="Arial"/>
        </w:rPr>
        <w:t xml:space="preserve">pt 148 commenced 12 September 2001 (s 2 and see </w:t>
      </w:r>
      <w:r w:rsidR="002063C7" w:rsidRPr="002A17C6">
        <w:t>Gaz 2001 No S65</w:t>
      </w:r>
      <w:r w:rsidRPr="002063C7">
        <w:rPr>
          <w:rFonts w:cs="Arial"/>
        </w:rPr>
        <w:t>)</w:t>
      </w:r>
    </w:p>
    <w:p w14:paraId="055A74A5" w14:textId="699135FA" w:rsidR="00FA4985" w:rsidRDefault="00375B9E" w:rsidP="00FA4985">
      <w:pPr>
        <w:pStyle w:val="NewAct"/>
      </w:pPr>
      <w:hyperlink r:id="rId211" w:tooltip="A2001-90" w:history="1">
        <w:r w:rsidR="002063C7" w:rsidRPr="002063C7">
          <w:rPr>
            <w:rStyle w:val="charCitHyperlinkAbbrev"/>
          </w:rPr>
          <w:t>Protection Orders (Consequential Amendments) Act 2001</w:t>
        </w:r>
      </w:hyperlink>
      <w:r w:rsidR="002063C7">
        <w:t xml:space="preserve"> A2001</w:t>
      </w:r>
      <w:r w:rsidR="002063C7">
        <w:noBreakHyphen/>
        <w:t xml:space="preserve">90 </w:t>
      </w:r>
      <w:r w:rsidR="00FA4985">
        <w:t>pt 1.7</w:t>
      </w:r>
    </w:p>
    <w:p w14:paraId="7A39850D" w14:textId="77777777" w:rsidR="00FA4985" w:rsidRDefault="00FA4985" w:rsidP="00FA4985">
      <w:pPr>
        <w:pStyle w:val="Actdetails"/>
        <w:keepNext/>
      </w:pPr>
      <w:r>
        <w:t>notified LR 27 September 2001</w:t>
      </w:r>
    </w:p>
    <w:p w14:paraId="0BB23CE3" w14:textId="77777777" w:rsidR="00FA4985" w:rsidRDefault="00FA4985" w:rsidP="00FA4985">
      <w:pPr>
        <w:pStyle w:val="Actdetails"/>
        <w:keepNext/>
      </w:pPr>
      <w:r>
        <w:t>s 1, s 2 commenced 27 September 2001 (LA s 75)</w:t>
      </w:r>
    </w:p>
    <w:p w14:paraId="4FD67900" w14:textId="1867DB70" w:rsidR="00FA4985" w:rsidRDefault="00FA4985" w:rsidP="00FA4985">
      <w:pPr>
        <w:pStyle w:val="Actdetails"/>
      </w:pPr>
      <w:r>
        <w:t xml:space="preserve">pt 1.7 commenced 27 March 2002 (s 2, see </w:t>
      </w:r>
      <w:hyperlink r:id="rId212" w:tooltip="A2001-89" w:history="1">
        <w:r w:rsidR="002063C7" w:rsidRPr="002063C7">
          <w:rPr>
            <w:rStyle w:val="charCitHyperlinkAbbrev"/>
          </w:rPr>
          <w:t>Protection Orders Act 2001</w:t>
        </w:r>
      </w:hyperlink>
      <w:r>
        <w:t xml:space="preserve"> s 3 and LA s 79)</w:t>
      </w:r>
    </w:p>
    <w:p w14:paraId="71ECD91A" w14:textId="11820664" w:rsidR="00FA4985" w:rsidRDefault="00375B9E" w:rsidP="00FA4985">
      <w:pPr>
        <w:pStyle w:val="NewAct"/>
      </w:pPr>
      <w:hyperlink r:id="rId213" w:tooltip="A2002-30" w:history="1">
        <w:r w:rsidR="002063C7" w:rsidRPr="002063C7">
          <w:rPr>
            <w:rStyle w:val="charCitHyperlinkAbbrev"/>
          </w:rPr>
          <w:t>Statute Law Amendment Act 2002</w:t>
        </w:r>
      </w:hyperlink>
      <w:r w:rsidR="002063C7">
        <w:t xml:space="preserve"> A2002</w:t>
      </w:r>
      <w:r w:rsidR="002063C7">
        <w:noBreakHyphen/>
        <w:t xml:space="preserve">30 </w:t>
      </w:r>
      <w:r w:rsidR="00FA4985">
        <w:t>pt 3.27</w:t>
      </w:r>
    </w:p>
    <w:p w14:paraId="2651AE10" w14:textId="77777777" w:rsidR="00FA4985" w:rsidRDefault="00FA4985" w:rsidP="00FA4985">
      <w:pPr>
        <w:pStyle w:val="Actdetails"/>
        <w:keepNext/>
      </w:pPr>
      <w:r>
        <w:t>notified LR 16 September 2002</w:t>
      </w:r>
    </w:p>
    <w:p w14:paraId="268F59C8" w14:textId="77777777" w:rsidR="00FA4985" w:rsidRDefault="00FA4985" w:rsidP="00FA4985">
      <w:pPr>
        <w:pStyle w:val="Actdetails"/>
        <w:keepNext/>
      </w:pPr>
      <w:r>
        <w:t>s 1, s 2 taken to have commenced 19 May 1997 (LA s 75 (2))</w:t>
      </w:r>
    </w:p>
    <w:p w14:paraId="64740972" w14:textId="77777777" w:rsidR="00FA4985" w:rsidRDefault="00FA4985" w:rsidP="00FA4985">
      <w:pPr>
        <w:pStyle w:val="Actdetails"/>
      </w:pPr>
      <w:r>
        <w:t>pt 3.27 commenced 17 September 2002 (s 2 (1))</w:t>
      </w:r>
    </w:p>
    <w:p w14:paraId="529B58AB" w14:textId="49A1A386" w:rsidR="00FA4985" w:rsidRDefault="00375B9E" w:rsidP="00FA4985">
      <w:pPr>
        <w:pStyle w:val="NewAct"/>
      </w:pPr>
      <w:hyperlink r:id="rId214" w:tooltip="A2003-14" w:history="1">
        <w:r w:rsidR="00975A01" w:rsidRPr="00975A01">
          <w:rPr>
            <w:rStyle w:val="charCitHyperlinkAbbrev"/>
          </w:rPr>
          <w:t>Legislation (Gay, Lesbian and Transgender) Amendment Act 2003</w:t>
        </w:r>
      </w:hyperlink>
      <w:r w:rsidR="00FA4985">
        <w:t xml:space="preserve"> A2003-14 sch 1 pt 1.15</w:t>
      </w:r>
    </w:p>
    <w:p w14:paraId="2CA5746F" w14:textId="77777777" w:rsidR="00FA4985" w:rsidRDefault="00FA4985" w:rsidP="00FA4985">
      <w:pPr>
        <w:pStyle w:val="Actdetails"/>
        <w:keepNext/>
      </w:pPr>
      <w:r>
        <w:t>notified LR 27 March 2003</w:t>
      </w:r>
    </w:p>
    <w:p w14:paraId="627097C5" w14:textId="77777777" w:rsidR="00FA4985" w:rsidRDefault="00FA4985" w:rsidP="00FA4985">
      <w:pPr>
        <w:pStyle w:val="Actdetails"/>
        <w:keepNext/>
      </w:pPr>
      <w:r>
        <w:t>s 1, s 2 commenced 27 March 2003 (LA s 75)</w:t>
      </w:r>
    </w:p>
    <w:p w14:paraId="147B4B6B" w14:textId="77777777" w:rsidR="00FA4985" w:rsidRDefault="00FA4985" w:rsidP="00FA4985">
      <w:pPr>
        <w:pStyle w:val="Actdetails"/>
      </w:pPr>
      <w:r>
        <w:t>sch 1 pt 1.15 commenced 28 March 2003 (s 2)</w:t>
      </w:r>
    </w:p>
    <w:p w14:paraId="5908FC18" w14:textId="1A18C319" w:rsidR="00FA4985" w:rsidRDefault="00375B9E" w:rsidP="00FA4985">
      <w:pPr>
        <w:pStyle w:val="NewAct"/>
      </w:pPr>
      <w:hyperlink r:id="rId215" w:tooltip="A2003-31" w:history="1">
        <w:r w:rsidR="002063C7" w:rsidRPr="002063C7">
          <w:rPr>
            <w:rStyle w:val="charCitHyperlinkAbbrev"/>
          </w:rPr>
          <w:t>Firearms (Prohibited Pistols) Amendment Act 2003</w:t>
        </w:r>
      </w:hyperlink>
      <w:r w:rsidR="00FA4985">
        <w:t xml:space="preserve"> A2003-31 pt 2, sch</w:t>
      </w:r>
      <w:r w:rsidR="0064713B">
        <w:t> </w:t>
      </w:r>
      <w:r w:rsidR="00FA4985">
        <w:t>1</w:t>
      </w:r>
    </w:p>
    <w:p w14:paraId="48BC15B6" w14:textId="77777777" w:rsidR="00FA4985" w:rsidRDefault="00FA4985" w:rsidP="00FA4985">
      <w:pPr>
        <w:pStyle w:val="Actdetails"/>
        <w:keepNext/>
      </w:pPr>
      <w:r>
        <w:t>notified LR 30 June 2003</w:t>
      </w:r>
    </w:p>
    <w:p w14:paraId="7299BDA8" w14:textId="77777777" w:rsidR="00FA4985" w:rsidRDefault="00FA4985" w:rsidP="00FA4985">
      <w:pPr>
        <w:pStyle w:val="Actdetails"/>
        <w:keepNext/>
      </w:pPr>
      <w:r>
        <w:t>s 1, s 2 commenced 30 June 2003 (LA s 75 (1))</w:t>
      </w:r>
    </w:p>
    <w:p w14:paraId="0F0DCE5F" w14:textId="77777777" w:rsidR="00FA4985" w:rsidRDefault="00FA4985" w:rsidP="00FA4985">
      <w:pPr>
        <w:pStyle w:val="Actdetails"/>
      </w:pPr>
      <w:r>
        <w:t>pt 2, sch 1 commenced 1 July 2003 (s 2)</w:t>
      </w:r>
    </w:p>
    <w:p w14:paraId="1FB2BB33" w14:textId="77777777" w:rsidR="00FA4985" w:rsidRDefault="00FA4985" w:rsidP="00FA4985">
      <w:pPr>
        <w:pStyle w:val="Asamby"/>
      </w:pPr>
      <w:r>
        <w:t>as modified by</w:t>
      </w:r>
    </w:p>
    <w:p w14:paraId="26C45F35" w14:textId="29B4C63C" w:rsidR="00FA4985" w:rsidRDefault="00375B9E" w:rsidP="00FA4985">
      <w:pPr>
        <w:pStyle w:val="NewAct"/>
      </w:pPr>
      <w:hyperlink r:id="rId216" w:tooltip="SL2003-28" w:history="1">
        <w:r w:rsidR="002063C7" w:rsidRPr="002063C7">
          <w:rPr>
            <w:rStyle w:val="charCitHyperlinkAbbrev"/>
          </w:rPr>
          <w:t>Firearms (Compensation) Regulations 2003</w:t>
        </w:r>
      </w:hyperlink>
      <w:r w:rsidR="00FA4985">
        <w:t xml:space="preserve"> SL2003-28 pt 2 (as am by </w:t>
      </w:r>
      <w:hyperlink r:id="rId217"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00FA4985">
        <w:t>)</w:t>
      </w:r>
    </w:p>
    <w:p w14:paraId="56853943" w14:textId="77777777" w:rsidR="00FA4985" w:rsidRDefault="00FA4985" w:rsidP="00FA4985">
      <w:pPr>
        <w:pStyle w:val="Actdetails"/>
        <w:keepNext/>
      </w:pPr>
      <w:r>
        <w:t>notified LR 28 August 2003</w:t>
      </w:r>
    </w:p>
    <w:p w14:paraId="4FF2A458" w14:textId="77777777" w:rsidR="00FA4985" w:rsidRDefault="00FA4985" w:rsidP="00FA4985">
      <w:pPr>
        <w:pStyle w:val="Actdetails"/>
        <w:keepNext/>
      </w:pPr>
      <w:r>
        <w:t>reg 1, reg 2 commenced 28 August 2003 (LA s 75 (1))</w:t>
      </w:r>
    </w:p>
    <w:p w14:paraId="2A97981D" w14:textId="77777777" w:rsidR="00FA4985" w:rsidRDefault="00FA4985" w:rsidP="00FA4985">
      <w:pPr>
        <w:pStyle w:val="Actdetails"/>
      </w:pPr>
      <w:r>
        <w:t>pt 2 commenced 29 August 2003 (reg 2)</w:t>
      </w:r>
    </w:p>
    <w:p w14:paraId="14B369B4" w14:textId="1B5BBB16" w:rsidR="00FA4985" w:rsidRDefault="00375B9E" w:rsidP="00FA4985">
      <w:pPr>
        <w:pStyle w:val="NewAct"/>
      </w:pPr>
      <w:hyperlink r:id="rId218" w:tooltip="SL2004-3" w:history="1">
        <w:r w:rsidR="002063C7" w:rsidRPr="002063C7">
          <w:rPr>
            <w:rStyle w:val="charCitHyperlinkAbbrev"/>
          </w:rPr>
          <w:t>Firearms (Extension of Amnesty) Amendment Regulations 2004 (No 1)</w:t>
        </w:r>
      </w:hyperlink>
      <w:r w:rsidR="00FA4985">
        <w:t xml:space="preserve"> SL2004-3</w:t>
      </w:r>
    </w:p>
    <w:p w14:paraId="41EAD7B6" w14:textId="77777777" w:rsidR="00FA4985" w:rsidRDefault="00FA4985" w:rsidP="00FA4985">
      <w:pPr>
        <w:pStyle w:val="Actdetails"/>
        <w:keepNext/>
      </w:pPr>
      <w:r>
        <w:t>notified LR 19 January 2004</w:t>
      </w:r>
    </w:p>
    <w:p w14:paraId="6962393B" w14:textId="77777777" w:rsidR="00FA4985" w:rsidRDefault="00FA4985" w:rsidP="00FA4985">
      <w:pPr>
        <w:pStyle w:val="Actdetails"/>
        <w:keepNext/>
      </w:pPr>
      <w:r>
        <w:t xml:space="preserve">reg 1, reg 2 commenced 19 January 2004 (LA s 75 (1)) </w:t>
      </w:r>
    </w:p>
    <w:p w14:paraId="783A7DA6" w14:textId="77777777" w:rsidR="00FA4985" w:rsidRDefault="00FA4985" w:rsidP="00FA4985">
      <w:pPr>
        <w:pStyle w:val="Actdetails"/>
        <w:keepNext/>
      </w:pPr>
      <w:r>
        <w:t>remainder commenced 20 January 2004 (reg 2)</w:t>
      </w:r>
    </w:p>
    <w:p w14:paraId="76F334C0" w14:textId="0819CC10" w:rsidR="00FA4985" w:rsidRDefault="00FA4985" w:rsidP="00FA4985">
      <w:pPr>
        <w:pStyle w:val="LegHistNote"/>
      </w:pPr>
      <w:r>
        <w:rPr>
          <w:rStyle w:val="charItals"/>
        </w:rPr>
        <w:t>Note</w:t>
      </w:r>
      <w:r>
        <w:tab/>
        <w:t xml:space="preserve">These regulations only amend the </w:t>
      </w:r>
      <w:hyperlink r:id="rId219" w:tooltip="SL2003-28" w:history="1">
        <w:r w:rsidR="002063C7" w:rsidRPr="002063C7">
          <w:rPr>
            <w:rStyle w:val="charCitHyperlinkAbbrev"/>
          </w:rPr>
          <w:t>Firearms (Compensation) Regulations 2003</w:t>
        </w:r>
      </w:hyperlink>
      <w:r>
        <w:t xml:space="preserve"> SL2003-28.</w:t>
      </w:r>
    </w:p>
    <w:p w14:paraId="6B3B95DF" w14:textId="77777777" w:rsidR="00FA4985" w:rsidRDefault="00FA4985" w:rsidP="00995059">
      <w:pPr>
        <w:pStyle w:val="Asamby"/>
        <w:keepNext/>
      </w:pPr>
      <w:r>
        <w:t>as amended by</w:t>
      </w:r>
    </w:p>
    <w:p w14:paraId="67F16A0B" w14:textId="4AD65628" w:rsidR="00FA4985" w:rsidRDefault="00375B9E" w:rsidP="00FA4985">
      <w:pPr>
        <w:pStyle w:val="NewAct"/>
        <w:keepLines/>
      </w:pPr>
      <w:hyperlink r:id="rId220" w:tooltip="A2004-7" w:history="1">
        <w:r w:rsidR="002063C7" w:rsidRPr="002063C7">
          <w:rPr>
            <w:rStyle w:val="charCitHyperlinkAbbrev"/>
          </w:rPr>
          <w:t>Dangerous Substances Act 2004</w:t>
        </w:r>
      </w:hyperlink>
      <w:r w:rsidR="00FA4985">
        <w:t xml:space="preserve"> A2004-7 sch 1 pt 1.2</w:t>
      </w:r>
    </w:p>
    <w:p w14:paraId="337E26B3" w14:textId="77777777" w:rsidR="00FA4985" w:rsidRDefault="00FA4985" w:rsidP="00FA4985">
      <w:pPr>
        <w:pStyle w:val="Actdetails"/>
        <w:keepNext/>
        <w:keepLines/>
      </w:pPr>
      <w:r>
        <w:t>notified LR 19 March 2004</w:t>
      </w:r>
    </w:p>
    <w:p w14:paraId="099F80CA" w14:textId="77777777" w:rsidR="00FA4985" w:rsidRDefault="00FA4985" w:rsidP="00FA4985">
      <w:pPr>
        <w:pStyle w:val="Actdetails"/>
        <w:keepNext/>
        <w:keepLines/>
      </w:pPr>
      <w:r>
        <w:t>s 1, s 2 commenced 19 March 2004 (LA s 75 (1))</w:t>
      </w:r>
    </w:p>
    <w:p w14:paraId="471C7E1A" w14:textId="66131475" w:rsidR="00FA4985" w:rsidRDefault="00FA4985" w:rsidP="00995059">
      <w:pPr>
        <w:pStyle w:val="Actdetails"/>
        <w:keepLines/>
      </w:pPr>
      <w:r>
        <w:t xml:space="preserve">sch 1 pt 1.2 commenced 5 April 2004 (s 2 and </w:t>
      </w:r>
      <w:hyperlink r:id="rId221" w:tooltip="CN2004-6" w:history="1">
        <w:r w:rsidR="002063C7" w:rsidRPr="002063C7">
          <w:rPr>
            <w:rStyle w:val="charCitHyperlinkAbbrev"/>
          </w:rPr>
          <w:t>CN2004-6</w:t>
        </w:r>
      </w:hyperlink>
      <w:r>
        <w:t>)</w:t>
      </w:r>
    </w:p>
    <w:p w14:paraId="2B1E988B" w14:textId="2364D67B" w:rsidR="00FA4985" w:rsidRDefault="00375B9E" w:rsidP="00FA4985">
      <w:pPr>
        <w:pStyle w:val="NewAct"/>
      </w:pPr>
      <w:hyperlink r:id="rId222" w:tooltip="A2004-15" w:history="1">
        <w:r w:rsidR="00975A01" w:rsidRPr="00975A01">
          <w:rPr>
            <w:rStyle w:val="charCitHyperlinkAbbrev"/>
          </w:rPr>
          <w:t>Criminal Code (Theft, Fraud, Bribery and Related Offences) Amendment Act 2004</w:t>
        </w:r>
      </w:hyperlink>
      <w:r w:rsidR="00FA4985">
        <w:t xml:space="preserve"> A2004-15 sch 1 pt 1.15, sch 2 pt 2.35</w:t>
      </w:r>
    </w:p>
    <w:p w14:paraId="4FCED1F4" w14:textId="77777777" w:rsidR="00FA4985" w:rsidRDefault="00FA4985" w:rsidP="00FA4985">
      <w:pPr>
        <w:pStyle w:val="Actdetails"/>
        <w:keepNext/>
      </w:pPr>
      <w:r>
        <w:t>notified LR 26 March 2004</w:t>
      </w:r>
    </w:p>
    <w:p w14:paraId="4C596617" w14:textId="77777777" w:rsidR="00FA4985" w:rsidRDefault="00FA4985" w:rsidP="00FA4985">
      <w:pPr>
        <w:pStyle w:val="Actdetails"/>
        <w:keepNext/>
      </w:pPr>
      <w:r>
        <w:t>s 1, s 2 commenced 26 March 2004 (LA s 75 (1))</w:t>
      </w:r>
    </w:p>
    <w:p w14:paraId="1CAE6224" w14:textId="77777777" w:rsidR="00FA4985" w:rsidRDefault="00FA4985" w:rsidP="00FA4985">
      <w:pPr>
        <w:pStyle w:val="Actdetails"/>
      </w:pPr>
      <w:r>
        <w:t>sch 1 pt 1.15, sch 2 pt 2.35 commenced 9 April 2004 (s 2 (1))</w:t>
      </w:r>
    </w:p>
    <w:p w14:paraId="68F7B420" w14:textId="7D83B4F0" w:rsidR="00FA4985" w:rsidRDefault="00375B9E" w:rsidP="00FA4985">
      <w:pPr>
        <w:pStyle w:val="NewAct"/>
      </w:pPr>
      <w:hyperlink r:id="rId223" w:tooltip="A2005-13" w:history="1">
        <w:r w:rsidR="002063C7" w:rsidRPr="002063C7">
          <w:rPr>
            <w:rStyle w:val="charCitHyperlinkAbbrev"/>
          </w:rPr>
          <w:t>Domestic Violence and Protection Orders Amendment Act 2005</w:t>
        </w:r>
      </w:hyperlink>
      <w:r w:rsidR="00FA4985">
        <w:t xml:space="preserve"> A2005</w:t>
      </w:r>
      <w:r w:rsidR="00D034CF">
        <w:noBreakHyphen/>
      </w:r>
      <w:r w:rsidR="00FA4985">
        <w:t>13 sch 1 pt 1.9</w:t>
      </w:r>
    </w:p>
    <w:p w14:paraId="01C6208C" w14:textId="77777777" w:rsidR="00FA4985" w:rsidRDefault="00FA4985" w:rsidP="00995059">
      <w:pPr>
        <w:pStyle w:val="Actdetails"/>
        <w:keepNext/>
      </w:pPr>
      <w:r>
        <w:t>notified LR 24 March 2005</w:t>
      </w:r>
      <w:r>
        <w:br/>
        <w:t>s 1, s 2 commenced 24 March 2005 (LA s 75 (1))</w:t>
      </w:r>
    </w:p>
    <w:p w14:paraId="28DB4412" w14:textId="77777777" w:rsidR="00FA4985" w:rsidRDefault="00FA4985" w:rsidP="00FA4985">
      <w:pPr>
        <w:pStyle w:val="Actdetails"/>
      </w:pPr>
      <w:r>
        <w:t>sch 1 pt 1.9 commenced 25 March 2005 (s 2)</w:t>
      </w:r>
    </w:p>
    <w:p w14:paraId="7ECF3CA1" w14:textId="5537D8EF" w:rsidR="00FA4985" w:rsidRDefault="00375B9E" w:rsidP="00FA4985">
      <w:pPr>
        <w:pStyle w:val="NewAct"/>
      </w:pPr>
      <w:hyperlink r:id="rId224" w:tooltip="A2006-23" w:history="1">
        <w:r w:rsidR="002063C7" w:rsidRPr="002063C7">
          <w:rPr>
            <w:rStyle w:val="charCitHyperlinkAbbrev"/>
          </w:rPr>
          <w:t>Sentencing Legislation Amendment Act 2006</w:t>
        </w:r>
      </w:hyperlink>
      <w:r w:rsidR="00FA4985">
        <w:t xml:space="preserve"> A2006-23 sch 1 pt 1.18</w:t>
      </w:r>
    </w:p>
    <w:p w14:paraId="6F55F860" w14:textId="77777777" w:rsidR="00FA4985" w:rsidRDefault="00FA4985" w:rsidP="00995059">
      <w:pPr>
        <w:pStyle w:val="Actdetails"/>
        <w:keepNext/>
      </w:pPr>
      <w:r>
        <w:t>notified LR 18 May 2006</w:t>
      </w:r>
    </w:p>
    <w:p w14:paraId="50267FDF" w14:textId="77777777" w:rsidR="00FA4985" w:rsidRDefault="00FA4985" w:rsidP="00995059">
      <w:pPr>
        <w:pStyle w:val="Actdetails"/>
        <w:keepNext/>
      </w:pPr>
      <w:r>
        <w:t>s 1, s 2 commenced 18 May 2006 (LA s 75 (1))</w:t>
      </w:r>
    </w:p>
    <w:p w14:paraId="700477BC" w14:textId="64DC34F5" w:rsidR="00FA4985" w:rsidRDefault="00FA4985" w:rsidP="00FA4985">
      <w:pPr>
        <w:pStyle w:val="Actdetails"/>
      </w:pPr>
      <w:r>
        <w:t xml:space="preserve">sch 1 pt 1.18 commenced 2 June 2006 (s 2 (1) and see </w:t>
      </w:r>
      <w:hyperlink r:id="rId225" w:tooltip="A2005-59" w:history="1">
        <w:r w:rsidR="002063C7" w:rsidRPr="002063C7">
          <w:rPr>
            <w:rStyle w:val="charCitHyperlinkAbbrev"/>
          </w:rPr>
          <w:t>Crimes (Sentence Administration) Act 2005</w:t>
        </w:r>
      </w:hyperlink>
      <w:r>
        <w:t xml:space="preserve"> A2005-59 s 2, </w:t>
      </w:r>
      <w:hyperlink r:id="rId226" w:tooltip="A2005-58" w:history="1">
        <w:r w:rsidR="002063C7" w:rsidRPr="002063C7">
          <w:rPr>
            <w:rStyle w:val="charCitHyperlinkAbbrev"/>
          </w:rPr>
          <w:t>Crimes (Sentencing) Act 2005</w:t>
        </w:r>
      </w:hyperlink>
      <w:r>
        <w:t xml:space="preserve"> A2005-58, s 2 and LA s 79)</w:t>
      </w:r>
    </w:p>
    <w:p w14:paraId="76724C72" w14:textId="680AE64D" w:rsidR="00FA4985" w:rsidRDefault="00375B9E" w:rsidP="00FA4985">
      <w:pPr>
        <w:pStyle w:val="NewAct"/>
      </w:pPr>
      <w:hyperlink r:id="rId227" w:tooltip="A2006-46" w:history="1">
        <w:r w:rsidR="002063C7" w:rsidRPr="002063C7">
          <w:rPr>
            <w:rStyle w:val="charCitHyperlinkAbbrev"/>
          </w:rPr>
          <w:t>Health Legislation Amendment Act 2006 (No 2)</w:t>
        </w:r>
      </w:hyperlink>
      <w:r w:rsidR="00FA4985">
        <w:t xml:space="preserve"> A2006-46 sch 2 pt 2.5</w:t>
      </w:r>
    </w:p>
    <w:p w14:paraId="19EBBA03" w14:textId="77777777" w:rsidR="00FA4985" w:rsidRDefault="00FA4985" w:rsidP="00995059">
      <w:pPr>
        <w:pStyle w:val="Actdetails"/>
        <w:keepNext/>
      </w:pPr>
      <w:r>
        <w:t>notified LR 17 November 2006</w:t>
      </w:r>
    </w:p>
    <w:p w14:paraId="034BBDAA" w14:textId="77777777" w:rsidR="00FA4985" w:rsidRDefault="00FA4985" w:rsidP="00995059">
      <w:pPr>
        <w:pStyle w:val="Actdetails"/>
        <w:keepNext/>
      </w:pPr>
      <w:r>
        <w:t>s 1, s 2 commenced 17 November 2006 (LA s 75 (1))</w:t>
      </w:r>
    </w:p>
    <w:p w14:paraId="0BB7DB8F" w14:textId="77777777" w:rsidR="00FA4985" w:rsidRPr="002063C7" w:rsidRDefault="00FA4985" w:rsidP="00FA4985">
      <w:pPr>
        <w:pStyle w:val="Actdetails"/>
        <w:rPr>
          <w:rFonts w:cs="Arial"/>
        </w:rPr>
      </w:pPr>
      <w:r w:rsidRPr="002063C7">
        <w:rPr>
          <w:rFonts w:cs="Arial"/>
        </w:rPr>
        <w:t>sch 2 pt 2.5 commenced 18 November 2006 (s 2 (1))</w:t>
      </w:r>
    </w:p>
    <w:p w14:paraId="276EA44A" w14:textId="6AF0A962" w:rsidR="00FA4985" w:rsidRDefault="00375B9E" w:rsidP="00FA4985">
      <w:pPr>
        <w:pStyle w:val="NewAct"/>
      </w:pPr>
      <w:hyperlink r:id="rId228" w:tooltip="A2008-25" w:history="1">
        <w:r w:rsidR="002063C7" w:rsidRPr="002063C7">
          <w:rPr>
            <w:rStyle w:val="charCitHyperlinkAbbrev"/>
          </w:rPr>
          <w:t>Firearms Amendment Act 2008</w:t>
        </w:r>
      </w:hyperlink>
      <w:r w:rsidR="00FA4985">
        <w:t xml:space="preserve"> A2008-25 pt 2, sch 1 pt 1.1</w:t>
      </w:r>
    </w:p>
    <w:p w14:paraId="5AA18336" w14:textId="77777777" w:rsidR="00FA4985" w:rsidRPr="003B1D02" w:rsidRDefault="00FA4985" w:rsidP="00995059">
      <w:pPr>
        <w:pStyle w:val="Actdetails"/>
        <w:keepNext/>
        <w:spacing w:before="0"/>
      </w:pPr>
      <w:r>
        <w:t>notified LR 15 July 2008</w:t>
      </w:r>
      <w:r>
        <w:br/>
        <w:t>s 1, s 2 commenced 15 July 2008 (LA s 75 (1))</w:t>
      </w:r>
      <w:r>
        <w:br/>
      </w:r>
      <w:r w:rsidRPr="002063C7">
        <w:rPr>
          <w:rFonts w:cs="Arial"/>
        </w:rPr>
        <w:t xml:space="preserve">pt 2, sch 1 pt 1.1 commenced 15 January 2009 (s 2 </w:t>
      </w:r>
      <w:r w:rsidR="003B3C1E" w:rsidRPr="002063C7">
        <w:rPr>
          <w:rFonts w:cs="Arial"/>
        </w:rPr>
        <w:t xml:space="preserve">(1) </w:t>
      </w:r>
      <w:r w:rsidRPr="002063C7">
        <w:rPr>
          <w:rFonts w:cs="Arial"/>
        </w:rPr>
        <w:t>and LA s 79)</w:t>
      </w:r>
    </w:p>
    <w:p w14:paraId="0133A57F" w14:textId="4939083D" w:rsidR="00FA4985" w:rsidRDefault="00375B9E" w:rsidP="00FA4985">
      <w:pPr>
        <w:pStyle w:val="NewAct"/>
      </w:pPr>
      <w:hyperlink r:id="rId229" w:tooltip="A2008-36" w:history="1">
        <w:r w:rsidR="002063C7" w:rsidRPr="002063C7">
          <w:rPr>
            <w:rStyle w:val="charCitHyperlinkAbbrev"/>
          </w:rPr>
          <w:t>ACT Civil and Administrative Tribunal Legislation Amendment Act 2008</w:t>
        </w:r>
      </w:hyperlink>
      <w:r w:rsidR="00FA4985">
        <w:t xml:space="preserve"> A2008-36 sch 1 pt 1.24</w:t>
      </w:r>
    </w:p>
    <w:p w14:paraId="3560A01A" w14:textId="68D69D4E" w:rsidR="00265D6F" w:rsidRPr="009975B9" w:rsidRDefault="00FA4985" w:rsidP="00265D6F">
      <w:pPr>
        <w:pStyle w:val="Actdetails"/>
        <w:keepNext/>
      </w:pPr>
      <w:r>
        <w:t>notified LR 4 September 2008</w:t>
      </w:r>
      <w:r>
        <w:br/>
        <w:t>s 1, s 2 commenced 4 September 2008 (LA s 75 (1))</w:t>
      </w:r>
      <w:r>
        <w:br/>
      </w:r>
      <w:r w:rsidR="00265D6F">
        <w:t>sch 1 pt 1.24 commenced</w:t>
      </w:r>
      <w:r w:rsidR="00265D6F" w:rsidRPr="009975B9">
        <w:t xml:space="preserve"> </w:t>
      </w:r>
      <w:r w:rsidR="00265D6F">
        <w:t xml:space="preserve">2 February 2009 </w:t>
      </w:r>
      <w:r w:rsidR="00265D6F" w:rsidRPr="009975B9">
        <w:t>(s 2 (</w:t>
      </w:r>
      <w:r w:rsidR="00265D6F">
        <w:t>3</w:t>
      </w:r>
      <w:r w:rsidR="00265D6F" w:rsidRPr="009975B9">
        <w:t>)</w:t>
      </w:r>
      <w:r w:rsidR="00265D6F">
        <w:t xml:space="preserve"> and see </w:t>
      </w:r>
      <w:hyperlink r:id="rId230" w:tooltip="A2008-35" w:history="1">
        <w:r w:rsidR="002063C7" w:rsidRPr="002063C7">
          <w:rPr>
            <w:rStyle w:val="charCitHyperlinkAbbrev"/>
          </w:rPr>
          <w:t>ACT Civil and Administrative Tribunal Act 2008</w:t>
        </w:r>
      </w:hyperlink>
      <w:r w:rsidR="00265D6F">
        <w:t xml:space="preserve"> A2008-35, s 2 (1) and </w:t>
      </w:r>
      <w:hyperlink r:id="rId231" w:tooltip="CN2009-2" w:history="1">
        <w:r w:rsidR="002063C7" w:rsidRPr="002063C7">
          <w:rPr>
            <w:rStyle w:val="charCitHyperlinkAbbrev"/>
          </w:rPr>
          <w:t>CN2009-2</w:t>
        </w:r>
      </w:hyperlink>
      <w:r w:rsidR="00265D6F" w:rsidRPr="009975B9">
        <w:t>)</w:t>
      </w:r>
    </w:p>
    <w:p w14:paraId="56EACA4E" w14:textId="7E2E8825" w:rsidR="00FA4985" w:rsidRDefault="00375B9E" w:rsidP="00D0200E">
      <w:pPr>
        <w:pStyle w:val="NewAct"/>
      </w:pPr>
      <w:hyperlink r:id="rId232" w:tooltip="A2008-46" w:history="1">
        <w:r w:rsidR="002063C7" w:rsidRPr="002063C7">
          <w:rPr>
            <w:rStyle w:val="charCitHyperlinkAbbrev"/>
          </w:rPr>
          <w:t>Domestic Violence and Protection Orders Act 2008</w:t>
        </w:r>
      </w:hyperlink>
      <w:r w:rsidR="00FA4985">
        <w:t xml:space="preserve"> A2008-46 sch 3 pt 3.10</w:t>
      </w:r>
    </w:p>
    <w:p w14:paraId="085FF4E8" w14:textId="77777777" w:rsidR="00B77DAD" w:rsidRDefault="00FA4985" w:rsidP="00D0200E">
      <w:pPr>
        <w:pStyle w:val="Actdetails"/>
        <w:keepNext/>
      </w:pPr>
      <w:r>
        <w:t>notified LR 10 September 2008</w:t>
      </w:r>
    </w:p>
    <w:p w14:paraId="64432CEA" w14:textId="77777777" w:rsidR="00B77DAD" w:rsidRDefault="00FA4985" w:rsidP="00D0200E">
      <w:pPr>
        <w:pStyle w:val="Actdetails"/>
        <w:keepNext/>
      </w:pPr>
      <w:r>
        <w:t>s 1, s 2 commenced 10 September 2008 (LA s 75 (1))</w:t>
      </w:r>
    </w:p>
    <w:p w14:paraId="001EF589" w14:textId="77777777" w:rsidR="00FA4985" w:rsidRPr="002063C7" w:rsidRDefault="00FA4985" w:rsidP="00FA4985">
      <w:pPr>
        <w:pStyle w:val="Actdetails"/>
        <w:rPr>
          <w:rFonts w:cs="Arial"/>
        </w:rPr>
      </w:pPr>
      <w:r w:rsidRPr="002063C7">
        <w:rPr>
          <w:rFonts w:cs="Arial"/>
        </w:rPr>
        <w:t>sch 3 pt 3.10 commence</w:t>
      </w:r>
      <w:r w:rsidR="00525FEF" w:rsidRPr="002063C7">
        <w:rPr>
          <w:rFonts w:cs="Arial"/>
        </w:rPr>
        <w:t>d</w:t>
      </w:r>
      <w:r w:rsidRPr="002063C7">
        <w:rPr>
          <w:rFonts w:cs="Arial"/>
        </w:rPr>
        <w:t xml:space="preserve"> 30 March 2009 (s 2)</w:t>
      </w:r>
    </w:p>
    <w:p w14:paraId="3EBE4B28" w14:textId="77777777" w:rsidR="00D36755" w:rsidRDefault="00D36755" w:rsidP="0097110A">
      <w:pPr>
        <w:pStyle w:val="Asamby"/>
        <w:keepNext/>
      </w:pPr>
      <w:r>
        <w:t>as modified by</w:t>
      </w:r>
    </w:p>
    <w:p w14:paraId="255614D3" w14:textId="145B4ACD" w:rsidR="00D36755" w:rsidRDefault="00375B9E" w:rsidP="0097110A">
      <w:pPr>
        <w:pStyle w:val="NewAct"/>
      </w:pPr>
      <w:hyperlink r:id="rId233" w:tooltip="SL2008-55" w:history="1">
        <w:r w:rsidR="002063C7" w:rsidRPr="002063C7">
          <w:rPr>
            <w:rStyle w:val="charCitHyperlinkAbbrev"/>
          </w:rPr>
          <w:t>Firearms Regulation 2008</w:t>
        </w:r>
      </w:hyperlink>
      <w:r w:rsidR="00D36755">
        <w:t xml:space="preserve"> SL2008-55 s 81</w:t>
      </w:r>
    </w:p>
    <w:p w14:paraId="7269BBF7" w14:textId="77777777" w:rsidR="00D36755" w:rsidRDefault="00D36755" w:rsidP="0097110A">
      <w:pPr>
        <w:pStyle w:val="Actdetails"/>
        <w:keepNext/>
      </w:pPr>
      <w:r>
        <w:t>notified LR 22 December 2008</w:t>
      </w:r>
    </w:p>
    <w:p w14:paraId="5D5CE059" w14:textId="77777777" w:rsidR="00D36755" w:rsidRDefault="00D36755" w:rsidP="0097110A">
      <w:pPr>
        <w:pStyle w:val="Actdetails"/>
        <w:keepNext/>
      </w:pPr>
      <w:r>
        <w:t>s 1, s 2 commenced 22 December 2008 (LA s 75 (1))</w:t>
      </w:r>
    </w:p>
    <w:p w14:paraId="4F17ACA5" w14:textId="03984FE9" w:rsidR="00D36755" w:rsidRPr="00D36755" w:rsidRDefault="00D36755" w:rsidP="00D36755">
      <w:pPr>
        <w:pStyle w:val="Actdetails"/>
      </w:pPr>
      <w:r>
        <w:t xml:space="preserve">s 81 commenced 15 January 2009 (s 2 and see </w:t>
      </w:r>
      <w:hyperlink r:id="rId234" w:tooltip="A2008-25" w:history="1">
        <w:r w:rsidR="002063C7" w:rsidRPr="002063C7">
          <w:rPr>
            <w:rStyle w:val="charCitHyperlinkAbbrev"/>
          </w:rPr>
          <w:t>Firearms Amendment Act 2008</w:t>
        </w:r>
      </w:hyperlink>
      <w:r w:rsidR="00774E78">
        <w:t xml:space="preserve"> A2008-25, s 2 and LA s 79)</w:t>
      </w:r>
    </w:p>
    <w:p w14:paraId="5A470883" w14:textId="77777777" w:rsidR="003B3C1E" w:rsidRDefault="003B3C1E" w:rsidP="00995059">
      <w:pPr>
        <w:pStyle w:val="Asamby"/>
        <w:keepNext/>
      </w:pPr>
      <w:r>
        <w:lastRenderedPageBreak/>
        <w:t>as amended by</w:t>
      </w:r>
    </w:p>
    <w:p w14:paraId="721E69DF" w14:textId="4192D141" w:rsidR="003B3C1E" w:rsidRDefault="00375B9E" w:rsidP="003B3C1E">
      <w:pPr>
        <w:pStyle w:val="NewAct"/>
      </w:pPr>
      <w:hyperlink r:id="rId235" w:tooltip="A2009-19" w:history="1">
        <w:r w:rsidR="002063C7" w:rsidRPr="002063C7">
          <w:rPr>
            <w:rStyle w:val="charCitHyperlinkAbbrev"/>
          </w:rPr>
          <w:t>Justice and Community Safety Legislation Amendment Act 2009 (No 2)</w:t>
        </w:r>
      </w:hyperlink>
      <w:r w:rsidR="003B3C1E">
        <w:t xml:space="preserve"> A2009-19 pt </w:t>
      </w:r>
      <w:r w:rsidR="00DC7265">
        <w:t>7</w:t>
      </w:r>
    </w:p>
    <w:p w14:paraId="13D07984" w14:textId="77777777" w:rsidR="003B3C1E" w:rsidRDefault="003B3C1E" w:rsidP="003B3C1E">
      <w:pPr>
        <w:pStyle w:val="Actdetails"/>
        <w:keepNext/>
      </w:pPr>
      <w:r>
        <w:t>notified LR 1 September 2009</w:t>
      </w:r>
    </w:p>
    <w:p w14:paraId="3FD266D7" w14:textId="77777777" w:rsidR="003B3C1E" w:rsidRDefault="003B3C1E" w:rsidP="003B3C1E">
      <w:pPr>
        <w:pStyle w:val="Actdetails"/>
        <w:keepNext/>
      </w:pPr>
      <w:r>
        <w:t>s 1, s 2 commenced 1 September 2009 (LA s 75 (1))</w:t>
      </w:r>
    </w:p>
    <w:p w14:paraId="05C00E31" w14:textId="77777777" w:rsidR="003B3C1E" w:rsidRPr="002942DF" w:rsidRDefault="003B3C1E" w:rsidP="003B3C1E">
      <w:pPr>
        <w:pStyle w:val="Actdetails"/>
      </w:pPr>
      <w:r w:rsidRPr="002942DF">
        <w:t xml:space="preserve">pt </w:t>
      </w:r>
      <w:r w:rsidR="00DC7265" w:rsidRPr="002942DF">
        <w:t>7</w:t>
      </w:r>
      <w:r w:rsidRPr="002942DF">
        <w:t xml:space="preserve"> commence</w:t>
      </w:r>
      <w:r w:rsidR="002942DF">
        <w:t>d</w:t>
      </w:r>
      <w:r w:rsidRPr="002942DF">
        <w:t xml:space="preserve"> 29 September 2009 (s 2)</w:t>
      </w:r>
    </w:p>
    <w:p w14:paraId="33ED173D" w14:textId="1C9DC453" w:rsidR="003B3C1E" w:rsidRDefault="00375B9E" w:rsidP="003B3C1E">
      <w:pPr>
        <w:pStyle w:val="NewAct"/>
      </w:pPr>
      <w:hyperlink r:id="rId236" w:tooltip="A2009-20" w:history="1">
        <w:r w:rsidR="002063C7" w:rsidRPr="002063C7">
          <w:rPr>
            <w:rStyle w:val="charCitHyperlinkAbbrev"/>
          </w:rPr>
          <w:t>Statute Law Amendment Act 2009</w:t>
        </w:r>
      </w:hyperlink>
      <w:r w:rsidR="003B3C1E">
        <w:t xml:space="preserve"> A2009-20 sch 3 pt 3.</w:t>
      </w:r>
      <w:r w:rsidR="00DC7265">
        <w:t>31</w:t>
      </w:r>
    </w:p>
    <w:p w14:paraId="29A143CC" w14:textId="77777777" w:rsidR="003B3C1E" w:rsidRDefault="003B3C1E" w:rsidP="003B3C1E">
      <w:pPr>
        <w:pStyle w:val="Actdetails"/>
        <w:keepNext/>
      </w:pPr>
      <w:r>
        <w:t>notified LR 1 September 2009</w:t>
      </w:r>
    </w:p>
    <w:p w14:paraId="2AB2AB46" w14:textId="77777777" w:rsidR="003B3C1E" w:rsidRDefault="003B3C1E" w:rsidP="003B3C1E">
      <w:pPr>
        <w:pStyle w:val="Actdetails"/>
        <w:keepNext/>
      </w:pPr>
      <w:r>
        <w:t>s 1, s 2 commenced 1 September 2009 (LA s 75 (1))</w:t>
      </w:r>
    </w:p>
    <w:p w14:paraId="23615ED1" w14:textId="77777777" w:rsidR="003B3C1E" w:rsidRDefault="003B3C1E" w:rsidP="003B3C1E">
      <w:pPr>
        <w:pStyle w:val="Actdetails"/>
      </w:pPr>
      <w:r>
        <w:t>sch 3 pt 3.</w:t>
      </w:r>
      <w:r w:rsidR="00DC7265">
        <w:t>31</w:t>
      </w:r>
      <w:r>
        <w:t xml:space="preserve"> commenced 22 September 2009 (s 2)</w:t>
      </w:r>
    </w:p>
    <w:p w14:paraId="697F4F37" w14:textId="5C8CE757" w:rsidR="00D45B81" w:rsidRPr="00DB3D5E" w:rsidRDefault="00375B9E" w:rsidP="00D45B81">
      <w:pPr>
        <w:pStyle w:val="NewAct"/>
      </w:pPr>
      <w:hyperlink r:id="rId237" w:tooltip="A2009-44" w:history="1">
        <w:r w:rsidR="002063C7" w:rsidRPr="002063C7">
          <w:rPr>
            <w:rStyle w:val="charCitHyperlinkAbbrev"/>
          </w:rPr>
          <w:t>Justice and Community Safety Legislation Amendment Act 2009 (No 3)</w:t>
        </w:r>
      </w:hyperlink>
      <w:r w:rsidR="00D45B81" w:rsidRPr="00DB3D5E">
        <w:t> A2009-</w:t>
      </w:r>
      <w:r w:rsidR="00D76964">
        <w:t>44 sch 1 pt 1.10</w:t>
      </w:r>
    </w:p>
    <w:p w14:paraId="540EE245" w14:textId="77777777" w:rsidR="00D45B81" w:rsidRPr="00DB3D5E" w:rsidRDefault="00D45B81" w:rsidP="00D45B81">
      <w:pPr>
        <w:pStyle w:val="Actdetails"/>
        <w:keepNext/>
      </w:pPr>
      <w:r>
        <w:t>notified LR 24</w:t>
      </w:r>
      <w:r w:rsidRPr="00DB3D5E">
        <w:t xml:space="preserve"> </w:t>
      </w:r>
      <w:r>
        <w:t>November</w:t>
      </w:r>
      <w:r w:rsidRPr="00DB3D5E">
        <w:t xml:space="preserve"> 2009</w:t>
      </w:r>
    </w:p>
    <w:p w14:paraId="5A0B637B" w14:textId="77777777" w:rsidR="00D45B81" w:rsidRDefault="00D45B81" w:rsidP="00D45B81">
      <w:pPr>
        <w:pStyle w:val="Actdetails"/>
        <w:keepNext/>
      </w:pPr>
      <w:r>
        <w:t>s 1, s 2 commenced 24 November 2009 (LA s 75 (1))</w:t>
      </w:r>
    </w:p>
    <w:p w14:paraId="01F44D8A" w14:textId="77777777" w:rsidR="00D45B81" w:rsidRPr="00BF40E8" w:rsidRDefault="00D45B81" w:rsidP="004B2C64">
      <w:pPr>
        <w:pStyle w:val="Actdetails"/>
      </w:pPr>
      <w:r w:rsidRPr="00BF40E8">
        <w:t>sch 1 pt 1</w:t>
      </w:r>
      <w:r w:rsidR="00D76964">
        <w:t>.10</w:t>
      </w:r>
      <w:r>
        <w:t xml:space="preserve"> commenced 25</w:t>
      </w:r>
      <w:r w:rsidRPr="00BF40E8">
        <w:t xml:space="preserve"> </w:t>
      </w:r>
      <w:r w:rsidR="00C652F7">
        <w:t>November 2009 (s 2 (2</w:t>
      </w:r>
      <w:r>
        <w:t>)</w:t>
      </w:r>
      <w:r w:rsidR="00C652F7">
        <w:t xml:space="preserve"> (a)</w:t>
      </w:r>
      <w:r>
        <w:t>)</w:t>
      </w:r>
    </w:p>
    <w:p w14:paraId="144F512C" w14:textId="5649B2BD" w:rsidR="007363D0" w:rsidRPr="00574BD0" w:rsidRDefault="00375B9E" w:rsidP="007363D0">
      <w:pPr>
        <w:pStyle w:val="NewAct"/>
      </w:pPr>
      <w:hyperlink r:id="rId238" w:tooltip="A2009-49" w:history="1">
        <w:r w:rsidR="002063C7" w:rsidRPr="002063C7">
          <w:rPr>
            <w:rStyle w:val="charCitHyperlinkAbbrev"/>
          </w:rPr>
          <w:t>Statute Law Amendment Act 2009 (No 2)</w:t>
        </w:r>
      </w:hyperlink>
      <w:r w:rsidR="007363D0" w:rsidRPr="00574BD0">
        <w:t> A2009-</w:t>
      </w:r>
      <w:r w:rsidR="007363D0">
        <w:t>49 sch 3 pt 3.30</w:t>
      </w:r>
    </w:p>
    <w:p w14:paraId="41E9B4A4" w14:textId="77777777" w:rsidR="007363D0" w:rsidRPr="00DB3D5E" w:rsidRDefault="007363D0" w:rsidP="007363D0">
      <w:pPr>
        <w:pStyle w:val="Actdetails"/>
        <w:keepNext/>
      </w:pPr>
      <w:r>
        <w:t>notified LR 26</w:t>
      </w:r>
      <w:r w:rsidRPr="00DB3D5E">
        <w:t xml:space="preserve"> </w:t>
      </w:r>
      <w:r>
        <w:t>November</w:t>
      </w:r>
      <w:r w:rsidRPr="00DB3D5E">
        <w:t xml:space="preserve"> 2009</w:t>
      </w:r>
    </w:p>
    <w:p w14:paraId="3DC3D623" w14:textId="77777777" w:rsidR="007363D0" w:rsidRDefault="007363D0" w:rsidP="007363D0">
      <w:pPr>
        <w:pStyle w:val="Actdetails"/>
        <w:keepNext/>
      </w:pPr>
      <w:r>
        <w:t>s 1, s 2 commenced 26 November 2009 (LA s 75 (1))</w:t>
      </w:r>
    </w:p>
    <w:p w14:paraId="1CFADF66" w14:textId="77777777" w:rsidR="007363D0" w:rsidRPr="00BF40E8" w:rsidRDefault="007363D0" w:rsidP="004B2C64">
      <w:pPr>
        <w:pStyle w:val="Actdetails"/>
      </w:pPr>
      <w:r>
        <w:t>sch 3 pt 3.30 commenced 17</w:t>
      </w:r>
      <w:r w:rsidRPr="00BF40E8">
        <w:t xml:space="preserve"> </w:t>
      </w:r>
      <w:r>
        <w:t>December 2009 (s 2)</w:t>
      </w:r>
    </w:p>
    <w:p w14:paraId="5F5907FF" w14:textId="0E28640D" w:rsidR="003D6B60" w:rsidRDefault="00375B9E" w:rsidP="003D6B60">
      <w:pPr>
        <w:pStyle w:val="NewAct"/>
      </w:pPr>
      <w:hyperlink r:id="rId239" w:tooltip="SL2010-19" w:history="1">
        <w:r w:rsidR="00975A01" w:rsidRPr="00975A01">
          <w:rPr>
            <w:rStyle w:val="charCitHyperlinkAbbrev"/>
          </w:rPr>
          <w:t>Firearms Amendment Regulation 2010 (No 1)</w:t>
        </w:r>
      </w:hyperlink>
      <w:r w:rsidR="00975A01">
        <w:t xml:space="preserve"> </w:t>
      </w:r>
      <w:r w:rsidR="003D6B60">
        <w:t>SL2010-19</w:t>
      </w:r>
    </w:p>
    <w:p w14:paraId="7594A776" w14:textId="77777777" w:rsidR="003D6B60" w:rsidRDefault="003D6B60" w:rsidP="003D6B60">
      <w:pPr>
        <w:pStyle w:val="Actdetails"/>
        <w:keepNext/>
      </w:pPr>
      <w:r>
        <w:t>notified LR 27 May 2010</w:t>
      </w:r>
    </w:p>
    <w:p w14:paraId="62E9544C" w14:textId="77777777" w:rsidR="003D6B60" w:rsidRDefault="003D6B60" w:rsidP="003D6B60">
      <w:pPr>
        <w:pStyle w:val="Actdetails"/>
        <w:keepNext/>
      </w:pPr>
      <w:r>
        <w:t>s 1, s 2 commenced 27 May 2010 (LA s 75 (1))</w:t>
      </w:r>
    </w:p>
    <w:p w14:paraId="2C53E052" w14:textId="77777777" w:rsidR="003D6B60" w:rsidRDefault="003D6B60" w:rsidP="003D6B60">
      <w:pPr>
        <w:pStyle w:val="Actdetails"/>
      </w:pPr>
      <w:r>
        <w:t>remainder commenced 28 May 2010 (s 2)</w:t>
      </w:r>
    </w:p>
    <w:p w14:paraId="28D1752B" w14:textId="293EB510" w:rsidR="00897454" w:rsidRDefault="00375B9E" w:rsidP="00897454">
      <w:pPr>
        <w:pStyle w:val="NewAct"/>
      </w:pPr>
      <w:hyperlink r:id="rId240" w:tooltip="A2010-30" w:history="1">
        <w:r w:rsidR="002063C7" w:rsidRPr="002063C7">
          <w:rPr>
            <w:rStyle w:val="charCitHyperlinkAbbrev"/>
          </w:rPr>
          <w:t>Justice and Community Safety Legislation Amendment Act 2010 (No 2)</w:t>
        </w:r>
      </w:hyperlink>
      <w:r w:rsidR="00897454">
        <w:t> A2010-30 sch 1 pt 1.9</w:t>
      </w:r>
    </w:p>
    <w:p w14:paraId="0688C220" w14:textId="77777777" w:rsidR="00897454" w:rsidRDefault="00897454" w:rsidP="00897454">
      <w:pPr>
        <w:pStyle w:val="Actdetails"/>
        <w:keepNext/>
      </w:pPr>
      <w:r>
        <w:t>notified LR 31 August 2010</w:t>
      </w:r>
    </w:p>
    <w:p w14:paraId="478BEE63" w14:textId="77777777" w:rsidR="00897454" w:rsidRDefault="00897454" w:rsidP="00897454">
      <w:pPr>
        <w:pStyle w:val="Actdetails"/>
        <w:keepNext/>
      </w:pPr>
      <w:r>
        <w:t>s 1, s 2 commenced 31 August 2010 (LA s 75 (1))</w:t>
      </w:r>
    </w:p>
    <w:p w14:paraId="5E451E9C" w14:textId="77777777" w:rsidR="00897454" w:rsidRDefault="00897454" w:rsidP="00897454">
      <w:pPr>
        <w:pStyle w:val="Actdetails"/>
        <w:keepNext/>
      </w:pPr>
      <w:r>
        <w:t>s 3 commenced 1 September 2010 (s 2 (1))</w:t>
      </w:r>
    </w:p>
    <w:p w14:paraId="1CB42DED" w14:textId="77777777" w:rsidR="00897454" w:rsidRDefault="00897454" w:rsidP="00897454">
      <w:pPr>
        <w:pStyle w:val="Actdetails"/>
      </w:pPr>
      <w:r>
        <w:t>sch 1 pt 1.9 commenced 28 September 2010 (s 2 (2))</w:t>
      </w:r>
    </w:p>
    <w:p w14:paraId="47529C1D" w14:textId="66AB549B" w:rsidR="00B51AAA" w:rsidRDefault="00375B9E" w:rsidP="00B51AAA">
      <w:pPr>
        <w:pStyle w:val="NewAct"/>
      </w:pPr>
      <w:hyperlink r:id="rId241" w:tooltip="A2010-40" w:history="1">
        <w:r w:rsidR="002063C7" w:rsidRPr="002063C7">
          <w:rPr>
            <w:rStyle w:val="charCitHyperlinkAbbrev"/>
          </w:rPr>
          <w:t>Justice and Community Safety Legislation Amendment Act 2010 (No 3)</w:t>
        </w:r>
      </w:hyperlink>
      <w:r w:rsidR="00B51AAA">
        <w:t xml:space="preserve"> A2010-40 sch 1 pt 1.7</w:t>
      </w:r>
    </w:p>
    <w:p w14:paraId="473BD528" w14:textId="77777777" w:rsidR="00B51AAA" w:rsidRDefault="00B51AAA" w:rsidP="00B51AAA">
      <w:pPr>
        <w:pStyle w:val="Actdetails"/>
        <w:keepNext/>
      </w:pPr>
      <w:r>
        <w:t>notified LR 5 October 2010</w:t>
      </w:r>
    </w:p>
    <w:p w14:paraId="5D6D4A74" w14:textId="77777777" w:rsidR="00B51AAA" w:rsidRDefault="00B51AAA" w:rsidP="00B51AAA">
      <w:pPr>
        <w:pStyle w:val="Actdetails"/>
        <w:keepNext/>
      </w:pPr>
      <w:r>
        <w:t>s 1, s 2 commenced 5 October 2010 (LA s 75 (1))</w:t>
      </w:r>
    </w:p>
    <w:p w14:paraId="44CE25B3" w14:textId="77777777" w:rsidR="00B51AAA" w:rsidRDefault="00B51AAA" w:rsidP="00B51AAA">
      <w:pPr>
        <w:pStyle w:val="Actdetails"/>
      </w:pPr>
      <w:r>
        <w:t>s 3, sch 1 pt 1.7 commenced 6 October 2010 (s 2 (1))</w:t>
      </w:r>
    </w:p>
    <w:p w14:paraId="33890A89" w14:textId="17F3B860" w:rsidR="00D721F6" w:rsidRDefault="00375B9E" w:rsidP="00D721F6">
      <w:pPr>
        <w:pStyle w:val="NewAct"/>
      </w:pPr>
      <w:hyperlink r:id="rId242" w:tooltip="A2010-51" w:history="1">
        <w:r w:rsidR="002063C7" w:rsidRPr="002063C7">
          <w:rPr>
            <w:rStyle w:val="charCitHyperlinkAbbrev"/>
          </w:rPr>
          <w:t>Firearms Amendment Act 2010</w:t>
        </w:r>
      </w:hyperlink>
      <w:r w:rsidR="00D721F6">
        <w:t xml:space="preserve"> A2010-51</w:t>
      </w:r>
    </w:p>
    <w:p w14:paraId="2B6600B0" w14:textId="77777777" w:rsidR="00CA1CF9" w:rsidRDefault="00D721F6" w:rsidP="00D721F6">
      <w:pPr>
        <w:pStyle w:val="Actdetails"/>
        <w:spacing w:before="0"/>
      </w:pPr>
      <w:r>
        <w:t>notified LR 15 December 2010</w:t>
      </w:r>
    </w:p>
    <w:p w14:paraId="03352E64" w14:textId="77777777" w:rsidR="00CA1CF9" w:rsidRDefault="00D721F6" w:rsidP="00D721F6">
      <w:pPr>
        <w:pStyle w:val="Actdetails"/>
        <w:spacing w:before="0"/>
      </w:pPr>
      <w:r>
        <w:t>s 1, s 2 commenced 15 December 2010 (LA s 75 (1))</w:t>
      </w:r>
    </w:p>
    <w:p w14:paraId="2A416CA0" w14:textId="77777777" w:rsidR="00D721F6" w:rsidRPr="002063C7" w:rsidRDefault="00D721F6" w:rsidP="00D721F6">
      <w:pPr>
        <w:pStyle w:val="Actdetails"/>
        <w:spacing w:before="0"/>
        <w:rPr>
          <w:rFonts w:cs="Arial"/>
        </w:rPr>
      </w:pPr>
      <w:r w:rsidRPr="002063C7">
        <w:rPr>
          <w:rFonts w:cs="Arial"/>
        </w:rPr>
        <w:t>remainder commenced 16 December 2010 (s 2)</w:t>
      </w:r>
    </w:p>
    <w:p w14:paraId="2AF0F5BE" w14:textId="00C46937" w:rsidR="005E7CAA" w:rsidRDefault="00375B9E" w:rsidP="005E7CAA">
      <w:pPr>
        <w:pStyle w:val="NewAct"/>
      </w:pPr>
      <w:hyperlink r:id="rId243" w:tooltip="A2011-3" w:history="1">
        <w:r w:rsidR="002063C7" w:rsidRPr="002063C7">
          <w:rPr>
            <w:rStyle w:val="charCitHyperlinkAbbrev"/>
          </w:rPr>
          <w:t>Statute Law Amendment Act 2011</w:t>
        </w:r>
      </w:hyperlink>
      <w:r w:rsidR="005E7CAA">
        <w:t xml:space="preserve"> A2011-3 sch 3 pt 3.20</w:t>
      </w:r>
    </w:p>
    <w:p w14:paraId="79104CAB" w14:textId="77777777" w:rsidR="005E7CAA" w:rsidRDefault="005E7CAA" w:rsidP="005E7CAA">
      <w:pPr>
        <w:pStyle w:val="Actdetails"/>
        <w:keepNext/>
      </w:pPr>
      <w:r>
        <w:t>notified LR 22 February 2011</w:t>
      </w:r>
    </w:p>
    <w:p w14:paraId="015A2360" w14:textId="77777777" w:rsidR="005E7CAA" w:rsidRDefault="005E7CAA" w:rsidP="005E7CAA">
      <w:pPr>
        <w:pStyle w:val="Actdetails"/>
        <w:keepNext/>
      </w:pPr>
      <w:r>
        <w:t>s 1, s 2 commenced 22 February 2011 (LA s 75 (1))</w:t>
      </w:r>
    </w:p>
    <w:p w14:paraId="7A0BD909" w14:textId="77777777" w:rsidR="005E7CAA" w:rsidRPr="00CB0D40" w:rsidRDefault="005E7CAA" w:rsidP="005E7CAA">
      <w:pPr>
        <w:pStyle w:val="Actdetails"/>
      </w:pPr>
      <w:r>
        <w:t>sch 3 pt 3.20</w:t>
      </w:r>
      <w:r w:rsidRPr="00CB0D40">
        <w:t xml:space="preserve"> commenced </w:t>
      </w:r>
      <w:r>
        <w:t>1 March 2011 (s 2)</w:t>
      </w:r>
    </w:p>
    <w:p w14:paraId="33923332" w14:textId="7CF3FDF0" w:rsidR="007004BB" w:rsidRDefault="00375B9E" w:rsidP="007004BB">
      <w:pPr>
        <w:pStyle w:val="NewAct"/>
      </w:pPr>
      <w:hyperlink r:id="rId244" w:tooltip="A2011-22" w:history="1">
        <w:r w:rsidR="002063C7" w:rsidRPr="002063C7">
          <w:rPr>
            <w:rStyle w:val="charCitHyperlinkAbbrev"/>
          </w:rPr>
          <w:t>Administrative (One ACT Public Service Miscellaneous Amendments) Act 2011</w:t>
        </w:r>
      </w:hyperlink>
      <w:r w:rsidR="007004BB">
        <w:t xml:space="preserve"> A2011-22 sch 1 pt 1.66</w:t>
      </w:r>
    </w:p>
    <w:p w14:paraId="0AC2CD06" w14:textId="77777777" w:rsidR="007004BB" w:rsidRDefault="007004BB" w:rsidP="007004BB">
      <w:pPr>
        <w:pStyle w:val="Actdetails"/>
        <w:keepNext/>
      </w:pPr>
      <w:r>
        <w:t>notified LR 30 June 2011</w:t>
      </w:r>
    </w:p>
    <w:p w14:paraId="6E401A12" w14:textId="77777777" w:rsidR="007004BB" w:rsidRDefault="007004BB" w:rsidP="007004BB">
      <w:pPr>
        <w:pStyle w:val="Actdetails"/>
        <w:keepNext/>
      </w:pPr>
      <w:r>
        <w:t>s 1, s 2 commenced 30 June 2011 (LA s 75 (1))</w:t>
      </w:r>
    </w:p>
    <w:p w14:paraId="2C351BE7" w14:textId="77777777" w:rsidR="007004BB" w:rsidRPr="00CB0D40" w:rsidRDefault="007004BB" w:rsidP="007004BB">
      <w:pPr>
        <w:pStyle w:val="Actdetails"/>
      </w:pPr>
      <w:r>
        <w:t>sch 1 pt 1.66</w:t>
      </w:r>
      <w:r w:rsidRPr="00CB0D40">
        <w:t xml:space="preserve"> commenced </w:t>
      </w:r>
      <w:r>
        <w:t>1 July 2011 (s 2 (1</w:t>
      </w:r>
      <w:r w:rsidRPr="00CB0D40">
        <w:t>)</w:t>
      </w:r>
      <w:r>
        <w:t>)</w:t>
      </w:r>
    </w:p>
    <w:p w14:paraId="0C7C2E09" w14:textId="3EEED4F0" w:rsidR="00D0200E" w:rsidRDefault="00375B9E" w:rsidP="00D0200E">
      <w:pPr>
        <w:pStyle w:val="NewAct"/>
      </w:pPr>
      <w:hyperlink r:id="rId245" w:tooltip="A2011-28" w:history="1">
        <w:r w:rsidR="002063C7" w:rsidRPr="002063C7">
          <w:rPr>
            <w:rStyle w:val="charCitHyperlinkAbbrev"/>
          </w:rPr>
          <w:t>Statute Law Amendment Act 2011 (No 2)</w:t>
        </w:r>
      </w:hyperlink>
      <w:r w:rsidR="00D0200E">
        <w:t xml:space="preserve"> A2011-28 sch 3 pt 3.15</w:t>
      </w:r>
    </w:p>
    <w:p w14:paraId="12FEBCD4" w14:textId="77777777" w:rsidR="00D0200E" w:rsidRDefault="00D0200E" w:rsidP="00D0200E">
      <w:pPr>
        <w:pStyle w:val="Actdetails"/>
        <w:keepNext/>
      </w:pPr>
      <w:r>
        <w:t>notified LR 31 August 2011</w:t>
      </w:r>
    </w:p>
    <w:p w14:paraId="519ED546" w14:textId="77777777" w:rsidR="00D0200E" w:rsidRDefault="00D0200E" w:rsidP="00D0200E">
      <w:pPr>
        <w:pStyle w:val="Actdetails"/>
        <w:keepNext/>
      </w:pPr>
      <w:r>
        <w:t>s 1, s 2 commenced 31 August 2011 (LA s 75 (1))</w:t>
      </w:r>
    </w:p>
    <w:p w14:paraId="5568CA7A" w14:textId="77777777" w:rsidR="00D0200E" w:rsidRPr="00CB0D40" w:rsidRDefault="00D0200E" w:rsidP="00D0200E">
      <w:pPr>
        <w:pStyle w:val="Actdetails"/>
      </w:pPr>
      <w:r>
        <w:t>sch 3 pt 3.15</w:t>
      </w:r>
      <w:r w:rsidRPr="00CB0D40">
        <w:t xml:space="preserve"> commenced </w:t>
      </w:r>
      <w:r>
        <w:t>21 September 2011 (s 2 (1</w:t>
      </w:r>
      <w:r w:rsidRPr="00CB0D40">
        <w:t>)</w:t>
      </w:r>
      <w:r>
        <w:t>)</w:t>
      </w:r>
    </w:p>
    <w:p w14:paraId="302C8150" w14:textId="241D109A" w:rsidR="00F476B4" w:rsidRDefault="00375B9E" w:rsidP="00F476B4">
      <w:pPr>
        <w:pStyle w:val="NewAct"/>
      </w:pPr>
      <w:hyperlink r:id="rId246" w:tooltip="A2011-52" w:history="1">
        <w:r w:rsidR="002063C7" w:rsidRPr="002063C7">
          <w:rPr>
            <w:rStyle w:val="charCitHyperlinkAbbrev"/>
          </w:rPr>
          <w:t>Statute Law Amendment Act 2011 (No 3)</w:t>
        </w:r>
      </w:hyperlink>
      <w:r w:rsidR="00F476B4">
        <w:t xml:space="preserve"> A2011-52 sch 3 pt 3.27</w:t>
      </w:r>
    </w:p>
    <w:p w14:paraId="3669AF7B" w14:textId="77777777" w:rsidR="00F476B4" w:rsidRDefault="00F476B4" w:rsidP="00F476B4">
      <w:pPr>
        <w:pStyle w:val="Actdetails"/>
        <w:keepNext/>
      </w:pPr>
      <w:r>
        <w:t>notified LR 28 November 2011</w:t>
      </w:r>
    </w:p>
    <w:p w14:paraId="0F7DDE39" w14:textId="77777777" w:rsidR="00F476B4" w:rsidRDefault="00F476B4" w:rsidP="00F476B4">
      <w:pPr>
        <w:pStyle w:val="Actdetails"/>
        <w:keepNext/>
      </w:pPr>
      <w:r>
        <w:t>s 1, s 2 commenced 28 November 2011 (LA s 75 (1))</w:t>
      </w:r>
    </w:p>
    <w:p w14:paraId="6AC2F0B2" w14:textId="77777777" w:rsidR="00F476B4" w:rsidRDefault="00F476B4" w:rsidP="00F476B4">
      <w:pPr>
        <w:pStyle w:val="Actdetails"/>
      </w:pPr>
      <w:r w:rsidRPr="00D6142D">
        <w:t xml:space="preserve">sch </w:t>
      </w:r>
      <w:r>
        <w:t>3 pt 3.27</w:t>
      </w:r>
      <w:r w:rsidRPr="00D6142D">
        <w:t xml:space="preserve"> </w:t>
      </w:r>
      <w:r>
        <w:t>commenced 12 December 2011</w:t>
      </w:r>
      <w:r w:rsidRPr="00D6142D">
        <w:t xml:space="preserve"> (s 2</w:t>
      </w:r>
      <w:r>
        <w:t>)</w:t>
      </w:r>
    </w:p>
    <w:p w14:paraId="5398BB26" w14:textId="0B2D2386" w:rsidR="008466DC" w:rsidRDefault="00375B9E" w:rsidP="008466DC">
      <w:pPr>
        <w:pStyle w:val="NewAct"/>
      </w:pPr>
      <w:hyperlink r:id="rId247" w:tooltip="A2013-12" w:history="1">
        <w:r w:rsidR="008466DC">
          <w:rPr>
            <w:rStyle w:val="charCitHyperlinkAbbrev"/>
          </w:rPr>
          <w:t>Crimes Legislation Amendment Act 2013</w:t>
        </w:r>
      </w:hyperlink>
      <w:r w:rsidR="008466DC">
        <w:t xml:space="preserve"> A2013-12 pt 8</w:t>
      </w:r>
    </w:p>
    <w:p w14:paraId="25507C85" w14:textId="77777777" w:rsidR="008466DC" w:rsidRDefault="008466DC" w:rsidP="008466DC">
      <w:pPr>
        <w:pStyle w:val="Actdetails"/>
        <w:keepNext/>
      </w:pPr>
      <w:r>
        <w:t>notified LR 17 April 2013</w:t>
      </w:r>
    </w:p>
    <w:p w14:paraId="1BC5BA62" w14:textId="77777777" w:rsidR="008466DC" w:rsidRDefault="008466DC" w:rsidP="008466DC">
      <w:pPr>
        <w:pStyle w:val="Actdetails"/>
        <w:keepNext/>
      </w:pPr>
      <w:r>
        <w:t>s 1, s 2 commenced 17 April 2013 (LA s 75 (1))</w:t>
      </w:r>
    </w:p>
    <w:p w14:paraId="0B8C00B2" w14:textId="77777777" w:rsidR="008466DC" w:rsidRPr="00D6142D" w:rsidRDefault="008466DC" w:rsidP="008466DC">
      <w:pPr>
        <w:pStyle w:val="Actdetails"/>
      </w:pPr>
      <w:r>
        <w:t>pt 8</w:t>
      </w:r>
      <w:r w:rsidRPr="00D6142D">
        <w:t xml:space="preserve"> </w:t>
      </w:r>
      <w:r>
        <w:t>commenced 24 April 2013</w:t>
      </w:r>
      <w:r w:rsidRPr="00D6142D">
        <w:t xml:space="preserve"> (s 2)</w:t>
      </w:r>
    </w:p>
    <w:p w14:paraId="15035DE5" w14:textId="0AD3291F" w:rsidR="00E4387A" w:rsidRDefault="00375B9E" w:rsidP="00E4387A">
      <w:pPr>
        <w:pStyle w:val="NewAct"/>
      </w:pPr>
      <w:hyperlink r:id="rId248" w:tooltip="A2013-44" w:history="1">
        <w:r w:rsidR="00E4387A">
          <w:rPr>
            <w:rStyle w:val="charCitHyperlinkAbbrev"/>
          </w:rPr>
          <w:t>Statute Law Amendment Act 2013 (No 2)</w:t>
        </w:r>
      </w:hyperlink>
      <w:r w:rsidR="00E4387A">
        <w:t xml:space="preserve"> A2013-44 sch 3 pt 3.8</w:t>
      </w:r>
    </w:p>
    <w:p w14:paraId="3D35DAA1" w14:textId="77777777" w:rsidR="00E4387A" w:rsidRDefault="00E4387A" w:rsidP="00E4387A">
      <w:pPr>
        <w:pStyle w:val="Actdetails"/>
        <w:keepNext/>
      </w:pPr>
      <w:r>
        <w:t>notified LR 11 November 2013</w:t>
      </w:r>
    </w:p>
    <w:p w14:paraId="5611346B" w14:textId="77777777" w:rsidR="00E4387A" w:rsidRDefault="00E4387A" w:rsidP="00E4387A">
      <w:pPr>
        <w:pStyle w:val="Actdetails"/>
        <w:keepNext/>
      </w:pPr>
      <w:r>
        <w:t>s 1, s 2 commenced 11 November 2013 (LA s 75 (1))</w:t>
      </w:r>
    </w:p>
    <w:p w14:paraId="6D14D638" w14:textId="77777777" w:rsidR="00E4387A" w:rsidRDefault="00E4387A" w:rsidP="00E4387A">
      <w:pPr>
        <w:pStyle w:val="Actdetails"/>
      </w:pPr>
      <w:r>
        <w:t>sch 3 pt 3.8 commenced 25 November 2013 (s 2)</w:t>
      </w:r>
    </w:p>
    <w:p w14:paraId="536B0B05" w14:textId="7D576732" w:rsidR="00DE07CE" w:rsidRDefault="00375B9E" w:rsidP="00DE07CE">
      <w:pPr>
        <w:pStyle w:val="NewAct"/>
      </w:pPr>
      <w:hyperlink r:id="rId249" w:tooltip="SL2013-29" w:history="1">
        <w:r w:rsidR="00DE07CE">
          <w:rPr>
            <w:rStyle w:val="charCitHyperlinkAbbrev"/>
          </w:rPr>
          <w:t>Firearms Amendment Regulation 2013 (No 1)</w:t>
        </w:r>
      </w:hyperlink>
      <w:r w:rsidR="00DE07CE">
        <w:t xml:space="preserve"> SL2013-29 pt 2</w:t>
      </w:r>
    </w:p>
    <w:p w14:paraId="4C928F37" w14:textId="77777777" w:rsidR="00DE07CE" w:rsidRDefault="00DE07CE" w:rsidP="00DE07CE">
      <w:pPr>
        <w:pStyle w:val="Actdetails"/>
        <w:keepNext/>
      </w:pPr>
      <w:r>
        <w:t>notified LR 25 November 2013</w:t>
      </w:r>
    </w:p>
    <w:p w14:paraId="2D8D0700" w14:textId="77777777" w:rsidR="00DE07CE" w:rsidRDefault="00DE07CE" w:rsidP="00DE07CE">
      <w:pPr>
        <w:pStyle w:val="Actdetails"/>
        <w:keepNext/>
      </w:pPr>
      <w:r>
        <w:t>s 1, s 2 commenced 25 November 2013 (LA s 75 (1))</w:t>
      </w:r>
    </w:p>
    <w:p w14:paraId="1652528F" w14:textId="77777777" w:rsidR="00DE07CE" w:rsidRDefault="00DE07CE" w:rsidP="00DE07CE">
      <w:pPr>
        <w:pStyle w:val="Actdetails"/>
      </w:pPr>
      <w:r>
        <w:t>pt 2 commenced</w:t>
      </w:r>
      <w:r w:rsidRPr="00D92DD6">
        <w:t xml:space="preserve"> </w:t>
      </w:r>
      <w:r>
        <w:t>26 November 2013 (s 2 (1))</w:t>
      </w:r>
    </w:p>
    <w:p w14:paraId="6F35FD55" w14:textId="42E36FD0" w:rsidR="0057292A" w:rsidRDefault="00375B9E" w:rsidP="0057292A">
      <w:pPr>
        <w:pStyle w:val="NewAct"/>
      </w:pPr>
      <w:hyperlink r:id="rId250" w:tooltip="A2013-50" w:history="1">
        <w:r w:rsidR="0057292A">
          <w:rPr>
            <w:rStyle w:val="charCitHyperlinkAbbrev"/>
          </w:rPr>
          <w:t>Crimes Legislation Amendment Act 2013 (No 2)</w:t>
        </w:r>
      </w:hyperlink>
      <w:r w:rsidR="0057292A">
        <w:t xml:space="preserve"> A2013-50 pt 10</w:t>
      </w:r>
    </w:p>
    <w:p w14:paraId="0544875D" w14:textId="77777777" w:rsidR="0057292A" w:rsidRDefault="0057292A" w:rsidP="0057292A">
      <w:pPr>
        <w:pStyle w:val="Actdetails"/>
        <w:keepNext/>
      </w:pPr>
      <w:r>
        <w:t>notified LR 9 December 2013</w:t>
      </w:r>
    </w:p>
    <w:p w14:paraId="3109BA67" w14:textId="77777777" w:rsidR="0057292A" w:rsidRDefault="0057292A" w:rsidP="0057292A">
      <w:pPr>
        <w:pStyle w:val="Actdetails"/>
        <w:keepNext/>
      </w:pPr>
      <w:r>
        <w:t>s 1, s 2 commenced 9 December (LA s 75 (1))</w:t>
      </w:r>
    </w:p>
    <w:p w14:paraId="5D40BD0F" w14:textId="77777777" w:rsidR="0057292A" w:rsidRDefault="0057292A" w:rsidP="0057292A">
      <w:pPr>
        <w:pStyle w:val="Actdetails"/>
      </w:pPr>
      <w:r>
        <w:t>pt 10 commenced</w:t>
      </w:r>
      <w:r w:rsidRPr="00D92DD6">
        <w:t xml:space="preserve"> </w:t>
      </w:r>
      <w:r w:rsidR="00590EA4">
        <w:t>6 January 2014</w:t>
      </w:r>
      <w:r>
        <w:t xml:space="preserve"> (s 2 (1))</w:t>
      </w:r>
    </w:p>
    <w:p w14:paraId="17A1D8C5" w14:textId="425D0D94" w:rsidR="008202F1" w:rsidRDefault="00375B9E" w:rsidP="008202F1">
      <w:pPr>
        <w:pStyle w:val="NewAct"/>
      </w:pPr>
      <w:hyperlink r:id="rId251" w:tooltip="A2014-18" w:history="1">
        <w:r w:rsidR="008202F1">
          <w:rPr>
            <w:rStyle w:val="charCitHyperlinkAbbrev"/>
          </w:rPr>
          <w:t>Statute Law Amendment Act 2014</w:t>
        </w:r>
      </w:hyperlink>
      <w:r w:rsidR="008202F1">
        <w:t xml:space="preserve"> A2014</w:t>
      </w:r>
      <w:r w:rsidR="008202F1">
        <w:noBreakHyphen/>
        <w:t>18 sch 3 pt 3.8</w:t>
      </w:r>
    </w:p>
    <w:p w14:paraId="3705BBC2" w14:textId="77777777" w:rsidR="008202F1" w:rsidRDefault="008202F1" w:rsidP="008202F1">
      <w:pPr>
        <w:pStyle w:val="Actdetails"/>
        <w:keepNext/>
      </w:pPr>
      <w:r>
        <w:t>notified LR 20 May 2014</w:t>
      </w:r>
    </w:p>
    <w:p w14:paraId="7200D22C" w14:textId="77777777" w:rsidR="008202F1" w:rsidRDefault="008202F1" w:rsidP="008202F1">
      <w:pPr>
        <w:pStyle w:val="Actdetails"/>
        <w:keepNext/>
      </w:pPr>
      <w:r>
        <w:t>s 1, s 2 commenced 20 May 2014 (LA s 75 (1))</w:t>
      </w:r>
    </w:p>
    <w:p w14:paraId="248BD3E1" w14:textId="77777777" w:rsidR="008202F1" w:rsidRDefault="008202F1" w:rsidP="008202F1">
      <w:pPr>
        <w:pStyle w:val="Actdetails"/>
      </w:pPr>
      <w:r>
        <w:t xml:space="preserve">sch 3 pt 3.8 </w:t>
      </w:r>
      <w:r w:rsidRPr="00AE7C72">
        <w:t xml:space="preserve">commenced </w:t>
      </w:r>
      <w:r>
        <w:t>10 June 2014</w:t>
      </w:r>
      <w:r w:rsidRPr="00AE7C72">
        <w:t xml:space="preserve"> (</w:t>
      </w:r>
      <w:r>
        <w:t>s 2 (1))</w:t>
      </w:r>
    </w:p>
    <w:p w14:paraId="234C15D0" w14:textId="2D054FA9" w:rsidR="001543F9" w:rsidRDefault="00375B9E" w:rsidP="001543F9">
      <w:pPr>
        <w:pStyle w:val="NewAct"/>
      </w:pPr>
      <w:hyperlink r:id="rId252" w:tooltip="A2014-59" w:history="1">
        <w:r w:rsidR="001543F9">
          <w:rPr>
            <w:rStyle w:val="charCitHyperlinkAbbrev"/>
          </w:rPr>
          <w:t>Nature Conservation Act 2014</w:t>
        </w:r>
      </w:hyperlink>
      <w:r w:rsidR="001543F9">
        <w:t xml:space="preserve"> A2014</w:t>
      </w:r>
      <w:r w:rsidR="001543F9">
        <w:noBreakHyphen/>
        <w:t>59 sch 2 pt 2.5</w:t>
      </w:r>
    </w:p>
    <w:p w14:paraId="38ED9372" w14:textId="77777777" w:rsidR="001543F9" w:rsidRDefault="001543F9" w:rsidP="001543F9">
      <w:pPr>
        <w:pStyle w:val="Actdetails"/>
      </w:pPr>
      <w:r>
        <w:t>notified LR 11 December 2014</w:t>
      </w:r>
    </w:p>
    <w:p w14:paraId="0D3E4FD0" w14:textId="77777777" w:rsidR="001543F9" w:rsidRDefault="001543F9" w:rsidP="001543F9">
      <w:pPr>
        <w:pStyle w:val="Actdetails"/>
      </w:pPr>
      <w:r>
        <w:t>s 1, s 2 commenced 11 December 2014 (LA s 75 (1))</w:t>
      </w:r>
    </w:p>
    <w:p w14:paraId="2A889869" w14:textId="77777777" w:rsidR="001543F9" w:rsidRPr="00AE7C72" w:rsidRDefault="001543F9" w:rsidP="001543F9">
      <w:pPr>
        <w:pStyle w:val="Actdetails"/>
      </w:pPr>
      <w:r>
        <w:t xml:space="preserve">sch 2 pt 2.5 </w:t>
      </w:r>
      <w:r w:rsidRPr="00AE7C72">
        <w:t xml:space="preserve">commenced </w:t>
      </w:r>
      <w:r>
        <w:t>11 June 2015</w:t>
      </w:r>
      <w:r w:rsidRPr="00AE7C72">
        <w:t xml:space="preserve"> (</w:t>
      </w:r>
      <w:r>
        <w:t>s 2 (1) and LA s 79)</w:t>
      </w:r>
    </w:p>
    <w:p w14:paraId="554BB050" w14:textId="5509B308" w:rsidR="002A00CD" w:rsidRDefault="00375B9E" w:rsidP="002A00CD">
      <w:pPr>
        <w:pStyle w:val="NewAct"/>
      </w:pPr>
      <w:hyperlink r:id="rId253" w:tooltip="A2015-3" w:history="1">
        <w:r w:rsidR="002A00CD">
          <w:rPr>
            <w:rStyle w:val="charCitHyperlinkAbbrev"/>
          </w:rPr>
          <w:t>Crimes Legislation Amendment Act 2015</w:t>
        </w:r>
      </w:hyperlink>
      <w:r w:rsidR="00A078B2">
        <w:t xml:space="preserve"> A2015-3 pt 9</w:t>
      </w:r>
    </w:p>
    <w:p w14:paraId="53B7C16E" w14:textId="77777777" w:rsidR="002A00CD" w:rsidRDefault="002A00CD" w:rsidP="002A00CD">
      <w:pPr>
        <w:pStyle w:val="Actdetails"/>
      </w:pPr>
      <w:r>
        <w:t>notified LR 2 March 2015</w:t>
      </w:r>
    </w:p>
    <w:p w14:paraId="4B848708" w14:textId="77777777" w:rsidR="002A00CD" w:rsidRDefault="002A00CD" w:rsidP="002A00CD">
      <w:pPr>
        <w:pStyle w:val="Actdetails"/>
      </w:pPr>
      <w:r>
        <w:t>s 1, s 2 commenced 2 March 2015 (LA s 75 (1))</w:t>
      </w:r>
    </w:p>
    <w:p w14:paraId="363D113A" w14:textId="77777777" w:rsidR="002A00CD" w:rsidRDefault="002A00CD" w:rsidP="002A00CD">
      <w:pPr>
        <w:pStyle w:val="Actdetails"/>
      </w:pPr>
      <w:r>
        <w:t xml:space="preserve">pt </w:t>
      </w:r>
      <w:r w:rsidR="00A078B2">
        <w:t>9</w:t>
      </w:r>
      <w:r>
        <w:t xml:space="preserve"> commenc</w:t>
      </w:r>
      <w:r w:rsidR="006B0D4C">
        <w:t>ed 3 March 2015 (s 2 (1)</w:t>
      </w:r>
      <w:r>
        <w:t>)</w:t>
      </w:r>
    </w:p>
    <w:p w14:paraId="5FCAB74F" w14:textId="02DB5504" w:rsidR="00D94823" w:rsidRDefault="00375B9E" w:rsidP="00D94823">
      <w:pPr>
        <w:pStyle w:val="NewAct"/>
      </w:pPr>
      <w:hyperlink r:id="rId254" w:tooltip="A2015-33" w:history="1">
        <w:r w:rsidR="00D94823" w:rsidRPr="000A645B">
          <w:rPr>
            <w:rStyle w:val="charCitHyperlinkAbbrev"/>
          </w:rPr>
          <w:t>Red Tape Reduction Legislation Amendment Act 2015</w:t>
        </w:r>
      </w:hyperlink>
      <w:r w:rsidR="00D94823">
        <w:t xml:space="preserve"> </w:t>
      </w:r>
      <w:r w:rsidR="00D94823" w:rsidRPr="000A645B">
        <w:t xml:space="preserve">A2015-33 </w:t>
      </w:r>
      <w:r w:rsidR="00D94823">
        <w:t>sch 1 pt 1.27</w:t>
      </w:r>
    </w:p>
    <w:p w14:paraId="7EE73859" w14:textId="77777777" w:rsidR="00D94823" w:rsidRDefault="00D94823" w:rsidP="00D94823">
      <w:pPr>
        <w:pStyle w:val="Actdetails"/>
      </w:pPr>
      <w:r>
        <w:t>notified LR 30 September 2015</w:t>
      </w:r>
    </w:p>
    <w:p w14:paraId="0769A8B2" w14:textId="77777777" w:rsidR="00D94823" w:rsidRDefault="00D94823" w:rsidP="00D94823">
      <w:pPr>
        <w:pStyle w:val="Actdetails"/>
      </w:pPr>
      <w:r>
        <w:t>s 1, s 2 commenced 30 September 2015 (LA s 75 (1))</w:t>
      </w:r>
    </w:p>
    <w:p w14:paraId="7B79599A" w14:textId="77777777" w:rsidR="00D94823" w:rsidRDefault="00D94823" w:rsidP="00D94823">
      <w:pPr>
        <w:pStyle w:val="Actdetails"/>
      </w:pPr>
      <w:r>
        <w:t>sch 1 pt 1.27 commenced 14 October 2015 (s 2)</w:t>
      </w:r>
    </w:p>
    <w:p w14:paraId="796F57D6" w14:textId="7E919D26" w:rsidR="00024B56" w:rsidRDefault="00375B9E" w:rsidP="00024B56">
      <w:pPr>
        <w:pStyle w:val="NewAct"/>
      </w:pPr>
      <w:hyperlink r:id="rId255" w:tooltip="A2015-40" w:history="1">
        <w:r w:rsidR="00024B56">
          <w:rPr>
            <w:rStyle w:val="charCitHyperlinkAbbrev"/>
          </w:rPr>
          <w:t>Crimes (Domestic and Family Violence) Legislation Amendment Act 2015</w:t>
        </w:r>
      </w:hyperlink>
      <w:r w:rsidR="00024B56">
        <w:t xml:space="preserve"> A2015</w:t>
      </w:r>
      <w:r w:rsidR="00024B56">
        <w:noBreakHyphen/>
        <w:t>40 sch 1 pt 1.10</w:t>
      </w:r>
    </w:p>
    <w:p w14:paraId="3F89A65A" w14:textId="77777777" w:rsidR="00024B56" w:rsidRDefault="00024B56" w:rsidP="00024B56">
      <w:pPr>
        <w:pStyle w:val="Actdetails"/>
        <w:keepNext/>
      </w:pPr>
      <w:r>
        <w:t>notified LR 4 November 2015</w:t>
      </w:r>
    </w:p>
    <w:p w14:paraId="1EBF9D0B" w14:textId="77777777" w:rsidR="00024B56" w:rsidRDefault="00024B56" w:rsidP="00024B56">
      <w:pPr>
        <w:pStyle w:val="Actdetails"/>
        <w:keepNext/>
      </w:pPr>
      <w:r>
        <w:t>s 1, s 2 commenced 4 November 2015 (LA s 75 (1))</w:t>
      </w:r>
    </w:p>
    <w:p w14:paraId="37F87A60" w14:textId="77777777" w:rsidR="00024B56" w:rsidRDefault="00024B56" w:rsidP="00024B56">
      <w:pPr>
        <w:pStyle w:val="Actdetails"/>
      </w:pPr>
      <w:r>
        <w:t xml:space="preserve">sch 1 pt 1.10 </w:t>
      </w:r>
      <w:r w:rsidRPr="00AE7C72">
        <w:t>commenced</w:t>
      </w:r>
      <w:r>
        <w:t xml:space="preserve"> 5 November</w:t>
      </w:r>
      <w:r w:rsidR="00AA22CD">
        <w:t xml:space="preserve"> 2015</w:t>
      </w:r>
      <w:r w:rsidRPr="00AE7C72">
        <w:t xml:space="preserve"> (</w:t>
      </w:r>
      <w:r>
        <w:t>s 2 (1))</w:t>
      </w:r>
    </w:p>
    <w:p w14:paraId="527B8460" w14:textId="3CEE1D20" w:rsidR="0088327C" w:rsidRDefault="00375B9E" w:rsidP="0088327C">
      <w:pPr>
        <w:pStyle w:val="NewAct"/>
      </w:pPr>
      <w:hyperlink r:id="rId256" w:tooltip="A2015-45" w:history="1">
        <w:r w:rsidR="00871E1A">
          <w:rPr>
            <w:rStyle w:val="charCitHyperlinkAbbrev"/>
          </w:rPr>
          <w:t>Spent Convictions (Historical Homosexual Convictions Extinguishment) Amendment Act 2015</w:t>
        </w:r>
      </w:hyperlink>
      <w:r w:rsidR="0088327C">
        <w:t xml:space="preserve"> A2015-45 sch 1 pt 1.5</w:t>
      </w:r>
    </w:p>
    <w:p w14:paraId="679225FF" w14:textId="77777777" w:rsidR="0088327C" w:rsidRDefault="0088327C" w:rsidP="0088327C">
      <w:pPr>
        <w:pStyle w:val="Actdetails"/>
        <w:keepNext/>
      </w:pPr>
      <w:r>
        <w:t>notified LR 6 November 2015</w:t>
      </w:r>
    </w:p>
    <w:p w14:paraId="6CC8A0A5" w14:textId="77777777" w:rsidR="0088327C" w:rsidRDefault="0088327C" w:rsidP="0088327C">
      <w:pPr>
        <w:pStyle w:val="Actdetails"/>
        <w:keepNext/>
      </w:pPr>
      <w:r>
        <w:t>s 1, s 2 commenced 6 November 2015 (LA s 75 (1))</w:t>
      </w:r>
    </w:p>
    <w:p w14:paraId="67C7C131" w14:textId="77777777" w:rsidR="0088327C" w:rsidRDefault="0088327C" w:rsidP="0088327C">
      <w:pPr>
        <w:pStyle w:val="Actdetails"/>
      </w:pPr>
      <w:r>
        <w:t>sch 1 pt 1.5</w:t>
      </w:r>
      <w:r w:rsidRPr="00D6142D">
        <w:t xml:space="preserve"> </w:t>
      </w:r>
      <w:r>
        <w:t>commenced 7 November 2015</w:t>
      </w:r>
      <w:r w:rsidRPr="00D6142D">
        <w:t xml:space="preserve"> (s 2</w:t>
      </w:r>
      <w:r>
        <w:t>)</w:t>
      </w:r>
    </w:p>
    <w:p w14:paraId="754B5A53" w14:textId="52B7102C" w:rsidR="0092561A" w:rsidRDefault="00375B9E" w:rsidP="0092561A">
      <w:pPr>
        <w:pStyle w:val="NewAct"/>
      </w:pPr>
      <w:hyperlink r:id="rId257" w:tooltip="A2015-50" w:history="1">
        <w:r w:rsidR="0092561A">
          <w:rPr>
            <w:rStyle w:val="charCitHyperlinkAbbrev"/>
          </w:rPr>
          <w:t>Statute Law Amendment Act 2015 (No 2)</w:t>
        </w:r>
      </w:hyperlink>
      <w:r w:rsidR="0092561A">
        <w:t xml:space="preserve"> A2015</w:t>
      </w:r>
      <w:r w:rsidR="0092561A">
        <w:noBreakHyphen/>
        <w:t>50 sch 3 pt 3.17</w:t>
      </w:r>
    </w:p>
    <w:p w14:paraId="66D52713" w14:textId="77777777" w:rsidR="0092561A" w:rsidRDefault="0092561A" w:rsidP="0092561A">
      <w:pPr>
        <w:pStyle w:val="Actdetails"/>
        <w:keepNext/>
      </w:pPr>
      <w:r>
        <w:t>notified LR 25 November 2015</w:t>
      </w:r>
    </w:p>
    <w:p w14:paraId="1A48E6BC" w14:textId="77777777" w:rsidR="0092561A" w:rsidRDefault="0092561A" w:rsidP="0092561A">
      <w:pPr>
        <w:pStyle w:val="Actdetails"/>
        <w:keepNext/>
      </w:pPr>
      <w:r>
        <w:t>s 1, s 2 commenced 25 November 2015 (LA s 75 (1))</w:t>
      </w:r>
    </w:p>
    <w:p w14:paraId="79C8842C" w14:textId="77777777" w:rsidR="0092561A" w:rsidRPr="00AE7C72" w:rsidRDefault="0092561A" w:rsidP="0092561A">
      <w:pPr>
        <w:pStyle w:val="Actdetails"/>
      </w:pPr>
      <w:r>
        <w:t xml:space="preserve">sch 3 pt 3.17 </w:t>
      </w:r>
      <w:r w:rsidRPr="00AE7C72">
        <w:t xml:space="preserve">commenced </w:t>
      </w:r>
      <w:r>
        <w:t>9 December 2015</w:t>
      </w:r>
      <w:r w:rsidRPr="00AE7C72">
        <w:t xml:space="preserve"> (</w:t>
      </w:r>
      <w:r>
        <w:t>s 2)</w:t>
      </w:r>
    </w:p>
    <w:p w14:paraId="1C838FF0" w14:textId="5C856DB6" w:rsidR="00CC28C5" w:rsidRDefault="00375B9E" w:rsidP="00CC28C5">
      <w:pPr>
        <w:pStyle w:val="NewAct"/>
      </w:pPr>
      <w:hyperlink r:id="rId258" w:tooltip="A2016-18" w:history="1">
        <w:r w:rsidR="00CC28C5">
          <w:rPr>
            <w:rStyle w:val="charCitHyperlinkAbbrev"/>
          </w:rPr>
          <w:t>Red Tape Reduction Legislation Amendment Act 2016</w:t>
        </w:r>
      </w:hyperlink>
      <w:r w:rsidR="00CC28C5">
        <w:t xml:space="preserve"> A2016</w:t>
      </w:r>
      <w:r w:rsidR="00CC28C5">
        <w:noBreakHyphen/>
        <w:t>18 sch 2 pt 2.4</w:t>
      </w:r>
    </w:p>
    <w:p w14:paraId="7E3598B7" w14:textId="77777777" w:rsidR="00CC28C5" w:rsidRDefault="00CC28C5" w:rsidP="00CC28C5">
      <w:pPr>
        <w:pStyle w:val="Actdetails"/>
        <w:keepNext/>
      </w:pPr>
      <w:r>
        <w:t>notified LR 13 April 2016</w:t>
      </w:r>
    </w:p>
    <w:p w14:paraId="69309CF7" w14:textId="77777777" w:rsidR="00CC28C5" w:rsidRDefault="00CC28C5" w:rsidP="00CC28C5">
      <w:pPr>
        <w:pStyle w:val="Actdetails"/>
        <w:keepNext/>
      </w:pPr>
      <w:r>
        <w:t>s 1, s 2 commenced 13 April 2016 (LA s 75 (1))</w:t>
      </w:r>
    </w:p>
    <w:p w14:paraId="09028C92" w14:textId="77777777" w:rsidR="00CC28C5" w:rsidRDefault="00CC28C5" w:rsidP="00CC28C5">
      <w:pPr>
        <w:pStyle w:val="Actdetails"/>
      </w:pPr>
      <w:r>
        <w:t xml:space="preserve">sch 2 pt 2.4 </w:t>
      </w:r>
      <w:r w:rsidRPr="00AE7C72">
        <w:t xml:space="preserve">commenced </w:t>
      </w:r>
      <w:r>
        <w:t>27 April 2016</w:t>
      </w:r>
      <w:r w:rsidRPr="00AE7C72">
        <w:t xml:space="preserve"> (</w:t>
      </w:r>
      <w:r>
        <w:t>s 2)</w:t>
      </w:r>
    </w:p>
    <w:p w14:paraId="41D7728A" w14:textId="68636C1C" w:rsidR="00624454" w:rsidRDefault="00375B9E" w:rsidP="00624454">
      <w:pPr>
        <w:pStyle w:val="NewAct"/>
      </w:pPr>
      <w:hyperlink r:id="rId259" w:tooltip="A2016-37" w:history="1">
        <w:r w:rsidR="00624454">
          <w:rPr>
            <w:rStyle w:val="charCitHyperlinkAbbrev"/>
          </w:rPr>
          <w:t>Justice and Community Safety Legislation Amendment Act 2016</w:t>
        </w:r>
      </w:hyperlink>
      <w:r w:rsidR="00624454">
        <w:t xml:space="preserve"> A2016</w:t>
      </w:r>
      <w:r w:rsidR="00624454">
        <w:noBreakHyphen/>
        <w:t>37 sch 1 pt 1.11</w:t>
      </w:r>
    </w:p>
    <w:p w14:paraId="0151E623" w14:textId="77777777" w:rsidR="00624454" w:rsidRDefault="00624454" w:rsidP="00624454">
      <w:pPr>
        <w:pStyle w:val="Actdetails"/>
        <w:keepNext/>
      </w:pPr>
      <w:r>
        <w:t>notified LR 22 June 2016</w:t>
      </w:r>
    </w:p>
    <w:p w14:paraId="3DF68390" w14:textId="77777777" w:rsidR="00624454" w:rsidRDefault="00624454" w:rsidP="00624454">
      <w:pPr>
        <w:pStyle w:val="Actdetails"/>
        <w:keepNext/>
      </w:pPr>
      <w:r>
        <w:t>s 1, s 2 commenced 22 June 2016 (LA s 75 (1))</w:t>
      </w:r>
    </w:p>
    <w:p w14:paraId="352203A8" w14:textId="77777777" w:rsidR="00624454" w:rsidRDefault="00624454" w:rsidP="00624454">
      <w:pPr>
        <w:pStyle w:val="Actdetails"/>
      </w:pPr>
      <w:r>
        <w:t>sch 1 pt 1.11 commenced 29 June 2016 (s 2)</w:t>
      </w:r>
    </w:p>
    <w:p w14:paraId="74F308E3" w14:textId="6E0B109F" w:rsidR="00EB2968" w:rsidRDefault="00375B9E" w:rsidP="00EB2968">
      <w:pPr>
        <w:pStyle w:val="NewAct"/>
      </w:pPr>
      <w:hyperlink r:id="rId260" w:tooltip="A2016-43" w:history="1">
        <w:r w:rsidR="00EB2968">
          <w:rPr>
            <w:rStyle w:val="charCitHyperlinkAbbrev"/>
          </w:rPr>
          <w:t>Personal Violence Act 2016</w:t>
        </w:r>
      </w:hyperlink>
      <w:r w:rsidR="00EB2968">
        <w:t xml:space="preserve"> A2016</w:t>
      </w:r>
      <w:r w:rsidR="00EB2968">
        <w:noBreakHyphen/>
        <w:t>43 sch 2</w:t>
      </w:r>
    </w:p>
    <w:p w14:paraId="2AA8E9E5" w14:textId="77777777" w:rsidR="00EB2968" w:rsidRDefault="00EB2968" w:rsidP="00EB2968">
      <w:pPr>
        <w:pStyle w:val="Actdetails"/>
        <w:keepNext/>
      </w:pPr>
      <w:r>
        <w:t>notified LR 18 August 2016</w:t>
      </w:r>
    </w:p>
    <w:p w14:paraId="2D21D2BB" w14:textId="77777777" w:rsidR="00EB2968" w:rsidRDefault="00EB2968" w:rsidP="00EB2968">
      <w:pPr>
        <w:pStyle w:val="Actdetails"/>
        <w:keepNext/>
      </w:pPr>
      <w:r>
        <w:t>s 1, s 2 commenced 18 August 2016 (LA s 75 (1))</w:t>
      </w:r>
    </w:p>
    <w:p w14:paraId="059E0FED" w14:textId="51C22F35" w:rsidR="00EB2968" w:rsidRPr="00F74F70" w:rsidRDefault="00EB2968" w:rsidP="00EB2968">
      <w:pPr>
        <w:pStyle w:val="Actdetails"/>
      </w:pPr>
      <w:r w:rsidRPr="00F74F70">
        <w:t>sch 2 commence</w:t>
      </w:r>
      <w:r w:rsidR="00F74F70">
        <w:t>d</w:t>
      </w:r>
      <w:r w:rsidRPr="00F74F70">
        <w:t xml:space="preserve"> 1 May 2017 (s 2 and see </w:t>
      </w:r>
      <w:hyperlink r:id="rId261" w:tooltip="A2016-42" w:history="1">
        <w:r w:rsidRPr="00F74F70">
          <w:rPr>
            <w:rStyle w:val="charCitHyperlinkAbbrev"/>
          </w:rPr>
          <w:t>Family Violence Act 2016</w:t>
        </w:r>
      </w:hyperlink>
      <w:r w:rsidRPr="00F74F70">
        <w:t xml:space="preserve"> A2016-42 s 2</w:t>
      </w:r>
      <w:r w:rsidR="00C32FF4">
        <w:t xml:space="preserve"> (2) </w:t>
      </w:r>
      <w:r w:rsidR="005A0BB7">
        <w:t>(</w:t>
      </w:r>
      <w:r w:rsidR="00C32FF4">
        <w:t xml:space="preserve">as am by </w:t>
      </w:r>
      <w:hyperlink r:id="rId262" w:tooltip="Family and Personal Violence Legislation Amendment Act 2017" w:history="1">
        <w:r w:rsidR="00C32FF4" w:rsidRPr="00C32FF4">
          <w:rPr>
            <w:rStyle w:val="charCitHyperlinkAbbrev"/>
          </w:rPr>
          <w:t>A2017-10</w:t>
        </w:r>
      </w:hyperlink>
      <w:r w:rsidR="00C32FF4">
        <w:t xml:space="preserve"> s 7</w:t>
      </w:r>
      <w:r w:rsidR="005A0BB7">
        <w:t>)</w:t>
      </w:r>
      <w:r w:rsidRPr="00F74F70">
        <w:t>)</w:t>
      </w:r>
    </w:p>
    <w:p w14:paraId="1BD5AF39" w14:textId="287C7E49" w:rsidR="00EB2968" w:rsidRDefault="00375B9E" w:rsidP="00EB2968">
      <w:pPr>
        <w:pStyle w:val="NewAct"/>
      </w:pPr>
      <w:hyperlink r:id="rId263" w:tooltip="A2016-48" w:history="1">
        <w:r w:rsidR="00EB2968">
          <w:rPr>
            <w:rStyle w:val="charCitHyperlinkAbbrev"/>
          </w:rPr>
          <w:t>Crimes (Serious and Organised Crime) Legislation Amendment Act 2016</w:t>
        </w:r>
      </w:hyperlink>
      <w:r w:rsidR="00EB2968">
        <w:br/>
        <w:t>A2016-48 pt 8</w:t>
      </w:r>
    </w:p>
    <w:p w14:paraId="6FAFD30E" w14:textId="77777777" w:rsidR="00EB2968" w:rsidRDefault="00EB2968" w:rsidP="00EB2968">
      <w:pPr>
        <w:pStyle w:val="Actdetails"/>
      </w:pPr>
      <w:r>
        <w:t>notified LR 23 August 2016</w:t>
      </w:r>
    </w:p>
    <w:p w14:paraId="4740A683" w14:textId="77777777" w:rsidR="00EB2968" w:rsidRDefault="00EB2968" w:rsidP="00EB2968">
      <w:pPr>
        <w:pStyle w:val="Actdetails"/>
      </w:pPr>
      <w:r>
        <w:t>s 1, s 2 commenced 23 August 2016 (LA s 75 (1))</w:t>
      </w:r>
    </w:p>
    <w:p w14:paraId="1640D51F" w14:textId="77777777" w:rsidR="00EB2968" w:rsidRDefault="00EB2968" w:rsidP="00624454">
      <w:pPr>
        <w:pStyle w:val="Actdetails"/>
      </w:pPr>
      <w:r>
        <w:t>pt 8 commenced 24 August 2016 (s 2 (1))</w:t>
      </w:r>
    </w:p>
    <w:p w14:paraId="503CBE75" w14:textId="2F352E75" w:rsidR="00DC1034" w:rsidRDefault="00375B9E" w:rsidP="00DC1034">
      <w:pPr>
        <w:pStyle w:val="NewAct"/>
      </w:pPr>
      <w:hyperlink r:id="rId264" w:tooltip="A2017-4" w:history="1">
        <w:r w:rsidR="00DC1034" w:rsidRPr="0038160B">
          <w:rPr>
            <w:rStyle w:val="charCitHyperlinkAbbrev"/>
          </w:rPr>
          <w:t>Statute Law Amendment Act 2017</w:t>
        </w:r>
      </w:hyperlink>
      <w:r w:rsidR="00DC1034">
        <w:t xml:space="preserve"> A2017-4 sch 3 pt 3.13</w:t>
      </w:r>
    </w:p>
    <w:p w14:paraId="4563712F" w14:textId="77777777" w:rsidR="00DC1034" w:rsidRDefault="00DC1034" w:rsidP="00DC1034">
      <w:pPr>
        <w:pStyle w:val="Actdetails"/>
      </w:pPr>
      <w:r>
        <w:t>notified LR 23 February 2017</w:t>
      </w:r>
    </w:p>
    <w:p w14:paraId="12F9FA62" w14:textId="77777777" w:rsidR="00DC1034" w:rsidRDefault="00DC1034" w:rsidP="00DC1034">
      <w:pPr>
        <w:pStyle w:val="Actdetails"/>
      </w:pPr>
      <w:r>
        <w:t>s 1, s 2 commenced 23 February 2017 (LA s 75 (1))</w:t>
      </w:r>
    </w:p>
    <w:p w14:paraId="1B074112" w14:textId="77777777" w:rsidR="00DC1034" w:rsidRDefault="00DC1034" w:rsidP="00624454">
      <w:pPr>
        <w:pStyle w:val="Actdetails"/>
      </w:pPr>
      <w:r>
        <w:t>sch 3 pt 3.13 commenced</w:t>
      </w:r>
      <w:r w:rsidRPr="00BE05C3">
        <w:t xml:space="preserve"> 9 March 2017 (s 2)</w:t>
      </w:r>
    </w:p>
    <w:p w14:paraId="0057FD40" w14:textId="1C24C821" w:rsidR="00E52730" w:rsidRPr="00935D4E" w:rsidRDefault="00375B9E" w:rsidP="00E52730">
      <w:pPr>
        <w:pStyle w:val="NewAct"/>
      </w:pPr>
      <w:hyperlink r:id="rId265" w:tooltip="A2017-9" w:history="1">
        <w:r w:rsidR="00E52730">
          <w:rPr>
            <w:rStyle w:val="charCitHyperlinkAbbrev"/>
          </w:rPr>
          <w:t>Crimes Legislation Amendment Act 2017 (No 2)</w:t>
        </w:r>
      </w:hyperlink>
      <w:r w:rsidR="00E52730">
        <w:t xml:space="preserve"> A2017-9 pt 6</w:t>
      </w:r>
    </w:p>
    <w:p w14:paraId="4A9B2C15" w14:textId="77777777" w:rsidR="00E52730" w:rsidRDefault="00E52730" w:rsidP="00E52730">
      <w:pPr>
        <w:pStyle w:val="Actdetails"/>
      </w:pPr>
      <w:r>
        <w:t>notified LR 5 April 2017</w:t>
      </w:r>
    </w:p>
    <w:p w14:paraId="3DF7056F" w14:textId="77777777" w:rsidR="00E52730" w:rsidRDefault="00E52730" w:rsidP="00E52730">
      <w:pPr>
        <w:pStyle w:val="Actdetails"/>
      </w:pPr>
      <w:r>
        <w:t>s 1, s 2 commenced 5 April 2017 (LA s 75 (1))</w:t>
      </w:r>
    </w:p>
    <w:p w14:paraId="48985974" w14:textId="77777777" w:rsidR="00E52730" w:rsidRDefault="00E52730" w:rsidP="00624454">
      <w:pPr>
        <w:pStyle w:val="Actdetails"/>
      </w:pPr>
      <w:r>
        <w:t>pt 6</w:t>
      </w:r>
      <w:r w:rsidRPr="006F3A6F">
        <w:t xml:space="preserve"> </w:t>
      </w:r>
      <w:r>
        <w:t>commenced</w:t>
      </w:r>
      <w:r w:rsidRPr="006F3A6F">
        <w:t xml:space="preserve"> </w:t>
      </w:r>
      <w:r>
        <w:t>6 April 2017 (s 2</w:t>
      </w:r>
      <w:r w:rsidRPr="006F3A6F">
        <w:t>)</w:t>
      </w:r>
    </w:p>
    <w:p w14:paraId="17AC80B9" w14:textId="07AB5E9D" w:rsidR="00375754" w:rsidRPr="00935D4E" w:rsidRDefault="00375B9E" w:rsidP="00375754">
      <w:pPr>
        <w:pStyle w:val="NewAct"/>
      </w:pPr>
      <w:hyperlink r:id="rId266" w:tooltip="A2017-16" w:history="1">
        <w:r w:rsidR="00375754">
          <w:rPr>
            <w:rStyle w:val="charCitHyperlinkAbbrev"/>
          </w:rPr>
          <w:t>Firearms Amendment Act 2017</w:t>
        </w:r>
      </w:hyperlink>
      <w:r w:rsidR="00375754">
        <w:t xml:space="preserve"> A2017-16</w:t>
      </w:r>
    </w:p>
    <w:p w14:paraId="4FD2FAEB" w14:textId="77777777" w:rsidR="00375754" w:rsidRDefault="00375754" w:rsidP="00375754">
      <w:pPr>
        <w:pStyle w:val="Actdetails"/>
      </w:pPr>
      <w:r>
        <w:t>notified LR 14 June 2017</w:t>
      </w:r>
    </w:p>
    <w:p w14:paraId="6BF0EEAC" w14:textId="77777777" w:rsidR="00375754" w:rsidRDefault="00375754" w:rsidP="00375754">
      <w:pPr>
        <w:pStyle w:val="Actdetails"/>
      </w:pPr>
      <w:r>
        <w:t>s 1, s 2 commenced 14 June 2017 (LA s 75 (1))</w:t>
      </w:r>
    </w:p>
    <w:p w14:paraId="15012C81" w14:textId="77777777" w:rsidR="00375754" w:rsidRDefault="00375754" w:rsidP="00375754">
      <w:pPr>
        <w:pStyle w:val="Actdetails"/>
      </w:pPr>
      <w:r>
        <w:t>remainder</w:t>
      </w:r>
      <w:r w:rsidRPr="006F3A6F">
        <w:t xml:space="preserve"> </w:t>
      </w:r>
      <w:r>
        <w:t>commenced</w:t>
      </w:r>
      <w:r w:rsidRPr="006F3A6F">
        <w:t xml:space="preserve"> </w:t>
      </w:r>
      <w:r>
        <w:t>15 June 2017 (s 2</w:t>
      </w:r>
      <w:r w:rsidRPr="006F3A6F">
        <w:t>)</w:t>
      </w:r>
    </w:p>
    <w:p w14:paraId="6915199E" w14:textId="0359D8F5" w:rsidR="00214F3A" w:rsidRPr="00935D4E" w:rsidRDefault="00375B9E" w:rsidP="00214F3A">
      <w:pPr>
        <w:pStyle w:val="NewAct"/>
      </w:pPr>
      <w:hyperlink r:id="rId267" w:tooltip="A2018-1" w:history="1">
        <w:r w:rsidR="00214F3A">
          <w:rPr>
            <w:rStyle w:val="charCitHyperlinkAbbrev"/>
          </w:rPr>
          <w:t>Firearms and Prohibited Weapons Legislation Amendment Act 2018</w:t>
        </w:r>
      </w:hyperlink>
      <w:r w:rsidR="00214F3A">
        <w:t xml:space="preserve"> A2018-1 pt 2</w:t>
      </w:r>
    </w:p>
    <w:p w14:paraId="6984AA8C" w14:textId="77777777" w:rsidR="00214F3A" w:rsidRDefault="00214F3A" w:rsidP="00214F3A">
      <w:pPr>
        <w:pStyle w:val="Actdetails"/>
      </w:pPr>
      <w:r>
        <w:t>notified LR 28 February 2018</w:t>
      </w:r>
    </w:p>
    <w:p w14:paraId="218FA922" w14:textId="77777777" w:rsidR="00214F3A" w:rsidRDefault="00214F3A" w:rsidP="00214F3A">
      <w:pPr>
        <w:pStyle w:val="Actdetails"/>
      </w:pPr>
      <w:r>
        <w:t>s 1, s 2 commenced 28 February 2018 (LA s 75 (1))</w:t>
      </w:r>
    </w:p>
    <w:p w14:paraId="1F5842E3" w14:textId="77777777" w:rsidR="00214F3A" w:rsidRDefault="00214F3A" w:rsidP="00375754">
      <w:pPr>
        <w:pStyle w:val="Actdetails"/>
      </w:pPr>
      <w:r>
        <w:t>pt 2 commenced</w:t>
      </w:r>
      <w:r w:rsidRPr="006F3A6F">
        <w:t xml:space="preserve"> </w:t>
      </w:r>
      <w:r>
        <w:t>1 March 2018 (s 2 (1</w:t>
      </w:r>
      <w:r w:rsidRPr="006F3A6F">
        <w:t>)</w:t>
      </w:r>
      <w:r>
        <w:t>)</w:t>
      </w:r>
    </w:p>
    <w:p w14:paraId="180AC786" w14:textId="6E2DAD3C" w:rsidR="00245749" w:rsidRDefault="00375B9E" w:rsidP="00245749">
      <w:pPr>
        <w:pStyle w:val="NewAct"/>
      </w:pPr>
      <w:hyperlink r:id="rId268" w:tooltip="A2018-32 " w:history="1">
        <w:r w:rsidR="00245749" w:rsidRPr="00245749">
          <w:rPr>
            <w:rStyle w:val="Hyperlink"/>
            <w:u w:val="none"/>
          </w:rPr>
          <w:t>Veterinary Practice Act 2018</w:t>
        </w:r>
      </w:hyperlink>
      <w:r w:rsidR="00245749">
        <w:t xml:space="preserve"> A2018-32 sch 3 pt 3.6</w:t>
      </w:r>
    </w:p>
    <w:p w14:paraId="709516F9" w14:textId="77777777" w:rsidR="00245749" w:rsidRDefault="00245749" w:rsidP="005C237D">
      <w:pPr>
        <w:pStyle w:val="Actdetails"/>
      </w:pPr>
      <w:r>
        <w:t>notified LR 30 August 2018</w:t>
      </w:r>
    </w:p>
    <w:p w14:paraId="229F509C" w14:textId="77777777" w:rsidR="00245749" w:rsidRDefault="00245749" w:rsidP="005C237D">
      <w:pPr>
        <w:pStyle w:val="Actdetails"/>
      </w:pPr>
      <w:r>
        <w:t>s 1, s 2 commenced 30 August 2018 (LA s 75 (1))</w:t>
      </w:r>
    </w:p>
    <w:p w14:paraId="54E437C7" w14:textId="0171027A" w:rsidR="00245749" w:rsidRDefault="00B348D2" w:rsidP="005C237D">
      <w:pPr>
        <w:pStyle w:val="Actdetails"/>
      </w:pPr>
      <w:r>
        <w:t>sch 3 pt 3.6 commenced</w:t>
      </w:r>
      <w:r w:rsidRPr="006F3A6F">
        <w:t xml:space="preserve"> </w:t>
      </w:r>
      <w:r>
        <w:t xml:space="preserve">21 December 2018 (s 2 and </w:t>
      </w:r>
      <w:hyperlink r:id="rId269" w:tooltip="CN2018-12" w:history="1">
        <w:r w:rsidRPr="000D0304">
          <w:rPr>
            <w:rStyle w:val="charCitHyperlinkAbbrev"/>
          </w:rPr>
          <w:t>CN2018-12</w:t>
        </w:r>
      </w:hyperlink>
      <w:r>
        <w:t>)</w:t>
      </w:r>
    </w:p>
    <w:p w14:paraId="523CB598" w14:textId="1E22366E" w:rsidR="00182D57" w:rsidRPr="00935D4E" w:rsidRDefault="00375B9E" w:rsidP="00182D57">
      <w:pPr>
        <w:pStyle w:val="NewAct"/>
      </w:pPr>
      <w:hyperlink r:id="rId270" w:tooltip="A2018-33" w:history="1">
        <w:r w:rsidR="00182D57">
          <w:rPr>
            <w:rStyle w:val="charCitHyperlinkAbbrev"/>
          </w:rPr>
          <w:t>Red Tape Reduction Legislation Amendment Act 2018</w:t>
        </w:r>
      </w:hyperlink>
      <w:r w:rsidR="00182D57" w:rsidRPr="006F1B5B">
        <w:rPr>
          <w:rStyle w:val="charCitHyperlinkAbbrev"/>
        </w:rPr>
        <w:t xml:space="preserve"> </w:t>
      </w:r>
      <w:r w:rsidR="00182D57">
        <w:t>A2018-33 sch 1 pt 1.14</w:t>
      </w:r>
    </w:p>
    <w:p w14:paraId="7E0F5C0F" w14:textId="77777777" w:rsidR="00182D57" w:rsidRDefault="00182D57" w:rsidP="00182D57">
      <w:pPr>
        <w:pStyle w:val="Actdetails"/>
      </w:pPr>
      <w:r>
        <w:t>notified LR 25 September 2018</w:t>
      </w:r>
    </w:p>
    <w:p w14:paraId="2E4BB578" w14:textId="77777777" w:rsidR="00182D57" w:rsidRDefault="00182D57" w:rsidP="00182D57">
      <w:pPr>
        <w:pStyle w:val="Actdetails"/>
      </w:pPr>
      <w:r>
        <w:t>s 1, s 2 commenced 25 September 2018 (LA s 75 (1))</w:t>
      </w:r>
    </w:p>
    <w:p w14:paraId="297D868D" w14:textId="77777777" w:rsidR="00182D57" w:rsidRDefault="00182D57" w:rsidP="00182D57">
      <w:pPr>
        <w:pStyle w:val="Actdetails"/>
      </w:pPr>
      <w:r>
        <w:t>sch 1 pt 1.14 commenced</w:t>
      </w:r>
      <w:r w:rsidRPr="006F3A6F">
        <w:t xml:space="preserve"> </w:t>
      </w:r>
      <w:r>
        <w:t>23 October 2018 (s 2 (4))</w:t>
      </w:r>
    </w:p>
    <w:p w14:paraId="4F9F8D6A" w14:textId="0082BB4F" w:rsidR="00BE237D" w:rsidRPr="00935D4E" w:rsidRDefault="00375B9E" w:rsidP="00BE237D">
      <w:pPr>
        <w:pStyle w:val="NewAct"/>
      </w:pPr>
      <w:hyperlink r:id="rId271" w:tooltip="A2018-42" w:history="1">
        <w:r w:rsidR="00BE237D">
          <w:rPr>
            <w:rStyle w:val="charCitHyperlinkAbbrev"/>
          </w:rPr>
          <w:t>Statute Law Amendment Act 2018</w:t>
        </w:r>
      </w:hyperlink>
      <w:r w:rsidR="00BE237D">
        <w:t xml:space="preserve"> A2018-42 sch 3 pt 3.15</w:t>
      </w:r>
    </w:p>
    <w:p w14:paraId="3700EC35" w14:textId="77777777" w:rsidR="00BE237D" w:rsidRDefault="00BE237D" w:rsidP="00BE237D">
      <w:pPr>
        <w:pStyle w:val="Actdetails"/>
      </w:pPr>
      <w:r>
        <w:t>notified LR 8 November 2018</w:t>
      </w:r>
    </w:p>
    <w:p w14:paraId="397278C8" w14:textId="77777777" w:rsidR="00BE237D" w:rsidRDefault="00BE237D" w:rsidP="00BE237D">
      <w:pPr>
        <w:pStyle w:val="Actdetails"/>
      </w:pPr>
      <w:r>
        <w:t>s 1, s 2 taken to have commenced 1 July 2018 (LA s 75 (2))</w:t>
      </w:r>
    </w:p>
    <w:p w14:paraId="77906E17" w14:textId="77777777" w:rsidR="004A3A4E" w:rsidRDefault="00BE237D" w:rsidP="004A3A4E">
      <w:pPr>
        <w:pStyle w:val="Actdetails"/>
      </w:pPr>
      <w:r>
        <w:t>sch 3 pt 3.15 commenced</w:t>
      </w:r>
      <w:r w:rsidRPr="006F3A6F">
        <w:t xml:space="preserve"> </w:t>
      </w:r>
      <w:r>
        <w:t>22 November 2018 (s 2 (1))</w:t>
      </w:r>
    </w:p>
    <w:p w14:paraId="7ADC5599" w14:textId="07390482" w:rsidR="00572CE3" w:rsidRPr="00935D4E" w:rsidRDefault="00375B9E" w:rsidP="00572CE3">
      <w:pPr>
        <w:pStyle w:val="NewAct"/>
      </w:pPr>
      <w:hyperlink r:id="rId272" w:tooltip="A2019-23" w:history="1">
        <w:r w:rsidR="00572CE3">
          <w:rPr>
            <w:rStyle w:val="charCitHyperlinkAbbrev"/>
          </w:rPr>
          <w:t>Crimes Legislation Amendment Act 2019</w:t>
        </w:r>
      </w:hyperlink>
      <w:r w:rsidR="00572CE3">
        <w:t xml:space="preserve"> A2019-23 </w:t>
      </w:r>
      <w:r w:rsidR="0037079C">
        <w:t>pt 10</w:t>
      </w:r>
    </w:p>
    <w:p w14:paraId="71CCC87D" w14:textId="77777777" w:rsidR="00572CE3" w:rsidRDefault="00572CE3" w:rsidP="00572CE3">
      <w:pPr>
        <w:pStyle w:val="Actdetails"/>
      </w:pPr>
      <w:r>
        <w:t xml:space="preserve">notified LR </w:t>
      </w:r>
      <w:r w:rsidR="0037079C">
        <w:t>8 August 2019</w:t>
      </w:r>
    </w:p>
    <w:p w14:paraId="583451A1" w14:textId="77777777" w:rsidR="00572CE3" w:rsidRDefault="00572CE3" w:rsidP="00572CE3">
      <w:pPr>
        <w:pStyle w:val="Actdetails"/>
      </w:pPr>
      <w:r>
        <w:t xml:space="preserve">s 1, s 2 </w:t>
      </w:r>
      <w:r w:rsidR="0037079C">
        <w:t>commenced 8 August 2019</w:t>
      </w:r>
      <w:r>
        <w:t xml:space="preserve"> (LA s 75 (</w:t>
      </w:r>
      <w:r w:rsidR="00BA2784">
        <w:t>1</w:t>
      </w:r>
      <w:r>
        <w:t>))</w:t>
      </w:r>
    </w:p>
    <w:p w14:paraId="6A2C6ED1" w14:textId="77777777" w:rsidR="00572CE3" w:rsidRDefault="0037079C" w:rsidP="004A3A4E">
      <w:pPr>
        <w:pStyle w:val="Actdetails"/>
      </w:pPr>
      <w:r>
        <w:t>pt 10</w:t>
      </w:r>
      <w:r w:rsidR="00572CE3">
        <w:t xml:space="preserve"> commenced</w:t>
      </w:r>
      <w:r w:rsidR="00572CE3" w:rsidRPr="006F3A6F">
        <w:t xml:space="preserve"> </w:t>
      </w:r>
      <w:r>
        <w:t>15 August 2019</w:t>
      </w:r>
      <w:r w:rsidR="00572CE3">
        <w:t xml:space="preserve"> (s 2 (1))</w:t>
      </w:r>
    </w:p>
    <w:p w14:paraId="45A44641" w14:textId="7B943E6F" w:rsidR="007A1E70" w:rsidRPr="00935D4E" w:rsidRDefault="00375B9E" w:rsidP="007A1E70">
      <w:pPr>
        <w:pStyle w:val="NewAct"/>
      </w:pPr>
      <w:hyperlink r:id="rId273" w:anchor="history" w:tooltip="A2020-11" w:history="1">
        <w:r w:rsidR="007A1E70">
          <w:rPr>
            <w:rStyle w:val="charCitHyperlinkAbbrev"/>
          </w:rPr>
          <w:t>COVID-19 Emergency Response Act 2020</w:t>
        </w:r>
      </w:hyperlink>
      <w:r w:rsidR="007A1E70">
        <w:t xml:space="preserve"> A2020-11 sch 1 pt 1.8</w:t>
      </w:r>
    </w:p>
    <w:p w14:paraId="4A280EE5" w14:textId="77777777" w:rsidR="007A1E70" w:rsidRDefault="007A1E70" w:rsidP="007A1E70">
      <w:pPr>
        <w:pStyle w:val="Actdetails"/>
      </w:pPr>
      <w:r>
        <w:t>notified LR 7 April 2020</w:t>
      </w:r>
    </w:p>
    <w:p w14:paraId="7DD03484" w14:textId="77777777" w:rsidR="007A1E70" w:rsidRDefault="007A1E70" w:rsidP="007A1E70">
      <w:pPr>
        <w:pStyle w:val="Actdetails"/>
      </w:pPr>
      <w:r>
        <w:t>s 1, s 2 commenced 7 April 2020 (LA s 75 (1))</w:t>
      </w:r>
    </w:p>
    <w:p w14:paraId="377B972D" w14:textId="77777777" w:rsidR="007A1E70" w:rsidRDefault="007A1E70" w:rsidP="007A1E70">
      <w:pPr>
        <w:pStyle w:val="Actdetails"/>
      </w:pPr>
      <w:r>
        <w:t>sch 1 pt 1.8 commenced</w:t>
      </w:r>
      <w:r w:rsidRPr="006F3A6F">
        <w:t xml:space="preserve"> </w:t>
      </w:r>
      <w:r>
        <w:t>8 April 2020 (s 2 (1))</w:t>
      </w:r>
    </w:p>
    <w:p w14:paraId="1B63707E" w14:textId="17B25288" w:rsidR="00287FBB" w:rsidRPr="00935D4E" w:rsidRDefault="00375B9E" w:rsidP="00287FBB">
      <w:pPr>
        <w:pStyle w:val="NewAct"/>
      </w:pPr>
      <w:hyperlink r:id="rId274" w:tooltip="A2020-14" w:history="1">
        <w:r w:rsidR="00287FBB">
          <w:rPr>
            <w:rStyle w:val="charCitHyperlinkAbbrev"/>
          </w:rPr>
          <w:t>COVID-19 Emergency Response Legislation Amendment Act 2020</w:t>
        </w:r>
      </w:hyperlink>
      <w:r w:rsidR="00287FBB">
        <w:t xml:space="preserve"> A2020-14 sch 1 pt 1.14</w:t>
      </w:r>
    </w:p>
    <w:p w14:paraId="50DF4EC4" w14:textId="77777777" w:rsidR="00287FBB" w:rsidRDefault="00287FBB" w:rsidP="00287FBB">
      <w:pPr>
        <w:pStyle w:val="Actdetails"/>
      </w:pPr>
      <w:r>
        <w:t>notified LR 13 May 2020</w:t>
      </w:r>
    </w:p>
    <w:p w14:paraId="21DD8980" w14:textId="77777777" w:rsidR="00ED4135" w:rsidRDefault="00ED4135" w:rsidP="00ED4135">
      <w:pPr>
        <w:pStyle w:val="Actdetails"/>
      </w:pPr>
      <w:r>
        <w:t>s 1, s 2 taken to have commenced 30 March 2020 (LA s 75 (2))</w:t>
      </w:r>
    </w:p>
    <w:p w14:paraId="4AF0B43D" w14:textId="77777777" w:rsidR="00287FBB" w:rsidRDefault="00287FBB" w:rsidP="00287FBB">
      <w:pPr>
        <w:pStyle w:val="Actdetails"/>
      </w:pPr>
      <w:r>
        <w:t>sch 1 pt 1.14 commenced 14 May 2020 (s 2 (1))</w:t>
      </w:r>
    </w:p>
    <w:p w14:paraId="0F3F5F9B" w14:textId="4F107D44" w:rsidR="00253D0B" w:rsidRPr="00935D4E" w:rsidRDefault="00375B9E" w:rsidP="00253D0B">
      <w:pPr>
        <w:pStyle w:val="NewAct"/>
      </w:pPr>
      <w:hyperlink r:id="rId275" w:tooltip="A2020-19" w:history="1">
        <w:r w:rsidR="00253D0B">
          <w:rPr>
            <w:rStyle w:val="charCitHyperlinkAbbrev"/>
          </w:rPr>
          <w:t>Firearms Legislation Amendment Act 2020</w:t>
        </w:r>
      </w:hyperlink>
      <w:r w:rsidR="00253D0B">
        <w:t xml:space="preserve"> A2020-19 </w:t>
      </w:r>
      <w:r w:rsidR="00FE7977">
        <w:t>pt 2</w:t>
      </w:r>
    </w:p>
    <w:p w14:paraId="0D436FD0" w14:textId="77777777" w:rsidR="00253D0B" w:rsidRDefault="00253D0B" w:rsidP="00253D0B">
      <w:pPr>
        <w:pStyle w:val="Actdetails"/>
      </w:pPr>
      <w:r>
        <w:t xml:space="preserve">notified LR </w:t>
      </w:r>
      <w:r w:rsidR="00FE7977">
        <w:t>27</w:t>
      </w:r>
      <w:r>
        <w:t xml:space="preserve"> May 2020</w:t>
      </w:r>
    </w:p>
    <w:p w14:paraId="6F25425F" w14:textId="77777777" w:rsidR="00253D0B" w:rsidRDefault="00253D0B" w:rsidP="00253D0B">
      <w:pPr>
        <w:pStyle w:val="Actdetails"/>
      </w:pPr>
      <w:r>
        <w:t xml:space="preserve">s 1, s 2 commenced </w:t>
      </w:r>
      <w:r w:rsidR="00FE7977">
        <w:t>27 May</w:t>
      </w:r>
      <w:r>
        <w:t xml:space="preserve"> 2020 (LA s 75 (</w:t>
      </w:r>
      <w:r w:rsidR="00FE7977">
        <w:t>1</w:t>
      </w:r>
      <w:r>
        <w:t>))</w:t>
      </w:r>
    </w:p>
    <w:p w14:paraId="03701F1E" w14:textId="77777777" w:rsidR="00253D0B" w:rsidRDefault="00FE7977" w:rsidP="00253D0B">
      <w:pPr>
        <w:pStyle w:val="Actdetails"/>
      </w:pPr>
      <w:r>
        <w:t>pt 2</w:t>
      </w:r>
      <w:r w:rsidR="00253D0B">
        <w:t xml:space="preserve"> commenced </w:t>
      </w:r>
      <w:r>
        <w:t>28</w:t>
      </w:r>
      <w:r w:rsidR="00253D0B">
        <w:t xml:space="preserve"> May 2020 (s 2)</w:t>
      </w:r>
    </w:p>
    <w:p w14:paraId="63912F65" w14:textId="61725A7A" w:rsidR="00483970" w:rsidRPr="00935D4E" w:rsidRDefault="00375B9E" w:rsidP="00483970">
      <w:pPr>
        <w:pStyle w:val="NewAct"/>
      </w:pPr>
      <w:hyperlink r:id="rId276" w:tooltip="A2022-2" w:history="1">
        <w:r w:rsidR="003B0020">
          <w:rPr>
            <w:rStyle w:val="charCitHyperlinkAbbrev"/>
          </w:rPr>
          <w:t>Crimes (Policing) Legislation Amendment Act 2022</w:t>
        </w:r>
      </w:hyperlink>
      <w:r w:rsidR="00483970">
        <w:t xml:space="preserve"> A202</w:t>
      </w:r>
      <w:r w:rsidR="004B3F2B">
        <w:t>2-2 pt 4</w:t>
      </w:r>
    </w:p>
    <w:p w14:paraId="53D41DD7" w14:textId="281575C5" w:rsidR="00483970" w:rsidRDefault="00483970" w:rsidP="00483970">
      <w:pPr>
        <w:pStyle w:val="Actdetails"/>
      </w:pPr>
      <w:r>
        <w:t xml:space="preserve">notified LR </w:t>
      </w:r>
      <w:r w:rsidR="004B3F2B">
        <w:t>30 March 2022</w:t>
      </w:r>
    </w:p>
    <w:p w14:paraId="0B89AD61" w14:textId="4848D49A" w:rsidR="00483970" w:rsidRDefault="00483970" w:rsidP="00483970">
      <w:pPr>
        <w:pStyle w:val="Actdetails"/>
      </w:pPr>
      <w:r>
        <w:t xml:space="preserve">s 1, s 2 commenced </w:t>
      </w:r>
      <w:r w:rsidR="004B3F2B">
        <w:t>30 March 2022</w:t>
      </w:r>
      <w:r>
        <w:t xml:space="preserve"> (LA s 75 (1))</w:t>
      </w:r>
    </w:p>
    <w:p w14:paraId="61B50746" w14:textId="07C02C10" w:rsidR="009D17B2" w:rsidRPr="004C3A57" w:rsidRDefault="009D17B2" w:rsidP="00483970">
      <w:pPr>
        <w:pStyle w:val="Actdetails"/>
      </w:pPr>
      <w:r w:rsidRPr="004C3A57">
        <w:t xml:space="preserve">s 35, s 36 </w:t>
      </w:r>
      <w:r w:rsidR="00E8146C" w:rsidRPr="004C3A57">
        <w:t xml:space="preserve">commenced 30 March 2023 </w:t>
      </w:r>
      <w:r w:rsidR="004C3A57" w:rsidRPr="004C3A57">
        <w:t>(</w:t>
      </w:r>
      <w:r w:rsidR="00E8146C" w:rsidRPr="004C3A57">
        <w:t>s 2 (2)</w:t>
      </w:r>
      <w:r w:rsidR="004C3A57" w:rsidRPr="004C3A57">
        <w:t>)</w:t>
      </w:r>
    </w:p>
    <w:p w14:paraId="3BCD27C6" w14:textId="4BCF1066" w:rsidR="00483970" w:rsidRDefault="00483970" w:rsidP="00483970">
      <w:pPr>
        <w:pStyle w:val="Actdetails"/>
      </w:pPr>
      <w:r>
        <w:t xml:space="preserve">pt </w:t>
      </w:r>
      <w:r w:rsidR="009D17B2">
        <w:t>4 remainder</w:t>
      </w:r>
      <w:r>
        <w:t xml:space="preserve"> commenced </w:t>
      </w:r>
      <w:r w:rsidR="009D17B2">
        <w:t>31 March 2022</w:t>
      </w:r>
      <w:r>
        <w:t xml:space="preserve"> (s 2</w:t>
      </w:r>
      <w:r w:rsidR="009D17B2">
        <w:t xml:space="preserve"> (1)</w:t>
      </w:r>
      <w:r>
        <w:t>)</w:t>
      </w:r>
    </w:p>
    <w:p w14:paraId="7F6664E3" w14:textId="77777777" w:rsidR="00D0200E" w:rsidRPr="00D0200E" w:rsidRDefault="00D0200E" w:rsidP="00D0200E">
      <w:pPr>
        <w:pStyle w:val="PageBreak"/>
      </w:pPr>
      <w:r w:rsidRPr="00D0200E">
        <w:br w:type="page"/>
      </w:r>
    </w:p>
    <w:p w14:paraId="16395200" w14:textId="77777777" w:rsidR="00FA4985" w:rsidRPr="00A94C2B" w:rsidRDefault="00FA4985" w:rsidP="00FA4985">
      <w:pPr>
        <w:pStyle w:val="Endnote2"/>
      </w:pPr>
      <w:bookmarkStart w:id="339" w:name="_Toc130542871"/>
      <w:r w:rsidRPr="00A94C2B">
        <w:rPr>
          <w:rStyle w:val="charTableNo"/>
        </w:rPr>
        <w:lastRenderedPageBreak/>
        <w:t>4</w:t>
      </w:r>
      <w:r>
        <w:tab/>
      </w:r>
      <w:r w:rsidRPr="00A94C2B">
        <w:rPr>
          <w:rStyle w:val="charTableText"/>
        </w:rPr>
        <w:t>Amendment history</w:t>
      </w:r>
      <w:bookmarkEnd w:id="339"/>
    </w:p>
    <w:p w14:paraId="300B9574" w14:textId="77777777" w:rsidR="00FA4985" w:rsidRDefault="00FA4985" w:rsidP="00FA4985">
      <w:pPr>
        <w:pStyle w:val="AmdtsEntryHd"/>
      </w:pPr>
      <w:r>
        <w:t>Long title</w:t>
      </w:r>
    </w:p>
    <w:p w14:paraId="4771599C" w14:textId="2DA84C87" w:rsidR="00FA4985" w:rsidRPr="002063C7" w:rsidRDefault="00FA4985" w:rsidP="00FA4985">
      <w:pPr>
        <w:pStyle w:val="AmdtsEntries"/>
      </w:pPr>
      <w:r>
        <w:t>long title</w:t>
      </w:r>
      <w:r>
        <w:tab/>
      </w:r>
      <w:r w:rsidRPr="00985C58">
        <w:t xml:space="preserve">sub </w:t>
      </w:r>
      <w:hyperlink r:id="rId27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1.1</w:t>
      </w:r>
    </w:p>
    <w:p w14:paraId="628780AC" w14:textId="77777777" w:rsidR="00FA4985" w:rsidRPr="00985C58" w:rsidRDefault="00FA4985" w:rsidP="00FA4985">
      <w:pPr>
        <w:pStyle w:val="AmdtsEntryHd"/>
      </w:pPr>
      <w:r w:rsidRPr="00985C58">
        <w:t>Name of Act</w:t>
      </w:r>
    </w:p>
    <w:p w14:paraId="03603FDF" w14:textId="2AFAB054" w:rsidR="00FA4985" w:rsidRPr="002063C7" w:rsidRDefault="00FA4985" w:rsidP="00FA4985">
      <w:pPr>
        <w:pStyle w:val="AmdtsEntries"/>
      </w:pPr>
      <w:r>
        <w:t>s 1</w:t>
      </w:r>
      <w:r>
        <w:tab/>
      </w:r>
      <w:r w:rsidRPr="00985C58">
        <w:t xml:space="preserve">sub </w:t>
      </w:r>
      <w:hyperlink r:id="rId27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1.2</w:t>
      </w:r>
    </w:p>
    <w:p w14:paraId="1E7F0B61" w14:textId="77777777" w:rsidR="00FA4985" w:rsidRDefault="00FA4985" w:rsidP="00FA4985">
      <w:pPr>
        <w:pStyle w:val="AmdtsEntryHd"/>
        <w:rPr>
          <w:color w:val="000000"/>
        </w:rPr>
      </w:pPr>
      <w:r>
        <w:t>Dictionary</w:t>
      </w:r>
    </w:p>
    <w:p w14:paraId="0AE45904" w14:textId="5B3B260F" w:rsidR="00FA4985" w:rsidRDefault="0069453F" w:rsidP="00FA4985">
      <w:pPr>
        <w:pStyle w:val="AmdtsEntries"/>
      </w:pPr>
      <w:r>
        <w:t>s 2</w:t>
      </w:r>
      <w:r w:rsidR="00FA4985">
        <w:tab/>
        <w:t xml:space="preserve">om </w:t>
      </w:r>
      <w:hyperlink r:id="rId27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FA4985">
        <w:t xml:space="preserve"> amdt 1.1639</w:t>
      </w:r>
    </w:p>
    <w:p w14:paraId="75379A95" w14:textId="55FC3A35" w:rsidR="00FA4985" w:rsidRPr="00985C58" w:rsidRDefault="00FA4985" w:rsidP="00FA4985">
      <w:pPr>
        <w:pStyle w:val="AmdtsEntries"/>
      </w:pPr>
      <w:r>
        <w:tab/>
      </w:r>
      <w:r w:rsidRPr="00985C58">
        <w:t xml:space="preserve">ins </w:t>
      </w:r>
      <w:hyperlink r:id="rId28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713245CE" w14:textId="77777777" w:rsidR="00FA4985" w:rsidRPr="00985C58" w:rsidRDefault="00FA4985" w:rsidP="00FA4985">
      <w:pPr>
        <w:pStyle w:val="AmdtsEntryHd"/>
      </w:pPr>
      <w:r w:rsidRPr="00985C58">
        <w:t>Notes</w:t>
      </w:r>
    </w:p>
    <w:p w14:paraId="30ACDD75" w14:textId="77777777" w:rsidR="00FA4985" w:rsidRPr="00985C58" w:rsidRDefault="00FA4985" w:rsidP="00FA4985">
      <w:pPr>
        <w:pStyle w:val="AmdtsEntries"/>
      </w:pPr>
      <w:r w:rsidRPr="00985C58">
        <w:t>s 2A</w:t>
      </w:r>
      <w:r w:rsidRPr="00985C58">
        <w:tab/>
      </w:r>
      <w:r>
        <w:t>renum as s 3</w:t>
      </w:r>
    </w:p>
    <w:p w14:paraId="72B8A173" w14:textId="77777777" w:rsidR="00FA4985" w:rsidRPr="00985C58" w:rsidRDefault="00FA4985" w:rsidP="00FA4985">
      <w:pPr>
        <w:pStyle w:val="AmdtsEntryHd"/>
      </w:pPr>
      <w:r w:rsidRPr="00985C58">
        <w:t>Offences against Act—application of Criminal Code etc</w:t>
      </w:r>
    </w:p>
    <w:p w14:paraId="3016B1B7" w14:textId="77777777" w:rsidR="00FA4985" w:rsidRPr="00985C58" w:rsidRDefault="00FA4985" w:rsidP="00FA4985">
      <w:pPr>
        <w:pStyle w:val="AmdtsEntries"/>
      </w:pPr>
      <w:r w:rsidRPr="00985C58">
        <w:t>s 2B</w:t>
      </w:r>
      <w:r w:rsidRPr="00985C58">
        <w:tab/>
      </w:r>
      <w:r>
        <w:t>renum as s 4</w:t>
      </w:r>
    </w:p>
    <w:p w14:paraId="71AC738C" w14:textId="77777777" w:rsidR="00FA4985" w:rsidRPr="00985C58" w:rsidRDefault="00FA4985" w:rsidP="00FA4985">
      <w:pPr>
        <w:pStyle w:val="AmdtsEntryHd"/>
      </w:pPr>
      <w:r w:rsidRPr="00985C58">
        <w:t>Notes</w:t>
      </w:r>
    </w:p>
    <w:p w14:paraId="7FD9B94B" w14:textId="77777777" w:rsidR="00FA4985" w:rsidRDefault="00FA4985" w:rsidP="00AD3CB0">
      <w:pPr>
        <w:pStyle w:val="AmdtsEntries"/>
        <w:keepNext/>
      </w:pPr>
      <w:r>
        <w:t>s 3</w:t>
      </w:r>
      <w:r w:rsidRPr="00985C58">
        <w:tab/>
      </w:r>
      <w:r w:rsidRPr="00A02881">
        <w:rPr>
          <w:b/>
        </w:rPr>
        <w:t>orig s 3</w:t>
      </w:r>
    </w:p>
    <w:p w14:paraId="5EA660C4" w14:textId="77777777" w:rsidR="00FA4985" w:rsidRDefault="00FA4985" w:rsidP="00AD3CB0">
      <w:pPr>
        <w:pStyle w:val="AmdtsEntries"/>
        <w:keepNext/>
      </w:pPr>
      <w:r>
        <w:tab/>
        <w:t>renum as s 5</w:t>
      </w:r>
    </w:p>
    <w:p w14:paraId="2FDB160C" w14:textId="77777777" w:rsidR="00FA4985" w:rsidRPr="00A02881" w:rsidRDefault="00FA4985" w:rsidP="00AD3CB0">
      <w:pPr>
        <w:pStyle w:val="AmdtsEntries"/>
        <w:keepNext/>
        <w:rPr>
          <w:b/>
        </w:rPr>
      </w:pPr>
      <w:r>
        <w:tab/>
      </w:r>
      <w:r>
        <w:rPr>
          <w:b/>
        </w:rPr>
        <w:t>pres s 3</w:t>
      </w:r>
    </w:p>
    <w:p w14:paraId="02E991D8" w14:textId="0739F7CB" w:rsidR="00FA4985" w:rsidRDefault="00FA4985" w:rsidP="00AD3CB0">
      <w:pPr>
        <w:pStyle w:val="AmdtsEntries"/>
        <w:keepNext/>
      </w:pPr>
      <w:r>
        <w:tab/>
        <w:t xml:space="preserve">(prev s 2A) </w:t>
      </w:r>
      <w:r w:rsidRPr="00985C58">
        <w:t xml:space="preserve">ins </w:t>
      </w:r>
      <w:hyperlink r:id="rId28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558CC9E2" w14:textId="1F26A62D" w:rsidR="00FA4985" w:rsidRPr="00985C58" w:rsidRDefault="00FA4985" w:rsidP="00FA4985">
      <w:pPr>
        <w:pStyle w:val="AmdtsEntries"/>
      </w:pPr>
      <w:r>
        <w:tab/>
        <w:t xml:space="preserve">renum as s 3 R17 LA (see </w:t>
      </w:r>
      <w:hyperlink r:id="rId2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529C8B6" w14:textId="77777777" w:rsidR="00FA4985" w:rsidRPr="00985C58" w:rsidRDefault="00FA4985" w:rsidP="00FA4985">
      <w:pPr>
        <w:pStyle w:val="AmdtsEntryHd"/>
      </w:pPr>
      <w:r w:rsidRPr="00985C58">
        <w:t>Offences against Act—application of Criminal Code etc</w:t>
      </w:r>
    </w:p>
    <w:p w14:paraId="7F059DEB" w14:textId="77777777" w:rsidR="00FA4985" w:rsidRDefault="00FA4985" w:rsidP="00252797">
      <w:pPr>
        <w:pStyle w:val="AmdtsEntries"/>
        <w:keepNext/>
      </w:pPr>
      <w:r>
        <w:t>s 4 hdg</w:t>
      </w:r>
      <w:r>
        <w:tab/>
      </w:r>
      <w:r w:rsidRPr="008D055D">
        <w:rPr>
          <w:b/>
        </w:rPr>
        <w:t>orig s 4 hdg</w:t>
      </w:r>
    </w:p>
    <w:p w14:paraId="15883C3B" w14:textId="303E6168" w:rsidR="00FA4985" w:rsidRDefault="00FA4985" w:rsidP="00FA4985">
      <w:pPr>
        <w:pStyle w:val="AmdtsEntries"/>
        <w:keepNext/>
      </w:pPr>
      <w:r>
        <w:tab/>
        <w:t xml:space="preserve">sub </w:t>
      </w:r>
      <w:hyperlink r:id="rId283"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267B60A7" w14:textId="77777777" w:rsidR="00FA4985" w:rsidRDefault="00FA4985" w:rsidP="00FA4985">
      <w:pPr>
        <w:pStyle w:val="AmdtsEntries"/>
        <w:keepNext/>
      </w:pPr>
      <w:r>
        <w:tab/>
        <w:t>am R3 LA</w:t>
      </w:r>
    </w:p>
    <w:p w14:paraId="6637A981" w14:textId="77777777" w:rsidR="00FA4985" w:rsidRDefault="00FA4985" w:rsidP="00FA4985">
      <w:pPr>
        <w:pStyle w:val="AmdtsEntries"/>
        <w:rPr>
          <w:b/>
        </w:rPr>
      </w:pPr>
      <w:r>
        <w:t>s 4</w:t>
      </w:r>
      <w:r>
        <w:tab/>
      </w:r>
      <w:r>
        <w:rPr>
          <w:b/>
        </w:rPr>
        <w:t>orig s 4</w:t>
      </w:r>
    </w:p>
    <w:p w14:paraId="006E949B" w14:textId="77CCC0FC" w:rsidR="00FA4985" w:rsidRDefault="00FA4985" w:rsidP="00FA4985">
      <w:pPr>
        <w:pStyle w:val="AmdtsEntries"/>
        <w:keepNext/>
      </w:pPr>
      <w:r>
        <w:tab/>
        <w:t xml:space="preserve">am </w:t>
      </w:r>
      <w:hyperlink r:id="rId28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2D47B083" w14:textId="0034614F" w:rsidR="00FA4985" w:rsidRPr="00985C58" w:rsidRDefault="00FA4985" w:rsidP="00FA4985">
      <w:pPr>
        <w:pStyle w:val="AmdtsEntries"/>
        <w:keepNext/>
      </w:pPr>
      <w:r>
        <w:tab/>
      </w:r>
      <w:r w:rsidRPr="00985C58">
        <w:t xml:space="preserve">defs reloc to dict </w:t>
      </w:r>
      <w:hyperlink r:id="rId28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6</w:t>
      </w:r>
    </w:p>
    <w:p w14:paraId="324B5FE4" w14:textId="4C702CED" w:rsidR="00FA4985" w:rsidRPr="002063C7" w:rsidRDefault="00FA4985" w:rsidP="00FA4985">
      <w:pPr>
        <w:pStyle w:val="AmdtsEntries"/>
        <w:keepNext/>
      </w:pPr>
      <w:r w:rsidRPr="00985C58">
        <w:tab/>
        <w:t xml:space="preserve">om </w:t>
      </w:r>
      <w:hyperlink r:id="rId28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7</w:t>
      </w:r>
    </w:p>
    <w:p w14:paraId="10AA8C0E" w14:textId="5025349F" w:rsidR="00FA4985" w:rsidRPr="00985C58" w:rsidRDefault="00FA4985" w:rsidP="00FA4985">
      <w:pPr>
        <w:pStyle w:val="AmdtsEntries"/>
        <w:keepNext/>
      </w:pPr>
      <w:r>
        <w:tab/>
        <w:t xml:space="preserve">def </w:t>
      </w:r>
      <w:r w:rsidRPr="002063C7">
        <w:rPr>
          <w:rStyle w:val="charBoldItals"/>
        </w:rPr>
        <w:t xml:space="preserve">acquire </w:t>
      </w:r>
      <w:r w:rsidRPr="00985C58">
        <w:t xml:space="preserve">om </w:t>
      </w:r>
      <w:hyperlink r:id="rId28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9CBA539" w14:textId="1923599A" w:rsidR="00FA4985" w:rsidRPr="00985C58" w:rsidRDefault="00FA4985" w:rsidP="00FA4985">
      <w:pPr>
        <w:pStyle w:val="AmdtsEntries"/>
        <w:keepNext/>
      </w:pPr>
      <w:r w:rsidRPr="00985C58">
        <w:tab/>
        <w:t xml:space="preserve">def </w:t>
      </w:r>
      <w:r w:rsidRPr="002063C7">
        <w:rPr>
          <w:rStyle w:val="charBoldItals"/>
        </w:rPr>
        <w:t xml:space="preserve">airgun </w:t>
      </w:r>
      <w:r w:rsidRPr="00985C58">
        <w:t xml:space="preserve">om </w:t>
      </w:r>
      <w:hyperlink r:id="rId28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148E83BE" w14:textId="07A578AA" w:rsidR="00FA4985" w:rsidRPr="00985C58" w:rsidRDefault="00FA4985" w:rsidP="00FA4985">
      <w:pPr>
        <w:pStyle w:val="AmdtsEntries"/>
        <w:keepNext/>
      </w:pPr>
      <w:r w:rsidRPr="00985C58">
        <w:tab/>
        <w:t xml:space="preserve">def </w:t>
      </w:r>
      <w:r w:rsidRPr="002063C7">
        <w:rPr>
          <w:rStyle w:val="charBoldItals"/>
        </w:rPr>
        <w:t xml:space="preserve">ammunition </w:t>
      </w:r>
      <w:r w:rsidRPr="00985C58">
        <w:t xml:space="preserve">om </w:t>
      </w:r>
      <w:hyperlink r:id="rId28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3A60CDD7" w14:textId="52CF7B5E" w:rsidR="00FA4985" w:rsidRDefault="00FA4985" w:rsidP="00FA4985">
      <w:pPr>
        <w:pStyle w:val="AmdtsEntries"/>
        <w:keepNext/>
      </w:pPr>
      <w:r>
        <w:tab/>
        <w:t xml:space="preserve">def </w:t>
      </w:r>
      <w:r w:rsidRPr="002063C7">
        <w:rPr>
          <w:rStyle w:val="charBoldItals"/>
        </w:rPr>
        <w:t xml:space="preserve">approved range </w:t>
      </w:r>
      <w:r>
        <w:t xml:space="preserve">om </w:t>
      </w:r>
      <w:hyperlink r:id="rId29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14:paraId="2EC58554" w14:textId="6D1A8B56" w:rsidR="00FA4985" w:rsidRDefault="00FA4985" w:rsidP="00FA4985">
      <w:pPr>
        <w:pStyle w:val="AmdtsEntries"/>
        <w:keepNext/>
      </w:pPr>
      <w:r>
        <w:tab/>
        <w:t xml:space="preserve">def </w:t>
      </w:r>
      <w:r w:rsidRPr="002063C7">
        <w:rPr>
          <w:rStyle w:val="charBoldItals"/>
        </w:rPr>
        <w:t xml:space="preserve">approved shooting range </w:t>
      </w:r>
      <w:r>
        <w:t xml:space="preserve">ins </w:t>
      </w:r>
      <w:hyperlink r:id="rId29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w:t>
      </w:r>
    </w:p>
    <w:p w14:paraId="6A98A148" w14:textId="3FE4A13C" w:rsidR="00FA4985" w:rsidRPr="00985C58" w:rsidRDefault="00FA4985" w:rsidP="00FA4985">
      <w:pPr>
        <w:pStyle w:val="AmdtsEntriesDefL2"/>
      </w:pPr>
      <w:r>
        <w:tab/>
      </w:r>
      <w:r w:rsidRPr="00985C58">
        <w:t xml:space="preserve">om </w:t>
      </w:r>
      <w:hyperlink r:id="rId29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C704914" w14:textId="4346EF6E" w:rsidR="00FA4985" w:rsidRPr="00985C58" w:rsidRDefault="00FA4985" w:rsidP="00FA4985">
      <w:pPr>
        <w:pStyle w:val="AmdtsEntries"/>
      </w:pPr>
      <w:r w:rsidRPr="00985C58">
        <w:tab/>
        <w:t xml:space="preserve">def </w:t>
      </w:r>
      <w:r w:rsidRPr="002063C7">
        <w:rPr>
          <w:rStyle w:val="charBoldItals"/>
        </w:rPr>
        <w:t xml:space="preserve">authorised instructor </w:t>
      </w:r>
      <w:r w:rsidRPr="00985C58">
        <w:t xml:space="preserve">om </w:t>
      </w:r>
      <w:hyperlink r:id="rId29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AB0831E" w14:textId="53EED71D" w:rsidR="00FA4985" w:rsidRPr="00985C58" w:rsidRDefault="00FA4985" w:rsidP="00FA4985">
      <w:pPr>
        <w:pStyle w:val="AmdtsEntries"/>
      </w:pPr>
      <w:r w:rsidRPr="00985C58">
        <w:tab/>
        <w:t xml:space="preserve">def </w:t>
      </w:r>
      <w:r w:rsidRPr="002063C7">
        <w:rPr>
          <w:rStyle w:val="charBoldItals"/>
        </w:rPr>
        <w:t xml:space="preserve">authorised member </w:t>
      </w:r>
      <w:r w:rsidRPr="00985C58">
        <w:t xml:space="preserve">om </w:t>
      </w:r>
      <w:hyperlink r:id="rId29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60A303AB" w14:textId="251EA9FC" w:rsidR="00FA4985" w:rsidRPr="00985C58" w:rsidRDefault="00FA4985" w:rsidP="00FA4985">
      <w:pPr>
        <w:pStyle w:val="AmdtsEntries"/>
      </w:pPr>
      <w:r w:rsidRPr="00985C58">
        <w:tab/>
        <w:t xml:space="preserve">def </w:t>
      </w:r>
      <w:r w:rsidRPr="002063C7">
        <w:rPr>
          <w:rStyle w:val="charBoldItals"/>
        </w:rPr>
        <w:t xml:space="preserve">chief police officer </w:t>
      </w:r>
      <w:r w:rsidRPr="00985C58">
        <w:t xml:space="preserve">om </w:t>
      </w:r>
      <w:hyperlink r:id="rId29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68D09501" w14:textId="5B76E63C" w:rsidR="00FA4985" w:rsidRPr="00985C58" w:rsidRDefault="00FA4985" w:rsidP="00FA4985">
      <w:pPr>
        <w:pStyle w:val="AmdtsEntries"/>
      </w:pPr>
      <w:r w:rsidRPr="00985C58">
        <w:tab/>
        <w:t xml:space="preserve">def </w:t>
      </w:r>
      <w:r w:rsidRPr="002063C7">
        <w:rPr>
          <w:rStyle w:val="charBoldItals"/>
        </w:rPr>
        <w:t xml:space="preserve">composite entity </w:t>
      </w:r>
      <w:r w:rsidRPr="00985C58">
        <w:t xml:space="preserve">om </w:t>
      </w:r>
      <w:hyperlink r:id="rId29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24F1380F" w14:textId="6462F626" w:rsidR="00FA4985" w:rsidRPr="00985C58" w:rsidRDefault="00FA4985" w:rsidP="00FA4985">
      <w:pPr>
        <w:pStyle w:val="AmdtsEntries"/>
      </w:pPr>
      <w:r w:rsidRPr="00985C58">
        <w:tab/>
        <w:t xml:space="preserve">def </w:t>
      </w:r>
      <w:r w:rsidRPr="002063C7">
        <w:rPr>
          <w:rStyle w:val="charBoldItals"/>
        </w:rPr>
        <w:t xml:space="preserve">dealer’s licence </w:t>
      </w:r>
      <w:r w:rsidRPr="00985C58">
        <w:t xml:space="preserve">om </w:t>
      </w:r>
      <w:hyperlink r:id="rId29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5500521E" w14:textId="205BC802" w:rsidR="00FA4985" w:rsidRDefault="00FA4985" w:rsidP="00FA4985">
      <w:pPr>
        <w:pStyle w:val="AmdtsEntries"/>
      </w:pPr>
      <w:r>
        <w:tab/>
        <w:t xml:space="preserve">def </w:t>
      </w:r>
      <w:r w:rsidRPr="002063C7">
        <w:rPr>
          <w:rStyle w:val="charBoldItals"/>
        </w:rPr>
        <w:t xml:space="preserve">determined fee </w:t>
      </w:r>
      <w:r>
        <w:t xml:space="preserve">om </w:t>
      </w:r>
      <w:hyperlink r:id="rId29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1.1640</w:t>
      </w:r>
    </w:p>
    <w:p w14:paraId="085B2B5C" w14:textId="4101137E" w:rsidR="00FA4985" w:rsidRPr="00985C58" w:rsidRDefault="00FA4985" w:rsidP="00FA4985">
      <w:pPr>
        <w:pStyle w:val="AmdtsEntries"/>
      </w:pPr>
      <w:r>
        <w:tab/>
        <w:t xml:space="preserve">def </w:t>
      </w:r>
      <w:r w:rsidRPr="002063C7">
        <w:rPr>
          <w:rStyle w:val="charBoldItals"/>
        </w:rPr>
        <w:t xml:space="preserve">employee </w:t>
      </w:r>
      <w:r w:rsidRPr="00985C58">
        <w:t xml:space="preserve">om </w:t>
      </w:r>
      <w:hyperlink r:id="rId2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2C9B0F76" w14:textId="2C383F20" w:rsidR="00FA4985" w:rsidRPr="00985C58" w:rsidRDefault="00FA4985" w:rsidP="00FA4985">
      <w:pPr>
        <w:pStyle w:val="AmdtsEntries"/>
      </w:pPr>
      <w:r w:rsidRPr="00985C58">
        <w:tab/>
        <w:t xml:space="preserve">def </w:t>
      </w:r>
      <w:r w:rsidRPr="002063C7">
        <w:rPr>
          <w:rStyle w:val="charBoldItals"/>
        </w:rPr>
        <w:t xml:space="preserve">endorsed </w:t>
      </w:r>
      <w:r w:rsidRPr="00985C58">
        <w:t xml:space="preserve">om </w:t>
      </w:r>
      <w:hyperlink r:id="rId30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53ACEDB2" w14:textId="4AACFD33" w:rsidR="00FA4985" w:rsidRPr="00985C58" w:rsidRDefault="00FA4985" w:rsidP="00FA4985">
      <w:pPr>
        <w:pStyle w:val="AmdtsEntries"/>
      </w:pPr>
      <w:r w:rsidRPr="00985C58">
        <w:tab/>
        <w:t xml:space="preserve">def </w:t>
      </w:r>
      <w:r w:rsidRPr="002063C7">
        <w:rPr>
          <w:rStyle w:val="charBoldItals"/>
        </w:rPr>
        <w:t xml:space="preserve">firearm </w:t>
      </w:r>
      <w:r w:rsidRPr="00985C58">
        <w:t xml:space="preserve">om </w:t>
      </w:r>
      <w:hyperlink r:id="rId30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2C27989C" w14:textId="1A6BB556" w:rsidR="00FA4985" w:rsidRPr="00985C58" w:rsidRDefault="00FA4985" w:rsidP="00FA4985">
      <w:pPr>
        <w:pStyle w:val="AmdtsEntries"/>
      </w:pPr>
      <w:r w:rsidRPr="00985C58">
        <w:tab/>
        <w:t xml:space="preserve">def </w:t>
      </w:r>
      <w:r w:rsidRPr="002063C7">
        <w:rPr>
          <w:rStyle w:val="charBoldItals"/>
        </w:rPr>
        <w:t xml:space="preserve">firearm part </w:t>
      </w:r>
      <w:r w:rsidRPr="00985C58">
        <w:t xml:space="preserve">om </w:t>
      </w:r>
      <w:hyperlink r:id="rId30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06167570" w14:textId="10C41EAC" w:rsidR="00FA4985" w:rsidRPr="00985C58" w:rsidRDefault="00FA4985" w:rsidP="00FA4985">
      <w:pPr>
        <w:pStyle w:val="AmdtsEntries"/>
      </w:pPr>
      <w:r w:rsidRPr="00985C58">
        <w:tab/>
        <w:t xml:space="preserve">def </w:t>
      </w:r>
      <w:r w:rsidRPr="002063C7">
        <w:rPr>
          <w:rStyle w:val="charBoldItals"/>
        </w:rPr>
        <w:t xml:space="preserve">firearms dealer </w:t>
      </w:r>
      <w:r w:rsidRPr="00985C58">
        <w:t xml:space="preserve">om </w:t>
      </w:r>
      <w:hyperlink r:id="rId30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26A3F838" w14:textId="028E45B3" w:rsidR="00FA4985" w:rsidRPr="00985C58" w:rsidRDefault="00FA4985" w:rsidP="00FA4985">
      <w:pPr>
        <w:pStyle w:val="AmdtsEntries"/>
      </w:pPr>
      <w:r w:rsidRPr="00985C58">
        <w:lastRenderedPageBreak/>
        <w:tab/>
        <w:t xml:space="preserve">def </w:t>
      </w:r>
      <w:r w:rsidRPr="002063C7">
        <w:rPr>
          <w:rStyle w:val="charBoldItals"/>
        </w:rPr>
        <w:t xml:space="preserve">firearms prohibition order </w:t>
      </w:r>
      <w:r w:rsidRPr="00985C58">
        <w:t xml:space="preserve">om </w:t>
      </w:r>
      <w:hyperlink r:id="rId30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B764E76" w14:textId="5DD6AC96" w:rsidR="00FA4985" w:rsidRPr="00985C58" w:rsidRDefault="00FA4985" w:rsidP="00FA4985">
      <w:pPr>
        <w:pStyle w:val="AmdtsEntries"/>
      </w:pPr>
      <w:r w:rsidRPr="00985C58">
        <w:tab/>
        <w:t xml:space="preserve">def </w:t>
      </w:r>
      <w:r w:rsidRPr="002063C7">
        <w:rPr>
          <w:rStyle w:val="charBoldItals"/>
        </w:rPr>
        <w:t xml:space="preserve">genuine reason </w:t>
      </w:r>
      <w:r w:rsidRPr="00985C58">
        <w:t xml:space="preserve">om </w:t>
      </w:r>
      <w:hyperlink r:id="rId30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04AD0812" w14:textId="35013244" w:rsidR="00FA4985" w:rsidRPr="00985C58" w:rsidRDefault="00FA4985" w:rsidP="00FA4985">
      <w:pPr>
        <w:pStyle w:val="AmdtsEntries"/>
      </w:pPr>
      <w:r w:rsidRPr="00985C58">
        <w:tab/>
        <w:t xml:space="preserve">def </w:t>
      </w:r>
      <w:r w:rsidRPr="002063C7">
        <w:rPr>
          <w:rStyle w:val="charBoldItals"/>
        </w:rPr>
        <w:t xml:space="preserve">occupier </w:t>
      </w:r>
      <w:r w:rsidRPr="00985C58">
        <w:t xml:space="preserve">om </w:t>
      </w:r>
      <w:hyperlink r:id="rId30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D1B501C" w14:textId="2A977886" w:rsidR="00FA4985" w:rsidRPr="00985C58" w:rsidRDefault="00FA4985" w:rsidP="00FA4985">
      <w:pPr>
        <w:pStyle w:val="AmdtsEntries"/>
      </w:pPr>
      <w:r w:rsidRPr="00985C58">
        <w:tab/>
        <w:t xml:space="preserve">def </w:t>
      </w:r>
      <w:r w:rsidRPr="002063C7">
        <w:rPr>
          <w:rStyle w:val="charBoldItals"/>
        </w:rPr>
        <w:t xml:space="preserve">possession </w:t>
      </w:r>
      <w:r w:rsidRPr="00985C58">
        <w:t xml:space="preserve">om </w:t>
      </w:r>
      <w:hyperlink r:id="rId30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1BDD3D82" w14:textId="256F13CF" w:rsidR="00FA4985" w:rsidRPr="00985C58" w:rsidRDefault="00FA4985" w:rsidP="00FA4985">
      <w:pPr>
        <w:pStyle w:val="AmdtsEntries"/>
      </w:pPr>
      <w:r w:rsidRPr="00985C58">
        <w:tab/>
        <w:t xml:space="preserve">def </w:t>
      </w:r>
      <w:r w:rsidRPr="002063C7">
        <w:rPr>
          <w:rStyle w:val="charBoldItals"/>
        </w:rPr>
        <w:t xml:space="preserve">principal </w:t>
      </w:r>
      <w:r w:rsidRPr="00985C58">
        <w:t xml:space="preserve">om </w:t>
      </w:r>
      <w:hyperlink r:id="rId30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118D571B" w14:textId="0E4FAB14" w:rsidR="00FA4985" w:rsidRPr="00985C58" w:rsidRDefault="00FA4985" w:rsidP="00FA4985">
      <w:pPr>
        <w:pStyle w:val="AmdtsEntries"/>
        <w:keepNext/>
      </w:pPr>
      <w:r w:rsidRPr="00985C58">
        <w:tab/>
        <w:t xml:space="preserve">def </w:t>
      </w:r>
      <w:r w:rsidRPr="002063C7">
        <w:rPr>
          <w:rStyle w:val="charBoldItals"/>
        </w:rPr>
        <w:t xml:space="preserve">prohibited firearm </w:t>
      </w:r>
      <w:r w:rsidRPr="00985C58">
        <w:t xml:space="preserve">am </w:t>
      </w:r>
      <w:hyperlink r:id="rId30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1.3</w:t>
      </w:r>
    </w:p>
    <w:p w14:paraId="76536718" w14:textId="65B96757" w:rsidR="00FA4985" w:rsidRPr="00985C58" w:rsidRDefault="00FA4985" w:rsidP="00FA4985">
      <w:pPr>
        <w:pStyle w:val="AmdtsEntriesDefL2"/>
      </w:pPr>
      <w:r w:rsidRPr="00985C58">
        <w:tab/>
        <w:t xml:space="preserve">om </w:t>
      </w:r>
      <w:hyperlink r:id="rId31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78A6FE13" w14:textId="697FDBC6" w:rsidR="00FA4985" w:rsidRPr="00985C58" w:rsidRDefault="00FA4985" w:rsidP="00FA4985">
      <w:pPr>
        <w:pStyle w:val="AmdtsEntries"/>
        <w:keepNext/>
      </w:pPr>
      <w:r w:rsidRPr="00985C58">
        <w:tab/>
        <w:t xml:space="preserve">def </w:t>
      </w:r>
      <w:r w:rsidRPr="002063C7">
        <w:rPr>
          <w:rStyle w:val="charBoldItals"/>
        </w:rPr>
        <w:t xml:space="preserve">prohibited pistol </w:t>
      </w:r>
      <w:r w:rsidRPr="00985C58">
        <w:t xml:space="preserve">ins </w:t>
      </w:r>
      <w:hyperlink r:id="rId31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s 5</w:t>
      </w:r>
    </w:p>
    <w:p w14:paraId="396E1092" w14:textId="6CAE0A39" w:rsidR="00FA4985" w:rsidRPr="00985C58" w:rsidRDefault="00FA4985" w:rsidP="00FA4985">
      <w:pPr>
        <w:pStyle w:val="AmdtsEntriesDefL2"/>
      </w:pPr>
      <w:r w:rsidRPr="00985C58">
        <w:tab/>
        <w:t xml:space="preserve">om </w:t>
      </w:r>
      <w:hyperlink r:id="rId312"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5</w:t>
      </w:r>
    </w:p>
    <w:p w14:paraId="4E7E79A5" w14:textId="77777777" w:rsidR="00FA4985" w:rsidRPr="009B77C4" w:rsidRDefault="00FA4985" w:rsidP="00FA4985">
      <w:pPr>
        <w:pStyle w:val="AmdtsEntries"/>
        <w:rPr>
          <w:b/>
        </w:rPr>
      </w:pPr>
      <w:r>
        <w:rPr>
          <w:b/>
        </w:rPr>
        <w:tab/>
        <w:t>pres s 4</w:t>
      </w:r>
    </w:p>
    <w:p w14:paraId="650D8927" w14:textId="685C484B" w:rsidR="00FA4985" w:rsidRPr="00985C58" w:rsidRDefault="00FA4985" w:rsidP="00FA4985">
      <w:pPr>
        <w:pStyle w:val="AmdtsEntries"/>
      </w:pPr>
      <w:r w:rsidRPr="00985C58">
        <w:tab/>
      </w:r>
      <w:r>
        <w:t xml:space="preserve">(prev s 2B) </w:t>
      </w:r>
      <w:r w:rsidRPr="00985C58">
        <w:t xml:space="preserve">ins </w:t>
      </w:r>
      <w:hyperlink r:id="rId31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535391AE" w14:textId="54B0C8CB" w:rsidR="00FA4985" w:rsidRDefault="00FA4985" w:rsidP="00FA4985">
      <w:pPr>
        <w:pStyle w:val="AmdtsEntries"/>
      </w:pPr>
      <w:r>
        <w:tab/>
        <w:t xml:space="preserve">renum as s 4 R17 LA (see </w:t>
      </w:r>
      <w:hyperlink r:id="rId3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808AB5C" w14:textId="23E6FEA1" w:rsidR="00E52730" w:rsidRPr="00985C58" w:rsidRDefault="00E52730" w:rsidP="00FA4985">
      <w:pPr>
        <w:pStyle w:val="AmdtsEntries"/>
      </w:pPr>
      <w:r>
        <w:tab/>
        <w:t xml:space="preserve">am </w:t>
      </w:r>
      <w:hyperlink r:id="rId315" w:tooltip="Crimes Legislation Amendment Act 2017 (No 2)" w:history="1">
        <w:r>
          <w:rPr>
            <w:rStyle w:val="charCitHyperlinkAbbrev"/>
          </w:rPr>
          <w:t>A2017</w:t>
        </w:r>
        <w:r>
          <w:rPr>
            <w:rStyle w:val="charCitHyperlinkAbbrev"/>
          </w:rPr>
          <w:noBreakHyphen/>
          <w:t>9</w:t>
        </w:r>
      </w:hyperlink>
      <w:r>
        <w:t xml:space="preserve"> s 8</w:t>
      </w:r>
    </w:p>
    <w:p w14:paraId="0FA2B886" w14:textId="77777777" w:rsidR="00FA4985" w:rsidRPr="00985C58" w:rsidRDefault="00FA4985" w:rsidP="00FA4985">
      <w:pPr>
        <w:pStyle w:val="AmdtsEntryHd"/>
      </w:pPr>
      <w:r w:rsidRPr="00985C58">
        <w:t>Important concepts</w:t>
      </w:r>
    </w:p>
    <w:p w14:paraId="708DA6D2" w14:textId="77777777" w:rsidR="00FA4985" w:rsidRPr="00985C58" w:rsidRDefault="00FA4985" w:rsidP="00FA4985">
      <w:pPr>
        <w:pStyle w:val="AmdtsEntries"/>
      </w:pPr>
      <w:r w:rsidRPr="00985C58">
        <w:t>pt 1A hdg</w:t>
      </w:r>
      <w:r w:rsidRPr="00985C58">
        <w:tab/>
      </w:r>
      <w:r>
        <w:t>renum as pt 2 hdg</w:t>
      </w:r>
    </w:p>
    <w:p w14:paraId="0545C4B2" w14:textId="77777777" w:rsidR="00FA4985" w:rsidRPr="00985C58" w:rsidRDefault="00FA4985" w:rsidP="00FA4985">
      <w:pPr>
        <w:pStyle w:val="AmdtsEntryHd"/>
      </w:pPr>
      <w:r w:rsidRPr="00985C58">
        <w:t>Meaning of</w:t>
      </w:r>
      <w:r w:rsidRPr="00985C58">
        <w:rPr>
          <w:rStyle w:val="charItals"/>
        </w:rPr>
        <w:t xml:space="preserve"> firearm</w:t>
      </w:r>
      <w:r w:rsidRPr="00985C58">
        <w:t>—Act</w:t>
      </w:r>
    </w:p>
    <w:p w14:paraId="6097A49F" w14:textId="77777777" w:rsidR="00FA4985" w:rsidRPr="00985C58" w:rsidRDefault="00D76964" w:rsidP="00FA4985">
      <w:pPr>
        <w:pStyle w:val="AmdtsEntries"/>
      </w:pPr>
      <w:r>
        <w:t>s 4A</w:t>
      </w:r>
      <w:r w:rsidR="00FA4985">
        <w:tab/>
        <w:t>(prev s 4 (2)) renum as s 4A and then s 6</w:t>
      </w:r>
    </w:p>
    <w:p w14:paraId="34935E4D" w14:textId="77777777" w:rsidR="00FA4985" w:rsidRPr="00985C58" w:rsidRDefault="00FA4985" w:rsidP="00FA4985">
      <w:pPr>
        <w:pStyle w:val="AmdtsEntryHd"/>
      </w:pPr>
      <w:r w:rsidRPr="00985C58">
        <w:t xml:space="preserve">Meaning of </w:t>
      </w:r>
      <w:r w:rsidRPr="002063C7">
        <w:rPr>
          <w:rStyle w:val="charItals"/>
        </w:rPr>
        <w:t>prohibited firearm</w:t>
      </w:r>
      <w:r w:rsidRPr="00985C58">
        <w:t>—Act</w:t>
      </w:r>
    </w:p>
    <w:p w14:paraId="14957117" w14:textId="77777777" w:rsidR="00FA4985" w:rsidRPr="00985C58" w:rsidRDefault="00FA4985" w:rsidP="00FA4985">
      <w:pPr>
        <w:pStyle w:val="AmdtsEntries"/>
      </w:pPr>
      <w:r w:rsidRPr="00985C58">
        <w:t>s 4AB</w:t>
      </w:r>
      <w:r w:rsidRPr="00985C58">
        <w:tab/>
      </w:r>
      <w:r>
        <w:t>renum as s 7</w:t>
      </w:r>
    </w:p>
    <w:p w14:paraId="44202CE9" w14:textId="77777777" w:rsidR="00FA4985" w:rsidRPr="00985C58" w:rsidRDefault="00FA4985" w:rsidP="00FA4985">
      <w:pPr>
        <w:pStyle w:val="AmdtsEntryHd"/>
      </w:pPr>
      <w:r w:rsidRPr="00985C58">
        <w:t xml:space="preserve">Meaning of </w:t>
      </w:r>
      <w:r w:rsidRPr="002063C7">
        <w:rPr>
          <w:rStyle w:val="charItals"/>
        </w:rPr>
        <w:t>acquire</w:t>
      </w:r>
      <w:r w:rsidRPr="00985C58">
        <w:t>—Act</w:t>
      </w:r>
    </w:p>
    <w:p w14:paraId="2167D145" w14:textId="77777777" w:rsidR="00FA4985" w:rsidRPr="00985C58" w:rsidRDefault="00FA4985" w:rsidP="00FA4985">
      <w:pPr>
        <w:pStyle w:val="AmdtsEntries"/>
      </w:pPr>
      <w:r w:rsidRPr="00985C58">
        <w:t>s 4AC</w:t>
      </w:r>
      <w:r w:rsidRPr="00985C58">
        <w:tab/>
      </w:r>
      <w:r>
        <w:t>renum as s 8</w:t>
      </w:r>
    </w:p>
    <w:p w14:paraId="26D409C0" w14:textId="77777777" w:rsidR="00FA4985" w:rsidRPr="00985C58" w:rsidRDefault="00FA4985" w:rsidP="00FA4985">
      <w:pPr>
        <w:pStyle w:val="AmdtsEntryHd"/>
      </w:pPr>
      <w:r w:rsidRPr="00985C58">
        <w:t xml:space="preserve">Meaning of </w:t>
      </w:r>
      <w:r w:rsidRPr="002063C7">
        <w:rPr>
          <w:rStyle w:val="charItals"/>
        </w:rPr>
        <w:t>dispose</w:t>
      </w:r>
      <w:r w:rsidRPr="00985C58">
        <w:t>—Act</w:t>
      </w:r>
    </w:p>
    <w:p w14:paraId="2F86E1BE" w14:textId="77777777" w:rsidR="00FA4985" w:rsidRPr="00985C58" w:rsidRDefault="00FA4985" w:rsidP="00FA4985">
      <w:pPr>
        <w:pStyle w:val="AmdtsEntries"/>
      </w:pPr>
      <w:r w:rsidRPr="00985C58">
        <w:t>s 4AD</w:t>
      </w:r>
      <w:r w:rsidRPr="00985C58">
        <w:tab/>
      </w:r>
      <w:r>
        <w:t>renum as s 9</w:t>
      </w:r>
    </w:p>
    <w:p w14:paraId="648F0B71" w14:textId="77777777" w:rsidR="00FA4985" w:rsidRPr="00985C58" w:rsidRDefault="00FA4985" w:rsidP="00FA4985">
      <w:pPr>
        <w:pStyle w:val="AmdtsEntryHd"/>
      </w:pPr>
      <w:r w:rsidRPr="00985C58">
        <w:t xml:space="preserve">Meaning of </w:t>
      </w:r>
      <w:r w:rsidRPr="002063C7">
        <w:rPr>
          <w:rStyle w:val="charItals"/>
        </w:rPr>
        <w:t>possession</w:t>
      </w:r>
      <w:r w:rsidRPr="00985C58">
        <w:t>—Act</w:t>
      </w:r>
    </w:p>
    <w:p w14:paraId="5EB6CA96" w14:textId="77777777" w:rsidR="00FA4985" w:rsidRPr="00985C58" w:rsidRDefault="00FA4985" w:rsidP="00FA4985">
      <w:pPr>
        <w:pStyle w:val="AmdtsEntries"/>
      </w:pPr>
      <w:r w:rsidRPr="00985C58">
        <w:t>s 4B</w:t>
      </w:r>
      <w:r w:rsidRPr="00985C58">
        <w:tab/>
        <w:t xml:space="preserve">(prev s 4 (3), s 4 (4)) renum </w:t>
      </w:r>
      <w:r>
        <w:t>as s 4B and then s 10</w:t>
      </w:r>
    </w:p>
    <w:p w14:paraId="2586C2D9" w14:textId="77777777" w:rsidR="00FA4985" w:rsidRPr="00985C58" w:rsidRDefault="00FA4985" w:rsidP="00FA4985">
      <w:pPr>
        <w:pStyle w:val="AmdtsEntryHd"/>
      </w:pPr>
      <w:r w:rsidRPr="00985C58">
        <w:t>Evidence of possession—firearms at premises</w:t>
      </w:r>
    </w:p>
    <w:p w14:paraId="3DEDB6F4" w14:textId="77777777" w:rsidR="00FA4985" w:rsidRPr="00985C58" w:rsidRDefault="00FA4985" w:rsidP="00FA4985">
      <w:pPr>
        <w:pStyle w:val="AmdtsEntries"/>
      </w:pPr>
      <w:r w:rsidRPr="00985C58">
        <w:t>s 4BA</w:t>
      </w:r>
      <w:r w:rsidRPr="00985C58">
        <w:tab/>
      </w:r>
      <w:r>
        <w:t>renum as s 11</w:t>
      </w:r>
    </w:p>
    <w:p w14:paraId="63908A5A" w14:textId="77777777"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14:paraId="3B18851F" w14:textId="77777777" w:rsidR="00FA4985" w:rsidRPr="00985C58" w:rsidRDefault="00FA4985" w:rsidP="00FA4985">
      <w:pPr>
        <w:pStyle w:val="AmdtsEntries"/>
      </w:pPr>
      <w:r w:rsidRPr="00985C58">
        <w:t>s 4BB</w:t>
      </w:r>
      <w:r w:rsidRPr="00985C58">
        <w:tab/>
      </w:r>
      <w:r>
        <w:t>renum as s 12</w:t>
      </w:r>
    </w:p>
    <w:p w14:paraId="36B7DBB7" w14:textId="77777777" w:rsidR="00FA4985" w:rsidRPr="00985C58" w:rsidRDefault="00FA4985" w:rsidP="00FA4985">
      <w:pPr>
        <w:pStyle w:val="AmdtsEntryHd"/>
      </w:pPr>
      <w:r w:rsidRPr="00985C58">
        <w:t>Taking possession under credit contract</w:t>
      </w:r>
    </w:p>
    <w:p w14:paraId="4674D312" w14:textId="77777777" w:rsidR="00FA4985" w:rsidRPr="00985C58" w:rsidRDefault="00FA4985" w:rsidP="00FA4985">
      <w:pPr>
        <w:pStyle w:val="AmdtsEntries"/>
      </w:pPr>
      <w:r w:rsidRPr="00985C58">
        <w:t>s 4BC</w:t>
      </w:r>
      <w:r w:rsidRPr="00985C58">
        <w:tab/>
      </w:r>
      <w:r>
        <w:t>renum as s 13</w:t>
      </w:r>
    </w:p>
    <w:p w14:paraId="0AD24058" w14:textId="77777777" w:rsidR="00FA4985" w:rsidRPr="00985C58" w:rsidRDefault="00FA4985" w:rsidP="00FA4985">
      <w:pPr>
        <w:pStyle w:val="AmdtsEntryHd"/>
      </w:pPr>
      <w:r w:rsidRPr="00985C58">
        <w:t>Authority to possess and use firearms temporarily</w:t>
      </w:r>
    </w:p>
    <w:p w14:paraId="3EFB2B8A" w14:textId="77777777" w:rsidR="00FA4985" w:rsidRPr="00985C58" w:rsidRDefault="00FA4985" w:rsidP="00FA4985">
      <w:pPr>
        <w:pStyle w:val="AmdtsEntries"/>
      </w:pPr>
      <w:r w:rsidRPr="00985C58">
        <w:t>s 4BD</w:t>
      </w:r>
      <w:r w:rsidRPr="00985C58">
        <w:tab/>
      </w:r>
      <w:r>
        <w:t>renum as s 14</w:t>
      </w:r>
    </w:p>
    <w:p w14:paraId="44C2101E" w14:textId="77777777" w:rsidR="00FA4985" w:rsidRPr="00985C58" w:rsidRDefault="00FA4985" w:rsidP="00FA4985">
      <w:pPr>
        <w:pStyle w:val="AmdtsEntryHd"/>
      </w:pPr>
      <w:r w:rsidRPr="00985C58">
        <w:t>Paintball markers—authority to possess, use or store</w:t>
      </w:r>
    </w:p>
    <w:p w14:paraId="63F13792" w14:textId="77777777" w:rsidR="00FA4985" w:rsidRPr="00985C58" w:rsidRDefault="00FA4985" w:rsidP="00FA4985">
      <w:pPr>
        <w:pStyle w:val="AmdtsEntries"/>
      </w:pPr>
      <w:r w:rsidRPr="00985C58">
        <w:t>s 4BE</w:t>
      </w:r>
      <w:r w:rsidRPr="00985C58">
        <w:tab/>
      </w:r>
      <w:r>
        <w:t>renum as s 15</w:t>
      </w:r>
    </w:p>
    <w:p w14:paraId="37EDD2BA" w14:textId="77777777" w:rsidR="00FA4985" w:rsidRPr="00985C58" w:rsidRDefault="00FA4985" w:rsidP="00FA4985">
      <w:pPr>
        <w:pStyle w:val="AmdtsEntryHd"/>
      </w:pPr>
      <w:r w:rsidRPr="00985C58">
        <w:t xml:space="preserve">Meaning of </w:t>
      </w:r>
      <w:r w:rsidRPr="002063C7">
        <w:rPr>
          <w:rStyle w:val="charItals"/>
        </w:rPr>
        <w:t>close associate</w:t>
      </w:r>
      <w:r w:rsidRPr="00985C58">
        <w:t xml:space="preserve"> of firearms dealer etc—Act</w:t>
      </w:r>
    </w:p>
    <w:p w14:paraId="39B9F89F" w14:textId="77777777" w:rsidR="00FA4985" w:rsidRPr="00985C58" w:rsidRDefault="00FA4985" w:rsidP="00FA4985">
      <w:pPr>
        <w:pStyle w:val="AmdtsEntries"/>
      </w:pPr>
      <w:r w:rsidRPr="00985C58">
        <w:t>s 4BF</w:t>
      </w:r>
      <w:r w:rsidRPr="00985C58">
        <w:tab/>
      </w:r>
      <w:r>
        <w:t>renum as s 16</w:t>
      </w:r>
    </w:p>
    <w:p w14:paraId="2E83B771" w14:textId="77777777" w:rsidR="00FA4985" w:rsidRPr="00985C58" w:rsidRDefault="00FA4985" w:rsidP="00FA4985">
      <w:pPr>
        <w:pStyle w:val="AmdtsEntryHd"/>
      </w:pPr>
      <w:r w:rsidRPr="00985C58">
        <w:t>Assessing suitability of individuals</w:t>
      </w:r>
    </w:p>
    <w:p w14:paraId="0E212F10" w14:textId="77777777" w:rsidR="00FA4985" w:rsidRPr="00985C58" w:rsidRDefault="00FA4985" w:rsidP="00FA4985">
      <w:pPr>
        <w:pStyle w:val="AmdtsEntries"/>
      </w:pPr>
      <w:r w:rsidRPr="00985C58">
        <w:t>s 4BG</w:t>
      </w:r>
      <w:r w:rsidRPr="00985C58">
        <w:tab/>
      </w:r>
      <w:r>
        <w:t>renum as s 17</w:t>
      </w:r>
    </w:p>
    <w:p w14:paraId="2A173774" w14:textId="77777777" w:rsidR="00FA4985" w:rsidRPr="00985C58" w:rsidRDefault="00FA4985" w:rsidP="00FA4985">
      <w:pPr>
        <w:pStyle w:val="AmdtsEntryHd"/>
      </w:pPr>
      <w:r w:rsidRPr="00985C58">
        <w:lastRenderedPageBreak/>
        <w:t>Assessing suitability of individuals—discretionary criteria</w:t>
      </w:r>
    </w:p>
    <w:p w14:paraId="57B73149" w14:textId="77777777" w:rsidR="00FA4985" w:rsidRPr="00985C58" w:rsidRDefault="00FA4985" w:rsidP="00FA4985">
      <w:pPr>
        <w:pStyle w:val="AmdtsEntries"/>
      </w:pPr>
      <w:r w:rsidRPr="00985C58">
        <w:t>s 4BH</w:t>
      </w:r>
      <w:r w:rsidRPr="00985C58">
        <w:tab/>
      </w:r>
      <w:r>
        <w:t>renum as s 18</w:t>
      </w:r>
    </w:p>
    <w:p w14:paraId="29EA96B0" w14:textId="77777777" w:rsidR="00FA4985" w:rsidRPr="00985C58" w:rsidRDefault="00FA4985" w:rsidP="00FA4985">
      <w:pPr>
        <w:pStyle w:val="AmdtsEntryHd"/>
      </w:pPr>
      <w:r w:rsidRPr="00985C58">
        <w:t>Assessing suitability of individuals—mandatory criteria</w:t>
      </w:r>
    </w:p>
    <w:p w14:paraId="27A39742" w14:textId="77777777" w:rsidR="00FA4985" w:rsidRPr="00985C58" w:rsidRDefault="00FA4985" w:rsidP="00FA4985">
      <w:pPr>
        <w:pStyle w:val="AmdtsEntries"/>
      </w:pPr>
      <w:r w:rsidRPr="00985C58">
        <w:t>s 4BI</w:t>
      </w:r>
      <w:r w:rsidRPr="00985C58">
        <w:tab/>
      </w:r>
      <w:r>
        <w:t>renum as s 19</w:t>
      </w:r>
    </w:p>
    <w:p w14:paraId="49EE9718" w14:textId="77777777" w:rsidR="00FA4985" w:rsidRPr="00985C58" w:rsidRDefault="00FA4985" w:rsidP="00FA4985">
      <w:pPr>
        <w:pStyle w:val="AmdtsEntryHd"/>
      </w:pPr>
      <w:r w:rsidRPr="00985C58">
        <w:t>Approval of courses etc by registrar</w:t>
      </w:r>
    </w:p>
    <w:p w14:paraId="61273E92" w14:textId="77777777" w:rsidR="00FA4985" w:rsidRPr="00985C58" w:rsidRDefault="00FA4985" w:rsidP="00FA4985">
      <w:pPr>
        <w:pStyle w:val="AmdtsEntries"/>
      </w:pPr>
      <w:r w:rsidRPr="00985C58">
        <w:t>s 4BJ</w:t>
      </w:r>
      <w:r w:rsidRPr="00985C58">
        <w:tab/>
      </w:r>
      <w:r>
        <w:t>renum as s 20</w:t>
      </w:r>
    </w:p>
    <w:p w14:paraId="3998527D" w14:textId="77777777" w:rsidR="00FA4985" w:rsidRPr="00985C58" w:rsidRDefault="00FA4985" w:rsidP="00FA4985">
      <w:pPr>
        <w:pStyle w:val="AmdtsEntryHd"/>
      </w:pPr>
      <w:r w:rsidRPr="00985C58">
        <w:t>Operation of Act</w:t>
      </w:r>
    </w:p>
    <w:p w14:paraId="23A14B05" w14:textId="77777777" w:rsidR="00FA4985" w:rsidRPr="00985C58" w:rsidRDefault="00FA4985" w:rsidP="00FA4985">
      <w:pPr>
        <w:pStyle w:val="AmdtsEntries"/>
      </w:pPr>
      <w:r w:rsidRPr="00985C58">
        <w:t>pt 1B hdg</w:t>
      </w:r>
      <w:r w:rsidRPr="00985C58">
        <w:tab/>
      </w:r>
      <w:r>
        <w:t>renum as pt 3 hdg</w:t>
      </w:r>
    </w:p>
    <w:p w14:paraId="7DC7CED6" w14:textId="77777777" w:rsidR="00FA4985" w:rsidRPr="00985C58" w:rsidRDefault="00FA4985" w:rsidP="00FA4985">
      <w:pPr>
        <w:pStyle w:val="AmdtsEntryHd"/>
      </w:pPr>
      <w:r w:rsidRPr="00985C58">
        <w:t>Government-owned firearms</w:t>
      </w:r>
    </w:p>
    <w:p w14:paraId="7556E7A4" w14:textId="77777777" w:rsidR="00FA4985" w:rsidRPr="00985C58" w:rsidRDefault="00FA4985" w:rsidP="00FA4985">
      <w:pPr>
        <w:pStyle w:val="AmdtsEntries"/>
      </w:pPr>
      <w:r w:rsidRPr="00985C58">
        <w:t>s 4C</w:t>
      </w:r>
      <w:r>
        <w:tab/>
        <w:t>(prev s 4 (5)) renum as s 4C and then s 21</w:t>
      </w:r>
    </w:p>
    <w:p w14:paraId="2201812E" w14:textId="77777777" w:rsidR="00FA4985" w:rsidRPr="00985C58" w:rsidRDefault="00FA4985" w:rsidP="00FA4985">
      <w:pPr>
        <w:pStyle w:val="AmdtsEntryHd"/>
      </w:pPr>
      <w:r w:rsidRPr="00985C58">
        <w:t>Offences against Act—application of Criminal Code etc</w:t>
      </w:r>
    </w:p>
    <w:p w14:paraId="2EC58C44" w14:textId="2AA56BF5" w:rsidR="00FA4985" w:rsidRPr="00985C58" w:rsidRDefault="00FA4985" w:rsidP="00FA4985">
      <w:pPr>
        <w:pStyle w:val="AmdtsEntries"/>
      </w:pPr>
      <w:r w:rsidRPr="00985C58">
        <w:t>s 4CA</w:t>
      </w:r>
      <w:r w:rsidRPr="00985C58">
        <w:tab/>
        <w:t xml:space="preserve">ins </w:t>
      </w:r>
      <w:hyperlink r:id="rId31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1.4</w:t>
      </w:r>
    </w:p>
    <w:p w14:paraId="6BA2DC46" w14:textId="444CB2BC" w:rsidR="00FA4985" w:rsidRPr="00985C58" w:rsidRDefault="00FA4985" w:rsidP="00FA4985">
      <w:pPr>
        <w:pStyle w:val="AmdtsEntries"/>
      </w:pPr>
      <w:r w:rsidRPr="00985C58">
        <w:tab/>
        <w:t xml:space="preserve">om </w:t>
      </w:r>
      <w:hyperlink r:id="rId317"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61E965E2" w14:textId="77777777" w:rsidR="00FA4985" w:rsidRPr="00985C58" w:rsidRDefault="00FA4985" w:rsidP="00FA4985">
      <w:pPr>
        <w:pStyle w:val="AmdtsEntryHd"/>
      </w:pPr>
      <w:r w:rsidRPr="00985C58">
        <w:t>People responsible for certain actions etc</w:t>
      </w:r>
    </w:p>
    <w:p w14:paraId="51F68410" w14:textId="77777777" w:rsidR="00FA4985" w:rsidRPr="00985C58" w:rsidRDefault="00FA4985" w:rsidP="00FA4985">
      <w:pPr>
        <w:pStyle w:val="AmdtsEntries"/>
      </w:pPr>
      <w:r w:rsidRPr="00985C58">
        <w:t>s 4D</w:t>
      </w:r>
      <w:r w:rsidRPr="00985C58">
        <w:tab/>
        <w:t xml:space="preserve">(prev s 4 (6)) renum </w:t>
      </w:r>
      <w:r>
        <w:t>as s 4D and then s 22</w:t>
      </w:r>
    </w:p>
    <w:p w14:paraId="79354867" w14:textId="77777777" w:rsidR="00FA4985" w:rsidRPr="00985C58" w:rsidRDefault="00FA4985" w:rsidP="00FA4985">
      <w:pPr>
        <w:pStyle w:val="AmdtsEntryHd"/>
      </w:pPr>
      <w:r w:rsidRPr="00985C58">
        <w:t>People exempt from Act etc</w:t>
      </w:r>
    </w:p>
    <w:p w14:paraId="0C279B85" w14:textId="77777777" w:rsidR="00FA4985" w:rsidRPr="00985C58" w:rsidRDefault="00FA4985" w:rsidP="00FA4985">
      <w:pPr>
        <w:pStyle w:val="AmdtsEntries"/>
      </w:pPr>
      <w:r w:rsidRPr="00985C58">
        <w:t>s 4E</w:t>
      </w:r>
      <w:r w:rsidRPr="00985C58">
        <w:tab/>
        <w:t xml:space="preserve">(prev s 4 (7)) renum </w:t>
      </w:r>
      <w:r>
        <w:t>as s 4E and then s 23</w:t>
      </w:r>
    </w:p>
    <w:p w14:paraId="6685F9C8" w14:textId="77777777" w:rsidR="00FA4985" w:rsidRPr="00985C58" w:rsidRDefault="00FA4985" w:rsidP="00FA4985">
      <w:pPr>
        <w:pStyle w:val="AmdtsEntryHd"/>
      </w:pPr>
      <w:r w:rsidRPr="00985C58">
        <w:t>Unregulated firearms</w:t>
      </w:r>
    </w:p>
    <w:p w14:paraId="3CCC5DE6" w14:textId="77777777" w:rsidR="00FA4985" w:rsidRPr="00985C58" w:rsidRDefault="00FA4985" w:rsidP="00FA4985">
      <w:pPr>
        <w:pStyle w:val="AmdtsEntries"/>
      </w:pPr>
      <w:r w:rsidRPr="00985C58">
        <w:t>pt 1C hdg</w:t>
      </w:r>
      <w:r w:rsidRPr="00985C58">
        <w:tab/>
      </w:r>
      <w:r>
        <w:t>renum as pt 4 hdg</w:t>
      </w:r>
    </w:p>
    <w:p w14:paraId="073B1E25" w14:textId="77777777" w:rsidR="00FA4985" w:rsidRPr="00985C58" w:rsidRDefault="00FA4985" w:rsidP="00FA4985">
      <w:pPr>
        <w:pStyle w:val="AmdtsEntryHd"/>
      </w:pPr>
      <w:r w:rsidRPr="00985C58">
        <w:t xml:space="preserve">Meaning of </w:t>
      </w:r>
      <w:r w:rsidRPr="002063C7">
        <w:rPr>
          <w:rStyle w:val="charItals"/>
        </w:rPr>
        <w:t>unregulated firearm</w:t>
      </w:r>
      <w:r w:rsidRPr="00985C58">
        <w:t>—Act</w:t>
      </w:r>
    </w:p>
    <w:p w14:paraId="02001FE7" w14:textId="77777777" w:rsidR="00FA4985" w:rsidRPr="00985C58" w:rsidRDefault="00FA4985" w:rsidP="00FA4985">
      <w:pPr>
        <w:pStyle w:val="AmdtsEntries"/>
      </w:pPr>
      <w:r w:rsidRPr="00985C58">
        <w:t>s 4G</w:t>
      </w:r>
      <w:r w:rsidRPr="00985C58">
        <w:tab/>
      </w:r>
      <w:r>
        <w:t>renum as s 24</w:t>
      </w:r>
    </w:p>
    <w:p w14:paraId="59D485B5" w14:textId="77777777" w:rsidR="00FA4985" w:rsidRPr="00985C58" w:rsidRDefault="00FA4985" w:rsidP="00FA4985">
      <w:pPr>
        <w:pStyle w:val="AmdtsEntryHd"/>
      </w:pPr>
      <w:r w:rsidRPr="00985C58">
        <w:t>Unregulated firearms—seizure by police</w:t>
      </w:r>
    </w:p>
    <w:p w14:paraId="491A51B7" w14:textId="77777777" w:rsidR="00FA4985" w:rsidRPr="00985C58" w:rsidRDefault="00FA4985" w:rsidP="00FA4985">
      <w:pPr>
        <w:pStyle w:val="AmdtsEntries"/>
      </w:pPr>
      <w:r w:rsidRPr="00985C58">
        <w:t>s 4H</w:t>
      </w:r>
      <w:r w:rsidRPr="00985C58">
        <w:tab/>
      </w:r>
      <w:r>
        <w:t>renum as s 25</w:t>
      </w:r>
    </w:p>
    <w:p w14:paraId="11BDA59C" w14:textId="77777777" w:rsidR="00FA4985" w:rsidRPr="00985C58" w:rsidRDefault="00FA4985" w:rsidP="00FA4985">
      <w:pPr>
        <w:pStyle w:val="AmdtsEntryHd"/>
      </w:pPr>
      <w:r w:rsidRPr="00985C58">
        <w:t>Unregulated firearms—receipt for seizure</w:t>
      </w:r>
    </w:p>
    <w:p w14:paraId="33871A21" w14:textId="77777777" w:rsidR="00FA4985" w:rsidRPr="00985C58" w:rsidRDefault="00FA4985" w:rsidP="00FA4985">
      <w:pPr>
        <w:pStyle w:val="AmdtsEntries"/>
      </w:pPr>
      <w:r w:rsidRPr="00985C58">
        <w:t>s 4I</w:t>
      </w:r>
      <w:r w:rsidRPr="00985C58">
        <w:tab/>
      </w:r>
      <w:r>
        <w:t>renum as s 26</w:t>
      </w:r>
    </w:p>
    <w:p w14:paraId="61023043" w14:textId="77777777" w:rsidR="00FA4985" w:rsidRPr="00985C58" w:rsidRDefault="00FA4985" w:rsidP="00FA4985">
      <w:pPr>
        <w:pStyle w:val="AmdtsEntryHd"/>
      </w:pPr>
      <w:r w:rsidRPr="00985C58">
        <w:t>Unregulated firearms—examination</w:t>
      </w:r>
    </w:p>
    <w:p w14:paraId="2C027719" w14:textId="77777777" w:rsidR="00FA4985" w:rsidRPr="00985C58" w:rsidRDefault="00FA4985" w:rsidP="00FA4985">
      <w:pPr>
        <w:pStyle w:val="AmdtsEntries"/>
      </w:pPr>
      <w:r w:rsidRPr="00985C58">
        <w:t>s 4J</w:t>
      </w:r>
      <w:r w:rsidRPr="00985C58">
        <w:tab/>
      </w:r>
      <w:r>
        <w:t>renum as s 27</w:t>
      </w:r>
    </w:p>
    <w:p w14:paraId="759FBE1D" w14:textId="77777777" w:rsidR="00FA4985" w:rsidRPr="00985C58" w:rsidRDefault="00FA4985" w:rsidP="00FA4985">
      <w:pPr>
        <w:pStyle w:val="AmdtsEntryHd"/>
      </w:pPr>
      <w:r w:rsidRPr="00985C58">
        <w:t>Unregulated firearms—access to things seized</w:t>
      </w:r>
    </w:p>
    <w:p w14:paraId="0C4D5C0B" w14:textId="77777777" w:rsidR="00FA4985" w:rsidRPr="00985C58" w:rsidRDefault="00FA4985" w:rsidP="00FA4985">
      <w:pPr>
        <w:pStyle w:val="AmdtsEntries"/>
      </w:pPr>
      <w:r w:rsidRPr="00985C58">
        <w:t>s 4K</w:t>
      </w:r>
      <w:r w:rsidRPr="00985C58">
        <w:tab/>
      </w:r>
      <w:r>
        <w:t>renum as s 28</w:t>
      </w:r>
    </w:p>
    <w:p w14:paraId="0ED0CF11" w14:textId="77777777" w:rsidR="00FA4985" w:rsidRPr="00985C58" w:rsidRDefault="00FA4985" w:rsidP="00FA4985">
      <w:pPr>
        <w:pStyle w:val="AmdtsEntryHd"/>
      </w:pPr>
      <w:r w:rsidRPr="00985C58">
        <w:t>Unregulated firearms—review of decision to seize</w:t>
      </w:r>
    </w:p>
    <w:p w14:paraId="7BA47412" w14:textId="77777777" w:rsidR="00FA4985" w:rsidRPr="00985C58" w:rsidRDefault="00FA4985" w:rsidP="00FA4985">
      <w:pPr>
        <w:pStyle w:val="AmdtsEntries"/>
      </w:pPr>
      <w:r w:rsidRPr="00985C58">
        <w:t>s 4L</w:t>
      </w:r>
      <w:r w:rsidRPr="00985C58">
        <w:tab/>
      </w:r>
      <w:r>
        <w:t>renum as s 29</w:t>
      </w:r>
    </w:p>
    <w:p w14:paraId="6F05DFE1" w14:textId="77777777" w:rsidR="00FA4985" w:rsidRPr="00985C58" w:rsidRDefault="00FA4985" w:rsidP="00FA4985">
      <w:pPr>
        <w:pStyle w:val="AmdtsEntryHd"/>
      </w:pPr>
      <w:r w:rsidRPr="00985C58">
        <w:t>Unregulated firearms—forfeiture</w:t>
      </w:r>
    </w:p>
    <w:p w14:paraId="4F6AB8FE" w14:textId="77777777" w:rsidR="00FA4985" w:rsidRPr="00985C58" w:rsidRDefault="00FA4985" w:rsidP="00FA4985">
      <w:pPr>
        <w:pStyle w:val="AmdtsEntries"/>
      </w:pPr>
      <w:r w:rsidRPr="00985C58">
        <w:t>s 4M</w:t>
      </w:r>
      <w:r w:rsidRPr="00985C58">
        <w:tab/>
      </w:r>
      <w:r>
        <w:t>renum as s 30</w:t>
      </w:r>
    </w:p>
    <w:p w14:paraId="4C47C4A9" w14:textId="77777777" w:rsidR="00FA4985" w:rsidRPr="00985C58" w:rsidRDefault="00FA4985" w:rsidP="00FA4985">
      <w:pPr>
        <w:pStyle w:val="AmdtsEntryHd"/>
      </w:pPr>
      <w:r w:rsidRPr="00985C58">
        <w:t>Declarations about firearms</w:t>
      </w:r>
    </w:p>
    <w:p w14:paraId="78505FCF" w14:textId="77777777" w:rsidR="00FA4985" w:rsidRPr="00985C58" w:rsidRDefault="00FA4985" w:rsidP="00FA4985">
      <w:pPr>
        <w:pStyle w:val="AmdtsEntries"/>
      </w:pPr>
      <w:r w:rsidRPr="00985C58">
        <w:t>pt 1D hdg</w:t>
      </w:r>
      <w:r w:rsidRPr="00985C58">
        <w:tab/>
      </w:r>
      <w:r>
        <w:t>renum as pt 5 hdg</w:t>
      </w:r>
    </w:p>
    <w:p w14:paraId="3E786EED" w14:textId="77777777" w:rsidR="00FA4985" w:rsidRPr="00985C58" w:rsidRDefault="00FA4985" w:rsidP="00FA4985">
      <w:pPr>
        <w:pStyle w:val="AmdtsEntryHd"/>
      </w:pPr>
      <w:r w:rsidRPr="00985C58">
        <w:lastRenderedPageBreak/>
        <w:t>Important concepts</w:t>
      </w:r>
    </w:p>
    <w:p w14:paraId="2D445523" w14:textId="77777777" w:rsidR="00FA4985" w:rsidRDefault="00FA4985" w:rsidP="003B1D02">
      <w:pPr>
        <w:pStyle w:val="AmdtsEntries"/>
        <w:keepNext/>
        <w:rPr>
          <w:b/>
        </w:rPr>
      </w:pPr>
      <w:r w:rsidRPr="00985C58">
        <w:t xml:space="preserve">pt </w:t>
      </w:r>
      <w:r>
        <w:t>2</w:t>
      </w:r>
      <w:r w:rsidRPr="00985C58">
        <w:t xml:space="preserve"> hdg</w:t>
      </w:r>
      <w:r>
        <w:tab/>
      </w:r>
      <w:r>
        <w:rPr>
          <w:b/>
        </w:rPr>
        <w:t>orig pt 2 hdg</w:t>
      </w:r>
    </w:p>
    <w:p w14:paraId="3182EDCB" w14:textId="77777777" w:rsidR="00FA4985" w:rsidRPr="007363AD" w:rsidRDefault="00FA4985" w:rsidP="00474124">
      <w:pPr>
        <w:pStyle w:val="AmdtsEntries"/>
        <w:keepNext/>
      </w:pPr>
      <w:r>
        <w:rPr>
          <w:b/>
        </w:rPr>
        <w:tab/>
      </w:r>
      <w:r>
        <w:t>renum as pt 6 hdg</w:t>
      </w:r>
    </w:p>
    <w:p w14:paraId="06E94291" w14:textId="77777777" w:rsidR="00FA4985" w:rsidRPr="007363AD" w:rsidRDefault="00FA4985" w:rsidP="00FA4985">
      <w:pPr>
        <w:pStyle w:val="AmdtsEntries"/>
        <w:rPr>
          <w:b/>
        </w:rPr>
      </w:pPr>
      <w:r>
        <w:tab/>
      </w:r>
      <w:r>
        <w:rPr>
          <w:b/>
        </w:rPr>
        <w:t>pres pt 2 hdg</w:t>
      </w:r>
    </w:p>
    <w:p w14:paraId="3DAB6288" w14:textId="1ABBE034" w:rsidR="00FA4985" w:rsidRDefault="00FA4985" w:rsidP="00FA4985">
      <w:pPr>
        <w:pStyle w:val="AmdtsEntries"/>
      </w:pPr>
      <w:r w:rsidRPr="00985C58">
        <w:tab/>
      </w:r>
      <w:r>
        <w:t xml:space="preserve">(prev pt 1A hdg) </w:t>
      </w:r>
      <w:r w:rsidRPr="00985C58">
        <w:t xml:space="preserve">ins </w:t>
      </w:r>
      <w:hyperlink r:id="rId31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4</w:t>
      </w:r>
    </w:p>
    <w:p w14:paraId="72EFDB89" w14:textId="5084F267" w:rsidR="00FA4985" w:rsidRPr="00985C58" w:rsidRDefault="00FA4985" w:rsidP="00FA4985">
      <w:pPr>
        <w:pStyle w:val="AmdtsEntries"/>
      </w:pPr>
      <w:r>
        <w:tab/>
        <w:t xml:space="preserve">renum as pt 2 hdg R17 LA (see </w:t>
      </w:r>
      <w:hyperlink r:id="rId3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6C618B1" w14:textId="77777777" w:rsidR="00FA4985" w:rsidRPr="00985C58" w:rsidRDefault="00FA4985" w:rsidP="00FA4985">
      <w:pPr>
        <w:pStyle w:val="AmdtsEntryHd"/>
      </w:pPr>
      <w:r>
        <w:t>Principles and objects of Act</w:t>
      </w:r>
    </w:p>
    <w:p w14:paraId="28AE3D4E" w14:textId="77777777" w:rsidR="00FA4985" w:rsidRDefault="00FA4985" w:rsidP="00FA4985">
      <w:pPr>
        <w:pStyle w:val="AmdtsEntries"/>
        <w:rPr>
          <w:b/>
        </w:rPr>
      </w:pPr>
      <w:r w:rsidRPr="00985C58">
        <w:t>s 5</w:t>
      </w:r>
      <w:r w:rsidRPr="00985C58">
        <w:tab/>
      </w:r>
      <w:r>
        <w:rPr>
          <w:b/>
        </w:rPr>
        <w:t>orig s 5</w:t>
      </w:r>
    </w:p>
    <w:p w14:paraId="3F72AEAE" w14:textId="77777777" w:rsidR="00FA4985" w:rsidRDefault="00FA4985" w:rsidP="00FA4985">
      <w:pPr>
        <w:pStyle w:val="AmdtsEntries"/>
      </w:pPr>
      <w:r>
        <w:rPr>
          <w:b/>
        </w:rPr>
        <w:tab/>
      </w:r>
      <w:r>
        <w:t>renum as s 31</w:t>
      </w:r>
    </w:p>
    <w:p w14:paraId="2DA41EC8" w14:textId="77777777" w:rsidR="00FA4985" w:rsidRDefault="00FA4985" w:rsidP="00FA4985">
      <w:pPr>
        <w:pStyle w:val="AmdtsEntries"/>
        <w:rPr>
          <w:b/>
        </w:rPr>
      </w:pPr>
      <w:r>
        <w:tab/>
      </w:r>
      <w:r>
        <w:rPr>
          <w:b/>
        </w:rPr>
        <w:t>pres s 5</w:t>
      </w:r>
    </w:p>
    <w:p w14:paraId="0C3DA2C5" w14:textId="157B6E6D" w:rsidR="00FA4985" w:rsidRPr="00985C58" w:rsidRDefault="00FA4985" w:rsidP="00FA4985">
      <w:pPr>
        <w:pStyle w:val="AmdtsEntries"/>
      </w:pPr>
      <w:r>
        <w:rPr>
          <w:b/>
        </w:rPr>
        <w:tab/>
      </w:r>
      <w:r>
        <w:t xml:space="preserve">(prev s 3) renum as s 5 R17 LA (see </w:t>
      </w:r>
      <w:hyperlink r:id="rId3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39A1750" w14:textId="77777777" w:rsidR="00FA4985" w:rsidRPr="00985C58" w:rsidRDefault="00FA4985" w:rsidP="00FA4985">
      <w:pPr>
        <w:pStyle w:val="AmdtsEntryHd"/>
      </w:pPr>
      <w:r w:rsidRPr="00985C58">
        <w:t>Meaning of</w:t>
      </w:r>
      <w:r w:rsidRPr="00985C58">
        <w:rPr>
          <w:rStyle w:val="charItals"/>
        </w:rPr>
        <w:t xml:space="preserve"> firearm</w:t>
      </w:r>
    </w:p>
    <w:p w14:paraId="397D374C" w14:textId="550E4231" w:rsidR="00FA4985" w:rsidRPr="00C03403" w:rsidRDefault="00FA4985" w:rsidP="00FA4985">
      <w:pPr>
        <w:pStyle w:val="AmdtsEntries"/>
        <w:keepNext/>
        <w:rPr>
          <w:b/>
        </w:rPr>
      </w:pPr>
      <w:r>
        <w:t>s 6 hdg</w:t>
      </w:r>
      <w:r>
        <w:tab/>
        <w:t xml:space="preserve">(prev s 4A hdg) ins </w:t>
      </w:r>
      <w:hyperlink r:id="rId32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13BF3348" w14:textId="77777777" w:rsidR="00FA4985" w:rsidRDefault="00FA4985" w:rsidP="00FA4985">
      <w:pPr>
        <w:pStyle w:val="AmdtsEntries"/>
        <w:keepNext/>
        <w:rPr>
          <w:b/>
        </w:rPr>
      </w:pPr>
      <w:r>
        <w:t>s 6</w:t>
      </w:r>
      <w:r>
        <w:tab/>
      </w:r>
      <w:r>
        <w:rPr>
          <w:b/>
        </w:rPr>
        <w:t>orig s 6</w:t>
      </w:r>
    </w:p>
    <w:p w14:paraId="291F0E60" w14:textId="77777777" w:rsidR="00FA4985" w:rsidRDefault="00FA4985" w:rsidP="00FA4985">
      <w:pPr>
        <w:pStyle w:val="AmdtsEntries"/>
        <w:keepNext/>
      </w:pPr>
      <w:r>
        <w:rPr>
          <w:b/>
        </w:rPr>
        <w:tab/>
      </w:r>
      <w:r>
        <w:t>renum as s 32</w:t>
      </w:r>
    </w:p>
    <w:p w14:paraId="27773BB6" w14:textId="77777777" w:rsidR="00FA4985" w:rsidRPr="00C03403" w:rsidRDefault="00FA4985" w:rsidP="00FA4985">
      <w:pPr>
        <w:pStyle w:val="AmdtsEntries"/>
        <w:keepNext/>
        <w:rPr>
          <w:b/>
        </w:rPr>
      </w:pPr>
      <w:r>
        <w:tab/>
      </w:r>
      <w:r>
        <w:rPr>
          <w:b/>
        </w:rPr>
        <w:t>pres s 6</w:t>
      </w:r>
    </w:p>
    <w:p w14:paraId="243A8FDB" w14:textId="00C0A0D2" w:rsidR="00FA4985" w:rsidRDefault="00FA4985" w:rsidP="00483058">
      <w:pPr>
        <w:pStyle w:val="AmdtsEntries"/>
        <w:keepNext/>
      </w:pPr>
      <w:r>
        <w:tab/>
        <w:t xml:space="preserve">(prev s 4 (2)) renum as s 4A </w:t>
      </w:r>
      <w:hyperlink r:id="rId32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75AD9D1F" w14:textId="33660D5D" w:rsidR="00FA4985" w:rsidRDefault="00FA4985" w:rsidP="00483058">
      <w:pPr>
        <w:pStyle w:val="AmdtsEntries"/>
        <w:keepNext/>
      </w:pPr>
      <w:r>
        <w:tab/>
      </w:r>
      <w:r w:rsidRPr="00331498">
        <w:t xml:space="preserve">sub </w:t>
      </w:r>
      <w:hyperlink r:id="rId323" w:tooltip="Firearms Amendment Act 2008" w:history="1">
        <w:r w:rsidR="002063C7" w:rsidRPr="002063C7">
          <w:rPr>
            <w:rStyle w:val="charCitHyperlinkAbbrev"/>
          </w:rPr>
          <w:t>A2008</w:t>
        </w:r>
        <w:r w:rsidR="002063C7" w:rsidRPr="002063C7">
          <w:rPr>
            <w:rStyle w:val="charCitHyperlinkAbbrev"/>
          </w:rPr>
          <w:noBreakHyphen/>
          <w:t>25</w:t>
        </w:r>
      </w:hyperlink>
      <w:r w:rsidRPr="00331498">
        <w:t xml:space="preserve"> s 8</w:t>
      </w:r>
    </w:p>
    <w:p w14:paraId="2071A2ED" w14:textId="522D1448" w:rsidR="00FA4985" w:rsidRDefault="00FA4985" w:rsidP="00FA4985">
      <w:pPr>
        <w:pStyle w:val="AmdtsEntries"/>
      </w:pPr>
      <w:r>
        <w:tab/>
        <w:t xml:space="preserve">renum as s 6 R17 LA (see </w:t>
      </w:r>
      <w:hyperlink r:id="rId3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8430E5" w14:textId="2E4671C2" w:rsidR="001F4C02" w:rsidRPr="001F4C02" w:rsidRDefault="001F4C02" w:rsidP="00FA4985">
      <w:pPr>
        <w:pStyle w:val="AmdtsEntries"/>
      </w:pPr>
      <w:r>
        <w:tab/>
        <w:t xml:space="preserve">am </w:t>
      </w:r>
      <w:hyperlink r:id="rId325" w:tooltip="Crimes Legislation Amendment Act 2013 (No 2)" w:history="1">
        <w:r>
          <w:rPr>
            <w:rStyle w:val="charCitHyperlinkAbbrev"/>
          </w:rPr>
          <w:t>A2013-50</w:t>
        </w:r>
      </w:hyperlink>
      <w:r>
        <w:t xml:space="preserve"> s 24</w:t>
      </w:r>
    </w:p>
    <w:p w14:paraId="64549004" w14:textId="77777777" w:rsidR="00FA4985" w:rsidRDefault="00FA4985" w:rsidP="00FA4985">
      <w:pPr>
        <w:pStyle w:val="AmdtsEntryHd"/>
      </w:pPr>
      <w:r>
        <w:rPr>
          <w:color w:val="000000"/>
        </w:rPr>
        <w:t>When possession and use not an offence</w:t>
      </w:r>
    </w:p>
    <w:p w14:paraId="1B25C697" w14:textId="565CBE03" w:rsidR="00FA4985" w:rsidRDefault="00FA4985" w:rsidP="00FA4985">
      <w:pPr>
        <w:pStyle w:val="AmdtsEntries"/>
        <w:keepNext/>
      </w:pPr>
      <w:r>
        <w:t>s 6A hdg</w:t>
      </w:r>
      <w:r>
        <w:tab/>
        <w:t xml:space="preserve">ins </w:t>
      </w:r>
      <w:hyperlink r:id="rId326"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1340603B" w14:textId="747222F4" w:rsidR="00FA4985" w:rsidRDefault="00FA4985" w:rsidP="00FA4985">
      <w:pPr>
        <w:pStyle w:val="AmdtsEntries"/>
        <w:keepNext/>
      </w:pPr>
      <w:r>
        <w:t>s 6A</w:t>
      </w:r>
      <w:r>
        <w:tab/>
        <w:t xml:space="preserve">(prev s 6 (2)) renum </w:t>
      </w:r>
      <w:hyperlink r:id="rId327"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27B874F4" w14:textId="3F4B03C9" w:rsidR="00FA4985" w:rsidRDefault="00FA4985" w:rsidP="00FA4985">
      <w:pPr>
        <w:pStyle w:val="AmdtsEntries"/>
      </w:pPr>
      <w:r>
        <w:tab/>
        <w:t xml:space="preserve">am </w:t>
      </w:r>
      <w:hyperlink r:id="rId328"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1.1641, amdt 1.1642; </w:t>
      </w:r>
      <w:hyperlink r:id="rId32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1.5, amdt 1.6</w:t>
      </w:r>
    </w:p>
    <w:p w14:paraId="6A6B6CFC" w14:textId="27B0FF62" w:rsidR="00FA4985" w:rsidRPr="00985C58" w:rsidRDefault="00FA4985" w:rsidP="00FA4985">
      <w:pPr>
        <w:pStyle w:val="AmdtsEntries"/>
      </w:pPr>
      <w:r>
        <w:tab/>
      </w:r>
      <w:r w:rsidRPr="00985C58">
        <w:t xml:space="preserve">om </w:t>
      </w:r>
      <w:hyperlink r:id="rId33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3640F02A" w14:textId="77777777" w:rsidR="00FA4985" w:rsidRDefault="00FA4985" w:rsidP="00FA4985">
      <w:pPr>
        <w:pStyle w:val="AmdtsEntryHd"/>
      </w:pPr>
      <w:r>
        <w:rPr>
          <w:color w:val="000000"/>
        </w:rPr>
        <w:t>Diplomatic and consular representatives</w:t>
      </w:r>
    </w:p>
    <w:p w14:paraId="744A5552" w14:textId="2106245B" w:rsidR="00FA4985" w:rsidRDefault="00FA4985" w:rsidP="00FA4985">
      <w:pPr>
        <w:pStyle w:val="AmdtsEntries"/>
        <w:keepNext/>
      </w:pPr>
      <w:r>
        <w:t>s 6B hdg</w:t>
      </w:r>
      <w:r>
        <w:tab/>
        <w:t xml:space="preserve">ins </w:t>
      </w:r>
      <w:hyperlink r:id="rId33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notes</w:t>
      </w:r>
    </w:p>
    <w:p w14:paraId="62B8115D" w14:textId="30BCE5D8" w:rsidR="00FA4985" w:rsidRDefault="00FA4985" w:rsidP="00FA4985">
      <w:pPr>
        <w:pStyle w:val="AmdtsEntries"/>
        <w:keepNext/>
      </w:pPr>
      <w:r>
        <w:t>s 6B</w:t>
      </w:r>
      <w:r>
        <w:tab/>
        <w:t xml:space="preserve">(prev s 6 (3)) renum </w:t>
      </w:r>
      <w:hyperlink r:id="rId332"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4A7F1040" w14:textId="457EAA23" w:rsidR="00FA4985" w:rsidRDefault="00FA4985" w:rsidP="00FA4985">
      <w:pPr>
        <w:pStyle w:val="AmdtsEntries"/>
      </w:pPr>
      <w:r>
        <w:tab/>
        <w:t xml:space="preserve">am </w:t>
      </w:r>
      <w:hyperlink r:id="rId333"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975A01">
        <w:t>.1643-1</w:t>
      </w:r>
      <w:r>
        <w:t>.1645</w:t>
      </w:r>
    </w:p>
    <w:p w14:paraId="079F3D92" w14:textId="0BF7D737" w:rsidR="00FA4985" w:rsidRPr="00985C58" w:rsidRDefault="00FA4985" w:rsidP="00FA4985">
      <w:pPr>
        <w:pStyle w:val="AmdtsEntries"/>
      </w:pPr>
      <w:r>
        <w:tab/>
      </w:r>
      <w:r w:rsidRPr="00985C58">
        <w:t xml:space="preserve">om </w:t>
      </w:r>
      <w:hyperlink r:id="rId33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0309C71C" w14:textId="77777777" w:rsidR="00FA4985" w:rsidRPr="00985C58" w:rsidRDefault="00FA4985" w:rsidP="00FA4985">
      <w:pPr>
        <w:pStyle w:val="AmdtsEntryHd"/>
      </w:pPr>
      <w:r w:rsidRPr="00985C58">
        <w:t xml:space="preserve">Meaning of </w:t>
      </w:r>
      <w:r w:rsidRPr="002063C7">
        <w:rPr>
          <w:rStyle w:val="charItals"/>
        </w:rPr>
        <w:t>prohibited firearm</w:t>
      </w:r>
    </w:p>
    <w:p w14:paraId="29283213" w14:textId="77777777" w:rsidR="00FA4985" w:rsidRDefault="00FA4985" w:rsidP="00FA4985">
      <w:pPr>
        <w:pStyle w:val="AmdtsEntries"/>
        <w:rPr>
          <w:b/>
        </w:rPr>
      </w:pPr>
      <w:r>
        <w:t>s 7</w:t>
      </w:r>
      <w:r w:rsidRPr="00985C58">
        <w:tab/>
      </w:r>
      <w:r>
        <w:rPr>
          <w:b/>
        </w:rPr>
        <w:t>orig s 7</w:t>
      </w:r>
    </w:p>
    <w:p w14:paraId="0615BF87" w14:textId="77777777" w:rsidR="00FA4985" w:rsidRDefault="00FA4985" w:rsidP="00FA4985">
      <w:pPr>
        <w:pStyle w:val="AmdtsEntries"/>
      </w:pPr>
      <w:r>
        <w:rPr>
          <w:b/>
        </w:rPr>
        <w:tab/>
      </w:r>
      <w:r>
        <w:t>renum as s 33</w:t>
      </w:r>
    </w:p>
    <w:p w14:paraId="0B614024" w14:textId="77777777" w:rsidR="00FA4985" w:rsidRPr="00A81F71" w:rsidRDefault="00FA4985" w:rsidP="00FA4985">
      <w:pPr>
        <w:pStyle w:val="AmdtsEntries"/>
        <w:rPr>
          <w:b/>
        </w:rPr>
      </w:pPr>
      <w:r>
        <w:tab/>
      </w:r>
      <w:r>
        <w:rPr>
          <w:b/>
        </w:rPr>
        <w:t>pres s 7</w:t>
      </w:r>
    </w:p>
    <w:p w14:paraId="2CE64AFE" w14:textId="57C3FFCD" w:rsidR="00FA4985" w:rsidRDefault="00FA4985" w:rsidP="00FA4985">
      <w:pPr>
        <w:pStyle w:val="AmdtsEntries"/>
      </w:pPr>
      <w:r>
        <w:tab/>
        <w:t xml:space="preserve">(prev s 4AB) ins </w:t>
      </w:r>
      <w:hyperlink r:id="rId3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19D7C8AB" w14:textId="511214F7" w:rsidR="00FA4985" w:rsidRPr="00985C58" w:rsidRDefault="00FA4985" w:rsidP="00FA4985">
      <w:pPr>
        <w:pStyle w:val="AmdtsEntries"/>
      </w:pPr>
      <w:r>
        <w:tab/>
        <w:t xml:space="preserve">renum as s 7 R17 LA (see </w:t>
      </w:r>
      <w:hyperlink r:id="rId3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63A0C29" w14:textId="77777777" w:rsidR="00FA4985" w:rsidRPr="00985C58" w:rsidRDefault="00FA4985" w:rsidP="00FA4985">
      <w:pPr>
        <w:pStyle w:val="AmdtsEntryHd"/>
      </w:pPr>
      <w:r w:rsidRPr="00985C58">
        <w:t xml:space="preserve">Meaning of </w:t>
      </w:r>
      <w:r w:rsidRPr="002063C7">
        <w:rPr>
          <w:rStyle w:val="charItals"/>
        </w:rPr>
        <w:t>acquire</w:t>
      </w:r>
    </w:p>
    <w:p w14:paraId="7BF131AB" w14:textId="77777777" w:rsidR="00FA4985" w:rsidRDefault="00FA4985" w:rsidP="00FA4985">
      <w:pPr>
        <w:pStyle w:val="AmdtsEntries"/>
        <w:rPr>
          <w:b/>
        </w:rPr>
      </w:pPr>
      <w:r>
        <w:t>s 8</w:t>
      </w:r>
      <w:r w:rsidRPr="00985C58">
        <w:tab/>
      </w:r>
      <w:r>
        <w:rPr>
          <w:b/>
        </w:rPr>
        <w:t>orig s 8</w:t>
      </w:r>
    </w:p>
    <w:p w14:paraId="6F0B76D6" w14:textId="77777777" w:rsidR="00FA4985" w:rsidRDefault="00FA4985" w:rsidP="00FA4985">
      <w:pPr>
        <w:pStyle w:val="AmdtsEntries"/>
      </w:pPr>
      <w:r>
        <w:rPr>
          <w:b/>
        </w:rPr>
        <w:tab/>
      </w:r>
      <w:r>
        <w:t>renum as s 34</w:t>
      </w:r>
    </w:p>
    <w:p w14:paraId="25DAEA8D" w14:textId="77777777" w:rsidR="00FA4985" w:rsidRPr="003C077F" w:rsidRDefault="00FA4985" w:rsidP="00FA4985">
      <w:pPr>
        <w:pStyle w:val="AmdtsEntries"/>
        <w:rPr>
          <w:b/>
        </w:rPr>
      </w:pPr>
      <w:r>
        <w:tab/>
      </w:r>
      <w:r>
        <w:rPr>
          <w:b/>
        </w:rPr>
        <w:t>pres s 8</w:t>
      </w:r>
    </w:p>
    <w:p w14:paraId="5A64F1F9" w14:textId="4D96A023" w:rsidR="00FA4985" w:rsidRPr="00985C58" w:rsidRDefault="00FA4985" w:rsidP="00FA4985">
      <w:pPr>
        <w:pStyle w:val="AmdtsEntries"/>
      </w:pPr>
      <w:r>
        <w:tab/>
        <w:t xml:space="preserve">(prev s 4AC) ins </w:t>
      </w:r>
      <w:hyperlink r:id="rId3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6DA3B39F" w14:textId="1D8929B4" w:rsidR="00FA4985" w:rsidRPr="00985C58" w:rsidRDefault="00FA4985" w:rsidP="00FA4985">
      <w:pPr>
        <w:pStyle w:val="AmdtsEntries"/>
      </w:pPr>
      <w:r>
        <w:tab/>
        <w:t xml:space="preserve">renum as s 8 R17 LA (see </w:t>
      </w:r>
      <w:hyperlink r:id="rId3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C2ED69E" w14:textId="77777777" w:rsidR="00FA4985" w:rsidRPr="00985C58" w:rsidRDefault="00FA4985" w:rsidP="00FA4985">
      <w:pPr>
        <w:pStyle w:val="AmdtsEntryHd"/>
      </w:pPr>
      <w:r w:rsidRPr="00985C58">
        <w:lastRenderedPageBreak/>
        <w:t xml:space="preserve">Meaning of </w:t>
      </w:r>
      <w:r w:rsidRPr="002063C7">
        <w:rPr>
          <w:rStyle w:val="charItals"/>
        </w:rPr>
        <w:t>dispose</w:t>
      </w:r>
    </w:p>
    <w:p w14:paraId="6BEC4EFA" w14:textId="77777777" w:rsidR="00FA4985" w:rsidRDefault="00FA4985" w:rsidP="00FA4985">
      <w:pPr>
        <w:pStyle w:val="AmdtsEntries"/>
        <w:rPr>
          <w:b/>
        </w:rPr>
      </w:pPr>
      <w:r>
        <w:t>s 9</w:t>
      </w:r>
      <w:r w:rsidRPr="00985C58">
        <w:tab/>
      </w:r>
      <w:r>
        <w:rPr>
          <w:b/>
        </w:rPr>
        <w:t>orig s 9</w:t>
      </w:r>
    </w:p>
    <w:p w14:paraId="639EB605" w14:textId="68C2100C" w:rsidR="00FA4985" w:rsidRDefault="00FA4985" w:rsidP="00FA4985">
      <w:pPr>
        <w:pStyle w:val="AmdtsEntries"/>
      </w:pPr>
      <w:r>
        <w:tab/>
      </w:r>
      <w:r w:rsidRPr="00985C58">
        <w:t xml:space="preserve">om </w:t>
      </w:r>
      <w:hyperlink r:id="rId33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1.6</w:t>
      </w:r>
    </w:p>
    <w:p w14:paraId="5AB9B88E" w14:textId="77777777" w:rsidR="00FA4985" w:rsidRPr="00BD79ED" w:rsidRDefault="00FA4985" w:rsidP="00FA4985">
      <w:pPr>
        <w:pStyle w:val="AmdtsEntries"/>
        <w:rPr>
          <w:b/>
        </w:rPr>
      </w:pPr>
      <w:r>
        <w:tab/>
      </w:r>
      <w:r>
        <w:rPr>
          <w:b/>
        </w:rPr>
        <w:t>pres s 9</w:t>
      </w:r>
    </w:p>
    <w:p w14:paraId="21E9F827" w14:textId="17DF3327" w:rsidR="00FA4985" w:rsidRPr="00985C58" w:rsidRDefault="00FA4985" w:rsidP="00FA4985">
      <w:pPr>
        <w:pStyle w:val="AmdtsEntries"/>
      </w:pPr>
      <w:r>
        <w:tab/>
        <w:t xml:space="preserve">(prev s 4AD) ins </w:t>
      </w:r>
      <w:hyperlink r:id="rId3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27E1BE78" w14:textId="452AD875" w:rsidR="00FA4985" w:rsidRPr="00985C58" w:rsidRDefault="00FA4985" w:rsidP="00FA4985">
      <w:pPr>
        <w:pStyle w:val="AmdtsEntries"/>
      </w:pPr>
      <w:r>
        <w:tab/>
        <w:t xml:space="preserve">renum as s 9 R17 LA (see </w:t>
      </w:r>
      <w:hyperlink r:id="rId3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A54D451" w14:textId="77777777" w:rsidR="00FA4985" w:rsidRPr="00985C58" w:rsidRDefault="00FA4985" w:rsidP="00FA4985">
      <w:pPr>
        <w:pStyle w:val="AmdtsEntryHd"/>
      </w:pPr>
      <w:r w:rsidRPr="00985C58">
        <w:t xml:space="preserve">Meaning of </w:t>
      </w:r>
      <w:r w:rsidRPr="002063C7">
        <w:rPr>
          <w:rStyle w:val="charItals"/>
        </w:rPr>
        <w:t>possession</w:t>
      </w:r>
    </w:p>
    <w:p w14:paraId="4361EF48" w14:textId="11D09C5D" w:rsidR="00FA4985" w:rsidRPr="00985C58" w:rsidRDefault="00FA4985" w:rsidP="00FA4985">
      <w:pPr>
        <w:pStyle w:val="AmdtsEntries"/>
        <w:keepNext/>
      </w:pPr>
      <w:r>
        <w:t>s 10</w:t>
      </w:r>
      <w:r w:rsidRPr="00985C58">
        <w:t xml:space="preserve"> hdg</w:t>
      </w:r>
      <w:r w:rsidRPr="00985C58">
        <w:tab/>
      </w:r>
      <w:r>
        <w:t xml:space="preserve">(prev s 4B hdg) </w:t>
      </w:r>
      <w:r w:rsidRPr="00985C58">
        <w:t xml:space="preserve">ins </w:t>
      </w:r>
      <w:hyperlink r:id="rId342"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1F257E6A" w14:textId="77777777" w:rsidR="00FA4985" w:rsidRDefault="00FA4985" w:rsidP="00483058">
      <w:pPr>
        <w:pStyle w:val="AmdtsEntries"/>
        <w:keepNext/>
        <w:rPr>
          <w:b/>
        </w:rPr>
      </w:pPr>
      <w:r>
        <w:t>s 10</w:t>
      </w:r>
      <w:r w:rsidRPr="00985C58">
        <w:tab/>
      </w:r>
      <w:r>
        <w:rPr>
          <w:b/>
        </w:rPr>
        <w:t>orig s 10</w:t>
      </w:r>
    </w:p>
    <w:p w14:paraId="7C6F7980" w14:textId="77777777" w:rsidR="00FA4985" w:rsidRDefault="00FA4985" w:rsidP="00483058">
      <w:pPr>
        <w:pStyle w:val="AmdtsEntries"/>
        <w:keepNext/>
      </w:pPr>
      <w:r>
        <w:rPr>
          <w:b/>
        </w:rPr>
        <w:tab/>
      </w:r>
      <w:r>
        <w:t>renum as s 35</w:t>
      </w:r>
    </w:p>
    <w:p w14:paraId="5B953143" w14:textId="77777777" w:rsidR="00FA4985" w:rsidRPr="00BD79ED" w:rsidRDefault="00FA4985" w:rsidP="00483058">
      <w:pPr>
        <w:pStyle w:val="AmdtsEntries"/>
        <w:keepNext/>
        <w:rPr>
          <w:b/>
        </w:rPr>
      </w:pPr>
      <w:r>
        <w:tab/>
      </w:r>
      <w:r>
        <w:rPr>
          <w:b/>
        </w:rPr>
        <w:t>pres s 10</w:t>
      </w:r>
    </w:p>
    <w:p w14:paraId="058FCAA9" w14:textId="4FACA3D1" w:rsidR="00FA4985" w:rsidRPr="00985C58" w:rsidRDefault="00FA4985" w:rsidP="00483058">
      <w:pPr>
        <w:pStyle w:val="AmdtsEntries"/>
        <w:keepNext/>
      </w:pPr>
      <w:r>
        <w:tab/>
      </w:r>
      <w:r w:rsidRPr="00985C58">
        <w:t>(prev s 4 (3), s 4 (4)) renum</w:t>
      </w:r>
      <w:r>
        <w:t xml:space="preserve"> as s 4B</w:t>
      </w:r>
      <w:r w:rsidRPr="00985C58">
        <w:t xml:space="preserve"> </w:t>
      </w:r>
      <w:hyperlink r:id="rId34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785E5769" w14:textId="291BC3A2" w:rsidR="00FA4985" w:rsidRPr="00985C58" w:rsidRDefault="00FA4985" w:rsidP="00483058">
      <w:pPr>
        <w:pStyle w:val="AmdtsEntries"/>
        <w:keepNext/>
      </w:pPr>
      <w:r w:rsidRPr="00985C58">
        <w:tab/>
        <w:t xml:space="preserve">sub </w:t>
      </w:r>
      <w:hyperlink r:id="rId34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564C42D1" w14:textId="3CFED4C9" w:rsidR="00FA4985" w:rsidRPr="00985C58" w:rsidRDefault="00FA4985" w:rsidP="00FA4985">
      <w:pPr>
        <w:pStyle w:val="AmdtsEntries"/>
      </w:pPr>
      <w:r>
        <w:tab/>
        <w:t xml:space="preserve">renum as s 10 R17 LA (see </w:t>
      </w:r>
      <w:hyperlink r:id="rId3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AC2684" w14:textId="77777777" w:rsidR="00FA4985" w:rsidRPr="00985C58" w:rsidRDefault="00FA4985" w:rsidP="00FA4985">
      <w:pPr>
        <w:pStyle w:val="AmdtsEntryHd"/>
      </w:pPr>
      <w:r w:rsidRPr="00985C58">
        <w:t>Evidence of possession—firearms at premises</w:t>
      </w:r>
    </w:p>
    <w:p w14:paraId="554E6095" w14:textId="77777777" w:rsidR="00FA4985" w:rsidRDefault="00FA4985" w:rsidP="00FA4985">
      <w:pPr>
        <w:pStyle w:val="AmdtsEntries"/>
        <w:rPr>
          <w:b/>
        </w:rPr>
      </w:pPr>
      <w:r>
        <w:t>s 11</w:t>
      </w:r>
      <w:r w:rsidRPr="00985C58">
        <w:tab/>
      </w:r>
      <w:r>
        <w:rPr>
          <w:b/>
        </w:rPr>
        <w:t>orig s 11</w:t>
      </w:r>
    </w:p>
    <w:p w14:paraId="3ADC0AAC" w14:textId="0A46F739" w:rsidR="00FA4985" w:rsidRDefault="00FA4985" w:rsidP="00FA4985">
      <w:pPr>
        <w:pStyle w:val="AmdtsEntries"/>
      </w:pPr>
      <w:r w:rsidRPr="00985C58">
        <w:tab/>
        <w:t xml:space="preserve">om </w:t>
      </w:r>
      <w:hyperlink r:id="rId34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1.7</w:t>
      </w:r>
    </w:p>
    <w:p w14:paraId="26923A75" w14:textId="77777777" w:rsidR="00FA4985" w:rsidRPr="00317B40" w:rsidRDefault="00FA4985" w:rsidP="00FA4985">
      <w:pPr>
        <w:pStyle w:val="AmdtsEntries"/>
        <w:rPr>
          <w:b/>
        </w:rPr>
      </w:pPr>
      <w:r>
        <w:tab/>
      </w:r>
      <w:r>
        <w:rPr>
          <w:b/>
        </w:rPr>
        <w:t>pres s 11</w:t>
      </w:r>
    </w:p>
    <w:p w14:paraId="52D96967" w14:textId="5799972D" w:rsidR="00FA4985" w:rsidRPr="00985C58" w:rsidRDefault="00FA4985" w:rsidP="00FA4985">
      <w:pPr>
        <w:pStyle w:val="AmdtsEntries"/>
      </w:pPr>
      <w:r>
        <w:tab/>
        <w:t xml:space="preserve">(prev s 4BA) ins </w:t>
      </w:r>
      <w:hyperlink r:id="rId3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9AD7885" w14:textId="31B4A901" w:rsidR="00FA4985" w:rsidRPr="00985C58" w:rsidRDefault="00FA4985" w:rsidP="00FA4985">
      <w:pPr>
        <w:pStyle w:val="AmdtsEntries"/>
      </w:pPr>
      <w:r>
        <w:tab/>
        <w:t xml:space="preserve">renum as s 11 R17 LA (see </w:t>
      </w:r>
      <w:hyperlink r:id="rId3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EF579EF" w14:textId="77777777" w:rsidR="00FA4985" w:rsidRPr="00985C58" w:rsidRDefault="00FA4985" w:rsidP="00FA4985">
      <w:pPr>
        <w:pStyle w:val="AmdtsEntryHd"/>
      </w:pPr>
      <w:r w:rsidRPr="00985C58">
        <w:t>Evidence of possession—care, control or management</w:t>
      </w:r>
      <w:r w:rsidRPr="002063C7">
        <w:rPr>
          <w:rStyle w:val="charItals"/>
        </w:rPr>
        <w:t xml:space="preserve"> </w:t>
      </w:r>
      <w:r w:rsidRPr="00985C58">
        <w:t>of firearm</w:t>
      </w:r>
    </w:p>
    <w:p w14:paraId="7A5383C9" w14:textId="77777777" w:rsidR="00FA4985" w:rsidRDefault="00FA4985" w:rsidP="00FA4985">
      <w:pPr>
        <w:pStyle w:val="AmdtsEntries"/>
        <w:rPr>
          <w:b/>
        </w:rPr>
      </w:pPr>
      <w:r>
        <w:t>s 12</w:t>
      </w:r>
      <w:r w:rsidRPr="00985C58">
        <w:tab/>
      </w:r>
      <w:r>
        <w:rPr>
          <w:b/>
        </w:rPr>
        <w:t>orig s 12</w:t>
      </w:r>
    </w:p>
    <w:p w14:paraId="70F3BE89" w14:textId="77777777" w:rsidR="00FA4985" w:rsidRDefault="00FA4985" w:rsidP="00FA4985">
      <w:pPr>
        <w:pStyle w:val="AmdtsEntries"/>
      </w:pPr>
      <w:r>
        <w:rPr>
          <w:b/>
        </w:rPr>
        <w:tab/>
      </w:r>
      <w:r>
        <w:t>renum as s 36</w:t>
      </w:r>
    </w:p>
    <w:p w14:paraId="51E18C2C" w14:textId="77777777" w:rsidR="00FA4985" w:rsidRPr="00A5708F" w:rsidRDefault="00FA4985" w:rsidP="00FA4985">
      <w:pPr>
        <w:pStyle w:val="AmdtsEntries"/>
        <w:rPr>
          <w:b/>
        </w:rPr>
      </w:pPr>
      <w:r>
        <w:tab/>
      </w:r>
      <w:r>
        <w:rPr>
          <w:b/>
        </w:rPr>
        <w:t>pres s 12</w:t>
      </w:r>
    </w:p>
    <w:p w14:paraId="54CB5E4F" w14:textId="587A2F72" w:rsidR="00FA4985" w:rsidRPr="00985C58" w:rsidRDefault="00FA4985" w:rsidP="00FA4985">
      <w:pPr>
        <w:pStyle w:val="AmdtsEntries"/>
      </w:pPr>
      <w:r>
        <w:tab/>
        <w:t xml:space="preserve">(prev s 4BB) ins </w:t>
      </w:r>
      <w:hyperlink r:id="rId3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18EDCCE0" w14:textId="24D5C07E" w:rsidR="00FA4985" w:rsidRPr="00985C58" w:rsidRDefault="00FA4985" w:rsidP="00FA4985">
      <w:pPr>
        <w:pStyle w:val="AmdtsEntries"/>
      </w:pPr>
      <w:r>
        <w:tab/>
        <w:t xml:space="preserve">renum as s 12 R17 LA (see </w:t>
      </w:r>
      <w:hyperlink r:id="rId3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5D96E7C" w14:textId="77777777" w:rsidR="00FA4985" w:rsidRPr="00985C58" w:rsidRDefault="00FA4985" w:rsidP="00FA4985">
      <w:pPr>
        <w:pStyle w:val="AmdtsEntryHd"/>
      </w:pPr>
      <w:r w:rsidRPr="00985C58">
        <w:t>Minister’s guidelines</w:t>
      </w:r>
    </w:p>
    <w:p w14:paraId="31708555" w14:textId="77777777" w:rsidR="00FA4985" w:rsidRPr="00985C58" w:rsidRDefault="00FA4985" w:rsidP="00FA4985">
      <w:pPr>
        <w:pStyle w:val="AmdtsEntries"/>
      </w:pPr>
      <w:r w:rsidRPr="00985C58">
        <w:t>s 12A</w:t>
      </w:r>
      <w:r w:rsidRPr="00985C58">
        <w:tab/>
      </w:r>
      <w:r>
        <w:t>renum as s 37</w:t>
      </w:r>
    </w:p>
    <w:p w14:paraId="44B7D223" w14:textId="77777777" w:rsidR="00FA4985" w:rsidRPr="00985C58" w:rsidRDefault="00FA4985" w:rsidP="00FA4985">
      <w:pPr>
        <w:pStyle w:val="AmdtsEntryHd"/>
      </w:pPr>
      <w:r w:rsidRPr="00985C58">
        <w:t>Taking possession under credit contract</w:t>
      </w:r>
    </w:p>
    <w:p w14:paraId="5B0574C3" w14:textId="77777777" w:rsidR="00FA4985" w:rsidRDefault="00FA4985" w:rsidP="00FA4985">
      <w:pPr>
        <w:pStyle w:val="AmdtsEntries"/>
        <w:rPr>
          <w:b/>
        </w:rPr>
      </w:pPr>
      <w:r>
        <w:t>s 13</w:t>
      </w:r>
      <w:r w:rsidRPr="00985C58">
        <w:tab/>
      </w:r>
      <w:r>
        <w:rPr>
          <w:b/>
        </w:rPr>
        <w:t>orig s 13</w:t>
      </w:r>
    </w:p>
    <w:p w14:paraId="7B5D33D4" w14:textId="77777777" w:rsidR="00FA4985" w:rsidRDefault="00FA4985" w:rsidP="00FA4985">
      <w:pPr>
        <w:pStyle w:val="AmdtsEntries"/>
      </w:pPr>
      <w:r>
        <w:rPr>
          <w:b/>
        </w:rPr>
        <w:tab/>
      </w:r>
      <w:r>
        <w:t>renum as s 38</w:t>
      </w:r>
    </w:p>
    <w:p w14:paraId="419A47CC" w14:textId="77777777" w:rsidR="00FA4985" w:rsidRPr="00004B30" w:rsidRDefault="00FA4985" w:rsidP="00FA4985">
      <w:pPr>
        <w:pStyle w:val="AmdtsEntries"/>
        <w:rPr>
          <w:b/>
        </w:rPr>
      </w:pPr>
      <w:r>
        <w:tab/>
      </w:r>
      <w:r>
        <w:rPr>
          <w:b/>
        </w:rPr>
        <w:t>pres s 13</w:t>
      </w:r>
    </w:p>
    <w:p w14:paraId="56C139A5" w14:textId="242F5CA9" w:rsidR="00FA4985" w:rsidRPr="00985C58" w:rsidRDefault="00FA4985" w:rsidP="00FA4985">
      <w:pPr>
        <w:pStyle w:val="AmdtsEntries"/>
      </w:pPr>
      <w:r>
        <w:tab/>
        <w:t xml:space="preserve">(prev s 4BC) ins </w:t>
      </w:r>
      <w:hyperlink r:id="rId3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4DCD554B" w14:textId="233C8CD2" w:rsidR="00FA4985" w:rsidRDefault="00FA4985" w:rsidP="00FA4985">
      <w:pPr>
        <w:pStyle w:val="AmdtsEntries"/>
      </w:pPr>
      <w:r>
        <w:tab/>
        <w:t xml:space="preserve">renum as s 13 R17 LA (see </w:t>
      </w:r>
      <w:hyperlink r:id="rId3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94DFCBB" w14:textId="5D635A82" w:rsidR="007D2EED" w:rsidRPr="00985C58" w:rsidRDefault="007D2EED" w:rsidP="00FA4985">
      <w:pPr>
        <w:pStyle w:val="AmdtsEntries"/>
      </w:pPr>
      <w:r>
        <w:tab/>
        <w:t xml:space="preserve">am </w:t>
      </w:r>
      <w:hyperlink r:id="rId353"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t xml:space="preserve"> amdt 1.23</w:t>
      </w:r>
    </w:p>
    <w:p w14:paraId="1FE56DA6" w14:textId="77777777" w:rsidR="00FA4985" w:rsidRPr="00985C58" w:rsidRDefault="00FA4985" w:rsidP="00FA4985">
      <w:pPr>
        <w:pStyle w:val="AmdtsEntryHd"/>
      </w:pPr>
      <w:r w:rsidRPr="00985C58">
        <w:t>Authority to possess and use firearms temporarily</w:t>
      </w:r>
    </w:p>
    <w:p w14:paraId="3FAC395E" w14:textId="77777777" w:rsidR="00FA4985" w:rsidRDefault="00FA4985" w:rsidP="0097110A">
      <w:pPr>
        <w:pStyle w:val="AmdtsEntries"/>
        <w:keepNext/>
        <w:rPr>
          <w:b/>
        </w:rPr>
      </w:pPr>
      <w:r>
        <w:t>s 14</w:t>
      </w:r>
      <w:r w:rsidRPr="00985C58">
        <w:tab/>
      </w:r>
      <w:r>
        <w:rPr>
          <w:b/>
        </w:rPr>
        <w:t>orig s 14</w:t>
      </w:r>
    </w:p>
    <w:p w14:paraId="4D21B09A" w14:textId="77777777" w:rsidR="00FA4985" w:rsidRDefault="00FA4985" w:rsidP="0097110A">
      <w:pPr>
        <w:pStyle w:val="AmdtsEntries"/>
        <w:keepNext/>
      </w:pPr>
      <w:r>
        <w:rPr>
          <w:b/>
        </w:rPr>
        <w:tab/>
      </w:r>
      <w:r>
        <w:t>renum as s 39</w:t>
      </w:r>
    </w:p>
    <w:p w14:paraId="2080DB8A" w14:textId="77777777" w:rsidR="00FA4985" w:rsidRPr="008A24E8" w:rsidRDefault="00FA4985" w:rsidP="00FA4985">
      <w:pPr>
        <w:pStyle w:val="AmdtsEntries"/>
        <w:rPr>
          <w:b/>
        </w:rPr>
      </w:pPr>
      <w:r>
        <w:tab/>
      </w:r>
      <w:r>
        <w:rPr>
          <w:b/>
        </w:rPr>
        <w:t>pres s 14</w:t>
      </w:r>
    </w:p>
    <w:p w14:paraId="0A72FD93" w14:textId="167256BF" w:rsidR="00FA4985" w:rsidRPr="00985C58" w:rsidRDefault="00FA4985" w:rsidP="00FA4985">
      <w:pPr>
        <w:pStyle w:val="AmdtsEntries"/>
      </w:pPr>
      <w:r>
        <w:tab/>
        <w:t xml:space="preserve">(prev s 4BD) ins </w:t>
      </w:r>
      <w:hyperlink r:id="rId3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876ABF8" w14:textId="4E558352" w:rsidR="00FA4985" w:rsidRDefault="00FA4985" w:rsidP="00FA4985">
      <w:pPr>
        <w:pStyle w:val="AmdtsEntries"/>
      </w:pPr>
      <w:r>
        <w:tab/>
        <w:t xml:space="preserve">renum as s 14 R17 LA (see </w:t>
      </w:r>
      <w:hyperlink r:id="rId3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BB03271" w14:textId="35559209" w:rsidR="00A078B2" w:rsidRPr="00A078B2" w:rsidRDefault="00A078B2" w:rsidP="00FA4985">
      <w:pPr>
        <w:pStyle w:val="AmdtsEntries"/>
      </w:pPr>
      <w:r>
        <w:tab/>
        <w:t xml:space="preserve">am </w:t>
      </w:r>
      <w:hyperlink r:id="rId356" w:tooltip="Crimes Legislation Amendment Act 2015" w:history="1">
        <w:r>
          <w:rPr>
            <w:rStyle w:val="charCitHyperlinkAbbrev"/>
          </w:rPr>
          <w:t>A2015</w:t>
        </w:r>
        <w:r>
          <w:rPr>
            <w:rStyle w:val="charCitHyperlinkAbbrev"/>
          </w:rPr>
          <w:noBreakHyphen/>
          <w:t>3</w:t>
        </w:r>
      </w:hyperlink>
      <w:r>
        <w:t xml:space="preserve"> s</w:t>
      </w:r>
      <w:r w:rsidR="006409DF">
        <w:t>s</w:t>
      </w:r>
      <w:r>
        <w:t xml:space="preserve"> 33</w:t>
      </w:r>
      <w:r w:rsidR="006409DF">
        <w:t>-</w:t>
      </w:r>
      <w:r w:rsidR="00C62ED3">
        <w:t>35</w:t>
      </w:r>
      <w:r w:rsidR="009F7698">
        <w:t>; pars and ss renum R39</w:t>
      </w:r>
      <w:r w:rsidR="00A12573">
        <w:t xml:space="preserve"> (RI)</w:t>
      </w:r>
      <w:r w:rsidR="009F7698">
        <w:t xml:space="preserve"> LA</w:t>
      </w:r>
      <w:r w:rsidR="0097316C">
        <w:t xml:space="preserve">; </w:t>
      </w:r>
      <w:hyperlink r:id="rId357" w:tooltip="Firearms and Prohibited Weapons Legislation Amendment Act 2018" w:history="1">
        <w:r w:rsidR="0097316C">
          <w:rPr>
            <w:rStyle w:val="charCitHyperlinkAbbrev"/>
          </w:rPr>
          <w:t>A2018</w:t>
        </w:r>
        <w:r w:rsidR="0097316C">
          <w:rPr>
            <w:rStyle w:val="charCitHyperlinkAbbrev"/>
          </w:rPr>
          <w:noBreakHyphen/>
          <w:t>1</w:t>
        </w:r>
      </w:hyperlink>
      <w:r w:rsidR="0097316C">
        <w:t xml:space="preserve"> s 4, s 5; pars renum R52 LA</w:t>
      </w:r>
    </w:p>
    <w:p w14:paraId="318C01E0" w14:textId="77777777" w:rsidR="00FA4985" w:rsidRPr="00985C58" w:rsidRDefault="00FA4985" w:rsidP="00FA4985">
      <w:pPr>
        <w:pStyle w:val="AmdtsEntryHd"/>
      </w:pPr>
      <w:r w:rsidRPr="00985C58">
        <w:lastRenderedPageBreak/>
        <w:t>Paintball markers—authority to possess, use or store</w:t>
      </w:r>
    </w:p>
    <w:p w14:paraId="6330CCB5" w14:textId="77777777" w:rsidR="00FA4985" w:rsidRDefault="00FA4985" w:rsidP="004059B5">
      <w:pPr>
        <w:pStyle w:val="AmdtsEntries"/>
        <w:keepNext/>
        <w:rPr>
          <w:b/>
        </w:rPr>
      </w:pPr>
      <w:r>
        <w:t>s 15</w:t>
      </w:r>
      <w:r w:rsidRPr="00985C58">
        <w:tab/>
      </w:r>
      <w:r>
        <w:rPr>
          <w:b/>
        </w:rPr>
        <w:t>orig s 15</w:t>
      </w:r>
    </w:p>
    <w:p w14:paraId="622A2FE4" w14:textId="77777777" w:rsidR="00FA4985" w:rsidRDefault="00FA4985" w:rsidP="004059B5">
      <w:pPr>
        <w:pStyle w:val="AmdtsEntries"/>
        <w:keepNext/>
      </w:pPr>
      <w:r>
        <w:rPr>
          <w:b/>
        </w:rPr>
        <w:tab/>
      </w:r>
      <w:r>
        <w:t>renum as s 40</w:t>
      </w:r>
    </w:p>
    <w:p w14:paraId="077C2C80" w14:textId="77777777" w:rsidR="00FA4985" w:rsidRPr="008A24E8" w:rsidRDefault="00FA4985" w:rsidP="00FA4985">
      <w:pPr>
        <w:pStyle w:val="AmdtsEntries"/>
        <w:rPr>
          <w:b/>
        </w:rPr>
      </w:pPr>
      <w:r>
        <w:tab/>
      </w:r>
      <w:r>
        <w:rPr>
          <w:b/>
        </w:rPr>
        <w:t>pres s 15</w:t>
      </w:r>
    </w:p>
    <w:p w14:paraId="41C3E8D7" w14:textId="0546B28A" w:rsidR="00FA4985" w:rsidRPr="00985C58" w:rsidRDefault="00FA4985" w:rsidP="00FA4985">
      <w:pPr>
        <w:pStyle w:val="AmdtsEntries"/>
      </w:pPr>
      <w:r>
        <w:tab/>
        <w:t xml:space="preserve">(prev s 4BE) ins </w:t>
      </w:r>
      <w:hyperlink r:id="rId3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13C85EBE" w14:textId="0CF2843B" w:rsidR="00FA4985" w:rsidRPr="00985C58" w:rsidRDefault="00FA4985" w:rsidP="00FA4985">
      <w:pPr>
        <w:pStyle w:val="AmdtsEntries"/>
      </w:pPr>
      <w:r>
        <w:tab/>
        <w:t xml:space="preserve">renum as s 15 R17 LA (see </w:t>
      </w:r>
      <w:hyperlink r:id="rId35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8E76250" w14:textId="77777777" w:rsidR="00FA4985" w:rsidRPr="00106027" w:rsidRDefault="00FA4985" w:rsidP="00FA4985">
      <w:pPr>
        <w:pStyle w:val="AmdtsEntryHd"/>
      </w:pPr>
      <w:r w:rsidRPr="00106027">
        <w:t>Registrar’s approval to possess ammunition as collector</w:t>
      </w:r>
    </w:p>
    <w:p w14:paraId="2FB34EE3" w14:textId="77777777" w:rsidR="00FA4985" w:rsidRPr="00106027" w:rsidRDefault="00FA4985" w:rsidP="00FA4985">
      <w:pPr>
        <w:pStyle w:val="AmdtsEntries"/>
      </w:pPr>
      <w:r w:rsidRPr="00106027">
        <w:t>s 15A</w:t>
      </w:r>
      <w:r w:rsidRPr="00106027">
        <w:tab/>
      </w:r>
      <w:r w:rsidR="00C12B1C">
        <w:t>renum as s 41</w:t>
      </w:r>
    </w:p>
    <w:p w14:paraId="0CE61A4F" w14:textId="77777777" w:rsidR="00FA4985" w:rsidRPr="00985C58" w:rsidRDefault="00FA4985" w:rsidP="00FA4985">
      <w:pPr>
        <w:pStyle w:val="AmdtsEntryHd"/>
      </w:pPr>
      <w:r w:rsidRPr="00985C58">
        <w:t xml:space="preserve">Meaning of </w:t>
      </w:r>
      <w:r w:rsidRPr="002063C7">
        <w:rPr>
          <w:rStyle w:val="charItals"/>
        </w:rPr>
        <w:t>close associate</w:t>
      </w:r>
      <w:r w:rsidR="00C12B1C">
        <w:t xml:space="preserve"> of firearms dealer etc</w:t>
      </w:r>
    </w:p>
    <w:p w14:paraId="728BF2E2" w14:textId="77777777" w:rsidR="00FA4985" w:rsidRDefault="00FA4985" w:rsidP="00FA4985">
      <w:pPr>
        <w:pStyle w:val="AmdtsEntries"/>
        <w:rPr>
          <w:b/>
        </w:rPr>
      </w:pPr>
      <w:r>
        <w:t>s 16</w:t>
      </w:r>
      <w:r w:rsidRPr="00985C58">
        <w:tab/>
      </w:r>
      <w:r>
        <w:rPr>
          <w:b/>
        </w:rPr>
        <w:t>orig s 16</w:t>
      </w:r>
    </w:p>
    <w:p w14:paraId="7DF1AC0D" w14:textId="77777777" w:rsidR="00FA4985" w:rsidRDefault="00FA4985" w:rsidP="00FA4985">
      <w:pPr>
        <w:pStyle w:val="AmdtsEntries"/>
      </w:pPr>
      <w:r>
        <w:rPr>
          <w:b/>
        </w:rPr>
        <w:tab/>
      </w:r>
      <w:r>
        <w:t>renum as s 42</w:t>
      </w:r>
    </w:p>
    <w:p w14:paraId="3B627AEA" w14:textId="77777777" w:rsidR="00FA4985" w:rsidRPr="00824A54" w:rsidRDefault="00FA4985" w:rsidP="00FA4985">
      <w:pPr>
        <w:pStyle w:val="AmdtsEntries"/>
        <w:rPr>
          <w:b/>
        </w:rPr>
      </w:pPr>
      <w:r>
        <w:tab/>
      </w:r>
      <w:r>
        <w:rPr>
          <w:b/>
        </w:rPr>
        <w:t>pres s 16</w:t>
      </w:r>
    </w:p>
    <w:p w14:paraId="4C123727" w14:textId="5479980B" w:rsidR="00FA4985" w:rsidRPr="00985C58" w:rsidRDefault="00FA4985" w:rsidP="00FA4985">
      <w:pPr>
        <w:pStyle w:val="AmdtsEntries"/>
      </w:pPr>
      <w:r>
        <w:tab/>
        <w:t xml:space="preserve">(prev s 4BF) ins </w:t>
      </w:r>
      <w:hyperlink r:id="rId3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1DAAC54" w14:textId="172F1C17" w:rsidR="00FA4985" w:rsidRPr="00985C58" w:rsidRDefault="00FA4985" w:rsidP="00FA4985">
      <w:pPr>
        <w:pStyle w:val="AmdtsEntries"/>
      </w:pPr>
      <w:r>
        <w:tab/>
        <w:t xml:space="preserve">renum as s 16 R17 LA (see </w:t>
      </w:r>
      <w:hyperlink r:id="rId3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D12188F" w14:textId="77777777" w:rsidR="00FA4985" w:rsidRPr="00106027" w:rsidRDefault="00FA4985" w:rsidP="00FA4985">
      <w:pPr>
        <w:pStyle w:val="AmdtsEntryHd"/>
      </w:pPr>
      <w:r w:rsidRPr="00106027">
        <w:t>Offence—unauthorised possession or use of firearms other than prohibited firearms</w:t>
      </w:r>
    </w:p>
    <w:p w14:paraId="6A452480" w14:textId="77777777" w:rsidR="00FA4985" w:rsidRPr="00106027" w:rsidRDefault="00FA4985" w:rsidP="00FA4985">
      <w:pPr>
        <w:pStyle w:val="AmdtsEntries"/>
      </w:pPr>
      <w:r w:rsidRPr="00106027">
        <w:t>s 16AA</w:t>
      </w:r>
      <w:r w:rsidRPr="00106027">
        <w:tab/>
      </w:r>
      <w:r>
        <w:t xml:space="preserve">renum as </w:t>
      </w:r>
      <w:r w:rsidR="00C12B1C">
        <w:t xml:space="preserve">s </w:t>
      </w:r>
      <w:r>
        <w:t>43</w:t>
      </w:r>
    </w:p>
    <w:p w14:paraId="79963AC2" w14:textId="77777777" w:rsidR="00FA4985" w:rsidRPr="00106027" w:rsidRDefault="00FA4985" w:rsidP="00FA4985">
      <w:pPr>
        <w:pStyle w:val="AmdtsEntryHd"/>
      </w:pPr>
      <w:r w:rsidRPr="00106027">
        <w:t>Alternative verdicts—unauthorised possession or use of firearms</w:t>
      </w:r>
    </w:p>
    <w:p w14:paraId="135912C6" w14:textId="77777777" w:rsidR="00FA4985" w:rsidRPr="00106027" w:rsidRDefault="00FA4985" w:rsidP="00FA4985">
      <w:pPr>
        <w:pStyle w:val="AmdtsEntries"/>
      </w:pPr>
      <w:r w:rsidRPr="00106027">
        <w:t>s 16AB</w:t>
      </w:r>
      <w:r w:rsidRPr="00106027">
        <w:tab/>
      </w:r>
      <w:r>
        <w:t>renum as s 44</w:t>
      </w:r>
    </w:p>
    <w:p w14:paraId="5B31F7CA" w14:textId="77777777" w:rsidR="00FA4985" w:rsidRPr="00106027" w:rsidRDefault="00FA4985" w:rsidP="00FA4985">
      <w:pPr>
        <w:pStyle w:val="AmdtsEntryHd"/>
      </w:pPr>
      <w:r w:rsidRPr="00106027">
        <w:t>Offence—contravention of condition by licensee etc</w:t>
      </w:r>
    </w:p>
    <w:p w14:paraId="26FBF3A0" w14:textId="77777777" w:rsidR="00FA4985" w:rsidRPr="00106027" w:rsidRDefault="00FA4985" w:rsidP="00FA4985">
      <w:pPr>
        <w:pStyle w:val="AmdtsEntries"/>
      </w:pPr>
      <w:r w:rsidRPr="00106027">
        <w:t>s 16AC</w:t>
      </w:r>
      <w:r w:rsidRPr="00106027">
        <w:tab/>
      </w:r>
      <w:r>
        <w:t>renum as s 45</w:t>
      </w:r>
    </w:p>
    <w:p w14:paraId="2ABE028A" w14:textId="77777777" w:rsidR="00FA4985" w:rsidRPr="00106027" w:rsidRDefault="00FA4985" w:rsidP="00FA4985">
      <w:pPr>
        <w:pStyle w:val="AmdtsEntryHd"/>
      </w:pPr>
      <w:r w:rsidRPr="00106027">
        <w:t>Definitions of some licences—Act</w:t>
      </w:r>
    </w:p>
    <w:p w14:paraId="56743190" w14:textId="77777777" w:rsidR="00FA4985" w:rsidRPr="00106027" w:rsidRDefault="00FA4985" w:rsidP="00FA4985">
      <w:pPr>
        <w:pStyle w:val="AmdtsEntries"/>
      </w:pPr>
      <w:r w:rsidRPr="00106027">
        <w:t>s 16A</w:t>
      </w:r>
      <w:r w:rsidRPr="00106027">
        <w:tab/>
      </w:r>
      <w:r>
        <w:t>renum as s 46</w:t>
      </w:r>
    </w:p>
    <w:p w14:paraId="429E3B74" w14:textId="77777777" w:rsidR="00FA4985" w:rsidRPr="00106027" w:rsidRDefault="00FA4985" w:rsidP="00FA4985">
      <w:pPr>
        <w:pStyle w:val="AmdtsEntryHd"/>
      </w:pPr>
      <w:r w:rsidRPr="00106027">
        <w:t>Offence—notice of lost, stolen and destroyed licences</w:t>
      </w:r>
    </w:p>
    <w:p w14:paraId="4B5B9852" w14:textId="77777777" w:rsidR="00FA4985" w:rsidRPr="00106027" w:rsidRDefault="00FA4985" w:rsidP="00FA4985">
      <w:pPr>
        <w:pStyle w:val="AmdtsEntries"/>
      </w:pPr>
      <w:r w:rsidRPr="00106027">
        <w:t>s 16B</w:t>
      </w:r>
      <w:r w:rsidRPr="00106027">
        <w:tab/>
      </w:r>
      <w:r>
        <w:t>renum as s 47</w:t>
      </w:r>
    </w:p>
    <w:p w14:paraId="13EF7110" w14:textId="77777777" w:rsidR="00FA4985" w:rsidRPr="00106027" w:rsidRDefault="00FA4985" w:rsidP="00FA4985">
      <w:pPr>
        <w:pStyle w:val="AmdtsEntryHd"/>
      </w:pPr>
      <w:r w:rsidRPr="00106027">
        <w:t xml:space="preserve">Offence—failing to </w:t>
      </w:r>
      <w:r w:rsidRPr="00106027">
        <w:rPr>
          <w:noProof/>
        </w:rPr>
        <w:t>surrender</w:t>
      </w:r>
      <w:r w:rsidRPr="00106027">
        <w:t xml:space="preserve"> firearms when licence suspended or cancelled</w:t>
      </w:r>
    </w:p>
    <w:p w14:paraId="63D11C2C" w14:textId="77777777" w:rsidR="00FA4985" w:rsidRPr="00106027" w:rsidRDefault="00FA4985" w:rsidP="00FA4985">
      <w:pPr>
        <w:pStyle w:val="AmdtsEntries"/>
      </w:pPr>
      <w:r w:rsidRPr="00106027">
        <w:t>s 16C</w:t>
      </w:r>
      <w:r w:rsidRPr="00106027">
        <w:tab/>
      </w:r>
      <w:r>
        <w:t>renum as s 48</w:t>
      </w:r>
    </w:p>
    <w:p w14:paraId="6832A803" w14:textId="77777777" w:rsidR="00FA4985" w:rsidRPr="00106027" w:rsidRDefault="00FA4985" w:rsidP="00FA4985">
      <w:pPr>
        <w:pStyle w:val="AmdtsEntryHd"/>
      </w:pPr>
      <w:r w:rsidRPr="00106027">
        <w:t>Offence—failure to give up suspended or cancelled licence</w:t>
      </w:r>
    </w:p>
    <w:p w14:paraId="7A6467BC" w14:textId="77777777" w:rsidR="00FA4985" w:rsidRPr="00106027" w:rsidRDefault="00FA4985" w:rsidP="00FA4985">
      <w:pPr>
        <w:pStyle w:val="AmdtsEntries"/>
      </w:pPr>
      <w:r w:rsidRPr="00106027">
        <w:t>s 16D</w:t>
      </w:r>
      <w:r w:rsidRPr="00106027">
        <w:tab/>
      </w:r>
      <w:r>
        <w:t>renum as s 49</w:t>
      </w:r>
    </w:p>
    <w:p w14:paraId="78EC7FAB" w14:textId="77777777" w:rsidR="00FA4985" w:rsidRPr="00106027" w:rsidRDefault="00FA4985" w:rsidP="00FA4985">
      <w:pPr>
        <w:pStyle w:val="AmdtsEntryHd"/>
      </w:pPr>
      <w:r w:rsidRPr="00106027">
        <w:t>Police may seize firearms under suspended and cancelled licences</w:t>
      </w:r>
    </w:p>
    <w:p w14:paraId="23EAC460" w14:textId="77777777" w:rsidR="00FA4985" w:rsidRPr="00106027" w:rsidRDefault="00FA4985" w:rsidP="00FA4985">
      <w:pPr>
        <w:pStyle w:val="AmdtsEntries"/>
      </w:pPr>
      <w:r w:rsidRPr="00106027">
        <w:t>s 16E</w:t>
      </w:r>
      <w:r w:rsidRPr="00106027">
        <w:tab/>
      </w:r>
      <w:r>
        <w:t>renum as s 50</w:t>
      </w:r>
    </w:p>
    <w:p w14:paraId="007C5718" w14:textId="77777777" w:rsidR="00FA4985" w:rsidRPr="00106027" w:rsidRDefault="00FA4985" w:rsidP="00FA4985">
      <w:pPr>
        <w:pStyle w:val="AmdtsEntryHd"/>
      </w:pPr>
      <w:r w:rsidRPr="00106027">
        <w:t>Licence renewals to be treated as fresh applications</w:t>
      </w:r>
    </w:p>
    <w:p w14:paraId="3D25DA62" w14:textId="77777777" w:rsidR="00FA4985" w:rsidRPr="00106027" w:rsidRDefault="00FA4985" w:rsidP="00FA4985">
      <w:pPr>
        <w:pStyle w:val="AmdtsEntries"/>
      </w:pPr>
      <w:r w:rsidRPr="00106027">
        <w:t>s 16F</w:t>
      </w:r>
      <w:r w:rsidRPr="00106027">
        <w:tab/>
      </w:r>
      <w:r>
        <w:t>renum as s 51</w:t>
      </w:r>
    </w:p>
    <w:p w14:paraId="7037B0F3" w14:textId="77777777" w:rsidR="00FA4985" w:rsidRPr="00985C58" w:rsidRDefault="00FA4985" w:rsidP="00FA4985">
      <w:pPr>
        <w:pStyle w:val="AmdtsEntryHd"/>
      </w:pPr>
      <w:r w:rsidRPr="00985C58">
        <w:t>Assessing suitability of individuals</w:t>
      </w:r>
    </w:p>
    <w:p w14:paraId="238C4D4B" w14:textId="77777777" w:rsidR="00FA4985" w:rsidRDefault="00FA4985" w:rsidP="00FA4985">
      <w:pPr>
        <w:pStyle w:val="AmdtsEntries"/>
        <w:rPr>
          <w:b/>
        </w:rPr>
      </w:pPr>
      <w:r w:rsidRPr="00985C58">
        <w:t>s</w:t>
      </w:r>
      <w:r>
        <w:t xml:space="preserve"> 17</w:t>
      </w:r>
      <w:r w:rsidRPr="00985C58">
        <w:tab/>
      </w:r>
      <w:r>
        <w:rPr>
          <w:b/>
        </w:rPr>
        <w:t>orig s 17</w:t>
      </w:r>
    </w:p>
    <w:p w14:paraId="587E0931" w14:textId="77777777" w:rsidR="00FA4985" w:rsidRDefault="00FA4985" w:rsidP="00FA4985">
      <w:pPr>
        <w:pStyle w:val="AmdtsEntries"/>
      </w:pPr>
      <w:r>
        <w:rPr>
          <w:b/>
        </w:rPr>
        <w:tab/>
      </w:r>
      <w:r>
        <w:t>renum as s 52</w:t>
      </w:r>
    </w:p>
    <w:p w14:paraId="7633798F" w14:textId="77777777" w:rsidR="00FA4985" w:rsidRPr="00C96D4B" w:rsidRDefault="00FA4985" w:rsidP="00AE0BF3">
      <w:pPr>
        <w:pStyle w:val="AmdtsEntries"/>
        <w:keepNext/>
        <w:rPr>
          <w:b/>
        </w:rPr>
      </w:pPr>
      <w:r>
        <w:tab/>
      </w:r>
      <w:r>
        <w:rPr>
          <w:b/>
        </w:rPr>
        <w:t>pres s 17</w:t>
      </w:r>
    </w:p>
    <w:p w14:paraId="2FCB5E35" w14:textId="3581A66E" w:rsidR="00FA4985" w:rsidRPr="00985C58" w:rsidRDefault="00FA4985" w:rsidP="00FA4985">
      <w:pPr>
        <w:pStyle w:val="AmdtsEntries"/>
      </w:pPr>
      <w:r>
        <w:tab/>
        <w:t xml:space="preserve">(prev s 4BG) ins </w:t>
      </w:r>
      <w:hyperlink r:id="rId3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27E9E974" w14:textId="63AE0270" w:rsidR="00FA4985" w:rsidRPr="00985C58" w:rsidRDefault="00FA4985" w:rsidP="00FA4985">
      <w:pPr>
        <w:pStyle w:val="AmdtsEntries"/>
      </w:pPr>
      <w:r>
        <w:tab/>
        <w:t xml:space="preserve">renum as s 17 R17 LA (see </w:t>
      </w:r>
      <w:hyperlink r:id="rId3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ADC495" w14:textId="77777777" w:rsidR="00FA4985" w:rsidRPr="00985C58" w:rsidRDefault="00FA4985" w:rsidP="00FA4985">
      <w:pPr>
        <w:pStyle w:val="AmdtsEntryHd"/>
      </w:pPr>
      <w:r w:rsidRPr="00985C58">
        <w:lastRenderedPageBreak/>
        <w:t>Assessing suitability of individuals—discretionary criteria</w:t>
      </w:r>
    </w:p>
    <w:p w14:paraId="4C5B5FDF" w14:textId="77777777" w:rsidR="00FA4985" w:rsidRDefault="00FA4985" w:rsidP="00FA4985">
      <w:pPr>
        <w:pStyle w:val="AmdtsEntries"/>
        <w:rPr>
          <w:b/>
        </w:rPr>
      </w:pPr>
      <w:r>
        <w:t>s 18</w:t>
      </w:r>
      <w:r w:rsidRPr="00985C58">
        <w:tab/>
      </w:r>
      <w:r>
        <w:rPr>
          <w:b/>
        </w:rPr>
        <w:t>orig s 18</w:t>
      </w:r>
    </w:p>
    <w:p w14:paraId="6879BC62" w14:textId="77777777" w:rsidR="00FA4985" w:rsidRDefault="00FA4985" w:rsidP="00FA4985">
      <w:pPr>
        <w:pStyle w:val="AmdtsEntries"/>
      </w:pPr>
      <w:r>
        <w:rPr>
          <w:b/>
        </w:rPr>
        <w:tab/>
      </w:r>
      <w:r>
        <w:t>renum as s 53</w:t>
      </w:r>
    </w:p>
    <w:p w14:paraId="213CFBA8" w14:textId="77777777" w:rsidR="00FA4985" w:rsidRPr="00DE7DA6" w:rsidRDefault="00FA4985" w:rsidP="00FA4985">
      <w:pPr>
        <w:pStyle w:val="AmdtsEntries"/>
        <w:rPr>
          <w:b/>
        </w:rPr>
      </w:pPr>
      <w:r>
        <w:tab/>
      </w:r>
      <w:r>
        <w:rPr>
          <w:b/>
        </w:rPr>
        <w:t>pres s 18</w:t>
      </w:r>
    </w:p>
    <w:p w14:paraId="3B8F1FC4" w14:textId="14667494" w:rsidR="00FA4985" w:rsidRPr="00985C58" w:rsidRDefault="00FA4985" w:rsidP="00FA4985">
      <w:pPr>
        <w:pStyle w:val="AmdtsEntries"/>
      </w:pPr>
      <w:r>
        <w:tab/>
        <w:t xml:space="preserve">(prev s 4BH) ins </w:t>
      </w:r>
      <w:hyperlink r:id="rId3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CC283D5" w14:textId="5B6788B9" w:rsidR="00FA4985" w:rsidRDefault="00FA4985" w:rsidP="00FA4985">
      <w:pPr>
        <w:pStyle w:val="AmdtsEntries"/>
      </w:pPr>
      <w:r>
        <w:tab/>
        <w:t xml:space="preserve">renum as s 18 R17 LA (see </w:t>
      </w:r>
      <w:hyperlink r:id="rId3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D487638" w14:textId="06B6A974" w:rsidR="00051893" w:rsidRDefault="00051893" w:rsidP="00FA4985">
      <w:pPr>
        <w:pStyle w:val="AmdtsEntries"/>
      </w:pPr>
      <w:r>
        <w:tab/>
        <w:t xml:space="preserve">am </w:t>
      </w:r>
      <w:hyperlink r:id="rId366" w:tooltip="Statute Law Amendment Act 2011 (No 3)" w:history="1">
        <w:r w:rsidR="002063C7" w:rsidRPr="002063C7">
          <w:rPr>
            <w:rStyle w:val="charCitHyperlinkAbbrev"/>
          </w:rPr>
          <w:t>A2011</w:t>
        </w:r>
        <w:r w:rsidR="002063C7" w:rsidRPr="002063C7">
          <w:rPr>
            <w:rStyle w:val="charCitHyperlinkAbbrev"/>
          </w:rPr>
          <w:noBreakHyphen/>
          <w:t>52</w:t>
        </w:r>
      </w:hyperlink>
      <w:r>
        <w:t xml:space="preserve"> amdt 3.97</w:t>
      </w:r>
      <w:r w:rsidR="0088327C">
        <w:t xml:space="preserve">; </w:t>
      </w:r>
      <w:hyperlink r:id="rId367" w:tooltip="Spent Convictions (Historical Homosexual Convictions Extinguishment) Amendment Act 2015" w:history="1">
        <w:r w:rsidR="0088327C">
          <w:rPr>
            <w:rStyle w:val="charCitHyperlinkAbbrev"/>
          </w:rPr>
          <w:t>A2015</w:t>
        </w:r>
        <w:r w:rsidR="0088327C">
          <w:rPr>
            <w:rStyle w:val="charCitHyperlinkAbbrev"/>
          </w:rPr>
          <w:noBreakHyphen/>
          <w:t>45</w:t>
        </w:r>
      </w:hyperlink>
      <w:r w:rsidR="0088327C">
        <w:t xml:space="preserve"> amdt 1.5</w:t>
      </w:r>
      <w:r w:rsidR="00DC4728">
        <w:t xml:space="preserve">; </w:t>
      </w:r>
      <w:hyperlink r:id="rId368" w:tooltip="Statute Law Amendment Act 2015 (No 2)" w:history="1">
        <w:r w:rsidR="00DC4728">
          <w:rPr>
            <w:rStyle w:val="charCitHyperlinkAbbrev"/>
          </w:rPr>
          <w:t>A2015</w:t>
        </w:r>
        <w:r w:rsidR="00DC4728">
          <w:rPr>
            <w:rStyle w:val="charCitHyperlinkAbbrev"/>
          </w:rPr>
          <w:noBreakHyphen/>
          <w:t>50</w:t>
        </w:r>
      </w:hyperlink>
      <w:r w:rsidR="00485415">
        <w:t xml:space="preserve"> amdt </w:t>
      </w:r>
      <w:r w:rsidR="00DC4728">
        <w:t>3.104, amdt 3.105</w:t>
      </w:r>
      <w:r w:rsidR="00933B7A">
        <w:t xml:space="preserve">; </w:t>
      </w:r>
      <w:hyperlink r:id="rId369"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3.62</w:t>
      </w:r>
      <w:r w:rsidR="00F71F22">
        <w:t>; pars renum R48 LA</w:t>
      </w:r>
      <w:r w:rsidR="007B337F">
        <w:t xml:space="preserve">; </w:t>
      </w:r>
      <w:hyperlink r:id="rId370" w:tooltip="Personal Violence Act 2016" w:history="1">
        <w:r w:rsidR="00D1317E">
          <w:rPr>
            <w:rStyle w:val="charCitHyperlinkAbbrev"/>
          </w:rPr>
          <w:t>A2016</w:t>
        </w:r>
        <w:r w:rsidR="00D1317E">
          <w:rPr>
            <w:rStyle w:val="charCitHyperlinkAbbrev"/>
          </w:rPr>
          <w:noBreakHyphen/>
          <w:t>43</w:t>
        </w:r>
      </w:hyperlink>
      <w:r w:rsidR="007B337F">
        <w:t xml:space="preserve"> amdt 2.1</w:t>
      </w:r>
      <w:r w:rsidR="00485415">
        <w:t xml:space="preserve">; </w:t>
      </w:r>
      <w:hyperlink r:id="rId371" w:tooltip="Firearms and Prohibited Weapons Legislation Amendment Act 2018" w:history="1">
        <w:r w:rsidR="00485415">
          <w:rPr>
            <w:rStyle w:val="charCitHyperlinkAbbrev"/>
          </w:rPr>
          <w:t>A2018</w:t>
        </w:r>
        <w:r w:rsidR="00485415">
          <w:rPr>
            <w:rStyle w:val="charCitHyperlinkAbbrev"/>
          </w:rPr>
          <w:noBreakHyphen/>
          <w:t>1</w:t>
        </w:r>
      </w:hyperlink>
      <w:r w:rsidR="00485415">
        <w:t xml:space="preserve"> s 6</w:t>
      </w:r>
      <w:r w:rsidR="00FF6A84">
        <w:t xml:space="preserve">; </w:t>
      </w:r>
      <w:hyperlink r:id="rId372" w:tooltip="Statute Law Amendment Act 2018" w:history="1">
        <w:r w:rsidR="00FF6A84" w:rsidRPr="00FF6A84">
          <w:rPr>
            <w:rStyle w:val="Hyperlink"/>
            <w:u w:val="none"/>
          </w:rPr>
          <w:t>A2018</w:t>
        </w:r>
        <w:r w:rsidR="00FF6A84" w:rsidRPr="00FF6A84">
          <w:rPr>
            <w:rStyle w:val="Hyperlink"/>
            <w:u w:val="none"/>
          </w:rPr>
          <w:noBreakHyphen/>
          <w:t>42</w:t>
        </w:r>
      </w:hyperlink>
      <w:r w:rsidR="00FF6A84">
        <w:t xml:space="preserve"> amdt 3.46</w:t>
      </w:r>
    </w:p>
    <w:p w14:paraId="6FEC1549" w14:textId="77777777" w:rsidR="0097316C" w:rsidRDefault="0097316C" w:rsidP="0097316C">
      <w:pPr>
        <w:pStyle w:val="AmdtsEntryHd"/>
      </w:pPr>
      <w:r w:rsidRPr="00015E87">
        <w:t>Protection of security sensitive information</w:t>
      </w:r>
    </w:p>
    <w:p w14:paraId="4EF994A5" w14:textId="21156B74" w:rsidR="0097316C" w:rsidRPr="0097316C" w:rsidRDefault="0097316C" w:rsidP="0097316C">
      <w:pPr>
        <w:pStyle w:val="AmdtsEntries"/>
      </w:pPr>
      <w:r>
        <w:t>s 18A</w:t>
      </w:r>
      <w:r>
        <w:tab/>
      </w:r>
      <w:r w:rsidR="00ED4685">
        <w:t>ins</w:t>
      </w:r>
      <w:r>
        <w:t xml:space="preserve"> </w:t>
      </w:r>
      <w:hyperlink r:id="rId373" w:tooltip="Firearms and Prohibited Weapons Legislation Amendment Act 2018" w:history="1">
        <w:r>
          <w:rPr>
            <w:rStyle w:val="charCitHyperlinkAbbrev"/>
          </w:rPr>
          <w:t>A2018</w:t>
        </w:r>
        <w:r>
          <w:rPr>
            <w:rStyle w:val="charCitHyperlinkAbbrev"/>
          </w:rPr>
          <w:noBreakHyphen/>
          <w:t>1</w:t>
        </w:r>
      </w:hyperlink>
      <w:r>
        <w:t xml:space="preserve"> s 7</w:t>
      </w:r>
    </w:p>
    <w:p w14:paraId="57C852FC" w14:textId="77777777" w:rsidR="0097316C" w:rsidRDefault="0097316C" w:rsidP="0097316C">
      <w:pPr>
        <w:pStyle w:val="AmdtsEntryHd"/>
      </w:pPr>
      <w:r w:rsidRPr="00015E87">
        <w:t>ACAT or court review—decision on security sensitive information</w:t>
      </w:r>
    </w:p>
    <w:p w14:paraId="3B246D9B" w14:textId="10302753" w:rsidR="0097316C" w:rsidRPr="0097316C" w:rsidRDefault="0097316C" w:rsidP="0097316C">
      <w:pPr>
        <w:pStyle w:val="AmdtsEntries"/>
      </w:pPr>
      <w:r>
        <w:t>s 18B</w:t>
      </w:r>
      <w:r>
        <w:tab/>
      </w:r>
      <w:r w:rsidR="00ED4685">
        <w:t>ins</w:t>
      </w:r>
      <w:r>
        <w:t xml:space="preserve"> </w:t>
      </w:r>
      <w:hyperlink r:id="rId374" w:tooltip="Firearms and Prohibited Weapons Legislation Amendment Act 2018" w:history="1">
        <w:r>
          <w:rPr>
            <w:rStyle w:val="charCitHyperlinkAbbrev"/>
          </w:rPr>
          <w:t>A2018</w:t>
        </w:r>
        <w:r>
          <w:rPr>
            <w:rStyle w:val="charCitHyperlinkAbbrev"/>
          </w:rPr>
          <w:noBreakHyphen/>
          <w:t>1</w:t>
        </w:r>
      </w:hyperlink>
      <w:r>
        <w:t xml:space="preserve"> s 7</w:t>
      </w:r>
    </w:p>
    <w:p w14:paraId="7F8DA7E6" w14:textId="77777777" w:rsidR="0097316C" w:rsidRDefault="0097316C" w:rsidP="0097316C">
      <w:pPr>
        <w:pStyle w:val="AmdtsEntryHd"/>
      </w:pPr>
      <w:r w:rsidRPr="00015E87">
        <w:t>ACAT or court review—dealing with security sensitive information</w:t>
      </w:r>
    </w:p>
    <w:p w14:paraId="786F2587" w14:textId="0C23305E" w:rsidR="0097316C" w:rsidRPr="0097316C" w:rsidRDefault="0097316C" w:rsidP="0097316C">
      <w:pPr>
        <w:pStyle w:val="AmdtsEntries"/>
      </w:pPr>
      <w:r>
        <w:t>s 18C</w:t>
      </w:r>
      <w:r>
        <w:tab/>
      </w:r>
      <w:r w:rsidR="00ED4685">
        <w:t>ins</w:t>
      </w:r>
      <w:r>
        <w:t xml:space="preserve"> </w:t>
      </w:r>
      <w:hyperlink r:id="rId375" w:tooltip="Firearms and Prohibited Weapons Legislation Amendment Act 2018" w:history="1">
        <w:r>
          <w:rPr>
            <w:rStyle w:val="charCitHyperlinkAbbrev"/>
          </w:rPr>
          <w:t>A2018</w:t>
        </w:r>
        <w:r>
          <w:rPr>
            <w:rStyle w:val="charCitHyperlinkAbbrev"/>
          </w:rPr>
          <w:noBreakHyphen/>
          <w:t>1</w:t>
        </w:r>
      </w:hyperlink>
      <w:r>
        <w:t xml:space="preserve"> s 7</w:t>
      </w:r>
    </w:p>
    <w:p w14:paraId="5AFF995D" w14:textId="77777777" w:rsidR="00FA4985" w:rsidRPr="00985C58" w:rsidRDefault="00FA4985" w:rsidP="00FA4985">
      <w:pPr>
        <w:pStyle w:val="AmdtsEntryHd"/>
      </w:pPr>
      <w:r w:rsidRPr="00985C58">
        <w:t>Assessing suitability of individuals—mandatory criteria</w:t>
      </w:r>
    </w:p>
    <w:p w14:paraId="1AAB5F3A" w14:textId="77777777" w:rsidR="00FA4985" w:rsidRDefault="00FA4985" w:rsidP="00483058">
      <w:pPr>
        <w:pStyle w:val="AmdtsEntries"/>
        <w:keepNext/>
        <w:rPr>
          <w:b/>
        </w:rPr>
      </w:pPr>
      <w:r>
        <w:t>s 19</w:t>
      </w:r>
      <w:r w:rsidRPr="00985C58">
        <w:tab/>
      </w:r>
      <w:r>
        <w:rPr>
          <w:b/>
        </w:rPr>
        <w:t>orig s 19</w:t>
      </w:r>
    </w:p>
    <w:p w14:paraId="3B70F0C3" w14:textId="77777777" w:rsidR="00FA4985" w:rsidRDefault="00FA4985" w:rsidP="00483058">
      <w:pPr>
        <w:pStyle w:val="AmdtsEntries"/>
        <w:keepNext/>
      </w:pPr>
      <w:r>
        <w:rPr>
          <w:b/>
        </w:rPr>
        <w:tab/>
      </w:r>
      <w:r>
        <w:t>renum as s 54</w:t>
      </w:r>
    </w:p>
    <w:p w14:paraId="76D1479F" w14:textId="77777777" w:rsidR="00FA4985" w:rsidRPr="00005B22" w:rsidRDefault="00FA4985" w:rsidP="00FA4985">
      <w:pPr>
        <w:pStyle w:val="AmdtsEntries"/>
        <w:rPr>
          <w:b/>
        </w:rPr>
      </w:pPr>
      <w:r>
        <w:tab/>
      </w:r>
      <w:r>
        <w:rPr>
          <w:b/>
        </w:rPr>
        <w:t>pres s 19</w:t>
      </w:r>
    </w:p>
    <w:p w14:paraId="55B59659" w14:textId="410E320E" w:rsidR="00FA4985" w:rsidRPr="00985C58" w:rsidRDefault="00FA4985" w:rsidP="00FA4985">
      <w:pPr>
        <w:pStyle w:val="AmdtsEntries"/>
      </w:pPr>
      <w:r>
        <w:tab/>
        <w:t xml:space="preserve">(prev s 4BI) ins </w:t>
      </w:r>
      <w:hyperlink r:id="rId3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3255AA47" w14:textId="031E12D8" w:rsidR="00FA4985" w:rsidRDefault="00FA4985" w:rsidP="00FA4985">
      <w:pPr>
        <w:pStyle w:val="AmdtsEntries"/>
      </w:pPr>
      <w:r>
        <w:tab/>
        <w:t xml:space="preserve">renum as s 19 R17 LA (see </w:t>
      </w:r>
      <w:hyperlink r:id="rId3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722662" w14:textId="3A69C110" w:rsidR="00BC12A8" w:rsidRDefault="00DC4728" w:rsidP="00FA4985">
      <w:pPr>
        <w:pStyle w:val="AmdtsEntries"/>
      </w:pPr>
      <w:r>
        <w:tab/>
        <w:t xml:space="preserve">am </w:t>
      </w:r>
      <w:hyperlink r:id="rId378" w:tooltip="Statute Law Amendment Act 2015 (No 2)" w:history="1">
        <w:r>
          <w:rPr>
            <w:rStyle w:val="charCitHyperlinkAbbrev"/>
          </w:rPr>
          <w:t>A2015</w:t>
        </w:r>
        <w:r>
          <w:rPr>
            <w:rStyle w:val="charCitHyperlinkAbbrev"/>
          </w:rPr>
          <w:noBreakHyphen/>
          <w:t>50</w:t>
        </w:r>
      </w:hyperlink>
      <w:r>
        <w:t xml:space="preserve"> amdt 3.106</w:t>
      </w:r>
      <w:r w:rsidR="00933B7A">
        <w:t xml:space="preserve">; </w:t>
      </w:r>
      <w:hyperlink r:id="rId379"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3.63</w:t>
      </w:r>
    </w:p>
    <w:p w14:paraId="0537471C" w14:textId="2130941F" w:rsidR="00BC12A8" w:rsidRDefault="00BC12A8" w:rsidP="00BC12A8">
      <w:pPr>
        <w:pStyle w:val="AmdtsEntriesDefL2"/>
      </w:pPr>
      <w:r>
        <w:tab/>
      </w:r>
      <w:r w:rsidR="001356C5" w:rsidRPr="00065C88">
        <w:t>def</w:t>
      </w:r>
      <w:r w:rsidR="00190B97">
        <w:t> </w:t>
      </w:r>
      <w:r w:rsidR="001356C5" w:rsidRPr="002063C7">
        <w:rPr>
          <w:rStyle w:val="charBoldItals"/>
        </w:rPr>
        <w:t xml:space="preserve">successfully appealed against </w:t>
      </w:r>
      <w:r w:rsidR="001356C5" w:rsidRPr="00065C88">
        <w:t xml:space="preserve">ins </w:t>
      </w:r>
      <w:hyperlink r:id="rId380" w:tooltip="Firearms Amendment Act 2008" w:history="1">
        <w:r w:rsidR="001356C5" w:rsidRPr="002063C7">
          <w:rPr>
            <w:rStyle w:val="charCitHyperlinkAbbrev"/>
          </w:rPr>
          <w:t>A2008</w:t>
        </w:r>
        <w:r w:rsidR="001356C5" w:rsidRPr="002063C7">
          <w:rPr>
            <w:rStyle w:val="charCitHyperlinkAbbrev"/>
          </w:rPr>
          <w:noBreakHyphen/>
          <w:t>25</w:t>
        </w:r>
      </w:hyperlink>
      <w:r w:rsidR="001356C5" w:rsidRPr="00065C88">
        <w:t xml:space="preserve"> s 69</w:t>
      </w:r>
    </w:p>
    <w:p w14:paraId="34AFB7EB" w14:textId="5C784A1F" w:rsidR="00DC4728" w:rsidRDefault="00BC12A8" w:rsidP="00BC12A8">
      <w:pPr>
        <w:pStyle w:val="AmdtsEntriesDefL2"/>
      </w:pPr>
      <w:r>
        <w:tab/>
      </w:r>
      <w:r w:rsidR="001356C5">
        <w:t xml:space="preserve">reloc from dict </w:t>
      </w:r>
      <w:hyperlink r:id="rId381" w:tooltip="Statute Law Amendment Act 2017" w:history="1">
        <w:r w:rsidR="001356C5" w:rsidRPr="0038160B">
          <w:rPr>
            <w:rStyle w:val="charCitHyperlinkAbbrev"/>
          </w:rPr>
          <w:t>A2017</w:t>
        </w:r>
        <w:r w:rsidR="001356C5" w:rsidRPr="0038160B">
          <w:rPr>
            <w:rStyle w:val="charCitHyperlinkAbbrev"/>
          </w:rPr>
          <w:noBreakHyphen/>
          <w:t>4</w:t>
        </w:r>
      </w:hyperlink>
      <w:r w:rsidR="001356C5">
        <w:t xml:space="preserve"> amdt 3.65</w:t>
      </w:r>
    </w:p>
    <w:p w14:paraId="542F756E" w14:textId="2D227D07" w:rsidR="00D271C0" w:rsidRPr="00985C58" w:rsidRDefault="00D271C0" w:rsidP="00D271C0">
      <w:pPr>
        <w:pStyle w:val="AmdtsEntries"/>
      </w:pPr>
      <w:r>
        <w:tab/>
        <w:t xml:space="preserve">am </w:t>
      </w:r>
      <w:hyperlink r:id="rId382" w:tooltip="Personal Violence Act 2016" w:history="1">
        <w:r>
          <w:rPr>
            <w:rStyle w:val="charCitHyperlinkAbbrev"/>
          </w:rPr>
          <w:t>A2016</w:t>
        </w:r>
        <w:r>
          <w:rPr>
            <w:rStyle w:val="charCitHyperlinkAbbrev"/>
          </w:rPr>
          <w:noBreakHyphen/>
          <w:t>43</w:t>
        </w:r>
      </w:hyperlink>
      <w:r>
        <w:t xml:space="preserve"> amdt 2.2</w:t>
      </w:r>
    </w:p>
    <w:p w14:paraId="3BB8EC9B" w14:textId="77777777" w:rsidR="00FA4985" w:rsidRPr="00106027" w:rsidRDefault="00FA4985" w:rsidP="00FA4985">
      <w:pPr>
        <w:pStyle w:val="AmdtsEntryHd"/>
      </w:pPr>
      <w:r w:rsidRPr="00106027">
        <w:t>Adult firearms licences—registrar to tell applicant about training etc</w:t>
      </w:r>
    </w:p>
    <w:p w14:paraId="4059C283" w14:textId="77777777" w:rsidR="00FA4985" w:rsidRPr="00106027" w:rsidRDefault="00FA4985" w:rsidP="00FA4985">
      <w:pPr>
        <w:pStyle w:val="AmdtsEntries"/>
      </w:pPr>
      <w:r w:rsidRPr="00106027">
        <w:t>s 19A</w:t>
      </w:r>
      <w:r w:rsidRPr="00106027">
        <w:tab/>
      </w:r>
      <w:r>
        <w:t>renum as s 55</w:t>
      </w:r>
    </w:p>
    <w:p w14:paraId="4E87EB03" w14:textId="77777777" w:rsidR="00FA4985" w:rsidRPr="00985C58" w:rsidRDefault="00FA4985" w:rsidP="00FA4985">
      <w:pPr>
        <w:pStyle w:val="AmdtsEntryHd"/>
      </w:pPr>
      <w:r w:rsidRPr="00985C58">
        <w:t>Approval of courses etc by registrar</w:t>
      </w:r>
    </w:p>
    <w:p w14:paraId="4F4FC09C" w14:textId="77777777" w:rsidR="00FA4985" w:rsidRDefault="00FA4985" w:rsidP="00FA4985">
      <w:pPr>
        <w:pStyle w:val="AmdtsEntries"/>
        <w:rPr>
          <w:b/>
        </w:rPr>
      </w:pPr>
      <w:r>
        <w:t>s 20</w:t>
      </w:r>
      <w:r w:rsidRPr="00985C58">
        <w:tab/>
      </w:r>
      <w:r>
        <w:rPr>
          <w:b/>
        </w:rPr>
        <w:t>orig s 20</w:t>
      </w:r>
    </w:p>
    <w:p w14:paraId="419CF770" w14:textId="77777777" w:rsidR="00FA4985" w:rsidRDefault="00FA4985" w:rsidP="00FA4985">
      <w:pPr>
        <w:pStyle w:val="AmdtsEntries"/>
      </w:pPr>
      <w:r>
        <w:rPr>
          <w:b/>
        </w:rPr>
        <w:tab/>
      </w:r>
      <w:r>
        <w:t>renum as s 56</w:t>
      </w:r>
    </w:p>
    <w:p w14:paraId="3DCD6A91" w14:textId="77777777" w:rsidR="00FA4985" w:rsidRPr="00ED2932" w:rsidRDefault="00FA4985" w:rsidP="00FA4985">
      <w:pPr>
        <w:pStyle w:val="AmdtsEntries"/>
        <w:rPr>
          <w:b/>
        </w:rPr>
      </w:pPr>
      <w:r>
        <w:tab/>
      </w:r>
      <w:r>
        <w:rPr>
          <w:b/>
        </w:rPr>
        <w:t>pres s 20</w:t>
      </w:r>
    </w:p>
    <w:p w14:paraId="0C7DFF37" w14:textId="2436E77D" w:rsidR="00FA4985" w:rsidRPr="00985C58" w:rsidRDefault="00FA4985" w:rsidP="00FA4985">
      <w:pPr>
        <w:pStyle w:val="AmdtsEntries"/>
      </w:pPr>
      <w:r>
        <w:tab/>
        <w:t xml:space="preserve">(prev s 4BJ) ins </w:t>
      </w:r>
      <w:hyperlink r:id="rId3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58B49FD8" w14:textId="739C4837" w:rsidR="00FA4985" w:rsidRDefault="00FA4985" w:rsidP="00FA4985">
      <w:pPr>
        <w:pStyle w:val="AmdtsEntries"/>
      </w:pPr>
      <w:r>
        <w:tab/>
        <w:t xml:space="preserve">renum as s 20 R17 LA (see </w:t>
      </w:r>
      <w:hyperlink r:id="rId3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4650A85" w14:textId="77777777" w:rsidR="00FA4985" w:rsidRPr="00985C58" w:rsidRDefault="00FA4985" w:rsidP="00FA4985">
      <w:pPr>
        <w:pStyle w:val="AmdtsEntryHd"/>
      </w:pPr>
      <w:r w:rsidRPr="00985C58">
        <w:t>Operation of Act</w:t>
      </w:r>
    </w:p>
    <w:p w14:paraId="53515D1E" w14:textId="77777777" w:rsidR="00FA4985" w:rsidRDefault="00FA4985" w:rsidP="00FA4985">
      <w:pPr>
        <w:pStyle w:val="AmdtsEntries"/>
        <w:rPr>
          <w:b/>
        </w:rPr>
      </w:pPr>
      <w:r>
        <w:t>pt 3</w:t>
      </w:r>
      <w:r w:rsidRPr="00985C58">
        <w:t xml:space="preserve"> hdg</w:t>
      </w:r>
      <w:r>
        <w:tab/>
      </w:r>
      <w:r>
        <w:rPr>
          <w:b/>
        </w:rPr>
        <w:t>orig pt 3 hdg</w:t>
      </w:r>
    </w:p>
    <w:p w14:paraId="736E28B4" w14:textId="77777777" w:rsidR="00FA4985" w:rsidRDefault="00FA4985" w:rsidP="00FA4985">
      <w:pPr>
        <w:pStyle w:val="AmdtsEntries"/>
      </w:pPr>
      <w:r>
        <w:rPr>
          <w:b/>
        </w:rPr>
        <w:tab/>
      </w:r>
      <w:r>
        <w:t>renum as pt 7 hdg</w:t>
      </w:r>
    </w:p>
    <w:p w14:paraId="641C754E" w14:textId="77777777" w:rsidR="00FA4985" w:rsidRPr="00767465" w:rsidRDefault="00FA4985" w:rsidP="00FA4985">
      <w:pPr>
        <w:pStyle w:val="AmdtsEntries"/>
        <w:rPr>
          <w:b/>
        </w:rPr>
      </w:pPr>
      <w:r>
        <w:tab/>
      </w:r>
      <w:r>
        <w:rPr>
          <w:b/>
        </w:rPr>
        <w:t>pres pt 3 hdg</w:t>
      </w:r>
    </w:p>
    <w:p w14:paraId="32CD0B2D" w14:textId="77C4EBDA" w:rsidR="00FA4985" w:rsidRPr="00985C58" w:rsidRDefault="00FA4985" w:rsidP="00FA4985">
      <w:pPr>
        <w:pStyle w:val="AmdtsEntries"/>
      </w:pPr>
      <w:r w:rsidRPr="00985C58">
        <w:tab/>
      </w:r>
      <w:r>
        <w:t xml:space="preserve">(prev pt 1B hdg) ins </w:t>
      </w:r>
      <w:hyperlink r:id="rId3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F328F04" w14:textId="025BDAF1" w:rsidR="00FA4985" w:rsidRDefault="00FA4985" w:rsidP="00FA4985">
      <w:pPr>
        <w:pStyle w:val="AmdtsEntries"/>
      </w:pPr>
      <w:r>
        <w:tab/>
        <w:t xml:space="preserve">renum as pt 3 hdg R17 LA (see </w:t>
      </w:r>
      <w:hyperlink r:id="rId3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1A58C35" w14:textId="77777777" w:rsidR="00FA4985" w:rsidRDefault="00FA4985" w:rsidP="00FA4985">
      <w:pPr>
        <w:pStyle w:val="AmdtsEntryHd"/>
      </w:pPr>
      <w:r>
        <w:t>Requirement for licence etc</w:t>
      </w:r>
    </w:p>
    <w:p w14:paraId="57009B8E" w14:textId="77777777" w:rsidR="00FA4985" w:rsidRPr="00116B45" w:rsidRDefault="00FA4985" w:rsidP="00FA4985">
      <w:pPr>
        <w:pStyle w:val="AmdtsEntries"/>
      </w:pPr>
      <w:r>
        <w:t>div 3.1 hdg</w:t>
      </w:r>
      <w:r>
        <w:tab/>
        <w:t>renum as div 7.1 hdg</w:t>
      </w:r>
    </w:p>
    <w:p w14:paraId="4D5C694E" w14:textId="77777777" w:rsidR="00FA4985" w:rsidRDefault="00FA4985" w:rsidP="00FA4985">
      <w:pPr>
        <w:pStyle w:val="AmdtsEntryHd"/>
      </w:pPr>
      <w:r>
        <w:lastRenderedPageBreak/>
        <w:t>Licensing schemes—general</w:t>
      </w:r>
    </w:p>
    <w:p w14:paraId="6D40C38E" w14:textId="77777777" w:rsidR="00FA4985" w:rsidRPr="00116B45" w:rsidRDefault="00FA4985" w:rsidP="00FA4985">
      <w:pPr>
        <w:pStyle w:val="AmdtsEntries"/>
      </w:pPr>
      <w:r>
        <w:t>div 3.2 hdg</w:t>
      </w:r>
      <w:r>
        <w:tab/>
        <w:t>renum as div 7.2 hdg</w:t>
      </w:r>
    </w:p>
    <w:p w14:paraId="689AFFD7" w14:textId="77777777" w:rsidR="00FA4985" w:rsidRPr="00106027" w:rsidRDefault="00FA4985" w:rsidP="00FA4985">
      <w:pPr>
        <w:pStyle w:val="AmdtsEntryHd"/>
      </w:pPr>
      <w:r w:rsidRPr="00106027">
        <w:t>Licensing scheme—adult firearms licences</w:t>
      </w:r>
    </w:p>
    <w:p w14:paraId="1D55D29E" w14:textId="77777777" w:rsidR="00FA4985" w:rsidRPr="00954253" w:rsidRDefault="00FA4985" w:rsidP="00FA4985">
      <w:pPr>
        <w:pStyle w:val="AmdtsEntries"/>
      </w:pPr>
      <w:r>
        <w:t>div 3.2A</w:t>
      </w:r>
      <w:r w:rsidRPr="00106027">
        <w:t xml:space="preserve"> hdg</w:t>
      </w:r>
      <w:r>
        <w:tab/>
        <w:t>renum as div 7.3 hdg</w:t>
      </w:r>
    </w:p>
    <w:p w14:paraId="007DC661" w14:textId="77777777" w:rsidR="00FA4985" w:rsidRPr="00106027" w:rsidRDefault="00FA4985" w:rsidP="00FA4985">
      <w:pPr>
        <w:pStyle w:val="AmdtsEntryHd"/>
      </w:pPr>
      <w:r w:rsidRPr="00106027">
        <w:t>Licensing scheme—minors firearms licences</w:t>
      </w:r>
    </w:p>
    <w:p w14:paraId="74301595" w14:textId="77777777" w:rsidR="00FA4985" w:rsidRPr="00106027" w:rsidRDefault="00FA4985" w:rsidP="00FA4985">
      <w:pPr>
        <w:pStyle w:val="AmdtsEntries"/>
      </w:pPr>
      <w:r w:rsidRPr="00106027">
        <w:t>div 3.2B hdg</w:t>
      </w:r>
      <w:r w:rsidRPr="00106027">
        <w:tab/>
      </w:r>
      <w:r>
        <w:t>renum as div 7.4 hdg</w:t>
      </w:r>
    </w:p>
    <w:p w14:paraId="73B8E49F" w14:textId="77777777" w:rsidR="00FA4985" w:rsidRPr="00106027" w:rsidRDefault="00FA4985" w:rsidP="00FA4985">
      <w:pPr>
        <w:pStyle w:val="AmdtsEntryHd"/>
      </w:pPr>
      <w:r w:rsidRPr="00106027">
        <w:t>Licensing scheme—composite entity firearms licences</w:t>
      </w:r>
    </w:p>
    <w:p w14:paraId="172797EF" w14:textId="77777777" w:rsidR="00FA4985" w:rsidRPr="00106027" w:rsidRDefault="00FA4985" w:rsidP="00FA4985">
      <w:pPr>
        <w:pStyle w:val="AmdtsEntries"/>
      </w:pPr>
      <w:r w:rsidRPr="00106027">
        <w:t>div 3.2C hdg</w:t>
      </w:r>
      <w:r w:rsidRPr="00106027">
        <w:tab/>
      </w:r>
      <w:r>
        <w:t>renum as div 7.5 hdg</w:t>
      </w:r>
    </w:p>
    <w:p w14:paraId="64FC5C27" w14:textId="77777777" w:rsidR="00FA4985" w:rsidRPr="00106027" w:rsidRDefault="00FA4985" w:rsidP="00FA4985">
      <w:pPr>
        <w:pStyle w:val="AmdtsEntryHd"/>
      </w:pPr>
      <w:r w:rsidRPr="00106027">
        <w:t>Licensing scheme—temporary international firearms licences</w:t>
      </w:r>
    </w:p>
    <w:p w14:paraId="40682414" w14:textId="77777777" w:rsidR="00FA4985" w:rsidRPr="00106027" w:rsidRDefault="00FA4985" w:rsidP="00FA4985">
      <w:pPr>
        <w:pStyle w:val="AmdtsEntries"/>
      </w:pPr>
      <w:r w:rsidRPr="00106027">
        <w:t>div 3.2D hdg</w:t>
      </w:r>
      <w:r w:rsidRPr="00106027">
        <w:tab/>
      </w:r>
      <w:r>
        <w:t>renum as div 7.6 hdg</w:t>
      </w:r>
    </w:p>
    <w:p w14:paraId="763CD9EC" w14:textId="77777777" w:rsidR="00FA4985" w:rsidRDefault="00FA4985" w:rsidP="00FA4985">
      <w:pPr>
        <w:pStyle w:val="AmdtsEntryHd"/>
      </w:pPr>
      <w:r>
        <w:t>Permits</w:t>
      </w:r>
    </w:p>
    <w:p w14:paraId="17811797" w14:textId="0961A66C" w:rsidR="00FA4985" w:rsidRDefault="00FA4985" w:rsidP="004059B5">
      <w:pPr>
        <w:pStyle w:val="AmdtsEntries"/>
        <w:keepNext/>
      </w:pPr>
      <w:r>
        <w:t>div 3.3 hdg</w:t>
      </w:r>
      <w:r>
        <w:tab/>
        <w:t xml:space="preserve">(prev pt 3 div 3 hdg) renum R3 LA (see also </w:t>
      </w:r>
      <w:hyperlink r:id="rId38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1.78)</w:t>
      </w:r>
    </w:p>
    <w:p w14:paraId="4E72C236" w14:textId="0CB39012" w:rsidR="00FA4985" w:rsidRPr="00106027" w:rsidRDefault="00FA4985" w:rsidP="00FA4985">
      <w:pPr>
        <w:pStyle w:val="AmdtsEntries"/>
      </w:pPr>
      <w:r>
        <w:tab/>
      </w:r>
      <w:r w:rsidRPr="00106027">
        <w:t xml:space="preserve">om </w:t>
      </w:r>
      <w:hyperlink r:id="rId3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14:paraId="239180F6" w14:textId="77777777" w:rsidR="00FA4985" w:rsidRPr="00985C58" w:rsidRDefault="00FA4985" w:rsidP="00FA4985">
      <w:pPr>
        <w:pStyle w:val="AmdtsEntryHd"/>
      </w:pPr>
      <w:r w:rsidRPr="00985C58">
        <w:t>Government-owned firearms</w:t>
      </w:r>
    </w:p>
    <w:p w14:paraId="200D3410" w14:textId="324C692C" w:rsidR="00FA4985" w:rsidRPr="00985C58" w:rsidRDefault="00FA4985" w:rsidP="00FA4985">
      <w:pPr>
        <w:pStyle w:val="AmdtsEntries"/>
        <w:keepNext/>
      </w:pPr>
      <w:r w:rsidRPr="00985C58">
        <w:t xml:space="preserve">s </w:t>
      </w:r>
      <w:r>
        <w:t>21</w:t>
      </w:r>
      <w:r w:rsidRPr="00985C58">
        <w:t xml:space="preserve"> hdg</w:t>
      </w:r>
      <w:r w:rsidRPr="00985C58">
        <w:tab/>
      </w:r>
      <w:r>
        <w:t xml:space="preserve">(prev s 4C hdg) </w:t>
      </w:r>
      <w:r w:rsidRPr="00985C58">
        <w:t xml:space="preserve">ins </w:t>
      </w:r>
      <w:hyperlink r:id="rId389"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3593035C" w14:textId="77777777" w:rsidR="00FA4985" w:rsidRDefault="00FA4985" w:rsidP="00483058">
      <w:pPr>
        <w:pStyle w:val="AmdtsEntries"/>
        <w:keepNext/>
        <w:rPr>
          <w:b/>
        </w:rPr>
      </w:pPr>
      <w:r>
        <w:t>s 21</w:t>
      </w:r>
      <w:r w:rsidRPr="00985C58">
        <w:tab/>
      </w:r>
      <w:r>
        <w:rPr>
          <w:b/>
        </w:rPr>
        <w:t>orig s 21</w:t>
      </w:r>
    </w:p>
    <w:p w14:paraId="63F4A714" w14:textId="77777777" w:rsidR="00FA4985" w:rsidRDefault="00FA4985" w:rsidP="00483058">
      <w:pPr>
        <w:pStyle w:val="AmdtsEntries"/>
        <w:keepNext/>
      </w:pPr>
      <w:r>
        <w:rPr>
          <w:b/>
        </w:rPr>
        <w:tab/>
      </w:r>
      <w:r>
        <w:t>renum as s 57</w:t>
      </w:r>
    </w:p>
    <w:p w14:paraId="3BBA8F1F" w14:textId="77777777" w:rsidR="00FA4985" w:rsidRPr="00AE162A" w:rsidRDefault="00FA4985" w:rsidP="00483058">
      <w:pPr>
        <w:pStyle w:val="AmdtsEntries"/>
        <w:keepNext/>
        <w:rPr>
          <w:b/>
        </w:rPr>
      </w:pPr>
      <w:r>
        <w:tab/>
      </w:r>
      <w:r>
        <w:rPr>
          <w:b/>
        </w:rPr>
        <w:t>pres s 21</w:t>
      </w:r>
    </w:p>
    <w:p w14:paraId="7F115E77" w14:textId="11CB16BC" w:rsidR="00FA4985" w:rsidRPr="00985C58" w:rsidRDefault="00FA4985" w:rsidP="00FA4985">
      <w:pPr>
        <w:pStyle w:val="AmdtsEntries"/>
      </w:pPr>
      <w:r>
        <w:tab/>
      </w:r>
      <w:r w:rsidRPr="00985C58">
        <w:t xml:space="preserve">(prev s 4 (5)) renum </w:t>
      </w:r>
      <w:r w:rsidR="00C12B1C">
        <w:t>as s 4C</w:t>
      </w:r>
      <w:r>
        <w:t xml:space="preserve"> </w:t>
      </w:r>
      <w:hyperlink r:id="rId390"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58620300" w14:textId="5BA4A88A" w:rsidR="00FA4985" w:rsidRPr="00985C58" w:rsidRDefault="00FA4985" w:rsidP="00FA4985">
      <w:pPr>
        <w:pStyle w:val="AmdtsEntries"/>
      </w:pPr>
      <w:r w:rsidRPr="00985C58">
        <w:tab/>
        <w:t xml:space="preserve">sub </w:t>
      </w:r>
      <w:hyperlink r:id="rId39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4319F5EF" w14:textId="502C8D6D" w:rsidR="00FA4985" w:rsidRPr="00985C58" w:rsidRDefault="00FA4985" w:rsidP="00FA4985">
      <w:pPr>
        <w:pStyle w:val="AmdtsEntries"/>
      </w:pPr>
      <w:r>
        <w:tab/>
        <w:t xml:space="preserve">renum as s 21 R17 LA (see </w:t>
      </w:r>
      <w:hyperlink r:id="rId39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5FCB0FB" w14:textId="77777777" w:rsidR="00FA4985" w:rsidRPr="00985C58" w:rsidRDefault="00FA4985" w:rsidP="00FA4985">
      <w:pPr>
        <w:pStyle w:val="AmdtsEntryHd"/>
      </w:pPr>
      <w:r w:rsidRPr="00985C58">
        <w:t>People responsible for certain actions etc</w:t>
      </w:r>
    </w:p>
    <w:p w14:paraId="5A1E813F" w14:textId="53D3C1B6" w:rsidR="00FA4985" w:rsidRPr="00985C58" w:rsidRDefault="00FA4985" w:rsidP="00FA4985">
      <w:pPr>
        <w:pStyle w:val="AmdtsEntries"/>
        <w:keepNext/>
      </w:pPr>
      <w:r>
        <w:t>s 22</w:t>
      </w:r>
      <w:r w:rsidRPr="00985C58">
        <w:t xml:space="preserve"> hdg</w:t>
      </w:r>
      <w:r w:rsidRPr="00985C58">
        <w:tab/>
      </w:r>
      <w:r>
        <w:t xml:space="preserve">(prev s 4D hdg) </w:t>
      </w:r>
      <w:r w:rsidRPr="00985C58">
        <w:t xml:space="preserve">ins </w:t>
      </w:r>
      <w:hyperlink r:id="rId393"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5F513596" w14:textId="77777777" w:rsidR="00FA4985" w:rsidRDefault="00FA4985" w:rsidP="00FA4985">
      <w:pPr>
        <w:pStyle w:val="AmdtsEntries"/>
        <w:rPr>
          <w:b/>
        </w:rPr>
      </w:pPr>
      <w:r>
        <w:t>s 22</w:t>
      </w:r>
      <w:r>
        <w:tab/>
      </w:r>
      <w:r>
        <w:rPr>
          <w:b/>
        </w:rPr>
        <w:t>orig s 22</w:t>
      </w:r>
    </w:p>
    <w:p w14:paraId="4981A451" w14:textId="77777777" w:rsidR="00FA4985" w:rsidRDefault="00FA4985" w:rsidP="00FA4985">
      <w:pPr>
        <w:pStyle w:val="AmdtsEntries"/>
      </w:pPr>
      <w:r>
        <w:rPr>
          <w:b/>
        </w:rPr>
        <w:tab/>
      </w:r>
      <w:r>
        <w:t>renum as s 58</w:t>
      </w:r>
    </w:p>
    <w:p w14:paraId="0D8995B0" w14:textId="77777777" w:rsidR="00FA4985" w:rsidRPr="00CB02DB" w:rsidRDefault="00FA4985" w:rsidP="00FA4985">
      <w:pPr>
        <w:pStyle w:val="AmdtsEntries"/>
        <w:rPr>
          <w:b/>
        </w:rPr>
      </w:pPr>
      <w:r>
        <w:tab/>
      </w:r>
      <w:r>
        <w:rPr>
          <w:b/>
        </w:rPr>
        <w:t>pres s 22</w:t>
      </w:r>
    </w:p>
    <w:p w14:paraId="724047BE" w14:textId="15B656CE" w:rsidR="00FA4985" w:rsidRPr="00985C58" w:rsidRDefault="00FA4985" w:rsidP="00FA4985">
      <w:pPr>
        <w:pStyle w:val="AmdtsEntries"/>
      </w:pPr>
      <w:r w:rsidRPr="00985C58">
        <w:tab/>
        <w:t xml:space="preserve">(prev s 4 (6)) renum </w:t>
      </w:r>
      <w:r>
        <w:t xml:space="preserve">as s 4D </w:t>
      </w:r>
      <w:hyperlink r:id="rId394"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270D36D1" w14:textId="46431318" w:rsidR="00FA4985" w:rsidRPr="00985C58" w:rsidRDefault="00FA4985" w:rsidP="00FA4985">
      <w:pPr>
        <w:pStyle w:val="AmdtsEntries"/>
      </w:pPr>
      <w:r w:rsidRPr="00985C58">
        <w:tab/>
        <w:t xml:space="preserve">sub </w:t>
      </w:r>
      <w:hyperlink r:id="rId395"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40FCADE4" w14:textId="3F8FFF69" w:rsidR="00FA4985" w:rsidRPr="00985C58" w:rsidRDefault="00FA4985" w:rsidP="00FA4985">
      <w:pPr>
        <w:pStyle w:val="AmdtsEntries"/>
      </w:pPr>
      <w:r>
        <w:tab/>
        <w:t xml:space="preserve">renum as s 22 R17 LA (see </w:t>
      </w:r>
      <w:hyperlink r:id="rId3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8A7E5FC" w14:textId="77777777" w:rsidR="00FA4985" w:rsidRPr="00106027" w:rsidRDefault="00FA4985" w:rsidP="00FA4985">
      <w:pPr>
        <w:pStyle w:val="AmdtsEntryHd"/>
      </w:pPr>
      <w:r w:rsidRPr="00106027">
        <w:t>Adult firearms licences—categories</w:t>
      </w:r>
    </w:p>
    <w:p w14:paraId="1C2ECC71" w14:textId="77777777" w:rsidR="00FA4985" w:rsidRPr="00106027" w:rsidRDefault="00FA4985" w:rsidP="00FA4985">
      <w:pPr>
        <w:pStyle w:val="AmdtsEntries"/>
      </w:pPr>
      <w:r w:rsidRPr="00106027">
        <w:t>s 22A</w:t>
      </w:r>
      <w:r w:rsidRPr="00106027">
        <w:tab/>
      </w:r>
      <w:r>
        <w:t>renum as s 59</w:t>
      </w:r>
    </w:p>
    <w:p w14:paraId="4A65C100" w14:textId="77777777" w:rsidR="00FA4985" w:rsidRPr="00106027" w:rsidRDefault="00FA4985" w:rsidP="00FA4985">
      <w:pPr>
        <w:pStyle w:val="AmdtsEntryHd"/>
      </w:pPr>
      <w:r w:rsidRPr="00106027">
        <w:rPr>
          <w:lang w:val="en-US"/>
        </w:rPr>
        <w:t>When adult firearms licences may be issued</w:t>
      </w:r>
    </w:p>
    <w:p w14:paraId="3CA9EE73" w14:textId="77777777" w:rsidR="00FA4985" w:rsidRPr="00106027" w:rsidRDefault="00FA4985" w:rsidP="00FA4985">
      <w:pPr>
        <w:pStyle w:val="AmdtsEntries"/>
      </w:pPr>
      <w:r w:rsidRPr="00106027">
        <w:t>s 22B</w:t>
      </w:r>
      <w:r w:rsidRPr="00106027">
        <w:tab/>
      </w:r>
      <w:r>
        <w:t>renum as s 60</w:t>
      </w:r>
    </w:p>
    <w:p w14:paraId="5E2D7643" w14:textId="77777777" w:rsidR="00FA4985" w:rsidRPr="00985C58" w:rsidRDefault="00FA4985" w:rsidP="00FA4985">
      <w:pPr>
        <w:pStyle w:val="AmdtsEntryHd"/>
      </w:pPr>
      <w:r w:rsidRPr="00985C58">
        <w:lastRenderedPageBreak/>
        <w:t>People exempt from Act etc</w:t>
      </w:r>
    </w:p>
    <w:p w14:paraId="111EC2EE" w14:textId="2D2714A6" w:rsidR="00FA4985" w:rsidRPr="00985C58" w:rsidRDefault="00FA4985" w:rsidP="00FA4985">
      <w:pPr>
        <w:pStyle w:val="AmdtsEntries"/>
        <w:keepNext/>
      </w:pPr>
      <w:r>
        <w:t>s 23</w:t>
      </w:r>
      <w:r w:rsidRPr="00985C58">
        <w:t xml:space="preserve"> hdg</w:t>
      </w:r>
      <w:r w:rsidRPr="00985C58">
        <w:tab/>
      </w:r>
      <w:r>
        <w:t xml:space="preserve">(prev s 4E hdg) </w:t>
      </w:r>
      <w:r w:rsidRPr="00985C58">
        <w:t xml:space="preserve">ins </w:t>
      </w:r>
      <w:hyperlink r:id="rId397"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notes</w:t>
      </w:r>
    </w:p>
    <w:p w14:paraId="6428EF16" w14:textId="77777777" w:rsidR="00FA4985" w:rsidRDefault="00FA4985" w:rsidP="00CD1AE3">
      <w:pPr>
        <w:pStyle w:val="AmdtsEntries"/>
        <w:keepNext/>
        <w:rPr>
          <w:b/>
        </w:rPr>
      </w:pPr>
      <w:r>
        <w:t>s 23</w:t>
      </w:r>
      <w:r>
        <w:tab/>
      </w:r>
      <w:r>
        <w:rPr>
          <w:b/>
        </w:rPr>
        <w:t>orig s 23</w:t>
      </w:r>
    </w:p>
    <w:p w14:paraId="11691BE7" w14:textId="77777777" w:rsidR="00FA4985" w:rsidRDefault="00FA4985" w:rsidP="005C237D">
      <w:pPr>
        <w:pStyle w:val="AmdtsEntries"/>
        <w:keepNext/>
      </w:pPr>
      <w:r>
        <w:rPr>
          <w:b/>
        </w:rPr>
        <w:tab/>
      </w:r>
      <w:r>
        <w:t>renum as s 61</w:t>
      </w:r>
    </w:p>
    <w:p w14:paraId="08601888" w14:textId="77777777" w:rsidR="00FA4985" w:rsidRPr="00D24CAA" w:rsidRDefault="00FA4985" w:rsidP="005C237D">
      <w:pPr>
        <w:pStyle w:val="AmdtsEntries"/>
        <w:keepNext/>
        <w:keepLines/>
        <w:rPr>
          <w:b/>
        </w:rPr>
      </w:pPr>
      <w:r>
        <w:tab/>
      </w:r>
      <w:r>
        <w:rPr>
          <w:b/>
        </w:rPr>
        <w:t>pres s 23</w:t>
      </w:r>
    </w:p>
    <w:p w14:paraId="6999C1F1" w14:textId="4868BF0C" w:rsidR="00FA4985" w:rsidRPr="00985C58" w:rsidRDefault="00FA4985" w:rsidP="0069453F">
      <w:pPr>
        <w:pStyle w:val="AmdtsEntries"/>
        <w:keepNext/>
      </w:pPr>
      <w:r w:rsidRPr="00985C58">
        <w:tab/>
        <w:t xml:space="preserve">(prev s 4 (7)) renum </w:t>
      </w:r>
      <w:r>
        <w:t xml:space="preserve">as s 4E </w:t>
      </w:r>
      <w:hyperlink r:id="rId398"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w:t>
      </w:r>
    </w:p>
    <w:p w14:paraId="4AB21EA8" w14:textId="4D656E86" w:rsidR="00FA4985" w:rsidRPr="00985C58" w:rsidRDefault="00FA4985" w:rsidP="00245749">
      <w:pPr>
        <w:pStyle w:val="AmdtsEntries"/>
        <w:keepNext/>
      </w:pPr>
      <w:r w:rsidRPr="00985C58">
        <w:tab/>
        <w:t xml:space="preserve">sub </w:t>
      </w:r>
      <w:hyperlink r:id="rId39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2E4EE049" w14:textId="14EAF578" w:rsidR="00FA4985" w:rsidRDefault="00FA4985" w:rsidP="00BF185F">
      <w:pPr>
        <w:pStyle w:val="AmdtsEntries"/>
        <w:keepNext/>
      </w:pPr>
      <w:r>
        <w:tab/>
        <w:t xml:space="preserve">renum as s 23 R17 LA (see </w:t>
      </w:r>
      <w:hyperlink r:id="rId4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FF0E6A" w14:textId="35338A0D" w:rsidR="00DC4728" w:rsidRPr="00985C58" w:rsidRDefault="00DC4728" w:rsidP="00FA4985">
      <w:pPr>
        <w:pStyle w:val="AmdtsEntries"/>
      </w:pPr>
      <w:r>
        <w:tab/>
        <w:t xml:space="preserve">am </w:t>
      </w:r>
      <w:hyperlink r:id="rId401" w:tooltip="Statute Law Amendment Act 2015 (No 2)" w:history="1">
        <w:r>
          <w:rPr>
            <w:rStyle w:val="charCitHyperlinkAbbrev"/>
          </w:rPr>
          <w:t>A2015</w:t>
        </w:r>
        <w:r>
          <w:rPr>
            <w:rStyle w:val="charCitHyperlinkAbbrev"/>
          </w:rPr>
          <w:noBreakHyphen/>
          <w:t>50</w:t>
        </w:r>
      </w:hyperlink>
      <w:r>
        <w:t xml:space="preserve"> amdt 3.107</w:t>
      </w:r>
    </w:p>
    <w:p w14:paraId="2DD8AD55" w14:textId="77777777" w:rsidR="00FA4985" w:rsidRPr="00106027" w:rsidRDefault="00BC1368" w:rsidP="00FA4985">
      <w:pPr>
        <w:pStyle w:val="AmdtsEntryHd"/>
      </w:pPr>
      <w:r w:rsidRPr="000C0473">
        <w:rPr>
          <w:lang w:eastAsia="en-AU"/>
        </w:rPr>
        <w:t>Application of Act to imitation firearms</w:t>
      </w:r>
    </w:p>
    <w:p w14:paraId="6C7E71E3" w14:textId="77777777" w:rsidR="001A558D" w:rsidRDefault="00FA4985" w:rsidP="00FA4985">
      <w:pPr>
        <w:pStyle w:val="AmdtsEntries"/>
        <w:rPr>
          <w:b/>
        </w:rPr>
      </w:pPr>
      <w:r w:rsidRPr="00106027">
        <w:t>s 23A</w:t>
      </w:r>
      <w:r w:rsidR="001A558D">
        <w:tab/>
      </w:r>
      <w:r w:rsidR="001A558D">
        <w:rPr>
          <w:b/>
        </w:rPr>
        <w:t>orig s 23A</w:t>
      </w:r>
    </w:p>
    <w:p w14:paraId="49E413C4" w14:textId="77777777" w:rsidR="00FA4985" w:rsidRDefault="00FA4985" w:rsidP="00FA4985">
      <w:pPr>
        <w:pStyle w:val="AmdtsEntries"/>
      </w:pPr>
      <w:r w:rsidRPr="00106027">
        <w:tab/>
      </w:r>
      <w:r>
        <w:t>renum as s 62</w:t>
      </w:r>
    </w:p>
    <w:p w14:paraId="4DD71B3F" w14:textId="77777777" w:rsidR="001A558D" w:rsidRPr="00D24CAA" w:rsidRDefault="001A558D" w:rsidP="001A558D">
      <w:pPr>
        <w:pStyle w:val="AmdtsEntries"/>
        <w:keepNext/>
        <w:rPr>
          <w:b/>
        </w:rPr>
      </w:pPr>
      <w:r>
        <w:tab/>
      </w:r>
      <w:r>
        <w:rPr>
          <w:b/>
        </w:rPr>
        <w:t>pres s 23A</w:t>
      </w:r>
    </w:p>
    <w:p w14:paraId="503D1FF2" w14:textId="69F5DE0D" w:rsidR="00BC1368" w:rsidRPr="00106027" w:rsidRDefault="00BC1368" w:rsidP="00FA4985">
      <w:pPr>
        <w:pStyle w:val="AmdtsEntries"/>
      </w:pPr>
      <w:r>
        <w:tab/>
        <w:t xml:space="preserve">ins </w:t>
      </w:r>
      <w:hyperlink r:id="rId402"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32</w:t>
      </w:r>
    </w:p>
    <w:p w14:paraId="53FF5B82" w14:textId="77777777" w:rsidR="00FA4985" w:rsidRPr="00106027" w:rsidRDefault="00FA4985" w:rsidP="00FA4985">
      <w:pPr>
        <w:pStyle w:val="AmdtsEntryHd"/>
      </w:pPr>
      <w:r w:rsidRPr="00106027">
        <w:rPr>
          <w:lang w:val="en-US"/>
        </w:rPr>
        <w:t xml:space="preserve">Temporary recognition of </w:t>
      </w:r>
      <w:r w:rsidRPr="00106027">
        <w:t>interstate licences and permits</w:t>
      </w:r>
    </w:p>
    <w:p w14:paraId="066666D7" w14:textId="77777777" w:rsidR="00FA4985" w:rsidRPr="00106027" w:rsidRDefault="00FA4985" w:rsidP="00FA4985">
      <w:pPr>
        <w:pStyle w:val="AmdtsEntries"/>
      </w:pPr>
      <w:r w:rsidRPr="00106027">
        <w:t>pt 3A hdg</w:t>
      </w:r>
      <w:r w:rsidRPr="00106027">
        <w:tab/>
      </w:r>
      <w:r>
        <w:t>renum as pt 8 hdg</w:t>
      </w:r>
    </w:p>
    <w:p w14:paraId="21840D11" w14:textId="77777777" w:rsidR="00FA4985" w:rsidRPr="00106027" w:rsidRDefault="00FA4985" w:rsidP="00FA4985">
      <w:pPr>
        <w:pStyle w:val="AmdtsEntryHd"/>
      </w:pPr>
      <w:r w:rsidRPr="00106027">
        <w:t>Permits generally</w:t>
      </w:r>
    </w:p>
    <w:p w14:paraId="61F5F92D" w14:textId="77777777" w:rsidR="00FA4985" w:rsidRPr="00106027" w:rsidRDefault="00FA4985" w:rsidP="00FA4985">
      <w:pPr>
        <w:pStyle w:val="AmdtsEntries"/>
      </w:pPr>
      <w:r w:rsidRPr="00106027">
        <w:t>pt 3B hdg</w:t>
      </w:r>
      <w:r w:rsidRPr="00106027">
        <w:tab/>
      </w:r>
      <w:r>
        <w:t>renum as pt 9 hdg</w:t>
      </w:r>
    </w:p>
    <w:p w14:paraId="34650F70" w14:textId="77777777" w:rsidR="00FA4985" w:rsidRPr="0020722D" w:rsidRDefault="00FA4985" w:rsidP="00FA4985">
      <w:pPr>
        <w:pStyle w:val="AmdtsEntryHd"/>
      </w:pPr>
      <w:r w:rsidRPr="0020722D">
        <w:t>Permits to acquire firearms</w:t>
      </w:r>
    </w:p>
    <w:p w14:paraId="240DF83B" w14:textId="77777777" w:rsidR="00FA4985" w:rsidRPr="0020722D" w:rsidRDefault="00FA4985" w:rsidP="00FA4985">
      <w:pPr>
        <w:pStyle w:val="AmdtsEntries"/>
      </w:pPr>
      <w:r w:rsidRPr="0020722D">
        <w:t>pt 3C hdg</w:t>
      </w:r>
      <w:r w:rsidRPr="0020722D">
        <w:tab/>
      </w:r>
      <w:r>
        <w:t>renum as pt 10 hdg</w:t>
      </w:r>
    </w:p>
    <w:p w14:paraId="46F8C048" w14:textId="77777777" w:rsidR="00FA4985" w:rsidRPr="00985C58" w:rsidRDefault="00FA4985" w:rsidP="00FA4985">
      <w:pPr>
        <w:pStyle w:val="AmdtsEntryHd"/>
      </w:pPr>
      <w:r w:rsidRPr="00985C58">
        <w:t>Unregulated firearms</w:t>
      </w:r>
    </w:p>
    <w:p w14:paraId="4FF5639F" w14:textId="77777777" w:rsidR="00FA4985" w:rsidRDefault="00FA4985" w:rsidP="00474124">
      <w:pPr>
        <w:pStyle w:val="AmdtsEntries"/>
        <w:keepNext/>
        <w:rPr>
          <w:b/>
        </w:rPr>
      </w:pPr>
      <w:r>
        <w:t>pt 4</w:t>
      </w:r>
      <w:r w:rsidRPr="00985C58">
        <w:t xml:space="preserve"> hdg</w:t>
      </w:r>
      <w:r>
        <w:tab/>
      </w:r>
      <w:r>
        <w:rPr>
          <w:b/>
        </w:rPr>
        <w:t>orig pt 4 hdg</w:t>
      </w:r>
    </w:p>
    <w:p w14:paraId="13FB9FF5" w14:textId="77777777" w:rsidR="00FA4985" w:rsidRDefault="00FA4985" w:rsidP="00FA4985">
      <w:pPr>
        <w:pStyle w:val="AmdtsEntries"/>
      </w:pPr>
      <w:r>
        <w:rPr>
          <w:b/>
        </w:rPr>
        <w:tab/>
      </w:r>
      <w:r>
        <w:t>renum as pt 11 hdg</w:t>
      </w:r>
    </w:p>
    <w:p w14:paraId="373441A3" w14:textId="77777777" w:rsidR="00FA4985" w:rsidRPr="00767465" w:rsidRDefault="00FA4985" w:rsidP="00FA4985">
      <w:pPr>
        <w:pStyle w:val="AmdtsEntries"/>
        <w:rPr>
          <w:b/>
        </w:rPr>
      </w:pPr>
      <w:r>
        <w:tab/>
      </w:r>
      <w:r>
        <w:rPr>
          <w:b/>
        </w:rPr>
        <w:t>pres pt 4 hdg</w:t>
      </w:r>
    </w:p>
    <w:p w14:paraId="6AC6D691" w14:textId="7ECC612A" w:rsidR="00FA4985" w:rsidRPr="00985C58" w:rsidRDefault="00FA4985" w:rsidP="00FA4985">
      <w:pPr>
        <w:pStyle w:val="AmdtsEntries"/>
      </w:pPr>
      <w:r w:rsidRPr="00985C58">
        <w:tab/>
      </w:r>
      <w:r>
        <w:t xml:space="preserve">(prev pt 1C hdg) ins </w:t>
      </w:r>
      <w:hyperlink r:id="rId4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69225609" w14:textId="1FED61E4" w:rsidR="00FA4985" w:rsidRDefault="00FA4985" w:rsidP="00FA4985">
      <w:pPr>
        <w:pStyle w:val="AmdtsEntries"/>
      </w:pPr>
      <w:r>
        <w:tab/>
        <w:t xml:space="preserve">renum as pt 4 hdg R17 LA (see </w:t>
      </w:r>
      <w:hyperlink r:id="rId4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54B7DB2" w14:textId="77777777" w:rsidR="00FA4985" w:rsidRPr="0020722D" w:rsidRDefault="00FA4985" w:rsidP="00FA4985">
      <w:pPr>
        <w:pStyle w:val="AmdtsEntryHd"/>
      </w:pPr>
      <w:r w:rsidRPr="0020722D">
        <w:t>Interpretation</w:t>
      </w:r>
    </w:p>
    <w:p w14:paraId="1C21FB1F" w14:textId="77777777" w:rsidR="00FA4985" w:rsidRPr="0020722D" w:rsidRDefault="00FA4985" w:rsidP="00FA4985">
      <w:pPr>
        <w:pStyle w:val="AmdtsEntries"/>
      </w:pPr>
      <w:r w:rsidRPr="0020722D">
        <w:t>div 4.1 hdg</w:t>
      </w:r>
      <w:r w:rsidRPr="0020722D">
        <w:tab/>
      </w:r>
      <w:r>
        <w:t>renum as div 11.1 hdg</w:t>
      </w:r>
    </w:p>
    <w:p w14:paraId="5EAB857D" w14:textId="77777777" w:rsidR="00FA4985" w:rsidRPr="0020722D" w:rsidRDefault="00FA4985" w:rsidP="00FA4985">
      <w:pPr>
        <w:pStyle w:val="AmdtsEntryHd"/>
      </w:pPr>
      <w:r w:rsidRPr="0020722D">
        <w:t>Register of firearms</w:t>
      </w:r>
    </w:p>
    <w:p w14:paraId="752CF335" w14:textId="77777777" w:rsidR="00FA4985" w:rsidRPr="0020722D" w:rsidRDefault="00FA4985" w:rsidP="00FA4985">
      <w:pPr>
        <w:pStyle w:val="AmdtsEntries"/>
      </w:pPr>
      <w:r w:rsidRPr="0020722D">
        <w:t>div 4.2 hdg</w:t>
      </w:r>
      <w:r w:rsidRPr="0020722D">
        <w:tab/>
      </w:r>
      <w:r>
        <w:t>renum as div 11.2 hdg</w:t>
      </w:r>
    </w:p>
    <w:p w14:paraId="587B408C" w14:textId="77777777" w:rsidR="00FA4985" w:rsidRPr="0020722D" w:rsidRDefault="00FA4985" w:rsidP="00FA4985">
      <w:pPr>
        <w:pStyle w:val="AmdtsEntryHd"/>
      </w:pPr>
      <w:r w:rsidRPr="0020722D">
        <w:t>Registration of firearms</w:t>
      </w:r>
    </w:p>
    <w:p w14:paraId="0B682449" w14:textId="77777777" w:rsidR="00FA4985" w:rsidRPr="0020722D" w:rsidRDefault="00FA4985" w:rsidP="00FA4985">
      <w:pPr>
        <w:pStyle w:val="AmdtsEntries"/>
      </w:pPr>
      <w:r w:rsidRPr="0020722D">
        <w:t>div 4.3 hdg</w:t>
      </w:r>
      <w:r w:rsidRPr="0020722D">
        <w:tab/>
      </w:r>
      <w:r>
        <w:t>renum as div 11.3 hdg</w:t>
      </w:r>
    </w:p>
    <w:p w14:paraId="3544CDCD" w14:textId="77777777" w:rsidR="00FA4985" w:rsidRPr="0020722D" w:rsidRDefault="00FA4985" w:rsidP="00FA4985">
      <w:pPr>
        <w:pStyle w:val="AmdtsEntryHd"/>
      </w:pPr>
      <w:r w:rsidRPr="0020722D">
        <w:t>Registration of firearms users</w:t>
      </w:r>
    </w:p>
    <w:p w14:paraId="2B97FDAD" w14:textId="77777777" w:rsidR="00FA4985" w:rsidRPr="0020722D" w:rsidRDefault="00FA4985" w:rsidP="00FA4985">
      <w:pPr>
        <w:pStyle w:val="AmdtsEntries"/>
      </w:pPr>
      <w:r w:rsidRPr="0020722D">
        <w:t>div 4.4 hdg</w:t>
      </w:r>
      <w:r w:rsidRPr="0020722D">
        <w:tab/>
      </w:r>
      <w:r>
        <w:t>renum as div 11.4 hdg</w:t>
      </w:r>
    </w:p>
    <w:p w14:paraId="00EBA547" w14:textId="77777777" w:rsidR="00FA4985" w:rsidRPr="0020722D" w:rsidRDefault="00FA4985" w:rsidP="00FA4985">
      <w:pPr>
        <w:pStyle w:val="AmdtsEntryHd"/>
      </w:pPr>
      <w:r w:rsidRPr="0020722D">
        <w:t>Offences—registration</w:t>
      </w:r>
    </w:p>
    <w:p w14:paraId="6B303695" w14:textId="77777777" w:rsidR="00FA4985" w:rsidRPr="0020722D" w:rsidRDefault="00FA4985" w:rsidP="00FA4985">
      <w:pPr>
        <w:pStyle w:val="AmdtsEntries"/>
      </w:pPr>
      <w:r w:rsidRPr="0020722D">
        <w:t>div 4.5 hdg</w:t>
      </w:r>
      <w:r w:rsidRPr="0020722D">
        <w:tab/>
      </w:r>
      <w:r>
        <w:t>renum as div 11.5 hdg</w:t>
      </w:r>
    </w:p>
    <w:p w14:paraId="33AAEF43" w14:textId="77777777" w:rsidR="00FA4985" w:rsidRPr="00985C58" w:rsidRDefault="00FA4985" w:rsidP="00FA4985">
      <w:pPr>
        <w:pStyle w:val="AmdtsEntryHd"/>
      </w:pPr>
      <w:r w:rsidRPr="00985C58">
        <w:lastRenderedPageBreak/>
        <w:t xml:space="preserve">Meaning of </w:t>
      </w:r>
      <w:r w:rsidRPr="002063C7">
        <w:rPr>
          <w:rStyle w:val="charItals"/>
        </w:rPr>
        <w:t>unregulated firearm</w:t>
      </w:r>
      <w:r w:rsidRPr="00985C58">
        <w:t>—Act</w:t>
      </w:r>
    </w:p>
    <w:p w14:paraId="3FA9A964" w14:textId="77777777" w:rsidR="00FA4985" w:rsidRDefault="00FA4985" w:rsidP="00AC6163">
      <w:pPr>
        <w:pStyle w:val="AmdtsEntries"/>
        <w:keepNext/>
        <w:rPr>
          <w:b/>
        </w:rPr>
      </w:pPr>
      <w:r>
        <w:t>s 24</w:t>
      </w:r>
      <w:r w:rsidRPr="00985C58">
        <w:tab/>
      </w:r>
      <w:r>
        <w:rPr>
          <w:b/>
        </w:rPr>
        <w:t>orig s 24</w:t>
      </w:r>
    </w:p>
    <w:p w14:paraId="6AD4492D" w14:textId="77777777" w:rsidR="00FA4985" w:rsidRDefault="00FA4985" w:rsidP="00AC6163">
      <w:pPr>
        <w:pStyle w:val="AmdtsEntries"/>
        <w:keepNext/>
      </w:pPr>
      <w:r>
        <w:rPr>
          <w:b/>
        </w:rPr>
        <w:tab/>
      </w:r>
      <w:r>
        <w:t>renum as s 63</w:t>
      </w:r>
    </w:p>
    <w:p w14:paraId="6D083A1B" w14:textId="77777777" w:rsidR="00FA4985" w:rsidRPr="00C9733B" w:rsidRDefault="00FA4985" w:rsidP="00AC6163">
      <w:pPr>
        <w:pStyle w:val="AmdtsEntries"/>
        <w:keepNext/>
        <w:rPr>
          <w:b/>
        </w:rPr>
      </w:pPr>
      <w:r>
        <w:tab/>
      </w:r>
      <w:r>
        <w:rPr>
          <w:b/>
        </w:rPr>
        <w:t>pres s 24</w:t>
      </w:r>
    </w:p>
    <w:p w14:paraId="6FAA1A43" w14:textId="246CE158" w:rsidR="00FA4985" w:rsidRPr="00985C58" w:rsidRDefault="00FA4985" w:rsidP="00AC6163">
      <w:pPr>
        <w:pStyle w:val="AmdtsEntries"/>
        <w:keepNext/>
      </w:pPr>
      <w:r>
        <w:tab/>
        <w:t xml:space="preserve">(prev s 4G) ins </w:t>
      </w:r>
      <w:hyperlink r:id="rId4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6BBE714D" w14:textId="29745D30" w:rsidR="00FA4985" w:rsidRPr="00985C58" w:rsidRDefault="00FA4985" w:rsidP="00FA4985">
      <w:pPr>
        <w:pStyle w:val="AmdtsEntries"/>
      </w:pPr>
      <w:r>
        <w:tab/>
        <w:t xml:space="preserve">renum as s 24 R17 LA (see </w:t>
      </w:r>
      <w:hyperlink r:id="rId4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0D85A5" w14:textId="77777777" w:rsidR="00FA4985" w:rsidRPr="00985C58" w:rsidRDefault="00FA4985" w:rsidP="00FA4985">
      <w:pPr>
        <w:pStyle w:val="AmdtsEntryHd"/>
      </w:pPr>
      <w:r w:rsidRPr="00985C58">
        <w:t>Unregulated firearms—seizure by police</w:t>
      </w:r>
    </w:p>
    <w:p w14:paraId="15CCC95C" w14:textId="77777777" w:rsidR="00FA4985" w:rsidRDefault="00FA4985" w:rsidP="00CD1AE3">
      <w:pPr>
        <w:pStyle w:val="AmdtsEntries"/>
        <w:keepNext/>
        <w:rPr>
          <w:b/>
        </w:rPr>
      </w:pPr>
      <w:r>
        <w:t>s 25</w:t>
      </w:r>
      <w:r w:rsidRPr="00985C58">
        <w:tab/>
      </w:r>
      <w:r>
        <w:rPr>
          <w:b/>
        </w:rPr>
        <w:t>orig s 25</w:t>
      </w:r>
    </w:p>
    <w:p w14:paraId="6C558DA9" w14:textId="77777777" w:rsidR="00FA4985" w:rsidRDefault="00FA4985" w:rsidP="0044652B">
      <w:pPr>
        <w:pStyle w:val="AmdtsEntries"/>
        <w:keepNext/>
      </w:pPr>
      <w:r>
        <w:rPr>
          <w:b/>
        </w:rPr>
        <w:tab/>
      </w:r>
      <w:r>
        <w:t>renum as s 64</w:t>
      </w:r>
    </w:p>
    <w:p w14:paraId="292871ED" w14:textId="77777777" w:rsidR="00FA4985" w:rsidRPr="000E5440" w:rsidRDefault="00FA4985" w:rsidP="0044652B">
      <w:pPr>
        <w:pStyle w:val="AmdtsEntries"/>
        <w:keepNext/>
        <w:rPr>
          <w:b/>
        </w:rPr>
      </w:pPr>
      <w:r>
        <w:tab/>
      </w:r>
      <w:r>
        <w:rPr>
          <w:b/>
        </w:rPr>
        <w:t>pres s 25</w:t>
      </w:r>
    </w:p>
    <w:p w14:paraId="0FA7495F" w14:textId="3E55FD29" w:rsidR="00FA4985" w:rsidRPr="00985C58" w:rsidRDefault="00FA4985" w:rsidP="00BF185F">
      <w:pPr>
        <w:pStyle w:val="AmdtsEntries"/>
        <w:keepNext/>
      </w:pPr>
      <w:r>
        <w:tab/>
        <w:t xml:space="preserve">(prev s 4H) ins </w:t>
      </w:r>
      <w:hyperlink r:id="rId4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1FB684CD" w14:textId="72CAEC12" w:rsidR="00FA4985" w:rsidRPr="00985C58" w:rsidRDefault="00FA4985" w:rsidP="00FA4985">
      <w:pPr>
        <w:pStyle w:val="AmdtsEntries"/>
      </w:pPr>
      <w:r>
        <w:tab/>
        <w:t xml:space="preserve">renum as s 25 R17 LA (see </w:t>
      </w:r>
      <w:hyperlink r:id="rId4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811644C" w14:textId="77777777" w:rsidR="00FA4985" w:rsidRPr="00985C58" w:rsidRDefault="00FA4985" w:rsidP="00FA4985">
      <w:pPr>
        <w:pStyle w:val="AmdtsEntryHd"/>
      </w:pPr>
      <w:r w:rsidRPr="00985C58">
        <w:t>Unregulated firearms—receipt for seizure</w:t>
      </w:r>
    </w:p>
    <w:p w14:paraId="0E417774" w14:textId="77777777" w:rsidR="00FA4985" w:rsidRDefault="00FA4985" w:rsidP="00FA4985">
      <w:pPr>
        <w:pStyle w:val="AmdtsEntries"/>
        <w:rPr>
          <w:b/>
        </w:rPr>
      </w:pPr>
      <w:r>
        <w:t>s 26</w:t>
      </w:r>
      <w:r w:rsidRPr="00985C58">
        <w:tab/>
      </w:r>
      <w:r>
        <w:rPr>
          <w:b/>
        </w:rPr>
        <w:t>orig s 26</w:t>
      </w:r>
    </w:p>
    <w:p w14:paraId="00904754" w14:textId="77777777" w:rsidR="00FA4985" w:rsidRDefault="00FA4985" w:rsidP="00FA4985">
      <w:pPr>
        <w:pStyle w:val="AmdtsEntries"/>
      </w:pPr>
      <w:r>
        <w:rPr>
          <w:b/>
        </w:rPr>
        <w:tab/>
      </w:r>
      <w:r>
        <w:t>renum as s 65</w:t>
      </w:r>
    </w:p>
    <w:p w14:paraId="3A0D1F1B" w14:textId="77777777" w:rsidR="00FA4985" w:rsidRPr="009C0737" w:rsidRDefault="00FA4985" w:rsidP="00FA4985">
      <w:pPr>
        <w:pStyle w:val="AmdtsEntries"/>
        <w:rPr>
          <w:b/>
        </w:rPr>
      </w:pPr>
      <w:r>
        <w:tab/>
      </w:r>
      <w:r>
        <w:rPr>
          <w:b/>
        </w:rPr>
        <w:t>pres s 26</w:t>
      </w:r>
    </w:p>
    <w:p w14:paraId="246F347D" w14:textId="475A1D7B" w:rsidR="00FA4985" w:rsidRPr="00985C58" w:rsidRDefault="00FA4985" w:rsidP="00FA4985">
      <w:pPr>
        <w:pStyle w:val="AmdtsEntries"/>
      </w:pPr>
      <w:r>
        <w:tab/>
        <w:t xml:space="preserve">(prev s 4I) ins </w:t>
      </w:r>
      <w:hyperlink r:id="rId4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593D7101" w14:textId="4A74920F" w:rsidR="00FA4985" w:rsidRPr="00985C58" w:rsidRDefault="00FA4985" w:rsidP="00FA4985">
      <w:pPr>
        <w:pStyle w:val="AmdtsEntries"/>
      </w:pPr>
      <w:r>
        <w:tab/>
        <w:t xml:space="preserve">renum as s 26 R17 LA (see </w:t>
      </w:r>
      <w:hyperlink r:id="rId4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5252C26" w14:textId="77777777" w:rsidR="00FA4985" w:rsidRPr="00985C58" w:rsidRDefault="00FA4985" w:rsidP="00FA4985">
      <w:pPr>
        <w:pStyle w:val="AmdtsEntryHd"/>
      </w:pPr>
      <w:r w:rsidRPr="00985C58">
        <w:t>Unregulated firearms—examination</w:t>
      </w:r>
    </w:p>
    <w:p w14:paraId="1E1B8027" w14:textId="77777777" w:rsidR="00FA4985" w:rsidRDefault="00FA4985" w:rsidP="0097110A">
      <w:pPr>
        <w:pStyle w:val="AmdtsEntries"/>
        <w:keepNext/>
        <w:rPr>
          <w:b/>
        </w:rPr>
      </w:pPr>
      <w:r>
        <w:t>s 27</w:t>
      </w:r>
      <w:r w:rsidRPr="00985C58">
        <w:tab/>
      </w:r>
      <w:r>
        <w:rPr>
          <w:b/>
        </w:rPr>
        <w:t>orig s 27</w:t>
      </w:r>
    </w:p>
    <w:p w14:paraId="2010238C" w14:textId="77777777" w:rsidR="00FA4985" w:rsidRDefault="00FA4985" w:rsidP="0097110A">
      <w:pPr>
        <w:pStyle w:val="AmdtsEntries"/>
        <w:keepNext/>
      </w:pPr>
      <w:r>
        <w:rPr>
          <w:b/>
        </w:rPr>
        <w:tab/>
      </w:r>
      <w:r>
        <w:t>renum as s 66</w:t>
      </w:r>
    </w:p>
    <w:p w14:paraId="2630815C" w14:textId="77777777" w:rsidR="00FA4985" w:rsidRPr="0011098E" w:rsidRDefault="00FA4985" w:rsidP="00FA4985">
      <w:pPr>
        <w:pStyle w:val="AmdtsEntries"/>
        <w:rPr>
          <w:b/>
        </w:rPr>
      </w:pPr>
      <w:r>
        <w:tab/>
      </w:r>
      <w:r>
        <w:rPr>
          <w:b/>
        </w:rPr>
        <w:t>pres s 27</w:t>
      </w:r>
    </w:p>
    <w:p w14:paraId="2DDF758C" w14:textId="201C253F" w:rsidR="00FA4985" w:rsidRPr="00985C58" w:rsidRDefault="00FA4985" w:rsidP="00FA4985">
      <w:pPr>
        <w:pStyle w:val="AmdtsEntries"/>
      </w:pPr>
      <w:r>
        <w:tab/>
        <w:t xml:space="preserve">(prev s 4J) ins </w:t>
      </w:r>
      <w:hyperlink r:id="rId4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0AD4E81" w14:textId="5809B2DD" w:rsidR="00FA4985" w:rsidRPr="00985C58" w:rsidRDefault="00FA4985" w:rsidP="00FA4985">
      <w:pPr>
        <w:pStyle w:val="AmdtsEntries"/>
      </w:pPr>
      <w:r>
        <w:tab/>
        <w:t xml:space="preserve">renum as s 27 R17 LA (see </w:t>
      </w:r>
      <w:hyperlink r:id="rId4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3A9921D" w14:textId="77777777" w:rsidR="00FA4985" w:rsidRPr="00985C58" w:rsidRDefault="00FA4985" w:rsidP="00FA4985">
      <w:pPr>
        <w:pStyle w:val="AmdtsEntryHd"/>
      </w:pPr>
      <w:r w:rsidRPr="00985C58">
        <w:t>Unregulated firearms—access to things seized</w:t>
      </w:r>
    </w:p>
    <w:p w14:paraId="5B574810" w14:textId="77777777" w:rsidR="00FA4985" w:rsidRDefault="00FA4985" w:rsidP="00474124">
      <w:pPr>
        <w:pStyle w:val="AmdtsEntries"/>
        <w:keepNext/>
        <w:rPr>
          <w:b/>
        </w:rPr>
      </w:pPr>
      <w:r>
        <w:t>s 28</w:t>
      </w:r>
      <w:r w:rsidRPr="00985C58">
        <w:tab/>
      </w:r>
      <w:r>
        <w:rPr>
          <w:b/>
        </w:rPr>
        <w:t>orig s 28</w:t>
      </w:r>
    </w:p>
    <w:p w14:paraId="3E746C5F" w14:textId="77777777" w:rsidR="00FA4985" w:rsidRDefault="00FA4985" w:rsidP="00FA4985">
      <w:pPr>
        <w:pStyle w:val="AmdtsEntries"/>
      </w:pPr>
      <w:r>
        <w:rPr>
          <w:b/>
        </w:rPr>
        <w:tab/>
      </w:r>
      <w:r>
        <w:t>renum as s 67</w:t>
      </w:r>
    </w:p>
    <w:p w14:paraId="136E5B32" w14:textId="77777777" w:rsidR="00FA4985" w:rsidRPr="00B86D88" w:rsidRDefault="00FA4985" w:rsidP="00FA4985">
      <w:pPr>
        <w:pStyle w:val="AmdtsEntries"/>
        <w:rPr>
          <w:b/>
        </w:rPr>
      </w:pPr>
      <w:r>
        <w:tab/>
      </w:r>
      <w:r>
        <w:rPr>
          <w:b/>
        </w:rPr>
        <w:t>pres s 28</w:t>
      </w:r>
    </w:p>
    <w:p w14:paraId="0BAD491C" w14:textId="6641D8C6" w:rsidR="00FA4985" w:rsidRPr="00985C58" w:rsidRDefault="00FA4985" w:rsidP="00FA4985">
      <w:pPr>
        <w:pStyle w:val="AmdtsEntries"/>
      </w:pPr>
      <w:r>
        <w:tab/>
        <w:t xml:space="preserve">(prev s 4K) ins </w:t>
      </w:r>
      <w:hyperlink r:id="rId4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11DA76A4" w14:textId="5B2E5614" w:rsidR="00FA4985" w:rsidRPr="00985C58" w:rsidRDefault="00FA4985" w:rsidP="00FA4985">
      <w:pPr>
        <w:pStyle w:val="AmdtsEntries"/>
      </w:pPr>
      <w:r>
        <w:tab/>
        <w:t xml:space="preserve">renum as s 28 R17 LA (see </w:t>
      </w:r>
      <w:hyperlink r:id="rId4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5061F4A" w14:textId="77777777" w:rsidR="00FA4985" w:rsidRPr="00985C58" w:rsidRDefault="00FA4985" w:rsidP="00FA4985">
      <w:pPr>
        <w:pStyle w:val="AmdtsEntryHd"/>
      </w:pPr>
      <w:r w:rsidRPr="00985C58">
        <w:t>Unregulated firearms—review of decision to seize</w:t>
      </w:r>
    </w:p>
    <w:p w14:paraId="56EB05B7" w14:textId="77777777" w:rsidR="00FA4985" w:rsidRDefault="00FA4985" w:rsidP="00FA4985">
      <w:pPr>
        <w:pStyle w:val="AmdtsEntries"/>
        <w:rPr>
          <w:b/>
        </w:rPr>
      </w:pPr>
      <w:r>
        <w:t>s 29</w:t>
      </w:r>
      <w:r w:rsidRPr="00985C58">
        <w:tab/>
      </w:r>
      <w:r>
        <w:rPr>
          <w:b/>
        </w:rPr>
        <w:t>orig s 29</w:t>
      </w:r>
    </w:p>
    <w:p w14:paraId="1147214A" w14:textId="77777777" w:rsidR="00FA4985" w:rsidRDefault="00FA4985" w:rsidP="00FA4985">
      <w:pPr>
        <w:pStyle w:val="AmdtsEntries"/>
      </w:pPr>
      <w:r>
        <w:rPr>
          <w:b/>
        </w:rPr>
        <w:tab/>
      </w:r>
      <w:r>
        <w:t>renum as s 68</w:t>
      </w:r>
    </w:p>
    <w:p w14:paraId="70D4C542" w14:textId="77777777" w:rsidR="00FA4985" w:rsidRPr="004F05EE" w:rsidRDefault="00FA4985" w:rsidP="00FA4985">
      <w:pPr>
        <w:pStyle w:val="AmdtsEntries"/>
        <w:rPr>
          <w:b/>
        </w:rPr>
      </w:pPr>
      <w:r>
        <w:tab/>
      </w:r>
      <w:r>
        <w:rPr>
          <w:b/>
        </w:rPr>
        <w:t>pres s 29</w:t>
      </w:r>
    </w:p>
    <w:p w14:paraId="2DA069B7" w14:textId="40BA3A8D" w:rsidR="00FA4985" w:rsidRPr="00985C58" w:rsidRDefault="00FA4985" w:rsidP="00FA4985">
      <w:pPr>
        <w:pStyle w:val="AmdtsEntries"/>
      </w:pPr>
      <w:r>
        <w:tab/>
        <w:t xml:space="preserve">(prev s 4L) ins </w:t>
      </w:r>
      <w:hyperlink r:id="rId4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7E046B51" w14:textId="1503C3E3" w:rsidR="00FA4985" w:rsidRPr="00985C58" w:rsidRDefault="00FA4985" w:rsidP="00FA4985">
      <w:pPr>
        <w:pStyle w:val="AmdtsEntries"/>
      </w:pPr>
      <w:r>
        <w:tab/>
        <w:t xml:space="preserve">renum as s 29 R17 LA (see </w:t>
      </w:r>
      <w:hyperlink r:id="rId4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A95FA77" w14:textId="77777777" w:rsidR="00FA4985" w:rsidRPr="00985C58" w:rsidRDefault="00FA4985" w:rsidP="00FA4985">
      <w:pPr>
        <w:pStyle w:val="AmdtsEntryHd"/>
      </w:pPr>
      <w:r w:rsidRPr="00985C58">
        <w:t>Unregulated firearms—forfeiture</w:t>
      </w:r>
    </w:p>
    <w:p w14:paraId="36B65A68" w14:textId="77777777" w:rsidR="00FA4985" w:rsidRDefault="00FA4985" w:rsidP="00FA4985">
      <w:pPr>
        <w:pStyle w:val="AmdtsEntries"/>
        <w:rPr>
          <w:b/>
        </w:rPr>
      </w:pPr>
      <w:r>
        <w:t>s 30</w:t>
      </w:r>
      <w:r w:rsidRPr="00985C58">
        <w:tab/>
      </w:r>
      <w:r>
        <w:rPr>
          <w:b/>
        </w:rPr>
        <w:t>orig s 30</w:t>
      </w:r>
    </w:p>
    <w:p w14:paraId="0CB723F2" w14:textId="77777777" w:rsidR="00FA4985" w:rsidRDefault="00FA4985" w:rsidP="00FA4985">
      <w:pPr>
        <w:pStyle w:val="AmdtsEntries"/>
      </w:pPr>
      <w:r>
        <w:rPr>
          <w:b/>
        </w:rPr>
        <w:tab/>
      </w:r>
      <w:r>
        <w:t>renum as s 69</w:t>
      </w:r>
    </w:p>
    <w:p w14:paraId="68EABE6C" w14:textId="77777777" w:rsidR="00FA4985" w:rsidRPr="004F05EE" w:rsidRDefault="00FA4985" w:rsidP="00FA4985">
      <w:pPr>
        <w:pStyle w:val="AmdtsEntries"/>
        <w:rPr>
          <w:b/>
        </w:rPr>
      </w:pPr>
      <w:r>
        <w:tab/>
      </w:r>
      <w:r>
        <w:rPr>
          <w:b/>
        </w:rPr>
        <w:t>pres s 30</w:t>
      </w:r>
    </w:p>
    <w:p w14:paraId="10982854" w14:textId="2ED3FE80" w:rsidR="00FA4985" w:rsidRPr="00985C58" w:rsidRDefault="00FA4985" w:rsidP="00FA4985">
      <w:pPr>
        <w:pStyle w:val="AmdtsEntries"/>
      </w:pPr>
      <w:r>
        <w:tab/>
        <w:t xml:space="preserve">(prev s 4M) ins </w:t>
      </w:r>
      <w:hyperlink r:id="rId4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384FD1FE" w14:textId="7C7598D9" w:rsidR="00FA4985" w:rsidRDefault="00FA4985" w:rsidP="00FA4985">
      <w:pPr>
        <w:pStyle w:val="AmdtsEntries"/>
      </w:pPr>
      <w:r>
        <w:tab/>
        <w:t xml:space="preserve">renum as s 30 R17 LA (see </w:t>
      </w:r>
      <w:hyperlink r:id="rId4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37CEF1" w14:textId="6D63D011" w:rsidR="00517ED5" w:rsidRPr="00985C58" w:rsidRDefault="00517ED5" w:rsidP="00FA4985">
      <w:pPr>
        <w:pStyle w:val="AmdtsEntries"/>
      </w:pPr>
      <w:r>
        <w:tab/>
        <w:t xml:space="preserve">am </w:t>
      </w:r>
      <w:hyperlink r:id="rId419"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420" w:tooltip="Crimes Legislation Amendment Act 2015" w:history="1">
        <w:r w:rsidR="00C62ED3">
          <w:rPr>
            <w:rStyle w:val="charCitHyperlinkAbbrev"/>
          </w:rPr>
          <w:t>A2015</w:t>
        </w:r>
        <w:r w:rsidR="00C62ED3">
          <w:rPr>
            <w:rStyle w:val="charCitHyperlinkAbbrev"/>
          </w:rPr>
          <w:noBreakHyphen/>
          <w:t>3</w:t>
        </w:r>
      </w:hyperlink>
      <w:r w:rsidR="00C62ED3" w:rsidRPr="0003132C">
        <w:t xml:space="preserve"> s 36</w:t>
      </w:r>
    </w:p>
    <w:p w14:paraId="1D0AF34E" w14:textId="77777777" w:rsidR="00FA4985" w:rsidRPr="00106027" w:rsidRDefault="00FA4985" w:rsidP="00FA4985">
      <w:pPr>
        <w:pStyle w:val="AmdtsEntryHd"/>
      </w:pPr>
      <w:r w:rsidRPr="00106027">
        <w:rPr>
          <w:lang w:val="en-US"/>
        </w:rPr>
        <w:lastRenderedPageBreak/>
        <w:t>Adult f</w:t>
      </w:r>
      <w:r w:rsidRPr="00106027">
        <w:t>irearms licences—restrictions on issue of paintball marker licences</w:t>
      </w:r>
    </w:p>
    <w:p w14:paraId="4824C590" w14:textId="77777777" w:rsidR="00FA4985" w:rsidRPr="00106027" w:rsidRDefault="00FA4985" w:rsidP="00FA4985">
      <w:pPr>
        <w:pStyle w:val="AmdtsEntries"/>
      </w:pPr>
      <w:r w:rsidRPr="00106027">
        <w:t>s 30A</w:t>
      </w:r>
      <w:r w:rsidRPr="00106027">
        <w:tab/>
      </w:r>
      <w:r>
        <w:t>renum as s 70</w:t>
      </w:r>
    </w:p>
    <w:p w14:paraId="45BBF111" w14:textId="77777777" w:rsidR="00FA4985" w:rsidRPr="00985C58" w:rsidRDefault="00FA4985" w:rsidP="00FA4985">
      <w:pPr>
        <w:pStyle w:val="AmdtsEntryHd"/>
      </w:pPr>
      <w:r w:rsidRPr="00985C58">
        <w:t>Declarations about firearms</w:t>
      </w:r>
    </w:p>
    <w:p w14:paraId="561BE527" w14:textId="77777777" w:rsidR="00FA4985" w:rsidRDefault="00FA4985" w:rsidP="00CD1AE3">
      <w:pPr>
        <w:pStyle w:val="AmdtsEntries"/>
        <w:keepNext/>
        <w:rPr>
          <w:b/>
        </w:rPr>
      </w:pPr>
      <w:r>
        <w:t>pt 5</w:t>
      </w:r>
      <w:r w:rsidRPr="00985C58">
        <w:t xml:space="preserve"> hdg</w:t>
      </w:r>
      <w:r>
        <w:tab/>
      </w:r>
      <w:r>
        <w:rPr>
          <w:b/>
        </w:rPr>
        <w:t>orig pt 5 hdg</w:t>
      </w:r>
    </w:p>
    <w:p w14:paraId="0732EA0E" w14:textId="77777777" w:rsidR="00FA4985" w:rsidRDefault="00FA4985" w:rsidP="00CD1AE3">
      <w:pPr>
        <w:pStyle w:val="AmdtsEntries"/>
        <w:keepNext/>
      </w:pPr>
      <w:r>
        <w:rPr>
          <w:b/>
        </w:rPr>
        <w:tab/>
      </w:r>
      <w:r>
        <w:t>renum as pt 12 hdg</w:t>
      </w:r>
    </w:p>
    <w:p w14:paraId="4749C93E" w14:textId="77777777" w:rsidR="00FA4985" w:rsidRPr="0090105A" w:rsidRDefault="00FA4985" w:rsidP="00CD1AE3">
      <w:pPr>
        <w:pStyle w:val="AmdtsEntries"/>
        <w:keepNext/>
        <w:rPr>
          <w:b/>
        </w:rPr>
      </w:pPr>
      <w:r>
        <w:tab/>
      </w:r>
      <w:r>
        <w:rPr>
          <w:b/>
        </w:rPr>
        <w:t>pres pt 5 hdg</w:t>
      </w:r>
    </w:p>
    <w:p w14:paraId="74BA252A" w14:textId="7E2A9870" w:rsidR="00FA4985" w:rsidRPr="00985C58" w:rsidRDefault="00FA4985" w:rsidP="00CD1AE3">
      <w:pPr>
        <w:pStyle w:val="AmdtsEntries"/>
        <w:keepNext/>
      </w:pPr>
      <w:r>
        <w:tab/>
        <w:t xml:space="preserve">(prev pt 1D hdg) ins </w:t>
      </w:r>
      <w:hyperlink r:id="rId4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8</w:t>
      </w:r>
    </w:p>
    <w:p w14:paraId="2430ADB4" w14:textId="4B1A93FC" w:rsidR="00FA4985" w:rsidRDefault="00FA4985" w:rsidP="00FA4985">
      <w:pPr>
        <w:pStyle w:val="AmdtsEntries"/>
      </w:pPr>
      <w:r>
        <w:tab/>
        <w:t xml:space="preserve">renum as pt 5 hdg R17 LA (see </w:t>
      </w:r>
      <w:hyperlink r:id="rId4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84862A" w14:textId="77777777" w:rsidR="00FA4985" w:rsidRPr="00985C58" w:rsidRDefault="00FA4985" w:rsidP="00FA4985">
      <w:pPr>
        <w:pStyle w:val="AmdtsEntryHd"/>
      </w:pPr>
      <w:r w:rsidRPr="00985C58">
        <w:t>Firearms declarations by registrar</w:t>
      </w:r>
    </w:p>
    <w:p w14:paraId="491BE6CE" w14:textId="77777777" w:rsidR="00FA4985" w:rsidRDefault="00FA4985" w:rsidP="00CD1AE3">
      <w:pPr>
        <w:pStyle w:val="AmdtsEntries"/>
        <w:keepNext/>
        <w:keepLines/>
        <w:rPr>
          <w:b/>
        </w:rPr>
      </w:pPr>
      <w:r>
        <w:t>s 31</w:t>
      </w:r>
      <w:r w:rsidRPr="00985C58">
        <w:tab/>
      </w:r>
      <w:r>
        <w:rPr>
          <w:b/>
        </w:rPr>
        <w:t>orig s 31</w:t>
      </w:r>
    </w:p>
    <w:p w14:paraId="4E7235E4" w14:textId="77777777" w:rsidR="00FA4985" w:rsidRDefault="00FA4985" w:rsidP="00CD1AE3">
      <w:pPr>
        <w:pStyle w:val="AmdtsEntries"/>
        <w:keepNext/>
        <w:keepLines/>
      </w:pPr>
      <w:r>
        <w:rPr>
          <w:b/>
        </w:rPr>
        <w:tab/>
      </w:r>
      <w:r>
        <w:t>renum as s 71</w:t>
      </w:r>
    </w:p>
    <w:p w14:paraId="0E8A497E" w14:textId="77777777" w:rsidR="00FA4985" w:rsidRPr="00FD7386" w:rsidRDefault="00FA4985" w:rsidP="0069453F">
      <w:pPr>
        <w:pStyle w:val="AmdtsEntries"/>
        <w:keepNext/>
        <w:rPr>
          <w:b/>
        </w:rPr>
      </w:pPr>
      <w:r>
        <w:tab/>
      </w:r>
      <w:r>
        <w:rPr>
          <w:b/>
        </w:rPr>
        <w:t>pres s 31</w:t>
      </w:r>
    </w:p>
    <w:p w14:paraId="6A321C32" w14:textId="4414316C" w:rsidR="00FA4985" w:rsidRPr="00985C58" w:rsidRDefault="00FA4985" w:rsidP="0069453F">
      <w:pPr>
        <w:pStyle w:val="AmdtsEntries"/>
        <w:keepNext/>
      </w:pPr>
      <w:r>
        <w:tab/>
        <w:t xml:space="preserve">(prev s 5) </w:t>
      </w:r>
      <w:r w:rsidRPr="00985C58">
        <w:t xml:space="preserve">sub </w:t>
      </w:r>
      <w:hyperlink r:id="rId42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1F709790" w14:textId="2C1C698E" w:rsidR="00FA4985" w:rsidRDefault="00FA4985" w:rsidP="00FA4985">
      <w:pPr>
        <w:pStyle w:val="AmdtsEntries"/>
      </w:pPr>
      <w:r>
        <w:tab/>
        <w:t xml:space="preserve">renum as s 31 R17 LA (see </w:t>
      </w:r>
      <w:hyperlink r:id="rId4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D732A48" w14:textId="0FEC86AC" w:rsidR="00DC7265" w:rsidRPr="00D94823" w:rsidRDefault="00DC7265" w:rsidP="00FA4985">
      <w:pPr>
        <w:pStyle w:val="AmdtsEntries"/>
      </w:pPr>
      <w:r>
        <w:tab/>
        <w:t xml:space="preserve">am </w:t>
      </w:r>
      <w:hyperlink r:id="rId425"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3.75</w:t>
      </w:r>
      <w:r w:rsidR="00D94823">
        <w:t xml:space="preserve">; </w:t>
      </w:r>
      <w:hyperlink r:id="rId426"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1.83</w:t>
      </w:r>
      <w:r w:rsidR="00BC1368">
        <w:t xml:space="preserve">; </w:t>
      </w:r>
      <w:hyperlink r:id="rId427" w:tooltip="Crimes (Serious and Organised Crime) Legislation Amendment Act 2016" w:history="1">
        <w:r w:rsidR="00BC1368" w:rsidRPr="00BC1368">
          <w:rPr>
            <w:color w:val="0000FF" w:themeColor="hyperlink"/>
          </w:rPr>
          <w:t>A2016</w:t>
        </w:r>
        <w:r w:rsidR="00BC1368" w:rsidRPr="00BC1368">
          <w:rPr>
            <w:color w:val="0000FF" w:themeColor="hyperlink"/>
          </w:rPr>
          <w:noBreakHyphen/>
          <w:t>48</w:t>
        </w:r>
      </w:hyperlink>
      <w:r w:rsidR="00BC1368" w:rsidRPr="00BC1368">
        <w:t xml:space="preserve"> s</w:t>
      </w:r>
      <w:r w:rsidR="007B1BB9">
        <w:t> 33, s 34</w:t>
      </w:r>
      <w:r w:rsidR="00ED4685">
        <w:t xml:space="preserve">; </w:t>
      </w:r>
      <w:hyperlink r:id="rId428" w:tooltip="Firearms and Prohibited Weapons Legislation Amendment Act 2018" w:history="1">
        <w:r w:rsidR="00ED4685">
          <w:rPr>
            <w:rStyle w:val="charCitHyperlinkAbbrev"/>
          </w:rPr>
          <w:t>A2018</w:t>
        </w:r>
        <w:r w:rsidR="00ED4685">
          <w:rPr>
            <w:rStyle w:val="charCitHyperlinkAbbrev"/>
          </w:rPr>
          <w:noBreakHyphen/>
          <w:t>1</w:t>
        </w:r>
      </w:hyperlink>
      <w:r w:rsidR="00ED4685">
        <w:t xml:space="preserve"> s 8</w:t>
      </w:r>
    </w:p>
    <w:p w14:paraId="0629E420" w14:textId="77777777" w:rsidR="00FA4985" w:rsidRPr="00985C58" w:rsidRDefault="00FA4985" w:rsidP="00FA4985">
      <w:pPr>
        <w:pStyle w:val="AmdtsEntryHd"/>
      </w:pPr>
      <w:r w:rsidRPr="00985C58">
        <w:t>Effect of certain declarations</w:t>
      </w:r>
    </w:p>
    <w:p w14:paraId="10215C8C" w14:textId="77777777" w:rsidR="00FA4985" w:rsidRDefault="00FA4985" w:rsidP="00FA4985">
      <w:pPr>
        <w:pStyle w:val="AmdtsEntries"/>
        <w:keepNext/>
        <w:rPr>
          <w:b/>
        </w:rPr>
      </w:pPr>
      <w:r>
        <w:t>s 32</w:t>
      </w:r>
      <w:r w:rsidRPr="00985C58">
        <w:tab/>
      </w:r>
      <w:r>
        <w:rPr>
          <w:b/>
        </w:rPr>
        <w:t>orig s 32</w:t>
      </w:r>
    </w:p>
    <w:p w14:paraId="6AE80DD2" w14:textId="77777777" w:rsidR="00FA4985" w:rsidRDefault="00FA4985" w:rsidP="00FA4985">
      <w:pPr>
        <w:pStyle w:val="AmdtsEntries"/>
        <w:keepNext/>
      </w:pPr>
      <w:r>
        <w:rPr>
          <w:b/>
        </w:rPr>
        <w:tab/>
      </w:r>
      <w:r>
        <w:t>renum as s 72</w:t>
      </w:r>
    </w:p>
    <w:p w14:paraId="63671C82" w14:textId="77777777" w:rsidR="00FA4985" w:rsidRPr="00FD7386" w:rsidRDefault="00FA4985" w:rsidP="00FA4985">
      <w:pPr>
        <w:pStyle w:val="AmdtsEntries"/>
        <w:keepNext/>
        <w:rPr>
          <w:b/>
        </w:rPr>
      </w:pPr>
      <w:r>
        <w:tab/>
      </w:r>
      <w:r>
        <w:rPr>
          <w:b/>
        </w:rPr>
        <w:t>pres s 32</w:t>
      </w:r>
    </w:p>
    <w:p w14:paraId="05BDA4BC" w14:textId="40138944" w:rsidR="00FA4985" w:rsidRPr="00985C58" w:rsidRDefault="00FA4985" w:rsidP="00FA4985">
      <w:pPr>
        <w:pStyle w:val="AmdtsEntries"/>
        <w:keepNext/>
      </w:pPr>
      <w:r>
        <w:tab/>
        <w:t xml:space="preserve">(prev s 6) </w:t>
      </w:r>
      <w:r w:rsidRPr="00985C58">
        <w:t xml:space="preserve">am </w:t>
      </w:r>
      <w:hyperlink r:id="rId429" w:tooltip="Firearms (Amendment) Act 1999" w:history="1">
        <w:r w:rsidR="002063C7" w:rsidRPr="002063C7">
          <w:rPr>
            <w:rStyle w:val="charCitHyperlinkAbbrev"/>
          </w:rPr>
          <w:t>A1999</w:t>
        </w:r>
        <w:r w:rsidR="002063C7" w:rsidRPr="002063C7">
          <w:rPr>
            <w:rStyle w:val="charCitHyperlinkAbbrev"/>
          </w:rPr>
          <w:noBreakHyphen/>
          <w:t>29</w:t>
        </w:r>
      </w:hyperlink>
      <w:r w:rsidRPr="00985C58">
        <w:t xml:space="preserve"> sch; </w:t>
      </w:r>
      <w:hyperlink r:id="rId430" w:tooltip="Sentencing Legislation Amendment Act 2006" w:history="1">
        <w:r w:rsidR="002063C7" w:rsidRPr="002063C7">
          <w:rPr>
            <w:rStyle w:val="charCitHyperlinkAbbrev"/>
          </w:rPr>
          <w:t>A2006</w:t>
        </w:r>
        <w:r w:rsidR="002063C7" w:rsidRPr="002063C7">
          <w:rPr>
            <w:rStyle w:val="charCitHyperlinkAbbrev"/>
          </w:rPr>
          <w:noBreakHyphen/>
          <w:t>23</w:t>
        </w:r>
      </w:hyperlink>
      <w:r w:rsidRPr="00985C58">
        <w:t xml:space="preserve"> amdts 1.198-1.200</w:t>
      </w:r>
    </w:p>
    <w:p w14:paraId="57657D4A" w14:textId="51BF8A6D" w:rsidR="00FA4985" w:rsidRPr="00985C58" w:rsidRDefault="00FA4985" w:rsidP="00FA4985">
      <w:pPr>
        <w:pStyle w:val="AmdtsEntries"/>
      </w:pPr>
      <w:r w:rsidRPr="00985C58">
        <w:tab/>
        <w:t xml:space="preserve">sub </w:t>
      </w:r>
      <w:hyperlink r:id="rId43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8</w:t>
      </w:r>
    </w:p>
    <w:p w14:paraId="6B84542D" w14:textId="567B986E" w:rsidR="00FA4985" w:rsidRPr="00985C58" w:rsidRDefault="00FA4985" w:rsidP="00FA4985">
      <w:pPr>
        <w:pStyle w:val="AmdtsEntries"/>
      </w:pPr>
      <w:r>
        <w:tab/>
        <w:t xml:space="preserve">renum as s 32 R17 LA (see </w:t>
      </w:r>
      <w:hyperlink r:id="rId4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E9E2973" w14:textId="77777777" w:rsidR="00FA4985" w:rsidRDefault="00FA4985" w:rsidP="00FA4985">
      <w:pPr>
        <w:pStyle w:val="AmdtsEntryHd"/>
      </w:pPr>
      <w:r>
        <w:t>Administration</w:t>
      </w:r>
    </w:p>
    <w:p w14:paraId="24A8F838" w14:textId="77777777" w:rsidR="00FA4985" w:rsidRDefault="00FA4985" w:rsidP="004059B5">
      <w:pPr>
        <w:pStyle w:val="AmdtsEntries"/>
        <w:keepNext/>
        <w:rPr>
          <w:b/>
        </w:rPr>
      </w:pPr>
      <w:r>
        <w:t>pt 6 hdg</w:t>
      </w:r>
      <w:r>
        <w:tab/>
      </w:r>
      <w:r>
        <w:rPr>
          <w:b/>
        </w:rPr>
        <w:t>orig pt 6 hdg</w:t>
      </w:r>
    </w:p>
    <w:p w14:paraId="01475536" w14:textId="77777777" w:rsidR="00FA4985" w:rsidRDefault="00FA4985" w:rsidP="004059B5">
      <w:pPr>
        <w:pStyle w:val="AmdtsEntries"/>
        <w:keepNext/>
      </w:pPr>
      <w:r>
        <w:rPr>
          <w:b/>
        </w:rPr>
        <w:tab/>
      </w:r>
      <w:r>
        <w:t>renum as pt 13 hdg</w:t>
      </w:r>
    </w:p>
    <w:p w14:paraId="289CBC6E" w14:textId="77777777" w:rsidR="00FA4985" w:rsidRPr="000121C2" w:rsidRDefault="00FA4985" w:rsidP="004059B5">
      <w:pPr>
        <w:pStyle w:val="AmdtsEntries"/>
        <w:keepNext/>
        <w:rPr>
          <w:b/>
        </w:rPr>
      </w:pPr>
      <w:r>
        <w:tab/>
      </w:r>
      <w:r>
        <w:rPr>
          <w:b/>
        </w:rPr>
        <w:t>pres pt 6 hdg</w:t>
      </w:r>
    </w:p>
    <w:p w14:paraId="1FF58A33" w14:textId="5EAAF805" w:rsidR="00FA4985" w:rsidRPr="008071FC" w:rsidRDefault="00FA4985" w:rsidP="00FA4985">
      <w:pPr>
        <w:pStyle w:val="AmdtsEntries"/>
      </w:pPr>
      <w:r>
        <w:tab/>
        <w:t xml:space="preserve">(prev pt 2 hdg) renum as pt 6 hdg R17 LA (see </w:t>
      </w:r>
      <w:hyperlink r:id="rId4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9C39B63" w14:textId="77777777" w:rsidR="00FA4985" w:rsidRPr="0020722D" w:rsidRDefault="00FA4985" w:rsidP="00FA4985">
      <w:pPr>
        <w:pStyle w:val="AmdtsEntryHd"/>
      </w:pPr>
      <w:r w:rsidRPr="0020722D">
        <w:t>Interpretation</w:t>
      </w:r>
    </w:p>
    <w:p w14:paraId="502CE06B" w14:textId="77777777" w:rsidR="00FA4985" w:rsidRPr="0020722D" w:rsidRDefault="00FA4985" w:rsidP="00FA4985">
      <w:pPr>
        <w:pStyle w:val="AmdtsEntries"/>
      </w:pPr>
      <w:r w:rsidRPr="0020722D">
        <w:t>div 6.1 hdg</w:t>
      </w:r>
      <w:r w:rsidRPr="0020722D">
        <w:tab/>
      </w:r>
      <w:r>
        <w:t>renum as div 13.1 hdg</w:t>
      </w:r>
    </w:p>
    <w:p w14:paraId="64AA5AF3" w14:textId="77777777" w:rsidR="00FA4985" w:rsidRPr="0020722D" w:rsidRDefault="00FA4985" w:rsidP="00FA4985">
      <w:pPr>
        <w:pStyle w:val="AmdtsEntryHd"/>
      </w:pPr>
      <w:r w:rsidRPr="0020722D">
        <w:rPr>
          <w:lang w:val="en-US"/>
        </w:rPr>
        <w:t>Licences and licensed firearms dealers</w:t>
      </w:r>
    </w:p>
    <w:p w14:paraId="766FF7FD" w14:textId="77777777" w:rsidR="00FA4985" w:rsidRPr="0020722D" w:rsidRDefault="00FA4985" w:rsidP="00FA4985">
      <w:pPr>
        <w:pStyle w:val="AmdtsEntries"/>
      </w:pPr>
      <w:r w:rsidRPr="0020722D">
        <w:t>div 6.2 hdg</w:t>
      </w:r>
      <w:r w:rsidRPr="0020722D">
        <w:tab/>
      </w:r>
      <w:r w:rsidR="00C12B1C">
        <w:t>renum as div 13.2</w:t>
      </w:r>
      <w:r>
        <w:t xml:space="preserve"> hdg</w:t>
      </w:r>
    </w:p>
    <w:p w14:paraId="40898B56" w14:textId="77777777" w:rsidR="00FA4985" w:rsidRPr="0020722D" w:rsidRDefault="00FA4985" w:rsidP="00FA4985">
      <w:pPr>
        <w:pStyle w:val="AmdtsEntryHd"/>
      </w:pPr>
      <w:r w:rsidRPr="0020722D">
        <w:t>Licensed firearms dealers—records and returns</w:t>
      </w:r>
    </w:p>
    <w:p w14:paraId="77B347C4" w14:textId="77777777" w:rsidR="00FA4985" w:rsidRPr="0020722D" w:rsidRDefault="00FA4985" w:rsidP="00FA4985">
      <w:pPr>
        <w:pStyle w:val="AmdtsEntries"/>
      </w:pPr>
      <w:r w:rsidRPr="0020722D">
        <w:t>div 6.3 hdg</w:t>
      </w:r>
      <w:r w:rsidRPr="0020722D">
        <w:tab/>
      </w:r>
      <w:r>
        <w:t>renum as div 13.3 hdg</w:t>
      </w:r>
    </w:p>
    <w:p w14:paraId="33D52F21" w14:textId="77777777" w:rsidR="00FA4985" w:rsidRDefault="00FA4985" w:rsidP="00FA4985">
      <w:pPr>
        <w:pStyle w:val="AmdtsEntryHd"/>
      </w:pPr>
      <w:r>
        <w:t>Registrar of firearms</w:t>
      </w:r>
    </w:p>
    <w:p w14:paraId="147DC175" w14:textId="77777777" w:rsidR="00FA4985" w:rsidRDefault="00FA4985" w:rsidP="00FA4985">
      <w:pPr>
        <w:pStyle w:val="AmdtsEntries"/>
        <w:rPr>
          <w:b/>
        </w:rPr>
      </w:pPr>
      <w:r>
        <w:t>s 33</w:t>
      </w:r>
      <w:r>
        <w:tab/>
      </w:r>
      <w:r>
        <w:rPr>
          <w:b/>
        </w:rPr>
        <w:t>orig s 33</w:t>
      </w:r>
    </w:p>
    <w:p w14:paraId="37736F62" w14:textId="0D711A0C" w:rsidR="00FA4985" w:rsidRDefault="00FA4985" w:rsidP="00FA4985">
      <w:pPr>
        <w:pStyle w:val="AmdtsEntries"/>
      </w:pPr>
      <w:r>
        <w:tab/>
        <w:t xml:space="preserve">am </w:t>
      </w:r>
      <w:hyperlink r:id="rId43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.1653-1</w:t>
      </w:r>
      <w:r>
        <w:t>.1655</w:t>
      </w:r>
    </w:p>
    <w:p w14:paraId="6284E02F" w14:textId="08C941BF" w:rsidR="00FA4985" w:rsidRDefault="00FA4985" w:rsidP="00FA4985">
      <w:pPr>
        <w:pStyle w:val="AmdtsEntries"/>
      </w:pPr>
      <w:r>
        <w:tab/>
      </w:r>
      <w:r w:rsidRPr="00112235">
        <w:t xml:space="preserve">om </w:t>
      </w:r>
      <w:hyperlink r:id="rId435" w:tooltip="Firearms Amendment Act 2008" w:history="1">
        <w:r w:rsidR="002063C7" w:rsidRPr="002063C7">
          <w:rPr>
            <w:rStyle w:val="charCitHyperlinkAbbrev"/>
          </w:rPr>
          <w:t>A2008</w:t>
        </w:r>
        <w:r w:rsidR="002063C7" w:rsidRPr="002063C7">
          <w:rPr>
            <w:rStyle w:val="charCitHyperlinkAbbrev"/>
          </w:rPr>
          <w:noBreakHyphen/>
          <w:t>25</w:t>
        </w:r>
      </w:hyperlink>
      <w:r w:rsidRPr="00112235">
        <w:t xml:space="preserve"> s 19</w:t>
      </w:r>
    </w:p>
    <w:p w14:paraId="1E996642" w14:textId="77777777" w:rsidR="00FA4985" w:rsidRPr="00112235" w:rsidRDefault="00FA4985" w:rsidP="00FA4985">
      <w:pPr>
        <w:pStyle w:val="AmdtsEntries"/>
        <w:rPr>
          <w:b/>
        </w:rPr>
      </w:pPr>
      <w:r>
        <w:tab/>
      </w:r>
      <w:r>
        <w:rPr>
          <w:b/>
        </w:rPr>
        <w:t>pres s 33</w:t>
      </w:r>
    </w:p>
    <w:p w14:paraId="7DF4BD20" w14:textId="1791299D" w:rsidR="00FA4985" w:rsidRPr="002063C7" w:rsidRDefault="00FA4985" w:rsidP="00FA4985">
      <w:pPr>
        <w:pStyle w:val="AmdtsEntries"/>
      </w:pPr>
      <w:r>
        <w:tab/>
        <w:t xml:space="preserve">(prev s 7) </w:t>
      </w:r>
      <w:r w:rsidRPr="00985C58">
        <w:t xml:space="preserve">am </w:t>
      </w:r>
      <w:hyperlink r:id="rId436"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1.3, amdt 1.4</w:t>
      </w:r>
    </w:p>
    <w:p w14:paraId="31087BF2" w14:textId="1AC1FAA9" w:rsidR="00FA4985" w:rsidRPr="00985C58" w:rsidRDefault="00FA4985" w:rsidP="00FA4985">
      <w:pPr>
        <w:pStyle w:val="AmdtsEntries"/>
      </w:pPr>
      <w:r>
        <w:tab/>
        <w:t xml:space="preserve">renum as s 33 R17 LA (see </w:t>
      </w:r>
      <w:hyperlink r:id="rId4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87CE8E" w14:textId="77777777" w:rsidR="00FA4985" w:rsidRDefault="00FA4985" w:rsidP="00FA4985">
      <w:pPr>
        <w:pStyle w:val="AmdtsEntryHd"/>
      </w:pPr>
      <w:r>
        <w:lastRenderedPageBreak/>
        <w:t>Functions of registrar</w:t>
      </w:r>
    </w:p>
    <w:p w14:paraId="4E0BD6AE" w14:textId="77777777" w:rsidR="00FA4985" w:rsidRDefault="00FA4985" w:rsidP="00CD1AE3">
      <w:pPr>
        <w:pStyle w:val="AmdtsEntries"/>
        <w:keepNext/>
        <w:rPr>
          <w:b/>
        </w:rPr>
      </w:pPr>
      <w:r>
        <w:t>s 34</w:t>
      </w:r>
      <w:r>
        <w:tab/>
      </w:r>
      <w:r>
        <w:rPr>
          <w:b/>
        </w:rPr>
        <w:t>orig s 34</w:t>
      </w:r>
    </w:p>
    <w:p w14:paraId="3737BAC9" w14:textId="5E708A43" w:rsidR="00FA4985" w:rsidRDefault="00FA4985" w:rsidP="00CD1AE3">
      <w:pPr>
        <w:pStyle w:val="AmdtsEntries"/>
        <w:keepNext/>
      </w:pPr>
      <w:r>
        <w:rPr>
          <w:b/>
        </w:rPr>
        <w:tab/>
      </w:r>
      <w:r w:rsidRPr="00106027">
        <w:t xml:space="preserve">om </w:t>
      </w:r>
      <w:hyperlink r:id="rId4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7005883C" w14:textId="77777777" w:rsidR="00FA4985" w:rsidRPr="001B11D3" w:rsidRDefault="00FA4985" w:rsidP="00CD1AE3">
      <w:pPr>
        <w:pStyle w:val="AmdtsEntries"/>
        <w:keepNext/>
        <w:rPr>
          <w:b/>
        </w:rPr>
      </w:pPr>
      <w:r>
        <w:tab/>
      </w:r>
      <w:r>
        <w:rPr>
          <w:b/>
        </w:rPr>
        <w:t>pres s 34</w:t>
      </w:r>
    </w:p>
    <w:p w14:paraId="1F48501F" w14:textId="0ED07277" w:rsidR="00FA4985" w:rsidRPr="002063C7" w:rsidRDefault="00FA4985" w:rsidP="00FA4985">
      <w:pPr>
        <w:pStyle w:val="AmdtsEntries"/>
      </w:pPr>
      <w:r>
        <w:tab/>
        <w:t xml:space="preserve">(prev s 8) </w:t>
      </w:r>
      <w:r w:rsidRPr="00985C58">
        <w:t xml:space="preserve">am </w:t>
      </w:r>
      <w:hyperlink r:id="rId439"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amdt 1.5</w:t>
      </w:r>
    </w:p>
    <w:p w14:paraId="34368583" w14:textId="144538C5" w:rsidR="00FA4985" w:rsidRPr="00985C58" w:rsidRDefault="00FA4985" w:rsidP="00FA4985">
      <w:pPr>
        <w:pStyle w:val="AmdtsEntries"/>
      </w:pPr>
      <w:r>
        <w:tab/>
        <w:t xml:space="preserve">renum as s 34 R17 LA (see </w:t>
      </w:r>
      <w:hyperlink r:id="rId4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AACBAAC" w14:textId="77777777" w:rsidR="00FA4985" w:rsidRPr="00985C58" w:rsidRDefault="00FA4985" w:rsidP="00FA4985">
      <w:pPr>
        <w:pStyle w:val="AmdtsEntryHd"/>
      </w:pPr>
      <w:r w:rsidRPr="00985C58">
        <w:t>Delegation by registrar</w:t>
      </w:r>
    </w:p>
    <w:p w14:paraId="3F822849" w14:textId="77777777" w:rsidR="00FA4985" w:rsidRDefault="00FA4985" w:rsidP="00BF185F">
      <w:pPr>
        <w:pStyle w:val="AmdtsEntries"/>
        <w:keepNext/>
        <w:rPr>
          <w:b/>
        </w:rPr>
      </w:pPr>
      <w:r>
        <w:t>s 35</w:t>
      </w:r>
      <w:r w:rsidRPr="00985C58">
        <w:tab/>
      </w:r>
      <w:r>
        <w:rPr>
          <w:b/>
        </w:rPr>
        <w:t>orig s 35</w:t>
      </w:r>
    </w:p>
    <w:p w14:paraId="7F503D26" w14:textId="0BB71739" w:rsidR="00FA4985" w:rsidRPr="00106027" w:rsidRDefault="00FA4985" w:rsidP="00BF185F">
      <w:pPr>
        <w:pStyle w:val="AmdtsEntries"/>
        <w:keepNext/>
      </w:pPr>
      <w:r>
        <w:rPr>
          <w:b/>
        </w:rPr>
        <w:tab/>
      </w:r>
      <w:r w:rsidRPr="00106027">
        <w:t xml:space="preserve">am </w:t>
      </w:r>
      <w:hyperlink r:id="rId44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1.1656, amdt 1.1657</w:t>
      </w:r>
    </w:p>
    <w:p w14:paraId="4446E9B1" w14:textId="1FAD3DE8" w:rsidR="00FA4985" w:rsidRDefault="00FA4985" w:rsidP="00FA4985">
      <w:pPr>
        <w:pStyle w:val="AmdtsEntries"/>
      </w:pPr>
      <w:r w:rsidRPr="00106027">
        <w:tab/>
        <w:t xml:space="preserve">om </w:t>
      </w:r>
      <w:hyperlink r:id="rId4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6F80141F" w14:textId="77777777" w:rsidR="00FA4985" w:rsidRPr="007510C4" w:rsidRDefault="00FA4985" w:rsidP="00FA4985">
      <w:pPr>
        <w:pStyle w:val="AmdtsEntries"/>
        <w:rPr>
          <w:b/>
        </w:rPr>
      </w:pPr>
      <w:r>
        <w:tab/>
      </w:r>
      <w:r>
        <w:rPr>
          <w:b/>
        </w:rPr>
        <w:t>pres s 35</w:t>
      </w:r>
    </w:p>
    <w:p w14:paraId="1F90EDE3" w14:textId="4F9E7E75" w:rsidR="00FA4985" w:rsidRPr="00985C58" w:rsidRDefault="00FA4985" w:rsidP="00FA4985">
      <w:pPr>
        <w:pStyle w:val="AmdtsEntries"/>
      </w:pPr>
      <w:r>
        <w:tab/>
        <w:t xml:space="preserve">(prev s 10) </w:t>
      </w:r>
      <w:r w:rsidRPr="00985C58">
        <w:t xml:space="preserve">sub </w:t>
      </w:r>
      <w:hyperlink r:id="rId443"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9</w:t>
      </w:r>
    </w:p>
    <w:p w14:paraId="1602E46D" w14:textId="01A7B851" w:rsidR="00FA4985" w:rsidRDefault="00FA4985" w:rsidP="00FA4985">
      <w:pPr>
        <w:pStyle w:val="AmdtsEntries"/>
      </w:pPr>
      <w:r>
        <w:tab/>
        <w:t xml:space="preserve">renum as s 35 R17 LA (see </w:t>
      </w:r>
      <w:hyperlink r:id="rId4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801DD9A" w14:textId="62A03015" w:rsidR="00624454" w:rsidRPr="00985C58" w:rsidRDefault="00624454" w:rsidP="00FA4985">
      <w:pPr>
        <w:pStyle w:val="AmdtsEntries"/>
      </w:pPr>
      <w:r>
        <w:tab/>
      </w:r>
      <w:r w:rsidR="00AA7995">
        <w:t xml:space="preserve">am </w:t>
      </w:r>
      <w:hyperlink r:id="rId445" w:tooltip="Justice and Community Safety Legislation Amendment Act 2016" w:history="1">
        <w:r w:rsidR="00AA7995">
          <w:rPr>
            <w:rStyle w:val="charCitHyperlinkAbbrev"/>
          </w:rPr>
          <w:t>A2016</w:t>
        </w:r>
        <w:r w:rsidR="00AA7995">
          <w:rPr>
            <w:rStyle w:val="charCitHyperlinkAbbrev"/>
          </w:rPr>
          <w:noBreakHyphen/>
          <w:t>37</w:t>
        </w:r>
      </w:hyperlink>
      <w:r w:rsidR="00AA7995">
        <w:t xml:space="preserve"> amdt 1.26</w:t>
      </w:r>
      <w:r w:rsidR="005D2EB6">
        <w:t xml:space="preserve">; </w:t>
      </w:r>
      <w:hyperlink r:id="rId446" w:tooltip="Firearms and Prohibited Weapons Legislation Amendment Act 2018" w:history="1">
        <w:r w:rsidR="005D2EB6">
          <w:rPr>
            <w:rStyle w:val="charCitHyperlinkAbbrev"/>
          </w:rPr>
          <w:t>A2018</w:t>
        </w:r>
        <w:r w:rsidR="005D2EB6">
          <w:rPr>
            <w:rStyle w:val="charCitHyperlinkAbbrev"/>
          </w:rPr>
          <w:noBreakHyphen/>
          <w:t>1</w:t>
        </w:r>
      </w:hyperlink>
      <w:r w:rsidR="005D2EB6">
        <w:t xml:space="preserve"> s 9</w:t>
      </w:r>
    </w:p>
    <w:p w14:paraId="4A9F12AB" w14:textId="77777777" w:rsidR="00FA4985" w:rsidRPr="00985C58" w:rsidRDefault="00FA4985" w:rsidP="00FA4985">
      <w:pPr>
        <w:pStyle w:val="AmdtsEntryHd"/>
      </w:pPr>
      <w:r w:rsidRPr="00985C58">
        <w:t>Reports and recommendations</w:t>
      </w:r>
    </w:p>
    <w:p w14:paraId="539C0D07" w14:textId="77777777" w:rsidR="00FA4985" w:rsidRDefault="00FA4985" w:rsidP="0097110A">
      <w:pPr>
        <w:pStyle w:val="AmdtsEntries"/>
        <w:keepNext/>
        <w:rPr>
          <w:b/>
        </w:rPr>
      </w:pPr>
      <w:r>
        <w:t>s 36</w:t>
      </w:r>
      <w:r w:rsidRPr="00985C58">
        <w:tab/>
      </w:r>
      <w:r>
        <w:rPr>
          <w:b/>
        </w:rPr>
        <w:t>orig s 36</w:t>
      </w:r>
    </w:p>
    <w:p w14:paraId="24AC9665" w14:textId="77777777" w:rsidR="00FA4985" w:rsidRDefault="00FA4985" w:rsidP="0097110A">
      <w:pPr>
        <w:pStyle w:val="AmdtsEntries"/>
        <w:keepNext/>
      </w:pPr>
      <w:r>
        <w:rPr>
          <w:b/>
        </w:rPr>
        <w:tab/>
      </w:r>
      <w:r>
        <w:t>renum as s 73</w:t>
      </w:r>
    </w:p>
    <w:p w14:paraId="0C1253CC" w14:textId="77777777" w:rsidR="00FA4985" w:rsidRPr="008C1AD2" w:rsidRDefault="00FA4985" w:rsidP="0097110A">
      <w:pPr>
        <w:pStyle w:val="AmdtsEntries"/>
        <w:keepNext/>
        <w:rPr>
          <w:b/>
        </w:rPr>
      </w:pPr>
      <w:r>
        <w:tab/>
      </w:r>
      <w:r>
        <w:rPr>
          <w:b/>
        </w:rPr>
        <w:t>pres s 36</w:t>
      </w:r>
    </w:p>
    <w:p w14:paraId="362567F1" w14:textId="63C09596" w:rsidR="00FA4985" w:rsidRPr="00985C58" w:rsidRDefault="00FA4985" w:rsidP="00FA4985">
      <w:pPr>
        <w:pStyle w:val="AmdtsEntries"/>
      </w:pPr>
      <w:r>
        <w:tab/>
        <w:t xml:space="preserve">(prev s 12) </w:t>
      </w:r>
      <w:r w:rsidRPr="00985C58">
        <w:t xml:space="preserve">sub </w:t>
      </w:r>
      <w:hyperlink r:id="rId44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 </w:t>
      </w:r>
      <w:hyperlink r:id="rId448"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14:paraId="5411502E" w14:textId="65FB11BB" w:rsidR="00FA4985" w:rsidRPr="00985C58" w:rsidRDefault="00FA4985" w:rsidP="00FA4985">
      <w:pPr>
        <w:pStyle w:val="AmdtsEntries"/>
      </w:pPr>
      <w:r>
        <w:tab/>
        <w:t xml:space="preserve">renum as s 36 R17 LA (see </w:t>
      </w:r>
      <w:hyperlink r:id="rId4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73DE76D" w14:textId="77777777" w:rsidR="00FA4985" w:rsidRPr="00106027" w:rsidRDefault="00FA4985" w:rsidP="00FA4985">
      <w:pPr>
        <w:pStyle w:val="AmdtsEntryHd"/>
      </w:pPr>
      <w:r w:rsidRPr="00106027">
        <w:t>Adult firearms licences—special conditions of category D licences</w:t>
      </w:r>
    </w:p>
    <w:p w14:paraId="5CE41DF5" w14:textId="77777777" w:rsidR="00FA4985" w:rsidRPr="00106027" w:rsidRDefault="00FA4985" w:rsidP="00FA4985">
      <w:pPr>
        <w:pStyle w:val="AmdtsEntries"/>
      </w:pPr>
      <w:r w:rsidRPr="00106027">
        <w:t>s 36AA</w:t>
      </w:r>
      <w:r w:rsidRPr="00106027">
        <w:tab/>
      </w:r>
      <w:r>
        <w:t>renum as s 74</w:t>
      </w:r>
    </w:p>
    <w:p w14:paraId="365E2648" w14:textId="77777777"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14:paraId="54EF6FAC" w14:textId="77777777" w:rsidR="00FA4985" w:rsidRPr="00106027" w:rsidRDefault="00AB148C" w:rsidP="00FA4985">
      <w:pPr>
        <w:pStyle w:val="AmdtsEntries"/>
        <w:rPr>
          <w:lang w:val="en-US"/>
        </w:rPr>
      </w:pPr>
      <w:r>
        <w:rPr>
          <w:lang w:val="en-US"/>
        </w:rPr>
        <w:t>s 36A</w:t>
      </w:r>
      <w:r w:rsidR="00FA4985">
        <w:rPr>
          <w:lang w:val="en-US"/>
        </w:rPr>
        <w:tab/>
        <w:t>renum as s 75</w:t>
      </w:r>
    </w:p>
    <w:p w14:paraId="009BF952" w14:textId="77777777" w:rsidR="00FA4985" w:rsidRPr="00985C58" w:rsidRDefault="00FA4985" w:rsidP="00FA4985">
      <w:pPr>
        <w:pStyle w:val="AmdtsEntryHd"/>
      </w:pPr>
      <w:r w:rsidRPr="00985C58">
        <w:t>Minister’s guidelines</w:t>
      </w:r>
    </w:p>
    <w:p w14:paraId="7AB87E7A" w14:textId="77777777" w:rsidR="00FA4985" w:rsidRDefault="00FA4985" w:rsidP="00FA4985">
      <w:pPr>
        <w:pStyle w:val="AmdtsEntries"/>
        <w:rPr>
          <w:b/>
        </w:rPr>
      </w:pPr>
      <w:r>
        <w:t>s 37</w:t>
      </w:r>
      <w:r w:rsidRPr="00985C58">
        <w:tab/>
      </w:r>
      <w:r>
        <w:rPr>
          <w:b/>
        </w:rPr>
        <w:t>orig s 37</w:t>
      </w:r>
    </w:p>
    <w:p w14:paraId="12D8F74D" w14:textId="77777777" w:rsidR="00FA4985" w:rsidRDefault="00FA4985" w:rsidP="00FA4985">
      <w:pPr>
        <w:pStyle w:val="AmdtsEntries"/>
      </w:pPr>
      <w:r>
        <w:rPr>
          <w:b/>
        </w:rPr>
        <w:tab/>
      </w:r>
      <w:r>
        <w:t>renum as s 76</w:t>
      </w:r>
    </w:p>
    <w:p w14:paraId="2893F00F" w14:textId="77777777" w:rsidR="00FA4985" w:rsidRPr="008C1AD2" w:rsidRDefault="00FA4985" w:rsidP="00FA4985">
      <w:pPr>
        <w:pStyle w:val="AmdtsEntries"/>
        <w:rPr>
          <w:b/>
        </w:rPr>
      </w:pPr>
      <w:r>
        <w:tab/>
      </w:r>
      <w:r>
        <w:rPr>
          <w:b/>
        </w:rPr>
        <w:t>pres s 37</w:t>
      </w:r>
    </w:p>
    <w:p w14:paraId="4E6D33EF" w14:textId="2A79AF2F" w:rsidR="00FA4985" w:rsidRPr="00985C58" w:rsidRDefault="00FA4985" w:rsidP="00FA4985">
      <w:pPr>
        <w:pStyle w:val="AmdtsEntries"/>
      </w:pPr>
      <w:r>
        <w:tab/>
        <w:t xml:space="preserve">(prev s 12A) </w:t>
      </w:r>
      <w:r w:rsidRPr="00985C58">
        <w:t xml:space="preserve">ins </w:t>
      </w:r>
      <w:hyperlink r:id="rId450"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10</w:t>
      </w:r>
    </w:p>
    <w:p w14:paraId="4E6E3269" w14:textId="249AADB8" w:rsidR="00FA4985" w:rsidRDefault="00FA4985" w:rsidP="00FA4985">
      <w:pPr>
        <w:pStyle w:val="AmdtsEntries"/>
      </w:pPr>
      <w:r>
        <w:tab/>
        <w:t xml:space="preserve">renum as s 37 R17 LA (see </w:t>
      </w:r>
      <w:hyperlink r:id="rId4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490D722" w14:textId="770F8A06" w:rsidR="008D0E15" w:rsidRPr="00985C58" w:rsidRDefault="008D0E15" w:rsidP="00FA4985">
      <w:pPr>
        <w:pStyle w:val="AmdtsEntries"/>
      </w:pPr>
      <w:r>
        <w:tab/>
        <w:t xml:space="preserve">am </w:t>
      </w:r>
      <w:hyperlink r:id="rId452" w:tooltip="Justice and Community Safety Legislation Amendment Act 2014" w:history="1">
        <w:r>
          <w:rPr>
            <w:rStyle w:val="charCitHyperlinkAbbrev"/>
          </w:rPr>
          <w:t>A2014</w:t>
        </w:r>
        <w:r>
          <w:rPr>
            <w:rStyle w:val="charCitHyperlinkAbbrev"/>
          </w:rPr>
          <w:noBreakHyphen/>
          <w:t>18</w:t>
        </w:r>
      </w:hyperlink>
      <w:r>
        <w:t xml:space="preserve"> amdt 3.32, amdt 3.33</w:t>
      </w:r>
    </w:p>
    <w:p w14:paraId="739A3041" w14:textId="77777777" w:rsidR="00FA4985" w:rsidRPr="00985C58" w:rsidRDefault="00FA4985" w:rsidP="00FA4985">
      <w:pPr>
        <w:pStyle w:val="AmdtsEntryHd"/>
      </w:pPr>
      <w:r w:rsidRPr="00985C58">
        <w:t>Amnesty</w:t>
      </w:r>
    </w:p>
    <w:p w14:paraId="7D3A2605" w14:textId="77777777" w:rsidR="00FA4985" w:rsidRDefault="00FA4985" w:rsidP="00FA4985">
      <w:pPr>
        <w:pStyle w:val="AmdtsEntries"/>
        <w:rPr>
          <w:b/>
        </w:rPr>
      </w:pPr>
      <w:r>
        <w:t>s 38</w:t>
      </w:r>
      <w:r w:rsidRPr="00985C58">
        <w:tab/>
      </w:r>
      <w:r>
        <w:rPr>
          <w:b/>
        </w:rPr>
        <w:t>orig s 38</w:t>
      </w:r>
    </w:p>
    <w:p w14:paraId="3AD18A20" w14:textId="77777777" w:rsidR="00FA4985" w:rsidRDefault="00FA4985" w:rsidP="00FA4985">
      <w:pPr>
        <w:pStyle w:val="AmdtsEntries"/>
      </w:pPr>
      <w:r>
        <w:rPr>
          <w:b/>
        </w:rPr>
        <w:tab/>
      </w:r>
      <w:r>
        <w:t>renum as s 77</w:t>
      </w:r>
    </w:p>
    <w:p w14:paraId="13ACAE4B" w14:textId="77777777" w:rsidR="00FA4985" w:rsidRPr="002B6CC6" w:rsidRDefault="00FA4985" w:rsidP="00FA4985">
      <w:pPr>
        <w:pStyle w:val="AmdtsEntries"/>
        <w:rPr>
          <w:b/>
        </w:rPr>
      </w:pPr>
      <w:r>
        <w:tab/>
      </w:r>
      <w:r>
        <w:rPr>
          <w:b/>
        </w:rPr>
        <w:t>pres s 38</w:t>
      </w:r>
    </w:p>
    <w:p w14:paraId="62A71D5B" w14:textId="69786850" w:rsidR="00FA4985" w:rsidRPr="00985C58" w:rsidRDefault="00FA4985" w:rsidP="00FA4985">
      <w:pPr>
        <w:pStyle w:val="AmdtsEntries"/>
      </w:pPr>
      <w:r>
        <w:tab/>
        <w:t xml:space="preserve">(prev s 13) </w:t>
      </w:r>
      <w:r w:rsidRPr="00985C58">
        <w:t xml:space="preserve">sub </w:t>
      </w:r>
      <w:hyperlink r:id="rId45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5C58">
        <w:t xml:space="preserve"> amdt 1.1646</w:t>
      </w:r>
    </w:p>
    <w:p w14:paraId="401E090C" w14:textId="7113E106" w:rsidR="00FA4985" w:rsidRPr="00985C58" w:rsidRDefault="00FA4985" w:rsidP="00FA4985">
      <w:pPr>
        <w:pStyle w:val="AmdtsEntries"/>
      </w:pPr>
      <w:r w:rsidRPr="00985C58">
        <w:tab/>
        <w:t xml:space="preserve">am </w:t>
      </w:r>
      <w:hyperlink r:id="rId454"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11</w:t>
      </w:r>
    </w:p>
    <w:p w14:paraId="5B4DD4CB" w14:textId="537D9E5A" w:rsidR="00FA4985" w:rsidRDefault="00FA4985" w:rsidP="00FA4985">
      <w:pPr>
        <w:pStyle w:val="AmdtsEntries"/>
      </w:pPr>
      <w:r>
        <w:tab/>
        <w:t xml:space="preserve">renum as s 38 R17 LA (see </w:t>
      </w:r>
      <w:hyperlink r:id="rId4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E95BDE" w14:textId="13A6F2EF" w:rsidR="00DC7265" w:rsidRDefault="00DC7265" w:rsidP="00FA4985">
      <w:pPr>
        <w:pStyle w:val="AmdtsEntries"/>
      </w:pPr>
      <w:r>
        <w:tab/>
        <w:t xml:space="preserve">am </w:t>
      </w:r>
      <w:hyperlink r:id="rId456"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5E7CAA">
        <w:t xml:space="preserve">; </w:t>
      </w:r>
      <w:hyperlink r:id="rId457" w:tooltip="Statute Law Amendment Act 2011" w:history="1">
        <w:r w:rsidR="002063C7" w:rsidRPr="002063C7">
          <w:rPr>
            <w:rStyle w:val="charCitHyperlinkAbbrev"/>
          </w:rPr>
          <w:t>A2011</w:t>
        </w:r>
        <w:r w:rsidR="002063C7" w:rsidRPr="002063C7">
          <w:rPr>
            <w:rStyle w:val="charCitHyperlinkAbbrev"/>
          </w:rPr>
          <w:noBreakHyphen/>
          <w:t>3</w:t>
        </w:r>
      </w:hyperlink>
      <w:r w:rsidR="005E7CAA">
        <w:t xml:space="preserve"> amdt 3.207</w:t>
      </w:r>
      <w:r w:rsidR="00D94823">
        <w:t xml:space="preserve">; </w:t>
      </w:r>
      <w:hyperlink r:id="rId458" w:tooltip="Red Tape Reduction Legislation Amendment Act 2015" w:history="1">
        <w:r w:rsidR="00D94823">
          <w:rPr>
            <w:rStyle w:val="charCitHyperlinkAbbrev"/>
          </w:rPr>
          <w:t>A2015</w:t>
        </w:r>
        <w:r w:rsidR="00D94823">
          <w:rPr>
            <w:rStyle w:val="charCitHyperlinkAbbrev"/>
          </w:rPr>
          <w:noBreakHyphen/>
          <w:t>33</w:t>
        </w:r>
      </w:hyperlink>
      <w:r w:rsidR="00D94823">
        <w:t xml:space="preserve"> amdt 1.84</w:t>
      </w:r>
    </w:p>
    <w:p w14:paraId="5736D62B" w14:textId="6C141162" w:rsidR="009D17B2" w:rsidRPr="00985C58" w:rsidRDefault="009D17B2" w:rsidP="00FA4985">
      <w:pPr>
        <w:pStyle w:val="AmdtsEntries"/>
      </w:pPr>
      <w:r>
        <w:tab/>
        <w:t xml:space="preserve">sub </w:t>
      </w:r>
      <w:hyperlink r:id="rId459" w:tooltip="Crimes (Policing) Legislation Amendment Act 2022" w:history="1">
        <w:r>
          <w:rPr>
            <w:rStyle w:val="charCitHyperlinkAbbrev"/>
          </w:rPr>
          <w:t>A2022</w:t>
        </w:r>
        <w:r>
          <w:rPr>
            <w:rStyle w:val="charCitHyperlinkAbbrev"/>
          </w:rPr>
          <w:noBreakHyphen/>
          <w:t>2</w:t>
        </w:r>
      </w:hyperlink>
      <w:r>
        <w:t xml:space="preserve"> s 34</w:t>
      </w:r>
    </w:p>
    <w:p w14:paraId="3A76319C" w14:textId="77777777" w:rsidR="00FA4985" w:rsidRPr="00985C58" w:rsidRDefault="00FA4985" w:rsidP="00FA4985">
      <w:pPr>
        <w:pStyle w:val="AmdtsEntryHd"/>
      </w:pPr>
      <w:r w:rsidRPr="00985C58">
        <w:lastRenderedPageBreak/>
        <w:t>Authorised instructors and club members</w:t>
      </w:r>
    </w:p>
    <w:p w14:paraId="6359FEF8" w14:textId="77777777" w:rsidR="00FA4985" w:rsidRDefault="00FA4985" w:rsidP="00CD1AE3">
      <w:pPr>
        <w:pStyle w:val="AmdtsEntries"/>
        <w:keepNext/>
        <w:rPr>
          <w:b/>
        </w:rPr>
      </w:pPr>
      <w:r>
        <w:t>s 39</w:t>
      </w:r>
      <w:r w:rsidRPr="00985C58">
        <w:tab/>
      </w:r>
      <w:r>
        <w:rPr>
          <w:b/>
        </w:rPr>
        <w:t>orig s 39</w:t>
      </w:r>
    </w:p>
    <w:p w14:paraId="0E974D02" w14:textId="77777777" w:rsidR="00FA4985" w:rsidRDefault="00FA4985" w:rsidP="00CD1AE3">
      <w:pPr>
        <w:pStyle w:val="AmdtsEntries"/>
        <w:keepNext/>
      </w:pPr>
      <w:r>
        <w:rPr>
          <w:b/>
        </w:rPr>
        <w:tab/>
      </w:r>
      <w:r>
        <w:t>renum as s 78</w:t>
      </w:r>
    </w:p>
    <w:p w14:paraId="5D720231" w14:textId="77777777" w:rsidR="00FA4985" w:rsidRPr="005179C8" w:rsidRDefault="00FA4985" w:rsidP="00CD1AE3">
      <w:pPr>
        <w:pStyle w:val="AmdtsEntries"/>
        <w:keepNext/>
        <w:rPr>
          <w:b/>
        </w:rPr>
      </w:pPr>
      <w:r>
        <w:tab/>
      </w:r>
      <w:r>
        <w:rPr>
          <w:b/>
        </w:rPr>
        <w:t>pres s 39</w:t>
      </w:r>
    </w:p>
    <w:p w14:paraId="79CB020A" w14:textId="6A352B95" w:rsidR="00FA4985" w:rsidRPr="00985C58" w:rsidRDefault="00FA4985" w:rsidP="00CD1AE3">
      <w:pPr>
        <w:pStyle w:val="AmdtsEntries"/>
        <w:keepNext/>
      </w:pPr>
      <w:r>
        <w:tab/>
        <w:t xml:space="preserve">(prev s 14) </w:t>
      </w:r>
      <w:r w:rsidRPr="00985C58">
        <w:t xml:space="preserve">am </w:t>
      </w:r>
      <w:hyperlink r:id="rId46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5C58">
        <w:t xml:space="preserve"> amdt 1.7</w:t>
      </w:r>
    </w:p>
    <w:p w14:paraId="7C1A3D94" w14:textId="6CC58DFE" w:rsidR="00FA4985" w:rsidRPr="00985C58" w:rsidRDefault="00FA4985" w:rsidP="00FA4985">
      <w:pPr>
        <w:pStyle w:val="AmdtsEntries"/>
      </w:pPr>
      <w:r w:rsidRPr="00985C58">
        <w:tab/>
        <w:t xml:space="preserve">sub </w:t>
      </w:r>
      <w:hyperlink r:id="rId461" w:tooltip="Firearms Amendment Act 2008" w:history="1">
        <w:r w:rsidR="002063C7" w:rsidRPr="002063C7">
          <w:rPr>
            <w:rStyle w:val="charCitHyperlinkAbbrev"/>
          </w:rPr>
          <w:t>A2008</w:t>
        </w:r>
        <w:r w:rsidR="002063C7" w:rsidRPr="002063C7">
          <w:rPr>
            <w:rStyle w:val="charCitHyperlinkAbbrev"/>
          </w:rPr>
          <w:noBreakHyphen/>
          <w:t>25</w:t>
        </w:r>
      </w:hyperlink>
      <w:r w:rsidRPr="00985C58">
        <w:t xml:space="preserve"> s 12</w:t>
      </w:r>
    </w:p>
    <w:p w14:paraId="15B95207" w14:textId="002D2DF1" w:rsidR="00FA4985" w:rsidRPr="00985C58" w:rsidRDefault="00FA4985" w:rsidP="00FA4985">
      <w:pPr>
        <w:pStyle w:val="AmdtsEntries"/>
      </w:pPr>
      <w:r>
        <w:tab/>
        <w:t xml:space="preserve">renum as s 39 R17 LA (see </w:t>
      </w:r>
      <w:hyperlink r:id="rId4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18C8261" w14:textId="77777777" w:rsidR="00FA4985" w:rsidRDefault="00FA4985" w:rsidP="00FA4985">
      <w:pPr>
        <w:pStyle w:val="AmdtsEntryHd"/>
      </w:pPr>
      <w:r>
        <w:t>Approval of clubs</w:t>
      </w:r>
    </w:p>
    <w:p w14:paraId="067280AF" w14:textId="77777777" w:rsidR="00C12B1C" w:rsidRDefault="00FA4985" w:rsidP="00FA4985">
      <w:pPr>
        <w:pStyle w:val="AmdtsEntries"/>
        <w:keepNext/>
      </w:pPr>
      <w:r>
        <w:t>s 40</w:t>
      </w:r>
      <w:r>
        <w:tab/>
      </w:r>
      <w:r w:rsidR="00C12B1C" w:rsidRPr="00C12B1C">
        <w:rPr>
          <w:b/>
        </w:rPr>
        <w:t>orig s 40</w:t>
      </w:r>
    </w:p>
    <w:p w14:paraId="71BF6AF3" w14:textId="4B6A2140" w:rsidR="00C12B1C" w:rsidRDefault="00C12B1C" w:rsidP="00FA4985">
      <w:pPr>
        <w:pStyle w:val="AmdtsEntries"/>
        <w:keepNext/>
      </w:pPr>
      <w:r>
        <w:tab/>
        <w:t xml:space="preserve">om </w:t>
      </w:r>
      <w:hyperlink r:id="rId46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1.73</w:t>
      </w:r>
    </w:p>
    <w:p w14:paraId="5776EC83" w14:textId="77777777" w:rsidR="00FA4985" w:rsidRDefault="00C12B1C" w:rsidP="00FA4985">
      <w:pPr>
        <w:pStyle w:val="AmdtsEntries"/>
        <w:keepNext/>
        <w:rPr>
          <w:b/>
        </w:rPr>
      </w:pPr>
      <w:r>
        <w:tab/>
      </w:r>
      <w:r>
        <w:rPr>
          <w:b/>
        </w:rPr>
        <w:t>prev</w:t>
      </w:r>
      <w:r w:rsidR="00FA4985">
        <w:rPr>
          <w:b/>
        </w:rPr>
        <w:t xml:space="preserve"> s 40</w:t>
      </w:r>
    </w:p>
    <w:p w14:paraId="085C3E53" w14:textId="77777777" w:rsidR="00FA4985" w:rsidRDefault="00FA4985" w:rsidP="00FA4985">
      <w:pPr>
        <w:pStyle w:val="AmdtsEntries"/>
        <w:keepNext/>
      </w:pPr>
      <w:r>
        <w:rPr>
          <w:b/>
        </w:rPr>
        <w:tab/>
      </w:r>
      <w:r>
        <w:t>renum as s 79</w:t>
      </w:r>
    </w:p>
    <w:p w14:paraId="55CFBCBC" w14:textId="77777777" w:rsidR="00FA4985" w:rsidRPr="0096656E" w:rsidRDefault="00FA4985" w:rsidP="00FA4985">
      <w:pPr>
        <w:pStyle w:val="AmdtsEntries"/>
        <w:keepNext/>
        <w:rPr>
          <w:b/>
        </w:rPr>
      </w:pPr>
      <w:r>
        <w:tab/>
      </w:r>
      <w:r>
        <w:rPr>
          <w:b/>
        </w:rPr>
        <w:t>pres s 40</w:t>
      </w:r>
    </w:p>
    <w:p w14:paraId="1D88562F" w14:textId="77F5EB48" w:rsidR="00FA4985" w:rsidRDefault="00FA4985" w:rsidP="00695F18">
      <w:pPr>
        <w:pStyle w:val="AmdtsEntries"/>
        <w:keepNext/>
      </w:pPr>
      <w:r>
        <w:tab/>
        <w:t xml:space="preserve">(prev s 15) am </w:t>
      </w:r>
      <w:hyperlink r:id="rId464"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amdts 1</w:t>
      </w:r>
      <w:r w:rsidRPr="005B6BCB">
        <w:t>.1647-1</w:t>
      </w:r>
      <w:r>
        <w:t>.1649</w:t>
      </w:r>
    </w:p>
    <w:p w14:paraId="125F1368" w14:textId="0CD4113E" w:rsidR="00FA4985" w:rsidRDefault="00FA4985" w:rsidP="00695F18">
      <w:pPr>
        <w:pStyle w:val="AmdtsEntries"/>
        <w:keepNext/>
      </w:pPr>
      <w:r>
        <w:tab/>
        <w:t xml:space="preserve">sub </w:t>
      </w:r>
      <w:hyperlink r:id="rId46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6</w:t>
      </w:r>
    </w:p>
    <w:p w14:paraId="64783773" w14:textId="09CEF987" w:rsidR="00FA4985" w:rsidRPr="00106027" w:rsidRDefault="00FA4985" w:rsidP="00695F18">
      <w:pPr>
        <w:pStyle w:val="AmdtsEntries"/>
        <w:keepNext/>
      </w:pPr>
      <w:r w:rsidRPr="00106027">
        <w:tab/>
        <w:t xml:space="preserve">am </w:t>
      </w:r>
      <w:hyperlink r:id="rId4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amdt 1.8</w:t>
      </w:r>
    </w:p>
    <w:p w14:paraId="72F4193B" w14:textId="206026E6" w:rsidR="00FA4985" w:rsidRDefault="00FA4985" w:rsidP="00695F18">
      <w:pPr>
        <w:pStyle w:val="AmdtsEntries"/>
        <w:keepNext/>
      </w:pPr>
      <w:r>
        <w:tab/>
        <w:t xml:space="preserve">renum as s 40 R17 LA (see </w:t>
      </w:r>
      <w:hyperlink r:id="rId4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978E033" w14:textId="40CC9DA4" w:rsidR="005E7CAA" w:rsidRPr="00985C58" w:rsidRDefault="005E7CAA" w:rsidP="00FA4985">
      <w:pPr>
        <w:pStyle w:val="AmdtsEntries"/>
      </w:pPr>
      <w:r>
        <w:tab/>
        <w:t xml:space="preserve">am </w:t>
      </w:r>
      <w:hyperlink r:id="rId468"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3.208</w:t>
      </w:r>
      <w:r w:rsidR="00E4387A">
        <w:t xml:space="preserve">; </w:t>
      </w:r>
      <w:hyperlink r:id="rId469" w:tooltip="Statute Law Amendment Act 2013 (No 2)" w:history="1">
        <w:r w:rsidR="00E4387A">
          <w:rPr>
            <w:rStyle w:val="charCitHyperlinkAbbrev"/>
          </w:rPr>
          <w:t>A2013</w:t>
        </w:r>
        <w:r w:rsidR="00E4387A">
          <w:rPr>
            <w:rStyle w:val="charCitHyperlinkAbbrev"/>
          </w:rPr>
          <w:noBreakHyphen/>
          <w:t>44</w:t>
        </w:r>
      </w:hyperlink>
      <w:r w:rsidR="00E4387A">
        <w:t xml:space="preserve"> amdt 3.67</w:t>
      </w:r>
    </w:p>
    <w:p w14:paraId="4D3DD06E" w14:textId="77777777" w:rsidR="00FA4985" w:rsidRPr="00106027" w:rsidRDefault="00FA4985" w:rsidP="00FA4985">
      <w:pPr>
        <w:pStyle w:val="AmdtsEntryHd"/>
      </w:pPr>
      <w:r w:rsidRPr="00106027">
        <w:t>Adult firearms licences—mandatory suspension</w:t>
      </w:r>
    </w:p>
    <w:p w14:paraId="5771E5E0" w14:textId="77777777" w:rsidR="00FA4985" w:rsidRPr="00106027" w:rsidRDefault="00FA4985" w:rsidP="00FA4985">
      <w:pPr>
        <w:pStyle w:val="AmdtsEntries"/>
      </w:pPr>
      <w:r w:rsidRPr="00106027">
        <w:t>s 40A</w:t>
      </w:r>
      <w:r w:rsidRPr="00106027">
        <w:tab/>
      </w:r>
      <w:r>
        <w:t>renum as s 80</w:t>
      </w:r>
    </w:p>
    <w:p w14:paraId="478C9B04" w14:textId="77777777" w:rsidR="00FA4985" w:rsidRPr="00106027" w:rsidRDefault="00FA4985" w:rsidP="00FA4985">
      <w:pPr>
        <w:pStyle w:val="AmdtsEntryHd"/>
      </w:pPr>
      <w:r w:rsidRPr="00106027">
        <w:t>Registrar’s approval to possess ammunition as collector</w:t>
      </w:r>
    </w:p>
    <w:p w14:paraId="7823BDB8" w14:textId="77777777" w:rsidR="00FA4985" w:rsidRDefault="00FA4985" w:rsidP="00002E9B">
      <w:pPr>
        <w:pStyle w:val="AmdtsEntries"/>
        <w:keepNext/>
        <w:rPr>
          <w:b/>
        </w:rPr>
      </w:pPr>
      <w:r>
        <w:t>s 41</w:t>
      </w:r>
      <w:r w:rsidRPr="00106027">
        <w:tab/>
      </w:r>
      <w:r>
        <w:rPr>
          <w:b/>
        </w:rPr>
        <w:t>orig s 41</w:t>
      </w:r>
    </w:p>
    <w:p w14:paraId="0E3230CF" w14:textId="77777777" w:rsidR="00FA4985" w:rsidRDefault="00FA4985" w:rsidP="00002E9B">
      <w:pPr>
        <w:pStyle w:val="AmdtsEntries"/>
        <w:keepNext/>
      </w:pPr>
      <w:r>
        <w:rPr>
          <w:b/>
        </w:rPr>
        <w:tab/>
      </w:r>
      <w:r>
        <w:t>renum as s 81</w:t>
      </w:r>
    </w:p>
    <w:p w14:paraId="36873D82" w14:textId="77777777" w:rsidR="00FA4985" w:rsidRPr="007A2572" w:rsidRDefault="00FA4985" w:rsidP="00002E9B">
      <w:pPr>
        <w:pStyle w:val="AmdtsEntries"/>
        <w:keepNext/>
        <w:rPr>
          <w:b/>
        </w:rPr>
      </w:pPr>
      <w:r>
        <w:tab/>
      </w:r>
      <w:r>
        <w:rPr>
          <w:b/>
        </w:rPr>
        <w:t>pres s 41</w:t>
      </w:r>
    </w:p>
    <w:p w14:paraId="7D4F6290" w14:textId="1A794CC7" w:rsidR="00FA4985" w:rsidRPr="00106027" w:rsidRDefault="00FA4985" w:rsidP="00002E9B">
      <w:pPr>
        <w:pStyle w:val="AmdtsEntries"/>
        <w:keepNext/>
      </w:pPr>
      <w:r>
        <w:tab/>
        <w:t xml:space="preserve">(prev s 15A) </w:t>
      </w:r>
      <w:r w:rsidRPr="00106027">
        <w:t xml:space="preserve">ins </w:t>
      </w:r>
      <w:hyperlink r:id="rId4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13</w:t>
      </w:r>
    </w:p>
    <w:p w14:paraId="6985334F" w14:textId="54ECA624" w:rsidR="00FA4985" w:rsidRPr="00985C58" w:rsidRDefault="00FA4985" w:rsidP="00FA4985">
      <w:pPr>
        <w:pStyle w:val="AmdtsEntries"/>
      </w:pPr>
      <w:r>
        <w:tab/>
        <w:t xml:space="preserve">renum as s 41 R17 LA (see </w:t>
      </w:r>
      <w:hyperlink r:id="rId4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60E476D" w14:textId="77777777" w:rsidR="00FA4985" w:rsidRPr="00106027" w:rsidRDefault="00FA4985" w:rsidP="00FA4985">
      <w:pPr>
        <w:pStyle w:val="AmdtsEntryHd"/>
      </w:pPr>
      <w:r w:rsidRPr="00106027">
        <w:t>Firearms licences</w:t>
      </w:r>
    </w:p>
    <w:p w14:paraId="5CD6DF63" w14:textId="77777777" w:rsidR="00FA4985" w:rsidRDefault="00FA4985" w:rsidP="004059B5">
      <w:pPr>
        <w:pStyle w:val="AmdtsEntries"/>
        <w:keepNext/>
        <w:rPr>
          <w:b/>
        </w:rPr>
      </w:pPr>
      <w:r>
        <w:t>pt 7</w:t>
      </w:r>
      <w:r w:rsidRPr="00106027">
        <w:t xml:space="preserve"> hdg</w:t>
      </w:r>
      <w:r>
        <w:tab/>
      </w:r>
      <w:r>
        <w:rPr>
          <w:b/>
        </w:rPr>
        <w:t>orig pt 7 hdg</w:t>
      </w:r>
    </w:p>
    <w:p w14:paraId="3A44BB0C" w14:textId="77777777" w:rsidR="00FA4985" w:rsidRDefault="00FA4985" w:rsidP="004059B5">
      <w:pPr>
        <w:pStyle w:val="AmdtsEntries"/>
        <w:keepNext/>
      </w:pPr>
      <w:r>
        <w:rPr>
          <w:b/>
        </w:rPr>
        <w:tab/>
      </w:r>
      <w:r>
        <w:t>renum as pt 14 hdg</w:t>
      </w:r>
    </w:p>
    <w:p w14:paraId="79C88C47" w14:textId="77777777" w:rsidR="00FA4985" w:rsidRPr="0090105A" w:rsidRDefault="00FA4985" w:rsidP="004059B5">
      <w:pPr>
        <w:pStyle w:val="AmdtsEntries"/>
        <w:keepNext/>
        <w:rPr>
          <w:b/>
        </w:rPr>
      </w:pPr>
      <w:r>
        <w:tab/>
      </w:r>
      <w:r>
        <w:rPr>
          <w:b/>
        </w:rPr>
        <w:t>pres pt 7 hdg</w:t>
      </w:r>
    </w:p>
    <w:p w14:paraId="1DBA8697" w14:textId="65FBF28C" w:rsidR="00FA4985" w:rsidRPr="00106027" w:rsidRDefault="00FA4985" w:rsidP="00FA4985">
      <w:pPr>
        <w:pStyle w:val="AmdtsEntries"/>
      </w:pPr>
      <w:r>
        <w:tab/>
        <w:t xml:space="preserve">(prev pt 3 hdg) </w:t>
      </w:r>
      <w:r w:rsidRPr="00106027">
        <w:t xml:space="preserve">sub </w:t>
      </w:r>
      <w:hyperlink r:id="rId47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14:paraId="17CA2001" w14:textId="21FF6130" w:rsidR="00FA4985" w:rsidRPr="00985C58" w:rsidRDefault="00FA4985" w:rsidP="00FA4985">
      <w:pPr>
        <w:pStyle w:val="AmdtsEntries"/>
      </w:pPr>
      <w:r>
        <w:tab/>
        <w:t xml:space="preserve">renum as pt 7 hdg R17 LA (see </w:t>
      </w:r>
      <w:hyperlink r:id="rId4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03A9557" w14:textId="77777777" w:rsidR="00FA4985" w:rsidRPr="00106027" w:rsidRDefault="00FA4985" w:rsidP="00FA4985">
      <w:pPr>
        <w:pStyle w:val="AmdtsEntryHd"/>
      </w:pPr>
      <w:r w:rsidRPr="00106027">
        <w:t>Requirement for licence etc</w:t>
      </w:r>
    </w:p>
    <w:p w14:paraId="227FEF51" w14:textId="77777777" w:rsidR="00FA4985" w:rsidRDefault="00FA4985" w:rsidP="00483058">
      <w:pPr>
        <w:pStyle w:val="AmdtsEntries"/>
        <w:keepNext/>
        <w:rPr>
          <w:b/>
        </w:rPr>
      </w:pPr>
      <w:r>
        <w:t>div 7</w:t>
      </w:r>
      <w:r w:rsidRPr="00106027">
        <w:t>.1 hdg</w:t>
      </w:r>
      <w:r>
        <w:tab/>
      </w:r>
      <w:r>
        <w:rPr>
          <w:b/>
        </w:rPr>
        <w:t>orig div 7.1 hdg</w:t>
      </w:r>
    </w:p>
    <w:p w14:paraId="210CBF8F" w14:textId="77777777" w:rsidR="00FA4985" w:rsidRDefault="00FA4985" w:rsidP="00483058">
      <w:pPr>
        <w:pStyle w:val="AmdtsEntries"/>
        <w:keepNext/>
      </w:pPr>
      <w:r>
        <w:rPr>
          <w:b/>
        </w:rPr>
        <w:tab/>
      </w:r>
      <w:r>
        <w:t>renum as div 14.1 hdg</w:t>
      </w:r>
    </w:p>
    <w:p w14:paraId="011D8F38" w14:textId="77777777" w:rsidR="00FA4985" w:rsidRPr="0034027D" w:rsidRDefault="00FA4985" w:rsidP="00483058">
      <w:pPr>
        <w:pStyle w:val="AmdtsEntries"/>
        <w:keepNext/>
        <w:rPr>
          <w:b/>
        </w:rPr>
      </w:pPr>
      <w:r>
        <w:tab/>
      </w:r>
      <w:r>
        <w:rPr>
          <w:b/>
        </w:rPr>
        <w:t>pres div 7.1 hdg</w:t>
      </w:r>
    </w:p>
    <w:p w14:paraId="660C08A5" w14:textId="034A5E30" w:rsidR="00FA4985" w:rsidRPr="00106027" w:rsidRDefault="00FA4985" w:rsidP="00FA4985">
      <w:pPr>
        <w:pStyle w:val="AmdtsEntries"/>
      </w:pPr>
      <w:r w:rsidRPr="00106027">
        <w:tab/>
        <w:t xml:space="preserve">(prev pt 3 div 1 hdg) renum </w:t>
      </w:r>
      <w:r>
        <w:t xml:space="preserve">as div 3.1 hdg </w:t>
      </w:r>
      <w:r w:rsidRPr="00106027">
        <w:t xml:space="preserve">R3 LA (see also </w:t>
      </w:r>
      <w:hyperlink r:id="rId47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14:paraId="76B48FB6" w14:textId="04FFD9B1" w:rsidR="00FA4985" w:rsidRPr="00106027" w:rsidRDefault="00FA4985" w:rsidP="00FA4985">
      <w:pPr>
        <w:pStyle w:val="AmdtsEntries"/>
      </w:pPr>
      <w:r w:rsidRPr="00106027">
        <w:tab/>
        <w:t xml:space="preserve">sub </w:t>
      </w:r>
      <w:hyperlink r:id="rId4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14</w:t>
      </w:r>
    </w:p>
    <w:p w14:paraId="07FA2265" w14:textId="04975BB5" w:rsidR="00FA4985" w:rsidRPr="00985C58" w:rsidRDefault="00FA4985" w:rsidP="00FA4985">
      <w:pPr>
        <w:pStyle w:val="AmdtsEntries"/>
      </w:pPr>
      <w:r>
        <w:tab/>
        <w:t xml:space="preserve">renum as div 7.1 hdg R17 LA (see </w:t>
      </w:r>
      <w:hyperlink r:id="rId4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06381D" w14:textId="77777777" w:rsidR="00FA4985" w:rsidRPr="00106027" w:rsidRDefault="00FA4985" w:rsidP="00FA4985">
      <w:pPr>
        <w:pStyle w:val="AmdtsEntryHd"/>
      </w:pPr>
      <w:r w:rsidRPr="00106027">
        <w:lastRenderedPageBreak/>
        <w:t>Offence—unauthorised possession or use of prohibited firearms</w:t>
      </w:r>
    </w:p>
    <w:p w14:paraId="63A36595" w14:textId="1F0A4CF0" w:rsidR="00FA4985" w:rsidRPr="00106027" w:rsidRDefault="00FA4985" w:rsidP="00FA4985">
      <w:pPr>
        <w:pStyle w:val="AmdtsEntries"/>
        <w:keepNext/>
      </w:pPr>
      <w:r>
        <w:t>s 42</w:t>
      </w:r>
      <w:r w:rsidRPr="00106027">
        <w:t xml:space="preserve"> hdg</w:t>
      </w:r>
      <w:r w:rsidRPr="00106027">
        <w:tab/>
      </w:r>
      <w:r>
        <w:t xml:space="preserve">(prev s 16 hdg) </w:t>
      </w:r>
      <w:r w:rsidRPr="00106027">
        <w:t xml:space="preserve">am </w:t>
      </w:r>
      <w:hyperlink r:id="rId477"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14:paraId="0E7CF60D" w14:textId="77777777" w:rsidR="00FA4985" w:rsidRDefault="00FA4985" w:rsidP="00FA4985">
      <w:pPr>
        <w:pStyle w:val="AmdtsEntries"/>
        <w:keepNext/>
        <w:rPr>
          <w:b/>
        </w:rPr>
      </w:pPr>
      <w:r>
        <w:t>s 42</w:t>
      </w:r>
      <w:r>
        <w:tab/>
      </w:r>
      <w:r>
        <w:rPr>
          <w:b/>
        </w:rPr>
        <w:t>orig s 42</w:t>
      </w:r>
    </w:p>
    <w:p w14:paraId="6AF7F9EE" w14:textId="77777777" w:rsidR="00FA4985" w:rsidRDefault="00FA4985" w:rsidP="00FA4985">
      <w:pPr>
        <w:pStyle w:val="AmdtsEntries"/>
        <w:keepNext/>
      </w:pPr>
      <w:r>
        <w:rPr>
          <w:b/>
        </w:rPr>
        <w:tab/>
      </w:r>
      <w:r>
        <w:t>renum as s 82</w:t>
      </w:r>
    </w:p>
    <w:p w14:paraId="463C1BEB" w14:textId="77777777" w:rsidR="00FA4985" w:rsidRPr="00836CDF" w:rsidRDefault="00FA4985" w:rsidP="00FA4985">
      <w:pPr>
        <w:pStyle w:val="AmdtsEntries"/>
        <w:keepNext/>
        <w:rPr>
          <w:b/>
        </w:rPr>
      </w:pPr>
      <w:r>
        <w:tab/>
      </w:r>
      <w:r>
        <w:rPr>
          <w:b/>
        </w:rPr>
        <w:t>pres s 42</w:t>
      </w:r>
    </w:p>
    <w:p w14:paraId="0B07D4F9" w14:textId="6321EF57" w:rsidR="00FA4985" w:rsidRPr="00106027" w:rsidRDefault="00FA4985" w:rsidP="00FA4985">
      <w:pPr>
        <w:pStyle w:val="AmdtsEntries"/>
        <w:keepNext/>
      </w:pPr>
      <w:r w:rsidRPr="00106027">
        <w:tab/>
      </w:r>
      <w:r>
        <w:t xml:space="preserve">(prev s 16) </w:t>
      </w:r>
      <w:r w:rsidRPr="00106027">
        <w:t xml:space="preserve">am </w:t>
      </w:r>
      <w:hyperlink r:id="rId478"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4</w:t>
      </w:r>
    </w:p>
    <w:p w14:paraId="46821CB0" w14:textId="61349B17" w:rsidR="00FA4985" w:rsidRPr="00106027" w:rsidRDefault="00FA4985" w:rsidP="00FA4985">
      <w:pPr>
        <w:pStyle w:val="AmdtsEntries"/>
      </w:pPr>
      <w:r w:rsidRPr="00106027">
        <w:tab/>
        <w:t xml:space="preserve">sub </w:t>
      </w:r>
      <w:hyperlink r:id="rId47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7; </w:t>
      </w:r>
      <w:hyperlink r:id="rId4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089369AD" w14:textId="2C6E7786" w:rsidR="00FA4985" w:rsidRDefault="00FA4985" w:rsidP="00FA4985">
      <w:pPr>
        <w:pStyle w:val="AmdtsEntries"/>
      </w:pPr>
      <w:r>
        <w:tab/>
        <w:t xml:space="preserve">renum as s 42 R17 LA (see </w:t>
      </w:r>
      <w:hyperlink r:id="rId4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A49CE3E" w14:textId="1BE5CDDB" w:rsidR="007B1BB9" w:rsidRPr="00985C58" w:rsidRDefault="007B1BB9" w:rsidP="00FA4985">
      <w:pPr>
        <w:pStyle w:val="AmdtsEntries"/>
      </w:pPr>
      <w:r>
        <w:tab/>
        <w:t xml:space="preserve">am </w:t>
      </w:r>
      <w:hyperlink r:id="rId482"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t>35</w:t>
      </w:r>
      <w:r w:rsidR="005E512E">
        <w:t xml:space="preserve">; </w:t>
      </w:r>
      <w:hyperlink r:id="rId483" w:tooltip="Crimes Legislation Amendment Act 2019" w:history="1">
        <w:r w:rsidR="005E512E" w:rsidRPr="005E512E">
          <w:rPr>
            <w:color w:val="0000FF" w:themeColor="hyperlink"/>
          </w:rPr>
          <w:t>A2019</w:t>
        </w:r>
        <w:r w:rsidR="005E512E" w:rsidRPr="005E512E">
          <w:rPr>
            <w:color w:val="0000FF" w:themeColor="hyperlink"/>
          </w:rPr>
          <w:noBreakHyphen/>
          <w:t>23</w:t>
        </w:r>
      </w:hyperlink>
      <w:r w:rsidR="005E512E">
        <w:t xml:space="preserve"> s</w:t>
      </w:r>
      <w:r w:rsidR="0087633E">
        <w:t>s 36-38</w:t>
      </w:r>
    </w:p>
    <w:p w14:paraId="1C79E370" w14:textId="77777777" w:rsidR="00FA4985" w:rsidRPr="00106027" w:rsidRDefault="00FA4985" w:rsidP="00FA4985">
      <w:pPr>
        <w:pStyle w:val="AmdtsEntryHd"/>
      </w:pPr>
      <w:r w:rsidRPr="00106027">
        <w:t>Adult firearms licences—when suspension or cancellation takes effect</w:t>
      </w:r>
    </w:p>
    <w:p w14:paraId="0B16FB09" w14:textId="77777777" w:rsidR="00FA4985" w:rsidRPr="00106027" w:rsidRDefault="00FA4985" w:rsidP="00FA4985">
      <w:pPr>
        <w:pStyle w:val="AmdtsEntries"/>
      </w:pPr>
      <w:r w:rsidRPr="00106027">
        <w:t>s 42A</w:t>
      </w:r>
      <w:r w:rsidRPr="00106027">
        <w:tab/>
      </w:r>
      <w:r>
        <w:t>renum as s 83</w:t>
      </w:r>
    </w:p>
    <w:p w14:paraId="0BA9365B" w14:textId="77777777" w:rsidR="00FA4985" w:rsidRPr="00106027" w:rsidRDefault="00FA4985" w:rsidP="00FA4985">
      <w:pPr>
        <w:pStyle w:val="AmdtsEntryHd"/>
      </w:pPr>
      <w:r w:rsidRPr="00106027">
        <w:t>Children prohibited from owning firearms</w:t>
      </w:r>
    </w:p>
    <w:p w14:paraId="7596E95E" w14:textId="77777777" w:rsidR="00FA4985" w:rsidRPr="00106027" w:rsidRDefault="00FA4985" w:rsidP="00FA4985">
      <w:pPr>
        <w:pStyle w:val="AmdtsEntries"/>
      </w:pPr>
      <w:r w:rsidRPr="00106027">
        <w:t>s 42D</w:t>
      </w:r>
      <w:r w:rsidRPr="00106027">
        <w:tab/>
      </w:r>
      <w:r>
        <w:t>renum as s 84</w:t>
      </w:r>
    </w:p>
    <w:p w14:paraId="3983B0B6" w14:textId="77777777" w:rsidR="00FA4985" w:rsidRPr="00106027" w:rsidRDefault="00FA4985" w:rsidP="00FA4985">
      <w:pPr>
        <w:pStyle w:val="AmdtsEntryHd"/>
      </w:pPr>
      <w:r w:rsidRPr="00106027">
        <w:t>Minors firearms licences—applications</w:t>
      </w:r>
    </w:p>
    <w:p w14:paraId="0C1F0FCF" w14:textId="77777777" w:rsidR="00FA4985" w:rsidRPr="00106027" w:rsidRDefault="00FA4985" w:rsidP="00FA4985">
      <w:pPr>
        <w:pStyle w:val="AmdtsEntries"/>
      </w:pPr>
      <w:r w:rsidRPr="00106027">
        <w:t>s 42E</w:t>
      </w:r>
      <w:r w:rsidRPr="00106027">
        <w:tab/>
      </w:r>
      <w:r>
        <w:t>renum as s 85</w:t>
      </w:r>
    </w:p>
    <w:p w14:paraId="1EAE3BF0" w14:textId="77777777" w:rsidR="00FA4985" w:rsidRPr="00106027" w:rsidRDefault="00FA4985" w:rsidP="00FA4985">
      <w:pPr>
        <w:pStyle w:val="AmdtsEntryHd"/>
      </w:pPr>
      <w:r w:rsidRPr="00106027">
        <w:t>Minors firearms licences—requirement for further information etc</w:t>
      </w:r>
    </w:p>
    <w:p w14:paraId="1D3E2175" w14:textId="77777777" w:rsidR="00FA4985" w:rsidRPr="00106027" w:rsidRDefault="00FA4985" w:rsidP="00FA4985">
      <w:pPr>
        <w:pStyle w:val="AmdtsEntries"/>
      </w:pPr>
      <w:r w:rsidRPr="00106027">
        <w:t>s 42F</w:t>
      </w:r>
      <w:r w:rsidRPr="00106027">
        <w:tab/>
      </w:r>
      <w:r>
        <w:t>renum as s 86</w:t>
      </w:r>
    </w:p>
    <w:p w14:paraId="739652FA" w14:textId="77777777" w:rsidR="00FA4985" w:rsidRPr="00106027" w:rsidRDefault="00FA4985" w:rsidP="00FA4985">
      <w:pPr>
        <w:pStyle w:val="AmdtsEntryHd"/>
      </w:pPr>
      <w:r w:rsidRPr="00106027">
        <w:t>Minors firearms licences—decision</w:t>
      </w:r>
    </w:p>
    <w:p w14:paraId="68FA39FA" w14:textId="77777777" w:rsidR="00FA4985" w:rsidRPr="00106027" w:rsidRDefault="00FA4985" w:rsidP="00FA4985">
      <w:pPr>
        <w:pStyle w:val="AmdtsEntries"/>
      </w:pPr>
      <w:r w:rsidRPr="00106027">
        <w:t>s 42G</w:t>
      </w:r>
      <w:r w:rsidRPr="00106027">
        <w:tab/>
      </w:r>
      <w:r>
        <w:t>renum as s 87</w:t>
      </w:r>
    </w:p>
    <w:p w14:paraId="628F2115" w14:textId="77777777" w:rsidR="00FA4985" w:rsidRPr="00106027" w:rsidRDefault="00FA4985" w:rsidP="00FA4985">
      <w:pPr>
        <w:pStyle w:val="AmdtsEntryHd"/>
      </w:pPr>
      <w:r w:rsidRPr="00106027">
        <w:t>Minors firearms licences—refusal</w:t>
      </w:r>
    </w:p>
    <w:p w14:paraId="27F506BC" w14:textId="77777777" w:rsidR="00FA4985" w:rsidRPr="00106027" w:rsidRDefault="00FA4985" w:rsidP="00FA4985">
      <w:pPr>
        <w:pStyle w:val="AmdtsEntries"/>
      </w:pPr>
      <w:r w:rsidRPr="00106027">
        <w:t>s 42H</w:t>
      </w:r>
      <w:r w:rsidRPr="00106027">
        <w:tab/>
      </w:r>
      <w:r>
        <w:t>renum as s 88</w:t>
      </w:r>
    </w:p>
    <w:p w14:paraId="7E10278B" w14:textId="77777777" w:rsidR="00FA4985" w:rsidRPr="00106027" w:rsidRDefault="00FA4985" w:rsidP="00FA4985">
      <w:pPr>
        <w:pStyle w:val="AmdtsEntryHd"/>
      </w:pPr>
      <w:r w:rsidRPr="00106027">
        <w:t>Minors firearms licences—categories</w:t>
      </w:r>
    </w:p>
    <w:p w14:paraId="4CCA0A1D" w14:textId="77777777" w:rsidR="00FA4985" w:rsidRPr="00106027" w:rsidRDefault="00FA4985" w:rsidP="00FA4985">
      <w:pPr>
        <w:pStyle w:val="AmdtsEntries"/>
      </w:pPr>
      <w:r w:rsidRPr="00106027">
        <w:t>s 42I</w:t>
      </w:r>
      <w:r w:rsidRPr="00106027">
        <w:tab/>
      </w:r>
      <w:r>
        <w:t>renum as s 89</w:t>
      </w:r>
    </w:p>
    <w:p w14:paraId="7DF2D5DF" w14:textId="77777777" w:rsidR="00FA4985" w:rsidRPr="00106027" w:rsidRDefault="00FA4985" w:rsidP="00FA4985">
      <w:pPr>
        <w:pStyle w:val="AmdtsEntryHd"/>
      </w:pPr>
      <w:r w:rsidRPr="00106027">
        <w:rPr>
          <w:lang w:val="en-US"/>
        </w:rPr>
        <w:t>When minors firearms licences may be issued</w:t>
      </w:r>
    </w:p>
    <w:p w14:paraId="6803B5F5" w14:textId="77777777" w:rsidR="00FA4985" w:rsidRPr="00106027" w:rsidRDefault="00FA4985" w:rsidP="00FA4985">
      <w:pPr>
        <w:pStyle w:val="AmdtsEntries"/>
      </w:pPr>
      <w:r w:rsidRPr="00106027">
        <w:t>s 42J</w:t>
      </w:r>
      <w:r w:rsidRPr="00106027">
        <w:tab/>
      </w:r>
      <w:r>
        <w:t>renum as s 90</w:t>
      </w:r>
    </w:p>
    <w:p w14:paraId="71687236" w14:textId="77777777" w:rsidR="00FA4985" w:rsidRPr="00106027" w:rsidRDefault="00FA4985" w:rsidP="00FA4985">
      <w:pPr>
        <w:pStyle w:val="AmdtsEntryHd"/>
      </w:pPr>
      <w:r w:rsidRPr="00106027">
        <w:rPr>
          <w:lang w:val="en-US"/>
        </w:rPr>
        <w:t>Minors firearms licences</w:t>
      </w:r>
      <w:r w:rsidRPr="00106027">
        <w:t>—genuine reasons to possess or use firearms</w:t>
      </w:r>
    </w:p>
    <w:p w14:paraId="4EF26545" w14:textId="77777777" w:rsidR="00FA4985" w:rsidRPr="00106027" w:rsidRDefault="00FA4985" w:rsidP="00FA4985">
      <w:pPr>
        <w:pStyle w:val="AmdtsEntries"/>
      </w:pPr>
      <w:r w:rsidRPr="00106027">
        <w:t>s 42K</w:t>
      </w:r>
      <w:r w:rsidRPr="00106027">
        <w:tab/>
      </w:r>
      <w:r>
        <w:t>renum as s 91</w:t>
      </w:r>
    </w:p>
    <w:p w14:paraId="4423F862" w14:textId="77777777" w:rsidR="00FA4985" w:rsidRPr="00106027" w:rsidRDefault="00FA4985" w:rsidP="00FA4985">
      <w:pPr>
        <w:pStyle w:val="AmdtsEntryHd"/>
      </w:pPr>
      <w:r w:rsidRPr="00106027">
        <w:t>Minors firearms licences—form</w:t>
      </w:r>
    </w:p>
    <w:p w14:paraId="32FCAC28" w14:textId="77777777" w:rsidR="00FA4985" w:rsidRPr="00106027" w:rsidRDefault="00FA4985" w:rsidP="00FA4985">
      <w:pPr>
        <w:pStyle w:val="AmdtsEntries"/>
      </w:pPr>
      <w:r w:rsidRPr="00106027">
        <w:t>s 42L</w:t>
      </w:r>
      <w:r w:rsidRPr="00106027">
        <w:tab/>
      </w:r>
      <w:r>
        <w:t>renum as s 92</w:t>
      </w:r>
    </w:p>
    <w:p w14:paraId="22654B3B" w14:textId="77777777" w:rsidR="00FA4985" w:rsidRPr="00106027" w:rsidRDefault="00FA4985" w:rsidP="00FA4985">
      <w:pPr>
        <w:pStyle w:val="AmdtsEntryHd"/>
      </w:pPr>
      <w:r w:rsidRPr="00106027">
        <w:t>Minors firearms licences—replacements</w:t>
      </w:r>
    </w:p>
    <w:p w14:paraId="2303E1F7" w14:textId="77777777" w:rsidR="00FA4985" w:rsidRPr="00106027" w:rsidRDefault="00FA4985" w:rsidP="00FA4985">
      <w:pPr>
        <w:pStyle w:val="AmdtsEntries"/>
      </w:pPr>
      <w:r w:rsidRPr="00106027">
        <w:t>s 42M</w:t>
      </w:r>
      <w:r w:rsidRPr="00106027">
        <w:tab/>
      </w:r>
      <w:r>
        <w:t>renum as s 93</w:t>
      </w:r>
    </w:p>
    <w:p w14:paraId="670077CD" w14:textId="77777777" w:rsidR="00FA4985" w:rsidRPr="00106027" w:rsidRDefault="00FA4985" w:rsidP="00FA4985">
      <w:pPr>
        <w:pStyle w:val="AmdtsEntryHd"/>
      </w:pPr>
      <w:r w:rsidRPr="00106027">
        <w:t>Minors firearms licences—conditions</w:t>
      </w:r>
    </w:p>
    <w:p w14:paraId="1800E0B9" w14:textId="77777777" w:rsidR="00FA4985" w:rsidRPr="00106027" w:rsidRDefault="00FA4985" w:rsidP="00FA4985">
      <w:pPr>
        <w:pStyle w:val="AmdtsEntries"/>
      </w:pPr>
      <w:r w:rsidRPr="00106027">
        <w:t>s 42N</w:t>
      </w:r>
      <w:r w:rsidRPr="00106027">
        <w:tab/>
      </w:r>
      <w:r>
        <w:t>renum as s 94</w:t>
      </w:r>
    </w:p>
    <w:p w14:paraId="74B9C63C" w14:textId="77777777" w:rsidR="00FA4985" w:rsidRPr="00106027" w:rsidRDefault="00FA4985" w:rsidP="00FA4985">
      <w:pPr>
        <w:pStyle w:val="AmdtsEntryHd"/>
      </w:pPr>
      <w:r w:rsidRPr="00106027">
        <w:t>Minors firearms licences—period in force</w:t>
      </w:r>
    </w:p>
    <w:p w14:paraId="15F6F25F" w14:textId="77777777" w:rsidR="00FA4985" w:rsidRPr="00106027" w:rsidRDefault="00FA4985" w:rsidP="00FA4985">
      <w:pPr>
        <w:pStyle w:val="AmdtsEntries"/>
      </w:pPr>
      <w:r w:rsidRPr="00106027">
        <w:t>s 42O</w:t>
      </w:r>
      <w:r w:rsidRPr="00106027">
        <w:tab/>
      </w:r>
      <w:r>
        <w:t>renum as s 95</w:t>
      </w:r>
    </w:p>
    <w:p w14:paraId="3DBCE2AE" w14:textId="77777777" w:rsidR="00FA4985" w:rsidRPr="00106027" w:rsidRDefault="00FA4985" w:rsidP="00FA4985">
      <w:pPr>
        <w:pStyle w:val="AmdtsEntryHd"/>
      </w:pPr>
      <w:r w:rsidRPr="00106027">
        <w:t>Minors firearms licences—immediate suspension</w:t>
      </w:r>
    </w:p>
    <w:p w14:paraId="12510195" w14:textId="77777777" w:rsidR="00FA4985" w:rsidRPr="00106027" w:rsidRDefault="00FA4985" w:rsidP="00FA4985">
      <w:pPr>
        <w:pStyle w:val="AmdtsEntries"/>
      </w:pPr>
      <w:r w:rsidRPr="00106027">
        <w:t>s 42P</w:t>
      </w:r>
      <w:r w:rsidRPr="00106027">
        <w:tab/>
      </w:r>
      <w:r>
        <w:t>renum as s 96</w:t>
      </w:r>
    </w:p>
    <w:p w14:paraId="48B678D6" w14:textId="77777777" w:rsidR="00FA4985" w:rsidRPr="00106027" w:rsidRDefault="00FA4985" w:rsidP="00FA4985">
      <w:pPr>
        <w:pStyle w:val="AmdtsEntryHd"/>
      </w:pPr>
      <w:r w:rsidRPr="00106027">
        <w:t>Minors firearms licences—mandatory suspension</w:t>
      </w:r>
    </w:p>
    <w:p w14:paraId="1B467D11" w14:textId="77777777" w:rsidR="00FA4985" w:rsidRPr="002063C7" w:rsidRDefault="00FA4985" w:rsidP="00FA4985">
      <w:pPr>
        <w:pStyle w:val="AmdtsEntries"/>
      </w:pPr>
      <w:r w:rsidRPr="00106027">
        <w:t>s 42Q</w:t>
      </w:r>
      <w:r w:rsidRPr="00106027">
        <w:tab/>
      </w:r>
      <w:r>
        <w:t>renum as s 97</w:t>
      </w:r>
    </w:p>
    <w:p w14:paraId="7A38A80D" w14:textId="77777777" w:rsidR="00FA4985" w:rsidRPr="00106027" w:rsidRDefault="00FA4985" w:rsidP="00FA4985">
      <w:pPr>
        <w:pStyle w:val="AmdtsEntryHd"/>
      </w:pPr>
      <w:r w:rsidRPr="00106027">
        <w:lastRenderedPageBreak/>
        <w:t>Minors firearms licences—cancellation</w:t>
      </w:r>
    </w:p>
    <w:p w14:paraId="6A93E15F" w14:textId="77777777" w:rsidR="00FA4985" w:rsidRPr="002063C7" w:rsidRDefault="00FA4985" w:rsidP="00FA4985">
      <w:pPr>
        <w:pStyle w:val="AmdtsEntries"/>
      </w:pPr>
      <w:r w:rsidRPr="00106027">
        <w:t>s 42R</w:t>
      </w:r>
      <w:r w:rsidRPr="00106027">
        <w:tab/>
      </w:r>
      <w:r>
        <w:t>renum as s 98</w:t>
      </w:r>
    </w:p>
    <w:p w14:paraId="4639F405" w14:textId="77777777" w:rsidR="00FA4985" w:rsidRPr="00106027" w:rsidRDefault="00FA4985" w:rsidP="00FA4985">
      <w:pPr>
        <w:pStyle w:val="AmdtsEntryHd"/>
      </w:pPr>
      <w:r w:rsidRPr="00106027">
        <w:t>Minors firearms licences—when suspension or cancellation takes effect</w:t>
      </w:r>
    </w:p>
    <w:p w14:paraId="38533CFB" w14:textId="77777777" w:rsidR="00FA4985" w:rsidRPr="00106027" w:rsidRDefault="00FA4985" w:rsidP="00FA4985">
      <w:pPr>
        <w:pStyle w:val="AmdtsEntries"/>
      </w:pPr>
      <w:r w:rsidRPr="00106027">
        <w:t>s 42S</w:t>
      </w:r>
      <w:r w:rsidRPr="00106027">
        <w:tab/>
      </w:r>
      <w:r>
        <w:t>renum as s 99</w:t>
      </w:r>
    </w:p>
    <w:p w14:paraId="6C5748DD" w14:textId="77777777" w:rsidR="00FA4985" w:rsidRPr="00106027" w:rsidRDefault="00FA4985" w:rsidP="00FA4985">
      <w:pPr>
        <w:pStyle w:val="AmdtsEntryHd"/>
      </w:pPr>
      <w:r w:rsidRPr="00106027">
        <w:t>Definitions—Act</w:t>
      </w:r>
    </w:p>
    <w:p w14:paraId="6B9344C3" w14:textId="77777777" w:rsidR="00FA4985" w:rsidRPr="00106027" w:rsidRDefault="00FA4985" w:rsidP="00FA4985">
      <w:pPr>
        <w:pStyle w:val="AmdtsEntries"/>
      </w:pPr>
      <w:r w:rsidRPr="00106027">
        <w:t>s 42U</w:t>
      </w:r>
      <w:r w:rsidRPr="00106027">
        <w:tab/>
      </w:r>
      <w:r>
        <w:t>renum as s 100</w:t>
      </w:r>
    </w:p>
    <w:p w14:paraId="0BC1DE0F" w14:textId="77777777" w:rsidR="00FA4985" w:rsidRPr="00106027" w:rsidRDefault="00FA4985" w:rsidP="00FA4985">
      <w:pPr>
        <w:pStyle w:val="AmdtsEntryHd"/>
      </w:pPr>
      <w:r w:rsidRPr="00106027">
        <w:t>Composite entity firearms licences—applications</w:t>
      </w:r>
    </w:p>
    <w:p w14:paraId="2770AA9C" w14:textId="77777777" w:rsidR="00FA4985" w:rsidRPr="00106027" w:rsidRDefault="00FA4985" w:rsidP="00FA4985">
      <w:pPr>
        <w:pStyle w:val="AmdtsEntries"/>
      </w:pPr>
      <w:r w:rsidRPr="00106027">
        <w:t>s 42V</w:t>
      </w:r>
      <w:r w:rsidRPr="00106027">
        <w:tab/>
      </w:r>
      <w:r>
        <w:t>renum as s 101</w:t>
      </w:r>
    </w:p>
    <w:p w14:paraId="284DEF40" w14:textId="77777777" w:rsidR="00FA4985" w:rsidRPr="00106027" w:rsidRDefault="00FA4985" w:rsidP="00FA4985">
      <w:pPr>
        <w:pStyle w:val="AmdtsEntryHd"/>
      </w:pPr>
      <w:r w:rsidRPr="00106027">
        <w:t>Composite entity firearms licences—requirement for further information etc</w:t>
      </w:r>
    </w:p>
    <w:p w14:paraId="50E03627" w14:textId="77777777" w:rsidR="00FA4985" w:rsidRPr="00106027" w:rsidRDefault="00FA4985" w:rsidP="00FA4985">
      <w:pPr>
        <w:pStyle w:val="AmdtsEntries"/>
      </w:pPr>
      <w:r w:rsidRPr="00106027">
        <w:t>s 42W</w:t>
      </w:r>
      <w:r w:rsidRPr="00106027">
        <w:tab/>
      </w:r>
      <w:r>
        <w:t>renum as s 102</w:t>
      </w:r>
    </w:p>
    <w:p w14:paraId="448A5015" w14:textId="77777777" w:rsidR="00FA4985" w:rsidRPr="00106027" w:rsidRDefault="00FA4985" w:rsidP="00FA4985">
      <w:pPr>
        <w:pStyle w:val="AmdtsEntryHd"/>
      </w:pPr>
      <w:r w:rsidRPr="00106027">
        <w:t>Composite entity firearms licences—decision</w:t>
      </w:r>
    </w:p>
    <w:p w14:paraId="092F0E46" w14:textId="77777777" w:rsidR="00FA4985" w:rsidRPr="00106027" w:rsidRDefault="00FA4985" w:rsidP="00FA4985">
      <w:pPr>
        <w:pStyle w:val="AmdtsEntries"/>
      </w:pPr>
      <w:r w:rsidRPr="00106027">
        <w:t>s 42X</w:t>
      </w:r>
      <w:r w:rsidRPr="00106027">
        <w:tab/>
      </w:r>
      <w:r>
        <w:t>renum as s 103</w:t>
      </w:r>
    </w:p>
    <w:p w14:paraId="6D434255" w14:textId="77777777" w:rsidR="00FA4985" w:rsidRPr="00106027" w:rsidRDefault="00FA4985" w:rsidP="00FA4985">
      <w:pPr>
        <w:pStyle w:val="AmdtsEntryHd"/>
      </w:pPr>
      <w:r w:rsidRPr="00106027">
        <w:t>Composite entity firearms licences—refusal</w:t>
      </w:r>
    </w:p>
    <w:p w14:paraId="4854ABD7" w14:textId="77777777" w:rsidR="00FA4985" w:rsidRPr="00106027" w:rsidRDefault="00FA4985" w:rsidP="00FA4985">
      <w:pPr>
        <w:pStyle w:val="AmdtsEntries"/>
      </w:pPr>
      <w:r w:rsidRPr="00106027">
        <w:t>s 42Y</w:t>
      </w:r>
      <w:r w:rsidRPr="00106027">
        <w:tab/>
      </w:r>
      <w:r>
        <w:t>renum as s 104</w:t>
      </w:r>
    </w:p>
    <w:p w14:paraId="735145C6" w14:textId="77777777" w:rsidR="00FA4985" w:rsidRDefault="00FA4985" w:rsidP="00FA4985">
      <w:pPr>
        <w:pStyle w:val="AmdtsEntryHd"/>
      </w:pPr>
      <w:r>
        <w:t>Composite entity firearms licences—categories</w:t>
      </w:r>
    </w:p>
    <w:p w14:paraId="0FEEA1A3" w14:textId="77777777" w:rsidR="00FA4985" w:rsidRPr="008A4A2E" w:rsidRDefault="00FA4985" w:rsidP="00FA4985">
      <w:pPr>
        <w:pStyle w:val="AmdtsEntries"/>
      </w:pPr>
      <w:r>
        <w:t>s 42Z</w:t>
      </w:r>
      <w:r>
        <w:tab/>
        <w:t>renum as s 105</w:t>
      </w:r>
    </w:p>
    <w:p w14:paraId="50BBA27C" w14:textId="77777777" w:rsidR="00FA4985" w:rsidRPr="00106027" w:rsidRDefault="00FA4985" w:rsidP="00FA4985">
      <w:pPr>
        <w:pStyle w:val="AmdtsEntryHd"/>
      </w:pPr>
      <w:r w:rsidRPr="00106027">
        <w:t>Composite entity firearms licence—principal’s name</w:t>
      </w:r>
    </w:p>
    <w:p w14:paraId="495558B2" w14:textId="77777777" w:rsidR="00FA4985" w:rsidRPr="00106027" w:rsidRDefault="00FA4985" w:rsidP="00FA4985">
      <w:pPr>
        <w:pStyle w:val="AmdtsEntries"/>
      </w:pPr>
      <w:r w:rsidRPr="00106027">
        <w:t>s 42ZA</w:t>
      </w:r>
      <w:r w:rsidRPr="00106027">
        <w:tab/>
      </w:r>
      <w:r>
        <w:t>renum as s 106</w:t>
      </w:r>
    </w:p>
    <w:p w14:paraId="6A3882D9" w14:textId="77777777" w:rsidR="00FA4985" w:rsidRPr="00106027" w:rsidRDefault="00FA4985" w:rsidP="00FA4985">
      <w:pPr>
        <w:pStyle w:val="AmdtsEntryHd"/>
      </w:pPr>
      <w:r w:rsidRPr="00106027">
        <w:rPr>
          <w:lang w:val="en-US"/>
        </w:rPr>
        <w:t>When composite entity firearms licences may be issued</w:t>
      </w:r>
    </w:p>
    <w:p w14:paraId="1500A50A" w14:textId="77777777" w:rsidR="00FA4985" w:rsidRPr="00106027" w:rsidRDefault="00FA4985" w:rsidP="00FA4985">
      <w:pPr>
        <w:pStyle w:val="AmdtsEntries"/>
      </w:pPr>
      <w:r w:rsidRPr="00106027">
        <w:t>s 42ZB</w:t>
      </w:r>
      <w:r w:rsidRPr="00106027">
        <w:tab/>
      </w:r>
      <w:r>
        <w:t>renum as s 107</w:t>
      </w:r>
    </w:p>
    <w:p w14:paraId="54C81AD1" w14:textId="77777777" w:rsidR="00FA4985" w:rsidRPr="00106027" w:rsidRDefault="00FA4985" w:rsidP="00FA4985">
      <w:pPr>
        <w:pStyle w:val="AmdtsEntryHd"/>
      </w:pPr>
      <w:r w:rsidRPr="00106027">
        <w:rPr>
          <w:lang w:val="en-US"/>
        </w:rPr>
        <w:t>Composite entity firearms licences</w:t>
      </w:r>
      <w:r w:rsidRPr="00106027">
        <w:t>—genuine reasons to possess or use firearms</w:t>
      </w:r>
    </w:p>
    <w:p w14:paraId="1BB9A7E2" w14:textId="77777777" w:rsidR="00FA4985" w:rsidRPr="00106027" w:rsidRDefault="00FA4985" w:rsidP="00FA4985">
      <w:pPr>
        <w:pStyle w:val="AmdtsEntries"/>
      </w:pPr>
      <w:r w:rsidRPr="00106027">
        <w:t>s 42ZC</w:t>
      </w:r>
      <w:r w:rsidRPr="00106027">
        <w:tab/>
      </w:r>
      <w:r>
        <w:t>renum as s 108</w:t>
      </w:r>
    </w:p>
    <w:p w14:paraId="3C6A486B" w14:textId="77777777"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14:paraId="5468F701" w14:textId="77777777" w:rsidR="00FA4985" w:rsidRPr="00106027" w:rsidRDefault="00FA4985" w:rsidP="00FA4985">
      <w:pPr>
        <w:pStyle w:val="AmdtsEntries"/>
      </w:pPr>
      <w:r w:rsidRPr="00106027">
        <w:t>s 42ZD</w:t>
      </w:r>
      <w:r w:rsidRPr="00106027">
        <w:tab/>
      </w:r>
      <w:r>
        <w:t>renum as s 109</w:t>
      </w:r>
    </w:p>
    <w:p w14:paraId="59D8BBCD" w14:textId="77777777" w:rsidR="00FA4985" w:rsidRPr="00106027" w:rsidRDefault="00FA4985" w:rsidP="00FA4985">
      <w:pPr>
        <w:pStyle w:val="AmdtsEntryHd"/>
      </w:pPr>
      <w:r w:rsidRPr="00106027">
        <w:t>Composite entity firearms licences—restriction on issue of category B licences</w:t>
      </w:r>
    </w:p>
    <w:p w14:paraId="6AA98A87" w14:textId="77777777" w:rsidR="00FA4985" w:rsidRPr="00106027" w:rsidRDefault="00FA4985" w:rsidP="00FA4985">
      <w:pPr>
        <w:pStyle w:val="AmdtsEntries"/>
      </w:pPr>
      <w:r w:rsidRPr="00106027">
        <w:t>s 42ZE</w:t>
      </w:r>
      <w:r w:rsidRPr="00106027">
        <w:tab/>
      </w:r>
      <w:r>
        <w:t>renum as s 110</w:t>
      </w:r>
    </w:p>
    <w:p w14:paraId="05343BD5" w14:textId="77777777" w:rsidR="00FA4985" w:rsidRPr="00106027" w:rsidRDefault="00FA4985" w:rsidP="00FA4985">
      <w:pPr>
        <w:pStyle w:val="AmdtsEntryHd"/>
      </w:pPr>
      <w:r w:rsidRPr="00106027">
        <w:t>Composite entity firearms licences—restriction on issue of category C licences</w:t>
      </w:r>
    </w:p>
    <w:p w14:paraId="3FE8053D" w14:textId="77777777" w:rsidR="00FA4985" w:rsidRPr="00106027" w:rsidRDefault="00FA4985" w:rsidP="00FA4985">
      <w:pPr>
        <w:pStyle w:val="AmdtsEntries"/>
      </w:pPr>
      <w:r w:rsidRPr="00106027">
        <w:t>s 42ZF</w:t>
      </w:r>
      <w:r w:rsidRPr="00106027">
        <w:tab/>
      </w:r>
      <w:r>
        <w:t>renum as s 111</w:t>
      </w:r>
    </w:p>
    <w:p w14:paraId="431DCB1A" w14:textId="77777777" w:rsidR="00FA4985" w:rsidRPr="00106027" w:rsidRDefault="00FA4985" w:rsidP="00FA4985">
      <w:pPr>
        <w:pStyle w:val="AmdtsEntryHd"/>
      </w:pPr>
      <w:r w:rsidRPr="00106027">
        <w:t>Composite entity firearms licences—restriction on issue of category D licences</w:t>
      </w:r>
    </w:p>
    <w:p w14:paraId="69058B65" w14:textId="77777777" w:rsidR="00FA4985" w:rsidRPr="00106027" w:rsidRDefault="00FA4985" w:rsidP="00FA4985">
      <w:pPr>
        <w:pStyle w:val="AmdtsEntries"/>
      </w:pPr>
      <w:r w:rsidRPr="00106027">
        <w:t>s 42ZG</w:t>
      </w:r>
      <w:r w:rsidRPr="00106027">
        <w:tab/>
      </w:r>
      <w:r>
        <w:t>renum as s 112</w:t>
      </w:r>
    </w:p>
    <w:p w14:paraId="14C19190" w14:textId="77777777" w:rsidR="00FA4985" w:rsidRPr="00106027" w:rsidRDefault="00FA4985" w:rsidP="00FA4985">
      <w:pPr>
        <w:pStyle w:val="AmdtsEntryHd"/>
      </w:pPr>
      <w:r w:rsidRPr="00106027">
        <w:t>Composite entity firearms licences—restriction on issue of category H licences</w:t>
      </w:r>
    </w:p>
    <w:p w14:paraId="60F9FC0E" w14:textId="77777777" w:rsidR="00FA4985" w:rsidRPr="00106027" w:rsidRDefault="00FA4985" w:rsidP="00FA4985">
      <w:pPr>
        <w:pStyle w:val="AmdtsEntries"/>
      </w:pPr>
      <w:r w:rsidRPr="00106027">
        <w:t>s 42ZH</w:t>
      </w:r>
      <w:r w:rsidRPr="00106027">
        <w:tab/>
      </w:r>
      <w:r>
        <w:t>renum as s 113</w:t>
      </w:r>
    </w:p>
    <w:p w14:paraId="71478E82" w14:textId="77777777" w:rsidR="00FA4985" w:rsidRPr="00106027" w:rsidRDefault="00FA4985" w:rsidP="00FA4985">
      <w:pPr>
        <w:pStyle w:val="AmdtsEntryHd"/>
      </w:pPr>
      <w:r w:rsidRPr="00106027">
        <w:lastRenderedPageBreak/>
        <w:t>Composite entity firearms licences—form</w:t>
      </w:r>
    </w:p>
    <w:p w14:paraId="613300DE" w14:textId="77777777" w:rsidR="00FA4985" w:rsidRPr="00106027" w:rsidRDefault="00FA4985" w:rsidP="00FA4985">
      <w:pPr>
        <w:pStyle w:val="AmdtsEntries"/>
      </w:pPr>
      <w:r w:rsidRPr="00106027">
        <w:t>s 42ZI</w:t>
      </w:r>
      <w:r w:rsidRPr="00106027">
        <w:tab/>
      </w:r>
      <w:r>
        <w:t>renum as s 114</w:t>
      </w:r>
    </w:p>
    <w:p w14:paraId="7CB5375C" w14:textId="77777777" w:rsidR="00FA4985" w:rsidRPr="00106027" w:rsidRDefault="00FA4985" w:rsidP="00FA4985">
      <w:pPr>
        <w:pStyle w:val="AmdtsEntryHd"/>
      </w:pPr>
      <w:r w:rsidRPr="00106027">
        <w:t>Composite entity firearms licences—replacements</w:t>
      </w:r>
    </w:p>
    <w:p w14:paraId="4F19C825" w14:textId="77777777" w:rsidR="00FA4985" w:rsidRPr="00106027" w:rsidRDefault="00FA4985" w:rsidP="00FA4985">
      <w:pPr>
        <w:pStyle w:val="AmdtsEntries"/>
      </w:pPr>
      <w:r w:rsidRPr="00106027">
        <w:t>s 42ZJ</w:t>
      </w:r>
      <w:r w:rsidRPr="00106027">
        <w:tab/>
      </w:r>
      <w:r>
        <w:t>renum as s 115</w:t>
      </w:r>
    </w:p>
    <w:p w14:paraId="2B2019DF" w14:textId="77777777" w:rsidR="00FA4985" w:rsidRPr="00106027" w:rsidRDefault="00FA4985" w:rsidP="00FA4985">
      <w:pPr>
        <w:pStyle w:val="AmdtsEntryHd"/>
      </w:pPr>
      <w:r w:rsidRPr="00106027">
        <w:t>Composite entity firearms licences—conditions</w:t>
      </w:r>
    </w:p>
    <w:p w14:paraId="098D3F1B" w14:textId="77777777" w:rsidR="00FA4985" w:rsidRPr="00106027" w:rsidRDefault="00FA4985" w:rsidP="00FA4985">
      <w:pPr>
        <w:pStyle w:val="AmdtsEntries"/>
      </w:pPr>
      <w:r w:rsidRPr="00106027">
        <w:t>s 42ZK</w:t>
      </w:r>
      <w:r w:rsidRPr="00106027">
        <w:tab/>
      </w:r>
      <w:r>
        <w:t>renum as s 116</w:t>
      </w:r>
    </w:p>
    <w:p w14:paraId="0ABAA00A" w14:textId="77777777" w:rsidR="00FA4985" w:rsidRPr="00106027" w:rsidRDefault="00FA4985" w:rsidP="00FA4985">
      <w:pPr>
        <w:pStyle w:val="AmdtsEntryHd"/>
      </w:pPr>
      <w:r w:rsidRPr="00106027">
        <w:t>Composite entity firearms licences—period in force</w:t>
      </w:r>
    </w:p>
    <w:p w14:paraId="349A6012" w14:textId="77777777" w:rsidR="00FA4985" w:rsidRPr="00106027" w:rsidRDefault="00FA4985" w:rsidP="00FA4985">
      <w:pPr>
        <w:pStyle w:val="AmdtsEntries"/>
      </w:pPr>
      <w:r w:rsidRPr="00106027">
        <w:t>s 42ZL</w:t>
      </w:r>
      <w:r w:rsidRPr="00106027">
        <w:tab/>
      </w:r>
      <w:r>
        <w:t>renum as s 117</w:t>
      </w:r>
    </w:p>
    <w:p w14:paraId="21647479" w14:textId="77777777" w:rsidR="00FA4985" w:rsidRPr="00106027" w:rsidRDefault="00FA4985" w:rsidP="00FA4985">
      <w:pPr>
        <w:pStyle w:val="AmdtsEntryHd"/>
      </w:pPr>
      <w:r w:rsidRPr="00106027">
        <w:t>Composite entity firearms licences—immediate suspension</w:t>
      </w:r>
    </w:p>
    <w:p w14:paraId="25D508F2" w14:textId="77777777" w:rsidR="00FA4985" w:rsidRPr="00106027" w:rsidRDefault="00FA4985" w:rsidP="00FA4985">
      <w:pPr>
        <w:pStyle w:val="AmdtsEntries"/>
      </w:pPr>
      <w:r w:rsidRPr="00106027">
        <w:t>s 42ZM</w:t>
      </w:r>
      <w:r w:rsidRPr="00106027">
        <w:tab/>
      </w:r>
      <w:r>
        <w:t>renum as s 118</w:t>
      </w:r>
    </w:p>
    <w:p w14:paraId="78C4EE39" w14:textId="77777777" w:rsidR="00FA4985" w:rsidRPr="00106027" w:rsidRDefault="00FA4985" w:rsidP="00FA4985">
      <w:pPr>
        <w:pStyle w:val="AmdtsEntryHd"/>
      </w:pPr>
      <w:r w:rsidRPr="00106027">
        <w:t>Composite entity firearms licences—mandatory suspension</w:t>
      </w:r>
    </w:p>
    <w:p w14:paraId="35F3F765" w14:textId="77777777" w:rsidR="00FA4985" w:rsidRPr="002063C7" w:rsidRDefault="00FA4985" w:rsidP="00FA4985">
      <w:pPr>
        <w:pStyle w:val="AmdtsEntries"/>
      </w:pPr>
      <w:r w:rsidRPr="00106027">
        <w:t>s 42ZMA</w:t>
      </w:r>
      <w:r w:rsidRPr="00106027">
        <w:tab/>
      </w:r>
      <w:r>
        <w:t>renum as s 119</w:t>
      </w:r>
    </w:p>
    <w:p w14:paraId="6B66ACBD" w14:textId="77777777" w:rsidR="00FA4985" w:rsidRPr="00106027" w:rsidRDefault="00FA4985" w:rsidP="00FA4985">
      <w:pPr>
        <w:pStyle w:val="AmdtsEntryHd"/>
      </w:pPr>
      <w:r w:rsidRPr="00106027">
        <w:t>Composite entity firearms licences—cancellation</w:t>
      </w:r>
    </w:p>
    <w:p w14:paraId="5CFDC0B3" w14:textId="77777777" w:rsidR="00FA4985" w:rsidRPr="002063C7" w:rsidRDefault="00FA4985" w:rsidP="00FA4985">
      <w:pPr>
        <w:pStyle w:val="AmdtsEntries"/>
      </w:pPr>
      <w:r w:rsidRPr="00106027">
        <w:t>s 42ZN</w:t>
      </w:r>
      <w:r w:rsidRPr="00106027">
        <w:tab/>
      </w:r>
      <w:r>
        <w:t>renum as s 120</w:t>
      </w:r>
    </w:p>
    <w:p w14:paraId="0DD67E8E" w14:textId="77777777" w:rsidR="00FA4985" w:rsidRPr="00106027" w:rsidRDefault="00FA4985" w:rsidP="00FA4985">
      <w:pPr>
        <w:pStyle w:val="AmdtsEntryHd"/>
      </w:pPr>
      <w:r w:rsidRPr="00106027">
        <w:t>Composite entity firearms licences—when suspension or cancellation takes effect</w:t>
      </w:r>
    </w:p>
    <w:p w14:paraId="78C1B3CC" w14:textId="77777777" w:rsidR="00FA4985" w:rsidRPr="00106027" w:rsidRDefault="00FA4985" w:rsidP="00FA4985">
      <w:pPr>
        <w:pStyle w:val="AmdtsEntries"/>
      </w:pPr>
      <w:r w:rsidRPr="00106027">
        <w:t>s 42ZO</w:t>
      </w:r>
      <w:r w:rsidRPr="00106027">
        <w:tab/>
      </w:r>
      <w:r>
        <w:t>renum as s 121</w:t>
      </w:r>
    </w:p>
    <w:p w14:paraId="3A1B8B60" w14:textId="77777777"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14:paraId="4DBEBBDD" w14:textId="77777777" w:rsidR="00FA4985" w:rsidRPr="00106027" w:rsidRDefault="00FA4985" w:rsidP="00FA4985">
      <w:pPr>
        <w:pStyle w:val="AmdtsEntries"/>
      </w:pPr>
      <w:r w:rsidRPr="00106027">
        <w:t>s 42ZOA</w:t>
      </w:r>
      <w:r w:rsidRPr="00106027">
        <w:tab/>
      </w:r>
      <w:r>
        <w:t>renum as s 122</w:t>
      </w:r>
    </w:p>
    <w:p w14:paraId="2939ECE5" w14:textId="77777777" w:rsidR="00FA4985" w:rsidRPr="00106027" w:rsidRDefault="00FA4985" w:rsidP="00FA4985">
      <w:pPr>
        <w:pStyle w:val="AmdtsEntryHd"/>
      </w:pPr>
      <w:r w:rsidRPr="00106027">
        <w:t>Temporary international firearms licences—applications</w:t>
      </w:r>
    </w:p>
    <w:p w14:paraId="2E41DE57" w14:textId="77777777" w:rsidR="00FA4985" w:rsidRPr="00106027" w:rsidRDefault="00FA4985" w:rsidP="00FA4985">
      <w:pPr>
        <w:pStyle w:val="AmdtsEntries"/>
      </w:pPr>
      <w:r w:rsidRPr="00106027">
        <w:t>s 42ZP</w:t>
      </w:r>
      <w:r w:rsidRPr="00106027">
        <w:tab/>
      </w:r>
      <w:r>
        <w:t>renum as s 123</w:t>
      </w:r>
    </w:p>
    <w:p w14:paraId="2FFB7E95" w14:textId="77777777" w:rsidR="00FA4985" w:rsidRPr="00106027" w:rsidRDefault="00FA4985" w:rsidP="00FA4985">
      <w:pPr>
        <w:pStyle w:val="AmdtsEntryHd"/>
      </w:pPr>
      <w:r w:rsidRPr="00106027">
        <w:t>Temporary international firearms licences—requirement for further information etc</w:t>
      </w:r>
    </w:p>
    <w:p w14:paraId="5E33DED6" w14:textId="77777777" w:rsidR="00FA4985" w:rsidRPr="00106027" w:rsidRDefault="00FA4985" w:rsidP="00FA4985">
      <w:pPr>
        <w:pStyle w:val="AmdtsEntries"/>
      </w:pPr>
      <w:r w:rsidRPr="00106027">
        <w:t>s 42ZPA</w:t>
      </w:r>
      <w:r w:rsidRPr="00106027">
        <w:tab/>
      </w:r>
      <w:r>
        <w:t>renum as s 124</w:t>
      </w:r>
    </w:p>
    <w:p w14:paraId="06F8A73D" w14:textId="77777777" w:rsidR="00FA4985" w:rsidRPr="00106027" w:rsidRDefault="00FA4985" w:rsidP="00FA4985">
      <w:pPr>
        <w:pStyle w:val="AmdtsEntryHd"/>
      </w:pPr>
      <w:r w:rsidRPr="00106027">
        <w:t>Temporary international firearms licences—decision</w:t>
      </w:r>
    </w:p>
    <w:p w14:paraId="0C348D6E" w14:textId="77777777" w:rsidR="00FA4985" w:rsidRPr="00106027" w:rsidRDefault="00FA4985" w:rsidP="00FA4985">
      <w:pPr>
        <w:pStyle w:val="AmdtsEntries"/>
      </w:pPr>
      <w:r w:rsidRPr="00106027">
        <w:t>s 42ZPB</w:t>
      </w:r>
      <w:r w:rsidRPr="00106027">
        <w:tab/>
      </w:r>
      <w:r>
        <w:t>renum as s 125</w:t>
      </w:r>
    </w:p>
    <w:p w14:paraId="57226643" w14:textId="77777777" w:rsidR="00FA4985" w:rsidRPr="00106027" w:rsidRDefault="00FA4985" w:rsidP="00FA4985">
      <w:pPr>
        <w:pStyle w:val="AmdtsEntryHd"/>
      </w:pPr>
      <w:r w:rsidRPr="00106027">
        <w:t>Temporary international firearms licences—refusal</w:t>
      </w:r>
    </w:p>
    <w:p w14:paraId="5DBA061C" w14:textId="77777777" w:rsidR="00FA4985" w:rsidRPr="00106027" w:rsidRDefault="00FA4985" w:rsidP="00FA4985">
      <w:pPr>
        <w:pStyle w:val="AmdtsEntries"/>
      </w:pPr>
      <w:r w:rsidRPr="00106027">
        <w:t>s 42ZPC</w:t>
      </w:r>
      <w:r w:rsidRPr="00106027">
        <w:tab/>
      </w:r>
      <w:r>
        <w:t>renum as s 126</w:t>
      </w:r>
    </w:p>
    <w:p w14:paraId="44893DFB" w14:textId="77777777" w:rsidR="00FA4985" w:rsidRPr="00106027" w:rsidRDefault="00FA4985" w:rsidP="00FA4985">
      <w:pPr>
        <w:pStyle w:val="AmdtsEntryHd"/>
      </w:pPr>
      <w:r w:rsidRPr="00106027">
        <w:rPr>
          <w:lang w:val="en-US"/>
        </w:rPr>
        <w:t xml:space="preserve">When </w:t>
      </w:r>
      <w:r w:rsidRPr="00106027">
        <w:t xml:space="preserve">temporary international firearms </w:t>
      </w:r>
      <w:r w:rsidRPr="00106027">
        <w:rPr>
          <w:lang w:val="en-US"/>
        </w:rPr>
        <w:t>licences may be issued</w:t>
      </w:r>
    </w:p>
    <w:p w14:paraId="601BAFE8" w14:textId="77777777" w:rsidR="00FA4985" w:rsidRPr="00106027" w:rsidRDefault="00FA4985" w:rsidP="00FA4985">
      <w:pPr>
        <w:pStyle w:val="AmdtsEntries"/>
      </w:pPr>
      <w:r w:rsidRPr="00106027">
        <w:t>s 42ZPD</w:t>
      </w:r>
      <w:r w:rsidRPr="00106027">
        <w:tab/>
      </w:r>
      <w:r>
        <w:t>renum as s 127</w:t>
      </w:r>
    </w:p>
    <w:p w14:paraId="21383C70" w14:textId="77777777"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14:paraId="05735069" w14:textId="77777777" w:rsidR="00FA4985" w:rsidRPr="00106027" w:rsidRDefault="00FA4985" w:rsidP="00FA4985">
      <w:pPr>
        <w:pStyle w:val="AmdtsEntries"/>
      </w:pPr>
      <w:r w:rsidRPr="00106027">
        <w:t>s 42ZQ</w:t>
      </w:r>
      <w:r w:rsidRPr="00106027">
        <w:tab/>
      </w:r>
      <w:r>
        <w:t>renum as s 128</w:t>
      </w:r>
    </w:p>
    <w:p w14:paraId="33E076B4" w14:textId="77777777" w:rsidR="00FA4985" w:rsidRPr="00106027" w:rsidRDefault="00FA4985" w:rsidP="00FA4985">
      <w:pPr>
        <w:pStyle w:val="AmdtsEntryHd"/>
      </w:pPr>
      <w:r w:rsidRPr="00106027">
        <w:rPr>
          <w:lang w:val="en-US"/>
        </w:rPr>
        <w:t>Temporary international firearms licences—form</w:t>
      </w:r>
    </w:p>
    <w:p w14:paraId="4536B7D3" w14:textId="77777777" w:rsidR="00FA4985" w:rsidRPr="00106027" w:rsidRDefault="00FA4985" w:rsidP="00FA4985">
      <w:pPr>
        <w:pStyle w:val="AmdtsEntries"/>
      </w:pPr>
      <w:r w:rsidRPr="00106027">
        <w:t>s 42ZQA</w:t>
      </w:r>
      <w:r w:rsidRPr="00106027">
        <w:tab/>
      </w:r>
      <w:r>
        <w:t>renum as s 129</w:t>
      </w:r>
    </w:p>
    <w:p w14:paraId="5F36EAB9"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14:paraId="58D7A993" w14:textId="77777777" w:rsidR="00FA4985" w:rsidRPr="00106027" w:rsidRDefault="00FA4985" w:rsidP="00FA4985">
      <w:pPr>
        <w:pStyle w:val="AmdtsEntries"/>
      </w:pPr>
      <w:r w:rsidRPr="00106027">
        <w:t>s 42ZQB</w:t>
      </w:r>
      <w:r w:rsidRPr="00106027">
        <w:tab/>
      </w:r>
      <w:r>
        <w:t>renum as s 130</w:t>
      </w:r>
    </w:p>
    <w:p w14:paraId="64915B98" w14:textId="77777777"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licences—period in force</w:t>
      </w:r>
    </w:p>
    <w:p w14:paraId="3773C557" w14:textId="77777777" w:rsidR="00FA4985" w:rsidRPr="00106027" w:rsidRDefault="00FA4985" w:rsidP="00FA4985">
      <w:pPr>
        <w:pStyle w:val="AmdtsEntries"/>
      </w:pPr>
      <w:r w:rsidRPr="00106027">
        <w:t>s 42ZR</w:t>
      </w:r>
      <w:r w:rsidRPr="00106027">
        <w:tab/>
      </w:r>
      <w:r>
        <w:t>renum as s 131</w:t>
      </w:r>
    </w:p>
    <w:p w14:paraId="6F665C64"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licences—cancellation</w:t>
      </w:r>
    </w:p>
    <w:p w14:paraId="44F35499" w14:textId="77777777" w:rsidR="00FA4985" w:rsidRPr="002063C7" w:rsidRDefault="00FA4985" w:rsidP="00FA4985">
      <w:pPr>
        <w:pStyle w:val="AmdtsEntries"/>
      </w:pPr>
      <w:r w:rsidRPr="00106027">
        <w:t>s 42ZRA</w:t>
      </w:r>
      <w:r w:rsidRPr="00106027">
        <w:tab/>
      </w:r>
      <w:r>
        <w:t>renum as s 132</w:t>
      </w:r>
    </w:p>
    <w:p w14:paraId="46015D8E"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14:paraId="3D6EE09C" w14:textId="77777777" w:rsidR="00FA4985" w:rsidRPr="00106027" w:rsidRDefault="00FA4985" w:rsidP="00FA4985">
      <w:pPr>
        <w:pStyle w:val="AmdtsEntries"/>
      </w:pPr>
      <w:r w:rsidRPr="00106027">
        <w:t>s 42ZRB</w:t>
      </w:r>
      <w:r w:rsidRPr="00106027">
        <w:tab/>
      </w:r>
      <w:r>
        <w:t>renum as s 133</w:t>
      </w:r>
    </w:p>
    <w:p w14:paraId="61AB9A36" w14:textId="77777777" w:rsidR="00FA4985" w:rsidRPr="00106027" w:rsidRDefault="00FA4985" w:rsidP="00FA4985">
      <w:pPr>
        <w:pStyle w:val="AmdtsEntryHd"/>
      </w:pPr>
      <w:r w:rsidRPr="00106027">
        <w:t>Definitions—pt 3A</w:t>
      </w:r>
    </w:p>
    <w:p w14:paraId="0F47E5C8" w14:textId="77777777" w:rsidR="00FA4985" w:rsidRPr="00106027" w:rsidRDefault="00FA4985" w:rsidP="00FA4985">
      <w:pPr>
        <w:pStyle w:val="AmdtsEntries"/>
      </w:pPr>
      <w:r w:rsidRPr="00106027">
        <w:t>s 42ZS</w:t>
      </w:r>
      <w:r w:rsidRPr="00106027">
        <w:tab/>
      </w:r>
      <w:r>
        <w:t>renum as s 134</w:t>
      </w:r>
    </w:p>
    <w:p w14:paraId="5446ED2A" w14:textId="77777777" w:rsidR="00FA4985" w:rsidRPr="00106027" w:rsidRDefault="00FA4985" w:rsidP="00FA4985">
      <w:pPr>
        <w:pStyle w:val="AmdtsEntryHd"/>
      </w:pPr>
      <w:r w:rsidRPr="00106027">
        <w:t>Temporary recognition of interstate licences—declaration of licence categories</w:t>
      </w:r>
    </w:p>
    <w:p w14:paraId="40055759" w14:textId="77777777" w:rsidR="00FA4985" w:rsidRPr="00106027" w:rsidRDefault="00FA4985" w:rsidP="00FA4985">
      <w:pPr>
        <w:pStyle w:val="AmdtsEntries"/>
      </w:pPr>
      <w:r w:rsidRPr="00106027">
        <w:t>s 42ZSA</w:t>
      </w:r>
      <w:r w:rsidRPr="00106027">
        <w:tab/>
      </w:r>
      <w:r>
        <w:t>renum as s 136</w:t>
      </w:r>
    </w:p>
    <w:p w14:paraId="27F4CB2C" w14:textId="77777777" w:rsidR="00FA4985" w:rsidRPr="00106027" w:rsidRDefault="00FA4985" w:rsidP="00FA4985">
      <w:pPr>
        <w:pStyle w:val="AmdtsEntryHd"/>
      </w:pPr>
      <w:r w:rsidRPr="00106027">
        <w:t>Temporary recognition of interstate licences—general</w:t>
      </w:r>
    </w:p>
    <w:p w14:paraId="752328A7" w14:textId="77777777" w:rsidR="00FA4985" w:rsidRPr="00106027" w:rsidRDefault="00FA4985" w:rsidP="00FA4985">
      <w:pPr>
        <w:pStyle w:val="AmdtsEntries"/>
      </w:pPr>
      <w:r w:rsidRPr="00106027">
        <w:t>s 42ZT</w:t>
      </w:r>
      <w:r w:rsidRPr="00106027">
        <w:tab/>
      </w:r>
      <w:r>
        <w:t>renum as s 136</w:t>
      </w:r>
    </w:p>
    <w:p w14:paraId="60DB8E6B" w14:textId="77777777" w:rsidR="00FA4985" w:rsidRPr="00106027" w:rsidRDefault="00FA4985" w:rsidP="00FA4985">
      <w:pPr>
        <w:pStyle w:val="AmdtsEntryHd"/>
      </w:pPr>
      <w:r w:rsidRPr="00106027">
        <w:t>Temporary recognition of interstate category C licences</w:t>
      </w:r>
    </w:p>
    <w:p w14:paraId="61F39388" w14:textId="77777777" w:rsidR="00FA4985" w:rsidRPr="00106027" w:rsidRDefault="00FA4985" w:rsidP="00FA4985">
      <w:pPr>
        <w:pStyle w:val="AmdtsEntries"/>
      </w:pPr>
      <w:r w:rsidRPr="00106027">
        <w:t>s 42ZU</w:t>
      </w:r>
      <w:r w:rsidRPr="00106027">
        <w:tab/>
      </w:r>
      <w:r>
        <w:t>renum as s 137</w:t>
      </w:r>
    </w:p>
    <w:p w14:paraId="586FC17D" w14:textId="77777777" w:rsidR="00FA4985" w:rsidRPr="00106027" w:rsidRDefault="00FA4985" w:rsidP="00FA4985">
      <w:pPr>
        <w:pStyle w:val="AmdtsEntryHd"/>
      </w:pPr>
      <w:r w:rsidRPr="00106027">
        <w:t>Interstate residents moving to ACT—category A, B, and paintball marker licences</w:t>
      </w:r>
    </w:p>
    <w:p w14:paraId="525EC6A1" w14:textId="77777777" w:rsidR="00FA4985" w:rsidRPr="00106027" w:rsidRDefault="00FA4985" w:rsidP="00FA4985">
      <w:pPr>
        <w:pStyle w:val="AmdtsEntries"/>
      </w:pPr>
      <w:r w:rsidRPr="00106027">
        <w:t>s 42ZV</w:t>
      </w:r>
      <w:r w:rsidRPr="00106027">
        <w:tab/>
      </w:r>
      <w:r>
        <w:t>renum as s 138</w:t>
      </w:r>
    </w:p>
    <w:p w14:paraId="18F6EFBF" w14:textId="77777777" w:rsidR="00FA4985" w:rsidRPr="00106027" w:rsidRDefault="00FA4985" w:rsidP="00FA4985">
      <w:pPr>
        <w:pStyle w:val="AmdtsEntryHd"/>
      </w:pPr>
      <w:r w:rsidRPr="00106027">
        <w:t>Interstate residents moving to ACT—category C and H licences</w:t>
      </w:r>
    </w:p>
    <w:p w14:paraId="54584362" w14:textId="77777777" w:rsidR="00FA4985" w:rsidRPr="00106027" w:rsidRDefault="00FA4985" w:rsidP="00FA4985">
      <w:pPr>
        <w:pStyle w:val="AmdtsEntries"/>
      </w:pPr>
      <w:r w:rsidRPr="00106027">
        <w:t>s 42ZW</w:t>
      </w:r>
      <w:r w:rsidRPr="00106027">
        <w:tab/>
      </w:r>
      <w:r>
        <w:t>renum as s 139</w:t>
      </w:r>
    </w:p>
    <w:p w14:paraId="591DEE00" w14:textId="77777777" w:rsidR="00FA4985" w:rsidRPr="00106027" w:rsidRDefault="00FA4985" w:rsidP="00FA4985">
      <w:pPr>
        <w:pStyle w:val="AmdtsEntryHd"/>
      </w:pPr>
      <w:r w:rsidRPr="00106027">
        <w:t>Temporary recognition of interstate licences for international visitors—shooting or paintball competitions</w:t>
      </w:r>
    </w:p>
    <w:p w14:paraId="6C406950" w14:textId="77777777" w:rsidR="00FA4985" w:rsidRPr="00106027" w:rsidRDefault="00FA4985" w:rsidP="00FA4985">
      <w:pPr>
        <w:pStyle w:val="AmdtsEntries"/>
      </w:pPr>
      <w:r w:rsidRPr="00106027">
        <w:t>s 42ZX</w:t>
      </w:r>
      <w:r w:rsidRPr="00106027">
        <w:tab/>
      </w:r>
      <w:r>
        <w:t>renum as s 140</w:t>
      </w:r>
    </w:p>
    <w:p w14:paraId="7E1510CE" w14:textId="77777777" w:rsidR="00FA4985" w:rsidRPr="00106027" w:rsidRDefault="00FA4985" w:rsidP="00FA4985">
      <w:pPr>
        <w:pStyle w:val="AmdtsEntryHd"/>
      </w:pPr>
      <w:r w:rsidRPr="00106027">
        <w:t>Offence—unauthorised possession or use of firearms other than prohibited firearms</w:t>
      </w:r>
    </w:p>
    <w:p w14:paraId="09329AA9" w14:textId="77777777" w:rsidR="00D103CB" w:rsidRDefault="00FA4985" w:rsidP="00FA4985">
      <w:pPr>
        <w:pStyle w:val="AmdtsEntries"/>
        <w:rPr>
          <w:b/>
        </w:rPr>
      </w:pPr>
      <w:r>
        <w:t>s 43</w:t>
      </w:r>
      <w:r w:rsidR="00D103CB">
        <w:tab/>
      </w:r>
      <w:r w:rsidR="00D103CB">
        <w:rPr>
          <w:b/>
        </w:rPr>
        <w:t>orig s 43</w:t>
      </w:r>
    </w:p>
    <w:p w14:paraId="7564078E" w14:textId="3F4A6EDF" w:rsidR="00D103CB" w:rsidRDefault="00D103CB" w:rsidP="00FA4985">
      <w:pPr>
        <w:pStyle w:val="AmdtsEntries"/>
      </w:pPr>
      <w:r>
        <w:rPr>
          <w:b/>
        </w:rPr>
        <w:tab/>
      </w:r>
      <w:r>
        <w:t xml:space="preserve">am </w:t>
      </w:r>
      <w:hyperlink r:id="rId48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 5</w:t>
      </w:r>
    </w:p>
    <w:p w14:paraId="1982BB57" w14:textId="11473D06" w:rsidR="00D103CB" w:rsidRPr="00D103CB" w:rsidRDefault="00D103CB" w:rsidP="00FA4985">
      <w:pPr>
        <w:pStyle w:val="AmdtsEntries"/>
      </w:pPr>
      <w:r>
        <w:tab/>
        <w:t xml:space="preserve">om </w:t>
      </w:r>
      <w:hyperlink r:id="rId4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s 24</w:t>
      </w:r>
    </w:p>
    <w:p w14:paraId="4759A9AF" w14:textId="77777777" w:rsidR="00FA4985" w:rsidRDefault="00FA4985" w:rsidP="00FA4985">
      <w:pPr>
        <w:pStyle w:val="AmdtsEntries"/>
        <w:rPr>
          <w:b/>
        </w:rPr>
      </w:pPr>
      <w:r w:rsidRPr="00106027">
        <w:tab/>
      </w:r>
      <w:r w:rsidR="00D103CB">
        <w:rPr>
          <w:b/>
        </w:rPr>
        <w:t>prev</w:t>
      </w:r>
      <w:r>
        <w:rPr>
          <w:b/>
        </w:rPr>
        <w:t xml:space="preserve"> s 43</w:t>
      </w:r>
    </w:p>
    <w:p w14:paraId="55CF7770" w14:textId="77777777" w:rsidR="00FA4985" w:rsidRDefault="00FA4985" w:rsidP="00FA4985">
      <w:pPr>
        <w:pStyle w:val="AmdtsEntries"/>
      </w:pPr>
      <w:r>
        <w:rPr>
          <w:b/>
        </w:rPr>
        <w:tab/>
      </w:r>
      <w:r>
        <w:t>renum as s 141</w:t>
      </w:r>
    </w:p>
    <w:p w14:paraId="1325EDDD" w14:textId="77777777" w:rsidR="00FA4985" w:rsidRPr="0043154B" w:rsidRDefault="00FA4985" w:rsidP="00FA4985">
      <w:pPr>
        <w:pStyle w:val="AmdtsEntries"/>
        <w:rPr>
          <w:b/>
        </w:rPr>
      </w:pPr>
      <w:r>
        <w:tab/>
      </w:r>
      <w:r>
        <w:rPr>
          <w:b/>
        </w:rPr>
        <w:t>pres s 43</w:t>
      </w:r>
    </w:p>
    <w:p w14:paraId="3122F986" w14:textId="20B5EDD8" w:rsidR="00FA4985" w:rsidRPr="00106027" w:rsidRDefault="00FA4985" w:rsidP="00FA4985">
      <w:pPr>
        <w:pStyle w:val="AmdtsEntries"/>
      </w:pPr>
      <w:r>
        <w:tab/>
        <w:t xml:space="preserve">(prev s 16AA) </w:t>
      </w:r>
      <w:r w:rsidRPr="00106027">
        <w:t xml:space="preserve">ins </w:t>
      </w:r>
      <w:hyperlink r:id="rId4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25CB5309" w14:textId="7CB859A7" w:rsidR="00FA4985" w:rsidRDefault="00FA4985" w:rsidP="00FA4985">
      <w:pPr>
        <w:pStyle w:val="AmdtsEntries"/>
      </w:pPr>
      <w:r>
        <w:tab/>
        <w:t xml:space="preserve">renum as s 43 R17 LA (see </w:t>
      </w:r>
      <w:hyperlink r:id="rId4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3D5372" w14:textId="08ABDEE7" w:rsidR="00C108C4" w:rsidRPr="00985C58" w:rsidRDefault="00C108C4" w:rsidP="00FA4985">
      <w:pPr>
        <w:pStyle w:val="AmdtsEntries"/>
      </w:pPr>
      <w:r>
        <w:tab/>
        <w:t>am</w:t>
      </w:r>
      <w:r w:rsidR="00971E0C">
        <w:t xml:space="preserve"> </w:t>
      </w:r>
      <w:hyperlink r:id="rId488" w:tooltip="Crimes Legislation Amendment Act 2019" w:history="1">
        <w:r w:rsidR="00971E0C" w:rsidRPr="00971E0C">
          <w:rPr>
            <w:rStyle w:val="charCitHyperlinkAbbrev"/>
          </w:rPr>
          <w:t>A2019</w:t>
        </w:r>
        <w:r w:rsidR="00971E0C" w:rsidRPr="00971E0C">
          <w:rPr>
            <w:rStyle w:val="charCitHyperlinkAbbrev"/>
          </w:rPr>
          <w:noBreakHyphen/>
          <w:t>23</w:t>
        </w:r>
      </w:hyperlink>
      <w:r w:rsidR="00971E0C">
        <w:t xml:space="preserve"> ss 39-41; ss renum R56 LA</w:t>
      </w:r>
    </w:p>
    <w:p w14:paraId="3FB6E15B" w14:textId="77777777" w:rsidR="00FA4985" w:rsidRPr="00106027" w:rsidRDefault="00FA4985" w:rsidP="00FA4985">
      <w:pPr>
        <w:pStyle w:val="AmdtsEntryHd"/>
      </w:pPr>
      <w:r w:rsidRPr="00106027">
        <w:t>Alternative verdicts—unauthorised possession or use of firearms</w:t>
      </w:r>
    </w:p>
    <w:p w14:paraId="65F02896" w14:textId="77777777" w:rsidR="00FA4985" w:rsidRDefault="00FA4985" w:rsidP="00FA4985">
      <w:pPr>
        <w:pStyle w:val="AmdtsEntries"/>
        <w:rPr>
          <w:b/>
        </w:rPr>
      </w:pPr>
      <w:r>
        <w:t>s 44</w:t>
      </w:r>
      <w:r w:rsidRPr="00106027">
        <w:tab/>
      </w:r>
      <w:r>
        <w:rPr>
          <w:b/>
        </w:rPr>
        <w:t>orig s 44</w:t>
      </w:r>
    </w:p>
    <w:p w14:paraId="4951FC1A" w14:textId="558E4AD6" w:rsidR="00FA4985" w:rsidRDefault="00FA4985" w:rsidP="00FA4985">
      <w:pPr>
        <w:pStyle w:val="AmdtsEntries"/>
      </w:pPr>
      <w:r>
        <w:rPr>
          <w:b/>
        </w:rPr>
        <w:tab/>
      </w:r>
      <w:r w:rsidRPr="00106027">
        <w:t xml:space="preserve">om </w:t>
      </w:r>
      <w:hyperlink r:id="rId48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94143B7" w14:textId="77777777" w:rsidR="00FA4985" w:rsidRPr="0043154B" w:rsidRDefault="00FA4985" w:rsidP="00FA4985">
      <w:pPr>
        <w:pStyle w:val="AmdtsEntries"/>
        <w:rPr>
          <w:b/>
        </w:rPr>
      </w:pPr>
      <w:r>
        <w:tab/>
      </w:r>
      <w:r>
        <w:rPr>
          <w:b/>
        </w:rPr>
        <w:t>pres s 44</w:t>
      </w:r>
    </w:p>
    <w:p w14:paraId="07CFAE42" w14:textId="1600EFAC" w:rsidR="00FA4985" w:rsidRPr="00106027" w:rsidRDefault="00FA4985" w:rsidP="00FA4985">
      <w:pPr>
        <w:pStyle w:val="AmdtsEntries"/>
      </w:pPr>
      <w:r>
        <w:tab/>
        <w:t xml:space="preserve">(prev s 16AB) </w:t>
      </w:r>
      <w:r w:rsidRPr="00106027">
        <w:t xml:space="preserve">ins </w:t>
      </w:r>
      <w:hyperlink r:id="rId49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455CC73C" w14:textId="78BA4F3B" w:rsidR="00FA4985" w:rsidRPr="00985C58" w:rsidRDefault="00FA4985" w:rsidP="00FA4985">
      <w:pPr>
        <w:pStyle w:val="AmdtsEntries"/>
      </w:pPr>
      <w:r>
        <w:tab/>
        <w:t xml:space="preserve">renum as s 44 R17 LA (see </w:t>
      </w:r>
      <w:hyperlink r:id="rId4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354178D" w14:textId="77777777" w:rsidR="00FA4985" w:rsidRPr="00106027" w:rsidRDefault="00FA4985" w:rsidP="00FA4985">
      <w:pPr>
        <w:pStyle w:val="AmdtsEntryHd"/>
      </w:pPr>
      <w:r w:rsidRPr="00106027">
        <w:lastRenderedPageBreak/>
        <w:t>Offence—contravention of condition by licensee etc</w:t>
      </w:r>
    </w:p>
    <w:p w14:paraId="1C182C08" w14:textId="77777777" w:rsidR="00FA4985" w:rsidRDefault="00FA4985" w:rsidP="00FA4985">
      <w:pPr>
        <w:pStyle w:val="AmdtsEntries"/>
        <w:rPr>
          <w:b/>
        </w:rPr>
      </w:pPr>
      <w:r>
        <w:t>s 45</w:t>
      </w:r>
      <w:r w:rsidRPr="00106027">
        <w:tab/>
      </w:r>
      <w:r>
        <w:rPr>
          <w:b/>
        </w:rPr>
        <w:t>orig s 45</w:t>
      </w:r>
    </w:p>
    <w:p w14:paraId="665DDE09" w14:textId="77777777" w:rsidR="00FA4985" w:rsidRDefault="00FA4985" w:rsidP="00FA4985">
      <w:pPr>
        <w:pStyle w:val="AmdtsEntries"/>
      </w:pPr>
      <w:r>
        <w:rPr>
          <w:b/>
        </w:rPr>
        <w:tab/>
      </w:r>
      <w:r>
        <w:t>renum as s 142</w:t>
      </w:r>
    </w:p>
    <w:p w14:paraId="3A1BE2C6" w14:textId="77777777" w:rsidR="00FA4985" w:rsidRPr="00865DB6" w:rsidRDefault="00FA4985" w:rsidP="00FA4985">
      <w:pPr>
        <w:pStyle w:val="AmdtsEntries"/>
        <w:rPr>
          <w:b/>
        </w:rPr>
      </w:pPr>
      <w:r>
        <w:tab/>
      </w:r>
      <w:r>
        <w:rPr>
          <w:b/>
        </w:rPr>
        <w:t>pres s 45</w:t>
      </w:r>
    </w:p>
    <w:p w14:paraId="5AD7A829" w14:textId="76FB47FF" w:rsidR="00FA4985" w:rsidRPr="00106027" w:rsidRDefault="00FA4985" w:rsidP="00FA4985">
      <w:pPr>
        <w:pStyle w:val="AmdtsEntries"/>
      </w:pPr>
      <w:r>
        <w:tab/>
        <w:t xml:space="preserve">(prev s 16AC) </w:t>
      </w:r>
      <w:r w:rsidRPr="00106027">
        <w:t xml:space="preserve">ins </w:t>
      </w:r>
      <w:hyperlink r:id="rId4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15</w:t>
      </w:r>
    </w:p>
    <w:p w14:paraId="1E5B0BC2" w14:textId="7DE90DC7" w:rsidR="00FA4985" w:rsidRPr="00985C58" w:rsidRDefault="00FA4985" w:rsidP="00FA4985">
      <w:pPr>
        <w:pStyle w:val="AmdtsEntries"/>
      </w:pPr>
      <w:r>
        <w:tab/>
        <w:t xml:space="preserve">renum as s 45 R17 LA (see </w:t>
      </w:r>
      <w:hyperlink r:id="rId4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5DEC34E" w14:textId="77777777" w:rsidR="00FA4985" w:rsidRPr="0020722D" w:rsidRDefault="00FA4985" w:rsidP="00FA4985">
      <w:pPr>
        <w:pStyle w:val="AmdtsEntryHd"/>
      </w:pPr>
      <w:r w:rsidRPr="0020722D">
        <w:t>Permits to acquire—applications</w:t>
      </w:r>
    </w:p>
    <w:p w14:paraId="6DF75928" w14:textId="77777777" w:rsidR="00FA4985" w:rsidRPr="0020722D" w:rsidRDefault="00FA4985" w:rsidP="00FA4985">
      <w:pPr>
        <w:pStyle w:val="AmdtsEntries"/>
      </w:pPr>
      <w:r w:rsidRPr="0020722D">
        <w:t>s 45A</w:t>
      </w:r>
      <w:r w:rsidRPr="0020722D">
        <w:tab/>
      </w:r>
      <w:r>
        <w:t>renum as s 143</w:t>
      </w:r>
    </w:p>
    <w:p w14:paraId="45243ADB" w14:textId="77777777" w:rsidR="00FA4985" w:rsidRPr="0020722D" w:rsidRDefault="00FA4985" w:rsidP="00FA4985">
      <w:pPr>
        <w:pStyle w:val="AmdtsEntryHd"/>
      </w:pPr>
      <w:r w:rsidRPr="0020722D">
        <w:t>Permits to acquire—decision</w:t>
      </w:r>
    </w:p>
    <w:p w14:paraId="19F2CFFC" w14:textId="77777777" w:rsidR="00FA4985" w:rsidRPr="0020722D" w:rsidRDefault="00FA4985" w:rsidP="00FA4985">
      <w:pPr>
        <w:pStyle w:val="AmdtsEntries"/>
      </w:pPr>
      <w:r w:rsidRPr="0020722D">
        <w:t>s 45B</w:t>
      </w:r>
      <w:r w:rsidRPr="0020722D">
        <w:tab/>
      </w:r>
      <w:r>
        <w:t>renum as s 144</w:t>
      </w:r>
    </w:p>
    <w:p w14:paraId="1321A3A8" w14:textId="77777777" w:rsidR="00FA4985" w:rsidRPr="00106027" w:rsidRDefault="00FA4985" w:rsidP="00FA4985">
      <w:pPr>
        <w:pStyle w:val="AmdtsEntryHd"/>
      </w:pPr>
      <w:r w:rsidRPr="00106027">
        <w:t>Licensing schemes—general</w:t>
      </w:r>
    </w:p>
    <w:p w14:paraId="0C9024D9" w14:textId="77777777" w:rsidR="00FA4985" w:rsidRDefault="00FA4985" w:rsidP="00FA4985">
      <w:pPr>
        <w:pStyle w:val="AmdtsEntries"/>
        <w:rPr>
          <w:b/>
        </w:rPr>
      </w:pPr>
      <w:r>
        <w:t>div 7</w:t>
      </w:r>
      <w:r w:rsidRPr="00106027">
        <w:t>.2 hdg</w:t>
      </w:r>
      <w:r>
        <w:tab/>
      </w:r>
      <w:r>
        <w:rPr>
          <w:b/>
        </w:rPr>
        <w:t>orig div 7.2 hdg</w:t>
      </w:r>
    </w:p>
    <w:p w14:paraId="10E250E2" w14:textId="77777777" w:rsidR="00FA4985" w:rsidRDefault="00FA4985" w:rsidP="00FA4985">
      <w:pPr>
        <w:pStyle w:val="AmdtsEntries"/>
      </w:pPr>
      <w:r>
        <w:rPr>
          <w:b/>
        </w:rPr>
        <w:tab/>
      </w:r>
      <w:r>
        <w:t>renum as div 14.2 hdg</w:t>
      </w:r>
    </w:p>
    <w:p w14:paraId="55459C7B" w14:textId="77777777" w:rsidR="00FA4985" w:rsidRPr="00F10250" w:rsidRDefault="00FA4985" w:rsidP="00FA4985">
      <w:pPr>
        <w:pStyle w:val="AmdtsEntries"/>
        <w:rPr>
          <w:b/>
        </w:rPr>
      </w:pPr>
      <w:r>
        <w:tab/>
      </w:r>
      <w:r>
        <w:rPr>
          <w:b/>
        </w:rPr>
        <w:t>pres div 7.2 hdg</w:t>
      </w:r>
    </w:p>
    <w:p w14:paraId="6A91053B" w14:textId="72B075FB" w:rsidR="00FA4985" w:rsidRPr="00106027" w:rsidRDefault="00FA4985" w:rsidP="00FA4985">
      <w:pPr>
        <w:pStyle w:val="AmdtsEntries"/>
      </w:pPr>
      <w:r w:rsidRPr="00106027">
        <w:tab/>
        <w:t xml:space="preserve">(prev pt 3 div 2 hdg) renum </w:t>
      </w:r>
      <w:r>
        <w:t xml:space="preserve">as div 3.2 hdg </w:t>
      </w:r>
      <w:r w:rsidRPr="00106027">
        <w:t xml:space="preserve">R3 LA (see also </w:t>
      </w:r>
      <w:hyperlink r:id="rId49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1.78)</w:t>
      </w:r>
    </w:p>
    <w:p w14:paraId="58828D83" w14:textId="1D0D1579" w:rsidR="00FA4985" w:rsidRPr="00106027" w:rsidRDefault="00FA4985" w:rsidP="00FA4985">
      <w:pPr>
        <w:pStyle w:val="AmdtsEntries"/>
      </w:pPr>
      <w:r w:rsidRPr="00106027">
        <w:tab/>
        <w:t xml:space="preserve">sub </w:t>
      </w:r>
      <w:hyperlink r:id="rId49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237BB5B4" w14:textId="2F41A921" w:rsidR="00FA4985" w:rsidRPr="00985C58" w:rsidRDefault="00FA4985" w:rsidP="00FA4985">
      <w:pPr>
        <w:pStyle w:val="AmdtsEntries"/>
      </w:pPr>
      <w:r>
        <w:tab/>
        <w:t xml:space="preserve">renum as div 7.2 hdg R17 LA (see </w:t>
      </w:r>
      <w:hyperlink r:id="rId4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BF68F6F" w14:textId="77777777" w:rsidR="00FA4985" w:rsidRPr="00106027" w:rsidRDefault="00FA4985" w:rsidP="00FA4985">
      <w:pPr>
        <w:pStyle w:val="AmdtsEntryHd"/>
      </w:pPr>
      <w:r w:rsidRPr="00106027">
        <w:t>Definitions of some licences—Act</w:t>
      </w:r>
    </w:p>
    <w:p w14:paraId="1CE97562" w14:textId="77777777" w:rsidR="00FA4985" w:rsidRDefault="00FA4985" w:rsidP="0097110A">
      <w:pPr>
        <w:pStyle w:val="AmdtsEntries"/>
        <w:keepNext/>
        <w:rPr>
          <w:b/>
        </w:rPr>
      </w:pPr>
      <w:r>
        <w:t>s 46</w:t>
      </w:r>
      <w:r w:rsidRPr="00106027">
        <w:tab/>
      </w:r>
      <w:r>
        <w:rPr>
          <w:b/>
        </w:rPr>
        <w:t>orig s 46</w:t>
      </w:r>
    </w:p>
    <w:p w14:paraId="43490532" w14:textId="77777777" w:rsidR="00FA4985" w:rsidRDefault="00FA4985" w:rsidP="0097110A">
      <w:pPr>
        <w:pStyle w:val="AmdtsEntries"/>
        <w:keepNext/>
      </w:pPr>
      <w:r>
        <w:rPr>
          <w:b/>
        </w:rPr>
        <w:tab/>
      </w:r>
      <w:r>
        <w:t>renum as s 145</w:t>
      </w:r>
    </w:p>
    <w:p w14:paraId="63592BC6" w14:textId="77777777" w:rsidR="00FA4985" w:rsidRPr="001F73F3" w:rsidRDefault="00FA4985" w:rsidP="0097110A">
      <w:pPr>
        <w:pStyle w:val="AmdtsEntries"/>
        <w:keepNext/>
        <w:rPr>
          <w:b/>
        </w:rPr>
      </w:pPr>
      <w:r>
        <w:tab/>
      </w:r>
      <w:r>
        <w:rPr>
          <w:b/>
        </w:rPr>
        <w:t>pres s 46</w:t>
      </w:r>
    </w:p>
    <w:p w14:paraId="6EF1383F" w14:textId="405743D8" w:rsidR="00FA4985" w:rsidRPr="00106027" w:rsidRDefault="00FA4985" w:rsidP="0097110A">
      <w:pPr>
        <w:pStyle w:val="AmdtsEntries"/>
        <w:keepNext/>
      </w:pPr>
      <w:r>
        <w:tab/>
        <w:t xml:space="preserve">(prev s 16A) </w:t>
      </w:r>
      <w:r w:rsidRPr="00106027">
        <w:t xml:space="preserve">ins </w:t>
      </w:r>
      <w:hyperlink r:id="rId49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3707C99D" w14:textId="1CA8B434" w:rsidR="00FA4985" w:rsidRPr="00985C58" w:rsidRDefault="00FA4985" w:rsidP="0097110A">
      <w:pPr>
        <w:pStyle w:val="AmdtsEntries"/>
        <w:keepNext/>
      </w:pPr>
      <w:r>
        <w:tab/>
        <w:t xml:space="preserve">renum as s 46 R17 LA (see </w:t>
      </w:r>
      <w:hyperlink r:id="rId4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0CE6846" w14:textId="592658F4" w:rsidR="00FA4985" w:rsidRPr="00106027" w:rsidRDefault="00FA4985" w:rsidP="00FA4985">
      <w:pPr>
        <w:pStyle w:val="AmdtsEntries"/>
      </w:pPr>
      <w:r w:rsidRPr="00106027">
        <w:tab/>
        <w:t xml:space="preserve">def </w:t>
      </w:r>
      <w:r w:rsidRPr="002063C7">
        <w:rPr>
          <w:rStyle w:val="charBoldItals"/>
        </w:rPr>
        <w:t xml:space="preserve">adult firearms licence </w:t>
      </w:r>
      <w:r w:rsidRPr="00106027">
        <w:t xml:space="preserve">ins </w:t>
      </w:r>
      <w:hyperlink r:id="rId4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49830FE8" w14:textId="48211783" w:rsidR="00FA4985" w:rsidRPr="00106027" w:rsidRDefault="00FA4985" w:rsidP="00FA4985">
      <w:pPr>
        <w:pStyle w:val="AmdtsEntries"/>
      </w:pPr>
      <w:r w:rsidRPr="00106027">
        <w:tab/>
        <w:t xml:space="preserve">def </w:t>
      </w:r>
      <w:r w:rsidRPr="002063C7">
        <w:rPr>
          <w:rStyle w:val="charBoldItals"/>
        </w:rPr>
        <w:t xml:space="preserve">composite entity firearms licence </w:t>
      </w:r>
      <w:r w:rsidRPr="00106027">
        <w:t xml:space="preserve">ins </w:t>
      </w:r>
      <w:hyperlink r:id="rId50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44062640" w14:textId="7EFA2476" w:rsidR="00FA4985" w:rsidRPr="00106027" w:rsidRDefault="00FA4985" w:rsidP="00FA4985">
      <w:pPr>
        <w:pStyle w:val="AmdtsEntries"/>
      </w:pPr>
      <w:r w:rsidRPr="00106027">
        <w:tab/>
        <w:t xml:space="preserve">def </w:t>
      </w:r>
      <w:r w:rsidRPr="002063C7">
        <w:rPr>
          <w:rStyle w:val="charBoldItals"/>
        </w:rPr>
        <w:t xml:space="preserve">minors firearms licence </w:t>
      </w:r>
      <w:r w:rsidRPr="00106027">
        <w:t xml:space="preserve">ins </w:t>
      </w:r>
      <w:hyperlink r:id="rId5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3AF63F77" w14:textId="3BF034E5" w:rsidR="00FA4985" w:rsidRPr="00106027" w:rsidRDefault="00FA4985" w:rsidP="00FA4985">
      <w:pPr>
        <w:pStyle w:val="AmdtsEntries"/>
      </w:pPr>
      <w:r w:rsidRPr="00106027">
        <w:tab/>
        <w:t xml:space="preserve">def </w:t>
      </w:r>
      <w:r w:rsidRPr="002063C7">
        <w:rPr>
          <w:rStyle w:val="charBoldItals"/>
        </w:rPr>
        <w:t xml:space="preserve">temporary international firearms licence </w:t>
      </w:r>
      <w:r w:rsidRPr="00106027">
        <w:t xml:space="preserve">ins </w:t>
      </w:r>
      <w:hyperlink r:id="rId50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13ED8662" w14:textId="77777777" w:rsidR="00FA4985" w:rsidRPr="0020722D" w:rsidRDefault="00FA4985" w:rsidP="00FA4985">
      <w:pPr>
        <w:pStyle w:val="AmdtsEntryHd"/>
      </w:pPr>
      <w:r w:rsidRPr="0020722D">
        <w:t>Permits to acquire—refusal to issue to temporary international firearms licensees</w:t>
      </w:r>
    </w:p>
    <w:p w14:paraId="1A492263" w14:textId="77777777" w:rsidR="00FA4985" w:rsidRPr="0020722D" w:rsidRDefault="00FA4985" w:rsidP="00FA4985">
      <w:pPr>
        <w:pStyle w:val="AmdtsEntries"/>
      </w:pPr>
      <w:r w:rsidRPr="0020722D">
        <w:t>s 46A</w:t>
      </w:r>
      <w:r w:rsidRPr="0020722D">
        <w:tab/>
      </w:r>
      <w:r>
        <w:t>renum as s 146</w:t>
      </w:r>
    </w:p>
    <w:p w14:paraId="02B90011" w14:textId="77777777" w:rsidR="00FA4985" w:rsidRPr="0020722D" w:rsidRDefault="00FA4985" w:rsidP="00FA4985">
      <w:pPr>
        <w:pStyle w:val="AmdtsEntryHd"/>
      </w:pPr>
      <w:r w:rsidRPr="0020722D">
        <w:t>When permits to acquire may be issued</w:t>
      </w:r>
    </w:p>
    <w:p w14:paraId="0E444653" w14:textId="77777777" w:rsidR="00FA4985" w:rsidRPr="0020722D" w:rsidRDefault="00FA4985" w:rsidP="00FA4985">
      <w:pPr>
        <w:pStyle w:val="AmdtsEntries"/>
      </w:pPr>
      <w:r w:rsidRPr="0020722D">
        <w:t>s 46B</w:t>
      </w:r>
      <w:r w:rsidRPr="0020722D">
        <w:tab/>
      </w:r>
      <w:r>
        <w:t>renum as s 147</w:t>
      </w:r>
    </w:p>
    <w:p w14:paraId="6C4A8FD4" w14:textId="77777777" w:rsidR="00FA4985" w:rsidRPr="00106027" w:rsidRDefault="00FA4985" w:rsidP="00FA4985">
      <w:pPr>
        <w:pStyle w:val="AmdtsEntryHd"/>
      </w:pPr>
      <w:r w:rsidRPr="00106027">
        <w:t>Offence—notice of lost, stolen and destroyed licences</w:t>
      </w:r>
    </w:p>
    <w:p w14:paraId="037CB945" w14:textId="77777777" w:rsidR="00FA4985" w:rsidRDefault="00FA4985" w:rsidP="00483058">
      <w:pPr>
        <w:pStyle w:val="AmdtsEntries"/>
        <w:keepNext/>
        <w:rPr>
          <w:b/>
        </w:rPr>
      </w:pPr>
      <w:r>
        <w:t>s 47</w:t>
      </w:r>
      <w:r w:rsidRPr="00106027">
        <w:tab/>
      </w:r>
      <w:r>
        <w:rPr>
          <w:b/>
        </w:rPr>
        <w:t>orig s 47</w:t>
      </w:r>
    </w:p>
    <w:p w14:paraId="62DC4C47" w14:textId="77777777" w:rsidR="00FA4985" w:rsidRDefault="00FA4985" w:rsidP="00483058">
      <w:pPr>
        <w:pStyle w:val="AmdtsEntries"/>
        <w:keepNext/>
      </w:pPr>
      <w:r>
        <w:rPr>
          <w:b/>
        </w:rPr>
        <w:tab/>
      </w:r>
      <w:r>
        <w:t>renum as s 148</w:t>
      </w:r>
    </w:p>
    <w:p w14:paraId="3867332F" w14:textId="77777777" w:rsidR="00FA4985" w:rsidRPr="00F31C8D" w:rsidRDefault="00FA4985" w:rsidP="00FA4985">
      <w:pPr>
        <w:pStyle w:val="AmdtsEntries"/>
        <w:rPr>
          <w:b/>
        </w:rPr>
      </w:pPr>
      <w:r>
        <w:tab/>
      </w:r>
      <w:r>
        <w:rPr>
          <w:b/>
        </w:rPr>
        <w:t>pres s 47</w:t>
      </w:r>
    </w:p>
    <w:p w14:paraId="6A23616C" w14:textId="2A567CB2" w:rsidR="00FA4985" w:rsidRPr="00106027" w:rsidRDefault="00FA4985" w:rsidP="00FA4985">
      <w:pPr>
        <w:pStyle w:val="AmdtsEntries"/>
      </w:pPr>
      <w:r>
        <w:tab/>
        <w:t xml:space="preserve">(prev s 16B) </w:t>
      </w:r>
      <w:r w:rsidRPr="00106027">
        <w:t xml:space="preserve">ins </w:t>
      </w:r>
      <w:hyperlink r:id="rId5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6A5D53C8" w14:textId="70C7DC8F" w:rsidR="00FA4985" w:rsidRPr="00985C58" w:rsidRDefault="00FA4985" w:rsidP="00FA4985">
      <w:pPr>
        <w:pStyle w:val="AmdtsEntries"/>
      </w:pPr>
      <w:r>
        <w:tab/>
        <w:t xml:space="preserve">renum as s 47 R17 LA (see </w:t>
      </w:r>
      <w:hyperlink r:id="rId5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96420E9" w14:textId="77777777" w:rsidR="00FA4985" w:rsidRPr="00106027" w:rsidRDefault="00FA4985" w:rsidP="00FA4985">
      <w:pPr>
        <w:pStyle w:val="AmdtsEntryHd"/>
      </w:pPr>
      <w:r w:rsidRPr="00106027">
        <w:lastRenderedPageBreak/>
        <w:t xml:space="preserve">Offence—failing to </w:t>
      </w:r>
      <w:r w:rsidRPr="00106027">
        <w:rPr>
          <w:noProof/>
        </w:rPr>
        <w:t>surrender</w:t>
      </w:r>
      <w:r w:rsidRPr="00106027">
        <w:t xml:space="preserve"> firearms when licence suspended or cancelled</w:t>
      </w:r>
    </w:p>
    <w:p w14:paraId="314F4AC9" w14:textId="77777777" w:rsidR="00FA4985" w:rsidRDefault="00FA4985" w:rsidP="00CD1AE3">
      <w:pPr>
        <w:pStyle w:val="AmdtsEntries"/>
        <w:keepNext/>
        <w:rPr>
          <w:b/>
        </w:rPr>
      </w:pPr>
      <w:r>
        <w:t>s 48</w:t>
      </w:r>
      <w:r w:rsidRPr="00106027">
        <w:tab/>
      </w:r>
      <w:r>
        <w:rPr>
          <w:b/>
        </w:rPr>
        <w:t>orig s 48</w:t>
      </w:r>
    </w:p>
    <w:p w14:paraId="49F4C714" w14:textId="77777777" w:rsidR="00FA4985" w:rsidRDefault="00FA4985" w:rsidP="00CD1AE3">
      <w:pPr>
        <w:pStyle w:val="AmdtsEntries"/>
        <w:keepNext/>
      </w:pPr>
      <w:r>
        <w:rPr>
          <w:b/>
        </w:rPr>
        <w:tab/>
      </w:r>
      <w:r>
        <w:t>renum as s 149</w:t>
      </w:r>
    </w:p>
    <w:p w14:paraId="4E861DBC" w14:textId="77777777" w:rsidR="00FA4985" w:rsidRPr="00DD28A3" w:rsidRDefault="00FA4985" w:rsidP="00FA4985">
      <w:pPr>
        <w:pStyle w:val="AmdtsEntries"/>
        <w:rPr>
          <w:b/>
        </w:rPr>
      </w:pPr>
      <w:r>
        <w:tab/>
      </w:r>
      <w:r>
        <w:rPr>
          <w:b/>
        </w:rPr>
        <w:t>pres s 48</w:t>
      </w:r>
    </w:p>
    <w:p w14:paraId="0A2F9C7A" w14:textId="5120BD43" w:rsidR="00FA4985" w:rsidRPr="00106027" w:rsidRDefault="00FA4985" w:rsidP="00FA4985">
      <w:pPr>
        <w:pStyle w:val="AmdtsEntries"/>
      </w:pPr>
      <w:r>
        <w:tab/>
        <w:t xml:space="preserve">(prev s 16C) </w:t>
      </w:r>
      <w:r w:rsidRPr="00106027">
        <w:t xml:space="preserve">ins </w:t>
      </w:r>
      <w:hyperlink r:id="rId50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5F92AC5D" w14:textId="3A740422" w:rsidR="00FA4985" w:rsidRPr="00985C58" w:rsidRDefault="00FA4985" w:rsidP="00FA4985">
      <w:pPr>
        <w:pStyle w:val="AmdtsEntries"/>
      </w:pPr>
      <w:r>
        <w:tab/>
        <w:t xml:space="preserve">renum as s 48 R17 LA (see </w:t>
      </w:r>
      <w:hyperlink r:id="rId5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8EB66E5" w14:textId="77777777" w:rsidR="00FA4985" w:rsidRPr="0020722D" w:rsidRDefault="00FA4985" w:rsidP="00FA4985">
      <w:pPr>
        <w:pStyle w:val="AmdtsEntryHd"/>
      </w:pPr>
      <w:r w:rsidRPr="0020722D">
        <w:t>Offence—notice of lost, stolen and destroyed permits to acquire</w:t>
      </w:r>
    </w:p>
    <w:p w14:paraId="19D72361" w14:textId="77777777" w:rsidR="00FA4985" w:rsidRPr="0020722D" w:rsidRDefault="00FA4985" w:rsidP="00FA4985">
      <w:pPr>
        <w:pStyle w:val="AmdtsEntries"/>
      </w:pPr>
      <w:r w:rsidRPr="0020722D">
        <w:t>s 48A</w:t>
      </w:r>
      <w:r w:rsidRPr="0020722D">
        <w:tab/>
      </w:r>
      <w:r>
        <w:t>renum as s 150</w:t>
      </w:r>
    </w:p>
    <w:p w14:paraId="6D74FEF3" w14:textId="77777777" w:rsidR="00FA4985" w:rsidRPr="0020722D" w:rsidRDefault="00FA4985" w:rsidP="00FA4985">
      <w:pPr>
        <w:pStyle w:val="AmdtsEntryHd"/>
      </w:pPr>
      <w:r w:rsidRPr="0020722D">
        <w:t>Permits to acquire—automatic suspension and cancellation</w:t>
      </w:r>
    </w:p>
    <w:p w14:paraId="3C65B1C1" w14:textId="77777777" w:rsidR="00FA4985" w:rsidRPr="0020722D" w:rsidRDefault="00FA4985" w:rsidP="00FA4985">
      <w:pPr>
        <w:pStyle w:val="AmdtsEntries"/>
      </w:pPr>
      <w:r w:rsidRPr="0020722D">
        <w:t>s 48B</w:t>
      </w:r>
      <w:r w:rsidRPr="0020722D">
        <w:tab/>
      </w:r>
      <w:r>
        <w:t>renum as s 151</w:t>
      </w:r>
    </w:p>
    <w:p w14:paraId="24610E29" w14:textId="77777777" w:rsidR="00FA4985" w:rsidRPr="0020722D" w:rsidRDefault="00FA4985" w:rsidP="00FA4985">
      <w:pPr>
        <w:pStyle w:val="AmdtsEntryHd"/>
      </w:pPr>
      <w:r w:rsidRPr="0020722D">
        <w:t>Permits to acquire—cancellation by registrar</w:t>
      </w:r>
    </w:p>
    <w:p w14:paraId="3A68F497" w14:textId="77777777" w:rsidR="00FA4985" w:rsidRPr="0020722D" w:rsidRDefault="00FA4985" w:rsidP="00FA4985">
      <w:pPr>
        <w:pStyle w:val="AmdtsEntries"/>
      </w:pPr>
      <w:r w:rsidRPr="0020722D">
        <w:t>s 48C</w:t>
      </w:r>
      <w:r w:rsidRPr="0020722D">
        <w:tab/>
      </w:r>
      <w:r>
        <w:t>renum as s 152</w:t>
      </w:r>
    </w:p>
    <w:p w14:paraId="677C1973" w14:textId="77777777" w:rsidR="00FA4985" w:rsidRPr="00106027" w:rsidRDefault="00FA4985" w:rsidP="00FA4985">
      <w:pPr>
        <w:pStyle w:val="AmdtsEntryHd"/>
      </w:pPr>
      <w:r w:rsidRPr="00106027">
        <w:t>Offence—failure to give up suspended or cancelled licence</w:t>
      </w:r>
    </w:p>
    <w:p w14:paraId="1EE92D64" w14:textId="77777777" w:rsidR="00FA4985" w:rsidRDefault="00FA4985" w:rsidP="00FA4985">
      <w:pPr>
        <w:pStyle w:val="AmdtsEntries"/>
        <w:rPr>
          <w:b/>
        </w:rPr>
      </w:pPr>
      <w:r>
        <w:t>s 49</w:t>
      </w:r>
      <w:r w:rsidRPr="00106027">
        <w:tab/>
      </w:r>
      <w:r>
        <w:rPr>
          <w:b/>
        </w:rPr>
        <w:t>orig s 49</w:t>
      </w:r>
    </w:p>
    <w:p w14:paraId="727F1C48" w14:textId="77777777" w:rsidR="00FA4985" w:rsidRDefault="00FA4985" w:rsidP="00FA4985">
      <w:pPr>
        <w:pStyle w:val="AmdtsEntries"/>
      </w:pPr>
      <w:r>
        <w:rPr>
          <w:b/>
        </w:rPr>
        <w:tab/>
      </w:r>
      <w:r>
        <w:t>renum as s 153</w:t>
      </w:r>
    </w:p>
    <w:p w14:paraId="116CF6E3" w14:textId="77777777" w:rsidR="00FA4985" w:rsidRPr="007E1694" w:rsidRDefault="00FA4985" w:rsidP="00FA4985">
      <w:pPr>
        <w:pStyle w:val="AmdtsEntries"/>
        <w:rPr>
          <w:b/>
        </w:rPr>
      </w:pPr>
      <w:r>
        <w:tab/>
      </w:r>
      <w:r>
        <w:rPr>
          <w:b/>
        </w:rPr>
        <w:t>pres s 49</w:t>
      </w:r>
    </w:p>
    <w:p w14:paraId="1C481857" w14:textId="20850F03" w:rsidR="00FA4985" w:rsidRPr="00106027" w:rsidRDefault="00FA4985" w:rsidP="00FA4985">
      <w:pPr>
        <w:pStyle w:val="AmdtsEntries"/>
      </w:pPr>
      <w:r>
        <w:tab/>
        <w:t xml:space="preserve">(prev s 16D) </w:t>
      </w:r>
      <w:r w:rsidRPr="00106027">
        <w:t xml:space="preserve">ins </w:t>
      </w:r>
      <w:hyperlink r:id="rId50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14DA8C16" w14:textId="5B327DA7" w:rsidR="00FA4985" w:rsidRPr="00985C58" w:rsidRDefault="00FA4985" w:rsidP="00FA4985">
      <w:pPr>
        <w:pStyle w:val="AmdtsEntries"/>
      </w:pPr>
      <w:r>
        <w:tab/>
        <w:t xml:space="preserve">renum as s 49 R17 LA (see </w:t>
      </w:r>
      <w:hyperlink r:id="rId5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F3CF09A" w14:textId="77777777" w:rsidR="00FA4985" w:rsidRPr="0020722D" w:rsidRDefault="00FA4985" w:rsidP="00FA4985">
      <w:pPr>
        <w:pStyle w:val="AmdtsEntryHd"/>
        <w:rPr>
          <w:rFonts w:ascii="Helvetica" w:hAnsi="Helvetica"/>
          <w:color w:val="000000"/>
          <w:sz w:val="16"/>
        </w:rPr>
      </w:pPr>
      <w:r w:rsidRPr="0020722D">
        <w:t>Regulations about permits to acquire</w:t>
      </w:r>
    </w:p>
    <w:p w14:paraId="7FE6F7CB" w14:textId="77777777" w:rsidR="00FA4985" w:rsidRPr="0020722D" w:rsidRDefault="00FA4985" w:rsidP="00FA4985">
      <w:pPr>
        <w:pStyle w:val="AmdtsEntries"/>
      </w:pPr>
      <w:r w:rsidRPr="0020722D">
        <w:t>s 49A</w:t>
      </w:r>
      <w:r w:rsidRPr="0020722D">
        <w:tab/>
      </w:r>
      <w:r>
        <w:t>renum as s 154</w:t>
      </w:r>
    </w:p>
    <w:p w14:paraId="5ABD1B42" w14:textId="77777777" w:rsidR="00FA4985" w:rsidRPr="0020722D" w:rsidRDefault="00FA4985" w:rsidP="00FA4985">
      <w:pPr>
        <w:pStyle w:val="AmdtsEntryHd"/>
      </w:pPr>
      <w:r w:rsidRPr="0020722D">
        <w:t xml:space="preserve">Meaning of </w:t>
      </w:r>
      <w:r w:rsidRPr="002063C7">
        <w:rPr>
          <w:rStyle w:val="charItals"/>
        </w:rPr>
        <w:t>owner and user particulars</w:t>
      </w:r>
      <w:r w:rsidRPr="0020722D">
        <w:t>—pt 4</w:t>
      </w:r>
    </w:p>
    <w:p w14:paraId="23CB9E33" w14:textId="77777777" w:rsidR="00FA4985" w:rsidRPr="0020722D" w:rsidRDefault="00FA4985" w:rsidP="00FA4985">
      <w:pPr>
        <w:pStyle w:val="AmdtsEntries"/>
      </w:pPr>
      <w:r w:rsidRPr="0020722D">
        <w:t>s 49B</w:t>
      </w:r>
      <w:r w:rsidRPr="0020722D">
        <w:tab/>
      </w:r>
      <w:r>
        <w:t>renum as s 155</w:t>
      </w:r>
    </w:p>
    <w:p w14:paraId="5580E198" w14:textId="77777777" w:rsidR="00FA4985" w:rsidRPr="00106027" w:rsidRDefault="00FA4985" w:rsidP="00FA4985">
      <w:pPr>
        <w:pStyle w:val="AmdtsEntryHd"/>
      </w:pPr>
      <w:r w:rsidRPr="00106027">
        <w:t>Police may seize firearms under suspended and cancelled licences</w:t>
      </w:r>
    </w:p>
    <w:p w14:paraId="4C5B609B" w14:textId="77777777" w:rsidR="00FA4985" w:rsidRDefault="00FA4985" w:rsidP="00FA4985">
      <w:pPr>
        <w:pStyle w:val="AmdtsEntries"/>
        <w:rPr>
          <w:b/>
        </w:rPr>
      </w:pPr>
      <w:r>
        <w:t>s 50</w:t>
      </w:r>
      <w:r w:rsidRPr="00106027">
        <w:tab/>
      </w:r>
      <w:r>
        <w:rPr>
          <w:b/>
        </w:rPr>
        <w:t>orig s 50</w:t>
      </w:r>
    </w:p>
    <w:p w14:paraId="6895F2B9" w14:textId="77777777" w:rsidR="00FA4985" w:rsidRDefault="00FA4985" w:rsidP="00FA4985">
      <w:pPr>
        <w:pStyle w:val="AmdtsEntries"/>
      </w:pPr>
      <w:r>
        <w:rPr>
          <w:b/>
        </w:rPr>
        <w:tab/>
      </w:r>
      <w:r>
        <w:t>renum as s 156</w:t>
      </w:r>
    </w:p>
    <w:p w14:paraId="5B8D89EF" w14:textId="77777777" w:rsidR="00FA4985" w:rsidRPr="0058118F" w:rsidRDefault="00FA4985" w:rsidP="00FA4985">
      <w:pPr>
        <w:pStyle w:val="AmdtsEntries"/>
        <w:rPr>
          <w:b/>
        </w:rPr>
      </w:pPr>
      <w:r>
        <w:tab/>
      </w:r>
      <w:r>
        <w:rPr>
          <w:b/>
        </w:rPr>
        <w:t>pres s 50</w:t>
      </w:r>
    </w:p>
    <w:p w14:paraId="5FF170C9" w14:textId="3D03FB65" w:rsidR="00FA4985" w:rsidRPr="00106027" w:rsidRDefault="00FA4985" w:rsidP="00FA4985">
      <w:pPr>
        <w:pStyle w:val="AmdtsEntries"/>
      </w:pPr>
      <w:r>
        <w:tab/>
        <w:t xml:space="preserve">(prev s 16E) </w:t>
      </w:r>
      <w:r w:rsidRPr="00106027">
        <w:t xml:space="preserve">ins </w:t>
      </w:r>
      <w:hyperlink r:id="rId50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4C80BC7D" w14:textId="3AD7BE6C" w:rsidR="00FA4985" w:rsidRPr="00985C58" w:rsidRDefault="00FA4985" w:rsidP="00FA4985">
      <w:pPr>
        <w:pStyle w:val="AmdtsEntries"/>
      </w:pPr>
      <w:r>
        <w:tab/>
        <w:t xml:space="preserve">renum as s 50 R17 LA (see </w:t>
      </w:r>
      <w:hyperlink r:id="rId51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1CBEFB7" w14:textId="77777777" w:rsidR="00FA4985" w:rsidRPr="0020722D" w:rsidRDefault="00FA4985" w:rsidP="00FA4985">
      <w:pPr>
        <w:pStyle w:val="AmdtsEntryHd"/>
      </w:pPr>
      <w:r w:rsidRPr="0020722D">
        <w:t>Contents of register</w:t>
      </w:r>
    </w:p>
    <w:p w14:paraId="07B7ECF7" w14:textId="77777777" w:rsidR="00FA4985" w:rsidRPr="0020722D" w:rsidRDefault="00FA4985" w:rsidP="00FA4985">
      <w:pPr>
        <w:pStyle w:val="AmdtsEntries"/>
      </w:pPr>
      <w:r w:rsidRPr="0020722D">
        <w:t>s 50A</w:t>
      </w:r>
      <w:r w:rsidRPr="0020722D">
        <w:tab/>
      </w:r>
      <w:r>
        <w:t>renum as s 157</w:t>
      </w:r>
    </w:p>
    <w:p w14:paraId="360A7D06" w14:textId="77777777" w:rsidR="00FA4985" w:rsidRPr="0020722D" w:rsidRDefault="00FA4985" w:rsidP="00FA4985">
      <w:pPr>
        <w:pStyle w:val="AmdtsEntryHd"/>
      </w:pPr>
      <w:r w:rsidRPr="0020722D">
        <w:t>Register not available to public</w:t>
      </w:r>
    </w:p>
    <w:p w14:paraId="4B6B2FFA" w14:textId="77777777" w:rsidR="00FA4985" w:rsidRPr="0020722D" w:rsidRDefault="00FA4985" w:rsidP="00FA4985">
      <w:pPr>
        <w:pStyle w:val="AmdtsEntries"/>
      </w:pPr>
      <w:r w:rsidRPr="0020722D">
        <w:t>s 50B</w:t>
      </w:r>
      <w:r w:rsidRPr="0020722D">
        <w:tab/>
      </w:r>
      <w:r>
        <w:t>renum as s 158</w:t>
      </w:r>
    </w:p>
    <w:p w14:paraId="6A1C6E72" w14:textId="77777777" w:rsidR="00FA4985" w:rsidRPr="0020722D" w:rsidRDefault="00FA4985" w:rsidP="00FA4985">
      <w:pPr>
        <w:pStyle w:val="AmdtsEntryHd"/>
      </w:pPr>
      <w:r w:rsidRPr="0020722D">
        <w:t>Two-yearly reviews</w:t>
      </w:r>
    </w:p>
    <w:p w14:paraId="5FC60971" w14:textId="77777777" w:rsidR="00FA4985" w:rsidRPr="0020722D" w:rsidRDefault="00FA4985" w:rsidP="00FA4985">
      <w:pPr>
        <w:pStyle w:val="AmdtsEntries"/>
      </w:pPr>
      <w:r w:rsidRPr="0020722D">
        <w:t>s 50C</w:t>
      </w:r>
      <w:r w:rsidRPr="0020722D">
        <w:tab/>
      </w:r>
      <w:r>
        <w:t>renum as s 159</w:t>
      </w:r>
    </w:p>
    <w:p w14:paraId="4B6521D2" w14:textId="77777777" w:rsidR="00FA4985" w:rsidRPr="00106027" w:rsidRDefault="00FA4985" w:rsidP="00FA4985">
      <w:pPr>
        <w:pStyle w:val="AmdtsEntryHd"/>
      </w:pPr>
      <w:r w:rsidRPr="00106027">
        <w:t>Licence renewals to be treated as fresh applications</w:t>
      </w:r>
    </w:p>
    <w:p w14:paraId="01CF531A" w14:textId="77777777" w:rsidR="00FA4985" w:rsidRDefault="00FA4985" w:rsidP="00FA4985">
      <w:pPr>
        <w:pStyle w:val="AmdtsEntries"/>
        <w:rPr>
          <w:b/>
        </w:rPr>
      </w:pPr>
      <w:r>
        <w:t>s 51</w:t>
      </w:r>
      <w:r w:rsidRPr="00106027">
        <w:tab/>
      </w:r>
      <w:r>
        <w:rPr>
          <w:b/>
        </w:rPr>
        <w:t>orig s 51</w:t>
      </w:r>
    </w:p>
    <w:p w14:paraId="09B3CFCF" w14:textId="77777777" w:rsidR="00FA4985" w:rsidRDefault="00FA4985" w:rsidP="00FA4985">
      <w:pPr>
        <w:pStyle w:val="AmdtsEntries"/>
      </w:pPr>
      <w:r>
        <w:rPr>
          <w:b/>
        </w:rPr>
        <w:tab/>
      </w:r>
      <w:r>
        <w:t>renum as s 160</w:t>
      </w:r>
    </w:p>
    <w:p w14:paraId="5237F6FE" w14:textId="77777777" w:rsidR="00FA4985" w:rsidRPr="000E1C69" w:rsidRDefault="00FA4985" w:rsidP="00FA4985">
      <w:pPr>
        <w:pStyle w:val="AmdtsEntries"/>
        <w:rPr>
          <w:b/>
        </w:rPr>
      </w:pPr>
      <w:r>
        <w:tab/>
      </w:r>
      <w:r>
        <w:rPr>
          <w:b/>
        </w:rPr>
        <w:t>pres s 51</w:t>
      </w:r>
    </w:p>
    <w:p w14:paraId="480B40FC" w14:textId="7EA7F413" w:rsidR="00FA4985" w:rsidRPr="00106027" w:rsidRDefault="00FA4985" w:rsidP="00FA4985">
      <w:pPr>
        <w:pStyle w:val="AmdtsEntries"/>
      </w:pPr>
      <w:r>
        <w:tab/>
        <w:t xml:space="preserve">(prev s 16F) </w:t>
      </w:r>
      <w:r w:rsidRPr="00106027">
        <w:t xml:space="preserve">ins </w:t>
      </w:r>
      <w:hyperlink r:id="rId51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16</w:t>
      </w:r>
    </w:p>
    <w:p w14:paraId="72C8E27A" w14:textId="4533F2B1" w:rsidR="00FA4985" w:rsidRPr="00985C58" w:rsidRDefault="00FA4985" w:rsidP="00FA4985">
      <w:pPr>
        <w:pStyle w:val="AmdtsEntries"/>
      </w:pPr>
      <w:r>
        <w:tab/>
        <w:t xml:space="preserve">renum as s 51 R17 LA (see </w:t>
      </w:r>
      <w:hyperlink r:id="rId5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FA567D8" w14:textId="77777777" w:rsidR="00FA4985" w:rsidRPr="0020722D" w:rsidRDefault="00FA4985" w:rsidP="00FA4985">
      <w:pPr>
        <w:pStyle w:val="AmdtsEntryHd"/>
      </w:pPr>
      <w:r w:rsidRPr="0020722D">
        <w:lastRenderedPageBreak/>
        <w:t>Firearm registration—request for further information etc</w:t>
      </w:r>
    </w:p>
    <w:p w14:paraId="278D9752" w14:textId="77777777" w:rsidR="00FA4985" w:rsidRPr="0020722D" w:rsidRDefault="00FA4985" w:rsidP="00FA4985">
      <w:pPr>
        <w:pStyle w:val="AmdtsEntries"/>
      </w:pPr>
      <w:r w:rsidRPr="0020722D">
        <w:t>s 51A</w:t>
      </w:r>
      <w:r w:rsidRPr="0020722D">
        <w:tab/>
      </w:r>
      <w:r>
        <w:t>renum as s 161</w:t>
      </w:r>
    </w:p>
    <w:p w14:paraId="7DF2F40F" w14:textId="77777777" w:rsidR="00FA4985" w:rsidRPr="0020722D" w:rsidRDefault="00FA4985" w:rsidP="00FA4985">
      <w:pPr>
        <w:pStyle w:val="AmdtsEntryHd"/>
      </w:pPr>
      <w:r w:rsidRPr="0020722D">
        <w:t>Firearm registration—decision</w:t>
      </w:r>
    </w:p>
    <w:p w14:paraId="6C89EA65" w14:textId="77777777" w:rsidR="00FA4985" w:rsidRPr="0020722D" w:rsidRDefault="00FA4985" w:rsidP="00FA4985">
      <w:pPr>
        <w:pStyle w:val="AmdtsEntries"/>
      </w:pPr>
      <w:r w:rsidRPr="0020722D">
        <w:t>s 51B</w:t>
      </w:r>
      <w:r w:rsidRPr="0020722D">
        <w:tab/>
      </w:r>
      <w:r>
        <w:t>renum as s 162</w:t>
      </w:r>
    </w:p>
    <w:p w14:paraId="01F203C8" w14:textId="77777777" w:rsidR="00FA4985" w:rsidRPr="0020722D" w:rsidRDefault="00FA4985" w:rsidP="00FA4985">
      <w:pPr>
        <w:pStyle w:val="AmdtsEntryHd"/>
      </w:pPr>
      <w:r w:rsidRPr="0020722D">
        <w:t>Firearm registration—refusal</w:t>
      </w:r>
    </w:p>
    <w:p w14:paraId="3C87B01A" w14:textId="77777777" w:rsidR="00FA4985" w:rsidRPr="0020722D" w:rsidRDefault="00FA4985" w:rsidP="00FA4985">
      <w:pPr>
        <w:pStyle w:val="AmdtsEntries"/>
      </w:pPr>
      <w:r w:rsidRPr="0020722D">
        <w:t>s 51C</w:t>
      </w:r>
      <w:r w:rsidRPr="0020722D">
        <w:tab/>
      </w:r>
      <w:r>
        <w:t>renum as s 163</w:t>
      </w:r>
    </w:p>
    <w:p w14:paraId="3C7BA1E0" w14:textId="77777777" w:rsidR="00FA4985" w:rsidRPr="0020722D" w:rsidRDefault="00FA4985" w:rsidP="00FA4985">
      <w:pPr>
        <w:pStyle w:val="AmdtsEntryHd"/>
      </w:pPr>
      <w:r w:rsidRPr="0020722D">
        <w:t>Firearm registration notice</w:t>
      </w:r>
    </w:p>
    <w:p w14:paraId="6DFDE357" w14:textId="77777777" w:rsidR="00FA4985" w:rsidRPr="0020722D" w:rsidRDefault="00FA4985" w:rsidP="00FA4985">
      <w:pPr>
        <w:pStyle w:val="AmdtsEntries"/>
      </w:pPr>
      <w:r w:rsidRPr="0020722D">
        <w:t>s 51D</w:t>
      </w:r>
      <w:r w:rsidRPr="0020722D">
        <w:tab/>
      </w:r>
      <w:r>
        <w:t>renum as s 164</w:t>
      </w:r>
    </w:p>
    <w:p w14:paraId="4007800F" w14:textId="77777777" w:rsidR="00FA4985" w:rsidRPr="0020722D" w:rsidRDefault="00FA4985" w:rsidP="00FA4985">
      <w:pPr>
        <w:pStyle w:val="AmdtsEntryHd"/>
      </w:pPr>
      <w:r w:rsidRPr="0020722D">
        <w:t>End of firearm registration</w:t>
      </w:r>
    </w:p>
    <w:p w14:paraId="7AC8983C" w14:textId="77777777" w:rsidR="00FA4985" w:rsidRPr="0020722D" w:rsidRDefault="00FA4985" w:rsidP="00FA4985">
      <w:pPr>
        <w:pStyle w:val="AmdtsEntries"/>
      </w:pPr>
      <w:r w:rsidRPr="0020722D">
        <w:t>s 51E</w:t>
      </w:r>
      <w:r w:rsidRPr="0020722D">
        <w:tab/>
      </w:r>
      <w:r>
        <w:t>renum as s 165</w:t>
      </w:r>
    </w:p>
    <w:p w14:paraId="7C853F5D" w14:textId="77777777" w:rsidR="00FA4985" w:rsidRPr="00106027" w:rsidRDefault="00FA4985" w:rsidP="00FA4985">
      <w:pPr>
        <w:pStyle w:val="AmdtsEntryHd"/>
      </w:pPr>
      <w:r w:rsidRPr="00106027">
        <w:t>Licence categories, kinds and authority conferred by licence</w:t>
      </w:r>
    </w:p>
    <w:p w14:paraId="1EDCBF82" w14:textId="77777777" w:rsidR="00FA4985" w:rsidRDefault="00FA4985" w:rsidP="00695F18">
      <w:pPr>
        <w:pStyle w:val="AmdtsEntries"/>
        <w:keepNext/>
        <w:rPr>
          <w:b/>
        </w:rPr>
      </w:pPr>
      <w:r>
        <w:t>s 52</w:t>
      </w:r>
      <w:r w:rsidRPr="00106027">
        <w:tab/>
      </w:r>
      <w:r>
        <w:rPr>
          <w:b/>
        </w:rPr>
        <w:t>orig s 52</w:t>
      </w:r>
    </w:p>
    <w:p w14:paraId="15ABA749" w14:textId="77777777" w:rsidR="00FA4985" w:rsidRDefault="00FA4985" w:rsidP="00FA4985">
      <w:pPr>
        <w:pStyle w:val="AmdtsEntries"/>
      </w:pPr>
      <w:r>
        <w:rPr>
          <w:b/>
        </w:rPr>
        <w:tab/>
      </w:r>
      <w:r>
        <w:t>renum as s 166</w:t>
      </w:r>
    </w:p>
    <w:p w14:paraId="753D52D0" w14:textId="77777777" w:rsidR="00FA4985" w:rsidRPr="00D072BE" w:rsidRDefault="00FA4985" w:rsidP="00FA4985">
      <w:pPr>
        <w:pStyle w:val="AmdtsEntries"/>
        <w:rPr>
          <w:b/>
        </w:rPr>
      </w:pPr>
      <w:r>
        <w:tab/>
      </w:r>
      <w:r>
        <w:rPr>
          <w:b/>
        </w:rPr>
        <w:t>pres s 52</w:t>
      </w:r>
    </w:p>
    <w:p w14:paraId="4C9EF7B6" w14:textId="10326050" w:rsidR="00FA4985" w:rsidRPr="00106027" w:rsidRDefault="00FA4985" w:rsidP="00FA4985">
      <w:pPr>
        <w:pStyle w:val="AmdtsEntries"/>
      </w:pPr>
      <w:r>
        <w:tab/>
        <w:t xml:space="preserve">(prev s 17) </w:t>
      </w:r>
      <w:r w:rsidRPr="00106027">
        <w:t xml:space="preserve">sub </w:t>
      </w:r>
      <w:hyperlink r:id="rId51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17</w:t>
      </w:r>
    </w:p>
    <w:p w14:paraId="0991EE97" w14:textId="23DAE480" w:rsidR="00FA4985" w:rsidRPr="00985C58" w:rsidRDefault="00FA4985" w:rsidP="00FA4985">
      <w:pPr>
        <w:pStyle w:val="AmdtsEntries"/>
      </w:pPr>
      <w:r>
        <w:tab/>
        <w:t xml:space="preserve">renum as s 52 R17 LA (see </w:t>
      </w:r>
      <w:hyperlink r:id="rId5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E7AD8CB" w14:textId="4642EC23" w:rsidR="0075046E" w:rsidRPr="00985C58" w:rsidRDefault="0075046E" w:rsidP="0075046E">
      <w:pPr>
        <w:pStyle w:val="AmdtsEntries"/>
      </w:pPr>
      <w:r>
        <w:tab/>
        <w:t xml:space="preserve">am </w:t>
      </w:r>
      <w:hyperlink r:id="rId515" w:tooltip="Statute Law Amendment Act 2009" w:history="1">
        <w:r w:rsidR="002063C7" w:rsidRPr="002063C7">
          <w:rPr>
            <w:rStyle w:val="charCitHyperlinkAbbrev"/>
          </w:rPr>
          <w:t>A2009</w:t>
        </w:r>
        <w:r w:rsidR="002063C7" w:rsidRPr="002063C7">
          <w:rPr>
            <w:rStyle w:val="charCitHyperlinkAbbrev"/>
          </w:rPr>
          <w:noBreakHyphen/>
          <w:t>20</w:t>
        </w:r>
      </w:hyperlink>
      <w:r>
        <w:t xml:space="preserve"> amdt 3.76</w:t>
      </w:r>
      <w:r w:rsidR="002C2330">
        <w:t xml:space="preserve">; </w:t>
      </w:r>
      <w:hyperlink r:id="rId516"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1.85</w:t>
      </w:r>
    </w:p>
    <w:p w14:paraId="09DBB798" w14:textId="77777777" w:rsidR="00FA4985" w:rsidRPr="0020722D" w:rsidRDefault="00FA4985" w:rsidP="00FA4985">
      <w:pPr>
        <w:pStyle w:val="AmdtsEntryHd"/>
      </w:pPr>
      <w:r w:rsidRPr="0020722D">
        <w:t>Police may seize firearms if firearm registration cancelled</w:t>
      </w:r>
    </w:p>
    <w:p w14:paraId="4D1EFF82" w14:textId="77777777" w:rsidR="00FA4985" w:rsidRPr="0020722D" w:rsidRDefault="00FA4985" w:rsidP="00FA4985">
      <w:pPr>
        <w:pStyle w:val="AmdtsEntries"/>
      </w:pPr>
      <w:r w:rsidRPr="0020722D">
        <w:t>s 52A</w:t>
      </w:r>
      <w:r w:rsidRPr="0020722D">
        <w:tab/>
      </w:r>
      <w:r>
        <w:t>renum as s 167</w:t>
      </w:r>
    </w:p>
    <w:p w14:paraId="393D0E65" w14:textId="77777777" w:rsidR="00FA4985" w:rsidRPr="0020722D" w:rsidRDefault="00FA4985" w:rsidP="00FA4985">
      <w:pPr>
        <w:pStyle w:val="AmdtsEntryHd"/>
      </w:pPr>
      <w:r w:rsidRPr="0020722D">
        <w:t>User registration—application</w:t>
      </w:r>
    </w:p>
    <w:p w14:paraId="765E0F4E" w14:textId="77777777" w:rsidR="00FA4985" w:rsidRPr="0020722D" w:rsidRDefault="00FA4985" w:rsidP="00FA4985">
      <w:pPr>
        <w:pStyle w:val="AmdtsEntries"/>
      </w:pPr>
      <w:r w:rsidRPr="0020722D">
        <w:t>s 52B</w:t>
      </w:r>
      <w:r w:rsidRPr="0020722D">
        <w:tab/>
      </w:r>
      <w:r>
        <w:t>renum as s 168</w:t>
      </w:r>
    </w:p>
    <w:p w14:paraId="117E22A4" w14:textId="77777777" w:rsidR="00FA4985" w:rsidRPr="0020722D" w:rsidRDefault="00FA4985" w:rsidP="00FA4985">
      <w:pPr>
        <w:pStyle w:val="AmdtsEntryHd"/>
      </w:pPr>
      <w:r w:rsidRPr="0020722D">
        <w:t>User registration—request for further information etc</w:t>
      </w:r>
    </w:p>
    <w:p w14:paraId="2F03B86F" w14:textId="77777777" w:rsidR="00FA4985" w:rsidRPr="0020722D" w:rsidRDefault="00FA4985" w:rsidP="00FA4985">
      <w:pPr>
        <w:pStyle w:val="AmdtsEntries"/>
      </w:pPr>
      <w:r w:rsidRPr="0020722D">
        <w:t>s 52BA</w:t>
      </w:r>
      <w:r w:rsidRPr="0020722D">
        <w:tab/>
      </w:r>
      <w:r>
        <w:t>renum as s 169</w:t>
      </w:r>
    </w:p>
    <w:p w14:paraId="3CC73F69" w14:textId="77777777" w:rsidR="00FA4985" w:rsidRPr="0020722D" w:rsidRDefault="00FA4985" w:rsidP="00FA4985">
      <w:pPr>
        <w:pStyle w:val="AmdtsEntryHd"/>
      </w:pPr>
      <w:r w:rsidRPr="0020722D">
        <w:t>User registration—decision</w:t>
      </w:r>
    </w:p>
    <w:p w14:paraId="42D864C1" w14:textId="77777777" w:rsidR="00FA4985" w:rsidRPr="0020722D" w:rsidRDefault="00FA4985" w:rsidP="00FA4985">
      <w:pPr>
        <w:pStyle w:val="AmdtsEntries"/>
      </w:pPr>
      <w:r w:rsidRPr="0020722D">
        <w:t>s 52BB</w:t>
      </w:r>
      <w:r w:rsidRPr="0020722D">
        <w:tab/>
      </w:r>
      <w:r>
        <w:t>renum as s 170</w:t>
      </w:r>
    </w:p>
    <w:p w14:paraId="029E1024" w14:textId="77777777" w:rsidR="00FA4985" w:rsidRPr="0020722D" w:rsidRDefault="00FA4985" w:rsidP="00FA4985">
      <w:pPr>
        <w:pStyle w:val="AmdtsEntryHd"/>
      </w:pPr>
      <w:r w:rsidRPr="0020722D">
        <w:t>User registration—refusal</w:t>
      </w:r>
    </w:p>
    <w:p w14:paraId="04DDE842" w14:textId="77777777" w:rsidR="00FA4985" w:rsidRPr="0020722D" w:rsidRDefault="00FA4985" w:rsidP="00FA4985">
      <w:pPr>
        <w:pStyle w:val="AmdtsEntries"/>
      </w:pPr>
      <w:r w:rsidRPr="0020722D">
        <w:t>s 52C</w:t>
      </w:r>
      <w:r w:rsidRPr="0020722D">
        <w:tab/>
      </w:r>
      <w:r>
        <w:t>renum as s 171</w:t>
      </w:r>
    </w:p>
    <w:p w14:paraId="5023E1C7" w14:textId="77777777" w:rsidR="00FA4985" w:rsidRPr="0020722D" w:rsidRDefault="00FA4985" w:rsidP="00FA4985">
      <w:pPr>
        <w:pStyle w:val="AmdtsEntryHd"/>
      </w:pPr>
      <w:r w:rsidRPr="0020722D">
        <w:t>Effect of registration as user</w:t>
      </w:r>
    </w:p>
    <w:p w14:paraId="0B9969CD" w14:textId="77777777" w:rsidR="00FA4985" w:rsidRPr="0020722D" w:rsidRDefault="00FA4985" w:rsidP="00FA4985">
      <w:pPr>
        <w:pStyle w:val="AmdtsEntries"/>
      </w:pPr>
      <w:r w:rsidRPr="0020722D">
        <w:t>s 52D</w:t>
      </w:r>
      <w:r w:rsidRPr="0020722D">
        <w:tab/>
      </w:r>
      <w:r>
        <w:t>renum as s 172</w:t>
      </w:r>
    </w:p>
    <w:p w14:paraId="177C91DA" w14:textId="77777777" w:rsidR="00FA4985" w:rsidRPr="0020722D" w:rsidRDefault="00FA4985" w:rsidP="00FA4985">
      <w:pPr>
        <w:pStyle w:val="AmdtsEntryHd"/>
      </w:pPr>
      <w:r w:rsidRPr="0020722D">
        <w:t>User registration—period in force</w:t>
      </w:r>
    </w:p>
    <w:p w14:paraId="20F40A66" w14:textId="77777777" w:rsidR="00FA4985" w:rsidRPr="0020722D" w:rsidRDefault="00FA4985" w:rsidP="00FA4985">
      <w:pPr>
        <w:pStyle w:val="AmdtsEntries"/>
      </w:pPr>
      <w:r w:rsidRPr="0020722D">
        <w:t>s 52E</w:t>
      </w:r>
      <w:r w:rsidRPr="0020722D">
        <w:tab/>
      </w:r>
      <w:r>
        <w:t>renum as s 173</w:t>
      </w:r>
    </w:p>
    <w:p w14:paraId="4D3FB95B" w14:textId="77777777" w:rsidR="00FA4985" w:rsidRPr="0020722D" w:rsidRDefault="00FA4985" w:rsidP="00FA4985">
      <w:pPr>
        <w:pStyle w:val="AmdtsEntryHd"/>
      </w:pPr>
      <w:r w:rsidRPr="0020722D">
        <w:t>Automatic cancellation of user registration</w:t>
      </w:r>
    </w:p>
    <w:p w14:paraId="20B6AAC8" w14:textId="77777777" w:rsidR="00FA4985" w:rsidRPr="0020722D" w:rsidRDefault="00FA4985" w:rsidP="00FA4985">
      <w:pPr>
        <w:pStyle w:val="AmdtsEntries"/>
      </w:pPr>
      <w:r w:rsidRPr="0020722D">
        <w:t>s 52F</w:t>
      </w:r>
      <w:r w:rsidRPr="0020722D">
        <w:tab/>
      </w:r>
      <w:r>
        <w:t>renum as s 174</w:t>
      </w:r>
    </w:p>
    <w:p w14:paraId="1AC28284" w14:textId="77777777" w:rsidR="00FA4985" w:rsidRPr="0020722D" w:rsidRDefault="00FA4985" w:rsidP="00FA4985">
      <w:pPr>
        <w:pStyle w:val="AmdtsEntryHd"/>
      </w:pPr>
      <w:r w:rsidRPr="0020722D">
        <w:t>Automatic cancellation of user registration—certain registered users</w:t>
      </w:r>
    </w:p>
    <w:p w14:paraId="3315BCD9" w14:textId="77777777" w:rsidR="00FA4985" w:rsidRPr="0020722D" w:rsidRDefault="00FA4985" w:rsidP="00FA4985">
      <w:pPr>
        <w:pStyle w:val="AmdtsEntries"/>
      </w:pPr>
      <w:r w:rsidRPr="0020722D">
        <w:t>s 52G</w:t>
      </w:r>
      <w:r w:rsidRPr="0020722D">
        <w:tab/>
      </w:r>
      <w:r>
        <w:t>renum as s 175</w:t>
      </w:r>
    </w:p>
    <w:p w14:paraId="63FAA1D4" w14:textId="77777777" w:rsidR="00FA4985" w:rsidRPr="0020722D" w:rsidRDefault="00FA4985" w:rsidP="00FA4985">
      <w:pPr>
        <w:pStyle w:val="AmdtsEntryHd"/>
      </w:pPr>
      <w:r w:rsidRPr="0020722D">
        <w:t>Offence—failing to notify event causing cancellation of user registration</w:t>
      </w:r>
    </w:p>
    <w:p w14:paraId="211F296B" w14:textId="77777777" w:rsidR="00FA4985" w:rsidRPr="0020722D" w:rsidRDefault="00FA4985" w:rsidP="00FA4985">
      <w:pPr>
        <w:pStyle w:val="AmdtsEntries"/>
      </w:pPr>
      <w:r w:rsidRPr="0020722D">
        <w:t>s 52H</w:t>
      </w:r>
      <w:r w:rsidRPr="0020722D">
        <w:tab/>
      </w:r>
      <w:r>
        <w:t>renum as s 176</w:t>
      </w:r>
    </w:p>
    <w:p w14:paraId="4384BAD3" w14:textId="77777777" w:rsidR="00FA4985" w:rsidRPr="00106027" w:rsidRDefault="00FA4985" w:rsidP="00FA4985">
      <w:pPr>
        <w:pStyle w:val="AmdtsEntryHd"/>
      </w:pPr>
      <w:r w:rsidRPr="00106027">
        <w:lastRenderedPageBreak/>
        <w:t>Authority conferred by licence—additional matters</w:t>
      </w:r>
    </w:p>
    <w:p w14:paraId="55FFF908" w14:textId="77777777" w:rsidR="00FA4985" w:rsidRDefault="00FA4985" w:rsidP="00FA4985">
      <w:pPr>
        <w:pStyle w:val="AmdtsEntries"/>
      </w:pPr>
      <w:r>
        <w:t>s 53</w:t>
      </w:r>
      <w:r w:rsidRPr="00106027">
        <w:tab/>
      </w:r>
      <w:r w:rsidRPr="00A23230">
        <w:rPr>
          <w:b/>
        </w:rPr>
        <w:t>orig s 53</w:t>
      </w:r>
    </w:p>
    <w:p w14:paraId="58019394" w14:textId="77777777" w:rsidR="00FA4985" w:rsidRDefault="00FA4985" w:rsidP="00FA4985">
      <w:pPr>
        <w:pStyle w:val="AmdtsEntries"/>
      </w:pPr>
      <w:r>
        <w:tab/>
        <w:t>renum as s 177</w:t>
      </w:r>
    </w:p>
    <w:p w14:paraId="4F876F47" w14:textId="77777777" w:rsidR="00FA4985" w:rsidRPr="00A23230" w:rsidRDefault="00FA4985" w:rsidP="00FA4985">
      <w:pPr>
        <w:pStyle w:val="AmdtsEntries"/>
        <w:rPr>
          <w:b/>
        </w:rPr>
      </w:pPr>
      <w:r>
        <w:tab/>
      </w:r>
      <w:r>
        <w:rPr>
          <w:b/>
        </w:rPr>
        <w:t>pres s 53</w:t>
      </w:r>
    </w:p>
    <w:p w14:paraId="19C4E0D2" w14:textId="482010D8" w:rsidR="00FA4985" w:rsidRPr="00106027" w:rsidRDefault="00FA4985" w:rsidP="00FA4985">
      <w:pPr>
        <w:pStyle w:val="AmdtsEntries"/>
      </w:pPr>
      <w:r>
        <w:tab/>
        <w:t xml:space="preserve">(prev s 18) </w:t>
      </w:r>
      <w:r w:rsidRPr="00106027">
        <w:t xml:space="preserve">am </w:t>
      </w:r>
      <w:hyperlink r:id="rId5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18</w:t>
      </w:r>
    </w:p>
    <w:p w14:paraId="30F18C97" w14:textId="6BF565D6" w:rsidR="00FA4985" w:rsidRDefault="00FA4985" w:rsidP="00FA4985">
      <w:pPr>
        <w:pStyle w:val="AmdtsEntries"/>
      </w:pPr>
      <w:r>
        <w:tab/>
        <w:t xml:space="preserve">renum as s 53 R17 LA (see </w:t>
      </w:r>
      <w:hyperlink r:id="rId5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DAB4E74" w14:textId="744B1B8E" w:rsidR="00C62ED3" w:rsidRPr="00C62ED3" w:rsidRDefault="00C62ED3" w:rsidP="00FA4985">
      <w:pPr>
        <w:pStyle w:val="AmdtsEntries"/>
      </w:pPr>
      <w:r>
        <w:tab/>
        <w:t xml:space="preserve">am </w:t>
      </w:r>
      <w:hyperlink r:id="rId519" w:tooltip="Crimes Legislation Amendment Act 2015" w:history="1">
        <w:r>
          <w:rPr>
            <w:rStyle w:val="charCitHyperlinkAbbrev"/>
          </w:rPr>
          <w:t>A2015</w:t>
        </w:r>
        <w:r>
          <w:rPr>
            <w:rStyle w:val="charCitHyperlinkAbbrev"/>
          </w:rPr>
          <w:noBreakHyphen/>
          <w:t>3</w:t>
        </w:r>
      </w:hyperlink>
      <w:r>
        <w:t xml:space="preserve"> s 37</w:t>
      </w:r>
      <w:r w:rsidR="0024135A">
        <w:t>; ss renum R39 LA</w:t>
      </w:r>
    </w:p>
    <w:p w14:paraId="6FED8A8F" w14:textId="77777777" w:rsidR="00FA4985" w:rsidRPr="00106027" w:rsidRDefault="00FA4985" w:rsidP="00FA4985">
      <w:pPr>
        <w:pStyle w:val="AmdtsEntryHd"/>
      </w:pPr>
      <w:r w:rsidRPr="00106027">
        <w:t>Licensing scheme—adult firearms licences</w:t>
      </w:r>
    </w:p>
    <w:p w14:paraId="06E988AA" w14:textId="77777777" w:rsidR="00FA4985" w:rsidRDefault="00FA4985" w:rsidP="00FA4985">
      <w:pPr>
        <w:pStyle w:val="AmdtsEntries"/>
        <w:rPr>
          <w:b/>
        </w:rPr>
      </w:pPr>
      <w:r>
        <w:t>div 7.3</w:t>
      </w:r>
      <w:r w:rsidRPr="00106027">
        <w:t xml:space="preserve"> hdg</w:t>
      </w:r>
      <w:r>
        <w:tab/>
      </w:r>
      <w:r>
        <w:rPr>
          <w:b/>
        </w:rPr>
        <w:t>orig div 7.3 hdg</w:t>
      </w:r>
    </w:p>
    <w:p w14:paraId="482C86D9" w14:textId="77777777" w:rsidR="00FA4985" w:rsidRDefault="00FA4985" w:rsidP="00FA4985">
      <w:pPr>
        <w:pStyle w:val="AmdtsEntries"/>
      </w:pPr>
      <w:r>
        <w:rPr>
          <w:b/>
        </w:rPr>
        <w:tab/>
      </w:r>
      <w:r>
        <w:t>renum as div 14.3 hdg</w:t>
      </w:r>
    </w:p>
    <w:p w14:paraId="6F3E094C" w14:textId="77777777" w:rsidR="00FA4985" w:rsidRPr="004B3DCA" w:rsidRDefault="00FA4985" w:rsidP="00FA4985">
      <w:pPr>
        <w:pStyle w:val="AmdtsEntries"/>
        <w:rPr>
          <w:b/>
        </w:rPr>
      </w:pPr>
      <w:r>
        <w:tab/>
      </w:r>
      <w:r>
        <w:rPr>
          <w:b/>
        </w:rPr>
        <w:t>pres div 7.3 hdg</w:t>
      </w:r>
    </w:p>
    <w:p w14:paraId="39F799FA" w14:textId="745DB1B6" w:rsidR="00FA4985" w:rsidRPr="00106027" w:rsidRDefault="00FA4985" w:rsidP="00FA4985">
      <w:pPr>
        <w:pStyle w:val="AmdtsEntries"/>
      </w:pPr>
      <w:r w:rsidRPr="00106027">
        <w:tab/>
      </w:r>
      <w:r>
        <w:t xml:space="preserve">(prev div 3.2A hdg) </w:t>
      </w:r>
      <w:r w:rsidRPr="00106027">
        <w:t xml:space="preserve">ins </w:t>
      </w:r>
      <w:hyperlink r:id="rId5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6ADADEEA" w14:textId="0833D258" w:rsidR="00FA4985" w:rsidRPr="00985C58" w:rsidRDefault="00FA4985" w:rsidP="00FA4985">
      <w:pPr>
        <w:pStyle w:val="AmdtsEntries"/>
      </w:pPr>
      <w:r>
        <w:tab/>
        <w:t xml:space="preserve">renum as div 7.3 hdg R17 LA (see </w:t>
      </w:r>
      <w:hyperlink r:id="rId5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A6A1B4" w14:textId="77777777" w:rsidR="00FA4985" w:rsidRPr="00106027" w:rsidRDefault="00FA4985" w:rsidP="00FA4985">
      <w:pPr>
        <w:pStyle w:val="AmdtsEntryHd"/>
      </w:pPr>
      <w:r w:rsidRPr="00106027">
        <w:t>Adult firearms licences—applications</w:t>
      </w:r>
    </w:p>
    <w:p w14:paraId="38966968" w14:textId="77777777" w:rsidR="00FA4985" w:rsidRDefault="00FA4985" w:rsidP="00FA4985">
      <w:pPr>
        <w:pStyle w:val="AmdtsEntries"/>
        <w:rPr>
          <w:b/>
        </w:rPr>
      </w:pPr>
      <w:r>
        <w:t>s 54</w:t>
      </w:r>
      <w:r w:rsidRPr="00106027">
        <w:tab/>
      </w:r>
      <w:r>
        <w:rPr>
          <w:b/>
        </w:rPr>
        <w:t>orig s 54</w:t>
      </w:r>
    </w:p>
    <w:p w14:paraId="7D568DA6" w14:textId="77777777" w:rsidR="00FA4985" w:rsidRDefault="00FA4985" w:rsidP="00FA4985">
      <w:pPr>
        <w:pStyle w:val="AmdtsEntries"/>
      </w:pPr>
      <w:r>
        <w:rPr>
          <w:b/>
        </w:rPr>
        <w:tab/>
      </w:r>
      <w:r>
        <w:t>renum as s 178</w:t>
      </w:r>
    </w:p>
    <w:p w14:paraId="7C851575" w14:textId="77777777" w:rsidR="00FA4985" w:rsidRPr="007A0758" w:rsidRDefault="00FA4985" w:rsidP="00FA4985">
      <w:pPr>
        <w:pStyle w:val="AmdtsEntries"/>
        <w:rPr>
          <w:b/>
        </w:rPr>
      </w:pPr>
      <w:r>
        <w:tab/>
      </w:r>
      <w:r>
        <w:rPr>
          <w:b/>
        </w:rPr>
        <w:t>pres s 54</w:t>
      </w:r>
    </w:p>
    <w:p w14:paraId="189528F6" w14:textId="297DAE09" w:rsidR="00FA4985" w:rsidRPr="00106027" w:rsidRDefault="00FA4985" w:rsidP="00FA4985">
      <w:pPr>
        <w:pStyle w:val="AmdtsEntries"/>
      </w:pPr>
      <w:r>
        <w:tab/>
        <w:t xml:space="preserve">(prev s 19) </w:t>
      </w:r>
      <w:r w:rsidRPr="00106027">
        <w:t xml:space="preserve">am </w:t>
      </w:r>
      <w:hyperlink r:id="rId52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1.1650, amdt 1.1651; ss renum R3 LA (see </w:t>
      </w:r>
      <w:hyperlink r:id="rId52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1.1652)</w:t>
      </w:r>
    </w:p>
    <w:p w14:paraId="2D5117CC" w14:textId="387C5987" w:rsidR="00FA4985" w:rsidRPr="00106027" w:rsidRDefault="00FA4985" w:rsidP="00FA4985">
      <w:pPr>
        <w:pStyle w:val="AmdtsEntries"/>
      </w:pPr>
      <w:r w:rsidRPr="00106027">
        <w:tab/>
        <w:t xml:space="preserve">sub </w:t>
      </w:r>
      <w:hyperlink r:id="rId52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1B0AA9F4" w14:textId="6C9EBEFD" w:rsidR="00FA4985" w:rsidRPr="00985C58" w:rsidRDefault="00FA4985" w:rsidP="00FA4985">
      <w:pPr>
        <w:pStyle w:val="AmdtsEntries"/>
      </w:pPr>
      <w:r>
        <w:tab/>
        <w:t xml:space="preserve">renum as s 54 R17 LA (see </w:t>
      </w:r>
      <w:hyperlink r:id="rId5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326BC01" w14:textId="77777777" w:rsidR="00FA4985" w:rsidRPr="00106027" w:rsidRDefault="00FA4985" w:rsidP="00FA4985">
      <w:pPr>
        <w:pStyle w:val="AmdtsEntryHd"/>
      </w:pPr>
      <w:r w:rsidRPr="00106027">
        <w:t>Adult firearms licences—registrar to tell applicant about training etc</w:t>
      </w:r>
    </w:p>
    <w:p w14:paraId="000714FC" w14:textId="77777777" w:rsidR="00FA4985" w:rsidRDefault="00FA4985" w:rsidP="0097110A">
      <w:pPr>
        <w:pStyle w:val="AmdtsEntries"/>
        <w:keepNext/>
        <w:rPr>
          <w:b/>
        </w:rPr>
      </w:pPr>
      <w:r>
        <w:t>s 55</w:t>
      </w:r>
      <w:r w:rsidRPr="00106027">
        <w:tab/>
      </w:r>
      <w:r>
        <w:rPr>
          <w:b/>
        </w:rPr>
        <w:t>orig s 55</w:t>
      </w:r>
    </w:p>
    <w:p w14:paraId="2ABCB7E1" w14:textId="77777777" w:rsidR="00FA4985" w:rsidRDefault="00FA4985" w:rsidP="0097110A">
      <w:pPr>
        <w:pStyle w:val="AmdtsEntries"/>
        <w:keepNext/>
      </w:pPr>
      <w:r>
        <w:rPr>
          <w:b/>
        </w:rPr>
        <w:tab/>
      </w:r>
      <w:r>
        <w:t>renum as s 179</w:t>
      </w:r>
    </w:p>
    <w:p w14:paraId="24E70348" w14:textId="77777777" w:rsidR="00FA4985" w:rsidRPr="00564B6D" w:rsidRDefault="00FA4985" w:rsidP="0097110A">
      <w:pPr>
        <w:pStyle w:val="AmdtsEntries"/>
        <w:keepNext/>
        <w:rPr>
          <w:b/>
        </w:rPr>
      </w:pPr>
      <w:r>
        <w:tab/>
      </w:r>
      <w:r>
        <w:rPr>
          <w:b/>
        </w:rPr>
        <w:t>pres s 55</w:t>
      </w:r>
    </w:p>
    <w:p w14:paraId="4D75B424" w14:textId="45301D25" w:rsidR="00FA4985" w:rsidRPr="00106027" w:rsidRDefault="00FA4985" w:rsidP="0097110A">
      <w:pPr>
        <w:pStyle w:val="AmdtsEntries"/>
        <w:keepNext/>
      </w:pPr>
      <w:r>
        <w:tab/>
        <w:t xml:space="preserve">(prev s 19A) </w:t>
      </w:r>
      <w:r w:rsidRPr="00106027">
        <w:t xml:space="preserve">ins </w:t>
      </w:r>
      <w:hyperlink r:id="rId52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378C9625" w14:textId="28612168" w:rsidR="00FA4985" w:rsidRPr="00985C58" w:rsidRDefault="00FA4985" w:rsidP="00FA4985">
      <w:pPr>
        <w:pStyle w:val="AmdtsEntries"/>
      </w:pPr>
      <w:r>
        <w:tab/>
        <w:t xml:space="preserve">renum as s 55 R17 LA (see </w:t>
      </w:r>
      <w:hyperlink r:id="rId5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768C922" w14:textId="77777777" w:rsidR="00FA4985" w:rsidRPr="00106027" w:rsidRDefault="00FA4985" w:rsidP="00FA4985">
      <w:pPr>
        <w:pStyle w:val="AmdtsEntryHd"/>
      </w:pPr>
      <w:r w:rsidRPr="00106027">
        <w:t>Adult firearms licences—requirement for further information etc</w:t>
      </w:r>
    </w:p>
    <w:p w14:paraId="79F8DFF6" w14:textId="77777777" w:rsidR="00FA4985" w:rsidRDefault="00FA4985" w:rsidP="003675F4">
      <w:pPr>
        <w:pStyle w:val="AmdtsEntries"/>
        <w:keepNext/>
        <w:rPr>
          <w:b/>
        </w:rPr>
      </w:pPr>
      <w:r>
        <w:t>s 56</w:t>
      </w:r>
      <w:r w:rsidRPr="00106027">
        <w:tab/>
      </w:r>
      <w:r>
        <w:rPr>
          <w:b/>
        </w:rPr>
        <w:t>orig s 56</w:t>
      </w:r>
    </w:p>
    <w:p w14:paraId="5BB4CC90" w14:textId="31CFECC2" w:rsidR="00FA4985" w:rsidRDefault="00FA4985" w:rsidP="003675F4">
      <w:pPr>
        <w:pStyle w:val="AmdtsEntries"/>
        <w:keepNext/>
      </w:pPr>
      <w:r>
        <w:rPr>
          <w:b/>
        </w:rPr>
        <w:tab/>
      </w:r>
      <w:r w:rsidRPr="0020722D">
        <w:t xml:space="preserve">om </w:t>
      </w:r>
      <w:hyperlink r:id="rId52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4218953E" w14:textId="77777777" w:rsidR="00FA4985" w:rsidRPr="00FB4B49" w:rsidRDefault="00FA4985" w:rsidP="003675F4">
      <w:pPr>
        <w:pStyle w:val="AmdtsEntries"/>
        <w:keepNext/>
        <w:rPr>
          <w:b/>
        </w:rPr>
      </w:pPr>
      <w:r>
        <w:tab/>
      </w:r>
      <w:r>
        <w:rPr>
          <w:b/>
        </w:rPr>
        <w:t>pres s 56</w:t>
      </w:r>
    </w:p>
    <w:p w14:paraId="442238B3" w14:textId="63B29EC7" w:rsidR="00FA4985" w:rsidRPr="00106027" w:rsidRDefault="00FA4985" w:rsidP="003675F4">
      <w:pPr>
        <w:pStyle w:val="AmdtsEntries"/>
        <w:keepNext/>
      </w:pPr>
      <w:r>
        <w:tab/>
        <w:t xml:space="preserve">(prev s 20) </w:t>
      </w:r>
      <w:r w:rsidRPr="00106027">
        <w:t xml:space="preserve">sub </w:t>
      </w:r>
      <w:hyperlink r:id="rId5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6FE6084F" w14:textId="5934BA8C" w:rsidR="00FA4985" w:rsidRPr="00985C58" w:rsidRDefault="00FA4985" w:rsidP="00FA4985">
      <w:pPr>
        <w:pStyle w:val="AmdtsEntries"/>
      </w:pPr>
      <w:r>
        <w:tab/>
        <w:t xml:space="preserve">renum as s 56 R17 LA (see </w:t>
      </w:r>
      <w:hyperlink r:id="rId5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6D9C45F" w14:textId="77777777" w:rsidR="00FA4985" w:rsidRPr="00106027" w:rsidRDefault="00FA4985" w:rsidP="00FA4985">
      <w:pPr>
        <w:pStyle w:val="AmdtsEntryHd"/>
        <w:rPr>
          <w:rFonts w:ascii="Helvetica" w:hAnsi="Helvetica"/>
          <w:sz w:val="16"/>
        </w:rPr>
      </w:pPr>
      <w:r w:rsidRPr="00106027">
        <w:t>Adult firearms licences—decision</w:t>
      </w:r>
    </w:p>
    <w:p w14:paraId="4B4F4C26" w14:textId="77777777" w:rsidR="00FA4985" w:rsidRDefault="00FA4985" w:rsidP="004059B5">
      <w:pPr>
        <w:pStyle w:val="AmdtsEntries"/>
        <w:keepNext/>
        <w:rPr>
          <w:b/>
        </w:rPr>
      </w:pPr>
      <w:r>
        <w:t>s 57</w:t>
      </w:r>
      <w:r w:rsidRPr="00106027">
        <w:tab/>
      </w:r>
      <w:r>
        <w:rPr>
          <w:b/>
        </w:rPr>
        <w:t>orig s 57</w:t>
      </w:r>
    </w:p>
    <w:p w14:paraId="3C292D44" w14:textId="38A1DE36" w:rsidR="00FA4985" w:rsidRPr="0020722D" w:rsidRDefault="00FA4985" w:rsidP="00483058">
      <w:pPr>
        <w:pStyle w:val="AmdtsEntries"/>
        <w:keepNext/>
      </w:pPr>
      <w:r>
        <w:rPr>
          <w:b/>
        </w:rPr>
        <w:tab/>
      </w:r>
      <w:r w:rsidRPr="0020722D">
        <w:t xml:space="preserve">am </w:t>
      </w:r>
      <w:hyperlink r:id="rId53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1.1669, amdt 1.1670</w:t>
      </w:r>
    </w:p>
    <w:p w14:paraId="12BA4CEB" w14:textId="24E5330D" w:rsidR="00FA4985" w:rsidRDefault="00FA4985" w:rsidP="00483058">
      <w:pPr>
        <w:pStyle w:val="AmdtsEntries"/>
        <w:keepNext/>
      </w:pPr>
      <w:r w:rsidRPr="0020722D">
        <w:tab/>
        <w:t xml:space="preserve">om </w:t>
      </w:r>
      <w:hyperlink r:id="rId53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025843A" w14:textId="77777777" w:rsidR="00FA4985" w:rsidRPr="00CE1457" w:rsidRDefault="00FA4985" w:rsidP="00483058">
      <w:pPr>
        <w:pStyle w:val="AmdtsEntries"/>
        <w:keepNext/>
        <w:rPr>
          <w:b/>
        </w:rPr>
      </w:pPr>
      <w:r>
        <w:tab/>
      </w:r>
      <w:r>
        <w:rPr>
          <w:b/>
        </w:rPr>
        <w:t>pres s 57</w:t>
      </w:r>
    </w:p>
    <w:p w14:paraId="0A4E6909" w14:textId="317FB8EF" w:rsidR="00FA4985" w:rsidRPr="00106027" w:rsidRDefault="00FA4985" w:rsidP="00483058">
      <w:pPr>
        <w:pStyle w:val="AmdtsEntries"/>
        <w:keepNext/>
      </w:pPr>
      <w:r>
        <w:tab/>
        <w:t xml:space="preserve">(prev s 21) </w:t>
      </w:r>
      <w:r w:rsidRPr="00106027">
        <w:t xml:space="preserve">am </w:t>
      </w:r>
      <w:hyperlink r:id="rId533"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rsidRPr="00106027">
        <w:t xml:space="preserve"> s 17; </w:t>
      </w:r>
      <w:hyperlink r:id="rId534"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1.67</w:t>
      </w:r>
    </w:p>
    <w:p w14:paraId="7D202813" w14:textId="24A2ABC5" w:rsidR="00FA4985" w:rsidRPr="00106027" w:rsidRDefault="00FA4985" w:rsidP="00483058">
      <w:pPr>
        <w:pStyle w:val="AmdtsEntries"/>
        <w:keepNext/>
      </w:pPr>
      <w:r w:rsidRPr="00106027">
        <w:tab/>
        <w:t xml:space="preserve">sub </w:t>
      </w:r>
      <w:hyperlink r:id="rId53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55AE6EBE" w14:textId="30453EFC" w:rsidR="00FA4985" w:rsidRPr="00985C58" w:rsidRDefault="00FA4985" w:rsidP="00FA4985">
      <w:pPr>
        <w:pStyle w:val="AmdtsEntries"/>
      </w:pPr>
      <w:r>
        <w:tab/>
        <w:t xml:space="preserve">renum as s 57 R17 LA (see </w:t>
      </w:r>
      <w:hyperlink r:id="rId5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FDB4305" w14:textId="77777777" w:rsidR="00FA4985" w:rsidRPr="00106027" w:rsidRDefault="00FA4985" w:rsidP="00FA4985">
      <w:pPr>
        <w:pStyle w:val="AmdtsEntryHd"/>
      </w:pPr>
      <w:r w:rsidRPr="00106027">
        <w:lastRenderedPageBreak/>
        <w:t>Adult firearms licences—refusal</w:t>
      </w:r>
    </w:p>
    <w:p w14:paraId="39A6E20C" w14:textId="77777777" w:rsidR="00FA4985" w:rsidRDefault="00FA4985" w:rsidP="00CD1AE3">
      <w:pPr>
        <w:pStyle w:val="AmdtsEntries"/>
        <w:keepNext/>
        <w:rPr>
          <w:b/>
        </w:rPr>
      </w:pPr>
      <w:r>
        <w:t>s 58</w:t>
      </w:r>
      <w:r w:rsidRPr="00106027">
        <w:tab/>
      </w:r>
      <w:r>
        <w:rPr>
          <w:b/>
        </w:rPr>
        <w:t>orig s 58</w:t>
      </w:r>
    </w:p>
    <w:p w14:paraId="523AA7EC" w14:textId="47B0F5F9" w:rsidR="00FA4985" w:rsidRDefault="00FA4985" w:rsidP="00CD1AE3">
      <w:pPr>
        <w:pStyle w:val="AmdtsEntries"/>
        <w:keepNext/>
      </w:pPr>
      <w:r>
        <w:rPr>
          <w:b/>
        </w:rPr>
        <w:tab/>
      </w:r>
      <w:r w:rsidRPr="0020722D">
        <w:t xml:space="preserve">om </w:t>
      </w:r>
      <w:hyperlink r:id="rId5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F48E01A" w14:textId="77777777" w:rsidR="00FA4985" w:rsidRPr="008675B2" w:rsidRDefault="00FA4985" w:rsidP="00CD1AE3">
      <w:pPr>
        <w:pStyle w:val="AmdtsEntries"/>
        <w:keepNext/>
        <w:rPr>
          <w:b/>
        </w:rPr>
      </w:pPr>
      <w:r>
        <w:tab/>
      </w:r>
      <w:r>
        <w:rPr>
          <w:b/>
        </w:rPr>
        <w:t>pres s 58</w:t>
      </w:r>
    </w:p>
    <w:p w14:paraId="19CA1758" w14:textId="272E21FE" w:rsidR="00FA4985" w:rsidRPr="00106027" w:rsidRDefault="00FA4985" w:rsidP="00FA4985">
      <w:pPr>
        <w:pStyle w:val="AmdtsEntries"/>
      </w:pPr>
      <w:r>
        <w:tab/>
        <w:t xml:space="preserve">(prev s 22) </w:t>
      </w:r>
      <w:r w:rsidRPr="00106027">
        <w:t xml:space="preserve">am </w:t>
      </w:r>
      <w:hyperlink r:id="rId53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amdts 1.68-1.70</w:t>
      </w:r>
    </w:p>
    <w:p w14:paraId="78EE52E6" w14:textId="78493E97" w:rsidR="00FA4985" w:rsidRPr="00106027" w:rsidRDefault="00FA4985" w:rsidP="00FA4985">
      <w:pPr>
        <w:pStyle w:val="AmdtsEntries"/>
      </w:pPr>
      <w:r w:rsidRPr="00106027">
        <w:tab/>
        <w:t xml:space="preserve">sub </w:t>
      </w:r>
      <w:hyperlink r:id="rId53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69EF29C7" w14:textId="0385265C" w:rsidR="00FA4985" w:rsidRDefault="00FA4985" w:rsidP="00FA4985">
      <w:pPr>
        <w:pStyle w:val="AmdtsEntries"/>
      </w:pPr>
      <w:r>
        <w:tab/>
        <w:t xml:space="preserve">renum as s 58 R17 LA (see </w:t>
      </w:r>
      <w:hyperlink r:id="rId5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722AA9C" w14:textId="4DE5FEAE" w:rsidR="005D2EB6" w:rsidRPr="00985C58" w:rsidRDefault="005D2EB6" w:rsidP="00FA4985">
      <w:pPr>
        <w:pStyle w:val="AmdtsEntries"/>
      </w:pPr>
      <w:r>
        <w:tab/>
        <w:t xml:space="preserve">am </w:t>
      </w:r>
      <w:hyperlink r:id="rId541" w:tooltip="Firearms and Prohibited Weapons Legislation Amendment Act 2018" w:history="1">
        <w:r>
          <w:rPr>
            <w:rStyle w:val="charCitHyperlinkAbbrev"/>
          </w:rPr>
          <w:t>A2018</w:t>
        </w:r>
        <w:r>
          <w:rPr>
            <w:rStyle w:val="charCitHyperlinkAbbrev"/>
          </w:rPr>
          <w:noBreakHyphen/>
          <w:t>1</w:t>
        </w:r>
      </w:hyperlink>
      <w:r>
        <w:t xml:space="preserve"> s 10, s 11</w:t>
      </w:r>
    </w:p>
    <w:p w14:paraId="27F7EB0E" w14:textId="77777777" w:rsidR="00FA4985" w:rsidRPr="00106027" w:rsidRDefault="00FA4985" w:rsidP="00FA4985">
      <w:pPr>
        <w:pStyle w:val="AmdtsEntryHd"/>
      </w:pPr>
      <w:r w:rsidRPr="00106027">
        <w:t>Adult firearms licences—categories</w:t>
      </w:r>
    </w:p>
    <w:p w14:paraId="6D013D64" w14:textId="77777777" w:rsidR="00FA4985" w:rsidRDefault="00FA4985" w:rsidP="00FA4985">
      <w:pPr>
        <w:pStyle w:val="AmdtsEntries"/>
        <w:rPr>
          <w:b/>
        </w:rPr>
      </w:pPr>
      <w:r>
        <w:t>s 59</w:t>
      </w:r>
      <w:r w:rsidRPr="00106027">
        <w:tab/>
      </w:r>
      <w:r>
        <w:rPr>
          <w:b/>
        </w:rPr>
        <w:t>orig s 59</w:t>
      </w:r>
    </w:p>
    <w:p w14:paraId="639D2634" w14:textId="3ABFC5C3" w:rsidR="00FA4985" w:rsidRPr="0020722D" w:rsidRDefault="00FA4985" w:rsidP="00FA4985">
      <w:pPr>
        <w:pStyle w:val="AmdtsEntries"/>
      </w:pPr>
      <w:r>
        <w:rPr>
          <w:b/>
        </w:rPr>
        <w:tab/>
      </w:r>
      <w:r w:rsidRPr="0020722D">
        <w:t xml:space="preserve">am </w:t>
      </w:r>
      <w:hyperlink r:id="rId54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1.13</w:t>
      </w:r>
    </w:p>
    <w:p w14:paraId="1ECF82EB" w14:textId="668E8DDB" w:rsidR="00FA4985" w:rsidRDefault="00FA4985" w:rsidP="00FA4985">
      <w:pPr>
        <w:pStyle w:val="AmdtsEntries"/>
      </w:pPr>
      <w:r w:rsidRPr="0020722D">
        <w:tab/>
        <w:t xml:space="preserve">om </w:t>
      </w:r>
      <w:hyperlink r:id="rId5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9DE25AC" w14:textId="77777777" w:rsidR="00FA4985" w:rsidRPr="003C4B56" w:rsidRDefault="00FA4985" w:rsidP="00FA4985">
      <w:pPr>
        <w:pStyle w:val="AmdtsEntries"/>
        <w:rPr>
          <w:b/>
        </w:rPr>
      </w:pPr>
      <w:r>
        <w:tab/>
      </w:r>
      <w:r>
        <w:rPr>
          <w:b/>
        </w:rPr>
        <w:t>pres s 59</w:t>
      </w:r>
    </w:p>
    <w:p w14:paraId="7A580914" w14:textId="3E64D1D1" w:rsidR="00FA4985" w:rsidRPr="00106027" w:rsidRDefault="00FA4985" w:rsidP="00FA4985">
      <w:pPr>
        <w:pStyle w:val="AmdtsEntries"/>
      </w:pPr>
      <w:r>
        <w:tab/>
        <w:t xml:space="preserve">(prev s 22A) </w:t>
      </w:r>
      <w:r w:rsidRPr="00106027">
        <w:t xml:space="preserve">ins </w:t>
      </w:r>
      <w:hyperlink r:id="rId5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1E613D0D" w14:textId="5F8EF118" w:rsidR="00FA4985" w:rsidRPr="00985C58" w:rsidRDefault="00FA4985" w:rsidP="00FA4985">
      <w:pPr>
        <w:pStyle w:val="AmdtsEntries"/>
      </w:pPr>
      <w:r>
        <w:tab/>
        <w:t xml:space="preserve">renum as s 59 R17 LA (see </w:t>
      </w:r>
      <w:hyperlink r:id="rId5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36FEE12" w14:textId="77777777" w:rsidR="00FA4985" w:rsidRPr="00106027" w:rsidRDefault="00FA4985" w:rsidP="00FA4985">
      <w:pPr>
        <w:pStyle w:val="AmdtsEntryHd"/>
      </w:pPr>
      <w:r w:rsidRPr="00106027">
        <w:rPr>
          <w:lang w:val="en-US"/>
        </w:rPr>
        <w:t>When adult firearms licences may be issued</w:t>
      </w:r>
    </w:p>
    <w:p w14:paraId="480CF3EB" w14:textId="77777777" w:rsidR="00FA4985" w:rsidRDefault="00FA4985" w:rsidP="00695F18">
      <w:pPr>
        <w:pStyle w:val="AmdtsEntries"/>
        <w:keepNext/>
        <w:rPr>
          <w:b/>
        </w:rPr>
      </w:pPr>
      <w:r>
        <w:t>s 60</w:t>
      </w:r>
      <w:r w:rsidRPr="00106027">
        <w:tab/>
      </w:r>
      <w:r>
        <w:rPr>
          <w:b/>
        </w:rPr>
        <w:t>orig s 60</w:t>
      </w:r>
    </w:p>
    <w:p w14:paraId="33F64DDF" w14:textId="4177685E" w:rsidR="00FA4985" w:rsidRDefault="00FA4985" w:rsidP="00FA4985">
      <w:pPr>
        <w:pStyle w:val="AmdtsEntries"/>
      </w:pPr>
      <w:r>
        <w:rPr>
          <w:b/>
        </w:rPr>
        <w:tab/>
      </w:r>
      <w:r w:rsidRPr="0020722D">
        <w:t xml:space="preserve">om </w:t>
      </w:r>
      <w:hyperlink r:id="rId54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B163324" w14:textId="77777777" w:rsidR="00FA4985" w:rsidRPr="00940DC3" w:rsidRDefault="00FA4985" w:rsidP="00FA4985">
      <w:pPr>
        <w:pStyle w:val="AmdtsEntries"/>
        <w:rPr>
          <w:b/>
        </w:rPr>
      </w:pPr>
      <w:r>
        <w:tab/>
      </w:r>
      <w:r>
        <w:rPr>
          <w:b/>
        </w:rPr>
        <w:t>pres s 60</w:t>
      </w:r>
    </w:p>
    <w:p w14:paraId="6DB4985C" w14:textId="1B098A8F" w:rsidR="00FA4985" w:rsidRPr="00106027" w:rsidRDefault="00FA4985" w:rsidP="00FA4985">
      <w:pPr>
        <w:pStyle w:val="AmdtsEntries"/>
      </w:pPr>
      <w:r>
        <w:tab/>
        <w:t xml:space="preserve">(prev s 22B) </w:t>
      </w:r>
      <w:r w:rsidRPr="00106027">
        <w:t xml:space="preserve">ins </w:t>
      </w:r>
      <w:hyperlink r:id="rId5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445E8AC" w14:textId="42C59E66" w:rsidR="00FA4985" w:rsidRPr="00985C58" w:rsidRDefault="00FA4985" w:rsidP="00FA4985">
      <w:pPr>
        <w:pStyle w:val="AmdtsEntries"/>
      </w:pPr>
      <w:r>
        <w:tab/>
        <w:t xml:space="preserve">renum as s 60 R17 LA (see </w:t>
      </w:r>
      <w:hyperlink r:id="rId5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8FBF403" w14:textId="77777777" w:rsidR="00FA4985" w:rsidRPr="00106027" w:rsidRDefault="00FA4985" w:rsidP="00FA4985">
      <w:pPr>
        <w:pStyle w:val="AmdtsEntryHd"/>
      </w:pPr>
      <w:r w:rsidRPr="00106027">
        <w:rPr>
          <w:lang w:val="en-US"/>
        </w:rPr>
        <w:t>Adult firearms licences</w:t>
      </w:r>
      <w:r w:rsidRPr="00106027">
        <w:t>—genuine reasons to possess or use firearms</w:t>
      </w:r>
    </w:p>
    <w:p w14:paraId="04CCF5A7" w14:textId="77777777" w:rsidR="00FA4985" w:rsidRDefault="00FA4985" w:rsidP="0097110A">
      <w:pPr>
        <w:pStyle w:val="AmdtsEntries"/>
        <w:keepNext/>
        <w:rPr>
          <w:b/>
        </w:rPr>
      </w:pPr>
      <w:r>
        <w:t>s 61</w:t>
      </w:r>
      <w:r w:rsidRPr="00106027">
        <w:tab/>
      </w:r>
      <w:r>
        <w:rPr>
          <w:b/>
        </w:rPr>
        <w:t>orig s 61</w:t>
      </w:r>
    </w:p>
    <w:p w14:paraId="45F8C3FC" w14:textId="56CF6486" w:rsidR="00FA4985" w:rsidRDefault="00FA4985" w:rsidP="0097110A">
      <w:pPr>
        <w:pStyle w:val="AmdtsEntries"/>
        <w:keepNext/>
      </w:pPr>
      <w:r>
        <w:rPr>
          <w:b/>
        </w:rPr>
        <w:tab/>
      </w:r>
      <w:r w:rsidRPr="0020722D">
        <w:t xml:space="preserve">om </w:t>
      </w:r>
      <w:hyperlink r:id="rId5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73837CDA" w14:textId="77777777" w:rsidR="00FA4985" w:rsidRPr="00F42A6B" w:rsidRDefault="00FA4985" w:rsidP="0097110A">
      <w:pPr>
        <w:pStyle w:val="AmdtsEntries"/>
        <w:keepNext/>
        <w:rPr>
          <w:b/>
        </w:rPr>
      </w:pPr>
      <w:r>
        <w:tab/>
      </w:r>
      <w:r>
        <w:rPr>
          <w:b/>
        </w:rPr>
        <w:t>pres s 61</w:t>
      </w:r>
    </w:p>
    <w:p w14:paraId="16599D07" w14:textId="3F3F2A02" w:rsidR="00FA4985" w:rsidRPr="00106027" w:rsidRDefault="00FA4985" w:rsidP="00FA4985">
      <w:pPr>
        <w:pStyle w:val="AmdtsEntries"/>
      </w:pPr>
      <w:r>
        <w:tab/>
        <w:t xml:space="preserve">(prev s 23) </w:t>
      </w:r>
      <w:r w:rsidRPr="00106027">
        <w:t xml:space="preserve">am </w:t>
      </w:r>
      <w:hyperlink r:id="rId55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8, s 9, amdts 1.8-1.10; table renum R12 LA</w:t>
      </w:r>
    </w:p>
    <w:p w14:paraId="06E9C354" w14:textId="03F08B4C" w:rsidR="00FA4985" w:rsidRPr="00106027" w:rsidRDefault="00FA4985" w:rsidP="00FA4985">
      <w:pPr>
        <w:pStyle w:val="AmdtsEntries"/>
      </w:pPr>
      <w:r w:rsidRPr="00106027">
        <w:tab/>
        <w:t xml:space="preserve">sub </w:t>
      </w:r>
      <w:hyperlink r:id="rId55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50F72051" w14:textId="6C687CA0" w:rsidR="00FA4985" w:rsidRDefault="00FA4985" w:rsidP="00FA4985">
      <w:pPr>
        <w:pStyle w:val="AmdtsEntries"/>
      </w:pPr>
      <w:r>
        <w:tab/>
        <w:t xml:space="preserve">renum as s 61 R17 LA (see </w:t>
      </w:r>
      <w:hyperlink r:id="rId5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39FA31C" w14:textId="462D6294" w:rsidR="001543F9" w:rsidRPr="00B348D2" w:rsidRDefault="005A3B0C" w:rsidP="00FA4985">
      <w:pPr>
        <w:pStyle w:val="AmdtsEntries"/>
      </w:pPr>
      <w:r>
        <w:tab/>
      </w:r>
      <w:r w:rsidR="008466DC">
        <w:t xml:space="preserve">am </w:t>
      </w:r>
      <w:hyperlink r:id="rId553" w:tooltip="Crimes Legislation Amendment Act 2013" w:history="1">
        <w:r w:rsidR="008466DC">
          <w:rPr>
            <w:rStyle w:val="charCitHyperlinkAbbrev"/>
          </w:rPr>
          <w:t>A2013</w:t>
        </w:r>
        <w:r w:rsidR="008466DC">
          <w:rPr>
            <w:rStyle w:val="charCitHyperlinkAbbrev"/>
          </w:rPr>
          <w:noBreakHyphen/>
          <w:t>12</w:t>
        </w:r>
      </w:hyperlink>
      <w:r w:rsidR="008466DC">
        <w:t xml:space="preserve"> s 37</w:t>
      </w:r>
      <w:r w:rsidR="001F4C02">
        <w:t xml:space="preserve">; </w:t>
      </w:r>
      <w:hyperlink r:id="rId554" w:tooltip="Crimes Legislation Amendment Act 2013 (No 2)" w:history="1">
        <w:r w:rsidR="001F4C02">
          <w:rPr>
            <w:rStyle w:val="charCitHyperlinkAbbrev"/>
          </w:rPr>
          <w:t>A2013-50</w:t>
        </w:r>
      </w:hyperlink>
      <w:r w:rsidR="001F4C02">
        <w:t xml:space="preserve"> s 25, s 26</w:t>
      </w:r>
      <w:r w:rsidR="00DE3F7B">
        <w:t>;</w:t>
      </w:r>
      <w:r w:rsidR="001543F9">
        <w:t xml:space="preserve"> </w:t>
      </w:r>
      <w:hyperlink r:id="rId555" w:tooltip="Nature Conservation Act 2014" w:history="1">
        <w:r w:rsidR="001543F9">
          <w:rPr>
            <w:rStyle w:val="charCitHyperlinkAbbrev"/>
          </w:rPr>
          <w:t>A2014</w:t>
        </w:r>
        <w:r w:rsidR="001543F9">
          <w:rPr>
            <w:rStyle w:val="charCitHyperlinkAbbrev"/>
          </w:rPr>
          <w:noBreakHyphen/>
          <w:t>59</w:t>
        </w:r>
      </w:hyperlink>
      <w:r w:rsidR="001543F9">
        <w:t xml:space="preserve"> amdt</w:t>
      </w:r>
      <w:r w:rsidR="00DE3F7B">
        <w:t> </w:t>
      </w:r>
      <w:r w:rsidR="001543F9">
        <w:t>2.15</w:t>
      </w:r>
      <w:r w:rsidR="00DE3F7B">
        <w:t>, amdt 2.16</w:t>
      </w:r>
      <w:r w:rsidR="00B348D2">
        <w:t xml:space="preserve">; </w:t>
      </w:r>
      <w:hyperlink r:id="rId556" w:tooltip="Veterinary Practice Act 2018" w:history="1">
        <w:r w:rsidR="00B348D2">
          <w:rPr>
            <w:rStyle w:val="charCitHyperlinkAbbrev"/>
          </w:rPr>
          <w:t>A2018</w:t>
        </w:r>
        <w:r w:rsidR="00B348D2">
          <w:rPr>
            <w:rStyle w:val="charCitHyperlinkAbbrev"/>
          </w:rPr>
          <w:noBreakHyphen/>
          <w:t>32</w:t>
        </w:r>
      </w:hyperlink>
      <w:r w:rsidR="00B348D2">
        <w:t xml:space="preserve"> amdt 3.10</w:t>
      </w:r>
    </w:p>
    <w:p w14:paraId="0E41414A" w14:textId="77777777" w:rsidR="00FA4985" w:rsidRPr="00106027" w:rsidRDefault="00FA4985" w:rsidP="00FA4985">
      <w:pPr>
        <w:pStyle w:val="AmdtsEntryHd"/>
      </w:pPr>
      <w:r w:rsidRPr="00106027">
        <w:rPr>
          <w:lang w:val="en-US"/>
        </w:rPr>
        <w:t>Adult firearms licences</w:t>
      </w:r>
      <w:r w:rsidRPr="00106027">
        <w:t>—no genuine reason to possess or use firearms</w:t>
      </w:r>
    </w:p>
    <w:p w14:paraId="78727EBC" w14:textId="77777777" w:rsidR="00FA4985" w:rsidRDefault="00FA4985" w:rsidP="00FA4985">
      <w:pPr>
        <w:pStyle w:val="AmdtsEntries"/>
        <w:rPr>
          <w:b/>
        </w:rPr>
      </w:pPr>
      <w:r>
        <w:t>s 62</w:t>
      </w:r>
      <w:r w:rsidRPr="00106027">
        <w:tab/>
      </w:r>
      <w:r>
        <w:rPr>
          <w:b/>
        </w:rPr>
        <w:t>orig s 62</w:t>
      </w:r>
    </w:p>
    <w:p w14:paraId="5B74DDBE" w14:textId="77777777" w:rsidR="00FA4985" w:rsidRDefault="00FA4985" w:rsidP="00FA4985">
      <w:pPr>
        <w:pStyle w:val="AmdtsEntries"/>
      </w:pPr>
      <w:r>
        <w:rPr>
          <w:b/>
        </w:rPr>
        <w:tab/>
      </w:r>
      <w:r>
        <w:t>renum as s 180</w:t>
      </w:r>
    </w:p>
    <w:p w14:paraId="2D6BAE25" w14:textId="77777777" w:rsidR="00FA4985" w:rsidRPr="00093B92" w:rsidRDefault="00FA4985" w:rsidP="00FA4985">
      <w:pPr>
        <w:pStyle w:val="AmdtsEntries"/>
        <w:rPr>
          <w:b/>
        </w:rPr>
      </w:pPr>
      <w:r>
        <w:tab/>
      </w:r>
      <w:r>
        <w:rPr>
          <w:b/>
        </w:rPr>
        <w:t>pres s 62</w:t>
      </w:r>
    </w:p>
    <w:p w14:paraId="17049F68" w14:textId="61CF9565" w:rsidR="00FA4985" w:rsidRPr="00106027" w:rsidRDefault="00FA4985" w:rsidP="00FA4985">
      <w:pPr>
        <w:pStyle w:val="AmdtsEntries"/>
      </w:pPr>
      <w:r>
        <w:tab/>
        <w:t xml:space="preserve">(prev s 23A) </w:t>
      </w:r>
      <w:r w:rsidRPr="00106027">
        <w:t xml:space="preserve">ins </w:t>
      </w:r>
      <w:hyperlink r:id="rId5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276403B8" w14:textId="556B6829" w:rsidR="00FA4985" w:rsidRPr="00985C58" w:rsidRDefault="00FA4985" w:rsidP="00FA4985">
      <w:pPr>
        <w:pStyle w:val="AmdtsEntries"/>
      </w:pPr>
      <w:r>
        <w:tab/>
        <w:t xml:space="preserve">renum as s 62 R17 LA (see </w:t>
      </w:r>
      <w:hyperlink r:id="rId5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EF6064" w14:textId="77777777" w:rsidR="00FA4985" w:rsidRPr="00106027" w:rsidRDefault="00FA4985" w:rsidP="00FA4985">
      <w:pPr>
        <w:pStyle w:val="AmdtsEntryHd"/>
      </w:pPr>
      <w:r w:rsidRPr="00106027">
        <w:t>Adult firearms licences—restriction on issue of category B licences</w:t>
      </w:r>
    </w:p>
    <w:p w14:paraId="7451BF28" w14:textId="77777777" w:rsidR="00FA4985" w:rsidRDefault="00FA4985" w:rsidP="004059B5">
      <w:pPr>
        <w:pStyle w:val="AmdtsEntries"/>
        <w:keepNext/>
        <w:rPr>
          <w:b/>
        </w:rPr>
      </w:pPr>
      <w:r>
        <w:t>s 63</w:t>
      </w:r>
      <w:r w:rsidRPr="00106027">
        <w:tab/>
      </w:r>
      <w:r>
        <w:rPr>
          <w:b/>
        </w:rPr>
        <w:t>orig s 63</w:t>
      </w:r>
    </w:p>
    <w:p w14:paraId="7F1F51C5" w14:textId="77777777" w:rsidR="00FA4985" w:rsidRDefault="00FA4985" w:rsidP="00FA4985">
      <w:pPr>
        <w:pStyle w:val="AmdtsEntries"/>
      </w:pPr>
      <w:r>
        <w:rPr>
          <w:b/>
        </w:rPr>
        <w:tab/>
      </w:r>
      <w:r>
        <w:t>renum as s 181</w:t>
      </w:r>
    </w:p>
    <w:p w14:paraId="6F90F6AA" w14:textId="77777777" w:rsidR="00FA4985" w:rsidRPr="000A769D" w:rsidRDefault="00FA4985" w:rsidP="00FA4985">
      <w:pPr>
        <w:pStyle w:val="AmdtsEntries"/>
        <w:rPr>
          <w:b/>
        </w:rPr>
      </w:pPr>
      <w:r>
        <w:tab/>
      </w:r>
      <w:r>
        <w:rPr>
          <w:b/>
        </w:rPr>
        <w:t>pres s 63</w:t>
      </w:r>
    </w:p>
    <w:p w14:paraId="2753BA97" w14:textId="3A6F4E7C" w:rsidR="00FA4985" w:rsidRPr="00106027" w:rsidRDefault="00FA4985" w:rsidP="00FA4985">
      <w:pPr>
        <w:pStyle w:val="AmdtsEntries"/>
      </w:pPr>
      <w:r>
        <w:tab/>
        <w:t xml:space="preserve">(prev s 24) </w:t>
      </w:r>
      <w:r w:rsidRPr="00106027">
        <w:t xml:space="preserve">sub </w:t>
      </w:r>
      <w:hyperlink r:id="rId55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5229FCCF" w14:textId="5D026B80" w:rsidR="00FA4985" w:rsidRPr="00985C58" w:rsidRDefault="00FA4985" w:rsidP="00FA4985">
      <w:pPr>
        <w:pStyle w:val="AmdtsEntries"/>
      </w:pPr>
      <w:r>
        <w:tab/>
        <w:t xml:space="preserve">renum as s 63 R17 LA (see </w:t>
      </w:r>
      <w:hyperlink r:id="rId5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D475C1" w14:textId="77777777" w:rsidR="00FA4985" w:rsidRPr="00106027" w:rsidRDefault="00FA4985" w:rsidP="00FA4985">
      <w:pPr>
        <w:pStyle w:val="AmdtsEntryHd"/>
      </w:pPr>
      <w:r w:rsidRPr="00106027">
        <w:lastRenderedPageBreak/>
        <w:t>Adult firearms licences—restriction on issue of category C licences</w:t>
      </w:r>
    </w:p>
    <w:p w14:paraId="04B63DD1" w14:textId="77777777" w:rsidR="00FA4985" w:rsidRDefault="00FA4985" w:rsidP="00CD1AE3">
      <w:pPr>
        <w:pStyle w:val="AmdtsEntries"/>
        <w:keepNext/>
        <w:rPr>
          <w:b/>
        </w:rPr>
      </w:pPr>
      <w:r>
        <w:t>s 64</w:t>
      </w:r>
      <w:r w:rsidRPr="00106027">
        <w:tab/>
      </w:r>
      <w:r>
        <w:rPr>
          <w:b/>
        </w:rPr>
        <w:t>orig s 64</w:t>
      </w:r>
    </w:p>
    <w:p w14:paraId="5E6E2017" w14:textId="77777777" w:rsidR="00FA4985" w:rsidRDefault="00FA4985" w:rsidP="00CD1AE3">
      <w:pPr>
        <w:pStyle w:val="AmdtsEntries"/>
        <w:keepNext/>
      </w:pPr>
      <w:r>
        <w:rPr>
          <w:b/>
        </w:rPr>
        <w:tab/>
      </w:r>
      <w:r>
        <w:t>renum as s 182</w:t>
      </w:r>
    </w:p>
    <w:p w14:paraId="41D1EFCB" w14:textId="77777777" w:rsidR="00FA4985" w:rsidRPr="007B3B09" w:rsidRDefault="00FA4985" w:rsidP="00CD1AE3">
      <w:pPr>
        <w:pStyle w:val="AmdtsEntries"/>
        <w:keepNext/>
        <w:rPr>
          <w:b/>
        </w:rPr>
      </w:pPr>
      <w:r>
        <w:tab/>
      </w:r>
      <w:r>
        <w:rPr>
          <w:b/>
        </w:rPr>
        <w:t>pres s 64</w:t>
      </w:r>
    </w:p>
    <w:p w14:paraId="2DE905A1" w14:textId="5FDC97B8" w:rsidR="00FA4985" w:rsidRPr="00106027" w:rsidRDefault="00FA4985" w:rsidP="00FA4985">
      <w:pPr>
        <w:pStyle w:val="AmdtsEntries"/>
      </w:pPr>
      <w:r>
        <w:tab/>
        <w:t xml:space="preserve">(prev s 25) </w:t>
      </w:r>
      <w:r w:rsidRPr="00106027">
        <w:t xml:space="preserve">sub </w:t>
      </w:r>
      <w:hyperlink r:id="rId56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5F89C4E2" w14:textId="435D814C" w:rsidR="00FA4985" w:rsidRPr="00985C58" w:rsidRDefault="00FA4985" w:rsidP="00FA4985">
      <w:pPr>
        <w:pStyle w:val="AmdtsEntries"/>
      </w:pPr>
      <w:r>
        <w:tab/>
        <w:t xml:space="preserve">renum as s 64 R17 LA (see </w:t>
      </w:r>
      <w:hyperlink r:id="rId5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352F24F" w14:textId="77777777" w:rsidR="00FA4985" w:rsidRPr="00106027" w:rsidRDefault="00FA4985" w:rsidP="00FA4985">
      <w:pPr>
        <w:pStyle w:val="AmdtsEntryHd"/>
      </w:pPr>
      <w:r w:rsidRPr="00106027">
        <w:t>Adult firearms licences—restriction on issue of category D licences</w:t>
      </w:r>
    </w:p>
    <w:p w14:paraId="6026A33A" w14:textId="77777777" w:rsidR="00FA4985" w:rsidRDefault="00FA4985" w:rsidP="00FA4985">
      <w:pPr>
        <w:pStyle w:val="AmdtsEntries"/>
        <w:rPr>
          <w:b/>
        </w:rPr>
      </w:pPr>
      <w:r>
        <w:t>s 65</w:t>
      </w:r>
      <w:r w:rsidRPr="00106027">
        <w:tab/>
      </w:r>
      <w:r>
        <w:rPr>
          <w:b/>
        </w:rPr>
        <w:t>orig s 65</w:t>
      </w:r>
    </w:p>
    <w:p w14:paraId="4550E2CE" w14:textId="77777777" w:rsidR="00FA4985" w:rsidRDefault="00FA4985" w:rsidP="00FA4985">
      <w:pPr>
        <w:pStyle w:val="AmdtsEntries"/>
      </w:pPr>
      <w:r>
        <w:rPr>
          <w:b/>
        </w:rPr>
        <w:tab/>
      </w:r>
      <w:r>
        <w:t>renum as s 183</w:t>
      </w:r>
    </w:p>
    <w:p w14:paraId="4B19C08B" w14:textId="77777777" w:rsidR="00FA4985" w:rsidRPr="00ED1860" w:rsidRDefault="00FA4985" w:rsidP="00FA4985">
      <w:pPr>
        <w:pStyle w:val="AmdtsEntries"/>
        <w:rPr>
          <w:b/>
        </w:rPr>
      </w:pPr>
      <w:r>
        <w:tab/>
      </w:r>
      <w:r>
        <w:rPr>
          <w:b/>
        </w:rPr>
        <w:t>pres s 65</w:t>
      </w:r>
    </w:p>
    <w:p w14:paraId="35FC67D1" w14:textId="35401ADE" w:rsidR="00FA4985" w:rsidRPr="00106027" w:rsidRDefault="00FA4985" w:rsidP="00FA4985">
      <w:pPr>
        <w:pStyle w:val="AmdtsEntries"/>
      </w:pPr>
      <w:r>
        <w:tab/>
        <w:t xml:space="preserve">(prev s 26) </w:t>
      </w:r>
      <w:r w:rsidRPr="00106027">
        <w:t xml:space="preserve">sub </w:t>
      </w:r>
      <w:hyperlink r:id="rId5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2F27962B" w14:textId="5A81EC9A" w:rsidR="00FA4985" w:rsidRPr="00985C58" w:rsidRDefault="00FA4985" w:rsidP="00FA4985">
      <w:pPr>
        <w:pStyle w:val="AmdtsEntries"/>
      </w:pPr>
      <w:r>
        <w:tab/>
        <w:t xml:space="preserve">renum as s 65 R17 LA (see </w:t>
      </w:r>
      <w:hyperlink r:id="rId5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CB8AFE9" w14:textId="77777777"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—pt 6</w:t>
      </w:r>
    </w:p>
    <w:p w14:paraId="744151A3" w14:textId="77777777" w:rsidR="00FA4985" w:rsidRPr="0020722D" w:rsidRDefault="00FA4985" w:rsidP="00FA4985">
      <w:pPr>
        <w:pStyle w:val="AmdtsEntries"/>
        <w:rPr>
          <w:lang w:val="en-US"/>
        </w:rPr>
      </w:pPr>
      <w:r w:rsidRPr="0020722D">
        <w:rPr>
          <w:lang w:val="en-US"/>
        </w:rPr>
        <w:t>s 65A</w:t>
      </w:r>
      <w:r w:rsidRPr="0020722D">
        <w:rPr>
          <w:lang w:val="en-US"/>
        </w:rPr>
        <w:tab/>
      </w:r>
      <w:r>
        <w:t>renum as s 184</w:t>
      </w:r>
    </w:p>
    <w:p w14:paraId="08E5CBCF" w14:textId="77777777" w:rsidR="00FA4985" w:rsidRPr="00106027" w:rsidRDefault="00FA4985" w:rsidP="00FA4985">
      <w:pPr>
        <w:pStyle w:val="AmdtsEntryHd"/>
      </w:pPr>
      <w:r w:rsidRPr="00106027">
        <w:t>Adult firearms licences—restriction on issue of category H licences</w:t>
      </w:r>
    </w:p>
    <w:p w14:paraId="72C885C2" w14:textId="77777777" w:rsidR="00FA4985" w:rsidRDefault="00FA4985" w:rsidP="00FA4985">
      <w:pPr>
        <w:pStyle w:val="AmdtsEntries"/>
        <w:rPr>
          <w:b/>
        </w:rPr>
      </w:pPr>
      <w:r>
        <w:t>s 66</w:t>
      </w:r>
      <w:r w:rsidRPr="00106027">
        <w:tab/>
      </w:r>
      <w:r>
        <w:rPr>
          <w:b/>
        </w:rPr>
        <w:t>orig s 66</w:t>
      </w:r>
    </w:p>
    <w:p w14:paraId="11C06136" w14:textId="77777777" w:rsidR="00FA4985" w:rsidRDefault="00FA4985" w:rsidP="00FA4985">
      <w:pPr>
        <w:pStyle w:val="AmdtsEntries"/>
      </w:pPr>
      <w:r>
        <w:rPr>
          <w:b/>
        </w:rPr>
        <w:tab/>
      </w:r>
      <w:r>
        <w:t>renum as s 185</w:t>
      </w:r>
    </w:p>
    <w:p w14:paraId="1C5E004E" w14:textId="77777777" w:rsidR="00FA4985" w:rsidRPr="00D8423B" w:rsidRDefault="00FA4985" w:rsidP="00FA4985">
      <w:pPr>
        <w:pStyle w:val="AmdtsEntries"/>
        <w:rPr>
          <w:b/>
        </w:rPr>
      </w:pPr>
      <w:r>
        <w:tab/>
      </w:r>
      <w:r>
        <w:rPr>
          <w:b/>
        </w:rPr>
        <w:t>pres s 66</w:t>
      </w:r>
    </w:p>
    <w:p w14:paraId="5D3E5FD7" w14:textId="3C73C85C" w:rsidR="00FA4985" w:rsidRPr="00106027" w:rsidRDefault="00FA4985" w:rsidP="00FA4985">
      <w:pPr>
        <w:pStyle w:val="AmdtsEntries"/>
      </w:pPr>
      <w:r>
        <w:tab/>
        <w:t xml:space="preserve">(prev s 27) </w:t>
      </w:r>
      <w:r w:rsidRPr="00106027">
        <w:t xml:space="preserve">sub </w:t>
      </w:r>
      <w:hyperlink r:id="rId56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6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3CEF9B17" w14:textId="125511B4" w:rsidR="00FA4985" w:rsidRPr="00985C58" w:rsidRDefault="00FA4985" w:rsidP="00FA4985">
      <w:pPr>
        <w:pStyle w:val="AmdtsEntries"/>
      </w:pPr>
      <w:r>
        <w:tab/>
        <w:t xml:space="preserve">renum as s 66 R17 LA (see </w:t>
      </w:r>
      <w:hyperlink r:id="rId5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F1D8EFB" w14:textId="77777777" w:rsidR="00FA4985" w:rsidRPr="0020722D" w:rsidRDefault="00FA4985" w:rsidP="00FA4985">
      <w:pPr>
        <w:pStyle w:val="AmdtsEntryHd"/>
      </w:pPr>
      <w:r w:rsidRPr="0020722D">
        <w:t>Information about close associates of certain firearms dealers</w:t>
      </w:r>
    </w:p>
    <w:p w14:paraId="3C0313EB" w14:textId="77777777" w:rsidR="00FA4985" w:rsidRPr="0020722D" w:rsidRDefault="00FA4985" w:rsidP="00FA4985">
      <w:pPr>
        <w:pStyle w:val="AmdtsEntries"/>
      </w:pPr>
      <w:r w:rsidRPr="0020722D">
        <w:t>s 66A</w:t>
      </w:r>
      <w:r w:rsidRPr="0020722D">
        <w:tab/>
      </w:r>
      <w:r>
        <w:t>renum as s 186</w:t>
      </w:r>
    </w:p>
    <w:p w14:paraId="5D1FE4F4" w14:textId="77777777"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14:paraId="2B9F4287" w14:textId="77777777" w:rsidR="00FA4985" w:rsidRPr="0020722D" w:rsidRDefault="00FA4985" w:rsidP="00FA4985">
      <w:pPr>
        <w:pStyle w:val="AmdtsEntries"/>
      </w:pPr>
      <w:r w:rsidRPr="0020722D">
        <w:t>s 66B</w:t>
      </w:r>
      <w:r w:rsidRPr="0020722D">
        <w:tab/>
      </w:r>
      <w:r>
        <w:t>renum as s 187</w:t>
      </w:r>
    </w:p>
    <w:p w14:paraId="17C7FF60" w14:textId="77777777" w:rsidR="00FA4985" w:rsidRPr="0020722D" w:rsidRDefault="00FA4985" w:rsidP="00FA4985">
      <w:pPr>
        <w:pStyle w:val="AmdtsEntryHd"/>
      </w:pPr>
      <w:r w:rsidRPr="0020722D">
        <w:t>Registrar’s statement whether person prohibited—application</w:t>
      </w:r>
    </w:p>
    <w:p w14:paraId="6E9CC08B" w14:textId="77777777" w:rsidR="00FA4985" w:rsidRPr="0020722D" w:rsidRDefault="00FA4985" w:rsidP="00FA4985">
      <w:pPr>
        <w:pStyle w:val="AmdtsEntries"/>
      </w:pPr>
      <w:r w:rsidRPr="0020722D">
        <w:t>s 66C</w:t>
      </w:r>
      <w:r w:rsidRPr="0020722D">
        <w:tab/>
      </w:r>
      <w:r>
        <w:t>renum as s 188</w:t>
      </w:r>
    </w:p>
    <w:p w14:paraId="0E9376F5" w14:textId="77777777" w:rsidR="00FA4985" w:rsidRPr="0020722D" w:rsidRDefault="00FA4985" w:rsidP="00FA4985">
      <w:pPr>
        <w:pStyle w:val="AmdtsEntryHd"/>
      </w:pPr>
      <w:r w:rsidRPr="0020722D">
        <w:t>Registrar’s statement whether person prohibited</w:t>
      </w:r>
    </w:p>
    <w:p w14:paraId="4A473C31" w14:textId="77777777" w:rsidR="00FA4985" w:rsidRPr="0020722D" w:rsidRDefault="00FA4985" w:rsidP="00FA4985">
      <w:pPr>
        <w:pStyle w:val="AmdtsEntries"/>
      </w:pPr>
      <w:r w:rsidRPr="0020722D">
        <w:t>s 66D</w:t>
      </w:r>
      <w:r w:rsidRPr="0020722D">
        <w:tab/>
      </w:r>
      <w:r>
        <w:t>renum as s 189</w:t>
      </w:r>
    </w:p>
    <w:p w14:paraId="29DCFD91" w14:textId="77777777" w:rsidR="00FA4985" w:rsidRPr="0020722D" w:rsidRDefault="00FA4985" w:rsidP="00FA4985">
      <w:pPr>
        <w:pStyle w:val="AmdtsEntryHd"/>
      </w:pPr>
      <w:r w:rsidRPr="0020722D">
        <w:t>Offence—prohibited person not to be involved in firearms dealing business</w:t>
      </w:r>
    </w:p>
    <w:p w14:paraId="1DF86E62" w14:textId="77777777" w:rsidR="00FA4985" w:rsidRPr="0020722D" w:rsidRDefault="00FA4985" w:rsidP="00FA4985">
      <w:pPr>
        <w:pStyle w:val="AmdtsEntries"/>
      </w:pPr>
      <w:r w:rsidRPr="0020722D">
        <w:t>s 66E</w:t>
      </w:r>
      <w:r w:rsidRPr="0020722D">
        <w:tab/>
      </w:r>
      <w:r>
        <w:t>renum as s 190</w:t>
      </w:r>
    </w:p>
    <w:p w14:paraId="5EAF5CBF" w14:textId="77777777" w:rsidR="00FA4985" w:rsidRPr="00106027" w:rsidRDefault="00FA4985" w:rsidP="00FA4985">
      <w:pPr>
        <w:pStyle w:val="AmdtsEntryHd"/>
      </w:pPr>
      <w:r w:rsidRPr="00106027">
        <w:t>Adult firearms licences—restriction on issue of collectors licences</w:t>
      </w:r>
    </w:p>
    <w:p w14:paraId="0885FF9B" w14:textId="77777777" w:rsidR="00FA4985" w:rsidRDefault="00FA4985" w:rsidP="004059B5">
      <w:pPr>
        <w:pStyle w:val="AmdtsEntries"/>
        <w:keepNext/>
        <w:rPr>
          <w:b/>
        </w:rPr>
      </w:pPr>
      <w:r>
        <w:t>s 67</w:t>
      </w:r>
      <w:r w:rsidRPr="00106027">
        <w:tab/>
      </w:r>
      <w:r>
        <w:rPr>
          <w:b/>
        </w:rPr>
        <w:t>orig s 67</w:t>
      </w:r>
    </w:p>
    <w:p w14:paraId="17AB8639" w14:textId="77777777" w:rsidR="00FA4985" w:rsidRDefault="00FA4985" w:rsidP="004059B5">
      <w:pPr>
        <w:pStyle w:val="AmdtsEntries"/>
        <w:keepNext/>
      </w:pPr>
      <w:r>
        <w:rPr>
          <w:b/>
        </w:rPr>
        <w:tab/>
      </w:r>
      <w:r>
        <w:t>renum as s 191</w:t>
      </w:r>
    </w:p>
    <w:p w14:paraId="2A48F2EE" w14:textId="77777777" w:rsidR="00FA4985" w:rsidRPr="00880B53" w:rsidRDefault="00FA4985" w:rsidP="004059B5">
      <w:pPr>
        <w:pStyle w:val="AmdtsEntries"/>
        <w:keepNext/>
        <w:rPr>
          <w:b/>
        </w:rPr>
      </w:pPr>
      <w:r>
        <w:tab/>
      </w:r>
      <w:r>
        <w:rPr>
          <w:b/>
        </w:rPr>
        <w:t>pres s 67</w:t>
      </w:r>
    </w:p>
    <w:p w14:paraId="4B9C4D1B" w14:textId="3E05A74C" w:rsidR="00FA4985" w:rsidRPr="00106027" w:rsidRDefault="00FA4985" w:rsidP="004059B5">
      <w:pPr>
        <w:pStyle w:val="AmdtsEntries"/>
        <w:keepNext/>
      </w:pPr>
      <w:r>
        <w:tab/>
        <w:t xml:space="preserve">(prev s 28) </w:t>
      </w:r>
      <w:r w:rsidRPr="00106027">
        <w:t xml:space="preserve">sub </w:t>
      </w:r>
      <w:hyperlink r:id="rId5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10; </w:t>
      </w:r>
      <w:hyperlink r:id="rId56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646EAF0" w14:textId="01FAA95F" w:rsidR="00FA4985" w:rsidRPr="00985C58" w:rsidRDefault="00FA4985" w:rsidP="00FA4985">
      <w:pPr>
        <w:pStyle w:val="AmdtsEntries"/>
      </w:pPr>
      <w:r>
        <w:tab/>
        <w:t xml:space="preserve">renum as s 67 R17 LA (see </w:t>
      </w:r>
      <w:hyperlink r:id="rId5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9AFC2C5" w14:textId="77777777" w:rsidR="00FA4985" w:rsidRPr="0020722D" w:rsidRDefault="00FA4985" w:rsidP="00FA4985">
      <w:pPr>
        <w:pStyle w:val="AmdtsEntryHd"/>
      </w:pPr>
      <w:r w:rsidRPr="0020722D">
        <w:t>Definitions—div 6.3</w:t>
      </w:r>
    </w:p>
    <w:p w14:paraId="56CFC147" w14:textId="77777777" w:rsidR="00FA4985" w:rsidRPr="0020722D" w:rsidRDefault="00FA4985" w:rsidP="00FA4985">
      <w:pPr>
        <w:pStyle w:val="AmdtsEntries"/>
      </w:pPr>
      <w:r w:rsidRPr="0020722D">
        <w:t>s 67A</w:t>
      </w:r>
      <w:r w:rsidRPr="0020722D">
        <w:tab/>
      </w:r>
      <w:r>
        <w:t>renum as s 192</w:t>
      </w:r>
    </w:p>
    <w:p w14:paraId="7B36A618" w14:textId="77777777" w:rsidR="00FA4985" w:rsidRPr="00106027" w:rsidRDefault="00FA4985" w:rsidP="00FA4985">
      <w:pPr>
        <w:pStyle w:val="AmdtsEntryHd"/>
      </w:pPr>
      <w:r w:rsidRPr="00106027">
        <w:lastRenderedPageBreak/>
        <w:t>Adult firearms licences—restrictions on issue of heirlooms licence</w:t>
      </w:r>
    </w:p>
    <w:p w14:paraId="7A8ED6BC" w14:textId="77777777" w:rsidR="00FA4985" w:rsidRDefault="00FA4985" w:rsidP="00CD1AE3">
      <w:pPr>
        <w:pStyle w:val="AmdtsEntries"/>
        <w:keepNext/>
        <w:rPr>
          <w:b/>
        </w:rPr>
      </w:pPr>
      <w:r w:rsidRPr="00106027">
        <w:t>s</w:t>
      </w:r>
      <w:r>
        <w:t xml:space="preserve"> 68</w:t>
      </w:r>
      <w:r w:rsidRPr="00106027">
        <w:tab/>
      </w:r>
      <w:r>
        <w:rPr>
          <w:b/>
        </w:rPr>
        <w:t>orig s 68</w:t>
      </w:r>
    </w:p>
    <w:p w14:paraId="54D0D96A" w14:textId="77777777" w:rsidR="00FA4985" w:rsidRDefault="00FA4985" w:rsidP="00CD1AE3">
      <w:pPr>
        <w:pStyle w:val="AmdtsEntries"/>
        <w:keepNext/>
      </w:pPr>
      <w:r>
        <w:rPr>
          <w:b/>
        </w:rPr>
        <w:tab/>
      </w:r>
      <w:r>
        <w:t>renum as s 193</w:t>
      </w:r>
    </w:p>
    <w:p w14:paraId="6B319FBB" w14:textId="77777777" w:rsidR="00FA4985" w:rsidRPr="00880B53" w:rsidRDefault="00FA4985" w:rsidP="00FA4985">
      <w:pPr>
        <w:pStyle w:val="AmdtsEntries"/>
        <w:rPr>
          <w:b/>
        </w:rPr>
      </w:pPr>
      <w:r>
        <w:tab/>
      </w:r>
      <w:r>
        <w:rPr>
          <w:b/>
        </w:rPr>
        <w:t>pres s 68</w:t>
      </w:r>
    </w:p>
    <w:p w14:paraId="69C9BC2C" w14:textId="24575EA0" w:rsidR="00FA4985" w:rsidRPr="00106027" w:rsidRDefault="00FA4985" w:rsidP="00FA4985">
      <w:pPr>
        <w:pStyle w:val="AmdtsEntries"/>
      </w:pPr>
      <w:r>
        <w:tab/>
        <w:t xml:space="preserve">(prev s 29) </w:t>
      </w:r>
      <w:r w:rsidRPr="00106027">
        <w:t xml:space="preserve">sub </w:t>
      </w:r>
      <w:hyperlink r:id="rId57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7B44CBE8" w14:textId="16427834" w:rsidR="00FA4985" w:rsidRPr="00985C58" w:rsidRDefault="00FA4985" w:rsidP="00FA4985">
      <w:pPr>
        <w:pStyle w:val="AmdtsEntries"/>
      </w:pPr>
      <w:r>
        <w:tab/>
        <w:t xml:space="preserve">renum as s 68 R17 LA (see </w:t>
      </w:r>
      <w:hyperlink r:id="rId5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94F8103" w14:textId="77777777" w:rsidR="00FA4985" w:rsidRPr="0020722D" w:rsidRDefault="00FA4985" w:rsidP="00FA4985">
      <w:pPr>
        <w:pStyle w:val="AmdtsEntryHd"/>
      </w:pPr>
      <w:r w:rsidRPr="0020722D">
        <w:t>Acquisition and disposal—records</w:t>
      </w:r>
    </w:p>
    <w:p w14:paraId="1A152224" w14:textId="77777777" w:rsidR="00FA4985" w:rsidRPr="0020722D" w:rsidRDefault="00FA4985" w:rsidP="00FA4985">
      <w:pPr>
        <w:pStyle w:val="AmdtsEntries"/>
      </w:pPr>
      <w:r w:rsidRPr="0020722D">
        <w:t>s 68AA</w:t>
      </w:r>
      <w:r w:rsidRPr="0020722D">
        <w:tab/>
      </w:r>
      <w:r>
        <w:t>renum as s 194</w:t>
      </w:r>
    </w:p>
    <w:p w14:paraId="37CB6E95" w14:textId="77777777" w:rsidR="00FA4985" w:rsidRPr="0020722D" w:rsidRDefault="00FA4985" w:rsidP="00FA4985">
      <w:pPr>
        <w:pStyle w:val="AmdtsEntryHd"/>
      </w:pPr>
      <w:r w:rsidRPr="0020722D">
        <w:t>Correction of recorded entries</w:t>
      </w:r>
    </w:p>
    <w:p w14:paraId="125E2A1D" w14:textId="77777777" w:rsidR="00FA4985" w:rsidRPr="007F3000" w:rsidRDefault="00FA4985" w:rsidP="00FA4985">
      <w:pPr>
        <w:pStyle w:val="AmdtsEntries"/>
      </w:pPr>
      <w:r w:rsidRPr="007F3000">
        <w:t>s 68A</w:t>
      </w:r>
      <w:r w:rsidRPr="007F3000">
        <w:tab/>
      </w:r>
      <w:r>
        <w:t>renum as s 195</w:t>
      </w:r>
    </w:p>
    <w:p w14:paraId="41826829" w14:textId="77777777" w:rsidR="00FA4985" w:rsidRPr="0020722D" w:rsidRDefault="00FA4985" w:rsidP="00FA4985">
      <w:pPr>
        <w:pStyle w:val="AmdtsEntryHd"/>
      </w:pPr>
      <w:r w:rsidRPr="0020722D">
        <w:t>Offence—inspection of records</w:t>
      </w:r>
    </w:p>
    <w:p w14:paraId="42E2CDA1" w14:textId="77777777" w:rsidR="00FA4985" w:rsidRPr="0020722D" w:rsidRDefault="00FA4985" w:rsidP="00FA4985">
      <w:pPr>
        <w:pStyle w:val="AmdtsEntries"/>
      </w:pPr>
      <w:r w:rsidRPr="0020722D">
        <w:t>s 68B</w:t>
      </w:r>
      <w:r w:rsidRPr="0020722D">
        <w:tab/>
      </w:r>
      <w:r>
        <w:t>renum as s 196</w:t>
      </w:r>
    </w:p>
    <w:p w14:paraId="11F76013" w14:textId="77777777" w:rsidR="00FA4985" w:rsidRPr="0020722D" w:rsidRDefault="00FA4985" w:rsidP="00FA4985">
      <w:pPr>
        <w:pStyle w:val="AmdtsEntryHd"/>
      </w:pPr>
      <w:r w:rsidRPr="0020722D">
        <w:t>Offence—records of former firearms dealers</w:t>
      </w:r>
    </w:p>
    <w:p w14:paraId="5A2D706C" w14:textId="77777777" w:rsidR="00FA4985" w:rsidRPr="0020722D" w:rsidRDefault="00FA4985" w:rsidP="00FA4985">
      <w:pPr>
        <w:pStyle w:val="AmdtsEntries"/>
      </w:pPr>
      <w:r w:rsidRPr="0020722D">
        <w:t>s 68C</w:t>
      </w:r>
      <w:r w:rsidRPr="0020722D">
        <w:tab/>
      </w:r>
      <w:r>
        <w:t>renum as s 197</w:t>
      </w:r>
    </w:p>
    <w:p w14:paraId="1C3ECFEE" w14:textId="77777777" w:rsidR="00FA4985" w:rsidRPr="00106027" w:rsidRDefault="00FA4985" w:rsidP="00FA4985">
      <w:pPr>
        <w:pStyle w:val="AmdtsEntryHd"/>
      </w:pPr>
      <w:r w:rsidRPr="00106027">
        <w:rPr>
          <w:lang w:val="en-US"/>
        </w:rPr>
        <w:t>Adult f</w:t>
      </w:r>
      <w:r w:rsidRPr="00106027">
        <w:t>irearms licences—restrictions on issue of firearms dealer licences</w:t>
      </w:r>
    </w:p>
    <w:p w14:paraId="30BB9822" w14:textId="77777777" w:rsidR="00FA4985" w:rsidRDefault="00FA4985" w:rsidP="00695F18">
      <w:pPr>
        <w:pStyle w:val="AmdtsEntries"/>
        <w:keepNext/>
        <w:rPr>
          <w:b/>
        </w:rPr>
      </w:pPr>
      <w:r>
        <w:t>s 69</w:t>
      </w:r>
      <w:r w:rsidRPr="00106027">
        <w:tab/>
      </w:r>
      <w:r>
        <w:rPr>
          <w:b/>
        </w:rPr>
        <w:t>orig s 69</w:t>
      </w:r>
    </w:p>
    <w:p w14:paraId="27C80C72" w14:textId="77777777" w:rsidR="00FA4985" w:rsidRDefault="00FA4985" w:rsidP="00FA4985">
      <w:pPr>
        <w:pStyle w:val="AmdtsEntries"/>
      </w:pPr>
      <w:r>
        <w:rPr>
          <w:b/>
        </w:rPr>
        <w:tab/>
      </w:r>
      <w:r>
        <w:t>renum as s 198</w:t>
      </w:r>
    </w:p>
    <w:p w14:paraId="40923ED1" w14:textId="77777777" w:rsidR="00FA4985" w:rsidRPr="003637C2" w:rsidRDefault="00FA4985" w:rsidP="00FA4985">
      <w:pPr>
        <w:pStyle w:val="AmdtsEntries"/>
        <w:rPr>
          <w:b/>
        </w:rPr>
      </w:pPr>
      <w:r>
        <w:tab/>
      </w:r>
      <w:r>
        <w:rPr>
          <w:b/>
        </w:rPr>
        <w:t>pres s 69</w:t>
      </w:r>
    </w:p>
    <w:p w14:paraId="4580A3C1" w14:textId="124DB736" w:rsidR="00FA4985" w:rsidRPr="00106027" w:rsidRDefault="00FA4985" w:rsidP="00FA4985">
      <w:pPr>
        <w:pStyle w:val="AmdtsEntries"/>
      </w:pPr>
      <w:r>
        <w:tab/>
        <w:t xml:space="preserve">(prev s 30) </w:t>
      </w:r>
      <w:r w:rsidRPr="00106027">
        <w:t xml:space="preserve">sub </w:t>
      </w:r>
      <w:hyperlink r:id="rId5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7316F60E" w14:textId="4F028259" w:rsidR="00FA4985" w:rsidRPr="00985C58" w:rsidRDefault="00FA4985" w:rsidP="00FA4985">
      <w:pPr>
        <w:pStyle w:val="AmdtsEntries"/>
      </w:pPr>
      <w:r>
        <w:tab/>
        <w:t xml:space="preserve">renum as s 69 R17 LA (see </w:t>
      </w:r>
      <w:hyperlink r:id="rId5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2EA7A36" w14:textId="77777777" w:rsidR="00FA4985" w:rsidRPr="00106027" w:rsidRDefault="00FA4985" w:rsidP="00FA4985">
      <w:pPr>
        <w:pStyle w:val="AmdtsEntryHd"/>
      </w:pPr>
      <w:r w:rsidRPr="00106027">
        <w:rPr>
          <w:lang w:val="en-US"/>
        </w:rPr>
        <w:t>Adult f</w:t>
      </w:r>
      <w:r w:rsidRPr="00106027">
        <w:t>irearms licences—restrictions on issue of paintball marker licences</w:t>
      </w:r>
    </w:p>
    <w:p w14:paraId="085F3EAA" w14:textId="77777777" w:rsidR="00FA4985" w:rsidRDefault="00FA4985" w:rsidP="0097110A">
      <w:pPr>
        <w:pStyle w:val="AmdtsEntries"/>
        <w:keepNext/>
        <w:rPr>
          <w:b/>
        </w:rPr>
      </w:pPr>
      <w:r>
        <w:t>s 70</w:t>
      </w:r>
      <w:r w:rsidRPr="00106027">
        <w:tab/>
      </w:r>
      <w:r>
        <w:rPr>
          <w:b/>
        </w:rPr>
        <w:t>orig s 70</w:t>
      </w:r>
    </w:p>
    <w:p w14:paraId="48F3B974" w14:textId="77777777" w:rsidR="00FA4985" w:rsidRDefault="00FA4985" w:rsidP="0097110A">
      <w:pPr>
        <w:pStyle w:val="AmdtsEntries"/>
        <w:keepNext/>
      </w:pPr>
      <w:r>
        <w:rPr>
          <w:b/>
        </w:rPr>
        <w:tab/>
      </w:r>
      <w:r>
        <w:t>renum as s 199</w:t>
      </w:r>
    </w:p>
    <w:p w14:paraId="491E6BBC" w14:textId="77777777" w:rsidR="00FA4985" w:rsidRPr="00101B97" w:rsidRDefault="00FA4985" w:rsidP="0097110A">
      <w:pPr>
        <w:pStyle w:val="AmdtsEntries"/>
        <w:keepNext/>
        <w:rPr>
          <w:b/>
        </w:rPr>
      </w:pPr>
      <w:r>
        <w:tab/>
      </w:r>
      <w:r>
        <w:rPr>
          <w:b/>
        </w:rPr>
        <w:t>pres s 70</w:t>
      </w:r>
    </w:p>
    <w:p w14:paraId="2F17E7E9" w14:textId="39273A75" w:rsidR="00FA4985" w:rsidRPr="00106027" w:rsidRDefault="00FA4985" w:rsidP="00FA4985">
      <w:pPr>
        <w:pStyle w:val="AmdtsEntries"/>
      </w:pPr>
      <w:r>
        <w:tab/>
        <w:t xml:space="preserve">(prev s 30A) </w:t>
      </w:r>
      <w:r w:rsidRPr="00106027">
        <w:t xml:space="preserve">ins </w:t>
      </w:r>
      <w:hyperlink r:id="rId5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3289C9A" w14:textId="1196596E" w:rsidR="00FA4985" w:rsidRPr="00985C58" w:rsidRDefault="00FA4985" w:rsidP="00FA4985">
      <w:pPr>
        <w:pStyle w:val="AmdtsEntries"/>
      </w:pPr>
      <w:r>
        <w:tab/>
        <w:t xml:space="preserve">renum as s 70 R17 LA (see </w:t>
      </w:r>
      <w:hyperlink r:id="rId5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80C9A50" w14:textId="77777777" w:rsidR="00FA4985" w:rsidRPr="00106027" w:rsidRDefault="00FA4985" w:rsidP="00FA4985">
      <w:pPr>
        <w:pStyle w:val="AmdtsEntryHd"/>
      </w:pPr>
      <w:r w:rsidRPr="00106027">
        <w:t>Adult firearms licences—form</w:t>
      </w:r>
    </w:p>
    <w:p w14:paraId="6688A4C9" w14:textId="77777777" w:rsidR="00FA4985" w:rsidRDefault="00FA4985" w:rsidP="00FA4985">
      <w:pPr>
        <w:pStyle w:val="AmdtsEntries"/>
        <w:rPr>
          <w:b/>
        </w:rPr>
      </w:pPr>
      <w:r>
        <w:t>s 7</w:t>
      </w:r>
      <w:r w:rsidRPr="00106027">
        <w:t>1</w:t>
      </w:r>
      <w:r w:rsidRPr="00106027">
        <w:tab/>
      </w:r>
      <w:r>
        <w:rPr>
          <w:b/>
        </w:rPr>
        <w:t>orig s 71</w:t>
      </w:r>
    </w:p>
    <w:p w14:paraId="232695ED" w14:textId="77777777" w:rsidR="00FA4985" w:rsidRDefault="00FA4985" w:rsidP="00FA4985">
      <w:pPr>
        <w:pStyle w:val="AmdtsEntries"/>
      </w:pPr>
      <w:r>
        <w:rPr>
          <w:b/>
        </w:rPr>
        <w:tab/>
      </w:r>
      <w:r>
        <w:t>renum as s 200</w:t>
      </w:r>
    </w:p>
    <w:p w14:paraId="1A5275F3" w14:textId="77777777" w:rsidR="00FA4985" w:rsidRPr="00E96414" w:rsidRDefault="00FA4985" w:rsidP="00FA4985">
      <w:pPr>
        <w:pStyle w:val="AmdtsEntries"/>
        <w:rPr>
          <w:b/>
        </w:rPr>
      </w:pPr>
      <w:r>
        <w:tab/>
      </w:r>
      <w:r>
        <w:rPr>
          <w:b/>
        </w:rPr>
        <w:t>pres s 71</w:t>
      </w:r>
    </w:p>
    <w:p w14:paraId="68839E60" w14:textId="01E2524D" w:rsidR="00FA4985" w:rsidRPr="00106027" w:rsidRDefault="00FA4985" w:rsidP="00FA4985">
      <w:pPr>
        <w:pStyle w:val="AmdtsEntries"/>
      </w:pPr>
      <w:r>
        <w:tab/>
        <w:t xml:space="preserve">(prev s 31) </w:t>
      </w:r>
      <w:r w:rsidRPr="00106027">
        <w:t xml:space="preserve">am </w:t>
      </w:r>
      <w:hyperlink r:id="rId57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amdt 1.11</w:t>
      </w:r>
    </w:p>
    <w:p w14:paraId="1C5FC46F" w14:textId="495C4DCA" w:rsidR="00FA4985" w:rsidRPr="00106027" w:rsidRDefault="00FA4985" w:rsidP="00FA4985">
      <w:pPr>
        <w:pStyle w:val="AmdtsEntries"/>
      </w:pPr>
      <w:r w:rsidRPr="00106027">
        <w:tab/>
        <w:t xml:space="preserve">sub </w:t>
      </w:r>
      <w:hyperlink r:id="rId5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20FF9DF5" w14:textId="1376FFB1" w:rsidR="00FA4985" w:rsidRPr="00985C58" w:rsidRDefault="00FA4985" w:rsidP="00FA4985">
      <w:pPr>
        <w:pStyle w:val="AmdtsEntries"/>
      </w:pPr>
      <w:r>
        <w:tab/>
        <w:t xml:space="preserve">renum as s 71 R17 LA (see </w:t>
      </w:r>
      <w:hyperlink r:id="rId5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95B8C5C" w14:textId="77777777" w:rsidR="00FA4985" w:rsidRPr="00106027" w:rsidRDefault="00FA4985" w:rsidP="00FA4985">
      <w:pPr>
        <w:pStyle w:val="AmdtsEntryHd"/>
      </w:pPr>
      <w:r w:rsidRPr="00106027">
        <w:t>Adult firearms licences—replacements</w:t>
      </w:r>
    </w:p>
    <w:p w14:paraId="18245C6C" w14:textId="77777777" w:rsidR="00FA4985" w:rsidRDefault="00FA4985" w:rsidP="00FA4985">
      <w:pPr>
        <w:pStyle w:val="AmdtsEntries"/>
        <w:rPr>
          <w:b/>
        </w:rPr>
      </w:pPr>
      <w:r w:rsidRPr="00106027">
        <w:t>s</w:t>
      </w:r>
      <w:r>
        <w:t xml:space="preserve"> 72</w:t>
      </w:r>
      <w:r w:rsidRPr="00106027">
        <w:tab/>
      </w:r>
      <w:r>
        <w:rPr>
          <w:b/>
        </w:rPr>
        <w:t>orig s 72</w:t>
      </w:r>
    </w:p>
    <w:p w14:paraId="45FA5B26" w14:textId="77777777" w:rsidR="00FA4985" w:rsidRDefault="00FA4985" w:rsidP="00FA4985">
      <w:pPr>
        <w:pStyle w:val="AmdtsEntries"/>
      </w:pPr>
      <w:r>
        <w:rPr>
          <w:b/>
        </w:rPr>
        <w:tab/>
      </w:r>
      <w:r>
        <w:t>renum as s 201</w:t>
      </w:r>
    </w:p>
    <w:p w14:paraId="30879852" w14:textId="77777777" w:rsidR="00FA4985" w:rsidRPr="0025669C" w:rsidRDefault="00FA4985" w:rsidP="00FA4985">
      <w:pPr>
        <w:pStyle w:val="AmdtsEntries"/>
        <w:rPr>
          <w:b/>
        </w:rPr>
      </w:pPr>
      <w:r>
        <w:tab/>
      </w:r>
      <w:r>
        <w:rPr>
          <w:b/>
        </w:rPr>
        <w:t>pres s 72</w:t>
      </w:r>
    </w:p>
    <w:p w14:paraId="5CEB619F" w14:textId="2D721CE6" w:rsidR="00FA4985" w:rsidRPr="00106027" w:rsidRDefault="00FA4985" w:rsidP="00FA4985">
      <w:pPr>
        <w:pStyle w:val="AmdtsEntries"/>
      </w:pPr>
      <w:r>
        <w:tab/>
        <w:t xml:space="preserve">(prev s 32) </w:t>
      </w:r>
      <w:r w:rsidRPr="00106027">
        <w:t xml:space="preserve">sub </w:t>
      </w:r>
      <w:hyperlink r:id="rId5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19</w:t>
      </w:r>
    </w:p>
    <w:p w14:paraId="4D0CF6D0" w14:textId="5109AF36" w:rsidR="00FA4985" w:rsidRPr="00985C58" w:rsidRDefault="00FA4985" w:rsidP="00FA4985">
      <w:pPr>
        <w:pStyle w:val="AmdtsEntries"/>
      </w:pPr>
      <w:r>
        <w:tab/>
        <w:t xml:space="preserve">renum as s 72 R17 LA (see </w:t>
      </w:r>
      <w:hyperlink r:id="rId5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565728A" w14:textId="77777777" w:rsidR="00FA4985" w:rsidRPr="00106027" w:rsidRDefault="00FA4985" w:rsidP="00FA4985">
      <w:pPr>
        <w:pStyle w:val="AmdtsEntryHd"/>
      </w:pPr>
      <w:r w:rsidRPr="00106027">
        <w:lastRenderedPageBreak/>
        <w:t>Adult firearms licences—conditions</w:t>
      </w:r>
    </w:p>
    <w:p w14:paraId="1FE7DDF8" w14:textId="77777777" w:rsidR="00FA4985" w:rsidRDefault="00FA4985" w:rsidP="00CD1AE3">
      <w:pPr>
        <w:pStyle w:val="AmdtsEntries"/>
        <w:keepNext/>
        <w:rPr>
          <w:b/>
        </w:rPr>
      </w:pPr>
      <w:r>
        <w:t>s 73</w:t>
      </w:r>
      <w:r w:rsidRPr="00106027">
        <w:tab/>
      </w:r>
      <w:r>
        <w:rPr>
          <w:b/>
        </w:rPr>
        <w:t>orig s 73</w:t>
      </w:r>
    </w:p>
    <w:p w14:paraId="1D3B31A9" w14:textId="77777777" w:rsidR="00FA4985" w:rsidRDefault="00FA4985" w:rsidP="00CD1AE3">
      <w:pPr>
        <w:pStyle w:val="AmdtsEntries"/>
        <w:keepNext/>
      </w:pPr>
      <w:r>
        <w:rPr>
          <w:b/>
        </w:rPr>
        <w:tab/>
      </w:r>
      <w:r>
        <w:t>renum as s 202</w:t>
      </w:r>
    </w:p>
    <w:p w14:paraId="02ECED93" w14:textId="77777777" w:rsidR="00FA4985" w:rsidRPr="00C03312" w:rsidRDefault="00FA4985" w:rsidP="00FA4985">
      <w:pPr>
        <w:pStyle w:val="AmdtsEntries"/>
        <w:rPr>
          <w:b/>
        </w:rPr>
      </w:pPr>
      <w:r>
        <w:tab/>
      </w:r>
      <w:r>
        <w:rPr>
          <w:b/>
        </w:rPr>
        <w:t>pres s 73</w:t>
      </w:r>
    </w:p>
    <w:p w14:paraId="5662D753" w14:textId="64395A97" w:rsidR="00FA4985" w:rsidRPr="00106027" w:rsidRDefault="00FA4985" w:rsidP="00FA4985">
      <w:pPr>
        <w:pStyle w:val="AmdtsEntries"/>
      </w:pPr>
      <w:r>
        <w:tab/>
        <w:t xml:space="preserve">(prev s 36) </w:t>
      </w:r>
      <w:r w:rsidRPr="00106027">
        <w:t xml:space="preserve">sub </w:t>
      </w:r>
      <w:hyperlink r:id="rId5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14:paraId="28EB6A77" w14:textId="6B60E629" w:rsidR="00FA4985" w:rsidRDefault="00FA4985" w:rsidP="00FA4985">
      <w:pPr>
        <w:pStyle w:val="AmdtsEntries"/>
      </w:pPr>
      <w:r>
        <w:tab/>
        <w:t xml:space="preserve">renum as s 73 R17 LA (see </w:t>
      </w:r>
      <w:hyperlink r:id="rId5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A602381" w14:textId="36F90AC9" w:rsidR="005D2EB6" w:rsidRPr="00985C58" w:rsidRDefault="005D2EB6" w:rsidP="00FA4985">
      <w:pPr>
        <w:pStyle w:val="AmdtsEntries"/>
      </w:pPr>
      <w:r>
        <w:tab/>
        <w:t xml:space="preserve">am </w:t>
      </w:r>
      <w:hyperlink r:id="rId584" w:tooltip="Firearms and Prohibited Weapons Legislation Amendment Act 2018" w:history="1">
        <w:r>
          <w:rPr>
            <w:rStyle w:val="charCitHyperlinkAbbrev"/>
          </w:rPr>
          <w:t>A2018</w:t>
        </w:r>
        <w:r>
          <w:rPr>
            <w:rStyle w:val="charCitHyperlinkAbbrev"/>
          </w:rPr>
          <w:noBreakHyphen/>
          <w:t>1</w:t>
        </w:r>
      </w:hyperlink>
      <w:r>
        <w:t xml:space="preserve"> s 12</w:t>
      </w:r>
      <w:r w:rsidR="00203E0F">
        <w:t>, s 13</w:t>
      </w:r>
    </w:p>
    <w:p w14:paraId="053F089F" w14:textId="77777777" w:rsidR="00FA4985" w:rsidRPr="00106027" w:rsidRDefault="00FA4985" w:rsidP="00FA4985">
      <w:pPr>
        <w:pStyle w:val="AmdtsEntryHd"/>
      </w:pPr>
      <w:r w:rsidRPr="00106027">
        <w:t>Adult firearms licences—special conditions of category D licences</w:t>
      </w:r>
    </w:p>
    <w:p w14:paraId="5E3A7FCC" w14:textId="77777777" w:rsidR="00FA4985" w:rsidRDefault="00FA4985" w:rsidP="00FA4985">
      <w:pPr>
        <w:pStyle w:val="AmdtsEntries"/>
        <w:rPr>
          <w:b/>
        </w:rPr>
      </w:pPr>
      <w:r>
        <w:t>s 74</w:t>
      </w:r>
      <w:r w:rsidRPr="00106027">
        <w:tab/>
      </w:r>
      <w:r>
        <w:rPr>
          <w:b/>
        </w:rPr>
        <w:t>orig s 74</w:t>
      </w:r>
    </w:p>
    <w:p w14:paraId="05458C41" w14:textId="77777777" w:rsidR="00FA4985" w:rsidRDefault="00FA4985" w:rsidP="00FA4985">
      <w:pPr>
        <w:pStyle w:val="AmdtsEntries"/>
      </w:pPr>
      <w:r>
        <w:rPr>
          <w:b/>
        </w:rPr>
        <w:tab/>
      </w:r>
      <w:r>
        <w:t>renum as s 203</w:t>
      </w:r>
    </w:p>
    <w:p w14:paraId="5822569B" w14:textId="77777777" w:rsidR="00FA4985" w:rsidRPr="00034E25" w:rsidRDefault="00FA4985" w:rsidP="00FA4985">
      <w:pPr>
        <w:pStyle w:val="AmdtsEntries"/>
        <w:rPr>
          <w:b/>
        </w:rPr>
      </w:pPr>
      <w:r>
        <w:tab/>
      </w:r>
      <w:r>
        <w:rPr>
          <w:b/>
        </w:rPr>
        <w:t>pres s 74</w:t>
      </w:r>
    </w:p>
    <w:p w14:paraId="38614C9B" w14:textId="539F1CF5" w:rsidR="00FA4985" w:rsidRPr="00106027" w:rsidRDefault="00FA4985" w:rsidP="00FA4985">
      <w:pPr>
        <w:pStyle w:val="AmdtsEntries"/>
      </w:pPr>
      <w:r>
        <w:tab/>
        <w:t xml:space="preserve">(prev s 36AA) </w:t>
      </w:r>
      <w:r w:rsidRPr="00106027">
        <w:t xml:space="preserve">ins </w:t>
      </w:r>
      <w:hyperlink r:id="rId58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20</w:t>
      </w:r>
    </w:p>
    <w:p w14:paraId="07C4970D" w14:textId="5F324D95" w:rsidR="00FA4985" w:rsidRPr="00985C58" w:rsidRDefault="00FA4985" w:rsidP="00FA4985">
      <w:pPr>
        <w:pStyle w:val="AmdtsEntries"/>
      </w:pPr>
      <w:r>
        <w:tab/>
        <w:t xml:space="preserve">renum as s 74 R17 LA (see </w:t>
      </w:r>
      <w:hyperlink r:id="rId5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E37ECE" w14:textId="77777777" w:rsidR="00FA4985" w:rsidRPr="0020722D" w:rsidRDefault="00FA4985" w:rsidP="00FA4985">
      <w:pPr>
        <w:pStyle w:val="AmdtsEntryHd"/>
      </w:pPr>
      <w:r w:rsidRPr="0020722D">
        <w:t>Production of evidence of identity</w:t>
      </w:r>
    </w:p>
    <w:p w14:paraId="01845757" w14:textId="77777777" w:rsidR="00FA4985" w:rsidRPr="0020722D" w:rsidRDefault="00FA4985" w:rsidP="00FA4985">
      <w:pPr>
        <w:pStyle w:val="AmdtsEntries"/>
      </w:pPr>
      <w:r w:rsidRPr="0020722D">
        <w:t>s 74A</w:t>
      </w:r>
      <w:r w:rsidRPr="0020722D">
        <w:tab/>
      </w:r>
      <w:r w:rsidR="00D103CB">
        <w:t>renum as s 204</w:t>
      </w:r>
    </w:p>
    <w:p w14:paraId="4D17686A" w14:textId="77777777" w:rsidR="00FA4985" w:rsidRPr="00106027" w:rsidRDefault="00FA4985" w:rsidP="00FA4985">
      <w:pPr>
        <w:pStyle w:val="AmdtsEntryHd"/>
        <w:rPr>
          <w:lang w:val="en-US"/>
        </w:rPr>
      </w:pPr>
      <w:r w:rsidRPr="00106027">
        <w:t>Adult firearms licences—s</w:t>
      </w:r>
      <w:r w:rsidRPr="00106027">
        <w:rPr>
          <w:lang w:val="en-US"/>
        </w:rPr>
        <w:t>pecial conditions for category H licences for sport or target shooting</w:t>
      </w:r>
    </w:p>
    <w:p w14:paraId="160D931D" w14:textId="05D074D2" w:rsidR="00FA4985" w:rsidRPr="00106027" w:rsidRDefault="00FA4985" w:rsidP="00695F18">
      <w:pPr>
        <w:pStyle w:val="AmdtsEntries"/>
        <w:keepNext/>
        <w:rPr>
          <w:lang w:val="en-US"/>
        </w:rPr>
      </w:pPr>
      <w:r>
        <w:rPr>
          <w:lang w:val="en-US"/>
        </w:rPr>
        <w:t>s 75</w:t>
      </w:r>
      <w:r w:rsidRPr="00106027">
        <w:rPr>
          <w:lang w:val="en-US"/>
        </w:rPr>
        <w:t xml:space="preserve"> hdg</w:t>
      </w:r>
      <w:r w:rsidRPr="00106027">
        <w:rPr>
          <w:lang w:val="en-US"/>
        </w:rPr>
        <w:tab/>
      </w:r>
      <w:r>
        <w:rPr>
          <w:lang w:val="en-US"/>
        </w:rPr>
        <w:t xml:space="preserve">(prev s 36A hdg) </w:t>
      </w:r>
      <w:r w:rsidRPr="00106027">
        <w:rPr>
          <w:lang w:val="en-US"/>
        </w:rPr>
        <w:t xml:space="preserve">sub </w:t>
      </w:r>
      <w:hyperlink r:id="rId587"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w:t>
      </w:r>
    </w:p>
    <w:p w14:paraId="21D16DFE" w14:textId="77777777" w:rsidR="00FA4985" w:rsidRDefault="00FA4985" w:rsidP="00695F18">
      <w:pPr>
        <w:pStyle w:val="AmdtsEntries"/>
        <w:keepNext/>
        <w:rPr>
          <w:b/>
          <w:lang w:val="en-US"/>
        </w:rPr>
      </w:pPr>
      <w:r>
        <w:rPr>
          <w:lang w:val="en-US"/>
        </w:rPr>
        <w:t>s 75</w:t>
      </w:r>
      <w:r w:rsidRPr="00106027">
        <w:rPr>
          <w:lang w:val="en-US"/>
        </w:rPr>
        <w:tab/>
      </w:r>
      <w:r>
        <w:rPr>
          <w:b/>
          <w:lang w:val="en-US"/>
        </w:rPr>
        <w:t>orig s 75</w:t>
      </w:r>
    </w:p>
    <w:p w14:paraId="7A75746C" w14:textId="77777777" w:rsidR="00FA4985" w:rsidRDefault="00FA4985" w:rsidP="00FA4985">
      <w:pPr>
        <w:pStyle w:val="AmdtsEntries"/>
        <w:rPr>
          <w:lang w:val="en-US"/>
        </w:rPr>
      </w:pPr>
      <w:r>
        <w:rPr>
          <w:b/>
          <w:lang w:val="en-US"/>
        </w:rPr>
        <w:tab/>
      </w:r>
      <w:r>
        <w:rPr>
          <w:lang w:val="en-US"/>
        </w:rPr>
        <w:t>renum as s 205</w:t>
      </w:r>
    </w:p>
    <w:p w14:paraId="07005A8F" w14:textId="77777777" w:rsidR="00FA4985" w:rsidRPr="00BF7F7A" w:rsidRDefault="00FA4985" w:rsidP="00FA4985">
      <w:pPr>
        <w:pStyle w:val="AmdtsEntries"/>
        <w:rPr>
          <w:b/>
          <w:lang w:val="en-US"/>
        </w:rPr>
      </w:pPr>
      <w:r>
        <w:rPr>
          <w:lang w:val="en-US"/>
        </w:rPr>
        <w:tab/>
      </w:r>
      <w:r>
        <w:rPr>
          <w:b/>
          <w:lang w:val="en-US"/>
        </w:rPr>
        <w:t>pres s 75</w:t>
      </w:r>
    </w:p>
    <w:p w14:paraId="339ED539" w14:textId="08857F4C" w:rsidR="00FA4985" w:rsidRPr="00106027" w:rsidRDefault="00FA4985" w:rsidP="00FA4985">
      <w:pPr>
        <w:pStyle w:val="AmdtsEntries"/>
        <w:rPr>
          <w:lang w:val="en-US"/>
        </w:rPr>
      </w:pPr>
      <w:r>
        <w:rPr>
          <w:lang w:val="en-US"/>
        </w:rPr>
        <w:tab/>
        <w:t xml:space="preserve">(prev s 36A) </w:t>
      </w:r>
      <w:r w:rsidRPr="00106027">
        <w:rPr>
          <w:lang w:val="en-US"/>
        </w:rPr>
        <w:t xml:space="preserve">ins </w:t>
      </w:r>
      <w:hyperlink r:id="rId58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rPr>
          <w:lang w:val="en-US"/>
        </w:rPr>
        <w:t xml:space="preserve"> s 11</w:t>
      </w:r>
    </w:p>
    <w:p w14:paraId="6F66CB2A" w14:textId="056F7F72" w:rsidR="00FA4985" w:rsidRPr="00106027" w:rsidRDefault="00FA4985" w:rsidP="00FA4985">
      <w:pPr>
        <w:pStyle w:val="AmdtsEntries"/>
        <w:rPr>
          <w:lang w:val="en-US"/>
        </w:rPr>
      </w:pPr>
      <w:r w:rsidRPr="00106027">
        <w:rPr>
          <w:lang w:val="en-US"/>
        </w:rPr>
        <w:tab/>
        <w:t xml:space="preserve">am </w:t>
      </w:r>
      <w:hyperlink r:id="rId589"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21, s 22</w:t>
      </w:r>
    </w:p>
    <w:p w14:paraId="558CF3D5" w14:textId="3788554B" w:rsidR="00FA4985" w:rsidRPr="00985C58" w:rsidRDefault="00FA4985" w:rsidP="00FA4985">
      <w:pPr>
        <w:pStyle w:val="AmdtsEntries"/>
      </w:pPr>
      <w:r>
        <w:tab/>
        <w:t xml:space="preserve">renum as s 75 R17 LA (see </w:t>
      </w:r>
      <w:hyperlink r:id="rId5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7309AC" w14:textId="77777777" w:rsidR="00FA4985" w:rsidRPr="0020722D" w:rsidRDefault="00FA4985" w:rsidP="00FA4985">
      <w:pPr>
        <w:pStyle w:val="AmdtsEntryHd"/>
      </w:pPr>
      <w:r w:rsidRPr="0020722D">
        <w:t>General powers on entry to premises</w:t>
      </w:r>
    </w:p>
    <w:p w14:paraId="2746D66A" w14:textId="77777777" w:rsidR="00FA4985" w:rsidRPr="0020722D" w:rsidRDefault="00FA4985" w:rsidP="00FA4985">
      <w:pPr>
        <w:pStyle w:val="AmdtsEntries"/>
      </w:pPr>
      <w:r w:rsidRPr="0020722D">
        <w:t>s 75A</w:t>
      </w:r>
      <w:r w:rsidRPr="0020722D">
        <w:tab/>
      </w:r>
      <w:r>
        <w:t>renum as s 206</w:t>
      </w:r>
    </w:p>
    <w:p w14:paraId="639C6C8F" w14:textId="77777777" w:rsidR="00FA4985" w:rsidRPr="0020722D" w:rsidRDefault="00FA4985" w:rsidP="00FA4985">
      <w:pPr>
        <w:pStyle w:val="AmdtsEntryHd"/>
      </w:pPr>
      <w:r w:rsidRPr="0020722D">
        <w:t>Powers on entry—condition</w:t>
      </w:r>
    </w:p>
    <w:p w14:paraId="02FD91CE" w14:textId="77777777" w:rsidR="00FA4985" w:rsidRPr="0020722D" w:rsidRDefault="00FA4985" w:rsidP="00FA4985">
      <w:pPr>
        <w:pStyle w:val="AmdtsEntries"/>
      </w:pPr>
      <w:r w:rsidRPr="0020722D">
        <w:t>s 75B</w:t>
      </w:r>
      <w:r w:rsidRPr="0020722D">
        <w:tab/>
      </w:r>
      <w:r>
        <w:t>renum as s 207</w:t>
      </w:r>
    </w:p>
    <w:p w14:paraId="54CF35DF" w14:textId="77777777" w:rsidR="00FA4985" w:rsidRPr="0020722D" w:rsidRDefault="00FA4985" w:rsidP="00FA4985">
      <w:pPr>
        <w:pStyle w:val="AmdtsEntryHd"/>
      </w:pPr>
      <w:r w:rsidRPr="0020722D">
        <w:t>Offences—noncompliance with directions and requirements</w:t>
      </w:r>
    </w:p>
    <w:p w14:paraId="2C528209" w14:textId="77777777" w:rsidR="00FA4985" w:rsidRPr="0020722D" w:rsidRDefault="00FA4985" w:rsidP="00FA4985">
      <w:pPr>
        <w:pStyle w:val="AmdtsEntries"/>
      </w:pPr>
      <w:r w:rsidRPr="0020722D">
        <w:t>s 75C</w:t>
      </w:r>
      <w:r w:rsidRPr="0020722D">
        <w:tab/>
      </w:r>
      <w:r>
        <w:t>renum as s 208</w:t>
      </w:r>
    </w:p>
    <w:p w14:paraId="74534B76" w14:textId="77777777" w:rsidR="00FA4985" w:rsidRPr="0020722D" w:rsidRDefault="00FA4985" w:rsidP="00FA4985">
      <w:pPr>
        <w:pStyle w:val="AmdtsEntryHd"/>
      </w:pPr>
      <w:r w:rsidRPr="0020722D">
        <w:t>Power to seize things</w:t>
      </w:r>
    </w:p>
    <w:p w14:paraId="3A82F6E9" w14:textId="77777777" w:rsidR="00FA4985" w:rsidRPr="0020722D" w:rsidRDefault="00FA4985" w:rsidP="00FA4985">
      <w:pPr>
        <w:pStyle w:val="AmdtsEntries"/>
      </w:pPr>
      <w:r w:rsidRPr="0020722D">
        <w:t>s 75D</w:t>
      </w:r>
      <w:r w:rsidRPr="0020722D">
        <w:tab/>
      </w:r>
      <w:r>
        <w:t>renum as s 209</w:t>
      </w:r>
    </w:p>
    <w:p w14:paraId="4D472B06" w14:textId="77777777" w:rsidR="00FA4985" w:rsidRPr="0020722D" w:rsidRDefault="00FA4985" w:rsidP="00FA4985">
      <w:pPr>
        <w:pStyle w:val="AmdtsEntryHd"/>
      </w:pPr>
      <w:r w:rsidRPr="0020722D">
        <w:t>Receipt for things seized</w:t>
      </w:r>
    </w:p>
    <w:p w14:paraId="3E4A71FA" w14:textId="77777777" w:rsidR="00FA4985" w:rsidRPr="0020722D" w:rsidRDefault="00FA4985" w:rsidP="00FA4985">
      <w:pPr>
        <w:pStyle w:val="AmdtsEntries"/>
      </w:pPr>
      <w:r w:rsidRPr="0020722D">
        <w:t>s 75DA</w:t>
      </w:r>
      <w:r w:rsidRPr="0020722D">
        <w:tab/>
      </w:r>
      <w:r>
        <w:t>renum as s 210</w:t>
      </w:r>
    </w:p>
    <w:p w14:paraId="490353C5" w14:textId="77777777" w:rsidR="00FA4985" w:rsidRPr="00106027" w:rsidRDefault="00FA4985" w:rsidP="00FA4985">
      <w:pPr>
        <w:pStyle w:val="AmdtsEntryHd"/>
      </w:pPr>
      <w:r w:rsidRPr="00106027">
        <w:t>Adult firearms licences—special conditions for collectors licences</w:t>
      </w:r>
    </w:p>
    <w:p w14:paraId="1FB17F24" w14:textId="310F00CA" w:rsidR="00FA4985" w:rsidRPr="00106027" w:rsidRDefault="00FA4985" w:rsidP="004059B5">
      <w:pPr>
        <w:pStyle w:val="AmdtsEntries"/>
        <w:keepNext/>
        <w:rPr>
          <w:lang w:val="en-US"/>
        </w:rPr>
      </w:pPr>
      <w:r>
        <w:rPr>
          <w:lang w:val="en-US"/>
        </w:rPr>
        <w:t>s 76</w:t>
      </w:r>
      <w:r w:rsidRPr="00106027">
        <w:rPr>
          <w:lang w:val="en-US"/>
        </w:rPr>
        <w:t xml:space="preserve"> hdg</w:t>
      </w:r>
      <w:r w:rsidRPr="00106027">
        <w:rPr>
          <w:lang w:val="en-US"/>
        </w:rPr>
        <w:tab/>
      </w:r>
      <w:r>
        <w:rPr>
          <w:lang w:val="en-US"/>
        </w:rPr>
        <w:t xml:space="preserve">(prev s 37 hdg) </w:t>
      </w:r>
      <w:r w:rsidRPr="00106027">
        <w:rPr>
          <w:lang w:val="en-US"/>
        </w:rPr>
        <w:t xml:space="preserve">sub </w:t>
      </w:r>
      <w:hyperlink r:id="rId591"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14:paraId="776741FF" w14:textId="77777777" w:rsidR="00FA4985" w:rsidRDefault="00FA4985" w:rsidP="003675F4">
      <w:pPr>
        <w:pStyle w:val="AmdtsEntries"/>
        <w:keepNext/>
        <w:rPr>
          <w:b/>
        </w:rPr>
      </w:pPr>
      <w:r>
        <w:t>s 76</w:t>
      </w:r>
      <w:r w:rsidRPr="00106027">
        <w:tab/>
      </w:r>
      <w:r>
        <w:rPr>
          <w:b/>
        </w:rPr>
        <w:t>orig s 76</w:t>
      </w:r>
    </w:p>
    <w:p w14:paraId="4F5BBD23" w14:textId="77777777" w:rsidR="00FA4985" w:rsidRDefault="00FA4985" w:rsidP="00FA4985">
      <w:pPr>
        <w:pStyle w:val="AmdtsEntries"/>
      </w:pPr>
      <w:r>
        <w:rPr>
          <w:b/>
        </w:rPr>
        <w:tab/>
      </w:r>
      <w:r>
        <w:t>renum as s 211</w:t>
      </w:r>
    </w:p>
    <w:p w14:paraId="0D73B7F7" w14:textId="77777777" w:rsidR="00FA4985" w:rsidRPr="00CA566E" w:rsidRDefault="00FA4985" w:rsidP="00FA4985">
      <w:pPr>
        <w:pStyle w:val="AmdtsEntries"/>
        <w:rPr>
          <w:b/>
        </w:rPr>
      </w:pPr>
      <w:r>
        <w:tab/>
      </w:r>
      <w:r>
        <w:rPr>
          <w:b/>
        </w:rPr>
        <w:t>pres s 76</w:t>
      </w:r>
    </w:p>
    <w:p w14:paraId="2B6546D0" w14:textId="72974F7D" w:rsidR="00FA4985" w:rsidRPr="00106027" w:rsidRDefault="00FA4985" w:rsidP="00FA4985">
      <w:pPr>
        <w:pStyle w:val="AmdtsEntries"/>
      </w:pPr>
      <w:r>
        <w:tab/>
        <w:t xml:space="preserve">(prev s 37) </w:t>
      </w:r>
      <w:r w:rsidRPr="00106027">
        <w:t xml:space="preserve">am </w:t>
      </w:r>
      <w:hyperlink r:id="rId59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12; </w:t>
      </w:r>
      <w:hyperlink r:id="rId593" w:tooltip="Firearms Amendment Act 2008" w:history="1">
        <w:r w:rsidR="002063C7" w:rsidRPr="002063C7">
          <w:rPr>
            <w:rStyle w:val="charCitHyperlinkAbbrev"/>
          </w:rPr>
          <w:t>A2008</w:t>
        </w:r>
        <w:r w:rsidR="002063C7" w:rsidRPr="002063C7">
          <w:rPr>
            <w:rStyle w:val="charCitHyperlinkAbbrev"/>
          </w:rPr>
          <w:noBreakHyphen/>
          <w:t>25</w:t>
        </w:r>
      </w:hyperlink>
      <w:r w:rsidRPr="00106027">
        <w:rPr>
          <w:lang w:val="en-US"/>
        </w:rPr>
        <w:t xml:space="preserve"> s 23</w:t>
      </w:r>
    </w:p>
    <w:p w14:paraId="675A695C" w14:textId="4B81AF41" w:rsidR="00FA4985" w:rsidRDefault="00FA4985" w:rsidP="00FA4985">
      <w:pPr>
        <w:pStyle w:val="AmdtsEntries"/>
      </w:pPr>
      <w:r>
        <w:tab/>
        <w:t xml:space="preserve">renum as s 76 R17 LA (see </w:t>
      </w:r>
      <w:hyperlink r:id="rId5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288D96C" w14:textId="63C86110" w:rsidR="00E4387A" w:rsidRPr="00985C58" w:rsidRDefault="00E4387A" w:rsidP="00FA4985">
      <w:pPr>
        <w:pStyle w:val="AmdtsEntries"/>
      </w:pPr>
      <w:r>
        <w:tab/>
        <w:t xml:space="preserve">am </w:t>
      </w:r>
      <w:hyperlink r:id="rId595" w:tooltip="Statute Law Amendment Act 2013 (No 2)" w:history="1">
        <w:r>
          <w:rPr>
            <w:rStyle w:val="charCitHyperlinkAbbrev"/>
          </w:rPr>
          <w:t>A2013</w:t>
        </w:r>
        <w:r>
          <w:rPr>
            <w:rStyle w:val="charCitHyperlinkAbbrev"/>
          </w:rPr>
          <w:noBreakHyphen/>
          <w:t>44</w:t>
        </w:r>
      </w:hyperlink>
      <w:r>
        <w:t xml:space="preserve"> amdt 3.68</w:t>
      </w:r>
      <w:r w:rsidR="003F7F86">
        <w:t>, amdt 3.77</w:t>
      </w:r>
    </w:p>
    <w:p w14:paraId="2709C666" w14:textId="77777777" w:rsidR="00FA4985" w:rsidRPr="0020722D" w:rsidRDefault="00FA4985" w:rsidP="00FA4985">
      <w:pPr>
        <w:pStyle w:val="AmdtsEntryHd"/>
      </w:pPr>
      <w:r w:rsidRPr="0020722D">
        <w:lastRenderedPageBreak/>
        <w:t>Warrants—application made other than in person</w:t>
      </w:r>
    </w:p>
    <w:p w14:paraId="3D0CF971" w14:textId="77777777" w:rsidR="00FA4985" w:rsidRPr="0020722D" w:rsidRDefault="00FA4985" w:rsidP="00FA4985">
      <w:pPr>
        <w:pStyle w:val="AmdtsEntries"/>
      </w:pPr>
      <w:r w:rsidRPr="0020722D">
        <w:t>s 76A</w:t>
      </w:r>
      <w:r w:rsidRPr="0020722D">
        <w:tab/>
      </w:r>
      <w:r>
        <w:t>renum as s 212</w:t>
      </w:r>
    </w:p>
    <w:p w14:paraId="35CA3B58" w14:textId="77777777" w:rsidR="00FA4985" w:rsidRPr="0020722D" w:rsidRDefault="00FA4985" w:rsidP="00FA4985">
      <w:pPr>
        <w:pStyle w:val="AmdtsEntryHd"/>
      </w:pPr>
      <w:r w:rsidRPr="0020722D">
        <w:t>Search warrants—announcement before entry</w:t>
      </w:r>
    </w:p>
    <w:p w14:paraId="2A5369E6" w14:textId="77777777" w:rsidR="00FA4985" w:rsidRPr="0020722D" w:rsidRDefault="00FA4985" w:rsidP="00FA4985">
      <w:pPr>
        <w:pStyle w:val="AmdtsEntries"/>
      </w:pPr>
      <w:r w:rsidRPr="0020722D">
        <w:t>s 76B</w:t>
      </w:r>
      <w:r w:rsidRPr="0020722D">
        <w:tab/>
      </w:r>
      <w:r>
        <w:t>renum as s 213</w:t>
      </w:r>
    </w:p>
    <w:p w14:paraId="5D12689B" w14:textId="77777777" w:rsidR="00FA4985" w:rsidRPr="0020722D" w:rsidRDefault="00FA4985" w:rsidP="00FA4985">
      <w:pPr>
        <w:pStyle w:val="AmdtsEntryHd"/>
      </w:pPr>
      <w:r w:rsidRPr="0020722D">
        <w:t>Details of search warrant to be given to occupier etc</w:t>
      </w:r>
    </w:p>
    <w:p w14:paraId="2643EA29" w14:textId="77777777" w:rsidR="00FA4985" w:rsidRPr="0020722D" w:rsidRDefault="00FA4985" w:rsidP="00FA4985">
      <w:pPr>
        <w:pStyle w:val="AmdtsEntries"/>
      </w:pPr>
      <w:r w:rsidRPr="0020722D">
        <w:t>s 76C</w:t>
      </w:r>
      <w:r w:rsidRPr="0020722D">
        <w:tab/>
      </w:r>
      <w:r>
        <w:t>renum as s 214</w:t>
      </w:r>
    </w:p>
    <w:p w14:paraId="167AF74C" w14:textId="77777777" w:rsidR="00FA4985" w:rsidRPr="0020722D" w:rsidRDefault="00FA4985" w:rsidP="00FA4985">
      <w:pPr>
        <w:pStyle w:val="AmdtsEntryHd"/>
      </w:pPr>
      <w:r w:rsidRPr="0020722D">
        <w:t>Occupier entitled to be present during search etc</w:t>
      </w:r>
    </w:p>
    <w:p w14:paraId="066DCE45" w14:textId="77777777" w:rsidR="00FA4985" w:rsidRPr="0020722D" w:rsidRDefault="00FA4985" w:rsidP="00FA4985">
      <w:pPr>
        <w:pStyle w:val="AmdtsEntries"/>
      </w:pPr>
      <w:r w:rsidRPr="0020722D">
        <w:t>s 76D</w:t>
      </w:r>
      <w:r w:rsidRPr="0020722D">
        <w:tab/>
      </w:r>
      <w:r>
        <w:t>renum as s 215</w:t>
      </w:r>
    </w:p>
    <w:p w14:paraId="3D8ECE43" w14:textId="77777777" w:rsidR="00FA4985" w:rsidRPr="00106027" w:rsidRDefault="00FA4985" w:rsidP="00FA4985">
      <w:pPr>
        <w:pStyle w:val="AmdtsEntryHd"/>
      </w:pPr>
      <w:r w:rsidRPr="00106027">
        <w:t>Adult firearms licences—special conditions for paintball marker licences</w:t>
      </w:r>
    </w:p>
    <w:p w14:paraId="2A8BA5BA" w14:textId="77777777" w:rsidR="00FA4985" w:rsidRDefault="00FA4985" w:rsidP="00FA4985">
      <w:pPr>
        <w:pStyle w:val="AmdtsEntries"/>
        <w:rPr>
          <w:b/>
        </w:rPr>
      </w:pPr>
      <w:r>
        <w:t>s 77</w:t>
      </w:r>
      <w:r w:rsidRPr="00106027">
        <w:tab/>
      </w:r>
      <w:r>
        <w:rPr>
          <w:b/>
        </w:rPr>
        <w:t>orig s 77</w:t>
      </w:r>
    </w:p>
    <w:p w14:paraId="4A618BB0" w14:textId="77777777" w:rsidR="00FA4985" w:rsidRDefault="00FA4985" w:rsidP="00FA4985">
      <w:pPr>
        <w:pStyle w:val="AmdtsEntries"/>
      </w:pPr>
      <w:r>
        <w:rPr>
          <w:b/>
        </w:rPr>
        <w:tab/>
      </w:r>
      <w:r>
        <w:t>renum as s 216</w:t>
      </w:r>
    </w:p>
    <w:p w14:paraId="1B38C4D8" w14:textId="77777777" w:rsidR="00FA4985" w:rsidRPr="009D1ED2" w:rsidRDefault="00FA4985" w:rsidP="00FA4985">
      <w:pPr>
        <w:pStyle w:val="AmdtsEntries"/>
        <w:rPr>
          <w:b/>
        </w:rPr>
      </w:pPr>
      <w:r>
        <w:tab/>
      </w:r>
      <w:r>
        <w:rPr>
          <w:b/>
        </w:rPr>
        <w:t>pres s 77</w:t>
      </w:r>
    </w:p>
    <w:p w14:paraId="6BE44724" w14:textId="5BE66E39" w:rsidR="00FA4985" w:rsidRPr="00106027" w:rsidRDefault="00FA4985" w:rsidP="00FA4985">
      <w:pPr>
        <w:pStyle w:val="AmdtsEntries"/>
      </w:pPr>
      <w:r>
        <w:tab/>
        <w:t xml:space="preserve">(prev s 38) </w:t>
      </w:r>
      <w:r w:rsidRPr="00106027">
        <w:t xml:space="preserve">sub </w:t>
      </w:r>
      <w:hyperlink r:id="rId59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F8A2485" w14:textId="7B70B588" w:rsidR="00FA4985" w:rsidRPr="00985C58" w:rsidRDefault="00FA4985" w:rsidP="00FA4985">
      <w:pPr>
        <w:pStyle w:val="AmdtsEntries"/>
      </w:pPr>
      <w:r>
        <w:tab/>
        <w:t xml:space="preserve">renum as s 77 R17 LA (see </w:t>
      </w:r>
      <w:hyperlink r:id="rId5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1A7C048" w14:textId="77777777" w:rsidR="00FA4985" w:rsidRPr="0020722D" w:rsidRDefault="00FA4985" w:rsidP="00FA4985">
      <w:pPr>
        <w:pStyle w:val="AmdtsEntryHd"/>
      </w:pPr>
      <w:r w:rsidRPr="0020722D">
        <w:t>Return or forfeiture of things seized</w:t>
      </w:r>
    </w:p>
    <w:p w14:paraId="7B886C4F" w14:textId="77777777" w:rsidR="00FA4985" w:rsidRPr="0020722D" w:rsidRDefault="00FA4985" w:rsidP="00FA4985">
      <w:pPr>
        <w:pStyle w:val="AmdtsEntries"/>
      </w:pPr>
      <w:r w:rsidRPr="0020722D">
        <w:t>s 77A</w:t>
      </w:r>
      <w:r w:rsidRPr="0020722D">
        <w:tab/>
      </w:r>
      <w:r>
        <w:t>renum as s 217</w:t>
      </w:r>
    </w:p>
    <w:p w14:paraId="3BB010F4" w14:textId="77777777" w:rsidR="00FA4985" w:rsidRPr="00106027" w:rsidRDefault="00FA4985" w:rsidP="00FA4985">
      <w:pPr>
        <w:pStyle w:val="AmdtsEntryHd"/>
      </w:pPr>
      <w:r w:rsidRPr="00106027">
        <w:t>Adult firearms licences—period in force</w:t>
      </w:r>
    </w:p>
    <w:p w14:paraId="6C873D06" w14:textId="77777777" w:rsidR="00FA4985" w:rsidRDefault="00FA4985" w:rsidP="0097110A">
      <w:pPr>
        <w:pStyle w:val="AmdtsEntries"/>
        <w:keepNext/>
        <w:rPr>
          <w:b/>
        </w:rPr>
      </w:pPr>
      <w:r>
        <w:t>s 78</w:t>
      </w:r>
      <w:r w:rsidRPr="00106027">
        <w:tab/>
      </w:r>
      <w:r>
        <w:rPr>
          <w:b/>
        </w:rPr>
        <w:t>orig s 78</w:t>
      </w:r>
    </w:p>
    <w:p w14:paraId="1B3D0DF6" w14:textId="77777777" w:rsidR="00FA4985" w:rsidRDefault="00FA4985" w:rsidP="0097110A">
      <w:pPr>
        <w:pStyle w:val="AmdtsEntries"/>
        <w:keepNext/>
      </w:pPr>
      <w:r>
        <w:rPr>
          <w:b/>
        </w:rPr>
        <w:tab/>
      </w:r>
      <w:r>
        <w:t>renum as s 218</w:t>
      </w:r>
    </w:p>
    <w:p w14:paraId="104D56BC" w14:textId="77777777" w:rsidR="00FA4985" w:rsidRPr="00A55055" w:rsidRDefault="00FA4985" w:rsidP="0097110A">
      <w:pPr>
        <w:pStyle w:val="AmdtsEntries"/>
        <w:keepNext/>
        <w:rPr>
          <w:b/>
        </w:rPr>
      </w:pPr>
      <w:r>
        <w:tab/>
      </w:r>
      <w:r>
        <w:rPr>
          <w:b/>
        </w:rPr>
        <w:t>pres s 78</w:t>
      </w:r>
    </w:p>
    <w:p w14:paraId="02051EE7" w14:textId="653745BC" w:rsidR="00FA4985" w:rsidRPr="00106027" w:rsidRDefault="00FA4985" w:rsidP="0097110A">
      <w:pPr>
        <w:pStyle w:val="AmdtsEntries"/>
        <w:keepNext/>
      </w:pPr>
      <w:r>
        <w:tab/>
        <w:t xml:space="preserve">(prev s 39) </w:t>
      </w:r>
      <w:r w:rsidRPr="00106027">
        <w:t xml:space="preserve">am </w:t>
      </w:r>
      <w:hyperlink r:id="rId59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1.71, amdt 1.72; </w:t>
      </w:r>
      <w:hyperlink r:id="rId599"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1.37</w:t>
      </w:r>
    </w:p>
    <w:p w14:paraId="197F24AA" w14:textId="551E9E40" w:rsidR="00FA4985" w:rsidRPr="00106027" w:rsidRDefault="00FA4985" w:rsidP="0097110A">
      <w:pPr>
        <w:pStyle w:val="AmdtsEntries"/>
        <w:keepNext/>
      </w:pPr>
      <w:r w:rsidRPr="00106027">
        <w:tab/>
        <w:t xml:space="preserve">sub </w:t>
      </w:r>
      <w:hyperlink r:id="rId60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DAE4FB3" w14:textId="1B8A5E0D" w:rsidR="00FA4985" w:rsidRPr="00985C58" w:rsidRDefault="00FA4985" w:rsidP="00FA4985">
      <w:pPr>
        <w:pStyle w:val="AmdtsEntries"/>
      </w:pPr>
      <w:r>
        <w:tab/>
        <w:t xml:space="preserve">renum as s 78 R17 LA (see </w:t>
      </w:r>
      <w:hyperlink r:id="rId6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3344A83" w14:textId="77777777" w:rsidR="00FA4985" w:rsidRPr="0020722D" w:rsidRDefault="00FA4985" w:rsidP="00FA4985">
      <w:pPr>
        <w:pStyle w:val="AmdtsEntryHd"/>
      </w:pPr>
      <w:r w:rsidRPr="0020722D">
        <w:t>Compensation for exercise of enforcement powers</w:t>
      </w:r>
    </w:p>
    <w:p w14:paraId="681B5E2D" w14:textId="77777777" w:rsidR="00FA4985" w:rsidRPr="0020722D" w:rsidRDefault="00FA4985" w:rsidP="00FA4985">
      <w:pPr>
        <w:pStyle w:val="AmdtsEntries"/>
      </w:pPr>
      <w:r w:rsidRPr="0020722D">
        <w:t>s 78A</w:t>
      </w:r>
      <w:r w:rsidRPr="0020722D">
        <w:tab/>
      </w:r>
      <w:r>
        <w:t>renum as s 219</w:t>
      </w:r>
    </w:p>
    <w:p w14:paraId="7CF8D556" w14:textId="77777777" w:rsidR="00FA4985" w:rsidRPr="00106027" w:rsidRDefault="00FA4985" w:rsidP="00FA4985">
      <w:pPr>
        <w:pStyle w:val="AmdtsEntryHd"/>
      </w:pPr>
      <w:r w:rsidRPr="00106027">
        <w:t>Adult firearms licences—immediate suspension</w:t>
      </w:r>
    </w:p>
    <w:p w14:paraId="711D4125" w14:textId="77777777" w:rsidR="00D103CB" w:rsidRDefault="00FA4985" w:rsidP="00FA4985">
      <w:pPr>
        <w:pStyle w:val="AmdtsEntries"/>
        <w:rPr>
          <w:b/>
        </w:rPr>
      </w:pPr>
      <w:r>
        <w:t>s 79</w:t>
      </w:r>
      <w:r w:rsidRPr="00106027">
        <w:tab/>
      </w:r>
      <w:r w:rsidR="00D103CB">
        <w:rPr>
          <w:b/>
        </w:rPr>
        <w:t>orig s 79</w:t>
      </w:r>
    </w:p>
    <w:p w14:paraId="0A5920DB" w14:textId="08814AC2" w:rsidR="00D103CB" w:rsidRPr="00D103CB" w:rsidRDefault="00D103CB" w:rsidP="00FA4985">
      <w:pPr>
        <w:pStyle w:val="AmdtsEntries"/>
      </w:pPr>
      <w:r>
        <w:rPr>
          <w:b/>
        </w:rPr>
        <w:tab/>
      </w:r>
      <w:r>
        <w:t xml:space="preserve">om </w:t>
      </w:r>
      <w:hyperlink r:id="rId60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14:paraId="184E2124" w14:textId="77777777" w:rsidR="00FA4985" w:rsidRDefault="00D103CB" w:rsidP="00FA4985">
      <w:pPr>
        <w:pStyle w:val="AmdtsEntries"/>
        <w:rPr>
          <w:b/>
        </w:rPr>
      </w:pPr>
      <w:r>
        <w:tab/>
      </w:r>
      <w:r>
        <w:rPr>
          <w:b/>
        </w:rPr>
        <w:t>prev</w:t>
      </w:r>
      <w:r w:rsidR="00FA4985">
        <w:rPr>
          <w:b/>
        </w:rPr>
        <w:t xml:space="preserve"> s 79</w:t>
      </w:r>
    </w:p>
    <w:p w14:paraId="085A22AC" w14:textId="77777777" w:rsidR="00FA4985" w:rsidRDefault="00FA4985" w:rsidP="00FA4985">
      <w:pPr>
        <w:pStyle w:val="AmdtsEntries"/>
      </w:pPr>
      <w:r>
        <w:rPr>
          <w:b/>
        </w:rPr>
        <w:tab/>
      </w:r>
      <w:r>
        <w:t>renum as s 220</w:t>
      </w:r>
    </w:p>
    <w:p w14:paraId="04F0C3A1" w14:textId="77777777" w:rsidR="00FA4985" w:rsidRPr="00A55055" w:rsidRDefault="00FA4985" w:rsidP="00FA4985">
      <w:pPr>
        <w:pStyle w:val="AmdtsEntries"/>
        <w:rPr>
          <w:b/>
        </w:rPr>
      </w:pPr>
      <w:r>
        <w:tab/>
      </w:r>
      <w:r>
        <w:rPr>
          <w:b/>
        </w:rPr>
        <w:t>pres s 79</w:t>
      </w:r>
    </w:p>
    <w:p w14:paraId="238DB23C" w14:textId="050B9E72" w:rsidR="00FA4985" w:rsidRPr="00106027" w:rsidRDefault="00FA4985" w:rsidP="00FA4985">
      <w:pPr>
        <w:pStyle w:val="AmdtsEntries"/>
      </w:pPr>
      <w:r>
        <w:tab/>
        <w:t>(prev s 40)</w:t>
      </w:r>
      <w:r w:rsidR="00904E18">
        <w:t xml:space="preserve"> </w:t>
      </w:r>
      <w:r>
        <w:t>ins</w:t>
      </w:r>
      <w:r w:rsidRPr="00106027">
        <w:t xml:space="preserve"> </w:t>
      </w:r>
      <w:hyperlink r:id="rId60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DFB6ADC" w14:textId="4A5C2AAF" w:rsidR="00FA4985" w:rsidRPr="00985C58" w:rsidRDefault="00FA4985" w:rsidP="00FA4985">
      <w:pPr>
        <w:pStyle w:val="AmdtsEntries"/>
      </w:pPr>
      <w:r>
        <w:tab/>
        <w:t xml:space="preserve">renum as s 79 R17 LA (see </w:t>
      </w:r>
      <w:hyperlink r:id="rId6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13F4335" w14:textId="77777777" w:rsidR="00FA4985" w:rsidRPr="00106027" w:rsidRDefault="00D271C0" w:rsidP="00FA4985">
      <w:pPr>
        <w:pStyle w:val="AmdtsEntryHd"/>
      </w:pPr>
      <w:r w:rsidRPr="00A63532">
        <w:lastRenderedPageBreak/>
        <w:t>Adult firearms licences—mandatory suspension for family violence offence</w:t>
      </w:r>
    </w:p>
    <w:p w14:paraId="7301EE17" w14:textId="08EFB024" w:rsidR="00D271C0" w:rsidRDefault="00D271C0" w:rsidP="0077563C">
      <w:pPr>
        <w:pStyle w:val="AmdtsEntries"/>
        <w:keepNext/>
      </w:pPr>
      <w:r>
        <w:t>s 80 hdg</w:t>
      </w:r>
      <w:r>
        <w:tab/>
        <w:t xml:space="preserve">sub </w:t>
      </w:r>
      <w:hyperlink r:id="rId605" w:tooltip="Personal Violence Act 2016" w:history="1">
        <w:r>
          <w:rPr>
            <w:rStyle w:val="charCitHyperlinkAbbrev"/>
          </w:rPr>
          <w:t>A2016</w:t>
        </w:r>
        <w:r>
          <w:rPr>
            <w:rStyle w:val="charCitHyperlinkAbbrev"/>
          </w:rPr>
          <w:noBreakHyphen/>
          <w:t>43</w:t>
        </w:r>
      </w:hyperlink>
      <w:r>
        <w:t xml:space="preserve"> amdt 2.3</w:t>
      </w:r>
    </w:p>
    <w:p w14:paraId="2C17DE25" w14:textId="77777777" w:rsidR="00FA4985" w:rsidRDefault="00FA4985" w:rsidP="0077563C">
      <w:pPr>
        <w:pStyle w:val="AmdtsEntries"/>
        <w:keepNext/>
        <w:rPr>
          <w:b/>
        </w:rPr>
      </w:pPr>
      <w:r>
        <w:t>s 80</w:t>
      </w:r>
      <w:r w:rsidRPr="00106027">
        <w:tab/>
      </w:r>
      <w:r>
        <w:rPr>
          <w:b/>
        </w:rPr>
        <w:t>orig s 80</w:t>
      </w:r>
    </w:p>
    <w:p w14:paraId="2AB20523" w14:textId="77777777" w:rsidR="00FA4985" w:rsidRDefault="00FA4985" w:rsidP="0077563C">
      <w:pPr>
        <w:pStyle w:val="AmdtsEntries"/>
        <w:keepNext/>
      </w:pPr>
      <w:r>
        <w:rPr>
          <w:b/>
        </w:rPr>
        <w:tab/>
      </w:r>
      <w:r>
        <w:t>renum as s 221</w:t>
      </w:r>
    </w:p>
    <w:p w14:paraId="0A7BE570" w14:textId="77777777" w:rsidR="00FA4985" w:rsidRPr="00425CB2" w:rsidRDefault="00FA4985" w:rsidP="0077563C">
      <w:pPr>
        <w:pStyle w:val="AmdtsEntries"/>
        <w:keepNext/>
        <w:rPr>
          <w:b/>
        </w:rPr>
      </w:pPr>
      <w:r>
        <w:tab/>
      </w:r>
      <w:r>
        <w:rPr>
          <w:b/>
        </w:rPr>
        <w:t>pres s 80</w:t>
      </w:r>
    </w:p>
    <w:p w14:paraId="4E1DA55F" w14:textId="683DEE94" w:rsidR="00FA4985" w:rsidRPr="00106027" w:rsidRDefault="00FA4985" w:rsidP="0077563C">
      <w:pPr>
        <w:pStyle w:val="AmdtsEntries"/>
        <w:keepNext/>
      </w:pPr>
      <w:r>
        <w:tab/>
        <w:t xml:space="preserve">(prev s 40A) </w:t>
      </w:r>
      <w:r w:rsidRPr="00106027">
        <w:t xml:space="preserve">ins </w:t>
      </w:r>
      <w:hyperlink r:id="rId6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25E0361" w14:textId="4D8DF15C" w:rsidR="00FA4985" w:rsidRPr="00985C58" w:rsidRDefault="00FA4985" w:rsidP="0077563C">
      <w:pPr>
        <w:pStyle w:val="AmdtsEntries"/>
        <w:keepNext/>
      </w:pPr>
      <w:r>
        <w:tab/>
        <w:t xml:space="preserve">renum as s 80 R17 LA (see </w:t>
      </w:r>
      <w:hyperlink r:id="rId6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BB48039" w14:textId="0C010EAD" w:rsidR="00064F78" w:rsidRPr="002942DF" w:rsidRDefault="00064F78" w:rsidP="00064F78">
      <w:pPr>
        <w:pStyle w:val="AmdtsEntries"/>
      </w:pPr>
      <w:r w:rsidRPr="002942DF">
        <w:tab/>
        <w:t xml:space="preserve">am </w:t>
      </w:r>
      <w:hyperlink r:id="rId608"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3.26, amdt 3.27</w:t>
      </w:r>
      <w:r w:rsidR="007428E1" w:rsidRPr="002942DF">
        <w:t xml:space="preserve">; </w:t>
      </w:r>
      <w:hyperlink r:id="rId609"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7428E1" w:rsidRPr="002942DF">
        <w:t xml:space="preserve"> s 25</w:t>
      </w:r>
      <w:r w:rsidR="00B12875">
        <w:t xml:space="preserve">; </w:t>
      </w:r>
      <w:hyperlink r:id="rId610"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1.16</w:t>
      </w:r>
      <w:r w:rsidR="00D271C0">
        <w:t xml:space="preserve">; </w:t>
      </w:r>
      <w:hyperlink r:id="rId611" w:tooltip="Personal Violence Act 2016" w:history="1">
        <w:r w:rsidR="00D271C0">
          <w:rPr>
            <w:rStyle w:val="charCitHyperlinkAbbrev"/>
          </w:rPr>
          <w:t>A2016</w:t>
        </w:r>
        <w:r w:rsidR="00D271C0">
          <w:rPr>
            <w:rStyle w:val="charCitHyperlinkAbbrev"/>
          </w:rPr>
          <w:noBreakHyphen/>
          <w:t>43</w:t>
        </w:r>
      </w:hyperlink>
      <w:r w:rsidR="00D271C0">
        <w:t xml:space="preserve"> amdt 2.4, amdt 2.5</w:t>
      </w:r>
    </w:p>
    <w:p w14:paraId="66A7D855" w14:textId="77777777" w:rsidR="00FA4985" w:rsidRPr="00106027" w:rsidRDefault="00FA4985" w:rsidP="00FA4985">
      <w:pPr>
        <w:pStyle w:val="AmdtsEntryHd"/>
      </w:pPr>
      <w:r w:rsidRPr="00106027">
        <w:t>Adult firearms licences—cancellation generally</w:t>
      </w:r>
    </w:p>
    <w:p w14:paraId="5023159C" w14:textId="77777777" w:rsidR="00FA4985" w:rsidRDefault="00FA4985" w:rsidP="00FA4985">
      <w:pPr>
        <w:pStyle w:val="AmdtsEntries"/>
        <w:rPr>
          <w:b/>
        </w:rPr>
      </w:pPr>
      <w:r>
        <w:t>s 81</w:t>
      </w:r>
      <w:r w:rsidRPr="00106027">
        <w:tab/>
      </w:r>
      <w:r>
        <w:rPr>
          <w:b/>
        </w:rPr>
        <w:t>orig s 81</w:t>
      </w:r>
    </w:p>
    <w:p w14:paraId="6D00EE9D" w14:textId="77777777" w:rsidR="00FA4985" w:rsidRDefault="00FA4985" w:rsidP="00FA4985">
      <w:pPr>
        <w:pStyle w:val="AmdtsEntries"/>
      </w:pPr>
      <w:r>
        <w:rPr>
          <w:b/>
        </w:rPr>
        <w:tab/>
      </w:r>
      <w:r>
        <w:t>renum as s 222</w:t>
      </w:r>
    </w:p>
    <w:p w14:paraId="57CF0148" w14:textId="77777777" w:rsidR="00FA4985" w:rsidRPr="009B70C6" w:rsidRDefault="00FA4985" w:rsidP="00FA4985">
      <w:pPr>
        <w:pStyle w:val="AmdtsEntries"/>
        <w:rPr>
          <w:b/>
        </w:rPr>
      </w:pPr>
      <w:r>
        <w:tab/>
      </w:r>
      <w:r>
        <w:rPr>
          <w:b/>
        </w:rPr>
        <w:t>pres s 81</w:t>
      </w:r>
    </w:p>
    <w:p w14:paraId="3B7117ED" w14:textId="793B64B9" w:rsidR="00FA4985" w:rsidRPr="00106027" w:rsidRDefault="00FA4985" w:rsidP="00FA4985">
      <w:pPr>
        <w:pStyle w:val="AmdtsEntries"/>
      </w:pPr>
      <w:r>
        <w:tab/>
        <w:t xml:space="preserve">(prev s 41) </w:t>
      </w:r>
      <w:r w:rsidRPr="00106027">
        <w:t xml:space="preserve">am </w:t>
      </w:r>
      <w:hyperlink r:id="rId612"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106027">
        <w:t xml:space="preserve"> amdt 1.1658, amdt 1.1659; </w:t>
      </w:r>
      <w:hyperlink r:id="rId61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106027">
        <w:t xml:space="preserve"> amdt 1.74; </w:t>
      </w:r>
      <w:hyperlink r:id="rId61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13, s 14; ss renum R7 LA (see </w:t>
      </w:r>
      <w:hyperlink r:id="rId61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106027">
        <w:t xml:space="preserve"> s 15) ; </w:t>
      </w:r>
      <w:hyperlink r:id="rId616"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rsidRPr="00106027">
        <w:t xml:space="preserve"> amdt 1.38</w:t>
      </w:r>
    </w:p>
    <w:p w14:paraId="7CAFA0BB" w14:textId="29298303" w:rsidR="00FA4985" w:rsidRPr="00106027" w:rsidRDefault="00FA4985" w:rsidP="00FA4985">
      <w:pPr>
        <w:pStyle w:val="AmdtsEntries"/>
      </w:pPr>
      <w:r w:rsidRPr="00106027">
        <w:tab/>
        <w:t xml:space="preserve">sub </w:t>
      </w:r>
      <w:hyperlink r:id="rId61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8B62AA1" w14:textId="1C51367F" w:rsidR="00FA4985" w:rsidRPr="00985C58" w:rsidRDefault="00FA4985" w:rsidP="00FA4985">
      <w:pPr>
        <w:pStyle w:val="AmdtsEntries"/>
      </w:pPr>
      <w:r>
        <w:tab/>
        <w:t xml:space="preserve">renum as s 81 R17 LA (see </w:t>
      </w:r>
      <w:hyperlink r:id="rId6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8E56B3" w14:textId="590FB483" w:rsidR="00FA4985" w:rsidRPr="00C320E2" w:rsidRDefault="00FA4985" w:rsidP="00FA4985">
      <w:pPr>
        <w:pStyle w:val="AmdtsEntries"/>
      </w:pPr>
      <w:r>
        <w:tab/>
      </w:r>
      <w:r w:rsidRPr="00C320E2">
        <w:t xml:space="preserve">am </w:t>
      </w:r>
      <w:hyperlink r:id="rId61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3.28</w:t>
      </w:r>
      <w:r w:rsidR="00D271C0">
        <w:t xml:space="preserve">; </w:t>
      </w:r>
      <w:hyperlink r:id="rId620" w:tooltip="Personal Violence Act 2016" w:history="1">
        <w:r w:rsidR="00D271C0">
          <w:rPr>
            <w:rStyle w:val="charCitHyperlinkAbbrev"/>
          </w:rPr>
          <w:t>A2016</w:t>
        </w:r>
        <w:r w:rsidR="00D271C0">
          <w:rPr>
            <w:rStyle w:val="charCitHyperlinkAbbrev"/>
          </w:rPr>
          <w:noBreakHyphen/>
          <w:t>43</w:t>
        </w:r>
      </w:hyperlink>
      <w:r w:rsidR="00D271C0">
        <w:t xml:space="preserve"> amdt 2.6</w:t>
      </w:r>
    </w:p>
    <w:p w14:paraId="12A106BE" w14:textId="77777777" w:rsidR="00D271C0" w:rsidRDefault="00D271C0" w:rsidP="00FA4985">
      <w:pPr>
        <w:pStyle w:val="AmdtsEntryHd"/>
      </w:pPr>
      <w:r w:rsidRPr="00A63532">
        <w:t>Adult firearms licences—reconsideration of suitability of licensee under certain protection orders</w:t>
      </w:r>
    </w:p>
    <w:p w14:paraId="468C6849" w14:textId="1D696256" w:rsidR="00D271C0" w:rsidRPr="00D271C0" w:rsidRDefault="00D271C0" w:rsidP="00D271C0">
      <w:pPr>
        <w:pStyle w:val="AmdtsEntries"/>
      </w:pPr>
      <w:r>
        <w:t>s 81A</w:t>
      </w:r>
      <w:r>
        <w:tab/>
        <w:t xml:space="preserve">ins </w:t>
      </w:r>
      <w:hyperlink r:id="rId621" w:tooltip="Personal Violence Act 2016" w:history="1">
        <w:r>
          <w:rPr>
            <w:rStyle w:val="charCitHyperlinkAbbrev"/>
          </w:rPr>
          <w:t>A2016</w:t>
        </w:r>
        <w:r>
          <w:rPr>
            <w:rStyle w:val="charCitHyperlinkAbbrev"/>
          </w:rPr>
          <w:noBreakHyphen/>
          <w:t>43</w:t>
        </w:r>
      </w:hyperlink>
      <w:r>
        <w:t xml:space="preserve"> amdt 2.7</w:t>
      </w:r>
    </w:p>
    <w:p w14:paraId="13899A61" w14:textId="77777777" w:rsidR="00FA4985" w:rsidRPr="00106027" w:rsidRDefault="00FA4985" w:rsidP="00FA4985">
      <w:pPr>
        <w:pStyle w:val="AmdtsEntryHd"/>
      </w:pPr>
      <w:r w:rsidRPr="00106027">
        <w:t>Adult firearms licences—cancellation of category H licences</w:t>
      </w:r>
    </w:p>
    <w:p w14:paraId="20F43742" w14:textId="77777777" w:rsidR="00FA4985" w:rsidRDefault="00FA4985" w:rsidP="00FA4985">
      <w:pPr>
        <w:pStyle w:val="AmdtsEntries"/>
        <w:rPr>
          <w:b/>
        </w:rPr>
      </w:pPr>
      <w:r>
        <w:t>s 8</w:t>
      </w:r>
      <w:r w:rsidRPr="00106027">
        <w:t>2</w:t>
      </w:r>
      <w:r w:rsidRPr="00106027">
        <w:tab/>
      </w:r>
      <w:r>
        <w:rPr>
          <w:b/>
        </w:rPr>
        <w:t>orig s 82</w:t>
      </w:r>
    </w:p>
    <w:p w14:paraId="53F8A569" w14:textId="77777777" w:rsidR="00FA4985" w:rsidRDefault="00FA4985" w:rsidP="00FA4985">
      <w:pPr>
        <w:pStyle w:val="AmdtsEntries"/>
      </w:pPr>
      <w:r>
        <w:rPr>
          <w:b/>
        </w:rPr>
        <w:tab/>
      </w:r>
      <w:r>
        <w:t>renum as s 223</w:t>
      </w:r>
    </w:p>
    <w:p w14:paraId="04EE7D19" w14:textId="77777777" w:rsidR="00FA4985" w:rsidRPr="00403C35" w:rsidRDefault="00FA4985" w:rsidP="00FA4985">
      <w:pPr>
        <w:pStyle w:val="AmdtsEntries"/>
        <w:rPr>
          <w:b/>
        </w:rPr>
      </w:pPr>
      <w:r>
        <w:tab/>
      </w:r>
      <w:r>
        <w:rPr>
          <w:b/>
        </w:rPr>
        <w:t>pres s 82</w:t>
      </w:r>
    </w:p>
    <w:p w14:paraId="4C41D44A" w14:textId="45DDB157" w:rsidR="00FA4985" w:rsidRPr="00106027" w:rsidRDefault="00FA4985" w:rsidP="00FA4985">
      <w:pPr>
        <w:pStyle w:val="AmdtsEntries"/>
      </w:pPr>
      <w:r>
        <w:tab/>
        <w:t xml:space="preserve">(prev s 42) </w:t>
      </w:r>
      <w:r w:rsidRPr="00106027">
        <w:t xml:space="preserve">sub </w:t>
      </w:r>
      <w:hyperlink r:id="rId62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479FB2B" w14:textId="5FA6E616" w:rsidR="00FA4985" w:rsidRPr="00985C58" w:rsidRDefault="00FA4985" w:rsidP="00FA4985">
      <w:pPr>
        <w:pStyle w:val="AmdtsEntries"/>
      </w:pPr>
      <w:r>
        <w:tab/>
        <w:t xml:space="preserve">renum as s 82 R17 LA (see </w:t>
      </w:r>
      <w:hyperlink r:id="rId6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6A563C2" w14:textId="77777777" w:rsidR="00FA4985" w:rsidRPr="00983F54" w:rsidRDefault="00FA4985" w:rsidP="00FA4985">
      <w:pPr>
        <w:pStyle w:val="AmdtsEntryHd"/>
      </w:pPr>
      <w:r w:rsidRPr="00983F54">
        <w:t>Offences—operation of shooting ranges</w:t>
      </w:r>
    </w:p>
    <w:p w14:paraId="31F0D9BA" w14:textId="77777777" w:rsidR="00FA4985" w:rsidRPr="00983F54" w:rsidRDefault="00FA4985" w:rsidP="00FA4985">
      <w:pPr>
        <w:pStyle w:val="AmdtsEntries"/>
      </w:pPr>
      <w:r w:rsidRPr="00983F54">
        <w:t>s 82A</w:t>
      </w:r>
      <w:r w:rsidRPr="00983F54">
        <w:tab/>
      </w:r>
      <w:r>
        <w:t>renum as s 224</w:t>
      </w:r>
    </w:p>
    <w:p w14:paraId="7FDD7CA6" w14:textId="77777777" w:rsidR="00FA4985" w:rsidRPr="00983F54" w:rsidRDefault="00FA4985" w:rsidP="00FA4985">
      <w:pPr>
        <w:pStyle w:val="AmdtsEntryHd"/>
      </w:pPr>
      <w:r w:rsidRPr="00983F54">
        <w:t>Offences—operation of paintball ranges</w:t>
      </w:r>
    </w:p>
    <w:p w14:paraId="6F03E277" w14:textId="77777777" w:rsidR="00FA4985" w:rsidRPr="00983F54" w:rsidRDefault="00FA4985" w:rsidP="00FA4985">
      <w:pPr>
        <w:pStyle w:val="AmdtsEntries"/>
      </w:pPr>
      <w:r w:rsidRPr="00983F54">
        <w:t>s 82B</w:t>
      </w:r>
      <w:r w:rsidRPr="00983F54">
        <w:tab/>
      </w:r>
      <w:r>
        <w:t>renum as s 225</w:t>
      </w:r>
    </w:p>
    <w:p w14:paraId="0313DA4F" w14:textId="77777777" w:rsidR="00FA4985" w:rsidRPr="00106027" w:rsidRDefault="00FA4985" w:rsidP="00FA4985">
      <w:pPr>
        <w:pStyle w:val="AmdtsEntryHd"/>
      </w:pPr>
      <w:r w:rsidRPr="00106027">
        <w:t>Adult firearms licences—when suspension or cancellation takes effect</w:t>
      </w:r>
    </w:p>
    <w:p w14:paraId="2BAAAB8B" w14:textId="77777777" w:rsidR="00FA4985" w:rsidRDefault="00FA4985" w:rsidP="00FA4985">
      <w:pPr>
        <w:pStyle w:val="AmdtsEntries"/>
        <w:rPr>
          <w:b/>
        </w:rPr>
      </w:pPr>
      <w:r>
        <w:t>s 83</w:t>
      </w:r>
      <w:r w:rsidRPr="00106027">
        <w:tab/>
      </w:r>
      <w:r>
        <w:rPr>
          <w:b/>
        </w:rPr>
        <w:t>orig s 83</w:t>
      </w:r>
    </w:p>
    <w:p w14:paraId="4D83B8BB" w14:textId="77777777" w:rsidR="00FA4985" w:rsidRDefault="00FA4985" w:rsidP="00FA4985">
      <w:pPr>
        <w:pStyle w:val="AmdtsEntries"/>
      </w:pPr>
      <w:r>
        <w:rPr>
          <w:b/>
        </w:rPr>
        <w:tab/>
      </w:r>
      <w:r>
        <w:t>renum as s 226</w:t>
      </w:r>
    </w:p>
    <w:p w14:paraId="5152C87B" w14:textId="77777777" w:rsidR="00FA4985" w:rsidRPr="005408AC" w:rsidRDefault="00FA4985" w:rsidP="00FA4985">
      <w:pPr>
        <w:pStyle w:val="AmdtsEntries"/>
        <w:rPr>
          <w:b/>
        </w:rPr>
      </w:pPr>
      <w:r>
        <w:tab/>
      </w:r>
      <w:r>
        <w:rPr>
          <w:b/>
        </w:rPr>
        <w:t>pres s 83</w:t>
      </w:r>
    </w:p>
    <w:p w14:paraId="6FE1FBC2" w14:textId="43F5E64E" w:rsidR="00FA4985" w:rsidRPr="00106027" w:rsidRDefault="00FA4985" w:rsidP="00FA4985">
      <w:pPr>
        <w:pStyle w:val="AmdtsEntries"/>
      </w:pPr>
      <w:r>
        <w:tab/>
        <w:t xml:space="preserve">(prev s 42A) </w:t>
      </w:r>
      <w:r w:rsidRPr="00106027">
        <w:t xml:space="preserve">ins </w:t>
      </w:r>
      <w:hyperlink r:id="rId62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B8442F4" w14:textId="19F73566" w:rsidR="00FA4985" w:rsidRPr="00985C58" w:rsidRDefault="00FA4985" w:rsidP="00FA4985">
      <w:pPr>
        <w:pStyle w:val="AmdtsEntries"/>
      </w:pPr>
      <w:r>
        <w:tab/>
        <w:t xml:space="preserve">renum as s 83 R17 LA (see </w:t>
      </w:r>
      <w:hyperlink r:id="rId6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C095FB0" w14:textId="77777777" w:rsidR="00FA4985" w:rsidRPr="00106027" w:rsidRDefault="00FA4985" w:rsidP="00FA4985">
      <w:pPr>
        <w:pStyle w:val="AmdtsEntryHd"/>
      </w:pPr>
      <w:r w:rsidRPr="00106027">
        <w:lastRenderedPageBreak/>
        <w:t>Licensing scheme—minors firearms licences</w:t>
      </w:r>
    </w:p>
    <w:p w14:paraId="7EA89CA1" w14:textId="77777777" w:rsidR="00FA4985" w:rsidRDefault="00FA4985" w:rsidP="0077563C">
      <w:pPr>
        <w:pStyle w:val="AmdtsEntries"/>
        <w:keepNext/>
        <w:rPr>
          <w:b/>
        </w:rPr>
      </w:pPr>
      <w:r>
        <w:t>div 7.4</w:t>
      </w:r>
      <w:r w:rsidRPr="00106027">
        <w:t xml:space="preserve"> hdg</w:t>
      </w:r>
      <w:r>
        <w:tab/>
      </w:r>
      <w:r>
        <w:rPr>
          <w:b/>
        </w:rPr>
        <w:t>orig div 7.4 hdg</w:t>
      </w:r>
    </w:p>
    <w:p w14:paraId="258DC773" w14:textId="77777777" w:rsidR="00FA4985" w:rsidRDefault="00FA4985" w:rsidP="0077563C">
      <w:pPr>
        <w:pStyle w:val="AmdtsEntries"/>
        <w:keepNext/>
      </w:pPr>
      <w:r>
        <w:rPr>
          <w:b/>
        </w:rPr>
        <w:tab/>
      </w:r>
      <w:r>
        <w:t>renum as div 14.4 hdg</w:t>
      </w:r>
    </w:p>
    <w:p w14:paraId="4B293D1A" w14:textId="77777777" w:rsidR="00FA4985" w:rsidRPr="00954253" w:rsidRDefault="00FA4985" w:rsidP="0077563C">
      <w:pPr>
        <w:pStyle w:val="AmdtsEntries"/>
        <w:keepNext/>
        <w:rPr>
          <w:b/>
        </w:rPr>
      </w:pPr>
      <w:r>
        <w:tab/>
      </w:r>
      <w:r>
        <w:rPr>
          <w:b/>
        </w:rPr>
        <w:t>pres div 7.4 hdg</w:t>
      </w:r>
    </w:p>
    <w:p w14:paraId="0819DC60" w14:textId="0EE9F9AE" w:rsidR="00FA4985" w:rsidRPr="00106027" w:rsidRDefault="00FA4985" w:rsidP="0077563C">
      <w:pPr>
        <w:pStyle w:val="AmdtsEntries"/>
        <w:keepNext/>
      </w:pPr>
      <w:r w:rsidRPr="00106027">
        <w:tab/>
      </w:r>
      <w:r>
        <w:t xml:space="preserve">(prev div 3.2B hdg) </w:t>
      </w:r>
      <w:r w:rsidRPr="00106027">
        <w:t xml:space="preserve">ins </w:t>
      </w:r>
      <w:hyperlink r:id="rId62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327FEC1" w14:textId="758C0530" w:rsidR="00FA4985" w:rsidRPr="00985C58" w:rsidRDefault="00FA4985" w:rsidP="00FA4985">
      <w:pPr>
        <w:pStyle w:val="AmdtsEntries"/>
      </w:pPr>
      <w:r>
        <w:tab/>
        <w:t xml:space="preserve">renum as div 7.4 hdg R17 LA (see </w:t>
      </w:r>
      <w:hyperlink r:id="rId6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0650E94" w14:textId="77777777" w:rsidR="00FA4985" w:rsidRPr="00106027" w:rsidRDefault="00FA4985" w:rsidP="00FA4985">
      <w:pPr>
        <w:pStyle w:val="AmdtsEntryHd"/>
      </w:pPr>
      <w:r w:rsidRPr="00106027">
        <w:t>Children prohibited from owning firearms</w:t>
      </w:r>
    </w:p>
    <w:p w14:paraId="0FECFCCA" w14:textId="77777777" w:rsidR="00FA4985" w:rsidRDefault="00FA4985" w:rsidP="004059B5">
      <w:pPr>
        <w:pStyle w:val="AmdtsEntries"/>
        <w:keepNext/>
        <w:rPr>
          <w:b/>
        </w:rPr>
      </w:pPr>
      <w:r>
        <w:t>s 84</w:t>
      </w:r>
      <w:r w:rsidRPr="00106027">
        <w:tab/>
      </w:r>
      <w:r>
        <w:rPr>
          <w:b/>
        </w:rPr>
        <w:t>orig s 84</w:t>
      </w:r>
    </w:p>
    <w:p w14:paraId="11AA8DA1" w14:textId="77777777" w:rsidR="00FA4985" w:rsidRDefault="00FA4985" w:rsidP="004059B5">
      <w:pPr>
        <w:pStyle w:val="AmdtsEntries"/>
        <w:keepNext/>
      </w:pPr>
      <w:r>
        <w:rPr>
          <w:b/>
        </w:rPr>
        <w:tab/>
      </w:r>
      <w:r>
        <w:t>renum as s 227</w:t>
      </w:r>
    </w:p>
    <w:p w14:paraId="57080E76" w14:textId="77777777" w:rsidR="00FA4985" w:rsidRPr="00A77012" w:rsidRDefault="00FA4985" w:rsidP="004059B5">
      <w:pPr>
        <w:pStyle w:val="AmdtsEntries"/>
        <w:keepNext/>
        <w:rPr>
          <w:b/>
        </w:rPr>
      </w:pPr>
      <w:r>
        <w:tab/>
      </w:r>
      <w:r>
        <w:rPr>
          <w:b/>
        </w:rPr>
        <w:t>pres s 84</w:t>
      </w:r>
    </w:p>
    <w:p w14:paraId="6B1FAED0" w14:textId="579E5119" w:rsidR="00FA4985" w:rsidRPr="00106027" w:rsidRDefault="00FA4985" w:rsidP="00FA4985">
      <w:pPr>
        <w:pStyle w:val="AmdtsEntries"/>
      </w:pPr>
      <w:r>
        <w:tab/>
        <w:t xml:space="preserve">(prev s 42D) </w:t>
      </w:r>
      <w:r w:rsidRPr="00106027">
        <w:t xml:space="preserve">ins </w:t>
      </w:r>
      <w:hyperlink r:id="rId62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9825B9F" w14:textId="04EA4901" w:rsidR="00FA4985" w:rsidRPr="00985C58" w:rsidRDefault="00FA4985" w:rsidP="00FA4985">
      <w:pPr>
        <w:pStyle w:val="AmdtsEntries"/>
      </w:pPr>
      <w:r>
        <w:tab/>
        <w:t xml:space="preserve">renum as s 84 R17 LA (see </w:t>
      </w:r>
      <w:hyperlink r:id="rId6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901B88E" w14:textId="77777777" w:rsidR="00FA4985" w:rsidRPr="00983F54" w:rsidRDefault="00FA4985" w:rsidP="00FA4985">
      <w:pPr>
        <w:pStyle w:val="AmdtsEntryHd"/>
        <w:rPr>
          <w:lang w:val="en-US"/>
        </w:rPr>
      </w:pPr>
      <w:r w:rsidRPr="00983F54">
        <w:t>Offence—u</w:t>
      </w:r>
      <w:r w:rsidRPr="00983F54">
        <w:rPr>
          <w:lang w:val="en-US"/>
        </w:rPr>
        <w:t>nauthorised manufacture of firearms</w:t>
      </w:r>
    </w:p>
    <w:p w14:paraId="3211F89A" w14:textId="77777777" w:rsidR="00FA4985" w:rsidRPr="00983F54" w:rsidRDefault="00FA4985" w:rsidP="00FA4985">
      <w:pPr>
        <w:pStyle w:val="AmdtsEntries"/>
        <w:rPr>
          <w:lang w:val="en-US"/>
        </w:rPr>
      </w:pPr>
      <w:r w:rsidRPr="00983F54">
        <w:rPr>
          <w:lang w:val="en-US"/>
        </w:rPr>
        <w:t>s 84A</w:t>
      </w:r>
      <w:r w:rsidRPr="00983F54">
        <w:rPr>
          <w:lang w:val="en-US"/>
        </w:rPr>
        <w:tab/>
      </w:r>
      <w:r>
        <w:rPr>
          <w:lang w:val="en-US"/>
        </w:rPr>
        <w:t>renum as s 228</w:t>
      </w:r>
    </w:p>
    <w:p w14:paraId="767AFDB0" w14:textId="77777777" w:rsidR="00FA4985" w:rsidRPr="00983F54" w:rsidRDefault="00FA4985" w:rsidP="00FA4985">
      <w:pPr>
        <w:pStyle w:val="AmdtsEntryHd"/>
      </w:pPr>
      <w:r w:rsidRPr="00983F54">
        <w:t>Alternative verdict for offences against s 84A (3)</w:t>
      </w:r>
    </w:p>
    <w:p w14:paraId="67634FA8" w14:textId="1F4B4DC9" w:rsidR="00FA4985" w:rsidRPr="00983F54" w:rsidRDefault="00FA4985" w:rsidP="00FA4985">
      <w:pPr>
        <w:pStyle w:val="AmdtsEntries"/>
      </w:pPr>
      <w:r w:rsidRPr="00983F54">
        <w:t>s 84B</w:t>
      </w:r>
      <w:r w:rsidRPr="00983F54">
        <w:tab/>
      </w:r>
      <w:r w:rsidRPr="00983F54">
        <w:rPr>
          <w:lang w:val="en-US"/>
        </w:rPr>
        <w:t xml:space="preserve">ins </w:t>
      </w:r>
      <w:hyperlink r:id="rId63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14:paraId="67F3D0A5" w14:textId="714E5EC1" w:rsidR="00FA4985" w:rsidRPr="00983F54" w:rsidRDefault="00FA4985" w:rsidP="00FA4985">
      <w:pPr>
        <w:pStyle w:val="AmdtsEntries"/>
        <w:rPr>
          <w:lang w:val="en-US"/>
        </w:rPr>
      </w:pPr>
      <w:r w:rsidRPr="00983F54">
        <w:rPr>
          <w:lang w:val="en-US"/>
        </w:rPr>
        <w:tab/>
      </w:r>
      <w:r w:rsidRPr="00983F54">
        <w:t xml:space="preserve">om </w:t>
      </w:r>
      <w:hyperlink r:id="rId63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0F984A5F" w14:textId="77777777" w:rsidR="00FA4985" w:rsidRPr="00106027" w:rsidRDefault="00FA4985" w:rsidP="00FA4985">
      <w:pPr>
        <w:pStyle w:val="AmdtsEntryHd"/>
      </w:pPr>
      <w:r w:rsidRPr="00106027">
        <w:t>Minors firearms licences—applications</w:t>
      </w:r>
    </w:p>
    <w:p w14:paraId="6069DEB9" w14:textId="77777777" w:rsidR="00FA4985" w:rsidRDefault="00FA4985" w:rsidP="00FA4985">
      <w:pPr>
        <w:pStyle w:val="AmdtsEntries"/>
        <w:rPr>
          <w:b/>
        </w:rPr>
      </w:pPr>
      <w:r w:rsidRPr="00106027">
        <w:t xml:space="preserve">s </w:t>
      </w:r>
      <w:r>
        <w:t>85</w:t>
      </w:r>
      <w:r w:rsidRPr="00106027">
        <w:tab/>
      </w:r>
      <w:r>
        <w:rPr>
          <w:b/>
        </w:rPr>
        <w:t>orig s 85</w:t>
      </w:r>
    </w:p>
    <w:p w14:paraId="58925298" w14:textId="77777777" w:rsidR="00FA4985" w:rsidRDefault="00FA4985" w:rsidP="00FA4985">
      <w:pPr>
        <w:pStyle w:val="AmdtsEntries"/>
      </w:pPr>
      <w:r>
        <w:rPr>
          <w:b/>
        </w:rPr>
        <w:tab/>
      </w:r>
      <w:r>
        <w:t>renum as s 229</w:t>
      </w:r>
    </w:p>
    <w:p w14:paraId="007786EF" w14:textId="77777777" w:rsidR="00FA4985" w:rsidRPr="00D83241" w:rsidRDefault="00FA4985" w:rsidP="00FA4985">
      <w:pPr>
        <w:pStyle w:val="AmdtsEntries"/>
        <w:rPr>
          <w:b/>
        </w:rPr>
      </w:pPr>
      <w:r>
        <w:tab/>
      </w:r>
      <w:r>
        <w:rPr>
          <w:b/>
        </w:rPr>
        <w:t>pres s 85</w:t>
      </w:r>
    </w:p>
    <w:p w14:paraId="04804004" w14:textId="25E203D5" w:rsidR="00FA4985" w:rsidRPr="00106027" w:rsidRDefault="00FA4985" w:rsidP="00FA4985">
      <w:pPr>
        <w:pStyle w:val="AmdtsEntries"/>
      </w:pPr>
      <w:r>
        <w:tab/>
        <w:t xml:space="preserve">(prev s 42E) </w:t>
      </w:r>
      <w:r w:rsidRPr="00106027">
        <w:t xml:space="preserve">ins </w:t>
      </w:r>
      <w:hyperlink r:id="rId63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7248DFB" w14:textId="71B901C5" w:rsidR="00FA4985" w:rsidRPr="00985C58" w:rsidRDefault="00FA4985" w:rsidP="00FA4985">
      <w:pPr>
        <w:pStyle w:val="AmdtsEntries"/>
      </w:pPr>
      <w:r>
        <w:tab/>
        <w:t xml:space="preserve">renum as s 85 R17 LA (see </w:t>
      </w:r>
      <w:hyperlink r:id="rId6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067A1D1" w14:textId="77777777" w:rsidR="00FA4985" w:rsidRPr="00106027" w:rsidRDefault="00FA4985" w:rsidP="00FA4985">
      <w:pPr>
        <w:pStyle w:val="AmdtsEntryHd"/>
      </w:pPr>
      <w:r w:rsidRPr="00106027">
        <w:t>Minors firearms licences—requirement for further information etc</w:t>
      </w:r>
    </w:p>
    <w:p w14:paraId="02B7C265" w14:textId="77777777" w:rsidR="00FA4985" w:rsidRDefault="00FA4985" w:rsidP="00851D6C">
      <w:pPr>
        <w:pStyle w:val="AmdtsEntries"/>
        <w:keepNext/>
        <w:rPr>
          <w:b/>
        </w:rPr>
      </w:pPr>
      <w:r>
        <w:t>s 86</w:t>
      </w:r>
      <w:r w:rsidRPr="00106027">
        <w:tab/>
      </w:r>
      <w:r>
        <w:rPr>
          <w:b/>
        </w:rPr>
        <w:t>orig s 86</w:t>
      </w:r>
    </w:p>
    <w:p w14:paraId="5EA94CA5" w14:textId="77777777" w:rsidR="00FA4985" w:rsidRDefault="00FA4985" w:rsidP="00851D6C">
      <w:pPr>
        <w:pStyle w:val="AmdtsEntries"/>
        <w:keepNext/>
      </w:pPr>
      <w:r>
        <w:rPr>
          <w:b/>
        </w:rPr>
        <w:tab/>
      </w:r>
      <w:r>
        <w:t>renum as s 230</w:t>
      </w:r>
    </w:p>
    <w:p w14:paraId="1FEE3960" w14:textId="77777777" w:rsidR="00FA4985" w:rsidRPr="005F320E" w:rsidRDefault="00FA4985" w:rsidP="00FA4985">
      <w:pPr>
        <w:pStyle w:val="AmdtsEntries"/>
        <w:rPr>
          <w:b/>
        </w:rPr>
      </w:pPr>
      <w:r>
        <w:tab/>
      </w:r>
      <w:r>
        <w:rPr>
          <w:b/>
        </w:rPr>
        <w:t>pres s 86</w:t>
      </w:r>
    </w:p>
    <w:p w14:paraId="111BE3C8" w14:textId="680BD4BA" w:rsidR="00FA4985" w:rsidRPr="00106027" w:rsidRDefault="00FA4985" w:rsidP="00FA4985">
      <w:pPr>
        <w:pStyle w:val="AmdtsEntries"/>
      </w:pPr>
      <w:r>
        <w:tab/>
        <w:t xml:space="preserve">(prev s 42F) </w:t>
      </w:r>
      <w:r w:rsidRPr="00106027">
        <w:t xml:space="preserve">ins </w:t>
      </w:r>
      <w:hyperlink r:id="rId63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5FE2334" w14:textId="22471BFA" w:rsidR="00FA4985" w:rsidRPr="00985C58" w:rsidRDefault="00FA4985" w:rsidP="00FA4985">
      <w:pPr>
        <w:pStyle w:val="AmdtsEntries"/>
      </w:pPr>
      <w:r>
        <w:tab/>
        <w:t xml:space="preserve">renum as s 86 R17 LA (see </w:t>
      </w:r>
      <w:hyperlink r:id="rId6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19980E5" w14:textId="77777777" w:rsidR="00FA4985" w:rsidRPr="00106027" w:rsidRDefault="00FA4985" w:rsidP="00FA4985">
      <w:pPr>
        <w:pStyle w:val="AmdtsEntryHd"/>
      </w:pPr>
      <w:r w:rsidRPr="00106027">
        <w:t>Minors firearms licences—decision</w:t>
      </w:r>
    </w:p>
    <w:p w14:paraId="68F2A688" w14:textId="77777777" w:rsidR="00FA4985" w:rsidRDefault="00FA4985" w:rsidP="00695F18">
      <w:pPr>
        <w:pStyle w:val="AmdtsEntries"/>
        <w:keepNext/>
        <w:rPr>
          <w:b/>
        </w:rPr>
      </w:pPr>
      <w:r>
        <w:t>s 87</w:t>
      </w:r>
      <w:r w:rsidRPr="00106027">
        <w:tab/>
      </w:r>
      <w:r>
        <w:rPr>
          <w:b/>
        </w:rPr>
        <w:t>orig s 87</w:t>
      </w:r>
    </w:p>
    <w:p w14:paraId="3FEBAB57" w14:textId="77777777" w:rsidR="00FA4985" w:rsidRDefault="00FA4985" w:rsidP="00695F18">
      <w:pPr>
        <w:pStyle w:val="AmdtsEntries"/>
        <w:keepNext/>
      </w:pPr>
      <w:r>
        <w:rPr>
          <w:b/>
        </w:rPr>
        <w:tab/>
      </w:r>
      <w:r>
        <w:t>renum as s 231</w:t>
      </w:r>
    </w:p>
    <w:p w14:paraId="4F18ECB7" w14:textId="77777777" w:rsidR="00FA4985" w:rsidRPr="00097C33" w:rsidRDefault="00FA4985" w:rsidP="00FA4985">
      <w:pPr>
        <w:pStyle w:val="AmdtsEntries"/>
        <w:rPr>
          <w:b/>
        </w:rPr>
      </w:pPr>
      <w:r>
        <w:tab/>
      </w:r>
      <w:r>
        <w:rPr>
          <w:b/>
        </w:rPr>
        <w:t>pres s 87</w:t>
      </w:r>
    </w:p>
    <w:p w14:paraId="0A3E0698" w14:textId="7CF482E8" w:rsidR="00FA4985" w:rsidRPr="00106027" w:rsidRDefault="00FA4985" w:rsidP="00FA4985">
      <w:pPr>
        <w:pStyle w:val="AmdtsEntries"/>
      </w:pPr>
      <w:r>
        <w:tab/>
        <w:t xml:space="preserve">(prev s 42G) </w:t>
      </w:r>
      <w:r w:rsidRPr="00106027">
        <w:t xml:space="preserve">ins </w:t>
      </w:r>
      <w:hyperlink r:id="rId63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88FAE18" w14:textId="2FBF55CB" w:rsidR="00FA4985" w:rsidRPr="00985C58" w:rsidRDefault="00FA4985" w:rsidP="00FA4985">
      <w:pPr>
        <w:pStyle w:val="AmdtsEntries"/>
      </w:pPr>
      <w:r>
        <w:tab/>
        <w:t xml:space="preserve">renum as s 87 R17 LA (see </w:t>
      </w:r>
      <w:hyperlink r:id="rId6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B167D07" w14:textId="77777777" w:rsidR="00FA4985" w:rsidRPr="00106027" w:rsidRDefault="00FA4985" w:rsidP="00FA4985">
      <w:pPr>
        <w:pStyle w:val="AmdtsEntryHd"/>
      </w:pPr>
      <w:r w:rsidRPr="00106027">
        <w:t>Minors firearms licences—refusal</w:t>
      </w:r>
    </w:p>
    <w:p w14:paraId="78C732C2" w14:textId="77777777" w:rsidR="00FA4985" w:rsidRDefault="00FA4985" w:rsidP="00FA4985">
      <w:pPr>
        <w:pStyle w:val="AmdtsEntries"/>
        <w:rPr>
          <w:b/>
        </w:rPr>
      </w:pPr>
      <w:r>
        <w:t>s 88</w:t>
      </w:r>
      <w:r w:rsidRPr="00106027">
        <w:tab/>
      </w:r>
      <w:r>
        <w:rPr>
          <w:b/>
        </w:rPr>
        <w:t>orig s 88</w:t>
      </w:r>
    </w:p>
    <w:p w14:paraId="0CF325AE" w14:textId="77777777" w:rsidR="00FA4985" w:rsidRDefault="00FA4985" w:rsidP="00FA4985">
      <w:pPr>
        <w:pStyle w:val="AmdtsEntries"/>
      </w:pPr>
      <w:r>
        <w:rPr>
          <w:b/>
        </w:rPr>
        <w:tab/>
      </w:r>
      <w:r>
        <w:t>renum as s 232</w:t>
      </w:r>
    </w:p>
    <w:p w14:paraId="66F93895" w14:textId="77777777" w:rsidR="00FA4985" w:rsidRPr="00870AD4" w:rsidRDefault="00FA4985" w:rsidP="00FA4985">
      <w:pPr>
        <w:pStyle w:val="AmdtsEntries"/>
        <w:rPr>
          <w:b/>
        </w:rPr>
      </w:pPr>
      <w:r>
        <w:tab/>
      </w:r>
      <w:r>
        <w:rPr>
          <w:b/>
        </w:rPr>
        <w:t>pres s 88</w:t>
      </w:r>
    </w:p>
    <w:p w14:paraId="01FCAB10" w14:textId="0EB849D1" w:rsidR="00FA4985" w:rsidRPr="00106027" w:rsidRDefault="00FA4985" w:rsidP="00FA4985">
      <w:pPr>
        <w:pStyle w:val="AmdtsEntries"/>
      </w:pPr>
      <w:r>
        <w:tab/>
        <w:t xml:space="preserve">(prev s 42H) </w:t>
      </w:r>
      <w:r w:rsidRPr="00106027">
        <w:t xml:space="preserve">ins </w:t>
      </w:r>
      <w:hyperlink r:id="rId63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53B2CC0" w14:textId="165A43FF" w:rsidR="00FA4985" w:rsidRPr="00985C58" w:rsidRDefault="00FA4985" w:rsidP="00FA4985">
      <w:pPr>
        <w:pStyle w:val="AmdtsEntries"/>
      </w:pPr>
      <w:r>
        <w:tab/>
        <w:t xml:space="preserve">renum as s 88 R17 LA (see </w:t>
      </w:r>
      <w:hyperlink r:id="rId63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A309479" w14:textId="77777777" w:rsidR="00FA4985" w:rsidRPr="00106027" w:rsidRDefault="00FA4985" w:rsidP="00FA4985">
      <w:pPr>
        <w:pStyle w:val="AmdtsEntryHd"/>
      </w:pPr>
      <w:r w:rsidRPr="00106027">
        <w:lastRenderedPageBreak/>
        <w:t>Minors firearms licences—categories</w:t>
      </w:r>
    </w:p>
    <w:p w14:paraId="14BCC4D2" w14:textId="77777777" w:rsidR="00FA4985" w:rsidRDefault="00FA4985" w:rsidP="0077563C">
      <w:pPr>
        <w:pStyle w:val="AmdtsEntries"/>
        <w:keepNext/>
        <w:rPr>
          <w:b/>
        </w:rPr>
      </w:pPr>
      <w:r>
        <w:t>s 89</w:t>
      </w:r>
      <w:r w:rsidRPr="00106027">
        <w:tab/>
      </w:r>
      <w:r>
        <w:rPr>
          <w:b/>
        </w:rPr>
        <w:t>orig s 89</w:t>
      </w:r>
    </w:p>
    <w:p w14:paraId="28D75E1E" w14:textId="77777777" w:rsidR="00FA4985" w:rsidRDefault="00FA4985" w:rsidP="00FA4985">
      <w:pPr>
        <w:pStyle w:val="AmdtsEntries"/>
      </w:pPr>
      <w:r>
        <w:rPr>
          <w:b/>
        </w:rPr>
        <w:tab/>
      </w:r>
      <w:r>
        <w:t>renum as s 233</w:t>
      </w:r>
    </w:p>
    <w:p w14:paraId="694276B8" w14:textId="77777777" w:rsidR="00FA4985" w:rsidRPr="00C84544" w:rsidRDefault="00FA4985" w:rsidP="00FA4985">
      <w:pPr>
        <w:pStyle w:val="AmdtsEntries"/>
        <w:rPr>
          <w:b/>
        </w:rPr>
      </w:pPr>
      <w:r>
        <w:tab/>
      </w:r>
      <w:r>
        <w:rPr>
          <w:b/>
        </w:rPr>
        <w:t>pres s 89</w:t>
      </w:r>
    </w:p>
    <w:p w14:paraId="35D1582C" w14:textId="3CE33631" w:rsidR="00FA4985" w:rsidRPr="00106027" w:rsidRDefault="00FA4985" w:rsidP="00FA4985">
      <w:pPr>
        <w:pStyle w:val="AmdtsEntries"/>
      </w:pPr>
      <w:r>
        <w:tab/>
        <w:t xml:space="preserve">(prev s 42I) </w:t>
      </w:r>
      <w:r w:rsidRPr="00106027">
        <w:t xml:space="preserve">ins </w:t>
      </w:r>
      <w:hyperlink r:id="rId64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B3055F8" w14:textId="4999E604" w:rsidR="00FA4985" w:rsidRPr="00985C58" w:rsidRDefault="00FA4985" w:rsidP="00FA4985">
      <w:pPr>
        <w:pStyle w:val="AmdtsEntries"/>
      </w:pPr>
      <w:r>
        <w:tab/>
        <w:t xml:space="preserve">renum as s 89 R17 LA (see </w:t>
      </w:r>
      <w:hyperlink r:id="rId6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85ED798" w14:textId="77777777" w:rsidR="00FA4985" w:rsidRPr="00106027" w:rsidRDefault="00FA4985" w:rsidP="00FA4985">
      <w:pPr>
        <w:pStyle w:val="AmdtsEntryHd"/>
      </w:pPr>
      <w:r w:rsidRPr="00106027">
        <w:rPr>
          <w:lang w:val="en-US"/>
        </w:rPr>
        <w:t>When minors firearms licences may be issued</w:t>
      </w:r>
    </w:p>
    <w:p w14:paraId="7981CD83" w14:textId="77777777" w:rsidR="00FA4985" w:rsidRDefault="00FA4985" w:rsidP="004059B5">
      <w:pPr>
        <w:pStyle w:val="AmdtsEntries"/>
        <w:keepNext/>
        <w:rPr>
          <w:b/>
        </w:rPr>
      </w:pPr>
      <w:r>
        <w:t>s 90</w:t>
      </w:r>
      <w:r w:rsidRPr="00106027">
        <w:tab/>
      </w:r>
      <w:r>
        <w:rPr>
          <w:b/>
        </w:rPr>
        <w:t>orig s 90</w:t>
      </w:r>
    </w:p>
    <w:p w14:paraId="03B61EFE" w14:textId="77777777" w:rsidR="00FA4985" w:rsidRDefault="00FA4985" w:rsidP="00FA4985">
      <w:pPr>
        <w:pStyle w:val="AmdtsEntries"/>
      </w:pPr>
      <w:r>
        <w:rPr>
          <w:b/>
        </w:rPr>
        <w:tab/>
      </w:r>
      <w:r>
        <w:t>renum as s 234</w:t>
      </w:r>
    </w:p>
    <w:p w14:paraId="7CCFA83F" w14:textId="77777777" w:rsidR="00FA4985" w:rsidRPr="004D36E3" w:rsidRDefault="00FA4985" w:rsidP="00FA4985">
      <w:pPr>
        <w:pStyle w:val="AmdtsEntries"/>
        <w:rPr>
          <w:b/>
        </w:rPr>
      </w:pPr>
      <w:r>
        <w:tab/>
      </w:r>
      <w:r>
        <w:rPr>
          <w:b/>
        </w:rPr>
        <w:t>pres s 90</w:t>
      </w:r>
    </w:p>
    <w:p w14:paraId="45767F02" w14:textId="6FCA7643" w:rsidR="00FA4985" w:rsidRPr="00106027" w:rsidRDefault="00FA4985" w:rsidP="00FA4985">
      <w:pPr>
        <w:pStyle w:val="AmdtsEntries"/>
      </w:pPr>
      <w:r>
        <w:tab/>
        <w:t xml:space="preserve">(prev s 42J) </w:t>
      </w:r>
      <w:r w:rsidRPr="00106027">
        <w:t xml:space="preserve">ins </w:t>
      </w:r>
      <w:hyperlink r:id="rId64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DF34EF5" w14:textId="24A9C9EC" w:rsidR="00FA4985" w:rsidRPr="00985C58" w:rsidRDefault="00FA4985" w:rsidP="00FA4985">
      <w:pPr>
        <w:pStyle w:val="AmdtsEntries"/>
      </w:pPr>
      <w:r>
        <w:tab/>
        <w:t xml:space="preserve">renum as s 90 R17 LA (see </w:t>
      </w:r>
      <w:hyperlink r:id="rId6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A29080A" w14:textId="77777777" w:rsidR="00FA4985" w:rsidRPr="00106027" w:rsidRDefault="00FA4985" w:rsidP="00FA4985">
      <w:pPr>
        <w:pStyle w:val="AmdtsEntryHd"/>
      </w:pPr>
      <w:r w:rsidRPr="00106027">
        <w:rPr>
          <w:lang w:val="en-US"/>
        </w:rPr>
        <w:t>Minors firearms licences</w:t>
      </w:r>
      <w:r w:rsidRPr="00106027">
        <w:t>—genuine reasons to possess or use firearms</w:t>
      </w:r>
    </w:p>
    <w:p w14:paraId="03262501" w14:textId="77777777" w:rsidR="00FA4985" w:rsidRDefault="00FA4985" w:rsidP="00FA4985">
      <w:pPr>
        <w:pStyle w:val="AmdtsEntries"/>
        <w:rPr>
          <w:b/>
        </w:rPr>
      </w:pPr>
      <w:r>
        <w:t>s 91</w:t>
      </w:r>
      <w:r w:rsidRPr="00106027">
        <w:tab/>
      </w:r>
      <w:r>
        <w:rPr>
          <w:b/>
        </w:rPr>
        <w:t>orig s 91</w:t>
      </w:r>
    </w:p>
    <w:p w14:paraId="696641C5" w14:textId="77777777" w:rsidR="00FA4985" w:rsidRDefault="00FA4985" w:rsidP="00FA4985">
      <w:pPr>
        <w:pStyle w:val="AmdtsEntries"/>
      </w:pPr>
      <w:r>
        <w:rPr>
          <w:b/>
        </w:rPr>
        <w:tab/>
      </w:r>
      <w:r>
        <w:t>renum as s 235</w:t>
      </w:r>
    </w:p>
    <w:p w14:paraId="12F61B6E" w14:textId="77777777" w:rsidR="00FA4985" w:rsidRPr="00786F1C" w:rsidRDefault="00FA4985" w:rsidP="00FA4985">
      <w:pPr>
        <w:pStyle w:val="AmdtsEntries"/>
        <w:rPr>
          <w:b/>
        </w:rPr>
      </w:pPr>
      <w:r>
        <w:tab/>
      </w:r>
      <w:r>
        <w:rPr>
          <w:b/>
        </w:rPr>
        <w:t>pres s 91</w:t>
      </w:r>
    </w:p>
    <w:p w14:paraId="068714EB" w14:textId="38ADBCD0" w:rsidR="00FA4985" w:rsidRPr="00106027" w:rsidRDefault="00FA4985" w:rsidP="00FA4985">
      <w:pPr>
        <w:pStyle w:val="AmdtsEntries"/>
      </w:pPr>
      <w:r>
        <w:tab/>
        <w:t xml:space="preserve">(prev s 42K) </w:t>
      </w:r>
      <w:r w:rsidRPr="00106027">
        <w:t xml:space="preserve">ins </w:t>
      </w:r>
      <w:hyperlink r:id="rId64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73A3991" w14:textId="0CB33B15" w:rsidR="00FA4985" w:rsidRPr="00985C58" w:rsidRDefault="00FA4985" w:rsidP="00FA4985">
      <w:pPr>
        <w:pStyle w:val="AmdtsEntries"/>
      </w:pPr>
      <w:r>
        <w:tab/>
        <w:t xml:space="preserve">renum as s 91 R17 LA (see </w:t>
      </w:r>
      <w:hyperlink r:id="rId6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BF1A02" w14:textId="77777777" w:rsidR="00FA4985" w:rsidRPr="00106027" w:rsidRDefault="00FA4985" w:rsidP="00FA4985">
      <w:pPr>
        <w:pStyle w:val="AmdtsEntryHd"/>
      </w:pPr>
      <w:r w:rsidRPr="00106027">
        <w:t>Minors firearms licences—form</w:t>
      </w:r>
    </w:p>
    <w:p w14:paraId="4155B09E" w14:textId="77777777" w:rsidR="00FA4985" w:rsidRDefault="00FA4985" w:rsidP="00FA4985">
      <w:pPr>
        <w:pStyle w:val="AmdtsEntries"/>
        <w:rPr>
          <w:b/>
        </w:rPr>
      </w:pPr>
      <w:r>
        <w:t>s 92</w:t>
      </w:r>
      <w:r w:rsidRPr="00106027">
        <w:tab/>
      </w:r>
      <w:r>
        <w:rPr>
          <w:b/>
        </w:rPr>
        <w:t>orig s 92</w:t>
      </w:r>
    </w:p>
    <w:p w14:paraId="0F657AD6" w14:textId="77777777" w:rsidR="00FA4985" w:rsidRDefault="00FA4985" w:rsidP="00FA4985">
      <w:pPr>
        <w:pStyle w:val="AmdtsEntries"/>
      </w:pPr>
      <w:r>
        <w:rPr>
          <w:b/>
        </w:rPr>
        <w:tab/>
      </w:r>
      <w:r>
        <w:t>renum as s 236</w:t>
      </w:r>
    </w:p>
    <w:p w14:paraId="43262AA0" w14:textId="77777777" w:rsidR="00FA4985" w:rsidRPr="00EF2CD5" w:rsidRDefault="00FA4985" w:rsidP="00FA4985">
      <w:pPr>
        <w:pStyle w:val="AmdtsEntries"/>
        <w:rPr>
          <w:b/>
        </w:rPr>
      </w:pPr>
      <w:r>
        <w:tab/>
      </w:r>
      <w:r>
        <w:rPr>
          <w:b/>
        </w:rPr>
        <w:t>pres s 92</w:t>
      </w:r>
    </w:p>
    <w:p w14:paraId="2A3E0F86" w14:textId="1B76384B" w:rsidR="00FA4985" w:rsidRPr="00106027" w:rsidRDefault="00FA4985" w:rsidP="00FA4985">
      <w:pPr>
        <w:pStyle w:val="AmdtsEntries"/>
      </w:pPr>
      <w:r>
        <w:tab/>
        <w:t xml:space="preserve">(prev s 42L) </w:t>
      </w:r>
      <w:r w:rsidRPr="00106027">
        <w:t xml:space="preserve">ins </w:t>
      </w:r>
      <w:hyperlink r:id="rId64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9E64187" w14:textId="1FD2B0D0" w:rsidR="00FA4985" w:rsidRPr="00985C58" w:rsidRDefault="00FA4985" w:rsidP="00FA4985">
      <w:pPr>
        <w:pStyle w:val="AmdtsEntries"/>
      </w:pPr>
      <w:r>
        <w:tab/>
        <w:t xml:space="preserve">renum as s 92 R17 LA (see </w:t>
      </w:r>
      <w:hyperlink r:id="rId6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16C9437" w14:textId="77777777" w:rsidR="00FA4985" w:rsidRPr="00106027" w:rsidRDefault="00FA4985" w:rsidP="00FA4985">
      <w:pPr>
        <w:pStyle w:val="AmdtsEntryHd"/>
      </w:pPr>
      <w:r w:rsidRPr="00106027">
        <w:t>Minors firearms licences—replacements</w:t>
      </w:r>
    </w:p>
    <w:p w14:paraId="3D7EAFFD" w14:textId="77777777" w:rsidR="00FA4985" w:rsidRDefault="00FA4985" w:rsidP="00FA4985">
      <w:pPr>
        <w:pStyle w:val="AmdtsEntries"/>
        <w:rPr>
          <w:b/>
        </w:rPr>
      </w:pPr>
      <w:r>
        <w:t>s 93</w:t>
      </w:r>
      <w:r w:rsidRPr="00106027">
        <w:tab/>
      </w:r>
      <w:r>
        <w:rPr>
          <w:b/>
        </w:rPr>
        <w:t>orig s 93</w:t>
      </w:r>
    </w:p>
    <w:p w14:paraId="4032449E" w14:textId="77777777" w:rsidR="00FA4985" w:rsidRDefault="00FA4985" w:rsidP="00FA4985">
      <w:pPr>
        <w:pStyle w:val="AmdtsEntries"/>
      </w:pPr>
      <w:r>
        <w:rPr>
          <w:b/>
        </w:rPr>
        <w:tab/>
      </w:r>
      <w:r>
        <w:t>renum as s 237</w:t>
      </w:r>
    </w:p>
    <w:p w14:paraId="637F402E" w14:textId="77777777" w:rsidR="00FA4985" w:rsidRPr="002E276D" w:rsidRDefault="00FA4985" w:rsidP="00FA4985">
      <w:pPr>
        <w:pStyle w:val="AmdtsEntries"/>
        <w:rPr>
          <w:b/>
        </w:rPr>
      </w:pPr>
      <w:r>
        <w:tab/>
      </w:r>
      <w:r>
        <w:rPr>
          <w:b/>
        </w:rPr>
        <w:t>pres s 93</w:t>
      </w:r>
    </w:p>
    <w:p w14:paraId="23CE1C4C" w14:textId="57013275" w:rsidR="00FA4985" w:rsidRPr="00106027" w:rsidRDefault="00FA4985" w:rsidP="00FA4985">
      <w:pPr>
        <w:pStyle w:val="AmdtsEntries"/>
      </w:pPr>
      <w:r>
        <w:tab/>
        <w:t xml:space="preserve">(prev s 42M) </w:t>
      </w:r>
      <w:r w:rsidRPr="00106027">
        <w:t xml:space="preserve">ins </w:t>
      </w:r>
      <w:hyperlink r:id="rId64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520658E" w14:textId="787B52C6" w:rsidR="00FA4985" w:rsidRPr="00985C58" w:rsidRDefault="00FA4985" w:rsidP="00FA4985">
      <w:pPr>
        <w:pStyle w:val="AmdtsEntries"/>
      </w:pPr>
      <w:r>
        <w:tab/>
        <w:t xml:space="preserve">renum as s 93 R17 LA (see </w:t>
      </w:r>
      <w:hyperlink r:id="rId6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6E4B92D" w14:textId="77777777" w:rsidR="00FA4985" w:rsidRPr="00983F54" w:rsidRDefault="00FA4985" w:rsidP="00FA4985">
      <w:pPr>
        <w:pStyle w:val="AmdtsEntryHd"/>
      </w:pPr>
      <w:r w:rsidRPr="00983F54">
        <w:t>Offence—disposal of inherited firearms</w:t>
      </w:r>
    </w:p>
    <w:p w14:paraId="7FA0BCD9" w14:textId="77777777" w:rsidR="00FA4985" w:rsidRPr="002063C7" w:rsidRDefault="00FA4985" w:rsidP="00FA4985">
      <w:pPr>
        <w:pStyle w:val="AmdtsEntries"/>
      </w:pPr>
      <w:r w:rsidRPr="00983F54">
        <w:t>s 93A</w:t>
      </w:r>
      <w:r w:rsidRPr="00983F54">
        <w:tab/>
      </w:r>
      <w:r>
        <w:t>renum as s 238</w:t>
      </w:r>
    </w:p>
    <w:p w14:paraId="5479D84D" w14:textId="77777777" w:rsidR="00FA4985" w:rsidRPr="00106027" w:rsidRDefault="00FA4985" w:rsidP="00FA4985">
      <w:pPr>
        <w:pStyle w:val="AmdtsEntryHd"/>
      </w:pPr>
      <w:r w:rsidRPr="00106027">
        <w:t>Minors firearms licences—conditions</w:t>
      </w:r>
    </w:p>
    <w:p w14:paraId="616BEB65" w14:textId="77777777" w:rsidR="00FA4985" w:rsidRDefault="00FA4985" w:rsidP="0097110A">
      <w:pPr>
        <w:pStyle w:val="AmdtsEntries"/>
        <w:keepNext/>
        <w:rPr>
          <w:b/>
        </w:rPr>
      </w:pPr>
      <w:r>
        <w:t>s 94</w:t>
      </w:r>
      <w:r w:rsidRPr="00106027">
        <w:tab/>
      </w:r>
      <w:r>
        <w:rPr>
          <w:b/>
        </w:rPr>
        <w:t>orig s 94</w:t>
      </w:r>
    </w:p>
    <w:p w14:paraId="04327157" w14:textId="77777777" w:rsidR="00FA4985" w:rsidRDefault="00FA4985" w:rsidP="0097110A">
      <w:pPr>
        <w:pStyle w:val="AmdtsEntries"/>
        <w:keepNext/>
      </w:pPr>
      <w:r>
        <w:rPr>
          <w:b/>
        </w:rPr>
        <w:tab/>
      </w:r>
      <w:r>
        <w:t>renum as s 239</w:t>
      </w:r>
    </w:p>
    <w:p w14:paraId="1E32BC72" w14:textId="77777777" w:rsidR="00FA4985" w:rsidRPr="008D58E0" w:rsidRDefault="00FA4985" w:rsidP="0097110A">
      <w:pPr>
        <w:pStyle w:val="AmdtsEntries"/>
        <w:keepNext/>
        <w:rPr>
          <w:b/>
        </w:rPr>
      </w:pPr>
      <w:r>
        <w:tab/>
      </w:r>
      <w:r>
        <w:rPr>
          <w:b/>
        </w:rPr>
        <w:t>pres s 94</w:t>
      </w:r>
    </w:p>
    <w:p w14:paraId="1B7430D7" w14:textId="21440A6E" w:rsidR="00FA4985" w:rsidRPr="00106027" w:rsidRDefault="00FA4985" w:rsidP="0097110A">
      <w:pPr>
        <w:pStyle w:val="AmdtsEntries"/>
        <w:keepNext/>
      </w:pPr>
      <w:r>
        <w:tab/>
        <w:t xml:space="preserve">(prev s 42N) </w:t>
      </w:r>
      <w:r w:rsidRPr="00106027">
        <w:t xml:space="preserve">ins </w:t>
      </w:r>
      <w:hyperlink r:id="rId6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3827043" w14:textId="1A17E082" w:rsidR="00FA4985" w:rsidRPr="00985C58" w:rsidRDefault="00FA4985" w:rsidP="00FA4985">
      <w:pPr>
        <w:pStyle w:val="AmdtsEntries"/>
      </w:pPr>
      <w:r>
        <w:tab/>
        <w:t xml:space="preserve">renum as s 94 R17 LA (see </w:t>
      </w:r>
      <w:hyperlink r:id="rId6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E19911B" w14:textId="77777777" w:rsidR="00FA4985" w:rsidRPr="00106027" w:rsidRDefault="00FA4985" w:rsidP="00FA4985">
      <w:pPr>
        <w:pStyle w:val="AmdtsEntryHd"/>
      </w:pPr>
      <w:r w:rsidRPr="00106027">
        <w:lastRenderedPageBreak/>
        <w:t>Minors firearms licences—period in force</w:t>
      </w:r>
    </w:p>
    <w:p w14:paraId="45E09FAF" w14:textId="77777777" w:rsidR="00FA4985" w:rsidRDefault="00FA4985" w:rsidP="001F18CA">
      <w:pPr>
        <w:pStyle w:val="AmdtsEntries"/>
        <w:keepNext/>
        <w:rPr>
          <w:b/>
        </w:rPr>
      </w:pPr>
      <w:r>
        <w:t>s 95</w:t>
      </w:r>
      <w:r w:rsidRPr="00106027">
        <w:tab/>
      </w:r>
      <w:r>
        <w:rPr>
          <w:b/>
        </w:rPr>
        <w:t>orig s 95</w:t>
      </w:r>
    </w:p>
    <w:p w14:paraId="555AE579" w14:textId="77777777" w:rsidR="00FA4985" w:rsidRDefault="00FA4985" w:rsidP="001F18CA">
      <w:pPr>
        <w:pStyle w:val="AmdtsEntries"/>
        <w:keepNext/>
      </w:pPr>
      <w:r>
        <w:rPr>
          <w:b/>
        </w:rPr>
        <w:tab/>
      </w:r>
      <w:r>
        <w:t>renum as s 240</w:t>
      </w:r>
    </w:p>
    <w:p w14:paraId="1B223830" w14:textId="77777777" w:rsidR="00FA4985" w:rsidRPr="004A239C" w:rsidRDefault="00FA4985" w:rsidP="001F18CA">
      <w:pPr>
        <w:pStyle w:val="AmdtsEntries"/>
        <w:keepNext/>
        <w:rPr>
          <w:b/>
        </w:rPr>
      </w:pPr>
      <w:r>
        <w:tab/>
      </w:r>
      <w:r>
        <w:rPr>
          <w:b/>
        </w:rPr>
        <w:t>pres s 95</w:t>
      </w:r>
    </w:p>
    <w:p w14:paraId="0AD24C21" w14:textId="7B7D6D88" w:rsidR="00FA4985" w:rsidRPr="00106027" w:rsidRDefault="00FA4985" w:rsidP="001F18CA">
      <w:pPr>
        <w:pStyle w:val="AmdtsEntries"/>
        <w:keepNext/>
      </w:pPr>
      <w:r>
        <w:tab/>
        <w:t xml:space="preserve">(prev s 42O) </w:t>
      </w:r>
      <w:r w:rsidRPr="00106027">
        <w:t xml:space="preserve">ins </w:t>
      </w:r>
      <w:hyperlink r:id="rId65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0BF346D" w14:textId="4B47F3BC" w:rsidR="00FA4985" w:rsidRPr="00985C58" w:rsidRDefault="00FA4985" w:rsidP="00FA4985">
      <w:pPr>
        <w:pStyle w:val="AmdtsEntries"/>
      </w:pPr>
      <w:r>
        <w:tab/>
        <w:t xml:space="preserve">renum as s 95 R17 LA (see </w:t>
      </w:r>
      <w:hyperlink r:id="rId6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24B1A69" w14:textId="77777777" w:rsidR="00FA4985" w:rsidRPr="00106027" w:rsidRDefault="00FA4985" w:rsidP="00FA4985">
      <w:pPr>
        <w:pStyle w:val="AmdtsEntryHd"/>
      </w:pPr>
      <w:r w:rsidRPr="00106027">
        <w:t>Minors firearms licences—immediate suspension</w:t>
      </w:r>
    </w:p>
    <w:p w14:paraId="1640D556" w14:textId="77777777" w:rsidR="00FA4985" w:rsidRDefault="00FA4985" w:rsidP="004059B5">
      <w:pPr>
        <w:pStyle w:val="AmdtsEntries"/>
        <w:keepNext/>
        <w:rPr>
          <w:b/>
        </w:rPr>
      </w:pPr>
      <w:r>
        <w:t>s 96</w:t>
      </w:r>
      <w:r w:rsidRPr="00106027">
        <w:tab/>
      </w:r>
      <w:r>
        <w:rPr>
          <w:b/>
        </w:rPr>
        <w:t>orig s 96</w:t>
      </w:r>
    </w:p>
    <w:p w14:paraId="5044F7A5" w14:textId="77777777" w:rsidR="00FA4985" w:rsidRDefault="00FA4985" w:rsidP="004059B5">
      <w:pPr>
        <w:pStyle w:val="AmdtsEntries"/>
        <w:keepNext/>
      </w:pPr>
      <w:r>
        <w:rPr>
          <w:b/>
        </w:rPr>
        <w:tab/>
      </w:r>
      <w:r>
        <w:t>renum as s 241</w:t>
      </w:r>
    </w:p>
    <w:p w14:paraId="00DD56A7" w14:textId="77777777" w:rsidR="00FA4985" w:rsidRPr="00BE6BDD" w:rsidRDefault="00FA4985" w:rsidP="004059B5">
      <w:pPr>
        <w:pStyle w:val="AmdtsEntries"/>
        <w:keepNext/>
        <w:rPr>
          <w:b/>
        </w:rPr>
      </w:pPr>
      <w:r>
        <w:tab/>
      </w:r>
      <w:r>
        <w:rPr>
          <w:b/>
        </w:rPr>
        <w:t>pres s 96</w:t>
      </w:r>
    </w:p>
    <w:p w14:paraId="4651F2C0" w14:textId="1571B885" w:rsidR="00FA4985" w:rsidRPr="00106027" w:rsidRDefault="00FA4985" w:rsidP="004059B5">
      <w:pPr>
        <w:pStyle w:val="AmdtsEntries"/>
        <w:keepNext/>
      </w:pPr>
      <w:r>
        <w:tab/>
        <w:t xml:space="preserve">(prev s 42P) </w:t>
      </w:r>
      <w:r w:rsidRPr="00106027">
        <w:t xml:space="preserve">ins </w:t>
      </w:r>
      <w:hyperlink r:id="rId65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0DA7E6D" w14:textId="64406D8F" w:rsidR="00FA4985" w:rsidRPr="00985C58" w:rsidRDefault="00FA4985" w:rsidP="00FA4985">
      <w:pPr>
        <w:pStyle w:val="AmdtsEntries"/>
      </w:pPr>
      <w:r>
        <w:tab/>
        <w:t xml:space="preserve">renum as s 96 R17 LA (see </w:t>
      </w:r>
      <w:hyperlink r:id="rId6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30F642" w14:textId="77777777" w:rsidR="00FA4985" w:rsidRPr="00106027" w:rsidRDefault="008B6EE0" w:rsidP="00FA4985">
      <w:pPr>
        <w:pStyle w:val="AmdtsEntryHd"/>
      </w:pPr>
      <w:r w:rsidRPr="00A63532">
        <w:t>Minors firearms licences—mandatory suspension if family violence offence</w:t>
      </w:r>
    </w:p>
    <w:p w14:paraId="166439F1" w14:textId="295C7E5B" w:rsidR="008B6EE0" w:rsidRDefault="008B6EE0" w:rsidP="00FA4985">
      <w:pPr>
        <w:pStyle w:val="AmdtsEntries"/>
      </w:pPr>
      <w:r>
        <w:t>s 97 hdg</w:t>
      </w:r>
      <w:r>
        <w:tab/>
        <w:t xml:space="preserve">sub </w:t>
      </w:r>
      <w:hyperlink r:id="rId656" w:tooltip="Personal Violence Act 2016" w:history="1">
        <w:r>
          <w:rPr>
            <w:rStyle w:val="charCitHyperlinkAbbrev"/>
          </w:rPr>
          <w:t>A2016</w:t>
        </w:r>
        <w:r>
          <w:rPr>
            <w:rStyle w:val="charCitHyperlinkAbbrev"/>
          </w:rPr>
          <w:noBreakHyphen/>
          <w:t>43</w:t>
        </w:r>
      </w:hyperlink>
      <w:r>
        <w:t xml:space="preserve"> amdt 2.8</w:t>
      </w:r>
    </w:p>
    <w:p w14:paraId="1E0F7E9C" w14:textId="77777777" w:rsidR="00FA4985" w:rsidRDefault="00FA4985" w:rsidP="00FA4985">
      <w:pPr>
        <w:pStyle w:val="AmdtsEntries"/>
        <w:rPr>
          <w:b/>
        </w:rPr>
      </w:pPr>
      <w:r>
        <w:t>s 97</w:t>
      </w:r>
      <w:r w:rsidRPr="00106027">
        <w:tab/>
      </w:r>
      <w:r>
        <w:rPr>
          <w:b/>
        </w:rPr>
        <w:t>orig s 97</w:t>
      </w:r>
    </w:p>
    <w:p w14:paraId="5378F904" w14:textId="77777777" w:rsidR="00FA4985" w:rsidRDefault="00FA4985" w:rsidP="00FA4985">
      <w:pPr>
        <w:pStyle w:val="AmdtsEntries"/>
      </w:pPr>
      <w:r>
        <w:rPr>
          <w:b/>
        </w:rPr>
        <w:tab/>
      </w:r>
      <w:r>
        <w:t>renum as s 242</w:t>
      </w:r>
    </w:p>
    <w:p w14:paraId="62F60031" w14:textId="77777777" w:rsidR="00FA4985" w:rsidRPr="00205C38" w:rsidRDefault="00FA4985" w:rsidP="00FA4985">
      <w:pPr>
        <w:pStyle w:val="AmdtsEntries"/>
        <w:rPr>
          <w:b/>
        </w:rPr>
      </w:pPr>
      <w:r>
        <w:tab/>
      </w:r>
      <w:r>
        <w:rPr>
          <w:b/>
        </w:rPr>
        <w:t>pres s 97</w:t>
      </w:r>
    </w:p>
    <w:p w14:paraId="12724DAB" w14:textId="23D04647" w:rsidR="00FA4985" w:rsidRPr="00106027" w:rsidRDefault="00FA4985" w:rsidP="00FA4985">
      <w:pPr>
        <w:pStyle w:val="AmdtsEntries"/>
      </w:pPr>
      <w:r>
        <w:tab/>
        <w:t xml:space="preserve">(prev s 42Q) </w:t>
      </w:r>
      <w:r w:rsidRPr="00106027">
        <w:t xml:space="preserve">ins </w:t>
      </w:r>
      <w:hyperlink r:id="rId65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61A41E2" w14:textId="06435325" w:rsidR="00FA4985" w:rsidRPr="00985C58" w:rsidRDefault="00FA4985" w:rsidP="00FA4985">
      <w:pPr>
        <w:pStyle w:val="AmdtsEntries"/>
      </w:pPr>
      <w:r>
        <w:tab/>
        <w:t xml:space="preserve">renum as s 97 R17 LA (see </w:t>
      </w:r>
      <w:hyperlink r:id="rId6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85E4DBF" w14:textId="6CB45B9D" w:rsidR="00FA4985" w:rsidRPr="002942DF" w:rsidRDefault="00FA4985" w:rsidP="00FA4985">
      <w:pPr>
        <w:pStyle w:val="AmdtsEntries"/>
      </w:pPr>
      <w:r w:rsidRPr="002942DF">
        <w:tab/>
        <w:t xml:space="preserve">am </w:t>
      </w:r>
      <w:hyperlink r:id="rId65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3.29, amdt 3.30</w:t>
      </w:r>
      <w:r w:rsidR="00D0107F" w:rsidRPr="002942DF">
        <w:t xml:space="preserve">; </w:t>
      </w:r>
      <w:hyperlink r:id="rId660"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26</w:t>
      </w:r>
      <w:r w:rsidR="00B12875">
        <w:t xml:space="preserve">; </w:t>
      </w:r>
      <w:hyperlink r:id="rId661"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1.17</w:t>
      </w:r>
      <w:r w:rsidR="008B6EE0">
        <w:t xml:space="preserve">; </w:t>
      </w:r>
      <w:hyperlink r:id="rId662" w:tooltip="Personal Violence Act 2016" w:history="1">
        <w:r w:rsidR="008B6EE0">
          <w:rPr>
            <w:rStyle w:val="charCitHyperlinkAbbrev"/>
          </w:rPr>
          <w:t>A2016</w:t>
        </w:r>
        <w:r w:rsidR="008B6EE0">
          <w:rPr>
            <w:rStyle w:val="charCitHyperlinkAbbrev"/>
          </w:rPr>
          <w:noBreakHyphen/>
          <w:t>43</w:t>
        </w:r>
      </w:hyperlink>
      <w:r w:rsidR="008B6EE0">
        <w:t xml:space="preserve"> amdt 2.9, amdt 2.10</w:t>
      </w:r>
    </w:p>
    <w:p w14:paraId="54D97FA3" w14:textId="77777777" w:rsidR="00FA4985" w:rsidRPr="00106027" w:rsidRDefault="00FA4985" w:rsidP="00FA4985">
      <w:pPr>
        <w:pStyle w:val="AmdtsEntryHd"/>
      </w:pPr>
      <w:r w:rsidRPr="00106027">
        <w:t>Minors firearms licences—cancellation</w:t>
      </w:r>
    </w:p>
    <w:p w14:paraId="370275BE" w14:textId="77777777" w:rsidR="00FA4985" w:rsidRDefault="00FA4985" w:rsidP="00CD1AE3">
      <w:pPr>
        <w:pStyle w:val="AmdtsEntries"/>
        <w:keepNext/>
        <w:rPr>
          <w:b/>
        </w:rPr>
      </w:pPr>
      <w:r>
        <w:t>s 98</w:t>
      </w:r>
      <w:r w:rsidRPr="00106027">
        <w:tab/>
      </w:r>
      <w:r>
        <w:rPr>
          <w:b/>
        </w:rPr>
        <w:t>orig s 98</w:t>
      </w:r>
    </w:p>
    <w:p w14:paraId="746BD894" w14:textId="77777777" w:rsidR="00FA4985" w:rsidRDefault="00FA4985" w:rsidP="00CD1AE3">
      <w:pPr>
        <w:pStyle w:val="AmdtsEntries"/>
        <w:keepNext/>
      </w:pPr>
      <w:r>
        <w:rPr>
          <w:b/>
        </w:rPr>
        <w:tab/>
      </w:r>
      <w:r>
        <w:t>renum as s 243</w:t>
      </w:r>
    </w:p>
    <w:p w14:paraId="6860AECF" w14:textId="77777777" w:rsidR="00FA4985" w:rsidRPr="00E85919" w:rsidRDefault="00FA4985" w:rsidP="00CD1AE3">
      <w:pPr>
        <w:pStyle w:val="AmdtsEntries"/>
        <w:keepNext/>
        <w:rPr>
          <w:b/>
        </w:rPr>
      </w:pPr>
      <w:r>
        <w:tab/>
      </w:r>
      <w:r>
        <w:rPr>
          <w:b/>
        </w:rPr>
        <w:t>pres s 98</w:t>
      </w:r>
    </w:p>
    <w:p w14:paraId="601F1D94" w14:textId="44F0E4CB" w:rsidR="00FA4985" w:rsidRPr="00106027" w:rsidRDefault="00FA4985" w:rsidP="00FA4985">
      <w:pPr>
        <w:pStyle w:val="AmdtsEntries"/>
      </w:pPr>
      <w:r>
        <w:tab/>
        <w:t xml:space="preserve">(prev s 42R) </w:t>
      </w:r>
      <w:r w:rsidRPr="00106027">
        <w:t xml:space="preserve">ins </w:t>
      </w:r>
      <w:hyperlink r:id="rId6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4BEA390" w14:textId="7A45D009" w:rsidR="00FA4985" w:rsidRPr="00985C58" w:rsidRDefault="00FA4985" w:rsidP="00FA4985">
      <w:pPr>
        <w:pStyle w:val="AmdtsEntries"/>
      </w:pPr>
      <w:r>
        <w:tab/>
        <w:t xml:space="preserve">renum as s 98 R17 LA (see </w:t>
      </w:r>
      <w:hyperlink r:id="rId6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0959B43" w14:textId="6CDC9269" w:rsidR="00FA4985" w:rsidRPr="00C320E2" w:rsidRDefault="00FA4985" w:rsidP="00FA4985">
      <w:pPr>
        <w:pStyle w:val="AmdtsEntries"/>
      </w:pPr>
      <w:r>
        <w:tab/>
      </w:r>
      <w:r w:rsidRPr="00C320E2">
        <w:t xml:space="preserve">am </w:t>
      </w:r>
      <w:hyperlink r:id="rId66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320E2">
        <w:t xml:space="preserve"> amdt 3.31</w:t>
      </w:r>
      <w:r w:rsidR="00056BFA">
        <w:t xml:space="preserve">; </w:t>
      </w:r>
      <w:hyperlink r:id="rId666" w:tooltip="Personal Violence Act 2016" w:history="1">
        <w:r w:rsidR="00056BFA">
          <w:rPr>
            <w:rStyle w:val="charCitHyperlinkAbbrev"/>
          </w:rPr>
          <w:t>A2016</w:t>
        </w:r>
        <w:r w:rsidR="00056BFA">
          <w:rPr>
            <w:rStyle w:val="charCitHyperlinkAbbrev"/>
          </w:rPr>
          <w:noBreakHyphen/>
          <w:t>43</w:t>
        </w:r>
      </w:hyperlink>
      <w:r w:rsidR="00056BFA">
        <w:t xml:space="preserve"> amdt 2.11</w:t>
      </w:r>
    </w:p>
    <w:p w14:paraId="46722BE9" w14:textId="77777777" w:rsidR="00FA4985" w:rsidRPr="00983F54" w:rsidRDefault="006F1C2D" w:rsidP="00FA4985">
      <w:pPr>
        <w:pStyle w:val="AmdtsEntryHd"/>
      </w:pPr>
      <w:r>
        <w:t>Minors firearms licences</w:t>
      </w:r>
      <w:r w:rsidR="00FA4985" w:rsidRPr="00983F54">
        <w:t>—</w:t>
      </w:r>
      <w:r>
        <w:t>reconsideration of suitability of licensee under certain protection orders</w:t>
      </w:r>
    </w:p>
    <w:p w14:paraId="250B69EE" w14:textId="77777777" w:rsidR="00056BFA" w:rsidRDefault="00FA4985" w:rsidP="00FA4985">
      <w:pPr>
        <w:pStyle w:val="AmdtsEntries"/>
      </w:pPr>
      <w:r w:rsidRPr="00983F54">
        <w:t>s 98A</w:t>
      </w:r>
      <w:r w:rsidR="00056BFA">
        <w:tab/>
      </w:r>
      <w:r w:rsidR="00056BFA" w:rsidRPr="00056BFA">
        <w:rPr>
          <w:b/>
        </w:rPr>
        <w:t>orig s 98A</w:t>
      </w:r>
    </w:p>
    <w:p w14:paraId="41EB9299" w14:textId="77777777" w:rsidR="00FA4985" w:rsidRDefault="00FA4985" w:rsidP="00FA4985">
      <w:pPr>
        <w:pStyle w:val="AmdtsEntries"/>
      </w:pPr>
      <w:r w:rsidRPr="00983F54">
        <w:tab/>
      </w:r>
      <w:r>
        <w:t>renum as s 244</w:t>
      </w:r>
    </w:p>
    <w:p w14:paraId="0563C7D6" w14:textId="77777777" w:rsidR="00056BFA" w:rsidRDefault="00056BFA" w:rsidP="00FA4985">
      <w:pPr>
        <w:pStyle w:val="AmdtsEntries"/>
        <w:rPr>
          <w:b/>
        </w:rPr>
      </w:pPr>
      <w:r>
        <w:tab/>
      </w:r>
      <w:r>
        <w:rPr>
          <w:b/>
        </w:rPr>
        <w:t>pres s 98A</w:t>
      </w:r>
    </w:p>
    <w:p w14:paraId="5FF5FE75" w14:textId="750F713C" w:rsidR="00056BFA" w:rsidRPr="00056BFA" w:rsidRDefault="00056BFA" w:rsidP="00FA4985">
      <w:pPr>
        <w:pStyle w:val="AmdtsEntries"/>
      </w:pPr>
      <w:r>
        <w:rPr>
          <w:b/>
        </w:rPr>
        <w:tab/>
      </w:r>
      <w:r>
        <w:t xml:space="preserve">ins </w:t>
      </w:r>
      <w:hyperlink r:id="rId667" w:tooltip="Personal Violence Act 2016" w:history="1">
        <w:r>
          <w:rPr>
            <w:rStyle w:val="charCitHyperlinkAbbrev"/>
          </w:rPr>
          <w:t>A2016</w:t>
        </w:r>
        <w:r>
          <w:rPr>
            <w:rStyle w:val="charCitHyperlinkAbbrev"/>
          </w:rPr>
          <w:noBreakHyphen/>
          <w:t>43</w:t>
        </w:r>
      </w:hyperlink>
      <w:r>
        <w:t xml:space="preserve"> amdt 2.12</w:t>
      </w:r>
    </w:p>
    <w:p w14:paraId="7B2FC4AA" w14:textId="77777777" w:rsidR="00FA4985" w:rsidRPr="00983F54" w:rsidRDefault="00FA4985" w:rsidP="00FA4985">
      <w:pPr>
        <w:pStyle w:val="AmdtsEntryHd"/>
      </w:pPr>
      <w:r w:rsidRPr="00983F54">
        <w:t>Offence—sale of ammunition by authorised club members</w:t>
      </w:r>
    </w:p>
    <w:p w14:paraId="729898C1" w14:textId="77777777" w:rsidR="00FA4985" w:rsidRPr="00983F54" w:rsidRDefault="00FA4985" w:rsidP="00FA4985">
      <w:pPr>
        <w:pStyle w:val="AmdtsEntries"/>
      </w:pPr>
      <w:r w:rsidRPr="00983F54">
        <w:t>s 98B</w:t>
      </w:r>
      <w:r w:rsidRPr="00983F54">
        <w:tab/>
      </w:r>
      <w:r>
        <w:t>renum as s 245</w:t>
      </w:r>
    </w:p>
    <w:p w14:paraId="63290CA3" w14:textId="77777777" w:rsidR="00FA4985" w:rsidRPr="00983F54" w:rsidRDefault="00FA4985" w:rsidP="00FA4985">
      <w:pPr>
        <w:pStyle w:val="AmdtsEntryHd"/>
      </w:pPr>
      <w:r w:rsidRPr="00983F54">
        <w:t>Offence—selling ammunition to people from outside ACT</w:t>
      </w:r>
    </w:p>
    <w:p w14:paraId="38D6B20A" w14:textId="77777777" w:rsidR="00FA4985" w:rsidRPr="00983F54" w:rsidRDefault="00FA4985" w:rsidP="00FA4985">
      <w:pPr>
        <w:pStyle w:val="AmdtsEntries"/>
      </w:pPr>
      <w:r w:rsidRPr="00983F54">
        <w:t>s 98C</w:t>
      </w:r>
      <w:r w:rsidRPr="00983F54">
        <w:tab/>
      </w:r>
      <w:r>
        <w:t>renum as s 246</w:t>
      </w:r>
    </w:p>
    <w:p w14:paraId="1F7907E5" w14:textId="77777777" w:rsidR="00FA4985" w:rsidRPr="00983F54" w:rsidRDefault="00FA4985" w:rsidP="00FA4985">
      <w:pPr>
        <w:pStyle w:val="AmdtsEntryHd"/>
      </w:pPr>
      <w:r w:rsidRPr="00983F54">
        <w:t>Offence—selling ammunition for starting pistols</w:t>
      </w:r>
    </w:p>
    <w:p w14:paraId="0130A301" w14:textId="77777777" w:rsidR="00FA4985" w:rsidRPr="00983F54" w:rsidRDefault="00FA4985" w:rsidP="00FA4985">
      <w:pPr>
        <w:pStyle w:val="AmdtsEntries"/>
      </w:pPr>
      <w:r w:rsidRPr="00983F54">
        <w:t>s 98D</w:t>
      </w:r>
      <w:r w:rsidRPr="00983F54">
        <w:tab/>
      </w:r>
      <w:r>
        <w:t>renum as s 247</w:t>
      </w:r>
    </w:p>
    <w:p w14:paraId="41EA036D" w14:textId="77777777" w:rsidR="00FA4985" w:rsidRPr="00106027" w:rsidRDefault="00FA4985" w:rsidP="00FA4985">
      <w:pPr>
        <w:pStyle w:val="AmdtsEntryHd"/>
      </w:pPr>
      <w:r w:rsidRPr="00106027">
        <w:lastRenderedPageBreak/>
        <w:t>Minors firearms licences—when suspension or cancellation takes effect</w:t>
      </w:r>
    </w:p>
    <w:p w14:paraId="499250ED" w14:textId="77777777" w:rsidR="00FA4985" w:rsidRDefault="00FA4985" w:rsidP="001F18CA">
      <w:pPr>
        <w:pStyle w:val="AmdtsEntries"/>
        <w:keepNext/>
        <w:rPr>
          <w:b/>
        </w:rPr>
      </w:pPr>
      <w:r>
        <w:t>s 99</w:t>
      </w:r>
      <w:r w:rsidRPr="00106027">
        <w:tab/>
      </w:r>
      <w:r>
        <w:rPr>
          <w:b/>
        </w:rPr>
        <w:t>orig s 99</w:t>
      </w:r>
    </w:p>
    <w:p w14:paraId="0D3781B9" w14:textId="77777777" w:rsidR="00FA4985" w:rsidRDefault="00FA4985" w:rsidP="001F18CA">
      <w:pPr>
        <w:pStyle w:val="AmdtsEntries"/>
        <w:keepNext/>
      </w:pPr>
      <w:r>
        <w:rPr>
          <w:b/>
        </w:rPr>
        <w:tab/>
      </w:r>
      <w:r>
        <w:t>renum as s 248</w:t>
      </w:r>
    </w:p>
    <w:p w14:paraId="25783FB8" w14:textId="77777777" w:rsidR="00FA4985" w:rsidRPr="00A67A91" w:rsidRDefault="00FA4985" w:rsidP="00FA4985">
      <w:pPr>
        <w:pStyle w:val="AmdtsEntries"/>
        <w:rPr>
          <w:b/>
        </w:rPr>
      </w:pPr>
      <w:r>
        <w:tab/>
      </w:r>
      <w:r>
        <w:rPr>
          <w:b/>
        </w:rPr>
        <w:t>pres s 99</w:t>
      </w:r>
    </w:p>
    <w:p w14:paraId="11314173" w14:textId="52BB42A6" w:rsidR="00FA4985" w:rsidRPr="00106027" w:rsidRDefault="00FA4985" w:rsidP="00FA4985">
      <w:pPr>
        <w:pStyle w:val="AmdtsEntries"/>
      </w:pPr>
      <w:r>
        <w:tab/>
        <w:t xml:space="preserve">(prev s 42S) </w:t>
      </w:r>
      <w:r w:rsidRPr="00106027">
        <w:t xml:space="preserve">ins </w:t>
      </w:r>
      <w:hyperlink r:id="rId66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9A896D2" w14:textId="03B0C64A" w:rsidR="00FA4985" w:rsidRPr="00985C58" w:rsidRDefault="00FA4985" w:rsidP="00FA4985">
      <w:pPr>
        <w:pStyle w:val="AmdtsEntries"/>
      </w:pPr>
      <w:r>
        <w:tab/>
        <w:t xml:space="preserve">renum as s 99 R17 LA (see </w:t>
      </w:r>
      <w:hyperlink r:id="rId6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3AEB90D" w14:textId="77777777" w:rsidR="00FA4985" w:rsidRPr="00983F54" w:rsidRDefault="00FA4985" w:rsidP="00FA4985">
      <w:pPr>
        <w:pStyle w:val="AmdtsEntryHd"/>
      </w:pPr>
      <w:r w:rsidRPr="00983F54">
        <w:t>Offence—possessing ammunition generally</w:t>
      </w:r>
    </w:p>
    <w:p w14:paraId="20FDFB7F" w14:textId="77777777" w:rsidR="00FA4985" w:rsidRPr="00983F54" w:rsidRDefault="00FA4985" w:rsidP="00FA4985">
      <w:pPr>
        <w:pStyle w:val="AmdtsEntries"/>
      </w:pPr>
      <w:r w:rsidRPr="00983F54">
        <w:t>s 99A</w:t>
      </w:r>
      <w:r w:rsidRPr="00983F54">
        <w:tab/>
      </w:r>
      <w:r>
        <w:t>renum as s 249</w:t>
      </w:r>
    </w:p>
    <w:p w14:paraId="4AA5ED76" w14:textId="77777777" w:rsidR="00FA4985" w:rsidRPr="00106027" w:rsidRDefault="00FA4985" w:rsidP="00FA4985">
      <w:pPr>
        <w:pStyle w:val="AmdtsEntryHd"/>
      </w:pPr>
      <w:r w:rsidRPr="00106027">
        <w:t>Licensing scheme—composite entity firearms licences</w:t>
      </w:r>
    </w:p>
    <w:p w14:paraId="5A9395CB" w14:textId="77777777" w:rsidR="00FA4985" w:rsidRDefault="00FA4985" w:rsidP="00FA4985">
      <w:pPr>
        <w:pStyle w:val="AmdtsEntries"/>
        <w:rPr>
          <w:b/>
        </w:rPr>
      </w:pPr>
      <w:r>
        <w:t>div 7.5</w:t>
      </w:r>
      <w:r w:rsidRPr="00106027">
        <w:t xml:space="preserve"> hdg</w:t>
      </w:r>
      <w:r>
        <w:tab/>
      </w:r>
      <w:r>
        <w:rPr>
          <w:b/>
        </w:rPr>
        <w:t>orig div 7.5 hdg</w:t>
      </w:r>
    </w:p>
    <w:p w14:paraId="6AE662FC" w14:textId="77777777" w:rsidR="00FA4985" w:rsidRDefault="00FA4985" w:rsidP="00FA4985">
      <w:pPr>
        <w:pStyle w:val="AmdtsEntries"/>
      </w:pPr>
      <w:r>
        <w:rPr>
          <w:b/>
        </w:rPr>
        <w:tab/>
      </w:r>
      <w:r>
        <w:t>renum as div 14.5 hdg</w:t>
      </w:r>
    </w:p>
    <w:p w14:paraId="23706060" w14:textId="77777777" w:rsidR="00FA4985" w:rsidRPr="00C052DD" w:rsidRDefault="00FA4985" w:rsidP="00FA4985">
      <w:pPr>
        <w:pStyle w:val="AmdtsEntries"/>
        <w:rPr>
          <w:b/>
        </w:rPr>
      </w:pPr>
      <w:r>
        <w:tab/>
      </w:r>
      <w:r>
        <w:rPr>
          <w:b/>
        </w:rPr>
        <w:t>pres div 7.5 hdg</w:t>
      </w:r>
    </w:p>
    <w:p w14:paraId="292DFC0C" w14:textId="1E5DDFF5" w:rsidR="00FA4985" w:rsidRPr="00106027" w:rsidRDefault="00FA4985" w:rsidP="00FA4985">
      <w:pPr>
        <w:pStyle w:val="AmdtsEntries"/>
      </w:pPr>
      <w:r w:rsidRPr="00106027">
        <w:tab/>
      </w:r>
      <w:r>
        <w:t xml:space="preserve">(prev div 3.2C hdg) </w:t>
      </w:r>
      <w:r w:rsidRPr="00106027">
        <w:t xml:space="preserve">ins </w:t>
      </w:r>
      <w:hyperlink r:id="rId67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42B2289" w14:textId="58AA1368" w:rsidR="00FA4985" w:rsidRPr="00985C58" w:rsidRDefault="00FA4985" w:rsidP="00FA4985">
      <w:pPr>
        <w:pStyle w:val="AmdtsEntries"/>
      </w:pPr>
      <w:r>
        <w:tab/>
        <w:t xml:space="preserve">renum as div 7.5 hdg R17 LA (see </w:t>
      </w:r>
      <w:hyperlink r:id="rId6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5D8DB3A" w14:textId="77777777" w:rsidR="00FA4985" w:rsidRPr="00106027" w:rsidRDefault="00FA4985" w:rsidP="00FA4985">
      <w:pPr>
        <w:pStyle w:val="AmdtsEntryHd"/>
      </w:pPr>
      <w:r w:rsidRPr="00106027">
        <w:t>Definitions—Act</w:t>
      </w:r>
    </w:p>
    <w:p w14:paraId="4B5F2AC5" w14:textId="77777777" w:rsidR="00FA4985" w:rsidRDefault="00FA4985" w:rsidP="00FA4985">
      <w:pPr>
        <w:pStyle w:val="AmdtsEntries"/>
        <w:rPr>
          <w:b/>
        </w:rPr>
      </w:pPr>
      <w:r>
        <w:t>s 100</w:t>
      </w:r>
      <w:r w:rsidRPr="00106027">
        <w:tab/>
      </w:r>
      <w:r>
        <w:rPr>
          <w:b/>
        </w:rPr>
        <w:t>orig s 100</w:t>
      </w:r>
    </w:p>
    <w:p w14:paraId="1CF89438" w14:textId="77777777" w:rsidR="00FA4985" w:rsidRDefault="00FA4985" w:rsidP="00FA4985">
      <w:pPr>
        <w:pStyle w:val="AmdtsEntries"/>
      </w:pPr>
      <w:r>
        <w:rPr>
          <w:b/>
        </w:rPr>
        <w:tab/>
      </w:r>
      <w:r>
        <w:t>renum as s 250</w:t>
      </w:r>
    </w:p>
    <w:p w14:paraId="075AFB38" w14:textId="77777777" w:rsidR="00FA4985" w:rsidRPr="00EF43B4" w:rsidRDefault="00FA4985" w:rsidP="00FA4985">
      <w:pPr>
        <w:pStyle w:val="AmdtsEntries"/>
        <w:rPr>
          <w:b/>
        </w:rPr>
      </w:pPr>
      <w:r>
        <w:tab/>
      </w:r>
      <w:r>
        <w:rPr>
          <w:b/>
        </w:rPr>
        <w:t>pres s 100</w:t>
      </w:r>
    </w:p>
    <w:p w14:paraId="486442C6" w14:textId="07C7E055" w:rsidR="00FA4985" w:rsidRPr="00106027" w:rsidRDefault="00FA4985" w:rsidP="00FA4985">
      <w:pPr>
        <w:pStyle w:val="AmdtsEntries"/>
      </w:pPr>
      <w:r>
        <w:tab/>
        <w:t xml:space="preserve">(prev s 42U) </w:t>
      </w:r>
      <w:r w:rsidRPr="00106027">
        <w:t xml:space="preserve">ins </w:t>
      </w:r>
      <w:hyperlink r:id="rId67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9627EF2" w14:textId="08A2A993" w:rsidR="00FA4985" w:rsidRPr="00985C58" w:rsidRDefault="00FA4985" w:rsidP="00FA4985">
      <w:pPr>
        <w:pStyle w:val="AmdtsEntries"/>
      </w:pPr>
      <w:r>
        <w:tab/>
        <w:t xml:space="preserve">renum as s 100 R17 LA (see </w:t>
      </w:r>
      <w:hyperlink r:id="rId6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2ACDBA9" w14:textId="165C2FF6" w:rsidR="00FA4985" w:rsidRPr="00106027" w:rsidRDefault="00FA4985" w:rsidP="00FA4985">
      <w:pPr>
        <w:pStyle w:val="AmdtsEntries"/>
      </w:pPr>
      <w:r w:rsidRPr="00106027">
        <w:tab/>
        <w:t xml:space="preserve">def </w:t>
      </w:r>
      <w:r w:rsidRPr="00106027">
        <w:rPr>
          <w:rStyle w:val="charBoldItals"/>
        </w:rPr>
        <w:t xml:space="preserve">composite entity </w:t>
      </w:r>
      <w:r w:rsidRPr="00106027">
        <w:t xml:space="preserve">ins </w:t>
      </w:r>
      <w:hyperlink r:id="rId67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C73C2C1" w14:textId="07AD8F9B" w:rsidR="00FA4985" w:rsidRPr="00106027" w:rsidRDefault="00FA4985" w:rsidP="00FA4985">
      <w:pPr>
        <w:pStyle w:val="AmdtsEntries"/>
      </w:pPr>
      <w:r w:rsidRPr="00106027">
        <w:tab/>
        <w:t xml:space="preserve">def </w:t>
      </w:r>
      <w:r w:rsidRPr="00106027">
        <w:rPr>
          <w:rStyle w:val="charBoldItals"/>
        </w:rPr>
        <w:t xml:space="preserve">principal </w:t>
      </w:r>
      <w:r w:rsidRPr="00106027">
        <w:t xml:space="preserve">ins </w:t>
      </w:r>
      <w:hyperlink r:id="rId6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0033038" w14:textId="29C233B9" w:rsidR="00FA4985" w:rsidRPr="00106027" w:rsidRDefault="00FA4985" w:rsidP="00FA4985">
      <w:pPr>
        <w:pStyle w:val="AmdtsEntries"/>
      </w:pPr>
      <w:r w:rsidRPr="00106027">
        <w:tab/>
        <w:t xml:space="preserve">def </w:t>
      </w:r>
      <w:r w:rsidRPr="002063C7">
        <w:rPr>
          <w:rStyle w:val="charBoldItals"/>
        </w:rPr>
        <w:t>registered principal</w:t>
      </w:r>
      <w:r w:rsidRPr="00106027">
        <w:t xml:space="preserve"> ins </w:t>
      </w:r>
      <w:hyperlink r:id="rId67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55DA079" w14:textId="77777777" w:rsidR="00FA4985" w:rsidRPr="00106027" w:rsidRDefault="00FA4985" w:rsidP="00FA4985">
      <w:pPr>
        <w:pStyle w:val="AmdtsEntryHd"/>
      </w:pPr>
      <w:r w:rsidRPr="00106027">
        <w:t>Composite entity firearms licences—applications</w:t>
      </w:r>
    </w:p>
    <w:p w14:paraId="63E20A69" w14:textId="77777777" w:rsidR="00FA4985" w:rsidRDefault="00FA4985" w:rsidP="00CD1AE3">
      <w:pPr>
        <w:pStyle w:val="AmdtsEntries"/>
        <w:keepNext/>
        <w:rPr>
          <w:b/>
        </w:rPr>
      </w:pPr>
      <w:r>
        <w:t>s 101</w:t>
      </w:r>
      <w:r w:rsidRPr="00106027">
        <w:tab/>
      </w:r>
      <w:r>
        <w:rPr>
          <w:b/>
        </w:rPr>
        <w:t>orig s 101</w:t>
      </w:r>
    </w:p>
    <w:p w14:paraId="71B650C8" w14:textId="77777777" w:rsidR="00FA4985" w:rsidRDefault="00FA4985" w:rsidP="00CD1AE3">
      <w:pPr>
        <w:pStyle w:val="AmdtsEntries"/>
        <w:keepNext/>
      </w:pPr>
      <w:r>
        <w:rPr>
          <w:b/>
        </w:rPr>
        <w:tab/>
      </w:r>
      <w:r>
        <w:t>renum as s 251</w:t>
      </w:r>
    </w:p>
    <w:p w14:paraId="7A460569" w14:textId="77777777" w:rsidR="00FA4985" w:rsidRPr="00EF43B4" w:rsidRDefault="00FA4985" w:rsidP="00CD1AE3">
      <w:pPr>
        <w:pStyle w:val="AmdtsEntries"/>
        <w:keepNext/>
        <w:rPr>
          <w:b/>
        </w:rPr>
      </w:pPr>
      <w:r>
        <w:tab/>
      </w:r>
      <w:r>
        <w:rPr>
          <w:b/>
        </w:rPr>
        <w:t>pres s 101</w:t>
      </w:r>
    </w:p>
    <w:p w14:paraId="6B4A779E" w14:textId="3451D4F2" w:rsidR="00FA4985" w:rsidRPr="00106027" w:rsidRDefault="00FA4985" w:rsidP="00FA4985">
      <w:pPr>
        <w:pStyle w:val="AmdtsEntries"/>
      </w:pPr>
      <w:r>
        <w:tab/>
        <w:t xml:space="preserve">(prev s 42V) </w:t>
      </w:r>
      <w:r w:rsidRPr="00106027">
        <w:t xml:space="preserve">ins </w:t>
      </w:r>
      <w:hyperlink r:id="rId67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2DBC696" w14:textId="707A3620" w:rsidR="00FA4985" w:rsidRPr="00985C58" w:rsidRDefault="00FA4985" w:rsidP="00FA4985">
      <w:pPr>
        <w:pStyle w:val="AmdtsEntries"/>
      </w:pPr>
      <w:r>
        <w:tab/>
        <w:t xml:space="preserve">renum as s 101 R17 LA (see </w:t>
      </w:r>
      <w:hyperlink r:id="rId6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45E2867" w14:textId="77777777" w:rsidR="00FA4985" w:rsidRPr="00106027" w:rsidRDefault="00FA4985" w:rsidP="00FA4985">
      <w:pPr>
        <w:pStyle w:val="AmdtsEntryHd"/>
      </w:pPr>
      <w:r w:rsidRPr="00106027">
        <w:t>Composite entity firearms licences—requirement for further information etc</w:t>
      </w:r>
    </w:p>
    <w:p w14:paraId="0B40F54D" w14:textId="77777777" w:rsidR="00FA4985" w:rsidRDefault="00FA4985" w:rsidP="00851D6C">
      <w:pPr>
        <w:pStyle w:val="AmdtsEntries"/>
        <w:keepNext/>
        <w:rPr>
          <w:b/>
        </w:rPr>
      </w:pPr>
      <w:r>
        <w:t>s 102</w:t>
      </w:r>
      <w:r w:rsidRPr="00106027">
        <w:tab/>
      </w:r>
      <w:r>
        <w:rPr>
          <w:b/>
        </w:rPr>
        <w:t>orig s 102</w:t>
      </w:r>
    </w:p>
    <w:p w14:paraId="560F4471" w14:textId="77777777" w:rsidR="00FA4985" w:rsidRDefault="00FA4985" w:rsidP="00FA4985">
      <w:pPr>
        <w:pStyle w:val="AmdtsEntries"/>
      </w:pPr>
      <w:r>
        <w:rPr>
          <w:b/>
        </w:rPr>
        <w:tab/>
      </w:r>
      <w:r>
        <w:t>renum as s 252</w:t>
      </w:r>
    </w:p>
    <w:p w14:paraId="22C1891B" w14:textId="77777777" w:rsidR="00FA4985" w:rsidRPr="007E41D4" w:rsidRDefault="00FA4985" w:rsidP="00FA4985">
      <w:pPr>
        <w:pStyle w:val="AmdtsEntries"/>
        <w:rPr>
          <w:b/>
        </w:rPr>
      </w:pPr>
      <w:r>
        <w:tab/>
      </w:r>
      <w:r>
        <w:rPr>
          <w:b/>
        </w:rPr>
        <w:t>pres s 102</w:t>
      </w:r>
    </w:p>
    <w:p w14:paraId="75B5936B" w14:textId="6949F3BE" w:rsidR="00FA4985" w:rsidRPr="00106027" w:rsidRDefault="00FA4985" w:rsidP="00FA4985">
      <w:pPr>
        <w:pStyle w:val="AmdtsEntries"/>
      </w:pPr>
      <w:r>
        <w:tab/>
        <w:t xml:space="preserve">(prev s 42W) </w:t>
      </w:r>
      <w:r w:rsidRPr="00106027">
        <w:t xml:space="preserve">ins </w:t>
      </w:r>
      <w:hyperlink r:id="rId67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1E55C11" w14:textId="2EC1C334" w:rsidR="00FA4985" w:rsidRPr="00985C58" w:rsidRDefault="00FA4985" w:rsidP="00FA4985">
      <w:pPr>
        <w:pStyle w:val="AmdtsEntries"/>
      </w:pPr>
      <w:r>
        <w:tab/>
        <w:t xml:space="preserve">renum as s 102 R17 LA (see </w:t>
      </w:r>
      <w:hyperlink r:id="rId6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709DD1A" w14:textId="77777777" w:rsidR="00FA4985" w:rsidRPr="00106027" w:rsidRDefault="00FA4985" w:rsidP="00FA4985">
      <w:pPr>
        <w:pStyle w:val="AmdtsEntryHd"/>
      </w:pPr>
      <w:r w:rsidRPr="00106027">
        <w:t>Composite entity firearms licences—decision</w:t>
      </w:r>
    </w:p>
    <w:p w14:paraId="007421FD" w14:textId="77777777" w:rsidR="00FA4985" w:rsidRDefault="00FA4985" w:rsidP="00FA4985">
      <w:pPr>
        <w:pStyle w:val="AmdtsEntries"/>
        <w:rPr>
          <w:b/>
        </w:rPr>
      </w:pPr>
      <w:r>
        <w:t>s 103</w:t>
      </w:r>
      <w:r w:rsidRPr="00106027">
        <w:tab/>
      </w:r>
      <w:r>
        <w:rPr>
          <w:b/>
        </w:rPr>
        <w:t>orig s 103</w:t>
      </w:r>
    </w:p>
    <w:p w14:paraId="02489DD6" w14:textId="77777777" w:rsidR="00FA4985" w:rsidRDefault="00FA4985" w:rsidP="00FA4985">
      <w:pPr>
        <w:pStyle w:val="AmdtsEntries"/>
      </w:pPr>
      <w:r>
        <w:rPr>
          <w:b/>
        </w:rPr>
        <w:tab/>
      </w:r>
      <w:r>
        <w:t>renum as s 253</w:t>
      </w:r>
    </w:p>
    <w:p w14:paraId="36DBD3B1" w14:textId="77777777" w:rsidR="00FA4985" w:rsidRPr="003C1F3C" w:rsidRDefault="00FA4985" w:rsidP="00FA4985">
      <w:pPr>
        <w:pStyle w:val="AmdtsEntries"/>
        <w:rPr>
          <w:b/>
        </w:rPr>
      </w:pPr>
      <w:r>
        <w:tab/>
      </w:r>
      <w:r>
        <w:rPr>
          <w:b/>
        </w:rPr>
        <w:t>pres s 103</w:t>
      </w:r>
    </w:p>
    <w:p w14:paraId="2A54EE13" w14:textId="41D1A9D7" w:rsidR="00FA4985" w:rsidRPr="00106027" w:rsidRDefault="00FA4985" w:rsidP="00FA4985">
      <w:pPr>
        <w:pStyle w:val="AmdtsEntries"/>
      </w:pPr>
      <w:r>
        <w:tab/>
        <w:t xml:space="preserve">(prev s 42X) </w:t>
      </w:r>
      <w:r w:rsidRPr="00106027">
        <w:t xml:space="preserve">ins </w:t>
      </w:r>
      <w:hyperlink r:id="rId6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73E260C" w14:textId="3798E92F" w:rsidR="00FA4985" w:rsidRPr="00985C58" w:rsidRDefault="00FA4985" w:rsidP="00FA4985">
      <w:pPr>
        <w:pStyle w:val="AmdtsEntries"/>
      </w:pPr>
      <w:r>
        <w:tab/>
        <w:t xml:space="preserve">renum as s 103 R17 LA (see </w:t>
      </w:r>
      <w:hyperlink r:id="rId6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46575A" w14:textId="77777777" w:rsidR="00FA4985" w:rsidRPr="00106027" w:rsidRDefault="00FA4985" w:rsidP="00FA4985">
      <w:pPr>
        <w:pStyle w:val="AmdtsEntryHd"/>
      </w:pPr>
      <w:r w:rsidRPr="00106027">
        <w:lastRenderedPageBreak/>
        <w:t>Composite entity firearms licences—refusal</w:t>
      </w:r>
    </w:p>
    <w:p w14:paraId="1391EBFE" w14:textId="77777777" w:rsidR="00FA4985" w:rsidRDefault="00FA4985" w:rsidP="0097110A">
      <w:pPr>
        <w:pStyle w:val="AmdtsEntries"/>
        <w:keepNext/>
        <w:rPr>
          <w:b/>
        </w:rPr>
      </w:pPr>
      <w:r>
        <w:t>s 104</w:t>
      </w:r>
      <w:r w:rsidRPr="00106027">
        <w:tab/>
      </w:r>
      <w:r>
        <w:rPr>
          <w:b/>
        </w:rPr>
        <w:t>orig s 104</w:t>
      </w:r>
    </w:p>
    <w:p w14:paraId="60173003" w14:textId="77777777" w:rsidR="00FA4985" w:rsidRDefault="00FA4985" w:rsidP="00FA4985">
      <w:pPr>
        <w:pStyle w:val="AmdtsEntries"/>
      </w:pPr>
      <w:r>
        <w:rPr>
          <w:b/>
        </w:rPr>
        <w:tab/>
      </w:r>
      <w:r>
        <w:t>renum as s 254</w:t>
      </w:r>
    </w:p>
    <w:p w14:paraId="7499BA87" w14:textId="77777777" w:rsidR="00FA4985" w:rsidRPr="00335488" w:rsidRDefault="00FA4985" w:rsidP="00FA4985">
      <w:pPr>
        <w:pStyle w:val="AmdtsEntries"/>
        <w:rPr>
          <w:b/>
        </w:rPr>
      </w:pPr>
      <w:r>
        <w:tab/>
      </w:r>
      <w:r>
        <w:rPr>
          <w:b/>
        </w:rPr>
        <w:t>pres s 104</w:t>
      </w:r>
    </w:p>
    <w:p w14:paraId="4895CC45" w14:textId="46EB4C77" w:rsidR="00FA4985" w:rsidRPr="00106027" w:rsidRDefault="00FA4985" w:rsidP="00FA4985">
      <w:pPr>
        <w:pStyle w:val="AmdtsEntries"/>
      </w:pPr>
      <w:r>
        <w:tab/>
        <w:t xml:space="preserve">(prev s 42Y) </w:t>
      </w:r>
      <w:r w:rsidRPr="00106027">
        <w:t xml:space="preserve">ins </w:t>
      </w:r>
      <w:hyperlink r:id="rId6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5CA5D64" w14:textId="1CD3340F" w:rsidR="00FA4985" w:rsidRPr="00985C58" w:rsidRDefault="00FA4985" w:rsidP="00FA4985">
      <w:pPr>
        <w:pStyle w:val="AmdtsEntries"/>
      </w:pPr>
      <w:r>
        <w:tab/>
        <w:t xml:space="preserve">renum as s 104 R17 LA (see </w:t>
      </w:r>
      <w:hyperlink r:id="rId68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6D9581" w14:textId="77777777" w:rsidR="00FA4985" w:rsidRDefault="00FA4985" w:rsidP="00FA4985">
      <w:pPr>
        <w:pStyle w:val="AmdtsEntryHd"/>
      </w:pPr>
      <w:r>
        <w:t>Composite entity firearms licences—categories</w:t>
      </w:r>
    </w:p>
    <w:p w14:paraId="1A0D36FB" w14:textId="77777777" w:rsidR="00FA4985" w:rsidRDefault="00FA4985" w:rsidP="00FA4985">
      <w:pPr>
        <w:pStyle w:val="AmdtsEntries"/>
        <w:rPr>
          <w:b/>
        </w:rPr>
      </w:pPr>
      <w:r>
        <w:t>s 105</w:t>
      </w:r>
      <w:r>
        <w:tab/>
      </w:r>
      <w:r>
        <w:rPr>
          <w:b/>
        </w:rPr>
        <w:t>orig s 105</w:t>
      </w:r>
    </w:p>
    <w:p w14:paraId="0802E8BE" w14:textId="02353A1C" w:rsidR="00FA4985" w:rsidRDefault="00FA4985" w:rsidP="00FA4985">
      <w:pPr>
        <w:pStyle w:val="AmdtsEntries"/>
      </w:pPr>
      <w:r>
        <w:rPr>
          <w:b/>
        </w:rPr>
        <w:tab/>
      </w:r>
      <w:r w:rsidRPr="00983F54">
        <w:t xml:space="preserve">om </w:t>
      </w:r>
      <w:hyperlink r:id="rId68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45</w:t>
      </w:r>
    </w:p>
    <w:p w14:paraId="72A78548" w14:textId="77777777" w:rsidR="00FA4985" w:rsidRPr="00DA6CB2" w:rsidRDefault="00FA4985" w:rsidP="00FA4985">
      <w:pPr>
        <w:pStyle w:val="AmdtsEntries"/>
        <w:rPr>
          <w:b/>
        </w:rPr>
      </w:pPr>
      <w:r>
        <w:tab/>
      </w:r>
      <w:r>
        <w:rPr>
          <w:b/>
        </w:rPr>
        <w:t>pres s 105</w:t>
      </w:r>
    </w:p>
    <w:p w14:paraId="1FB10735" w14:textId="41591C2B" w:rsidR="00FA4985" w:rsidRPr="008A4A2E" w:rsidRDefault="00FA4985" w:rsidP="00FA4985">
      <w:pPr>
        <w:pStyle w:val="AmdtsEntries"/>
      </w:pPr>
      <w:r>
        <w:tab/>
        <w:t xml:space="preserve">(prev s 42Z) </w:t>
      </w:r>
      <w:r w:rsidRPr="00106027">
        <w:t xml:space="preserve">ins </w:t>
      </w:r>
      <w:hyperlink r:id="rId68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56E2D08" w14:textId="48BAF480" w:rsidR="00FA4985" w:rsidRPr="00985C58" w:rsidRDefault="00FA4985" w:rsidP="00FA4985">
      <w:pPr>
        <w:pStyle w:val="AmdtsEntries"/>
      </w:pPr>
      <w:r>
        <w:tab/>
        <w:t xml:space="preserve">renum as s 105 R17 LA (see </w:t>
      </w:r>
      <w:hyperlink r:id="rId6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EC26F43" w14:textId="77777777" w:rsidR="00FA4985" w:rsidRPr="00106027" w:rsidRDefault="00FA4985" w:rsidP="00FA4985">
      <w:pPr>
        <w:pStyle w:val="AmdtsEntryHd"/>
      </w:pPr>
      <w:r w:rsidRPr="00106027">
        <w:t>Composite entity firearms licence—principal’s name</w:t>
      </w:r>
    </w:p>
    <w:p w14:paraId="143331A3" w14:textId="77777777" w:rsidR="00FA4985" w:rsidRDefault="00FA4985" w:rsidP="004059B5">
      <w:pPr>
        <w:pStyle w:val="AmdtsEntries"/>
        <w:keepNext/>
        <w:rPr>
          <w:b/>
        </w:rPr>
      </w:pPr>
      <w:r>
        <w:t>s 106</w:t>
      </w:r>
      <w:r w:rsidRPr="00106027">
        <w:tab/>
      </w:r>
      <w:r>
        <w:rPr>
          <w:b/>
        </w:rPr>
        <w:t>orig s 106</w:t>
      </w:r>
    </w:p>
    <w:p w14:paraId="0B03FAF5" w14:textId="77777777" w:rsidR="00FA4985" w:rsidRDefault="00FA4985" w:rsidP="004059B5">
      <w:pPr>
        <w:pStyle w:val="AmdtsEntries"/>
        <w:keepNext/>
      </w:pPr>
      <w:r>
        <w:rPr>
          <w:b/>
        </w:rPr>
        <w:tab/>
      </w:r>
      <w:r>
        <w:t>renum as s 255</w:t>
      </w:r>
    </w:p>
    <w:p w14:paraId="32BF3A15" w14:textId="77777777" w:rsidR="00FA4985" w:rsidRPr="00923A9C" w:rsidRDefault="00FA4985" w:rsidP="004059B5">
      <w:pPr>
        <w:pStyle w:val="AmdtsEntries"/>
        <w:keepNext/>
        <w:rPr>
          <w:b/>
        </w:rPr>
      </w:pPr>
      <w:r>
        <w:tab/>
      </w:r>
      <w:r>
        <w:rPr>
          <w:b/>
        </w:rPr>
        <w:t>pres s 106</w:t>
      </w:r>
    </w:p>
    <w:p w14:paraId="6D24107E" w14:textId="623F49C5" w:rsidR="00FA4985" w:rsidRPr="00106027" w:rsidRDefault="00FA4985" w:rsidP="004059B5">
      <w:pPr>
        <w:pStyle w:val="AmdtsEntries"/>
        <w:keepNext/>
      </w:pPr>
      <w:r>
        <w:tab/>
        <w:t xml:space="preserve">(prev s 42ZA) </w:t>
      </w:r>
      <w:r w:rsidRPr="00106027">
        <w:t xml:space="preserve">ins </w:t>
      </w:r>
      <w:hyperlink r:id="rId68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B999BF3" w14:textId="1932C44E" w:rsidR="00FA4985" w:rsidRPr="00985C58" w:rsidRDefault="00FA4985" w:rsidP="00FA4985">
      <w:pPr>
        <w:pStyle w:val="AmdtsEntries"/>
      </w:pPr>
      <w:r>
        <w:tab/>
        <w:t xml:space="preserve">renum as s 106 R17 LA (see </w:t>
      </w:r>
      <w:hyperlink r:id="rId6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F007B96" w14:textId="77777777" w:rsidR="00FA4985" w:rsidRPr="00106027" w:rsidRDefault="00FA4985" w:rsidP="00FA4985">
      <w:pPr>
        <w:pStyle w:val="AmdtsEntryHd"/>
      </w:pPr>
      <w:r w:rsidRPr="00106027">
        <w:rPr>
          <w:lang w:val="en-US"/>
        </w:rPr>
        <w:t>When composite entity firearms licences may be issued</w:t>
      </w:r>
    </w:p>
    <w:p w14:paraId="0092202F" w14:textId="77777777" w:rsidR="00FA4985" w:rsidRDefault="00FA4985" w:rsidP="00FA4985">
      <w:pPr>
        <w:pStyle w:val="AmdtsEntries"/>
        <w:rPr>
          <w:b/>
        </w:rPr>
      </w:pPr>
      <w:r>
        <w:t>s 107</w:t>
      </w:r>
      <w:r w:rsidRPr="00106027">
        <w:tab/>
      </w:r>
      <w:r>
        <w:rPr>
          <w:b/>
        </w:rPr>
        <w:t>orig s 107</w:t>
      </w:r>
    </w:p>
    <w:p w14:paraId="00E953C4" w14:textId="15A805EE" w:rsidR="00FA4985" w:rsidRDefault="00FA4985" w:rsidP="00FA4985">
      <w:pPr>
        <w:pStyle w:val="AmdtsEntries"/>
        <w:keepNext/>
      </w:pPr>
      <w:r>
        <w:rPr>
          <w:b/>
        </w:rPr>
        <w:tab/>
      </w:r>
      <w:r>
        <w:t xml:space="preserve">am </w:t>
      </w:r>
      <w:hyperlink r:id="rId690"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1.1683, amdt 1.1684</w:t>
      </w:r>
    </w:p>
    <w:p w14:paraId="123F2B86" w14:textId="72559189" w:rsidR="00FA4985" w:rsidRDefault="00FA4985" w:rsidP="00FA4985">
      <w:pPr>
        <w:pStyle w:val="AmdtsEntries"/>
      </w:pPr>
      <w:r>
        <w:tab/>
        <w:t xml:space="preserve">om </w:t>
      </w:r>
      <w:hyperlink r:id="rId69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w:t>
      </w:r>
    </w:p>
    <w:p w14:paraId="1C755DD4" w14:textId="77777777" w:rsidR="00FA4985" w:rsidRPr="00D63C27" w:rsidRDefault="00FA4985" w:rsidP="00FA4985">
      <w:pPr>
        <w:pStyle w:val="AmdtsEntries"/>
        <w:rPr>
          <w:b/>
        </w:rPr>
      </w:pPr>
      <w:r>
        <w:tab/>
      </w:r>
      <w:r>
        <w:rPr>
          <w:b/>
        </w:rPr>
        <w:t>pres s 107</w:t>
      </w:r>
    </w:p>
    <w:p w14:paraId="5D9D444D" w14:textId="1035EB2D" w:rsidR="00FA4985" w:rsidRPr="00106027" w:rsidRDefault="00FA4985" w:rsidP="00FA4985">
      <w:pPr>
        <w:pStyle w:val="AmdtsEntries"/>
      </w:pPr>
      <w:r>
        <w:tab/>
        <w:t xml:space="preserve">(prev s 42ZB) </w:t>
      </w:r>
      <w:r w:rsidRPr="00106027">
        <w:t xml:space="preserve">ins </w:t>
      </w:r>
      <w:hyperlink r:id="rId69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5521B98" w14:textId="32DC948F" w:rsidR="00FA4985" w:rsidRPr="00985C58" w:rsidRDefault="00FA4985" w:rsidP="00FA4985">
      <w:pPr>
        <w:pStyle w:val="AmdtsEntries"/>
      </w:pPr>
      <w:r>
        <w:tab/>
        <w:t xml:space="preserve">renum as s 107 R17 LA (see </w:t>
      </w:r>
      <w:hyperlink r:id="rId6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F981AA" w14:textId="77777777" w:rsidR="00FA4985" w:rsidRPr="00106027" w:rsidRDefault="00FA4985" w:rsidP="00FA4985">
      <w:pPr>
        <w:pStyle w:val="AmdtsEntryHd"/>
      </w:pPr>
      <w:r w:rsidRPr="00106027">
        <w:rPr>
          <w:lang w:val="en-US"/>
        </w:rPr>
        <w:t>Composite entity firearms licences</w:t>
      </w:r>
      <w:r w:rsidRPr="00106027">
        <w:t>—genuine reasons to possess or use firearms</w:t>
      </w:r>
    </w:p>
    <w:p w14:paraId="23F042E2" w14:textId="77777777" w:rsidR="00FA4985" w:rsidRDefault="00FA4985" w:rsidP="00FA4985">
      <w:pPr>
        <w:pStyle w:val="AmdtsEntries"/>
        <w:rPr>
          <w:b/>
        </w:rPr>
      </w:pPr>
      <w:r>
        <w:t>s 108</w:t>
      </w:r>
      <w:r w:rsidRPr="00106027">
        <w:tab/>
      </w:r>
      <w:r>
        <w:rPr>
          <w:b/>
        </w:rPr>
        <w:t>orig s 108</w:t>
      </w:r>
    </w:p>
    <w:p w14:paraId="53428FB3" w14:textId="77777777" w:rsidR="00FA4985" w:rsidRDefault="00FA4985" w:rsidP="00FA4985">
      <w:pPr>
        <w:pStyle w:val="AmdtsEntries"/>
      </w:pPr>
      <w:r>
        <w:rPr>
          <w:b/>
        </w:rPr>
        <w:tab/>
      </w:r>
      <w:r>
        <w:t>renum as s 256</w:t>
      </w:r>
    </w:p>
    <w:p w14:paraId="3B8F9753" w14:textId="77777777" w:rsidR="00FA4985" w:rsidRPr="0024001A" w:rsidRDefault="00FA4985" w:rsidP="00FA4985">
      <w:pPr>
        <w:pStyle w:val="AmdtsEntries"/>
        <w:rPr>
          <w:b/>
        </w:rPr>
      </w:pPr>
      <w:r>
        <w:tab/>
      </w:r>
      <w:r>
        <w:rPr>
          <w:b/>
        </w:rPr>
        <w:t>pres s 108</w:t>
      </w:r>
    </w:p>
    <w:p w14:paraId="0EAD2811" w14:textId="3D198A0B" w:rsidR="00FA4985" w:rsidRPr="00106027" w:rsidRDefault="00FA4985" w:rsidP="00FA4985">
      <w:pPr>
        <w:pStyle w:val="AmdtsEntries"/>
      </w:pPr>
      <w:r>
        <w:tab/>
        <w:t xml:space="preserve">(prev s 42ZC) </w:t>
      </w:r>
      <w:r w:rsidRPr="00106027">
        <w:t xml:space="preserve">ins </w:t>
      </w:r>
      <w:hyperlink r:id="rId69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3E6D0A5" w14:textId="61375508" w:rsidR="00FA4985" w:rsidRDefault="00FA4985" w:rsidP="00FA4985">
      <w:pPr>
        <w:pStyle w:val="AmdtsEntries"/>
      </w:pPr>
      <w:r>
        <w:tab/>
        <w:t xml:space="preserve">renum as s 108 R17 LA (see </w:t>
      </w:r>
      <w:hyperlink r:id="rId6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8DF13D2" w14:textId="215226A0" w:rsidR="00D62ABB" w:rsidRPr="00985C58" w:rsidRDefault="00D62ABB" w:rsidP="00FA4985">
      <w:pPr>
        <w:pStyle w:val="AmdtsEntries"/>
      </w:pPr>
      <w:r>
        <w:tab/>
        <w:t xml:space="preserve">am </w:t>
      </w:r>
      <w:hyperlink r:id="rId696" w:tooltip="Firearms and Prohibited Weapons Legislation Amendment Act 2018" w:history="1">
        <w:r>
          <w:rPr>
            <w:rStyle w:val="charCitHyperlinkAbbrev"/>
          </w:rPr>
          <w:t>A2018</w:t>
        </w:r>
        <w:r>
          <w:rPr>
            <w:rStyle w:val="charCitHyperlinkAbbrev"/>
          </w:rPr>
          <w:noBreakHyphen/>
          <w:t>1</w:t>
        </w:r>
      </w:hyperlink>
      <w:r>
        <w:t xml:space="preserve"> s 14</w:t>
      </w:r>
    </w:p>
    <w:p w14:paraId="51083CE0" w14:textId="77777777" w:rsidR="00FA4985" w:rsidRPr="00106027" w:rsidRDefault="00FA4985" w:rsidP="00FA4985">
      <w:pPr>
        <w:pStyle w:val="AmdtsEntryHd"/>
      </w:pPr>
      <w:r w:rsidRPr="00106027">
        <w:t xml:space="preserve">Composite entity </w:t>
      </w:r>
      <w:r w:rsidRPr="00106027">
        <w:rPr>
          <w:lang w:val="en-US"/>
        </w:rPr>
        <w:t>firearms licences</w:t>
      </w:r>
      <w:r w:rsidRPr="00106027">
        <w:t>—no genuine reason to possess or use firearms</w:t>
      </w:r>
    </w:p>
    <w:p w14:paraId="44143232" w14:textId="77777777" w:rsidR="00FA4985" w:rsidRDefault="00FA4985" w:rsidP="00FA4985">
      <w:pPr>
        <w:pStyle w:val="AmdtsEntries"/>
        <w:rPr>
          <w:b/>
        </w:rPr>
      </w:pPr>
      <w:r>
        <w:t>s 109</w:t>
      </w:r>
      <w:r w:rsidRPr="00106027">
        <w:tab/>
      </w:r>
      <w:r>
        <w:rPr>
          <w:b/>
        </w:rPr>
        <w:t>orig s 109</w:t>
      </w:r>
    </w:p>
    <w:p w14:paraId="55D67351" w14:textId="15E2EFE4" w:rsidR="00FA4985" w:rsidRDefault="00FA4985" w:rsidP="00FA4985">
      <w:pPr>
        <w:pStyle w:val="AmdtsEntries"/>
        <w:keepNext/>
      </w:pPr>
      <w:r>
        <w:rPr>
          <w:b/>
        </w:rPr>
        <w:tab/>
      </w:r>
      <w:r>
        <w:t xml:space="preserve">am </w:t>
      </w:r>
      <w:hyperlink r:id="rId697"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1.1685, amdt 1.1686</w:t>
      </w:r>
    </w:p>
    <w:p w14:paraId="1F12CB63" w14:textId="7D76EF31" w:rsidR="00FA4985" w:rsidRDefault="00FA4985" w:rsidP="00FA4985">
      <w:pPr>
        <w:pStyle w:val="AmdtsEntries"/>
      </w:pPr>
      <w:r>
        <w:tab/>
        <w:t xml:space="preserve">om </w:t>
      </w:r>
      <w:hyperlink r:id="rId69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2.79</w:t>
      </w:r>
    </w:p>
    <w:p w14:paraId="2F114A17" w14:textId="77777777" w:rsidR="00FA4985" w:rsidRPr="0024001A" w:rsidRDefault="00FA4985" w:rsidP="00FA4985">
      <w:pPr>
        <w:pStyle w:val="AmdtsEntries"/>
        <w:rPr>
          <w:b/>
        </w:rPr>
      </w:pPr>
      <w:r>
        <w:tab/>
      </w:r>
      <w:r>
        <w:rPr>
          <w:b/>
        </w:rPr>
        <w:t>pres s 109</w:t>
      </w:r>
    </w:p>
    <w:p w14:paraId="455425E1" w14:textId="15D1B415" w:rsidR="00FA4985" w:rsidRPr="00106027" w:rsidRDefault="00FA4985" w:rsidP="00FA4985">
      <w:pPr>
        <w:pStyle w:val="AmdtsEntries"/>
      </w:pPr>
      <w:r>
        <w:tab/>
        <w:t xml:space="preserve">(prev s 42ZD) </w:t>
      </w:r>
      <w:r w:rsidRPr="00106027">
        <w:t xml:space="preserve">ins </w:t>
      </w:r>
      <w:hyperlink r:id="rId6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83DF431" w14:textId="0AE91718" w:rsidR="00FA4985" w:rsidRPr="00985C58" w:rsidRDefault="00FA4985" w:rsidP="00FA4985">
      <w:pPr>
        <w:pStyle w:val="AmdtsEntries"/>
      </w:pPr>
      <w:r>
        <w:tab/>
        <w:t xml:space="preserve">renum as s 109 R17 LA (see </w:t>
      </w:r>
      <w:hyperlink r:id="rId7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BCDD246" w14:textId="77777777" w:rsidR="00FA4985" w:rsidRPr="00106027" w:rsidRDefault="00FA4985" w:rsidP="0097110A">
      <w:pPr>
        <w:pStyle w:val="AmdtsEntryHd"/>
      </w:pPr>
      <w:r w:rsidRPr="00106027">
        <w:lastRenderedPageBreak/>
        <w:t>Composite entity firearms licences—restriction on issue of category B licences</w:t>
      </w:r>
    </w:p>
    <w:p w14:paraId="72086C11" w14:textId="77777777" w:rsidR="00FA4985" w:rsidRDefault="00FA4985" w:rsidP="0097110A">
      <w:pPr>
        <w:pStyle w:val="AmdtsEntries"/>
        <w:keepNext/>
        <w:rPr>
          <w:b/>
        </w:rPr>
      </w:pPr>
      <w:r>
        <w:t>s 110</w:t>
      </w:r>
      <w:r w:rsidRPr="00106027">
        <w:tab/>
      </w:r>
      <w:r>
        <w:rPr>
          <w:b/>
        </w:rPr>
        <w:t>orig s 110</w:t>
      </w:r>
    </w:p>
    <w:p w14:paraId="4826C18F" w14:textId="77777777" w:rsidR="00FA4985" w:rsidRDefault="00FA4985" w:rsidP="0097110A">
      <w:pPr>
        <w:pStyle w:val="AmdtsEntries"/>
        <w:keepNext/>
      </w:pPr>
      <w:r>
        <w:rPr>
          <w:b/>
        </w:rPr>
        <w:tab/>
      </w:r>
      <w:r>
        <w:t>renum as s 257</w:t>
      </w:r>
    </w:p>
    <w:p w14:paraId="11DC6EAF" w14:textId="77777777" w:rsidR="00FA4985" w:rsidRPr="00FB332C" w:rsidRDefault="00FA4985" w:rsidP="00FA4985">
      <w:pPr>
        <w:pStyle w:val="AmdtsEntries"/>
        <w:rPr>
          <w:b/>
        </w:rPr>
      </w:pPr>
      <w:r>
        <w:tab/>
      </w:r>
      <w:r>
        <w:rPr>
          <w:b/>
        </w:rPr>
        <w:t>pres s 110</w:t>
      </w:r>
    </w:p>
    <w:p w14:paraId="508ED9FC" w14:textId="2C73CD42" w:rsidR="00FA4985" w:rsidRPr="00106027" w:rsidRDefault="00FA4985" w:rsidP="00FA4985">
      <w:pPr>
        <w:pStyle w:val="AmdtsEntries"/>
      </w:pPr>
      <w:r>
        <w:tab/>
        <w:t xml:space="preserve">(prev s 42ZE) </w:t>
      </w:r>
      <w:r w:rsidRPr="00106027">
        <w:t xml:space="preserve">ins </w:t>
      </w:r>
      <w:hyperlink r:id="rId70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34D6B0C" w14:textId="291574DE" w:rsidR="00FA4985" w:rsidRPr="00985C58" w:rsidRDefault="00FA4985" w:rsidP="00FA4985">
      <w:pPr>
        <w:pStyle w:val="AmdtsEntries"/>
      </w:pPr>
      <w:r>
        <w:tab/>
        <w:t xml:space="preserve">renum as s 110 R17 LA (see </w:t>
      </w:r>
      <w:hyperlink r:id="rId7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C105E50" w14:textId="77777777" w:rsidR="00FA4985" w:rsidRPr="00106027" w:rsidRDefault="00FA4985" w:rsidP="00FA4985">
      <w:pPr>
        <w:pStyle w:val="AmdtsEntryHd"/>
      </w:pPr>
      <w:r w:rsidRPr="00106027">
        <w:t>Composite entity firearms licences—restriction on issue of category C licences</w:t>
      </w:r>
    </w:p>
    <w:p w14:paraId="3AFEEA52" w14:textId="77777777" w:rsidR="00FA4985" w:rsidRDefault="00FA4985" w:rsidP="00FA4985">
      <w:pPr>
        <w:pStyle w:val="AmdtsEntries"/>
        <w:rPr>
          <w:b/>
        </w:rPr>
      </w:pPr>
      <w:r>
        <w:t>s 111</w:t>
      </w:r>
      <w:r w:rsidRPr="00106027">
        <w:tab/>
      </w:r>
      <w:r>
        <w:rPr>
          <w:b/>
        </w:rPr>
        <w:t>orig s 111</w:t>
      </w:r>
    </w:p>
    <w:p w14:paraId="60701BA9" w14:textId="77CAC756" w:rsidR="00FA4985" w:rsidRDefault="00FA4985" w:rsidP="00FA4985">
      <w:pPr>
        <w:pStyle w:val="AmdtsEntries"/>
      </w:pPr>
      <w:r>
        <w:rPr>
          <w:b/>
        </w:rPr>
        <w:tab/>
      </w:r>
      <w:r w:rsidRPr="00983F54">
        <w:t xml:space="preserve">om </w:t>
      </w:r>
      <w:hyperlink r:id="rId70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14:paraId="47E2145C" w14:textId="77777777" w:rsidR="00FA4985" w:rsidRPr="00482505" w:rsidRDefault="00FA4985" w:rsidP="00FA4985">
      <w:pPr>
        <w:pStyle w:val="AmdtsEntries"/>
        <w:rPr>
          <w:b/>
        </w:rPr>
      </w:pPr>
      <w:r>
        <w:tab/>
      </w:r>
      <w:r>
        <w:rPr>
          <w:b/>
        </w:rPr>
        <w:t>pres s 111</w:t>
      </w:r>
    </w:p>
    <w:p w14:paraId="4733F1D3" w14:textId="08838FB7" w:rsidR="00FA4985" w:rsidRPr="00106027" w:rsidRDefault="00FA4985" w:rsidP="00FA4985">
      <w:pPr>
        <w:pStyle w:val="AmdtsEntries"/>
      </w:pPr>
      <w:r>
        <w:tab/>
        <w:t xml:space="preserve">(prev s 42ZF) </w:t>
      </w:r>
      <w:r w:rsidRPr="00106027">
        <w:t xml:space="preserve">ins </w:t>
      </w:r>
      <w:hyperlink r:id="rId70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ED114C7" w14:textId="6E3A32CD" w:rsidR="00FA4985" w:rsidRDefault="00FA4985" w:rsidP="00FA4985">
      <w:pPr>
        <w:pStyle w:val="AmdtsEntries"/>
      </w:pPr>
      <w:r>
        <w:tab/>
        <w:t xml:space="preserve">renum as s 111 R17 LA (see </w:t>
      </w:r>
      <w:hyperlink r:id="rId7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616EA11" w14:textId="4880B22F" w:rsidR="00D62ABB" w:rsidRPr="00985C58" w:rsidRDefault="00D62ABB" w:rsidP="00FA4985">
      <w:pPr>
        <w:pStyle w:val="AmdtsEntries"/>
      </w:pPr>
      <w:r>
        <w:tab/>
        <w:t xml:space="preserve">am </w:t>
      </w:r>
      <w:hyperlink r:id="rId706" w:tooltip="Firearms and Prohibited Weapons Legislation Amendment Act 2018" w:history="1">
        <w:r>
          <w:rPr>
            <w:rStyle w:val="charCitHyperlinkAbbrev"/>
          </w:rPr>
          <w:t>A2018</w:t>
        </w:r>
        <w:r>
          <w:rPr>
            <w:rStyle w:val="charCitHyperlinkAbbrev"/>
          </w:rPr>
          <w:noBreakHyphen/>
          <w:t>1</w:t>
        </w:r>
      </w:hyperlink>
      <w:r>
        <w:t xml:space="preserve"> s 15</w:t>
      </w:r>
    </w:p>
    <w:p w14:paraId="581E447F" w14:textId="77777777" w:rsidR="00FA4985" w:rsidRPr="00106027" w:rsidRDefault="00FA4985" w:rsidP="00FA4985">
      <w:pPr>
        <w:pStyle w:val="AmdtsEntryHd"/>
      </w:pPr>
      <w:r w:rsidRPr="00106027">
        <w:t>Composite entity firearms licences—restriction on issue of category D licences</w:t>
      </w:r>
    </w:p>
    <w:p w14:paraId="1C36B06E" w14:textId="77777777" w:rsidR="00FA4985" w:rsidRDefault="00FA4985" w:rsidP="00FA4985">
      <w:pPr>
        <w:pStyle w:val="AmdtsEntries"/>
        <w:rPr>
          <w:b/>
        </w:rPr>
      </w:pPr>
      <w:r>
        <w:t>s 112</w:t>
      </w:r>
      <w:r w:rsidRPr="00106027">
        <w:tab/>
      </w:r>
      <w:r>
        <w:rPr>
          <w:b/>
        </w:rPr>
        <w:t>orig s 112</w:t>
      </w:r>
    </w:p>
    <w:p w14:paraId="791B1BD6" w14:textId="22222AEB" w:rsidR="00FA4985" w:rsidRDefault="00FA4985" w:rsidP="00FA4985">
      <w:pPr>
        <w:pStyle w:val="AmdtsEntries"/>
      </w:pPr>
      <w:r>
        <w:rPr>
          <w:b/>
        </w:rPr>
        <w:tab/>
      </w:r>
      <w:r w:rsidRPr="00983F54">
        <w:t xml:space="preserve">om </w:t>
      </w:r>
      <w:hyperlink r:id="rId70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14:paraId="2007E392" w14:textId="77777777" w:rsidR="00FA4985" w:rsidRPr="00B1722B" w:rsidRDefault="00FA4985" w:rsidP="00FA4985">
      <w:pPr>
        <w:pStyle w:val="AmdtsEntries"/>
        <w:rPr>
          <w:b/>
        </w:rPr>
      </w:pPr>
      <w:r>
        <w:tab/>
      </w:r>
      <w:r>
        <w:rPr>
          <w:b/>
        </w:rPr>
        <w:t>pres s 112</w:t>
      </w:r>
    </w:p>
    <w:p w14:paraId="69B21135" w14:textId="74ECA994" w:rsidR="00FA4985" w:rsidRPr="00106027" w:rsidRDefault="00FA4985" w:rsidP="00FA4985">
      <w:pPr>
        <w:pStyle w:val="AmdtsEntries"/>
      </w:pPr>
      <w:r>
        <w:tab/>
        <w:t xml:space="preserve">(prev s 42ZG) </w:t>
      </w:r>
      <w:r w:rsidRPr="00106027">
        <w:t xml:space="preserve">ins </w:t>
      </w:r>
      <w:hyperlink r:id="rId70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F4B0ECB" w14:textId="4ACD41FB" w:rsidR="00FA4985" w:rsidRPr="00985C58" w:rsidRDefault="00FA4985" w:rsidP="00FA4985">
      <w:pPr>
        <w:pStyle w:val="AmdtsEntries"/>
      </w:pPr>
      <w:r>
        <w:tab/>
        <w:t xml:space="preserve">renum as s 112 R17 LA (see </w:t>
      </w:r>
      <w:hyperlink r:id="rId7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837B35" w14:textId="77777777" w:rsidR="00FA4985" w:rsidRPr="00106027" w:rsidRDefault="00FA4985" w:rsidP="00FA4985">
      <w:pPr>
        <w:pStyle w:val="AmdtsEntryHd"/>
      </w:pPr>
      <w:r w:rsidRPr="00106027">
        <w:t>Composite entity firearms licences—restriction on issue of category H licences</w:t>
      </w:r>
    </w:p>
    <w:p w14:paraId="281A64AA" w14:textId="77777777" w:rsidR="00FA4985" w:rsidRDefault="00FA4985" w:rsidP="00FA4985">
      <w:pPr>
        <w:pStyle w:val="AmdtsEntries"/>
        <w:rPr>
          <w:b/>
        </w:rPr>
      </w:pPr>
      <w:r>
        <w:t>s 113</w:t>
      </w:r>
      <w:r w:rsidRPr="00106027">
        <w:tab/>
      </w:r>
      <w:r>
        <w:rPr>
          <w:b/>
        </w:rPr>
        <w:t>orig s 113</w:t>
      </w:r>
    </w:p>
    <w:p w14:paraId="1794A161" w14:textId="77777777" w:rsidR="00FA4985" w:rsidRDefault="00FA4985" w:rsidP="00FA4985">
      <w:pPr>
        <w:pStyle w:val="AmdtsEntries"/>
      </w:pPr>
      <w:r>
        <w:rPr>
          <w:b/>
        </w:rPr>
        <w:tab/>
      </w:r>
      <w:r>
        <w:t>renum as s 258</w:t>
      </w:r>
    </w:p>
    <w:p w14:paraId="3BFFD4FD" w14:textId="77777777" w:rsidR="00FA4985" w:rsidRPr="00295B95" w:rsidRDefault="00FA4985" w:rsidP="00FA4985">
      <w:pPr>
        <w:pStyle w:val="AmdtsEntries"/>
        <w:rPr>
          <w:b/>
        </w:rPr>
      </w:pPr>
      <w:r>
        <w:tab/>
      </w:r>
      <w:r>
        <w:rPr>
          <w:b/>
        </w:rPr>
        <w:t>pres s 113</w:t>
      </w:r>
    </w:p>
    <w:p w14:paraId="609AC413" w14:textId="3B40B23A" w:rsidR="00FA4985" w:rsidRPr="00106027" w:rsidRDefault="00FA4985" w:rsidP="00FA4985">
      <w:pPr>
        <w:pStyle w:val="AmdtsEntries"/>
      </w:pPr>
      <w:r>
        <w:tab/>
        <w:t xml:space="preserve">(prev s 42ZH) </w:t>
      </w:r>
      <w:r w:rsidRPr="00106027">
        <w:t xml:space="preserve">ins </w:t>
      </w:r>
      <w:hyperlink r:id="rId71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C6108C3" w14:textId="393F1CA4" w:rsidR="00FA4985" w:rsidRPr="00985C58" w:rsidRDefault="00FA4985" w:rsidP="00FA4985">
      <w:pPr>
        <w:pStyle w:val="AmdtsEntries"/>
      </w:pPr>
      <w:r>
        <w:tab/>
        <w:t xml:space="preserve">renum as s 113 R17 LA (see </w:t>
      </w:r>
      <w:hyperlink r:id="rId7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199DDFC" w14:textId="77777777" w:rsidR="00FA4985" w:rsidRPr="00983F54" w:rsidRDefault="00FA4985" w:rsidP="00FA4985">
      <w:pPr>
        <w:pStyle w:val="AmdtsEntryHd"/>
      </w:pPr>
      <w:r w:rsidRPr="00983F54">
        <w:t>Review of decisions</w:t>
      </w:r>
    </w:p>
    <w:p w14:paraId="26E5C86B" w14:textId="77777777" w:rsidR="00FA4985" w:rsidRPr="002063C7" w:rsidRDefault="00FA4985" w:rsidP="00FA4985">
      <w:pPr>
        <w:pStyle w:val="AmdtsEntries"/>
      </w:pPr>
      <w:r w:rsidRPr="00983F54">
        <w:t>s 113A</w:t>
      </w:r>
      <w:r w:rsidRPr="00983F54">
        <w:tab/>
      </w:r>
      <w:r>
        <w:t>renum as s 259</w:t>
      </w:r>
    </w:p>
    <w:p w14:paraId="5846695E" w14:textId="77777777" w:rsidR="00FA4985" w:rsidRPr="00106027" w:rsidRDefault="00FA4985" w:rsidP="00FA4985">
      <w:pPr>
        <w:pStyle w:val="AmdtsEntryHd"/>
      </w:pPr>
      <w:r w:rsidRPr="00106027">
        <w:t>Composite entity firearms licences—form</w:t>
      </w:r>
    </w:p>
    <w:p w14:paraId="20451357" w14:textId="77777777" w:rsidR="00FA4985" w:rsidRDefault="00FA4985" w:rsidP="00BF185F">
      <w:pPr>
        <w:pStyle w:val="AmdtsEntries"/>
        <w:keepNext/>
        <w:rPr>
          <w:b/>
        </w:rPr>
      </w:pPr>
      <w:r>
        <w:t>s 114</w:t>
      </w:r>
      <w:r w:rsidRPr="00106027">
        <w:tab/>
      </w:r>
      <w:r>
        <w:rPr>
          <w:b/>
        </w:rPr>
        <w:t>orig s 114</w:t>
      </w:r>
    </w:p>
    <w:p w14:paraId="1503C26E" w14:textId="77777777" w:rsidR="00FA4985" w:rsidRDefault="00FA4985" w:rsidP="00BF185F">
      <w:pPr>
        <w:pStyle w:val="AmdtsEntries"/>
        <w:keepNext/>
      </w:pPr>
      <w:r>
        <w:rPr>
          <w:b/>
        </w:rPr>
        <w:tab/>
      </w:r>
      <w:r>
        <w:t>renum as s 260</w:t>
      </w:r>
    </w:p>
    <w:p w14:paraId="4C46B6EC" w14:textId="77777777" w:rsidR="00FA4985" w:rsidRPr="001235E2" w:rsidRDefault="00FA4985" w:rsidP="00FA4985">
      <w:pPr>
        <w:pStyle w:val="AmdtsEntries"/>
        <w:rPr>
          <w:b/>
        </w:rPr>
      </w:pPr>
      <w:r>
        <w:tab/>
      </w:r>
      <w:r>
        <w:rPr>
          <w:b/>
        </w:rPr>
        <w:t>pres s 114</w:t>
      </w:r>
    </w:p>
    <w:p w14:paraId="4FE46814" w14:textId="7150AFBE" w:rsidR="00FA4985" w:rsidRPr="00106027" w:rsidRDefault="00FA4985" w:rsidP="00FA4985">
      <w:pPr>
        <w:pStyle w:val="AmdtsEntries"/>
      </w:pPr>
      <w:r>
        <w:tab/>
        <w:t xml:space="preserve">(prev s 42ZI) </w:t>
      </w:r>
      <w:r w:rsidRPr="00106027">
        <w:t xml:space="preserve">ins </w:t>
      </w:r>
      <w:hyperlink r:id="rId71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879BA22" w14:textId="3A24D034" w:rsidR="00FA4985" w:rsidRPr="00985C58" w:rsidRDefault="00FA4985" w:rsidP="00FA4985">
      <w:pPr>
        <w:pStyle w:val="AmdtsEntries"/>
      </w:pPr>
      <w:r>
        <w:tab/>
        <w:t xml:space="preserve">renum as s 114 R17 LA (see </w:t>
      </w:r>
      <w:hyperlink r:id="rId7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0E66F49" w14:textId="77777777" w:rsidR="00FA4985" w:rsidRPr="00C14802" w:rsidRDefault="00FA4985" w:rsidP="00FA4985">
      <w:pPr>
        <w:pStyle w:val="AmdtsEntryHd"/>
      </w:pPr>
      <w:r w:rsidRPr="00C14802">
        <w:t>Applications for review</w:t>
      </w:r>
    </w:p>
    <w:p w14:paraId="6348218D" w14:textId="77777777" w:rsidR="00FA4985" w:rsidRPr="002063C7" w:rsidRDefault="00FA4985" w:rsidP="00FA4985">
      <w:pPr>
        <w:pStyle w:val="AmdtsEntries"/>
      </w:pPr>
      <w:r w:rsidRPr="00C14802">
        <w:t>s 114A</w:t>
      </w:r>
      <w:r>
        <w:tab/>
      </w:r>
      <w:r w:rsidR="00634C07">
        <w:t>renum as s 260A</w:t>
      </w:r>
    </w:p>
    <w:p w14:paraId="613C1CDA" w14:textId="77777777" w:rsidR="00FA4985" w:rsidRPr="00106027" w:rsidRDefault="00FA4985" w:rsidP="00FA4985">
      <w:pPr>
        <w:pStyle w:val="AmdtsEntryHd"/>
      </w:pPr>
      <w:r w:rsidRPr="00106027">
        <w:lastRenderedPageBreak/>
        <w:t>Composite entity firearms licences—replacements</w:t>
      </w:r>
    </w:p>
    <w:p w14:paraId="5A2BAFFC" w14:textId="77777777" w:rsidR="00FA4985" w:rsidRDefault="00FA4985" w:rsidP="0097110A">
      <w:pPr>
        <w:pStyle w:val="AmdtsEntries"/>
        <w:keepNext/>
        <w:rPr>
          <w:b/>
        </w:rPr>
      </w:pPr>
      <w:r>
        <w:t>s 115</w:t>
      </w:r>
      <w:r w:rsidRPr="00106027">
        <w:tab/>
      </w:r>
      <w:r>
        <w:rPr>
          <w:b/>
        </w:rPr>
        <w:t>orig s 115</w:t>
      </w:r>
    </w:p>
    <w:p w14:paraId="590B39C0" w14:textId="77777777" w:rsidR="00FA4985" w:rsidRDefault="00FA4985" w:rsidP="0097110A">
      <w:pPr>
        <w:pStyle w:val="AmdtsEntries"/>
        <w:keepNext/>
      </w:pPr>
      <w:r>
        <w:rPr>
          <w:b/>
        </w:rPr>
        <w:tab/>
      </w:r>
      <w:r>
        <w:t>renum as s 261</w:t>
      </w:r>
    </w:p>
    <w:p w14:paraId="1EB36779" w14:textId="77777777" w:rsidR="00FA4985" w:rsidRPr="00A34E9F" w:rsidRDefault="00FA4985" w:rsidP="0097110A">
      <w:pPr>
        <w:pStyle w:val="AmdtsEntries"/>
        <w:keepNext/>
        <w:rPr>
          <w:b/>
        </w:rPr>
      </w:pPr>
      <w:r>
        <w:tab/>
      </w:r>
      <w:r>
        <w:rPr>
          <w:b/>
        </w:rPr>
        <w:t>pres s 115</w:t>
      </w:r>
    </w:p>
    <w:p w14:paraId="639555EF" w14:textId="03897D5D" w:rsidR="00FA4985" w:rsidRPr="00106027" w:rsidRDefault="00FA4985" w:rsidP="0097110A">
      <w:pPr>
        <w:pStyle w:val="AmdtsEntries"/>
        <w:keepNext/>
      </w:pPr>
      <w:r>
        <w:tab/>
        <w:t xml:space="preserve">(prev s 42ZJ) </w:t>
      </w:r>
      <w:r w:rsidRPr="00106027">
        <w:t xml:space="preserve">ins </w:t>
      </w:r>
      <w:hyperlink r:id="rId714"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30EAEE0" w14:textId="73579654" w:rsidR="00FA4985" w:rsidRPr="00985C58" w:rsidRDefault="00FA4985" w:rsidP="00FA4985">
      <w:pPr>
        <w:pStyle w:val="AmdtsEntries"/>
      </w:pPr>
      <w:r>
        <w:tab/>
        <w:t xml:space="preserve">renum as s 115 R17 LA (see </w:t>
      </w:r>
      <w:hyperlink r:id="rId7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557CDA6" w14:textId="77777777" w:rsidR="00FA4985" w:rsidRPr="00106027" w:rsidRDefault="00FA4985" w:rsidP="00FA4985">
      <w:pPr>
        <w:pStyle w:val="AmdtsEntryHd"/>
      </w:pPr>
      <w:r w:rsidRPr="00106027">
        <w:t>Composite entity firearms licences—conditions</w:t>
      </w:r>
    </w:p>
    <w:p w14:paraId="64791FF6" w14:textId="77777777" w:rsidR="00FA4985" w:rsidRDefault="00FA4985" w:rsidP="00FA4985">
      <w:pPr>
        <w:pStyle w:val="AmdtsEntries"/>
        <w:rPr>
          <w:b/>
        </w:rPr>
      </w:pPr>
      <w:r>
        <w:t>s 116</w:t>
      </w:r>
      <w:r w:rsidRPr="00106027">
        <w:tab/>
      </w:r>
      <w:r>
        <w:rPr>
          <w:b/>
        </w:rPr>
        <w:t>orig s 116</w:t>
      </w:r>
    </w:p>
    <w:p w14:paraId="15CC0539" w14:textId="77777777" w:rsidR="00FA4985" w:rsidRDefault="00FA4985" w:rsidP="00FA4985">
      <w:pPr>
        <w:pStyle w:val="AmdtsEntries"/>
      </w:pPr>
      <w:r>
        <w:rPr>
          <w:b/>
        </w:rPr>
        <w:tab/>
      </w:r>
      <w:r>
        <w:t>renum as s 262</w:t>
      </w:r>
    </w:p>
    <w:p w14:paraId="4EF121EA" w14:textId="77777777" w:rsidR="00FA4985" w:rsidRPr="00F72B60" w:rsidRDefault="00FA4985" w:rsidP="00FA4985">
      <w:pPr>
        <w:pStyle w:val="AmdtsEntries"/>
        <w:rPr>
          <w:b/>
        </w:rPr>
      </w:pPr>
      <w:r>
        <w:tab/>
      </w:r>
      <w:r>
        <w:rPr>
          <w:b/>
        </w:rPr>
        <w:t>pres s 116</w:t>
      </w:r>
    </w:p>
    <w:p w14:paraId="13AEEF6B" w14:textId="60E1E3B1" w:rsidR="00FA4985" w:rsidRPr="00106027" w:rsidRDefault="00FA4985" w:rsidP="00FA4985">
      <w:pPr>
        <w:pStyle w:val="AmdtsEntries"/>
      </w:pPr>
      <w:r>
        <w:tab/>
        <w:t xml:space="preserve">(prev s 42ZK) </w:t>
      </w:r>
      <w:r w:rsidRPr="00106027">
        <w:t xml:space="preserve">ins </w:t>
      </w:r>
      <w:hyperlink r:id="rId71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9239471" w14:textId="082FD39B" w:rsidR="00FA4985" w:rsidRPr="00985C58" w:rsidRDefault="00FA4985" w:rsidP="00FA4985">
      <w:pPr>
        <w:pStyle w:val="AmdtsEntries"/>
      </w:pPr>
      <w:r>
        <w:tab/>
        <w:t xml:space="preserve">renum as s 116 R17 LA (see </w:t>
      </w:r>
      <w:hyperlink r:id="rId7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5029236" w14:textId="77777777" w:rsidR="00FA4985" w:rsidRPr="00106027" w:rsidRDefault="00FA4985" w:rsidP="00FA4985">
      <w:pPr>
        <w:pStyle w:val="AmdtsEntryHd"/>
      </w:pPr>
      <w:r w:rsidRPr="00106027">
        <w:t>Composite entity firearms licences—period in force</w:t>
      </w:r>
    </w:p>
    <w:p w14:paraId="6EAFEF51" w14:textId="77777777" w:rsidR="00FA4985" w:rsidRDefault="00FA4985" w:rsidP="00FA4985">
      <w:pPr>
        <w:pStyle w:val="AmdtsEntries"/>
        <w:rPr>
          <w:b/>
        </w:rPr>
      </w:pPr>
      <w:r>
        <w:t>s 117</w:t>
      </w:r>
      <w:r w:rsidRPr="00106027">
        <w:tab/>
      </w:r>
      <w:r>
        <w:rPr>
          <w:b/>
        </w:rPr>
        <w:t>orig s 117</w:t>
      </w:r>
    </w:p>
    <w:p w14:paraId="6E7CDE20" w14:textId="77777777" w:rsidR="00FA4985" w:rsidRDefault="00FA4985" w:rsidP="00FA4985">
      <w:pPr>
        <w:pStyle w:val="AmdtsEntries"/>
      </w:pPr>
      <w:r>
        <w:rPr>
          <w:b/>
        </w:rPr>
        <w:tab/>
      </w:r>
      <w:r>
        <w:t>renum as s 263</w:t>
      </w:r>
    </w:p>
    <w:p w14:paraId="47625A73" w14:textId="77777777" w:rsidR="00FA4985" w:rsidRPr="004C5CDE" w:rsidRDefault="00FA4985" w:rsidP="00FA4985">
      <w:pPr>
        <w:pStyle w:val="AmdtsEntries"/>
        <w:rPr>
          <w:b/>
        </w:rPr>
      </w:pPr>
      <w:r>
        <w:tab/>
      </w:r>
      <w:r>
        <w:rPr>
          <w:b/>
        </w:rPr>
        <w:t>pres s 117</w:t>
      </w:r>
    </w:p>
    <w:p w14:paraId="2334CC1D" w14:textId="736F4F12" w:rsidR="00FA4985" w:rsidRPr="00106027" w:rsidRDefault="00FA4985" w:rsidP="00FA4985">
      <w:pPr>
        <w:pStyle w:val="AmdtsEntries"/>
      </w:pPr>
      <w:r>
        <w:tab/>
        <w:t xml:space="preserve">(prev s 42ZL) </w:t>
      </w:r>
      <w:r w:rsidRPr="00106027">
        <w:t xml:space="preserve">ins </w:t>
      </w:r>
      <w:hyperlink r:id="rId71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B874250" w14:textId="0471423E" w:rsidR="00FA4985" w:rsidRPr="00985C58" w:rsidRDefault="00FA4985" w:rsidP="00FA4985">
      <w:pPr>
        <w:pStyle w:val="AmdtsEntries"/>
      </w:pPr>
      <w:r>
        <w:tab/>
        <w:t xml:space="preserve">renum as s 117 R17 LA (see </w:t>
      </w:r>
      <w:hyperlink r:id="rId7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F07BF5E" w14:textId="77777777" w:rsidR="00FA4985" w:rsidRPr="00106027" w:rsidRDefault="00FA4985" w:rsidP="00FA4985">
      <w:pPr>
        <w:pStyle w:val="AmdtsEntryHd"/>
      </w:pPr>
      <w:r w:rsidRPr="00106027">
        <w:t>Composite entity firearms licences—immediate suspension</w:t>
      </w:r>
    </w:p>
    <w:p w14:paraId="77455DD9" w14:textId="77777777" w:rsidR="00FA4985" w:rsidRDefault="00FA4985" w:rsidP="00FA4985">
      <w:pPr>
        <w:pStyle w:val="AmdtsEntries"/>
        <w:rPr>
          <w:b/>
        </w:rPr>
      </w:pPr>
      <w:r>
        <w:t>s 118</w:t>
      </w:r>
      <w:r w:rsidRPr="00106027">
        <w:tab/>
      </w:r>
      <w:r>
        <w:rPr>
          <w:b/>
        </w:rPr>
        <w:t>orig s 118</w:t>
      </w:r>
    </w:p>
    <w:p w14:paraId="3B2E52D5" w14:textId="77777777" w:rsidR="00FA4985" w:rsidRDefault="00FA4985" w:rsidP="00FA4985">
      <w:pPr>
        <w:pStyle w:val="AmdtsEntries"/>
      </w:pPr>
      <w:r>
        <w:rPr>
          <w:b/>
        </w:rPr>
        <w:tab/>
      </w:r>
      <w:r>
        <w:t>renum as s 264</w:t>
      </w:r>
    </w:p>
    <w:p w14:paraId="7B2C78BC" w14:textId="77777777" w:rsidR="00FA4985" w:rsidRPr="00947567" w:rsidRDefault="00FA4985" w:rsidP="00FA4985">
      <w:pPr>
        <w:pStyle w:val="AmdtsEntries"/>
        <w:rPr>
          <w:b/>
        </w:rPr>
      </w:pPr>
      <w:r>
        <w:tab/>
      </w:r>
      <w:r>
        <w:rPr>
          <w:b/>
        </w:rPr>
        <w:t>pres s 118</w:t>
      </w:r>
    </w:p>
    <w:p w14:paraId="7420CFCF" w14:textId="0BC16811" w:rsidR="00FA4985" w:rsidRPr="00106027" w:rsidRDefault="00FA4985" w:rsidP="00FA4985">
      <w:pPr>
        <w:pStyle w:val="AmdtsEntries"/>
      </w:pPr>
      <w:r>
        <w:tab/>
        <w:t xml:space="preserve">(prev s 42ZM) </w:t>
      </w:r>
      <w:r w:rsidRPr="00106027">
        <w:t xml:space="preserve">ins </w:t>
      </w:r>
      <w:hyperlink r:id="rId7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9D140CC" w14:textId="510273F3" w:rsidR="00FA4985" w:rsidRPr="00985C58" w:rsidRDefault="00FA4985" w:rsidP="00FA4985">
      <w:pPr>
        <w:pStyle w:val="AmdtsEntries"/>
      </w:pPr>
      <w:r>
        <w:tab/>
        <w:t xml:space="preserve">renum as s 118 R17 LA (see </w:t>
      </w:r>
      <w:hyperlink r:id="rId7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BAF8AAE" w14:textId="77777777" w:rsidR="00FA4985" w:rsidRPr="00106027" w:rsidRDefault="00FA4985" w:rsidP="00FA4985">
      <w:pPr>
        <w:pStyle w:val="AmdtsEntryHd"/>
      </w:pPr>
      <w:r w:rsidRPr="00106027">
        <w:t>Composite entity firearms licences—mandatory suspension</w:t>
      </w:r>
      <w:r w:rsidR="00757348">
        <w:t xml:space="preserve"> for family violence offence</w:t>
      </w:r>
    </w:p>
    <w:p w14:paraId="7868145E" w14:textId="041021FF" w:rsidR="00056BFA" w:rsidRDefault="00056BFA" w:rsidP="00FA4985">
      <w:pPr>
        <w:pStyle w:val="AmdtsEntries"/>
      </w:pPr>
      <w:r>
        <w:t>s 119 hdg</w:t>
      </w:r>
      <w:r>
        <w:tab/>
        <w:t xml:space="preserve">sub </w:t>
      </w:r>
      <w:hyperlink r:id="rId722" w:tooltip="Personal Violence Act 2016" w:history="1">
        <w:r>
          <w:rPr>
            <w:rStyle w:val="charCitHyperlinkAbbrev"/>
          </w:rPr>
          <w:t>A2016</w:t>
        </w:r>
        <w:r>
          <w:rPr>
            <w:rStyle w:val="charCitHyperlinkAbbrev"/>
          </w:rPr>
          <w:noBreakHyphen/>
          <w:t>43</w:t>
        </w:r>
      </w:hyperlink>
      <w:r>
        <w:t xml:space="preserve"> amdt 2.13</w:t>
      </w:r>
    </w:p>
    <w:p w14:paraId="4BE24E36" w14:textId="77777777" w:rsidR="00FA4985" w:rsidRDefault="00FA4985" w:rsidP="00FA4985">
      <w:pPr>
        <w:pStyle w:val="AmdtsEntries"/>
        <w:rPr>
          <w:b/>
        </w:rPr>
      </w:pPr>
      <w:r>
        <w:t>s 119</w:t>
      </w:r>
      <w:r w:rsidRPr="00106027">
        <w:tab/>
      </w:r>
      <w:r>
        <w:rPr>
          <w:b/>
        </w:rPr>
        <w:t>orig s 119</w:t>
      </w:r>
    </w:p>
    <w:p w14:paraId="43DF5565" w14:textId="77777777" w:rsidR="00FA4985" w:rsidRDefault="00FA4985" w:rsidP="00FA4985">
      <w:pPr>
        <w:pStyle w:val="AmdtsEntries"/>
      </w:pPr>
      <w:r>
        <w:rPr>
          <w:b/>
        </w:rPr>
        <w:tab/>
      </w:r>
      <w:r>
        <w:t>renum as s 265</w:t>
      </w:r>
    </w:p>
    <w:p w14:paraId="69DBCD1E" w14:textId="77777777" w:rsidR="00FA4985" w:rsidRPr="00393F4E" w:rsidRDefault="00FA4985" w:rsidP="00FA4985">
      <w:pPr>
        <w:pStyle w:val="AmdtsEntries"/>
        <w:rPr>
          <w:b/>
        </w:rPr>
      </w:pPr>
      <w:r>
        <w:tab/>
      </w:r>
      <w:r>
        <w:rPr>
          <w:b/>
        </w:rPr>
        <w:t>pres s 119</w:t>
      </w:r>
    </w:p>
    <w:p w14:paraId="3058F867" w14:textId="41A6C87A" w:rsidR="00FA4985" w:rsidRPr="00106027" w:rsidRDefault="00FA4985" w:rsidP="00FA4985">
      <w:pPr>
        <w:pStyle w:val="AmdtsEntries"/>
      </w:pPr>
      <w:r>
        <w:tab/>
        <w:t xml:space="preserve">(prev s 42ZMA) </w:t>
      </w:r>
      <w:r w:rsidRPr="00106027">
        <w:t xml:space="preserve">ins </w:t>
      </w:r>
      <w:hyperlink r:id="rId72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03E4E99" w14:textId="7A0398D2" w:rsidR="00FA4985" w:rsidRPr="00985C58" w:rsidRDefault="00FA4985" w:rsidP="00FA4985">
      <w:pPr>
        <w:pStyle w:val="AmdtsEntries"/>
      </w:pPr>
      <w:r>
        <w:tab/>
        <w:t xml:space="preserve">renum as s 119 R17 LA (see </w:t>
      </w:r>
      <w:hyperlink r:id="rId7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15A32DA" w14:textId="1FC1A42D" w:rsidR="00FA4985" w:rsidRPr="002942DF" w:rsidRDefault="00FA4985" w:rsidP="00FA4985">
      <w:pPr>
        <w:pStyle w:val="AmdtsEntries"/>
      </w:pPr>
      <w:r w:rsidRPr="002942DF">
        <w:tab/>
        <w:t xml:space="preserve">am </w:t>
      </w:r>
      <w:hyperlink r:id="rId72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2942DF">
        <w:t xml:space="preserve"> amdt 3.32, amdt 3.33</w:t>
      </w:r>
      <w:r w:rsidR="00D0107F" w:rsidRPr="002942DF">
        <w:t xml:space="preserve">; </w:t>
      </w:r>
      <w:hyperlink r:id="rId726"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00D0107F" w:rsidRPr="002942DF">
        <w:t xml:space="preserve"> s 27</w:t>
      </w:r>
      <w:r w:rsidR="00B12875">
        <w:t xml:space="preserve">; </w:t>
      </w:r>
      <w:hyperlink r:id="rId727" w:tooltip="Crimes (Domestic and Family Violence) Legislation Amendment Act 2015" w:history="1">
        <w:r w:rsidR="00B12875">
          <w:rPr>
            <w:rStyle w:val="charCitHyperlinkAbbrev"/>
          </w:rPr>
          <w:t>A2015</w:t>
        </w:r>
        <w:r w:rsidR="00B12875">
          <w:rPr>
            <w:rStyle w:val="charCitHyperlinkAbbrev"/>
          </w:rPr>
          <w:noBreakHyphen/>
          <w:t>40</w:t>
        </w:r>
      </w:hyperlink>
      <w:r w:rsidR="00B12875">
        <w:t xml:space="preserve"> amdt 1.18</w:t>
      </w:r>
      <w:r w:rsidR="00056BFA">
        <w:t xml:space="preserve">; </w:t>
      </w:r>
      <w:hyperlink r:id="rId728" w:tooltip="Personal Violence Act 2016" w:history="1">
        <w:r w:rsidR="00056BFA">
          <w:rPr>
            <w:rStyle w:val="charCitHyperlinkAbbrev"/>
          </w:rPr>
          <w:t>A2016</w:t>
        </w:r>
        <w:r w:rsidR="00056BFA">
          <w:rPr>
            <w:rStyle w:val="charCitHyperlinkAbbrev"/>
          </w:rPr>
          <w:noBreakHyphen/>
          <w:t>43</w:t>
        </w:r>
      </w:hyperlink>
      <w:r w:rsidR="00056BFA">
        <w:t xml:space="preserve"> amdt 2.14, amdt 2.15</w:t>
      </w:r>
    </w:p>
    <w:p w14:paraId="0C5DA4EC" w14:textId="77777777" w:rsidR="00FA4985" w:rsidRPr="00106027" w:rsidRDefault="00FA4985" w:rsidP="00FA4985">
      <w:pPr>
        <w:pStyle w:val="AmdtsEntryHd"/>
      </w:pPr>
      <w:r w:rsidRPr="00106027">
        <w:t>Composite entity firearms licences—cancellation</w:t>
      </w:r>
    </w:p>
    <w:p w14:paraId="7F8CAF66" w14:textId="77777777" w:rsidR="00FA4985" w:rsidRDefault="00FA4985" w:rsidP="00CD1AE3">
      <w:pPr>
        <w:pStyle w:val="AmdtsEntries"/>
        <w:keepNext/>
        <w:rPr>
          <w:b/>
        </w:rPr>
      </w:pPr>
      <w:r>
        <w:t>s 120</w:t>
      </w:r>
      <w:r w:rsidRPr="00106027">
        <w:tab/>
      </w:r>
      <w:r>
        <w:rPr>
          <w:b/>
        </w:rPr>
        <w:t>orig s 120</w:t>
      </w:r>
    </w:p>
    <w:p w14:paraId="5331C8B3" w14:textId="77777777" w:rsidR="00FA4985" w:rsidRDefault="00FA4985" w:rsidP="00FA4985">
      <w:pPr>
        <w:pStyle w:val="AmdtsEntries"/>
      </w:pPr>
      <w:r>
        <w:rPr>
          <w:b/>
        </w:rPr>
        <w:tab/>
      </w:r>
      <w:r>
        <w:t>renum as s 266</w:t>
      </w:r>
    </w:p>
    <w:p w14:paraId="37ED638E" w14:textId="77777777" w:rsidR="00FA4985" w:rsidRPr="009D5BB2" w:rsidRDefault="00FA4985" w:rsidP="00FA4985">
      <w:pPr>
        <w:pStyle w:val="AmdtsEntries"/>
        <w:rPr>
          <w:b/>
        </w:rPr>
      </w:pPr>
      <w:r>
        <w:tab/>
      </w:r>
      <w:r>
        <w:rPr>
          <w:b/>
        </w:rPr>
        <w:t>pres s 120</w:t>
      </w:r>
    </w:p>
    <w:p w14:paraId="291100F9" w14:textId="18D7B685" w:rsidR="00FA4985" w:rsidRPr="00106027" w:rsidRDefault="00FA4985" w:rsidP="00FA4985">
      <w:pPr>
        <w:pStyle w:val="AmdtsEntries"/>
      </w:pPr>
      <w:r>
        <w:tab/>
        <w:t xml:space="preserve">(prev s 42ZN) </w:t>
      </w:r>
      <w:r w:rsidRPr="00106027">
        <w:t xml:space="preserve">ins </w:t>
      </w:r>
      <w:hyperlink r:id="rId72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C5F27C1" w14:textId="5D22E3D6" w:rsidR="00FA4985" w:rsidRPr="00985C58" w:rsidRDefault="00FA4985" w:rsidP="00FA4985">
      <w:pPr>
        <w:pStyle w:val="AmdtsEntries"/>
      </w:pPr>
      <w:r>
        <w:tab/>
        <w:t xml:space="preserve">renum as s 120 R17 LA (see </w:t>
      </w:r>
      <w:hyperlink r:id="rId7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984BBAE" w14:textId="33955A43" w:rsidR="00FA4985" w:rsidRPr="00C14802" w:rsidRDefault="00FA4985" w:rsidP="00FA4985">
      <w:pPr>
        <w:pStyle w:val="AmdtsEntries"/>
      </w:pPr>
      <w:r>
        <w:tab/>
      </w:r>
      <w:r w:rsidRPr="00C14802">
        <w:t xml:space="preserve">am </w:t>
      </w:r>
      <w:hyperlink r:id="rId731"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3.34</w:t>
      </w:r>
      <w:r w:rsidR="002B6CA9">
        <w:t xml:space="preserve">; </w:t>
      </w:r>
      <w:hyperlink r:id="rId732" w:tooltip="Personal Violence Act 2016" w:history="1">
        <w:r w:rsidR="002B6CA9">
          <w:rPr>
            <w:rStyle w:val="charCitHyperlinkAbbrev"/>
          </w:rPr>
          <w:t>A2016</w:t>
        </w:r>
        <w:r w:rsidR="002B6CA9">
          <w:rPr>
            <w:rStyle w:val="charCitHyperlinkAbbrev"/>
          </w:rPr>
          <w:noBreakHyphen/>
          <w:t>43</w:t>
        </w:r>
      </w:hyperlink>
      <w:r w:rsidR="002B6CA9">
        <w:t xml:space="preserve"> amdt 2.16</w:t>
      </w:r>
    </w:p>
    <w:p w14:paraId="3420CE44" w14:textId="77777777" w:rsidR="00FA4985" w:rsidRPr="00106027" w:rsidRDefault="00FA4985" w:rsidP="0097110A">
      <w:pPr>
        <w:pStyle w:val="AmdtsEntryHd"/>
      </w:pPr>
      <w:r w:rsidRPr="00106027">
        <w:lastRenderedPageBreak/>
        <w:t>Composite entity firearms licences—when suspension or cancellation takes effect</w:t>
      </w:r>
    </w:p>
    <w:p w14:paraId="6995C830" w14:textId="77777777" w:rsidR="00FA4985" w:rsidRDefault="00FA4985" w:rsidP="0097110A">
      <w:pPr>
        <w:pStyle w:val="AmdtsEntries"/>
        <w:keepNext/>
        <w:rPr>
          <w:b/>
        </w:rPr>
      </w:pPr>
      <w:r>
        <w:t>s 121</w:t>
      </w:r>
      <w:r w:rsidRPr="00106027">
        <w:tab/>
      </w:r>
      <w:r>
        <w:rPr>
          <w:b/>
        </w:rPr>
        <w:t>orig s 121</w:t>
      </w:r>
    </w:p>
    <w:p w14:paraId="322DD033" w14:textId="77777777" w:rsidR="00FA4985" w:rsidRDefault="00FA4985" w:rsidP="0097110A">
      <w:pPr>
        <w:pStyle w:val="AmdtsEntries"/>
        <w:keepNext/>
      </w:pPr>
      <w:r>
        <w:rPr>
          <w:b/>
        </w:rPr>
        <w:tab/>
      </w:r>
      <w:r>
        <w:t>renum as s 267</w:t>
      </w:r>
    </w:p>
    <w:p w14:paraId="22990A8C" w14:textId="77777777" w:rsidR="00FA4985" w:rsidRPr="00732408" w:rsidRDefault="00FA4985" w:rsidP="0097110A">
      <w:pPr>
        <w:pStyle w:val="AmdtsEntries"/>
        <w:keepNext/>
        <w:rPr>
          <w:b/>
        </w:rPr>
      </w:pPr>
      <w:r>
        <w:tab/>
      </w:r>
      <w:r>
        <w:rPr>
          <w:b/>
        </w:rPr>
        <w:t>pres s 121</w:t>
      </w:r>
    </w:p>
    <w:p w14:paraId="6436646A" w14:textId="41CCD610" w:rsidR="00FA4985" w:rsidRPr="00106027" w:rsidRDefault="00FA4985" w:rsidP="0097110A">
      <w:pPr>
        <w:pStyle w:val="AmdtsEntries"/>
        <w:keepNext/>
      </w:pPr>
      <w:r>
        <w:tab/>
        <w:t xml:space="preserve">(prev s 42ZO) </w:t>
      </w:r>
      <w:r w:rsidRPr="00106027">
        <w:t xml:space="preserve">ins </w:t>
      </w:r>
      <w:hyperlink r:id="rId73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5B72242" w14:textId="431207DD" w:rsidR="00FA4985" w:rsidRPr="00985C58" w:rsidRDefault="00FA4985" w:rsidP="00FA4985">
      <w:pPr>
        <w:pStyle w:val="AmdtsEntries"/>
      </w:pPr>
      <w:r>
        <w:tab/>
        <w:t xml:space="preserve">renum as s 121 R17 LA (see </w:t>
      </w:r>
      <w:hyperlink r:id="rId7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A9F919" w14:textId="77777777" w:rsidR="00FA4985" w:rsidRPr="00106027" w:rsidRDefault="00FA4985" w:rsidP="00FA4985">
      <w:pPr>
        <w:pStyle w:val="AmdtsEntryHd"/>
      </w:pPr>
      <w:r w:rsidRPr="00106027">
        <w:t>Licensing scheme—temporary international firearms licences</w:t>
      </w:r>
    </w:p>
    <w:p w14:paraId="6CC5F39E" w14:textId="7DE75FCE" w:rsidR="00FA4985" w:rsidRPr="00C052DD" w:rsidRDefault="00FA4985" w:rsidP="00FA4985">
      <w:pPr>
        <w:pStyle w:val="AmdtsEntries"/>
        <w:rPr>
          <w:b/>
        </w:rPr>
      </w:pPr>
      <w:r>
        <w:t>div 7.6</w:t>
      </w:r>
      <w:r w:rsidRPr="00106027">
        <w:t xml:space="preserve"> hdg</w:t>
      </w:r>
      <w:r w:rsidRPr="00106027">
        <w:tab/>
      </w:r>
      <w:r>
        <w:t xml:space="preserve">(prev div 3.2D hdg) </w:t>
      </w:r>
      <w:r w:rsidRPr="00106027">
        <w:t xml:space="preserve">ins </w:t>
      </w:r>
      <w:hyperlink r:id="rId73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11FF5CE" w14:textId="074CE92F" w:rsidR="00FA4985" w:rsidRPr="00985C58" w:rsidRDefault="00FA4985" w:rsidP="00FA4985">
      <w:pPr>
        <w:pStyle w:val="AmdtsEntries"/>
      </w:pPr>
      <w:r>
        <w:tab/>
        <w:t xml:space="preserve">renum as div 7.6 hdg R17 LA (see </w:t>
      </w:r>
      <w:hyperlink r:id="rId7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2587A0" w14:textId="77777777" w:rsidR="00FA4985" w:rsidRPr="00106027" w:rsidRDefault="00FA4985" w:rsidP="00FA4985">
      <w:pPr>
        <w:pStyle w:val="AmdtsEntryHd"/>
      </w:pPr>
      <w:r w:rsidRPr="00106027">
        <w:t xml:space="preserve">Meaning of </w:t>
      </w:r>
      <w:r w:rsidRPr="002063C7">
        <w:rPr>
          <w:rStyle w:val="charItals"/>
        </w:rPr>
        <w:t>foreign firearms licence</w:t>
      </w:r>
      <w:r w:rsidRPr="00106027">
        <w:t>—div 3.2D</w:t>
      </w:r>
    </w:p>
    <w:p w14:paraId="34D0C9E9" w14:textId="77777777" w:rsidR="00FA4985" w:rsidRDefault="00FA4985" w:rsidP="00FA4985">
      <w:pPr>
        <w:pStyle w:val="AmdtsEntries"/>
        <w:rPr>
          <w:b/>
        </w:rPr>
      </w:pPr>
      <w:r>
        <w:t>s 122</w:t>
      </w:r>
      <w:r w:rsidRPr="00106027">
        <w:tab/>
      </w:r>
      <w:r>
        <w:rPr>
          <w:b/>
        </w:rPr>
        <w:t>orig s 122</w:t>
      </w:r>
    </w:p>
    <w:p w14:paraId="48DECB35" w14:textId="77777777" w:rsidR="00FA4985" w:rsidRDefault="00FA4985" w:rsidP="00FA4985">
      <w:pPr>
        <w:pStyle w:val="AmdtsEntries"/>
      </w:pPr>
      <w:r>
        <w:rPr>
          <w:b/>
        </w:rPr>
        <w:tab/>
      </w:r>
      <w:r>
        <w:t>renum as s 268</w:t>
      </w:r>
    </w:p>
    <w:p w14:paraId="262688BF" w14:textId="77777777" w:rsidR="00FA4985" w:rsidRPr="00243F55" w:rsidRDefault="00FA4985" w:rsidP="00FA4985">
      <w:pPr>
        <w:pStyle w:val="AmdtsEntries"/>
        <w:rPr>
          <w:b/>
        </w:rPr>
      </w:pPr>
      <w:r>
        <w:tab/>
      </w:r>
      <w:r>
        <w:rPr>
          <w:b/>
        </w:rPr>
        <w:t>pres s 122</w:t>
      </w:r>
    </w:p>
    <w:p w14:paraId="2F58CEB8" w14:textId="38C796F5" w:rsidR="00FA4985" w:rsidRPr="00106027" w:rsidRDefault="00FA4985" w:rsidP="00FA4985">
      <w:pPr>
        <w:pStyle w:val="AmdtsEntries"/>
      </w:pPr>
      <w:r>
        <w:tab/>
        <w:t xml:space="preserve">(prev s 42ZOA) </w:t>
      </w:r>
      <w:r w:rsidRPr="00106027">
        <w:t xml:space="preserve">ins </w:t>
      </w:r>
      <w:hyperlink r:id="rId73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CFF3FAF" w14:textId="2F12B0E0" w:rsidR="00FA4985" w:rsidRPr="00985C58" w:rsidRDefault="00FA4985" w:rsidP="00FA4985">
      <w:pPr>
        <w:pStyle w:val="AmdtsEntries"/>
      </w:pPr>
      <w:r>
        <w:tab/>
        <w:t xml:space="preserve">renum as s 122 R17 LA (see </w:t>
      </w:r>
      <w:hyperlink r:id="rId7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73B0A6B" w14:textId="77777777" w:rsidR="00FA4985" w:rsidRPr="00106027" w:rsidRDefault="00FA4985" w:rsidP="00FA4985">
      <w:pPr>
        <w:pStyle w:val="AmdtsEntryHd"/>
      </w:pPr>
      <w:r w:rsidRPr="00106027">
        <w:t>Temporary international firearms licences—applications</w:t>
      </w:r>
    </w:p>
    <w:p w14:paraId="5F0B8FCC" w14:textId="77777777" w:rsidR="00FA4985" w:rsidRDefault="00FA4985" w:rsidP="00FA4985">
      <w:pPr>
        <w:pStyle w:val="AmdtsEntries"/>
        <w:rPr>
          <w:b/>
        </w:rPr>
      </w:pPr>
      <w:r>
        <w:t>s 123</w:t>
      </w:r>
      <w:r w:rsidRPr="00106027">
        <w:tab/>
      </w:r>
      <w:r>
        <w:rPr>
          <w:b/>
        </w:rPr>
        <w:t>orig s 123</w:t>
      </w:r>
    </w:p>
    <w:p w14:paraId="599878A6" w14:textId="6FE344FD" w:rsidR="00FA4985" w:rsidRDefault="00FA4985" w:rsidP="00FA4985">
      <w:pPr>
        <w:pStyle w:val="AmdtsEntries"/>
      </w:pPr>
      <w:r>
        <w:rPr>
          <w:b/>
        </w:rPr>
        <w:tab/>
      </w:r>
      <w:r>
        <w:t xml:space="preserve">am </w:t>
      </w:r>
      <w:hyperlink r:id="rId73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1.1689, amdt 1.1690</w:t>
      </w:r>
    </w:p>
    <w:p w14:paraId="49595597" w14:textId="65A681AF" w:rsidR="00FA4985" w:rsidRDefault="00FA4985" w:rsidP="00FA4985">
      <w:pPr>
        <w:pStyle w:val="AmdtsEntries"/>
      </w:pPr>
      <w:r>
        <w:tab/>
      </w:r>
      <w:r w:rsidRPr="00983F54">
        <w:t xml:space="preserve">om </w:t>
      </w:r>
      <w:hyperlink r:id="rId74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1.9</w:t>
      </w:r>
    </w:p>
    <w:p w14:paraId="0335612B" w14:textId="77777777" w:rsidR="00FA4985" w:rsidRPr="00243F55" w:rsidRDefault="00FA4985" w:rsidP="00FA4985">
      <w:pPr>
        <w:pStyle w:val="AmdtsEntries"/>
        <w:rPr>
          <w:b/>
        </w:rPr>
      </w:pPr>
      <w:r>
        <w:tab/>
      </w:r>
      <w:r>
        <w:rPr>
          <w:b/>
        </w:rPr>
        <w:t>pres s 123</w:t>
      </w:r>
    </w:p>
    <w:p w14:paraId="31DD63E5" w14:textId="42499679" w:rsidR="00FA4985" w:rsidRPr="00106027" w:rsidRDefault="00FA4985" w:rsidP="00FA4985">
      <w:pPr>
        <w:pStyle w:val="AmdtsEntries"/>
      </w:pPr>
      <w:r>
        <w:tab/>
        <w:t xml:space="preserve">(prev s 42ZP) </w:t>
      </w:r>
      <w:r w:rsidRPr="00106027">
        <w:t xml:space="preserve">ins </w:t>
      </w:r>
      <w:hyperlink r:id="rId74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54E27A8" w14:textId="55E8F32A" w:rsidR="00FA4985" w:rsidRPr="00985C58" w:rsidRDefault="00FA4985" w:rsidP="00FA4985">
      <w:pPr>
        <w:pStyle w:val="AmdtsEntries"/>
      </w:pPr>
      <w:r>
        <w:tab/>
        <w:t xml:space="preserve">renum as s 123 R17 LA (see </w:t>
      </w:r>
      <w:hyperlink r:id="rId7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2540BE1" w14:textId="77777777" w:rsidR="00FA4985" w:rsidRPr="00106027" w:rsidRDefault="00FA4985" w:rsidP="00FA4985">
      <w:pPr>
        <w:pStyle w:val="AmdtsEntryHd"/>
      </w:pPr>
      <w:r w:rsidRPr="00106027">
        <w:t>Temporary international firearms licences—requirement for further information etc</w:t>
      </w:r>
    </w:p>
    <w:p w14:paraId="1D58AB41" w14:textId="77777777" w:rsidR="00FA4985" w:rsidRDefault="00FA4985" w:rsidP="00FA4985">
      <w:pPr>
        <w:pStyle w:val="AmdtsEntries"/>
        <w:rPr>
          <w:b/>
        </w:rPr>
      </w:pPr>
      <w:r>
        <w:t>s 124</w:t>
      </w:r>
      <w:r w:rsidRPr="00106027">
        <w:tab/>
      </w:r>
      <w:r>
        <w:rPr>
          <w:b/>
        </w:rPr>
        <w:t>orig s 124</w:t>
      </w:r>
    </w:p>
    <w:p w14:paraId="6DAEA178" w14:textId="77777777" w:rsidR="00FA4985" w:rsidRDefault="00FA4985" w:rsidP="00FA4985">
      <w:pPr>
        <w:pStyle w:val="AmdtsEntries"/>
      </w:pPr>
      <w:r>
        <w:rPr>
          <w:b/>
        </w:rPr>
        <w:tab/>
      </w:r>
      <w:r>
        <w:t>renum as s 269</w:t>
      </w:r>
    </w:p>
    <w:p w14:paraId="5F757606" w14:textId="77777777" w:rsidR="00FA4985" w:rsidRPr="00B55309" w:rsidRDefault="00FA4985" w:rsidP="00FA4985">
      <w:pPr>
        <w:pStyle w:val="AmdtsEntries"/>
        <w:rPr>
          <w:b/>
        </w:rPr>
      </w:pPr>
      <w:r>
        <w:tab/>
      </w:r>
      <w:r>
        <w:rPr>
          <w:b/>
        </w:rPr>
        <w:t>pres s 124</w:t>
      </w:r>
    </w:p>
    <w:p w14:paraId="383DA0B8" w14:textId="04411339" w:rsidR="00FA4985" w:rsidRPr="00106027" w:rsidRDefault="00FA4985" w:rsidP="00FA4985">
      <w:pPr>
        <w:pStyle w:val="AmdtsEntries"/>
      </w:pPr>
      <w:r>
        <w:tab/>
        <w:t xml:space="preserve">(prev s 42ZPA) </w:t>
      </w:r>
      <w:r w:rsidRPr="00106027">
        <w:t xml:space="preserve">ins </w:t>
      </w:r>
      <w:hyperlink r:id="rId74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2F4B72D5" w14:textId="2A2F35F4" w:rsidR="00FA4985" w:rsidRPr="00985C58" w:rsidRDefault="00FA4985" w:rsidP="00FA4985">
      <w:pPr>
        <w:pStyle w:val="AmdtsEntries"/>
      </w:pPr>
      <w:r>
        <w:tab/>
        <w:t xml:space="preserve">renum as s 124 R17 LA (see </w:t>
      </w:r>
      <w:hyperlink r:id="rId7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C8133DC" w14:textId="77777777" w:rsidR="00FA4985" w:rsidRPr="00106027" w:rsidRDefault="00FA4985" w:rsidP="00FA4985">
      <w:pPr>
        <w:pStyle w:val="AmdtsEntryHd"/>
      </w:pPr>
      <w:r w:rsidRPr="00106027">
        <w:t>Temporary international firearms licences—decision</w:t>
      </w:r>
    </w:p>
    <w:p w14:paraId="03AF8100" w14:textId="77777777" w:rsidR="00FA4985" w:rsidRDefault="00FA4985" w:rsidP="00FA4985">
      <w:pPr>
        <w:pStyle w:val="AmdtsEntries"/>
        <w:rPr>
          <w:b/>
        </w:rPr>
      </w:pPr>
      <w:r>
        <w:t>s 125</w:t>
      </w:r>
      <w:r w:rsidRPr="00106027">
        <w:tab/>
      </w:r>
      <w:r>
        <w:rPr>
          <w:b/>
        </w:rPr>
        <w:t>orig s 125</w:t>
      </w:r>
    </w:p>
    <w:p w14:paraId="7EF49D0F" w14:textId="77777777" w:rsidR="00FA4985" w:rsidRDefault="00FA4985" w:rsidP="00FA4985">
      <w:pPr>
        <w:pStyle w:val="AmdtsEntries"/>
      </w:pPr>
      <w:r>
        <w:rPr>
          <w:b/>
        </w:rPr>
        <w:tab/>
      </w:r>
      <w:r>
        <w:t>renum as s 270</w:t>
      </w:r>
    </w:p>
    <w:p w14:paraId="093A5445" w14:textId="77777777" w:rsidR="00FA4985" w:rsidRPr="00A02579" w:rsidRDefault="00FA4985" w:rsidP="00FA4985">
      <w:pPr>
        <w:pStyle w:val="AmdtsEntries"/>
        <w:rPr>
          <w:b/>
        </w:rPr>
      </w:pPr>
      <w:r>
        <w:tab/>
      </w:r>
      <w:r>
        <w:rPr>
          <w:b/>
        </w:rPr>
        <w:t>pres s 125</w:t>
      </w:r>
    </w:p>
    <w:p w14:paraId="1DBF8C72" w14:textId="518852D4" w:rsidR="00FA4985" w:rsidRPr="00106027" w:rsidRDefault="00FA4985" w:rsidP="00FA4985">
      <w:pPr>
        <w:pStyle w:val="AmdtsEntries"/>
      </w:pPr>
      <w:r>
        <w:tab/>
        <w:t xml:space="preserve">(prev s 42ZPB) </w:t>
      </w:r>
      <w:r w:rsidRPr="00106027">
        <w:t xml:space="preserve">ins </w:t>
      </w:r>
      <w:hyperlink r:id="rId74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87BBFCA" w14:textId="6EEDFC4D" w:rsidR="00FA4985" w:rsidRPr="00985C58" w:rsidRDefault="00FA4985" w:rsidP="00FA4985">
      <w:pPr>
        <w:pStyle w:val="AmdtsEntries"/>
      </w:pPr>
      <w:r>
        <w:tab/>
        <w:t xml:space="preserve">renum as s 125 R17 LA (see </w:t>
      </w:r>
      <w:hyperlink r:id="rId7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E798213" w14:textId="77777777" w:rsidR="00FA4985" w:rsidRDefault="00FA4985" w:rsidP="00FA4985">
      <w:pPr>
        <w:pStyle w:val="AmdtsEntryHd"/>
      </w:pPr>
      <w:r>
        <w:t>Approved forms</w:t>
      </w:r>
    </w:p>
    <w:p w14:paraId="367FD6A3" w14:textId="77777777" w:rsidR="00FA4985" w:rsidRPr="00983F54" w:rsidRDefault="00FA4985" w:rsidP="00FA4985">
      <w:pPr>
        <w:pStyle w:val="AmdtsEntries"/>
      </w:pPr>
      <w:r>
        <w:t>s 125A</w:t>
      </w:r>
      <w:r>
        <w:tab/>
        <w:t>renum as s 271</w:t>
      </w:r>
    </w:p>
    <w:p w14:paraId="615A0CD8" w14:textId="77777777" w:rsidR="00FA4985" w:rsidRPr="00106027" w:rsidRDefault="00FA4985" w:rsidP="00FA4985">
      <w:pPr>
        <w:pStyle w:val="AmdtsEntryHd"/>
      </w:pPr>
      <w:r w:rsidRPr="00106027">
        <w:lastRenderedPageBreak/>
        <w:t>Temporary international firearms licences—refusal</w:t>
      </w:r>
    </w:p>
    <w:p w14:paraId="56ABAE4F" w14:textId="77777777" w:rsidR="00FA4985" w:rsidRDefault="00FA4985" w:rsidP="0097110A">
      <w:pPr>
        <w:pStyle w:val="AmdtsEntries"/>
        <w:keepNext/>
        <w:rPr>
          <w:b/>
        </w:rPr>
      </w:pPr>
      <w:r>
        <w:t>s 126</w:t>
      </w:r>
      <w:r w:rsidRPr="00106027">
        <w:tab/>
      </w:r>
      <w:r>
        <w:rPr>
          <w:b/>
        </w:rPr>
        <w:t>orig s 126</w:t>
      </w:r>
    </w:p>
    <w:p w14:paraId="134ADF7F" w14:textId="77777777" w:rsidR="00FA4985" w:rsidRDefault="00FA4985" w:rsidP="0097110A">
      <w:pPr>
        <w:pStyle w:val="AmdtsEntries"/>
        <w:keepNext/>
      </w:pPr>
      <w:r>
        <w:rPr>
          <w:b/>
        </w:rPr>
        <w:tab/>
      </w:r>
      <w:r>
        <w:t>renum as s 272</w:t>
      </w:r>
    </w:p>
    <w:p w14:paraId="3A6CD9F6" w14:textId="77777777" w:rsidR="00FA4985" w:rsidRPr="006E5649" w:rsidRDefault="00FA4985" w:rsidP="0097110A">
      <w:pPr>
        <w:pStyle w:val="AmdtsEntries"/>
        <w:keepNext/>
        <w:rPr>
          <w:b/>
        </w:rPr>
      </w:pPr>
      <w:r>
        <w:tab/>
      </w:r>
      <w:r>
        <w:rPr>
          <w:b/>
        </w:rPr>
        <w:t>pres s 126</w:t>
      </w:r>
    </w:p>
    <w:p w14:paraId="7CF28F80" w14:textId="629DC4ED" w:rsidR="00FA4985" w:rsidRPr="00106027" w:rsidRDefault="00FA4985" w:rsidP="0097110A">
      <w:pPr>
        <w:pStyle w:val="AmdtsEntries"/>
        <w:keepNext/>
      </w:pPr>
      <w:r>
        <w:tab/>
        <w:t xml:space="preserve">(prev s 42ZPC) </w:t>
      </w:r>
      <w:r w:rsidRPr="00106027">
        <w:t xml:space="preserve">ins </w:t>
      </w:r>
      <w:hyperlink r:id="rId74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078193D" w14:textId="51426665" w:rsidR="00FA4985" w:rsidRPr="00985C58" w:rsidRDefault="00FA4985" w:rsidP="00FA4985">
      <w:pPr>
        <w:pStyle w:val="AmdtsEntries"/>
      </w:pPr>
      <w:r>
        <w:tab/>
        <w:t xml:space="preserve">renum as s 126 R17 LA (see </w:t>
      </w:r>
      <w:hyperlink r:id="rId7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A6CF6D4" w14:textId="77777777" w:rsidR="00FA4985" w:rsidRPr="00106027" w:rsidRDefault="009F5936" w:rsidP="00FA4985">
      <w:pPr>
        <w:pStyle w:val="AmdtsEntryHd"/>
      </w:pPr>
      <w:r w:rsidRPr="007F0A68">
        <w:rPr>
          <w:lang w:eastAsia="en-AU"/>
        </w:rPr>
        <w:t xml:space="preserve">When temporary international firearms licences may be </w:t>
      </w:r>
      <w:r w:rsidRPr="007F0A68">
        <w:rPr>
          <w:rFonts w:cs="Arial"/>
          <w:bCs/>
          <w:szCs w:val="24"/>
          <w:lang w:eastAsia="en-AU"/>
        </w:rPr>
        <w:t>issued</w:t>
      </w:r>
    </w:p>
    <w:p w14:paraId="6145E94C" w14:textId="77777777" w:rsidR="00FA4985" w:rsidRDefault="00FA4985" w:rsidP="00FA4985">
      <w:pPr>
        <w:pStyle w:val="AmdtsEntries"/>
        <w:rPr>
          <w:b/>
        </w:rPr>
      </w:pPr>
      <w:r>
        <w:t>s 127</w:t>
      </w:r>
      <w:r w:rsidRPr="00106027">
        <w:tab/>
      </w:r>
      <w:r>
        <w:rPr>
          <w:b/>
        </w:rPr>
        <w:t>orig s 127</w:t>
      </w:r>
    </w:p>
    <w:p w14:paraId="5213FC7C" w14:textId="0B628FB5" w:rsidR="00FA4985" w:rsidRDefault="00FA4985" w:rsidP="00FA4985">
      <w:pPr>
        <w:pStyle w:val="AmdtsEntries"/>
      </w:pPr>
      <w:r>
        <w:rPr>
          <w:b/>
        </w:rPr>
        <w:tab/>
      </w:r>
      <w:r>
        <w:t xml:space="preserve">om </w:t>
      </w:r>
      <w:hyperlink r:id="rId749"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63CA0A8B" w14:textId="77777777" w:rsidR="00FA4985" w:rsidRPr="00766154" w:rsidRDefault="00FA4985" w:rsidP="00FA4985">
      <w:pPr>
        <w:pStyle w:val="AmdtsEntries"/>
        <w:rPr>
          <w:b/>
        </w:rPr>
      </w:pPr>
      <w:r>
        <w:tab/>
      </w:r>
      <w:r>
        <w:rPr>
          <w:b/>
        </w:rPr>
        <w:t>pres s 127</w:t>
      </w:r>
    </w:p>
    <w:p w14:paraId="59036D1B" w14:textId="46841ABA" w:rsidR="00FA4985" w:rsidRPr="00106027" w:rsidRDefault="00FA4985" w:rsidP="00FA4985">
      <w:pPr>
        <w:pStyle w:val="AmdtsEntries"/>
      </w:pPr>
      <w:r>
        <w:tab/>
        <w:t xml:space="preserve">(prev s 42ZPD) </w:t>
      </w:r>
      <w:r w:rsidRPr="00106027">
        <w:t xml:space="preserve">ins </w:t>
      </w:r>
      <w:hyperlink r:id="rId75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37D9340" w14:textId="4F426D13" w:rsidR="00FA4985" w:rsidRDefault="00FA4985" w:rsidP="00FA4985">
      <w:pPr>
        <w:pStyle w:val="AmdtsEntries"/>
      </w:pPr>
      <w:r>
        <w:tab/>
        <w:t xml:space="preserve">renum as s 127 R17 LA (see </w:t>
      </w:r>
      <w:hyperlink r:id="rId7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386F46A" w14:textId="5E147C3E" w:rsidR="009F5936" w:rsidRPr="00985C58" w:rsidRDefault="009F5936" w:rsidP="00FA4985">
      <w:pPr>
        <w:pStyle w:val="AmdtsEntries"/>
      </w:pPr>
      <w:r>
        <w:tab/>
        <w:t xml:space="preserve">sub </w:t>
      </w:r>
      <w:hyperlink r:id="rId752"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r>
        <w:t xml:space="preserve"> amdt 1.27</w:t>
      </w:r>
    </w:p>
    <w:p w14:paraId="5B5B4B37" w14:textId="77777777" w:rsidR="00FA4985" w:rsidRPr="00106027" w:rsidRDefault="00FA4985" w:rsidP="00FA4985">
      <w:pPr>
        <w:pStyle w:val="AmdtsEntryHd"/>
      </w:pPr>
      <w:r w:rsidRPr="00106027">
        <w:t>Temporary international</w:t>
      </w:r>
      <w:r w:rsidRPr="00106027">
        <w:rPr>
          <w:lang w:val="en-US"/>
        </w:rPr>
        <w:t xml:space="preserve"> firearms licences</w:t>
      </w:r>
      <w:r w:rsidRPr="00106027">
        <w:t>—genuine reasons to possess or use firearms</w:t>
      </w:r>
    </w:p>
    <w:p w14:paraId="58616C79" w14:textId="77777777" w:rsidR="00FA4985" w:rsidRDefault="00FA4985" w:rsidP="00FA4985">
      <w:pPr>
        <w:pStyle w:val="AmdtsEntries"/>
        <w:rPr>
          <w:b/>
        </w:rPr>
      </w:pPr>
      <w:r>
        <w:t>s 128</w:t>
      </w:r>
      <w:r w:rsidRPr="00106027">
        <w:tab/>
      </w:r>
      <w:r>
        <w:rPr>
          <w:b/>
        </w:rPr>
        <w:t>orig s 128</w:t>
      </w:r>
    </w:p>
    <w:p w14:paraId="2C8B4296" w14:textId="77777777" w:rsidR="00FA4985" w:rsidRPr="005802C2" w:rsidRDefault="00FA4985" w:rsidP="00FA4985">
      <w:pPr>
        <w:pStyle w:val="AmdtsEntries"/>
      </w:pPr>
      <w:r w:rsidRPr="005802C2">
        <w:tab/>
        <w:t>renum as s 273</w:t>
      </w:r>
    </w:p>
    <w:p w14:paraId="75864C28" w14:textId="77777777" w:rsidR="00FA4985" w:rsidRPr="005802C2" w:rsidRDefault="00FA4985" w:rsidP="00FA4985">
      <w:pPr>
        <w:pStyle w:val="AmdtsEntries"/>
        <w:rPr>
          <w:b/>
        </w:rPr>
      </w:pPr>
      <w:r>
        <w:rPr>
          <w:b/>
        </w:rPr>
        <w:tab/>
        <w:t>pres s 128</w:t>
      </w:r>
    </w:p>
    <w:p w14:paraId="3C24884D" w14:textId="41D0BB66" w:rsidR="00FA4985" w:rsidRPr="00106027" w:rsidRDefault="00FA4985" w:rsidP="00FA4985">
      <w:pPr>
        <w:pStyle w:val="AmdtsEntries"/>
      </w:pPr>
      <w:r>
        <w:tab/>
        <w:t xml:space="preserve">(prev s 42ZQ) </w:t>
      </w:r>
      <w:r w:rsidRPr="00106027">
        <w:t xml:space="preserve">ins </w:t>
      </w:r>
      <w:hyperlink r:id="rId75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08DCFDB" w14:textId="6DE3CA2C" w:rsidR="00FA4985" w:rsidRDefault="00FA4985" w:rsidP="00FA4985">
      <w:pPr>
        <w:pStyle w:val="AmdtsEntries"/>
      </w:pPr>
      <w:r>
        <w:tab/>
        <w:t xml:space="preserve">renum as s 128 R17 LA (see </w:t>
      </w:r>
      <w:hyperlink r:id="rId7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B6BF540" w14:textId="7F8505CF" w:rsidR="00DC4728" w:rsidRPr="00985C58" w:rsidRDefault="00DC4728" w:rsidP="00FA4985">
      <w:pPr>
        <w:pStyle w:val="AmdtsEntries"/>
      </w:pPr>
      <w:r>
        <w:tab/>
        <w:t xml:space="preserve">am </w:t>
      </w:r>
      <w:hyperlink r:id="rId755" w:tooltip="Statute Law Amendment Act 2015 (No 2)" w:history="1">
        <w:r>
          <w:rPr>
            <w:rStyle w:val="charCitHyperlinkAbbrev"/>
          </w:rPr>
          <w:t>A2015</w:t>
        </w:r>
        <w:r>
          <w:rPr>
            <w:rStyle w:val="charCitHyperlinkAbbrev"/>
          </w:rPr>
          <w:noBreakHyphen/>
          <w:t>50</w:t>
        </w:r>
      </w:hyperlink>
      <w:r>
        <w:t xml:space="preserve"> amdt 3.108</w:t>
      </w:r>
    </w:p>
    <w:p w14:paraId="37AC7948" w14:textId="77777777" w:rsidR="00FA4985" w:rsidRPr="00106027" w:rsidRDefault="00FA4985" w:rsidP="00FA4985">
      <w:pPr>
        <w:pStyle w:val="AmdtsEntryHd"/>
      </w:pPr>
      <w:r w:rsidRPr="00106027">
        <w:rPr>
          <w:lang w:val="en-US"/>
        </w:rPr>
        <w:t>Temporary international firearms licences—form</w:t>
      </w:r>
    </w:p>
    <w:p w14:paraId="6EB5A19C" w14:textId="77777777" w:rsidR="00FA4985" w:rsidRDefault="00FA4985" w:rsidP="00FA4985">
      <w:pPr>
        <w:pStyle w:val="AmdtsEntries"/>
        <w:rPr>
          <w:b/>
        </w:rPr>
      </w:pPr>
      <w:r>
        <w:t>s 129</w:t>
      </w:r>
      <w:r w:rsidRPr="00106027">
        <w:tab/>
      </w:r>
      <w:r>
        <w:rPr>
          <w:b/>
        </w:rPr>
        <w:t>orig s 129</w:t>
      </w:r>
    </w:p>
    <w:p w14:paraId="4905D170" w14:textId="77777777" w:rsidR="00FA4985" w:rsidRDefault="00FA4985" w:rsidP="00FA4985">
      <w:pPr>
        <w:pStyle w:val="AmdtsEntries"/>
      </w:pPr>
      <w:r>
        <w:rPr>
          <w:b/>
        </w:rPr>
        <w:tab/>
      </w:r>
      <w:r>
        <w:t>renum as s 274</w:t>
      </w:r>
    </w:p>
    <w:p w14:paraId="7F408196" w14:textId="77777777" w:rsidR="00FA4985" w:rsidRPr="000C3CEE" w:rsidRDefault="00FA4985" w:rsidP="00FA4985">
      <w:pPr>
        <w:pStyle w:val="AmdtsEntries"/>
        <w:rPr>
          <w:b/>
        </w:rPr>
      </w:pPr>
      <w:r>
        <w:tab/>
      </w:r>
      <w:r>
        <w:rPr>
          <w:b/>
        </w:rPr>
        <w:t>pres s 129</w:t>
      </w:r>
    </w:p>
    <w:p w14:paraId="68B857C4" w14:textId="0F733C57" w:rsidR="00FA4985" w:rsidRPr="00106027" w:rsidRDefault="00FA4985" w:rsidP="00FA4985">
      <w:pPr>
        <w:pStyle w:val="AmdtsEntries"/>
      </w:pPr>
      <w:r>
        <w:tab/>
        <w:t xml:space="preserve">(prev s 42ZQA) </w:t>
      </w:r>
      <w:r w:rsidRPr="00106027">
        <w:t xml:space="preserve">ins </w:t>
      </w:r>
      <w:hyperlink r:id="rId75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30BF936" w14:textId="413D39C5" w:rsidR="00FA4985" w:rsidRPr="00985C58" w:rsidRDefault="00FA4985" w:rsidP="00FA4985">
      <w:pPr>
        <w:pStyle w:val="AmdtsEntries"/>
      </w:pPr>
      <w:r>
        <w:tab/>
        <w:t xml:space="preserve">renum as s 129 R17 LA (see </w:t>
      </w:r>
      <w:hyperlink r:id="rId7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D643B85"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licences—conditions</w:t>
      </w:r>
    </w:p>
    <w:p w14:paraId="094C5249" w14:textId="77777777" w:rsidR="00FA4985" w:rsidRDefault="00FA4985" w:rsidP="004059B5">
      <w:pPr>
        <w:pStyle w:val="AmdtsEntries"/>
        <w:keepNext/>
        <w:rPr>
          <w:b/>
        </w:rPr>
      </w:pPr>
      <w:r>
        <w:t>s 130</w:t>
      </w:r>
      <w:r w:rsidRPr="00106027">
        <w:tab/>
      </w:r>
      <w:r>
        <w:rPr>
          <w:b/>
        </w:rPr>
        <w:t>orig s 130</w:t>
      </w:r>
    </w:p>
    <w:p w14:paraId="4FFD7364" w14:textId="3884F726" w:rsidR="00FA4985" w:rsidRDefault="00FA4985" w:rsidP="00FA4985">
      <w:pPr>
        <w:pStyle w:val="AmdtsEntries"/>
        <w:keepNext/>
      </w:pPr>
      <w:r>
        <w:rPr>
          <w:b/>
        </w:rPr>
        <w:tab/>
      </w:r>
      <w:r>
        <w:t xml:space="preserve">am </w:t>
      </w:r>
      <w:hyperlink r:id="rId758"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494097FF" w14:textId="05FA1178" w:rsidR="00FA4985" w:rsidRDefault="00FA4985" w:rsidP="00FA4985">
      <w:pPr>
        <w:pStyle w:val="AmdtsEntries"/>
        <w:keepNext/>
      </w:pPr>
      <w:r>
        <w:tab/>
        <w:t xml:space="preserve">sub </w:t>
      </w:r>
      <w:hyperlink r:id="rId75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4E13F537" w14:textId="77777777" w:rsidR="00FA4985" w:rsidRDefault="00FA4985" w:rsidP="00FA4985">
      <w:pPr>
        <w:pStyle w:val="AmdtsEntries"/>
      </w:pPr>
      <w:r>
        <w:tab/>
        <w:t>exp 1 July 2004 (s 142)</w:t>
      </w:r>
    </w:p>
    <w:p w14:paraId="6EB3282D" w14:textId="77777777" w:rsidR="00FA4985" w:rsidRPr="002E7952" w:rsidRDefault="00FA4985" w:rsidP="00FA4985">
      <w:pPr>
        <w:pStyle w:val="AmdtsEntries"/>
        <w:rPr>
          <w:b/>
        </w:rPr>
      </w:pPr>
      <w:r>
        <w:tab/>
      </w:r>
      <w:r>
        <w:rPr>
          <w:b/>
        </w:rPr>
        <w:t>pres s 130</w:t>
      </w:r>
    </w:p>
    <w:p w14:paraId="6A194772" w14:textId="0358419A" w:rsidR="00FA4985" w:rsidRPr="00106027" w:rsidRDefault="00FA4985" w:rsidP="00FA4985">
      <w:pPr>
        <w:pStyle w:val="AmdtsEntries"/>
      </w:pPr>
      <w:r>
        <w:tab/>
        <w:t xml:space="preserve">(prev s 42ZQB) </w:t>
      </w:r>
      <w:r w:rsidRPr="00106027">
        <w:t xml:space="preserve">ins </w:t>
      </w:r>
      <w:hyperlink r:id="rId76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6D6DF6A" w14:textId="0D10FEDE" w:rsidR="00FA4985" w:rsidRPr="00985C58" w:rsidRDefault="00FA4985" w:rsidP="00FA4985">
      <w:pPr>
        <w:pStyle w:val="AmdtsEntries"/>
      </w:pPr>
      <w:r>
        <w:tab/>
        <w:t xml:space="preserve">renum as s 130 R17 LA (see </w:t>
      </w:r>
      <w:hyperlink r:id="rId7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C45E123"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licences—period in force</w:t>
      </w:r>
    </w:p>
    <w:p w14:paraId="7FDAF0AD" w14:textId="77777777" w:rsidR="00FA4985" w:rsidRDefault="00FA4985" w:rsidP="00FA4985">
      <w:pPr>
        <w:pStyle w:val="AmdtsEntries"/>
        <w:rPr>
          <w:b/>
        </w:rPr>
      </w:pPr>
      <w:r>
        <w:t>s 131</w:t>
      </w:r>
      <w:r w:rsidRPr="00106027">
        <w:tab/>
      </w:r>
      <w:r>
        <w:rPr>
          <w:b/>
        </w:rPr>
        <w:t>orig s 131</w:t>
      </w:r>
    </w:p>
    <w:p w14:paraId="0D500B72" w14:textId="1EF351F8" w:rsidR="00FA4985" w:rsidRDefault="00FA4985" w:rsidP="00FA4985">
      <w:pPr>
        <w:pStyle w:val="AmdtsEntries"/>
        <w:keepNext/>
        <w:rPr>
          <w:lang w:val="en-US"/>
        </w:rPr>
      </w:pPr>
      <w:r>
        <w:rPr>
          <w:b/>
        </w:rPr>
        <w:tab/>
      </w:r>
      <w:r>
        <w:t xml:space="preserve">sub </w:t>
      </w:r>
      <w:hyperlink r:id="rId76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52D3CBC9" w14:textId="77777777" w:rsidR="00FA4985" w:rsidRDefault="00FA4985" w:rsidP="00FA4985">
      <w:pPr>
        <w:pStyle w:val="AmdtsEntries"/>
      </w:pPr>
      <w:r>
        <w:tab/>
        <w:t>exp 1 July 2004 (s 142)</w:t>
      </w:r>
    </w:p>
    <w:p w14:paraId="223DC0C7" w14:textId="77777777" w:rsidR="00FA4985" w:rsidRPr="002E7952" w:rsidRDefault="00FA4985" w:rsidP="00FA4985">
      <w:pPr>
        <w:pStyle w:val="AmdtsEntries"/>
        <w:rPr>
          <w:b/>
        </w:rPr>
      </w:pPr>
      <w:r>
        <w:tab/>
      </w:r>
      <w:r>
        <w:rPr>
          <w:b/>
        </w:rPr>
        <w:t>pres s 131</w:t>
      </w:r>
    </w:p>
    <w:p w14:paraId="36195534" w14:textId="454F6D65" w:rsidR="00FA4985" w:rsidRPr="00106027" w:rsidRDefault="00FA4985" w:rsidP="00FA4985">
      <w:pPr>
        <w:pStyle w:val="AmdtsEntries"/>
      </w:pPr>
      <w:r>
        <w:tab/>
        <w:t xml:space="preserve">(prev s 42ZR) </w:t>
      </w:r>
      <w:r w:rsidRPr="00106027">
        <w:t xml:space="preserve">ins </w:t>
      </w:r>
      <w:hyperlink r:id="rId76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04E68D9A" w14:textId="7F77BDD5" w:rsidR="00FA4985" w:rsidRPr="00985C58" w:rsidRDefault="00FA4985" w:rsidP="00FA4985">
      <w:pPr>
        <w:pStyle w:val="AmdtsEntries"/>
      </w:pPr>
      <w:r>
        <w:tab/>
        <w:t xml:space="preserve">renum as s 131 R17 LA (see </w:t>
      </w:r>
      <w:hyperlink r:id="rId7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D2FB07" w14:textId="77777777" w:rsidR="00FA4985" w:rsidRPr="00106027" w:rsidRDefault="00FA4985" w:rsidP="00FA4985">
      <w:pPr>
        <w:pStyle w:val="AmdtsEntryHd"/>
      </w:pPr>
      <w:r w:rsidRPr="00106027">
        <w:lastRenderedPageBreak/>
        <w:t>Temporary international</w:t>
      </w:r>
      <w:r w:rsidRPr="00106027">
        <w:rPr>
          <w:lang w:val="en-US"/>
        </w:rPr>
        <w:t xml:space="preserve"> firearms</w:t>
      </w:r>
      <w:r w:rsidRPr="00106027">
        <w:t xml:space="preserve"> licences—cancellation</w:t>
      </w:r>
    </w:p>
    <w:p w14:paraId="07F50A39" w14:textId="77777777" w:rsidR="00FA4985" w:rsidRDefault="00FA4985" w:rsidP="0097110A">
      <w:pPr>
        <w:pStyle w:val="AmdtsEntries"/>
        <w:keepNext/>
        <w:rPr>
          <w:b/>
        </w:rPr>
      </w:pPr>
      <w:r>
        <w:t>s 132</w:t>
      </w:r>
      <w:r w:rsidRPr="00106027">
        <w:tab/>
      </w:r>
      <w:r>
        <w:rPr>
          <w:b/>
        </w:rPr>
        <w:t>orig s 132</w:t>
      </w:r>
    </w:p>
    <w:p w14:paraId="5E95D58B" w14:textId="21144A36" w:rsidR="00FA4985" w:rsidRDefault="00FA4985" w:rsidP="00FA4985">
      <w:pPr>
        <w:pStyle w:val="AmdtsEntries"/>
        <w:keepNext/>
      </w:pPr>
      <w:r>
        <w:rPr>
          <w:b/>
        </w:rPr>
        <w:tab/>
      </w:r>
      <w:r>
        <w:t xml:space="preserve">om </w:t>
      </w:r>
      <w:hyperlink r:id="rId76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352E0F1C" w14:textId="77777777" w:rsidR="00064F78" w:rsidRPr="00064F78" w:rsidRDefault="00064F78" w:rsidP="00FA4985">
      <w:pPr>
        <w:pStyle w:val="AmdtsEntries"/>
        <w:keepNext/>
        <w:rPr>
          <w:b/>
        </w:rPr>
      </w:pPr>
      <w:r>
        <w:tab/>
      </w:r>
      <w:r>
        <w:rPr>
          <w:b/>
        </w:rPr>
        <w:t>prev s 132</w:t>
      </w:r>
    </w:p>
    <w:p w14:paraId="4306884D" w14:textId="3175A1B6" w:rsidR="00FA4985" w:rsidRDefault="00FA4985" w:rsidP="00FA4985">
      <w:pPr>
        <w:pStyle w:val="AmdtsEntries"/>
        <w:keepNext/>
      </w:pPr>
      <w:r>
        <w:tab/>
        <w:t xml:space="preserve">ins </w:t>
      </w:r>
      <w:hyperlink r:id="rId76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6CA7D7B9" w14:textId="77777777" w:rsidR="00FA4985" w:rsidRDefault="00FA4985" w:rsidP="00FA4985">
      <w:pPr>
        <w:pStyle w:val="AmdtsEntries"/>
      </w:pPr>
      <w:r>
        <w:tab/>
        <w:t>exp 1 July 2004 (s 142)</w:t>
      </w:r>
    </w:p>
    <w:p w14:paraId="7E0BC7AB" w14:textId="77777777" w:rsidR="00FA4985" w:rsidRPr="009926DD" w:rsidRDefault="00FA4985" w:rsidP="00FA4985">
      <w:pPr>
        <w:pStyle w:val="AmdtsEntries"/>
        <w:rPr>
          <w:b/>
        </w:rPr>
      </w:pPr>
      <w:r>
        <w:tab/>
      </w:r>
      <w:r>
        <w:rPr>
          <w:b/>
        </w:rPr>
        <w:t>pres s 132</w:t>
      </w:r>
    </w:p>
    <w:p w14:paraId="24F7E7E1" w14:textId="373E6FB5" w:rsidR="00FA4985" w:rsidRPr="00106027" w:rsidRDefault="00FA4985" w:rsidP="00FA4985">
      <w:pPr>
        <w:pStyle w:val="AmdtsEntries"/>
      </w:pPr>
      <w:r>
        <w:tab/>
        <w:t xml:space="preserve">(prev s 42ZRA) </w:t>
      </w:r>
      <w:r w:rsidRPr="00106027">
        <w:t xml:space="preserve">ins </w:t>
      </w:r>
      <w:hyperlink r:id="rId76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58766D9" w14:textId="2D5E3A02" w:rsidR="00FA4985" w:rsidRPr="00985C58" w:rsidRDefault="00FA4985" w:rsidP="00FA4985">
      <w:pPr>
        <w:pStyle w:val="AmdtsEntries"/>
      </w:pPr>
      <w:r>
        <w:tab/>
        <w:t xml:space="preserve">renum as s 132 R17 LA (see </w:t>
      </w:r>
      <w:hyperlink r:id="rId7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8170F1" w14:textId="3CE9CBC7" w:rsidR="00FA4985" w:rsidRPr="00C14802" w:rsidRDefault="00FA4985" w:rsidP="00FA4985">
      <w:pPr>
        <w:pStyle w:val="AmdtsEntries"/>
      </w:pPr>
      <w:r>
        <w:tab/>
      </w:r>
      <w:r w:rsidRPr="00C14802">
        <w:t xml:space="preserve">am </w:t>
      </w:r>
      <w:hyperlink r:id="rId769"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3.35</w:t>
      </w:r>
      <w:r w:rsidR="00063DE6">
        <w:t xml:space="preserve">; </w:t>
      </w:r>
      <w:hyperlink r:id="rId770" w:tooltip="Personal Violence Act 2016" w:history="1">
        <w:r w:rsidR="00063DE6">
          <w:rPr>
            <w:rStyle w:val="charCitHyperlinkAbbrev"/>
          </w:rPr>
          <w:t>A2016</w:t>
        </w:r>
        <w:r w:rsidR="00063DE6">
          <w:rPr>
            <w:rStyle w:val="charCitHyperlinkAbbrev"/>
          </w:rPr>
          <w:noBreakHyphen/>
          <w:t>43</w:t>
        </w:r>
      </w:hyperlink>
      <w:r w:rsidR="00063DE6">
        <w:t xml:space="preserve"> amdt 2.17</w:t>
      </w:r>
    </w:p>
    <w:p w14:paraId="6ED6ACC8" w14:textId="77777777" w:rsidR="00FA4985" w:rsidRPr="00106027" w:rsidRDefault="00FA4985" w:rsidP="00FA4985">
      <w:pPr>
        <w:pStyle w:val="AmdtsEntryHd"/>
      </w:pPr>
      <w:r w:rsidRPr="00106027">
        <w:t>Temporary international</w:t>
      </w:r>
      <w:r w:rsidRPr="00106027">
        <w:rPr>
          <w:lang w:val="en-US"/>
        </w:rPr>
        <w:t xml:space="preserve"> firearms</w:t>
      </w:r>
      <w:r w:rsidRPr="00106027">
        <w:t xml:space="preserve"> licences—when cancellation takes effect</w:t>
      </w:r>
    </w:p>
    <w:p w14:paraId="3CAF6FB0" w14:textId="77777777" w:rsidR="00FA4985" w:rsidRDefault="00FA4985" w:rsidP="00FA4985">
      <w:pPr>
        <w:pStyle w:val="AmdtsEntries"/>
        <w:rPr>
          <w:b/>
        </w:rPr>
      </w:pPr>
      <w:r w:rsidRPr="00106027">
        <w:t xml:space="preserve">s </w:t>
      </w:r>
      <w:r>
        <w:t>133</w:t>
      </w:r>
      <w:r w:rsidRPr="00106027">
        <w:tab/>
      </w:r>
      <w:r>
        <w:rPr>
          <w:b/>
        </w:rPr>
        <w:t>orig s 133</w:t>
      </w:r>
    </w:p>
    <w:p w14:paraId="315C96AB" w14:textId="32FCC3DA" w:rsidR="00FA4985" w:rsidRDefault="00FA4985" w:rsidP="00FA4985">
      <w:pPr>
        <w:pStyle w:val="AmdtsEntries"/>
        <w:keepNext/>
      </w:pPr>
      <w:r>
        <w:rPr>
          <w:b/>
        </w:rPr>
        <w:tab/>
      </w:r>
      <w:r>
        <w:t xml:space="preserve">om </w:t>
      </w:r>
      <w:hyperlink r:id="rId77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480CEEE5" w14:textId="77777777" w:rsidR="002C24E2" w:rsidRPr="00064F78" w:rsidRDefault="002C24E2" w:rsidP="002C24E2">
      <w:pPr>
        <w:pStyle w:val="AmdtsEntries"/>
        <w:keepNext/>
        <w:rPr>
          <w:b/>
        </w:rPr>
      </w:pPr>
      <w:r>
        <w:tab/>
      </w:r>
      <w:r>
        <w:rPr>
          <w:b/>
        </w:rPr>
        <w:t>prev s 133</w:t>
      </w:r>
    </w:p>
    <w:p w14:paraId="333599B0" w14:textId="5C012B1D" w:rsidR="00FA4985" w:rsidRDefault="00FA4985" w:rsidP="00FA4985">
      <w:pPr>
        <w:pStyle w:val="AmdtsEntries"/>
        <w:keepNext/>
      </w:pPr>
      <w:r>
        <w:tab/>
        <w:t xml:space="preserve">ins </w:t>
      </w:r>
      <w:hyperlink r:id="rId77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2A55CE41" w14:textId="77777777" w:rsidR="00FA4985" w:rsidRDefault="00FA4985" w:rsidP="00FA4985">
      <w:pPr>
        <w:pStyle w:val="AmdtsEntries"/>
      </w:pPr>
      <w:r>
        <w:tab/>
        <w:t>exp 1 July 2004 (s 142)</w:t>
      </w:r>
    </w:p>
    <w:p w14:paraId="38D65ADF" w14:textId="77777777" w:rsidR="00FA4985" w:rsidRPr="00033D36" w:rsidRDefault="00FA4985" w:rsidP="00FA4985">
      <w:pPr>
        <w:pStyle w:val="AmdtsEntries"/>
        <w:rPr>
          <w:b/>
        </w:rPr>
      </w:pPr>
      <w:r>
        <w:tab/>
      </w:r>
      <w:r>
        <w:rPr>
          <w:b/>
        </w:rPr>
        <w:t>pres s 133</w:t>
      </w:r>
    </w:p>
    <w:p w14:paraId="1268ECE3" w14:textId="30BA3025" w:rsidR="00FA4985" w:rsidRPr="00106027" w:rsidRDefault="00FA4985" w:rsidP="00FA4985">
      <w:pPr>
        <w:pStyle w:val="AmdtsEntries"/>
      </w:pPr>
      <w:r>
        <w:tab/>
        <w:t xml:space="preserve">(prev s 42ZRB) </w:t>
      </w:r>
      <w:r w:rsidRPr="00106027">
        <w:t xml:space="preserve">ins </w:t>
      </w:r>
      <w:hyperlink r:id="rId77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E548C11" w14:textId="331EFFEF" w:rsidR="00FA4985" w:rsidRPr="00985C58" w:rsidRDefault="00FA4985" w:rsidP="00FA4985">
      <w:pPr>
        <w:pStyle w:val="AmdtsEntries"/>
      </w:pPr>
      <w:r>
        <w:tab/>
        <w:t xml:space="preserve">renum as s 133 R17 LA (see </w:t>
      </w:r>
      <w:hyperlink r:id="rId77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8E4C94" w14:textId="77777777" w:rsidR="00FA4985" w:rsidRPr="00106027" w:rsidRDefault="00FA4985" w:rsidP="00FA4985">
      <w:pPr>
        <w:pStyle w:val="AmdtsEntryHd"/>
      </w:pPr>
      <w:r w:rsidRPr="00106027">
        <w:rPr>
          <w:lang w:val="en-US"/>
        </w:rPr>
        <w:t xml:space="preserve">Temporary recognition of </w:t>
      </w:r>
      <w:r w:rsidRPr="00106027">
        <w:t>interstate licences and permits</w:t>
      </w:r>
    </w:p>
    <w:p w14:paraId="2A1CB2E4" w14:textId="77777777" w:rsidR="00FA4985" w:rsidRDefault="00FA4985" w:rsidP="00FA4985">
      <w:pPr>
        <w:pStyle w:val="AmdtsEntries"/>
        <w:rPr>
          <w:b/>
        </w:rPr>
      </w:pPr>
      <w:r>
        <w:t>pt 8</w:t>
      </w:r>
      <w:r w:rsidRPr="00106027">
        <w:t xml:space="preserve"> hdg</w:t>
      </w:r>
      <w:r>
        <w:tab/>
      </w:r>
      <w:r>
        <w:rPr>
          <w:b/>
        </w:rPr>
        <w:t>orig pt 8 hdg</w:t>
      </w:r>
    </w:p>
    <w:p w14:paraId="2A07A8AD" w14:textId="77777777" w:rsidR="00FA4985" w:rsidRDefault="00FA4985" w:rsidP="00FA4985">
      <w:pPr>
        <w:pStyle w:val="AmdtsEntries"/>
      </w:pPr>
      <w:r>
        <w:rPr>
          <w:b/>
        </w:rPr>
        <w:tab/>
      </w:r>
      <w:r>
        <w:t>renum as pt 15 hdg</w:t>
      </w:r>
    </w:p>
    <w:p w14:paraId="02DEB225" w14:textId="77777777" w:rsidR="00FA4985" w:rsidRPr="00FC3128" w:rsidRDefault="00FA4985" w:rsidP="00FA4985">
      <w:pPr>
        <w:pStyle w:val="AmdtsEntries"/>
        <w:rPr>
          <w:b/>
        </w:rPr>
      </w:pPr>
      <w:r>
        <w:tab/>
      </w:r>
      <w:r>
        <w:rPr>
          <w:b/>
        </w:rPr>
        <w:t>pres pt 8 hdg</w:t>
      </w:r>
    </w:p>
    <w:p w14:paraId="3464D8E2" w14:textId="7930E0E1" w:rsidR="00FA4985" w:rsidRPr="00106027" w:rsidRDefault="00FA4985" w:rsidP="00FA4985">
      <w:pPr>
        <w:pStyle w:val="AmdtsEntries"/>
      </w:pPr>
      <w:r w:rsidRPr="00106027">
        <w:tab/>
      </w:r>
      <w:r>
        <w:t xml:space="preserve">(prev pt 3A hdg) </w:t>
      </w:r>
      <w:r w:rsidRPr="00106027">
        <w:t xml:space="preserve">ins </w:t>
      </w:r>
      <w:hyperlink r:id="rId77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1BE12CB9" w14:textId="44E5A363" w:rsidR="00FA4985" w:rsidRPr="00985C58" w:rsidRDefault="00FA4985" w:rsidP="00FA4985">
      <w:pPr>
        <w:pStyle w:val="AmdtsEntries"/>
      </w:pPr>
      <w:r>
        <w:tab/>
        <w:t xml:space="preserve">renum as pt 8 hdg R17 LA (see </w:t>
      </w:r>
      <w:hyperlink r:id="rId7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87D7ECA" w14:textId="77777777" w:rsidR="00FA4985" w:rsidRPr="00106027" w:rsidRDefault="00FA4985" w:rsidP="00FA4985">
      <w:pPr>
        <w:pStyle w:val="AmdtsEntryHd"/>
      </w:pPr>
      <w:r w:rsidRPr="00106027">
        <w:t xml:space="preserve">Definitions—pt </w:t>
      </w:r>
      <w:r>
        <w:t>8</w:t>
      </w:r>
    </w:p>
    <w:p w14:paraId="7175CD18" w14:textId="77777777" w:rsidR="00FA4985" w:rsidRDefault="00FA4985" w:rsidP="00483058">
      <w:pPr>
        <w:pStyle w:val="AmdtsEntries"/>
        <w:keepNext/>
        <w:rPr>
          <w:b/>
        </w:rPr>
      </w:pPr>
      <w:r>
        <w:t>s 134</w:t>
      </w:r>
      <w:r w:rsidRPr="00106027">
        <w:tab/>
      </w:r>
      <w:r>
        <w:rPr>
          <w:b/>
        </w:rPr>
        <w:t>orig s 134</w:t>
      </w:r>
    </w:p>
    <w:p w14:paraId="4F49F705" w14:textId="4EE69DDC" w:rsidR="00FA4985" w:rsidRDefault="00FA4985" w:rsidP="00483058">
      <w:pPr>
        <w:pStyle w:val="AmdtsEntries"/>
        <w:keepNext/>
        <w:rPr>
          <w:lang w:val="en-US"/>
        </w:rPr>
      </w:pPr>
      <w:r>
        <w:rPr>
          <w:b/>
        </w:rPr>
        <w:tab/>
      </w:r>
      <w:r>
        <w:rPr>
          <w:lang w:val="en-US"/>
        </w:rPr>
        <w:t xml:space="preserve">sub </w:t>
      </w:r>
      <w:hyperlink r:id="rId77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14:paraId="63966AD5" w14:textId="77777777" w:rsidR="00FA4985" w:rsidRDefault="00FA4985" w:rsidP="00483058">
      <w:pPr>
        <w:pStyle w:val="AmdtsEntries"/>
        <w:keepNext/>
      </w:pPr>
      <w:r>
        <w:tab/>
        <w:t>exp 1 July 2004 (s 142)</w:t>
      </w:r>
    </w:p>
    <w:p w14:paraId="1C8D5C6D" w14:textId="77777777" w:rsidR="00FA4985" w:rsidRPr="00AF3624" w:rsidRDefault="00FA4985" w:rsidP="00FA4985">
      <w:pPr>
        <w:pStyle w:val="AmdtsEntries"/>
        <w:rPr>
          <w:b/>
        </w:rPr>
      </w:pPr>
      <w:r>
        <w:tab/>
      </w:r>
      <w:r>
        <w:rPr>
          <w:b/>
        </w:rPr>
        <w:t>pres s 134</w:t>
      </w:r>
    </w:p>
    <w:p w14:paraId="761F7C6A" w14:textId="22673EA4" w:rsidR="00FA4985" w:rsidRPr="00106027" w:rsidRDefault="00FA4985" w:rsidP="00FA4985">
      <w:pPr>
        <w:pStyle w:val="AmdtsEntries"/>
      </w:pPr>
      <w:r>
        <w:tab/>
        <w:t xml:space="preserve">(prev s 42ZS) </w:t>
      </w:r>
      <w:r w:rsidRPr="00106027">
        <w:t xml:space="preserve">ins </w:t>
      </w:r>
      <w:hyperlink r:id="rId778"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0F4DEE7" w14:textId="7EF946A1" w:rsidR="00FA4985" w:rsidRPr="00985C58" w:rsidRDefault="00FA4985" w:rsidP="00FA4985">
      <w:pPr>
        <w:pStyle w:val="AmdtsEntries"/>
      </w:pPr>
      <w:r>
        <w:tab/>
        <w:t xml:space="preserve">renum as s 134 R17 LA (see </w:t>
      </w:r>
      <w:hyperlink r:id="rId7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D180914" w14:textId="708A59DF" w:rsidR="00FA4985" w:rsidRPr="00106027" w:rsidRDefault="00FA4985" w:rsidP="00FA4985">
      <w:pPr>
        <w:pStyle w:val="AmdtsEntries"/>
      </w:pPr>
      <w:r w:rsidRPr="00106027">
        <w:tab/>
        <w:t xml:space="preserve">def </w:t>
      </w:r>
      <w:r w:rsidRPr="00106027">
        <w:rPr>
          <w:rStyle w:val="charBoldItals"/>
        </w:rPr>
        <w:t xml:space="preserve">authorised period </w:t>
      </w:r>
      <w:r w:rsidRPr="00106027">
        <w:t xml:space="preserve">ins </w:t>
      </w:r>
      <w:hyperlink r:id="rId78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E2110D7" w14:textId="42C796BB" w:rsidR="00FA4985" w:rsidRPr="00106027" w:rsidRDefault="00FA4985" w:rsidP="00FA4985">
      <w:pPr>
        <w:pStyle w:val="AmdtsEntries"/>
      </w:pPr>
      <w:r w:rsidRPr="00106027">
        <w:tab/>
        <w:t xml:space="preserve">def </w:t>
      </w:r>
      <w:r w:rsidRPr="00106027">
        <w:rPr>
          <w:rStyle w:val="charBoldItals"/>
        </w:rPr>
        <w:t xml:space="preserve">corresponding </w:t>
      </w:r>
      <w:r w:rsidRPr="00106027">
        <w:t xml:space="preserve">ins </w:t>
      </w:r>
      <w:hyperlink r:id="rId78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358FFA5F" w14:textId="3AC17B6C" w:rsidR="00FA4985" w:rsidRPr="00106027" w:rsidRDefault="00FA4985" w:rsidP="00FA4985">
      <w:pPr>
        <w:pStyle w:val="AmdtsEntries"/>
      </w:pPr>
      <w:r w:rsidRPr="00106027">
        <w:tab/>
        <w:t xml:space="preserve">def </w:t>
      </w:r>
      <w:r w:rsidRPr="00106027">
        <w:rPr>
          <w:rStyle w:val="charBoldItals"/>
        </w:rPr>
        <w:t xml:space="preserve">interstate licence </w:t>
      </w:r>
      <w:r w:rsidRPr="00106027">
        <w:t xml:space="preserve">ins </w:t>
      </w:r>
      <w:hyperlink r:id="rId782"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6F84E86C" w14:textId="044E2FB2" w:rsidR="00FA4985" w:rsidRPr="00106027" w:rsidRDefault="00FA4985" w:rsidP="00FA4985">
      <w:pPr>
        <w:pStyle w:val="AmdtsEntries"/>
      </w:pPr>
      <w:r w:rsidRPr="00106027">
        <w:tab/>
        <w:t xml:space="preserve">def </w:t>
      </w:r>
      <w:r w:rsidRPr="00106027">
        <w:rPr>
          <w:rStyle w:val="charBoldItals"/>
        </w:rPr>
        <w:t xml:space="preserve">local licence </w:t>
      </w:r>
      <w:r w:rsidRPr="00106027">
        <w:t xml:space="preserve">ins </w:t>
      </w:r>
      <w:hyperlink r:id="rId783"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8D5763D" w14:textId="77777777" w:rsidR="00FA4985" w:rsidRPr="00106027" w:rsidRDefault="00FA4985" w:rsidP="00FA4985">
      <w:pPr>
        <w:pStyle w:val="AmdtsEntryHd"/>
      </w:pPr>
      <w:r w:rsidRPr="00106027">
        <w:t>Temporary recognition of interstate licences—declaration of licence categories</w:t>
      </w:r>
    </w:p>
    <w:p w14:paraId="1025D782" w14:textId="77777777" w:rsidR="00FA4985" w:rsidRDefault="00FA4985" w:rsidP="00FA4985">
      <w:pPr>
        <w:pStyle w:val="AmdtsEntries"/>
        <w:rPr>
          <w:b/>
        </w:rPr>
      </w:pPr>
      <w:r>
        <w:t>s 135</w:t>
      </w:r>
      <w:r w:rsidRPr="00106027">
        <w:tab/>
      </w:r>
      <w:r>
        <w:rPr>
          <w:b/>
        </w:rPr>
        <w:t>orig s 135</w:t>
      </w:r>
    </w:p>
    <w:p w14:paraId="16C9456F" w14:textId="7D766992" w:rsidR="00FA4985" w:rsidRDefault="00FA4985" w:rsidP="00FA4985">
      <w:pPr>
        <w:pStyle w:val="AmdtsEntries"/>
        <w:keepNext/>
        <w:rPr>
          <w:lang w:val="en-US"/>
        </w:rPr>
      </w:pPr>
      <w:r>
        <w:rPr>
          <w:b/>
        </w:rPr>
        <w:tab/>
      </w:r>
      <w:r>
        <w:rPr>
          <w:lang w:val="en-US"/>
        </w:rPr>
        <w:t xml:space="preserve">sub </w:t>
      </w:r>
      <w:hyperlink r:id="rId78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14:paraId="4279776F" w14:textId="514C2CA1" w:rsidR="00FA4985" w:rsidRDefault="00FA4985" w:rsidP="00FA4985">
      <w:pPr>
        <w:pStyle w:val="AmdtsEntries"/>
        <w:keepNext/>
      </w:pPr>
      <w:r>
        <w:tab/>
        <w:t xml:space="preserve">mod </w:t>
      </w:r>
      <w:hyperlink r:id="rId78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7 (exp 1 July 2004 see </w:t>
      </w:r>
      <w:hyperlink r:id="rId786"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48E7BB6F" w14:textId="77777777" w:rsidR="00FA4985" w:rsidRDefault="00FA4985" w:rsidP="00FA4985">
      <w:pPr>
        <w:pStyle w:val="AmdtsEntries"/>
      </w:pPr>
      <w:r>
        <w:tab/>
        <w:t>exp 1 July 2004 (s 142)</w:t>
      </w:r>
    </w:p>
    <w:p w14:paraId="7D0E708E" w14:textId="77777777" w:rsidR="00FA4985" w:rsidRPr="004B4D07" w:rsidRDefault="00FA4985" w:rsidP="00FA4985">
      <w:pPr>
        <w:pStyle w:val="AmdtsEntries"/>
        <w:rPr>
          <w:b/>
        </w:rPr>
      </w:pPr>
      <w:r>
        <w:tab/>
      </w:r>
      <w:r>
        <w:rPr>
          <w:b/>
        </w:rPr>
        <w:t>pres s 135</w:t>
      </w:r>
    </w:p>
    <w:p w14:paraId="2E00F29F" w14:textId="58DAD29A" w:rsidR="00FA4985" w:rsidRPr="00106027" w:rsidRDefault="00FA4985" w:rsidP="00FA4985">
      <w:pPr>
        <w:pStyle w:val="AmdtsEntries"/>
      </w:pPr>
      <w:r>
        <w:tab/>
        <w:t xml:space="preserve">(prev s 42ZSA) </w:t>
      </w:r>
      <w:r w:rsidRPr="00106027">
        <w:t xml:space="preserve">ins </w:t>
      </w:r>
      <w:hyperlink r:id="rId787"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5687B20" w14:textId="4CFF5784" w:rsidR="00FA4985" w:rsidRPr="00985C58" w:rsidRDefault="00FA4985" w:rsidP="00FA4985">
      <w:pPr>
        <w:pStyle w:val="AmdtsEntries"/>
      </w:pPr>
      <w:r>
        <w:tab/>
        <w:t xml:space="preserve">renum as s 135 R17 LA (see </w:t>
      </w:r>
      <w:hyperlink r:id="rId7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44871C3" w14:textId="77777777" w:rsidR="00FA4985" w:rsidRDefault="00FA4985" w:rsidP="00FA4985">
      <w:pPr>
        <w:pStyle w:val="AmdtsEntryHd"/>
        <w:rPr>
          <w:rFonts w:ascii="Helvetica" w:hAnsi="Helvetica"/>
          <w:color w:val="000000"/>
          <w:sz w:val="16"/>
        </w:rPr>
      </w:pPr>
      <w:r>
        <w:lastRenderedPageBreak/>
        <w:t>Amnesty</w:t>
      </w:r>
    </w:p>
    <w:p w14:paraId="2A41187D" w14:textId="2FF53A29" w:rsidR="00FA4985" w:rsidRDefault="00FA4985" w:rsidP="00FA4985">
      <w:pPr>
        <w:pStyle w:val="AmdtsEntries"/>
        <w:keepNext/>
      </w:pPr>
      <w:r>
        <w:t>s 135A</w:t>
      </w:r>
      <w:r>
        <w:tab/>
        <w:t xml:space="preserve">ins </w:t>
      </w:r>
      <w:hyperlink r:id="rId789"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14:paraId="1E55344D" w14:textId="382BFB7E" w:rsidR="00FA4985" w:rsidRDefault="00FA4985" w:rsidP="00FA4985">
      <w:pPr>
        <w:pStyle w:val="AmdtsEntries"/>
        <w:keepNext/>
      </w:pPr>
      <w:r>
        <w:tab/>
        <w:t xml:space="preserve">om </w:t>
      </w:r>
      <w:hyperlink r:id="rId790"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14:paraId="45C42CFD" w14:textId="4ADB2464" w:rsidR="00FA4985" w:rsidRDefault="00FA4985" w:rsidP="00FA4985">
      <w:pPr>
        <w:pStyle w:val="AmdtsEntries"/>
      </w:pPr>
      <w:r>
        <w:tab/>
        <w:t xml:space="preserve">ins as mod </w:t>
      </w:r>
      <w:hyperlink r:id="rId79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8 (exp 1 July 2004 see </w:t>
      </w:r>
      <w:hyperlink r:id="rId79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11FEB689" w14:textId="77777777" w:rsidR="00FA4985" w:rsidRDefault="00FA4985" w:rsidP="00FA4985">
      <w:pPr>
        <w:pStyle w:val="AmdtsEntryHd"/>
        <w:rPr>
          <w:rFonts w:ascii="Helvetica" w:hAnsi="Helvetica"/>
          <w:color w:val="000000"/>
          <w:sz w:val="16"/>
        </w:rPr>
      </w:pPr>
      <w:r>
        <w:t>Compensation</w:t>
      </w:r>
    </w:p>
    <w:p w14:paraId="73AD6A53" w14:textId="03F5CA02" w:rsidR="00FA4985" w:rsidRDefault="00FA4985" w:rsidP="00FA4985">
      <w:pPr>
        <w:pStyle w:val="AmdtsEntries"/>
        <w:keepNext/>
      </w:pPr>
      <w:r>
        <w:t>s 135B</w:t>
      </w:r>
      <w:r>
        <w:tab/>
        <w:t xml:space="preserve">ins </w:t>
      </w:r>
      <w:hyperlink r:id="rId793" w:tooltip="Firearms (Amendment) Act 1997" w:history="1">
        <w:r w:rsidR="002063C7" w:rsidRPr="002063C7">
          <w:rPr>
            <w:rStyle w:val="charCitHyperlinkAbbrev"/>
          </w:rPr>
          <w:t>A1997</w:t>
        </w:r>
        <w:r w:rsidR="002063C7" w:rsidRPr="002063C7">
          <w:rPr>
            <w:rStyle w:val="charCitHyperlinkAbbrev"/>
          </w:rPr>
          <w:noBreakHyphen/>
          <w:t>12</w:t>
        </w:r>
      </w:hyperlink>
      <w:r>
        <w:t xml:space="preserve"> s 4</w:t>
      </w:r>
    </w:p>
    <w:p w14:paraId="5ED4FA12" w14:textId="26C5813A" w:rsidR="00FA4985" w:rsidRDefault="00FA4985" w:rsidP="00FA4985">
      <w:pPr>
        <w:pStyle w:val="AmdtsEntries"/>
      </w:pPr>
      <w:r>
        <w:tab/>
        <w:t xml:space="preserve">om </w:t>
      </w:r>
      <w:hyperlink r:id="rId794"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 </w:t>
      </w:r>
    </w:p>
    <w:p w14:paraId="2B8A7190" w14:textId="77777777" w:rsidR="00FA4985" w:rsidRPr="00106027" w:rsidRDefault="00FA4985" w:rsidP="00FA4985">
      <w:pPr>
        <w:pStyle w:val="AmdtsEntryHd"/>
      </w:pPr>
      <w:r w:rsidRPr="00106027">
        <w:t>Temporary recognition of interstate licences—general</w:t>
      </w:r>
    </w:p>
    <w:p w14:paraId="79335FCD" w14:textId="77777777" w:rsidR="00FA4985" w:rsidRDefault="00FA4985" w:rsidP="00FA4985">
      <w:pPr>
        <w:pStyle w:val="AmdtsEntries"/>
        <w:rPr>
          <w:b/>
        </w:rPr>
      </w:pPr>
      <w:r>
        <w:t>s 136</w:t>
      </w:r>
      <w:r w:rsidRPr="00106027">
        <w:tab/>
      </w:r>
      <w:r>
        <w:rPr>
          <w:b/>
        </w:rPr>
        <w:t>orig s 136</w:t>
      </w:r>
    </w:p>
    <w:p w14:paraId="42EF280B" w14:textId="20927813" w:rsidR="00FA4985" w:rsidRDefault="00FA4985" w:rsidP="00FA4985">
      <w:pPr>
        <w:pStyle w:val="AmdtsEntries"/>
        <w:keepNext/>
      </w:pPr>
      <w:r>
        <w:rPr>
          <w:b/>
        </w:rPr>
        <w:tab/>
      </w:r>
      <w:r>
        <w:t xml:space="preserve">om </w:t>
      </w:r>
      <w:hyperlink r:id="rId795"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6BE00F7A" w14:textId="77777777" w:rsidR="002C24E2" w:rsidRPr="00064F78" w:rsidRDefault="002C24E2" w:rsidP="002C24E2">
      <w:pPr>
        <w:pStyle w:val="AmdtsEntries"/>
        <w:keepNext/>
        <w:rPr>
          <w:b/>
        </w:rPr>
      </w:pPr>
      <w:r>
        <w:tab/>
      </w:r>
      <w:r>
        <w:rPr>
          <w:b/>
        </w:rPr>
        <w:t>prev s 136</w:t>
      </w:r>
    </w:p>
    <w:p w14:paraId="0DBEA13A" w14:textId="7EED45B5" w:rsidR="00FA4985" w:rsidRDefault="00FA4985" w:rsidP="00FA4985">
      <w:pPr>
        <w:pStyle w:val="AmdtsEntries"/>
        <w:keepNext/>
      </w:pPr>
      <w:r>
        <w:tab/>
        <w:t xml:space="preserve">ins </w:t>
      </w:r>
      <w:hyperlink r:id="rId79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653BE2BE" w14:textId="3536828E" w:rsidR="00FA4985" w:rsidRDefault="00FA4985" w:rsidP="00FA4985">
      <w:pPr>
        <w:pStyle w:val="AmdtsEntries"/>
        <w:keepNext/>
      </w:pPr>
      <w:r>
        <w:tab/>
        <w:t xml:space="preserve">mod </w:t>
      </w:r>
      <w:hyperlink r:id="rId797"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79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45768776" w14:textId="77777777" w:rsidR="00FA4985" w:rsidRDefault="00FA4985" w:rsidP="00FA4985">
      <w:pPr>
        <w:pStyle w:val="AmdtsEntries"/>
      </w:pPr>
      <w:r>
        <w:tab/>
        <w:t>exp 1 July 2004 (s 142)</w:t>
      </w:r>
    </w:p>
    <w:p w14:paraId="6F379E0B" w14:textId="77777777" w:rsidR="00FA4985" w:rsidRPr="004B4D07" w:rsidRDefault="00FA4985" w:rsidP="00FA4985">
      <w:pPr>
        <w:pStyle w:val="AmdtsEntries"/>
        <w:rPr>
          <w:b/>
        </w:rPr>
      </w:pPr>
      <w:r>
        <w:tab/>
      </w:r>
      <w:r>
        <w:rPr>
          <w:b/>
        </w:rPr>
        <w:t>pres s 136</w:t>
      </w:r>
    </w:p>
    <w:p w14:paraId="43B70694" w14:textId="0774E136" w:rsidR="00FA4985" w:rsidRPr="00106027" w:rsidRDefault="00FA4985" w:rsidP="00FA4985">
      <w:pPr>
        <w:pStyle w:val="AmdtsEntries"/>
      </w:pPr>
      <w:r>
        <w:tab/>
        <w:t xml:space="preserve">(prev s 42ZT) </w:t>
      </w:r>
      <w:r w:rsidRPr="00106027">
        <w:t xml:space="preserve">ins </w:t>
      </w:r>
      <w:hyperlink r:id="rId799"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5F843BE6" w14:textId="09A2296A" w:rsidR="00FA4985" w:rsidRPr="00985C58" w:rsidRDefault="00FA4985" w:rsidP="00FA4985">
      <w:pPr>
        <w:pStyle w:val="AmdtsEntries"/>
      </w:pPr>
      <w:r>
        <w:tab/>
        <w:t xml:space="preserve">renum as s 136 R17 LA (see </w:t>
      </w:r>
      <w:hyperlink r:id="rId8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EFAC21D" w14:textId="77777777" w:rsidR="00FA4985" w:rsidRDefault="00FA4985" w:rsidP="00FA4985">
      <w:pPr>
        <w:pStyle w:val="AmdtsEntryHd"/>
        <w:rPr>
          <w:lang w:val="en-US"/>
        </w:rPr>
      </w:pPr>
      <w:r>
        <w:rPr>
          <w:lang w:val="en-US"/>
        </w:rPr>
        <w:t>Compensation for licensed firearms dealers—other items</w:t>
      </w:r>
    </w:p>
    <w:p w14:paraId="24F5D164" w14:textId="16310DE1" w:rsidR="00FA4985" w:rsidRDefault="00FA4985" w:rsidP="00FA4985">
      <w:pPr>
        <w:pStyle w:val="AmdtsEntries"/>
      </w:pPr>
      <w:r>
        <w:t>s 136A</w:t>
      </w:r>
      <w:r>
        <w:tab/>
        <w:t xml:space="preserve">ins as mod </w:t>
      </w:r>
      <w:hyperlink r:id="rId80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9 (exp 1 July 2004 see </w:t>
      </w:r>
      <w:hyperlink r:id="rId802"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056EB0BD" w14:textId="77777777" w:rsidR="00FA4985" w:rsidRPr="00106027" w:rsidRDefault="00FA4985" w:rsidP="00FA4985">
      <w:pPr>
        <w:pStyle w:val="AmdtsEntryHd"/>
      </w:pPr>
      <w:r w:rsidRPr="00106027">
        <w:t>Temporary recognition of interstate category C licences</w:t>
      </w:r>
    </w:p>
    <w:p w14:paraId="027EFA1C" w14:textId="77777777" w:rsidR="00FA4985" w:rsidRDefault="00FA4985" w:rsidP="0097110A">
      <w:pPr>
        <w:pStyle w:val="AmdtsEntries"/>
        <w:keepNext/>
        <w:rPr>
          <w:b/>
        </w:rPr>
      </w:pPr>
      <w:r>
        <w:t>s 137</w:t>
      </w:r>
      <w:r w:rsidRPr="00106027">
        <w:tab/>
      </w:r>
      <w:r>
        <w:rPr>
          <w:b/>
        </w:rPr>
        <w:t>orig s 137</w:t>
      </w:r>
    </w:p>
    <w:p w14:paraId="5C4DC788" w14:textId="37C48310" w:rsidR="00FA4985" w:rsidRDefault="00FA4985" w:rsidP="0097110A">
      <w:pPr>
        <w:pStyle w:val="AmdtsEntries"/>
        <w:keepNext/>
      </w:pPr>
      <w:r>
        <w:rPr>
          <w:b/>
        </w:rPr>
        <w:tab/>
      </w:r>
      <w:r>
        <w:t xml:space="preserve">ins </w:t>
      </w:r>
      <w:hyperlink r:id="rId80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2EEC9190" w14:textId="06105CC1" w:rsidR="00FA4985" w:rsidRDefault="00FA4985" w:rsidP="0097110A">
      <w:pPr>
        <w:pStyle w:val="AmdtsEntries"/>
        <w:keepNext/>
        <w:rPr>
          <w:lang w:val="en-US"/>
        </w:rPr>
      </w:pPr>
      <w:r>
        <w:rPr>
          <w:lang w:val="en-US"/>
        </w:rPr>
        <w:tab/>
        <w:t xml:space="preserve">mod </w:t>
      </w:r>
      <w:hyperlink r:id="rId804" w:tooltip="Firearms (Compensation) Regulations 2003" w:history="1">
        <w:r w:rsidR="002063C7" w:rsidRPr="002063C7">
          <w:rPr>
            <w:rStyle w:val="charCitHyperlinkAbbrev"/>
          </w:rPr>
          <w:t>SL2003</w:t>
        </w:r>
        <w:r w:rsidR="002063C7" w:rsidRPr="002063C7">
          <w:rPr>
            <w:rStyle w:val="charCitHyperlinkAbbrev"/>
          </w:rPr>
          <w:noBreakHyphen/>
          <w:t>28</w:t>
        </w:r>
      </w:hyperlink>
      <w:r>
        <w:rPr>
          <w:lang w:val="en-US"/>
        </w:rPr>
        <w:t xml:space="preserve"> reg 10 (</w:t>
      </w:r>
      <w:r>
        <w:t xml:space="preserve">exp 1 July 2004 see </w:t>
      </w:r>
      <w:hyperlink r:id="rId805"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44991409" w14:textId="77777777" w:rsidR="00FA4985" w:rsidRDefault="00FA4985" w:rsidP="0097110A">
      <w:pPr>
        <w:pStyle w:val="AmdtsEntries"/>
        <w:keepNext/>
      </w:pPr>
      <w:r>
        <w:tab/>
      </w:r>
      <w:r w:rsidRPr="00365BF1">
        <w:t>exp 1 January 2009 (s 137 (5))</w:t>
      </w:r>
    </w:p>
    <w:p w14:paraId="3FA26520" w14:textId="77777777" w:rsidR="00FA4985" w:rsidRPr="00950C2D" w:rsidRDefault="00FA4985" w:rsidP="0097110A">
      <w:pPr>
        <w:pStyle w:val="AmdtsEntries"/>
        <w:keepNext/>
        <w:rPr>
          <w:b/>
        </w:rPr>
      </w:pPr>
      <w:r>
        <w:tab/>
      </w:r>
      <w:r>
        <w:rPr>
          <w:b/>
        </w:rPr>
        <w:t>pres s 137</w:t>
      </w:r>
    </w:p>
    <w:p w14:paraId="540E5DE2" w14:textId="2360DD5B" w:rsidR="00FA4985" w:rsidRPr="00106027" w:rsidRDefault="00FA4985" w:rsidP="0097110A">
      <w:pPr>
        <w:pStyle w:val="AmdtsEntries"/>
        <w:keepNext/>
      </w:pPr>
      <w:r>
        <w:tab/>
        <w:t xml:space="preserve">(prev s 42ZU) </w:t>
      </w:r>
      <w:r w:rsidRPr="00106027">
        <w:t xml:space="preserve">ins </w:t>
      </w:r>
      <w:hyperlink r:id="rId806"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6347819" w14:textId="0B004D2F" w:rsidR="00FA4985" w:rsidRPr="00985C58" w:rsidRDefault="00FA4985" w:rsidP="00FA4985">
      <w:pPr>
        <w:pStyle w:val="AmdtsEntries"/>
      </w:pPr>
      <w:r>
        <w:tab/>
        <w:t xml:space="preserve">renum as s 137 R17 LA (see </w:t>
      </w:r>
      <w:hyperlink r:id="rId8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5F03E7B" w14:textId="77777777" w:rsidR="00FA4985" w:rsidRDefault="00FA4985" w:rsidP="00FA4985">
      <w:pPr>
        <w:pStyle w:val="AmdtsEntryHd"/>
        <w:rPr>
          <w:lang w:val="en-US"/>
        </w:rPr>
      </w:pPr>
      <w:r>
        <w:t>Compensation for licensed pistol shooters withdrawing from pistol shooting—pistols</w:t>
      </w:r>
    </w:p>
    <w:p w14:paraId="4C99E7FF" w14:textId="3E9119CC" w:rsidR="00FA4985" w:rsidRDefault="00FA4985" w:rsidP="00FA4985">
      <w:pPr>
        <w:pStyle w:val="AmdtsEntries"/>
      </w:pPr>
      <w:r>
        <w:t>s 137A</w:t>
      </w:r>
      <w:r>
        <w:tab/>
        <w:t xml:space="preserve">ins as mod </w:t>
      </w:r>
      <w:hyperlink r:id="rId80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0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47661061" w14:textId="77777777" w:rsidR="00FA4985" w:rsidRDefault="00FA4985" w:rsidP="00FA4985">
      <w:pPr>
        <w:pStyle w:val="AmdtsEntryHd"/>
        <w:rPr>
          <w:lang w:val="en-US"/>
        </w:rPr>
      </w:pPr>
      <w:r>
        <w:t>Compensation for licensed pistol shooters withdrawing from pistol shooting—other items</w:t>
      </w:r>
    </w:p>
    <w:p w14:paraId="318F44E9" w14:textId="60D0D2AB" w:rsidR="00FA4985" w:rsidRDefault="00FA4985" w:rsidP="00FA4985">
      <w:pPr>
        <w:pStyle w:val="AmdtsEntries"/>
      </w:pPr>
      <w:r>
        <w:t>s 137B</w:t>
      </w:r>
      <w:r>
        <w:tab/>
        <w:t xml:space="preserve">ins as mod </w:t>
      </w:r>
      <w:hyperlink r:id="rId810"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11 (exp 1 July 2004 see </w:t>
      </w:r>
      <w:hyperlink r:id="rId811"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60537928" w14:textId="77777777" w:rsidR="00FA4985" w:rsidRPr="00106027" w:rsidRDefault="00FA4985" w:rsidP="0097110A">
      <w:pPr>
        <w:pStyle w:val="AmdtsEntryHd"/>
      </w:pPr>
      <w:r w:rsidRPr="00106027">
        <w:lastRenderedPageBreak/>
        <w:t>Interstate residents moving to ACT—category A, B, and paintball marker licences</w:t>
      </w:r>
    </w:p>
    <w:p w14:paraId="7D5BDD8D" w14:textId="77777777" w:rsidR="00FA4985" w:rsidRDefault="00FA4985" w:rsidP="0097110A">
      <w:pPr>
        <w:pStyle w:val="AmdtsEntries"/>
        <w:keepNext/>
        <w:rPr>
          <w:b/>
        </w:rPr>
      </w:pPr>
      <w:r>
        <w:t>s 138</w:t>
      </w:r>
      <w:r w:rsidRPr="00106027">
        <w:tab/>
      </w:r>
      <w:r>
        <w:rPr>
          <w:b/>
        </w:rPr>
        <w:t>orig s 138</w:t>
      </w:r>
    </w:p>
    <w:p w14:paraId="484F6B40" w14:textId="0C4B7898" w:rsidR="00FA4985" w:rsidRDefault="00FA4985" w:rsidP="0097110A">
      <w:pPr>
        <w:pStyle w:val="AmdtsEntries"/>
        <w:keepNext/>
      </w:pPr>
      <w:r>
        <w:rPr>
          <w:b/>
        </w:rPr>
        <w:tab/>
      </w:r>
      <w:r>
        <w:t xml:space="preserve">ins </w:t>
      </w:r>
      <w:hyperlink r:id="rId81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29D24800" w14:textId="3F4F3604" w:rsidR="00FA4985" w:rsidRDefault="00FA4985" w:rsidP="0097110A">
      <w:pPr>
        <w:pStyle w:val="AmdtsEntries"/>
        <w:keepNext/>
      </w:pPr>
      <w:r>
        <w:tab/>
        <w:t xml:space="preserve">mod </w:t>
      </w:r>
      <w:hyperlink r:id="rId81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12 (exp 1 July 2004 see </w:t>
      </w:r>
      <w:hyperlink r:id="rId81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0320E200" w14:textId="77777777" w:rsidR="00FA4985" w:rsidRDefault="00FA4985" w:rsidP="0097110A">
      <w:pPr>
        <w:pStyle w:val="AmdtsEntries"/>
        <w:keepNext/>
      </w:pPr>
      <w:r>
        <w:tab/>
        <w:t>exp 1 July 2004 (s 142)</w:t>
      </w:r>
    </w:p>
    <w:p w14:paraId="1F8ABDBE" w14:textId="77777777" w:rsidR="00FA4985" w:rsidRPr="00E03702" w:rsidRDefault="00FA4985" w:rsidP="00FA4985">
      <w:pPr>
        <w:pStyle w:val="AmdtsEntries"/>
        <w:rPr>
          <w:b/>
        </w:rPr>
      </w:pPr>
      <w:r>
        <w:tab/>
      </w:r>
      <w:r>
        <w:rPr>
          <w:b/>
        </w:rPr>
        <w:t>pres s 138</w:t>
      </w:r>
    </w:p>
    <w:p w14:paraId="289DEE28" w14:textId="69A32A54" w:rsidR="00FA4985" w:rsidRPr="00106027" w:rsidRDefault="00FA4985" w:rsidP="00FA4985">
      <w:pPr>
        <w:pStyle w:val="AmdtsEntries"/>
      </w:pPr>
      <w:r>
        <w:tab/>
        <w:t xml:space="preserve">(prev s 42ZV) </w:t>
      </w:r>
      <w:r w:rsidRPr="00106027">
        <w:t xml:space="preserve">ins </w:t>
      </w:r>
      <w:hyperlink r:id="rId81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DC62DA0" w14:textId="7943C5A3" w:rsidR="00FA4985" w:rsidRPr="00985C58" w:rsidRDefault="00FA4985" w:rsidP="00FA4985">
      <w:pPr>
        <w:pStyle w:val="AmdtsEntries"/>
      </w:pPr>
      <w:r>
        <w:tab/>
        <w:t xml:space="preserve">renum as s 138 R17 LA (see </w:t>
      </w:r>
      <w:hyperlink r:id="rId8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D13CB3" w14:textId="77777777" w:rsidR="00FA4985" w:rsidRPr="00106027" w:rsidRDefault="00FA4985" w:rsidP="00FA4985">
      <w:pPr>
        <w:pStyle w:val="AmdtsEntryHd"/>
      </w:pPr>
      <w:r w:rsidRPr="00106027">
        <w:t>Interstate residents moving to ACT—category C and H licences</w:t>
      </w:r>
    </w:p>
    <w:p w14:paraId="6412763E" w14:textId="77777777" w:rsidR="00FA4985" w:rsidRDefault="00FA4985" w:rsidP="00FA4985">
      <w:pPr>
        <w:pStyle w:val="AmdtsEntries"/>
        <w:rPr>
          <w:b/>
        </w:rPr>
      </w:pPr>
      <w:r>
        <w:t>s 139</w:t>
      </w:r>
      <w:r w:rsidRPr="00106027">
        <w:tab/>
      </w:r>
      <w:r>
        <w:rPr>
          <w:b/>
        </w:rPr>
        <w:t>orig s 139</w:t>
      </w:r>
    </w:p>
    <w:p w14:paraId="334F12D9" w14:textId="406496CA" w:rsidR="00FA4985" w:rsidRDefault="00FA4985" w:rsidP="00FA4985">
      <w:pPr>
        <w:pStyle w:val="AmdtsEntries"/>
        <w:keepNext/>
      </w:pPr>
      <w:r>
        <w:rPr>
          <w:b/>
        </w:rPr>
        <w:tab/>
      </w:r>
      <w:r>
        <w:t xml:space="preserve">ins </w:t>
      </w:r>
      <w:hyperlink r:id="rId8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7B92DF01" w14:textId="4AC4A631" w:rsidR="00FA4985" w:rsidRDefault="00FA4985" w:rsidP="00FA4985">
      <w:pPr>
        <w:pStyle w:val="AmdtsEntries"/>
        <w:keepNext/>
      </w:pPr>
      <w:r>
        <w:tab/>
        <w:t xml:space="preserve">mod </w:t>
      </w:r>
      <w:hyperlink r:id="rId818"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13 (exp 1 July 2004 see </w:t>
      </w:r>
      <w:hyperlink r:id="rId819"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4C8210D7" w14:textId="77777777" w:rsidR="00FA4985" w:rsidRDefault="00FA4985" w:rsidP="00FA4985">
      <w:pPr>
        <w:pStyle w:val="AmdtsEntries"/>
      </w:pPr>
      <w:r>
        <w:tab/>
        <w:t>exp 1 July 2004 (s 142)</w:t>
      </w:r>
    </w:p>
    <w:p w14:paraId="34CCDC1A" w14:textId="77777777" w:rsidR="00FA4985" w:rsidRPr="00694F4C" w:rsidRDefault="00FA4985" w:rsidP="00FA4985">
      <w:pPr>
        <w:pStyle w:val="AmdtsEntries"/>
        <w:rPr>
          <w:b/>
        </w:rPr>
      </w:pPr>
      <w:r>
        <w:tab/>
      </w:r>
      <w:r>
        <w:rPr>
          <w:b/>
        </w:rPr>
        <w:t>pres s 139</w:t>
      </w:r>
    </w:p>
    <w:p w14:paraId="32249CAD" w14:textId="2F2577B3" w:rsidR="00FA4985" w:rsidRPr="00106027" w:rsidRDefault="00FA4985" w:rsidP="00FA4985">
      <w:pPr>
        <w:pStyle w:val="AmdtsEntries"/>
      </w:pPr>
      <w:r>
        <w:tab/>
        <w:t xml:space="preserve">(prev s 42ZW) </w:t>
      </w:r>
      <w:r w:rsidRPr="00106027">
        <w:t xml:space="preserve">ins </w:t>
      </w:r>
      <w:hyperlink r:id="rId820"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419B5A69" w14:textId="4E09B380" w:rsidR="00FA4985" w:rsidRPr="00985C58" w:rsidRDefault="00FA4985" w:rsidP="00FA4985">
      <w:pPr>
        <w:pStyle w:val="AmdtsEntries"/>
      </w:pPr>
      <w:r>
        <w:tab/>
        <w:t xml:space="preserve">renum as s 139 R17 LA (see </w:t>
      </w:r>
      <w:hyperlink r:id="rId8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E84582" w14:textId="77777777" w:rsidR="00FA4985" w:rsidRPr="00106027" w:rsidRDefault="00FA4985" w:rsidP="00FA4985">
      <w:pPr>
        <w:pStyle w:val="AmdtsEntryHd"/>
      </w:pPr>
      <w:r w:rsidRPr="00106027">
        <w:t>Temporary recognition of interstate licences for international visitors—shooting or paintball competitions</w:t>
      </w:r>
    </w:p>
    <w:p w14:paraId="0CBF847D" w14:textId="77777777" w:rsidR="00FA4985" w:rsidRDefault="00FA4985" w:rsidP="00FA4985">
      <w:pPr>
        <w:pStyle w:val="AmdtsEntries"/>
        <w:rPr>
          <w:b/>
        </w:rPr>
      </w:pPr>
      <w:r>
        <w:t>s 140</w:t>
      </w:r>
      <w:r w:rsidRPr="00106027">
        <w:tab/>
      </w:r>
      <w:r>
        <w:rPr>
          <w:b/>
        </w:rPr>
        <w:t>orig s 140</w:t>
      </w:r>
    </w:p>
    <w:p w14:paraId="2A4A776B" w14:textId="30C8A444" w:rsidR="00FA4985" w:rsidRDefault="00FA4985" w:rsidP="00FA4985">
      <w:pPr>
        <w:pStyle w:val="AmdtsEntries"/>
        <w:keepNext/>
      </w:pPr>
      <w:r>
        <w:rPr>
          <w:b/>
        </w:rPr>
        <w:tab/>
      </w:r>
      <w:r>
        <w:t xml:space="preserve">ins </w:t>
      </w:r>
      <w:hyperlink r:id="rId82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05D40CB5" w14:textId="2DBF9E74" w:rsidR="00FA4985" w:rsidRDefault="00FA4985" w:rsidP="00FA4985">
      <w:pPr>
        <w:pStyle w:val="AmdtsEntries"/>
        <w:keepNext/>
      </w:pPr>
      <w:r>
        <w:tab/>
        <w:t xml:space="preserve">mod </w:t>
      </w:r>
      <w:hyperlink r:id="rId823"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14 (exp 1 July 2004 see </w:t>
      </w:r>
      <w:hyperlink r:id="rId824" w:tooltip="Firearms (Compensation) Regulations 2003" w:history="1">
        <w:r w:rsidR="002063C7" w:rsidRPr="002063C7">
          <w:rPr>
            <w:rStyle w:val="charCitHyperlinkAbbrev"/>
          </w:rPr>
          <w:t>SL2003</w:t>
        </w:r>
        <w:r w:rsidR="002063C7" w:rsidRPr="002063C7">
          <w:rPr>
            <w:rStyle w:val="charCitHyperlinkAbbrev"/>
          </w:rPr>
          <w:noBreakHyphen/>
          <w:t>28</w:t>
        </w:r>
      </w:hyperlink>
      <w:r>
        <w:t xml:space="preserve"> reg 4)</w:t>
      </w:r>
    </w:p>
    <w:p w14:paraId="32F81E26" w14:textId="77777777" w:rsidR="00FA4985" w:rsidRDefault="00FA4985" w:rsidP="00FA4985">
      <w:pPr>
        <w:pStyle w:val="AmdtsEntries"/>
      </w:pPr>
      <w:r>
        <w:tab/>
        <w:t>exp 1 July 2004 (s 142)</w:t>
      </w:r>
    </w:p>
    <w:p w14:paraId="73A95997" w14:textId="77777777" w:rsidR="00FA4985" w:rsidRPr="00BA0611" w:rsidRDefault="00FA4985" w:rsidP="00FA4985">
      <w:pPr>
        <w:pStyle w:val="AmdtsEntries"/>
        <w:rPr>
          <w:b/>
        </w:rPr>
      </w:pPr>
      <w:r>
        <w:tab/>
      </w:r>
      <w:r>
        <w:rPr>
          <w:b/>
        </w:rPr>
        <w:t>pres s 140</w:t>
      </w:r>
    </w:p>
    <w:p w14:paraId="42DEE221" w14:textId="365C739E" w:rsidR="00FA4985" w:rsidRPr="00106027" w:rsidRDefault="00FA4985" w:rsidP="00FA4985">
      <w:pPr>
        <w:pStyle w:val="AmdtsEntries"/>
      </w:pPr>
      <w:r>
        <w:tab/>
        <w:t xml:space="preserve">(prev s 42ZX) </w:t>
      </w:r>
      <w:r w:rsidRPr="00106027">
        <w:t xml:space="preserve">ins </w:t>
      </w:r>
      <w:hyperlink r:id="rId825"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24</w:t>
      </w:r>
    </w:p>
    <w:p w14:paraId="7B95D198" w14:textId="1CA0B157" w:rsidR="00FA4985" w:rsidRDefault="00FA4985" w:rsidP="00FA4985">
      <w:pPr>
        <w:pStyle w:val="AmdtsEntries"/>
      </w:pPr>
      <w:r>
        <w:tab/>
        <w:t xml:space="preserve">renum as s 140 R17 LA (see </w:t>
      </w:r>
      <w:hyperlink r:id="rId82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D96AA9B" w14:textId="721E8FFD" w:rsidR="00D0107F" w:rsidRDefault="00D0107F" w:rsidP="00FA4985">
      <w:pPr>
        <w:pStyle w:val="AmdtsEntries"/>
      </w:pPr>
      <w:r w:rsidRPr="002942DF">
        <w:tab/>
        <w:t xml:space="preserve">am </w:t>
      </w:r>
      <w:hyperlink r:id="rId827"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28</w:t>
      </w:r>
    </w:p>
    <w:p w14:paraId="581BD5D9" w14:textId="77777777" w:rsidR="00531B70" w:rsidRDefault="00531B70" w:rsidP="00531B70">
      <w:pPr>
        <w:pStyle w:val="AmdtsEntryHd"/>
      </w:pPr>
      <w:r w:rsidRPr="00530A77">
        <w:t>Temporary recognition of interstate category D licences—vertebrate pest animal control</w:t>
      </w:r>
    </w:p>
    <w:p w14:paraId="3EE7C1FF" w14:textId="619364AF" w:rsidR="00531B70" w:rsidRDefault="00531B70" w:rsidP="00531B70">
      <w:pPr>
        <w:pStyle w:val="AmdtsEntries"/>
      </w:pPr>
      <w:r>
        <w:t>s 140A</w:t>
      </w:r>
      <w:r>
        <w:tab/>
        <w:t xml:space="preserve">ins </w:t>
      </w:r>
      <w:hyperlink r:id="rId828"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4</w:t>
      </w:r>
    </w:p>
    <w:p w14:paraId="5C0A1725" w14:textId="4FDBF19A" w:rsidR="00E4387A" w:rsidRPr="00531B70" w:rsidRDefault="00E4387A" w:rsidP="00531B70">
      <w:pPr>
        <w:pStyle w:val="AmdtsEntries"/>
      </w:pPr>
      <w:r>
        <w:tab/>
        <w:t xml:space="preserve">am </w:t>
      </w:r>
      <w:hyperlink r:id="rId829" w:tooltip="Statute Law Amendment Act 2013 (No 2)" w:history="1">
        <w:r>
          <w:rPr>
            <w:rStyle w:val="charCitHyperlinkAbbrev"/>
          </w:rPr>
          <w:t>A2013</w:t>
        </w:r>
        <w:r>
          <w:rPr>
            <w:rStyle w:val="charCitHyperlinkAbbrev"/>
          </w:rPr>
          <w:noBreakHyphen/>
          <w:t>44</w:t>
        </w:r>
      </w:hyperlink>
      <w:r>
        <w:t xml:space="preserve"> amdt 3.69</w:t>
      </w:r>
    </w:p>
    <w:p w14:paraId="0A26D989" w14:textId="77777777" w:rsidR="00FA4985" w:rsidRPr="00106027" w:rsidRDefault="00FA4985" w:rsidP="00FA4985">
      <w:pPr>
        <w:pStyle w:val="AmdtsEntryHd"/>
      </w:pPr>
      <w:r w:rsidRPr="00106027">
        <w:t>Permits generally</w:t>
      </w:r>
    </w:p>
    <w:p w14:paraId="0F741040" w14:textId="77777777" w:rsidR="00FA4985" w:rsidRDefault="00FA4985" w:rsidP="0097110A">
      <w:pPr>
        <w:pStyle w:val="AmdtsEntries"/>
        <w:keepNext/>
        <w:rPr>
          <w:b/>
        </w:rPr>
      </w:pPr>
      <w:r>
        <w:t>pt 9</w:t>
      </w:r>
      <w:r w:rsidRPr="00106027">
        <w:t xml:space="preserve"> hdg</w:t>
      </w:r>
      <w:r>
        <w:tab/>
      </w:r>
      <w:r>
        <w:rPr>
          <w:b/>
        </w:rPr>
        <w:t>orig pt 9 hdg</w:t>
      </w:r>
    </w:p>
    <w:p w14:paraId="72A0128E" w14:textId="2E59D5D5" w:rsidR="00FA4985" w:rsidRDefault="00FA4985" w:rsidP="00FA4985">
      <w:pPr>
        <w:pStyle w:val="AmdtsEntries"/>
      </w:pPr>
      <w:r>
        <w:rPr>
          <w:b/>
        </w:rPr>
        <w:tab/>
      </w:r>
      <w:r w:rsidRPr="00983F54">
        <w:t xml:space="preserve">om </w:t>
      </w:r>
      <w:hyperlink r:id="rId83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47</w:t>
      </w:r>
    </w:p>
    <w:p w14:paraId="01F4D158" w14:textId="77777777" w:rsidR="00FA4985" w:rsidRPr="00E907E5" w:rsidRDefault="00FA4985" w:rsidP="00FA4985">
      <w:pPr>
        <w:pStyle w:val="AmdtsEntries"/>
        <w:rPr>
          <w:b/>
        </w:rPr>
      </w:pPr>
      <w:r>
        <w:tab/>
      </w:r>
      <w:r>
        <w:rPr>
          <w:b/>
        </w:rPr>
        <w:t>pres pt 9 hdg</w:t>
      </w:r>
    </w:p>
    <w:p w14:paraId="280FC4E8" w14:textId="40B94B84" w:rsidR="00FA4985" w:rsidRPr="00106027" w:rsidRDefault="00FA4985" w:rsidP="00FA4985">
      <w:pPr>
        <w:pStyle w:val="AmdtsEntries"/>
      </w:pPr>
      <w:r w:rsidRPr="00106027">
        <w:tab/>
      </w:r>
      <w:r>
        <w:t xml:space="preserve">(prev pt 3B hdg) </w:t>
      </w:r>
      <w:r w:rsidRPr="00106027">
        <w:t xml:space="preserve">ins </w:t>
      </w:r>
      <w:hyperlink r:id="rId831" w:tooltip="Firearms Amendment Act 2008" w:history="1">
        <w:r w:rsidR="002063C7" w:rsidRPr="002063C7">
          <w:rPr>
            <w:rStyle w:val="charCitHyperlinkAbbrev"/>
          </w:rPr>
          <w:t>A2008</w:t>
        </w:r>
        <w:r w:rsidR="002063C7" w:rsidRPr="002063C7">
          <w:rPr>
            <w:rStyle w:val="charCitHyperlinkAbbrev"/>
          </w:rPr>
          <w:noBreakHyphen/>
          <w:t>25</w:t>
        </w:r>
      </w:hyperlink>
      <w:r w:rsidRPr="00106027">
        <w:t xml:space="preserve"> s 25</w:t>
      </w:r>
    </w:p>
    <w:p w14:paraId="0001CB02" w14:textId="62088EEF" w:rsidR="00FA4985" w:rsidRPr="00985C58" w:rsidRDefault="00FA4985" w:rsidP="00FA4985">
      <w:pPr>
        <w:pStyle w:val="AmdtsEntries"/>
      </w:pPr>
      <w:r>
        <w:tab/>
        <w:t xml:space="preserve">renum as pt 9 hdg R17 LA (see </w:t>
      </w:r>
      <w:hyperlink r:id="rId8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D5C439" w14:textId="77777777" w:rsidR="00FA4985" w:rsidRPr="00106027" w:rsidRDefault="00FA4985" w:rsidP="00FA4985">
      <w:pPr>
        <w:pStyle w:val="AmdtsEntryHd"/>
      </w:pPr>
      <w:r w:rsidRPr="00106027">
        <w:lastRenderedPageBreak/>
        <w:t>General power to issue permits</w:t>
      </w:r>
    </w:p>
    <w:p w14:paraId="26D596E7" w14:textId="705E4E46" w:rsidR="00FA4985" w:rsidRPr="00106027" w:rsidRDefault="00FA4985" w:rsidP="00FA4985">
      <w:pPr>
        <w:pStyle w:val="AmdtsEntries"/>
        <w:keepNext/>
      </w:pPr>
      <w:r>
        <w:t>s 141</w:t>
      </w:r>
      <w:r w:rsidRPr="00106027">
        <w:t xml:space="preserve"> hdg</w:t>
      </w:r>
      <w:r w:rsidRPr="00106027">
        <w:tab/>
      </w:r>
      <w:r>
        <w:t xml:space="preserve">(prev s 43 hdg) </w:t>
      </w:r>
      <w:r w:rsidRPr="00106027">
        <w:t xml:space="preserve">sub </w:t>
      </w:r>
      <w:hyperlink r:id="rId833" w:tooltip="Firearms (Amendment) Act 1999" w:history="1">
        <w:r w:rsidR="002063C7" w:rsidRPr="002063C7">
          <w:rPr>
            <w:rStyle w:val="charCitHyperlinkAbbrev"/>
          </w:rPr>
          <w:t>A1999</w:t>
        </w:r>
        <w:r w:rsidR="002063C7" w:rsidRPr="002063C7">
          <w:rPr>
            <w:rStyle w:val="charCitHyperlinkAbbrev"/>
          </w:rPr>
          <w:noBreakHyphen/>
          <w:t>29</w:t>
        </w:r>
      </w:hyperlink>
      <w:r w:rsidRPr="00106027">
        <w:t xml:space="preserve"> s 5</w:t>
      </w:r>
    </w:p>
    <w:p w14:paraId="6B0AD53C" w14:textId="77777777" w:rsidR="00FA4985" w:rsidRDefault="00FA4985" w:rsidP="00E42932">
      <w:pPr>
        <w:pStyle w:val="AmdtsEntries"/>
        <w:keepNext/>
        <w:rPr>
          <w:b/>
        </w:rPr>
      </w:pPr>
      <w:r>
        <w:t>s 141</w:t>
      </w:r>
      <w:r w:rsidRPr="00106027">
        <w:tab/>
      </w:r>
      <w:r>
        <w:rPr>
          <w:b/>
        </w:rPr>
        <w:t>orig s 141</w:t>
      </w:r>
    </w:p>
    <w:p w14:paraId="19A35D47" w14:textId="77226A88" w:rsidR="00FA4985" w:rsidRDefault="00FA4985" w:rsidP="00FA4985">
      <w:pPr>
        <w:pStyle w:val="AmdtsEntries"/>
        <w:keepNext/>
      </w:pPr>
      <w:r>
        <w:rPr>
          <w:b/>
        </w:rPr>
        <w:tab/>
      </w:r>
      <w:r>
        <w:t xml:space="preserve">ins </w:t>
      </w:r>
      <w:hyperlink r:id="rId83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2B3E37A6" w14:textId="77777777" w:rsidR="00FA4985" w:rsidRDefault="00FA4985" w:rsidP="00560770">
      <w:pPr>
        <w:pStyle w:val="AmdtsEntries"/>
        <w:keepNext/>
      </w:pPr>
      <w:r>
        <w:tab/>
        <w:t>exp 1 July 2004 (s 142)</w:t>
      </w:r>
    </w:p>
    <w:p w14:paraId="0CE9A064" w14:textId="77777777" w:rsidR="00FA4985" w:rsidRPr="00A749C6" w:rsidRDefault="00FA4985" w:rsidP="00560770">
      <w:pPr>
        <w:pStyle w:val="AmdtsEntries"/>
        <w:keepNext/>
        <w:rPr>
          <w:b/>
        </w:rPr>
      </w:pPr>
      <w:r>
        <w:tab/>
      </w:r>
      <w:r>
        <w:rPr>
          <w:b/>
        </w:rPr>
        <w:t>pres s 141</w:t>
      </w:r>
    </w:p>
    <w:p w14:paraId="79BAE1EF" w14:textId="72003447" w:rsidR="00FA4985" w:rsidRPr="00106027" w:rsidRDefault="002C24E2" w:rsidP="00560770">
      <w:pPr>
        <w:pStyle w:val="AmdtsEntries"/>
        <w:keepNext/>
      </w:pPr>
      <w:r>
        <w:tab/>
        <w:t xml:space="preserve">(prev s 43) </w:t>
      </w:r>
      <w:r w:rsidR="00FA4985" w:rsidRPr="00106027">
        <w:tab/>
        <w:t xml:space="preserve">ins </w:t>
      </w:r>
      <w:hyperlink r:id="rId835"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106027">
        <w:t xml:space="preserve"> s 25</w:t>
      </w:r>
    </w:p>
    <w:p w14:paraId="117A8437" w14:textId="6AA78673" w:rsidR="00FA4985" w:rsidRPr="00985C58" w:rsidRDefault="00FA4985" w:rsidP="00FA4985">
      <w:pPr>
        <w:pStyle w:val="AmdtsEntries"/>
      </w:pPr>
      <w:r>
        <w:tab/>
        <w:t xml:space="preserve">renum as s 141 R17 LA (see </w:t>
      </w:r>
      <w:hyperlink r:id="rId8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42EE529" w14:textId="77777777" w:rsidR="00FA4985" w:rsidRPr="0020722D" w:rsidRDefault="00FA4985" w:rsidP="00FA4985">
      <w:pPr>
        <w:pStyle w:val="AmdtsEntryHd"/>
      </w:pPr>
      <w:r w:rsidRPr="0020722D">
        <w:t>Permits to acquire firearms</w:t>
      </w:r>
    </w:p>
    <w:p w14:paraId="361A0BB2" w14:textId="77777777" w:rsidR="00FA4985" w:rsidRDefault="00FA4985" w:rsidP="0097110A">
      <w:pPr>
        <w:pStyle w:val="AmdtsEntries"/>
        <w:keepNext/>
        <w:rPr>
          <w:b/>
        </w:rPr>
      </w:pPr>
      <w:r>
        <w:t>pt 10</w:t>
      </w:r>
      <w:r w:rsidRPr="0020722D">
        <w:t xml:space="preserve"> hdg</w:t>
      </w:r>
      <w:r>
        <w:tab/>
      </w:r>
      <w:r>
        <w:rPr>
          <w:b/>
        </w:rPr>
        <w:t>orig pt 10 hdg</w:t>
      </w:r>
    </w:p>
    <w:p w14:paraId="203F6F2D" w14:textId="77777777" w:rsidR="00FA4985" w:rsidRDefault="00FA4985" w:rsidP="0097110A">
      <w:pPr>
        <w:pStyle w:val="AmdtsEntries"/>
        <w:keepNext/>
      </w:pPr>
      <w:r>
        <w:rPr>
          <w:b/>
        </w:rPr>
        <w:tab/>
      </w:r>
      <w:r>
        <w:t>renum as pt 16 hdg</w:t>
      </w:r>
    </w:p>
    <w:p w14:paraId="3C98DE13" w14:textId="77777777" w:rsidR="00FA4985" w:rsidRPr="0023063C" w:rsidRDefault="00FA4985" w:rsidP="0097110A">
      <w:pPr>
        <w:pStyle w:val="AmdtsEntries"/>
        <w:keepNext/>
        <w:rPr>
          <w:b/>
        </w:rPr>
      </w:pPr>
      <w:r>
        <w:tab/>
      </w:r>
      <w:r>
        <w:rPr>
          <w:b/>
        </w:rPr>
        <w:t>pres pt 10 hdg</w:t>
      </w:r>
    </w:p>
    <w:p w14:paraId="4F8C58BE" w14:textId="541BD9BF" w:rsidR="00FA4985" w:rsidRPr="0020722D" w:rsidRDefault="00FA4985" w:rsidP="00FA4985">
      <w:pPr>
        <w:pStyle w:val="AmdtsEntries"/>
      </w:pPr>
      <w:r w:rsidRPr="0020722D">
        <w:tab/>
      </w:r>
      <w:r>
        <w:t xml:space="preserve">(prev pt 3C hdg) </w:t>
      </w:r>
      <w:r w:rsidRPr="0020722D">
        <w:t xml:space="preserve">ins </w:t>
      </w:r>
      <w:hyperlink r:id="rId8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563542B2" w14:textId="23D81A18" w:rsidR="00FA4985" w:rsidRPr="00985C58" w:rsidRDefault="00FA4985" w:rsidP="00FA4985">
      <w:pPr>
        <w:pStyle w:val="AmdtsEntries"/>
      </w:pPr>
      <w:r>
        <w:tab/>
        <w:t xml:space="preserve">renum as pt 10 hdg R17 LA (see </w:t>
      </w:r>
      <w:hyperlink r:id="rId8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44C800D" w14:textId="77777777" w:rsidR="00FA4985" w:rsidRPr="0020722D" w:rsidRDefault="00FA4985" w:rsidP="00FA4985">
      <w:pPr>
        <w:pStyle w:val="AmdtsEntryHd"/>
      </w:pPr>
      <w:r w:rsidRPr="0020722D">
        <w:t xml:space="preserve">Meaning of </w:t>
      </w:r>
      <w:r w:rsidRPr="002063C7">
        <w:rPr>
          <w:rStyle w:val="charItals"/>
        </w:rPr>
        <w:t xml:space="preserve">acquirer </w:t>
      </w:r>
      <w:r w:rsidRPr="0020722D">
        <w:t>and</w:t>
      </w:r>
      <w:r w:rsidRPr="002063C7">
        <w:rPr>
          <w:rStyle w:val="charItals"/>
        </w:rPr>
        <w:t xml:space="preserve"> foreign acquirer</w:t>
      </w:r>
      <w:r w:rsidRPr="0020722D">
        <w:t xml:space="preserve">—pt </w:t>
      </w:r>
      <w:r>
        <w:t>10</w:t>
      </w:r>
    </w:p>
    <w:p w14:paraId="15D96750" w14:textId="77777777" w:rsidR="00FA4985" w:rsidRDefault="00FA4985" w:rsidP="00FA4985">
      <w:pPr>
        <w:pStyle w:val="AmdtsEntries"/>
        <w:rPr>
          <w:b/>
        </w:rPr>
      </w:pPr>
      <w:r>
        <w:t>s 142</w:t>
      </w:r>
      <w:r w:rsidRPr="0020722D">
        <w:tab/>
      </w:r>
      <w:r>
        <w:rPr>
          <w:b/>
        </w:rPr>
        <w:t>orig s 142</w:t>
      </w:r>
    </w:p>
    <w:p w14:paraId="505D33D0" w14:textId="743152C9" w:rsidR="00FA4985" w:rsidRDefault="00FA4985" w:rsidP="00FA4985">
      <w:pPr>
        <w:pStyle w:val="AmdtsEntries"/>
        <w:keepNext/>
      </w:pPr>
      <w:r>
        <w:rPr>
          <w:b/>
        </w:rPr>
        <w:tab/>
      </w:r>
      <w:r>
        <w:t xml:space="preserve">ins </w:t>
      </w:r>
      <w:hyperlink r:id="rId83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22</w:t>
      </w:r>
    </w:p>
    <w:p w14:paraId="2299A4E8" w14:textId="77777777" w:rsidR="00FA4985" w:rsidRDefault="00FA4985" w:rsidP="00FA4985">
      <w:pPr>
        <w:pStyle w:val="AmdtsEntries"/>
      </w:pPr>
      <w:r>
        <w:tab/>
        <w:t>exp 1 July 2004 (s 142)</w:t>
      </w:r>
    </w:p>
    <w:p w14:paraId="7B5812CC" w14:textId="77777777" w:rsidR="00FA4985" w:rsidRPr="00A5377A" w:rsidRDefault="00FA4985" w:rsidP="00FA4985">
      <w:pPr>
        <w:pStyle w:val="AmdtsEntries"/>
        <w:rPr>
          <w:b/>
        </w:rPr>
      </w:pPr>
      <w:r>
        <w:tab/>
      </w:r>
      <w:r>
        <w:rPr>
          <w:b/>
        </w:rPr>
        <w:t>pres s 142</w:t>
      </w:r>
    </w:p>
    <w:p w14:paraId="7CD616FD" w14:textId="31E7E987" w:rsidR="00FA4985" w:rsidRPr="0020722D" w:rsidRDefault="00FA4985" w:rsidP="00FA4985">
      <w:pPr>
        <w:pStyle w:val="AmdtsEntries"/>
      </w:pPr>
      <w:r>
        <w:tab/>
        <w:t xml:space="preserve">(prev s 45) </w:t>
      </w:r>
      <w:r w:rsidRPr="0020722D">
        <w:t xml:space="preserve">sub </w:t>
      </w:r>
      <w:hyperlink r:id="rId84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3C3CE3EB" w14:textId="1ADE94F1" w:rsidR="00FA4985" w:rsidRPr="00985C58" w:rsidRDefault="00FA4985" w:rsidP="00FA4985">
      <w:pPr>
        <w:pStyle w:val="AmdtsEntries"/>
      </w:pPr>
      <w:r>
        <w:tab/>
        <w:t xml:space="preserve">renum as s 142 R17 LA (see </w:t>
      </w:r>
      <w:hyperlink r:id="rId8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7007987" w14:textId="77777777" w:rsidR="00FA4985" w:rsidRPr="0020722D" w:rsidRDefault="00FA4985" w:rsidP="00FA4985">
      <w:pPr>
        <w:pStyle w:val="AmdtsEntryHd"/>
      </w:pPr>
      <w:r w:rsidRPr="0020722D">
        <w:t>Permits to acquire—applications</w:t>
      </w:r>
    </w:p>
    <w:p w14:paraId="3842EAA3" w14:textId="153A43AC" w:rsidR="00FA4985" w:rsidRPr="0020722D" w:rsidRDefault="00FA4985" w:rsidP="00FA4985">
      <w:pPr>
        <w:pStyle w:val="AmdtsEntries"/>
      </w:pPr>
      <w:r>
        <w:t>s 143</w:t>
      </w:r>
      <w:r w:rsidRPr="0020722D">
        <w:tab/>
      </w:r>
      <w:r>
        <w:t xml:space="preserve">(prev s 45A) </w:t>
      </w:r>
      <w:r w:rsidRPr="0020722D">
        <w:t xml:space="preserve">ins </w:t>
      </w:r>
      <w:hyperlink r:id="rId842"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6</w:t>
      </w:r>
    </w:p>
    <w:p w14:paraId="7A304AB3" w14:textId="59F557ED" w:rsidR="00FA4985" w:rsidRPr="0020722D" w:rsidRDefault="00FA4985" w:rsidP="00FA4985">
      <w:pPr>
        <w:pStyle w:val="AmdtsEntries"/>
      </w:pPr>
      <w:r w:rsidRPr="0020722D">
        <w:tab/>
        <w:t xml:space="preserve">sub </w:t>
      </w:r>
      <w:hyperlink r:id="rId8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29AEACEA" w14:textId="55E59B6D" w:rsidR="00FA4985" w:rsidRPr="00985C58" w:rsidRDefault="00FA4985" w:rsidP="00FA4985">
      <w:pPr>
        <w:pStyle w:val="AmdtsEntries"/>
      </w:pPr>
      <w:r>
        <w:tab/>
        <w:t xml:space="preserve">renum as s 143 R17 LA (see </w:t>
      </w:r>
      <w:hyperlink r:id="rId8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2C5876" w14:textId="77777777" w:rsidR="00FA4985" w:rsidRPr="0020722D" w:rsidRDefault="00FA4985" w:rsidP="00FA4985">
      <w:pPr>
        <w:pStyle w:val="AmdtsEntryHd"/>
      </w:pPr>
      <w:r w:rsidRPr="0020722D">
        <w:t>Permits to acquire—decision</w:t>
      </w:r>
    </w:p>
    <w:p w14:paraId="194A7D56" w14:textId="6624C0CD" w:rsidR="00FA4985" w:rsidRPr="0020722D" w:rsidRDefault="00FA4985" w:rsidP="00FA4985">
      <w:pPr>
        <w:pStyle w:val="AmdtsEntries"/>
      </w:pPr>
      <w:r>
        <w:t>s 144</w:t>
      </w:r>
      <w:r w:rsidRPr="0020722D">
        <w:tab/>
      </w:r>
      <w:r>
        <w:t xml:space="preserve">(prev s 45B) </w:t>
      </w:r>
      <w:r w:rsidRPr="0020722D">
        <w:t xml:space="preserve">ins </w:t>
      </w:r>
      <w:hyperlink r:id="rId8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59B7173F" w14:textId="0AABA544" w:rsidR="00FA4985" w:rsidRPr="00985C58" w:rsidRDefault="00FA4985" w:rsidP="00FA4985">
      <w:pPr>
        <w:pStyle w:val="AmdtsEntries"/>
      </w:pPr>
      <w:r>
        <w:tab/>
        <w:t xml:space="preserve">renum as s 144 R17 LA (see </w:t>
      </w:r>
      <w:hyperlink r:id="rId8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0039EE8" w14:textId="77777777" w:rsidR="00FA4985" w:rsidRPr="0020722D" w:rsidRDefault="00FA4985" w:rsidP="00FA4985">
      <w:pPr>
        <w:pStyle w:val="AmdtsEntryHd"/>
      </w:pPr>
      <w:r w:rsidRPr="0020722D">
        <w:t>Permits to acquire—refusal to issue generally</w:t>
      </w:r>
    </w:p>
    <w:p w14:paraId="05F40E04" w14:textId="36BE15D8" w:rsidR="00FA4985" w:rsidRPr="002063C7" w:rsidRDefault="00FA4985" w:rsidP="00FA4985">
      <w:pPr>
        <w:pStyle w:val="AmdtsEntries"/>
      </w:pPr>
      <w:r>
        <w:t>s 145</w:t>
      </w:r>
      <w:r w:rsidRPr="0020722D">
        <w:tab/>
      </w:r>
      <w:r>
        <w:t xml:space="preserve">(prev s 46) </w:t>
      </w:r>
      <w:r w:rsidRPr="0020722D">
        <w:t xml:space="preserve">am </w:t>
      </w:r>
      <w:hyperlink r:id="rId847"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1.75, amdt 1.76; ss renum R4 LA (</w:t>
      </w:r>
      <w:hyperlink r:id="rId84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1.77); </w:t>
      </w:r>
      <w:hyperlink r:id="rId849" w:tooltip="Sentencing Legislation Amendment Act 2006" w:history="1">
        <w:r w:rsidR="002063C7" w:rsidRPr="002063C7">
          <w:rPr>
            <w:rStyle w:val="charCitHyperlinkAbbrev"/>
          </w:rPr>
          <w:t>A2006</w:t>
        </w:r>
        <w:r w:rsidR="002063C7" w:rsidRPr="002063C7">
          <w:rPr>
            <w:rStyle w:val="charCitHyperlinkAbbrev"/>
          </w:rPr>
          <w:noBreakHyphen/>
          <w:t>23</w:t>
        </w:r>
      </w:hyperlink>
      <w:r>
        <w:t xml:space="preserve"> amdt 1.201</w:t>
      </w:r>
    </w:p>
    <w:p w14:paraId="7ECA59DC" w14:textId="2CD4BA87" w:rsidR="00FA4985" w:rsidRPr="0020722D" w:rsidRDefault="00FA4985" w:rsidP="00FA4985">
      <w:pPr>
        <w:pStyle w:val="AmdtsEntries"/>
      </w:pPr>
      <w:r>
        <w:tab/>
      </w:r>
      <w:r w:rsidRPr="0020722D">
        <w:t xml:space="preserve">sub </w:t>
      </w:r>
      <w:hyperlink r:id="rId8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33E645C8" w14:textId="635B169A" w:rsidR="00FA4985" w:rsidRPr="00985C58" w:rsidRDefault="00FA4985" w:rsidP="00FA4985">
      <w:pPr>
        <w:pStyle w:val="AmdtsEntries"/>
      </w:pPr>
      <w:r>
        <w:tab/>
        <w:t xml:space="preserve">renum as s 145 R17 LA (see </w:t>
      </w:r>
      <w:hyperlink r:id="rId8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40FE30C" w14:textId="77777777" w:rsidR="00FA4985" w:rsidRPr="0020722D" w:rsidRDefault="00FA4985" w:rsidP="00FA4985">
      <w:pPr>
        <w:pStyle w:val="AmdtsEntryHd"/>
      </w:pPr>
      <w:r w:rsidRPr="0020722D">
        <w:t>Permits to acquire—refusal to issue to temporary international firearms licensees</w:t>
      </w:r>
    </w:p>
    <w:p w14:paraId="10861196" w14:textId="7BB4A6D2" w:rsidR="00FA4985" w:rsidRPr="0020722D" w:rsidRDefault="00FA4985" w:rsidP="00FA4985">
      <w:pPr>
        <w:pStyle w:val="AmdtsEntries"/>
      </w:pPr>
      <w:r>
        <w:t>s 146</w:t>
      </w:r>
      <w:r w:rsidRPr="0020722D">
        <w:tab/>
      </w:r>
      <w:r>
        <w:t xml:space="preserve">(prev s 46A) </w:t>
      </w:r>
      <w:r w:rsidRPr="0020722D">
        <w:t xml:space="preserve">ins </w:t>
      </w:r>
      <w:hyperlink r:id="rId8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025D7340" w14:textId="6DBADEAC" w:rsidR="00FA4985" w:rsidRPr="00985C58" w:rsidRDefault="00FA4985" w:rsidP="00FA4985">
      <w:pPr>
        <w:pStyle w:val="AmdtsEntries"/>
      </w:pPr>
      <w:r>
        <w:tab/>
        <w:t xml:space="preserve">renum as s 146 R17 LA (see </w:t>
      </w:r>
      <w:hyperlink r:id="rId8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61B03DD" w14:textId="77777777" w:rsidR="00FA4985" w:rsidRPr="0020722D" w:rsidRDefault="00FA4985" w:rsidP="00FA4985">
      <w:pPr>
        <w:pStyle w:val="AmdtsEntryHd"/>
      </w:pPr>
      <w:r w:rsidRPr="0020722D">
        <w:t>When permits to acquire may be issued</w:t>
      </w:r>
    </w:p>
    <w:p w14:paraId="6570162B" w14:textId="7822DA69" w:rsidR="00FA4985" w:rsidRPr="0020722D" w:rsidRDefault="00FA4985" w:rsidP="00FA4985">
      <w:pPr>
        <w:pStyle w:val="AmdtsEntries"/>
      </w:pPr>
      <w:r>
        <w:t>s 147</w:t>
      </w:r>
      <w:r w:rsidRPr="0020722D">
        <w:tab/>
      </w:r>
      <w:r>
        <w:t xml:space="preserve">(prev s 46B) </w:t>
      </w:r>
      <w:r w:rsidRPr="0020722D">
        <w:t xml:space="preserve">ins </w:t>
      </w:r>
      <w:hyperlink r:id="rId8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180F5B25" w14:textId="6A96D71D" w:rsidR="00FA4985" w:rsidRPr="00985C58" w:rsidRDefault="00FA4985" w:rsidP="00FA4985">
      <w:pPr>
        <w:pStyle w:val="AmdtsEntries"/>
      </w:pPr>
      <w:r>
        <w:tab/>
        <w:t xml:space="preserve">renum as s 147 R17 LA (see </w:t>
      </w:r>
      <w:hyperlink r:id="rId8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0286705" w14:textId="77777777" w:rsidR="00FA4985" w:rsidRPr="0020722D" w:rsidRDefault="00FA4985" w:rsidP="00FA4985">
      <w:pPr>
        <w:pStyle w:val="AmdtsEntryHd"/>
      </w:pPr>
      <w:r w:rsidRPr="0020722D">
        <w:lastRenderedPageBreak/>
        <w:t>Permits to acquire—period in force</w:t>
      </w:r>
    </w:p>
    <w:p w14:paraId="4904F6B8" w14:textId="746EA7DB" w:rsidR="00FA4985" w:rsidRPr="0020722D" w:rsidRDefault="00FA4985" w:rsidP="0097110A">
      <w:pPr>
        <w:pStyle w:val="AmdtsEntries"/>
        <w:keepNext/>
      </w:pPr>
      <w:r>
        <w:t>s 148</w:t>
      </w:r>
      <w:r w:rsidRPr="0020722D">
        <w:tab/>
      </w:r>
      <w:r>
        <w:t xml:space="preserve">(prev s 47) </w:t>
      </w:r>
      <w:r w:rsidRPr="0020722D">
        <w:t xml:space="preserve">am </w:t>
      </w:r>
      <w:hyperlink r:id="rId85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.1660-1</w:t>
      </w:r>
      <w:r w:rsidRPr="0020722D">
        <w:t>.1662</w:t>
      </w:r>
    </w:p>
    <w:p w14:paraId="5E79CAC2" w14:textId="78C28778" w:rsidR="00FA4985" w:rsidRPr="0020722D" w:rsidRDefault="00FA4985" w:rsidP="0097110A">
      <w:pPr>
        <w:pStyle w:val="AmdtsEntries"/>
        <w:keepNext/>
      </w:pPr>
      <w:r w:rsidRPr="0020722D">
        <w:tab/>
        <w:t xml:space="preserve">sub </w:t>
      </w:r>
      <w:hyperlink r:id="rId8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01644D1F" w14:textId="34CB00A8" w:rsidR="00FA4985" w:rsidRPr="00985C58" w:rsidRDefault="00FA4985" w:rsidP="00FA4985">
      <w:pPr>
        <w:pStyle w:val="AmdtsEntries"/>
      </w:pPr>
      <w:r>
        <w:tab/>
        <w:t xml:space="preserve">renum as s 148 R17 LA (see </w:t>
      </w:r>
      <w:hyperlink r:id="rId8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EF4D2A" w14:textId="77777777" w:rsidR="00FA4985" w:rsidRPr="0020722D" w:rsidRDefault="00FA4985" w:rsidP="00FA4985">
      <w:pPr>
        <w:pStyle w:val="AmdtsEntryHd"/>
      </w:pPr>
      <w:r w:rsidRPr="0020722D">
        <w:t>Permits to acquire—replacements</w:t>
      </w:r>
    </w:p>
    <w:p w14:paraId="1A70393A" w14:textId="6B7CB644" w:rsidR="00FA4985" w:rsidRPr="0020722D" w:rsidRDefault="00FA4985" w:rsidP="00FA4985">
      <w:pPr>
        <w:pStyle w:val="AmdtsEntries"/>
      </w:pPr>
      <w:r>
        <w:t>s 149</w:t>
      </w:r>
      <w:r w:rsidRPr="0020722D">
        <w:tab/>
      </w:r>
      <w:r>
        <w:t xml:space="preserve">(prev s 48) </w:t>
      </w:r>
      <w:r w:rsidRPr="0020722D">
        <w:t xml:space="preserve">am </w:t>
      </w:r>
      <w:hyperlink r:id="rId85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s 16, s 17</w:t>
      </w:r>
    </w:p>
    <w:p w14:paraId="5E50138D" w14:textId="205EE192" w:rsidR="00FA4985" w:rsidRPr="0020722D" w:rsidRDefault="00FA4985" w:rsidP="00FA4985">
      <w:pPr>
        <w:pStyle w:val="AmdtsEntries"/>
      </w:pPr>
      <w:r w:rsidRPr="0020722D">
        <w:tab/>
        <w:t xml:space="preserve">sub </w:t>
      </w:r>
      <w:hyperlink r:id="rId86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410AEBE1" w14:textId="71F5BC13" w:rsidR="00FA4985" w:rsidRPr="00985C58" w:rsidRDefault="00FA4985" w:rsidP="00FA4985">
      <w:pPr>
        <w:pStyle w:val="AmdtsEntries"/>
      </w:pPr>
      <w:r>
        <w:tab/>
        <w:t xml:space="preserve">renum as s 149 R17 LA (see </w:t>
      </w:r>
      <w:hyperlink r:id="rId86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B07E08B" w14:textId="77777777" w:rsidR="00FA4985" w:rsidRPr="0020722D" w:rsidRDefault="00FA4985" w:rsidP="00FA4985">
      <w:pPr>
        <w:pStyle w:val="AmdtsEntryHd"/>
      </w:pPr>
      <w:r w:rsidRPr="0020722D">
        <w:t>Offence—notice of lost, stolen and destroyed permits to acquire</w:t>
      </w:r>
    </w:p>
    <w:p w14:paraId="583E0B1D" w14:textId="71BFE5D5" w:rsidR="00FA4985" w:rsidRPr="0020722D" w:rsidRDefault="00FA4985" w:rsidP="0097110A">
      <w:pPr>
        <w:pStyle w:val="AmdtsEntries"/>
        <w:keepNext/>
      </w:pPr>
      <w:r>
        <w:t>s 150</w:t>
      </w:r>
      <w:r w:rsidRPr="0020722D">
        <w:tab/>
      </w:r>
      <w:r>
        <w:t xml:space="preserve">(prev s 48A) </w:t>
      </w:r>
      <w:r w:rsidRPr="0020722D">
        <w:t xml:space="preserve">ins </w:t>
      </w:r>
      <w:hyperlink r:id="rId86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5F3D3079" w14:textId="793DF276" w:rsidR="00FA4985" w:rsidRPr="00985C58" w:rsidRDefault="00FA4985" w:rsidP="00FA4985">
      <w:pPr>
        <w:pStyle w:val="AmdtsEntries"/>
      </w:pPr>
      <w:r>
        <w:tab/>
        <w:t xml:space="preserve">renum as s 150 R17 LA (see </w:t>
      </w:r>
      <w:hyperlink r:id="rId8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9798319" w14:textId="77777777" w:rsidR="00FA4985" w:rsidRPr="0020722D" w:rsidRDefault="00FA4985" w:rsidP="00FA4985">
      <w:pPr>
        <w:pStyle w:val="AmdtsEntryHd"/>
      </w:pPr>
      <w:r w:rsidRPr="0020722D">
        <w:t>Permits to acquire—automatic suspension and cancellation</w:t>
      </w:r>
    </w:p>
    <w:p w14:paraId="55A73A8F" w14:textId="7FDDA973" w:rsidR="00FA4985" w:rsidRPr="0020722D" w:rsidRDefault="00FA4985" w:rsidP="00FA4985">
      <w:pPr>
        <w:pStyle w:val="AmdtsEntries"/>
      </w:pPr>
      <w:r>
        <w:t>s 151</w:t>
      </w:r>
      <w:r w:rsidRPr="0020722D">
        <w:tab/>
      </w:r>
      <w:r>
        <w:t xml:space="preserve">(prev s 48B) </w:t>
      </w:r>
      <w:r w:rsidRPr="0020722D">
        <w:t xml:space="preserve">ins </w:t>
      </w:r>
      <w:hyperlink r:id="rId86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0B7E700C" w14:textId="148AA5D3" w:rsidR="00FA4985" w:rsidRPr="00985C58" w:rsidRDefault="00FA4985" w:rsidP="00FA4985">
      <w:pPr>
        <w:pStyle w:val="AmdtsEntries"/>
      </w:pPr>
      <w:r>
        <w:tab/>
        <w:t xml:space="preserve">renum as s 151 R17 LA (see </w:t>
      </w:r>
      <w:hyperlink r:id="rId8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C9D25A6" w14:textId="77777777" w:rsidR="00FA4985" w:rsidRPr="0020722D" w:rsidRDefault="00FA4985" w:rsidP="00FA4985">
      <w:pPr>
        <w:pStyle w:val="AmdtsEntryHd"/>
      </w:pPr>
      <w:r w:rsidRPr="0020722D">
        <w:t>Permits to acquire—cancellation by registrar</w:t>
      </w:r>
    </w:p>
    <w:p w14:paraId="03BA0802" w14:textId="2A316A8D" w:rsidR="00FA4985" w:rsidRPr="0020722D" w:rsidRDefault="00FA4985" w:rsidP="00FA4985">
      <w:pPr>
        <w:pStyle w:val="AmdtsEntries"/>
      </w:pPr>
      <w:r>
        <w:t>s 152</w:t>
      </w:r>
      <w:r w:rsidRPr="0020722D">
        <w:tab/>
      </w:r>
      <w:r>
        <w:t xml:space="preserve">(prev s 48C) </w:t>
      </w:r>
      <w:r w:rsidRPr="0020722D">
        <w:t xml:space="preserve">ins </w:t>
      </w:r>
      <w:hyperlink r:id="rId86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12D1D8C5" w14:textId="33DFDEAD" w:rsidR="00FA4985" w:rsidRPr="00985C58" w:rsidRDefault="00FA4985" w:rsidP="00FA4985">
      <w:pPr>
        <w:pStyle w:val="AmdtsEntries"/>
      </w:pPr>
      <w:r>
        <w:tab/>
        <w:t xml:space="preserve">renum as s 152 R17 LA (see </w:t>
      </w:r>
      <w:hyperlink r:id="rId8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775BF35" w14:textId="77777777" w:rsidR="00FA4985" w:rsidRPr="0020722D" w:rsidRDefault="00FA4985" w:rsidP="00FA4985">
      <w:pPr>
        <w:pStyle w:val="AmdtsEntryHd"/>
        <w:rPr>
          <w:szCs w:val="24"/>
        </w:rPr>
      </w:pPr>
      <w:r w:rsidRPr="0020722D">
        <w:t>Offence—failing to give up suspended or cancelled permit to acquire</w:t>
      </w:r>
    </w:p>
    <w:p w14:paraId="1B350C3A" w14:textId="5A558FC0" w:rsidR="00FA4985" w:rsidRPr="0020722D" w:rsidRDefault="00FA4985" w:rsidP="00FA4985">
      <w:pPr>
        <w:pStyle w:val="AmdtsEntries"/>
      </w:pPr>
      <w:r>
        <w:t>s 153</w:t>
      </w:r>
      <w:r w:rsidRPr="0020722D">
        <w:tab/>
      </w:r>
      <w:r>
        <w:t xml:space="preserve">(prev s 49) </w:t>
      </w:r>
      <w:r w:rsidRPr="0020722D">
        <w:t xml:space="preserve">am </w:t>
      </w:r>
      <w:hyperlink r:id="rId868"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20722D">
        <w:t xml:space="preserve"> amdt 1.12</w:t>
      </w:r>
    </w:p>
    <w:p w14:paraId="5D22DAD8" w14:textId="719C2581" w:rsidR="00FA4985" w:rsidRPr="0020722D" w:rsidRDefault="00FA4985" w:rsidP="00FA4985">
      <w:pPr>
        <w:pStyle w:val="AmdtsEntries"/>
      </w:pPr>
      <w:r w:rsidRPr="0020722D">
        <w:tab/>
        <w:t xml:space="preserve">sub </w:t>
      </w:r>
      <w:hyperlink r:id="rId8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1D327F24" w14:textId="5792D4B7" w:rsidR="00FA4985" w:rsidRPr="00985C58" w:rsidRDefault="00FA4985" w:rsidP="00FA4985">
      <w:pPr>
        <w:pStyle w:val="AmdtsEntries"/>
      </w:pPr>
      <w:r>
        <w:tab/>
        <w:t xml:space="preserve">renum as s 153 R17 LA (see </w:t>
      </w:r>
      <w:hyperlink r:id="rId8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544466B" w14:textId="77777777" w:rsidR="00FA4985" w:rsidRPr="0020722D" w:rsidRDefault="00FA4985" w:rsidP="00FA4985">
      <w:pPr>
        <w:pStyle w:val="AmdtsEntryHd"/>
        <w:rPr>
          <w:rFonts w:ascii="Helvetica" w:hAnsi="Helvetica"/>
          <w:color w:val="000000"/>
          <w:sz w:val="16"/>
        </w:rPr>
      </w:pPr>
      <w:r w:rsidRPr="0020722D">
        <w:t>Regulations about permits to acquire</w:t>
      </w:r>
    </w:p>
    <w:p w14:paraId="174E5582" w14:textId="4AA57E09" w:rsidR="00FA4985" w:rsidRPr="0020722D" w:rsidRDefault="00FA4985" w:rsidP="00FA4985">
      <w:pPr>
        <w:pStyle w:val="AmdtsEntries"/>
      </w:pPr>
      <w:r>
        <w:t>s 154</w:t>
      </w:r>
      <w:r w:rsidRPr="0020722D">
        <w:tab/>
      </w:r>
      <w:r>
        <w:t xml:space="preserve">(prev s 49A) </w:t>
      </w:r>
      <w:r w:rsidRPr="0020722D">
        <w:t xml:space="preserve">ins </w:t>
      </w:r>
      <w:hyperlink r:id="rId871" w:tooltip="Firearms (Amendment) Act 1999" w:history="1">
        <w:r w:rsidR="002063C7" w:rsidRPr="002063C7">
          <w:rPr>
            <w:rStyle w:val="charCitHyperlinkAbbrev"/>
          </w:rPr>
          <w:t>A1999</w:t>
        </w:r>
        <w:r w:rsidR="002063C7" w:rsidRPr="002063C7">
          <w:rPr>
            <w:rStyle w:val="charCitHyperlinkAbbrev"/>
          </w:rPr>
          <w:noBreakHyphen/>
          <w:t>29</w:t>
        </w:r>
      </w:hyperlink>
      <w:r w:rsidRPr="0020722D">
        <w:t xml:space="preserve"> s 7</w:t>
      </w:r>
    </w:p>
    <w:p w14:paraId="33331F83" w14:textId="5617E079" w:rsidR="00FA4985" w:rsidRPr="0020722D" w:rsidRDefault="00FA4985" w:rsidP="00FA4985">
      <w:pPr>
        <w:pStyle w:val="AmdtsEntries"/>
      </w:pPr>
      <w:r w:rsidRPr="0020722D">
        <w:tab/>
        <w:t xml:space="preserve">sub </w:t>
      </w:r>
      <w:hyperlink r:id="rId8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25</w:t>
      </w:r>
    </w:p>
    <w:p w14:paraId="4B4CC2C6" w14:textId="69AD7D2E" w:rsidR="00FA4985" w:rsidRPr="00985C58" w:rsidRDefault="00FA4985" w:rsidP="00FA4985">
      <w:pPr>
        <w:pStyle w:val="AmdtsEntries"/>
      </w:pPr>
      <w:r>
        <w:tab/>
        <w:t xml:space="preserve">renum as s 154 R17 LA (see </w:t>
      </w:r>
      <w:hyperlink r:id="rId8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AD90C21" w14:textId="77777777" w:rsidR="00FA4985" w:rsidRPr="0020722D" w:rsidRDefault="00FA4985" w:rsidP="00FA4985">
      <w:pPr>
        <w:pStyle w:val="AmdtsEntryHd"/>
      </w:pPr>
      <w:r w:rsidRPr="0020722D">
        <w:t>Registration of firearms and firearm users</w:t>
      </w:r>
    </w:p>
    <w:p w14:paraId="53B344E6" w14:textId="77777777" w:rsidR="00FA4985" w:rsidRDefault="00FA4985" w:rsidP="00FA4985">
      <w:pPr>
        <w:pStyle w:val="AmdtsEntries"/>
        <w:rPr>
          <w:b/>
        </w:rPr>
      </w:pPr>
      <w:r>
        <w:t>pt 11</w:t>
      </w:r>
      <w:r w:rsidRPr="0020722D">
        <w:t xml:space="preserve"> hdg</w:t>
      </w:r>
      <w:r>
        <w:tab/>
      </w:r>
      <w:r>
        <w:rPr>
          <w:b/>
        </w:rPr>
        <w:t>orig pt 11 hdg</w:t>
      </w:r>
    </w:p>
    <w:p w14:paraId="1F670F83" w14:textId="77777777" w:rsidR="00FA4985" w:rsidRDefault="00FA4985" w:rsidP="00FA4985">
      <w:pPr>
        <w:pStyle w:val="AmdtsEntries"/>
      </w:pPr>
      <w:r>
        <w:rPr>
          <w:b/>
        </w:rPr>
        <w:tab/>
      </w:r>
      <w:r>
        <w:t>renum as pt 17 hdg</w:t>
      </w:r>
    </w:p>
    <w:p w14:paraId="4FCAD3E7" w14:textId="77777777" w:rsidR="00FA4985" w:rsidRPr="00241A92" w:rsidRDefault="00FA4985" w:rsidP="00FA4985">
      <w:pPr>
        <w:pStyle w:val="AmdtsEntries"/>
        <w:rPr>
          <w:b/>
        </w:rPr>
      </w:pPr>
      <w:r>
        <w:tab/>
      </w:r>
      <w:r>
        <w:rPr>
          <w:b/>
        </w:rPr>
        <w:t>pres pt 11 hdg</w:t>
      </w:r>
    </w:p>
    <w:p w14:paraId="3330316A" w14:textId="370C9851" w:rsidR="00FA4985" w:rsidRPr="0020722D" w:rsidRDefault="00FA4985" w:rsidP="00FA4985">
      <w:pPr>
        <w:pStyle w:val="AmdtsEntries"/>
      </w:pPr>
      <w:r w:rsidRPr="0020722D">
        <w:tab/>
      </w:r>
      <w:r>
        <w:t xml:space="preserve">(prev pt 4 hdg) </w:t>
      </w:r>
      <w:r w:rsidRPr="0020722D">
        <w:t xml:space="preserve">sub </w:t>
      </w:r>
      <w:hyperlink r:id="rId8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AE489F2" w14:textId="16F3B672" w:rsidR="00FA4985" w:rsidRPr="00985C58" w:rsidRDefault="00FA4985" w:rsidP="00FA4985">
      <w:pPr>
        <w:pStyle w:val="AmdtsEntries"/>
      </w:pPr>
      <w:r>
        <w:tab/>
        <w:t xml:space="preserve">renum as pt 11 hdg R17 LA (see </w:t>
      </w:r>
      <w:hyperlink r:id="rId8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C8CEBF9" w14:textId="77777777" w:rsidR="00FA4985" w:rsidRPr="0020722D" w:rsidRDefault="00FA4985" w:rsidP="00FA4985">
      <w:pPr>
        <w:pStyle w:val="AmdtsEntryHd"/>
      </w:pPr>
      <w:r w:rsidRPr="0020722D">
        <w:t>Interpretation</w:t>
      </w:r>
    </w:p>
    <w:p w14:paraId="154567E2" w14:textId="1ED879F3" w:rsidR="00FA4985" w:rsidRPr="0020722D" w:rsidRDefault="00FA4985" w:rsidP="003675F4">
      <w:pPr>
        <w:pStyle w:val="AmdtsEntries"/>
        <w:keepNext/>
      </w:pPr>
      <w:r>
        <w:t>div 11</w:t>
      </w:r>
      <w:r w:rsidRPr="0020722D">
        <w:t>.1 hdg</w:t>
      </w:r>
      <w:r w:rsidRPr="0020722D">
        <w:tab/>
        <w:t xml:space="preserve">(prev pt 4 div 1 hdg) renum </w:t>
      </w:r>
      <w:r>
        <w:t xml:space="preserve">as div 4.1 hdg </w:t>
      </w:r>
      <w:r w:rsidRPr="0020722D">
        <w:t xml:space="preserve">R3 LA (see also </w:t>
      </w:r>
      <w:hyperlink r:id="rId876"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14:paraId="22AEF3F6" w14:textId="17F9F803" w:rsidR="00FA4985" w:rsidRPr="0020722D" w:rsidRDefault="00FA4985" w:rsidP="003675F4">
      <w:pPr>
        <w:pStyle w:val="AmdtsEntries"/>
        <w:keepNext/>
      </w:pPr>
      <w:r w:rsidRPr="0020722D">
        <w:tab/>
        <w:t xml:space="preserve">sub </w:t>
      </w:r>
      <w:hyperlink r:id="rId87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CD1FA50" w14:textId="493C9A1B" w:rsidR="00FA4985" w:rsidRPr="00985C58" w:rsidRDefault="00FA4985" w:rsidP="00FA4985">
      <w:pPr>
        <w:pStyle w:val="AmdtsEntries"/>
      </w:pPr>
      <w:r>
        <w:tab/>
        <w:t xml:space="preserve">renum as div 11.1 hdg R17 LA (see </w:t>
      </w:r>
      <w:hyperlink r:id="rId87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E7C8FA7" w14:textId="77777777" w:rsidR="00FA4985" w:rsidRPr="0020722D" w:rsidRDefault="00FA4985" w:rsidP="00FA4985">
      <w:pPr>
        <w:pStyle w:val="AmdtsEntryHd"/>
      </w:pPr>
      <w:r w:rsidRPr="0020722D">
        <w:t xml:space="preserve">Meaning of </w:t>
      </w:r>
      <w:r w:rsidRPr="002063C7">
        <w:rPr>
          <w:rStyle w:val="charItals"/>
        </w:rPr>
        <w:t>owner and user particulars</w:t>
      </w:r>
      <w:r w:rsidRPr="0020722D">
        <w:t xml:space="preserve">—pt </w:t>
      </w:r>
      <w:r>
        <w:t>11</w:t>
      </w:r>
    </w:p>
    <w:p w14:paraId="5B9FC32C" w14:textId="1911B003" w:rsidR="00FA4985" w:rsidRPr="0020722D" w:rsidRDefault="00FA4985" w:rsidP="00483058">
      <w:pPr>
        <w:pStyle w:val="AmdtsEntries"/>
        <w:keepNext/>
      </w:pPr>
      <w:r>
        <w:t>s 155</w:t>
      </w:r>
      <w:r w:rsidRPr="0020722D">
        <w:tab/>
      </w:r>
      <w:r>
        <w:t xml:space="preserve">(prev s 49B) </w:t>
      </w:r>
      <w:r w:rsidRPr="0020722D">
        <w:t xml:space="preserve">ins </w:t>
      </w:r>
      <w:hyperlink r:id="rId87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B0F5018" w14:textId="6FF34F42" w:rsidR="00FA4985" w:rsidRPr="00985C58" w:rsidRDefault="00FA4985" w:rsidP="00FA4985">
      <w:pPr>
        <w:pStyle w:val="AmdtsEntries"/>
      </w:pPr>
      <w:r>
        <w:tab/>
        <w:t xml:space="preserve">renum as s 155 R17 LA (see </w:t>
      </w:r>
      <w:hyperlink r:id="rId8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5806BC8" w14:textId="77777777" w:rsidR="00FA4985" w:rsidRPr="0020722D" w:rsidRDefault="00FA4985" w:rsidP="00FA4985">
      <w:pPr>
        <w:pStyle w:val="AmdtsEntryHd"/>
      </w:pPr>
      <w:r w:rsidRPr="0020722D">
        <w:lastRenderedPageBreak/>
        <w:t>Register of firearms</w:t>
      </w:r>
    </w:p>
    <w:p w14:paraId="1AB3A0F0" w14:textId="51000CCD" w:rsidR="00FA4985" w:rsidRPr="0020722D" w:rsidRDefault="00FA4985" w:rsidP="00560770">
      <w:pPr>
        <w:pStyle w:val="AmdtsEntries"/>
        <w:keepNext/>
      </w:pPr>
      <w:r>
        <w:t>div 11</w:t>
      </w:r>
      <w:r w:rsidRPr="0020722D">
        <w:t>.2 hdg</w:t>
      </w:r>
      <w:r w:rsidRPr="0020722D">
        <w:tab/>
        <w:t xml:space="preserve">(prev pt 4 div 2 hdg) renum </w:t>
      </w:r>
      <w:r>
        <w:t xml:space="preserve">as div 4.2 hdg </w:t>
      </w:r>
      <w:r w:rsidRPr="0020722D">
        <w:t xml:space="preserve">R3 LA (see also </w:t>
      </w:r>
      <w:hyperlink r:id="rId88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14:paraId="7831E363" w14:textId="093BD0B1" w:rsidR="00FA4985" w:rsidRPr="0020722D" w:rsidRDefault="00FA4985" w:rsidP="00FA4985">
      <w:pPr>
        <w:pStyle w:val="AmdtsEntries"/>
      </w:pPr>
      <w:r w:rsidRPr="0020722D">
        <w:tab/>
        <w:t xml:space="preserve">sub </w:t>
      </w:r>
      <w:hyperlink r:id="rId8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CED42C1" w14:textId="6557F297" w:rsidR="00FA4985" w:rsidRPr="00985C58" w:rsidRDefault="00FA4985" w:rsidP="00FA4985">
      <w:pPr>
        <w:pStyle w:val="AmdtsEntries"/>
      </w:pPr>
      <w:r>
        <w:tab/>
        <w:t xml:space="preserve">renum as div 11.2 hdg R17 LA (see </w:t>
      </w:r>
      <w:hyperlink r:id="rId8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526AE45" w14:textId="77777777" w:rsidR="00FA4985" w:rsidRPr="0020722D" w:rsidRDefault="00FA4985" w:rsidP="00FA4985">
      <w:pPr>
        <w:pStyle w:val="AmdtsEntryHd"/>
      </w:pPr>
      <w:r w:rsidRPr="0020722D">
        <w:t>Register of firearms</w:t>
      </w:r>
    </w:p>
    <w:p w14:paraId="57F863D5" w14:textId="4B30D791" w:rsidR="00FA4985" w:rsidRPr="0020722D" w:rsidRDefault="00FA4985" w:rsidP="00FA4985">
      <w:pPr>
        <w:pStyle w:val="AmdtsEntries"/>
      </w:pPr>
      <w:r>
        <w:t>s 156</w:t>
      </w:r>
      <w:r w:rsidRPr="0020722D">
        <w:tab/>
      </w:r>
      <w:r>
        <w:t xml:space="preserve">(prev s 50) </w:t>
      </w:r>
      <w:r w:rsidRPr="0020722D">
        <w:t xml:space="preserve">sub </w:t>
      </w:r>
      <w:hyperlink r:id="rId8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F1AC941" w14:textId="1851FCEC" w:rsidR="00FA4985" w:rsidRPr="00985C58" w:rsidRDefault="00FA4985" w:rsidP="00FA4985">
      <w:pPr>
        <w:pStyle w:val="AmdtsEntries"/>
      </w:pPr>
      <w:r>
        <w:tab/>
        <w:t xml:space="preserve">renum as s 156 R17 LA (see </w:t>
      </w:r>
      <w:hyperlink r:id="rId8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1A7AB83" w14:textId="77777777" w:rsidR="00FA4985" w:rsidRPr="0020722D" w:rsidRDefault="00FA4985" w:rsidP="00FA4985">
      <w:pPr>
        <w:pStyle w:val="AmdtsEntryHd"/>
      </w:pPr>
      <w:r w:rsidRPr="0020722D">
        <w:t>Contents of register</w:t>
      </w:r>
    </w:p>
    <w:p w14:paraId="486BA5D1" w14:textId="447E4FA1" w:rsidR="00FA4985" w:rsidRPr="0020722D" w:rsidRDefault="00FA4985" w:rsidP="0097110A">
      <w:pPr>
        <w:pStyle w:val="AmdtsEntries"/>
        <w:keepNext/>
      </w:pPr>
      <w:r>
        <w:t>s 157</w:t>
      </w:r>
      <w:r w:rsidRPr="0020722D">
        <w:tab/>
      </w:r>
      <w:r>
        <w:t xml:space="preserve">(prev s 50A) </w:t>
      </w:r>
      <w:r w:rsidRPr="0020722D">
        <w:t xml:space="preserve">ins </w:t>
      </w:r>
      <w:hyperlink r:id="rId8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4C52C0C" w14:textId="6E4873FE" w:rsidR="00FA4985" w:rsidRPr="00985C58" w:rsidRDefault="00FA4985" w:rsidP="00FA4985">
      <w:pPr>
        <w:pStyle w:val="AmdtsEntries"/>
      </w:pPr>
      <w:r>
        <w:tab/>
        <w:t xml:space="preserve">renum as s 157 R17 LA (see </w:t>
      </w:r>
      <w:hyperlink r:id="rId8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B37C27D" w14:textId="77777777" w:rsidR="00FA4985" w:rsidRPr="0020722D" w:rsidRDefault="00FA4985" w:rsidP="00FA4985">
      <w:pPr>
        <w:pStyle w:val="AmdtsEntryHd"/>
      </w:pPr>
      <w:r w:rsidRPr="0020722D">
        <w:t>Register not available to public</w:t>
      </w:r>
    </w:p>
    <w:p w14:paraId="252D3876" w14:textId="720332FF" w:rsidR="00FA4985" w:rsidRPr="0020722D" w:rsidRDefault="00FA4985" w:rsidP="00FA4985">
      <w:pPr>
        <w:pStyle w:val="AmdtsEntries"/>
      </w:pPr>
      <w:r w:rsidRPr="0020722D">
        <w:t xml:space="preserve">s </w:t>
      </w:r>
      <w:r>
        <w:t>158</w:t>
      </w:r>
      <w:r w:rsidRPr="0020722D">
        <w:tab/>
      </w:r>
      <w:r>
        <w:t xml:space="preserve">(prev s 50B) </w:t>
      </w:r>
      <w:r w:rsidRPr="0020722D">
        <w:t xml:space="preserve">ins </w:t>
      </w:r>
      <w:hyperlink r:id="rId8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2DBD4DE" w14:textId="42130E10" w:rsidR="00FA4985" w:rsidRPr="00985C58" w:rsidRDefault="00FA4985" w:rsidP="00FA4985">
      <w:pPr>
        <w:pStyle w:val="AmdtsEntries"/>
      </w:pPr>
      <w:r>
        <w:tab/>
        <w:t xml:space="preserve">renum as s 158 R17 LA (see </w:t>
      </w:r>
      <w:hyperlink r:id="rId88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68225DC" w14:textId="77777777" w:rsidR="00FA4985" w:rsidRPr="0020722D" w:rsidRDefault="00FA4985" w:rsidP="00FA4985">
      <w:pPr>
        <w:pStyle w:val="AmdtsEntryHd"/>
      </w:pPr>
      <w:r w:rsidRPr="0020722D">
        <w:t>Two-yearly reviews</w:t>
      </w:r>
    </w:p>
    <w:p w14:paraId="59F34143" w14:textId="18C5A8CA" w:rsidR="00FA4985" w:rsidRPr="0020722D" w:rsidRDefault="00FA4985" w:rsidP="00FA4985">
      <w:pPr>
        <w:pStyle w:val="AmdtsEntries"/>
      </w:pPr>
      <w:r>
        <w:t>s 159</w:t>
      </w:r>
      <w:r w:rsidRPr="0020722D">
        <w:tab/>
      </w:r>
      <w:r>
        <w:t xml:space="preserve">(prev s 50C) </w:t>
      </w:r>
      <w:r w:rsidRPr="0020722D">
        <w:t xml:space="preserve">ins </w:t>
      </w:r>
      <w:hyperlink r:id="rId8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41B8719" w14:textId="1437398F" w:rsidR="00FA4985" w:rsidRDefault="00FA4985" w:rsidP="00FA4985">
      <w:pPr>
        <w:pStyle w:val="AmdtsEntries"/>
      </w:pPr>
      <w:r>
        <w:tab/>
        <w:t xml:space="preserve">renum as s 159 R17 LA (see </w:t>
      </w:r>
      <w:hyperlink r:id="rId8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F1AA92B" w14:textId="36B6B8C8" w:rsidR="00517ED5" w:rsidRPr="00985C58" w:rsidRDefault="00517ED5" w:rsidP="00FA4985">
      <w:pPr>
        <w:pStyle w:val="AmdtsEntries"/>
      </w:pPr>
      <w:r>
        <w:tab/>
        <w:t xml:space="preserve">am </w:t>
      </w:r>
      <w:hyperlink r:id="rId892"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p>
    <w:p w14:paraId="0CD89D5B" w14:textId="77777777" w:rsidR="00FA4985" w:rsidRPr="0020722D" w:rsidRDefault="00FA4985" w:rsidP="00FA4985">
      <w:pPr>
        <w:pStyle w:val="AmdtsEntryHd"/>
      </w:pPr>
      <w:r w:rsidRPr="0020722D">
        <w:t>Registration of firearms</w:t>
      </w:r>
    </w:p>
    <w:p w14:paraId="6D197184" w14:textId="785C597A" w:rsidR="00FA4985" w:rsidRPr="0020722D" w:rsidRDefault="00FA4985" w:rsidP="00FA4985">
      <w:pPr>
        <w:pStyle w:val="AmdtsEntries"/>
      </w:pPr>
      <w:r>
        <w:t>div 11</w:t>
      </w:r>
      <w:r w:rsidRPr="0020722D">
        <w:t>.3 hdg</w:t>
      </w:r>
      <w:r w:rsidRPr="0020722D">
        <w:tab/>
        <w:t xml:space="preserve">(prev pt 4 div 3 hdg) renum </w:t>
      </w:r>
      <w:r>
        <w:t xml:space="preserve">as div 4.3 hdg </w:t>
      </w:r>
      <w:r w:rsidRPr="0020722D">
        <w:t xml:space="preserve">R3 LA (see also </w:t>
      </w:r>
      <w:hyperlink r:id="rId893"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20722D">
        <w:t xml:space="preserve"> amdt 1.78)</w:t>
      </w:r>
    </w:p>
    <w:p w14:paraId="0424BD68" w14:textId="2FB56BCF" w:rsidR="00FA4985" w:rsidRPr="0020722D" w:rsidRDefault="00FA4985" w:rsidP="00FA4985">
      <w:pPr>
        <w:pStyle w:val="AmdtsEntries"/>
      </w:pPr>
      <w:r w:rsidRPr="0020722D">
        <w:tab/>
        <w:t xml:space="preserve">sub </w:t>
      </w:r>
      <w:hyperlink r:id="rId89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082FA5A" w14:textId="32B72EC9" w:rsidR="00FA4985" w:rsidRPr="00985C58" w:rsidRDefault="00FA4985" w:rsidP="00FA4985">
      <w:pPr>
        <w:pStyle w:val="AmdtsEntries"/>
      </w:pPr>
      <w:r>
        <w:tab/>
        <w:t xml:space="preserve">renum as div 11.3 hdg R17 LA (see </w:t>
      </w:r>
      <w:hyperlink r:id="rId8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BCB11AF" w14:textId="77777777" w:rsidR="00FA4985" w:rsidRPr="0020722D" w:rsidRDefault="00FA4985" w:rsidP="00FA4985">
      <w:pPr>
        <w:pStyle w:val="AmdtsEntryHd"/>
      </w:pPr>
      <w:r w:rsidRPr="0020722D">
        <w:t>Firearm registration—application</w:t>
      </w:r>
    </w:p>
    <w:p w14:paraId="087228E4" w14:textId="32DA1D67" w:rsidR="00FA4985" w:rsidRPr="0020722D" w:rsidRDefault="00FA4985" w:rsidP="00FA4985">
      <w:pPr>
        <w:pStyle w:val="AmdtsEntries"/>
      </w:pPr>
      <w:r>
        <w:t>s 160</w:t>
      </w:r>
      <w:r w:rsidRPr="0020722D">
        <w:tab/>
      </w:r>
      <w:r>
        <w:t xml:space="preserve">(prev s 51) </w:t>
      </w:r>
      <w:r w:rsidRPr="0020722D">
        <w:t xml:space="preserve">am </w:t>
      </w:r>
      <w:hyperlink r:id="rId89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.1663-1</w:t>
      </w:r>
      <w:r w:rsidRPr="0020722D">
        <w:t xml:space="preserve">.1665; ss renum R3 LA (see </w:t>
      </w:r>
      <w:hyperlink r:id="rId897"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1.1666)</w:t>
      </w:r>
    </w:p>
    <w:p w14:paraId="1E975CCA" w14:textId="3A791237" w:rsidR="00FA4985" w:rsidRPr="0020722D" w:rsidRDefault="00FA4985" w:rsidP="00FA4985">
      <w:pPr>
        <w:pStyle w:val="AmdtsEntries"/>
      </w:pPr>
      <w:r w:rsidRPr="0020722D">
        <w:tab/>
        <w:t xml:space="preserve">sub </w:t>
      </w:r>
      <w:hyperlink r:id="rId89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2FCF806F" w14:textId="4C8D477A" w:rsidR="00FA4985" w:rsidRPr="00985C58" w:rsidRDefault="00FA4985" w:rsidP="00FA4985">
      <w:pPr>
        <w:pStyle w:val="AmdtsEntries"/>
      </w:pPr>
      <w:r>
        <w:tab/>
        <w:t xml:space="preserve">renum as s 160 R17 LA (see </w:t>
      </w:r>
      <w:hyperlink r:id="rId8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7EEE00" w14:textId="77777777" w:rsidR="00FA4985" w:rsidRPr="0020722D" w:rsidRDefault="00FA4985" w:rsidP="00FA4985">
      <w:pPr>
        <w:pStyle w:val="AmdtsEntryHd"/>
      </w:pPr>
      <w:r w:rsidRPr="0020722D">
        <w:t>Firearm registration—request for further information etc</w:t>
      </w:r>
    </w:p>
    <w:p w14:paraId="0E7D6160" w14:textId="782D33E3" w:rsidR="00FA4985" w:rsidRPr="0020722D" w:rsidRDefault="00FA4985" w:rsidP="00FA4985">
      <w:pPr>
        <w:pStyle w:val="AmdtsEntries"/>
      </w:pPr>
      <w:r>
        <w:t>s 161</w:t>
      </w:r>
      <w:r w:rsidRPr="0020722D">
        <w:tab/>
      </w:r>
      <w:r>
        <w:t xml:space="preserve">(prev s 51A) </w:t>
      </w:r>
      <w:r w:rsidRPr="0020722D">
        <w:t xml:space="preserve">ins </w:t>
      </w:r>
      <w:hyperlink r:id="rId90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7B0D5E83" w14:textId="3CF6F0DE" w:rsidR="00FA4985" w:rsidRPr="00985C58" w:rsidRDefault="00FA4985" w:rsidP="00FA4985">
      <w:pPr>
        <w:pStyle w:val="AmdtsEntries"/>
      </w:pPr>
      <w:r>
        <w:tab/>
        <w:t xml:space="preserve">renum as s 161 R17 LA (see </w:t>
      </w:r>
      <w:hyperlink r:id="rId9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AEFC219" w14:textId="77777777" w:rsidR="00FA4985" w:rsidRPr="0020722D" w:rsidRDefault="00FA4985" w:rsidP="00FA4985">
      <w:pPr>
        <w:pStyle w:val="AmdtsEntryHd"/>
      </w:pPr>
      <w:r w:rsidRPr="0020722D">
        <w:t>Firearm registration—decision</w:t>
      </w:r>
    </w:p>
    <w:p w14:paraId="6AF61252" w14:textId="1163D7B4" w:rsidR="00FA4985" w:rsidRPr="0020722D" w:rsidRDefault="00FA4985" w:rsidP="006E4169">
      <w:pPr>
        <w:pStyle w:val="AmdtsEntries"/>
        <w:keepNext/>
      </w:pPr>
      <w:r>
        <w:t>s 162</w:t>
      </w:r>
      <w:r w:rsidRPr="0020722D">
        <w:tab/>
      </w:r>
      <w:r>
        <w:t xml:space="preserve">(prev s 51B) </w:t>
      </w:r>
      <w:r w:rsidRPr="0020722D">
        <w:t xml:space="preserve">ins </w:t>
      </w:r>
      <w:hyperlink r:id="rId90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7D29BA70" w14:textId="2551FDE3" w:rsidR="00FA4985" w:rsidRPr="00985C58" w:rsidRDefault="00FA4985" w:rsidP="00FA4985">
      <w:pPr>
        <w:pStyle w:val="AmdtsEntries"/>
      </w:pPr>
      <w:r>
        <w:tab/>
        <w:t xml:space="preserve">renum as s 162 R17 LA (see </w:t>
      </w:r>
      <w:hyperlink r:id="rId9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4E25532" w14:textId="77777777" w:rsidR="00FA4985" w:rsidRPr="0020722D" w:rsidRDefault="00FA4985" w:rsidP="00FA4985">
      <w:pPr>
        <w:pStyle w:val="AmdtsEntryHd"/>
      </w:pPr>
      <w:r w:rsidRPr="0020722D">
        <w:t>Firearm registration—refusal</w:t>
      </w:r>
    </w:p>
    <w:p w14:paraId="39EB3868" w14:textId="05AC6A7F" w:rsidR="00FA4985" w:rsidRPr="0020722D" w:rsidRDefault="00FA4985" w:rsidP="00FA4985">
      <w:pPr>
        <w:pStyle w:val="AmdtsEntries"/>
      </w:pPr>
      <w:r>
        <w:t>s 163</w:t>
      </w:r>
      <w:r w:rsidRPr="0020722D">
        <w:tab/>
      </w:r>
      <w:r>
        <w:t xml:space="preserve">(prev s 51C) </w:t>
      </w:r>
      <w:r w:rsidRPr="0020722D">
        <w:t xml:space="preserve">ins </w:t>
      </w:r>
      <w:hyperlink r:id="rId90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FDFAE13" w14:textId="02D1A1E6" w:rsidR="00FA4985" w:rsidRPr="00985C58" w:rsidRDefault="00FA4985" w:rsidP="00FA4985">
      <w:pPr>
        <w:pStyle w:val="AmdtsEntries"/>
      </w:pPr>
      <w:r>
        <w:tab/>
        <w:t xml:space="preserve">renum as s 163 R17 LA (see </w:t>
      </w:r>
      <w:hyperlink r:id="rId90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325BC89" w14:textId="77777777" w:rsidR="00FA4985" w:rsidRPr="0020722D" w:rsidRDefault="00FA4985" w:rsidP="00FA4985">
      <w:pPr>
        <w:pStyle w:val="AmdtsEntryHd"/>
      </w:pPr>
      <w:r w:rsidRPr="0020722D">
        <w:t>Firearm registration notice</w:t>
      </w:r>
    </w:p>
    <w:p w14:paraId="29BE9F00" w14:textId="1283298D" w:rsidR="00FA4985" w:rsidRPr="0020722D" w:rsidRDefault="00FA4985" w:rsidP="00483058">
      <w:pPr>
        <w:pStyle w:val="AmdtsEntries"/>
        <w:keepNext/>
      </w:pPr>
      <w:r>
        <w:t>s 164</w:t>
      </w:r>
      <w:r w:rsidRPr="0020722D">
        <w:tab/>
      </w:r>
      <w:r>
        <w:t xml:space="preserve">(prev s 51D) </w:t>
      </w:r>
      <w:r w:rsidRPr="0020722D">
        <w:t xml:space="preserve">ins </w:t>
      </w:r>
      <w:hyperlink r:id="rId90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0E68491" w14:textId="74E70EA1" w:rsidR="00FA4985" w:rsidRPr="00985C58" w:rsidRDefault="00FA4985" w:rsidP="00FA4985">
      <w:pPr>
        <w:pStyle w:val="AmdtsEntries"/>
      </w:pPr>
      <w:r>
        <w:tab/>
        <w:t xml:space="preserve">renum as s 164 R17 LA (see </w:t>
      </w:r>
      <w:hyperlink r:id="rId90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6785FAD" w14:textId="77777777" w:rsidR="00FA4985" w:rsidRPr="0020722D" w:rsidRDefault="00FA4985" w:rsidP="00FA4985">
      <w:pPr>
        <w:pStyle w:val="AmdtsEntryHd"/>
      </w:pPr>
      <w:r w:rsidRPr="0020722D">
        <w:lastRenderedPageBreak/>
        <w:t>End of firearm registration</w:t>
      </w:r>
    </w:p>
    <w:p w14:paraId="02FB681D" w14:textId="4C6307C4" w:rsidR="00FA4985" w:rsidRPr="0020722D" w:rsidRDefault="00FA4985" w:rsidP="00E42932">
      <w:pPr>
        <w:pStyle w:val="AmdtsEntries"/>
        <w:keepNext/>
      </w:pPr>
      <w:r>
        <w:t>s 165</w:t>
      </w:r>
      <w:r w:rsidRPr="0020722D">
        <w:tab/>
      </w:r>
      <w:r>
        <w:t xml:space="preserve">(prev s 51E) </w:t>
      </w:r>
      <w:r w:rsidRPr="0020722D">
        <w:t xml:space="preserve">ins </w:t>
      </w:r>
      <w:hyperlink r:id="rId90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1D5C22F" w14:textId="0F3C2F59" w:rsidR="00FA4985" w:rsidRPr="00985C58" w:rsidRDefault="00FA4985" w:rsidP="00FA4985">
      <w:pPr>
        <w:pStyle w:val="AmdtsEntries"/>
      </w:pPr>
      <w:r>
        <w:tab/>
        <w:t xml:space="preserve">renum as s 165 R17 LA (see </w:t>
      </w:r>
      <w:hyperlink r:id="rId90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087278C" w14:textId="77777777" w:rsidR="00FA4985" w:rsidRPr="0020722D" w:rsidRDefault="00FA4985" w:rsidP="00FA4985">
      <w:pPr>
        <w:pStyle w:val="AmdtsEntryHd"/>
      </w:pPr>
      <w:r w:rsidRPr="0020722D">
        <w:t>Cancellation of firearm registration</w:t>
      </w:r>
    </w:p>
    <w:p w14:paraId="5C04DF40" w14:textId="13A7C3B4" w:rsidR="00FA4985" w:rsidRPr="0020722D" w:rsidRDefault="00FA4985" w:rsidP="0097110A">
      <w:pPr>
        <w:pStyle w:val="AmdtsEntries"/>
        <w:keepNext/>
      </w:pPr>
      <w:r>
        <w:t>s 166</w:t>
      </w:r>
      <w:r w:rsidRPr="0020722D">
        <w:tab/>
      </w:r>
      <w:r>
        <w:t xml:space="preserve">(prev s 52) </w:t>
      </w:r>
      <w:r w:rsidRPr="0020722D">
        <w:t xml:space="preserve">am </w:t>
      </w:r>
      <w:hyperlink r:id="rId910"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1.1667, amdt 1.1668; </w:t>
      </w:r>
      <w:hyperlink r:id="rId911"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rsidRPr="0020722D">
        <w:t xml:space="preserve"> amdt 2.75</w:t>
      </w:r>
    </w:p>
    <w:p w14:paraId="41F571B5" w14:textId="22199578" w:rsidR="00FA4985" w:rsidRPr="0020722D" w:rsidRDefault="00FA4985" w:rsidP="0097110A">
      <w:pPr>
        <w:pStyle w:val="AmdtsEntries"/>
        <w:keepNext/>
      </w:pPr>
      <w:r w:rsidRPr="0020722D">
        <w:tab/>
        <w:t xml:space="preserve">sub </w:t>
      </w:r>
      <w:hyperlink r:id="rId91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01801A7" w14:textId="5B9E8229" w:rsidR="00FA4985" w:rsidRPr="00985C58" w:rsidRDefault="00FA4985" w:rsidP="00FA4985">
      <w:pPr>
        <w:pStyle w:val="AmdtsEntries"/>
      </w:pPr>
      <w:r>
        <w:tab/>
        <w:t xml:space="preserve">renum as s 166 R17 LA (see </w:t>
      </w:r>
      <w:hyperlink r:id="rId91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4040F6D" w14:textId="77777777" w:rsidR="00FA4985" w:rsidRPr="0020722D" w:rsidRDefault="00FA4985" w:rsidP="00FA4985">
      <w:pPr>
        <w:pStyle w:val="AmdtsEntryHd"/>
      </w:pPr>
      <w:r w:rsidRPr="0020722D">
        <w:t>Police may seize firearms if firearm registration cancelled</w:t>
      </w:r>
    </w:p>
    <w:p w14:paraId="1AD0A570" w14:textId="38959A6C" w:rsidR="00FA4985" w:rsidRPr="0020722D" w:rsidRDefault="00FA4985" w:rsidP="0097110A">
      <w:pPr>
        <w:pStyle w:val="AmdtsEntries"/>
        <w:keepNext/>
      </w:pPr>
      <w:r>
        <w:t>s 167</w:t>
      </w:r>
      <w:r w:rsidRPr="0020722D">
        <w:tab/>
      </w:r>
      <w:r>
        <w:t xml:space="preserve">(prev s 52A) </w:t>
      </w:r>
      <w:r w:rsidRPr="0020722D">
        <w:t xml:space="preserve">ins </w:t>
      </w:r>
      <w:hyperlink r:id="rId91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1677CD3" w14:textId="0ABAD256" w:rsidR="00FA4985" w:rsidRPr="00985C58" w:rsidRDefault="00FA4985" w:rsidP="00FA4985">
      <w:pPr>
        <w:pStyle w:val="AmdtsEntries"/>
      </w:pPr>
      <w:r>
        <w:tab/>
        <w:t xml:space="preserve">renum as s 167 R17 LA (see </w:t>
      </w:r>
      <w:hyperlink r:id="rId91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A2C7AE7" w14:textId="77777777" w:rsidR="00FA4985" w:rsidRPr="0020722D" w:rsidRDefault="00FA4985" w:rsidP="00FA4985">
      <w:pPr>
        <w:pStyle w:val="AmdtsEntryHd"/>
      </w:pPr>
      <w:r w:rsidRPr="0020722D">
        <w:t>Registration of firearms users</w:t>
      </w:r>
    </w:p>
    <w:p w14:paraId="6773B7FF" w14:textId="47488653" w:rsidR="00FA4985" w:rsidRPr="0020722D" w:rsidRDefault="00FA4985" w:rsidP="00FA4985">
      <w:pPr>
        <w:pStyle w:val="AmdtsEntries"/>
      </w:pPr>
      <w:r>
        <w:t>div 11</w:t>
      </w:r>
      <w:r w:rsidRPr="0020722D">
        <w:t>.4 hdg</w:t>
      </w:r>
      <w:r w:rsidRPr="0020722D">
        <w:tab/>
      </w:r>
      <w:r>
        <w:t xml:space="preserve">(prev div 4.4 hdg) </w:t>
      </w:r>
      <w:r w:rsidRPr="0020722D">
        <w:t xml:space="preserve">ins </w:t>
      </w:r>
      <w:hyperlink r:id="rId91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D66A7CC" w14:textId="33EBFC5B" w:rsidR="00FA4985" w:rsidRPr="00985C58" w:rsidRDefault="00FA4985" w:rsidP="00FA4985">
      <w:pPr>
        <w:pStyle w:val="AmdtsEntries"/>
      </w:pPr>
      <w:r>
        <w:tab/>
        <w:t xml:space="preserve">renum as div 11.4 hdg R17 LA (see </w:t>
      </w:r>
      <w:hyperlink r:id="rId9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40281B" w14:textId="77777777" w:rsidR="00FA4985" w:rsidRPr="0020722D" w:rsidRDefault="00FA4985" w:rsidP="00FA4985">
      <w:pPr>
        <w:pStyle w:val="AmdtsEntryHd"/>
      </w:pPr>
      <w:r w:rsidRPr="0020722D">
        <w:t>User registration—application</w:t>
      </w:r>
    </w:p>
    <w:p w14:paraId="264F7C56" w14:textId="631276A8" w:rsidR="00FA4985" w:rsidRPr="0020722D" w:rsidRDefault="00FA4985" w:rsidP="00FA4985">
      <w:pPr>
        <w:pStyle w:val="AmdtsEntries"/>
      </w:pPr>
      <w:r>
        <w:t>s 168</w:t>
      </w:r>
      <w:r w:rsidRPr="0020722D">
        <w:tab/>
      </w:r>
      <w:r>
        <w:t xml:space="preserve">(prev s 52B) </w:t>
      </w:r>
      <w:r w:rsidRPr="0020722D">
        <w:t xml:space="preserve">ins </w:t>
      </w:r>
      <w:hyperlink r:id="rId91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5261B1A1" w14:textId="145EEF94" w:rsidR="00FA4985" w:rsidRPr="00985C58" w:rsidRDefault="00FA4985" w:rsidP="00FA4985">
      <w:pPr>
        <w:pStyle w:val="AmdtsEntries"/>
      </w:pPr>
      <w:r>
        <w:tab/>
        <w:t xml:space="preserve">renum as s 168 R17 LA (see </w:t>
      </w:r>
      <w:hyperlink r:id="rId9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8E844C9" w14:textId="77777777" w:rsidR="00FA4985" w:rsidRPr="0020722D" w:rsidRDefault="00FA4985" w:rsidP="00FA4985">
      <w:pPr>
        <w:pStyle w:val="AmdtsEntryHd"/>
      </w:pPr>
      <w:r w:rsidRPr="0020722D">
        <w:t>User registration—request for further information etc</w:t>
      </w:r>
    </w:p>
    <w:p w14:paraId="51A37795" w14:textId="0CF31FDE" w:rsidR="00FA4985" w:rsidRPr="0020722D" w:rsidRDefault="00FA4985" w:rsidP="00FA4985">
      <w:pPr>
        <w:pStyle w:val="AmdtsEntries"/>
      </w:pPr>
      <w:r>
        <w:t>s 169</w:t>
      </w:r>
      <w:r w:rsidRPr="0020722D">
        <w:tab/>
      </w:r>
      <w:r>
        <w:t xml:space="preserve">(prev s 52BA) </w:t>
      </w:r>
      <w:r w:rsidRPr="0020722D">
        <w:t xml:space="preserve">ins </w:t>
      </w:r>
      <w:hyperlink r:id="rId92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72F818C" w14:textId="181E8381" w:rsidR="00FA4985" w:rsidRPr="00985C58" w:rsidRDefault="00FA4985" w:rsidP="00FA4985">
      <w:pPr>
        <w:pStyle w:val="AmdtsEntries"/>
      </w:pPr>
      <w:r>
        <w:tab/>
        <w:t xml:space="preserve">renum as s 169 R17 LA (see </w:t>
      </w:r>
      <w:hyperlink r:id="rId9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4899959" w14:textId="77777777" w:rsidR="00FA4985" w:rsidRPr="0020722D" w:rsidRDefault="00FA4985" w:rsidP="00FA4985">
      <w:pPr>
        <w:pStyle w:val="AmdtsEntryHd"/>
      </w:pPr>
      <w:r w:rsidRPr="0020722D">
        <w:t>User registration—decision</w:t>
      </w:r>
    </w:p>
    <w:p w14:paraId="6DCCBBBA" w14:textId="6E86B103" w:rsidR="00FA4985" w:rsidRPr="0020722D" w:rsidRDefault="00FA4985" w:rsidP="00FA4985">
      <w:pPr>
        <w:pStyle w:val="AmdtsEntries"/>
      </w:pPr>
      <w:r>
        <w:t>s 170</w:t>
      </w:r>
      <w:r w:rsidRPr="0020722D">
        <w:tab/>
      </w:r>
      <w:r>
        <w:t xml:space="preserve">(prev s 52BB) </w:t>
      </w:r>
      <w:r w:rsidRPr="0020722D">
        <w:t xml:space="preserve">ins </w:t>
      </w:r>
      <w:hyperlink r:id="rId92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24ACAF3" w14:textId="31F9F758" w:rsidR="00FA4985" w:rsidRPr="00985C58" w:rsidRDefault="00FA4985" w:rsidP="00FA4985">
      <w:pPr>
        <w:pStyle w:val="AmdtsEntries"/>
      </w:pPr>
      <w:r>
        <w:tab/>
        <w:t xml:space="preserve">renum as s 170 R17 LA (see </w:t>
      </w:r>
      <w:hyperlink r:id="rId92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A58BA32" w14:textId="77777777" w:rsidR="00FA4985" w:rsidRPr="0020722D" w:rsidRDefault="00FA4985" w:rsidP="00FA4985">
      <w:pPr>
        <w:pStyle w:val="AmdtsEntryHd"/>
      </w:pPr>
      <w:r w:rsidRPr="0020722D">
        <w:t>User registration—refusal</w:t>
      </w:r>
    </w:p>
    <w:p w14:paraId="68EBFBE9" w14:textId="60C63FB1" w:rsidR="00FA4985" w:rsidRPr="0020722D" w:rsidRDefault="00FA4985" w:rsidP="00FA4985">
      <w:pPr>
        <w:pStyle w:val="AmdtsEntries"/>
      </w:pPr>
      <w:r>
        <w:t>s 171</w:t>
      </w:r>
      <w:r w:rsidRPr="0020722D">
        <w:tab/>
      </w:r>
      <w:r>
        <w:t xml:space="preserve">(prev s 52C) </w:t>
      </w:r>
      <w:r w:rsidRPr="0020722D">
        <w:t xml:space="preserve">ins </w:t>
      </w:r>
      <w:hyperlink r:id="rId92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402BFB20" w14:textId="2B6B5B00" w:rsidR="00FA4985" w:rsidRPr="00985C58" w:rsidRDefault="00FA4985" w:rsidP="00FA4985">
      <w:pPr>
        <w:pStyle w:val="AmdtsEntries"/>
      </w:pPr>
      <w:r>
        <w:tab/>
        <w:t xml:space="preserve">renum as s 171 R17 LA (see </w:t>
      </w:r>
      <w:hyperlink r:id="rId9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24DE086" w14:textId="77777777" w:rsidR="00FA4985" w:rsidRPr="0020722D" w:rsidRDefault="00FA4985" w:rsidP="00FA4985">
      <w:pPr>
        <w:pStyle w:val="AmdtsEntryHd"/>
      </w:pPr>
      <w:r w:rsidRPr="0020722D">
        <w:t>Effect of registration as user</w:t>
      </w:r>
    </w:p>
    <w:p w14:paraId="30AB7615" w14:textId="122618B5" w:rsidR="00FA4985" w:rsidRPr="0020722D" w:rsidRDefault="00FA4985" w:rsidP="00FA4985">
      <w:pPr>
        <w:pStyle w:val="AmdtsEntries"/>
      </w:pPr>
      <w:r>
        <w:t>s 172</w:t>
      </w:r>
      <w:r w:rsidRPr="0020722D">
        <w:tab/>
      </w:r>
      <w:r>
        <w:t xml:space="preserve">(prev s 52D) </w:t>
      </w:r>
      <w:r w:rsidRPr="0020722D">
        <w:t xml:space="preserve">ins </w:t>
      </w:r>
      <w:hyperlink r:id="rId92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3CDDD1C8" w14:textId="2B5A72C5" w:rsidR="00FA4985" w:rsidRPr="00985C58" w:rsidRDefault="00FA4985" w:rsidP="00FA4985">
      <w:pPr>
        <w:pStyle w:val="AmdtsEntries"/>
      </w:pPr>
      <w:r>
        <w:tab/>
        <w:t xml:space="preserve">renum as s 172 R17 LA (see </w:t>
      </w:r>
      <w:hyperlink r:id="rId9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4C5AA71" w14:textId="77777777" w:rsidR="00FA4985" w:rsidRPr="0020722D" w:rsidRDefault="00FA4985" w:rsidP="00FA4985">
      <w:pPr>
        <w:pStyle w:val="AmdtsEntryHd"/>
      </w:pPr>
      <w:r w:rsidRPr="0020722D">
        <w:t>User registration—period in force</w:t>
      </w:r>
    </w:p>
    <w:p w14:paraId="4E288126" w14:textId="1D8CBD36" w:rsidR="00FA4985" w:rsidRPr="0020722D" w:rsidRDefault="00FA4985" w:rsidP="006E4169">
      <w:pPr>
        <w:pStyle w:val="AmdtsEntries"/>
        <w:keepNext/>
      </w:pPr>
      <w:r>
        <w:t>s 173</w:t>
      </w:r>
      <w:r w:rsidRPr="0020722D">
        <w:tab/>
      </w:r>
      <w:r>
        <w:t xml:space="preserve">(prev s 52E) </w:t>
      </w:r>
      <w:r w:rsidRPr="0020722D">
        <w:t xml:space="preserve">ins </w:t>
      </w:r>
      <w:hyperlink r:id="rId92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2EF6F51" w14:textId="28954E31" w:rsidR="00FA4985" w:rsidRPr="00985C58" w:rsidRDefault="00FA4985" w:rsidP="00FA4985">
      <w:pPr>
        <w:pStyle w:val="AmdtsEntries"/>
      </w:pPr>
      <w:r>
        <w:tab/>
        <w:t xml:space="preserve">renum as s 173 R17 LA (see </w:t>
      </w:r>
      <w:hyperlink r:id="rId9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68E281B" w14:textId="77777777" w:rsidR="00FA4985" w:rsidRPr="0020722D" w:rsidRDefault="00FA4985" w:rsidP="00FA4985">
      <w:pPr>
        <w:pStyle w:val="AmdtsEntryHd"/>
      </w:pPr>
      <w:r w:rsidRPr="0020722D">
        <w:t>Automatic cancellation of user registration</w:t>
      </w:r>
    </w:p>
    <w:p w14:paraId="06A557B3" w14:textId="3633428F" w:rsidR="00FA4985" w:rsidRPr="0020722D" w:rsidRDefault="00FA4985" w:rsidP="003675F4">
      <w:pPr>
        <w:pStyle w:val="AmdtsEntries"/>
        <w:keepNext/>
      </w:pPr>
      <w:r>
        <w:t>s 174</w:t>
      </w:r>
      <w:r w:rsidRPr="0020722D">
        <w:tab/>
      </w:r>
      <w:r>
        <w:t xml:space="preserve">(prev s 52F) </w:t>
      </w:r>
      <w:r w:rsidRPr="0020722D">
        <w:t xml:space="preserve">ins </w:t>
      </w:r>
      <w:hyperlink r:id="rId93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102227E0" w14:textId="2FD739EE" w:rsidR="00FA4985" w:rsidRPr="00985C58" w:rsidRDefault="00FA4985" w:rsidP="00FA4985">
      <w:pPr>
        <w:pStyle w:val="AmdtsEntries"/>
      </w:pPr>
      <w:r>
        <w:tab/>
        <w:t xml:space="preserve">renum as s 174 R17 LA (see </w:t>
      </w:r>
      <w:hyperlink r:id="rId9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960788C" w14:textId="2BFC49AA" w:rsidR="00F76D3B" w:rsidRDefault="00F76D3B" w:rsidP="00F76D3B">
      <w:pPr>
        <w:pStyle w:val="AmdtsEntries"/>
      </w:pPr>
      <w:r>
        <w:tab/>
        <w:t xml:space="preserve">am </w:t>
      </w:r>
      <w:hyperlink r:id="rId932" w:tooltip="Justice and Community Safety Legislation Amendment Act 2014" w:history="1">
        <w:r>
          <w:rPr>
            <w:rStyle w:val="charCitHyperlinkAbbrev"/>
          </w:rPr>
          <w:t>A2014</w:t>
        </w:r>
        <w:r>
          <w:rPr>
            <w:rStyle w:val="charCitHyperlinkAbbrev"/>
          </w:rPr>
          <w:noBreakHyphen/>
          <w:t>18</w:t>
        </w:r>
      </w:hyperlink>
      <w:r>
        <w:t xml:space="preserve"> amdt 3.36</w:t>
      </w:r>
    </w:p>
    <w:p w14:paraId="54FD40DD" w14:textId="77777777" w:rsidR="00FA4985" w:rsidRPr="0020722D" w:rsidRDefault="00FA4985" w:rsidP="00FA4985">
      <w:pPr>
        <w:pStyle w:val="AmdtsEntryHd"/>
      </w:pPr>
      <w:r w:rsidRPr="0020722D">
        <w:t>Automatic cancellation of user registration—certain registered users</w:t>
      </w:r>
    </w:p>
    <w:p w14:paraId="12AE4C5C" w14:textId="65B06D0D" w:rsidR="00FA4985" w:rsidRPr="0020722D" w:rsidRDefault="00FA4985" w:rsidP="00483058">
      <w:pPr>
        <w:pStyle w:val="AmdtsEntries"/>
        <w:keepNext/>
      </w:pPr>
      <w:r>
        <w:t>s 175</w:t>
      </w:r>
      <w:r w:rsidRPr="0020722D">
        <w:tab/>
      </w:r>
      <w:r>
        <w:t xml:space="preserve">(prev s 52G) </w:t>
      </w:r>
      <w:r w:rsidRPr="0020722D">
        <w:t xml:space="preserve">ins </w:t>
      </w:r>
      <w:hyperlink r:id="rId9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43B41261" w14:textId="10ABAA3E" w:rsidR="00FA4985" w:rsidRPr="00985C58" w:rsidRDefault="00FA4985" w:rsidP="00FA4985">
      <w:pPr>
        <w:pStyle w:val="AmdtsEntries"/>
      </w:pPr>
      <w:r>
        <w:tab/>
        <w:t xml:space="preserve">renum as s 175 R17 LA (see </w:t>
      </w:r>
      <w:hyperlink r:id="rId9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E31EC7A" w14:textId="77777777" w:rsidR="00FA4985" w:rsidRPr="0020722D" w:rsidRDefault="00FA4985" w:rsidP="00FA4985">
      <w:pPr>
        <w:pStyle w:val="AmdtsEntryHd"/>
      </w:pPr>
      <w:r w:rsidRPr="0020722D">
        <w:lastRenderedPageBreak/>
        <w:t>Offences—registration</w:t>
      </w:r>
    </w:p>
    <w:p w14:paraId="0C49EAFA" w14:textId="5E001D91" w:rsidR="00FA4985" w:rsidRPr="0020722D" w:rsidRDefault="00FA4985" w:rsidP="00E42932">
      <w:pPr>
        <w:pStyle w:val="AmdtsEntries"/>
        <w:keepNext/>
      </w:pPr>
      <w:r>
        <w:t>div 11</w:t>
      </w:r>
      <w:r w:rsidRPr="0020722D">
        <w:t>.5 hdg</w:t>
      </w:r>
      <w:r w:rsidRPr="0020722D">
        <w:tab/>
      </w:r>
      <w:r>
        <w:t xml:space="preserve">(prev div 4.5 hdg) </w:t>
      </w:r>
      <w:r w:rsidRPr="0020722D">
        <w:t xml:space="preserve">ins </w:t>
      </w:r>
      <w:hyperlink r:id="rId9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AC8269B" w14:textId="242A28F3" w:rsidR="00FA4985" w:rsidRPr="00985C58" w:rsidRDefault="00FA4985" w:rsidP="00FA4985">
      <w:pPr>
        <w:pStyle w:val="AmdtsEntries"/>
      </w:pPr>
      <w:r>
        <w:tab/>
        <w:t xml:space="preserve">renum as div 11.5 hdg R17 LA (see </w:t>
      </w:r>
      <w:hyperlink r:id="rId9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B7DBB1C" w14:textId="77777777" w:rsidR="00FA4985" w:rsidRPr="0020722D" w:rsidRDefault="00FA4985" w:rsidP="00FA4985">
      <w:pPr>
        <w:pStyle w:val="AmdtsEntryHd"/>
      </w:pPr>
      <w:r w:rsidRPr="0020722D">
        <w:t>Offence—failing to notify event causing cancellation of user registration</w:t>
      </w:r>
    </w:p>
    <w:p w14:paraId="618000DB" w14:textId="2363A99D" w:rsidR="00FA4985" w:rsidRPr="0020722D" w:rsidRDefault="00FA4985" w:rsidP="0097110A">
      <w:pPr>
        <w:pStyle w:val="AmdtsEntries"/>
        <w:keepNext/>
      </w:pPr>
      <w:r>
        <w:t>s 176</w:t>
      </w:r>
      <w:r w:rsidRPr="0020722D">
        <w:tab/>
      </w:r>
      <w:r>
        <w:t xml:space="preserve">(prev s 52H) </w:t>
      </w:r>
      <w:r w:rsidRPr="0020722D">
        <w:t xml:space="preserve">ins </w:t>
      </w:r>
      <w:hyperlink r:id="rId9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6ADA9AE" w14:textId="4FE3D3FB" w:rsidR="00FA4985" w:rsidRPr="00985C58" w:rsidRDefault="00FA4985" w:rsidP="00FA4985">
      <w:pPr>
        <w:pStyle w:val="AmdtsEntries"/>
      </w:pPr>
      <w:r>
        <w:tab/>
        <w:t xml:space="preserve">renum as s 176 R17 LA (see </w:t>
      </w:r>
      <w:hyperlink r:id="rId9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F531CB3" w14:textId="77777777" w:rsidR="00FA4985" w:rsidRPr="0020722D" w:rsidRDefault="00FA4985" w:rsidP="00FA4985">
      <w:pPr>
        <w:pStyle w:val="AmdtsEntryHd"/>
      </w:pPr>
      <w:r w:rsidRPr="0020722D">
        <w:t>Offence—unregistered firearms</w:t>
      </w:r>
    </w:p>
    <w:p w14:paraId="4280EA7A" w14:textId="55ABA738" w:rsidR="00FA4985" w:rsidRDefault="00FA4985" w:rsidP="0097110A">
      <w:pPr>
        <w:pStyle w:val="AmdtsEntries"/>
        <w:keepNext/>
      </w:pPr>
      <w:r>
        <w:t>s 177</w:t>
      </w:r>
      <w:r w:rsidRPr="0020722D">
        <w:tab/>
      </w:r>
      <w:r>
        <w:t xml:space="preserve">(prev s 53) </w:t>
      </w:r>
      <w:r w:rsidRPr="0020722D">
        <w:t xml:space="preserve">sub </w:t>
      </w:r>
      <w:hyperlink r:id="rId9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66B00FED" w14:textId="77777777" w:rsidR="00FA4985" w:rsidRPr="0020722D" w:rsidRDefault="00FA4985" w:rsidP="0097110A">
      <w:pPr>
        <w:pStyle w:val="AmdtsEntries"/>
        <w:keepNext/>
      </w:pPr>
      <w:r>
        <w:tab/>
        <w:t>ss renum R17 LA</w:t>
      </w:r>
    </w:p>
    <w:p w14:paraId="0B5FED7D" w14:textId="312A3513" w:rsidR="00FA4985" w:rsidRPr="00985C58" w:rsidRDefault="00FA4985" w:rsidP="00FA4985">
      <w:pPr>
        <w:pStyle w:val="AmdtsEntries"/>
      </w:pPr>
      <w:r>
        <w:tab/>
        <w:t xml:space="preserve">renum as s 177 R17 LA (see </w:t>
      </w:r>
      <w:hyperlink r:id="rId9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268795" w14:textId="77777777" w:rsidR="00FA4985" w:rsidRPr="0020722D" w:rsidRDefault="00FA4985" w:rsidP="00FA4985">
      <w:pPr>
        <w:pStyle w:val="AmdtsEntryHd"/>
      </w:pPr>
      <w:r w:rsidRPr="0020722D">
        <w:t>Offence—requirements relating to registered firearms</w:t>
      </w:r>
    </w:p>
    <w:p w14:paraId="332C61A8" w14:textId="0F743564" w:rsidR="00FA4985" w:rsidRPr="0020722D" w:rsidRDefault="00FA4985" w:rsidP="00FA4985">
      <w:pPr>
        <w:pStyle w:val="AmdtsEntries"/>
      </w:pPr>
      <w:r>
        <w:t>s 178</w:t>
      </w:r>
      <w:r w:rsidRPr="0020722D">
        <w:tab/>
      </w:r>
      <w:r>
        <w:t xml:space="preserve">(prev s 54) </w:t>
      </w:r>
      <w:r w:rsidRPr="0020722D">
        <w:t xml:space="preserve">sub </w:t>
      </w:r>
      <w:hyperlink r:id="rId94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48AB2DB1" w14:textId="0C3BF65A" w:rsidR="00FA4985" w:rsidRPr="00985C58" w:rsidRDefault="00FA4985" w:rsidP="00FA4985">
      <w:pPr>
        <w:pStyle w:val="AmdtsEntries"/>
      </w:pPr>
      <w:r>
        <w:tab/>
        <w:t xml:space="preserve">renum as s 178 R17 LA (see </w:t>
      </w:r>
      <w:hyperlink r:id="rId9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A04B9F6" w14:textId="403B01BA" w:rsidR="00F76D3B" w:rsidRDefault="00F76D3B" w:rsidP="00F76D3B">
      <w:pPr>
        <w:pStyle w:val="AmdtsEntries"/>
      </w:pPr>
      <w:r>
        <w:tab/>
        <w:t xml:space="preserve">am </w:t>
      </w:r>
      <w:hyperlink r:id="rId943" w:tooltip="Justice and Community Safety Legislation Amendment Act 2014" w:history="1">
        <w:r>
          <w:rPr>
            <w:rStyle w:val="charCitHyperlinkAbbrev"/>
          </w:rPr>
          <w:t>A2014</w:t>
        </w:r>
        <w:r>
          <w:rPr>
            <w:rStyle w:val="charCitHyperlinkAbbrev"/>
          </w:rPr>
          <w:noBreakHyphen/>
          <w:t>18</w:t>
        </w:r>
      </w:hyperlink>
      <w:r>
        <w:t xml:space="preserve"> amdt 3.36</w:t>
      </w:r>
    </w:p>
    <w:p w14:paraId="525F0A54" w14:textId="77777777" w:rsidR="00FA4985" w:rsidRPr="0020722D" w:rsidRDefault="00FA4985" w:rsidP="00FA4985">
      <w:pPr>
        <w:pStyle w:val="AmdtsEntryHd"/>
      </w:pPr>
      <w:r w:rsidRPr="0020722D">
        <w:t>Offence—possessing firearm under another licence</w:t>
      </w:r>
    </w:p>
    <w:p w14:paraId="231C0AF0" w14:textId="3FC51EF5" w:rsidR="00FA4985" w:rsidRPr="0020722D" w:rsidRDefault="00FA4985" w:rsidP="00FA4985">
      <w:pPr>
        <w:pStyle w:val="AmdtsEntries"/>
      </w:pPr>
      <w:r>
        <w:t>s 179</w:t>
      </w:r>
      <w:r w:rsidRPr="0020722D">
        <w:tab/>
      </w:r>
      <w:r>
        <w:t xml:space="preserve">(prev s 55) </w:t>
      </w:r>
      <w:r w:rsidRPr="0020722D">
        <w:t xml:space="preserve">sub </w:t>
      </w:r>
      <w:hyperlink r:id="rId94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26</w:t>
      </w:r>
    </w:p>
    <w:p w14:paraId="05DC6B8A" w14:textId="51D255A4" w:rsidR="00FA4985" w:rsidRPr="00985C58" w:rsidRDefault="00FA4985" w:rsidP="00FA4985">
      <w:pPr>
        <w:pStyle w:val="AmdtsEntries"/>
      </w:pPr>
      <w:r>
        <w:tab/>
        <w:t xml:space="preserve">renum as s 179 R17 LA (see </w:t>
      </w:r>
      <w:hyperlink r:id="rId9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4163225" w14:textId="77777777" w:rsidR="00FA4985" w:rsidRPr="0020722D" w:rsidRDefault="00FA4985" w:rsidP="00FA4985">
      <w:pPr>
        <w:pStyle w:val="AmdtsEntryHd"/>
      </w:pPr>
      <w:r w:rsidRPr="0020722D">
        <w:t>Safe storage of firearms</w:t>
      </w:r>
    </w:p>
    <w:p w14:paraId="128EAB4F" w14:textId="77777777" w:rsidR="00FA4985" w:rsidRDefault="00FA4985" w:rsidP="00FA4985">
      <w:pPr>
        <w:pStyle w:val="AmdtsEntries"/>
        <w:rPr>
          <w:b/>
        </w:rPr>
      </w:pPr>
      <w:r>
        <w:t>pt 12</w:t>
      </w:r>
      <w:r w:rsidRPr="0020722D">
        <w:t xml:space="preserve"> hdg</w:t>
      </w:r>
      <w:r w:rsidRPr="0020722D">
        <w:tab/>
      </w:r>
      <w:r>
        <w:rPr>
          <w:b/>
        </w:rPr>
        <w:t>orig pt 12 hdg</w:t>
      </w:r>
    </w:p>
    <w:p w14:paraId="064E9E8A" w14:textId="790B220E" w:rsidR="00FA4985" w:rsidRDefault="00FA4985" w:rsidP="00FA4985">
      <w:pPr>
        <w:pStyle w:val="AmdtsEntries"/>
        <w:rPr>
          <w:lang w:val="en-US"/>
        </w:rPr>
      </w:pPr>
      <w:r>
        <w:rPr>
          <w:b/>
        </w:rPr>
        <w:tab/>
      </w:r>
      <w:r>
        <w:rPr>
          <w:lang w:val="en-US"/>
        </w:rPr>
        <w:t xml:space="preserve">sub </w:t>
      </w:r>
      <w:hyperlink r:id="rId94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22</w:t>
      </w:r>
    </w:p>
    <w:p w14:paraId="1124C763" w14:textId="77777777" w:rsidR="00FA4985" w:rsidRDefault="00FA4985" w:rsidP="00FA4985">
      <w:pPr>
        <w:pStyle w:val="AmdtsEntries"/>
        <w:rPr>
          <w:lang w:val="en-US"/>
        </w:rPr>
      </w:pPr>
      <w:r>
        <w:rPr>
          <w:lang w:val="en-US"/>
        </w:rPr>
        <w:tab/>
        <w:t>om R12 LA s 89</w:t>
      </w:r>
    </w:p>
    <w:p w14:paraId="4B01DDBB" w14:textId="77777777" w:rsidR="00FA4985" w:rsidRPr="003C59AE" w:rsidRDefault="00FA4985" w:rsidP="00FA4985">
      <w:pPr>
        <w:pStyle w:val="AmdtsEntries"/>
        <w:rPr>
          <w:b/>
        </w:rPr>
      </w:pPr>
      <w:r>
        <w:rPr>
          <w:lang w:val="en-US"/>
        </w:rPr>
        <w:tab/>
      </w:r>
      <w:r>
        <w:rPr>
          <w:b/>
          <w:lang w:val="en-US"/>
        </w:rPr>
        <w:t>pres pt 12 hdg</w:t>
      </w:r>
    </w:p>
    <w:p w14:paraId="21A434B0" w14:textId="4CE27279" w:rsidR="00FA4985" w:rsidRPr="0020722D" w:rsidRDefault="00FA4985" w:rsidP="00FA4985">
      <w:pPr>
        <w:pStyle w:val="AmdtsEntries"/>
      </w:pPr>
      <w:r>
        <w:tab/>
        <w:t xml:space="preserve">(prev pt 5 hdg) </w:t>
      </w:r>
      <w:r w:rsidRPr="0020722D">
        <w:t xml:space="preserve">sub </w:t>
      </w:r>
      <w:hyperlink r:id="rId94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27</w:t>
      </w:r>
    </w:p>
    <w:p w14:paraId="3386110A" w14:textId="2BB4D17A" w:rsidR="00FA4985" w:rsidRPr="00985C58" w:rsidRDefault="00FA4985" w:rsidP="00FA4985">
      <w:pPr>
        <w:pStyle w:val="AmdtsEntries"/>
      </w:pPr>
      <w:r>
        <w:tab/>
        <w:t xml:space="preserve">renum as pt 12 hdg R17 LA (see </w:t>
      </w:r>
      <w:hyperlink r:id="rId9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94882F3" w14:textId="77777777" w:rsidR="00FA4985" w:rsidRPr="0020722D" w:rsidRDefault="00FA4985" w:rsidP="00FA4985">
      <w:pPr>
        <w:pStyle w:val="AmdtsEntryHd"/>
      </w:pPr>
      <w:r w:rsidRPr="0020722D">
        <w:t>Offence—failing to comply with storage requirements</w:t>
      </w:r>
    </w:p>
    <w:p w14:paraId="2DD487B5" w14:textId="50C21FF0" w:rsidR="00FA4985" w:rsidRPr="0020722D" w:rsidRDefault="00FA4985" w:rsidP="00FA4985">
      <w:pPr>
        <w:pStyle w:val="AmdtsEntries"/>
      </w:pPr>
      <w:r>
        <w:t>s 180</w:t>
      </w:r>
      <w:r w:rsidRPr="0020722D">
        <w:tab/>
      </w:r>
      <w:r>
        <w:t xml:space="preserve">(prev s 62) </w:t>
      </w:r>
      <w:r w:rsidRPr="0020722D">
        <w:t xml:space="preserve">sub </w:t>
      </w:r>
      <w:hyperlink r:id="rId94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28</w:t>
      </w:r>
    </w:p>
    <w:p w14:paraId="4D670604" w14:textId="18675C53" w:rsidR="00FA4985" w:rsidRPr="00985C58" w:rsidRDefault="00FA4985" w:rsidP="00FA4985">
      <w:pPr>
        <w:pStyle w:val="AmdtsEntries"/>
      </w:pPr>
      <w:r>
        <w:tab/>
        <w:t xml:space="preserve">renum as s 180 R17 LA (see </w:t>
      </w:r>
      <w:hyperlink r:id="rId9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5EAA70" w14:textId="77777777" w:rsidR="00FA4985" w:rsidRPr="0020722D" w:rsidRDefault="00FA4985" w:rsidP="00FA4985">
      <w:pPr>
        <w:pStyle w:val="AmdtsEntryHd"/>
      </w:pPr>
      <w:r w:rsidRPr="0020722D">
        <w:t>Offence—storage requirements for category A, category B and paintball marker licences</w:t>
      </w:r>
    </w:p>
    <w:p w14:paraId="3EBD3C24" w14:textId="4D7FE326" w:rsidR="00FA4985" w:rsidRPr="0020722D" w:rsidRDefault="00FA4985" w:rsidP="00FA4985">
      <w:pPr>
        <w:pStyle w:val="AmdtsEntries"/>
      </w:pPr>
      <w:r>
        <w:t>s 181</w:t>
      </w:r>
      <w:r w:rsidRPr="0020722D">
        <w:t xml:space="preserve"> hdg</w:t>
      </w:r>
      <w:r w:rsidRPr="0020722D">
        <w:tab/>
      </w:r>
      <w:r>
        <w:t xml:space="preserve">(prev s 63 hdg) </w:t>
      </w:r>
      <w:r w:rsidRPr="0020722D">
        <w:t xml:space="preserve">sub </w:t>
      </w:r>
      <w:hyperlink r:id="rId95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w:t>
      </w:r>
    </w:p>
    <w:p w14:paraId="7CB9066B" w14:textId="51003712" w:rsidR="00FA4985" w:rsidRPr="0020722D" w:rsidRDefault="00FA4985" w:rsidP="00FA4985">
      <w:pPr>
        <w:pStyle w:val="AmdtsEntries"/>
      </w:pPr>
      <w:r>
        <w:t>s 181</w:t>
      </w:r>
      <w:r w:rsidRPr="0020722D">
        <w:tab/>
      </w:r>
      <w:r>
        <w:t xml:space="preserve">(prev s 63) </w:t>
      </w:r>
      <w:r w:rsidRPr="0020722D">
        <w:t xml:space="preserve">am </w:t>
      </w:r>
      <w:hyperlink r:id="rId9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29, s 30</w:t>
      </w:r>
    </w:p>
    <w:p w14:paraId="613832CD" w14:textId="0C20E574" w:rsidR="00FA4985" w:rsidRDefault="00FA4985" w:rsidP="00FA4985">
      <w:pPr>
        <w:pStyle w:val="AmdtsEntries"/>
      </w:pPr>
      <w:r>
        <w:tab/>
        <w:t xml:space="preserve">renum as s 181 R17 LA (see </w:t>
      </w:r>
      <w:hyperlink r:id="rId9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401CD18" w14:textId="163A4B64" w:rsidR="003F7F86" w:rsidRPr="00985C58" w:rsidRDefault="003F7F86" w:rsidP="00FA4985">
      <w:pPr>
        <w:pStyle w:val="AmdtsEntries"/>
      </w:pPr>
      <w:r>
        <w:tab/>
        <w:t xml:space="preserve">am </w:t>
      </w:r>
      <w:hyperlink r:id="rId954" w:tooltip="Statute Law Amendment Act 2013 (No 2)" w:history="1">
        <w:r>
          <w:rPr>
            <w:rStyle w:val="charCitHyperlinkAbbrev"/>
          </w:rPr>
          <w:t>A2013</w:t>
        </w:r>
        <w:r>
          <w:rPr>
            <w:rStyle w:val="charCitHyperlinkAbbrev"/>
          </w:rPr>
          <w:noBreakHyphen/>
          <w:t>44</w:t>
        </w:r>
      </w:hyperlink>
      <w:r>
        <w:t xml:space="preserve"> amdt 3.77</w:t>
      </w:r>
    </w:p>
    <w:p w14:paraId="1425FDC5" w14:textId="77777777" w:rsidR="00FA4985" w:rsidRPr="0020722D" w:rsidRDefault="00FA4985" w:rsidP="00FA4985">
      <w:pPr>
        <w:pStyle w:val="AmdtsEntryHd"/>
      </w:pPr>
      <w:r w:rsidRPr="0020722D">
        <w:t>Offence—storage requirements for category C, D and H licences</w:t>
      </w:r>
    </w:p>
    <w:p w14:paraId="10851F33" w14:textId="05BF1F53" w:rsidR="00FA4985" w:rsidRPr="0020722D" w:rsidRDefault="00FA4985" w:rsidP="00FA4985">
      <w:pPr>
        <w:pStyle w:val="AmdtsEntries"/>
        <w:keepNext/>
      </w:pPr>
      <w:r>
        <w:t>s 182</w:t>
      </w:r>
      <w:r w:rsidRPr="0020722D">
        <w:t xml:space="preserve"> hdg</w:t>
      </w:r>
      <w:r w:rsidRPr="0020722D">
        <w:tab/>
      </w:r>
      <w:r>
        <w:t xml:space="preserve">(prev s 64 hdg) </w:t>
      </w:r>
      <w:r w:rsidRPr="0020722D">
        <w:t xml:space="preserve">sub </w:t>
      </w:r>
      <w:hyperlink r:id="rId95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w:t>
      </w:r>
    </w:p>
    <w:p w14:paraId="5E0A9695" w14:textId="6EF1C30F" w:rsidR="00FA4985" w:rsidRPr="0020722D" w:rsidRDefault="00FA4985" w:rsidP="00FA4985">
      <w:pPr>
        <w:pStyle w:val="AmdtsEntries"/>
      </w:pPr>
      <w:r>
        <w:t>s 182</w:t>
      </w:r>
      <w:r w:rsidRPr="0020722D">
        <w:tab/>
      </w:r>
      <w:r>
        <w:t xml:space="preserve">(prev s 64) </w:t>
      </w:r>
      <w:r w:rsidRPr="0020722D">
        <w:t xml:space="preserve">am </w:t>
      </w:r>
      <w:hyperlink r:id="rId95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31, s 32</w:t>
      </w:r>
    </w:p>
    <w:p w14:paraId="573FAEAA" w14:textId="47C78284" w:rsidR="00FA4985" w:rsidRPr="00985C58" w:rsidRDefault="00FA4985" w:rsidP="00FA4985">
      <w:pPr>
        <w:pStyle w:val="AmdtsEntries"/>
      </w:pPr>
      <w:r>
        <w:tab/>
        <w:t xml:space="preserve">renum as s 182 R17 LA (see </w:t>
      </w:r>
      <w:hyperlink r:id="rId95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11C961C" w14:textId="1AE1F20D" w:rsidR="003F7F86" w:rsidRPr="00985C58" w:rsidRDefault="003F7F86" w:rsidP="003F7F86">
      <w:pPr>
        <w:pStyle w:val="AmdtsEntries"/>
      </w:pPr>
      <w:r>
        <w:tab/>
        <w:t xml:space="preserve">am </w:t>
      </w:r>
      <w:hyperlink r:id="rId958" w:tooltip="Statute Law Amendment Act 2013 (No 2)" w:history="1">
        <w:r>
          <w:rPr>
            <w:rStyle w:val="charCitHyperlinkAbbrev"/>
          </w:rPr>
          <w:t>A2013</w:t>
        </w:r>
        <w:r>
          <w:rPr>
            <w:rStyle w:val="charCitHyperlinkAbbrev"/>
          </w:rPr>
          <w:noBreakHyphen/>
          <w:t>44</w:t>
        </w:r>
      </w:hyperlink>
      <w:r>
        <w:t xml:space="preserve"> amdt 3.77</w:t>
      </w:r>
      <w:r w:rsidR="00E7353D">
        <w:t xml:space="preserve">; </w:t>
      </w:r>
      <w:hyperlink r:id="rId959" w:tooltip="Crimes (Policing) Legislation Amendment Act 2022" w:history="1">
        <w:r w:rsidR="00E7353D">
          <w:rPr>
            <w:rStyle w:val="charCitHyperlinkAbbrev"/>
          </w:rPr>
          <w:t>A2022</w:t>
        </w:r>
        <w:r w:rsidR="00E7353D">
          <w:rPr>
            <w:rStyle w:val="charCitHyperlinkAbbrev"/>
          </w:rPr>
          <w:noBreakHyphen/>
          <w:t>2</w:t>
        </w:r>
      </w:hyperlink>
      <w:r w:rsidR="00E7353D">
        <w:t xml:space="preserve"> s 35, s 36; ss renum R62 LA</w:t>
      </w:r>
    </w:p>
    <w:p w14:paraId="00B78EA9" w14:textId="77777777" w:rsidR="00FA4985" w:rsidRDefault="00FA4985" w:rsidP="00FA4985">
      <w:pPr>
        <w:pStyle w:val="AmdtsEntryHd"/>
      </w:pPr>
      <w:r>
        <w:t>Seizure of firearms if storage requirements not met</w:t>
      </w:r>
    </w:p>
    <w:p w14:paraId="1CE89EBF" w14:textId="18604091" w:rsidR="00FA4985" w:rsidRPr="00ED1860" w:rsidRDefault="00FA4985" w:rsidP="00FA4985">
      <w:pPr>
        <w:pStyle w:val="AmdtsEntries"/>
      </w:pPr>
      <w:r>
        <w:t>s 183</w:t>
      </w:r>
      <w:r>
        <w:tab/>
        <w:t xml:space="preserve">(prev s 65) renum as s 183 R17 LA (see </w:t>
      </w:r>
      <w:hyperlink r:id="rId9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31EC574" w14:textId="09EB0F9B" w:rsidR="003F7F86" w:rsidRPr="00985C58" w:rsidRDefault="003F7F86" w:rsidP="003F7F86">
      <w:pPr>
        <w:pStyle w:val="AmdtsEntries"/>
      </w:pPr>
      <w:r>
        <w:tab/>
        <w:t xml:space="preserve">am </w:t>
      </w:r>
      <w:hyperlink r:id="rId961" w:tooltip="Statute Law Amendment Act 2013 (No 2)" w:history="1">
        <w:r>
          <w:rPr>
            <w:rStyle w:val="charCitHyperlinkAbbrev"/>
          </w:rPr>
          <w:t>A2013</w:t>
        </w:r>
        <w:r>
          <w:rPr>
            <w:rStyle w:val="charCitHyperlinkAbbrev"/>
          </w:rPr>
          <w:noBreakHyphen/>
          <w:t>44</w:t>
        </w:r>
      </w:hyperlink>
      <w:r>
        <w:t xml:space="preserve"> amdt 3.77</w:t>
      </w:r>
    </w:p>
    <w:p w14:paraId="6E89BDBB" w14:textId="77777777" w:rsidR="00FA4985" w:rsidRPr="0020722D" w:rsidRDefault="00FA4985" w:rsidP="00FA4985">
      <w:pPr>
        <w:pStyle w:val="AmdtsEntryHd"/>
      </w:pPr>
      <w:r w:rsidRPr="0020722D">
        <w:lastRenderedPageBreak/>
        <w:t>Firearms dealers</w:t>
      </w:r>
    </w:p>
    <w:p w14:paraId="3540952D" w14:textId="5091F5FE" w:rsidR="00FA4985" w:rsidRPr="0020722D" w:rsidRDefault="00FA4985" w:rsidP="00FA4985">
      <w:pPr>
        <w:pStyle w:val="AmdtsEntries"/>
      </w:pPr>
      <w:r>
        <w:t>pt 13</w:t>
      </w:r>
      <w:r w:rsidRPr="0020722D">
        <w:t xml:space="preserve"> hdg</w:t>
      </w:r>
      <w:r w:rsidRPr="0020722D">
        <w:tab/>
      </w:r>
      <w:r>
        <w:t xml:space="preserve">(prev pt 6 hdg) </w:t>
      </w:r>
      <w:r w:rsidRPr="0020722D">
        <w:t xml:space="preserve">sub </w:t>
      </w:r>
      <w:hyperlink r:id="rId96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09A7A050" w14:textId="5D084F36" w:rsidR="00FA4985" w:rsidRPr="00985C58" w:rsidRDefault="00FA4985" w:rsidP="00FA4985">
      <w:pPr>
        <w:pStyle w:val="AmdtsEntries"/>
      </w:pPr>
      <w:r>
        <w:tab/>
        <w:t xml:space="preserve">renum as pt 13 hdg R17 LA (see </w:t>
      </w:r>
      <w:hyperlink r:id="rId9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EBDE30B" w14:textId="77777777" w:rsidR="00FA4985" w:rsidRPr="0020722D" w:rsidRDefault="00FA4985" w:rsidP="00FA4985">
      <w:pPr>
        <w:pStyle w:val="AmdtsEntryHd"/>
      </w:pPr>
      <w:r w:rsidRPr="0020722D">
        <w:t>Interpretation</w:t>
      </w:r>
    </w:p>
    <w:p w14:paraId="55BC0FDC" w14:textId="2EA073ED" w:rsidR="00FA4985" w:rsidRPr="0020722D" w:rsidRDefault="00FA4985" w:rsidP="00FA4985">
      <w:pPr>
        <w:pStyle w:val="AmdtsEntries"/>
      </w:pPr>
      <w:r>
        <w:t>div 13</w:t>
      </w:r>
      <w:r w:rsidRPr="0020722D">
        <w:t>.1 hdg</w:t>
      </w:r>
      <w:r w:rsidRPr="0020722D">
        <w:tab/>
      </w:r>
      <w:r>
        <w:t xml:space="preserve">(prev div 6.1 hdg) </w:t>
      </w:r>
      <w:r w:rsidRPr="0020722D">
        <w:t xml:space="preserve">ins </w:t>
      </w:r>
      <w:hyperlink r:id="rId96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2AB9564C" w14:textId="02BD730D" w:rsidR="00FA4985" w:rsidRPr="00985C58" w:rsidRDefault="00FA4985" w:rsidP="00FA4985">
      <w:pPr>
        <w:pStyle w:val="AmdtsEntries"/>
      </w:pPr>
      <w:r>
        <w:tab/>
        <w:t xml:space="preserve">renum as div 13.1 hdg R17 LA (see </w:t>
      </w:r>
      <w:hyperlink r:id="rId96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3306040" w14:textId="77777777" w:rsidR="00FA4985" w:rsidRPr="0020722D" w:rsidRDefault="00FA4985" w:rsidP="00FA4985">
      <w:pPr>
        <w:pStyle w:val="AmdtsEntryHd"/>
        <w:rPr>
          <w:lang w:val="en-US"/>
        </w:rPr>
      </w:pPr>
      <w:r w:rsidRPr="0020722D">
        <w:rPr>
          <w:lang w:val="en-US"/>
        </w:rPr>
        <w:t xml:space="preserve">Meaning of </w:t>
      </w:r>
      <w:r w:rsidRPr="002063C7">
        <w:rPr>
          <w:rStyle w:val="charItals"/>
        </w:rPr>
        <w:t>prohibited person</w:t>
      </w:r>
      <w:r w:rsidRPr="0020722D">
        <w:rPr>
          <w:lang w:val="en-US"/>
        </w:rPr>
        <w:t xml:space="preserve">—pt </w:t>
      </w:r>
      <w:r>
        <w:rPr>
          <w:lang w:val="en-US"/>
        </w:rPr>
        <w:t>13</w:t>
      </w:r>
    </w:p>
    <w:p w14:paraId="11E94B66" w14:textId="6DAE2F54" w:rsidR="00FA4985" w:rsidRPr="0020722D" w:rsidRDefault="00FA4985" w:rsidP="00FA4985">
      <w:pPr>
        <w:pStyle w:val="AmdtsEntries"/>
        <w:rPr>
          <w:lang w:val="en-US"/>
        </w:rPr>
      </w:pPr>
      <w:r>
        <w:rPr>
          <w:lang w:val="en-US"/>
        </w:rPr>
        <w:t>s 184</w:t>
      </w:r>
      <w:r w:rsidRPr="0020722D">
        <w:rPr>
          <w:lang w:val="en-US"/>
        </w:rPr>
        <w:tab/>
      </w:r>
      <w:r>
        <w:rPr>
          <w:lang w:val="en-US"/>
        </w:rPr>
        <w:t xml:space="preserve">(prev s 65A) </w:t>
      </w:r>
      <w:r w:rsidRPr="0020722D">
        <w:t xml:space="preserve">ins </w:t>
      </w:r>
      <w:hyperlink r:id="rId96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3DFE3ADB" w14:textId="056D5DC5" w:rsidR="00FA4985" w:rsidRPr="00985C58" w:rsidRDefault="00FA4985" w:rsidP="00FA4985">
      <w:pPr>
        <w:pStyle w:val="AmdtsEntries"/>
      </w:pPr>
      <w:r>
        <w:tab/>
        <w:t xml:space="preserve">renum as s 184 R17 LA (see </w:t>
      </w:r>
      <w:hyperlink r:id="rId96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D24C33E" w14:textId="77777777" w:rsidR="00FA4985" w:rsidRPr="0020722D" w:rsidRDefault="00FA4985" w:rsidP="00FA4985">
      <w:pPr>
        <w:pStyle w:val="AmdtsEntryHd"/>
      </w:pPr>
      <w:r w:rsidRPr="0020722D">
        <w:rPr>
          <w:lang w:val="en-US"/>
        </w:rPr>
        <w:t>Licences and licensed firearms dealers</w:t>
      </w:r>
    </w:p>
    <w:p w14:paraId="6662F9A3" w14:textId="20F7D675" w:rsidR="00FA4985" w:rsidRPr="0020722D" w:rsidRDefault="00FA4985" w:rsidP="00FA4985">
      <w:pPr>
        <w:pStyle w:val="AmdtsEntries"/>
      </w:pPr>
      <w:r>
        <w:t>div 13</w:t>
      </w:r>
      <w:r w:rsidRPr="0020722D">
        <w:t>.2 hdg</w:t>
      </w:r>
      <w:r w:rsidRPr="0020722D">
        <w:tab/>
      </w:r>
      <w:r>
        <w:t xml:space="preserve">(prev div 6.2 hdg) </w:t>
      </w:r>
      <w:r w:rsidRPr="0020722D">
        <w:t xml:space="preserve">ins </w:t>
      </w:r>
      <w:hyperlink r:id="rId96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7E0FD36E" w14:textId="774E464F" w:rsidR="00FA4985" w:rsidRPr="00985C58" w:rsidRDefault="00FA4985" w:rsidP="00FA4985">
      <w:pPr>
        <w:pStyle w:val="AmdtsEntries"/>
      </w:pPr>
      <w:r>
        <w:tab/>
        <w:t xml:space="preserve">renum as div 13.2 hdg R17 LA (see </w:t>
      </w:r>
      <w:hyperlink r:id="rId96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02F0E69" w14:textId="77777777" w:rsidR="00FA4985" w:rsidRPr="0020722D" w:rsidRDefault="00FA4985" w:rsidP="00FA4985">
      <w:pPr>
        <w:pStyle w:val="AmdtsEntryHd"/>
      </w:pPr>
      <w:r w:rsidRPr="0020722D">
        <w:rPr>
          <w:lang w:val="en-US"/>
        </w:rPr>
        <w:t>Offence—f</w:t>
      </w:r>
      <w:r w:rsidRPr="0020722D">
        <w:t>irearms dealers to be licensed</w:t>
      </w:r>
    </w:p>
    <w:p w14:paraId="684897E7" w14:textId="534741CD" w:rsidR="00FA4985" w:rsidRPr="0020722D" w:rsidRDefault="00FA4985" w:rsidP="0097110A">
      <w:pPr>
        <w:pStyle w:val="AmdtsEntries"/>
        <w:keepNext/>
      </w:pPr>
      <w:r>
        <w:t>s 185</w:t>
      </w:r>
      <w:r w:rsidRPr="0020722D">
        <w:tab/>
      </w:r>
      <w:r>
        <w:t xml:space="preserve">(prev s 66) </w:t>
      </w:r>
      <w:r w:rsidRPr="0020722D">
        <w:t xml:space="preserve">sub </w:t>
      </w:r>
      <w:hyperlink r:id="rId97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43F856E1" w14:textId="6D0992EF" w:rsidR="00FA4985" w:rsidRPr="00985C58" w:rsidRDefault="00FA4985" w:rsidP="00FA4985">
      <w:pPr>
        <w:pStyle w:val="AmdtsEntries"/>
      </w:pPr>
      <w:r>
        <w:tab/>
        <w:t xml:space="preserve">renum as s 185 R17 LA (see </w:t>
      </w:r>
      <w:hyperlink r:id="rId97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929C70A" w14:textId="77777777" w:rsidR="00FA4985" w:rsidRPr="0020722D" w:rsidRDefault="00FA4985" w:rsidP="00FA4985">
      <w:pPr>
        <w:pStyle w:val="AmdtsEntryHd"/>
      </w:pPr>
      <w:r w:rsidRPr="0020722D">
        <w:t>Information about close associates of certain firearms dealers</w:t>
      </w:r>
    </w:p>
    <w:p w14:paraId="42C5812E" w14:textId="51F5DD24" w:rsidR="00FA4985" w:rsidRPr="0020722D" w:rsidRDefault="00FA4985" w:rsidP="00FA4985">
      <w:pPr>
        <w:pStyle w:val="AmdtsEntries"/>
      </w:pPr>
      <w:r>
        <w:t>s 186</w:t>
      </w:r>
      <w:r w:rsidRPr="0020722D">
        <w:tab/>
      </w:r>
      <w:r>
        <w:t xml:space="preserve">(prev s 66A) </w:t>
      </w:r>
      <w:r w:rsidRPr="0020722D">
        <w:t xml:space="preserve">ins </w:t>
      </w:r>
      <w:hyperlink r:id="rId97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2DF9A48B" w14:textId="66BC799A" w:rsidR="00FA4985" w:rsidRPr="00985C58" w:rsidRDefault="00FA4985" w:rsidP="00FA4985">
      <w:pPr>
        <w:pStyle w:val="AmdtsEntries"/>
      </w:pPr>
      <w:r>
        <w:tab/>
        <w:t xml:space="preserve">renum as s 186 R17 LA (see </w:t>
      </w:r>
      <w:hyperlink r:id="rId9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D2A3260" w14:textId="77777777" w:rsidR="00FA4985" w:rsidRPr="0020722D" w:rsidRDefault="00FA4985" w:rsidP="00FA4985">
      <w:pPr>
        <w:pStyle w:val="AmdtsEntryHd"/>
      </w:pPr>
      <w:r w:rsidRPr="0020722D">
        <w:t xml:space="preserve">Meaning of </w:t>
      </w:r>
      <w:r w:rsidRPr="002063C7">
        <w:rPr>
          <w:rStyle w:val="charItals"/>
        </w:rPr>
        <w:t xml:space="preserve">prohibited person </w:t>
      </w:r>
      <w:r w:rsidRPr="0020722D">
        <w:t>for licensed firearms dealers</w:t>
      </w:r>
    </w:p>
    <w:p w14:paraId="36DB6A76" w14:textId="66340278" w:rsidR="00FA4985" w:rsidRPr="0020722D" w:rsidRDefault="00FA4985" w:rsidP="00FA4985">
      <w:pPr>
        <w:pStyle w:val="AmdtsEntries"/>
      </w:pPr>
      <w:r>
        <w:t>s 187</w:t>
      </w:r>
      <w:r w:rsidRPr="0020722D">
        <w:tab/>
      </w:r>
      <w:r>
        <w:t xml:space="preserve">(prev s 66B) </w:t>
      </w:r>
      <w:r w:rsidRPr="0020722D">
        <w:t xml:space="preserve">ins </w:t>
      </w:r>
      <w:hyperlink r:id="rId97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1A9005B0" w14:textId="2E942096" w:rsidR="00FA4985" w:rsidRPr="00985C58" w:rsidRDefault="00FA4985" w:rsidP="00FA4985">
      <w:pPr>
        <w:pStyle w:val="AmdtsEntries"/>
      </w:pPr>
      <w:r>
        <w:tab/>
        <w:t xml:space="preserve">renum as s 187 R17 LA (see </w:t>
      </w:r>
      <w:hyperlink r:id="rId97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36FC18" w14:textId="77777777" w:rsidR="00FA4985" w:rsidRPr="0020722D" w:rsidRDefault="00FA4985" w:rsidP="00FA4985">
      <w:pPr>
        <w:pStyle w:val="AmdtsEntryHd"/>
      </w:pPr>
      <w:r w:rsidRPr="0020722D">
        <w:t>Registrar’s statement whether person prohibited—application</w:t>
      </w:r>
    </w:p>
    <w:p w14:paraId="3271DF50" w14:textId="03D2ACDD" w:rsidR="00FA4985" w:rsidRPr="0020722D" w:rsidRDefault="00FA4985" w:rsidP="00FA4985">
      <w:pPr>
        <w:pStyle w:val="AmdtsEntries"/>
      </w:pPr>
      <w:r>
        <w:t>s 188</w:t>
      </w:r>
      <w:r w:rsidRPr="0020722D">
        <w:tab/>
      </w:r>
      <w:r>
        <w:t xml:space="preserve">(prev s 66C) </w:t>
      </w:r>
      <w:r w:rsidRPr="0020722D">
        <w:t xml:space="preserve">ins </w:t>
      </w:r>
      <w:hyperlink r:id="rId97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5590DB8D" w14:textId="26BB322F" w:rsidR="00FA4985" w:rsidRPr="00985C58" w:rsidRDefault="00FA4985" w:rsidP="00FA4985">
      <w:pPr>
        <w:pStyle w:val="AmdtsEntries"/>
      </w:pPr>
      <w:r>
        <w:tab/>
        <w:t xml:space="preserve">renum as s 188 R17 LA (see </w:t>
      </w:r>
      <w:hyperlink r:id="rId9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14381BF" w14:textId="77777777" w:rsidR="00FA4985" w:rsidRPr="0020722D" w:rsidRDefault="00FA4985" w:rsidP="00FA4985">
      <w:pPr>
        <w:pStyle w:val="AmdtsEntryHd"/>
      </w:pPr>
      <w:r w:rsidRPr="0020722D">
        <w:t>Registrar’s statement whether person prohibited</w:t>
      </w:r>
    </w:p>
    <w:p w14:paraId="05D547D8" w14:textId="4DD01394" w:rsidR="00FA4985" w:rsidRPr="0020722D" w:rsidRDefault="00FA4985" w:rsidP="00FA4985">
      <w:pPr>
        <w:pStyle w:val="AmdtsEntries"/>
      </w:pPr>
      <w:r>
        <w:t>s 189</w:t>
      </w:r>
      <w:r w:rsidRPr="0020722D">
        <w:tab/>
      </w:r>
      <w:r>
        <w:t xml:space="preserve">(prev s 66D) </w:t>
      </w:r>
      <w:r w:rsidRPr="0020722D">
        <w:t xml:space="preserve">ins </w:t>
      </w:r>
      <w:hyperlink r:id="rId97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6231D992" w14:textId="0F3BEBBD" w:rsidR="00FA4985" w:rsidRPr="00985C58" w:rsidRDefault="00FA4985" w:rsidP="00FA4985">
      <w:pPr>
        <w:pStyle w:val="AmdtsEntries"/>
      </w:pPr>
      <w:r>
        <w:tab/>
        <w:t xml:space="preserve">renum as s 189 R17 LA (see </w:t>
      </w:r>
      <w:hyperlink r:id="rId9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74A768" w14:textId="77777777" w:rsidR="00FA4985" w:rsidRPr="0020722D" w:rsidRDefault="00FA4985" w:rsidP="00FA4985">
      <w:pPr>
        <w:pStyle w:val="AmdtsEntryHd"/>
      </w:pPr>
      <w:r w:rsidRPr="0020722D">
        <w:t>Offence—prohibited person not to be involved in firearms dealing business</w:t>
      </w:r>
    </w:p>
    <w:p w14:paraId="6F4713CD" w14:textId="1A58DF82" w:rsidR="00FA4985" w:rsidRPr="0020722D" w:rsidRDefault="00FA4985" w:rsidP="00FA4985">
      <w:pPr>
        <w:pStyle w:val="AmdtsEntries"/>
      </w:pPr>
      <w:r>
        <w:t>s 190</w:t>
      </w:r>
      <w:r w:rsidRPr="0020722D">
        <w:tab/>
      </w:r>
      <w:r>
        <w:t xml:space="preserve">(prev s 66E) </w:t>
      </w:r>
      <w:r w:rsidRPr="0020722D">
        <w:t xml:space="preserve">ins </w:t>
      </w:r>
      <w:hyperlink r:id="rId98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14CF8335" w14:textId="6930A268" w:rsidR="00FA4985" w:rsidRPr="00985C58" w:rsidRDefault="00FA4985" w:rsidP="00FA4985">
      <w:pPr>
        <w:pStyle w:val="AmdtsEntries"/>
      </w:pPr>
      <w:r>
        <w:tab/>
        <w:t xml:space="preserve">renum as s 190 R17 LA (see </w:t>
      </w:r>
      <w:hyperlink r:id="rId98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7E932BC" w14:textId="77777777" w:rsidR="00FA4985" w:rsidRPr="0020722D" w:rsidRDefault="00FA4985" w:rsidP="00FA4985">
      <w:pPr>
        <w:pStyle w:val="AmdtsEntryHd"/>
      </w:pPr>
      <w:r w:rsidRPr="0020722D">
        <w:t>Offence—restrictions on acquisition and disposal of firearms by firearms dealers</w:t>
      </w:r>
    </w:p>
    <w:p w14:paraId="484C5620" w14:textId="0D14C3E6" w:rsidR="00FA4985" w:rsidRPr="0020722D" w:rsidRDefault="00FA4985" w:rsidP="00FA4985">
      <w:pPr>
        <w:pStyle w:val="AmdtsEntries"/>
      </w:pPr>
      <w:r>
        <w:t>s 191</w:t>
      </w:r>
      <w:r w:rsidRPr="0020722D">
        <w:tab/>
      </w:r>
      <w:r>
        <w:t xml:space="preserve">(prev s 67) </w:t>
      </w:r>
      <w:r w:rsidRPr="0020722D">
        <w:t xml:space="preserve">sub </w:t>
      </w:r>
      <w:hyperlink r:id="rId98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3390DEF8" w14:textId="11B44022" w:rsidR="00FA4985" w:rsidRPr="00985C58" w:rsidRDefault="00FA4985" w:rsidP="00FA4985">
      <w:pPr>
        <w:pStyle w:val="AmdtsEntries"/>
      </w:pPr>
      <w:r>
        <w:tab/>
        <w:t xml:space="preserve">renum as s 191 R17 LA (see </w:t>
      </w:r>
      <w:hyperlink r:id="rId9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7C6A5A9" w14:textId="77777777" w:rsidR="00FA4985" w:rsidRPr="0020722D" w:rsidRDefault="00FA4985" w:rsidP="00FA4985">
      <w:pPr>
        <w:pStyle w:val="AmdtsEntryHd"/>
      </w:pPr>
      <w:r w:rsidRPr="0020722D">
        <w:t>Licensed firearms dealers—records and returns</w:t>
      </w:r>
    </w:p>
    <w:p w14:paraId="7ACE2EDD" w14:textId="50298310" w:rsidR="00FA4985" w:rsidRPr="0020722D" w:rsidRDefault="00FA4985" w:rsidP="00FA4985">
      <w:pPr>
        <w:pStyle w:val="AmdtsEntries"/>
      </w:pPr>
      <w:r>
        <w:t>div 13</w:t>
      </w:r>
      <w:r w:rsidRPr="0020722D">
        <w:t>.3 hdg</w:t>
      </w:r>
      <w:r w:rsidRPr="0020722D">
        <w:tab/>
      </w:r>
      <w:r>
        <w:t xml:space="preserve">(prev div 6.3 hdg) </w:t>
      </w:r>
      <w:r w:rsidRPr="0020722D">
        <w:t xml:space="preserve">ins </w:t>
      </w:r>
      <w:hyperlink r:id="rId98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33</w:t>
      </w:r>
    </w:p>
    <w:p w14:paraId="52E8D8C2" w14:textId="095533F1" w:rsidR="00FA4985" w:rsidRPr="00985C58" w:rsidRDefault="00FA4985" w:rsidP="00FA4985">
      <w:pPr>
        <w:pStyle w:val="AmdtsEntries"/>
      </w:pPr>
      <w:r>
        <w:tab/>
        <w:t xml:space="preserve">renum as div 13.3 hdg R17 LA (see </w:t>
      </w:r>
      <w:hyperlink r:id="rId9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9D069B6" w14:textId="77777777" w:rsidR="00FA4985" w:rsidRPr="0020722D" w:rsidRDefault="00FA4985" w:rsidP="00FA4985">
      <w:pPr>
        <w:pStyle w:val="AmdtsEntryHd"/>
      </w:pPr>
      <w:r w:rsidRPr="0020722D">
        <w:lastRenderedPageBreak/>
        <w:t xml:space="preserve">Definitions—div </w:t>
      </w:r>
      <w:r>
        <w:t>13</w:t>
      </w:r>
      <w:r w:rsidRPr="0020722D">
        <w:t>.3</w:t>
      </w:r>
    </w:p>
    <w:p w14:paraId="5B743FC9" w14:textId="04BD3ACD" w:rsidR="00FA4985" w:rsidRPr="0020722D" w:rsidRDefault="00FA4985" w:rsidP="00483058">
      <w:pPr>
        <w:pStyle w:val="AmdtsEntries"/>
        <w:keepNext/>
      </w:pPr>
      <w:r>
        <w:t>s 192</w:t>
      </w:r>
      <w:r w:rsidRPr="0020722D">
        <w:tab/>
      </w:r>
      <w:r>
        <w:t xml:space="preserve">(prev s 67A) </w:t>
      </w:r>
      <w:r w:rsidRPr="0020722D">
        <w:t xml:space="preserve">ins </w:t>
      </w:r>
      <w:hyperlink r:id="rId98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15BFE59A" w14:textId="1F79D6BA" w:rsidR="00FA4985" w:rsidRPr="00985C58" w:rsidRDefault="00FA4985" w:rsidP="00483058">
      <w:pPr>
        <w:pStyle w:val="AmdtsEntries"/>
        <w:keepNext/>
      </w:pPr>
      <w:r>
        <w:tab/>
        <w:t xml:space="preserve">renum as s 192 R17 LA (see </w:t>
      </w:r>
      <w:hyperlink r:id="rId98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DD807C7" w14:textId="5341FFA6" w:rsidR="00FA4985" w:rsidRPr="0020722D" w:rsidRDefault="00FA4985" w:rsidP="00FA4985">
      <w:pPr>
        <w:pStyle w:val="AmdtsEntries"/>
      </w:pPr>
      <w:r w:rsidRPr="0020722D">
        <w:tab/>
        <w:t xml:space="preserve">def </w:t>
      </w:r>
      <w:r w:rsidRPr="002063C7">
        <w:rPr>
          <w:rStyle w:val="charBoldItals"/>
        </w:rPr>
        <w:t xml:space="preserve">acquire </w:t>
      </w:r>
      <w:r w:rsidRPr="0020722D">
        <w:t xml:space="preserve">ins </w:t>
      </w:r>
      <w:hyperlink r:id="rId98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63AF5E64" w14:textId="6D8AC2AD" w:rsidR="00FA4985" w:rsidRPr="0020722D" w:rsidRDefault="00FA4985" w:rsidP="00FA4985">
      <w:pPr>
        <w:pStyle w:val="AmdtsEntries"/>
      </w:pPr>
      <w:r w:rsidRPr="0020722D">
        <w:tab/>
        <w:t xml:space="preserve">def </w:t>
      </w:r>
      <w:r w:rsidRPr="002063C7">
        <w:rPr>
          <w:rStyle w:val="charBoldItals"/>
        </w:rPr>
        <w:t xml:space="preserve">dispose </w:t>
      </w:r>
      <w:r w:rsidRPr="0020722D">
        <w:t xml:space="preserve">ins </w:t>
      </w:r>
      <w:hyperlink r:id="rId98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59C52155" w14:textId="77777777" w:rsidR="00FA4985" w:rsidRPr="0020722D" w:rsidRDefault="00FA4985" w:rsidP="00FA4985">
      <w:pPr>
        <w:pStyle w:val="AmdtsEntryHd"/>
      </w:pPr>
      <w:r w:rsidRPr="0020722D">
        <w:t>Offence—records generally</w:t>
      </w:r>
    </w:p>
    <w:p w14:paraId="7A9C8F25" w14:textId="6DFDCCF4" w:rsidR="00FA4985" w:rsidRPr="0020722D" w:rsidRDefault="00FA4985" w:rsidP="00FA4985">
      <w:pPr>
        <w:pStyle w:val="AmdtsEntries"/>
      </w:pPr>
      <w:r>
        <w:t>s 193</w:t>
      </w:r>
      <w:r w:rsidRPr="0020722D">
        <w:tab/>
      </w:r>
      <w:r>
        <w:t xml:space="preserve">(prev s 68) </w:t>
      </w:r>
      <w:r w:rsidRPr="0020722D">
        <w:t xml:space="preserve">sub </w:t>
      </w:r>
      <w:hyperlink r:id="rId99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632C7367" w14:textId="45814276" w:rsidR="00FA4985" w:rsidRPr="00985C58" w:rsidRDefault="00FA4985" w:rsidP="00FA4985">
      <w:pPr>
        <w:pStyle w:val="AmdtsEntries"/>
      </w:pPr>
      <w:r>
        <w:tab/>
        <w:t xml:space="preserve">renum as s 193 R17 LA (see </w:t>
      </w:r>
      <w:hyperlink r:id="rId99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B542516" w14:textId="77777777" w:rsidR="00FA4985" w:rsidRPr="0020722D" w:rsidRDefault="00FA4985" w:rsidP="00FA4985">
      <w:pPr>
        <w:pStyle w:val="AmdtsEntryHd"/>
      </w:pPr>
      <w:r w:rsidRPr="0020722D">
        <w:t>Acquisition and disposal—records</w:t>
      </w:r>
    </w:p>
    <w:p w14:paraId="261FA1B3" w14:textId="399DE2D6" w:rsidR="00FA4985" w:rsidRPr="0020722D" w:rsidRDefault="00FA4985" w:rsidP="00FA4985">
      <w:pPr>
        <w:pStyle w:val="AmdtsEntries"/>
      </w:pPr>
      <w:r>
        <w:t>s 194</w:t>
      </w:r>
      <w:r w:rsidRPr="0020722D">
        <w:tab/>
      </w:r>
      <w:r>
        <w:t xml:space="preserve">(prev s 68AA) </w:t>
      </w:r>
      <w:r w:rsidRPr="0020722D">
        <w:t xml:space="preserve">ins </w:t>
      </w:r>
      <w:hyperlink r:id="rId99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268B084D" w14:textId="0CE27C70" w:rsidR="00FA4985" w:rsidRPr="00985C58" w:rsidRDefault="00FA4985" w:rsidP="00FA4985">
      <w:pPr>
        <w:pStyle w:val="AmdtsEntries"/>
      </w:pPr>
      <w:r>
        <w:tab/>
        <w:t xml:space="preserve">renum as s 194 R17 LA (see </w:t>
      </w:r>
      <w:hyperlink r:id="rId9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ECA3542" w14:textId="77777777" w:rsidR="00FA4985" w:rsidRPr="0020722D" w:rsidRDefault="00FA4985" w:rsidP="00FA4985">
      <w:pPr>
        <w:pStyle w:val="AmdtsEntryHd"/>
      </w:pPr>
      <w:r w:rsidRPr="0020722D">
        <w:t>Correction of recorded entries</w:t>
      </w:r>
    </w:p>
    <w:p w14:paraId="6E6A0329" w14:textId="2E007461" w:rsidR="00FA4985" w:rsidRPr="00DE4E0F" w:rsidRDefault="00FA4985" w:rsidP="00FA4985">
      <w:pPr>
        <w:pStyle w:val="AmdtsEntries"/>
      </w:pPr>
      <w:r>
        <w:t>s 195</w:t>
      </w:r>
      <w:r w:rsidRPr="00DE4E0F">
        <w:tab/>
      </w:r>
      <w:r>
        <w:t xml:space="preserve">(prev s 68A) </w:t>
      </w:r>
      <w:r w:rsidRPr="00DE4E0F">
        <w:t xml:space="preserve">ins </w:t>
      </w:r>
      <w:hyperlink r:id="rId994" w:tooltip="Firearms Amendment Act 2008" w:history="1">
        <w:r w:rsidR="002063C7" w:rsidRPr="002063C7">
          <w:rPr>
            <w:rStyle w:val="charCitHyperlinkAbbrev"/>
          </w:rPr>
          <w:t>A2008</w:t>
        </w:r>
        <w:r w:rsidR="002063C7" w:rsidRPr="002063C7">
          <w:rPr>
            <w:rStyle w:val="charCitHyperlinkAbbrev"/>
          </w:rPr>
          <w:noBreakHyphen/>
          <w:t>25</w:t>
        </w:r>
      </w:hyperlink>
      <w:r w:rsidRPr="00DE4E0F">
        <w:t xml:space="preserve"> s 34</w:t>
      </w:r>
    </w:p>
    <w:p w14:paraId="74082218" w14:textId="0052CE61" w:rsidR="00FA4985" w:rsidRPr="00985C58" w:rsidRDefault="00FA4985" w:rsidP="00FA4985">
      <w:pPr>
        <w:pStyle w:val="AmdtsEntries"/>
      </w:pPr>
      <w:r>
        <w:tab/>
        <w:t xml:space="preserve">renum as s 195 R17 LA (see </w:t>
      </w:r>
      <w:hyperlink r:id="rId99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710E9A0" w14:textId="77777777" w:rsidR="00FA4985" w:rsidRPr="0020722D" w:rsidRDefault="00FA4985" w:rsidP="00FA4985">
      <w:pPr>
        <w:pStyle w:val="AmdtsEntryHd"/>
      </w:pPr>
      <w:r w:rsidRPr="0020722D">
        <w:t>Offence—inspection of records</w:t>
      </w:r>
    </w:p>
    <w:p w14:paraId="5EDFA984" w14:textId="13624FEB" w:rsidR="00FA4985" w:rsidRPr="0020722D" w:rsidRDefault="00FA4985" w:rsidP="00FA4985">
      <w:pPr>
        <w:pStyle w:val="AmdtsEntries"/>
      </w:pPr>
      <w:r>
        <w:t>s 196</w:t>
      </w:r>
      <w:r w:rsidRPr="0020722D">
        <w:tab/>
      </w:r>
      <w:r>
        <w:t xml:space="preserve">(prev s 68B) </w:t>
      </w:r>
      <w:r w:rsidRPr="0020722D">
        <w:t xml:space="preserve">ins </w:t>
      </w:r>
      <w:hyperlink r:id="rId99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457719AD" w14:textId="54BA2232" w:rsidR="00FA4985" w:rsidRPr="00985C58" w:rsidRDefault="00FA4985" w:rsidP="00FA4985">
      <w:pPr>
        <w:pStyle w:val="AmdtsEntries"/>
      </w:pPr>
      <w:r>
        <w:tab/>
        <w:t xml:space="preserve">renum as s 196 R17 LA (see </w:t>
      </w:r>
      <w:hyperlink r:id="rId9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520CAD5" w14:textId="77777777" w:rsidR="00FA4985" w:rsidRPr="0020722D" w:rsidRDefault="00FA4985" w:rsidP="00FA4985">
      <w:pPr>
        <w:pStyle w:val="AmdtsEntryHd"/>
      </w:pPr>
      <w:r w:rsidRPr="0020722D">
        <w:t>Offence—records of former firearms dealers</w:t>
      </w:r>
    </w:p>
    <w:p w14:paraId="5611FDB5" w14:textId="48C4DF3F" w:rsidR="00FA4985" w:rsidRPr="0020722D" w:rsidRDefault="00FA4985" w:rsidP="00FA4985">
      <w:pPr>
        <w:pStyle w:val="AmdtsEntries"/>
      </w:pPr>
      <w:r>
        <w:t>s 197</w:t>
      </w:r>
      <w:r w:rsidRPr="0020722D">
        <w:tab/>
      </w:r>
      <w:r>
        <w:t xml:space="preserve">(prev s 68C) </w:t>
      </w:r>
      <w:r w:rsidRPr="0020722D">
        <w:t xml:space="preserve">ins </w:t>
      </w:r>
      <w:hyperlink r:id="rId99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0B3EE8AA" w14:textId="1DFAC42B" w:rsidR="00FA4985" w:rsidRPr="00985C58" w:rsidRDefault="00FA4985" w:rsidP="00FA4985">
      <w:pPr>
        <w:pStyle w:val="AmdtsEntries"/>
      </w:pPr>
      <w:r>
        <w:tab/>
        <w:t xml:space="preserve">renum as s 197 R17 LA (see </w:t>
      </w:r>
      <w:hyperlink r:id="rId99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770886B" w14:textId="30C1C9C4" w:rsidR="00F76D3B" w:rsidRDefault="00F76D3B" w:rsidP="00F76D3B">
      <w:pPr>
        <w:pStyle w:val="AmdtsEntries"/>
      </w:pPr>
      <w:r>
        <w:tab/>
        <w:t xml:space="preserve">am </w:t>
      </w:r>
      <w:hyperlink r:id="rId1000" w:tooltip="Justice and Community Safety Legislation Amendment Act 2014" w:history="1">
        <w:r>
          <w:rPr>
            <w:rStyle w:val="charCitHyperlinkAbbrev"/>
          </w:rPr>
          <w:t>A2014</w:t>
        </w:r>
        <w:r>
          <w:rPr>
            <w:rStyle w:val="charCitHyperlinkAbbrev"/>
          </w:rPr>
          <w:noBreakHyphen/>
          <w:t>18</w:t>
        </w:r>
      </w:hyperlink>
      <w:r>
        <w:t xml:space="preserve"> amdt 3.36</w:t>
      </w:r>
    </w:p>
    <w:p w14:paraId="032E2F5E" w14:textId="77777777" w:rsidR="00FA4985" w:rsidRPr="0020722D" w:rsidRDefault="00FA4985" w:rsidP="00FA4985">
      <w:pPr>
        <w:pStyle w:val="AmdtsEntryHd"/>
      </w:pPr>
      <w:r w:rsidRPr="0020722D">
        <w:t>Offence—monthly returns</w:t>
      </w:r>
    </w:p>
    <w:p w14:paraId="1DDBC8FF" w14:textId="0A7BCACE" w:rsidR="00FA4985" w:rsidRPr="0020722D" w:rsidRDefault="00FA4985" w:rsidP="00FA4985">
      <w:pPr>
        <w:pStyle w:val="AmdtsEntries"/>
      </w:pPr>
      <w:r>
        <w:t>s 198</w:t>
      </w:r>
      <w:r w:rsidRPr="0020722D">
        <w:tab/>
      </w:r>
      <w:r>
        <w:t xml:space="preserve">(prev s 69) </w:t>
      </w:r>
      <w:r w:rsidRPr="0020722D">
        <w:t xml:space="preserve">am </w:t>
      </w:r>
      <w:hyperlink r:id="rId1001"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1.1671, amdt 1.1672</w:t>
      </w:r>
    </w:p>
    <w:p w14:paraId="13BA99B0" w14:textId="49ACB30D" w:rsidR="00FA4985" w:rsidRPr="0020722D" w:rsidRDefault="00FA4985" w:rsidP="00FA4985">
      <w:pPr>
        <w:pStyle w:val="AmdtsEntries"/>
      </w:pPr>
      <w:r w:rsidRPr="0020722D">
        <w:tab/>
        <w:t xml:space="preserve">sub </w:t>
      </w:r>
      <w:hyperlink r:id="rId100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34</w:t>
      </w:r>
    </w:p>
    <w:p w14:paraId="78A69E25" w14:textId="05A442D8" w:rsidR="00FA4985" w:rsidRPr="00985C58" w:rsidRDefault="00FA4985" w:rsidP="00FA4985">
      <w:pPr>
        <w:pStyle w:val="AmdtsEntries"/>
      </w:pPr>
      <w:r>
        <w:tab/>
        <w:t xml:space="preserve">renum as s 198 R17 LA (see </w:t>
      </w:r>
      <w:hyperlink r:id="rId100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B0DEDE6" w14:textId="1C99F6A5" w:rsidR="00F76D3B" w:rsidRDefault="00F76D3B" w:rsidP="00F76D3B">
      <w:pPr>
        <w:pStyle w:val="AmdtsEntries"/>
      </w:pPr>
      <w:r>
        <w:tab/>
        <w:t xml:space="preserve">am </w:t>
      </w:r>
      <w:hyperlink r:id="rId1004" w:tooltip="Justice and Community Safety Legislation Amendment Act 2014" w:history="1">
        <w:r>
          <w:rPr>
            <w:rStyle w:val="charCitHyperlinkAbbrev"/>
          </w:rPr>
          <w:t>A2014</w:t>
        </w:r>
        <w:r>
          <w:rPr>
            <w:rStyle w:val="charCitHyperlinkAbbrev"/>
          </w:rPr>
          <w:noBreakHyphen/>
          <w:t>18</w:t>
        </w:r>
      </w:hyperlink>
      <w:r>
        <w:t xml:space="preserve"> amdt 3.36</w:t>
      </w:r>
    </w:p>
    <w:p w14:paraId="506C5F27" w14:textId="77777777" w:rsidR="00FA4985" w:rsidRPr="0020722D" w:rsidRDefault="00FA4985" w:rsidP="00FA4985">
      <w:pPr>
        <w:pStyle w:val="AmdtsEntryHd"/>
      </w:pPr>
      <w:r w:rsidRPr="0020722D">
        <w:t>Additional requirements for firearms dealers</w:t>
      </w:r>
    </w:p>
    <w:p w14:paraId="688B49C3" w14:textId="3148ABBD" w:rsidR="00FA4985" w:rsidRPr="0020722D" w:rsidRDefault="00FA4985" w:rsidP="00FA4985">
      <w:pPr>
        <w:pStyle w:val="AmdtsEntries"/>
      </w:pPr>
      <w:r>
        <w:t>s 199</w:t>
      </w:r>
      <w:r w:rsidRPr="0020722D">
        <w:t xml:space="preserve"> hdg</w:t>
      </w:r>
      <w:r w:rsidRPr="0020722D">
        <w:tab/>
      </w:r>
      <w:r>
        <w:t xml:space="preserve">(prev s 70 hdg) </w:t>
      </w:r>
      <w:r w:rsidRPr="0020722D">
        <w:t xml:space="preserve">sub </w:t>
      </w:r>
      <w:hyperlink r:id="rId100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35</w:t>
      </w:r>
    </w:p>
    <w:p w14:paraId="42999B93" w14:textId="7110AB5E" w:rsidR="00FA4985" w:rsidRPr="0020722D" w:rsidRDefault="00FA4985" w:rsidP="00FA4985">
      <w:pPr>
        <w:pStyle w:val="AmdtsEntries"/>
      </w:pPr>
      <w:r>
        <w:t>s 199</w:t>
      </w:r>
      <w:r w:rsidRPr="0020722D">
        <w:tab/>
      </w:r>
      <w:r>
        <w:t xml:space="preserve">(prev s 70) </w:t>
      </w:r>
      <w:r w:rsidRPr="0020722D">
        <w:t xml:space="preserve">am </w:t>
      </w:r>
      <w:hyperlink r:id="rId100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1.1673, amdt 1.1674; </w:t>
      </w:r>
      <w:hyperlink r:id="rId100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36</w:t>
      </w:r>
      <w:r>
        <w:t>; ss renum R17 LA</w:t>
      </w:r>
    </w:p>
    <w:p w14:paraId="19F23929" w14:textId="2076C772" w:rsidR="00FA4985" w:rsidRPr="00985C58" w:rsidRDefault="00FA4985" w:rsidP="00FA4985">
      <w:pPr>
        <w:pStyle w:val="AmdtsEntries"/>
      </w:pPr>
      <w:r>
        <w:tab/>
        <w:t xml:space="preserve">renum as s 199 R17 LA (see </w:t>
      </w:r>
      <w:hyperlink r:id="rId10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C879CCD" w14:textId="0CF1C660" w:rsidR="008D0E15" w:rsidRPr="00985C58" w:rsidRDefault="003F7F86" w:rsidP="008D0E15">
      <w:pPr>
        <w:pStyle w:val="AmdtsEntries"/>
      </w:pPr>
      <w:r>
        <w:tab/>
        <w:t xml:space="preserve">am </w:t>
      </w:r>
      <w:hyperlink r:id="rId1009" w:tooltip="Statute Law Amendment Act 2013 (No 2)" w:history="1">
        <w:r>
          <w:rPr>
            <w:rStyle w:val="charCitHyperlinkAbbrev"/>
          </w:rPr>
          <w:t>A2013</w:t>
        </w:r>
        <w:r>
          <w:rPr>
            <w:rStyle w:val="charCitHyperlinkAbbrev"/>
          </w:rPr>
          <w:noBreakHyphen/>
          <w:t>44</w:t>
        </w:r>
      </w:hyperlink>
      <w:r>
        <w:t xml:space="preserve"> amdt 3.77</w:t>
      </w:r>
      <w:r w:rsidR="008D0E15">
        <w:t xml:space="preserve">; </w:t>
      </w:r>
      <w:hyperlink r:id="rId1010" w:tooltip="Justice and Community Safety Legislation Amendment Act 2014" w:history="1">
        <w:r w:rsidR="008D0E15">
          <w:rPr>
            <w:rStyle w:val="charCitHyperlinkAbbrev"/>
          </w:rPr>
          <w:t>A2014</w:t>
        </w:r>
        <w:r w:rsidR="008D0E15">
          <w:rPr>
            <w:rStyle w:val="charCitHyperlinkAbbrev"/>
          </w:rPr>
          <w:noBreakHyphen/>
          <w:t>18</w:t>
        </w:r>
      </w:hyperlink>
      <w:r w:rsidR="008D0E15">
        <w:t xml:space="preserve"> amdt 3.34</w:t>
      </w:r>
    </w:p>
    <w:p w14:paraId="79976C8A" w14:textId="77777777" w:rsidR="00FA4985" w:rsidRPr="0020722D" w:rsidRDefault="00FA4985" w:rsidP="00FA4985">
      <w:pPr>
        <w:pStyle w:val="AmdtsEntryHd"/>
      </w:pPr>
      <w:r w:rsidRPr="0020722D">
        <w:t>Security of displayed firearms</w:t>
      </w:r>
    </w:p>
    <w:p w14:paraId="412BE4F1" w14:textId="77777777" w:rsidR="00FA4985" w:rsidRDefault="00FA4985" w:rsidP="003675F4">
      <w:pPr>
        <w:pStyle w:val="AmdtsEntries"/>
        <w:keepNext/>
        <w:rPr>
          <w:b/>
        </w:rPr>
      </w:pPr>
      <w:r>
        <w:t>s 200</w:t>
      </w:r>
      <w:r w:rsidRPr="0020722D">
        <w:tab/>
      </w:r>
      <w:r w:rsidR="000A2E2F">
        <w:rPr>
          <w:b/>
        </w:rPr>
        <w:t>orig</w:t>
      </w:r>
      <w:r>
        <w:rPr>
          <w:b/>
        </w:rPr>
        <w:t xml:space="preserve"> s 200</w:t>
      </w:r>
    </w:p>
    <w:p w14:paraId="4BFAC04D" w14:textId="77777777" w:rsidR="00FA4985" w:rsidRDefault="00FA4985" w:rsidP="003675F4">
      <w:pPr>
        <w:pStyle w:val="AmdtsEntries"/>
        <w:keepNext/>
      </w:pPr>
      <w:r>
        <w:rPr>
          <w:b/>
        </w:rPr>
        <w:tab/>
      </w:r>
      <w:r>
        <w:t>renum as s 400</w:t>
      </w:r>
    </w:p>
    <w:p w14:paraId="6DB02023" w14:textId="77777777" w:rsidR="00FA4985" w:rsidRPr="00026FDF" w:rsidRDefault="00FA4985" w:rsidP="00FA4985">
      <w:pPr>
        <w:pStyle w:val="AmdtsEntries"/>
        <w:rPr>
          <w:b/>
        </w:rPr>
      </w:pPr>
      <w:r>
        <w:tab/>
      </w:r>
      <w:r>
        <w:rPr>
          <w:b/>
        </w:rPr>
        <w:t>pres s 200</w:t>
      </w:r>
    </w:p>
    <w:p w14:paraId="18CDDA93" w14:textId="5CAABD31" w:rsidR="00FA4985" w:rsidRPr="0020722D" w:rsidRDefault="00FA4985" w:rsidP="00FA4985">
      <w:pPr>
        <w:pStyle w:val="AmdtsEntries"/>
      </w:pPr>
      <w:r>
        <w:tab/>
        <w:t xml:space="preserve">(prev s 71) </w:t>
      </w:r>
      <w:r w:rsidRPr="0020722D">
        <w:t xml:space="preserve">am </w:t>
      </w:r>
      <w:hyperlink r:id="rId101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37</w:t>
      </w:r>
    </w:p>
    <w:p w14:paraId="2C46F69F" w14:textId="47522978" w:rsidR="00FA4985" w:rsidRPr="00985C58" w:rsidRDefault="00FA4985" w:rsidP="00FA4985">
      <w:pPr>
        <w:pStyle w:val="AmdtsEntries"/>
      </w:pPr>
      <w:r>
        <w:tab/>
        <w:t xml:space="preserve">renum as s 200 R17 LA (see </w:t>
      </w:r>
      <w:hyperlink r:id="rId101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96FF499" w14:textId="477C8895" w:rsidR="003F7F86" w:rsidRPr="00985C58" w:rsidRDefault="003F7F86" w:rsidP="003F7F86">
      <w:pPr>
        <w:pStyle w:val="AmdtsEntries"/>
      </w:pPr>
      <w:r>
        <w:tab/>
        <w:t xml:space="preserve">am </w:t>
      </w:r>
      <w:hyperlink r:id="rId1013" w:tooltip="Statute Law Amendment Act 2013 (No 2)" w:history="1">
        <w:r>
          <w:rPr>
            <w:rStyle w:val="charCitHyperlinkAbbrev"/>
          </w:rPr>
          <w:t>A2013</w:t>
        </w:r>
        <w:r>
          <w:rPr>
            <w:rStyle w:val="charCitHyperlinkAbbrev"/>
          </w:rPr>
          <w:noBreakHyphen/>
          <w:t>44</w:t>
        </w:r>
      </w:hyperlink>
      <w:r>
        <w:t xml:space="preserve"> amdt 3.77</w:t>
      </w:r>
    </w:p>
    <w:p w14:paraId="17076C53" w14:textId="77777777" w:rsidR="00FA4985" w:rsidRDefault="00FA4985" w:rsidP="00FA4985">
      <w:pPr>
        <w:pStyle w:val="AmdtsEntryHd"/>
      </w:pPr>
      <w:r>
        <w:lastRenderedPageBreak/>
        <w:t>Interstate transactions between dealers</w:t>
      </w:r>
    </w:p>
    <w:p w14:paraId="12D35E5B" w14:textId="77777777" w:rsidR="00FA4985" w:rsidRDefault="00FA4985" w:rsidP="006E4169">
      <w:pPr>
        <w:pStyle w:val="AmdtsEntries"/>
        <w:keepNext/>
        <w:rPr>
          <w:b/>
        </w:rPr>
      </w:pPr>
      <w:r>
        <w:t>s 201</w:t>
      </w:r>
      <w:r>
        <w:tab/>
      </w:r>
      <w:r>
        <w:rPr>
          <w:b/>
        </w:rPr>
        <w:t>orig s 201</w:t>
      </w:r>
    </w:p>
    <w:p w14:paraId="51D7975C" w14:textId="77777777" w:rsidR="00FA4985" w:rsidRDefault="00FA4985" w:rsidP="006E4169">
      <w:pPr>
        <w:pStyle w:val="AmdtsEntries"/>
        <w:keepNext/>
      </w:pPr>
      <w:r>
        <w:rPr>
          <w:b/>
        </w:rPr>
        <w:tab/>
      </w:r>
      <w:r>
        <w:t>renum as s 401</w:t>
      </w:r>
    </w:p>
    <w:p w14:paraId="56D67724" w14:textId="77777777" w:rsidR="00FA4985" w:rsidRPr="00026FDF" w:rsidRDefault="00FA4985" w:rsidP="00FA4985">
      <w:pPr>
        <w:pStyle w:val="AmdtsEntries"/>
        <w:rPr>
          <w:b/>
        </w:rPr>
      </w:pPr>
      <w:r>
        <w:tab/>
      </w:r>
      <w:r>
        <w:rPr>
          <w:b/>
        </w:rPr>
        <w:t>pres s 201</w:t>
      </w:r>
    </w:p>
    <w:p w14:paraId="7CA58E4B" w14:textId="399F53B7" w:rsidR="00FA4985" w:rsidRPr="0025669C" w:rsidRDefault="00FA4985" w:rsidP="00FA4985">
      <w:pPr>
        <w:pStyle w:val="AmdtsEntries"/>
      </w:pPr>
      <w:r>
        <w:tab/>
        <w:t xml:space="preserve">(prev s 72) renum as s 201 R17 LA (see </w:t>
      </w:r>
      <w:hyperlink r:id="rId10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650DADD" w14:textId="77777777" w:rsidR="00FA4985" w:rsidRPr="0020722D" w:rsidRDefault="00FA4985" w:rsidP="00FA4985">
      <w:pPr>
        <w:pStyle w:val="AmdtsEntryHd"/>
      </w:pPr>
      <w:r w:rsidRPr="0020722D">
        <w:t>Enforcement</w:t>
      </w:r>
    </w:p>
    <w:p w14:paraId="16E947CC" w14:textId="3B6FD7A3" w:rsidR="00FA4985" w:rsidRPr="0020722D" w:rsidRDefault="00FA4985" w:rsidP="00FA4985">
      <w:pPr>
        <w:pStyle w:val="AmdtsEntries"/>
      </w:pPr>
      <w:r>
        <w:t>pt 14</w:t>
      </w:r>
      <w:r w:rsidRPr="0020722D">
        <w:t xml:space="preserve"> hdg</w:t>
      </w:r>
      <w:r w:rsidRPr="0020722D">
        <w:tab/>
      </w:r>
      <w:r>
        <w:t xml:space="preserve">(prev pt 7 hdg) </w:t>
      </w:r>
      <w:r w:rsidRPr="0020722D">
        <w:t xml:space="preserve">sub </w:t>
      </w:r>
      <w:hyperlink r:id="rId101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0E742C29" w14:textId="26DF370D" w:rsidR="00FA4985" w:rsidRPr="00985C58" w:rsidRDefault="00FA4985" w:rsidP="00FA4985">
      <w:pPr>
        <w:pStyle w:val="AmdtsEntries"/>
      </w:pPr>
      <w:r>
        <w:tab/>
        <w:t xml:space="preserve">renum as pt 14 hdg R17 LA (see </w:t>
      </w:r>
      <w:hyperlink r:id="rId101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9CEEC93" w14:textId="77777777" w:rsidR="00FA4985" w:rsidRPr="0020722D" w:rsidRDefault="00FA4985" w:rsidP="00FA4985">
      <w:pPr>
        <w:pStyle w:val="AmdtsEntryHd"/>
      </w:pPr>
      <w:r w:rsidRPr="0020722D">
        <w:t>Interpretation</w:t>
      </w:r>
    </w:p>
    <w:p w14:paraId="3256886A" w14:textId="795D4B5D" w:rsidR="00FA4985" w:rsidRPr="0020722D" w:rsidRDefault="00FA4985" w:rsidP="00FA4985">
      <w:pPr>
        <w:pStyle w:val="AmdtsEntries"/>
      </w:pPr>
      <w:r>
        <w:t>div 14</w:t>
      </w:r>
      <w:r w:rsidRPr="0020722D">
        <w:t>.1 hdg</w:t>
      </w:r>
      <w:r w:rsidRPr="0020722D">
        <w:tab/>
      </w:r>
      <w:r>
        <w:t xml:space="preserve">(prev div 7.1 hdg) </w:t>
      </w:r>
      <w:r w:rsidRPr="0020722D">
        <w:t xml:space="preserve">ins </w:t>
      </w:r>
      <w:hyperlink r:id="rId101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3CBC0926" w14:textId="1284B820" w:rsidR="00FA4985" w:rsidRPr="00985C58" w:rsidRDefault="00FA4985" w:rsidP="00FA4985">
      <w:pPr>
        <w:pStyle w:val="AmdtsEntries"/>
      </w:pPr>
      <w:r>
        <w:tab/>
        <w:t xml:space="preserve">renum as div 14.1 hdg R17 LA (see </w:t>
      </w:r>
      <w:hyperlink r:id="rId10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4B7CAF4" w14:textId="77777777" w:rsidR="00FA4985" w:rsidRPr="0020722D" w:rsidRDefault="00FA4985" w:rsidP="00FA4985">
      <w:pPr>
        <w:pStyle w:val="AmdtsEntryHd"/>
      </w:pPr>
      <w:r w:rsidRPr="0020722D">
        <w:t xml:space="preserve">Meaning of </w:t>
      </w:r>
      <w:r w:rsidRPr="002063C7">
        <w:rPr>
          <w:rStyle w:val="charItals"/>
        </w:rPr>
        <w:t>offence</w:t>
      </w:r>
      <w:r w:rsidRPr="0020722D">
        <w:t xml:space="preserve">—pt </w:t>
      </w:r>
      <w:r>
        <w:t>14</w:t>
      </w:r>
    </w:p>
    <w:p w14:paraId="69F1A571" w14:textId="77777777" w:rsidR="00FA4985" w:rsidRDefault="00FA4985" w:rsidP="00FA4985">
      <w:pPr>
        <w:pStyle w:val="AmdtsEntries"/>
        <w:rPr>
          <w:b/>
        </w:rPr>
      </w:pPr>
      <w:r>
        <w:t>s 202</w:t>
      </w:r>
      <w:r w:rsidRPr="0020722D">
        <w:tab/>
      </w:r>
      <w:r>
        <w:rPr>
          <w:b/>
        </w:rPr>
        <w:t>orig s 202</w:t>
      </w:r>
    </w:p>
    <w:p w14:paraId="7664BFBB" w14:textId="77777777" w:rsidR="00FA4985" w:rsidRDefault="00FA4985" w:rsidP="00FA4985">
      <w:pPr>
        <w:pStyle w:val="AmdtsEntries"/>
      </w:pPr>
      <w:r>
        <w:rPr>
          <w:b/>
        </w:rPr>
        <w:tab/>
      </w:r>
      <w:r>
        <w:t>renum as s 402</w:t>
      </w:r>
    </w:p>
    <w:p w14:paraId="121C676A" w14:textId="77777777" w:rsidR="00FA4985" w:rsidRPr="00026FDF" w:rsidRDefault="00FA4985" w:rsidP="00FA4985">
      <w:pPr>
        <w:pStyle w:val="AmdtsEntries"/>
        <w:rPr>
          <w:b/>
        </w:rPr>
      </w:pPr>
      <w:r>
        <w:tab/>
      </w:r>
      <w:r>
        <w:rPr>
          <w:b/>
        </w:rPr>
        <w:t>pres s 202</w:t>
      </w:r>
    </w:p>
    <w:p w14:paraId="66B8185C" w14:textId="5A6E8E4B" w:rsidR="00FA4985" w:rsidRPr="0020722D" w:rsidRDefault="00FA4985" w:rsidP="00FA4985">
      <w:pPr>
        <w:pStyle w:val="AmdtsEntries"/>
      </w:pPr>
      <w:r>
        <w:tab/>
        <w:t xml:space="preserve">(prev s 73) </w:t>
      </w:r>
      <w:r w:rsidRPr="0020722D">
        <w:t xml:space="preserve">sub </w:t>
      </w:r>
      <w:hyperlink r:id="rId101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3F8B6CDF" w14:textId="19340747" w:rsidR="00FA4985" w:rsidRPr="00985C58" w:rsidRDefault="00FA4985" w:rsidP="00FA4985">
      <w:pPr>
        <w:pStyle w:val="AmdtsEntries"/>
      </w:pPr>
      <w:r>
        <w:tab/>
        <w:t xml:space="preserve">renum as s 202 R17 LA (see </w:t>
      </w:r>
      <w:hyperlink r:id="rId102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2DC6C9E" w14:textId="77777777" w:rsidR="00FA4985" w:rsidRPr="0020722D" w:rsidRDefault="00FA4985" w:rsidP="00FA4985">
      <w:pPr>
        <w:pStyle w:val="AmdtsEntryHd"/>
      </w:pPr>
      <w:r w:rsidRPr="0020722D">
        <w:t>Interpretation</w:t>
      </w:r>
    </w:p>
    <w:p w14:paraId="3D3FDFC9" w14:textId="56AE1528" w:rsidR="00FA4985" w:rsidRPr="0020722D" w:rsidRDefault="00FA4985" w:rsidP="00FA4985">
      <w:pPr>
        <w:pStyle w:val="AmdtsEntries"/>
      </w:pPr>
      <w:r>
        <w:t>div 14</w:t>
      </w:r>
      <w:r w:rsidRPr="0020722D">
        <w:t>.2 hdg</w:t>
      </w:r>
      <w:r w:rsidRPr="0020722D">
        <w:tab/>
      </w:r>
      <w:r>
        <w:t xml:space="preserve">(prev div 7.2 hdg) </w:t>
      </w:r>
      <w:r w:rsidRPr="0020722D">
        <w:t xml:space="preserve">ins </w:t>
      </w:r>
      <w:hyperlink r:id="rId102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5678FB8F" w14:textId="0049541D" w:rsidR="00FA4985" w:rsidRPr="00985C58" w:rsidRDefault="00FA4985" w:rsidP="00FA4985">
      <w:pPr>
        <w:pStyle w:val="AmdtsEntries"/>
      </w:pPr>
      <w:r>
        <w:tab/>
        <w:t xml:space="preserve">renum as div 14.2 hdg R17 LA (see </w:t>
      </w:r>
      <w:hyperlink r:id="rId102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57791C" w14:textId="77777777" w:rsidR="00FA4985" w:rsidRPr="0020722D" w:rsidRDefault="00FA4985" w:rsidP="00FA4985">
      <w:pPr>
        <w:pStyle w:val="AmdtsEntryHd"/>
      </w:pPr>
      <w:r w:rsidRPr="0020722D">
        <w:t>Power to enter premises</w:t>
      </w:r>
    </w:p>
    <w:p w14:paraId="08CE110D" w14:textId="77777777" w:rsidR="00FA4985" w:rsidRDefault="00FA4985" w:rsidP="00FA4985">
      <w:pPr>
        <w:pStyle w:val="AmdtsEntries"/>
        <w:rPr>
          <w:b/>
        </w:rPr>
      </w:pPr>
      <w:r>
        <w:t>s 203</w:t>
      </w:r>
      <w:r w:rsidRPr="0020722D">
        <w:tab/>
      </w:r>
      <w:r>
        <w:rPr>
          <w:b/>
        </w:rPr>
        <w:t>orig s 203</w:t>
      </w:r>
    </w:p>
    <w:p w14:paraId="6470C629" w14:textId="77777777" w:rsidR="00FA4985" w:rsidRDefault="00FA4985" w:rsidP="00FA4985">
      <w:pPr>
        <w:pStyle w:val="AmdtsEntries"/>
      </w:pPr>
      <w:r>
        <w:rPr>
          <w:b/>
        </w:rPr>
        <w:tab/>
      </w:r>
      <w:r>
        <w:t>renum as s 403</w:t>
      </w:r>
    </w:p>
    <w:p w14:paraId="556EF3B3" w14:textId="77777777" w:rsidR="00FA4985" w:rsidRPr="00026FDF" w:rsidRDefault="00FA4985" w:rsidP="00FA4985">
      <w:pPr>
        <w:pStyle w:val="AmdtsEntries"/>
        <w:rPr>
          <w:b/>
        </w:rPr>
      </w:pPr>
      <w:r>
        <w:tab/>
      </w:r>
      <w:r>
        <w:rPr>
          <w:b/>
        </w:rPr>
        <w:t>pres s 203</w:t>
      </w:r>
    </w:p>
    <w:p w14:paraId="1C880DF2" w14:textId="7FFC9C00" w:rsidR="00FA4985" w:rsidRPr="0020722D" w:rsidRDefault="00FA4985" w:rsidP="00FA4985">
      <w:pPr>
        <w:pStyle w:val="AmdtsEntries"/>
      </w:pPr>
      <w:r w:rsidRPr="0020722D">
        <w:tab/>
      </w:r>
      <w:r>
        <w:t xml:space="preserve">(prev s 74) </w:t>
      </w:r>
      <w:r w:rsidRPr="0020722D">
        <w:t xml:space="preserve">am </w:t>
      </w:r>
      <w:hyperlink r:id="rId102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amdts 1</w:t>
      </w:r>
      <w:r w:rsidRPr="00EC1045">
        <w:t>.1675-1</w:t>
      </w:r>
      <w:r w:rsidRPr="0020722D">
        <w:t>.1677</w:t>
      </w:r>
    </w:p>
    <w:p w14:paraId="2A8BB051" w14:textId="3F7D0786" w:rsidR="00FA4985" w:rsidRPr="0020722D" w:rsidRDefault="00FA4985" w:rsidP="00FA4985">
      <w:pPr>
        <w:pStyle w:val="AmdtsEntries"/>
      </w:pPr>
      <w:r w:rsidRPr="0020722D">
        <w:tab/>
        <w:t xml:space="preserve">sub </w:t>
      </w:r>
      <w:hyperlink r:id="rId102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4BF7DE21" w14:textId="3B058660" w:rsidR="00FA4985" w:rsidRPr="00985C58" w:rsidRDefault="00FA4985" w:rsidP="00FA4985">
      <w:pPr>
        <w:pStyle w:val="AmdtsEntries"/>
      </w:pPr>
      <w:r>
        <w:tab/>
        <w:t xml:space="preserve">renum as s 203 R17 LA (see </w:t>
      </w:r>
      <w:hyperlink r:id="rId102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11757F" w14:textId="77777777" w:rsidR="00FA4985" w:rsidRPr="0020722D" w:rsidRDefault="00FA4985" w:rsidP="00FA4985">
      <w:pPr>
        <w:pStyle w:val="AmdtsEntryHd"/>
      </w:pPr>
      <w:r w:rsidRPr="0020722D">
        <w:t>Production of evidence of identity</w:t>
      </w:r>
    </w:p>
    <w:p w14:paraId="5BD57D59" w14:textId="77777777" w:rsidR="00FA4985" w:rsidRDefault="00FA4985" w:rsidP="00FA4985">
      <w:pPr>
        <w:pStyle w:val="AmdtsEntries"/>
        <w:rPr>
          <w:b/>
        </w:rPr>
      </w:pPr>
      <w:r>
        <w:t>s 204</w:t>
      </w:r>
      <w:r w:rsidRPr="0020722D">
        <w:tab/>
      </w:r>
      <w:r>
        <w:rPr>
          <w:b/>
        </w:rPr>
        <w:t>orig s 204</w:t>
      </w:r>
    </w:p>
    <w:p w14:paraId="2836B50C" w14:textId="77777777" w:rsidR="00FA4985" w:rsidRDefault="00FA4985" w:rsidP="00FA4985">
      <w:pPr>
        <w:pStyle w:val="AmdtsEntries"/>
      </w:pPr>
      <w:r>
        <w:rPr>
          <w:b/>
        </w:rPr>
        <w:tab/>
      </w:r>
      <w:r>
        <w:t>renum as s 404</w:t>
      </w:r>
    </w:p>
    <w:p w14:paraId="55CC4E8C" w14:textId="77777777" w:rsidR="00FA4985" w:rsidRPr="00026FDF" w:rsidRDefault="00FA4985" w:rsidP="00FA4985">
      <w:pPr>
        <w:pStyle w:val="AmdtsEntries"/>
        <w:rPr>
          <w:b/>
        </w:rPr>
      </w:pPr>
      <w:r>
        <w:tab/>
      </w:r>
      <w:r>
        <w:rPr>
          <w:b/>
        </w:rPr>
        <w:t>pres s 204</w:t>
      </w:r>
    </w:p>
    <w:p w14:paraId="19EE2BC0" w14:textId="635BEA1C" w:rsidR="00FA4985" w:rsidRPr="0020722D" w:rsidRDefault="00FA4985" w:rsidP="00FA4985">
      <w:pPr>
        <w:pStyle w:val="AmdtsEntries"/>
      </w:pPr>
      <w:r w:rsidRPr="0020722D">
        <w:tab/>
      </w:r>
      <w:r>
        <w:t xml:space="preserve">(prev s 74A) </w:t>
      </w:r>
      <w:r w:rsidRPr="0020722D">
        <w:t xml:space="preserve">ins </w:t>
      </w:r>
      <w:hyperlink r:id="rId1026"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11124E3" w14:textId="6E71A98F" w:rsidR="00FA4985" w:rsidRPr="00985C58" w:rsidRDefault="00FA4985" w:rsidP="00FA4985">
      <w:pPr>
        <w:pStyle w:val="AmdtsEntries"/>
      </w:pPr>
      <w:r>
        <w:tab/>
        <w:t xml:space="preserve">renum as s 204 R17 LA (see </w:t>
      </w:r>
      <w:hyperlink r:id="rId102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C104E2" w14:textId="77777777" w:rsidR="00FA4985" w:rsidRPr="0020722D" w:rsidRDefault="00FA4985" w:rsidP="00FA4985">
      <w:pPr>
        <w:pStyle w:val="AmdtsEntryHd"/>
      </w:pPr>
      <w:r w:rsidRPr="0020722D">
        <w:t>Consent to entry</w:t>
      </w:r>
    </w:p>
    <w:p w14:paraId="2CE54BF0" w14:textId="77777777" w:rsidR="00FA4985" w:rsidRDefault="00FA4985" w:rsidP="003675F4">
      <w:pPr>
        <w:pStyle w:val="AmdtsEntries"/>
        <w:keepNext/>
        <w:rPr>
          <w:b/>
        </w:rPr>
      </w:pPr>
      <w:r>
        <w:t>s 205</w:t>
      </w:r>
      <w:r w:rsidRPr="0020722D">
        <w:tab/>
      </w:r>
      <w:r>
        <w:rPr>
          <w:b/>
        </w:rPr>
        <w:t>orig s 205</w:t>
      </w:r>
    </w:p>
    <w:p w14:paraId="739EF6FF" w14:textId="77777777" w:rsidR="00FA4985" w:rsidRDefault="00FA4985" w:rsidP="003675F4">
      <w:pPr>
        <w:pStyle w:val="AmdtsEntries"/>
        <w:keepNext/>
      </w:pPr>
      <w:r>
        <w:rPr>
          <w:b/>
        </w:rPr>
        <w:tab/>
      </w:r>
      <w:r>
        <w:t>renum as s 405</w:t>
      </w:r>
    </w:p>
    <w:p w14:paraId="34769969" w14:textId="77777777" w:rsidR="00FA4985" w:rsidRPr="00026FDF" w:rsidRDefault="00FA4985" w:rsidP="00FA4985">
      <w:pPr>
        <w:pStyle w:val="AmdtsEntries"/>
        <w:rPr>
          <w:b/>
        </w:rPr>
      </w:pPr>
      <w:r>
        <w:tab/>
      </w:r>
      <w:r>
        <w:rPr>
          <w:b/>
        </w:rPr>
        <w:t>pres s 205</w:t>
      </w:r>
    </w:p>
    <w:p w14:paraId="44E825E3" w14:textId="493384C7" w:rsidR="00FA4985" w:rsidRPr="0020722D" w:rsidRDefault="00FA4985" w:rsidP="00FA4985">
      <w:pPr>
        <w:pStyle w:val="AmdtsEntries"/>
      </w:pPr>
      <w:r w:rsidRPr="0020722D">
        <w:tab/>
      </w:r>
      <w:r>
        <w:t xml:space="preserve">(prev s 75) </w:t>
      </w:r>
      <w:r w:rsidRPr="0020722D">
        <w:t xml:space="preserve">am </w:t>
      </w:r>
      <w:hyperlink r:id="rId1028"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r w:rsidRPr="0020722D">
        <w:t xml:space="preserve"> amdt 1.57</w:t>
      </w:r>
    </w:p>
    <w:p w14:paraId="19026004" w14:textId="4BC7B81F" w:rsidR="00FA4985" w:rsidRPr="0020722D" w:rsidRDefault="00FA4985" w:rsidP="00FA4985">
      <w:pPr>
        <w:pStyle w:val="AmdtsEntries"/>
      </w:pPr>
      <w:r w:rsidRPr="0020722D">
        <w:tab/>
        <w:t xml:space="preserve">sub </w:t>
      </w:r>
      <w:hyperlink r:id="rId102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0B2A382C" w14:textId="422FC62A" w:rsidR="00FA4985" w:rsidRPr="00985C58" w:rsidRDefault="00FA4985" w:rsidP="00FA4985">
      <w:pPr>
        <w:pStyle w:val="AmdtsEntries"/>
      </w:pPr>
      <w:r>
        <w:tab/>
        <w:t xml:space="preserve">renum as s 205 R17 LA (see </w:t>
      </w:r>
      <w:hyperlink r:id="rId103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DB9A4BB" w14:textId="77777777" w:rsidR="00FA4985" w:rsidRPr="0020722D" w:rsidRDefault="00FA4985" w:rsidP="00FA4985">
      <w:pPr>
        <w:pStyle w:val="AmdtsEntryHd"/>
      </w:pPr>
      <w:r w:rsidRPr="0020722D">
        <w:lastRenderedPageBreak/>
        <w:t>General powers on entry to premises</w:t>
      </w:r>
    </w:p>
    <w:p w14:paraId="05F19558" w14:textId="77777777" w:rsidR="00FA4985" w:rsidRDefault="00FA4985" w:rsidP="006E4169">
      <w:pPr>
        <w:pStyle w:val="AmdtsEntries"/>
        <w:keepNext/>
        <w:rPr>
          <w:b/>
        </w:rPr>
      </w:pPr>
      <w:r>
        <w:t>s 206</w:t>
      </w:r>
      <w:r w:rsidRPr="0020722D">
        <w:tab/>
      </w:r>
      <w:r>
        <w:rPr>
          <w:b/>
        </w:rPr>
        <w:t>orig s 206</w:t>
      </w:r>
    </w:p>
    <w:p w14:paraId="1FFB0ABE" w14:textId="77777777" w:rsidR="00FA4985" w:rsidRDefault="00FA4985" w:rsidP="006E4169">
      <w:pPr>
        <w:pStyle w:val="AmdtsEntries"/>
        <w:keepNext/>
      </w:pPr>
      <w:r>
        <w:rPr>
          <w:b/>
        </w:rPr>
        <w:tab/>
      </w:r>
      <w:r>
        <w:t>renum as s 406</w:t>
      </w:r>
    </w:p>
    <w:p w14:paraId="7CD7D038" w14:textId="77777777" w:rsidR="00FA4985" w:rsidRPr="00026FDF" w:rsidRDefault="00FA4985" w:rsidP="00FA4985">
      <w:pPr>
        <w:pStyle w:val="AmdtsEntries"/>
        <w:rPr>
          <w:b/>
        </w:rPr>
      </w:pPr>
      <w:r>
        <w:tab/>
      </w:r>
      <w:r>
        <w:rPr>
          <w:b/>
        </w:rPr>
        <w:t>pres s 206</w:t>
      </w:r>
    </w:p>
    <w:p w14:paraId="7E5BF332" w14:textId="3D1FAFAE" w:rsidR="00FA4985" w:rsidRPr="0020722D" w:rsidRDefault="00FA4985" w:rsidP="00FA4985">
      <w:pPr>
        <w:pStyle w:val="AmdtsEntries"/>
      </w:pPr>
      <w:r w:rsidRPr="0020722D">
        <w:tab/>
      </w:r>
      <w:r>
        <w:t xml:space="preserve">(prev s 75A) </w:t>
      </w:r>
      <w:r w:rsidRPr="0020722D">
        <w:t xml:space="preserve">ins </w:t>
      </w:r>
      <w:hyperlink r:id="rId103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288DB2F0" w14:textId="31A82D94" w:rsidR="00FA4985" w:rsidRPr="00985C58" w:rsidRDefault="00FA4985" w:rsidP="00FA4985">
      <w:pPr>
        <w:pStyle w:val="AmdtsEntries"/>
      </w:pPr>
      <w:r>
        <w:tab/>
        <w:t xml:space="preserve">renum as s 206 R17 LA (see </w:t>
      </w:r>
      <w:hyperlink r:id="rId10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F1658B5" w14:textId="77777777" w:rsidR="00FA4985" w:rsidRPr="0020722D" w:rsidRDefault="00FA4985" w:rsidP="00FA4985">
      <w:pPr>
        <w:pStyle w:val="AmdtsEntryHd"/>
      </w:pPr>
      <w:r w:rsidRPr="0020722D">
        <w:t>Powers on entry—condition</w:t>
      </w:r>
    </w:p>
    <w:p w14:paraId="77560871" w14:textId="77777777" w:rsidR="00FA4985" w:rsidRDefault="00FA4985" w:rsidP="00483058">
      <w:pPr>
        <w:pStyle w:val="AmdtsEntries"/>
        <w:keepNext/>
        <w:rPr>
          <w:b/>
        </w:rPr>
      </w:pPr>
      <w:r>
        <w:t>s 207</w:t>
      </w:r>
      <w:r w:rsidRPr="0020722D">
        <w:tab/>
      </w:r>
      <w:r>
        <w:rPr>
          <w:b/>
        </w:rPr>
        <w:t>orig s 207</w:t>
      </w:r>
    </w:p>
    <w:p w14:paraId="3A8EDE72" w14:textId="77777777" w:rsidR="00FA4985" w:rsidRDefault="00FA4985" w:rsidP="00FA4985">
      <w:pPr>
        <w:pStyle w:val="AmdtsEntries"/>
      </w:pPr>
      <w:r>
        <w:rPr>
          <w:b/>
        </w:rPr>
        <w:tab/>
      </w:r>
      <w:r>
        <w:t>renum as s 407</w:t>
      </w:r>
    </w:p>
    <w:p w14:paraId="15F89DF3" w14:textId="77777777" w:rsidR="00FA4985" w:rsidRPr="00026FDF" w:rsidRDefault="00FA4985" w:rsidP="00FA4985">
      <w:pPr>
        <w:pStyle w:val="AmdtsEntries"/>
        <w:rPr>
          <w:b/>
        </w:rPr>
      </w:pPr>
      <w:r>
        <w:tab/>
      </w:r>
      <w:r>
        <w:rPr>
          <w:b/>
        </w:rPr>
        <w:t>pres s 207</w:t>
      </w:r>
    </w:p>
    <w:p w14:paraId="7DD02148" w14:textId="60F5A575" w:rsidR="00FA4985" w:rsidRPr="0020722D" w:rsidRDefault="00FA4985" w:rsidP="00FA4985">
      <w:pPr>
        <w:pStyle w:val="AmdtsEntries"/>
      </w:pPr>
      <w:r w:rsidRPr="0020722D">
        <w:tab/>
      </w:r>
      <w:r>
        <w:t xml:space="preserve">(prev s 75B) </w:t>
      </w:r>
      <w:r w:rsidRPr="0020722D">
        <w:t xml:space="preserve">ins </w:t>
      </w:r>
      <w:hyperlink r:id="rId103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3499B53A" w14:textId="0F3C7EB0" w:rsidR="00FA4985" w:rsidRPr="00985C58" w:rsidRDefault="00FA4985" w:rsidP="00FA4985">
      <w:pPr>
        <w:pStyle w:val="AmdtsEntries"/>
      </w:pPr>
      <w:r>
        <w:tab/>
        <w:t xml:space="preserve">renum as s 207 R17 LA (see </w:t>
      </w:r>
      <w:hyperlink r:id="rId10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7CA4578" w14:textId="77777777" w:rsidR="00FA4985" w:rsidRPr="0020722D" w:rsidRDefault="00FA4985" w:rsidP="00FA4985">
      <w:pPr>
        <w:pStyle w:val="AmdtsEntryHd"/>
      </w:pPr>
      <w:r w:rsidRPr="0020722D">
        <w:t>Offences—noncompliance with directions and requirements</w:t>
      </w:r>
    </w:p>
    <w:p w14:paraId="75D7C66F" w14:textId="77777777" w:rsidR="00FA4985" w:rsidRDefault="00FA4985" w:rsidP="00E42932">
      <w:pPr>
        <w:pStyle w:val="AmdtsEntries"/>
        <w:keepNext/>
        <w:rPr>
          <w:b/>
        </w:rPr>
      </w:pPr>
      <w:r>
        <w:t>s 208</w:t>
      </w:r>
      <w:r w:rsidRPr="0020722D">
        <w:tab/>
      </w:r>
      <w:r>
        <w:rPr>
          <w:b/>
        </w:rPr>
        <w:t>orig s 208</w:t>
      </w:r>
    </w:p>
    <w:p w14:paraId="71E49937" w14:textId="77777777" w:rsidR="00FA4985" w:rsidRDefault="00FA4985" w:rsidP="00FA4985">
      <w:pPr>
        <w:pStyle w:val="AmdtsEntries"/>
      </w:pPr>
      <w:r>
        <w:rPr>
          <w:b/>
        </w:rPr>
        <w:tab/>
      </w:r>
      <w:r>
        <w:t>renum as s 408</w:t>
      </w:r>
    </w:p>
    <w:p w14:paraId="69D6CDC9" w14:textId="77777777" w:rsidR="00FA4985" w:rsidRPr="00026FDF" w:rsidRDefault="00FA4985" w:rsidP="00FA4985">
      <w:pPr>
        <w:pStyle w:val="AmdtsEntries"/>
        <w:rPr>
          <w:b/>
        </w:rPr>
      </w:pPr>
      <w:r>
        <w:tab/>
      </w:r>
      <w:r>
        <w:rPr>
          <w:b/>
        </w:rPr>
        <w:t>pres s 208</w:t>
      </w:r>
    </w:p>
    <w:p w14:paraId="70A18D21" w14:textId="6504BBEE" w:rsidR="00FA4985" w:rsidRPr="0020722D" w:rsidRDefault="00FA4985" w:rsidP="00FA4985">
      <w:pPr>
        <w:pStyle w:val="AmdtsEntries"/>
      </w:pPr>
      <w:r w:rsidRPr="0020722D">
        <w:tab/>
      </w:r>
      <w:r>
        <w:t xml:space="preserve">(prev s 75C) </w:t>
      </w:r>
      <w:r w:rsidRPr="0020722D">
        <w:t xml:space="preserve">ins </w:t>
      </w:r>
      <w:hyperlink r:id="rId103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00B02786" w14:textId="0654DD46" w:rsidR="00FA4985" w:rsidRPr="00985C58" w:rsidRDefault="00FA4985" w:rsidP="00FA4985">
      <w:pPr>
        <w:pStyle w:val="AmdtsEntries"/>
      </w:pPr>
      <w:r>
        <w:tab/>
        <w:t xml:space="preserve">renum as s 208 R17 LA (see </w:t>
      </w:r>
      <w:hyperlink r:id="rId103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0E8EEF7" w14:textId="77777777" w:rsidR="00FA4985" w:rsidRPr="0020722D" w:rsidRDefault="00FA4985" w:rsidP="00FA4985">
      <w:pPr>
        <w:pStyle w:val="AmdtsEntryHd"/>
      </w:pPr>
      <w:r w:rsidRPr="0020722D">
        <w:t>Power to seize things</w:t>
      </w:r>
    </w:p>
    <w:p w14:paraId="03241E73" w14:textId="77777777" w:rsidR="00FA4985" w:rsidRDefault="00FA4985" w:rsidP="00FA4985">
      <w:pPr>
        <w:pStyle w:val="AmdtsEntries"/>
        <w:rPr>
          <w:b/>
        </w:rPr>
      </w:pPr>
      <w:r>
        <w:t>s 209</w:t>
      </w:r>
      <w:r w:rsidRPr="0020722D">
        <w:tab/>
      </w:r>
      <w:r>
        <w:rPr>
          <w:b/>
        </w:rPr>
        <w:t>orig s 209</w:t>
      </w:r>
    </w:p>
    <w:p w14:paraId="1BB0E0E8" w14:textId="77777777" w:rsidR="00FA4985" w:rsidRDefault="00FA4985" w:rsidP="00FA4985">
      <w:pPr>
        <w:pStyle w:val="AmdtsEntries"/>
      </w:pPr>
      <w:r>
        <w:rPr>
          <w:b/>
        </w:rPr>
        <w:tab/>
      </w:r>
      <w:r>
        <w:t>renum as s 409</w:t>
      </w:r>
    </w:p>
    <w:p w14:paraId="6BB0D52E" w14:textId="77777777" w:rsidR="00FA4985" w:rsidRPr="00026FDF" w:rsidRDefault="00FA4985" w:rsidP="00FA4985">
      <w:pPr>
        <w:pStyle w:val="AmdtsEntries"/>
        <w:rPr>
          <w:b/>
        </w:rPr>
      </w:pPr>
      <w:r>
        <w:tab/>
      </w:r>
      <w:r>
        <w:rPr>
          <w:b/>
        </w:rPr>
        <w:t>pres s 209</w:t>
      </w:r>
    </w:p>
    <w:p w14:paraId="79EF2F95" w14:textId="663345B2" w:rsidR="00FA4985" w:rsidRPr="0020722D" w:rsidRDefault="00FA4985" w:rsidP="00FA4985">
      <w:pPr>
        <w:pStyle w:val="AmdtsEntries"/>
      </w:pPr>
      <w:r w:rsidRPr="0020722D">
        <w:tab/>
      </w:r>
      <w:r>
        <w:t xml:space="preserve">(prev s 75D) </w:t>
      </w:r>
      <w:r w:rsidRPr="0020722D">
        <w:t xml:space="preserve">ins </w:t>
      </w:r>
      <w:hyperlink r:id="rId103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8015A4B" w14:textId="6C4501EB" w:rsidR="00FA4985" w:rsidRPr="00985C58" w:rsidRDefault="00FA4985" w:rsidP="00FA4985">
      <w:pPr>
        <w:pStyle w:val="AmdtsEntries"/>
      </w:pPr>
      <w:r>
        <w:tab/>
        <w:t xml:space="preserve">renum as s 209 R17 LA (see </w:t>
      </w:r>
      <w:hyperlink r:id="rId10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6F1D022" w14:textId="77777777" w:rsidR="00FA4985" w:rsidRPr="0020722D" w:rsidRDefault="00FA4985" w:rsidP="00FA4985">
      <w:pPr>
        <w:pStyle w:val="AmdtsEntryHd"/>
      </w:pPr>
      <w:r w:rsidRPr="0020722D">
        <w:t>Receipt for things seized</w:t>
      </w:r>
    </w:p>
    <w:p w14:paraId="55CA5682" w14:textId="77777777" w:rsidR="00FA4985" w:rsidRDefault="00FA4985" w:rsidP="00FA4985">
      <w:pPr>
        <w:pStyle w:val="AmdtsEntries"/>
        <w:rPr>
          <w:b/>
        </w:rPr>
      </w:pPr>
      <w:r>
        <w:t>s 210</w:t>
      </w:r>
      <w:r w:rsidRPr="0020722D">
        <w:tab/>
      </w:r>
      <w:r>
        <w:rPr>
          <w:b/>
        </w:rPr>
        <w:t>orig s 210</w:t>
      </w:r>
    </w:p>
    <w:p w14:paraId="4E658EDE" w14:textId="77777777" w:rsidR="00FA4985" w:rsidRDefault="00FA4985" w:rsidP="00FA4985">
      <w:pPr>
        <w:pStyle w:val="AmdtsEntries"/>
      </w:pPr>
      <w:r>
        <w:rPr>
          <w:b/>
        </w:rPr>
        <w:tab/>
      </w:r>
      <w:r>
        <w:t>renum as s 410</w:t>
      </w:r>
    </w:p>
    <w:p w14:paraId="2926CC17" w14:textId="77777777" w:rsidR="00FA4985" w:rsidRPr="00026FDF" w:rsidRDefault="00FA4985" w:rsidP="00FA4985">
      <w:pPr>
        <w:pStyle w:val="AmdtsEntries"/>
        <w:rPr>
          <w:b/>
        </w:rPr>
      </w:pPr>
      <w:r>
        <w:tab/>
      </w:r>
      <w:r>
        <w:rPr>
          <w:b/>
        </w:rPr>
        <w:t>pres s 210</w:t>
      </w:r>
    </w:p>
    <w:p w14:paraId="50706858" w14:textId="569EDE71" w:rsidR="00FA4985" w:rsidRPr="0020722D" w:rsidRDefault="00FA4985" w:rsidP="00FA4985">
      <w:pPr>
        <w:pStyle w:val="AmdtsEntries"/>
      </w:pPr>
      <w:r w:rsidRPr="0020722D">
        <w:tab/>
      </w:r>
      <w:r>
        <w:t xml:space="preserve">(prev s 75DA) </w:t>
      </w:r>
      <w:r w:rsidRPr="0020722D">
        <w:t xml:space="preserve">ins </w:t>
      </w:r>
      <w:hyperlink r:id="rId103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035FD795" w14:textId="50BA4255" w:rsidR="00FA4985" w:rsidRPr="00985C58" w:rsidRDefault="00FA4985" w:rsidP="00FA4985">
      <w:pPr>
        <w:pStyle w:val="AmdtsEntries"/>
      </w:pPr>
      <w:r>
        <w:tab/>
        <w:t xml:space="preserve">renum as s 210 R17 LA (see </w:t>
      </w:r>
      <w:hyperlink r:id="rId10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EDE19EB" w14:textId="77777777" w:rsidR="00FA4985" w:rsidRPr="0020722D" w:rsidRDefault="00FA4985" w:rsidP="00FA4985">
      <w:pPr>
        <w:pStyle w:val="AmdtsEntryHd"/>
      </w:pPr>
      <w:r w:rsidRPr="0020722D">
        <w:t>Search warrants</w:t>
      </w:r>
    </w:p>
    <w:p w14:paraId="7994F4FB" w14:textId="65E8AF66" w:rsidR="00FA4985" w:rsidRPr="0020722D" w:rsidRDefault="00FA4985" w:rsidP="00FA4985">
      <w:pPr>
        <w:pStyle w:val="AmdtsEntries"/>
      </w:pPr>
      <w:r>
        <w:t>div 14</w:t>
      </w:r>
      <w:r w:rsidRPr="0020722D">
        <w:t>.3 hdg</w:t>
      </w:r>
      <w:r w:rsidRPr="0020722D">
        <w:tab/>
      </w:r>
      <w:r>
        <w:t xml:space="preserve">(prev div 7.3 hdg) </w:t>
      </w:r>
      <w:r w:rsidRPr="0020722D">
        <w:t xml:space="preserve">ins </w:t>
      </w:r>
      <w:hyperlink r:id="rId104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2872C41" w14:textId="0040B964" w:rsidR="00FA4985" w:rsidRPr="00985C58" w:rsidRDefault="00FA4985" w:rsidP="00FA4985">
      <w:pPr>
        <w:pStyle w:val="AmdtsEntries"/>
      </w:pPr>
      <w:r>
        <w:tab/>
        <w:t xml:space="preserve">renum as div 14.3 hdg R17 LA (see </w:t>
      </w:r>
      <w:hyperlink r:id="rId10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6B9A92E" w14:textId="77777777" w:rsidR="00FA4985" w:rsidRPr="0020722D" w:rsidRDefault="00FA4985" w:rsidP="00FA4985">
      <w:pPr>
        <w:pStyle w:val="AmdtsEntryHd"/>
      </w:pPr>
      <w:r w:rsidRPr="0020722D">
        <w:t>Warrants generally</w:t>
      </w:r>
    </w:p>
    <w:p w14:paraId="4B9C354F" w14:textId="77777777" w:rsidR="00FA4985" w:rsidRDefault="00FA4985" w:rsidP="003675F4">
      <w:pPr>
        <w:pStyle w:val="AmdtsEntries"/>
        <w:keepNext/>
        <w:rPr>
          <w:b/>
        </w:rPr>
      </w:pPr>
      <w:r>
        <w:t>s 211</w:t>
      </w:r>
      <w:r w:rsidRPr="0020722D">
        <w:tab/>
      </w:r>
      <w:r>
        <w:rPr>
          <w:b/>
        </w:rPr>
        <w:t>orig s 211</w:t>
      </w:r>
    </w:p>
    <w:p w14:paraId="42B5EB3F" w14:textId="77777777" w:rsidR="00FA4985" w:rsidRDefault="00FA4985" w:rsidP="003675F4">
      <w:pPr>
        <w:pStyle w:val="AmdtsEntries"/>
        <w:keepNext/>
      </w:pPr>
      <w:r>
        <w:rPr>
          <w:b/>
        </w:rPr>
        <w:tab/>
      </w:r>
      <w:r>
        <w:t>renum as s 411</w:t>
      </w:r>
    </w:p>
    <w:p w14:paraId="580E97AB" w14:textId="77777777" w:rsidR="00FA4985" w:rsidRPr="00026FDF" w:rsidRDefault="00FA4985" w:rsidP="00FA4985">
      <w:pPr>
        <w:pStyle w:val="AmdtsEntries"/>
        <w:rPr>
          <w:b/>
        </w:rPr>
      </w:pPr>
      <w:r>
        <w:tab/>
      </w:r>
      <w:r>
        <w:rPr>
          <w:b/>
        </w:rPr>
        <w:t>pres s 211</w:t>
      </w:r>
    </w:p>
    <w:p w14:paraId="42DD5569" w14:textId="14411180" w:rsidR="00FA4985" w:rsidRPr="0020722D" w:rsidRDefault="00FA4985" w:rsidP="00FA4985">
      <w:pPr>
        <w:pStyle w:val="AmdtsEntries"/>
      </w:pPr>
      <w:r w:rsidRPr="0020722D">
        <w:tab/>
      </w:r>
      <w:r>
        <w:t xml:space="preserve">(prev s 76) </w:t>
      </w:r>
      <w:r w:rsidRPr="0020722D">
        <w:t xml:space="preserve">sub </w:t>
      </w:r>
      <w:hyperlink r:id="rId104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40227243" w14:textId="541A9899" w:rsidR="00FA4985" w:rsidRPr="00985C58" w:rsidRDefault="00FA4985" w:rsidP="00FA4985">
      <w:pPr>
        <w:pStyle w:val="AmdtsEntries"/>
      </w:pPr>
      <w:r>
        <w:tab/>
        <w:t xml:space="preserve">renum as s 211 R17 LA (see </w:t>
      </w:r>
      <w:hyperlink r:id="rId10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865B5F" w14:textId="77777777" w:rsidR="00FA4985" w:rsidRPr="0020722D" w:rsidRDefault="00FA4985" w:rsidP="00FA4985">
      <w:pPr>
        <w:pStyle w:val="AmdtsEntryHd"/>
      </w:pPr>
      <w:r w:rsidRPr="0020722D">
        <w:lastRenderedPageBreak/>
        <w:t>Warrants—application made other than in person</w:t>
      </w:r>
    </w:p>
    <w:p w14:paraId="316BF59F" w14:textId="77777777" w:rsidR="00FA4985" w:rsidRDefault="00FA4985" w:rsidP="006E4169">
      <w:pPr>
        <w:pStyle w:val="AmdtsEntries"/>
        <w:keepNext/>
        <w:rPr>
          <w:b/>
        </w:rPr>
      </w:pPr>
      <w:r>
        <w:t>s 212</w:t>
      </w:r>
      <w:r w:rsidRPr="0020722D">
        <w:tab/>
      </w:r>
      <w:r>
        <w:rPr>
          <w:b/>
        </w:rPr>
        <w:t>orig s 212</w:t>
      </w:r>
    </w:p>
    <w:p w14:paraId="15BAB1C0" w14:textId="77777777" w:rsidR="00FA4985" w:rsidRDefault="00FA4985" w:rsidP="006E4169">
      <w:pPr>
        <w:pStyle w:val="AmdtsEntries"/>
        <w:keepNext/>
      </w:pPr>
      <w:r>
        <w:rPr>
          <w:b/>
        </w:rPr>
        <w:tab/>
      </w:r>
      <w:r>
        <w:t>renum as s 412</w:t>
      </w:r>
    </w:p>
    <w:p w14:paraId="3641D630" w14:textId="77777777" w:rsidR="00FA4985" w:rsidRPr="00026FDF" w:rsidRDefault="00FA4985" w:rsidP="006E4169">
      <w:pPr>
        <w:pStyle w:val="AmdtsEntries"/>
        <w:keepNext/>
        <w:rPr>
          <w:b/>
        </w:rPr>
      </w:pPr>
      <w:r>
        <w:tab/>
      </w:r>
      <w:r>
        <w:rPr>
          <w:b/>
        </w:rPr>
        <w:t>pres s 212</w:t>
      </w:r>
    </w:p>
    <w:p w14:paraId="16C2B533" w14:textId="5CB3A1E4" w:rsidR="00FA4985" w:rsidRPr="0020722D" w:rsidRDefault="00FA4985" w:rsidP="00FA4985">
      <w:pPr>
        <w:pStyle w:val="AmdtsEntries"/>
      </w:pPr>
      <w:r w:rsidRPr="0020722D">
        <w:tab/>
      </w:r>
      <w:r>
        <w:t xml:space="preserve">(prev s 76A) </w:t>
      </w:r>
      <w:r w:rsidRPr="0020722D">
        <w:t xml:space="preserve">ins </w:t>
      </w:r>
      <w:hyperlink r:id="rId104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46AE1D20" w14:textId="7FF4FE09" w:rsidR="00FA4985" w:rsidRDefault="00FA4985" w:rsidP="00FA4985">
      <w:pPr>
        <w:pStyle w:val="AmdtsEntries"/>
      </w:pPr>
      <w:r>
        <w:tab/>
        <w:t xml:space="preserve">renum as s 212 R17 LA (see </w:t>
      </w:r>
      <w:hyperlink r:id="rId10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0A025ED" w14:textId="66815854" w:rsidR="00182D57" w:rsidRPr="00182D57" w:rsidRDefault="00182D57" w:rsidP="00FA4985">
      <w:pPr>
        <w:pStyle w:val="AmdtsEntries"/>
      </w:pPr>
      <w:r>
        <w:tab/>
        <w:t xml:space="preserve">am </w:t>
      </w:r>
      <w:hyperlink r:id="rId1047" w:tooltip="Red Tape Reduction Legislation Amendment Act 2018" w:history="1">
        <w:r>
          <w:rPr>
            <w:rStyle w:val="charCitHyperlinkAbbrev"/>
          </w:rPr>
          <w:t>A2018</w:t>
        </w:r>
        <w:r>
          <w:rPr>
            <w:rStyle w:val="charCitHyperlinkAbbrev"/>
          </w:rPr>
          <w:noBreakHyphen/>
          <w:t>33</w:t>
        </w:r>
      </w:hyperlink>
      <w:r>
        <w:t xml:space="preserve"> amdt 1.25, amdt 1.26</w:t>
      </w:r>
    </w:p>
    <w:p w14:paraId="3ADBABA5" w14:textId="77777777" w:rsidR="00FA4985" w:rsidRPr="0020722D" w:rsidRDefault="00FA4985" w:rsidP="00FA4985">
      <w:pPr>
        <w:pStyle w:val="AmdtsEntryHd"/>
      </w:pPr>
      <w:r w:rsidRPr="0020722D">
        <w:t>Search warrants—announcement before entry</w:t>
      </w:r>
    </w:p>
    <w:p w14:paraId="1854BBC6" w14:textId="77777777" w:rsidR="00FA4985" w:rsidRDefault="00FA4985" w:rsidP="00483058">
      <w:pPr>
        <w:pStyle w:val="AmdtsEntries"/>
        <w:keepNext/>
        <w:rPr>
          <w:b/>
        </w:rPr>
      </w:pPr>
      <w:r>
        <w:t>s 213</w:t>
      </w:r>
      <w:r w:rsidRPr="0020722D">
        <w:tab/>
      </w:r>
      <w:r>
        <w:rPr>
          <w:b/>
        </w:rPr>
        <w:t>orig s 213</w:t>
      </w:r>
    </w:p>
    <w:p w14:paraId="05B464D0" w14:textId="77777777" w:rsidR="00FA4985" w:rsidRDefault="00FA4985" w:rsidP="00483058">
      <w:pPr>
        <w:pStyle w:val="AmdtsEntries"/>
        <w:keepNext/>
      </w:pPr>
      <w:r>
        <w:rPr>
          <w:b/>
        </w:rPr>
        <w:tab/>
      </w:r>
      <w:r>
        <w:t>renum as s 413</w:t>
      </w:r>
    </w:p>
    <w:p w14:paraId="748C36C8" w14:textId="77777777" w:rsidR="00FA4985" w:rsidRPr="00026FDF" w:rsidRDefault="00FA4985" w:rsidP="00483058">
      <w:pPr>
        <w:pStyle w:val="AmdtsEntries"/>
        <w:keepNext/>
        <w:rPr>
          <w:b/>
        </w:rPr>
      </w:pPr>
      <w:r>
        <w:tab/>
      </w:r>
      <w:r>
        <w:rPr>
          <w:b/>
        </w:rPr>
        <w:t>pres s 213</w:t>
      </w:r>
    </w:p>
    <w:p w14:paraId="421E91D7" w14:textId="5C13B601" w:rsidR="00FA4985" w:rsidRPr="0020722D" w:rsidRDefault="00FA4985" w:rsidP="00FA4985">
      <w:pPr>
        <w:pStyle w:val="AmdtsEntries"/>
      </w:pPr>
      <w:r w:rsidRPr="0020722D">
        <w:tab/>
      </w:r>
      <w:r>
        <w:t xml:space="preserve">(prev s 76B) </w:t>
      </w:r>
      <w:r w:rsidRPr="0020722D">
        <w:t xml:space="preserve">ins </w:t>
      </w:r>
      <w:hyperlink r:id="rId1048"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29CDB043" w14:textId="01F5A7ED" w:rsidR="00FA4985" w:rsidRPr="00985C58" w:rsidRDefault="00FA4985" w:rsidP="00FA4985">
      <w:pPr>
        <w:pStyle w:val="AmdtsEntries"/>
      </w:pPr>
      <w:r>
        <w:tab/>
        <w:t xml:space="preserve">renum as s 213 R17 LA (see </w:t>
      </w:r>
      <w:hyperlink r:id="rId104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2EFB4EF" w14:textId="77777777" w:rsidR="00FA4985" w:rsidRPr="006C6BF0" w:rsidRDefault="00FA4985" w:rsidP="00FA4985">
      <w:pPr>
        <w:pStyle w:val="AmdtsEntryHd"/>
      </w:pPr>
      <w:r w:rsidRPr="006C6BF0">
        <w:t xml:space="preserve">Transitional meaning of </w:t>
      </w:r>
      <w:r w:rsidRPr="002063C7">
        <w:rPr>
          <w:rStyle w:val="charItals"/>
        </w:rPr>
        <w:t>parental responsibility</w:t>
      </w:r>
    </w:p>
    <w:p w14:paraId="50FD1050" w14:textId="77777777" w:rsidR="00FA4985" w:rsidRPr="00550053" w:rsidRDefault="00FA4985" w:rsidP="00FA4985">
      <w:pPr>
        <w:pStyle w:val="AmdtsEntries"/>
      </w:pPr>
      <w:r w:rsidRPr="006C6BF0">
        <w:t>s 213A</w:t>
      </w:r>
      <w:r w:rsidRPr="006C6BF0">
        <w:tab/>
      </w:r>
      <w:r>
        <w:t>renum as s 414</w:t>
      </w:r>
    </w:p>
    <w:p w14:paraId="17679E96" w14:textId="77777777" w:rsidR="00FA4985" w:rsidRPr="0020722D" w:rsidRDefault="00FA4985" w:rsidP="00FA4985">
      <w:pPr>
        <w:pStyle w:val="AmdtsEntryHd"/>
      </w:pPr>
      <w:r w:rsidRPr="0020722D">
        <w:t>Details of search warrant to be given to occupier etc</w:t>
      </w:r>
    </w:p>
    <w:p w14:paraId="7D3BABF1" w14:textId="77777777" w:rsidR="00FA4985" w:rsidRDefault="00FA4985" w:rsidP="00E42932">
      <w:pPr>
        <w:pStyle w:val="AmdtsEntries"/>
        <w:keepNext/>
        <w:rPr>
          <w:b/>
        </w:rPr>
      </w:pPr>
      <w:r>
        <w:t>s 214</w:t>
      </w:r>
      <w:r w:rsidRPr="0020722D">
        <w:tab/>
      </w:r>
      <w:r>
        <w:rPr>
          <w:b/>
        </w:rPr>
        <w:t>orig s 214</w:t>
      </w:r>
    </w:p>
    <w:p w14:paraId="75403961" w14:textId="77777777" w:rsidR="00FA4985" w:rsidRDefault="00FA4985" w:rsidP="00FA4985">
      <w:pPr>
        <w:pStyle w:val="AmdtsEntries"/>
      </w:pPr>
      <w:r>
        <w:rPr>
          <w:b/>
        </w:rPr>
        <w:tab/>
      </w:r>
      <w:r>
        <w:t>renum as s 415</w:t>
      </w:r>
    </w:p>
    <w:p w14:paraId="3BE62FC1" w14:textId="77777777" w:rsidR="00FA4985" w:rsidRPr="00026FDF" w:rsidRDefault="00FA4985" w:rsidP="00FA4985">
      <w:pPr>
        <w:pStyle w:val="AmdtsEntries"/>
        <w:rPr>
          <w:b/>
        </w:rPr>
      </w:pPr>
      <w:r>
        <w:tab/>
      </w:r>
      <w:r>
        <w:rPr>
          <w:b/>
        </w:rPr>
        <w:t>pres s 214</w:t>
      </w:r>
    </w:p>
    <w:p w14:paraId="08C2E026" w14:textId="222CFC64" w:rsidR="00FA4985" w:rsidRPr="0020722D" w:rsidRDefault="00FA4985" w:rsidP="00FA4985">
      <w:pPr>
        <w:pStyle w:val="AmdtsEntries"/>
      </w:pPr>
      <w:r w:rsidRPr="0020722D">
        <w:tab/>
      </w:r>
      <w:r>
        <w:t xml:space="preserve">(prev s 76C) </w:t>
      </w:r>
      <w:r w:rsidRPr="0020722D">
        <w:t xml:space="preserve">ins </w:t>
      </w:r>
      <w:hyperlink r:id="rId1050"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371DCDE6" w14:textId="216C6A2C" w:rsidR="00FA4985" w:rsidRPr="00985C58" w:rsidRDefault="00FA4985" w:rsidP="00FA4985">
      <w:pPr>
        <w:pStyle w:val="AmdtsEntries"/>
      </w:pPr>
      <w:r>
        <w:tab/>
        <w:t xml:space="preserve">renum as s 214 R17 LA (see </w:t>
      </w:r>
      <w:hyperlink r:id="rId10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D70BDF6" w14:textId="77777777" w:rsidR="00FA4985" w:rsidRPr="0020722D" w:rsidRDefault="00FA4985" w:rsidP="00FA4985">
      <w:pPr>
        <w:pStyle w:val="AmdtsEntryHd"/>
      </w:pPr>
      <w:r w:rsidRPr="0020722D">
        <w:t>Occupier entitled to be present during search etc</w:t>
      </w:r>
    </w:p>
    <w:p w14:paraId="39342BD5" w14:textId="77777777" w:rsidR="00FA4985" w:rsidRDefault="00FA4985" w:rsidP="00FA4985">
      <w:pPr>
        <w:pStyle w:val="AmdtsEntries"/>
        <w:rPr>
          <w:b/>
        </w:rPr>
      </w:pPr>
      <w:r>
        <w:t>s 215</w:t>
      </w:r>
      <w:r w:rsidRPr="0020722D">
        <w:tab/>
      </w:r>
      <w:r>
        <w:rPr>
          <w:b/>
        </w:rPr>
        <w:t>orig s 215</w:t>
      </w:r>
    </w:p>
    <w:p w14:paraId="21825D54" w14:textId="77777777" w:rsidR="00FA4985" w:rsidRDefault="00FA4985" w:rsidP="00FA4985">
      <w:pPr>
        <w:pStyle w:val="AmdtsEntries"/>
      </w:pPr>
      <w:r>
        <w:rPr>
          <w:b/>
        </w:rPr>
        <w:tab/>
      </w:r>
      <w:r>
        <w:t>renum as s 416</w:t>
      </w:r>
    </w:p>
    <w:p w14:paraId="214315EA" w14:textId="77777777" w:rsidR="00FA4985" w:rsidRPr="00026FDF" w:rsidRDefault="00FA4985" w:rsidP="00FA4985">
      <w:pPr>
        <w:pStyle w:val="AmdtsEntries"/>
        <w:rPr>
          <w:b/>
        </w:rPr>
      </w:pPr>
      <w:r>
        <w:tab/>
      </w:r>
      <w:r>
        <w:rPr>
          <w:b/>
        </w:rPr>
        <w:t>pres s 215</w:t>
      </w:r>
    </w:p>
    <w:p w14:paraId="25AC86E7" w14:textId="2E280815" w:rsidR="00FA4985" w:rsidRPr="0020722D" w:rsidRDefault="00FA4985" w:rsidP="00FA4985">
      <w:pPr>
        <w:pStyle w:val="AmdtsEntries"/>
      </w:pPr>
      <w:r w:rsidRPr="0020722D">
        <w:tab/>
      </w:r>
      <w:r>
        <w:t xml:space="preserve">(prev s 76D) </w:t>
      </w:r>
      <w:r w:rsidRPr="0020722D">
        <w:t xml:space="preserve">ins </w:t>
      </w:r>
      <w:hyperlink r:id="rId1052"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6C01E0A" w14:textId="102ABA48" w:rsidR="00FA4985" w:rsidRPr="00985C58" w:rsidRDefault="00FA4985" w:rsidP="00FA4985">
      <w:pPr>
        <w:pStyle w:val="AmdtsEntries"/>
      </w:pPr>
      <w:r>
        <w:tab/>
        <w:t xml:space="preserve">renum as s 215 R17 LA (see </w:t>
      </w:r>
      <w:hyperlink r:id="rId10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34D4277" w14:textId="77777777" w:rsidR="00FA4985" w:rsidRPr="0020722D" w:rsidRDefault="00FA4985" w:rsidP="00FA4985">
      <w:pPr>
        <w:pStyle w:val="AmdtsEntryHd"/>
      </w:pPr>
      <w:r w:rsidRPr="0020722D">
        <w:t>Things seized</w:t>
      </w:r>
    </w:p>
    <w:p w14:paraId="75FBD174" w14:textId="737B1B9D" w:rsidR="00FA4985" w:rsidRPr="0020722D" w:rsidRDefault="00FA4985" w:rsidP="0097110A">
      <w:pPr>
        <w:pStyle w:val="AmdtsEntries"/>
        <w:keepNext/>
      </w:pPr>
      <w:r>
        <w:t>div 14</w:t>
      </w:r>
      <w:r w:rsidRPr="0020722D">
        <w:t>.4 hdg</w:t>
      </w:r>
      <w:r w:rsidRPr="0020722D">
        <w:tab/>
      </w:r>
      <w:r>
        <w:t xml:space="preserve">(prev div 7.4 hdg) </w:t>
      </w:r>
      <w:r w:rsidRPr="0020722D">
        <w:t xml:space="preserve">ins </w:t>
      </w:r>
      <w:hyperlink r:id="rId1054"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589F43A7" w14:textId="15B1A2B5" w:rsidR="00FA4985" w:rsidRPr="00985C58" w:rsidRDefault="00FA4985" w:rsidP="00FA4985">
      <w:pPr>
        <w:pStyle w:val="AmdtsEntries"/>
      </w:pPr>
      <w:r>
        <w:tab/>
        <w:t xml:space="preserve">renum as div 14.4 hdg R17 LA (see </w:t>
      </w:r>
      <w:hyperlink r:id="rId105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0F348E3" w14:textId="77777777" w:rsidR="00FA4985" w:rsidRPr="0020722D" w:rsidRDefault="00FA4985" w:rsidP="00FA4985">
      <w:pPr>
        <w:pStyle w:val="AmdtsEntryHd"/>
      </w:pPr>
      <w:r w:rsidRPr="0020722D">
        <w:t>Access to things seized</w:t>
      </w:r>
    </w:p>
    <w:p w14:paraId="404029E5" w14:textId="6EE88B79" w:rsidR="00FA4985" w:rsidRPr="0020722D" w:rsidRDefault="00FA4985" w:rsidP="00FA4985">
      <w:pPr>
        <w:pStyle w:val="AmdtsEntries"/>
      </w:pPr>
      <w:r>
        <w:t>s 216</w:t>
      </w:r>
      <w:r w:rsidRPr="0020722D">
        <w:tab/>
      </w:r>
      <w:r>
        <w:t xml:space="preserve">(prev s 77) </w:t>
      </w:r>
      <w:r w:rsidRPr="0020722D">
        <w:t xml:space="preserve">am </w:t>
      </w:r>
      <w:hyperlink r:id="rId1056"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20722D">
        <w:t xml:space="preserve"> amdt 1.1678, amdt 1.1679</w:t>
      </w:r>
    </w:p>
    <w:p w14:paraId="789412BA" w14:textId="07F9893E" w:rsidR="00FA4985" w:rsidRPr="0020722D" w:rsidRDefault="00FA4985" w:rsidP="00FA4985">
      <w:pPr>
        <w:pStyle w:val="AmdtsEntries"/>
      </w:pPr>
      <w:r w:rsidRPr="0020722D">
        <w:tab/>
        <w:t xml:space="preserve">sub </w:t>
      </w:r>
      <w:hyperlink r:id="rId105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39F4FEC" w14:textId="67546540" w:rsidR="00FA4985" w:rsidRPr="00985C58" w:rsidRDefault="00FA4985" w:rsidP="00FA4985">
      <w:pPr>
        <w:pStyle w:val="AmdtsEntries"/>
      </w:pPr>
      <w:r>
        <w:tab/>
        <w:t xml:space="preserve">renum as s 216 R17 LA (see </w:t>
      </w:r>
      <w:hyperlink r:id="rId10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1C9EF5E" w14:textId="77777777" w:rsidR="00FA4985" w:rsidRPr="0020722D" w:rsidRDefault="00FA4985" w:rsidP="00FA4985">
      <w:pPr>
        <w:pStyle w:val="AmdtsEntryHd"/>
      </w:pPr>
      <w:r w:rsidRPr="0020722D">
        <w:t>Return or forfeiture of things seized</w:t>
      </w:r>
    </w:p>
    <w:p w14:paraId="6AF0D2CC" w14:textId="1601CDCB" w:rsidR="00FA4985" w:rsidRPr="0020722D" w:rsidRDefault="00FA4985" w:rsidP="00FA4985">
      <w:pPr>
        <w:pStyle w:val="AmdtsEntries"/>
      </w:pPr>
      <w:r>
        <w:t>s 217</w:t>
      </w:r>
      <w:r w:rsidRPr="0020722D">
        <w:tab/>
      </w:r>
      <w:r>
        <w:t xml:space="preserve">(prev s 77A) </w:t>
      </w:r>
      <w:r w:rsidRPr="0020722D">
        <w:t xml:space="preserve">ins </w:t>
      </w:r>
      <w:hyperlink r:id="rId105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33D3BA72" w14:textId="6EA6B9AE" w:rsidR="00FA4985" w:rsidRDefault="00FA4985" w:rsidP="00FA4985">
      <w:pPr>
        <w:pStyle w:val="AmdtsEntries"/>
      </w:pPr>
      <w:r>
        <w:tab/>
        <w:t xml:space="preserve">renum as s 217 R17 LA (see </w:t>
      </w:r>
      <w:hyperlink r:id="rId10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CA47543" w14:textId="6650069C" w:rsidR="00517ED5" w:rsidRPr="00C62ED3" w:rsidRDefault="00517ED5" w:rsidP="00FA4985">
      <w:pPr>
        <w:pStyle w:val="AmdtsEntries"/>
      </w:pPr>
      <w:r>
        <w:tab/>
        <w:t xml:space="preserve">am </w:t>
      </w:r>
      <w:hyperlink r:id="rId1061"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D90FE6">
        <w:t>1.206</w:t>
      </w:r>
      <w:r w:rsidR="00C62ED3">
        <w:t xml:space="preserve">; </w:t>
      </w:r>
      <w:hyperlink r:id="rId1062" w:tooltip="Crimes Legislation Amendment Act 2015" w:history="1">
        <w:r w:rsidR="00C62ED3">
          <w:rPr>
            <w:rStyle w:val="charCitHyperlinkAbbrev"/>
          </w:rPr>
          <w:t>A2015</w:t>
        </w:r>
        <w:r w:rsidR="00C62ED3">
          <w:rPr>
            <w:rStyle w:val="charCitHyperlinkAbbrev"/>
          </w:rPr>
          <w:noBreakHyphen/>
          <w:t>3</w:t>
        </w:r>
      </w:hyperlink>
      <w:r w:rsidR="00C62ED3">
        <w:t xml:space="preserve"> s 38</w:t>
      </w:r>
    </w:p>
    <w:p w14:paraId="2C3380FB" w14:textId="77777777" w:rsidR="00FA4985" w:rsidRPr="0020722D" w:rsidRDefault="00FA4985" w:rsidP="00FA4985">
      <w:pPr>
        <w:pStyle w:val="AmdtsEntryHd"/>
      </w:pPr>
      <w:r w:rsidRPr="0020722D">
        <w:t>Enforcement—miscellaneous</w:t>
      </w:r>
    </w:p>
    <w:p w14:paraId="4EE7D767" w14:textId="3C366F1B" w:rsidR="00FA4985" w:rsidRPr="0020722D" w:rsidRDefault="00FA4985" w:rsidP="00FA4985">
      <w:pPr>
        <w:pStyle w:val="AmdtsEntries"/>
      </w:pPr>
      <w:r>
        <w:t>div 14</w:t>
      </w:r>
      <w:r w:rsidRPr="0020722D">
        <w:t>.5 hdg</w:t>
      </w:r>
      <w:r w:rsidRPr="0020722D">
        <w:tab/>
      </w:r>
      <w:r>
        <w:t xml:space="preserve">(prev div 7.5 hdg) </w:t>
      </w:r>
      <w:r w:rsidRPr="0020722D">
        <w:t xml:space="preserve">ins </w:t>
      </w:r>
      <w:hyperlink r:id="rId1063"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2F3F696E" w14:textId="39561138" w:rsidR="00FA4985" w:rsidRPr="00985C58" w:rsidRDefault="00FA4985" w:rsidP="00FA4985">
      <w:pPr>
        <w:pStyle w:val="AmdtsEntries"/>
      </w:pPr>
      <w:r>
        <w:tab/>
        <w:t xml:space="preserve">renum as div 14.5 hdg R17 LA (see </w:t>
      </w:r>
      <w:hyperlink r:id="rId10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EBC60BA" w14:textId="77777777" w:rsidR="00FA4985" w:rsidRPr="0020722D" w:rsidRDefault="00FA4985" w:rsidP="00FA4985">
      <w:pPr>
        <w:pStyle w:val="AmdtsEntryHd"/>
      </w:pPr>
      <w:r w:rsidRPr="0020722D">
        <w:lastRenderedPageBreak/>
        <w:t>Damage etc to be minimised</w:t>
      </w:r>
    </w:p>
    <w:p w14:paraId="0BD78927" w14:textId="57257B7C" w:rsidR="00FA4985" w:rsidRPr="0020722D" w:rsidRDefault="00FA4985" w:rsidP="006E4169">
      <w:pPr>
        <w:pStyle w:val="AmdtsEntries"/>
        <w:keepNext/>
      </w:pPr>
      <w:r>
        <w:t>s 218</w:t>
      </w:r>
      <w:r w:rsidRPr="0020722D">
        <w:tab/>
      </w:r>
      <w:r>
        <w:t xml:space="preserve">(prev s 78) </w:t>
      </w:r>
      <w:r w:rsidRPr="0020722D">
        <w:t xml:space="preserve">sub </w:t>
      </w:r>
      <w:hyperlink r:id="rId1065"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66B55EE1" w14:textId="019CABEE" w:rsidR="00FA4985" w:rsidRPr="00985C58" w:rsidRDefault="00FA4985" w:rsidP="00FA4985">
      <w:pPr>
        <w:pStyle w:val="AmdtsEntries"/>
      </w:pPr>
      <w:r>
        <w:tab/>
        <w:t xml:space="preserve">renum as s 218 R17 LA (see </w:t>
      </w:r>
      <w:hyperlink r:id="rId106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705C30A" w14:textId="77777777" w:rsidR="00FA4985" w:rsidRPr="0020722D" w:rsidRDefault="00FA4985" w:rsidP="00FA4985">
      <w:pPr>
        <w:pStyle w:val="AmdtsEntryHd"/>
      </w:pPr>
      <w:r w:rsidRPr="0020722D">
        <w:t>Compensation for exercise of enforcement powers</w:t>
      </w:r>
    </w:p>
    <w:p w14:paraId="131846A7" w14:textId="29A73955" w:rsidR="00FA4985" w:rsidRPr="0020722D" w:rsidRDefault="00FA4985" w:rsidP="00FA4985">
      <w:pPr>
        <w:pStyle w:val="AmdtsEntries"/>
      </w:pPr>
      <w:r>
        <w:t>s 219</w:t>
      </w:r>
      <w:r w:rsidRPr="0020722D">
        <w:tab/>
      </w:r>
      <w:r>
        <w:t xml:space="preserve">(prev s 78A) </w:t>
      </w:r>
      <w:r w:rsidRPr="0020722D">
        <w:t xml:space="preserve">ins </w:t>
      </w:r>
      <w:hyperlink r:id="rId1067"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38</w:t>
      </w:r>
    </w:p>
    <w:p w14:paraId="255B3D5A" w14:textId="6DB17F30" w:rsidR="00FA4985" w:rsidRPr="00985C58" w:rsidRDefault="00FA4985" w:rsidP="00FA4985">
      <w:pPr>
        <w:pStyle w:val="AmdtsEntries"/>
      </w:pPr>
      <w:r>
        <w:tab/>
        <w:t xml:space="preserve">renum as s 219 R17 LA (see </w:t>
      </w:r>
      <w:hyperlink r:id="rId10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84D6084" w14:textId="77777777" w:rsidR="00FA4985" w:rsidRPr="0020722D" w:rsidRDefault="00FA4985" w:rsidP="00FA4985">
      <w:pPr>
        <w:pStyle w:val="AmdtsEntryHd"/>
      </w:pPr>
      <w:r w:rsidRPr="0020722D">
        <w:t>Offences</w:t>
      </w:r>
    </w:p>
    <w:p w14:paraId="0B7C71FC" w14:textId="5CBE6AE0" w:rsidR="00FA4985" w:rsidRPr="0020722D" w:rsidRDefault="00FA4985" w:rsidP="00483058">
      <w:pPr>
        <w:pStyle w:val="AmdtsEntries"/>
        <w:keepNext/>
      </w:pPr>
      <w:r>
        <w:t>pt 15</w:t>
      </w:r>
      <w:r w:rsidRPr="0020722D">
        <w:t xml:space="preserve"> hdg</w:t>
      </w:r>
      <w:r w:rsidRPr="0020722D">
        <w:tab/>
      </w:r>
      <w:r>
        <w:t xml:space="preserve">(prev pt 8 hdg) </w:t>
      </w:r>
      <w:r w:rsidRPr="0020722D">
        <w:t xml:space="preserve">sub </w:t>
      </w:r>
      <w:hyperlink r:id="rId1069"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14:paraId="402D95B5" w14:textId="5D3AAA42" w:rsidR="00FA4985" w:rsidRPr="00985C58" w:rsidRDefault="00FA4985" w:rsidP="00FA4985">
      <w:pPr>
        <w:pStyle w:val="AmdtsEntries"/>
      </w:pPr>
      <w:r>
        <w:tab/>
        <w:t xml:space="preserve">renum as pt 15 hdg R17 LA (see </w:t>
      </w:r>
      <w:hyperlink r:id="rId10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D50D55" w14:textId="77777777" w:rsidR="00FA4985" w:rsidRPr="0020722D" w:rsidRDefault="00FA4985" w:rsidP="00FA4985">
      <w:pPr>
        <w:pStyle w:val="AmdtsEntryHd"/>
      </w:pPr>
      <w:r w:rsidRPr="0020722D">
        <w:t>Offences—trafficking firearms</w:t>
      </w:r>
    </w:p>
    <w:p w14:paraId="1B6D41C9" w14:textId="2F557553" w:rsidR="00FA4985" w:rsidRPr="0020722D" w:rsidRDefault="00FA4985" w:rsidP="00FA4985">
      <w:pPr>
        <w:pStyle w:val="AmdtsEntries"/>
      </w:pPr>
      <w:r>
        <w:t>s 220</w:t>
      </w:r>
      <w:r w:rsidRPr="0020722D">
        <w:tab/>
      </w:r>
      <w:r>
        <w:t>(prev s 79)</w:t>
      </w:r>
      <w:r w:rsidR="000A2E2F">
        <w:t xml:space="preserve"> </w:t>
      </w:r>
      <w:r w:rsidRPr="0020722D">
        <w:tab/>
        <w:t xml:space="preserve">ins </w:t>
      </w:r>
      <w:hyperlink r:id="rId1071" w:tooltip="Firearms Amendment Act 2008" w:history="1">
        <w:r w:rsidR="002063C7" w:rsidRPr="002063C7">
          <w:rPr>
            <w:rStyle w:val="charCitHyperlinkAbbrev"/>
          </w:rPr>
          <w:t>A2008</w:t>
        </w:r>
        <w:r w:rsidR="002063C7" w:rsidRPr="002063C7">
          <w:rPr>
            <w:rStyle w:val="charCitHyperlinkAbbrev"/>
          </w:rPr>
          <w:noBreakHyphen/>
          <w:t>25</w:t>
        </w:r>
      </w:hyperlink>
      <w:r w:rsidRPr="0020722D">
        <w:t xml:space="preserve"> s 39</w:t>
      </w:r>
    </w:p>
    <w:p w14:paraId="49816F92" w14:textId="410B5FF0" w:rsidR="00FA4985" w:rsidRDefault="00FA4985" w:rsidP="00FA4985">
      <w:pPr>
        <w:pStyle w:val="AmdtsEntries"/>
      </w:pPr>
      <w:r>
        <w:tab/>
        <w:t xml:space="preserve">renum as s 220 R17 LA (see </w:t>
      </w:r>
      <w:hyperlink r:id="rId107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5A20CAF" w14:textId="77777777" w:rsidR="00211655" w:rsidRPr="002063C7" w:rsidRDefault="00211655" w:rsidP="00FA4985">
      <w:pPr>
        <w:pStyle w:val="AmdtsEntries"/>
        <w:rPr>
          <w:rFonts w:cs="Arial"/>
        </w:rPr>
      </w:pPr>
      <w:r>
        <w:tab/>
      </w:r>
      <w:r w:rsidRPr="002063C7">
        <w:rPr>
          <w:rFonts w:cs="Arial"/>
        </w:rPr>
        <w:t>(7), (8) exp 15 January 2010 (s 220 (8))</w:t>
      </w:r>
    </w:p>
    <w:p w14:paraId="34CD447B" w14:textId="77777777" w:rsidR="00FA4985" w:rsidRDefault="00FA4985" w:rsidP="00FA4985">
      <w:pPr>
        <w:pStyle w:val="AmdtsEntryHd"/>
      </w:pPr>
      <w:r>
        <w:t>Discharge etc of firearm—public places etc</w:t>
      </w:r>
    </w:p>
    <w:p w14:paraId="41C8F149" w14:textId="10EC38B9" w:rsidR="00FA4985" w:rsidRPr="00425CB2" w:rsidRDefault="00FA4985" w:rsidP="00FA4985">
      <w:pPr>
        <w:pStyle w:val="AmdtsEntries"/>
      </w:pPr>
      <w:r>
        <w:t>s 221</w:t>
      </w:r>
      <w:r>
        <w:tab/>
        <w:t xml:space="preserve">(prev s 80) renum as s 221 R17 LA (see </w:t>
      </w:r>
      <w:hyperlink r:id="rId107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4DD45C0" w14:textId="6DD6D474" w:rsidR="003F7F86" w:rsidRPr="00985C58" w:rsidRDefault="003F7F86" w:rsidP="003F7F86">
      <w:pPr>
        <w:pStyle w:val="AmdtsEntries"/>
      </w:pPr>
      <w:r>
        <w:tab/>
        <w:t xml:space="preserve">am </w:t>
      </w:r>
      <w:hyperlink r:id="rId1074" w:tooltip="Statute Law Amendment Act 2013 (No 2)" w:history="1">
        <w:r>
          <w:rPr>
            <w:rStyle w:val="charCitHyperlinkAbbrev"/>
          </w:rPr>
          <w:t>A2013</w:t>
        </w:r>
        <w:r>
          <w:rPr>
            <w:rStyle w:val="charCitHyperlinkAbbrev"/>
          </w:rPr>
          <w:noBreakHyphen/>
          <w:t>44</w:t>
        </w:r>
      </w:hyperlink>
      <w:r>
        <w:t xml:space="preserve"> amdt 3.77</w:t>
      </w:r>
    </w:p>
    <w:p w14:paraId="47C9B47C" w14:textId="77777777" w:rsidR="00FA4985" w:rsidRDefault="00FA4985" w:rsidP="00FA4985">
      <w:pPr>
        <w:pStyle w:val="AmdtsEntryHd"/>
      </w:pPr>
      <w:r>
        <w:t>Discharge of firearm—general</w:t>
      </w:r>
    </w:p>
    <w:p w14:paraId="201DDBCE" w14:textId="799B69D6" w:rsidR="00FA4985" w:rsidRDefault="00FA4985" w:rsidP="00FA4985">
      <w:pPr>
        <w:pStyle w:val="AmdtsEntries"/>
      </w:pPr>
      <w:r>
        <w:t>s 222</w:t>
      </w:r>
      <w:r>
        <w:tab/>
        <w:t xml:space="preserve">(prev s 81) am </w:t>
      </w:r>
      <w:hyperlink r:id="rId107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1.14</w:t>
      </w:r>
    </w:p>
    <w:p w14:paraId="348630BF" w14:textId="38E01C40" w:rsidR="00FA4985" w:rsidRPr="00985C58" w:rsidRDefault="00FA4985" w:rsidP="00FA4985">
      <w:pPr>
        <w:pStyle w:val="AmdtsEntries"/>
      </w:pPr>
      <w:r>
        <w:tab/>
        <w:t xml:space="preserve">renum as s 222 R17 LA (see </w:t>
      </w:r>
      <w:hyperlink r:id="rId107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08F119" w14:textId="48B060BE" w:rsidR="003F7F86" w:rsidRPr="00985C58" w:rsidRDefault="003F7F86" w:rsidP="003F7F86">
      <w:pPr>
        <w:pStyle w:val="AmdtsEntries"/>
      </w:pPr>
      <w:r>
        <w:tab/>
        <w:t xml:space="preserve">am </w:t>
      </w:r>
      <w:hyperlink r:id="rId1077" w:tooltip="Statute Law Amendment Act 2013 (No 2)" w:history="1">
        <w:r>
          <w:rPr>
            <w:rStyle w:val="charCitHyperlinkAbbrev"/>
          </w:rPr>
          <w:t>A2013</w:t>
        </w:r>
        <w:r>
          <w:rPr>
            <w:rStyle w:val="charCitHyperlinkAbbrev"/>
          </w:rPr>
          <w:noBreakHyphen/>
          <w:t>44</w:t>
        </w:r>
      </w:hyperlink>
      <w:r>
        <w:t xml:space="preserve"> amdt 3.77</w:t>
      </w:r>
    </w:p>
    <w:p w14:paraId="4115FA2A" w14:textId="77777777" w:rsidR="00FA4985" w:rsidRDefault="00FA4985" w:rsidP="00FA4985">
      <w:pPr>
        <w:pStyle w:val="AmdtsEntryHd"/>
        <w:rPr>
          <w:rFonts w:ascii="Helvetica" w:hAnsi="Helvetica"/>
          <w:sz w:val="16"/>
        </w:rPr>
      </w:pPr>
      <w:r>
        <w:t>Carriage or use of firearm—improper manner</w:t>
      </w:r>
    </w:p>
    <w:p w14:paraId="032AEBF0" w14:textId="03790851" w:rsidR="00FA4985" w:rsidRDefault="00FA4985" w:rsidP="00FA4985">
      <w:pPr>
        <w:pStyle w:val="AmdtsEntries"/>
        <w:keepNext/>
      </w:pPr>
      <w:r>
        <w:t>s 223 hdg</w:t>
      </w:r>
      <w:r>
        <w:tab/>
        <w:t xml:space="preserve">(prev s 82 hdg) sub </w:t>
      </w:r>
      <w:hyperlink r:id="rId1078"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14:paraId="20A9FF07" w14:textId="2F671B69" w:rsidR="00FA4985" w:rsidRDefault="00FA4985" w:rsidP="00FA4985">
      <w:pPr>
        <w:pStyle w:val="AmdtsEntries"/>
      </w:pPr>
      <w:r>
        <w:t xml:space="preserve">s 223 </w:t>
      </w:r>
      <w:r>
        <w:tab/>
        <w:t xml:space="preserve">(prev s 82) am </w:t>
      </w:r>
      <w:hyperlink r:id="rId1079"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r>
        <w:t xml:space="preserve"> s 18</w:t>
      </w:r>
    </w:p>
    <w:p w14:paraId="34A962CC" w14:textId="2D9054FD" w:rsidR="00FA4985" w:rsidRPr="00985C58" w:rsidRDefault="00FA4985" w:rsidP="00FA4985">
      <w:pPr>
        <w:pStyle w:val="AmdtsEntries"/>
      </w:pPr>
      <w:r>
        <w:tab/>
        <w:t xml:space="preserve">renum as s 223 R17 LA (see </w:t>
      </w:r>
      <w:hyperlink r:id="rId108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13FFFE1" w14:textId="04869213" w:rsidR="003F7F86" w:rsidRPr="00985C58" w:rsidRDefault="003F7F86" w:rsidP="003F7F86">
      <w:pPr>
        <w:pStyle w:val="AmdtsEntries"/>
      </w:pPr>
      <w:r>
        <w:tab/>
        <w:t xml:space="preserve">am </w:t>
      </w:r>
      <w:hyperlink r:id="rId1081" w:tooltip="Statute Law Amendment Act 2013 (No 2)" w:history="1">
        <w:r>
          <w:rPr>
            <w:rStyle w:val="charCitHyperlinkAbbrev"/>
          </w:rPr>
          <w:t>A2013</w:t>
        </w:r>
        <w:r>
          <w:rPr>
            <w:rStyle w:val="charCitHyperlinkAbbrev"/>
          </w:rPr>
          <w:noBreakHyphen/>
          <w:t>44</w:t>
        </w:r>
      </w:hyperlink>
      <w:r>
        <w:t xml:space="preserve"> amdt 3.77</w:t>
      </w:r>
    </w:p>
    <w:p w14:paraId="6F48376C" w14:textId="77777777" w:rsidR="00FA4985" w:rsidRPr="00983F54" w:rsidRDefault="00FA4985" w:rsidP="00FA4985">
      <w:pPr>
        <w:pStyle w:val="AmdtsEntryHd"/>
      </w:pPr>
      <w:r w:rsidRPr="00983F54">
        <w:t>Offences—operation of shooting ranges</w:t>
      </w:r>
    </w:p>
    <w:p w14:paraId="40831E86" w14:textId="13E7B9D2" w:rsidR="00FA4985" w:rsidRPr="00983F54" w:rsidRDefault="00FA4985" w:rsidP="00FA4985">
      <w:pPr>
        <w:pStyle w:val="AmdtsEntries"/>
      </w:pPr>
      <w:r>
        <w:t>s 224</w:t>
      </w:r>
      <w:r w:rsidRPr="00983F54">
        <w:tab/>
      </w:r>
      <w:r>
        <w:t xml:space="preserve">(prev s 82A) </w:t>
      </w:r>
      <w:r w:rsidRPr="00983F54">
        <w:t xml:space="preserve">ins </w:t>
      </w:r>
      <w:hyperlink r:id="rId108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0136D0ED" w14:textId="429EC213" w:rsidR="00FA4985" w:rsidRDefault="00FA4985" w:rsidP="00FA4985">
      <w:pPr>
        <w:pStyle w:val="AmdtsEntries"/>
      </w:pPr>
      <w:r>
        <w:tab/>
        <w:t xml:space="preserve">renum as s 224 R17 LA (see </w:t>
      </w:r>
      <w:hyperlink r:id="rId108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EF9CA32" w14:textId="07BE9477" w:rsidR="00D0200E" w:rsidRPr="00985C58" w:rsidRDefault="00D0200E" w:rsidP="00FA4985">
      <w:pPr>
        <w:pStyle w:val="AmdtsEntries"/>
      </w:pPr>
      <w:r>
        <w:tab/>
        <w:t xml:space="preserve">am </w:t>
      </w:r>
      <w:hyperlink r:id="rId1084" w:tooltip="Statute Law Amendment Act 2011 (No 2)" w:history="1">
        <w:r w:rsidR="002063C7" w:rsidRPr="002063C7">
          <w:rPr>
            <w:rStyle w:val="charCitHyperlinkAbbrev"/>
          </w:rPr>
          <w:t>A2011</w:t>
        </w:r>
        <w:r w:rsidR="002063C7" w:rsidRPr="002063C7">
          <w:rPr>
            <w:rStyle w:val="charCitHyperlinkAbbrev"/>
          </w:rPr>
          <w:noBreakHyphen/>
          <w:t>28</w:t>
        </w:r>
      </w:hyperlink>
      <w:r>
        <w:t xml:space="preserve"> amdt 3.121</w:t>
      </w:r>
    </w:p>
    <w:p w14:paraId="3FCEBF8D" w14:textId="77777777" w:rsidR="00FA4985" w:rsidRPr="00983F54" w:rsidRDefault="00FA4985" w:rsidP="00FA4985">
      <w:pPr>
        <w:pStyle w:val="AmdtsEntryHd"/>
      </w:pPr>
      <w:r w:rsidRPr="00983F54">
        <w:t>Offences—operation of paintball ranges</w:t>
      </w:r>
    </w:p>
    <w:p w14:paraId="79974BF7" w14:textId="306CB7E7" w:rsidR="00FA4985" w:rsidRPr="00983F54" w:rsidRDefault="00FA4985" w:rsidP="0097110A">
      <w:pPr>
        <w:pStyle w:val="AmdtsEntries"/>
        <w:keepNext/>
      </w:pPr>
      <w:r>
        <w:t>s 225</w:t>
      </w:r>
      <w:r w:rsidRPr="00983F54">
        <w:tab/>
      </w:r>
      <w:r>
        <w:t xml:space="preserve">(prev s 82B) </w:t>
      </w:r>
      <w:r w:rsidRPr="00983F54">
        <w:t xml:space="preserve">ins </w:t>
      </w:r>
      <w:hyperlink r:id="rId108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3C4A2CAE" w14:textId="56BFC2B6" w:rsidR="00FA4985" w:rsidRPr="00985C58" w:rsidRDefault="00FA4985" w:rsidP="00FA4985">
      <w:pPr>
        <w:pStyle w:val="AmdtsEntries"/>
      </w:pPr>
      <w:r>
        <w:tab/>
        <w:t xml:space="preserve">renum as s 225 R17 LA (see </w:t>
      </w:r>
      <w:hyperlink r:id="rId108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4A0E30F" w14:textId="77777777" w:rsidR="00FA4985" w:rsidRPr="00983F54" w:rsidRDefault="00FA4985" w:rsidP="00FA4985">
      <w:pPr>
        <w:pStyle w:val="AmdtsEntryHd"/>
      </w:pPr>
      <w:r w:rsidRPr="00983F54">
        <w:t>Offence—unlawful disposal of firearms</w:t>
      </w:r>
    </w:p>
    <w:p w14:paraId="2B3373BE" w14:textId="5A8CB926" w:rsidR="00FA4985" w:rsidRPr="00983F54" w:rsidRDefault="00FA4985" w:rsidP="00FA4985">
      <w:pPr>
        <w:pStyle w:val="AmdtsEntries"/>
      </w:pPr>
      <w:r>
        <w:t>s 226</w:t>
      </w:r>
      <w:r w:rsidRPr="00983F54">
        <w:tab/>
      </w:r>
      <w:r>
        <w:t xml:space="preserve">(prev s 83) </w:t>
      </w:r>
      <w:r w:rsidRPr="00983F54">
        <w:t xml:space="preserve">sub </w:t>
      </w:r>
      <w:hyperlink r:id="rId108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6FEC09D3" w14:textId="36E69C7C" w:rsidR="00FA4985" w:rsidRPr="00985C58" w:rsidRDefault="00FA4985" w:rsidP="00FA4985">
      <w:pPr>
        <w:pStyle w:val="AmdtsEntries"/>
      </w:pPr>
      <w:r>
        <w:tab/>
        <w:t xml:space="preserve">renum as s 226 R17 LA (see </w:t>
      </w:r>
      <w:hyperlink r:id="rId10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D41E0A2" w14:textId="77777777" w:rsidR="00FA4985" w:rsidRPr="00983F54" w:rsidRDefault="00FA4985" w:rsidP="00FA4985">
      <w:pPr>
        <w:pStyle w:val="AmdtsEntryHd"/>
      </w:pPr>
      <w:r w:rsidRPr="00983F54">
        <w:t>Offence—unlawful acquisition of firearms</w:t>
      </w:r>
    </w:p>
    <w:p w14:paraId="73537FCA" w14:textId="5CD48E8C" w:rsidR="00FA4985" w:rsidRPr="00983F54" w:rsidRDefault="00FA4985" w:rsidP="00FA4985">
      <w:pPr>
        <w:pStyle w:val="AmdtsEntries"/>
      </w:pPr>
      <w:r>
        <w:t>s 227</w:t>
      </w:r>
      <w:r w:rsidRPr="00983F54">
        <w:tab/>
      </w:r>
      <w:r>
        <w:t xml:space="preserve">(prev s 84) </w:t>
      </w:r>
      <w:r w:rsidRPr="00983F54">
        <w:t xml:space="preserve">sub </w:t>
      </w:r>
      <w:hyperlink r:id="rId108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655A5986" w14:textId="3D050DD0" w:rsidR="00FA4985" w:rsidRPr="00985C58" w:rsidRDefault="00FA4985" w:rsidP="00FA4985">
      <w:pPr>
        <w:pStyle w:val="AmdtsEntries"/>
      </w:pPr>
      <w:r>
        <w:tab/>
        <w:t xml:space="preserve">renum as s 227 R17 LA (see </w:t>
      </w:r>
      <w:hyperlink r:id="rId10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6294E4F" w14:textId="77777777" w:rsidR="00FA4985" w:rsidRPr="00983F54" w:rsidRDefault="00FA4985" w:rsidP="00FA4985">
      <w:pPr>
        <w:pStyle w:val="AmdtsEntryHd"/>
        <w:rPr>
          <w:lang w:val="en-US"/>
        </w:rPr>
      </w:pPr>
      <w:r w:rsidRPr="00983F54">
        <w:lastRenderedPageBreak/>
        <w:t>Offence—u</w:t>
      </w:r>
      <w:r w:rsidRPr="00983F54">
        <w:rPr>
          <w:lang w:val="en-US"/>
        </w:rPr>
        <w:t>nauthorised manufacture of firearms</w:t>
      </w:r>
    </w:p>
    <w:p w14:paraId="09AE045E" w14:textId="58CFEDF1" w:rsidR="00FA4985" w:rsidRPr="00983F54" w:rsidRDefault="00FA4985" w:rsidP="00581C0E">
      <w:pPr>
        <w:pStyle w:val="AmdtsEntries"/>
        <w:keepNext/>
        <w:rPr>
          <w:lang w:val="en-US"/>
        </w:rPr>
      </w:pPr>
      <w:r>
        <w:rPr>
          <w:lang w:val="en-US"/>
        </w:rPr>
        <w:t>s 228</w:t>
      </w:r>
      <w:r w:rsidRPr="00983F54">
        <w:rPr>
          <w:lang w:val="en-US"/>
        </w:rPr>
        <w:tab/>
      </w:r>
      <w:r>
        <w:rPr>
          <w:lang w:val="en-US"/>
        </w:rPr>
        <w:t xml:space="preserve">(prev s 84A) </w:t>
      </w:r>
      <w:r w:rsidRPr="00983F54">
        <w:rPr>
          <w:lang w:val="en-US"/>
        </w:rPr>
        <w:t xml:space="preserve">ins </w:t>
      </w:r>
      <w:hyperlink r:id="rId109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18</w:t>
      </w:r>
    </w:p>
    <w:p w14:paraId="73EA518D" w14:textId="54B4D0DD" w:rsidR="00FA4985" w:rsidRPr="00983F54" w:rsidRDefault="00FA4985" w:rsidP="00581C0E">
      <w:pPr>
        <w:pStyle w:val="AmdtsEntries"/>
        <w:keepNext/>
        <w:rPr>
          <w:lang w:val="en-US"/>
        </w:rPr>
      </w:pPr>
      <w:r w:rsidRPr="00983F54">
        <w:rPr>
          <w:lang w:val="en-US"/>
        </w:rPr>
        <w:tab/>
      </w:r>
      <w:r w:rsidRPr="00983F54">
        <w:t xml:space="preserve">sub </w:t>
      </w:r>
      <w:hyperlink r:id="rId109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40</w:t>
      </w:r>
    </w:p>
    <w:p w14:paraId="7F479265" w14:textId="7FF90451" w:rsidR="00FA4985" w:rsidRPr="00985C58" w:rsidRDefault="00FA4985" w:rsidP="00FA4985">
      <w:pPr>
        <w:pStyle w:val="AmdtsEntries"/>
      </w:pPr>
      <w:r>
        <w:tab/>
        <w:t xml:space="preserve">renum as s 228 R17 LA (see </w:t>
      </w:r>
      <w:hyperlink r:id="rId10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7C8166A" w14:textId="77777777" w:rsidR="00FA4985" w:rsidRDefault="00FA4985" w:rsidP="00FA4985">
      <w:pPr>
        <w:pStyle w:val="AmdtsEntryHd"/>
      </w:pPr>
      <w:r>
        <w:t>Use of mail for sending firearms</w:t>
      </w:r>
    </w:p>
    <w:p w14:paraId="5210C5BC" w14:textId="7A9DC7ED" w:rsidR="00FA4985" w:rsidRPr="00D83241" w:rsidRDefault="00FA4985" w:rsidP="00FA4985">
      <w:pPr>
        <w:pStyle w:val="AmdtsEntries"/>
      </w:pPr>
      <w:r>
        <w:t>s 229</w:t>
      </w:r>
      <w:r>
        <w:tab/>
        <w:t xml:space="preserve">(prev s 85) renum as s 229 R17 LA (see </w:t>
      </w:r>
      <w:hyperlink r:id="rId10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87EA66B" w14:textId="6B671FEB" w:rsidR="003F7F86" w:rsidRPr="00985C58" w:rsidRDefault="003F7F86" w:rsidP="003F7F86">
      <w:pPr>
        <w:pStyle w:val="AmdtsEntries"/>
      </w:pPr>
      <w:r>
        <w:tab/>
        <w:t xml:space="preserve">am </w:t>
      </w:r>
      <w:hyperlink r:id="rId1095" w:tooltip="Statute Law Amendment Act 2013 (No 2)" w:history="1">
        <w:r>
          <w:rPr>
            <w:rStyle w:val="charCitHyperlinkAbbrev"/>
          </w:rPr>
          <w:t>A2013</w:t>
        </w:r>
        <w:r>
          <w:rPr>
            <w:rStyle w:val="charCitHyperlinkAbbrev"/>
          </w:rPr>
          <w:noBreakHyphen/>
          <w:t>44</w:t>
        </w:r>
      </w:hyperlink>
      <w:r>
        <w:t xml:space="preserve"> amdt 3.77</w:t>
      </w:r>
    </w:p>
    <w:p w14:paraId="5DC35101" w14:textId="77777777" w:rsidR="00FA4985" w:rsidRDefault="00FA4985" w:rsidP="00FA4985">
      <w:pPr>
        <w:pStyle w:val="AmdtsEntryHd"/>
      </w:pPr>
      <w:r>
        <w:t>Use of mail for sending firearms outside ACT</w:t>
      </w:r>
    </w:p>
    <w:p w14:paraId="2907700D" w14:textId="3AA84B5B" w:rsidR="00FA4985" w:rsidRPr="00D83241" w:rsidRDefault="00FA4985" w:rsidP="00FA4985">
      <w:pPr>
        <w:pStyle w:val="AmdtsEntries"/>
      </w:pPr>
      <w:r>
        <w:t>s 230</w:t>
      </w:r>
      <w:r>
        <w:tab/>
        <w:t xml:space="preserve">(prev s 86) renum as s 230 R17 LA (see </w:t>
      </w:r>
      <w:hyperlink r:id="rId109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D6270A7" w14:textId="219EDBEC" w:rsidR="003F7F86" w:rsidRPr="00985C58" w:rsidRDefault="003F7F86" w:rsidP="003F7F86">
      <w:pPr>
        <w:pStyle w:val="AmdtsEntries"/>
      </w:pPr>
      <w:r>
        <w:tab/>
        <w:t xml:space="preserve">am </w:t>
      </w:r>
      <w:hyperlink r:id="rId1097" w:tooltip="Statute Law Amendment Act 2013 (No 2)" w:history="1">
        <w:r>
          <w:rPr>
            <w:rStyle w:val="charCitHyperlinkAbbrev"/>
          </w:rPr>
          <w:t>A2013</w:t>
        </w:r>
        <w:r>
          <w:rPr>
            <w:rStyle w:val="charCitHyperlinkAbbrev"/>
          </w:rPr>
          <w:noBreakHyphen/>
          <w:t>44</w:t>
        </w:r>
      </w:hyperlink>
      <w:r>
        <w:t xml:space="preserve"> amdt 3.77</w:t>
      </w:r>
    </w:p>
    <w:p w14:paraId="6488668C" w14:textId="77777777" w:rsidR="00FA4985" w:rsidRDefault="00FA4985" w:rsidP="00FA4985">
      <w:pPr>
        <w:pStyle w:val="AmdtsEntryHd"/>
      </w:pPr>
      <w:r>
        <w:t>Advertising sale of firearms</w:t>
      </w:r>
    </w:p>
    <w:p w14:paraId="5FD2E552" w14:textId="34231F21" w:rsidR="00FA4985" w:rsidRPr="00D83241" w:rsidRDefault="00FA4985" w:rsidP="00FA4985">
      <w:pPr>
        <w:pStyle w:val="AmdtsEntries"/>
      </w:pPr>
      <w:r>
        <w:t>s 231</w:t>
      </w:r>
      <w:r>
        <w:tab/>
        <w:t xml:space="preserve">(prev s 87) renum as s 231 R17 LA (see </w:t>
      </w:r>
      <w:hyperlink r:id="rId109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8B45A2C" w14:textId="130DAEC2" w:rsidR="003F7F86" w:rsidRPr="00985C58" w:rsidRDefault="003F7F86" w:rsidP="003F7F86">
      <w:pPr>
        <w:pStyle w:val="AmdtsEntries"/>
      </w:pPr>
      <w:r>
        <w:tab/>
        <w:t xml:space="preserve">am </w:t>
      </w:r>
      <w:hyperlink r:id="rId1099" w:tooltip="Statute Law Amendment Act 2013 (No 2)" w:history="1">
        <w:r>
          <w:rPr>
            <w:rStyle w:val="charCitHyperlinkAbbrev"/>
          </w:rPr>
          <w:t>A2013</w:t>
        </w:r>
        <w:r>
          <w:rPr>
            <w:rStyle w:val="charCitHyperlinkAbbrev"/>
          </w:rPr>
          <w:noBreakHyphen/>
          <w:t>44</w:t>
        </w:r>
      </w:hyperlink>
      <w:r>
        <w:t xml:space="preserve"> amdt 3.77</w:t>
      </w:r>
    </w:p>
    <w:p w14:paraId="79F42C96" w14:textId="77777777" w:rsidR="00FA4985" w:rsidRDefault="00FA4985" w:rsidP="00FA4985">
      <w:pPr>
        <w:pStyle w:val="AmdtsEntryHd"/>
      </w:pPr>
      <w:r>
        <w:t>Means of delivering possession of firearms</w:t>
      </w:r>
    </w:p>
    <w:p w14:paraId="275F7832" w14:textId="11E02280" w:rsidR="00FA4985" w:rsidRPr="00D83241" w:rsidRDefault="00FA4985" w:rsidP="00FA4985">
      <w:pPr>
        <w:pStyle w:val="AmdtsEntries"/>
      </w:pPr>
      <w:r>
        <w:t>s 232</w:t>
      </w:r>
      <w:r>
        <w:tab/>
        <w:t xml:space="preserve">(prev s 88) renum as s 232 R17 LA (see </w:t>
      </w:r>
      <w:hyperlink r:id="rId110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492D9D4" w14:textId="11D730C5" w:rsidR="003F7F86" w:rsidRPr="00985C58" w:rsidRDefault="003F7F86" w:rsidP="003F7F86">
      <w:pPr>
        <w:pStyle w:val="AmdtsEntries"/>
      </w:pPr>
      <w:r>
        <w:tab/>
        <w:t xml:space="preserve">am </w:t>
      </w:r>
      <w:hyperlink r:id="rId1101" w:tooltip="Statute Law Amendment Act 2013 (No 2)" w:history="1">
        <w:r>
          <w:rPr>
            <w:rStyle w:val="charCitHyperlinkAbbrev"/>
          </w:rPr>
          <w:t>A2013</w:t>
        </w:r>
        <w:r>
          <w:rPr>
            <w:rStyle w:val="charCitHyperlinkAbbrev"/>
          </w:rPr>
          <w:noBreakHyphen/>
          <w:t>44</w:t>
        </w:r>
      </w:hyperlink>
      <w:r>
        <w:t xml:space="preserve"> amdt 3.77</w:t>
      </w:r>
    </w:p>
    <w:p w14:paraId="60BB4E50" w14:textId="77777777" w:rsidR="00FA4985" w:rsidRDefault="00FA4985" w:rsidP="00FA4985">
      <w:pPr>
        <w:pStyle w:val="AmdtsEntryHd"/>
      </w:pPr>
      <w:r>
        <w:t>Transport of firearms and ammunition</w:t>
      </w:r>
    </w:p>
    <w:p w14:paraId="0CB84B07" w14:textId="70900206" w:rsidR="00FA4985" w:rsidRPr="00D83241" w:rsidRDefault="00FA4985" w:rsidP="00FA4985">
      <w:pPr>
        <w:pStyle w:val="AmdtsEntries"/>
      </w:pPr>
      <w:r>
        <w:t>s 233</w:t>
      </w:r>
      <w:r>
        <w:tab/>
        <w:t xml:space="preserve">(prev s 89) renum as s 233 R17 LA (see </w:t>
      </w:r>
      <w:hyperlink r:id="rId110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522F79B" w14:textId="2F08AAA9" w:rsidR="003F7F86" w:rsidRPr="00985C58" w:rsidRDefault="003F7F86" w:rsidP="003F7F86">
      <w:pPr>
        <w:pStyle w:val="AmdtsEntries"/>
      </w:pPr>
      <w:r>
        <w:tab/>
        <w:t xml:space="preserve">am </w:t>
      </w:r>
      <w:hyperlink r:id="rId1103" w:tooltip="Statute Law Amendment Act 2013 (No 2)" w:history="1">
        <w:r>
          <w:rPr>
            <w:rStyle w:val="charCitHyperlinkAbbrev"/>
          </w:rPr>
          <w:t>A2013</w:t>
        </w:r>
        <w:r>
          <w:rPr>
            <w:rStyle w:val="charCitHyperlinkAbbrev"/>
          </w:rPr>
          <w:noBreakHyphen/>
          <w:t>44</w:t>
        </w:r>
      </w:hyperlink>
      <w:r>
        <w:t xml:space="preserve"> amdt 3.77</w:t>
      </w:r>
    </w:p>
    <w:p w14:paraId="7981A14A" w14:textId="77777777" w:rsidR="00FA4985" w:rsidRDefault="00FA4985" w:rsidP="00FA4985">
      <w:pPr>
        <w:pStyle w:val="AmdtsEntryHd"/>
      </w:pPr>
      <w:r>
        <w:t>Transporting prohibited firearms or pistols</w:t>
      </w:r>
    </w:p>
    <w:p w14:paraId="7D15859F" w14:textId="4B64C8CE" w:rsidR="00FA4985" w:rsidRPr="00D83241" w:rsidRDefault="00FA4985" w:rsidP="00FA4985">
      <w:pPr>
        <w:pStyle w:val="AmdtsEntries"/>
      </w:pPr>
      <w:r>
        <w:t>s 234</w:t>
      </w:r>
      <w:r>
        <w:tab/>
        <w:t xml:space="preserve">(prev s 90) renum as s 234 R17 LA (see </w:t>
      </w:r>
      <w:hyperlink r:id="rId11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DB41AC6" w14:textId="4A974DB5" w:rsidR="003F7F86" w:rsidRPr="00985C58" w:rsidRDefault="003F7F86" w:rsidP="003F7F86">
      <w:pPr>
        <w:pStyle w:val="AmdtsEntries"/>
      </w:pPr>
      <w:r>
        <w:tab/>
        <w:t xml:space="preserve">am </w:t>
      </w:r>
      <w:hyperlink r:id="rId1105" w:tooltip="Statute Law Amendment Act 2013 (No 2)" w:history="1">
        <w:r>
          <w:rPr>
            <w:rStyle w:val="charCitHyperlinkAbbrev"/>
          </w:rPr>
          <w:t>A2013</w:t>
        </w:r>
        <w:r>
          <w:rPr>
            <w:rStyle w:val="charCitHyperlinkAbbrev"/>
          </w:rPr>
          <w:noBreakHyphen/>
          <w:t>44</w:t>
        </w:r>
      </w:hyperlink>
      <w:r>
        <w:t xml:space="preserve"> amdt 3.77</w:t>
      </w:r>
    </w:p>
    <w:p w14:paraId="4173FB11" w14:textId="77777777" w:rsidR="00FA4985" w:rsidRDefault="00FA4985" w:rsidP="00FA4985">
      <w:pPr>
        <w:pStyle w:val="AmdtsEntryHd"/>
      </w:pPr>
      <w:r>
        <w:t>Possession of spare barrels for firearms</w:t>
      </w:r>
    </w:p>
    <w:p w14:paraId="19738C8D" w14:textId="1F660157" w:rsidR="00FA4985" w:rsidRPr="00D83241" w:rsidRDefault="00FA4985" w:rsidP="00FA4985">
      <w:pPr>
        <w:pStyle w:val="AmdtsEntries"/>
      </w:pPr>
      <w:r>
        <w:t>s 235</w:t>
      </w:r>
      <w:r>
        <w:tab/>
        <w:t xml:space="preserve">(prev s 91) renum as s 235 R17 LA (see </w:t>
      </w:r>
      <w:hyperlink r:id="rId110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0E3BABE" w14:textId="7E507B00" w:rsidR="003F7F86" w:rsidRPr="00985C58" w:rsidRDefault="003F7F86" w:rsidP="003F7F86">
      <w:pPr>
        <w:pStyle w:val="AmdtsEntries"/>
      </w:pPr>
      <w:r>
        <w:tab/>
        <w:t xml:space="preserve">am </w:t>
      </w:r>
      <w:hyperlink r:id="rId1107" w:tooltip="Statute Law Amendment Act 2013 (No 2)" w:history="1">
        <w:r>
          <w:rPr>
            <w:rStyle w:val="charCitHyperlinkAbbrev"/>
          </w:rPr>
          <w:t>A2013</w:t>
        </w:r>
        <w:r>
          <w:rPr>
            <w:rStyle w:val="charCitHyperlinkAbbrev"/>
          </w:rPr>
          <w:noBreakHyphen/>
          <w:t>44</w:t>
        </w:r>
      </w:hyperlink>
      <w:r>
        <w:t xml:space="preserve"> amdt 3.77</w:t>
      </w:r>
    </w:p>
    <w:p w14:paraId="3B7FC35F" w14:textId="77777777" w:rsidR="00FA4985" w:rsidRDefault="00FA4985" w:rsidP="00FA4985">
      <w:pPr>
        <w:pStyle w:val="AmdtsEntryHd"/>
      </w:pPr>
      <w:r>
        <w:t>On-the-spot inspection of firearms by police</w:t>
      </w:r>
    </w:p>
    <w:p w14:paraId="2F76DDC5" w14:textId="371B4EAD" w:rsidR="00FA4985" w:rsidRPr="00D83241" w:rsidRDefault="00FA4985" w:rsidP="00FA4985">
      <w:pPr>
        <w:pStyle w:val="AmdtsEntries"/>
      </w:pPr>
      <w:r>
        <w:t>s 236</w:t>
      </w:r>
      <w:r>
        <w:tab/>
        <w:t xml:space="preserve">(prev s 92) renum as s 236 R17 LA (see </w:t>
      </w:r>
      <w:hyperlink r:id="rId11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E268DBA" w14:textId="586260B6" w:rsidR="003F7F86" w:rsidRPr="00985C58" w:rsidRDefault="003F7F86" w:rsidP="003F7F86">
      <w:pPr>
        <w:pStyle w:val="AmdtsEntries"/>
      </w:pPr>
      <w:r>
        <w:tab/>
        <w:t xml:space="preserve">am </w:t>
      </w:r>
      <w:hyperlink r:id="rId1109" w:tooltip="Statute Law Amendment Act 2013 (No 2)" w:history="1">
        <w:r>
          <w:rPr>
            <w:rStyle w:val="charCitHyperlinkAbbrev"/>
          </w:rPr>
          <w:t>A2013</w:t>
        </w:r>
        <w:r>
          <w:rPr>
            <w:rStyle w:val="charCitHyperlinkAbbrev"/>
          </w:rPr>
          <w:noBreakHyphen/>
          <w:t>44</w:t>
        </w:r>
      </w:hyperlink>
      <w:r>
        <w:t xml:space="preserve"> amdt 3.77</w:t>
      </w:r>
    </w:p>
    <w:p w14:paraId="28181D7F" w14:textId="77777777" w:rsidR="00FA4985" w:rsidRPr="00983F54" w:rsidRDefault="00FA4985" w:rsidP="00FA4985">
      <w:pPr>
        <w:pStyle w:val="AmdtsEntryHd"/>
      </w:pPr>
      <w:r w:rsidRPr="00983F54">
        <w:t>Offence—disposal of firearms by unauthorised holders generally</w:t>
      </w:r>
    </w:p>
    <w:p w14:paraId="40304D9B" w14:textId="16BDC62D" w:rsidR="00FA4985" w:rsidRPr="00983F54" w:rsidRDefault="00FA4985" w:rsidP="00FA4985">
      <w:pPr>
        <w:pStyle w:val="AmdtsEntries"/>
      </w:pPr>
      <w:r>
        <w:t>s 237</w:t>
      </w:r>
      <w:r w:rsidRPr="00983F54">
        <w:tab/>
      </w:r>
      <w:r>
        <w:t xml:space="preserve">(prev s 93) </w:t>
      </w:r>
      <w:r w:rsidRPr="00983F54">
        <w:t xml:space="preserve">sub </w:t>
      </w:r>
      <w:hyperlink r:id="rId111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14:paraId="181DFD31" w14:textId="033F7E31" w:rsidR="00FA4985" w:rsidRDefault="00FA4985" w:rsidP="00FA4985">
      <w:pPr>
        <w:pStyle w:val="AmdtsEntries"/>
      </w:pPr>
      <w:r>
        <w:tab/>
        <w:t xml:space="preserve">renum as s 237 R17 LA (see </w:t>
      </w:r>
      <w:hyperlink r:id="rId11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186F806" w14:textId="59F2A1B1" w:rsidR="00DC6411" w:rsidRPr="00985C58" w:rsidRDefault="00DC6411" w:rsidP="00FA4985">
      <w:pPr>
        <w:pStyle w:val="AmdtsEntries"/>
      </w:pPr>
      <w:r>
        <w:tab/>
        <w:t xml:space="preserve">am </w:t>
      </w:r>
      <w:hyperlink r:id="rId1112" w:tooltip="Crimes Legislation Amendment Act 2019" w:history="1">
        <w:r w:rsidRPr="00DC6411">
          <w:rPr>
            <w:rStyle w:val="charCitHyperlinkAbbrev"/>
          </w:rPr>
          <w:t>A2019</w:t>
        </w:r>
        <w:r w:rsidRPr="00DC6411">
          <w:rPr>
            <w:rStyle w:val="charCitHyperlinkAbbrev"/>
          </w:rPr>
          <w:noBreakHyphen/>
          <w:t>23</w:t>
        </w:r>
      </w:hyperlink>
      <w:r>
        <w:t xml:space="preserve"> ss 42-44</w:t>
      </w:r>
    </w:p>
    <w:p w14:paraId="41E5D300" w14:textId="77777777" w:rsidR="00FA4985" w:rsidRPr="00983F54" w:rsidRDefault="00FA4985" w:rsidP="00FA4985">
      <w:pPr>
        <w:pStyle w:val="AmdtsEntryHd"/>
      </w:pPr>
      <w:r w:rsidRPr="00983F54">
        <w:t>Offence—disposal of inherited firearms</w:t>
      </w:r>
    </w:p>
    <w:p w14:paraId="28DC7228" w14:textId="2FAA2380" w:rsidR="00FA4985" w:rsidRPr="00983F54" w:rsidRDefault="00FA4985" w:rsidP="00FA4985">
      <w:pPr>
        <w:pStyle w:val="AmdtsEntries"/>
      </w:pPr>
      <w:r>
        <w:t>s 238</w:t>
      </w:r>
      <w:r w:rsidRPr="00983F54">
        <w:tab/>
      </w:r>
      <w:r>
        <w:t>(prev s 93A) ins</w:t>
      </w:r>
      <w:r w:rsidRPr="00983F54">
        <w:t xml:space="preserve"> </w:t>
      </w:r>
      <w:hyperlink r:id="rId111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41</w:t>
      </w:r>
    </w:p>
    <w:p w14:paraId="2C142320" w14:textId="5CF1976C" w:rsidR="00FA4985" w:rsidRPr="00985C58" w:rsidRDefault="00FA4985" w:rsidP="00FA4985">
      <w:pPr>
        <w:pStyle w:val="AmdtsEntries"/>
      </w:pPr>
      <w:r>
        <w:tab/>
        <w:t xml:space="preserve">renum as s 238 R17 LA (see </w:t>
      </w:r>
      <w:hyperlink r:id="rId111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945E1D" w14:textId="527ED697" w:rsidR="00FA4985" w:rsidRPr="00A1553B" w:rsidRDefault="00FA4985" w:rsidP="00FA4985">
      <w:pPr>
        <w:pStyle w:val="AmdtsEntries"/>
      </w:pPr>
      <w:r w:rsidRPr="00A1553B">
        <w:tab/>
        <w:t xml:space="preserve">am </w:t>
      </w:r>
      <w:hyperlink r:id="rId1115"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A1553B">
        <w:t xml:space="preserve"> amdt 1.268</w:t>
      </w:r>
      <w:r w:rsidR="00DE1D96">
        <w:t>;</w:t>
      </w:r>
      <w:r w:rsidR="00CB4198">
        <w:t xml:space="preserve"> </w:t>
      </w:r>
      <w:hyperlink r:id="rId1116" w:tooltip="Crimes Legislation Amendment Act 2019" w:history="1">
        <w:r w:rsidR="00DE1D96" w:rsidRPr="00DC6411">
          <w:rPr>
            <w:rStyle w:val="charCitHyperlinkAbbrev"/>
          </w:rPr>
          <w:t>A2019</w:t>
        </w:r>
        <w:r w:rsidR="00DE1D96" w:rsidRPr="00DC6411">
          <w:rPr>
            <w:rStyle w:val="charCitHyperlinkAbbrev"/>
          </w:rPr>
          <w:noBreakHyphen/>
          <w:t>23</w:t>
        </w:r>
      </w:hyperlink>
      <w:r w:rsidR="00DE1D96">
        <w:t xml:space="preserve"> s 45, s 46</w:t>
      </w:r>
    </w:p>
    <w:p w14:paraId="25EB500F" w14:textId="77777777" w:rsidR="00FA4985" w:rsidRDefault="00FA4985" w:rsidP="00FA4985">
      <w:pPr>
        <w:pStyle w:val="AmdtsEntryHd"/>
      </w:pPr>
      <w:r>
        <w:t>Unsafe firearms</w:t>
      </w:r>
    </w:p>
    <w:p w14:paraId="4F6B1AE7" w14:textId="4D6A8577" w:rsidR="00FA4985" w:rsidRDefault="00FA4985" w:rsidP="00FA4985">
      <w:pPr>
        <w:pStyle w:val="AmdtsEntries"/>
      </w:pPr>
      <w:r>
        <w:t>s 239</w:t>
      </w:r>
      <w:r>
        <w:tab/>
        <w:t xml:space="preserve">(prev s 94) renum as s 239 R17 LA (see </w:t>
      </w:r>
      <w:hyperlink r:id="rId111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AF3E662" w14:textId="2E35BF5B" w:rsidR="00E4387A" w:rsidRPr="00D83241" w:rsidRDefault="00E4387A" w:rsidP="00FA4985">
      <w:pPr>
        <w:pStyle w:val="AmdtsEntries"/>
      </w:pPr>
      <w:r>
        <w:tab/>
        <w:t xml:space="preserve">am </w:t>
      </w:r>
      <w:hyperlink r:id="rId1118" w:tooltip="Statute Law Amendment Act 2013 (No 2)" w:history="1">
        <w:r>
          <w:rPr>
            <w:rStyle w:val="charCitHyperlinkAbbrev"/>
          </w:rPr>
          <w:t>A2013</w:t>
        </w:r>
        <w:r>
          <w:rPr>
            <w:rStyle w:val="charCitHyperlinkAbbrev"/>
          </w:rPr>
          <w:noBreakHyphen/>
          <w:t>44</w:t>
        </w:r>
      </w:hyperlink>
      <w:r>
        <w:t xml:space="preserve"> amdt 3.70</w:t>
      </w:r>
    </w:p>
    <w:p w14:paraId="59DA2EF8" w14:textId="77777777" w:rsidR="00FA4985" w:rsidRDefault="00FA4985" w:rsidP="00FA4985">
      <w:pPr>
        <w:pStyle w:val="AmdtsEntryHd"/>
      </w:pPr>
      <w:r>
        <w:lastRenderedPageBreak/>
        <w:t>Shortening firearms</w:t>
      </w:r>
    </w:p>
    <w:p w14:paraId="2248B31E" w14:textId="55D195BD" w:rsidR="00FA4985" w:rsidRPr="00D83241" w:rsidRDefault="00FA4985" w:rsidP="00581C0E">
      <w:pPr>
        <w:pStyle w:val="AmdtsEntries"/>
        <w:keepNext/>
      </w:pPr>
      <w:r>
        <w:t>s 240</w:t>
      </w:r>
      <w:r>
        <w:tab/>
        <w:t xml:space="preserve">(prev s 95) renum as s 240 R17 LA (see </w:t>
      </w:r>
      <w:hyperlink r:id="rId111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A0C4343" w14:textId="5FE0BA01" w:rsidR="001749A3" w:rsidRPr="00D83241" w:rsidRDefault="001749A3" w:rsidP="001749A3">
      <w:pPr>
        <w:pStyle w:val="AmdtsEntries"/>
      </w:pPr>
      <w:r>
        <w:tab/>
        <w:t xml:space="preserve">am </w:t>
      </w:r>
      <w:hyperlink r:id="rId1120" w:tooltip="Statute Law Amendment Act 2013 (No 2)" w:history="1">
        <w:r>
          <w:rPr>
            <w:rStyle w:val="charCitHyperlinkAbbrev"/>
          </w:rPr>
          <w:t>A2013</w:t>
        </w:r>
        <w:r>
          <w:rPr>
            <w:rStyle w:val="charCitHyperlinkAbbrev"/>
          </w:rPr>
          <w:noBreakHyphen/>
          <w:t>44</w:t>
        </w:r>
      </w:hyperlink>
      <w:r>
        <w:t xml:space="preserve"> amdt 3.71</w:t>
      </w:r>
      <w:r w:rsidR="003F7F86">
        <w:t>, amdt 3.77</w:t>
      </w:r>
    </w:p>
    <w:p w14:paraId="237D587A" w14:textId="77777777" w:rsidR="00FA4985" w:rsidRDefault="00FA4985" w:rsidP="00FA4985">
      <w:pPr>
        <w:pStyle w:val="AmdtsEntryHd"/>
      </w:pPr>
      <w:r>
        <w:t>Converting firearms</w:t>
      </w:r>
    </w:p>
    <w:p w14:paraId="1AB812D2" w14:textId="54243FF7" w:rsidR="00FA4985" w:rsidRPr="00D83241" w:rsidRDefault="00FA4985" w:rsidP="00FA4985">
      <w:pPr>
        <w:pStyle w:val="AmdtsEntries"/>
      </w:pPr>
      <w:r>
        <w:t>s 241</w:t>
      </w:r>
      <w:r>
        <w:tab/>
        <w:t xml:space="preserve">(prev s 96) renum as s 241 R17 LA (see </w:t>
      </w:r>
      <w:hyperlink r:id="rId11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B6B53E" w14:textId="39F4B0F5" w:rsidR="003F7F86" w:rsidRPr="00985C58" w:rsidRDefault="003F7F86" w:rsidP="003F7F86">
      <w:pPr>
        <w:pStyle w:val="AmdtsEntries"/>
      </w:pPr>
      <w:r>
        <w:tab/>
        <w:t xml:space="preserve">am </w:t>
      </w:r>
      <w:hyperlink r:id="rId1122" w:tooltip="Statute Law Amendment Act 2013 (No 2)" w:history="1">
        <w:r>
          <w:rPr>
            <w:rStyle w:val="charCitHyperlinkAbbrev"/>
          </w:rPr>
          <w:t>A2013</w:t>
        </w:r>
        <w:r>
          <w:rPr>
            <w:rStyle w:val="charCitHyperlinkAbbrev"/>
          </w:rPr>
          <w:noBreakHyphen/>
          <w:t>44</w:t>
        </w:r>
      </w:hyperlink>
      <w:r>
        <w:t xml:space="preserve"> amdt 3.77</w:t>
      </w:r>
    </w:p>
    <w:p w14:paraId="5653D2C7" w14:textId="77777777" w:rsidR="00FA4985" w:rsidRDefault="00FA4985" w:rsidP="00FA4985">
      <w:pPr>
        <w:pStyle w:val="AmdtsEntryHd"/>
      </w:pPr>
      <w:r>
        <w:t>Restrictions where alcohol or other drugs concerned</w:t>
      </w:r>
    </w:p>
    <w:p w14:paraId="68CA1287" w14:textId="4E54D360" w:rsidR="00FA4985" w:rsidRPr="002063C7" w:rsidRDefault="00FA4985" w:rsidP="00FA4985">
      <w:pPr>
        <w:pStyle w:val="AmdtsEntries"/>
      </w:pPr>
      <w:r>
        <w:t>s 242</w:t>
      </w:r>
      <w:r>
        <w:tab/>
        <w:t xml:space="preserve">(prev s 97) </w:t>
      </w:r>
      <w:r w:rsidRPr="00983F54">
        <w:t xml:space="preserve">am </w:t>
      </w:r>
      <w:hyperlink r:id="rId112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42</w:t>
      </w:r>
    </w:p>
    <w:p w14:paraId="2B35B703" w14:textId="0A788AA0" w:rsidR="00FA4985" w:rsidRPr="00985C58" w:rsidRDefault="00FA4985" w:rsidP="00FA4985">
      <w:pPr>
        <w:pStyle w:val="AmdtsEntries"/>
      </w:pPr>
      <w:r>
        <w:tab/>
        <w:t xml:space="preserve">renum as s 242 R17 LA (see </w:t>
      </w:r>
      <w:hyperlink r:id="rId112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BAAC21" w14:textId="6FF4C6F3" w:rsidR="003F7F86" w:rsidRPr="00985C58" w:rsidRDefault="003F7F86" w:rsidP="003F7F86">
      <w:pPr>
        <w:pStyle w:val="AmdtsEntries"/>
      </w:pPr>
      <w:r>
        <w:tab/>
        <w:t xml:space="preserve">am </w:t>
      </w:r>
      <w:hyperlink r:id="rId1125" w:tooltip="Statute Law Amendment Act 2013 (No 2)" w:history="1">
        <w:r>
          <w:rPr>
            <w:rStyle w:val="charCitHyperlinkAbbrev"/>
          </w:rPr>
          <w:t>A2013</w:t>
        </w:r>
        <w:r>
          <w:rPr>
            <w:rStyle w:val="charCitHyperlinkAbbrev"/>
          </w:rPr>
          <w:noBreakHyphen/>
          <w:t>44</w:t>
        </w:r>
      </w:hyperlink>
      <w:r>
        <w:t xml:space="preserve"> amdt 3.77</w:t>
      </w:r>
      <w:r w:rsidR="00E52730">
        <w:t xml:space="preserve">; </w:t>
      </w:r>
      <w:hyperlink r:id="rId1126" w:tooltip="Crimes Legislation Amendment Act 2017 (No 2)" w:history="1">
        <w:r w:rsidR="00E52730">
          <w:rPr>
            <w:rStyle w:val="charCitHyperlinkAbbrev"/>
          </w:rPr>
          <w:t>A2017</w:t>
        </w:r>
        <w:r w:rsidR="00E52730">
          <w:rPr>
            <w:rStyle w:val="charCitHyperlinkAbbrev"/>
          </w:rPr>
          <w:noBreakHyphen/>
          <w:t>9</w:t>
        </w:r>
      </w:hyperlink>
      <w:r w:rsidR="00E52730">
        <w:t xml:space="preserve"> s 9, s 10</w:t>
      </w:r>
    </w:p>
    <w:p w14:paraId="026A571E" w14:textId="77777777" w:rsidR="00FA4985" w:rsidRPr="00983F54" w:rsidRDefault="00FA4985" w:rsidP="00FA4985">
      <w:pPr>
        <w:pStyle w:val="AmdtsEntryHd"/>
      </w:pPr>
      <w:r w:rsidRPr="00983F54">
        <w:t>Offence—selling ammunition generally</w:t>
      </w:r>
    </w:p>
    <w:p w14:paraId="449CC74E" w14:textId="299F3342" w:rsidR="00FA4985" w:rsidRPr="00983F54" w:rsidRDefault="00FA4985" w:rsidP="00FA4985">
      <w:pPr>
        <w:pStyle w:val="AmdtsEntries"/>
      </w:pPr>
      <w:r>
        <w:t>s 243</w:t>
      </w:r>
      <w:r w:rsidRPr="00983F54">
        <w:tab/>
      </w:r>
      <w:r>
        <w:t xml:space="preserve">(prev s 98) </w:t>
      </w:r>
      <w:r w:rsidRPr="00983F54">
        <w:t xml:space="preserve">am </w:t>
      </w:r>
      <w:hyperlink r:id="rId112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t xml:space="preserve"> amdt 1.15</w:t>
      </w:r>
    </w:p>
    <w:p w14:paraId="4D96D806" w14:textId="15680002" w:rsidR="00FA4985" w:rsidRPr="00983F54" w:rsidRDefault="00FA4985" w:rsidP="00FA4985">
      <w:pPr>
        <w:pStyle w:val="AmdtsEntries"/>
      </w:pPr>
      <w:r w:rsidRPr="00983F54">
        <w:tab/>
        <w:t xml:space="preserve">sub </w:t>
      </w:r>
      <w:hyperlink r:id="rId1128"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2EEA431C" w14:textId="734A7E80" w:rsidR="00FA4985" w:rsidRPr="00985C58" w:rsidRDefault="00FA4985" w:rsidP="00FA4985">
      <w:pPr>
        <w:pStyle w:val="AmdtsEntries"/>
      </w:pPr>
      <w:r>
        <w:tab/>
        <w:t xml:space="preserve">renum as s 243 R17 LA (see </w:t>
      </w:r>
      <w:hyperlink r:id="rId112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C1D5658" w14:textId="77777777" w:rsidR="00FA4985" w:rsidRPr="00983F54" w:rsidRDefault="00FA4985" w:rsidP="00FA4985">
      <w:pPr>
        <w:pStyle w:val="AmdtsEntryHd"/>
      </w:pPr>
      <w:r w:rsidRPr="00983F54">
        <w:t>Offence—sale of ammunition by licensed firearms dealers</w:t>
      </w:r>
    </w:p>
    <w:p w14:paraId="3C86719E" w14:textId="40E229B9" w:rsidR="00FA4985" w:rsidRPr="00983F54" w:rsidRDefault="00FA4985" w:rsidP="00FA4985">
      <w:pPr>
        <w:pStyle w:val="AmdtsEntries"/>
      </w:pPr>
      <w:r>
        <w:t>s 244</w:t>
      </w:r>
      <w:r w:rsidRPr="00983F54">
        <w:tab/>
      </w:r>
      <w:r>
        <w:t xml:space="preserve">(prev s 98A) </w:t>
      </w:r>
      <w:r w:rsidRPr="00983F54">
        <w:t xml:space="preserve">ins </w:t>
      </w:r>
      <w:hyperlink r:id="rId113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0CC199C9" w14:textId="019A3D56" w:rsidR="00FA4985" w:rsidRPr="00985C58" w:rsidRDefault="00FA4985" w:rsidP="00FA4985">
      <w:pPr>
        <w:pStyle w:val="AmdtsEntries"/>
      </w:pPr>
      <w:r>
        <w:tab/>
        <w:t xml:space="preserve">renum as s 244 R17 LA (see </w:t>
      </w:r>
      <w:hyperlink r:id="rId113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A357042" w14:textId="77777777" w:rsidR="00FA4985" w:rsidRPr="00983F54" w:rsidRDefault="00FA4985" w:rsidP="00FA4985">
      <w:pPr>
        <w:pStyle w:val="AmdtsEntryHd"/>
      </w:pPr>
      <w:r w:rsidRPr="00983F54">
        <w:t>Offence—sale of ammunition by authorised club members</w:t>
      </w:r>
    </w:p>
    <w:p w14:paraId="6F2095AD" w14:textId="60CFCA90" w:rsidR="00FA4985" w:rsidRPr="00983F54" w:rsidRDefault="00FA4985" w:rsidP="006E4169">
      <w:pPr>
        <w:pStyle w:val="AmdtsEntries"/>
        <w:keepNext/>
      </w:pPr>
      <w:r>
        <w:t>s 245</w:t>
      </w:r>
      <w:r w:rsidRPr="00983F54">
        <w:tab/>
      </w:r>
      <w:r>
        <w:t xml:space="preserve">(prev s 98B) </w:t>
      </w:r>
      <w:r w:rsidRPr="00983F54">
        <w:t xml:space="preserve">ins </w:t>
      </w:r>
      <w:hyperlink r:id="rId113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501AF7DF" w14:textId="367C0F5B" w:rsidR="00FA4985" w:rsidRPr="00985C58" w:rsidRDefault="00FA4985" w:rsidP="00FA4985">
      <w:pPr>
        <w:pStyle w:val="AmdtsEntries"/>
      </w:pPr>
      <w:r>
        <w:tab/>
        <w:t xml:space="preserve">renum as s 245 R17 LA (see </w:t>
      </w:r>
      <w:hyperlink r:id="rId113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5A400C0" w14:textId="77777777" w:rsidR="00FA4985" w:rsidRPr="00983F54" w:rsidRDefault="00FA4985" w:rsidP="00FA4985">
      <w:pPr>
        <w:pStyle w:val="AmdtsEntryHd"/>
      </w:pPr>
      <w:r w:rsidRPr="00983F54">
        <w:t>Offence—selling ammunition to people from outside ACT</w:t>
      </w:r>
    </w:p>
    <w:p w14:paraId="6FBD9E50" w14:textId="7149A0E1" w:rsidR="00FA4985" w:rsidRPr="00983F54" w:rsidRDefault="00FA4985" w:rsidP="00FA4985">
      <w:pPr>
        <w:pStyle w:val="AmdtsEntries"/>
      </w:pPr>
      <w:r>
        <w:t>s 246</w:t>
      </w:r>
      <w:r w:rsidRPr="00983F54">
        <w:tab/>
      </w:r>
      <w:r>
        <w:t xml:space="preserve">(prev s 98C) </w:t>
      </w:r>
      <w:r w:rsidRPr="00983F54">
        <w:t xml:space="preserve">ins </w:t>
      </w:r>
      <w:hyperlink r:id="rId113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586F57BA" w14:textId="176D53DF" w:rsidR="00FA4985" w:rsidRPr="00985C58" w:rsidRDefault="00FA4985" w:rsidP="00FA4985">
      <w:pPr>
        <w:pStyle w:val="AmdtsEntries"/>
      </w:pPr>
      <w:r>
        <w:tab/>
        <w:t xml:space="preserve">renum as s 246 R17 LA (see </w:t>
      </w:r>
      <w:hyperlink r:id="rId113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2854D5E" w14:textId="77777777" w:rsidR="00FA4985" w:rsidRPr="00983F54" w:rsidRDefault="00FA4985" w:rsidP="00FA4985">
      <w:pPr>
        <w:pStyle w:val="AmdtsEntryHd"/>
      </w:pPr>
      <w:r w:rsidRPr="00983F54">
        <w:t>Offence—selling ammunition for starting pistols</w:t>
      </w:r>
    </w:p>
    <w:p w14:paraId="0EF5DDFA" w14:textId="5C20F631" w:rsidR="00FA4985" w:rsidRPr="00983F54" w:rsidRDefault="00FA4985" w:rsidP="00483058">
      <w:pPr>
        <w:pStyle w:val="AmdtsEntries"/>
        <w:keepNext/>
      </w:pPr>
      <w:r>
        <w:t>s 247</w:t>
      </w:r>
      <w:r w:rsidRPr="00983F54">
        <w:tab/>
      </w:r>
      <w:r>
        <w:t xml:space="preserve">(prev s 98D) </w:t>
      </w:r>
      <w:r w:rsidRPr="00983F54">
        <w:t xml:space="preserve">ins </w:t>
      </w:r>
      <w:hyperlink r:id="rId11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09517699" w14:textId="28C15B69" w:rsidR="00FA4985" w:rsidRPr="00985C58" w:rsidRDefault="00FA4985" w:rsidP="00FA4985">
      <w:pPr>
        <w:pStyle w:val="AmdtsEntries"/>
      </w:pPr>
      <w:r>
        <w:tab/>
        <w:t xml:space="preserve">renum as s 247 R17 LA (see </w:t>
      </w:r>
      <w:hyperlink r:id="rId113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53F7698" w14:textId="77777777" w:rsidR="00FA4985" w:rsidRPr="00983F54" w:rsidRDefault="00FA4985" w:rsidP="00FA4985">
      <w:pPr>
        <w:pStyle w:val="AmdtsEntryHd"/>
      </w:pPr>
      <w:r w:rsidRPr="00983F54">
        <w:t>Offence—acquiring ammunition</w:t>
      </w:r>
    </w:p>
    <w:p w14:paraId="3EB562BC" w14:textId="4E72F82C" w:rsidR="00FA4985" w:rsidRPr="00983F54" w:rsidRDefault="00FA4985" w:rsidP="00FA4985">
      <w:pPr>
        <w:pStyle w:val="AmdtsEntries"/>
      </w:pPr>
      <w:r>
        <w:t>s 248</w:t>
      </w:r>
      <w:r w:rsidRPr="00983F54">
        <w:tab/>
      </w:r>
      <w:r>
        <w:t xml:space="preserve">(prev s 99) </w:t>
      </w:r>
      <w:r w:rsidRPr="00983F54">
        <w:t xml:space="preserve">am </w:t>
      </w:r>
      <w:hyperlink r:id="rId1138"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1.1680, amdt 1.1681; ss renum R3 LA (see </w:t>
      </w:r>
      <w:hyperlink r:id="rId1139"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Pr="00983F54">
        <w:t xml:space="preserve"> amdt 1.1682)</w:t>
      </w:r>
    </w:p>
    <w:p w14:paraId="4F99A501" w14:textId="5542769E" w:rsidR="00FA4985" w:rsidRPr="00983F54" w:rsidRDefault="00FA4985" w:rsidP="00FA4985">
      <w:pPr>
        <w:pStyle w:val="AmdtsEntries"/>
      </w:pPr>
      <w:r w:rsidRPr="00983F54">
        <w:tab/>
        <w:t xml:space="preserve">sub </w:t>
      </w:r>
      <w:hyperlink r:id="rId114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545C07FB" w14:textId="700DA2B1" w:rsidR="00FA4985" w:rsidRPr="00985C58" w:rsidRDefault="00FA4985" w:rsidP="00FA4985">
      <w:pPr>
        <w:pStyle w:val="AmdtsEntries"/>
      </w:pPr>
      <w:r>
        <w:tab/>
        <w:t xml:space="preserve">renum as s 248 R17 LA (see </w:t>
      </w:r>
      <w:hyperlink r:id="rId114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9AB023F" w14:textId="77777777" w:rsidR="00FA4985" w:rsidRPr="00983F54" w:rsidRDefault="00FA4985" w:rsidP="00FA4985">
      <w:pPr>
        <w:pStyle w:val="AmdtsEntryHd"/>
      </w:pPr>
      <w:r w:rsidRPr="00983F54">
        <w:t>Offence—possessing ammunition generally</w:t>
      </w:r>
    </w:p>
    <w:p w14:paraId="60821176" w14:textId="3D1EA419" w:rsidR="00FA4985" w:rsidRPr="00983F54" w:rsidRDefault="00FA4985" w:rsidP="00FA4985">
      <w:pPr>
        <w:pStyle w:val="AmdtsEntries"/>
      </w:pPr>
      <w:r>
        <w:t>s 249</w:t>
      </w:r>
      <w:r w:rsidRPr="00983F54">
        <w:tab/>
      </w:r>
      <w:r>
        <w:t xml:space="preserve">(prev s 99A) </w:t>
      </w:r>
      <w:r w:rsidRPr="00983F54">
        <w:t xml:space="preserve">ins </w:t>
      </w:r>
      <w:hyperlink r:id="rId114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43</w:t>
      </w:r>
    </w:p>
    <w:p w14:paraId="78E4CF41" w14:textId="5CF8E1C7" w:rsidR="00FA4985" w:rsidRDefault="00FA4985" w:rsidP="00FA4985">
      <w:pPr>
        <w:pStyle w:val="AmdtsEntries"/>
      </w:pPr>
      <w:r>
        <w:tab/>
        <w:t xml:space="preserve">renum as s 249 R17 LA (see </w:t>
      </w:r>
      <w:hyperlink r:id="rId114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CEFE652" w14:textId="6EEA4921" w:rsidR="007F7DBA" w:rsidRPr="00985C58" w:rsidRDefault="007F7DBA" w:rsidP="00FA4985">
      <w:pPr>
        <w:pStyle w:val="AmdtsEntries"/>
      </w:pPr>
      <w:r>
        <w:tab/>
        <w:t xml:space="preserve">am </w:t>
      </w:r>
      <w:hyperlink r:id="rId1144" w:tooltip="Crimes Legislation Amendment Act 2019" w:history="1">
        <w:r w:rsidRPr="007F7DBA">
          <w:rPr>
            <w:rStyle w:val="charCitHyperlinkAbbrev"/>
          </w:rPr>
          <w:t>A2019</w:t>
        </w:r>
        <w:r w:rsidRPr="007F7DBA">
          <w:rPr>
            <w:rStyle w:val="charCitHyperlinkAbbrev"/>
          </w:rPr>
          <w:noBreakHyphen/>
          <w:t>23</w:t>
        </w:r>
      </w:hyperlink>
      <w:r>
        <w:t xml:space="preserve"> ss 47-50</w:t>
      </w:r>
    </w:p>
    <w:p w14:paraId="1A63E5C8" w14:textId="77777777" w:rsidR="00FA4985" w:rsidRDefault="00FA4985" w:rsidP="00FA4985">
      <w:pPr>
        <w:pStyle w:val="AmdtsEntryHd"/>
      </w:pPr>
      <w:r>
        <w:t>Modification of firearms</w:t>
      </w:r>
    </w:p>
    <w:p w14:paraId="0572E53A" w14:textId="1C91A4D4" w:rsidR="00FA4985" w:rsidRPr="00D83241" w:rsidRDefault="00FA4985" w:rsidP="00FA4985">
      <w:pPr>
        <w:pStyle w:val="AmdtsEntries"/>
      </w:pPr>
      <w:r>
        <w:t>s 250</w:t>
      </w:r>
      <w:r>
        <w:tab/>
        <w:t xml:space="preserve">(prev s 100) renum as s 250 R17 LA (see </w:t>
      </w:r>
      <w:hyperlink r:id="rId114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3D0A50F" w14:textId="6517A8D9" w:rsidR="001749A3" w:rsidRPr="00D83241" w:rsidRDefault="001749A3" w:rsidP="001749A3">
      <w:pPr>
        <w:pStyle w:val="AmdtsEntries"/>
      </w:pPr>
      <w:r>
        <w:tab/>
        <w:t xml:space="preserve">am </w:t>
      </w:r>
      <w:hyperlink r:id="rId1146" w:tooltip="Statute Law Amendment Act 2013 (No 2)" w:history="1">
        <w:r>
          <w:rPr>
            <w:rStyle w:val="charCitHyperlinkAbbrev"/>
          </w:rPr>
          <w:t>A2013</w:t>
        </w:r>
        <w:r>
          <w:rPr>
            <w:rStyle w:val="charCitHyperlinkAbbrev"/>
          </w:rPr>
          <w:noBreakHyphen/>
          <w:t>44</w:t>
        </w:r>
      </w:hyperlink>
      <w:r>
        <w:t xml:space="preserve"> amdt 3.72</w:t>
      </w:r>
      <w:r w:rsidR="003F7F86">
        <w:t>, amdt 3.77</w:t>
      </w:r>
    </w:p>
    <w:p w14:paraId="1658F2C3" w14:textId="77777777" w:rsidR="00FA4985" w:rsidRDefault="00FA4985" w:rsidP="00FA4985">
      <w:pPr>
        <w:pStyle w:val="AmdtsEntryHd"/>
      </w:pPr>
      <w:r>
        <w:lastRenderedPageBreak/>
        <w:t>Approval of modifications</w:t>
      </w:r>
    </w:p>
    <w:p w14:paraId="6D65F329" w14:textId="681EE466" w:rsidR="00FA4985" w:rsidRPr="00D83241" w:rsidRDefault="00FA4985" w:rsidP="00581C0E">
      <w:pPr>
        <w:pStyle w:val="AmdtsEntries"/>
        <w:keepNext/>
      </w:pPr>
      <w:r>
        <w:t>s 251</w:t>
      </w:r>
      <w:r>
        <w:tab/>
        <w:t xml:space="preserve">(prev s 101) renum as s 251 R17 LA (see </w:t>
      </w:r>
      <w:hyperlink r:id="rId114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B2E614E" w14:textId="518061E1" w:rsidR="003F7F86" w:rsidRPr="00985C58" w:rsidRDefault="003F7F86" w:rsidP="003F7F86">
      <w:pPr>
        <w:pStyle w:val="AmdtsEntries"/>
      </w:pPr>
      <w:r>
        <w:tab/>
        <w:t xml:space="preserve">am </w:t>
      </w:r>
      <w:hyperlink r:id="rId1148" w:tooltip="Statute Law Amendment Act 2013 (No 2)" w:history="1">
        <w:r>
          <w:rPr>
            <w:rStyle w:val="charCitHyperlinkAbbrev"/>
          </w:rPr>
          <w:t>A2013</w:t>
        </w:r>
        <w:r>
          <w:rPr>
            <w:rStyle w:val="charCitHyperlinkAbbrev"/>
          </w:rPr>
          <w:noBreakHyphen/>
          <w:t>44</w:t>
        </w:r>
      </w:hyperlink>
      <w:r>
        <w:t xml:space="preserve"> amdt 3.77</w:t>
      </w:r>
    </w:p>
    <w:p w14:paraId="3D57DF74" w14:textId="77777777" w:rsidR="00FA4985" w:rsidRPr="00983F54" w:rsidRDefault="00FA4985" w:rsidP="00FA4985">
      <w:pPr>
        <w:pStyle w:val="AmdtsEntryHd"/>
      </w:pPr>
      <w:r w:rsidRPr="00983F54">
        <w:t>Offences—defacing, altering and removing identification marks</w:t>
      </w:r>
    </w:p>
    <w:p w14:paraId="6F243131" w14:textId="0CDC88D3" w:rsidR="00FA4985" w:rsidRDefault="00FA4985" w:rsidP="00FA4985">
      <w:pPr>
        <w:pStyle w:val="AmdtsEntries"/>
      </w:pPr>
      <w:r>
        <w:t>s 252</w:t>
      </w:r>
      <w:r w:rsidRPr="00983F54">
        <w:tab/>
      </w:r>
      <w:r>
        <w:t xml:space="preserve">(prev s 102) </w:t>
      </w:r>
      <w:r w:rsidRPr="00983F54">
        <w:t xml:space="preserve">sub </w:t>
      </w:r>
      <w:hyperlink r:id="rId114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44</w:t>
      </w:r>
    </w:p>
    <w:p w14:paraId="5A800CA6" w14:textId="6F7BFA71" w:rsidR="00FA4985" w:rsidRPr="00983F54" w:rsidRDefault="00FA4985" w:rsidP="00FA4985">
      <w:pPr>
        <w:pStyle w:val="AmdtsEntries"/>
      </w:pPr>
      <w:r>
        <w:tab/>
        <w:t xml:space="preserve">renum as s 252 R17 LA (see </w:t>
      </w:r>
      <w:hyperlink r:id="rId11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D723336" w14:textId="77777777" w:rsidR="00FA4985" w:rsidRDefault="00FA4985" w:rsidP="00FA4985">
      <w:pPr>
        <w:pStyle w:val="AmdtsEntryHd"/>
      </w:pPr>
      <w:r>
        <w:t>Pawning of firearms</w:t>
      </w:r>
    </w:p>
    <w:p w14:paraId="2123A8F0" w14:textId="7C230EBD" w:rsidR="00FA4985" w:rsidRPr="00D83241" w:rsidRDefault="00FA4985" w:rsidP="00FA4985">
      <w:pPr>
        <w:pStyle w:val="AmdtsEntries"/>
      </w:pPr>
      <w:r>
        <w:t>s 253</w:t>
      </w:r>
      <w:r>
        <w:tab/>
        <w:t xml:space="preserve">(prev s 103) renum as s 253 R17 LA (see </w:t>
      </w:r>
      <w:hyperlink r:id="rId115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014BEA6" w14:textId="6663ED18" w:rsidR="00A85DE1" w:rsidRPr="00985C58" w:rsidRDefault="00A85DE1" w:rsidP="00A85DE1">
      <w:pPr>
        <w:pStyle w:val="AmdtsEntries"/>
      </w:pPr>
      <w:r>
        <w:tab/>
        <w:t xml:space="preserve">am </w:t>
      </w:r>
      <w:hyperlink r:id="rId1152" w:tooltip="Statute Law Amendment Act 2013 (No 2)" w:history="1">
        <w:r>
          <w:rPr>
            <w:rStyle w:val="charCitHyperlinkAbbrev"/>
          </w:rPr>
          <w:t>A2013</w:t>
        </w:r>
        <w:r>
          <w:rPr>
            <w:rStyle w:val="charCitHyperlinkAbbrev"/>
          </w:rPr>
          <w:noBreakHyphen/>
          <w:t>44</w:t>
        </w:r>
      </w:hyperlink>
      <w:r>
        <w:t xml:space="preserve"> amdt 3.77</w:t>
      </w:r>
    </w:p>
    <w:p w14:paraId="66E2E0BC" w14:textId="77777777" w:rsidR="00FA4985" w:rsidRDefault="00FA4985" w:rsidP="00FA4985">
      <w:pPr>
        <w:pStyle w:val="AmdtsEntryHd"/>
      </w:pPr>
      <w:r>
        <w:t>Production of licence or permit on demand</w:t>
      </w:r>
    </w:p>
    <w:p w14:paraId="28D48502" w14:textId="60500948" w:rsidR="00FA4985" w:rsidRDefault="00FA4985" w:rsidP="00FA4985">
      <w:pPr>
        <w:pStyle w:val="AmdtsEntries"/>
      </w:pPr>
      <w:r>
        <w:t>s 254</w:t>
      </w:r>
      <w:r>
        <w:tab/>
        <w:t xml:space="preserve">(prev s 104) renum as s 254 R17 LA (see </w:t>
      </w:r>
      <w:hyperlink r:id="rId115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BFF691A" w14:textId="27272BD4" w:rsidR="00A85DE1" w:rsidRPr="00985C58" w:rsidRDefault="007363D0" w:rsidP="00A85DE1">
      <w:pPr>
        <w:pStyle w:val="AmdtsEntries"/>
      </w:pPr>
      <w:r>
        <w:tab/>
        <w:t xml:space="preserve">am </w:t>
      </w:r>
      <w:hyperlink r:id="rId1154" w:tooltip="Statute Law Amendment Act 2009 (No 2)" w:history="1">
        <w:r w:rsidR="002063C7" w:rsidRPr="002063C7">
          <w:rPr>
            <w:rStyle w:val="charCitHyperlinkAbbrev"/>
          </w:rPr>
          <w:t>A2009</w:t>
        </w:r>
        <w:r w:rsidR="002063C7" w:rsidRPr="002063C7">
          <w:rPr>
            <w:rStyle w:val="charCitHyperlinkAbbrev"/>
          </w:rPr>
          <w:noBreakHyphen/>
          <w:t>49</w:t>
        </w:r>
      </w:hyperlink>
      <w:r>
        <w:t xml:space="preserve"> amdt 3.69</w:t>
      </w:r>
      <w:r w:rsidR="00A85DE1">
        <w:t xml:space="preserve">; </w:t>
      </w:r>
      <w:hyperlink r:id="rId1155" w:tooltip="Statute Law Amendment Act 2013 (No 2)" w:history="1">
        <w:r w:rsidR="00A85DE1">
          <w:rPr>
            <w:rStyle w:val="charCitHyperlinkAbbrev"/>
          </w:rPr>
          <w:t>A2013</w:t>
        </w:r>
        <w:r w:rsidR="00A85DE1">
          <w:rPr>
            <w:rStyle w:val="charCitHyperlinkAbbrev"/>
          </w:rPr>
          <w:noBreakHyphen/>
          <w:t>44</w:t>
        </w:r>
      </w:hyperlink>
      <w:r w:rsidR="00A85DE1">
        <w:t xml:space="preserve"> amdt 3.77</w:t>
      </w:r>
    </w:p>
    <w:p w14:paraId="10700050" w14:textId="77777777" w:rsidR="00FA4985" w:rsidRDefault="00FA4985" w:rsidP="00FA4985">
      <w:pPr>
        <w:pStyle w:val="AmdtsEntryHd"/>
      </w:pPr>
      <w:r>
        <w:t>Requirement to notify change of address</w:t>
      </w:r>
    </w:p>
    <w:p w14:paraId="33C8A5E6" w14:textId="525A85A6" w:rsidR="00FA4985" w:rsidRPr="00D83241" w:rsidRDefault="00FA4985" w:rsidP="00FA4985">
      <w:pPr>
        <w:pStyle w:val="AmdtsEntries"/>
      </w:pPr>
      <w:r>
        <w:t>s 255</w:t>
      </w:r>
      <w:r>
        <w:tab/>
        <w:t xml:space="preserve">(prev s 106) renum as s 255 R17 LA (see </w:t>
      </w:r>
      <w:hyperlink r:id="rId11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391422C" w14:textId="4D946ED9" w:rsidR="00A85DE1" w:rsidRPr="00985C58" w:rsidRDefault="00A85DE1" w:rsidP="00A85DE1">
      <w:pPr>
        <w:pStyle w:val="AmdtsEntries"/>
      </w:pPr>
      <w:r>
        <w:tab/>
        <w:t xml:space="preserve">am </w:t>
      </w:r>
      <w:hyperlink r:id="rId1157" w:tooltip="Statute Law Amendment Act 2013 (No 2)" w:history="1">
        <w:r>
          <w:rPr>
            <w:rStyle w:val="charCitHyperlinkAbbrev"/>
          </w:rPr>
          <w:t>A2013</w:t>
        </w:r>
        <w:r>
          <w:rPr>
            <w:rStyle w:val="charCitHyperlinkAbbrev"/>
          </w:rPr>
          <w:noBreakHyphen/>
          <w:t>44</w:t>
        </w:r>
      </w:hyperlink>
      <w:r>
        <w:t xml:space="preserve"> amdt 3.77</w:t>
      </w:r>
    </w:p>
    <w:p w14:paraId="66A44EC0" w14:textId="77777777" w:rsidR="00FA4985" w:rsidRDefault="00FA4985" w:rsidP="00FA4985">
      <w:pPr>
        <w:pStyle w:val="AmdtsEntryHd"/>
      </w:pPr>
      <w:r>
        <w:t>Misuse of licences and permits</w:t>
      </w:r>
    </w:p>
    <w:p w14:paraId="486E0181" w14:textId="49D8EB83" w:rsidR="00FA4985" w:rsidRDefault="00FA4985" w:rsidP="00FA4985">
      <w:pPr>
        <w:pStyle w:val="AmdtsEntries"/>
      </w:pPr>
      <w:r>
        <w:t>s 256</w:t>
      </w:r>
      <w:r>
        <w:tab/>
        <w:t xml:space="preserve">(prev s 108) am </w:t>
      </w:r>
      <w:hyperlink r:id="rId115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2.76, amdt 2.77; pars renum R11 LA (see </w:t>
      </w:r>
      <w:hyperlink r:id="rId1159"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2.78)</w:t>
      </w:r>
    </w:p>
    <w:p w14:paraId="3F3C7EF7" w14:textId="3F8DED87" w:rsidR="00FA4985" w:rsidRPr="00983F54" w:rsidRDefault="00FA4985" w:rsidP="00FA4985">
      <w:pPr>
        <w:pStyle w:val="AmdtsEntries"/>
      </w:pPr>
      <w:r>
        <w:tab/>
        <w:t xml:space="preserve">renum as s 256 R17 LA (see </w:t>
      </w:r>
      <w:hyperlink r:id="rId11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EDFA00D" w14:textId="60484C22" w:rsidR="00A85DE1" w:rsidRPr="00985C58" w:rsidRDefault="00A85DE1" w:rsidP="00A85DE1">
      <w:pPr>
        <w:pStyle w:val="AmdtsEntries"/>
      </w:pPr>
      <w:r>
        <w:tab/>
        <w:t xml:space="preserve">am </w:t>
      </w:r>
      <w:hyperlink r:id="rId1161" w:tooltip="Statute Law Amendment Act 2013 (No 2)" w:history="1">
        <w:r>
          <w:rPr>
            <w:rStyle w:val="charCitHyperlinkAbbrev"/>
          </w:rPr>
          <w:t>A2013</w:t>
        </w:r>
        <w:r>
          <w:rPr>
            <w:rStyle w:val="charCitHyperlinkAbbrev"/>
          </w:rPr>
          <w:noBreakHyphen/>
          <w:t>44</w:t>
        </w:r>
      </w:hyperlink>
      <w:r>
        <w:t xml:space="preserve"> amdt 3.77</w:t>
      </w:r>
    </w:p>
    <w:p w14:paraId="340BCFCA" w14:textId="77777777" w:rsidR="00FA4985" w:rsidRPr="00983F54" w:rsidRDefault="00FA4985" w:rsidP="00FA4985">
      <w:pPr>
        <w:pStyle w:val="AmdtsEntryHd"/>
      </w:pPr>
      <w:r w:rsidRPr="00983F54">
        <w:t>Offence—lost, stolen or destroyed firearms</w:t>
      </w:r>
    </w:p>
    <w:p w14:paraId="442F53A5" w14:textId="4BE28BBE" w:rsidR="00FA4985" w:rsidRPr="00983F54" w:rsidRDefault="00FA4985" w:rsidP="00FA4985">
      <w:pPr>
        <w:pStyle w:val="AmdtsEntries"/>
      </w:pPr>
      <w:r>
        <w:t>s 257</w:t>
      </w:r>
      <w:r w:rsidRPr="00983F54">
        <w:tab/>
      </w:r>
      <w:r>
        <w:t xml:space="preserve">(prev s 110) </w:t>
      </w:r>
      <w:r w:rsidRPr="00983F54">
        <w:t xml:space="preserve">sub </w:t>
      </w:r>
      <w:hyperlink r:id="rId1162"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46</w:t>
      </w:r>
    </w:p>
    <w:p w14:paraId="66A8C3EB" w14:textId="25F79BAA" w:rsidR="00FA4985" w:rsidRPr="00983F54" w:rsidRDefault="00FA4985" w:rsidP="00FA4985">
      <w:pPr>
        <w:pStyle w:val="AmdtsEntries"/>
      </w:pPr>
      <w:r>
        <w:tab/>
        <w:t xml:space="preserve">renum as s 257 R17 LA (see </w:t>
      </w:r>
      <w:hyperlink r:id="rId116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3710C8C" w14:textId="77777777" w:rsidR="00FA4985" w:rsidRPr="008851A3" w:rsidRDefault="00FA4985" w:rsidP="00FA4985">
      <w:pPr>
        <w:pStyle w:val="AmdtsEntryHd"/>
      </w:pPr>
      <w:r w:rsidRPr="008851A3">
        <w:t>Notification and review of decisions</w:t>
      </w:r>
    </w:p>
    <w:p w14:paraId="52FB5291" w14:textId="69BB1EF1" w:rsidR="00FA4985" w:rsidRPr="008851A3" w:rsidRDefault="00FA4985" w:rsidP="00FA4985">
      <w:pPr>
        <w:pStyle w:val="AmdtsEntries"/>
      </w:pPr>
      <w:r w:rsidRPr="008851A3">
        <w:t>pt 16 hdg</w:t>
      </w:r>
      <w:r w:rsidRPr="008851A3">
        <w:tab/>
        <w:t xml:space="preserve">(prev pt 10 hdg) </w:t>
      </w:r>
      <w:r w:rsidRPr="008851A3">
        <w:tab/>
        <w:t xml:space="preserve">renum as pt 16 hdg R17 LA (see </w:t>
      </w:r>
      <w:hyperlink r:id="rId1164"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0E9B5A52" w14:textId="4FBC27AB" w:rsidR="00FA4985" w:rsidRPr="008851A3" w:rsidRDefault="00FA4985" w:rsidP="00FA4985">
      <w:pPr>
        <w:pStyle w:val="AmdtsEntries"/>
      </w:pPr>
      <w:r w:rsidRPr="008851A3">
        <w:tab/>
        <w:t xml:space="preserve">sub </w:t>
      </w:r>
      <w:hyperlink r:id="rId1165"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78E4C6DD" w14:textId="77777777" w:rsidR="00FA4985" w:rsidRPr="008851A3" w:rsidRDefault="00FA4985" w:rsidP="00FA4985">
      <w:pPr>
        <w:pStyle w:val="AmdtsEntryHd"/>
        <w:rPr>
          <w:szCs w:val="24"/>
        </w:rPr>
      </w:pPr>
      <w:r w:rsidRPr="008851A3">
        <w:t xml:space="preserve">Meaning of </w:t>
      </w:r>
      <w:r w:rsidRPr="002063C7">
        <w:rPr>
          <w:rStyle w:val="charItals"/>
        </w:rPr>
        <w:t>reviewable decision</w:t>
      </w:r>
      <w:r w:rsidRPr="008851A3">
        <w:t>—pt 16</w:t>
      </w:r>
    </w:p>
    <w:p w14:paraId="7BAE0CA2" w14:textId="7D3010B9" w:rsidR="00FA4985" w:rsidRPr="008851A3" w:rsidRDefault="00FA4985" w:rsidP="00FA4985">
      <w:pPr>
        <w:pStyle w:val="AmdtsEntries"/>
      </w:pPr>
      <w:r w:rsidRPr="008851A3">
        <w:t>s 258</w:t>
      </w:r>
      <w:r w:rsidRPr="008851A3">
        <w:tab/>
        <w:t xml:space="preserve">(prev s 113) am </w:t>
      </w:r>
      <w:hyperlink r:id="rId116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amdts 1.16-1.18; pars renum R7 LA (see </w:t>
      </w:r>
      <w:hyperlink r:id="rId116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1.19</w:t>
      </w:r>
    </w:p>
    <w:p w14:paraId="5F27A8E6" w14:textId="3A82D78C" w:rsidR="00FA4985" w:rsidRPr="008851A3" w:rsidRDefault="00FA4985" w:rsidP="00FA4985">
      <w:pPr>
        <w:pStyle w:val="AmdtsEntries"/>
      </w:pPr>
      <w:r w:rsidRPr="008851A3">
        <w:tab/>
        <w:t xml:space="preserve">sub </w:t>
      </w:r>
      <w:hyperlink r:id="rId1168"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14:paraId="0F8757C0" w14:textId="6E96153D" w:rsidR="00FA4985" w:rsidRPr="008851A3" w:rsidRDefault="00FA4985" w:rsidP="00FA4985">
      <w:pPr>
        <w:pStyle w:val="AmdtsEntries"/>
      </w:pPr>
      <w:r w:rsidRPr="008851A3">
        <w:tab/>
        <w:t xml:space="preserve">renum as s 258 R17 LA (see </w:t>
      </w:r>
      <w:hyperlink r:id="rId1169"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563E0C35" w14:textId="0787B5F4" w:rsidR="00FA4985" w:rsidRPr="008851A3" w:rsidRDefault="00FA4985" w:rsidP="00FA4985">
      <w:pPr>
        <w:pStyle w:val="AmdtsEntries"/>
      </w:pPr>
      <w:r w:rsidRPr="008851A3">
        <w:tab/>
        <w:t xml:space="preserve">sub </w:t>
      </w:r>
      <w:hyperlink r:id="rId117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25673495" w14:textId="77777777" w:rsidR="00FA4985" w:rsidRPr="008851A3" w:rsidRDefault="00FA4985" w:rsidP="00FA4985">
      <w:pPr>
        <w:pStyle w:val="AmdtsEntryHd"/>
      </w:pPr>
      <w:r w:rsidRPr="008851A3">
        <w:t>Review of decisions</w:t>
      </w:r>
    </w:p>
    <w:p w14:paraId="0358FE1E" w14:textId="709948F0" w:rsidR="00FA4985" w:rsidRPr="008851A3" w:rsidRDefault="00FA4985" w:rsidP="00FA4985">
      <w:pPr>
        <w:pStyle w:val="AmdtsEntries"/>
      </w:pPr>
      <w:r w:rsidRPr="008851A3">
        <w:t>s 259</w:t>
      </w:r>
      <w:r w:rsidRPr="008851A3">
        <w:tab/>
        <w:t xml:space="preserve">(prev s 113A) ins </w:t>
      </w:r>
      <w:hyperlink r:id="rId1171"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14:paraId="08196B0A" w14:textId="0BB7C994" w:rsidR="00FA4985" w:rsidRPr="008851A3" w:rsidRDefault="00FA4985" w:rsidP="00FA4985">
      <w:pPr>
        <w:pStyle w:val="AmdtsEntries"/>
      </w:pPr>
      <w:r w:rsidRPr="008851A3">
        <w:tab/>
        <w:t xml:space="preserve">renum as s 259 R17 LA (see </w:t>
      </w:r>
      <w:hyperlink r:id="rId1172"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522C2391" w14:textId="7D808E33" w:rsidR="00FA4985" w:rsidRPr="008851A3" w:rsidRDefault="00FA4985" w:rsidP="00FA4985">
      <w:pPr>
        <w:pStyle w:val="AmdtsEntries"/>
      </w:pPr>
      <w:r w:rsidRPr="008851A3">
        <w:tab/>
        <w:t xml:space="preserve">om </w:t>
      </w:r>
      <w:hyperlink r:id="rId1173"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025D4FB7" w14:textId="77777777" w:rsidR="00FA4985" w:rsidRPr="008851A3" w:rsidRDefault="00FA4985" w:rsidP="00FA4985">
      <w:pPr>
        <w:pStyle w:val="AmdtsEntryHd"/>
        <w:rPr>
          <w:szCs w:val="24"/>
        </w:rPr>
      </w:pPr>
      <w:r w:rsidRPr="008851A3">
        <w:lastRenderedPageBreak/>
        <w:t>Reviewable decision notices</w:t>
      </w:r>
    </w:p>
    <w:p w14:paraId="50C7D162" w14:textId="689A74AC" w:rsidR="00FA4985" w:rsidRPr="008851A3" w:rsidRDefault="00FA4985" w:rsidP="00E42932">
      <w:pPr>
        <w:pStyle w:val="AmdtsEntries"/>
        <w:keepNext/>
      </w:pPr>
      <w:r w:rsidRPr="008851A3">
        <w:t>s 260</w:t>
      </w:r>
      <w:r w:rsidRPr="008851A3">
        <w:tab/>
        <w:t xml:space="preserve">(prev s 114) am </w:t>
      </w:r>
      <w:hyperlink r:id="rId1174"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8851A3">
        <w:t xml:space="preserve"> amdt 1.20</w:t>
      </w:r>
    </w:p>
    <w:p w14:paraId="1CB87565" w14:textId="6DA15E15" w:rsidR="00FA4985" w:rsidRPr="008851A3" w:rsidRDefault="00FA4985" w:rsidP="00FA4985">
      <w:pPr>
        <w:pStyle w:val="AmdtsEntries"/>
      </w:pPr>
      <w:r w:rsidRPr="008851A3">
        <w:tab/>
        <w:t xml:space="preserve">sub </w:t>
      </w:r>
      <w:hyperlink r:id="rId1175"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s 48</w:t>
      </w:r>
    </w:p>
    <w:p w14:paraId="6B7C7789" w14:textId="2BD7F09D" w:rsidR="00FA4985" w:rsidRPr="008851A3" w:rsidRDefault="00FA4985" w:rsidP="00FA4985">
      <w:pPr>
        <w:pStyle w:val="AmdtsEntries"/>
      </w:pPr>
      <w:r w:rsidRPr="008851A3">
        <w:tab/>
        <w:t xml:space="preserve">renum as s 260 R17 LA (see </w:t>
      </w:r>
      <w:hyperlink r:id="rId1176" w:tooltip="Firearms Amendment Act 2008" w:history="1">
        <w:r w:rsidR="002063C7" w:rsidRPr="002063C7">
          <w:rPr>
            <w:rStyle w:val="charCitHyperlinkAbbrev"/>
          </w:rPr>
          <w:t>A2008</w:t>
        </w:r>
        <w:r w:rsidR="002063C7" w:rsidRPr="002063C7">
          <w:rPr>
            <w:rStyle w:val="charCitHyperlinkAbbrev"/>
          </w:rPr>
          <w:noBreakHyphen/>
          <w:t>25</w:t>
        </w:r>
      </w:hyperlink>
      <w:r w:rsidRPr="008851A3">
        <w:t xml:space="preserve"> amdt 1.12)</w:t>
      </w:r>
    </w:p>
    <w:p w14:paraId="2102A66D" w14:textId="46C54E85" w:rsidR="00FA4985" w:rsidRPr="008851A3" w:rsidRDefault="00FA4985" w:rsidP="00FA4985">
      <w:pPr>
        <w:pStyle w:val="AmdtsEntries"/>
      </w:pPr>
      <w:r w:rsidRPr="008851A3">
        <w:tab/>
        <w:t xml:space="preserve">sub </w:t>
      </w:r>
      <w:hyperlink r:id="rId117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1.269</w:t>
      </w:r>
    </w:p>
    <w:p w14:paraId="7DB76D8C" w14:textId="77777777" w:rsidR="00A62253" w:rsidRPr="008851A3" w:rsidRDefault="00A62253" w:rsidP="00FA4985">
      <w:pPr>
        <w:pStyle w:val="AmdtsEntryHd"/>
        <w:rPr>
          <w:lang w:val="en-US"/>
        </w:rPr>
      </w:pPr>
      <w:r w:rsidRPr="008851A3">
        <w:rPr>
          <w:lang w:val="en-US"/>
        </w:rPr>
        <w:t>Applications for review</w:t>
      </w:r>
    </w:p>
    <w:p w14:paraId="00F29EC8" w14:textId="77777777" w:rsidR="00634C07" w:rsidRPr="008851A3" w:rsidRDefault="00A62253" w:rsidP="00A62253">
      <w:pPr>
        <w:pStyle w:val="AmdtsEntries"/>
        <w:rPr>
          <w:lang w:val="en-US"/>
        </w:rPr>
      </w:pPr>
      <w:r w:rsidRPr="008851A3">
        <w:rPr>
          <w:lang w:val="en-US"/>
        </w:rPr>
        <w:t>s 260A</w:t>
      </w:r>
      <w:r w:rsidRPr="008851A3">
        <w:rPr>
          <w:lang w:val="en-US"/>
        </w:rPr>
        <w:tab/>
      </w:r>
      <w:r w:rsidR="00634C07" w:rsidRPr="008851A3">
        <w:rPr>
          <w:lang w:val="en-US"/>
        </w:rPr>
        <w:t>(prev s 114A) renum as s 260A R17 LA</w:t>
      </w:r>
    </w:p>
    <w:p w14:paraId="76C20923" w14:textId="427C0712" w:rsidR="00A62253" w:rsidRPr="008851A3" w:rsidRDefault="00634C07" w:rsidP="00A62253">
      <w:pPr>
        <w:pStyle w:val="AmdtsEntries"/>
        <w:rPr>
          <w:lang w:val="en-US"/>
        </w:rPr>
      </w:pPr>
      <w:r w:rsidRPr="008851A3">
        <w:rPr>
          <w:lang w:val="en-US"/>
        </w:rPr>
        <w:tab/>
      </w:r>
      <w:r w:rsidR="00A62253" w:rsidRPr="008851A3">
        <w:rPr>
          <w:lang w:val="en-US"/>
        </w:rPr>
        <w:t xml:space="preserve">ins </w:t>
      </w:r>
      <w:hyperlink r:id="rId1178"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00A62253" w:rsidRPr="008851A3">
        <w:rPr>
          <w:lang w:val="en-US"/>
        </w:rPr>
        <w:t xml:space="preserve"> amdt 1.269</w:t>
      </w:r>
    </w:p>
    <w:p w14:paraId="0CE5838C" w14:textId="77777777" w:rsidR="00FA4985" w:rsidRDefault="00FA4985" w:rsidP="00FA4985">
      <w:pPr>
        <w:pStyle w:val="AmdtsEntryHd"/>
        <w:rPr>
          <w:lang w:val="en-US"/>
        </w:rPr>
      </w:pPr>
      <w:r>
        <w:rPr>
          <w:lang w:val="en-US"/>
        </w:rPr>
        <w:t>Miscellaneous provisions</w:t>
      </w:r>
    </w:p>
    <w:p w14:paraId="5BF44C3A" w14:textId="3E7FBA1B" w:rsidR="00FA4985" w:rsidRPr="00F2446C" w:rsidRDefault="00FA4985" w:rsidP="00FA4985">
      <w:pPr>
        <w:pStyle w:val="AmdtsEntries"/>
        <w:rPr>
          <w:lang w:val="en-US"/>
        </w:rPr>
      </w:pPr>
      <w:r>
        <w:rPr>
          <w:lang w:val="en-US"/>
        </w:rPr>
        <w:t>pt 17 hdg</w:t>
      </w:r>
      <w:r>
        <w:rPr>
          <w:lang w:val="en-US"/>
        </w:rPr>
        <w:tab/>
        <w:t xml:space="preserve">(prev pt 11 hdg) </w:t>
      </w:r>
      <w:r>
        <w:t xml:space="preserve">renum as pt 17 hdg R17 LA (see </w:t>
      </w:r>
      <w:hyperlink r:id="rId1179"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61D3A04" w14:textId="77777777" w:rsidR="00FA4985" w:rsidRDefault="00FA4985" w:rsidP="00FA4985">
      <w:pPr>
        <w:pStyle w:val="AmdtsEntryHd"/>
        <w:rPr>
          <w:lang w:val="en-US"/>
        </w:rPr>
      </w:pPr>
      <w:r>
        <w:rPr>
          <w:lang w:val="en-US"/>
        </w:rPr>
        <w:t>Disclosure by health professionals of certain information</w:t>
      </w:r>
    </w:p>
    <w:p w14:paraId="6A478956" w14:textId="1643D418" w:rsidR="00FA4985" w:rsidRDefault="00FA4985" w:rsidP="00D208FF">
      <w:pPr>
        <w:pStyle w:val="AmdtsEntries"/>
        <w:keepNext/>
        <w:rPr>
          <w:lang w:val="en-US"/>
        </w:rPr>
      </w:pPr>
      <w:r>
        <w:rPr>
          <w:lang w:val="en-US"/>
        </w:rPr>
        <w:t>s 261</w:t>
      </w:r>
      <w:r>
        <w:rPr>
          <w:lang w:val="en-US"/>
        </w:rPr>
        <w:tab/>
        <w:t xml:space="preserve">(prev s 115) sub </w:t>
      </w:r>
      <w:hyperlink r:id="rId1180"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Pr>
          <w:lang w:val="en-US"/>
        </w:rPr>
        <w:t xml:space="preserve"> s 19</w:t>
      </w:r>
    </w:p>
    <w:p w14:paraId="556C98EF" w14:textId="157506B1" w:rsidR="00FA4985" w:rsidRDefault="00FA4985" w:rsidP="00D208FF">
      <w:pPr>
        <w:pStyle w:val="AmdtsEntries"/>
        <w:keepNext/>
        <w:rPr>
          <w:lang w:val="en-US"/>
        </w:rPr>
      </w:pPr>
      <w:r>
        <w:rPr>
          <w:lang w:val="en-US"/>
        </w:rPr>
        <w:tab/>
        <w:t xml:space="preserve">am </w:t>
      </w:r>
      <w:hyperlink r:id="rId1181" w:tooltip="Health Legislation Amendment Act 2006 (No 2)" w:history="1">
        <w:r w:rsidR="002063C7" w:rsidRPr="002063C7">
          <w:rPr>
            <w:rStyle w:val="charCitHyperlinkAbbrev"/>
          </w:rPr>
          <w:t>A2006</w:t>
        </w:r>
        <w:r w:rsidR="002063C7" w:rsidRPr="002063C7">
          <w:rPr>
            <w:rStyle w:val="charCitHyperlinkAbbrev"/>
          </w:rPr>
          <w:noBreakHyphen/>
          <w:t>46</w:t>
        </w:r>
      </w:hyperlink>
      <w:r>
        <w:rPr>
          <w:lang w:val="en-US"/>
        </w:rPr>
        <w:t xml:space="preserve"> amdt 2.19</w:t>
      </w:r>
    </w:p>
    <w:p w14:paraId="4233E9DB" w14:textId="071B41D5" w:rsidR="00FA4985" w:rsidRDefault="00FA4985" w:rsidP="00FA4985">
      <w:pPr>
        <w:pStyle w:val="AmdtsEntries"/>
      </w:pPr>
      <w:r>
        <w:tab/>
        <w:t xml:space="preserve">renum as s 261 R17 LA (see </w:t>
      </w:r>
      <w:hyperlink r:id="rId118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C9F5903" w14:textId="1608FC24" w:rsidR="00FA4985" w:rsidRPr="00983F54" w:rsidRDefault="000C7451" w:rsidP="00FA4985">
      <w:pPr>
        <w:pStyle w:val="AmdtsEntryHd"/>
      </w:pPr>
      <w:r w:rsidRPr="009E578A">
        <w:t>Destruction or disposal of seized or surrendered firearms</w:t>
      </w:r>
    </w:p>
    <w:p w14:paraId="6DA0B37B" w14:textId="4F171140" w:rsidR="000C7451" w:rsidRDefault="000C7451" w:rsidP="00FA4985">
      <w:pPr>
        <w:pStyle w:val="AmdtsEntries"/>
      </w:pPr>
      <w:r>
        <w:t>s 262 hdg</w:t>
      </w:r>
      <w:r>
        <w:tab/>
        <w:t xml:space="preserve">sub </w:t>
      </w:r>
      <w:hyperlink r:id="rId1183" w:tooltip="Crimes (Policing) Legislation Amendment Act 2022" w:history="1">
        <w:r w:rsidR="003B0020">
          <w:rPr>
            <w:rStyle w:val="charCitHyperlinkAbbrev"/>
          </w:rPr>
          <w:t>A2022</w:t>
        </w:r>
        <w:r w:rsidR="003B0020">
          <w:rPr>
            <w:rStyle w:val="charCitHyperlinkAbbrev"/>
          </w:rPr>
          <w:noBreakHyphen/>
          <w:t>2</w:t>
        </w:r>
      </w:hyperlink>
      <w:r>
        <w:t xml:space="preserve"> s 37</w:t>
      </w:r>
    </w:p>
    <w:p w14:paraId="6826BBDA" w14:textId="1A136296" w:rsidR="00FA4985" w:rsidRPr="00983F54" w:rsidRDefault="00FA4985" w:rsidP="00FA4985">
      <w:pPr>
        <w:pStyle w:val="AmdtsEntries"/>
      </w:pPr>
      <w:r>
        <w:t>s 262</w:t>
      </w:r>
      <w:r w:rsidRPr="00983F54">
        <w:tab/>
      </w:r>
      <w:r>
        <w:t xml:space="preserve">(prev s 116) </w:t>
      </w:r>
      <w:r w:rsidRPr="00983F54">
        <w:t xml:space="preserve">sub </w:t>
      </w:r>
      <w:hyperlink r:id="rId1184"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49</w:t>
      </w:r>
    </w:p>
    <w:p w14:paraId="31018C63" w14:textId="1783D7E5" w:rsidR="00FA4985" w:rsidRDefault="00FA4985" w:rsidP="00FA4985">
      <w:pPr>
        <w:pStyle w:val="AmdtsEntries"/>
      </w:pPr>
      <w:r>
        <w:tab/>
        <w:t xml:space="preserve">renum as s 262 R17 LA (see </w:t>
      </w:r>
      <w:hyperlink r:id="rId1185"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37384EA" w14:textId="4800940B" w:rsidR="00B41C9A" w:rsidRDefault="00B41C9A" w:rsidP="00FA4985">
      <w:pPr>
        <w:pStyle w:val="AmdtsEntries"/>
      </w:pPr>
      <w:r>
        <w:tab/>
        <w:t xml:space="preserve">am </w:t>
      </w:r>
      <w:hyperlink r:id="rId1186" w:tooltip="Crimes Legislation Amendment Act 2017 (No 2)" w:history="1">
        <w:r>
          <w:rPr>
            <w:rStyle w:val="charCitHyperlinkAbbrev"/>
          </w:rPr>
          <w:t>A2017</w:t>
        </w:r>
        <w:r>
          <w:rPr>
            <w:rStyle w:val="charCitHyperlinkAbbrev"/>
          </w:rPr>
          <w:noBreakHyphen/>
          <w:t>9</w:t>
        </w:r>
      </w:hyperlink>
      <w:r>
        <w:t xml:space="preserve"> s 11</w:t>
      </w:r>
      <w:r w:rsidR="002E328D">
        <w:t xml:space="preserve">; </w:t>
      </w:r>
      <w:hyperlink r:id="rId1187" w:tooltip="Crimes (Policing) Legislation Amendment Act 2022" w:history="1">
        <w:r w:rsidR="003B0020">
          <w:rPr>
            <w:rStyle w:val="charCitHyperlinkAbbrev"/>
          </w:rPr>
          <w:t>A2022</w:t>
        </w:r>
        <w:r w:rsidR="003B0020">
          <w:rPr>
            <w:rStyle w:val="charCitHyperlinkAbbrev"/>
          </w:rPr>
          <w:noBreakHyphen/>
          <w:t>2</w:t>
        </w:r>
      </w:hyperlink>
      <w:r w:rsidR="002E328D">
        <w:t xml:space="preserve"> s 38, s 39; ss renum R60 LA</w:t>
      </w:r>
    </w:p>
    <w:p w14:paraId="21BEBB68" w14:textId="77777777" w:rsidR="00FA4985" w:rsidRDefault="00FA4985" w:rsidP="00FA4985">
      <w:pPr>
        <w:pStyle w:val="AmdtsEntryHd"/>
      </w:pPr>
      <w:r>
        <w:t>Disposal of uncollected firearms</w:t>
      </w:r>
    </w:p>
    <w:p w14:paraId="2D2859AD" w14:textId="76540DCF" w:rsidR="00FA4985" w:rsidRPr="00D83241" w:rsidRDefault="00FA4985" w:rsidP="00FA4985">
      <w:pPr>
        <w:pStyle w:val="AmdtsEntries"/>
      </w:pPr>
      <w:r>
        <w:t>s 263</w:t>
      </w:r>
      <w:r>
        <w:tab/>
        <w:t xml:space="preserve">(prev s 117) renum as s 263 R17 LA (see </w:t>
      </w:r>
      <w:hyperlink r:id="rId118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00513F9" w14:textId="77777777" w:rsidR="006E5578" w:rsidRPr="00983F54" w:rsidRDefault="006E5578" w:rsidP="006E5578">
      <w:pPr>
        <w:pStyle w:val="AmdtsEntryHd"/>
      </w:pPr>
      <w:r w:rsidRPr="00FE0B27">
        <w:rPr>
          <w:lang w:eastAsia="en-AU"/>
        </w:rPr>
        <w:t>Amnesty concerning firearm frames and receivers</w:t>
      </w:r>
    </w:p>
    <w:p w14:paraId="5DDBEDEE" w14:textId="2C04C071" w:rsidR="006E5578" w:rsidRDefault="006E5578" w:rsidP="006E5578">
      <w:pPr>
        <w:pStyle w:val="AmdtsEntries"/>
      </w:pPr>
      <w:r>
        <w:t>s 263A</w:t>
      </w:r>
      <w:r>
        <w:tab/>
        <w:t xml:space="preserve">ins </w:t>
      </w:r>
      <w:hyperlink r:id="rId1189" w:tooltip="Crimes Legislation Amendment Act 2013 (No 2)" w:history="1">
        <w:r>
          <w:rPr>
            <w:rStyle w:val="charCitHyperlinkAbbrev"/>
          </w:rPr>
          <w:t>A2013-50</w:t>
        </w:r>
      </w:hyperlink>
      <w:r>
        <w:t xml:space="preserve"> s 27</w:t>
      </w:r>
    </w:p>
    <w:p w14:paraId="59439F53" w14:textId="77777777" w:rsidR="00B9053B" w:rsidRPr="002063C7" w:rsidRDefault="00B9053B" w:rsidP="006E5578">
      <w:pPr>
        <w:pStyle w:val="AmdtsEntries"/>
      </w:pPr>
      <w:r>
        <w:tab/>
        <w:t>exp</w:t>
      </w:r>
      <w:r w:rsidR="006847D0">
        <w:t xml:space="preserve"> 6 January 2015 (s 263A (5))</w:t>
      </w:r>
    </w:p>
    <w:p w14:paraId="12440F04" w14:textId="77777777" w:rsidR="00FA4985" w:rsidRDefault="00FA4985" w:rsidP="00FA4985">
      <w:pPr>
        <w:pStyle w:val="AmdtsEntryHd"/>
      </w:pPr>
      <w:r>
        <w:t>Certificates of safety</w:t>
      </w:r>
    </w:p>
    <w:p w14:paraId="5800DA74" w14:textId="2FC7200C" w:rsidR="00FA4985" w:rsidRPr="00D83241" w:rsidRDefault="00FA4985" w:rsidP="00FA4985">
      <w:pPr>
        <w:pStyle w:val="AmdtsEntries"/>
      </w:pPr>
      <w:r>
        <w:t>s 264</w:t>
      </w:r>
      <w:r>
        <w:tab/>
        <w:t xml:space="preserve">(prev s 118) renum as s 264 R17 LA (see </w:t>
      </w:r>
      <w:hyperlink r:id="rId119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3C9715A" w14:textId="01424CDE" w:rsidR="00A85DE1" w:rsidRPr="00985C58" w:rsidRDefault="00A85DE1" w:rsidP="00A85DE1">
      <w:pPr>
        <w:pStyle w:val="AmdtsEntries"/>
      </w:pPr>
      <w:r>
        <w:tab/>
        <w:t xml:space="preserve">am </w:t>
      </w:r>
      <w:hyperlink r:id="rId1191" w:tooltip="Statute Law Amendment Act 2013 (No 2)" w:history="1">
        <w:r>
          <w:rPr>
            <w:rStyle w:val="charCitHyperlinkAbbrev"/>
          </w:rPr>
          <w:t>A2013</w:t>
        </w:r>
        <w:r>
          <w:rPr>
            <w:rStyle w:val="charCitHyperlinkAbbrev"/>
          </w:rPr>
          <w:noBreakHyphen/>
          <w:t>44</w:t>
        </w:r>
      </w:hyperlink>
      <w:r>
        <w:t xml:space="preserve"> amdt 3.77</w:t>
      </w:r>
    </w:p>
    <w:p w14:paraId="520E6209" w14:textId="77777777" w:rsidR="00FA4985" w:rsidRDefault="00FA4985" w:rsidP="00FA4985">
      <w:pPr>
        <w:pStyle w:val="AmdtsEntryHd"/>
      </w:pPr>
      <w:r>
        <w:t>Acts and omissions of representatives</w:t>
      </w:r>
    </w:p>
    <w:p w14:paraId="0CD3D308" w14:textId="71CF7502" w:rsidR="00FA4985" w:rsidRDefault="00FA4985" w:rsidP="00FA4985">
      <w:pPr>
        <w:pStyle w:val="AmdtsEntries"/>
      </w:pPr>
      <w:r>
        <w:t>s 265</w:t>
      </w:r>
      <w:r>
        <w:tab/>
        <w:t xml:space="preserve">(prev s 119) sub </w:t>
      </w:r>
      <w:hyperlink r:id="rId119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1.17</w:t>
      </w:r>
    </w:p>
    <w:p w14:paraId="355392A1" w14:textId="3909AFC7" w:rsidR="00FA4985" w:rsidRDefault="00FA4985" w:rsidP="00FA4985">
      <w:pPr>
        <w:pStyle w:val="AmdtsEntries"/>
      </w:pPr>
      <w:r>
        <w:tab/>
        <w:t xml:space="preserve">renum as s 265 R17 LA (see </w:t>
      </w:r>
      <w:hyperlink r:id="rId1193"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22CF138" w14:textId="77777777" w:rsidR="00FA4985" w:rsidRDefault="00FA4985" w:rsidP="00FA4985">
      <w:pPr>
        <w:pStyle w:val="AmdtsEntryHd"/>
      </w:pPr>
      <w:r>
        <w:t>Third-party interests—complaints to registrar</w:t>
      </w:r>
    </w:p>
    <w:p w14:paraId="712EDD2A" w14:textId="4CF0C3A8" w:rsidR="00FA4985" w:rsidRPr="00D83241" w:rsidRDefault="00FA4985" w:rsidP="00FA4985">
      <w:pPr>
        <w:pStyle w:val="AmdtsEntries"/>
      </w:pPr>
      <w:r>
        <w:t>s 266</w:t>
      </w:r>
      <w:r>
        <w:tab/>
        <w:t xml:space="preserve">(prev s 120) renum as s 266 R17 LA (see </w:t>
      </w:r>
      <w:hyperlink r:id="rId119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DE77CB6" w14:textId="589CA2DA" w:rsidR="00A85DE1" w:rsidRPr="00985C58" w:rsidRDefault="00A85DE1" w:rsidP="00A85DE1">
      <w:pPr>
        <w:pStyle w:val="AmdtsEntries"/>
      </w:pPr>
      <w:r>
        <w:tab/>
        <w:t xml:space="preserve">am </w:t>
      </w:r>
      <w:hyperlink r:id="rId1195" w:tooltip="Statute Law Amendment Act 2013 (No 2)" w:history="1">
        <w:r>
          <w:rPr>
            <w:rStyle w:val="charCitHyperlinkAbbrev"/>
          </w:rPr>
          <w:t>A2013</w:t>
        </w:r>
        <w:r>
          <w:rPr>
            <w:rStyle w:val="charCitHyperlinkAbbrev"/>
          </w:rPr>
          <w:noBreakHyphen/>
          <w:t>44</w:t>
        </w:r>
      </w:hyperlink>
      <w:r>
        <w:t xml:space="preserve"> amdt 3.77</w:t>
      </w:r>
      <w:r w:rsidR="00CC28C5">
        <w:t xml:space="preserve">; </w:t>
      </w:r>
      <w:hyperlink r:id="rId1196" w:tooltip="Red Tape Reduction Legislation Amendment Act 2016" w:history="1">
        <w:r w:rsidR="00CC28C5">
          <w:rPr>
            <w:rStyle w:val="charCitHyperlinkAbbrev"/>
          </w:rPr>
          <w:t>A2016</w:t>
        </w:r>
        <w:r w:rsidR="00CC28C5">
          <w:rPr>
            <w:rStyle w:val="charCitHyperlinkAbbrev"/>
          </w:rPr>
          <w:noBreakHyphen/>
          <w:t>18</w:t>
        </w:r>
      </w:hyperlink>
      <w:r w:rsidR="00CC28C5">
        <w:t xml:space="preserve"> amdt 2.4</w:t>
      </w:r>
    </w:p>
    <w:p w14:paraId="24A80DB0" w14:textId="77777777" w:rsidR="00FA4985" w:rsidRDefault="00FA4985" w:rsidP="00FA4985">
      <w:pPr>
        <w:pStyle w:val="AmdtsEntryHd"/>
      </w:pPr>
      <w:r>
        <w:t>Investigations</w:t>
      </w:r>
    </w:p>
    <w:p w14:paraId="5E21DBEC" w14:textId="5496A3A7" w:rsidR="00FA4985" w:rsidRPr="00D83241" w:rsidRDefault="00FA4985" w:rsidP="00FA4985">
      <w:pPr>
        <w:pStyle w:val="AmdtsEntries"/>
      </w:pPr>
      <w:r>
        <w:t>s 267</w:t>
      </w:r>
      <w:r>
        <w:tab/>
        <w:t xml:space="preserve">(prev s 121) renum as s 267 R17 LA (see </w:t>
      </w:r>
      <w:hyperlink r:id="rId119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3FED569" w14:textId="53F39114" w:rsidR="00A85DE1" w:rsidRPr="00985C58" w:rsidRDefault="00A85DE1" w:rsidP="00A85DE1">
      <w:pPr>
        <w:pStyle w:val="AmdtsEntries"/>
      </w:pPr>
      <w:r>
        <w:tab/>
        <w:t xml:space="preserve">am </w:t>
      </w:r>
      <w:hyperlink r:id="rId1198" w:tooltip="Statute Law Amendment Act 2013 (No 2)" w:history="1">
        <w:r>
          <w:rPr>
            <w:rStyle w:val="charCitHyperlinkAbbrev"/>
          </w:rPr>
          <w:t>A2013</w:t>
        </w:r>
        <w:r>
          <w:rPr>
            <w:rStyle w:val="charCitHyperlinkAbbrev"/>
          </w:rPr>
          <w:noBreakHyphen/>
          <w:t>44</w:t>
        </w:r>
      </w:hyperlink>
      <w:r>
        <w:t xml:space="preserve"> amdt 3.77</w:t>
      </w:r>
    </w:p>
    <w:p w14:paraId="724DED77" w14:textId="77777777" w:rsidR="00FA4985" w:rsidRDefault="00FA4985" w:rsidP="00FA4985">
      <w:pPr>
        <w:pStyle w:val="AmdtsEntryHd"/>
      </w:pPr>
      <w:r>
        <w:lastRenderedPageBreak/>
        <w:t>Offences by corporations</w:t>
      </w:r>
    </w:p>
    <w:p w14:paraId="329BE3A5" w14:textId="2C71A200" w:rsidR="00FA4985" w:rsidRDefault="00FA4985" w:rsidP="00FA4985">
      <w:pPr>
        <w:pStyle w:val="AmdtsEntries"/>
      </w:pPr>
      <w:r>
        <w:t>s 268</w:t>
      </w:r>
      <w:r>
        <w:tab/>
        <w:t xml:space="preserve">(prev s 122) am </w:t>
      </w:r>
      <w:hyperlink r:id="rId119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1.1687, amdt 1.1688; </w:t>
      </w:r>
      <w:hyperlink r:id="rId120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50</w:t>
      </w:r>
    </w:p>
    <w:p w14:paraId="2178FCB2" w14:textId="7D422366" w:rsidR="00FA4985" w:rsidRPr="002063C7" w:rsidRDefault="00FA4985" w:rsidP="00FA4985">
      <w:pPr>
        <w:pStyle w:val="AmdtsEntries"/>
      </w:pPr>
      <w:r>
        <w:tab/>
        <w:t xml:space="preserve">renum as s 268 R17 LA (see </w:t>
      </w:r>
      <w:hyperlink r:id="rId120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98304A4" w14:textId="77777777" w:rsidR="00FA4985" w:rsidRDefault="00FA4985" w:rsidP="00FA4985">
      <w:pPr>
        <w:pStyle w:val="AmdtsEntryHd"/>
      </w:pPr>
      <w:r>
        <w:rPr>
          <w:szCs w:val="24"/>
        </w:rPr>
        <w:t>Evidentiary certificates</w:t>
      </w:r>
    </w:p>
    <w:p w14:paraId="7255E875" w14:textId="6DD899AC" w:rsidR="00FA4985" w:rsidRDefault="00FA4985" w:rsidP="00FA4985">
      <w:pPr>
        <w:pStyle w:val="AmdtsEntries"/>
      </w:pPr>
      <w:r>
        <w:t>s 269</w:t>
      </w:r>
      <w:r>
        <w:tab/>
        <w:t xml:space="preserve">(prev s 124) am </w:t>
      </w:r>
      <w:hyperlink r:id="rId1202"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r>
        <w:t xml:space="preserve"> amdt 2.80</w:t>
      </w:r>
    </w:p>
    <w:p w14:paraId="64C3CB62" w14:textId="08D9FE5C" w:rsidR="00FA4985" w:rsidRPr="00983F54" w:rsidRDefault="00FA4985" w:rsidP="00FA4985">
      <w:pPr>
        <w:pStyle w:val="AmdtsEntries"/>
      </w:pPr>
      <w:r>
        <w:tab/>
      </w:r>
      <w:r w:rsidRPr="00983F54">
        <w:t xml:space="preserve">sub </w:t>
      </w:r>
      <w:hyperlink r:id="rId120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51</w:t>
      </w:r>
    </w:p>
    <w:p w14:paraId="465E6A9C" w14:textId="49409394" w:rsidR="00D62ABB" w:rsidRDefault="00FA4985" w:rsidP="00FA4985">
      <w:pPr>
        <w:pStyle w:val="AmdtsEntries"/>
      </w:pPr>
      <w:r>
        <w:tab/>
        <w:t xml:space="preserve">renum as s 269 R17 LA (see </w:t>
      </w:r>
      <w:hyperlink r:id="rId120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2CADC0" w14:textId="0713A2A2" w:rsidR="00D62ABB" w:rsidRPr="002063C7" w:rsidRDefault="00D62ABB" w:rsidP="00FA4985">
      <w:pPr>
        <w:pStyle w:val="AmdtsEntries"/>
      </w:pPr>
      <w:r>
        <w:tab/>
        <w:t xml:space="preserve">am </w:t>
      </w:r>
      <w:hyperlink r:id="rId1205" w:tooltip="Firearms and Prohibited Weapons Legislation Amendment Act 2018" w:history="1">
        <w:r>
          <w:rPr>
            <w:rStyle w:val="charCitHyperlinkAbbrev"/>
          </w:rPr>
          <w:t>A2018</w:t>
        </w:r>
        <w:r>
          <w:rPr>
            <w:rStyle w:val="charCitHyperlinkAbbrev"/>
          </w:rPr>
          <w:noBreakHyphen/>
          <w:t>1</w:t>
        </w:r>
      </w:hyperlink>
      <w:r>
        <w:t xml:space="preserve"> s 16</w:t>
      </w:r>
    </w:p>
    <w:p w14:paraId="601278BD" w14:textId="77777777" w:rsidR="00FA4985" w:rsidRDefault="00FA4985" w:rsidP="00FA4985">
      <w:pPr>
        <w:pStyle w:val="AmdtsEntryHd"/>
      </w:pPr>
      <w:r>
        <w:t>Determination of fees</w:t>
      </w:r>
    </w:p>
    <w:p w14:paraId="3FAECA45" w14:textId="5078DFF8" w:rsidR="00FA4985" w:rsidRPr="002063C7" w:rsidRDefault="00FA4985" w:rsidP="00FA4985">
      <w:pPr>
        <w:pStyle w:val="AmdtsEntries"/>
      </w:pPr>
      <w:r>
        <w:t>s 270</w:t>
      </w:r>
      <w:r>
        <w:tab/>
        <w:t xml:space="preserve">(prev s 125) sub </w:t>
      </w:r>
      <w:hyperlink r:id="rId1206"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 </w:t>
      </w:r>
      <w:hyperlink r:id="rId120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w:t>
      </w:r>
      <w:r>
        <w:t> </w:t>
      </w:r>
      <w:r w:rsidRPr="00983F54">
        <w:t>1.10</w:t>
      </w:r>
    </w:p>
    <w:p w14:paraId="2F928A37" w14:textId="34FEB482" w:rsidR="00FA4985" w:rsidRPr="002063C7" w:rsidRDefault="00FA4985" w:rsidP="00FA4985">
      <w:pPr>
        <w:pStyle w:val="AmdtsEntries"/>
      </w:pPr>
      <w:r>
        <w:tab/>
        <w:t xml:space="preserve">renum as s 270 R17 LA (see </w:t>
      </w:r>
      <w:hyperlink r:id="rId120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3CD2EF5" w14:textId="77777777" w:rsidR="00FA4985" w:rsidRDefault="00FA4985" w:rsidP="00FA4985">
      <w:pPr>
        <w:pStyle w:val="AmdtsEntryHd"/>
      </w:pPr>
      <w:r>
        <w:t>Approved forms</w:t>
      </w:r>
    </w:p>
    <w:p w14:paraId="118F31B7" w14:textId="31605FFC" w:rsidR="00FA4985" w:rsidRDefault="00FA4985" w:rsidP="00FA4985">
      <w:pPr>
        <w:pStyle w:val="AmdtsEntries"/>
      </w:pPr>
      <w:r>
        <w:t>s 271</w:t>
      </w:r>
      <w:r>
        <w:tab/>
        <w:t xml:space="preserve">(prev s 125A) ins </w:t>
      </w:r>
      <w:hyperlink r:id="rId1209"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1.1691</w:t>
      </w:r>
    </w:p>
    <w:p w14:paraId="3D73029C" w14:textId="489ACA2B" w:rsidR="00FA4985" w:rsidRPr="00983F54" w:rsidRDefault="00FA4985" w:rsidP="00FA4985">
      <w:pPr>
        <w:pStyle w:val="AmdtsEntries"/>
      </w:pPr>
      <w:r>
        <w:tab/>
      </w:r>
      <w:r w:rsidRPr="00983F54">
        <w:t xml:space="preserve">sub </w:t>
      </w:r>
      <w:hyperlink r:id="rId121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amdt 1.10</w:t>
      </w:r>
    </w:p>
    <w:p w14:paraId="0037FF4E" w14:textId="4B078F65" w:rsidR="00FA4985" w:rsidRPr="002063C7" w:rsidRDefault="00FA4985" w:rsidP="00FA4985">
      <w:pPr>
        <w:pStyle w:val="AmdtsEntries"/>
      </w:pPr>
      <w:r>
        <w:tab/>
        <w:t xml:space="preserve">renum as s 271 R17 LA (see </w:t>
      </w:r>
      <w:hyperlink r:id="rId121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F4A04A3" w14:textId="77777777" w:rsidR="00FA4985" w:rsidRDefault="00FA4985" w:rsidP="00FA4985">
      <w:pPr>
        <w:pStyle w:val="AmdtsEntryHd"/>
      </w:pPr>
      <w:r>
        <w:t>Regulation-making power</w:t>
      </w:r>
    </w:p>
    <w:p w14:paraId="55A0CEFC" w14:textId="4B0ABC82" w:rsidR="00FA4985" w:rsidRDefault="00FA4985" w:rsidP="00FA4985">
      <w:pPr>
        <w:pStyle w:val="AmdtsEntries"/>
        <w:keepNext/>
      </w:pPr>
      <w:r>
        <w:t>s 272 hdg</w:t>
      </w:r>
      <w:r>
        <w:tab/>
        <w:t xml:space="preserve">(prev s 126 hdg) sub </w:t>
      </w:r>
      <w:hyperlink r:id="rId1212" w:tooltip="Legislation (Consequential Amendments) Act 2001" w:history="1">
        <w:r w:rsidR="002063C7" w:rsidRPr="002063C7">
          <w:rPr>
            <w:rStyle w:val="charCitHyperlinkAbbrev"/>
          </w:rPr>
          <w:t>A2001</w:t>
        </w:r>
        <w:r w:rsidR="002063C7" w:rsidRPr="002063C7">
          <w:rPr>
            <w:rStyle w:val="charCitHyperlinkAbbrev"/>
          </w:rPr>
          <w:noBreakHyphen/>
          <w:t>44</w:t>
        </w:r>
      </w:hyperlink>
      <w:r>
        <w:t xml:space="preserve"> amdt 1.1692</w:t>
      </w:r>
    </w:p>
    <w:p w14:paraId="153185D2" w14:textId="58112512" w:rsidR="00FA4985" w:rsidRPr="002063C7" w:rsidRDefault="00FA4985" w:rsidP="00FA4985">
      <w:pPr>
        <w:pStyle w:val="AmdtsEntries"/>
      </w:pPr>
      <w:r>
        <w:t>s 272</w:t>
      </w:r>
      <w:r>
        <w:tab/>
        <w:t xml:space="preserve">(prev s 126) am </w:t>
      </w:r>
      <w:hyperlink r:id="rId1213"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amdts 1</w:t>
      </w:r>
      <w:r w:rsidR="005138C7" w:rsidRPr="00EC1045">
        <w:t>.1693-1</w:t>
      </w:r>
      <w:r w:rsidR="005138C7">
        <w:t>.1697, amdt </w:t>
      </w:r>
      <w:r>
        <w:t>1.1699; pars r</w:t>
      </w:r>
      <w:r w:rsidR="005138C7">
        <w:t xml:space="preserve">enum R3 LA (see </w:t>
      </w:r>
      <w:hyperlink r:id="rId1214" w:tooltip="Legislation (Consequential Amendments) Act 2001" w:history="1">
        <w:r w:rsidR="002063C7" w:rsidRPr="002063C7">
          <w:rPr>
            <w:rStyle w:val="charCitHyperlinkAbbrev"/>
          </w:rPr>
          <w:t>A2001</w:t>
        </w:r>
        <w:r w:rsidR="002063C7" w:rsidRPr="002063C7">
          <w:rPr>
            <w:rStyle w:val="charCitHyperlinkAbbrev"/>
          </w:rPr>
          <w:noBreakHyphen/>
          <w:t>44</w:t>
        </w:r>
      </w:hyperlink>
      <w:r w:rsidR="005138C7">
        <w:t xml:space="preserve"> amdt </w:t>
      </w:r>
      <w:r>
        <w:t xml:space="preserve">1.1698); pars renum R4 LA; </w:t>
      </w:r>
      <w:hyperlink r:id="rId121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20, s 21; </w:t>
      </w:r>
      <w:hyperlink r:id="rId1216" w:tooltip="Dangerous Substances Act 2004" w:history="1">
        <w:r w:rsidR="002063C7" w:rsidRPr="002063C7">
          <w:rPr>
            <w:rStyle w:val="charCitHyperlinkAbbrev"/>
          </w:rPr>
          <w:t>A2004</w:t>
        </w:r>
        <w:r w:rsidR="002063C7" w:rsidRPr="002063C7">
          <w:rPr>
            <w:rStyle w:val="charCitHyperlinkAbbrev"/>
          </w:rPr>
          <w:noBreakHyphen/>
          <w:t>7</w:t>
        </w:r>
      </w:hyperlink>
      <w:r>
        <w:t xml:space="preserve"> amdt 1.3; </w:t>
      </w:r>
      <w:hyperlink r:id="rId121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ss 52</w:t>
      </w:r>
      <w:r w:rsidRPr="00983F54">
        <w:noBreakHyphen/>
        <w:t>56</w:t>
      </w:r>
      <w:r>
        <w:t>; ss and pars renum R17 LA</w:t>
      </w:r>
    </w:p>
    <w:p w14:paraId="27E78ED3" w14:textId="2A4CE183" w:rsidR="00FA4985" w:rsidRPr="002063C7" w:rsidRDefault="00FA4985" w:rsidP="00FA4985">
      <w:pPr>
        <w:pStyle w:val="AmdtsEntries"/>
      </w:pPr>
      <w:r>
        <w:tab/>
        <w:t xml:space="preserve">renum as s 272 R17 LA (see </w:t>
      </w:r>
      <w:hyperlink r:id="rId121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95EFDB4" w14:textId="1C474C6F" w:rsidR="008466DC" w:rsidRPr="00985C58" w:rsidRDefault="008466DC" w:rsidP="008466DC">
      <w:pPr>
        <w:pStyle w:val="AmdtsEntries"/>
      </w:pPr>
      <w:r>
        <w:tab/>
        <w:t xml:space="preserve">am </w:t>
      </w:r>
      <w:hyperlink r:id="rId1219" w:tooltip="Crimes Legislation Amendment Act 2013" w:history="1">
        <w:r>
          <w:rPr>
            <w:rStyle w:val="charCitHyperlinkAbbrev"/>
          </w:rPr>
          <w:t>A2013</w:t>
        </w:r>
        <w:r>
          <w:rPr>
            <w:rStyle w:val="charCitHyperlinkAbbrev"/>
          </w:rPr>
          <w:noBreakHyphen/>
          <w:t>12</w:t>
        </w:r>
      </w:hyperlink>
      <w:r>
        <w:t xml:space="preserve"> s 38</w:t>
      </w:r>
    </w:p>
    <w:p w14:paraId="4C37E66A" w14:textId="77777777" w:rsidR="00FA4985" w:rsidRPr="00983F54" w:rsidRDefault="00FA4985" w:rsidP="00FA4985">
      <w:pPr>
        <w:pStyle w:val="AmdtsEntryHd"/>
      </w:pPr>
      <w:r w:rsidRPr="00983F54">
        <w:t>Licensing of entities to operate approved shooting ranges</w:t>
      </w:r>
    </w:p>
    <w:p w14:paraId="178F4C73" w14:textId="5BC448EB" w:rsidR="00FA4985" w:rsidRPr="00983F54" w:rsidRDefault="00FA4985" w:rsidP="00FA4985">
      <w:pPr>
        <w:pStyle w:val="AmdtsEntries"/>
      </w:pPr>
      <w:r>
        <w:t>s 273</w:t>
      </w:r>
      <w:r w:rsidRPr="00983F54">
        <w:tab/>
      </w:r>
      <w:r>
        <w:t xml:space="preserve">(prev s 128) </w:t>
      </w:r>
      <w:r w:rsidRPr="00983F54">
        <w:t xml:space="preserve">sub </w:t>
      </w:r>
      <w:hyperlink r:id="rId1220"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14:paraId="6F748661" w14:textId="4D5292E8" w:rsidR="00FA4985" w:rsidRDefault="00FA4985" w:rsidP="00FA4985">
      <w:pPr>
        <w:pStyle w:val="AmdtsEntries"/>
      </w:pPr>
      <w:r>
        <w:tab/>
        <w:t xml:space="preserve">renum as s 273 R17 LA (see </w:t>
      </w:r>
      <w:hyperlink r:id="rId1221"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45436B0" w14:textId="29841B80" w:rsidR="008D0E15" w:rsidRDefault="008D0E15" w:rsidP="00FA4985">
      <w:pPr>
        <w:pStyle w:val="AmdtsEntries"/>
      </w:pPr>
      <w:r>
        <w:tab/>
        <w:t xml:space="preserve">am </w:t>
      </w:r>
      <w:hyperlink r:id="rId1222" w:tooltip="Justice and Community Safety Legislation Amendment Act 2014" w:history="1">
        <w:r>
          <w:rPr>
            <w:rStyle w:val="charCitHyperlinkAbbrev"/>
          </w:rPr>
          <w:t>A2014</w:t>
        </w:r>
        <w:r>
          <w:rPr>
            <w:rStyle w:val="charCitHyperlinkAbbrev"/>
          </w:rPr>
          <w:noBreakHyphen/>
          <w:t>18</w:t>
        </w:r>
      </w:hyperlink>
      <w:r>
        <w:t xml:space="preserve"> amdt 3.35</w:t>
      </w:r>
    </w:p>
    <w:p w14:paraId="0DC2FD18" w14:textId="77777777" w:rsidR="00FA4985" w:rsidRPr="00983F54" w:rsidRDefault="00FA4985" w:rsidP="00FA4985">
      <w:pPr>
        <w:pStyle w:val="AmdtsEntryHd"/>
        <w:rPr>
          <w:lang w:val="en-US"/>
        </w:rPr>
      </w:pPr>
      <w:r w:rsidRPr="00983F54">
        <w:t>Licensing of entities to operate approved paintball ranges</w:t>
      </w:r>
    </w:p>
    <w:p w14:paraId="0C743E90" w14:textId="7A0593C3" w:rsidR="00FA4985" w:rsidRPr="00983F54" w:rsidRDefault="00FA4985" w:rsidP="00FA4985">
      <w:pPr>
        <w:pStyle w:val="AmdtsEntries"/>
        <w:keepNext/>
        <w:rPr>
          <w:lang w:val="en-US"/>
        </w:rPr>
      </w:pPr>
      <w:r>
        <w:rPr>
          <w:lang w:val="en-US"/>
        </w:rPr>
        <w:t>s 274</w:t>
      </w:r>
      <w:r w:rsidRPr="00983F54">
        <w:rPr>
          <w:lang w:val="en-US"/>
        </w:rPr>
        <w:tab/>
      </w:r>
      <w:r>
        <w:rPr>
          <w:lang w:val="en-US"/>
        </w:rPr>
        <w:t xml:space="preserve">(prev s 129) </w:t>
      </w:r>
      <w:r w:rsidRPr="00983F54">
        <w:rPr>
          <w:lang w:val="en-US"/>
        </w:rPr>
        <w:t xml:space="preserve">sub </w:t>
      </w:r>
      <w:hyperlink r:id="rId1223"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983F54">
        <w:rPr>
          <w:lang w:val="en-US"/>
        </w:rPr>
        <w:t xml:space="preserve"> s 22</w:t>
      </w:r>
    </w:p>
    <w:p w14:paraId="6290E0AB" w14:textId="332E6551" w:rsidR="00FA4985" w:rsidRPr="00983F54" w:rsidRDefault="00FA4985" w:rsidP="00FA4985">
      <w:pPr>
        <w:pStyle w:val="AmdtsEntries"/>
        <w:keepNext/>
      </w:pPr>
      <w:r w:rsidRPr="00983F54">
        <w:rPr>
          <w:lang w:val="en-US"/>
        </w:rPr>
        <w:tab/>
        <w:t xml:space="preserve">mod </w:t>
      </w:r>
      <w:hyperlink r:id="rId1224"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rPr>
          <w:lang w:val="en-US"/>
        </w:rPr>
        <w:t xml:space="preserve"> reg 6 (as am </w:t>
      </w:r>
      <w:hyperlink r:id="rId1225"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rsidRPr="00983F54">
        <w:rPr>
          <w:lang w:val="en-US"/>
        </w:rPr>
        <w:t xml:space="preserve"> reg 4) </w:t>
      </w:r>
      <w:r w:rsidRPr="00983F54">
        <w:t xml:space="preserve">(exp 1 July 2004 see </w:t>
      </w:r>
      <w:hyperlink r:id="rId1226" w:tooltip="Firearms (Compensation) Regulations 2003" w:history="1">
        <w:r w:rsidR="002063C7" w:rsidRPr="002063C7">
          <w:rPr>
            <w:rStyle w:val="charCitHyperlinkAbbrev"/>
          </w:rPr>
          <w:t>SL2003</w:t>
        </w:r>
        <w:r w:rsidR="002063C7" w:rsidRPr="002063C7">
          <w:rPr>
            <w:rStyle w:val="charCitHyperlinkAbbrev"/>
          </w:rPr>
          <w:noBreakHyphen/>
          <w:t>28</w:t>
        </w:r>
      </w:hyperlink>
      <w:r w:rsidRPr="00983F54">
        <w:t xml:space="preserve"> reg 4)</w:t>
      </w:r>
    </w:p>
    <w:p w14:paraId="6B07EF76" w14:textId="77777777" w:rsidR="00FA4985" w:rsidRPr="00983F54" w:rsidRDefault="00FA4985" w:rsidP="00FA4985">
      <w:pPr>
        <w:pStyle w:val="AmdtsEntries"/>
      </w:pPr>
      <w:r w:rsidRPr="00983F54">
        <w:tab/>
        <w:t>exp 1 July 2004 (s 142)</w:t>
      </w:r>
    </w:p>
    <w:p w14:paraId="2A7A7EED" w14:textId="7122161E" w:rsidR="00FA4985" w:rsidRPr="00983F54" w:rsidRDefault="00FA4985" w:rsidP="00FA4985">
      <w:pPr>
        <w:pStyle w:val="AmdtsEntries"/>
      </w:pPr>
      <w:r w:rsidRPr="00983F54">
        <w:tab/>
        <w:t xml:space="preserve">ins </w:t>
      </w:r>
      <w:hyperlink r:id="rId122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57</w:t>
      </w:r>
    </w:p>
    <w:p w14:paraId="386403B8" w14:textId="6F86B45D" w:rsidR="00FA4985" w:rsidRDefault="00FA4985" w:rsidP="00FA4985">
      <w:pPr>
        <w:pStyle w:val="AmdtsEntries"/>
      </w:pPr>
      <w:r>
        <w:tab/>
        <w:t xml:space="preserve">renum as s 274 R17 LA (see </w:t>
      </w:r>
      <w:hyperlink r:id="rId122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FEF7778" w14:textId="42B28784" w:rsidR="008D0E15" w:rsidRDefault="008D0E15" w:rsidP="008D0E15">
      <w:pPr>
        <w:pStyle w:val="AmdtsEntries"/>
      </w:pPr>
      <w:r>
        <w:tab/>
        <w:t xml:space="preserve">am </w:t>
      </w:r>
      <w:hyperlink r:id="rId1229" w:tooltip="Justice and Community Safety Legislation Amendment Act 2014" w:history="1">
        <w:r>
          <w:rPr>
            <w:rStyle w:val="charCitHyperlinkAbbrev"/>
          </w:rPr>
          <w:t>A2014</w:t>
        </w:r>
        <w:r>
          <w:rPr>
            <w:rStyle w:val="charCitHyperlinkAbbrev"/>
          </w:rPr>
          <w:noBreakHyphen/>
          <w:t>18</w:t>
        </w:r>
      </w:hyperlink>
      <w:r>
        <w:t xml:space="preserve"> amdt 3.35</w:t>
      </w:r>
    </w:p>
    <w:p w14:paraId="50C71753" w14:textId="77777777" w:rsidR="00D76964" w:rsidRDefault="00D76964" w:rsidP="00D76964">
      <w:pPr>
        <w:pStyle w:val="AmdtsEntryHd"/>
      </w:pPr>
      <w:r w:rsidRPr="007F4055">
        <w:t>Authorised possession or use of prohibited firearms with pistol grips for sport or target shooting</w:t>
      </w:r>
    </w:p>
    <w:p w14:paraId="00D6B82D" w14:textId="34A2C3D2" w:rsidR="00D76964" w:rsidRPr="00D76964" w:rsidRDefault="00D76964" w:rsidP="00D76964">
      <w:pPr>
        <w:pStyle w:val="AmdtsEntries"/>
      </w:pPr>
      <w:r>
        <w:t>s 275</w:t>
      </w:r>
      <w:r>
        <w:tab/>
        <w:t xml:space="preserve">ins </w:t>
      </w:r>
      <w:hyperlink r:id="rId1230"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1.26</w:t>
      </w:r>
    </w:p>
    <w:p w14:paraId="486454D6" w14:textId="77777777" w:rsidR="00FA4985" w:rsidRPr="00983F54" w:rsidRDefault="00FA4985" w:rsidP="00FA4985">
      <w:pPr>
        <w:pStyle w:val="AmdtsEntryHd"/>
      </w:pPr>
      <w:r w:rsidRPr="00983F54">
        <w:t>Transitional</w:t>
      </w:r>
    </w:p>
    <w:p w14:paraId="4C178250" w14:textId="77777777" w:rsidR="00FA4985" w:rsidRPr="002063C7" w:rsidRDefault="00FA4985" w:rsidP="00FA4985">
      <w:pPr>
        <w:pStyle w:val="AmdtsEntries"/>
      </w:pPr>
      <w:r w:rsidRPr="00983F54">
        <w:t>pt 20 hdg</w:t>
      </w:r>
      <w:r w:rsidRPr="00983F54">
        <w:tab/>
      </w:r>
      <w:r>
        <w:t>renum as pt 25 hdg</w:t>
      </w:r>
    </w:p>
    <w:p w14:paraId="3CEF23EF" w14:textId="77777777" w:rsidR="00FA4985" w:rsidRPr="00983F54" w:rsidRDefault="00FA4985" w:rsidP="00FA4985">
      <w:pPr>
        <w:pStyle w:val="AmdtsEntryHd"/>
      </w:pPr>
      <w:r w:rsidRPr="00983F54">
        <w:lastRenderedPageBreak/>
        <w:t>Transitional</w:t>
      </w:r>
    </w:p>
    <w:p w14:paraId="3D425EBE" w14:textId="0961856E" w:rsidR="00FA4985" w:rsidRPr="00983F54" w:rsidRDefault="00FA4985" w:rsidP="00C66D00">
      <w:pPr>
        <w:pStyle w:val="AmdtsEntries"/>
        <w:keepNext/>
      </w:pPr>
      <w:r>
        <w:t>pt 25</w:t>
      </w:r>
      <w:r w:rsidRPr="00983F54">
        <w:t xml:space="preserve"> hdg</w:t>
      </w:r>
      <w:r w:rsidRPr="00983F54">
        <w:tab/>
      </w:r>
      <w:r>
        <w:t xml:space="preserve">(prev pt 20 hdg) </w:t>
      </w:r>
      <w:r w:rsidRPr="00983F54">
        <w:t xml:space="preserve">ins </w:t>
      </w:r>
      <w:hyperlink r:id="rId123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36396D79" w14:textId="6331A650" w:rsidR="00FA4985" w:rsidRPr="002063C7" w:rsidRDefault="00FA4985" w:rsidP="00FA4985">
      <w:pPr>
        <w:pStyle w:val="AmdtsEntries"/>
      </w:pPr>
      <w:r>
        <w:tab/>
        <w:t xml:space="preserve">renum as pt 25 hdg R17 LA (see </w:t>
      </w:r>
      <w:hyperlink r:id="rId123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54299B9D" w14:textId="77777777" w:rsidR="00FA4985" w:rsidRPr="009012B1" w:rsidRDefault="00FA4985" w:rsidP="00FA4985">
      <w:pPr>
        <w:pStyle w:val="AmdtsEntries"/>
      </w:pPr>
      <w:r>
        <w:tab/>
      </w:r>
      <w:r w:rsidRPr="009012B1">
        <w:t>exp 15 January 2010 (s 416 (2))</w:t>
      </w:r>
    </w:p>
    <w:p w14:paraId="5B43BC03" w14:textId="77777777" w:rsidR="00FA4985" w:rsidRPr="00983F54" w:rsidRDefault="00FA4985" w:rsidP="00FA4985">
      <w:pPr>
        <w:pStyle w:val="AmdtsEntryHd"/>
      </w:pPr>
      <w:r w:rsidRPr="00983F54">
        <w:t>Definitions—pt 2</w:t>
      </w:r>
      <w:r>
        <w:t>5</w:t>
      </w:r>
    </w:p>
    <w:p w14:paraId="5090A118" w14:textId="0876AD17" w:rsidR="00FA4985" w:rsidRPr="00983F54" w:rsidRDefault="00FA4985" w:rsidP="00FA4985">
      <w:pPr>
        <w:pStyle w:val="AmdtsEntries"/>
      </w:pPr>
      <w:r>
        <w:t>s 400</w:t>
      </w:r>
      <w:r w:rsidRPr="00983F54">
        <w:tab/>
      </w:r>
      <w:r>
        <w:t xml:space="preserve">(prev s 200) </w:t>
      </w:r>
      <w:r w:rsidRPr="00983F54">
        <w:t xml:space="preserve">ins </w:t>
      </w:r>
      <w:hyperlink r:id="rId123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57810609" w14:textId="2D240663" w:rsidR="00FA4985" w:rsidRPr="002063C7" w:rsidRDefault="00FA4985" w:rsidP="00FA4985">
      <w:pPr>
        <w:pStyle w:val="AmdtsEntries"/>
      </w:pPr>
      <w:r>
        <w:tab/>
        <w:t xml:space="preserve">renum as s 400 R17 LA (see </w:t>
      </w:r>
      <w:hyperlink r:id="rId123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BD16BD4" w14:textId="77777777" w:rsidR="00FA4985" w:rsidRPr="009012B1" w:rsidRDefault="00FA4985" w:rsidP="00FA4985">
      <w:pPr>
        <w:pStyle w:val="AmdtsEntries"/>
      </w:pPr>
      <w:r>
        <w:tab/>
      </w:r>
      <w:r w:rsidRPr="009012B1">
        <w:t>exp 15 January 2010 (s 416 (2))</w:t>
      </w:r>
    </w:p>
    <w:p w14:paraId="7C224E59" w14:textId="141057D4" w:rsidR="00FA4985" w:rsidRPr="00983F54" w:rsidRDefault="00FA4985" w:rsidP="00FA4985">
      <w:pPr>
        <w:pStyle w:val="AmdtsEntries"/>
      </w:pPr>
      <w:r w:rsidRPr="00983F54">
        <w:tab/>
        <w:t xml:space="preserve">def </w:t>
      </w:r>
      <w:r w:rsidRPr="002063C7">
        <w:rPr>
          <w:rStyle w:val="charBoldItals"/>
        </w:rPr>
        <w:t xml:space="preserve">commencement day </w:t>
      </w:r>
      <w:r w:rsidRPr="00983F54">
        <w:t xml:space="preserve">ins </w:t>
      </w:r>
      <w:hyperlink r:id="rId1235"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4B249E39" w14:textId="518D9342" w:rsidR="00FA4985" w:rsidRPr="00983F54" w:rsidRDefault="00FA4985" w:rsidP="00FA4985">
      <w:pPr>
        <w:pStyle w:val="AmdtsEntries"/>
      </w:pPr>
      <w:r w:rsidRPr="00983F54">
        <w:tab/>
        <w:t xml:space="preserve">def </w:t>
      </w:r>
      <w:r w:rsidRPr="002063C7">
        <w:rPr>
          <w:rStyle w:val="charBoldItals"/>
        </w:rPr>
        <w:t xml:space="preserve">pre-commencement Act </w:t>
      </w:r>
      <w:r w:rsidRPr="00983F54">
        <w:t xml:space="preserve">ins </w:t>
      </w:r>
      <w:hyperlink r:id="rId1236"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56D6CE24" w14:textId="77777777" w:rsidR="00FA4985" w:rsidRPr="00983F54" w:rsidRDefault="00FA4985" w:rsidP="00FA4985">
      <w:pPr>
        <w:pStyle w:val="AmdtsEntryHd"/>
      </w:pPr>
      <w:r w:rsidRPr="00983F54">
        <w:t>Pre-commencement Act partnerships</w:t>
      </w:r>
    </w:p>
    <w:p w14:paraId="09AF2854" w14:textId="0FB2FA81" w:rsidR="00FA4985" w:rsidRPr="00983F54" w:rsidRDefault="00FA4985" w:rsidP="00FA4985">
      <w:pPr>
        <w:pStyle w:val="AmdtsEntries"/>
      </w:pPr>
      <w:r>
        <w:t>s 4</w:t>
      </w:r>
      <w:r w:rsidRPr="00983F54">
        <w:t>01</w:t>
      </w:r>
      <w:r w:rsidRPr="00983F54">
        <w:tab/>
      </w:r>
      <w:r>
        <w:t xml:space="preserve">(prev s 201) </w:t>
      </w:r>
      <w:r w:rsidRPr="00983F54">
        <w:t xml:space="preserve">ins </w:t>
      </w:r>
      <w:hyperlink r:id="rId1237"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1FAACB8D" w14:textId="31F9B94E" w:rsidR="00FA4985" w:rsidRPr="002063C7" w:rsidRDefault="00FA4985" w:rsidP="00FA4985">
      <w:pPr>
        <w:pStyle w:val="AmdtsEntries"/>
      </w:pPr>
      <w:r>
        <w:tab/>
        <w:t xml:space="preserve">renum as s 401 R17 LA (see </w:t>
      </w:r>
      <w:hyperlink r:id="rId123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64F9A10" w14:textId="77777777" w:rsidR="00FA4985" w:rsidRPr="009012B1" w:rsidRDefault="00FA4985" w:rsidP="00FA4985">
      <w:pPr>
        <w:pStyle w:val="AmdtsEntries"/>
      </w:pPr>
      <w:r>
        <w:tab/>
      </w:r>
      <w:r w:rsidRPr="009012B1">
        <w:t>exp 15 January 2010 (s 416 (2))</w:t>
      </w:r>
    </w:p>
    <w:p w14:paraId="66D660B4" w14:textId="77777777" w:rsidR="00FA4985" w:rsidRPr="00983F54" w:rsidRDefault="00FA4985" w:rsidP="00FA4985">
      <w:pPr>
        <w:pStyle w:val="AmdtsEntryHd"/>
      </w:pPr>
      <w:r w:rsidRPr="00983F54">
        <w:t>Pre-commencement Act—fit and proper</w:t>
      </w:r>
    </w:p>
    <w:p w14:paraId="4948D433" w14:textId="39015471" w:rsidR="00FA4985" w:rsidRPr="00983F54" w:rsidRDefault="00FA4985" w:rsidP="00FA4985">
      <w:pPr>
        <w:pStyle w:val="AmdtsEntries"/>
      </w:pPr>
      <w:r>
        <w:t>s 4</w:t>
      </w:r>
      <w:r w:rsidRPr="00983F54">
        <w:t>02</w:t>
      </w:r>
      <w:r w:rsidRPr="00983F54">
        <w:tab/>
      </w:r>
      <w:r>
        <w:t xml:space="preserve">(prev s 202) </w:t>
      </w:r>
      <w:r w:rsidRPr="00983F54">
        <w:t xml:space="preserve">ins </w:t>
      </w:r>
      <w:hyperlink r:id="rId1239"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0A017735" w14:textId="4AB9AD40" w:rsidR="00FA4985" w:rsidRPr="002063C7" w:rsidRDefault="00FA4985" w:rsidP="00FA4985">
      <w:pPr>
        <w:pStyle w:val="AmdtsEntries"/>
      </w:pPr>
      <w:r>
        <w:tab/>
        <w:t xml:space="preserve">renum as s 402 R17 LA (see </w:t>
      </w:r>
      <w:hyperlink r:id="rId124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546D516" w14:textId="77777777" w:rsidR="00FA4985" w:rsidRPr="009012B1" w:rsidRDefault="00FA4985" w:rsidP="00FA4985">
      <w:pPr>
        <w:pStyle w:val="AmdtsEntries"/>
      </w:pPr>
      <w:r>
        <w:tab/>
      </w:r>
      <w:r w:rsidRPr="009012B1">
        <w:t>exp 15 January 2010 (s 416 (2))</w:t>
      </w:r>
    </w:p>
    <w:p w14:paraId="3969ACF8" w14:textId="77777777" w:rsidR="00FA4985" w:rsidRPr="00983F54" w:rsidRDefault="00FA4985" w:rsidP="00FA4985">
      <w:pPr>
        <w:pStyle w:val="AmdtsEntryHd"/>
      </w:pPr>
      <w:r w:rsidRPr="00983F54">
        <w:t>Pre-commencement Act applications for licences</w:t>
      </w:r>
    </w:p>
    <w:p w14:paraId="261D893A" w14:textId="187134B3" w:rsidR="00FA4985" w:rsidRPr="00983F54" w:rsidRDefault="00FA4985" w:rsidP="00AD3CB0">
      <w:pPr>
        <w:pStyle w:val="AmdtsEntries"/>
        <w:keepNext/>
      </w:pPr>
      <w:r w:rsidRPr="00983F54">
        <w:t xml:space="preserve">s </w:t>
      </w:r>
      <w:r>
        <w:t>4</w:t>
      </w:r>
      <w:r w:rsidRPr="00983F54">
        <w:t>03</w:t>
      </w:r>
      <w:r w:rsidRPr="00983F54">
        <w:tab/>
      </w:r>
      <w:r>
        <w:t xml:space="preserve">(prev s 203) </w:t>
      </w:r>
      <w:r w:rsidRPr="00983F54">
        <w:t xml:space="preserve">ins </w:t>
      </w:r>
      <w:hyperlink r:id="rId1241"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56263575" w14:textId="69014D60" w:rsidR="00FA4985" w:rsidRPr="002063C7" w:rsidRDefault="00FA4985" w:rsidP="00FA4985">
      <w:pPr>
        <w:pStyle w:val="AmdtsEntries"/>
      </w:pPr>
      <w:r>
        <w:tab/>
        <w:t xml:space="preserve">renum as s 403 R17 LA (see </w:t>
      </w:r>
      <w:hyperlink r:id="rId124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2DDBCF9" w14:textId="77777777" w:rsidR="00FA4985" w:rsidRPr="009012B1" w:rsidRDefault="00FA4985" w:rsidP="00FA4985">
      <w:pPr>
        <w:pStyle w:val="AmdtsEntries"/>
      </w:pPr>
      <w:r>
        <w:tab/>
      </w:r>
      <w:r w:rsidRPr="009012B1">
        <w:t>exp 15 January 2010 (s 416 (2))</w:t>
      </w:r>
    </w:p>
    <w:p w14:paraId="5FA74C69" w14:textId="77777777" w:rsidR="00FA4985" w:rsidRPr="00983F54" w:rsidRDefault="00FA4985" w:rsidP="00FA4985">
      <w:pPr>
        <w:pStyle w:val="AmdtsEntryHd"/>
      </w:pPr>
      <w:r w:rsidRPr="00983F54">
        <w:t>Pre-commencement Act applications for permits</w:t>
      </w:r>
    </w:p>
    <w:p w14:paraId="302B3B93" w14:textId="5C4BE2B3" w:rsidR="00FA4985" w:rsidRPr="00983F54" w:rsidRDefault="00FA4985" w:rsidP="00FA4985">
      <w:pPr>
        <w:pStyle w:val="AmdtsEntries"/>
      </w:pPr>
      <w:r>
        <w:t>s 4</w:t>
      </w:r>
      <w:r w:rsidRPr="00983F54">
        <w:t>04</w:t>
      </w:r>
      <w:r w:rsidRPr="00983F54">
        <w:tab/>
      </w:r>
      <w:r>
        <w:t xml:space="preserve">(prev s 204) </w:t>
      </w:r>
      <w:r w:rsidRPr="00983F54">
        <w:t xml:space="preserve">ins </w:t>
      </w:r>
      <w:hyperlink r:id="rId1243" w:tooltip="Firearms Amendment Act 2008" w:history="1">
        <w:r w:rsidR="002063C7" w:rsidRPr="002063C7">
          <w:rPr>
            <w:rStyle w:val="charCitHyperlinkAbbrev"/>
          </w:rPr>
          <w:t>A2008</w:t>
        </w:r>
        <w:r w:rsidR="002063C7" w:rsidRPr="002063C7">
          <w:rPr>
            <w:rStyle w:val="charCitHyperlinkAbbrev"/>
          </w:rPr>
          <w:noBreakHyphen/>
          <w:t>25</w:t>
        </w:r>
      </w:hyperlink>
      <w:r w:rsidRPr="00983F54">
        <w:t xml:space="preserve"> s 58</w:t>
      </w:r>
    </w:p>
    <w:p w14:paraId="059951AB" w14:textId="799EEC85" w:rsidR="00FA4985" w:rsidRPr="002063C7" w:rsidRDefault="00FA4985" w:rsidP="00FA4985">
      <w:pPr>
        <w:pStyle w:val="AmdtsEntries"/>
      </w:pPr>
      <w:r>
        <w:tab/>
        <w:t xml:space="preserve">renum as s 404 R17 LA (see </w:t>
      </w:r>
      <w:hyperlink r:id="rId124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65DEC9BC" w14:textId="77777777" w:rsidR="00FA4985" w:rsidRPr="009012B1" w:rsidRDefault="00FA4985" w:rsidP="00FA4985">
      <w:pPr>
        <w:pStyle w:val="AmdtsEntries"/>
      </w:pPr>
      <w:r>
        <w:tab/>
      </w:r>
      <w:r w:rsidRPr="009012B1">
        <w:t>exp 15 January 2010 (s 416 (2))</w:t>
      </w:r>
    </w:p>
    <w:p w14:paraId="2EEE2F7A" w14:textId="77777777" w:rsidR="00FA4985" w:rsidRPr="006C6BF0" w:rsidRDefault="00FA4985" w:rsidP="00FA4985">
      <w:pPr>
        <w:pStyle w:val="AmdtsEntryHd"/>
      </w:pPr>
      <w:r w:rsidRPr="006C6BF0">
        <w:t>Pre-commencement Act licences</w:t>
      </w:r>
    </w:p>
    <w:p w14:paraId="02A030AB" w14:textId="40B63352" w:rsidR="00FA4985" w:rsidRPr="006C6BF0" w:rsidRDefault="00FA4985" w:rsidP="0002735B">
      <w:pPr>
        <w:pStyle w:val="AmdtsEntries"/>
        <w:keepNext/>
      </w:pPr>
      <w:r>
        <w:t>s 4</w:t>
      </w:r>
      <w:r w:rsidRPr="006C6BF0">
        <w:t>05</w:t>
      </w:r>
      <w:r w:rsidRPr="006C6BF0">
        <w:tab/>
      </w:r>
      <w:r>
        <w:t xml:space="preserve">(prev s 205) </w:t>
      </w:r>
      <w:r w:rsidRPr="006C6BF0">
        <w:t xml:space="preserve">ins </w:t>
      </w:r>
      <w:hyperlink r:id="rId1245"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5677BF53" w14:textId="0DBD9935" w:rsidR="00FA4985" w:rsidRPr="002063C7" w:rsidRDefault="00FA4985" w:rsidP="00FA4985">
      <w:pPr>
        <w:pStyle w:val="AmdtsEntries"/>
      </w:pPr>
      <w:r>
        <w:tab/>
        <w:t xml:space="preserve">renum as s 405 R17 LA (see </w:t>
      </w:r>
      <w:hyperlink r:id="rId124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4AF3BDA1" w14:textId="77777777" w:rsidR="00FA4985" w:rsidRPr="009012B1" w:rsidRDefault="00FA4985" w:rsidP="00FA4985">
      <w:pPr>
        <w:pStyle w:val="AmdtsEntries"/>
      </w:pPr>
      <w:r>
        <w:tab/>
      </w:r>
      <w:r w:rsidRPr="009012B1">
        <w:t>exp 15 January 2010 (s 416 (2))</w:t>
      </w:r>
    </w:p>
    <w:p w14:paraId="03BE983E" w14:textId="77777777" w:rsidR="00FA4985" w:rsidRPr="006C6BF0" w:rsidRDefault="00FA4985" w:rsidP="00FA4985">
      <w:pPr>
        <w:pStyle w:val="AmdtsEntryHd"/>
      </w:pPr>
      <w:r w:rsidRPr="006C6BF0">
        <w:t>Pre-commencement Act minor’s firearms permits</w:t>
      </w:r>
    </w:p>
    <w:p w14:paraId="41E33254" w14:textId="6DD820D6" w:rsidR="00FA4985" w:rsidRPr="006C6BF0" w:rsidRDefault="00FA4985" w:rsidP="00FA4985">
      <w:pPr>
        <w:pStyle w:val="AmdtsEntries"/>
      </w:pPr>
      <w:r>
        <w:t>s 4</w:t>
      </w:r>
      <w:r w:rsidRPr="006C6BF0">
        <w:t>06</w:t>
      </w:r>
      <w:r w:rsidRPr="006C6BF0">
        <w:tab/>
      </w:r>
      <w:r>
        <w:t xml:space="preserve">(prev s 206) </w:t>
      </w:r>
      <w:r w:rsidRPr="006C6BF0">
        <w:t xml:space="preserve">ins </w:t>
      </w:r>
      <w:hyperlink r:id="rId124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440E9602" w14:textId="54E0F6B4" w:rsidR="00FA4985" w:rsidRPr="002063C7" w:rsidRDefault="00FA4985" w:rsidP="00FA4985">
      <w:pPr>
        <w:pStyle w:val="AmdtsEntries"/>
      </w:pPr>
      <w:r>
        <w:tab/>
        <w:t xml:space="preserve">renum as s 406 R17 LA (see </w:t>
      </w:r>
      <w:hyperlink r:id="rId124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E9DAE3A" w14:textId="77777777" w:rsidR="00FA4985" w:rsidRPr="009012B1" w:rsidRDefault="00FA4985" w:rsidP="00FA4985">
      <w:pPr>
        <w:pStyle w:val="AmdtsEntries"/>
      </w:pPr>
      <w:r>
        <w:tab/>
      </w:r>
      <w:r w:rsidRPr="009012B1">
        <w:t>exp 15 January 2010 (s 416 (2))</w:t>
      </w:r>
    </w:p>
    <w:p w14:paraId="0231EFAB" w14:textId="77777777" w:rsidR="00FA4985" w:rsidRPr="006C6BF0" w:rsidRDefault="00FA4985" w:rsidP="00FA4985">
      <w:pPr>
        <w:pStyle w:val="AmdtsEntryHd"/>
      </w:pPr>
      <w:r w:rsidRPr="006C6BF0">
        <w:t>Pre-commencement Act internationally protected people temporary licences</w:t>
      </w:r>
    </w:p>
    <w:p w14:paraId="50C42BB1" w14:textId="27B9839D" w:rsidR="00FA4985" w:rsidRPr="006C6BF0" w:rsidRDefault="00FA4985" w:rsidP="006E4169">
      <w:pPr>
        <w:pStyle w:val="AmdtsEntries"/>
        <w:keepNext/>
      </w:pPr>
      <w:r>
        <w:t>s 4</w:t>
      </w:r>
      <w:r w:rsidRPr="006C6BF0">
        <w:t>07</w:t>
      </w:r>
      <w:r w:rsidRPr="006C6BF0">
        <w:tab/>
      </w:r>
      <w:r>
        <w:t xml:space="preserve">(prev s 207) </w:t>
      </w:r>
      <w:r w:rsidRPr="006C6BF0">
        <w:t xml:space="preserve">ins </w:t>
      </w:r>
      <w:hyperlink r:id="rId124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10CD0477" w14:textId="3EDF16C0" w:rsidR="00FA4985" w:rsidRPr="002063C7" w:rsidRDefault="00FA4985" w:rsidP="00FA4985">
      <w:pPr>
        <w:pStyle w:val="AmdtsEntries"/>
      </w:pPr>
      <w:r>
        <w:tab/>
        <w:t xml:space="preserve">renum as s 407 R17 LA (see </w:t>
      </w:r>
      <w:hyperlink r:id="rId125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4310793" w14:textId="77777777" w:rsidR="00FA4985" w:rsidRPr="009012B1" w:rsidRDefault="00FA4985" w:rsidP="00FA4985">
      <w:pPr>
        <w:pStyle w:val="AmdtsEntries"/>
      </w:pPr>
      <w:r>
        <w:tab/>
      </w:r>
      <w:r w:rsidRPr="009012B1">
        <w:t>exp 15 January 2010 (s 416 (2))</w:t>
      </w:r>
    </w:p>
    <w:p w14:paraId="07FC4AAD" w14:textId="77777777" w:rsidR="00FA4985" w:rsidRPr="006C6BF0" w:rsidRDefault="00FA4985" w:rsidP="00FA4985">
      <w:pPr>
        <w:pStyle w:val="AmdtsEntryHd"/>
      </w:pPr>
      <w:r w:rsidRPr="006C6BF0">
        <w:t>Pre-commencement Act international visitors temporary permits</w:t>
      </w:r>
    </w:p>
    <w:p w14:paraId="74C99221" w14:textId="1E6B3C40" w:rsidR="00FA4985" w:rsidRPr="006C6BF0" w:rsidRDefault="00FA4985" w:rsidP="00FA4985">
      <w:pPr>
        <w:pStyle w:val="AmdtsEntries"/>
      </w:pPr>
      <w:r>
        <w:t>s 4</w:t>
      </w:r>
      <w:r w:rsidRPr="006C6BF0">
        <w:t>08</w:t>
      </w:r>
      <w:r w:rsidRPr="006C6BF0">
        <w:tab/>
      </w:r>
      <w:r>
        <w:t xml:space="preserve">(prev s 208) </w:t>
      </w:r>
      <w:r w:rsidRPr="006C6BF0">
        <w:t xml:space="preserve">ins </w:t>
      </w:r>
      <w:hyperlink r:id="rId1251"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73F80089" w14:textId="13B00441" w:rsidR="00FA4985" w:rsidRPr="002063C7" w:rsidRDefault="00FA4985" w:rsidP="00FA4985">
      <w:pPr>
        <w:pStyle w:val="AmdtsEntries"/>
      </w:pPr>
      <w:r>
        <w:tab/>
        <w:t xml:space="preserve">renum as s 408 R17 LA (see </w:t>
      </w:r>
      <w:hyperlink r:id="rId125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C396E0D" w14:textId="77777777" w:rsidR="00FA4985" w:rsidRPr="009012B1" w:rsidRDefault="00FA4985" w:rsidP="00FA4985">
      <w:pPr>
        <w:pStyle w:val="AmdtsEntries"/>
      </w:pPr>
      <w:r>
        <w:tab/>
      </w:r>
      <w:r w:rsidRPr="009012B1">
        <w:t>exp 15 January 2010 (s 416 (2))</w:t>
      </w:r>
    </w:p>
    <w:p w14:paraId="123F99F4" w14:textId="77777777" w:rsidR="00FA4985" w:rsidRPr="006C6BF0" w:rsidRDefault="00FA4985" w:rsidP="00FA4985">
      <w:pPr>
        <w:pStyle w:val="AmdtsEntryHd"/>
      </w:pPr>
      <w:r w:rsidRPr="006C6BF0">
        <w:lastRenderedPageBreak/>
        <w:t>Pre-commencement Act—suspensions</w:t>
      </w:r>
    </w:p>
    <w:p w14:paraId="2D01E615" w14:textId="2A529E78" w:rsidR="00FA4985" w:rsidRPr="006C6BF0" w:rsidRDefault="00FA4985" w:rsidP="00FA4985">
      <w:pPr>
        <w:pStyle w:val="AmdtsEntries"/>
      </w:pPr>
      <w:r>
        <w:t>s 4</w:t>
      </w:r>
      <w:r w:rsidRPr="006C6BF0">
        <w:t>09</w:t>
      </w:r>
      <w:r w:rsidRPr="006C6BF0">
        <w:tab/>
      </w:r>
      <w:r>
        <w:t xml:space="preserve">(prev s 209) </w:t>
      </w:r>
      <w:r w:rsidRPr="006C6BF0">
        <w:t xml:space="preserve">ins </w:t>
      </w:r>
      <w:hyperlink r:id="rId1253"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3CE46F33" w14:textId="2378CE40" w:rsidR="00FA4985" w:rsidRPr="002063C7" w:rsidRDefault="00FA4985" w:rsidP="00FA4985">
      <w:pPr>
        <w:pStyle w:val="AmdtsEntries"/>
      </w:pPr>
      <w:r>
        <w:tab/>
        <w:t xml:space="preserve">renum as s 409 R17 LA (see </w:t>
      </w:r>
      <w:hyperlink r:id="rId125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28ABA84" w14:textId="77777777" w:rsidR="00FA4985" w:rsidRPr="009012B1" w:rsidRDefault="00FA4985" w:rsidP="00FA4985">
      <w:pPr>
        <w:pStyle w:val="AmdtsEntries"/>
      </w:pPr>
      <w:r>
        <w:tab/>
      </w:r>
      <w:r w:rsidRPr="009012B1">
        <w:t>exp 15 January 2010 (s 416 (2))</w:t>
      </w:r>
    </w:p>
    <w:p w14:paraId="3F221C44" w14:textId="77777777" w:rsidR="00FA4985" w:rsidRPr="006C6BF0" w:rsidRDefault="00FA4985" w:rsidP="00FA4985">
      <w:pPr>
        <w:pStyle w:val="AmdtsEntryHd"/>
      </w:pPr>
      <w:r w:rsidRPr="006C6BF0">
        <w:t>Pre-commencement Act—applications for registration of firearm</w:t>
      </w:r>
    </w:p>
    <w:p w14:paraId="1AA32D07" w14:textId="7F18DB20" w:rsidR="00FA4985" w:rsidRPr="006C6BF0" w:rsidRDefault="00FA4985" w:rsidP="00FA4985">
      <w:pPr>
        <w:pStyle w:val="AmdtsEntries"/>
      </w:pPr>
      <w:r>
        <w:t>s 4</w:t>
      </w:r>
      <w:r w:rsidRPr="006C6BF0">
        <w:t>10</w:t>
      </w:r>
      <w:r w:rsidRPr="006C6BF0">
        <w:tab/>
      </w:r>
      <w:r>
        <w:t xml:space="preserve">(prev s 210) </w:t>
      </w:r>
      <w:r w:rsidRPr="006C6BF0">
        <w:t xml:space="preserve">ins </w:t>
      </w:r>
      <w:hyperlink r:id="rId1255"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01033499" w14:textId="1BCAA1DB" w:rsidR="00FA4985" w:rsidRPr="002063C7" w:rsidRDefault="00FA4985" w:rsidP="00FA4985">
      <w:pPr>
        <w:pStyle w:val="AmdtsEntries"/>
      </w:pPr>
      <w:r>
        <w:tab/>
        <w:t xml:space="preserve">renum as s 410 R17 LA (see </w:t>
      </w:r>
      <w:hyperlink r:id="rId1256"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30576E5" w14:textId="77777777" w:rsidR="00FA4985" w:rsidRPr="009012B1" w:rsidRDefault="00FA4985" w:rsidP="00FA4985">
      <w:pPr>
        <w:pStyle w:val="AmdtsEntries"/>
      </w:pPr>
      <w:r>
        <w:tab/>
      </w:r>
      <w:r w:rsidRPr="009012B1">
        <w:t>exp 15 January 2010 (s 416 (2))</w:t>
      </w:r>
    </w:p>
    <w:p w14:paraId="33AF1A91" w14:textId="77777777" w:rsidR="00FA4985" w:rsidRPr="006C6BF0" w:rsidRDefault="00FA4985" w:rsidP="00FA4985">
      <w:pPr>
        <w:pStyle w:val="AmdtsEntryHd"/>
      </w:pPr>
      <w:r w:rsidRPr="006C6BF0">
        <w:t>Pre-commencement Act—register</w:t>
      </w:r>
    </w:p>
    <w:p w14:paraId="5F9AF6EE" w14:textId="465C242A" w:rsidR="00FA4985" w:rsidRPr="006C6BF0" w:rsidRDefault="00FA4985" w:rsidP="00FA4985">
      <w:pPr>
        <w:pStyle w:val="AmdtsEntries"/>
      </w:pPr>
      <w:r>
        <w:t>s 4</w:t>
      </w:r>
      <w:r w:rsidRPr="006C6BF0">
        <w:t>11</w:t>
      </w:r>
      <w:r w:rsidRPr="006C6BF0">
        <w:tab/>
      </w:r>
      <w:r>
        <w:t xml:space="preserve">(prev s 211) </w:t>
      </w:r>
      <w:r w:rsidRPr="006C6BF0">
        <w:t xml:space="preserve">ins </w:t>
      </w:r>
      <w:hyperlink r:id="rId125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56FFE286" w14:textId="6B692EFD" w:rsidR="00FA4985" w:rsidRPr="002063C7" w:rsidRDefault="00FA4985" w:rsidP="00FA4985">
      <w:pPr>
        <w:pStyle w:val="AmdtsEntries"/>
      </w:pPr>
      <w:r>
        <w:tab/>
        <w:t xml:space="preserve">renum as s 411 R17 LA (see </w:t>
      </w:r>
      <w:hyperlink r:id="rId125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31A21542" w14:textId="77777777" w:rsidR="00FA4985" w:rsidRPr="009012B1" w:rsidRDefault="00FA4985" w:rsidP="00FA4985">
      <w:pPr>
        <w:pStyle w:val="AmdtsEntries"/>
      </w:pPr>
      <w:r>
        <w:tab/>
      </w:r>
      <w:r w:rsidRPr="009012B1">
        <w:t>exp 15 January 2010 (s 416 (2))</w:t>
      </w:r>
    </w:p>
    <w:p w14:paraId="32165201" w14:textId="77777777" w:rsidR="00FA4985" w:rsidRPr="006C6BF0" w:rsidRDefault="00FA4985" w:rsidP="00FA4985">
      <w:pPr>
        <w:pStyle w:val="AmdtsEntryHd"/>
      </w:pPr>
      <w:r w:rsidRPr="006C6BF0">
        <w:t>Pre-commencement Act—endorsement of licences</w:t>
      </w:r>
    </w:p>
    <w:p w14:paraId="1D54BFB7" w14:textId="5A5004D9" w:rsidR="00FA4985" w:rsidRPr="006C6BF0" w:rsidRDefault="00FA4985" w:rsidP="00FA4985">
      <w:pPr>
        <w:pStyle w:val="AmdtsEntries"/>
      </w:pPr>
      <w:r>
        <w:t>s 4</w:t>
      </w:r>
      <w:r w:rsidRPr="006C6BF0">
        <w:t>12</w:t>
      </w:r>
      <w:r w:rsidRPr="006C6BF0">
        <w:tab/>
      </w:r>
      <w:r>
        <w:t xml:space="preserve">(prev s 212) </w:t>
      </w:r>
      <w:r w:rsidRPr="006C6BF0">
        <w:t xml:space="preserve">ins </w:t>
      </w:r>
      <w:hyperlink r:id="rId125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574B90AB" w14:textId="32259693" w:rsidR="00FA4985" w:rsidRPr="002063C7" w:rsidRDefault="00FA4985" w:rsidP="00FA4985">
      <w:pPr>
        <w:pStyle w:val="AmdtsEntries"/>
      </w:pPr>
      <w:r>
        <w:tab/>
        <w:t xml:space="preserve">renum as s 412 R17 LA (see </w:t>
      </w:r>
      <w:hyperlink r:id="rId126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8F9CB03" w14:textId="77777777" w:rsidR="00FA4985" w:rsidRPr="009012B1" w:rsidRDefault="00FA4985" w:rsidP="00FA4985">
      <w:pPr>
        <w:pStyle w:val="AmdtsEntries"/>
      </w:pPr>
      <w:r>
        <w:tab/>
      </w:r>
      <w:r w:rsidRPr="009012B1">
        <w:t>exp 15 January 2010 (s 416 (2))</w:t>
      </w:r>
    </w:p>
    <w:p w14:paraId="71EDF23A" w14:textId="77777777" w:rsidR="00FA4985" w:rsidRPr="006C6BF0" w:rsidRDefault="00FA4985" w:rsidP="00FA4985">
      <w:pPr>
        <w:pStyle w:val="AmdtsEntryHd"/>
      </w:pPr>
      <w:r w:rsidRPr="006C6BF0">
        <w:t>Pre-commencement Act certificates</w:t>
      </w:r>
    </w:p>
    <w:p w14:paraId="5072877E" w14:textId="2C2F4D4B" w:rsidR="00FA4985" w:rsidRPr="006C6BF0" w:rsidRDefault="00FA4985" w:rsidP="00252797">
      <w:pPr>
        <w:pStyle w:val="AmdtsEntries"/>
        <w:keepNext/>
      </w:pPr>
      <w:r>
        <w:t>s 4</w:t>
      </w:r>
      <w:r w:rsidRPr="006C6BF0">
        <w:t>13</w:t>
      </w:r>
      <w:r w:rsidRPr="006C6BF0">
        <w:tab/>
      </w:r>
      <w:r>
        <w:t xml:space="preserve">(prev s 213) </w:t>
      </w:r>
      <w:r w:rsidRPr="006C6BF0">
        <w:t xml:space="preserve">ins </w:t>
      </w:r>
      <w:hyperlink r:id="rId1261"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54C4C051" w14:textId="147961B6" w:rsidR="00FA4985" w:rsidRPr="002063C7" w:rsidRDefault="00FA4985" w:rsidP="00252797">
      <w:pPr>
        <w:pStyle w:val="AmdtsEntries"/>
        <w:keepNext/>
      </w:pPr>
      <w:r>
        <w:tab/>
        <w:t xml:space="preserve">renum as s 413 R17 LA (see </w:t>
      </w:r>
      <w:hyperlink r:id="rId1262"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1B12D193" w14:textId="77777777" w:rsidR="00FA4985" w:rsidRPr="009012B1" w:rsidRDefault="00FA4985" w:rsidP="00FA4985">
      <w:pPr>
        <w:pStyle w:val="AmdtsEntries"/>
      </w:pPr>
      <w:r>
        <w:tab/>
      </w:r>
      <w:r w:rsidRPr="009012B1">
        <w:t>exp 15 January 2010 (s 416 (2))</w:t>
      </w:r>
    </w:p>
    <w:p w14:paraId="3BFEA854" w14:textId="77777777" w:rsidR="00FA4985" w:rsidRPr="006C6BF0" w:rsidRDefault="00FA4985" w:rsidP="00FA4985">
      <w:pPr>
        <w:pStyle w:val="AmdtsEntryHd"/>
      </w:pPr>
      <w:r w:rsidRPr="006C6BF0">
        <w:t xml:space="preserve">Transitional meaning of </w:t>
      </w:r>
      <w:r w:rsidRPr="002063C7">
        <w:rPr>
          <w:rStyle w:val="charItals"/>
        </w:rPr>
        <w:t>parental responsibility</w:t>
      </w:r>
    </w:p>
    <w:p w14:paraId="338C73A3" w14:textId="7A352C99" w:rsidR="00FA4985" w:rsidRPr="006C6BF0" w:rsidRDefault="00FA4985" w:rsidP="00FA4985">
      <w:pPr>
        <w:pStyle w:val="AmdtsEntries"/>
      </w:pPr>
      <w:r>
        <w:t>s 414</w:t>
      </w:r>
      <w:r w:rsidRPr="006C6BF0">
        <w:tab/>
      </w:r>
      <w:r>
        <w:t xml:space="preserve">(prev s 213A) </w:t>
      </w:r>
      <w:r w:rsidRPr="006C6BF0">
        <w:t xml:space="preserve">ins </w:t>
      </w:r>
      <w:hyperlink r:id="rId1263"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2E3CF4E1" w14:textId="54D57EDF" w:rsidR="00FA4985" w:rsidRPr="002063C7" w:rsidRDefault="00FA4985" w:rsidP="00FA4985">
      <w:pPr>
        <w:pStyle w:val="AmdtsEntries"/>
      </w:pPr>
      <w:r>
        <w:tab/>
        <w:t xml:space="preserve">renum as s 414 R17 LA (see </w:t>
      </w:r>
      <w:hyperlink r:id="rId1264"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738B2C35" w14:textId="727171BA" w:rsidR="00FA4985" w:rsidRPr="00550053" w:rsidRDefault="00FA4985" w:rsidP="00FA4985">
      <w:pPr>
        <w:pStyle w:val="AmdtsEntries"/>
      </w:pPr>
      <w:r w:rsidRPr="008A19F7">
        <w:tab/>
        <w:t xml:space="preserve">exp </w:t>
      </w:r>
      <w:r w:rsidR="000A2E2F">
        <w:t>15 January 2009</w:t>
      </w:r>
      <w:r w:rsidRPr="008A19F7">
        <w:t xml:space="preserve"> (s </w:t>
      </w:r>
      <w:r>
        <w:t>416</w:t>
      </w:r>
      <w:r w:rsidRPr="008A19F7">
        <w:t xml:space="preserve"> (1) </w:t>
      </w:r>
      <w:r w:rsidR="005321BC">
        <w:t>but</w:t>
      </w:r>
      <w:r w:rsidRPr="008A19F7">
        <w:t xml:space="preserve"> see </w:t>
      </w:r>
      <w:hyperlink r:id="rId1265" w:tooltip="Children and Young People Act 2008" w:history="1">
        <w:r w:rsidR="002063C7" w:rsidRPr="002063C7">
          <w:rPr>
            <w:rStyle w:val="charCitHyperlinkAbbrev"/>
          </w:rPr>
          <w:t>A2008</w:t>
        </w:r>
        <w:r w:rsidR="002063C7" w:rsidRPr="002063C7">
          <w:rPr>
            <w:rStyle w:val="charCitHyperlinkAbbrev"/>
          </w:rPr>
          <w:noBreakHyphen/>
          <w:t>19</w:t>
        </w:r>
      </w:hyperlink>
      <w:r w:rsidRPr="008A19F7">
        <w:t xml:space="preserve">, s 2 and </w:t>
      </w:r>
      <w:hyperlink r:id="rId1266" w:tooltip="CN2008-13" w:history="1">
        <w:r w:rsidR="002063C7" w:rsidRPr="002063C7">
          <w:rPr>
            <w:rStyle w:val="charCitHyperlinkAbbrev"/>
          </w:rPr>
          <w:t>CN2008-13</w:t>
        </w:r>
      </w:hyperlink>
      <w:r w:rsidRPr="008A19F7">
        <w:t xml:space="preserve">) </w:t>
      </w:r>
    </w:p>
    <w:p w14:paraId="3D2BF09B" w14:textId="77777777" w:rsidR="00FA4985" w:rsidRPr="006C6BF0" w:rsidRDefault="00FA4985" w:rsidP="00FA4985">
      <w:pPr>
        <w:pStyle w:val="AmdtsEntryHd"/>
      </w:pPr>
      <w:r w:rsidRPr="006C6BF0">
        <w:t>Transitional regulations</w:t>
      </w:r>
    </w:p>
    <w:p w14:paraId="59BA2DD1" w14:textId="72FE4C4C" w:rsidR="00FA4985" w:rsidRPr="006C6BF0" w:rsidRDefault="00FA4985" w:rsidP="00FA4985">
      <w:pPr>
        <w:pStyle w:val="AmdtsEntries"/>
      </w:pPr>
      <w:r>
        <w:t>s 415</w:t>
      </w:r>
      <w:r w:rsidRPr="006C6BF0">
        <w:tab/>
      </w:r>
      <w:r>
        <w:t xml:space="preserve">(prev s 214) </w:t>
      </w:r>
      <w:r w:rsidRPr="006C6BF0">
        <w:t xml:space="preserve">ins </w:t>
      </w:r>
      <w:hyperlink r:id="rId1267"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567C9E04" w14:textId="4B6BD84F" w:rsidR="00FA4985" w:rsidRPr="002063C7" w:rsidRDefault="00FA4985" w:rsidP="00FA4985">
      <w:pPr>
        <w:pStyle w:val="AmdtsEntries"/>
      </w:pPr>
      <w:r>
        <w:tab/>
        <w:t xml:space="preserve">renum as s 415 R17 LA (see </w:t>
      </w:r>
      <w:hyperlink r:id="rId1268"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05C6D94C" w14:textId="77777777" w:rsidR="00FA4985" w:rsidRPr="009012B1" w:rsidRDefault="00FA4985" w:rsidP="00FA4985">
      <w:pPr>
        <w:pStyle w:val="AmdtsEntries"/>
      </w:pPr>
      <w:r>
        <w:tab/>
      </w:r>
      <w:r w:rsidRPr="009012B1">
        <w:t>exp 15 January 2010 (s 416 (2))</w:t>
      </w:r>
    </w:p>
    <w:p w14:paraId="388AE3EB" w14:textId="77777777" w:rsidR="00FA4985" w:rsidRPr="006C6BF0" w:rsidRDefault="00FA4985" w:rsidP="00FA4985">
      <w:pPr>
        <w:pStyle w:val="AmdtsEntryHd"/>
      </w:pPr>
      <w:r w:rsidRPr="006C6BF0">
        <w:t>Expiry—pt 2</w:t>
      </w:r>
      <w:r>
        <w:t>5</w:t>
      </w:r>
    </w:p>
    <w:p w14:paraId="435687C3" w14:textId="1CA898EF" w:rsidR="00FA4985" w:rsidRPr="006C6BF0" w:rsidRDefault="00FA4985" w:rsidP="00FA4985">
      <w:pPr>
        <w:pStyle w:val="AmdtsEntries"/>
      </w:pPr>
      <w:r>
        <w:t>s 416</w:t>
      </w:r>
      <w:r w:rsidRPr="006C6BF0">
        <w:tab/>
      </w:r>
      <w:r>
        <w:t xml:space="preserve">(prev s 215) </w:t>
      </w:r>
      <w:r w:rsidRPr="006C6BF0">
        <w:t xml:space="preserve">ins </w:t>
      </w:r>
      <w:hyperlink r:id="rId1269" w:tooltip="Firearms Amendment Act 2008" w:history="1">
        <w:r w:rsidR="002063C7" w:rsidRPr="002063C7">
          <w:rPr>
            <w:rStyle w:val="charCitHyperlinkAbbrev"/>
          </w:rPr>
          <w:t>A2008</w:t>
        </w:r>
        <w:r w:rsidR="002063C7" w:rsidRPr="002063C7">
          <w:rPr>
            <w:rStyle w:val="charCitHyperlinkAbbrev"/>
          </w:rPr>
          <w:noBreakHyphen/>
          <w:t>25</w:t>
        </w:r>
      </w:hyperlink>
      <w:r w:rsidRPr="006C6BF0">
        <w:t xml:space="preserve"> s 58</w:t>
      </w:r>
    </w:p>
    <w:p w14:paraId="69A31210" w14:textId="138DDD9E" w:rsidR="00FA4985" w:rsidRPr="002063C7" w:rsidRDefault="00FA4985" w:rsidP="00FA4985">
      <w:pPr>
        <w:pStyle w:val="AmdtsEntries"/>
      </w:pPr>
      <w:r>
        <w:tab/>
        <w:t xml:space="preserve">renum as s 416 R17 LA (see </w:t>
      </w:r>
      <w:hyperlink r:id="rId1270" w:tooltip="Firearms Amendment Act 2008" w:history="1">
        <w:r w:rsidR="002063C7" w:rsidRPr="002063C7">
          <w:rPr>
            <w:rStyle w:val="charCitHyperlinkAbbrev"/>
          </w:rPr>
          <w:t>A2008</w:t>
        </w:r>
        <w:r w:rsidR="002063C7" w:rsidRPr="002063C7">
          <w:rPr>
            <w:rStyle w:val="charCitHyperlinkAbbrev"/>
          </w:rPr>
          <w:noBreakHyphen/>
          <w:t>25</w:t>
        </w:r>
      </w:hyperlink>
      <w:r>
        <w:t xml:space="preserve"> amdt 1.12)</w:t>
      </w:r>
    </w:p>
    <w:p w14:paraId="2FF8E1EE" w14:textId="77777777" w:rsidR="00FA4985" w:rsidRPr="009012B1" w:rsidRDefault="00FA4985" w:rsidP="00FA4985">
      <w:pPr>
        <w:pStyle w:val="AmdtsEntries"/>
      </w:pPr>
      <w:r>
        <w:tab/>
      </w:r>
      <w:r w:rsidRPr="009012B1">
        <w:t>exp 15 January 2010 (s 416 (2))</w:t>
      </w:r>
    </w:p>
    <w:p w14:paraId="7A00336F" w14:textId="77777777" w:rsidR="00D76A1A" w:rsidRDefault="00D76A1A" w:rsidP="00D76A1A">
      <w:pPr>
        <w:pStyle w:val="AmdtsEntryHd"/>
      </w:pPr>
      <w:r w:rsidRPr="007D076B">
        <w:t>Authorised possession or use of prohibited firearms with pistol grips for sport or target shooting</w:t>
      </w:r>
    </w:p>
    <w:p w14:paraId="74C23091" w14:textId="57A0E301" w:rsidR="00D76A1A" w:rsidRDefault="00D76A1A" w:rsidP="00D76A1A">
      <w:pPr>
        <w:pStyle w:val="AmdtsEntries"/>
      </w:pPr>
      <w:r>
        <w:t>s 416A</w:t>
      </w:r>
      <w:r>
        <w:tab/>
        <w:t xml:space="preserve">ins as mod </w:t>
      </w:r>
      <w:hyperlink r:id="rId1271"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w:t>
      </w:r>
    </w:p>
    <w:p w14:paraId="58CE25A2" w14:textId="726CEABA" w:rsidR="00D00B13" w:rsidRDefault="00D00B13" w:rsidP="00D00B13">
      <w:pPr>
        <w:pStyle w:val="AmdtsEntries"/>
      </w:pPr>
      <w:r>
        <w:tab/>
        <w:t>mod lapsed 25</w:t>
      </w:r>
      <w:r w:rsidRPr="005A7BA0">
        <w:t xml:space="preserve"> </w:t>
      </w:r>
      <w:r>
        <w:t>November</w:t>
      </w:r>
      <w:r w:rsidRPr="005A7BA0">
        <w:t xml:space="preserve"> 2009 </w:t>
      </w:r>
      <w:r>
        <w:t>(</w:t>
      </w:r>
      <w:hyperlink r:id="rId1272" w:tooltip="Firearms Regulation 2008" w:history="1">
        <w:r w:rsidR="002063C7" w:rsidRPr="002063C7">
          <w:rPr>
            <w:rStyle w:val="charCitHyperlinkAbbrev"/>
          </w:rPr>
          <w:t>SL2008</w:t>
        </w:r>
        <w:r w:rsidR="002063C7" w:rsidRPr="002063C7">
          <w:rPr>
            <w:rStyle w:val="charCitHyperlinkAbbrev"/>
          </w:rPr>
          <w:noBreakHyphen/>
          <w:t>55</w:t>
        </w:r>
      </w:hyperlink>
      <w:r>
        <w:t xml:space="preserve"> s 81 om by </w:t>
      </w:r>
      <w:hyperlink r:id="rId1273"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r>
        <w:t xml:space="preserve"> amdt 1.27)</w:t>
      </w:r>
    </w:p>
    <w:p w14:paraId="77869489" w14:textId="77777777" w:rsidR="001569DF" w:rsidRPr="001569DF" w:rsidRDefault="001569DF" w:rsidP="001569DF">
      <w:pPr>
        <w:pStyle w:val="AmdtsEntryHd"/>
        <w:rPr>
          <w:rStyle w:val="CharChapText"/>
        </w:rPr>
      </w:pPr>
      <w:r w:rsidRPr="001569DF">
        <w:rPr>
          <w:rStyle w:val="CharChapText"/>
        </w:rPr>
        <w:t>COVID-19 emergency response</w:t>
      </w:r>
    </w:p>
    <w:p w14:paraId="00FD4010" w14:textId="60E774BA" w:rsidR="001569DF" w:rsidRDefault="001569DF" w:rsidP="00AA5BC0">
      <w:pPr>
        <w:pStyle w:val="AmdtsEntries"/>
      </w:pPr>
      <w:r>
        <w:t>pt 26 hdg</w:t>
      </w:r>
      <w:r>
        <w:tab/>
        <w:t xml:space="preserve">ins </w:t>
      </w:r>
      <w:hyperlink r:id="rId1274" w:anchor="history" w:tooltip="COVID-19 Emergency Response Act 2020" w:history="1">
        <w:r>
          <w:rPr>
            <w:rStyle w:val="charCitHyperlinkAbbrev"/>
          </w:rPr>
          <w:t>A2020</w:t>
        </w:r>
        <w:r>
          <w:rPr>
            <w:rStyle w:val="charCitHyperlinkAbbrev"/>
          </w:rPr>
          <w:noBreakHyphen/>
          <w:t>11</w:t>
        </w:r>
      </w:hyperlink>
      <w:r>
        <w:t xml:space="preserve"> amdt 1.34</w:t>
      </w:r>
    </w:p>
    <w:p w14:paraId="0E8F55B2" w14:textId="024681B2" w:rsidR="001569DF" w:rsidRPr="005F2FA2" w:rsidRDefault="001569DF" w:rsidP="001569DF">
      <w:pPr>
        <w:pStyle w:val="AmdtsEntries"/>
      </w:pPr>
      <w:r w:rsidRPr="005F2FA2">
        <w:tab/>
        <w:t xml:space="preserve">exp </w:t>
      </w:r>
      <w:r w:rsidR="005F2FA2" w:rsidRPr="005F2FA2">
        <w:t>29 December 2022</w:t>
      </w:r>
      <w:r w:rsidR="00287FBB" w:rsidRPr="005F2FA2">
        <w:t xml:space="preserve"> (s 417 </w:t>
      </w:r>
      <w:r w:rsidR="00FF190B" w:rsidRPr="005F2FA2">
        <w:t>(6))</w:t>
      </w:r>
    </w:p>
    <w:p w14:paraId="2BD743C4" w14:textId="77777777" w:rsidR="001569DF" w:rsidRPr="001569DF" w:rsidRDefault="001569DF" w:rsidP="001569DF">
      <w:pPr>
        <w:pStyle w:val="AmdtsEntryHd"/>
        <w:rPr>
          <w:rStyle w:val="CharChapText"/>
        </w:rPr>
      </w:pPr>
      <w:r w:rsidRPr="00B6083F">
        <w:lastRenderedPageBreak/>
        <w:t>Declaration—COVID-19 emergency response</w:t>
      </w:r>
    </w:p>
    <w:p w14:paraId="7C4F7AB9" w14:textId="080C27B0" w:rsidR="001569DF" w:rsidRDefault="001569DF" w:rsidP="001569DF">
      <w:pPr>
        <w:pStyle w:val="AmdtsEntries"/>
      </w:pPr>
      <w:r>
        <w:t>s 417</w:t>
      </w:r>
      <w:r>
        <w:tab/>
        <w:t xml:space="preserve">ins </w:t>
      </w:r>
      <w:hyperlink r:id="rId1275" w:anchor="history" w:tooltip="COVID-19 Emergency Response Act 2020" w:history="1">
        <w:r>
          <w:rPr>
            <w:rStyle w:val="charCitHyperlinkAbbrev"/>
          </w:rPr>
          <w:t>A2020</w:t>
        </w:r>
        <w:r>
          <w:rPr>
            <w:rStyle w:val="charCitHyperlinkAbbrev"/>
          </w:rPr>
          <w:noBreakHyphen/>
          <w:t>11</w:t>
        </w:r>
      </w:hyperlink>
      <w:r>
        <w:t xml:space="preserve"> amdt 1.34</w:t>
      </w:r>
    </w:p>
    <w:p w14:paraId="1023FC77" w14:textId="2AE03E60" w:rsidR="00287FBB" w:rsidRDefault="00287FBB" w:rsidP="001569DF">
      <w:pPr>
        <w:pStyle w:val="AmdtsEntries"/>
      </w:pPr>
      <w:r>
        <w:tab/>
        <w:t xml:space="preserve">am </w:t>
      </w:r>
      <w:hyperlink r:id="rId1276" w:tooltip="COVID-19 Emergency Response Legislation Amendment Act 2020" w:history="1">
        <w:r w:rsidR="00FF190B" w:rsidRPr="00FF190B">
          <w:rPr>
            <w:rStyle w:val="charCitHyperlinkAbbrev"/>
          </w:rPr>
          <w:t>A2020</w:t>
        </w:r>
        <w:r w:rsidR="00FF190B" w:rsidRPr="00FF190B">
          <w:rPr>
            <w:rStyle w:val="charCitHyperlinkAbbrev"/>
          </w:rPr>
          <w:noBreakHyphen/>
          <w:t>14</w:t>
        </w:r>
      </w:hyperlink>
      <w:r w:rsidRPr="00FF190B">
        <w:rPr>
          <w:rStyle w:val="charCitHyperlinkAbbrev"/>
        </w:rPr>
        <w:t xml:space="preserve"> </w:t>
      </w:r>
      <w:r>
        <w:t>amdt 1.68, amdt 1.69</w:t>
      </w:r>
    </w:p>
    <w:p w14:paraId="4F9916A7" w14:textId="5424E2FC" w:rsidR="00BB456C" w:rsidRPr="005F2FA2" w:rsidRDefault="001569DF" w:rsidP="00BB456C">
      <w:pPr>
        <w:pStyle w:val="AmdtsEntries"/>
      </w:pPr>
      <w:r>
        <w:tab/>
      </w:r>
      <w:r w:rsidR="00BB456C" w:rsidRPr="005F2FA2">
        <w:t xml:space="preserve">exp </w:t>
      </w:r>
      <w:r w:rsidR="005F2FA2" w:rsidRPr="005F2FA2">
        <w:t>29 December 2022</w:t>
      </w:r>
      <w:r w:rsidR="00FF190B" w:rsidRPr="005F2FA2">
        <w:t xml:space="preserve"> (s 417 (6))</w:t>
      </w:r>
    </w:p>
    <w:p w14:paraId="3F06F210" w14:textId="77777777" w:rsidR="001569DF" w:rsidRPr="001569DF" w:rsidRDefault="001569DF" w:rsidP="00BB456C">
      <w:pPr>
        <w:pStyle w:val="AmdtsEntryHd"/>
        <w:rPr>
          <w:rStyle w:val="CharChapText"/>
        </w:rPr>
      </w:pPr>
      <w:r w:rsidRPr="00B6083F">
        <w:t>Expiry—pt 26</w:t>
      </w:r>
    </w:p>
    <w:p w14:paraId="08813126" w14:textId="782D9F43" w:rsidR="001569DF" w:rsidRDefault="001569DF" w:rsidP="001569DF">
      <w:pPr>
        <w:pStyle w:val="AmdtsEntries"/>
      </w:pPr>
      <w:r>
        <w:t>s 418</w:t>
      </w:r>
      <w:r>
        <w:tab/>
        <w:t xml:space="preserve">ins </w:t>
      </w:r>
      <w:hyperlink r:id="rId1277" w:anchor="history" w:tooltip="COVID-19 Emergency Response Act 2020" w:history="1">
        <w:r>
          <w:rPr>
            <w:rStyle w:val="charCitHyperlinkAbbrev"/>
          </w:rPr>
          <w:t>A2020</w:t>
        </w:r>
        <w:r>
          <w:rPr>
            <w:rStyle w:val="charCitHyperlinkAbbrev"/>
          </w:rPr>
          <w:noBreakHyphen/>
          <w:t>11</w:t>
        </w:r>
      </w:hyperlink>
      <w:r>
        <w:t xml:space="preserve"> amdt 1.34</w:t>
      </w:r>
    </w:p>
    <w:p w14:paraId="5F473068" w14:textId="089BA5F9" w:rsidR="00FF190B" w:rsidRDefault="00FF190B" w:rsidP="00FF190B">
      <w:pPr>
        <w:pStyle w:val="AmdtsEntries"/>
      </w:pPr>
      <w:r>
        <w:tab/>
        <w:t xml:space="preserve">om </w:t>
      </w:r>
      <w:hyperlink r:id="rId1278" w:tooltip="COVID-19 Emergency Response Legislation Amendment Act 2020" w:history="1">
        <w:r w:rsidRPr="00FF190B">
          <w:rPr>
            <w:rStyle w:val="charCitHyperlinkAbbrev"/>
          </w:rPr>
          <w:t>A2020</w:t>
        </w:r>
        <w:r w:rsidRPr="00FF190B">
          <w:rPr>
            <w:rStyle w:val="charCitHyperlinkAbbrev"/>
          </w:rPr>
          <w:noBreakHyphen/>
          <w:t>14</w:t>
        </w:r>
      </w:hyperlink>
      <w:r w:rsidRPr="00FF190B">
        <w:rPr>
          <w:rStyle w:val="charCitHyperlinkAbbrev"/>
        </w:rPr>
        <w:t xml:space="preserve"> </w:t>
      </w:r>
      <w:r>
        <w:t>amdt 1.70</w:t>
      </w:r>
    </w:p>
    <w:p w14:paraId="4918E910" w14:textId="77777777" w:rsidR="00FA4985" w:rsidRPr="00C91BD9" w:rsidRDefault="00FA4985" w:rsidP="00BB456C">
      <w:pPr>
        <w:pStyle w:val="AmdtsEntryHd"/>
        <w:rPr>
          <w:rStyle w:val="CharChapText"/>
        </w:rPr>
      </w:pPr>
      <w:r w:rsidRPr="00BB456C">
        <w:t>Prohibited</w:t>
      </w:r>
      <w:r w:rsidRPr="00C91BD9">
        <w:rPr>
          <w:rStyle w:val="CharChapText"/>
        </w:rPr>
        <w:t xml:space="preserve"> firearms</w:t>
      </w:r>
    </w:p>
    <w:p w14:paraId="5BB1D823" w14:textId="2D6BF6AA" w:rsidR="00FA4985" w:rsidRPr="00C91BD9" w:rsidRDefault="00FA4985" w:rsidP="00995059">
      <w:pPr>
        <w:pStyle w:val="AmdtsEntries"/>
        <w:keepNext/>
      </w:pPr>
      <w:r w:rsidRPr="00C91BD9">
        <w:t>sch 1 hdg</w:t>
      </w:r>
      <w:r w:rsidRPr="00C91BD9">
        <w:tab/>
        <w:t xml:space="preserve">am </w:t>
      </w:r>
      <w:hyperlink r:id="rId127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amdt 1.11</w:t>
      </w:r>
    </w:p>
    <w:p w14:paraId="50BDA1F0" w14:textId="1F435525" w:rsidR="00FA4985" w:rsidRPr="00C91BD9" w:rsidRDefault="00FA4985" w:rsidP="00FA4985">
      <w:pPr>
        <w:pStyle w:val="AmdtsEntries"/>
      </w:pPr>
      <w:r w:rsidRPr="00C91BD9">
        <w:t>sch 1</w:t>
      </w:r>
      <w:r w:rsidRPr="00C91BD9">
        <w:tab/>
        <w:t xml:space="preserve">am </w:t>
      </w:r>
      <w:hyperlink r:id="rId128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ss 59-67</w:t>
      </w:r>
      <w:r>
        <w:t>; items renum R17 LA</w:t>
      </w:r>
      <w:r w:rsidR="003D6B60">
        <w:t xml:space="preserve">; </w:t>
      </w:r>
      <w:hyperlink r:id="rId1281" w:tooltip="Firearms Amendment Regulation 2010 (No 1)" w:history="1">
        <w:r w:rsidR="002063C7" w:rsidRPr="002063C7">
          <w:rPr>
            <w:rStyle w:val="charCitHyperlinkAbbrev"/>
          </w:rPr>
          <w:t>SL2010</w:t>
        </w:r>
        <w:r w:rsidR="002063C7" w:rsidRPr="002063C7">
          <w:rPr>
            <w:rStyle w:val="charCitHyperlinkAbbrev"/>
          </w:rPr>
          <w:noBreakHyphen/>
          <w:t>19</w:t>
        </w:r>
      </w:hyperlink>
      <w:r w:rsidR="003D6B60">
        <w:t xml:space="preserve"> s 4</w:t>
      </w:r>
      <w:r w:rsidR="00DE07CE">
        <w:t xml:space="preserve">; </w:t>
      </w:r>
      <w:hyperlink r:id="rId1282" w:tooltip="Firearms Amendment Regulation 2013 (No 1)" w:history="1">
        <w:r w:rsidR="00DE07CE">
          <w:rPr>
            <w:rStyle w:val="charCitHyperlinkAbbrev"/>
          </w:rPr>
          <w:t>SL2013</w:t>
        </w:r>
        <w:r w:rsidR="00DE07CE">
          <w:rPr>
            <w:rStyle w:val="charCitHyperlinkAbbrev"/>
          </w:rPr>
          <w:noBreakHyphen/>
          <w:t>29</w:t>
        </w:r>
      </w:hyperlink>
      <w:r w:rsidR="00DE07CE">
        <w:t xml:space="preserve"> s 4</w:t>
      </w:r>
      <w:r w:rsidR="008F397C">
        <w:t>; items renum R35 LA</w:t>
      </w:r>
      <w:r w:rsidR="007B1BB9">
        <w:t xml:space="preserve">; </w:t>
      </w:r>
      <w:hyperlink r:id="rId1283" w:tooltip="Crimes (Serious and Organised Crime) Legislation Amendment Act 2016" w:history="1">
        <w:r w:rsidR="007B1BB9" w:rsidRPr="00BC1368">
          <w:rPr>
            <w:color w:val="0000FF" w:themeColor="hyperlink"/>
          </w:rPr>
          <w:t>A2016</w:t>
        </w:r>
        <w:r w:rsidR="007B1BB9" w:rsidRPr="00BC1368">
          <w:rPr>
            <w:color w:val="0000FF" w:themeColor="hyperlink"/>
          </w:rPr>
          <w:noBreakHyphen/>
          <w:t>48</w:t>
        </w:r>
      </w:hyperlink>
      <w:r w:rsidR="007B1BB9" w:rsidRPr="00BC1368">
        <w:t xml:space="preserve"> s </w:t>
      </w:r>
      <w:r w:rsidR="007B1BB9">
        <w:t>36</w:t>
      </w:r>
      <w:r w:rsidR="00D62ABB">
        <w:t xml:space="preserve">; </w:t>
      </w:r>
      <w:hyperlink r:id="rId1284" w:tooltip="Firearms and Prohibited Weapons Legislation Amendment Act 2018" w:history="1">
        <w:r w:rsidR="00D62ABB">
          <w:rPr>
            <w:rStyle w:val="charCitHyperlinkAbbrev"/>
          </w:rPr>
          <w:t>A2018</w:t>
        </w:r>
        <w:r w:rsidR="00D62ABB">
          <w:rPr>
            <w:rStyle w:val="charCitHyperlinkAbbrev"/>
          </w:rPr>
          <w:noBreakHyphen/>
          <w:t>1</w:t>
        </w:r>
      </w:hyperlink>
      <w:r w:rsidR="00D62ABB">
        <w:t xml:space="preserve"> s 17</w:t>
      </w:r>
    </w:p>
    <w:p w14:paraId="15FA4B42" w14:textId="77777777" w:rsidR="00FA4985" w:rsidRPr="00C91BD9" w:rsidRDefault="00FA4985" w:rsidP="00FA4985">
      <w:pPr>
        <w:pStyle w:val="AmdtsEntryHd"/>
      </w:pPr>
      <w:r w:rsidRPr="00C91BD9">
        <w:t>Exemptions from Act</w:t>
      </w:r>
    </w:p>
    <w:p w14:paraId="3E25D900" w14:textId="53FC3C86" w:rsidR="00FA4985" w:rsidRDefault="00FA4985" w:rsidP="00FA4985">
      <w:pPr>
        <w:pStyle w:val="AmdtsEntries"/>
        <w:keepNext/>
      </w:pPr>
      <w:r>
        <w:t>sch 2 note</w:t>
      </w:r>
      <w:r>
        <w:tab/>
        <w:t xml:space="preserve">ins </w:t>
      </w:r>
      <w:hyperlink r:id="rId1285"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amdt 1.21</w:t>
      </w:r>
    </w:p>
    <w:p w14:paraId="4D02AD6A" w14:textId="4757CB43" w:rsidR="00FA4985" w:rsidRDefault="00FA4985" w:rsidP="00995059">
      <w:pPr>
        <w:pStyle w:val="AmdtsEntries"/>
        <w:keepNext/>
      </w:pPr>
      <w:r>
        <w:t>sch 2</w:t>
      </w:r>
      <w:r>
        <w:tab/>
        <w:t xml:space="preserve">am </w:t>
      </w:r>
      <w:hyperlink r:id="rId1286" w:tooltip="Firearms (Prohibited Pistols) Amendment Act 2003" w:history="1">
        <w:r w:rsidR="002063C7" w:rsidRPr="002063C7">
          <w:rPr>
            <w:rStyle w:val="charCitHyperlinkAbbrev"/>
          </w:rPr>
          <w:t>A2003</w:t>
        </w:r>
        <w:r w:rsidR="002063C7" w:rsidRPr="002063C7">
          <w:rPr>
            <w:rStyle w:val="charCitHyperlinkAbbrev"/>
          </w:rPr>
          <w:noBreakHyphen/>
          <w:t>31</w:t>
        </w:r>
      </w:hyperlink>
      <w:r>
        <w:t xml:space="preserve"> s 23</w:t>
      </w:r>
    </w:p>
    <w:p w14:paraId="7AC3A23B" w14:textId="245A12BE" w:rsidR="00FA4985" w:rsidRDefault="00FA4985" w:rsidP="00995059">
      <w:pPr>
        <w:pStyle w:val="AmdtsEntries"/>
        <w:keepNext/>
      </w:pPr>
      <w:r>
        <w:tab/>
      </w:r>
      <w:r w:rsidRPr="00C91BD9">
        <w:t xml:space="preserve">sub </w:t>
      </w:r>
      <w:hyperlink r:id="rId12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14:paraId="3E33B2C3" w14:textId="0C2FA552" w:rsidR="00D0107F" w:rsidRPr="002942DF" w:rsidRDefault="00D0107F" w:rsidP="00FA4985">
      <w:pPr>
        <w:pStyle w:val="AmdtsEntries"/>
      </w:pPr>
      <w:r w:rsidRPr="002942DF">
        <w:tab/>
        <w:t xml:space="preserve">am </w:t>
      </w:r>
      <w:hyperlink r:id="rId1288"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r w:rsidRPr="002942DF">
        <w:t xml:space="preserve"> s 29</w:t>
      </w:r>
      <w:r w:rsidR="00CA5229">
        <w:t>; items renum R21 LA</w:t>
      </w:r>
      <w:r w:rsidR="009C2C18">
        <w:t xml:space="preserve">; </w:t>
      </w:r>
      <w:hyperlink r:id="rId1289" w:tooltip="Firearms Legislation Amendment Act 2020" w:history="1">
        <w:r w:rsidR="009C2C18">
          <w:rPr>
            <w:rStyle w:val="charCitHyperlinkAbbrev"/>
          </w:rPr>
          <w:t>A2020</w:t>
        </w:r>
        <w:r w:rsidR="009C2C18">
          <w:rPr>
            <w:rStyle w:val="charCitHyperlinkAbbrev"/>
          </w:rPr>
          <w:noBreakHyphen/>
          <w:t>19</w:t>
        </w:r>
      </w:hyperlink>
      <w:r w:rsidR="009C2C18">
        <w:t xml:space="preserve"> ss 4-6; items renum R59 LA</w:t>
      </w:r>
    </w:p>
    <w:p w14:paraId="605DAA18" w14:textId="77777777" w:rsidR="00FA4985" w:rsidRDefault="00FA4985" w:rsidP="00FA4985">
      <w:pPr>
        <w:pStyle w:val="AmdtsEntryHd"/>
        <w:rPr>
          <w:rFonts w:ascii="Helvetica" w:hAnsi="Helvetica"/>
          <w:color w:val="000000"/>
          <w:sz w:val="16"/>
        </w:rPr>
      </w:pPr>
      <w:r>
        <w:t>Amounts of compensation</w:t>
      </w:r>
    </w:p>
    <w:p w14:paraId="045350F6" w14:textId="0356E858" w:rsidR="00FA4985" w:rsidRDefault="002942DF" w:rsidP="00FA4985">
      <w:pPr>
        <w:pStyle w:val="AmdtsEntries"/>
        <w:keepNext/>
      </w:pPr>
      <w:r>
        <w:t>sch 2A</w:t>
      </w:r>
      <w:r w:rsidR="00FA4985">
        <w:tab/>
        <w:t xml:space="preserve">ins </w:t>
      </w:r>
      <w:hyperlink r:id="rId1290" w:tooltip="Firearms (Amendment) Act 1997" w:history="1">
        <w:r w:rsidR="002063C7" w:rsidRPr="002063C7">
          <w:rPr>
            <w:rStyle w:val="charCitHyperlinkAbbrev"/>
          </w:rPr>
          <w:t>A1997</w:t>
        </w:r>
        <w:r w:rsidR="002063C7" w:rsidRPr="002063C7">
          <w:rPr>
            <w:rStyle w:val="charCitHyperlinkAbbrev"/>
          </w:rPr>
          <w:noBreakHyphen/>
          <w:t>12</w:t>
        </w:r>
      </w:hyperlink>
      <w:r w:rsidR="00FA4985">
        <w:t xml:space="preserve"> s 5</w:t>
      </w:r>
    </w:p>
    <w:p w14:paraId="0B55929C" w14:textId="29D2DC13" w:rsidR="00FA4985" w:rsidRDefault="00FA4985" w:rsidP="00FA4985">
      <w:pPr>
        <w:pStyle w:val="AmdtsEntries"/>
      </w:pPr>
      <w:r>
        <w:tab/>
        <w:t xml:space="preserve">om </w:t>
      </w:r>
      <w:hyperlink r:id="rId1291" w:tooltip="Firearms (Amendment) Act 1999" w:history="1">
        <w:r w:rsidR="002063C7" w:rsidRPr="002063C7">
          <w:rPr>
            <w:rStyle w:val="charCitHyperlinkAbbrev"/>
          </w:rPr>
          <w:t>A1999</w:t>
        </w:r>
        <w:r w:rsidR="002063C7" w:rsidRPr="002063C7">
          <w:rPr>
            <w:rStyle w:val="charCitHyperlinkAbbrev"/>
          </w:rPr>
          <w:noBreakHyphen/>
          <w:t>29</w:t>
        </w:r>
      </w:hyperlink>
      <w:r>
        <w:t xml:space="preserve"> sch</w:t>
      </w:r>
    </w:p>
    <w:p w14:paraId="6CE628B6" w14:textId="77777777" w:rsidR="00FA4985" w:rsidRPr="00C91BD9" w:rsidRDefault="00FA4985" w:rsidP="00FA4985">
      <w:pPr>
        <w:pStyle w:val="AmdtsEntryHd"/>
        <w:rPr>
          <w:rFonts w:ascii="Helvetica" w:hAnsi="Helvetica"/>
          <w:color w:val="000000"/>
          <w:sz w:val="16"/>
        </w:rPr>
      </w:pPr>
      <w:r w:rsidRPr="00C91BD9">
        <w:t>Licence categories and authority conferred</w:t>
      </w:r>
    </w:p>
    <w:p w14:paraId="54B4B73E" w14:textId="66F3E25B" w:rsidR="00FA4985" w:rsidRPr="00C91BD9" w:rsidRDefault="00FA4985" w:rsidP="000E0830">
      <w:pPr>
        <w:pStyle w:val="AmdtsEntries"/>
        <w:keepNext/>
      </w:pPr>
      <w:r w:rsidRPr="00C91BD9">
        <w:t>sch 3</w:t>
      </w:r>
      <w:r w:rsidRPr="00C91BD9">
        <w:tab/>
        <w:t xml:space="preserve">om </w:t>
      </w:r>
      <w:hyperlink r:id="rId1292" w:tooltip="Firearms (Amendment) Act 1999" w:history="1">
        <w:r w:rsidR="002063C7" w:rsidRPr="002063C7">
          <w:rPr>
            <w:rStyle w:val="charCitHyperlinkAbbrev"/>
          </w:rPr>
          <w:t>A1999</w:t>
        </w:r>
        <w:r w:rsidR="002063C7" w:rsidRPr="002063C7">
          <w:rPr>
            <w:rStyle w:val="charCitHyperlinkAbbrev"/>
          </w:rPr>
          <w:noBreakHyphen/>
          <w:t>29</w:t>
        </w:r>
      </w:hyperlink>
      <w:r w:rsidRPr="00C91BD9">
        <w:t xml:space="preserve"> sch</w:t>
      </w:r>
    </w:p>
    <w:p w14:paraId="33E6995F" w14:textId="64EB7772" w:rsidR="00FA4985" w:rsidRDefault="00FA4985" w:rsidP="00FA4985">
      <w:pPr>
        <w:pStyle w:val="AmdtsEntries"/>
      </w:pPr>
      <w:r w:rsidRPr="00C91BD9">
        <w:tab/>
        <w:t xml:space="preserve">ins </w:t>
      </w:r>
      <w:hyperlink r:id="rId129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14:paraId="30968ECE" w14:textId="531B7285" w:rsidR="00471159" w:rsidRPr="007D6339" w:rsidRDefault="00471159" w:rsidP="00FA4985">
      <w:pPr>
        <w:pStyle w:val="AmdtsEntries"/>
      </w:pPr>
      <w:r>
        <w:tab/>
        <w:t xml:space="preserve">am </w:t>
      </w:r>
      <w:hyperlink r:id="rId1294" w:tooltip="Crimes Legislation Amendment Act 2017 (No 2)" w:history="1">
        <w:r>
          <w:rPr>
            <w:rStyle w:val="charCitHyperlinkAbbrev"/>
          </w:rPr>
          <w:t>A2017</w:t>
        </w:r>
        <w:r>
          <w:rPr>
            <w:rStyle w:val="charCitHyperlinkAbbrev"/>
          </w:rPr>
          <w:noBreakHyphen/>
          <w:t>9</w:t>
        </w:r>
      </w:hyperlink>
      <w:r>
        <w:t xml:space="preserve"> s 12</w:t>
      </w:r>
      <w:r w:rsidR="007D6339">
        <w:t xml:space="preserve">; </w:t>
      </w:r>
      <w:hyperlink r:id="rId1295" w:tooltip="Firearms Amendment Act 2017" w:history="1">
        <w:r w:rsidR="007D6339">
          <w:rPr>
            <w:rStyle w:val="charCitHyperlinkAbbrev"/>
          </w:rPr>
          <w:t>A2017</w:t>
        </w:r>
        <w:r w:rsidR="007D6339">
          <w:rPr>
            <w:rStyle w:val="charCitHyperlinkAbbrev"/>
          </w:rPr>
          <w:noBreakHyphen/>
          <w:t>16</w:t>
        </w:r>
      </w:hyperlink>
      <w:r w:rsidR="007D6339">
        <w:t xml:space="preserve"> ss 4-10</w:t>
      </w:r>
    </w:p>
    <w:p w14:paraId="1AF13EA5" w14:textId="77777777" w:rsidR="00FA4985" w:rsidRPr="00C91BD9" w:rsidRDefault="00FA4985" w:rsidP="00FA4985">
      <w:pPr>
        <w:pStyle w:val="AmdtsEntryHd"/>
      </w:pPr>
      <w:r w:rsidRPr="00C91BD9">
        <w:t>Reviewable decisions</w:t>
      </w:r>
    </w:p>
    <w:p w14:paraId="33FCF032" w14:textId="6630F0E4" w:rsidR="00FA4985" w:rsidRPr="00C91BD9" w:rsidRDefault="00FA4985" w:rsidP="000E0830">
      <w:pPr>
        <w:pStyle w:val="AmdtsEntries"/>
        <w:keepNext/>
      </w:pPr>
      <w:r w:rsidRPr="00C91BD9">
        <w:t>sch 4</w:t>
      </w:r>
      <w:r w:rsidRPr="00C91BD9">
        <w:tab/>
        <w:t xml:space="preserve">ins </w:t>
      </w:r>
      <w:hyperlink r:id="rId129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68</w:t>
      </w:r>
    </w:p>
    <w:p w14:paraId="0997871C" w14:textId="64E504FB" w:rsidR="00FA4985" w:rsidRPr="008851A3" w:rsidRDefault="00FA4985" w:rsidP="000E0830">
      <w:pPr>
        <w:pStyle w:val="AmdtsEntries"/>
        <w:keepNext/>
      </w:pPr>
      <w:r w:rsidRPr="008851A3">
        <w:tab/>
        <w:t xml:space="preserve">sub </w:t>
      </w:r>
      <w:hyperlink r:id="rId129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1.270</w:t>
      </w:r>
    </w:p>
    <w:p w14:paraId="1526E197" w14:textId="77777777" w:rsidR="00FA4985" w:rsidRDefault="00FA4985" w:rsidP="000E0830">
      <w:pPr>
        <w:pStyle w:val="AmdtsEntries"/>
        <w:keepNext/>
      </w:pPr>
      <w:r>
        <w:tab/>
      </w:r>
      <w:r w:rsidRPr="009012B1">
        <w:t xml:space="preserve">item 43, item 44 exp 15 January 2010 (s </w:t>
      </w:r>
      <w:r w:rsidR="005321BC" w:rsidRPr="009012B1">
        <w:t>416</w:t>
      </w:r>
      <w:r w:rsidRPr="009012B1">
        <w:t xml:space="preserve"> (2))</w:t>
      </w:r>
    </w:p>
    <w:p w14:paraId="0FA91BF9" w14:textId="41F3954D" w:rsidR="00531B70" w:rsidRPr="009012B1" w:rsidRDefault="00531B70" w:rsidP="00FA4985">
      <w:pPr>
        <w:pStyle w:val="AmdtsEntries"/>
      </w:pPr>
      <w:r>
        <w:tab/>
        <w:t xml:space="preserve">am </w:t>
      </w:r>
      <w:hyperlink r:id="rId1298" w:tooltip="Firearms Amendment Act 2010" w:history="1">
        <w:r w:rsidR="002063C7" w:rsidRPr="002063C7">
          <w:rPr>
            <w:rStyle w:val="charCitHyperlinkAbbrev"/>
          </w:rPr>
          <w:t>A2010</w:t>
        </w:r>
        <w:r w:rsidR="002063C7" w:rsidRPr="002063C7">
          <w:rPr>
            <w:rStyle w:val="charCitHyperlinkAbbrev"/>
          </w:rPr>
          <w:noBreakHyphen/>
          <w:t>51</w:t>
        </w:r>
      </w:hyperlink>
      <w:r>
        <w:t xml:space="preserve"> s 5; items renum R28 LA</w:t>
      </w:r>
    </w:p>
    <w:p w14:paraId="65A2E92F" w14:textId="77777777" w:rsidR="00FA4985" w:rsidRPr="00C91BD9" w:rsidRDefault="00FA4985" w:rsidP="00FA4985">
      <w:pPr>
        <w:pStyle w:val="AmdtsEntryHd"/>
      </w:pPr>
      <w:r w:rsidRPr="00C91BD9">
        <w:t>Dictionary</w:t>
      </w:r>
    </w:p>
    <w:p w14:paraId="35D8A616" w14:textId="58404526" w:rsidR="00FA4985" w:rsidRPr="00C91BD9" w:rsidRDefault="00CD1AE3" w:rsidP="0045316C">
      <w:pPr>
        <w:pStyle w:val="AmdtsEntries"/>
        <w:keepNext/>
      </w:pPr>
      <w:r>
        <w:t>dict</w:t>
      </w:r>
      <w:r w:rsidR="00FA4985" w:rsidRPr="00C91BD9">
        <w:tab/>
        <w:t xml:space="preserve">ins </w:t>
      </w:r>
      <w:hyperlink r:id="rId1299" w:tooltip="Firearms Amendment Act 2008" w:history="1">
        <w:r w:rsidR="002063C7" w:rsidRPr="002063C7">
          <w:rPr>
            <w:rStyle w:val="charCitHyperlinkAbbrev"/>
          </w:rPr>
          <w:t>A2008</w:t>
        </w:r>
        <w:r w:rsidR="002063C7" w:rsidRPr="002063C7">
          <w:rPr>
            <w:rStyle w:val="charCitHyperlinkAbbrev"/>
          </w:rPr>
          <w:noBreakHyphen/>
          <w:t>25</w:t>
        </w:r>
      </w:hyperlink>
      <w:r w:rsidR="00FA4985" w:rsidRPr="00C91BD9">
        <w:t xml:space="preserve"> s 69</w:t>
      </w:r>
    </w:p>
    <w:p w14:paraId="5368770D" w14:textId="72A99128" w:rsidR="00FA4985" w:rsidRPr="00B348D2" w:rsidRDefault="00FA4985" w:rsidP="00FA4985">
      <w:pPr>
        <w:pStyle w:val="AmdtsEntries"/>
      </w:pPr>
      <w:r w:rsidRPr="008851A3">
        <w:tab/>
        <w:t xml:space="preserve">am </w:t>
      </w:r>
      <w:hyperlink r:id="rId130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1.271, amdt 1.272</w:t>
      </w:r>
      <w:r w:rsidR="0075046E">
        <w:t xml:space="preserve">; </w:t>
      </w:r>
      <w:hyperlink r:id="rId1301" w:tooltip="Statute Law Amendment Act 2009" w:history="1">
        <w:r w:rsidR="002063C7" w:rsidRPr="002063C7">
          <w:rPr>
            <w:rStyle w:val="charCitHyperlinkAbbrev"/>
          </w:rPr>
          <w:t>A2009</w:t>
        </w:r>
        <w:r w:rsidR="002063C7" w:rsidRPr="002063C7">
          <w:rPr>
            <w:rStyle w:val="charCitHyperlinkAbbrev"/>
          </w:rPr>
          <w:noBreakHyphen/>
          <w:t>20</w:t>
        </w:r>
      </w:hyperlink>
      <w:r w:rsidR="0075046E">
        <w:t xml:space="preserve"> amdt 3.77</w:t>
      </w:r>
      <w:r w:rsidR="007363D0">
        <w:t xml:space="preserve">; </w:t>
      </w:r>
      <w:hyperlink r:id="rId1302" w:tooltip="Statute Law Amendment Act 2009 (No 2)" w:history="1">
        <w:r w:rsidR="002063C7" w:rsidRPr="002063C7">
          <w:rPr>
            <w:rStyle w:val="charCitHyperlinkAbbrev"/>
          </w:rPr>
          <w:t>A2009</w:t>
        </w:r>
        <w:r w:rsidR="002063C7" w:rsidRPr="002063C7">
          <w:rPr>
            <w:rStyle w:val="charCitHyperlinkAbbrev"/>
          </w:rPr>
          <w:noBreakHyphen/>
          <w:t>49</w:t>
        </w:r>
      </w:hyperlink>
      <w:r w:rsidR="007363D0">
        <w:t xml:space="preserve"> amdt 3.70</w:t>
      </w:r>
      <w:r w:rsidR="007D2EED">
        <w:t xml:space="preserve">; </w:t>
      </w:r>
      <w:hyperlink r:id="rId1303"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r w:rsidR="007D2EED">
        <w:t xml:space="preserve"> amdt 1.24</w:t>
      </w:r>
      <w:r w:rsidR="006E4169">
        <w:t xml:space="preserve">; </w:t>
      </w:r>
      <w:hyperlink r:id="rId1304"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rsidR="006E4169">
        <w:t xml:space="preserve"> amdt</w:t>
      </w:r>
      <w:r w:rsidR="00D90FE6">
        <w:t> 1.207</w:t>
      </w:r>
      <w:r w:rsidR="00051893">
        <w:t xml:space="preserve">; </w:t>
      </w:r>
      <w:hyperlink r:id="rId1305" w:tooltip="Statute Law Amendment Act 2011 (No 3)" w:history="1">
        <w:r w:rsidR="002063C7" w:rsidRPr="002063C7">
          <w:rPr>
            <w:rStyle w:val="charCitHyperlinkAbbrev"/>
          </w:rPr>
          <w:t>A2011</w:t>
        </w:r>
        <w:r w:rsidR="002063C7" w:rsidRPr="002063C7">
          <w:rPr>
            <w:rStyle w:val="charCitHyperlinkAbbrev"/>
          </w:rPr>
          <w:noBreakHyphen/>
          <w:t>52</w:t>
        </w:r>
      </w:hyperlink>
      <w:r w:rsidR="00051893">
        <w:t xml:space="preserve"> amdt 3.98</w:t>
      </w:r>
      <w:r w:rsidR="001749A3">
        <w:t xml:space="preserve">; </w:t>
      </w:r>
      <w:hyperlink r:id="rId1306" w:tooltip="Statute Law Amendment Act 2013 (No 2)" w:history="1">
        <w:r w:rsidR="001749A3">
          <w:rPr>
            <w:rStyle w:val="charCitHyperlinkAbbrev"/>
          </w:rPr>
          <w:t>A2013</w:t>
        </w:r>
        <w:r w:rsidR="001749A3">
          <w:rPr>
            <w:rStyle w:val="charCitHyperlinkAbbrev"/>
          </w:rPr>
          <w:noBreakHyphen/>
          <w:t>44</w:t>
        </w:r>
      </w:hyperlink>
      <w:r w:rsidR="001749A3">
        <w:t xml:space="preserve"> amdt 3.73, amdt</w:t>
      </w:r>
      <w:r w:rsidR="000E0830">
        <w:t> </w:t>
      </w:r>
      <w:r w:rsidR="001749A3">
        <w:t>3.74</w:t>
      </w:r>
      <w:r w:rsidR="002C2330">
        <w:t xml:space="preserve">; </w:t>
      </w:r>
      <w:hyperlink r:id="rId1307" w:tooltip="Red Tape Reduction Legislation Amendment Act 2015" w:history="1">
        <w:r w:rsidR="002C2330">
          <w:rPr>
            <w:rStyle w:val="charCitHyperlinkAbbrev"/>
          </w:rPr>
          <w:t>A2015</w:t>
        </w:r>
        <w:r w:rsidR="002C2330">
          <w:rPr>
            <w:rStyle w:val="charCitHyperlinkAbbrev"/>
          </w:rPr>
          <w:noBreakHyphen/>
          <w:t>33</w:t>
        </w:r>
      </w:hyperlink>
      <w:r w:rsidR="002C2330">
        <w:t xml:space="preserve"> amdt 1.86</w:t>
      </w:r>
      <w:r w:rsidR="00BC12A8">
        <w:t>;</w:t>
      </w:r>
      <w:r w:rsidR="00933B7A">
        <w:t xml:space="preserve"> </w:t>
      </w:r>
      <w:hyperlink r:id="rId1308" w:tooltip="Statute Law Amendment Act 2017" w:history="1">
        <w:r w:rsidR="00933B7A" w:rsidRPr="0038160B">
          <w:rPr>
            <w:rStyle w:val="charCitHyperlinkAbbrev"/>
          </w:rPr>
          <w:t>A2017</w:t>
        </w:r>
        <w:r w:rsidR="00933B7A" w:rsidRPr="0038160B">
          <w:rPr>
            <w:rStyle w:val="charCitHyperlinkAbbrev"/>
          </w:rPr>
          <w:noBreakHyphen/>
          <w:t>4</w:t>
        </w:r>
      </w:hyperlink>
      <w:r w:rsidR="00933B7A">
        <w:t xml:space="preserve"> amdt 3.64</w:t>
      </w:r>
      <w:r w:rsidR="00B348D2">
        <w:t xml:space="preserve">; </w:t>
      </w:r>
      <w:hyperlink r:id="rId1309" w:tooltip="Veterinary Practice Act 2018" w:history="1">
        <w:r w:rsidR="00B348D2">
          <w:rPr>
            <w:rStyle w:val="charCitHyperlinkAbbrev"/>
          </w:rPr>
          <w:t>A2018</w:t>
        </w:r>
        <w:r w:rsidR="00B348D2">
          <w:rPr>
            <w:rStyle w:val="charCitHyperlinkAbbrev"/>
          </w:rPr>
          <w:noBreakHyphen/>
          <w:t>32</w:t>
        </w:r>
      </w:hyperlink>
      <w:r w:rsidR="00B348D2">
        <w:rPr>
          <w:rStyle w:val="charCitHyperlinkAbbrev"/>
        </w:rPr>
        <w:t xml:space="preserve"> </w:t>
      </w:r>
      <w:r w:rsidR="00B348D2">
        <w:t>amdt 3.11</w:t>
      </w:r>
    </w:p>
    <w:p w14:paraId="69AC1E7D" w14:textId="26E7F495" w:rsidR="00FA4985" w:rsidRPr="00C91BD9" w:rsidRDefault="00FA4985" w:rsidP="00FA4985">
      <w:pPr>
        <w:pStyle w:val="AmdtsEntries"/>
      </w:pPr>
      <w:r w:rsidRPr="00C91BD9">
        <w:tab/>
        <w:t xml:space="preserve">def </w:t>
      </w:r>
      <w:r w:rsidRPr="002063C7">
        <w:rPr>
          <w:rStyle w:val="charBoldItals"/>
        </w:rPr>
        <w:t xml:space="preserve">acquire </w:t>
      </w:r>
      <w:r w:rsidRPr="00C91BD9">
        <w:t xml:space="preserve">ins </w:t>
      </w:r>
      <w:hyperlink r:id="rId131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B1A896A" w14:textId="0551BB22" w:rsidR="00FA4985" w:rsidRPr="00C91BD9" w:rsidRDefault="00FA4985" w:rsidP="00FA4985">
      <w:pPr>
        <w:pStyle w:val="AmdtsEntries"/>
      </w:pPr>
      <w:r w:rsidRPr="00C91BD9">
        <w:tab/>
        <w:t xml:space="preserve">def </w:t>
      </w:r>
      <w:r w:rsidRPr="002063C7">
        <w:rPr>
          <w:rStyle w:val="charBoldItals"/>
        </w:rPr>
        <w:t xml:space="preserve">acquirer </w:t>
      </w:r>
      <w:r w:rsidRPr="00C91BD9">
        <w:t xml:space="preserve">ins </w:t>
      </w:r>
      <w:hyperlink r:id="rId131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4165F7B" w14:textId="1F6498A7" w:rsidR="00FA4985" w:rsidRPr="00C91BD9" w:rsidRDefault="00FA4985" w:rsidP="00FA4985">
      <w:pPr>
        <w:pStyle w:val="AmdtsEntries"/>
        <w:keepNext/>
      </w:pPr>
      <w:r w:rsidRPr="00C91BD9">
        <w:tab/>
        <w:t xml:space="preserve">def </w:t>
      </w:r>
      <w:r w:rsidRPr="002063C7">
        <w:rPr>
          <w:rStyle w:val="charBoldItals"/>
        </w:rPr>
        <w:t xml:space="preserve">active </w:t>
      </w:r>
      <w:r w:rsidRPr="00C91BD9">
        <w:t xml:space="preserve">sub </w:t>
      </w:r>
      <w:hyperlink r:id="rId1312"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4</w:t>
      </w:r>
    </w:p>
    <w:p w14:paraId="3959BF76" w14:textId="676D5AE2" w:rsidR="00FA4985" w:rsidRPr="00C91BD9" w:rsidRDefault="00FA4985" w:rsidP="00FA4985">
      <w:pPr>
        <w:pStyle w:val="AmdtsEntriesDefL2"/>
      </w:pPr>
      <w:r w:rsidRPr="00C91BD9">
        <w:tab/>
        <w:t xml:space="preserve">reloc from s 4 </w:t>
      </w:r>
      <w:hyperlink r:id="rId131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4312DA2C" w14:textId="021103AC" w:rsidR="00FA4985" w:rsidRPr="00C91BD9" w:rsidRDefault="00FA4985" w:rsidP="00FA4985">
      <w:pPr>
        <w:pStyle w:val="AmdtsEntries"/>
      </w:pPr>
      <w:r w:rsidRPr="00C91BD9">
        <w:tab/>
        <w:t xml:space="preserve">def </w:t>
      </w:r>
      <w:r w:rsidRPr="002063C7">
        <w:rPr>
          <w:rStyle w:val="charBoldItals"/>
        </w:rPr>
        <w:t>adult firearms licence</w:t>
      </w:r>
      <w:r w:rsidRPr="002063C7">
        <w:t xml:space="preserve"> </w:t>
      </w:r>
      <w:r w:rsidRPr="00C91BD9">
        <w:t xml:space="preserve">ins </w:t>
      </w:r>
      <w:hyperlink r:id="rId131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548AEB0" w14:textId="1B12AF44" w:rsidR="00FA4985" w:rsidRPr="00C91BD9" w:rsidRDefault="00FA4985" w:rsidP="00FA4985">
      <w:pPr>
        <w:pStyle w:val="AmdtsEntries"/>
      </w:pPr>
      <w:r w:rsidRPr="00C91BD9">
        <w:tab/>
        <w:t xml:space="preserve">def </w:t>
      </w:r>
      <w:r w:rsidRPr="002063C7">
        <w:rPr>
          <w:rStyle w:val="charBoldItals"/>
        </w:rPr>
        <w:t xml:space="preserve">airgun </w:t>
      </w:r>
      <w:r w:rsidRPr="00C91BD9">
        <w:t xml:space="preserve">ins </w:t>
      </w:r>
      <w:hyperlink r:id="rId131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0627493" w14:textId="78E0F170" w:rsidR="00FA4985" w:rsidRPr="00C91BD9" w:rsidRDefault="00FA4985" w:rsidP="00FA4985">
      <w:pPr>
        <w:pStyle w:val="AmdtsEntries"/>
      </w:pPr>
      <w:r w:rsidRPr="00C91BD9">
        <w:lastRenderedPageBreak/>
        <w:tab/>
        <w:t xml:space="preserve">def </w:t>
      </w:r>
      <w:r w:rsidRPr="002063C7">
        <w:rPr>
          <w:rStyle w:val="charBoldItals"/>
        </w:rPr>
        <w:t xml:space="preserve">ammunition </w:t>
      </w:r>
      <w:r w:rsidRPr="00C91BD9">
        <w:t xml:space="preserve">ins </w:t>
      </w:r>
      <w:hyperlink r:id="rId131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C1EEEB1" w14:textId="2718E195" w:rsidR="00FA4985" w:rsidRPr="00C91BD9" w:rsidRDefault="00FA4985" w:rsidP="00FA4985">
      <w:pPr>
        <w:pStyle w:val="AmdtsEntries"/>
        <w:keepNext/>
      </w:pPr>
      <w:r w:rsidRPr="00C91BD9">
        <w:tab/>
        <w:t xml:space="preserve">def </w:t>
      </w:r>
      <w:r w:rsidRPr="002063C7">
        <w:rPr>
          <w:rStyle w:val="charBoldItals"/>
        </w:rPr>
        <w:t xml:space="preserve">approved </w:t>
      </w:r>
      <w:r w:rsidRPr="00C91BD9">
        <w:t xml:space="preserve">ins </w:t>
      </w:r>
      <w:hyperlink r:id="rId1317"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14:paraId="39B7B420" w14:textId="1F10A07C" w:rsidR="00FA4985" w:rsidRPr="00C91BD9" w:rsidRDefault="00FA4985" w:rsidP="00FA4985">
      <w:pPr>
        <w:pStyle w:val="AmdtsEntriesDefL2"/>
      </w:pPr>
      <w:r w:rsidRPr="00C91BD9">
        <w:tab/>
        <w:t xml:space="preserve">reloc from s 4 </w:t>
      </w:r>
      <w:hyperlink r:id="rId131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5785EF76" w14:textId="25C309B0" w:rsidR="00FA4985" w:rsidRPr="00C91BD9" w:rsidRDefault="00FA4985" w:rsidP="00FA4985">
      <w:pPr>
        <w:pStyle w:val="AmdtsEntries"/>
        <w:keepNext/>
      </w:pPr>
      <w:r w:rsidRPr="00C91BD9">
        <w:tab/>
        <w:t xml:space="preserve">def </w:t>
      </w:r>
      <w:r w:rsidRPr="002063C7">
        <w:rPr>
          <w:rStyle w:val="charBoldItals"/>
        </w:rPr>
        <w:t xml:space="preserve">approved club </w:t>
      </w:r>
      <w:r w:rsidRPr="00C91BD9">
        <w:t xml:space="preserve">sub </w:t>
      </w:r>
      <w:hyperlink r:id="rId1319"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amdt 1.1</w:t>
      </w:r>
    </w:p>
    <w:p w14:paraId="484078C7" w14:textId="25540DB8" w:rsidR="00FA4985" w:rsidRPr="00C91BD9" w:rsidRDefault="00FA4985" w:rsidP="00FA4985">
      <w:pPr>
        <w:pStyle w:val="AmdtsEntriesDefL2"/>
      </w:pPr>
      <w:r w:rsidRPr="00C91BD9">
        <w:tab/>
        <w:t xml:space="preserve">reloc from s 4 </w:t>
      </w:r>
      <w:hyperlink r:id="rId132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C664E3F" w14:textId="034E179C" w:rsidR="00FA4985" w:rsidRPr="00C91BD9" w:rsidRDefault="00FA4985" w:rsidP="00FA4985">
      <w:pPr>
        <w:pStyle w:val="AmdtsEntries"/>
      </w:pPr>
      <w:r w:rsidRPr="00C91BD9">
        <w:tab/>
        <w:t xml:space="preserve">def </w:t>
      </w:r>
      <w:r w:rsidRPr="002063C7">
        <w:rPr>
          <w:rStyle w:val="charBoldItals"/>
        </w:rPr>
        <w:t xml:space="preserve">approved firearms event </w:t>
      </w:r>
      <w:r w:rsidRPr="00C91BD9">
        <w:t xml:space="preserve">ins </w:t>
      </w:r>
      <w:hyperlink r:id="rId132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BD4AC91" w14:textId="3C22E2F4" w:rsidR="00FA4985" w:rsidRPr="00C91BD9" w:rsidRDefault="00FA4985" w:rsidP="00FA4985">
      <w:pPr>
        <w:pStyle w:val="AmdtsEntries"/>
      </w:pPr>
      <w:r w:rsidRPr="00C91BD9">
        <w:tab/>
        <w:t xml:space="preserve">def </w:t>
      </w:r>
      <w:r w:rsidRPr="002063C7">
        <w:rPr>
          <w:rStyle w:val="charBoldItals"/>
        </w:rPr>
        <w:t xml:space="preserve">approved firearms training course </w:t>
      </w:r>
      <w:r w:rsidRPr="00C91BD9">
        <w:t xml:space="preserve">ins </w:t>
      </w:r>
      <w:hyperlink r:id="rId132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8ECFCE3" w14:textId="6468DE41" w:rsidR="00FA4985" w:rsidRPr="00C91BD9" w:rsidRDefault="00FA4985" w:rsidP="00FA4985">
      <w:pPr>
        <w:pStyle w:val="AmdtsEntries"/>
      </w:pPr>
      <w:r w:rsidRPr="00C91BD9">
        <w:tab/>
        <w:t xml:space="preserve">def </w:t>
      </w:r>
      <w:r w:rsidRPr="002063C7">
        <w:rPr>
          <w:rStyle w:val="charBoldItals"/>
        </w:rPr>
        <w:t xml:space="preserve">approved paintball competition </w:t>
      </w:r>
      <w:r w:rsidRPr="00C91BD9">
        <w:t xml:space="preserve">ins </w:t>
      </w:r>
      <w:hyperlink r:id="rId132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6AE4B82" w14:textId="3588684F" w:rsidR="00FA4985" w:rsidRPr="00C91BD9" w:rsidRDefault="00FA4985" w:rsidP="00FA4985">
      <w:pPr>
        <w:pStyle w:val="AmdtsEntries"/>
      </w:pPr>
      <w:r w:rsidRPr="00C91BD9">
        <w:tab/>
        <w:t xml:space="preserve">def </w:t>
      </w:r>
      <w:r w:rsidRPr="002063C7">
        <w:rPr>
          <w:rStyle w:val="charBoldItals"/>
        </w:rPr>
        <w:t xml:space="preserve">approved paintball range </w:t>
      </w:r>
      <w:r w:rsidRPr="00C91BD9">
        <w:t xml:space="preserve">ins </w:t>
      </w:r>
      <w:hyperlink r:id="rId132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7939928" w14:textId="6E834130" w:rsidR="00FA4985" w:rsidRPr="00C91BD9" w:rsidRDefault="00FA4985" w:rsidP="00FA4985">
      <w:pPr>
        <w:pStyle w:val="AmdtsEntries"/>
      </w:pPr>
      <w:r w:rsidRPr="00C91BD9">
        <w:tab/>
        <w:t xml:space="preserve">def </w:t>
      </w:r>
      <w:r w:rsidRPr="002063C7">
        <w:rPr>
          <w:rStyle w:val="charBoldItals"/>
        </w:rPr>
        <w:t xml:space="preserve">approved reason </w:t>
      </w:r>
      <w:r w:rsidRPr="00C91BD9">
        <w:t xml:space="preserve">ins </w:t>
      </w:r>
      <w:hyperlink r:id="rId132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467990D" w14:textId="1823257D" w:rsidR="00FA4985" w:rsidRPr="00C91BD9" w:rsidRDefault="00FA4985" w:rsidP="00FA4985">
      <w:pPr>
        <w:pStyle w:val="AmdtsEntries"/>
      </w:pPr>
      <w:r w:rsidRPr="00C91BD9">
        <w:tab/>
        <w:t xml:space="preserve">def </w:t>
      </w:r>
      <w:r w:rsidRPr="002063C7">
        <w:rPr>
          <w:rStyle w:val="charBoldItals"/>
        </w:rPr>
        <w:t xml:space="preserve">approved shooting competition </w:t>
      </w:r>
      <w:r w:rsidRPr="00C91BD9">
        <w:t xml:space="preserve">ins </w:t>
      </w:r>
      <w:hyperlink r:id="rId132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5677BF0" w14:textId="21EDAC98" w:rsidR="00FA4985" w:rsidRPr="00C91BD9" w:rsidRDefault="00FA4985" w:rsidP="00FA4985">
      <w:pPr>
        <w:pStyle w:val="AmdtsEntries"/>
      </w:pPr>
      <w:r w:rsidRPr="00C91BD9">
        <w:tab/>
        <w:t xml:space="preserve">def </w:t>
      </w:r>
      <w:r w:rsidRPr="002063C7">
        <w:rPr>
          <w:rStyle w:val="charBoldItals"/>
        </w:rPr>
        <w:t xml:space="preserve">approved shooting range </w:t>
      </w:r>
      <w:r w:rsidRPr="00C91BD9">
        <w:t xml:space="preserve">ins </w:t>
      </w:r>
      <w:hyperlink r:id="rId132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E0A758A" w14:textId="2E0356B4" w:rsidR="00FA4985" w:rsidRPr="00C91BD9" w:rsidRDefault="00FA4985" w:rsidP="00FA4985">
      <w:pPr>
        <w:pStyle w:val="AmdtsEntries"/>
      </w:pPr>
      <w:r w:rsidRPr="00C91BD9">
        <w:tab/>
        <w:t xml:space="preserve">def </w:t>
      </w:r>
      <w:r w:rsidRPr="002063C7">
        <w:rPr>
          <w:rStyle w:val="charBoldItals"/>
        </w:rPr>
        <w:t xml:space="preserve">authorised club member </w:t>
      </w:r>
      <w:r w:rsidRPr="00C91BD9">
        <w:t xml:space="preserve">ins </w:t>
      </w:r>
      <w:hyperlink r:id="rId132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24BF052" w14:textId="216C4815" w:rsidR="00FA4985" w:rsidRPr="00C91BD9" w:rsidRDefault="00FA4985" w:rsidP="00FA4985">
      <w:pPr>
        <w:pStyle w:val="AmdtsEntries"/>
      </w:pPr>
      <w:r w:rsidRPr="00C91BD9">
        <w:tab/>
        <w:t xml:space="preserve">def </w:t>
      </w:r>
      <w:r w:rsidRPr="002063C7">
        <w:rPr>
          <w:rStyle w:val="charBoldItals"/>
        </w:rPr>
        <w:t xml:space="preserve">authorised instructor </w:t>
      </w:r>
      <w:r w:rsidRPr="00C91BD9">
        <w:t xml:space="preserve">ins </w:t>
      </w:r>
      <w:hyperlink r:id="rId132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64F54AE" w14:textId="367F1D92" w:rsidR="00FA4985" w:rsidRPr="00C91BD9" w:rsidRDefault="00FA4985" w:rsidP="00FA4985">
      <w:pPr>
        <w:pStyle w:val="AmdtsEntries"/>
      </w:pPr>
      <w:r w:rsidRPr="00C91BD9">
        <w:tab/>
        <w:t xml:space="preserve">def </w:t>
      </w:r>
      <w:r w:rsidRPr="002063C7">
        <w:rPr>
          <w:rStyle w:val="charBoldItals"/>
        </w:rPr>
        <w:t xml:space="preserve">authorised period </w:t>
      </w:r>
      <w:r w:rsidRPr="00C91BD9">
        <w:t xml:space="preserve">ins </w:t>
      </w:r>
      <w:hyperlink r:id="rId133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C705759" w14:textId="6020E8A1" w:rsidR="00FA4985" w:rsidRPr="00C91BD9" w:rsidRDefault="00FA4985" w:rsidP="00FA4985">
      <w:pPr>
        <w:pStyle w:val="AmdtsEntries"/>
        <w:keepNext/>
      </w:pPr>
      <w:r w:rsidRPr="00C91BD9">
        <w:tab/>
        <w:t xml:space="preserve">def </w:t>
      </w:r>
      <w:r w:rsidRPr="002063C7">
        <w:rPr>
          <w:rStyle w:val="charBoldItals"/>
        </w:rPr>
        <w:t xml:space="preserve">barrel length </w:t>
      </w:r>
      <w:r w:rsidRPr="00C91BD9">
        <w:t xml:space="preserve">ins </w:t>
      </w:r>
      <w:hyperlink r:id="rId1331" w:tooltip="Firearms (Prohibited Pistols) Amendment Act 2003" w:history="1">
        <w:r w:rsidR="002063C7" w:rsidRPr="002063C7">
          <w:rPr>
            <w:rStyle w:val="charCitHyperlinkAbbrev"/>
          </w:rPr>
          <w:t>A2003</w:t>
        </w:r>
        <w:r w:rsidR="002063C7" w:rsidRPr="002063C7">
          <w:rPr>
            <w:rStyle w:val="charCitHyperlinkAbbrev"/>
          </w:rPr>
          <w:noBreakHyphen/>
          <w:t>31</w:t>
        </w:r>
      </w:hyperlink>
      <w:r w:rsidRPr="00C91BD9">
        <w:t xml:space="preserve"> s 5</w:t>
      </w:r>
    </w:p>
    <w:p w14:paraId="7CD3DDC0" w14:textId="5409E7EF" w:rsidR="00FA4985" w:rsidRPr="00C91BD9" w:rsidRDefault="00FA4985" w:rsidP="00FA4985">
      <w:pPr>
        <w:pStyle w:val="AmdtsEntriesDefL2"/>
      </w:pPr>
      <w:r w:rsidRPr="00C91BD9">
        <w:tab/>
        <w:t xml:space="preserve">reloc from s 4 </w:t>
      </w:r>
      <w:hyperlink r:id="rId133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6EF08A8" w14:textId="5A6CC067" w:rsidR="00FA4985" w:rsidRDefault="00FA4985" w:rsidP="009C49DA">
      <w:pPr>
        <w:pStyle w:val="AmdtsEntries"/>
        <w:keepNext/>
      </w:pPr>
      <w:r w:rsidRPr="00C91BD9">
        <w:tab/>
        <w:t xml:space="preserve">def </w:t>
      </w:r>
      <w:r w:rsidRPr="002063C7">
        <w:rPr>
          <w:rStyle w:val="charBoldItals"/>
        </w:rPr>
        <w:t xml:space="preserve">blank fire firearm </w:t>
      </w:r>
      <w:r w:rsidRPr="00C91BD9">
        <w:t xml:space="preserve">reloc from s 4 </w:t>
      </w:r>
      <w:hyperlink r:id="rId133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7B2C033F" w14:textId="30531AC7" w:rsidR="005E7CAA" w:rsidRPr="00C91BD9" w:rsidRDefault="005E7CAA" w:rsidP="005E7CAA">
      <w:pPr>
        <w:pStyle w:val="AmdtsEntriesDefL2"/>
      </w:pPr>
      <w:r>
        <w:tab/>
        <w:t xml:space="preserve">sub </w:t>
      </w:r>
      <w:hyperlink r:id="rId1334" w:tooltip="Statute Law Amendment Act 2011" w:history="1">
        <w:r w:rsidR="002063C7" w:rsidRPr="002063C7">
          <w:rPr>
            <w:rStyle w:val="charCitHyperlinkAbbrev"/>
          </w:rPr>
          <w:t>A2011</w:t>
        </w:r>
        <w:r w:rsidR="002063C7" w:rsidRPr="002063C7">
          <w:rPr>
            <w:rStyle w:val="charCitHyperlinkAbbrev"/>
          </w:rPr>
          <w:noBreakHyphen/>
          <w:t>3</w:t>
        </w:r>
      </w:hyperlink>
      <w:r>
        <w:t xml:space="preserve"> amdt 3.209</w:t>
      </w:r>
    </w:p>
    <w:p w14:paraId="62858F81" w14:textId="0118A9B1" w:rsidR="00FA4985" w:rsidRPr="00C91BD9" w:rsidRDefault="00FA4985" w:rsidP="00FA4985">
      <w:pPr>
        <w:pStyle w:val="AmdtsEntries"/>
      </w:pPr>
      <w:r w:rsidRPr="00C91BD9">
        <w:tab/>
        <w:t xml:space="preserve">def </w:t>
      </w:r>
      <w:r w:rsidRPr="002063C7">
        <w:rPr>
          <w:rStyle w:val="charBoldItals"/>
        </w:rPr>
        <w:t xml:space="preserve">buy </w:t>
      </w:r>
      <w:r w:rsidRPr="00C91BD9">
        <w:t xml:space="preserve">ins </w:t>
      </w:r>
      <w:hyperlink r:id="rId133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8DF3F60" w14:textId="716F9C12" w:rsidR="00FA4985" w:rsidRPr="00C91BD9" w:rsidRDefault="00FA4985" w:rsidP="00FA4985">
      <w:pPr>
        <w:pStyle w:val="AmdtsEntries"/>
      </w:pPr>
      <w:r w:rsidRPr="00C91BD9">
        <w:tab/>
        <w:t xml:space="preserve">def </w:t>
      </w:r>
      <w:r w:rsidRPr="002063C7">
        <w:rPr>
          <w:rStyle w:val="charBoldItals"/>
        </w:rPr>
        <w:t xml:space="preserve">category </w:t>
      </w:r>
      <w:r w:rsidRPr="00C91BD9">
        <w:t xml:space="preserve">ins </w:t>
      </w:r>
      <w:hyperlink r:id="rId133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78F14D9" w14:textId="1B382D5D" w:rsidR="00FA4985" w:rsidRPr="00C91BD9" w:rsidRDefault="00FA4985" w:rsidP="00FA4985">
      <w:pPr>
        <w:pStyle w:val="AmdtsEntries"/>
      </w:pPr>
      <w:r w:rsidRPr="00C91BD9">
        <w:tab/>
        <w:t xml:space="preserve">def </w:t>
      </w:r>
      <w:r w:rsidRPr="002063C7">
        <w:rPr>
          <w:rStyle w:val="charBoldItals"/>
        </w:rPr>
        <w:t xml:space="preserve">category A firearm </w:t>
      </w:r>
      <w:r w:rsidRPr="00C91BD9">
        <w:t xml:space="preserve">ins </w:t>
      </w:r>
      <w:hyperlink r:id="rId133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71FB3E7" w14:textId="54D4364B" w:rsidR="00FA4985" w:rsidRPr="00C91BD9" w:rsidRDefault="00FA4985" w:rsidP="00FA4985">
      <w:pPr>
        <w:pStyle w:val="AmdtsEntries"/>
      </w:pPr>
      <w:r w:rsidRPr="00C91BD9">
        <w:tab/>
        <w:t xml:space="preserve">def </w:t>
      </w:r>
      <w:r w:rsidRPr="002063C7">
        <w:rPr>
          <w:rStyle w:val="charBoldItals"/>
        </w:rPr>
        <w:t xml:space="preserve">category B firearm </w:t>
      </w:r>
      <w:r w:rsidRPr="00C91BD9">
        <w:t xml:space="preserve">ins </w:t>
      </w:r>
      <w:hyperlink r:id="rId133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645946A" w14:textId="18466CB1" w:rsidR="00FA4985" w:rsidRPr="00C91BD9" w:rsidRDefault="00FA4985" w:rsidP="00FA4985">
      <w:pPr>
        <w:pStyle w:val="AmdtsEntries"/>
      </w:pPr>
      <w:r w:rsidRPr="00C91BD9">
        <w:tab/>
        <w:t xml:space="preserve">def </w:t>
      </w:r>
      <w:r w:rsidRPr="002063C7">
        <w:rPr>
          <w:rStyle w:val="charBoldItals"/>
        </w:rPr>
        <w:t xml:space="preserve">category C firearm </w:t>
      </w:r>
      <w:r w:rsidRPr="00C91BD9">
        <w:t xml:space="preserve">ins </w:t>
      </w:r>
      <w:hyperlink r:id="rId133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65B64C7" w14:textId="6C3D6115" w:rsidR="00FA4985" w:rsidRPr="00C91BD9" w:rsidRDefault="00FA4985" w:rsidP="00FA4985">
      <w:pPr>
        <w:pStyle w:val="AmdtsEntries"/>
      </w:pPr>
      <w:r w:rsidRPr="00C91BD9">
        <w:tab/>
        <w:t xml:space="preserve">def </w:t>
      </w:r>
      <w:r w:rsidRPr="002063C7">
        <w:rPr>
          <w:rStyle w:val="charBoldItals"/>
        </w:rPr>
        <w:t xml:space="preserve">category D firearm </w:t>
      </w:r>
      <w:r w:rsidRPr="00C91BD9">
        <w:t xml:space="preserve">ins </w:t>
      </w:r>
      <w:hyperlink r:id="rId134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B35D798" w14:textId="7FFD66A4" w:rsidR="00FA4985" w:rsidRPr="00C91BD9" w:rsidRDefault="00FA4985" w:rsidP="00FA4985">
      <w:pPr>
        <w:pStyle w:val="AmdtsEntries"/>
      </w:pPr>
      <w:r>
        <w:tab/>
      </w:r>
      <w:r w:rsidRPr="00C91BD9">
        <w:t xml:space="preserve">def </w:t>
      </w:r>
      <w:r w:rsidRPr="002063C7">
        <w:rPr>
          <w:rStyle w:val="charBoldItals"/>
        </w:rPr>
        <w:t xml:space="preserve">category H firearm </w:t>
      </w:r>
      <w:r w:rsidRPr="00C91BD9">
        <w:t xml:space="preserve">ins </w:t>
      </w:r>
      <w:hyperlink r:id="rId134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B9CCFFD" w14:textId="383F6378" w:rsidR="00FA4985" w:rsidRPr="00C91BD9" w:rsidRDefault="00FA4985" w:rsidP="00FA4985">
      <w:pPr>
        <w:pStyle w:val="AmdtsEntries"/>
      </w:pPr>
      <w:r w:rsidRPr="00C91BD9">
        <w:tab/>
        <w:t xml:space="preserve">def </w:t>
      </w:r>
      <w:r w:rsidRPr="002063C7">
        <w:rPr>
          <w:rStyle w:val="charBoldItals"/>
        </w:rPr>
        <w:t xml:space="preserve">close associate </w:t>
      </w:r>
      <w:r w:rsidRPr="00C91BD9">
        <w:t xml:space="preserve">ins </w:t>
      </w:r>
      <w:hyperlink r:id="rId134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9E3FACC" w14:textId="5BEA2E92" w:rsidR="009C2C18" w:rsidRDefault="009C2C18" w:rsidP="00FA4985">
      <w:pPr>
        <w:pStyle w:val="AmdtsEntries"/>
      </w:pPr>
      <w:r>
        <w:tab/>
        <w:t xml:space="preserve">def </w:t>
      </w:r>
      <w:r w:rsidRPr="009C2C18">
        <w:rPr>
          <w:b/>
          <w:bCs/>
          <w:i/>
          <w:iCs/>
        </w:rPr>
        <w:t>coach</w:t>
      </w:r>
      <w:r>
        <w:t xml:space="preserve"> ins </w:t>
      </w:r>
      <w:hyperlink r:id="rId1343" w:tooltip="Firearms Legislation Amendment Act 2020" w:history="1">
        <w:r>
          <w:rPr>
            <w:rStyle w:val="charCitHyperlinkAbbrev"/>
          </w:rPr>
          <w:t>A2020</w:t>
        </w:r>
        <w:r>
          <w:rPr>
            <w:rStyle w:val="charCitHyperlinkAbbrev"/>
          </w:rPr>
          <w:noBreakHyphen/>
          <w:t>19</w:t>
        </w:r>
      </w:hyperlink>
      <w:r>
        <w:t xml:space="preserve"> s 7</w:t>
      </w:r>
    </w:p>
    <w:p w14:paraId="2A192E71" w14:textId="03E243E0" w:rsidR="00FA4985" w:rsidRPr="00C91BD9" w:rsidRDefault="00FA4985" w:rsidP="00FA4985">
      <w:pPr>
        <w:pStyle w:val="AmdtsEntries"/>
      </w:pPr>
      <w:r w:rsidRPr="00C91BD9">
        <w:tab/>
        <w:t xml:space="preserve">def </w:t>
      </w:r>
      <w:r w:rsidRPr="002063C7">
        <w:rPr>
          <w:rStyle w:val="charBoldItals"/>
        </w:rPr>
        <w:t xml:space="preserve">composite entity </w:t>
      </w:r>
      <w:r w:rsidRPr="00C91BD9">
        <w:t xml:space="preserve">ins </w:t>
      </w:r>
      <w:hyperlink r:id="rId134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3175FB9" w14:textId="6B68EBF0" w:rsidR="00FA4985" w:rsidRPr="00C91BD9" w:rsidRDefault="00FA4985" w:rsidP="00FA4985">
      <w:pPr>
        <w:pStyle w:val="AmdtsEntries"/>
      </w:pPr>
      <w:r w:rsidRPr="00C91BD9">
        <w:tab/>
        <w:t xml:space="preserve">def </w:t>
      </w:r>
      <w:r w:rsidRPr="002063C7">
        <w:rPr>
          <w:rStyle w:val="charBoldItals"/>
        </w:rPr>
        <w:t xml:space="preserve">composite entity firearms licence </w:t>
      </w:r>
      <w:r w:rsidRPr="00C91BD9">
        <w:t xml:space="preserve">ins </w:t>
      </w:r>
      <w:hyperlink r:id="rId134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2BFF84C" w14:textId="5E4CE4A5" w:rsidR="00FA4985" w:rsidRPr="00C91BD9" w:rsidRDefault="00FA4985" w:rsidP="00FA4985">
      <w:pPr>
        <w:pStyle w:val="AmdtsEntries"/>
      </w:pPr>
      <w:r w:rsidRPr="00C91BD9">
        <w:tab/>
        <w:t xml:space="preserve">def </w:t>
      </w:r>
      <w:r w:rsidRPr="002063C7">
        <w:rPr>
          <w:rStyle w:val="charBoldItals"/>
        </w:rPr>
        <w:t xml:space="preserve">connected </w:t>
      </w:r>
      <w:r w:rsidRPr="00C91BD9">
        <w:t xml:space="preserve">ins </w:t>
      </w:r>
      <w:hyperlink r:id="rId134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9A56F60" w14:textId="79ABEEEA" w:rsidR="00FA4985" w:rsidRPr="00C91BD9" w:rsidRDefault="00FA4985" w:rsidP="00FA4985">
      <w:pPr>
        <w:pStyle w:val="AmdtsEntries"/>
      </w:pPr>
      <w:r w:rsidRPr="00C91BD9">
        <w:tab/>
        <w:t xml:space="preserve">def </w:t>
      </w:r>
      <w:r w:rsidRPr="002063C7">
        <w:rPr>
          <w:rStyle w:val="charBoldItals"/>
        </w:rPr>
        <w:t xml:space="preserve">corrections officer </w:t>
      </w:r>
      <w:r w:rsidRPr="00C91BD9">
        <w:t xml:space="preserve">ins </w:t>
      </w:r>
      <w:hyperlink r:id="rId134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AAE81B4" w14:textId="27408EE1" w:rsidR="00FA4985" w:rsidRPr="00C91BD9" w:rsidRDefault="00FA4985" w:rsidP="00FA4985">
      <w:pPr>
        <w:pStyle w:val="AmdtsEntries"/>
      </w:pPr>
      <w:r w:rsidRPr="00C91BD9">
        <w:tab/>
        <w:t xml:space="preserve">def </w:t>
      </w:r>
      <w:r w:rsidRPr="002063C7">
        <w:rPr>
          <w:rStyle w:val="charBoldItals"/>
        </w:rPr>
        <w:t xml:space="preserve">corresponding </w:t>
      </w:r>
      <w:r w:rsidRPr="00C91BD9">
        <w:t xml:space="preserve">ins </w:t>
      </w:r>
      <w:hyperlink r:id="rId134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3B2A957" w14:textId="4F8F5C28" w:rsidR="00FA4985" w:rsidRPr="00C91BD9" w:rsidRDefault="00FA4985" w:rsidP="00FA4985">
      <w:pPr>
        <w:pStyle w:val="AmdtsEntries"/>
      </w:pPr>
      <w:r w:rsidRPr="00C91BD9">
        <w:tab/>
        <w:t xml:space="preserve">def </w:t>
      </w:r>
      <w:r w:rsidRPr="002063C7">
        <w:rPr>
          <w:rStyle w:val="charBoldItals"/>
        </w:rPr>
        <w:t xml:space="preserve">corresponding law </w:t>
      </w:r>
      <w:r w:rsidRPr="00C91BD9">
        <w:t xml:space="preserve">ins </w:t>
      </w:r>
      <w:hyperlink r:id="rId134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8172502" w14:textId="2DCF9595" w:rsidR="00FA4985" w:rsidRPr="00C91BD9" w:rsidRDefault="00FA4985" w:rsidP="00FA4985">
      <w:pPr>
        <w:pStyle w:val="AmdtsEntries"/>
        <w:keepNext/>
      </w:pPr>
      <w:r w:rsidRPr="00C91BD9">
        <w:tab/>
        <w:t xml:space="preserve">def </w:t>
      </w:r>
      <w:r w:rsidRPr="002063C7">
        <w:rPr>
          <w:rStyle w:val="charBoldItals"/>
        </w:rPr>
        <w:t xml:space="preserve">corresponding order </w:t>
      </w:r>
      <w:r w:rsidRPr="00C91BD9">
        <w:t xml:space="preserve">sub </w:t>
      </w:r>
      <w:hyperlink r:id="rId135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rsidRPr="00C91BD9">
        <w:t xml:space="preserve"> amdt 1.64</w:t>
      </w:r>
    </w:p>
    <w:p w14:paraId="4AF36C42" w14:textId="1439CB0B" w:rsidR="00FA4985" w:rsidRDefault="00FA4985" w:rsidP="00FA4985">
      <w:pPr>
        <w:pStyle w:val="AmdtsEntriesDefL2"/>
      </w:pPr>
      <w:r w:rsidRPr="00C91BD9">
        <w:tab/>
        <w:t xml:space="preserve">reloc from s 4 </w:t>
      </w:r>
      <w:hyperlink r:id="rId135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778CF218" w14:textId="141AD0FE" w:rsidR="00063DE6" w:rsidRPr="00C91BD9" w:rsidRDefault="00063DE6" w:rsidP="00FA4985">
      <w:pPr>
        <w:pStyle w:val="AmdtsEntriesDefL2"/>
      </w:pPr>
      <w:r>
        <w:tab/>
        <w:t xml:space="preserve">om </w:t>
      </w:r>
      <w:hyperlink r:id="rId1352" w:tooltip="Personal Violence Act 2016" w:history="1">
        <w:r>
          <w:rPr>
            <w:rStyle w:val="charCitHyperlinkAbbrev"/>
          </w:rPr>
          <w:t>A2016</w:t>
        </w:r>
        <w:r>
          <w:rPr>
            <w:rStyle w:val="charCitHyperlinkAbbrev"/>
          </w:rPr>
          <w:noBreakHyphen/>
          <w:t>43</w:t>
        </w:r>
      </w:hyperlink>
      <w:r>
        <w:t xml:space="preserve"> amdt 2.18</w:t>
      </w:r>
    </w:p>
    <w:p w14:paraId="753085EA" w14:textId="495AC7BC" w:rsidR="00FA4985" w:rsidRPr="00C91BD9" w:rsidRDefault="00FA4985" w:rsidP="00FA4985">
      <w:pPr>
        <w:pStyle w:val="AmdtsEntries"/>
      </w:pPr>
      <w:r w:rsidRPr="00C91BD9">
        <w:tab/>
        <w:t xml:space="preserve">def </w:t>
      </w:r>
      <w:r w:rsidRPr="002063C7">
        <w:rPr>
          <w:rStyle w:val="charBoldItals"/>
        </w:rPr>
        <w:t xml:space="preserve">dispose </w:t>
      </w:r>
      <w:r w:rsidRPr="00C91BD9">
        <w:t xml:space="preserve">ins </w:t>
      </w:r>
      <w:hyperlink r:id="rId135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18E644E" w14:textId="24764FC1" w:rsidR="00FA4985" w:rsidRPr="00C91BD9" w:rsidRDefault="00FA4985" w:rsidP="00CA3443">
      <w:pPr>
        <w:pStyle w:val="AmdtsEntries"/>
        <w:keepNext/>
      </w:pPr>
      <w:r w:rsidRPr="00C91BD9">
        <w:tab/>
        <w:t xml:space="preserve">def </w:t>
      </w:r>
      <w:r w:rsidRPr="002063C7">
        <w:rPr>
          <w:rStyle w:val="charBoldItals"/>
        </w:rPr>
        <w:t xml:space="preserve">domestic violence offence </w:t>
      </w:r>
      <w:r w:rsidRPr="00C91BD9">
        <w:t xml:space="preserve">ins </w:t>
      </w:r>
      <w:hyperlink r:id="rId135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EAAFFBF" w14:textId="1277AC7E" w:rsidR="00FA4985" w:rsidRPr="00C14802" w:rsidRDefault="00FA4985" w:rsidP="00FA4985">
      <w:pPr>
        <w:pStyle w:val="AmdtsEntriesDefL2"/>
      </w:pPr>
      <w:r>
        <w:tab/>
      </w:r>
      <w:r w:rsidRPr="00C14802">
        <w:t xml:space="preserve">am </w:t>
      </w:r>
      <w:hyperlink r:id="rId1355"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3.36</w:t>
      </w:r>
    </w:p>
    <w:p w14:paraId="7121FC14" w14:textId="5776A9B1" w:rsidR="00063DE6" w:rsidRPr="00C91BD9" w:rsidRDefault="00063DE6" w:rsidP="00063DE6">
      <w:pPr>
        <w:pStyle w:val="AmdtsEntriesDefL2"/>
      </w:pPr>
      <w:r>
        <w:tab/>
        <w:t xml:space="preserve">om </w:t>
      </w:r>
      <w:hyperlink r:id="rId1356" w:tooltip="Personal Violence Act 2016" w:history="1">
        <w:r>
          <w:rPr>
            <w:rStyle w:val="charCitHyperlinkAbbrev"/>
          </w:rPr>
          <w:t>A2016</w:t>
        </w:r>
        <w:r>
          <w:rPr>
            <w:rStyle w:val="charCitHyperlinkAbbrev"/>
          </w:rPr>
          <w:noBreakHyphen/>
          <w:t>43</w:t>
        </w:r>
      </w:hyperlink>
      <w:r>
        <w:t xml:space="preserve"> amdt 2.18</w:t>
      </w:r>
    </w:p>
    <w:p w14:paraId="3FD08639" w14:textId="2FFFB733" w:rsidR="00FA4985" w:rsidRPr="00C91BD9" w:rsidRDefault="00FA4985" w:rsidP="00FA4985">
      <w:pPr>
        <w:pStyle w:val="AmdtsEntries"/>
      </w:pPr>
      <w:r w:rsidRPr="00C91BD9">
        <w:tab/>
        <w:t xml:space="preserve">def </w:t>
      </w:r>
      <w:r w:rsidRPr="002063C7">
        <w:rPr>
          <w:rStyle w:val="charBoldItals"/>
        </w:rPr>
        <w:t xml:space="preserve">employed </w:t>
      </w:r>
      <w:r w:rsidRPr="00C91BD9">
        <w:t xml:space="preserve">ins </w:t>
      </w:r>
      <w:hyperlink r:id="rId135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DBA1565" w14:textId="7AC70EFF" w:rsidR="00FA4985" w:rsidRPr="00C91BD9" w:rsidRDefault="00FA4985" w:rsidP="00FA4985">
      <w:pPr>
        <w:pStyle w:val="AmdtsEntries"/>
      </w:pPr>
      <w:r w:rsidRPr="00C91BD9">
        <w:tab/>
        <w:t xml:space="preserve">def </w:t>
      </w:r>
      <w:r w:rsidRPr="002063C7">
        <w:rPr>
          <w:rStyle w:val="charBoldItals"/>
        </w:rPr>
        <w:t xml:space="preserve">employee </w:t>
      </w:r>
      <w:r w:rsidRPr="00C91BD9">
        <w:t xml:space="preserve">ins </w:t>
      </w:r>
      <w:hyperlink r:id="rId135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6D3919E" w14:textId="62830A39" w:rsidR="00FA4985" w:rsidRPr="00C91BD9" w:rsidRDefault="00FA4985" w:rsidP="00FA4985">
      <w:pPr>
        <w:pStyle w:val="AmdtsEntries"/>
      </w:pPr>
      <w:r w:rsidRPr="00C91BD9">
        <w:tab/>
        <w:t xml:space="preserve">def </w:t>
      </w:r>
      <w:r w:rsidRPr="002063C7">
        <w:rPr>
          <w:rStyle w:val="charBoldItals"/>
        </w:rPr>
        <w:t xml:space="preserve">executive officer </w:t>
      </w:r>
      <w:r w:rsidRPr="00C91BD9">
        <w:t xml:space="preserve">ins </w:t>
      </w:r>
      <w:hyperlink r:id="rId135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D8630A5" w14:textId="2DC7463A" w:rsidR="00FA4985" w:rsidRPr="00C91BD9" w:rsidRDefault="00FA4985" w:rsidP="00FA4985">
      <w:pPr>
        <w:pStyle w:val="AmdtsEntries"/>
        <w:keepNext/>
      </w:pPr>
      <w:r w:rsidRPr="00C91BD9">
        <w:tab/>
        <w:t xml:space="preserve">def </w:t>
      </w:r>
      <w:r w:rsidRPr="00C91BD9">
        <w:rPr>
          <w:rStyle w:val="charBoldItals"/>
        </w:rPr>
        <w:t xml:space="preserve">explosive </w:t>
      </w:r>
      <w:r w:rsidRPr="00C91BD9">
        <w:t xml:space="preserve">sub </w:t>
      </w:r>
      <w:hyperlink r:id="rId1360" w:tooltip="Dangerous Substances Act 2004" w:history="1">
        <w:r w:rsidR="002063C7" w:rsidRPr="002063C7">
          <w:rPr>
            <w:rStyle w:val="charCitHyperlinkAbbrev"/>
          </w:rPr>
          <w:t>A2004</w:t>
        </w:r>
        <w:r w:rsidR="002063C7" w:rsidRPr="002063C7">
          <w:rPr>
            <w:rStyle w:val="charCitHyperlinkAbbrev"/>
          </w:rPr>
          <w:noBreakHyphen/>
          <w:t>7</w:t>
        </w:r>
      </w:hyperlink>
      <w:r w:rsidRPr="00C91BD9">
        <w:t xml:space="preserve"> amdt 1.2</w:t>
      </w:r>
    </w:p>
    <w:p w14:paraId="4004E00A" w14:textId="6F57EC2B" w:rsidR="00FA4985" w:rsidRPr="00C91BD9" w:rsidRDefault="00FA4985" w:rsidP="00FA4985">
      <w:pPr>
        <w:pStyle w:val="AmdtsEntriesDefL2"/>
      </w:pPr>
      <w:r w:rsidRPr="00C91BD9">
        <w:tab/>
        <w:t xml:space="preserve">reloc from s 4 </w:t>
      </w:r>
      <w:hyperlink r:id="rId136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1613BF05" w14:textId="38CBDCED" w:rsidR="00063DE6" w:rsidRDefault="00063DE6" w:rsidP="00FA4985">
      <w:pPr>
        <w:pStyle w:val="AmdtsEntries"/>
      </w:pPr>
      <w:r>
        <w:tab/>
        <w:t xml:space="preserve">def </w:t>
      </w:r>
      <w:r w:rsidRPr="00063DE6">
        <w:rPr>
          <w:rStyle w:val="charBoldItals"/>
        </w:rPr>
        <w:t>family violence offence</w:t>
      </w:r>
      <w:r>
        <w:t xml:space="preserve"> ins </w:t>
      </w:r>
      <w:hyperlink r:id="rId1362" w:tooltip="Personal Violence Act 2016" w:history="1">
        <w:r>
          <w:rPr>
            <w:rStyle w:val="charCitHyperlinkAbbrev"/>
          </w:rPr>
          <w:t>A2016</w:t>
        </w:r>
        <w:r>
          <w:rPr>
            <w:rStyle w:val="charCitHyperlinkAbbrev"/>
          </w:rPr>
          <w:noBreakHyphen/>
          <w:t>43</w:t>
        </w:r>
      </w:hyperlink>
      <w:r>
        <w:t xml:space="preserve"> amdt 2.19</w:t>
      </w:r>
    </w:p>
    <w:p w14:paraId="0E93DF10" w14:textId="662EF7D1" w:rsidR="00063DE6" w:rsidRDefault="00063DE6" w:rsidP="00063DE6">
      <w:pPr>
        <w:pStyle w:val="AmdtsEntries"/>
      </w:pPr>
      <w:r>
        <w:lastRenderedPageBreak/>
        <w:tab/>
        <w:t xml:space="preserve">def </w:t>
      </w:r>
      <w:r>
        <w:rPr>
          <w:rStyle w:val="charBoldItals"/>
        </w:rPr>
        <w:t>final protection order</w:t>
      </w:r>
      <w:r>
        <w:t xml:space="preserve"> ins </w:t>
      </w:r>
      <w:hyperlink r:id="rId1363" w:tooltip="Personal Violence Act 2016" w:history="1">
        <w:r>
          <w:rPr>
            <w:rStyle w:val="charCitHyperlinkAbbrev"/>
          </w:rPr>
          <w:t>A2016</w:t>
        </w:r>
        <w:r>
          <w:rPr>
            <w:rStyle w:val="charCitHyperlinkAbbrev"/>
          </w:rPr>
          <w:noBreakHyphen/>
          <w:t>43</w:t>
        </w:r>
      </w:hyperlink>
      <w:r>
        <w:t xml:space="preserve"> amdt 2.19</w:t>
      </w:r>
    </w:p>
    <w:p w14:paraId="59E11DC9" w14:textId="3A53ED8C" w:rsidR="00FA4985" w:rsidRPr="00C91BD9" w:rsidRDefault="00FA4985" w:rsidP="00FA4985">
      <w:pPr>
        <w:pStyle w:val="AmdtsEntries"/>
      </w:pPr>
      <w:r w:rsidRPr="00C91BD9">
        <w:tab/>
        <w:t xml:space="preserve">def </w:t>
      </w:r>
      <w:r w:rsidRPr="002063C7">
        <w:rPr>
          <w:rStyle w:val="charBoldItals"/>
        </w:rPr>
        <w:t xml:space="preserve">firearm </w:t>
      </w:r>
      <w:r w:rsidRPr="00C91BD9">
        <w:t xml:space="preserve">ins </w:t>
      </w:r>
      <w:hyperlink r:id="rId136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C4091F8" w14:textId="0E71D89A" w:rsidR="00FA4985" w:rsidRPr="00C91BD9" w:rsidRDefault="00FA4985" w:rsidP="00FA4985">
      <w:pPr>
        <w:pStyle w:val="AmdtsEntries"/>
      </w:pPr>
      <w:r w:rsidRPr="00C91BD9">
        <w:tab/>
        <w:t xml:space="preserve">def </w:t>
      </w:r>
      <w:r w:rsidRPr="002063C7">
        <w:rPr>
          <w:rStyle w:val="charBoldItals"/>
        </w:rPr>
        <w:t xml:space="preserve">firearm part </w:t>
      </w:r>
      <w:r w:rsidRPr="00C91BD9">
        <w:t xml:space="preserve">ins </w:t>
      </w:r>
      <w:hyperlink r:id="rId136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42CAACA" w14:textId="54698DEB" w:rsidR="00FA4985" w:rsidRDefault="00FA4985" w:rsidP="00FA4985">
      <w:pPr>
        <w:pStyle w:val="AmdtsEntries"/>
      </w:pPr>
      <w:r w:rsidRPr="00C91BD9">
        <w:tab/>
        <w:t xml:space="preserve">def </w:t>
      </w:r>
      <w:r w:rsidRPr="002063C7">
        <w:rPr>
          <w:rStyle w:val="charBoldItals"/>
        </w:rPr>
        <w:t xml:space="preserve">firearms dealer </w:t>
      </w:r>
      <w:r w:rsidRPr="00C91BD9">
        <w:t xml:space="preserve">ins </w:t>
      </w:r>
      <w:hyperlink r:id="rId136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0A0DD1B" w14:textId="09371B2F" w:rsidR="002F20BA" w:rsidRPr="002F20BA" w:rsidRDefault="002F20BA" w:rsidP="00FA4985">
      <w:pPr>
        <w:pStyle w:val="AmdtsEntries"/>
      </w:pPr>
      <w:r>
        <w:tab/>
        <w:t xml:space="preserve">def </w:t>
      </w:r>
      <w:r>
        <w:rPr>
          <w:rStyle w:val="charBoldItals"/>
        </w:rPr>
        <w:t>firearm part</w:t>
      </w:r>
      <w:r>
        <w:t xml:space="preserve"> am </w:t>
      </w:r>
      <w:hyperlink r:id="rId1367" w:tooltip="Crimes Legislation Amendment Act 2013 (No 2)" w:history="1">
        <w:r>
          <w:rPr>
            <w:rStyle w:val="charCitHyperlinkAbbrev"/>
          </w:rPr>
          <w:t>A2013-50</w:t>
        </w:r>
      </w:hyperlink>
      <w:r>
        <w:t xml:space="preserve"> s 28</w:t>
      </w:r>
    </w:p>
    <w:p w14:paraId="364F007E" w14:textId="6FE329D3" w:rsidR="00FA4985" w:rsidRPr="00C91BD9" w:rsidRDefault="00FA4985" w:rsidP="00FA4985">
      <w:pPr>
        <w:pStyle w:val="AmdtsEntries"/>
      </w:pPr>
      <w:r w:rsidRPr="00C91BD9">
        <w:tab/>
        <w:t xml:space="preserve">def </w:t>
      </w:r>
      <w:r w:rsidRPr="002063C7">
        <w:rPr>
          <w:rStyle w:val="charBoldItals"/>
        </w:rPr>
        <w:t xml:space="preserve">foreign acquirer </w:t>
      </w:r>
      <w:r w:rsidRPr="00C91BD9">
        <w:t xml:space="preserve">ins </w:t>
      </w:r>
      <w:hyperlink r:id="rId136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FD2B7A5" w14:textId="3B442AAD" w:rsidR="00FA4985" w:rsidRPr="00C91BD9" w:rsidRDefault="00FA4985" w:rsidP="00FA4985">
      <w:pPr>
        <w:pStyle w:val="AmdtsEntries"/>
      </w:pPr>
      <w:r w:rsidRPr="00C91BD9">
        <w:tab/>
        <w:t xml:space="preserve">def </w:t>
      </w:r>
      <w:r w:rsidRPr="002063C7">
        <w:rPr>
          <w:rStyle w:val="charBoldItals"/>
        </w:rPr>
        <w:t xml:space="preserve">foreign firearms licence </w:t>
      </w:r>
      <w:r w:rsidRPr="00C91BD9">
        <w:t xml:space="preserve">ins </w:t>
      </w:r>
      <w:hyperlink r:id="rId136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1DBFA07" w14:textId="676804CD" w:rsidR="00FA4985" w:rsidRPr="00C91BD9" w:rsidRDefault="00FA4985" w:rsidP="00FA4985">
      <w:pPr>
        <w:pStyle w:val="AmdtsEntries"/>
      </w:pPr>
      <w:r w:rsidRPr="00C91BD9">
        <w:tab/>
        <w:t xml:space="preserve">def </w:t>
      </w:r>
      <w:r w:rsidRPr="002063C7">
        <w:rPr>
          <w:rStyle w:val="charBoldItals"/>
        </w:rPr>
        <w:t xml:space="preserve">genuine reason </w:t>
      </w:r>
      <w:r w:rsidRPr="00C91BD9">
        <w:t xml:space="preserve">ins </w:t>
      </w:r>
      <w:hyperlink r:id="rId137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F13A428" w14:textId="6E344350" w:rsidR="00FA4985" w:rsidRPr="00C91BD9" w:rsidRDefault="00FA4985" w:rsidP="00FA4985">
      <w:pPr>
        <w:pStyle w:val="AmdtsEntries"/>
      </w:pPr>
      <w:r w:rsidRPr="00C91BD9">
        <w:tab/>
        <w:t xml:space="preserve">def </w:t>
      </w:r>
      <w:r w:rsidRPr="002063C7">
        <w:rPr>
          <w:rStyle w:val="charBoldItals"/>
        </w:rPr>
        <w:t xml:space="preserve">genuine reason of international visitor </w:t>
      </w:r>
      <w:r w:rsidRPr="00C91BD9">
        <w:t xml:space="preserve">ins </w:t>
      </w:r>
      <w:hyperlink r:id="rId137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7F8D3C30" w14:textId="3E27F544" w:rsidR="00FA4985" w:rsidRPr="00C91BD9" w:rsidRDefault="00FA4985" w:rsidP="00FA4985">
      <w:pPr>
        <w:pStyle w:val="AmdtsEntries"/>
      </w:pPr>
      <w:r w:rsidRPr="00C91BD9">
        <w:tab/>
        <w:t xml:space="preserve">def </w:t>
      </w:r>
      <w:r w:rsidRPr="002063C7">
        <w:rPr>
          <w:rStyle w:val="charBoldItals"/>
        </w:rPr>
        <w:t xml:space="preserve">government agency </w:t>
      </w:r>
      <w:r w:rsidRPr="00C91BD9">
        <w:t xml:space="preserve">reloc from s 4 </w:t>
      </w:r>
      <w:hyperlink r:id="rId137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84AFD57" w14:textId="7690016A" w:rsidR="00FA4985" w:rsidRDefault="00FA4985" w:rsidP="00FA4985">
      <w:pPr>
        <w:pStyle w:val="AmdtsEntries"/>
      </w:pPr>
      <w:r w:rsidRPr="00C91BD9">
        <w:tab/>
        <w:t xml:space="preserve">def </w:t>
      </w:r>
      <w:r w:rsidRPr="002063C7">
        <w:rPr>
          <w:rStyle w:val="charBoldItals"/>
        </w:rPr>
        <w:t xml:space="preserve">head </w:t>
      </w:r>
      <w:r w:rsidRPr="00C91BD9">
        <w:t xml:space="preserve">reloc from s 4 </w:t>
      </w:r>
      <w:hyperlink r:id="rId137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1FE5CED8" w14:textId="64452358" w:rsidR="007B1BB9" w:rsidRDefault="00517ED5" w:rsidP="00517ED5">
      <w:pPr>
        <w:pStyle w:val="AmdtsEntriesDefL2"/>
      </w:pPr>
      <w:r>
        <w:tab/>
        <w:t xml:space="preserve">am </w:t>
      </w:r>
      <w:hyperlink r:id="rId1374"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r>
        <w:t xml:space="preserve"> amdt </w:t>
      </w:r>
      <w:r w:rsidR="004C36FB">
        <w:t>1.208</w:t>
      </w:r>
    </w:p>
    <w:p w14:paraId="4E3CFEF2" w14:textId="350220C2" w:rsidR="007B1BB9" w:rsidRPr="00C91BD9" w:rsidRDefault="007B1BB9" w:rsidP="00FA6866">
      <w:pPr>
        <w:pStyle w:val="AmdtsEntries"/>
      </w:pPr>
      <w:r>
        <w:tab/>
      </w:r>
      <w:r w:rsidRPr="00C91BD9">
        <w:t xml:space="preserve">def </w:t>
      </w:r>
      <w:r w:rsidR="00FA6866">
        <w:rPr>
          <w:rStyle w:val="charBoldItals"/>
        </w:rPr>
        <w:t>imitation firearm</w:t>
      </w:r>
      <w:r w:rsidRPr="002063C7">
        <w:rPr>
          <w:rStyle w:val="charBoldItals"/>
        </w:rPr>
        <w:t xml:space="preserve"> </w:t>
      </w:r>
      <w:r>
        <w:t xml:space="preserve">ins </w:t>
      </w:r>
      <w:hyperlink r:id="rId1375" w:tooltip="Crimes (Serious and Organised Crime) Legislation Amendment Act 2016" w:history="1">
        <w:r w:rsidRPr="00BC1368">
          <w:rPr>
            <w:color w:val="0000FF" w:themeColor="hyperlink"/>
          </w:rPr>
          <w:t>A2016</w:t>
        </w:r>
        <w:r w:rsidRPr="00BC1368">
          <w:rPr>
            <w:color w:val="0000FF" w:themeColor="hyperlink"/>
          </w:rPr>
          <w:noBreakHyphen/>
          <w:t>48</w:t>
        </w:r>
      </w:hyperlink>
      <w:r w:rsidRPr="00BC1368">
        <w:t xml:space="preserve"> s </w:t>
      </w:r>
      <w:r w:rsidR="00FA6866">
        <w:t>37</w:t>
      </w:r>
    </w:p>
    <w:p w14:paraId="150D78E3" w14:textId="40764A51" w:rsidR="00FA4985" w:rsidRDefault="00FA4985" w:rsidP="00FA4985">
      <w:pPr>
        <w:pStyle w:val="AmdtsEntries"/>
      </w:pPr>
      <w:r>
        <w:tab/>
        <w:t xml:space="preserve">def </w:t>
      </w:r>
      <w:r w:rsidRPr="002063C7">
        <w:rPr>
          <w:rStyle w:val="charBoldItals"/>
        </w:rPr>
        <w:t xml:space="preserve">inoperable firearm </w:t>
      </w:r>
      <w:r w:rsidRPr="00C91BD9">
        <w:t xml:space="preserve">reloc from s 4 </w:t>
      </w:r>
      <w:hyperlink r:id="rId137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40E35051" w14:textId="4FDC29A4" w:rsidR="001749A3" w:rsidRPr="002063C7" w:rsidRDefault="001749A3" w:rsidP="001749A3">
      <w:pPr>
        <w:pStyle w:val="AmdtsEntriesDefL2"/>
      </w:pPr>
      <w:r>
        <w:tab/>
        <w:t xml:space="preserve">om </w:t>
      </w:r>
      <w:hyperlink r:id="rId1377" w:tooltip="Statute Law Amendment Act 2013 (No 2)" w:history="1">
        <w:r>
          <w:rPr>
            <w:rStyle w:val="charCitHyperlinkAbbrev"/>
          </w:rPr>
          <w:t>A2013</w:t>
        </w:r>
        <w:r>
          <w:rPr>
            <w:rStyle w:val="charCitHyperlinkAbbrev"/>
          </w:rPr>
          <w:noBreakHyphen/>
          <w:t>44</w:t>
        </w:r>
      </w:hyperlink>
      <w:r>
        <w:t xml:space="preserve"> amdt 3.75</w:t>
      </w:r>
    </w:p>
    <w:p w14:paraId="6B8D0193" w14:textId="5E15613C" w:rsidR="00FA4985" w:rsidRDefault="00FA4985" w:rsidP="00FA4985">
      <w:pPr>
        <w:pStyle w:val="AmdtsEntries"/>
        <w:keepNext/>
      </w:pPr>
      <w:r>
        <w:tab/>
        <w:t xml:space="preserve">def </w:t>
      </w:r>
      <w:r w:rsidRPr="002063C7">
        <w:rPr>
          <w:rStyle w:val="charBoldItals"/>
        </w:rPr>
        <w:t xml:space="preserve">interim protection order </w:t>
      </w:r>
      <w:r>
        <w:t xml:space="preserve">ins </w:t>
      </w:r>
      <w:hyperlink r:id="rId1378"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1.65</w:t>
      </w:r>
    </w:p>
    <w:p w14:paraId="1B824F8D" w14:textId="3A32F70C" w:rsidR="00FA4985" w:rsidRDefault="00FA4985" w:rsidP="006E4169">
      <w:pPr>
        <w:pStyle w:val="AmdtsEntriesDefL2"/>
        <w:keepNext/>
      </w:pPr>
      <w:r>
        <w:tab/>
        <w:t xml:space="preserve">am </w:t>
      </w:r>
      <w:hyperlink r:id="rId1379"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14:paraId="7132A478" w14:textId="34F70F65" w:rsidR="00FA4985" w:rsidRPr="00C91BD9" w:rsidRDefault="00FA4985" w:rsidP="00FA4985">
      <w:pPr>
        <w:pStyle w:val="AmdtsEntriesDefL2"/>
      </w:pPr>
      <w:r>
        <w:tab/>
      </w:r>
      <w:r w:rsidRPr="00C91BD9">
        <w:t xml:space="preserve">reloc from s 4 </w:t>
      </w:r>
      <w:hyperlink r:id="rId138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3EDC7E0A" w14:textId="4557AD65" w:rsidR="00FA4985" w:rsidRDefault="00FA4985" w:rsidP="00FA4985">
      <w:pPr>
        <w:pStyle w:val="AmdtsEntriesDefL2"/>
      </w:pPr>
      <w:r>
        <w:tab/>
      </w:r>
      <w:r w:rsidRPr="00C14802">
        <w:t xml:space="preserve">am </w:t>
      </w:r>
      <w:hyperlink r:id="rId1381"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3.37</w:t>
      </w:r>
    </w:p>
    <w:p w14:paraId="2BDC1595" w14:textId="59386B9D" w:rsidR="00063DE6" w:rsidRPr="00C14802" w:rsidRDefault="00063DE6" w:rsidP="00FA4985">
      <w:pPr>
        <w:pStyle w:val="AmdtsEntriesDefL2"/>
      </w:pPr>
      <w:r>
        <w:tab/>
        <w:t xml:space="preserve">sub </w:t>
      </w:r>
      <w:hyperlink r:id="rId1382" w:tooltip="Personal Violence Act 2016" w:history="1">
        <w:r>
          <w:rPr>
            <w:rStyle w:val="charCitHyperlinkAbbrev"/>
          </w:rPr>
          <w:t>A2016</w:t>
        </w:r>
        <w:r>
          <w:rPr>
            <w:rStyle w:val="charCitHyperlinkAbbrev"/>
          </w:rPr>
          <w:noBreakHyphen/>
          <w:t>43</w:t>
        </w:r>
      </w:hyperlink>
      <w:r>
        <w:t xml:space="preserve"> amdt 2.20</w:t>
      </w:r>
    </w:p>
    <w:p w14:paraId="3534C7B3" w14:textId="6A09A25A" w:rsidR="00FA4985" w:rsidRPr="00C91BD9" w:rsidRDefault="00FA4985" w:rsidP="00FA4985">
      <w:pPr>
        <w:pStyle w:val="AmdtsEntries"/>
      </w:pPr>
      <w:r w:rsidRPr="00C91BD9">
        <w:tab/>
        <w:t xml:space="preserve">def </w:t>
      </w:r>
      <w:r w:rsidRPr="002063C7">
        <w:rPr>
          <w:rStyle w:val="charBoldItals"/>
        </w:rPr>
        <w:t xml:space="preserve">interstate licence </w:t>
      </w:r>
      <w:r w:rsidRPr="00C91BD9">
        <w:t xml:space="preserve">ins </w:t>
      </w:r>
      <w:hyperlink r:id="rId138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4DDFE4F" w14:textId="1A94F2F1" w:rsidR="00FA4985" w:rsidRPr="00C91BD9" w:rsidRDefault="00FA4985" w:rsidP="00FA4985">
      <w:pPr>
        <w:pStyle w:val="AmdtsEntries"/>
      </w:pPr>
      <w:r w:rsidRPr="00C91BD9">
        <w:tab/>
        <w:t xml:space="preserve">def </w:t>
      </w:r>
      <w:r w:rsidRPr="002063C7">
        <w:rPr>
          <w:rStyle w:val="charBoldItals"/>
        </w:rPr>
        <w:t xml:space="preserve">licence </w:t>
      </w:r>
      <w:r w:rsidRPr="00C91BD9">
        <w:t xml:space="preserve">reloc from s 4 </w:t>
      </w:r>
      <w:hyperlink r:id="rId138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13720634" w14:textId="2020B98F" w:rsidR="00FA4985" w:rsidRPr="00C91BD9" w:rsidRDefault="00FA4985" w:rsidP="00FA4985">
      <w:pPr>
        <w:pStyle w:val="AmdtsEntries"/>
      </w:pPr>
      <w:r w:rsidRPr="00C91BD9">
        <w:tab/>
        <w:t xml:space="preserve">def </w:t>
      </w:r>
      <w:r w:rsidRPr="002063C7">
        <w:rPr>
          <w:rStyle w:val="charBoldItals"/>
        </w:rPr>
        <w:t xml:space="preserve">licensee </w:t>
      </w:r>
      <w:r w:rsidRPr="00C91BD9">
        <w:t xml:space="preserve">reloc from s 4 </w:t>
      </w:r>
      <w:hyperlink r:id="rId138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1864A2C7" w14:textId="747AF98E" w:rsidR="00FA4985" w:rsidRPr="00C91BD9" w:rsidRDefault="00FA4985" w:rsidP="00FA4985">
      <w:pPr>
        <w:pStyle w:val="AmdtsEntries"/>
      </w:pPr>
      <w:r w:rsidRPr="00C91BD9">
        <w:tab/>
        <w:t xml:space="preserve">def </w:t>
      </w:r>
      <w:r w:rsidRPr="002063C7">
        <w:rPr>
          <w:rStyle w:val="charBoldItals"/>
        </w:rPr>
        <w:t xml:space="preserve">local licence </w:t>
      </w:r>
      <w:r w:rsidRPr="00C91BD9">
        <w:t xml:space="preserve">ins </w:t>
      </w:r>
      <w:hyperlink r:id="rId138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67C5745F" w14:textId="10B3F858" w:rsidR="00FA4985" w:rsidRPr="00C91BD9" w:rsidRDefault="00FA4985" w:rsidP="00FA4985">
      <w:pPr>
        <w:pStyle w:val="AmdtsEntries"/>
      </w:pPr>
      <w:r w:rsidRPr="00C91BD9">
        <w:tab/>
        <w:t xml:space="preserve">def </w:t>
      </w:r>
      <w:r w:rsidRPr="002063C7">
        <w:rPr>
          <w:rStyle w:val="charBoldItals"/>
        </w:rPr>
        <w:t xml:space="preserve">minors firearms licence </w:t>
      </w:r>
      <w:r w:rsidRPr="00C91BD9">
        <w:t xml:space="preserve">ins </w:t>
      </w:r>
      <w:hyperlink r:id="rId138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1D0E56AD" w14:textId="4D63C42F" w:rsidR="00FA4985" w:rsidRPr="00C91BD9" w:rsidRDefault="00FA4985" w:rsidP="00FA4985">
      <w:pPr>
        <w:pStyle w:val="AmdtsEntries"/>
      </w:pPr>
      <w:r w:rsidRPr="00C91BD9">
        <w:tab/>
        <w:t xml:space="preserve">def </w:t>
      </w:r>
      <w:r w:rsidRPr="002063C7">
        <w:rPr>
          <w:rStyle w:val="charBoldItals"/>
        </w:rPr>
        <w:t xml:space="preserve">occupier </w:t>
      </w:r>
      <w:r w:rsidRPr="00C91BD9">
        <w:t xml:space="preserve">ins </w:t>
      </w:r>
      <w:hyperlink r:id="rId138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A1FEF7B" w14:textId="0A8D0EBB" w:rsidR="00FA4985" w:rsidRPr="00C91BD9" w:rsidRDefault="00FA4985" w:rsidP="00FA4985">
      <w:pPr>
        <w:pStyle w:val="AmdtsEntries"/>
      </w:pPr>
      <w:r w:rsidRPr="00C91BD9">
        <w:tab/>
        <w:t xml:space="preserve">def </w:t>
      </w:r>
      <w:r w:rsidRPr="002063C7">
        <w:rPr>
          <w:rStyle w:val="charBoldItals"/>
        </w:rPr>
        <w:t xml:space="preserve">offence </w:t>
      </w:r>
      <w:r w:rsidRPr="00C91BD9">
        <w:t xml:space="preserve">ins </w:t>
      </w:r>
      <w:hyperlink r:id="rId138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6332A35" w14:textId="605FF8BD" w:rsidR="00FA4985" w:rsidRPr="00C91BD9" w:rsidRDefault="00FA4985" w:rsidP="00FA4985">
      <w:pPr>
        <w:pStyle w:val="AmdtsEntries"/>
      </w:pPr>
      <w:r w:rsidRPr="00C91BD9">
        <w:tab/>
        <w:t xml:space="preserve">def </w:t>
      </w:r>
      <w:r w:rsidRPr="002063C7">
        <w:rPr>
          <w:rStyle w:val="charBoldItals"/>
        </w:rPr>
        <w:t xml:space="preserve">owner and user particulars </w:t>
      </w:r>
      <w:r w:rsidRPr="00C91BD9">
        <w:t xml:space="preserve">ins </w:t>
      </w:r>
      <w:hyperlink r:id="rId139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33E71C01" w14:textId="28025B24" w:rsidR="00FA4985" w:rsidRPr="00C91BD9" w:rsidRDefault="00FA4985" w:rsidP="00FA4985">
      <w:pPr>
        <w:pStyle w:val="AmdtsEntries"/>
      </w:pPr>
      <w:r w:rsidRPr="00C91BD9">
        <w:tab/>
        <w:t xml:space="preserve">def </w:t>
      </w:r>
      <w:r w:rsidRPr="002063C7">
        <w:rPr>
          <w:rStyle w:val="charBoldItals"/>
        </w:rPr>
        <w:t xml:space="preserve">paintball </w:t>
      </w:r>
      <w:r w:rsidRPr="00C91BD9">
        <w:t xml:space="preserve">ins </w:t>
      </w:r>
      <w:hyperlink r:id="rId139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42A29A8" w14:textId="2FD6BB85" w:rsidR="00FA4985" w:rsidRPr="00C91BD9" w:rsidRDefault="00FA4985" w:rsidP="00FA4985">
      <w:pPr>
        <w:pStyle w:val="AmdtsEntries"/>
      </w:pPr>
      <w:r w:rsidRPr="00C91BD9">
        <w:tab/>
        <w:t xml:space="preserve">def </w:t>
      </w:r>
      <w:r w:rsidRPr="002063C7">
        <w:rPr>
          <w:rStyle w:val="charBoldItals"/>
        </w:rPr>
        <w:t xml:space="preserve">paintball activity </w:t>
      </w:r>
      <w:r w:rsidRPr="00C91BD9">
        <w:t xml:space="preserve">ins </w:t>
      </w:r>
      <w:hyperlink r:id="rId139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08CDCF6" w14:textId="7133811D" w:rsidR="00FA4985" w:rsidRPr="00C91BD9" w:rsidRDefault="00FA4985" w:rsidP="00FA4985">
      <w:pPr>
        <w:pStyle w:val="AmdtsEntries"/>
      </w:pPr>
      <w:r w:rsidRPr="00C91BD9">
        <w:tab/>
        <w:t xml:space="preserve">def </w:t>
      </w:r>
      <w:r w:rsidRPr="002063C7">
        <w:rPr>
          <w:rStyle w:val="charBoldItals"/>
        </w:rPr>
        <w:t xml:space="preserve">paintball marker </w:t>
      </w:r>
      <w:r w:rsidRPr="00C91BD9">
        <w:t xml:space="preserve">ins </w:t>
      </w:r>
      <w:hyperlink r:id="rId139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705956B" w14:textId="27F47F46" w:rsidR="00FA4985" w:rsidRPr="00C91BD9" w:rsidRDefault="00FA4985" w:rsidP="00FA4985">
      <w:pPr>
        <w:pStyle w:val="AmdtsEntries"/>
      </w:pPr>
      <w:r w:rsidRPr="00C91BD9">
        <w:tab/>
        <w:t xml:space="preserve">def </w:t>
      </w:r>
      <w:r w:rsidRPr="002063C7">
        <w:rPr>
          <w:rStyle w:val="charBoldItals"/>
        </w:rPr>
        <w:t xml:space="preserve">paintball range operator </w:t>
      </w:r>
      <w:r w:rsidRPr="00C91BD9">
        <w:t xml:space="preserve">ins </w:t>
      </w:r>
      <w:hyperlink r:id="rId139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C4211BA" w14:textId="0939B1A2" w:rsidR="00FA4985" w:rsidRPr="00C91BD9" w:rsidRDefault="00FA4985" w:rsidP="00FA4985">
      <w:pPr>
        <w:pStyle w:val="AmdtsEntries"/>
      </w:pPr>
      <w:r w:rsidRPr="00C91BD9">
        <w:tab/>
        <w:t xml:space="preserve">def </w:t>
      </w:r>
      <w:r w:rsidRPr="002063C7">
        <w:rPr>
          <w:rStyle w:val="charBoldItals"/>
        </w:rPr>
        <w:t xml:space="preserve">parental responsibility </w:t>
      </w:r>
      <w:r w:rsidRPr="00C91BD9">
        <w:t xml:space="preserve">ins </w:t>
      </w:r>
      <w:hyperlink r:id="rId139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DAEB69B" w14:textId="66509071" w:rsidR="00FA4985" w:rsidRPr="00550053" w:rsidRDefault="00FA4985" w:rsidP="00FA4985">
      <w:pPr>
        <w:pStyle w:val="AmdtsEntriesDefL2"/>
      </w:pPr>
      <w:r>
        <w:tab/>
      </w:r>
      <w:r w:rsidRPr="00850942">
        <w:t xml:space="preserve">note 2 exp </w:t>
      </w:r>
      <w:r w:rsidR="005321BC">
        <w:t>15 January 2009</w:t>
      </w:r>
      <w:r w:rsidRPr="00850942">
        <w:t xml:space="preserve"> (s 416 (1) </w:t>
      </w:r>
      <w:r w:rsidR="005321BC">
        <w:t>but</w:t>
      </w:r>
      <w:r w:rsidRPr="00850942">
        <w:t xml:space="preserve"> see </w:t>
      </w:r>
      <w:hyperlink r:id="rId1396" w:tooltip="Children and Young People Act 2008" w:history="1">
        <w:r w:rsidR="002063C7" w:rsidRPr="002063C7">
          <w:rPr>
            <w:rStyle w:val="charCitHyperlinkAbbrev"/>
          </w:rPr>
          <w:t>A2008</w:t>
        </w:r>
        <w:r w:rsidR="002063C7" w:rsidRPr="002063C7">
          <w:rPr>
            <w:rStyle w:val="charCitHyperlinkAbbrev"/>
          </w:rPr>
          <w:noBreakHyphen/>
          <w:t>19</w:t>
        </w:r>
      </w:hyperlink>
      <w:r w:rsidRPr="00850942">
        <w:t xml:space="preserve">, s 2 and </w:t>
      </w:r>
      <w:hyperlink r:id="rId1397" w:tooltip="CN2008-13" w:history="1">
        <w:r w:rsidR="002063C7" w:rsidRPr="002063C7">
          <w:rPr>
            <w:rStyle w:val="charCitHyperlinkAbbrev"/>
          </w:rPr>
          <w:t>CN2008-13</w:t>
        </w:r>
      </w:hyperlink>
      <w:r w:rsidRPr="00850942">
        <w:t>)</w:t>
      </w:r>
    </w:p>
    <w:p w14:paraId="12A02E54" w14:textId="2360D08D" w:rsidR="009C2C18" w:rsidRDefault="009C2C18" w:rsidP="009C2C18">
      <w:pPr>
        <w:pStyle w:val="AmdtsEntries"/>
      </w:pPr>
      <w:r>
        <w:tab/>
        <w:t xml:space="preserve">def </w:t>
      </w:r>
      <w:r>
        <w:rPr>
          <w:b/>
          <w:bCs/>
          <w:i/>
          <w:iCs/>
        </w:rPr>
        <w:t>participating</w:t>
      </w:r>
      <w:r>
        <w:t xml:space="preserve"> ins </w:t>
      </w:r>
      <w:hyperlink r:id="rId1398" w:tooltip="Firearms Legislation Amendment Act 2020" w:history="1">
        <w:r>
          <w:rPr>
            <w:rStyle w:val="charCitHyperlinkAbbrev"/>
          </w:rPr>
          <w:t>A2020</w:t>
        </w:r>
        <w:r>
          <w:rPr>
            <w:rStyle w:val="charCitHyperlinkAbbrev"/>
          </w:rPr>
          <w:noBreakHyphen/>
          <w:t>19</w:t>
        </w:r>
      </w:hyperlink>
      <w:r>
        <w:t xml:space="preserve"> s 7</w:t>
      </w:r>
    </w:p>
    <w:p w14:paraId="261E1413" w14:textId="6D34F06B" w:rsidR="00FA4985" w:rsidRPr="00C91BD9" w:rsidRDefault="00FA4985" w:rsidP="00FA4985">
      <w:pPr>
        <w:pStyle w:val="AmdtsEntries"/>
      </w:pPr>
      <w:r>
        <w:tab/>
      </w:r>
      <w:r w:rsidRPr="00C91BD9">
        <w:t xml:space="preserve">def </w:t>
      </w:r>
      <w:r w:rsidRPr="002063C7">
        <w:rPr>
          <w:rStyle w:val="charBoldItals"/>
        </w:rPr>
        <w:t xml:space="preserve">permit </w:t>
      </w:r>
      <w:r w:rsidRPr="00C91BD9">
        <w:t xml:space="preserve">reloc from s 4 </w:t>
      </w:r>
      <w:hyperlink r:id="rId139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AF4E249" w14:textId="28591826" w:rsidR="00FA4985" w:rsidRPr="00C91BD9" w:rsidRDefault="00FA4985" w:rsidP="00FA4985">
      <w:pPr>
        <w:pStyle w:val="AmdtsEntries"/>
      </w:pPr>
      <w:r w:rsidRPr="00C91BD9">
        <w:tab/>
        <w:t xml:space="preserve">def </w:t>
      </w:r>
      <w:r w:rsidRPr="002063C7">
        <w:rPr>
          <w:rStyle w:val="charBoldItals"/>
        </w:rPr>
        <w:t xml:space="preserve">permit-holder </w:t>
      </w:r>
      <w:r w:rsidRPr="00C91BD9">
        <w:t xml:space="preserve">ins </w:t>
      </w:r>
      <w:hyperlink r:id="rId1400"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F99EC00" w14:textId="0DD6C6A0" w:rsidR="00FA4985" w:rsidRPr="00C91BD9" w:rsidRDefault="00FA4985" w:rsidP="00FA4985">
      <w:pPr>
        <w:pStyle w:val="AmdtsEntries"/>
      </w:pPr>
      <w:r w:rsidRPr="00C91BD9">
        <w:tab/>
        <w:t xml:space="preserve">def </w:t>
      </w:r>
      <w:r w:rsidRPr="002063C7">
        <w:rPr>
          <w:rStyle w:val="charBoldItals"/>
        </w:rPr>
        <w:t xml:space="preserve">permit to acquire </w:t>
      </w:r>
      <w:r w:rsidRPr="00C91BD9">
        <w:t xml:space="preserve">ins </w:t>
      </w:r>
      <w:hyperlink r:id="rId1401"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EFFA1FA" w14:textId="12CB9F69" w:rsidR="00FA4985" w:rsidRPr="00C91BD9" w:rsidRDefault="00FA4985" w:rsidP="00FA4985">
      <w:pPr>
        <w:pStyle w:val="AmdtsEntries"/>
      </w:pPr>
      <w:r w:rsidRPr="00C91BD9">
        <w:tab/>
        <w:t xml:space="preserve">def </w:t>
      </w:r>
      <w:r w:rsidRPr="002063C7">
        <w:rPr>
          <w:rStyle w:val="charBoldItals"/>
        </w:rPr>
        <w:t xml:space="preserve">photograph </w:t>
      </w:r>
      <w:r w:rsidRPr="00C91BD9">
        <w:t xml:space="preserve">ins </w:t>
      </w:r>
      <w:hyperlink r:id="rId1402"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FF5D5D4" w14:textId="6657F6DC" w:rsidR="00FA4985" w:rsidRPr="00C91BD9" w:rsidRDefault="00FA4985" w:rsidP="00FA4985">
      <w:pPr>
        <w:pStyle w:val="AmdtsEntries"/>
      </w:pPr>
      <w:r w:rsidRPr="00C91BD9">
        <w:tab/>
        <w:t xml:space="preserve">def </w:t>
      </w:r>
      <w:r w:rsidRPr="002063C7">
        <w:rPr>
          <w:rStyle w:val="charBoldItals"/>
        </w:rPr>
        <w:t xml:space="preserve">pistol </w:t>
      </w:r>
      <w:r w:rsidRPr="00C91BD9">
        <w:t xml:space="preserve">reloc from s 4 </w:t>
      </w:r>
      <w:hyperlink r:id="rId1403"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6518EFF8" w14:textId="20D5F73C" w:rsidR="00FA4985" w:rsidRPr="00C91BD9" w:rsidRDefault="00FA4985" w:rsidP="00FA4985">
      <w:pPr>
        <w:pStyle w:val="AmdtsEntries"/>
      </w:pPr>
      <w:r w:rsidRPr="00C91BD9">
        <w:tab/>
        <w:t xml:space="preserve">def </w:t>
      </w:r>
      <w:r w:rsidRPr="002063C7">
        <w:rPr>
          <w:rStyle w:val="charBoldItals"/>
        </w:rPr>
        <w:t xml:space="preserve">possession </w:t>
      </w:r>
      <w:r w:rsidRPr="00C91BD9">
        <w:t xml:space="preserve">ins </w:t>
      </w:r>
      <w:hyperlink r:id="rId1404"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08BAE1A7" w14:textId="33B23E6E" w:rsidR="00FA4985" w:rsidRPr="00C91BD9" w:rsidRDefault="00FA4985" w:rsidP="00FA4985">
      <w:pPr>
        <w:pStyle w:val="AmdtsEntries"/>
      </w:pPr>
      <w:r w:rsidRPr="00C91BD9">
        <w:tab/>
        <w:t xml:space="preserve">def </w:t>
      </w:r>
      <w:r w:rsidRPr="002063C7">
        <w:rPr>
          <w:rStyle w:val="charBoldItals"/>
        </w:rPr>
        <w:t xml:space="preserve">premises </w:t>
      </w:r>
      <w:r w:rsidRPr="00C91BD9">
        <w:t xml:space="preserve">reloc from s 4 </w:t>
      </w:r>
      <w:hyperlink r:id="rId1405"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w:t>
      </w:r>
    </w:p>
    <w:p w14:paraId="046F6E02" w14:textId="3D10BCD7" w:rsidR="00FA4985" w:rsidRPr="00C91BD9" w:rsidRDefault="00FA4985" w:rsidP="00FA4985">
      <w:pPr>
        <w:pStyle w:val="AmdtsEntries"/>
      </w:pPr>
      <w:r w:rsidRPr="00C91BD9">
        <w:tab/>
        <w:t xml:space="preserve">def </w:t>
      </w:r>
      <w:r w:rsidRPr="002063C7">
        <w:rPr>
          <w:rStyle w:val="charBoldItals"/>
        </w:rPr>
        <w:t xml:space="preserve">principal </w:t>
      </w:r>
      <w:r w:rsidRPr="00C91BD9">
        <w:t xml:space="preserve">ins </w:t>
      </w:r>
      <w:hyperlink r:id="rId1406"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41DBE7E4" w14:textId="39EF36A4" w:rsidR="00FA4985" w:rsidRPr="00C91BD9" w:rsidRDefault="00FA4985" w:rsidP="00FA4985">
      <w:pPr>
        <w:pStyle w:val="AmdtsEntries"/>
      </w:pPr>
      <w:r w:rsidRPr="00C91BD9">
        <w:tab/>
        <w:t xml:space="preserve">def </w:t>
      </w:r>
      <w:r w:rsidRPr="002063C7">
        <w:rPr>
          <w:rStyle w:val="charBoldItals"/>
        </w:rPr>
        <w:t xml:space="preserve">prohibited firearm </w:t>
      </w:r>
      <w:r w:rsidRPr="00C91BD9">
        <w:t xml:space="preserve">ins </w:t>
      </w:r>
      <w:hyperlink r:id="rId1407"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2C5BF344" w14:textId="6764DB9C" w:rsidR="00FA4985" w:rsidRPr="00C91BD9" w:rsidRDefault="00FA4985" w:rsidP="00FA4985">
      <w:pPr>
        <w:pStyle w:val="AmdtsEntries"/>
      </w:pPr>
      <w:r w:rsidRPr="00C91BD9">
        <w:tab/>
        <w:t xml:space="preserve">def </w:t>
      </w:r>
      <w:r w:rsidRPr="002063C7">
        <w:rPr>
          <w:rStyle w:val="charBoldItals"/>
        </w:rPr>
        <w:t xml:space="preserve">prohibited person </w:t>
      </w:r>
      <w:r w:rsidRPr="00C91BD9">
        <w:t xml:space="preserve">ins </w:t>
      </w:r>
      <w:hyperlink r:id="rId1408"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E903E95" w14:textId="64D50972" w:rsidR="00FA4985" w:rsidRPr="00C91BD9" w:rsidRDefault="00FA4985" w:rsidP="00FA4985">
      <w:pPr>
        <w:pStyle w:val="AmdtsEntries"/>
      </w:pPr>
      <w:r w:rsidRPr="00C91BD9">
        <w:lastRenderedPageBreak/>
        <w:tab/>
        <w:t xml:space="preserve">def </w:t>
      </w:r>
      <w:r w:rsidRPr="002063C7">
        <w:rPr>
          <w:rStyle w:val="charBoldItals"/>
        </w:rPr>
        <w:t xml:space="preserve">prohibited pistol </w:t>
      </w:r>
      <w:r w:rsidRPr="00C91BD9">
        <w:t xml:space="preserve">ins </w:t>
      </w:r>
      <w:hyperlink r:id="rId1409" w:tooltip="Firearms Amendment Act 2008" w:history="1">
        <w:r w:rsidR="002063C7" w:rsidRPr="002063C7">
          <w:rPr>
            <w:rStyle w:val="charCitHyperlinkAbbrev"/>
          </w:rPr>
          <w:t>A2008</w:t>
        </w:r>
        <w:r w:rsidR="002063C7" w:rsidRPr="002063C7">
          <w:rPr>
            <w:rStyle w:val="charCitHyperlinkAbbrev"/>
          </w:rPr>
          <w:noBreakHyphen/>
          <w:t>25</w:t>
        </w:r>
      </w:hyperlink>
      <w:r w:rsidRPr="00C91BD9">
        <w:t xml:space="preserve"> s 69</w:t>
      </w:r>
    </w:p>
    <w:p w14:paraId="5EBDD3E3" w14:textId="10EEEC90" w:rsidR="00FA4985" w:rsidRDefault="00FA4985" w:rsidP="00FA4985">
      <w:pPr>
        <w:pStyle w:val="AmdtsEntries"/>
        <w:keepNext/>
      </w:pPr>
      <w:r>
        <w:tab/>
        <w:t xml:space="preserve">def </w:t>
      </w:r>
      <w:r w:rsidRPr="002063C7">
        <w:rPr>
          <w:rStyle w:val="charBoldItals"/>
        </w:rPr>
        <w:t xml:space="preserve">protection order </w:t>
      </w:r>
      <w:r>
        <w:t xml:space="preserve">ins </w:t>
      </w:r>
      <w:hyperlink r:id="rId1410"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r>
        <w:t xml:space="preserve"> amdt 1.66</w:t>
      </w:r>
    </w:p>
    <w:p w14:paraId="33768BAD" w14:textId="534C536A" w:rsidR="00FA4985" w:rsidRDefault="00FA4985" w:rsidP="00FA4985">
      <w:pPr>
        <w:pStyle w:val="AmdtsEntriesDefL2"/>
      </w:pPr>
      <w:r>
        <w:tab/>
        <w:t xml:space="preserve">am </w:t>
      </w:r>
      <w:hyperlink r:id="rId1411"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r>
        <w:t xml:space="preserve"> amdt 1.36</w:t>
      </w:r>
    </w:p>
    <w:p w14:paraId="65D92803" w14:textId="64D7A850" w:rsidR="00FA4985" w:rsidRPr="00065C88" w:rsidRDefault="00FA4985" w:rsidP="00FA4985">
      <w:pPr>
        <w:pStyle w:val="AmdtsEntriesDefL2"/>
      </w:pPr>
      <w:r>
        <w:tab/>
      </w:r>
      <w:r w:rsidRPr="00065C88">
        <w:t xml:space="preserve">reloc from s 4 </w:t>
      </w:r>
      <w:hyperlink r:id="rId141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56E0F5D2" w14:textId="637BA5BD" w:rsidR="00FA4985" w:rsidRDefault="00FA4985" w:rsidP="00FA4985">
      <w:pPr>
        <w:pStyle w:val="AmdtsEntriesDefL2"/>
      </w:pPr>
      <w:r>
        <w:tab/>
      </w:r>
      <w:r w:rsidRPr="00C14802">
        <w:t xml:space="preserve">am </w:t>
      </w:r>
      <w:hyperlink r:id="rId1413" w:tooltip="Domestic Violence and Protection Orders Act 2008" w:history="1">
        <w:r w:rsidR="002063C7" w:rsidRPr="002063C7">
          <w:rPr>
            <w:rStyle w:val="charCitHyperlinkAbbrev"/>
          </w:rPr>
          <w:t>A2008</w:t>
        </w:r>
        <w:r w:rsidR="002063C7" w:rsidRPr="002063C7">
          <w:rPr>
            <w:rStyle w:val="charCitHyperlinkAbbrev"/>
          </w:rPr>
          <w:noBreakHyphen/>
          <w:t>46</w:t>
        </w:r>
      </w:hyperlink>
      <w:r w:rsidRPr="00C14802">
        <w:t xml:space="preserve"> amdt 3.38</w:t>
      </w:r>
    </w:p>
    <w:p w14:paraId="0F43675D" w14:textId="16E6F923" w:rsidR="004B1F7D" w:rsidRPr="00C14802" w:rsidRDefault="004B1F7D" w:rsidP="00FA4985">
      <w:pPr>
        <w:pStyle w:val="AmdtsEntriesDefL2"/>
      </w:pPr>
      <w:r>
        <w:tab/>
        <w:t xml:space="preserve">om </w:t>
      </w:r>
      <w:hyperlink r:id="rId1414" w:tooltip="Personal Violence Act 2016" w:history="1">
        <w:r>
          <w:rPr>
            <w:rStyle w:val="charCitHyperlinkAbbrev"/>
          </w:rPr>
          <w:t>A2016</w:t>
        </w:r>
        <w:r>
          <w:rPr>
            <w:rStyle w:val="charCitHyperlinkAbbrev"/>
          </w:rPr>
          <w:noBreakHyphen/>
          <w:t>43</w:t>
        </w:r>
      </w:hyperlink>
      <w:r>
        <w:t xml:space="preserve"> amdt 2.21</w:t>
      </w:r>
    </w:p>
    <w:p w14:paraId="27E107BE" w14:textId="668AA83E" w:rsidR="00FA4985" w:rsidRDefault="00FA4985" w:rsidP="00FA4985">
      <w:pPr>
        <w:pStyle w:val="AmdtsEntries"/>
      </w:pPr>
      <w:r>
        <w:tab/>
        <w:t xml:space="preserve">def </w:t>
      </w:r>
      <w:r w:rsidRPr="002063C7">
        <w:rPr>
          <w:rStyle w:val="charBoldItals"/>
        </w:rPr>
        <w:t>public place</w:t>
      </w:r>
      <w:r>
        <w:t xml:space="preserve"> am </w:t>
      </w:r>
      <w:hyperlink r:id="rId1415"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amdt 3.371</w:t>
      </w:r>
    </w:p>
    <w:p w14:paraId="7EF2DD42" w14:textId="75D3ACE6" w:rsidR="00FA4985" w:rsidRPr="00065C88" w:rsidRDefault="00FA4985" w:rsidP="00FA4985">
      <w:pPr>
        <w:pStyle w:val="AmdtsEntriesDefL2"/>
      </w:pPr>
      <w:r>
        <w:tab/>
      </w:r>
      <w:r w:rsidRPr="00065C88">
        <w:t xml:space="preserve">reloc from s 4 </w:t>
      </w:r>
      <w:hyperlink r:id="rId141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461F39FE" w14:textId="25A49B30" w:rsidR="004B1F7D" w:rsidRDefault="004B1F7D" w:rsidP="00FA4985">
      <w:pPr>
        <w:pStyle w:val="AmdtsEntries"/>
      </w:pPr>
      <w:r>
        <w:tab/>
        <w:t xml:space="preserve">def </w:t>
      </w:r>
      <w:r w:rsidRPr="004B1F7D">
        <w:rPr>
          <w:rStyle w:val="charBoldItals"/>
        </w:rPr>
        <w:t>recognised FVO</w:t>
      </w:r>
      <w:r>
        <w:t xml:space="preserve"> ins </w:t>
      </w:r>
      <w:hyperlink r:id="rId1417" w:tooltip="Personal Violence Act 2016" w:history="1">
        <w:r>
          <w:rPr>
            <w:rStyle w:val="charCitHyperlinkAbbrev"/>
          </w:rPr>
          <w:t>A2016</w:t>
        </w:r>
        <w:r>
          <w:rPr>
            <w:rStyle w:val="charCitHyperlinkAbbrev"/>
          </w:rPr>
          <w:noBreakHyphen/>
          <w:t>43</w:t>
        </w:r>
      </w:hyperlink>
      <w:r>
        <w:t xml:space="preserve"> amdt 2.22</w:t>
      </w:r>
    </w:p>
    <w:p w14:paraId="3700996B" w14:textId="23D0D16D" w:rsidR="00FA4985" w:rsidRPr="00065C88" w:rsidRDefault="00FA4985" w:rsidP="00FA4985">
      <w:pPr>
        <w:pStyle w:val="AmdtsEntries"/>
      </w:pPr>
      <w:r>
        <w:tab/>
        <w:t xml:space="preserve">def </w:t>
      </w:r>
      <w:r w:rsidRPr="002063C7">
        <w:rPr>
          <w:rStyle w:val="charBoldItals"/>
        </w:rPr>
        <w:t xml:space="preserve">register </w:t>
      </w:r>
      <w:r w:rsidRPr="00065C88">
        <w:t xml:space="preserve">reloc from s 4 </w:t>
      </w:r>
      <w:hyperlink r:id="rId141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2D0A770A" w14:textId="7DB1575F" w:rsidR="00FA4985" w:rsidRPr="00065C88" w:rsidRDefault="00FA4985" w:rsidP="00FA4985">
      <w:pPr>
        <w:pStyle w:val="AmdtsEntries"/>
      </w:pPr>
      <w:r w:rsidRPr="00065C88">
        <w:tab/>
        <w:t xml:space="preserve">def </w:t>
      </w:r>
      <w:r w:rsidRPr="002063C7">
        <w:rPr>
          <w:rStyle w:val="charBoldItals"/>
        </w:rPr>
        <w:t xml:space="preserve">registered </w:t>
      </w:r>
      <w:r w:rsidRPr="00065C88">
        <w:t xml:space="preserve">reloc from s 4 </w:t>
      </w:r>
      <w:hyperlink r:id="rId141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058573F5" w14:textId="03B58D18" w:rsidR="00FA4985" w:rsidRPr="00065C88" w:rsidRDefault="00FA4985" w:rsidP="00FA4985">
      <w:pPr>
        <w:pStyle w:val="AmdtsEntries"/>
      </w:pPr>
      <w:r w:rsidRPr="00065C88">
        <w:tab/>
        <w:t xml:space="preserve">def </w:t>
      </w:r>
      <w:r w:rsidRPr="002063C7">
        <w:rPr>
          <w:rStyle w:val="charBoldItals"/>
        </w:rPr>
        <w:t xml:space="preserve">registered firearm </w:t>
      </w:r>
      <w:r w:rsidRPr="00065C88">
        <w:t xml:space="preserve">ins </w:t>
      </w:r>
      <w:hyperlink r:id="rId142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6BBE2FC1" w14:textId="7FB34EEE" w:rsidR="00FA4985" w:rsidRPr="00065C88" w:rsidRDefault="00FA4985" w:rsidP="00FA4985">
      <w:pPr>
        <w:pStyle w:val="AmdtsEntries"/>
      </w:pPr>
      <w:r w:rsidRPr="00065C88">
        <w:tab/>
        <w:t xml:space="preserve">def </w:t>
      </w:r>
      <w:r w:rsidRPr="002063C7">
        <w:rPr>
          <w:rStyle w:val="charBoldItals"/>
        </w:rPr>
        <w:t xml:space="preserve">registered owner </w:t>
      </w:r>
      <w:r w:rsidRPr="00065C88">
        <w:t xml:space="preserve">ins </w:t>
      </w:r>
      <w:hyperlink r:id="rId142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7A3AF054" w14:textId="09B0BF7B" w:rsidR="00FA4985" w:rsidRPr="00065C88" w:rsidRDefault="00FA4985" w:rsidP="00FA4985">
      <w:pPr>
        <w:pStyle w:val="AmdtsEntries"/>
      </w:pPr>
      <w:r w:rsidRPr="00065C88">
        <w:tab/>
        <w:t xml:space="preserve">def </w:t>
      </w:r>
      <w:r w:rsidRPr="002063C7">
        <w:rPr>
          <w:rStyle w:val="charBoldItals"/>
        </w:rPr>
        <w:t xml:space="preserve">registered premises </w:t>
      </w:r>
      <w:r w:rsidRPr="00065C88">
        <w:t xml:space="preserve">ins </w:t>
      </w:r>
      <w:hyperlink r:id="rId142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4222B20A" w14:textId="2C237F7E" w:rsidR="00FA4985" w:rsidRPr="00065C88" w:rsidRDefault="00FA4985" w:rsidP="00FA4985">
      <w:pPr>
        <w:pStyle w:val="AmdtsEntries"/>
      </w:pPr>
      <w:r w:rsidRPr="00065C88">
        <w:tab/>
        <w:t xml:space="preserve">def </w:t>
      </w:r>
      <w:r w:rsidRPr="002063C7">
        <w:rPr>
          <w:rStyle w:val="charBoldItals"/>
        </w:rPr>
        <w:t xml:space="preserve">registered principal </w:t>
      </w:r>
      <w:r w:rsidRPr="00065C88">
        <w:t xml:space="preserve">ins </w:t>
      </w:r>
      <w:hyperlink r:id="rId142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4814F649" w14:textId="4842E7E4" w:rsidR="00FA4985" w:rsidRPr="00065C88" w:rsidRDefault="00FA4985" w:rsidP="00FA4985">
      <w:pPr>
        <w:pStyle w:val="AmdtsEntries"/>
      </w:pPr>
      <w:r w:rsidRPr="00065C88">
        <w:tab/>
        <w:t xml:space="preserve">def </w:t>
      </w:r>
      <w:r w:rsidRPr="002063C7">
        <w:rPr>
          <w:rStyle w:val="charBoldItals"/>
        </w:rPr>
        <w:t xml:space="preserve">registered user </w:t>
      </w:r>
      <w:r w:rsidRPr="00065C88">
        <w:t xml:space="preserve">ins </w:t>
      </w:r>
      <w:hyperlink r:id="rId1424"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67392163" w14:textId="6DAEFE45" w:rsidR="00FA4985" w:rsidRPr="00065C88" w:rsidRDefault="00FA4985" w:rsidP="00FA4985">
      <w:pPr>
        <w:pStyle w:val="AmdtsEntries"/>
      </w:pPr>
      <w:r w:rsidRPr="00065C88">
        <w:tab/>
        <w:t xml:space="preserve">def </w:t>
      </w:r>
      <w:r w:rsidRPr="002063C7">
        <w:rPr>
          <w:rStyle w:val="charBoldItals"/>
        </w:rPr>
        <w:t xml:space="preserve">registrar </w:t>
      </w:r>
      <w:r w:rsidRPr="00065C88">
        <w:t xml:space="preserve">reloc from s 4 </w:t>
      </w:r>
      <w:hyperlink r:id="rId1425"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15C2CF20" w14:textId="3684C9FF" w:rsidR="00FA4985" w:rsidRPr="00065C88" w:rsidRDefault="00FA4985" w:rsidP="00FA4985">
      <w:pPr>
        <w:pStyle w:val="AmdtsEntries"/>
      </w:pPr>
      <w:r w:rsidRPr="00065C88">
        <w:tab/>
        <w:t xml:space="preserve">def </w:t>
      </w:r>
      <w:r w:rsidRPr="002063C7">
        <w:rPr>
          <w:rStyle w:val="charBoldItals"/>
        </w:rPr>
        <w:t xml:space="preserve">responsible person </w:t>
      </w:r>
      <w:r w:rsidRPr="00065C88">
        <w:t xml:space="preserve">ins </w:t>
      </w:r>
      <w:hyperlink r:id="rId142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6D90B146" w14:textId="5D14CD9D" w:rsidR="00FA4985" w:rsidRPr="00065C88" w:rsidRDefault="00FA4985" w:rsidP="0002735B">
      <w:pPr>
        <w:pStyle w:val="AmdtsEntries"/>
        <w:keepNext/>
      </w:pPr>
      <w:r w:rsidRPr="00065C88">
        <w:tab/>
        <w:t xml:space="preserve">def </w:t>
      </w:r>
      <w:r w:rsidRPr="002063C7">
        <w:rPr>
          <w:rStyle w:val="charBoldItals"/>
        </w:rPr>
        <w:t xml:space="preserve">reviewable decision </w:t>
      </w:r>
      <w:r w:rsidRPr="00065C88">
        <w:t xml:space="preserve">ins </w:t>
      </w:r>
      <w:hyperlink r:id="rId1427"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62EDC28A" w14:textId="43F3D9C9" w:rsidR="00FA4985" w:rsidRPr="008851A3" w:rsidRDefault="00FA4985" w:rsidP="00FA4985">
      <w:pPr>
        <w:pStyle w:val="AmdtsEntriesDefL2"/>
      </w:pPr>
      <w:r w:rsidRPr="008851A3">
        <w:tab/>
        <w:t xml:space="preserve">sub </w:t>
      </w:r>
      <w:hyperlink r:id="rId1428"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1.273</w:t>
      </w:r>
    </w:p>
    <w:p w14:paraId="564D0891" w14:textId="2269E36D" w:rsidR="00FA4985" w:rsidRDefault="00FA4985" w:rsidP="00FA4985">
      <w:pPr>
        <w:pStyle w:val="AmdtsEntries"/>
      </w:pPr>
      <w:r>
        <w:tab/>
      </w:r>
      <w:r w:rsidRPr="00065C88">
        <w:t xml:space="preserve">def </w:t>
      </w:r>
      <w:r w:rsidRPr="002063C7">
        <w:rPr>
          <w:rStyle w:val="charBoldItals"/>
        </w:rPr>
        <w:t xml:space="preserve">security organisation </w:t>
      </w:r>
      <w:r w:rsidRPr="00065C88">
        <w:t xml:space="preserve">ins </w:t>
      </w:r>
      <w:hyperlink r:id="rId142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644E73BF" w14:textId="57F32DCA" w:rsidR="001749A3" w:rsidRPr="00065C88" w:rsidRDefault="001749A3" w:rsidP="001749A3">
      <w:pPr>
        <w:pStyle w:val="AmdtsEntriesDefL2"/>
      </w:pPr>
      <w:r>
        <w:tab/>
        <w:t xml:space="preserve">am </w:t>
      </w:r>
      <w:hyperlink r:id="rId1430" w:tooltip="Statute Law Amendment Act 2013 (No 2)" w:history="1">
        <w:r>
          <w:rPr>
            <w:rStyle w:val="charCitHyperlinkAbbrev"/>
          </w:rPr>
          <w:t>A2013</w:t>
        </w:r>
        <w:r>
          <w:rPr>
            <w:rStyle w:val="charCitHyperlinkAbbrev"/>
          </w:rPr>
          <w:noBreakHyphen/>
          <w:t>44</w:t>
        </w:r>
      </w:hyperlink>
      <w:r>
        <w:t xml:space="preserve"> amdt 3.76</w:t>
      </w:r>
    </w:p>
    <w:p w14:paraId="30BB54C2" w14:textId="0C60D346" w:rsidR="00FA4985" w:rsidRPr="00065C88" w:rsidRDefault="00FA4985" w:rsidP="00FA4985">
      <w:pPr>
        <w:pStyle w:val="AmdtsEntries"/>
      </w:pPr>
      <w:r w:rsidRPr="00065C88">
        <w:tab/>
        <w:t xml:space="preserve">def </w:t>
      </w:r>
      <w:r w:rsidRPr="002063C7">
        <w:rPr>
          <w:rStyle w:val="charBoldItals"/>
        </w:rPr>
        <w:t xml:space="preserve">sell </w:t>
      </w:r>
      <w:r w:rsidRPr="00065C88">
        <w:t xml:space="preserve">ins </w:t>
      </w:r>
      <w:hyperlink r:id="rId1431"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1DAF5F4F" w14:textId="075750A0" w:rsidR="00FA4985" w:rsidRPr="00065C88" w:rsidRDefault="00FA4985" w:rsidP="00FA4985">
      <w:pPr>
        <w:pStyle w:val="AmdtsEntries"/>
      </w:pPr>
      <w:r w:rsidRPr="00065C88">
        <w:tab/>
        <w:t xml:space="preserve">def </w:t>
      </w:r>
      <w:r w:rsidRPr="002063C7">
        <w:rPr>
          <w:rStyle w:val="charBoldItals"/>
        </w:rPr>
        <w:t xml:space="preserve">shooting gallery </w:t>
      </w:r>
      <w:r w:rsidRPr="00065C88">
        <w:t xml:space="preserve">reloc from s 4 </w:t>
      </w:r>
      <w:hyperlink r:id="rId1432"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6BE82274" w14:textId="538605D2" w:rsidR="00FA4985" w:rsidRPr="00065C88" w:rsidRDefault="00FA4985" w:rsidP="00FA4985">
      <w:pPr>
        <w:pStyle w:val="AmdtsEntries"/>
      </w:pPr>
      <w:r w:rsidRPr="00065C88">
        <w:tab/>
        <w:t xml:space="preserve">def </w:t>
      </w:r>
      <w:r w:rsidRPr="002063C7">
        <w:rPr>
          <w:rStyle w:val="charBoldItals"/>
        </w:rPr>
        <w:t xml:space="preserve">starting pistol </w:t>
      </w:r>
      <w:r w:rsidRPr="00065C88">
        <w:t xml:space="preserve">reloc from s 4 </w:t>
      </w:r>
      <w:hyperlink r:id="rId1433"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437EA44B" w14:textId="53308D65" w:rsidR="00933B7A" w:rsidRDefault="00FA4985" w:rsidP="008B7550">
      <w:pPr>
        <w:pStyle w:val="AmdtsEntries"/>
      </w:pPr>
      <w:r w:rsidRPr="00065C88">
        <w:tab/>
        <w:t xml:space="preserve">def </w:t>
      </w:r>
      <w:r w:rsidRPr="002063C7">
        <w:rPr>
          <w:rStyle w:val="charBoldItals"/>
        </w:rPr>
        <w:t xml:space="preserve">successfully appealed against </w:t>
      </w:r>
      <w:r w:rsidR="00933B7A">
        <w:t>reloc to s 19 (2)</w:t>
      </w:r>
      <w:r w:rsidR="0024206D">
        <w:t xml:space="preserve"> </w:t>
      </w:r>
      <w:hyperlink r:id="rId1434" w:tooltip="Statute Law Amendment Act 2017" w:history="1">
        <w:r w:rsidR="0024206D" w:rsidRPr="0038160B">
          <w:rPr>
            <w:rStyle w:val="charCitHyperlinkAbbrev"/>
          </w:rPr>
          <w:t>A2017</w:t>
        </w:r>
        <w:r w:rsidR="0024206D" w:rsidRPr="0038160B">
          <w:rPr>
            <w:rStyle w:val="charCitHyperlinkAbbrev"/>
          </w:rPr>
          <w:noBreakHyphen/>
          <w:t>4</w:t>
        </w:r>
      </w:hyperlink>
      <w:r w:rsidR="0024206D">
        <w:t xml:space="preserve"> amdt 3.65</w:t>
      </w:r>
    </w:p>
    <w:p w14:paraId="6C71974D" w14:textId="7A2A5A36" w:rsidR="00AB09DF" w:rsidRPr="00AB09DF" w:rsidRDefault="00AB09DF" w:rsidP="008B7550">
      <w:pPr>
        <w:pStyle w:val="AmdtsEntries"/>
      </w:pPr>
      <w:r>
        <w:tab/>
      </w:r>
      <w:r w:rsidRPr="00065C88">
        <w:t xml:space="preserve">def </w:t>
      </w:r>
      <w:r w:rsidRPr="00015E87">
        <w:rPr>
          <w:rStyle w:val="charBoldItals"/>
        </w:rPr>
        <w:t>suppressor</w:t>
      </w:r>
      <w:r>
        <w:t xml:space="preserve"> ins </w:t>
      </w:r>
      <w:hyperlink r:id="rId1435" w:tooltip="Firearms and Prohibited Weapons Legislation Amendment Act 2018" w:history="1">
        <w:r>
          <w:rPr>
            <w:rStyle w:val="charCitHyperlinkAbbrev"/>
          </w:rPr>
          <w:t>A2018</w:t>
        </w:r>
        <w:r>
          <w:rPr>
            <w:rStyle w:val="charCitHyperlinkAbbrev"/>
          </w:rPr>
          <w:noBreakHyphen/>
          <w:t>1</w:t>
        </w:r>
      </w:hyperlink>
      <w:r>
        <w:t xml:space="preserve"> s 18</w:t>
      </w:r>
    </w:p>
    <w:p w14:paraId="5CC65ECE" w14:textId="66182FE2" w:rsidR="00FA4985" w:rsidRPr="00065C88" w:rsidRDefault="00FA4985" w:rsidP="00C66D00">
      <w:pPr>
        <w:pStyle w:val="AmdtsEntries"/>
        <w:keepNext/>
      </w:pPr>
      <w:r w:rsidRPr="00065C88">
        <w:tab/>
        <w:t xml:space="preserve">def </w:t>
      </w:r>
      <w:r w:rsidRPr="002063C7">
        <w:rPr>
          <w:rStyle w:val="charBoldItals"/>
        </w:rPr>
        <w:t xml:space="preserve">temporarily store </w:t>
      </w:r>
      <w:r w:rsidRPr="00065C88">
        <w:t xml:space="preserve">ins </w:t>
      </w:r>
      <w:hyperlink r:id="rId1436"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412FEC2A" w14:textId="01A11318" w:rsidR="00FA4985" w:rsidRPr="008851A3" w:rsidRDefault="00FA4985" w:rsidP="00FA4985">
      <w:pPr>
        <w:pStyle w:val="AmdtsEntriesDefL2"/>
      </w:pPr>
      <w:r w:rsidRPr="008851A3">
        <w:tab/>
        <w:t xml:space="preserve">am </w:t>
      </w:r>
      <w:hyperlink r:id="rId1437"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r w:rsidRPr="008851A3">
        <w:t xml:space="preserve"> amdt 1.274</w:t>
      </w:r>
    </w:p>
    <w:p w14:paraId="6683CD3D" w14:textId="3A8A798E" w:rsidR="00FA4985" w:rsidRPr="00065C88" w:rsidRDefault="00FA4985" w:rsidP="00FA4985">
      <w:pPr>
        <w:pStyle w:val="AmdtsEntries"/>
      </w:pPr>
      <w:r>
        <w:tab/>
      </w:r>
      <w:r w:rsidRPr="00065C88">
        <w:t xml:space="preserve">def </w:t>
      </w:r>
      <w:r w:rsidRPr="002063C7">
        <w:rPr>
          <w:rStyle w:val="charBoldItals"/>
        </w:rPr>
        <w:t xml:space="preserve">temporary international firearms licence </w:t>
      </w:r>
      <w:r w:rsidRPr="00065C88">
        <w:t xml:space="preserve">ins </w:t>
      </w:r>
      <w:hyperlink r:id="rId1438"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69659006" w14:textId="7DD7F36D" w:rsidR="00FA4985" w:rsidRPr="00065C88" w:rsidRDefault="00FA4985" w:rsidP="00FA4985">
      <w:pPr>
        <w:pStyle w:val="AmdtsEntries"/>
      </w:pPr>
      <w:r w:rsidRPr="00065C88">
        <w:tab/>
        <w:t xml:space="preserve">def </w:t>
      </w:r>
      <w:r w:rsidRPr="002063C7">
        <w:rPr>
          <w:rStyle w:val="charBoldItals"/>
        </w:rPr>
        <w:t xml:space="preserve">unregulated firearm </w:t>
      </w:r>
      <w:r w:rsidRPr="00065C88">
        <w:t xml:space="preserve">ins </w:t>
      </w:r>
      <w:hyperlink r:id="rId1439"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69</w:t>
      </w:r>
    </w:p>
    <w:p w14:paraId="78532179" w14:textId="594F3741" w:rsidR="00FA4985" w:rsidRPr="002063C7" w:rsidRDefault="00FA4985" w:rsidP="00FA4985">
      <w:pPr>
        <w:pStyle w:val="AmdtsEntries"/>
      </w:pPr>
      <w:r w:rsidRPr="00065C88">
        <w:tab/>
        <w:t xml:space="preserve">def </w:t>
      </w:r>
      <w:r w:rsidRPr="002063C7">
        <w:rPr>
          <w:rStyle w:val="charBoldItals"/>
        </w:rPr>
        <w:t xml:space="preserve">use </w:t>
      </w:r>
      <w:r w:rsidRPr="00065C88">
        <w:t xml:space="preserve">reloc from s 4 </w:t>
      </w:r>
      <w:hyperlink r:id="rId1440" w:tooltip="Firearms Amendment Act 2008" w:history="1">
        <w:r w:rsidR="002063C7" w:rsidRPr="002063C7">
          <w:rPr>
            <w:rStyle w:val="charCitHyperlinkAbbrev"/>
          </w:rPr>
          <w:t>A2008</w:t>
        </w:r>
        <w:r w:rsidR="002063C7" w:rsidRPr="002063C7">
          <w:rPr>
            <w:rStyle w:val="charCitHyperlinkAbbrev"/>
          </w:rPr>
          <w:noBreakHyphen/>
          <w:t>25</w:t>
        </w:r>
      </w:hyperlink>
      <w:r w:rsidRPr="00065C88">
        <w:t xml:space="preserve"> s 6</w:t>
      </w:r>
    </w:p>
    <w:p w14:paraId="2838235B" w14:textId="77777777" w:rsidR="00A410DE" w:rsidRPr="00A410DE" w:rsidRDefault="00A410DE" w:rsidP="00A410DE">
      <w:pPr>
        <w:pStyle w:val="PageBreak"/>
      </w:pPr>
      <w:r w:rsidRPr="00A410DE">
        <w:br w:type="page"/>
      </w:r>
    </w:p>
    <w:p w14:paraId="0CB13267" w14:textId="77777777" w:rsidR="003C7173" w:rsidRPr="00A94C2B" w:rsidRDefault="003C7173" w:rsidP="00412035">
      <w:pPr>
        <w:pStyle w:val="Endnote2"/>
      </w:pPr>
      <w:bookmarkStart w:id="340" w:name="_Toc130542872"/>
      <w:r w:rsidRPr="00A94C2B">
        <w:rPr>
          <w:rStyle w:val="charTableNo"/>
        </w:rPr>
        <w:lastRenderedPageBreak/>
        <w:t>5</w:t>
      </w:r>
      <w:r>
        <w:tab/>
      </w:r>
      <w:r w:rsidRPr="00A94C2B">
        <w:rPr>
          <w:rStyle w:val="charTableText"/>
        </w:rPr>
        <w:t>Earlier republications</w:t>
      </w:r>
      <w:bookmarkEnd w:id="340"/>
    </w:p>
    <w:p w14:paraId="04E752D1" w14:textId="77777777" w:rsidR="003C7173" w:rsidRDefault="003C7173">
      <w:pPr>
        <w:pStyle w:val="EndNoteTextEPS"/>
        <w:keepNext/>
      </w:pPr>
      <w:r>
        <w:t xml:space="preserve">Some earlier republications were not numbered. The number in column 1 refers to the publication order.  </w:t>
      </w:r>
    </w:p>
    <w:p w14:paraId="3960D4A6" w14:textId="77777777" w:rsidR="003C7173" w:rsidRDefault="003C717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2CAAB09" w14:textId="77777777" w:rsidR="003C7173" w:rsidRDefault="003C7173">
      <w:pPr>
        <w:pStyle w:val="EndNoteTextEPS"/>
        <w:keepNext/>
      </w:pPr>
    </w:p>
    <w:tbl>
      <w:tblPr>
        <w:tblW w:w="6600" w:type="dxa"/>
        <w:tblInd w:w="1191" w:type="dxa"/>
        <w:tblLayout w:type="fixed"/>
        <w:tblLook w:val="0000" w:firstRow="0" w:lastRow="0" w:firstColumn="0" w:lastColumn="0" w:noHBand="0" w:noVBand="0"/>
      </w:tblPr>
      <w:tblGrid>
        <w:gridCol w:w="1576"/>
        <w:gridCol w:w="1681"/>
        <w:gridCol w:w="1783"/>
        <w:gridCol w:w="1560"/>
      </w:tblGrid>
      <w:tr w:rsidR="003C7173" w14:paraId="6AFA841D" w14:textId="77777777">
        <w:trPr>
          <w:cantSplit/>
          <w:tblHeader/>
        </w:trPr>
        <w:tc>
          <w:tcPr>
            <w:tcW w:w="1576" w:type="dxa"/>
            <w:tcBorders>
              <w:bottom w:val="single" w:sz="4" w:space="0" w:color="auto"/>
            </w:tcBorders>
          </w:tcPr>
          <w:p w14:paraId="44106417" w14:textId="77777777" w:rsidR="003C7173" w:rsidRDefault="003C7173">
            <w:pPr>
              <w:pStyle w:val="EarlierRepubHdg"/>
            </w:pPr>
            <w:r>
              <w:t>Republication No and date</w:t>
            </w:r>
          </w:p>
        </w:tc>
        <w:tc>
          <w:tcPr>
            <w:tcW w:w="1681" w:type="dxa"/>
            <w:tcBorders>
              <w:bottom w:val="single" w:sz="4" w:space="0" w:color="auto"/>
            </w:tcBorders>
          </w:tcPr>
          <w:p w14:paraId="43DCAECE" w14:textId="77777777" w:rsidR="003C7173" w:rsidRDefault="003C7173">
            <w:pPr>
              <w:pStyle w:val="EarlierRepubHdg"/>
            </w:pPr>
            <w:r>
              <w:t>Effective</w:t>
            </w:r>
          </w:p>
        </w:tc>
        <w:tc>
          <w:tcPr>
            <w:tcW w:w="1783" w:type="dxa"/>
            <w:tcBorders>
              <w:bottom w:val="single" w:sz="4" w:space="0" w:color="auto"/>
            </w:tcBorders>
          </w:tcPr>
          <w:p w14:paraId="042AF69F" w14:textId="77777777" w:rsidR="003C7173" w:rsidRDefault="003C7173">
            <w:pPr>
              <w:pStyle w:val="EarlierRepubHdg"/>
            </w:pPr>
            <w:r>
              <w:t>Last amendment made by</w:t>
            </w:r>
          </w:p>
        </w:tc>
        <w:tc>
          <w:tcPr>
            <w:tcW w:w="1560" w:type="dxa"/>
            <w:tcBorders>
              <w:bottom w:val="single" w:sz="4" w:space="0" w:color="auto"/>
            </w:tcBorders>
          </w:tcPr>
          <w:p w14:paraId="7F43E6CF" w14:textId="77777777" w:rsidR="003C7173" w:rsidRDefault="003C7173">
            <w:pPr>
              <w:pStyle w:val="EarlierRepubHdg"/>
            </w:pPr>
            <w:r>
              <w:t>Republication for</w:t>
            </w:r>
          </w:p>
        </w:tc>
      </w:tr>
      <w:tr w:rsidR="003C7173" w14:paraId="1B0DA5C3" w14:textId="77777777">
        <w:trPr>
          <w:cantSplit/>
        </w:trPr>
        <w:tc>
          <w:tcPr>
            <w:tcW w:w="1576" w:type="dxa"/>
            <w:tcBorders>
              <w:top w:val="single" w:sz="4" w:space="0" w:color="auto"/>
              <w:bottom w:val="single" w:sz="4" w:space="0" w:color="auto"/>
            </w:tcBorders>
          </w:tcPr>
          <w:p w14:paraId="27AB428D" w14:textId="77777777" w:rsidR="003C7173" w:rsidRDefault="003C7173">
            <w:pPr>
              <w:pStyle w:val="EarlierRepubEntries"/>
            </w:pPr>
            <w:r>
              <w:t>R1</w:t>
            </w:r>
            <w:r>
              <w:br/>
              <w:t>31 May 1997</w:t>
            </w:r>
          </w:p>
        </w:tc>
        <w:tc>
          <w:tcPr>
            <w:tcW w:w="1681" w:type="dxa"/>
            <w:tcBorders>
              <w:top w:val="single" w:sz="4" w:space="0" w:color="auto"/>
              <w:bottom w:val="single" w:sz="4" w:space="0" w:color="auto"/>
            </w:tcBorders>
          </w:tcPr>
          <w:p w14:paraId="7024D1FE" w14:textId="77777777"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14:paraId="4F98F502" w14:textId="70B55BDF" w:rsidR="003C7173" w:rsidRDefault="00375B9E">
            <w:pPr>
              <w:pStyle w:val="EarlierRepubEntries"/>
            </w:pPr>
            <w:hyperlink r:id="rId1441"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14:paraId="39FC31C2" w14:textId="22D26AE9" w:rsidR="003C7173" w:rsidRDefault="003C7173">
            <w:pPr>
              <w:pStyle w:val="EarlierRepubEntries"/>
            </w:pPr>
            <w:r>
              <w:t xml:space="preserve">amendments by </w:t>
            </w:r>
            <w:hyperlink r:id="rId1442" w:tooltip="Firearms (Amendment) Act 1997" w:history="1">
              <w:r w:rsidR="002063C7" w:rsidRPr="002063C7">
                <w:rPr>
                  <w:rStyle w:val="charCitHyperlinkAbbrev"/>
                </w:rPr>
                <w:t>A1997</w:t>
              </w:r>
              <w:r w:rsidR="002063C7" w:rsidRPr="002063C7">
                <w:rPr>
                  <w:rStyle w:val="charCitHyperlinkAbbrev"/>
                </w:rPr>
                <w:noBreakHyphen/>
                <w:t>12</w:t>
              </w:r>
            </w:hyperlink>
          </w:p>
        </w:tc>
      </w:tr>
      <w:tr w:rsidR="003C7173" w14:paraId="32F3CA6A" w14:textId="77777777">
        <w:trPr>
          <w:cantSplit/>
        </w:trPr>
        <w:tc>
          <w:tcPr>
            <w:tcW w:w="1576" w:type="dxa"/>
            <w:tcBorders>
              <w:top w:val="single" w:sz="4" w:space="0" w:color="auto"/>
              <w:bottom w:val="single" w:sz="4" w:space="0" w:color="auto"/>
            </w:tcBorders>
          </w:tcPr>
          <w:p w14:paraId="759CEBD9" w14:textId="77777777" w:rsidR="003C7173" w:rsidRDefault="003C7173">
            <w:pPr>
              <w:pStyle w:val="EarlierRepubEntries"/>
            </w:pPr>
            <w:r>
              <w:t>R1 (RI)</w:t>
            </w:r>
            <w:r>
              <w:br/>
              <w:t>5 Aug  2003</w:t>
            </w:r>
          </w:p>
        </w:tc>
        <w:tc>
          <w:tcPr>
            <w:tcW w:w="1681" w:type="dxa"/>
            <w:tcBorders>
              <w:top w:val="single" w:sz="4" w:space="0" w:color="auto"/>
              <w:bottom w:val="single" w:sz="4" w:space="0" w:color="auto"/>
            </w:tcBorders>
          </w:tcPr>
          <w:p w14:paraId="2010E503" w14:textId="77777777" w:rsidR="003C7173" w:rsidRDefault="003C7173">
            <w:pPr>
              <w:pStyle w:val="EarlierRepubEntries"/>
            </w:pPr>
            <w:r>
              <w:t>17 May 1997–</w:t>
            </w:r>
            <w:r>
              <w:br/>
              <w:t>22 Dec 1998</w:t>
            </w:r>
          </w:p>
        </w:tc>
        <w:tc>
          <w:tcPr>
            <w:tcW w:w="1783" w:type="dxa"/>
            <w:tcBorders>
              <w:top w:val="single" w:sz="4" w:space="0" w:color="auto"/>
              <w:bottom w:val="single" w:sz="4" w:space="0" w:color="auto"/>
            </w:tcBorders>
          </w:tcPr>
          <w:p w14:paraId="432E5D43" w14:textId="53C485DD" w:rsidR="003C7173" w:rsidRDefault="00375B9E">
            <w:pPr>
              <w:pStyle w:val="EarlierRepubEntries"/>
            </w:pPr>
            <w:hyperlink r:id="rId1443" w:tooltip="Firearms (Amendment) Act 1997" w:history="1">
              <w:r w:rsidR="002063C7" w:rsidRPr="002063C7">
                <w:rPr>
                  <w:rStyle w:val="charCitHyperlinkAbbrev"/>
                </w:rPr>
                <w:t>A1997</w:t>
              </w:r>
              <w:r w:rsidR="002063C7" w:rsidRPr="002063C7">
                <w:rPr>
                  <w:rStyle w:val="charCitHyperlinkAbbrev"/>
                </w:rPr>
                <w:noBreakHyphen/>
                <w:t>12</w:t>
              </w:r>
            </w:hyperlink>
          </w:p>
        </w:tc>
        <w:tc>
          <w:tcPr>
            <w:tcW w:w="1560" w:type="dxa"/>
            <w:tcBorders>
              <w:top w:val="single" w:sz="4" w:space="0" w:color="auto"/>
              <w:bottom w:val="single" w:sz="4" w:space="0" w:color="auto"/>
            </w:tcBorders>
          </w:tcPr>
          <w:p w14:paraId="64BC9D84" w14:textId="77777777" w:rsidR="003C7173" w:rsidRDefault="003C7173">
            <w:pPr>
              <w:pStyle w:val="EarlierRepubEntries"/>
            </w:pPr>
            <w:r>
              <w:t xml:space="preserve">reissue of printed version </w:t>
            </w:r>
          </w:p>
        </w:tc>
      </w:tr>
      <w:tr w:rsidR="003C7173" w14:paraId="73EA7187" w14:textId="77777777">
        <w:trPr>
          <w:cantSplit/>
        </w:trPr>
        <w:tc>
          <w:tcPr>
            <w:tcW w:w="1576" w:type="dxa"/>
            <w:tcBorders>
              <w:top w:val="single" w:sz="4" w:space="0" w:color="auto"/>
              <w:bottom w:val="single" w:sz="4" w:space="0" w:color="auto"/>
            </w:tcBorders>
          </w:tcPr>
          <w:p w14:paraId="4DA908D8" w14:textId="77777777" w:rsidR="003C7173" w:rsidRDefault="003C7173">
            <w:pPr>
              <w:pStyle w:val="EarlierRepubEntries"/>
            </w:pPr>
            <w:r>
              <w:t>R1A</w:t>
            </w:r>
            <w:r>
              <w:br/>
              <w:t>5 Aug 2003</w:t>
            </w:r>
          </w:p>
        </w:tc>
        <w:tc>
          <w:tcPr>
            <w:tcW w:w="1681" w:type="dxa"/>
            <w:tcBorders>
              <w:top w:val="single" w:sz="4" w:space="0" w:color="auto"/>
              <w:bottom w:val="single" w:sz="4" w:space="0" w:color="auto"/>
            </w:tcBorders>
          </w:tcPr>
          <w:p w14:paraId="68C5131E" w14:textId="77777777" w:rsidR="003C7173" w:rsidRDefault="003C7173">
            <w:pPr>
              <w:pStyle w:val="EarlierRepubEntries"/>
            </w:pPr>
            <w:r>
              <w:t>23 Dec 1998–</w:t>
            </w:r>
            <w:r>
              <w:br/>
              <w:t>30 Sept 1999</w:t>
            </w:r>
          </w:p>
        </w:tc>
        <w:tc>
          <w:tcPr>
            <w:tcW w:w="1783" w:type="dxa"/>
            <w:tcBorders>
              <w:top w:val="single" w:sz="4" w:space="0" w:color="auto"/>
              <w:bottom w:val="single" w:sz="4" w:space="0" w:color="auto"/>
            </w:tcBorders>
          </w:tcPr>
          <w:p w14:paraId="6B7B5F21" w14:textId="62FE2EB6" w:rsidR="003C7173" w:rsidRDefault="00375B9E">
            <w:pPr>
              <w:pStyle w:val="EarlierRepubEntries"/>
            </w:pPr>
            <w:hyperlink r:id="rId1444"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c>
          <w:tcPr>
            <w:tcW w:w="1560" w:type="dxa"/>
            <w:tcBorders>
              <w:top w:val="single" w:sz="4" w:space="0" w:color="auto"/>
              <w:bottom w:val="single" w:sz="4" w:space="0" w:color="auto"/>
            </w:tcBorders>
          </w:tcPr>
          <w:p w14:paraId="76FD7124" w14:textId="22A195C3" w:rsidR="003C7173" w:rsidRDefault="003C7173">
            <w:pPr>
              <w:pStyle w:val="EarlierRepubEntries"/>
            </w:pPr>
            <w:r>
              <w:t xml:space="preserve">amendments by </w:t>
            </w:r>
            <w:hyperlink r:id="rId1445" w:tooltip="Custodial Escorts (Consequential Provisions) Act 1998" w:history="1">
              <w:r w:rsidR="002063C7" w:rsidRPr="002063C7">
                <w:rPr>
                  <w:rStyle w:val="charCitHyperlinkAbbrev"/>
                </w:rPr>
                <w:t>A1998</w:t>
              </w:r>
              <w:r w:rsidR="002063C7" w:rsidRPr="002063C7">
                <w:rPr>
                  <w:rStyle w:val="charCitHyperlinkAbbrev"/>
                </w:rPr>
                <w:noBreakHyphen/>
                <w:t>67</w:t>
              </w:r>
            </w:hyperlink>
          </w:p>
        </w:tc>
      </w:tr>
      <w:tr w:rsidR="003C7173" w14:paraId="04332C2C" w14:textId="77777777">
        <w:trPr>
          <w:cantSplit/>
        </w:trPr>
        <w:tc>
          <w:tcPr>
            <w:tcW w:w="1576" w:type="dxa"/>
            <w:tcBorders>
              <w:top w:val="single" w:sz="4" w:space="0" w:color="auto"/>
              <w:bottom w:val="single" w:sz="4" w:space="0" w:color="auto"/>
            </w:tcBorders>
          </w:tcPr>
          <w:p w14:paraId="04124733" w14:textId="77777777" w:rsidR="003C7173" w:rsidRDefault="003C7173">
            <w:pPr>
              <w:pStyle w:val="EarlierRepubEntries"/>
            </w:pPr>
            <w:r>
              <w:t>R2</w:t>
            </w:r>
            <w:r>
              <w:br/>
              <w:t>30 Apr 2000</w:t>
            </w:r>
          </w:p>
        </w:tc>
        <w:tc>
          <w:tcPr>
            <w:tcW w:w="1681" w:type="dxa"/>
            <w:tcBorders>
              <w:top w:val="single" w:sz="4" w:space="0" w:color="auto"/>
              <w:bottom w:val="single" w:sz="4" w:space="0" w:color="auto"/>
            </w:tcBorders>
          </w:tcPr>
          <w:p w14:paraId="4C422C72" w14:textId="77777777"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14:paraId="21AFDEBE" w14:textId="5BCA109C" w:rsidR="003C7173" w:rsidRDefault="00375B9E">
            <w:pPr>
              <w:pStyle w:val="EarlierRepubEntries"/>
            </w:pPr>
            <w:hyperlink r:id="rId1446"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14:paraId="7300E3E1" w14:textId="0A36346B" w:rsidR="003C7173" w:rsidRDefault="003C7173">
            <w:pPr>
              <w:pStyle w:val="EarlierRepubEntries"/>
            </w:pPr>
            <w:r>
              <w:t xml:space="preserve">amendments by </w:t>
            </w:r>
            <w:hyperlink r:id="rId1447" w:tooltip="Firearms (Amendment) Act 1999" w:history="1">
              <w:r w:rsidR="002063C7" w:rsidRPr="002063C7">
                <w:rPr>
                  <w:rStyle w:val="charCitHyperlinkAbbrev"/>
                </w:rPr>
                <w:t>A1999</w:t>
              </w:r>
              <w:r w:rsidR="002063C7" w:rsidRPr="002063C7">
                <w:rPr>
                  <w:rStyle w:val="charCitHyperlinkAbbrev"/>
                </w:rPr>
                <w:noBreakHyphen/>
                <w:t>29</w:t>
              </w:r>
            </w:hyperlink>
          </w:p>
        </w:tc>
      </w:tr>
      <w:tr w:rsidR="003C7173" w14:paraId="067F6952" w14:textId="77777777">
        <w:trPr>
          <w:cantSplit/>
        </w:trPr>
        <w:tc>
          <w:tcPr>
            <w:tcW w:w="1576" w:type="dxa"/>
            <w:tcBorders>
              <w:top w:val="single" w:sz="4" w:space="0" w:color="auto"/>
              <w:bottom w:val="single" w:sz="4" w:space="0" w:color="auto"/>
            </w:tcBorders>
          </w:tcPr>
          <w:p w14:paraId="3A324A29" w14:textId="77777777" w:rsidR="003C7173" w:rsidRDefault="003C7173">
            <w:pPr>
              <w:pStyle w:val="EarlierRepubEntries"/>
            </w:pPr>
            <w:r>
              <w:t>R2 (RI)</w:t>
            </w:r>
            <w:r>
              <w:br/>
              <w:t>5 Aug 2003</w:t>
            </w:r>
          </w:p>
        </w:tc>
        <w:tc>
          <w:tcPr>
            <w:tcW w:w="1681" w:type="dxa"/>
            <w:tcBorders>
              <w:top w:val="single" w:sz="4" w:space="0" w:color="auto"/>
              <w:bottom w:val="single" w:sz="4" w:space="0" w:color="auto"/>
            </w:tcBorders>
          </w:tcPr>
          <w:p w14:paraId="3653C6E2" w14:textId="77777777" w:rsidR="003C7173" w:rsidRDefault="003C7173">
            <w:pPr>
              <w:pStyle w:val="EarlierRepubEntries"/>
            </w:pPr>
            <w:r>
              <w:t>1 Oct 1999–</w:t>
            </w:r>
            <w:r>
              <w:br/>
              <w:t>11 Sept 2001</w:t>
            </w:r>
          </w:p>
        </w:tc>
        <w:tc>
          <w:tcPr>
            <w:tcW w:w="1783" w:type="dxa"/>
            <w:tcBorders>
              <w:top w:val="single" w:sz="4" w:space="0" w:color="auto"/>
              <w:bottom w:val="single" w:sz="4" w:space="0" w:color="auto"/>
            </w:tcBorders>
          </w:tcPr>
          <w:p w14:paraId="4701AA96" w14:textId="0BB05BAA" w:rsidR="003C7173" w:rsidRDefault="00375B9E">
            <w:pPr>
              <w:pStyle w:val="EarlierRepubEntries"/>
            </w:pPr>
            <w:hyperlink r:id="rId1448" w:tooltip="Firearms (Amendment) Act 1999" w:history="1">
              <w:r w:rsidR="002063C7" w:rsidRPr="002063C7">
                <w:rPr>
                  <w:rStyle w:val="charCitHyperlinkAbbrev"/>
                </w:rPr>
                <w:t>A1999</w:t>
              </w:r>
              <w:r w:rsidR="002063C7" w:rsidRPr="002063C7">
                <w:rPr>
                  <w:rStyle w:val="charCitHyperlinkAbbrev"/>
                </w:rPr>
                <w:noBreakHyphen/>
                <w:t>29</w:t>
              </w:r>
            </w:hyperlink>
          </w:p>
        </w:tc>
        <w:tc>
          <w:tcPr>
            <w:tcW w:w="1560" w:type="dxa"/>
            <w:tcBorders>
              <w:top w:val="single" w:sz="4" w:space="0" w:color="auto"/>
              <w:bottom w:val="single" w:sz="4" w:space="0" w:color="auto"/>
            </w:tcBorders>
          </w:tcPr>
          <w:p w14:paraId="25FA1835" w14:textId="77777777" w:rsidR="003C7173" w:rsidRDefault="003C7173">
            <w:pPr>
              <w:pStyle w:val="EarlierRepubEntries"/>
            </w:pPr>
            <w:r>
              <w:t xml:space="preserve">reissue of printed version </w:t>
            </w:r>
          </w:p>
        </w:tc>
      </w:tr>
      <w:tr w:rsidR="003C7173" w14:paraId="6E940A68" w14:textId="77777777">
        <w:trPr>
          <w:cantSplit/>
        </w:trPr>
        <w:tc>
          <w:tcPr>
            <w:tcW w:w="1576" w:type="dxa"/>
            <w:tcBorders>
              <w:top w:val="single" w:sz="4" w:space="0" w:color="auto"/>
              <w:bottom w:val="single" w:sz="4" w:space="0" w:color="auto"/>
            </w:tcBorders>
          </w:tcPr>
          <w:p w14:paraId="60F82DE1" w14:textId="77777777" w:rsidR="003C7173" w:rsidRDefault="003C7173">
            <w:pPr>
              <w:pStyle w:val="EarlierRepubEntries"/>
            </w:pPr>
            <w:r>
              <w:t xml:space="preserve">R3 </w:t>
            </w:r>
            <w:r>
              <w:br/>
              <w:t>26 Oct 2001</w:t>
            </w:r>
          </w:p>
        </w:tc>
        <w:tc>
          <w:tcPr>
            <w:tcW w:w="1681" w:type="dxa"/>
            <w:tcBorders>
              <w:top w:val="single" w:sz="4" w:space="0" w:color="auto"/>
              <w:bottom w:val="single" w:sz="4" w:space="0" w:color="auto"/>
            </w:tcBorders>
          </w:tcPr>
          <w:p w14:paraId="2C04E855" w14:textId="77777777" w:rsidR="003C7173" w:rsidRDefault="003C7173">
            <w:pPr>
              <w:pStyle w:val="EarlierRepubEntries"/>
            </w:pPr>
            <w:r>
              <w:t>12 Sept 2001–</w:t>
            </w:r>
            <w:r>
              <w:br/>
              <w:t>26 Mar 2002</w:t>
            </w:r>
          </w:p>
        </w:tc>
        <w:tc>
          <w:tcPr>
            <w:tcW w:w="1783" w:type="dxa"/>
            <w:tcBorders>
              <w:top w:val="single" w:sz="4" w:space="0" w:color="auto"/>
              <w:bottom w:val="single" w:sz="4" w:space="0" w:color="auto"/>
            </w:tcBorders>
          </w:tcPr>
          <w:p w14:paraId="5351C551" w14:textId="6A1A4684" w:rsidR="003C7173" w:rsidRDefault="00375B9E">
            <w:pPr>
              <w:pStyle w:val="EarlierRepubEntries"/>
            </w:pPr>
            <w:hyperlink r:id="rId1449"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14:paraId="030B965C" w14:textId="3F99099F" w:rsidR="003C7173" w:rsidRDefault="003C7173">
            <w:pPr>
              <w:pStyle w:val="EarlierRepubEntries"/>
            </w:pPr>
            <w:r>
              <w:t xml:space="preserve">amendments by </w:t>
            </w:r>
            <w:hyperlink r:id="rId1450" w:tooltip="Legislation (Consequential Amendments) Act 2001" w:history="1">
              <w:r w:rsidR="002063C7" w:rsidRPr="002063C7">
                <w:rPr>
                  <w:rStyle w:val="charCitHyperlinkAbbrev"/>
                </w:rPr>
                <w:t>A2001</w:t>
              </w:r>
              <w:r w:rsidR="002063C7" w:rsidRPr="002063C7">
                <w:rPr>
                  <w:rStyle w:val="charCitHyperlinkAbbrev"/>
                </w:rPr>
                <w:noBreakHyphen/>
                <w:t>44</w:t>
              </w:r>
            </w:hyperlink>
          </w:p>
        </w:tc>
      </w:tr>
      <w:tr w:rsidR="003C7173" w14:paraId="56246BD1" w14:textId="77777777">
        <w:trPr>
          <w:cantSplit/>
        </w:trPr>
        <w:tc>
          <w:tcPr>
            <w:tcW w:w="1576" w:type="dxa"/>
            <w:tcBorders>
              <w:top w:val="single" w:sz="4" w:space="0" w:color="auto"/>
              <w:bottom w:val="single" w:sz="4" w:space="0" w:color="auto"/>
            </w:tcBorders>
          </w:tcPr>
          <w:p w14:paraId="40602075" w14:textId="77777777" w:rsidR="003C7173" w:rsidRDefault="003C7173">
            <w:pPr>
              <w:pStyle w:val="EarlierRepubEntries"/>
            </w:pPr>
            <w:r>
              <w:t>R4</w:t>
            </w:r>
            <w:r>
              <w:br/>
              <w:t>27 Mar 2002</w:t>
            </w:r>
          </w:p>
        </w:tc>
        <w:tc>
          <w:tcPr>
            <w:tcW w:w="1681" w:type="dxa"/>
            <w:tcBorders>
              <w:top w:val="single" w:sz="4" w:space="0" w:color="auto"/>
              <w:bottom w:val="single" w:sz="4" w:space="0" w:color="auto"/>
            </w:tcBorders>
          </w:tcPr>
          <w:p w14:paraId="42CA0FD5" w14:textId="77777777" w:rsidR="003C7173" w:rsidRDefault="003C7173">
            <w:pPr>
              <w:pStyle w:val="EarlierRepubEntries"/>
            </w:pPr>
            <w:r>
              <w:t>27 Mar 2002–</w:t>
            </w:r>
            <w:r>
              <w:br/>
              <w:t>16 Sept 2002</w:t>
            </w:r>
          </w:p>
        </w:tc>
        <w:tc>
          <w:tcPr>
            <w:tcW w:w="1783" w:type="dxa"/>
            <w:tcBorders>
              <w:top w:val="single" w:sz="4" w:space="0" w:color="auto"/>
              <w:bottom w:val="single" w:sz="4" w:space="0" w:color="auto"/>
            </w:tcBorders>
          </w:tcPr>
          <w:p w14:paraId="5CCE245C" w14:textId="09931F66" w:rsidR="003C7173" w:rsidRDefault="00375B9E">
            <w:pPr>
              <w:pStyle w:val="EarlierRepubEntries"/>
            </w:pPr>
            <w:hyperlink r:id="rId1451"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c>
          <w:tcPr>
            <w:tcW w:w="1560" w:type="dxa"/>
            <w:tcBorders>
              <w:top w:val="single" w:sz="4" w:space="0" w:color="auto"/>
              <w:bottom w:val="single" w:sz="4" w:space="0" w:color="auto"/>
            </w:tcBorders>
          </w:tcPr>
          <w:p w14:paraId="6B55D049" w14:textId="5FA40FDE" w:rsidR="003C7173" w:rsidRDefault="003C7173">
            <w:pPr>
              <w:pStyle w:val="EarlierRepubEntries"/>
            </w:pPr>
            <w:r>
              <w:t xml:space="preserve">amendments by </w:t>
            </w:r>
            <w:hyperlink r:id="rId1452" w:tooltip="Protection Orders (Consequential Amendments) Act 2001" w:history="1">
              <w:r w:rsidR="002063C7" w:rsidRPr="002063C7">
                <w:rPr>
                  <w:rStyle w:val="charCitHyperlinkAbbrev"/>
                </w:rPr>
                <w:t>A2001</w:t>
              </w:r>
              <w:r w:rsidR="002063C7" w:rsidRPr="002063C7">
                <w:rPr>
                  <w:rStyle w:val="charCitHyperlinkAbbrev"/>
                </w:rPr>
                <w:noBreakHyphen/>
                <w:t>90</w:t>
              </w:r>
            </w:hyperlink>
          </w:p>
        </w:tc>
      </w:tr>
      <w:tr w:rsidR="003C7173" w14:paraId="7AFA1160" w14:textId="77777777">
        <w:trPr>
          <w:cantSplit/>
        </w:trPr>
        <w:tc>
          <w:tcPr>
            <w:tcW w:w="1576" w:type="dxa"/>
            <w:tcBorders>
              <w:top w:val="single" w:sz="4" w:space="0" w:color="auto"/>
              <w:bottom w:val="single" w:sz="4" w:space="0" w:color="auto"/>
            </w:tcBorders>
          </w:tcPr>
          <w:p w14:paraId="4E490EF6" w14:textId="77777777" w:rsidR="003C7173" w:rsidRDefault="003C7173">
            <w:pPr>
              <w:pStyle w:val="EarlierRepubEntries"/>
            </w:pPr>
            <w:r>
              <w:t>R5 (RI)</w:t>
            </w:r>
            <w:r>
              <w:br/>
              <w:t>23 Oct 2002</w:t>
            </w:r>
          </w:p>
        </w:tc>
        <w:tc>
          <w:tcPr>
            <w:tcW w:w="1681" w:type="dxa"/>
            <w:tcBorders>
              <w:top w:val="single" w:sz="4" w:space="0" w:color="auto"/>
              <w:bottom w:val="single" w:sz="4" w:space="0" w:color="auto"/>
            </w:tcBorders>
          </w:tcPr>
          <w:p w14:paraId="63CFCBA1" w14:textId="77777777" w:rsidR="003C7173" w:rsidRDefault="003C7173">
            <w:pPr>
              <w:pStyle w:val="EarlierRepubEntries"/>
            </w:pPr>
            <w:r>
              <w:t>17 Sept 2002–</w:t>
            </w:r>
            <w:r>
              <w:br/>
              <w:t>27 Mar 2003</w:t>
            </w:r>
          </w:p>
        </w:tc>
        <w:tc>
          <w:tcPr>
            <w:tcW w:w="1783" w:type="dxa"/>
            <w:tcBorders>
              <w:top w:val="single" w:sz="4" w:space="0" w:color="auto"/>
              <w:bottom w:val="single" w:sz="4" w:space="0" w:color="auto"/>
            </w:tcBorders>
          </w:tcPr>
          <w:p w14:paraId="35C3DEA4" w14:textId="400582BB" w:rsidR="003C7173" w:rsidRDefault="00375B9E">
            <w:pPr>
              <w:pStyle w:val="EarlierRepubEntries"/>
            </w:pPr>
            <w:hyperlink r:id="rId1453" w:tooltip="Statute Law Amendment Act 2002" w:history="1">
              <w:r w:rsidR="002063C7" w:rsidRPr="002063C7">
                <w:rPr>
                  <w:rStyle w:val="charCitHyperlinkAbbrev"/>
                </w:rPr>
                <w:t>A2002</w:t>
              </w:r>
              <w:r w:rsidR="002063C7" w:rsidRPr="002063C7">
                <w:rPr>
                  <w:rStyle w:val="charCitHyperlinkAbbrev"/>
                </w:rPr>
                <w:noBreakHyphen/>
                <w:t>30</w:t>
              </w:r>
            </w:hyperlink>
          </w:p>
        </w:tc>
        <w:tc>
          <w:tcPr>
            <w:tcW w:w="1560" w:type="dxa"/>
            <w:tcBorders>
              <w:top w:val="single" w:sz="4" w:space="0" w:color="auto"/>
              <w:bottom w:val="single" w:sz="4" w:space="0" w:color="auto"/>
            </w:tcBorders>
          </w:tcPr>
          <w:p w14:paraId="36411CC9" w14:textId="5D7BD1D3" w:rsidR="003C7173" w:rsidRDefault="003C7173">
            <w:pPr>
              <w:pStyle w:val="EarlierRepubEntries"/>
            </w:pPr>
            <w:r>
              <w:t xml:space="preserve">amendments by </w:t>
            </w:r>
            <w:hyperlink r:id="rId1454" w:tooltip="Statute Law Amendment Act 2002" w:history="1">
              <w:r w:rsidR="002063C7" w:rsidRPr="002063C7">
                <w:rPr>
                  <w:rStyle w:val="charCitHyperlinkAbbrev"/>
                </w:rPr>
                <w:t>A2002</w:t>
              </w:r>
              <w:r w:rsidR="002063C7" w:rsidRPr="002063C7">
                <w:rPr>
                  <w:rStyle w:val="charCitHyperlinkAbbrev"/>
                </w:rPr>
                <w:noBreakHyphen/>
                <w:t>30</w:t>
              </w:r>
            </w:hyperlink>
            <w:r>
              <w:t xml:space="preserve"> reissue for textual correction in s 22</w:t>
            </w:r>
          </w:p>
        </w:tc>
      </w:tr>
      <w:tr w:rsidR="003C7173" w14:paraId="52465169" w14:textId="77777777">
        <w:trPr>
          <w:cantSplit/>
        </w:trPr>
        <w:tc>
          <w:tcPr>
            <w:tcW w:w="1576" w:type="dxa"/>
            <w:tcBorders>
              <w:top w:val="single" w:sz="4" w:space="0" w:color="auto"/>
              <w:bottom w:val="single" w:sz="4" w:space="0" w:color="auto"/>
            </w:tcBorders>
          </w:tcPr>
          <w:p w14:paraId="66797F37" w14:textId="77777777" w:rsidR="003C7173" w:rsidRDefault="003C7173">
            <w:pPr>
              <w:pStyle w:val="EarlierRepubEntries"/>
            </w:pPr>
            <w:r>
              <w:t>R6</w:t>
            </w:r>
            <w:r>
              <w:br/>
              <w:t>28 Mar 2003</w:t>
            </w:r>
          </w:p>
        </w:tc>
        <w:tc>
          <w:tcPr>
            <w:tcW w:w="1681" w:type="dxa"/>
            <w:tcBorders>
              <w:top w:val="single" w:sz="4" w:space="0" w:color="auto"/>
              <w:bottom w:val="single" w:sz="4" w:space="0" w:color="auto"/>
            </w:tcBorders>
          </w:tcPr>
          <w:p w14:paraId="5E125E2F" w14:textId="77777777" w:rsidR="003C7173" w:rsidRDefault="003C7173">
            <w:pPr>
              <w:pStyle w:val="EarlierRepubEntries"/>
            </w:pPr>
            <w:r>
              <w:t>28 Mar 2003–</w:t>
            </w:r>
            <w:r>
              <w:br/>
              <w:t>30 June 2003</w:t>
            </w:r>
          </w:p>
        </w:tc>
        <w:tc>
          <w:tcPr>
            <w:tcW w:w="1783" w:type="dxa"/>
            <w:tcBorders>
              <w:top w:val="single" w:sz="4" w:space="0" w:color="auto"/>
              <w:bottom w:val="single" w:sz="4" w:space="0" w:color="auto"/>
            </w:tcBorders>
          </w:tcPr>
          <w:p w14:paraId="01B41EEC" w14:textId="54954DAF" w:rsidR="003C7173" w:rsidRDefault="00375B9E">
            <w:pPr>
              <w:pStyle w:val="EarlierRepubEntries"/>
            </w:pPr>
            <w:hyperlink r:id="rId1455"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c>
          <w:tcPr>
            <w:tcW w:w="1560" w:type="dxa"/>
            <w:tcBorders>
              <w:top w:val="single" w:sz="4" w:space="0" w:color="auto"/>
              <w:bottom w:val="single" w:sz="4" w:space="0" w:color="auto"/>
            </w:tcBorders>
          </w:tcPr>
          <w:p w14:paraId="76130226" w14:textId="5BB18A7D" w:rsidR="003C7173" w:rsidRDefault="003C7173">
            <w:pPr>
              <w:pStyle w:val="EarlierRepubEntries"/>
            </w:pPr>
            <w:r>
              <w:t xml:space="preserve">amendments by </w:t>
            </w:r>
            <w:hyperlink r:id="rId1456" w:tooltip="Legislation (Gay, Lesbian and Transgender) Amendment Act 2003" w:history="1">
              <w:r w:rsidR="002063C7" w:rsidRPr="002063C7">
                <w:rPr>
                  <w:rStyle w:val="charCitHyperlinkAbbrev"/>
                </w:rPr>
                <w:t>A2003</w:t>
              </w:r>
              <w:r w:rsidR="002063C7" w:rsidRPr="002063C7">
                <w:rPr>
                  <w:rStyle w:val="charCitHyperlinkAbbrev"/>
                </w:rPr>
                <w:noBreakHyphen/>
                <w:t>14</w:t>
              </w:r>
            </w:hyperlink>
          </w:p>
        </w:tc>
      </w:tr>
      <w:tr w:rsidR="003C7173" w14:paraId="1B7C9481" w14:textId="77777777">
        <w:trPr>
          <w:cantSplit/>
        </w:trPr>
        <w:tc>
          <w:tcPr>
            <w:tcW w:w="1576" w:type="dxa"/>
            <w:tcBorders>
              <w:top w:val="single" w:sz="4" w:space="0" w:color="auto"/>
              <w:bottom w:val="single" w:sz="4" w:space="0" w:color="auto"/>
            </w:tcBorders>
          </w:tcPr>
          <w:p w14:paraId="6EADFF62" w14:textId="77777777" w:rsidR="003C7173" w:rsidRDefault="003C7173">
            <w:pPr>
              <w:pStyle w:val="EarlierRepubEntries"/>
            </w:pPr>
            <w:r>
              <w:t>R7</w:t>
            </w:r>
            <w:r>
              <w:br/>
              <w:t>1 July 2003</w:t>
            </w:r>
          </w:p>
        </w:tc>
        <w:tc>
          <w:tcPr>
            <w:tcW w:w="1681" w:type="dxa"/>
            <w:tcBorders>
              <w:top w:val="single" w:sz="4" w:space="0" w:color="auto"/>
              <w:bottom w:val="single" w:sz="4" w:space="0" w:color="auto"/>
            </w:tcBorders>
          </w:tcPr>
          <w:p w14:paraId="242B556E" w14:textId="77777777" w:rsidR="003C7173" w:rsidRDefault="003C7173">
            <w:pPr>
              <w:pStyle w:val="EarlierRepubEntries"/>
            </w:pPr>
            <w:r>
              <w:t>1 July 2003–</w:t>
            </w:r>
            <w:r>
              <w:br/>
              <w:t>28 Aug 2003</w:t>
            </w:r>
          </w:p>
        </w:tc>
        <w:tc>
          <w:tcPr>
            <w:tcW w:w="1783" w:type="dxa"/>
            <w:tcBorders>
              <w:top w:val="single" w:sz="4" w:space="0" w:color="auto"/>
              <w:bottom w:val="single" w:sz="4" w:space="0" w:color="auto"/>
            </w:tcBorders>
          </w:tcPr>
          <w:p w14:paraId="2D791622" w14:textId="2E7BD256" w:rsidR="003C7173" w:rsidRDefault="00375B9E">
            <w:pPr>
              <w:pStyle w:val="EarlierRepubEntries"/>
            </w:pPr>
            <w:hyperlink r:id="rId1457"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14:paraId="1952E089" w14:textId="59276B6D" w:rsidR="003C7173" w:rsidRDefault="003C7173">
            <w:pPr>
              <w:pStyle w:val="EarlierRepubEntries"/>
            </w:pPr>
            <w:r>
              <w:t xml:space="preserve">amendments by </w:t>
            </w:r>
            <w:hyperlink r:id="rId1458"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r>
      <w:tr w:rsidR="003C7173" w14:paraId="61986CD3" w14:textId="77777777">
        <w:trPr>
          <w:cantSplit/>
        </w:trPr>
        <w:tc>
          <w:tcPr>
            <w:tcW w:w="1576" w:type="dxa"/>
            <w:tcBorders>
              <w:top w:val="single" w:sz="4" w:space="0" w:color="auto"/>
              <w:bottom w:val="single" w:sz="4" w:space="0" w:color="auto"/>
            </w:tcBorders>
          </w:tcPr>
          <w:p w14:paraId="1559DD33" w14:textId="77777777" w:rsidR="003C7173" w:rsidRDefault="003C7173">
            <w:pPr>
              <w:pStyle w:val="EarlierRepubEntries"/>
            </w:pPr>
            <w:r>
              <w:t>R8</w:t>
            </w:r>
            <w:r>
              <w:br/>
              <w:t>29 Aug 2003</w:t>
            </w:r>
          </w:p>
        </w:tc>
        <w:tc>
          <w:tcPr>
            <w:tcW w:w="1681" w:type="dxa"/>
            <w:tcBorders>
              <w:top w:val="single" w:sz="4" w:space="0" w:color="auto"/>
              <w:bottom w:val="single" w:sz="4" w:space="0" w:color="auto"/>
            </w:tcBorders>
          </w:tcPr>
          <w:p w14:paraId="3387BA2E" w14:textId="77777777" w:rsidR="003C7173" w:rsidRDefault="003C7173">
            <w:pPr>
              <w:pStyle w:val="EarlierRepubEntries"/>
            </w:pPr>
            <w:r>
              <w:t>29 Aug 2003–</w:t>
            </w:r>
            <w:r>
              <w:br/>
              <w:t>19 Jan 2004</w:t>
            </w:r>
          </w:p>
        </w:tc>
        <w:tc>
          <w:tcPr>
            <w:tcW w:w="1783" w:type="dxa"/>
            <w:tcBorders>
              <w:top w:val="single" w:sz="4" w:space="0" w:color="auto"/>
              <w:bottom w:val="single" w:sz="4" w:space="0" w:color="auto"/>
            </w:tcBorders>
          </w:tcPr>
          <w:p w14:paraId="78FE4994" w14:textId="397E2688" w:rsidR="003C7173" w:rsidRDefault="00375B9E">
            <w:pPr>
              <w:pStyle w:val="EarlierRepubEntries"/>
            </w:pPr>
            <w:hyperlink r:id="rId1459"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14:paraId="4E59AEEC" w14:textId="0401D334" w:rsidR="003C7173" w:rsidRDefault="003C7173">
            <w:pPr>
              <w:pStyle w:val="EarlierRepubEntries"/>
            </w:pPr>
            <w:r>
              <w:t xml:space="preserve">modification by </w:t>
            </w:r>
            <w:hyperlink r:id="rId1460"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14:paraId="20DCBD08" w14:textId="77777777">
        <w:trPr>
          <w:cantSplit/>
        </w:trPr>
        <w:tc>
          <w:tcPr>
            <w:tcW w:w="1576" w:type="dxa"/>
            <w:tcBorders>
              <w:top w:val="single" w:sz="4" w:space="0" w:color="auto"/>
              <w:bottom w:val="single" w:sz="4" w:space="0" w:color="auto"/>
            </w:tcBorders>
          </w:tcPr>
          <w:p w14:paraId="2F93B35E" w14:textId="77777777" w:rsidR="003C7173" w:rsidRDefault="003C7173">
            <w:pPr>
              <w:pStyle w:val="EarlierRepubEntries"/>
            </w:pPr>
            <w:r>
              <w:lastRenderedPageBreak/>
              <w:t>R9</w:t>
            </w:r>
            <w:r>
              <w:br/>
              <w:t>20 Jan 2004</w:t>
            </w:r>
          </w:p>
        </w:tc>
        <w:tc>
          <w:tcPr>
            <w:tcW w:w="1681" w:type="dxa"/>
            <w:tcBorders>
              <w:top w:val="single" w:sz="4" w:space="0" w:color="auto"/>
              <w:bottom w:val="single" w:sz="4" w:space="0" w:color="auto"/>
            </w:tcBorders>
          </w:tcPr>
          <w:p w14:paraId="5054F962" w14:textId="77777777" w:rsidR="003C7173" w:rsidRDefault="003C7173">
            <w:pPr>
              <w:pStyle w:val="EarlierRepubEntries"/>
            </w:pPr>
            <w:r>
              <w:t>20 Jan 2004–</w:t>
            </w:r>
            <w:r>
              <w:br/>
              <w:t>4 Apr 2004</w:t>
            </w:r>
          </w:p>
        </w:tc>
        <w:tc>
          <w:tcPr>
            <w:tcW w:w="1783" w:type="dxa"/>
            <w:tcBorders>
              <w:top w:val="single" w:sz="4" w:space="0" w:color="auto"/>
              <w:bottom w:val="single" w:sz="4" w:space="0" w:color="auto"/>
            </w:tcBorders>
          </w:tcPr>
          <w:p w14:paraId="66F01571" w14:textId="657C6F94" w:rsidR="003C7173" w:rsidRDefault="00375B9E">
            <w:pPr>
              <w:pStyle w:val="EarlierRepubEntries"/>
            </w:pPr>
            <w:hyperlink r:id="rId1461" w:tooltip="Firearms (Prohibited Pistols) Amendment Act 2003" w:history="1">
              <w:r w:rsidR="002063C7" w:rsidRPr="002063C7">
                <w:rPr>
                  <w:rStyle w:val="charCitHyperlinkAbbrev"/>
                </w:rPr>
                <w:t>A2003</w:t>
              </w:r>
              <w:r w:rsidR="002063C7" w:rsidRPr="002063C7">
                <w:rPr>
                  <w:rStyle w:val="charCitHyperlinkAbbrev"/>
                </w:rPr>
                <w:noBreakHyphen/>
                <w:t>31</w:t>
              </w:r>
            </w:hyperlink>
          </w:p>
        </w:tc>
        <w:tc>
          <w:tcPr>
            <w:tcW w:w="1560" w:type="dxa"/>
            <w:tcBorders>
              <w:top w:val="single" w:sz="4" w:space="0" w:color="auto"/>
              <w:bottom w:val="single" w:sz="4" w:space="0" w:color="auto"/>
            </w:tcBorders>
          </w:tcPr>
          <w:p w14:paraId="23737F06" w14:textId="7655957E" w:rsidR="003C7173" w:rsidRDefault="003C7173">
            <w:pPr>
              <w:pStyle w:val="EarlierRepubEntries"/>
            </w:pPr>
            <w:r>
              <w:t xml:space="preserve">amendment by </w:t>
            </w:r>
            <w:hyperlink r:id="rId1462" w:tooltip="Firearms (Extension of Amnesty) Amendment Regulations 2004 (No 1)" w:history="1">
              <w:r w:rsidR="002063C7" w:rsidRPr="002063C7">
                <w:rPr>
                  <w:rStyle w:val="charCitHyperlinkAbbrev"/>
                </w:rPr>
                <w:t>SL2004</w:t>
              </w:r>
              <w:r w:rsidR="002063C7" w:rsidRPr="002063C7">
                <w:rPr>
                  <w:rStyle w:val="charCitHyperlinkAbbrev"/>
                </w:rPr>
                <w:noBreakHyphen/>
                <w:t>3</w:t>
              </w:r>
            </w:hyperlink>
            <w:r>
              <w:t xml:space="preserve"> to modification by </w:t>
            </w:r>
            <w:hyperlink r:id="rId1463" w:tooltip="Firearms (Compensation) Regulations 2003" w:history="1">
              <w:r w:rsidR="002063C7" w:rsidRPr="002063C7">
                <w:rPr>
                  <w:rStyle w:val="charCitHyperlinkAbbrev"/>
                </w:rPr>
                <w:t>SL2003</w:t>
              </w:r>
              <w:r w:rsidR="002063C7" w:rsidRPr="002063C7">
                <w:rPr>
                  <w:rStyle w:val="charCitHyperlinkAbbrev"/>
                </w:rPr>
                <w:noBreakHyphen/>
                <w:t>28</w:t>
              </w:r>
            </w:hyperlink>
          </w:p>
        </w:tc>
      </w:tr>
      <w:tr w:rsidR="003C7173" w14:paraId="30714B12" w14:textId="77777777">
        <w:trPr>
          <w:cantSplit/>
        </w:trPr>
        <w:tc>
          <w:tcPr>
            <w:tcW w:w="1576" w:type="dxa"/>
            <w:tcBorders>
              <w:top w:val="single" w:sz="4" w:space="0" w:color="auto"/>
              <w:bottom w:val="single" w:sz="4" w:space="0" w:color="auto"/>
            </w:tcBorders>
          </w:tcPr>
          <w:p w14:paraId="4F4CAA0E" w14:textId="77777777" w:rsidR="003C7173" w:rsidRDefault="003C7173">
            <w:pPr>
              <w:pStyle w:val="EarlierRepubEntries"/>
            </w:pPr>
            <w:r>
              <w:t>R10</w:t>
            </w:r>
            <w:r>
              <w:br/>
              <w:t>5 Apr 2004</w:t>
            </w:r>
          </w:p>
        </w:tc>
        <w:tc>
          <w:tcPr>
            <w:tcW w:w="1681" w:type="dxa"/>
            <w:tcBorders>
              <w:top w:val="single" w:sz="4" w:space="0" w:color="auto"/>
              <w:bottom w:val="single" w:sz="4" w:space="0" w:color="auto"/>
            </w:tcBorders>
          </w:tcPr>
          <w:p w14:paraId="4B24C63C" w14:textId="77777777" w:rsidR="003C7173" w:rsidRDefault="003C7173">
            <w:pPr>
              <w:pStyle w:val="EarlierRepubEntries"/>
            </w:pPr>
            <w:r>
              <w:t>5 Apr 2004–</w:t>
            </w:r>
            <w:r>
              <w:br/>
              <w:t>8 Apr 2004</w:t>
            </w:r>
          </w:p>
        </w:tc>
        <w:tc>
          <w:tcPr>
            <w:tcW w:w="1783" w:type="dxa"/>
            <w:tcBorders>
              <w:top w:val="single" w:sz="4" w:space="0" w:color="auto"/>
              <w:bottom w:val="single" w:sz="4" w:space="0" w:color="auto"/>
            </w:tcBorders>
          </w:tcPr>
          <w:p w14:paraId="5CD5BBE5" w14:textId="72045DB9" w:rsidR="003C7173" w:rsidRDefault="00375B9E">
            <w:pPr>
              <w:pStyle w:val="EarlierRepubEntries"/>
            </w:pPr>
            <w:hyperlink r:id="rId1464" w:tooltip="Dangerous Substances Act 2004" w:history="1">
              <w:r w:rsidR="002063C7" w:rsidRPr="002063C7">
                <w:rPr>
                  <w:rStyle w:val="charCitHyperlinkAbbrev"/>
                </w:rPr>
                <w:t>A2004</w:t>
              </w:r>
              <w:r w:rsidR="002063C7" w:rsidRPr="002063C7">
                <w:rPr>
                  <w:rStyle w:val="charCitHyperlinkAbbrev"/>
                </w:rPr>
                <w:noBreakHyphen/>
                <w:t>7</w:t>
              </w:r>
            </w:hyperlink>
          </w:p>
        </w:tc>
        <w:tc>
          <w:tcPr>
            <w:tcW w:w="1560" w:type="dxa"/>
            <w:tcBorders>
              <w:top w:val="single" w:sz="4" w:space="0" w:color="auto"/>
              <w:bottom w:val="single" w:sz="4" w:space="0" w:color="auto"/>
            </w:tcBorders>
          </w:tcPr>
          <w:p w14:paraId="0E9620B4" w14:textId="23E439CB" w:rsidR="003C7173" w:rsidRDefault="003C7173">
            <w:pPr>
              <w:pStyle w:val="EarlierRepubEntries"/>
            </w:pPr>
            <w:r>
              <w:t xml:space="preserve">amendments by </w:t>
            </w:r>
            <w:hyperlink r:id="rId1465" w:tooltip="Dangerous Substances Act 2004" w:history="1">
              <w:r w:rsidR="002063C7" w:rsidRPr="002063C7">
                <w:rPr>
                  <w:rStyle w:val="charCitHyperlinkAbbrev"/>
                </w:rPr>
                <w:t>A2004</w:t>
              </w:r>
              <w:r w:rsidR="002063C7" w:rsidRPr="002063C7">
                <w:rPr>
                  <w:rStyle w:val="charCitHyperlinkAbbrev"/>
                </w:rPr>
                <w:noBreakHyphen/>
                <w:t>7</w:t>
              </w:r>
            </w:hyperlink>
          </w:p>
        </w:tc>
      </w:tr>
      <w:tr w:rsidR="003C7173" w14:paraId="3E00E0C6" w14:textId="77777777">
        <w:trPr>
          <w:cantSplit/>
        </w:trPr>
        <w:tc>
          <w:tcPr>
            <w:tcW w:w="1576" w:type="dxa"/>
            <w:tcBorders>
              <w:top w:val="single" w:sz="4" w:space="0" w:color="auto"/>
              <w:bottom w:val="single" w:sz="4" w:space="0" w:color="auto"/>
            </w:tcBorders>
          </w:tcPr>
          <w:p w14:paraId="0559B56E" w14:textId="77777777" w:rsidR="003C7173" w:rsidRDefault="003C7173">
            <w:pPr>
              <w:pStyle w:val="EarlierRepubEntries"/>
            </w:pPr>
            <w:r>
              <w:t>R11</w:t>
            </w:r>
            <w:r>
              <w:br/>
              <w:t>9 Apr 2004</w:t>
            </w:r>
          </w:p>
        </w:tc>
        <w:tc>
          <w:tcPr>
            <w:tcW w:w="1681" w:type="dxa"/>
            <w:tcBorders>
              <w:top w:val="single" w:sz="4" w:space="0" w:color="auto"/>
              <w:bottom w:val="single" w:sz="4" w:space="0" w:color="auto"/>
            </w:tcBorders>
          </w:tcPr>
          <w:p w14:paraId="5D91DFCD" w14:textId="77777777" w:rsidR="003C7173" w:rsidRDefault="003C7173">
            <w:pPr>
              <w:pStyle w:val="EarlierRepubEntries"/>
            </w:pPr>
            <w:r>
              <w:t>9 Apr 2004–</w:t>
            </w:r>
            <w:r>
              <w:br/>
              <w:t>1 July 2004</w:t>
            </w:r>
          </w:p>
        </w:tc>
        <w:tc>
          <w:tcPr>
            <w:tcW w:w="1783" w:type="dxa"/>
            <w:tcBorders>
              <w:top w:val="single" w:sz="4" w:space="0" w:color="auto"/>
              <w:bottom w:val="single" w:sz="4" w:space="0" w:color="auto"/>
            </w:tcBorders>
          </w:tcPr>
          <w:p w14:paraId="4043A712" w14:textId="18E94378" w:rsidR="003C7173" w:rsidRDefault="00375B9E">
            <w:pPr>
              <w:pStyle w:val="EarlierRepubEntries"/>
            </w:pPr>
            <w:hyperlink r:id="rId1466"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14:paraId="7E6D3115" w14:textId="480D7837" w:rsidR="003C7173" w:rsidRDefault="003C7173">
            <w:pPr>
              <w:pStyle w:val="EarlierRepubEntries"/>
            </w:pPr>
            <w:r>
              <w:t xml:space="preserve">amendments by </w:t>
            </w:r>
            <w:hyperlink r:id="rId1467"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r>
      <w:tr w:rsidR="003C7173" w14:paraId="7D53E27A" w14:textId="77777777">
        <w:trPr>
          <w:cantSplit/>
        </w:trPr>
        <w:tc>
          <w:tcPr>
            <w:tcW w:w="1576" w:type="dxa"/>
            <w:tcBorders>
              <w:top w:val="single" w:sz="4" w:space="0" w:color="auto"/>
              <w:bottom w:val="single" w:sz="4" w:space="0" w:color="auto"/>
            </w:tcBorders>
          </w:tcPr>
          <w:p w14:paraId="42BBE65E" w14:textId="77777777" w:rsidR="003C7173" w:rsidRDefault="003C7173">
            <w:pPr>
              <w:pStyle w:val="EarlierRepubEntries"/>
            </w:pPr>
            <w:r>
              <w:t>R12</w:t>
            </w:r>
            <w:r>
              <w:br/>
              <w:t>2 July 2004</w:t>
            </w:r>
          </w:p>
        </w:tc>
        <w:tc>
          <w:tcPr>
            <w:tcW w:w="1681" w:type="dxa"/>
            <w:tcBorders>
              <w:top w:val="single" w:sz="4" w:space="0" w:color="auto"/>
              <w:bottom w:val="single" w:sz="4" w:space="0" w:color="auto"/>
            </w:tcBorders>
          </w:tcPr>
          <w:p w14:paraId="3D818734" w14:textId="77777777" w:rsidR="003C7173" w:rsidRDefault="003C7173">
            <w:pPr>
              <w:pStyle w:val="EarlierRepubEntries"/>
            </w:pPr>
            <w:r>
              <w:t>2 July 2004–</w:t>
            </w:r>
            <w:r>
              <w:br/>
              <w:t>24 Mar 2005</w:t>
            </w:r>
          </w:p>
        </w:tc>
        <w:tc>
          <w:tcPr>
            <w:tcW w:w="1783" w:type="dxa"/>
            <w:tcBorders>
              <w:top w:val="single" w:sz="4" w:space="0" w:color="auto"/>
              <w:bottom w:val="single" w:sz="4" w:space="0" w:color="auto"/>
            </w:tcBorders>
          </w:tcPr>
          <w:p w14:paraId="2D2CB4AD" w14:textId="21B262B6" w:rsidR="003C7173" w:rsidRDefault="00375B9E">
            <w:pPr>
              <w:pStyle w:val="EarlierRepubEntries"/>
            </w:pPr>
            <w:hyperlink r:id="rId1468" w:tooltip="Criminal Code (Theft, Fraud, Bribery and Related Offences) Amendment Act 2004" w:history="1">
              <w:r w:rsidR="002063C7" w:rsidRPr="002063C7">
                <w:rPr>
                  <w:rStyle w:val="charCitHyperlinkAbbrev"/>
                </w:rPr>
                <w:t>A2004</w:t>
              </w:r>
              <w:r w:rsidR="002063C7" w:rsidRPr="002063C7">
                <w:rPr>
                  <w:rStyle w:val="charCitHyperlinkAbbrev"/>
                </w:rPr>
                <w:noBreakHyphen/>
                <w:t>15</w:t>
              </w:r>
            </w:hyperlink>
          </w:p>
        </w:tc>
        <w:tc>
          <w:tcPr>
            <w:tcW w:w="1560" w:type="dxa"/>
            <w:tcBorders>
              <w:top w:val="single" w:sz="4" w:space="0" w:color="auto"/>
              <w:bottom w:val="single" w:sz="4" w:space="0" w:color="auto"/>
            </w:tcBorders>
          </w:tcPr>
          <w:p w14:paraId="271C2212" w14:textId="77777777" w:rsidR="003C7173" w:rsidRDefault="003C7173">
            <w:pPr>
              <w:pStyle w:val="EarlierRepubEntries"/>
            </w:pPr>
            <w:r>
              <w:t>commenced expiry</w:t>
            </w:r>
          </w:p>
        </w:tc>
      </w:tr>
      <w:tr w:rsidR="003C7173" w14:paraId="09F88214" w14:textId="77777777">
        <w:trPr>
          <w:cantSplit/>
        </w:trPr>
        <w:tc>
          <w:tcPr>
            <w:tcW w:w="1576" w:type="dxa"/>
            <w:tcBorders>
              <w:top w:val="single" w:sz="4" w:space="0" w:color="auto"/>
              <w:bottom w:val="single" w:sz="4" w:space="0" w:color="auto"/>
            </w:tcBorders>
          </w:tcPr>
          <w:p w14:paraId="16246FA3" w14:textId="77777777" w:rsidR="003C7173" w:rsidRDefault="003C7173">
            <w:pPr>
              <w:pStyle w:val="EarlierRepubEntries"/>
            </w:pPr>
            <w:r>
              <w:t>R13*</w:t>
            </w:r>
            <w:r>
              <w:br/>
              <w:t>25 Mar 2005</w:t>
            </w:r>
          </w:p>
        </w:tc>
        <w:tc>
          <w:tcPr>
            <w:tcW w:w="1681" w:type="dxa"/>
            <w:tcBorders>
              <w:top w:val="single" w:sz="4" w:space="0" w:color="auto"/>
              <w:bottom w:val="single" w:sz="4" w:space="0" w:color="auto"/>
            </w:tcBorders>
          </w:tcPr>
          <w:p w14:paraId="0EDB89DF" w14:textId="77777777" w:rsidR="003C7173" w:rsidRDefault="003C7173">
            <w:pPr>
              <w:pStyle w:val="EarlierRepubEntries"/>
            </w:pPr>
            <w:r>
              <w:t>25 Mar 2005–</w:t>
            </w:r>
            <w:r>
              <w:br/>
              <w:t>1 June 2006</w:t>
            </w:r>
          </w:p>
        </w:tc>
        <w:tc>
          <w:tcPr>
            <w:tcW w:w="1783" w:type="dxa"/>
            <w:tcBorders>
              <w:top w:val="single" w:sz="4" w:space="0" w:color="auto"/>
              <w:bottom w:val="single" w:sz="4" w:space="0" w:color="auto"/>
            </w:tcBorders>
          </w:tcPr>
          <w:p w14:paraId="1744F8B2" w14:textId="2E1353DD" w:rsidR="003C7173" w:rsidRDefault="00375B9E">
            <w:pPr>
              <w:pStyle w:val="EarlierRepubEntries"/>
            </w:pPr>
            <w:hyperlink r:id="rId1469"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c>
          <w:tcPr>
            <w:tcW w:w="1560" w:type="dxa"/>
            <w:tcBorders>
              <w:top w:val="single" w:sz="4" w:space="0" w:color="auto"/>
              <w:bottom w:val="single" w:sz="4" w:space="0" w:color="auto"/>
            </w:tcBorders>
          </w:tcPr>
          <w:p w14:paraId="4C057F7B" w14:textId="2C05006D" w:rsidR="003C7173" w:rsidRDefault="003C7173">
            <w:pPr>
              <w:pStyle w:val="EarlierRepubEntries"/>
            </w:pPr>
            <w:r>
              <w:t xml:space="preserve">amendments by </w:t>
            </w:r>
            <w:hyperlink r:id="rId1470" w:tooltip="Domestic Violence and Protection Orders Amendment Act 2005" w:history="1">
              <w:r w:rsidR="002063C7" w:rsidRPr="002063C7">
                <w:rPr>
                  <w:rStyle w:val="charCitHyperlinkAbbrev"/>
                </w:rPr>
                <w:t>A2005</w:t>
              </w:r>
              <w:r w:rsidR="002063C7" w:rsidRPr="002063C7">
                <w:rPr>
                  <w:rStyle w:val="charCitHyperlinkAbbrev"/>
                </w:rPr>
                <w:noBreakHyphen/>
                <w:t>13</w:t>
              </w:r>
            </w:hyperlink>
          </w:p>
        </w:tc>
      </w:tr>
      <w:tr w:rsidR="003C7173" w14:paraId="429E92E6" w14:textId="77777777">
        <w:trPr>
          <w:cantSplit/>
        </w:trPr>
        <w:tc>
          <w:tcPr>
            <w:tcW w:w="1576" w:type="dxa"/>
            <w:tcBorders>
              <w:top w:val="single" w:sz="4" w:space="0" w:color="auto"/>
              <w:bottom w:val="single" w:sz="4" w:space="0" w:color="auto"/>
            </w:tcBorders>
          </w:tcPr>
          <w:p w14:paraId="1DA2FE6D" w14:textId="77777777" w:rsidR="003C7173" w:rsidRDefault="003C7173">
            <w:pPr>
              <w:pStyle w:val="EarlierRepubEntries"/>
            </w:pPr>
            <w:r>
              <w:t>R14</w:t>
            </w:r>
            <w:r>
              <w:br/>
              <w:t>2 June 2006</w:t>
            </w:r>
          </w:p>
        </w:tc>
        <w:tc>
          <w:tcPr>
            <w:tcW w:w="1681" w:type="dxa"/>
            <w:tcBorders>
              <w:top w:val="single" w:sz="4" w:space="0" w:color="auto"/>
              <w:bottom w:val="single" w:sz="4" w:space="0" w:color="auto"/>
            </w:tcBorders>
          </w:tcPr>
          <w:p w14:paraId="1107682D" w14:textId="77777777" w:rsidR="003C7173" w:rsidRDefault="003C7173">
            <w:pPr>
              <w:pStyle w:val="EarlierRepubEntries"/>
            </w:pPr>
            <w:r>
              <w:t>2 June 2006–</w:t>
            </w:r>
            <w:r>
              <w:br/>
              <w:t>17 Nov 2006</w:t>
            </w:r>
          </w:p>
        </w:tc>
        <w:tc>
          <w:tcPr>
            <w:tcW w:w="1783" w:type="dxa"/>
            <w:tcBorders>
              <w:top w:val="single" w:sz="4" w:space="0" w:color="auto"/>
              <w:bottom w:val="single" w:sz="4" w:space="0" w:color="auto"/>
            </w:tcBorders>
          </w:tcPr>
          <w:p w14:paraId="64345240" w14:textId="0B2B8707" w:rsidR="003C7173" w:rsidRDefault="00375B9E">
            <w:pPr>
              <w:pStyle w:val="EarlierRepubEntries"/>
            </w:pPr>
            <w:hyperlink r:id="rId1471" w:tooltip="Sentencing Legislation Amendment Act 2006" w:history="1">
              <w:r w:rsidR="002063C7" w:rsidRPr="002063C7">
                <w:rPr>
                  <w:rStyle w:val="charCitHyperlinkAbbrev"/>
                </w:rPr>
                <w:t>A2006</w:t>
              </w:r>
              <w:r w:rsidR="002063C7" w:rsidRPr="002063C7">
                <w:rPr>
                  <w:rStyle w:val="charCitHyperlinkAbbrev"/>
                </w:rPr>
                <w:noBreakHyphen/>
                <w:t>23</w:t>
              </w:r>
            </w:hyperlink>
          </w:p>
        </w:tc>
        <w:tc>
          <w:tcPr>
            <w:tcW w:w="1560" w:type="dxa"/>
            <w:tcBorders>
              <w:top w:val="single" w:sz="4" w:space="0" w:color="auto"/>
              <w:bottom w:val="single" w:sz="4" w:space="0" w:color="auto"/>
            </w:tcBorders>
          </w:tcPr>
          <w:p w14:paraId="46443B2A" w14:textId="18CF02BA" w:rsidR="003C7173" w:rsidRDefault="003C7173">
            <w:pPr>
              <w:pStyle w:val="EarlierRepubEntries"/>
            </w:pPr>
            <w:r>
              <w:t xml:space="preserve">amendments by </w:t>
            </w:r>
            <w:hyperlink r:id="rId1472" w:tooltip="Sentencing Legislation Amendment Act 2006" w:history="1">
              <w:r w:rsidR="002063C7" w:rsidRPr="002063C7">
                <w:rPr>
                  <w:rStyle w:val="charCitHyperlinkAbbrev"/>
                </w:rPr>
                <w:t>A2006</w:t>
              </w:r>
              <w:r w:rsidR="002063C7" w:rsidRPr="002063C7">
                <w:rPr>
                  <w:rStyle w:val="charCitHyperlinkAbbrev"/>
                </w:rPr>
                <w:noBreakHyphen/>
                <w:t>23</w:t>
              </w:r>
            </w:hyperlink>
          </w:p>
        </w:tc>
      </w:tr>
      <w:tr w:rsidR="00DA1604" w14:paraId="7A873DA5" w14:textId="77777777">
        <w:trPr>
          <w:cantSplit/>
        </w:trPr>
        <w:tc>
          <w:tcPr>
            <w:tcW w:w="1576" w:type="dxa"/>
            <w:tcBorders>
              <w:top w:val="single" w:sz="4" w:space="0" w:color="auto"/>
              <w:bottom w:val="single" w:sz="4" w:space="0" w:color="auto"/>
            </w:tcBorders>
          </w:tcPr>
          <w:p w14:paraId="587656D2" w14:textId="77777777" w:rsidR="00DA1604" w:rsidRDefault="00DA1604">
            <w:pPr>
              <w:pStyle w:val="EarlierRepubEntries"/>
            </w:pPr>
            <w:r>
              <w:t>R15</w:t>
            </w:r>
            <w:r>
              <w:br/>
              <w:t>18 Nov 2006</w:t>
            </w:r>
          </w:p>
        </w:tc>
        <w:tc>
          <w:tcPr>
            <w:tcW w:w="1681" w:type="dxa"/>
            <w:tcBorders>
              <w:top w:val="single" w:sz="4" w:space="0" w:color="auto"/>
              <w:bottom w:val="single" w:sz="4" w:space="0" w:color="auto"/>
            </w:tcBorders>
          </w:tcPr>
          <w:p w14:paraId="4EEDAB40" w14:textId="77777777" w:rsidR="00DA1604" w:rsidRDefault="00DA1604">
            <w:pPr>
              <w:pStyle w:val="EarlierRepubEntries"/>
            </w:pPr>
            <w:r>
              <w:t>18 Nov 2006–</w:t>
            </w:r>
            <w:r>
              <w:br/>
              <w:t>1 Jan 2009</w:t>
            </w:r>
          </w:p>
        </w:tc>
        <w:tc>
          <w:tcPr>
            <w:tcW w:w="1783" w:type="dxa"/>
            <w:tcBorders>
              <w:top w:val="single" w:sz="4" w:space="0" w:color="auto"/>
              <w:bottom w:val="single" w:sz="4" w:space="0" w:color="auto"/>
            </w:tcBorders>
          </w:tcPr>
          <w:p w14:paraId="0ECFA4D9" w14:textId="4C66EE1B" w:rsidR="00DA1604" w:rsidRDefault="00375B9E">
            <w:pPr>
              <w:pStyle w:val="EarlierRepubEntries"/>
            </w:pPr>
            <w:hyperlink r:id="rId1473"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c>
          <w:tcPr>
            <w:tcW w:w="1560" w:type="dxa"/>
            <w:tcBorders>
              <w:top w:val="single" w:sz="4" w:space="0" w:color="auto"/>
              <w:bottom w:val="single" w:sz="4" w:space="0" w:color="auto"/>
            </w:tcBorders>
          </w:tcPr>
          <w:p w14:paraId="4EF3D034" w14:textId="021DBAD4" w:rsidR="00DA1604" w:rsidRDefault="00DA1604">
            <w:pPr>
              <w:pStyle w:val="EarlierRepubEntries"/>
            </w:pPr>
            <w:r>
              <w:t xml:space="preserve">amendments by </w:t>
            </w:r>
            <w:hyperlink r:id="rId1474" w:tooltip="Health Legislation Amendment Act 2006 (No 2)" w:history="1">
              <w:r w:rsidR="002063C7" w:rsidRPr="002063C7">
                <w:rPr>
                  <w:rStyle w:val="charCitHyperlinkAbbrev"/>
                </w:rPr>
                <w:t>A2006</w:t>
              </w:r>
              <w:r w:rsidR="002063C7" w:rsidRPr="002063C7">
                <w:rPr>
                  <w:rStyle w:val="charCitHyperlinkAbbrev"/>
                </w:rPr>
                <w:noBreakHyphen/>
                <w:t>46</w:t>
              </w:r>
            </w:hyperlink>
          </w:p>
        </w:tc>
      </w:tr>
      <w:tr w:rsidR="00DA1604" w14:paraId="14308433" w14:textId="77777777">
        <w:trPr>
          <w:cantSplit/>
        </w:trPr>
        <w:tc>
          <w:tcPr>
            <w:tcW w:w="1576" w:type="dxa"/>
            <w:tcBorders>
              <w:top w:val="single" w:sz="4" w:space="0" w:color="auto"/>
              <w:bottom w:val="single" w:sz="4" w:space="0" w:color="auto"/>
            </w:tcBorders>
          </w:tcPr>
          <w:p w14:paraId="3154CC38" w14:textId="77777777" w:rsidR="00DA1604" w:rsidRDefault="00DA1604">
            <w:pPr>
              <w:pStyle w:val="EarlierRepubEntries"/>
            </w:pPr>
            <w:r>
              <w:t>R16</w:t>
            </w:r>
            <w:r>
              <w:br/>
              <w:t>2 Jan 2009</w:t>
            </w:r>
          </w:p>
        </w:tc>
        <w:tc>
          <w:tcPr>
            <w:tcW w:w="1681" w:type="dxa"/>
            <w:tcBorders>
              <w:top w:val="single" w:sz="4" w:space="0" w:color="auto"/>
              <w:bottom w:val="single" w:sz="4" w:space="0" w:color="auto"/>
            </w:tcBorders>
          </w:tcPr>
          <w:p w14:paraId="1D2B3BC4" w14:textId="77777777" w:rsidR="00DA1604" w:rsidRDefault="00DA1604">
            <w:pPr>
              <w:pStyle w:val="EarlierRepubEntries"/>
            </w:pPr>
            <w:r>
              <w:t>2 Jan 2009–</w:t>
            </w:r>
            <w:r>
              <w:br/>
              <w:t>14 Jan 2009</w:t>
            </w:r>
          </w:p>
        </w:tc>
        <w:tc>
          <w:tcPr>
            <w:tcW w:w="1783" w:type="dxa"/>
            <w:tcBorders>
              <w:top w:val="single" w:sz="4" w:space="0" w:color="auto"/>
              <w:bottom w:val="single" w:sz="4" w:space="0" w:color="auto"/>
            </w:tcBorders>
          </w:tcPr>
          <w:p w14:paraId="1EA08341" w14:textId="777821A8" w:rsidR="00DA1604" w:rsidRPr="00E449D3" w:rsidRDefault="00375B9E">
            <w:pPr>
              <w:pStyle w:val="EarlierRepubEntries"/>
              <w:rPr>
                <w:rStyle w:val="charUnderline"/>
              </w:rPr>
            </w:pPr>
            <w:hyperlink r:id="rId1475" w:tooltip="Domestic Violence and Protection Orders Act 2008" w:history="1">
              <w:r w:rsidR="002063C7" w:rsidRPr="002063C7">
                <w:rPr>
                  <w:rStyle w:val="Hyperlink"/>
                </w:rPr>
                <w:t>A2008</w:t>
              </w:r>
              <w:r w:rsidR="002063C7" w:rsidRPr="002063C7">
                <w:rPr>
                  <w:rStyle w:val="Hyperlink"/>
                </w:rPr>
                <w:noBreakHyphen/>
                <w:t>46</w:t>
              </w:r>
            </w:hyperlink>
          </w:p>
        </w:tc>
        <w:tc>
          <w:tcPr>
            <w:tcW w:w="1560" w:type="dxa"/>
            <w:tcBorders>
              <w:top w:val="single" w:sz="4" w:space="0" w:color="auto"/>
              <w:bottom w:val="single" w:sz="4" w:space="0" w:color="auto"/>
            </w:tcBorders>
          </w:tcPr>
          <w:p w14:paraId="0ED81F2C" w14:textId="77777777" w:rsidR="00DA1604" w:rsidRDefault="00DA1604">
            <w:pPr>
              <w:pStyle w:val="EarlierRepubEntries"/>
            </w:pPr>
            <w:r>
              <w:t>commenced expiry</w:t>
            </w:r>
          </w:p>
        </w:tc>
      </w:tr>
      <w:tr w:rsidR="00265D6F" w14:paraId="4268B211" w14:textId="77777777">
        <w:trPr>
          <w:cantSplit/>
        </w:trPr>
        <w:tc>
          <w:tcPr>
            <w:tcW w:w="1576" w:type="dxa"/>
            <w:tcBorders>
              <w:top w:val="single" w:sz="4" w:space="0" w:color="auto"/>
              <w:bottom w:val="single" w:sz="4" w:space="0" w:color="auto"/>
            </w:tcBorders>
          </w:tcPr>
          <w:p w14:paraId="244C4842" w14:textId="77777777" w:rsidR="00265D6F" w:rsidRDefault="00265D6F">
            <w:pPr>
              <w:pStyle w:val="EarlierRepubEntries"/>
            </w:pPr>
            <w:r>
              <w:t>R17</w:t>
            </w:r>
            <w:r>
              <w:br/>
              <w:t>15 Jan 2009</w:t>
            </w:r>
          </w:p>
        </w:tc>
        <w:tc>
          <w:tcPr>
            <w:tcW w:w="1681" w:type="dxa"/>
            <w:tcBorders>
              <w:top w:val="single" w:sz="4" w:space="0" w:color="auto"/>
              <w:bottom w:val="single" w:sz="4" w:space="0" w:color="auto"/>
            </w:tcBorders>
          </w:tcPr>
          <w:p w14:paraId="1D7CDA81" w14:textId="77777777" w:rsidR="00265D6F" w:rsidRDefault="00265D6F">
            <w:pPr>
              <w:pStyle w:val="EarlierRepubEntries"/>
            </w:pPr>
            <w:r>
              <w:t>15 Jan 2009–</w:t>
            </w:r>
            <w:r>
              <w:br/>
              <w:t>1 Feb 2009</w:t>
            </w:r>
          </w:p>
        </w:tc>
        <w:tc>
          <w:tcPr>
            <w:tcW w:w="1783" w:type="dxa"/>
            <w:tcBorders>
              <w:top w:val="single" w:sz="4" w:space="0" w:color="auto"/>
              <w:bottom w:val="single" w:sz="4" w:space="0" w:color="auto"/>
            </w:tcBorders>
          </w:tcPr>
          <w:p w14:paraId="59D74820" w14:textId="40314775" w:rsidR="00265D6F" w:rsidRPr="00265D6F" w:rsidRDefault="00375B9E">
            <w:pPr>
              <w:pStyle w:val="EarlierRepubEntries"/>
            </w:pPr>
            <w:hyperlink r:id="rId1476"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14:paraId="32F6D57C" w14:textId="040858A0" w:rsidR="00265D6F" w:rsidRDefault="00265D6F">
            <w:pPr>
              <w:pStyle w:val="EarlierRepubEntries"/>
            </w:pPr>
            <w:r>
              <w:t xml:space="preserve">amendments by </w:t>
            </w:r>
            <w:hyperlink r:id="rId1477" w:tooltip="Firearms Amendment Act 2008" w:history="1">
              <w:r w:rsidR="002063C7" w:rsidRPr="002063C7">
                <w:rPr>
                  <w:rStyle w:val="charCitHyperlinkAbbrev"/>
                </w:rPr>
                <w:t>A2008</w:t>
              </w:r>
              <w:r w:rsidR="002063C7" w:rsidRPr="002063C7">
                <w:rPr>
                  <w:rStyle w:val="charCitHyperlinkAbbrev"/>
                </w:rPr>
                <w:noBreakHyphen/>
                <w:t>25</w:t>
              </w:r>
            </w:hyperlink>
            <w:r>
              <w:t xml:space="preserve">, modifications by </w:t>
            </w:r>
            <w:hyperlink r:id="rId1478" w:tooltip="Firearms Regulation 2008" w:history="1">
              <w:r w:rsidR="002063C7" w:rsidRPr="002063C7">
                <w:rPr>
                  <w:rStyle w:val="charCitHyperlinkAbbrev"/>
                </w:rPr>
                <w:t>SL2008</w:t>
              </w:r>
              <w:r w:rsidR="002063C7" w:rsidRPr="002063C7">
                <w:rPr>
                  <w:rStyle w:val="charCitHyperlinkAbbrev"/>
                </w:rPr>
                <w:noBreakHyphen/>
                <w:t>55</w:t>
              </w:r>
            </w:hyperlink>
            <w:r>
              <w:t xml:space="preserve"> and general renumbering</w:t>
            </w:r>
          </w:p>
        </w:tc>
      </w:tr>
      <w:tr w:rsidR="00C14802" w14:paraId="3162D923" w14:textId="77777777">
        <w:trPr>
          <w:cantSplit/>
        </w:trPr>
        <w:tc>
          <w:tcPr>
            <w:tcW w:w="1576" w:type="dxa"/>
            <w:tcBorders>
              <w:top w:val="single" w:sz="4" w:space="0" w:color="auto"/>
              <w:bottom w:val="single" w:sz="4" w:space="0" w:color="auto"/>
            </w:tcBorders>
          </w:tcPr>
          <w:p w14:paraId="4583FC9C" w14:textId="77777777" w:rsidR="00C14802" w:rsidRDefault="00C14802">
            <w:pPr>
              <w:pStyle w:val="EarlierRepubEntries"/>
            </w:pPr>
            <w:r>
              <w:t>R18</w:t>
            </w:r>
            <w:r>
              <w:br/>
              <w:t>2 Feb 2009</w:t>
            </w:r>
          </w:p>
        </w:tc>
        <w:tc>
          <w:tcPr>
            <w:tcW w:w="1681" w:type="dxa"/>
            <w:tcBorders>
              <w:top w:val="single" w:sz="4" w:space="0" w:color="auto"/>
              <w:bottom w:val="single" w:sz="4" w:space="0" w:color="auto"/>
            </w:tcBorders>
          </w:tcPr>
          <w:p w14:paraId="737EBC9E" w14:textId="77777777" w:rsidR="00C14802" w:rsidRDefault="00C14802">
            <w:pPr>
              <w:pStyle w:val="EarlierRepubEntries"/>
            </w:pPr>
            <w:r>
              <w:t>2 Feb 2009–</w:t>
            </w:r>
            <w:r>
              <w:br/>
              <w:t>29 Mar 2009</w:t>
            </w:r>
          </w:p>
        </w:tc>
        <w:tc>
          <w:tcPr>
            <w:tcW w:w="1783" w:type="dxa"/>
            <w:tcBorders>
              <w:top w:val="single" w:sz="4" w:space="0" w:color="auto"/>
              <w:bottom w:val="single" w:sz="4" w:space="0" w:color="auto"/>
            </w:tcBorders>
          </w:tcPr>
          <w:p w14:paraId="6016F255" w14:textId="6747987B" w:rsidR="00C14802" w:rsidRDefault="00375B9E">
            <w:pPr>
              <w:pStyle w:val="EarlierRepubEntries"/>
            </w:pPr>
            <w:hyperlink r:id="rId1479"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14:paraId="6B5B874F" w14:textId="7A1FC6D9" w:rsidR="00C14802" w:rsidRDefault="00A607D3">
            <w:pPr>
              <w:pStyle w:val="EarlierRepubEntries"/>
            </w:pPr>
            <w:r>
              <w:t xml:space="preserve">amendments by </w:t>
            </w:r>
            <w:hyperlink r:id="rId1480" w:tooltip="ACT Civil and Administrative Tribunal Legislation Amendment Act 2008" w:history="1">
              <w:r w:rsidR="002063C7" w:rsidRPr="002063C7">
                <w:rPr>
                  <w:rStyle w:val="charCitHyperlinkAbbrev"/>
                </w:rPr>
                <w:t>A2008</w:t>
              </w:r>
              <w:r w:rsidR="002063C7" w:rsidRPr="002063C7">
                <w:rPr>
                  <w:rStyle w:val="charCitHyperlinkAbbrev"/>
                </w:rPr>
                <w:noBreakHyphen/>
                <w:t>36</w:t>
              </w:r>
            </w:hyperlink>
          </w:p>
        </w:tc>
      </w:tr>
      <w:tr w:rsidR="0075046E" w14:paraId="5C53D68B" w14:textId="77777777">
        <w:trPr>
          <w:cantSplit/>
        </w:trPr>
        <w:tc>
          <w:tcPr>
            <w:tcW w:w="1576" w:type="dxa"/>
            <w:tcBorders>
              <w:top w:val="single" w:sz="4" w:space="0" w:color="auto"/>
              <w:bottom w:val="single" w:sz="4" w:space="0" w:color="auto"/>
            </w:tcBorders>
          </w:tcPr>
          <w:p w14:paraId="3830DBDF" w14:textId="77777777" w:rsidR="0075046E" w:rsidRDefault="0075046E">
            <w:pPr>
              <w:pStyle w:val="EarlierRepubEntries"/>
            </w:pPr>
            <w:r>
              <w:t>R19</w:t>
            </w:r>
            <w:r>
              <w:br/>
              <w:t>30 Mar 2009</w:t>
            </w:r>
          </w:p>
        </w:tc>
        <w:tc>
          <w:tcPr>
            <w:tcW w:w="1681" w:type="dxa"/>
            <w:tcBorders>
              <w:top w:val="single" w:sz="4" w:space="0" w:color="auto"/>
              <w:bottom w:val="single" w:sz="4" w:space="0" w:color="auto"/>
            </w:tcBorders>
          </w:tcPr>
          <w:p w14:paraId="456FD0C7" w14:textId="77777777" w:rsidR="0075046E" w:rsidRDefault="0075046E">
            <w:pPr>
              <w:pStyle w:val="EarlierRepubEntries"/>
            </w:pPr>
            <w:r>
              <w:t>30 Mar 2009–</w:t>
            </w:r>
            <w:r>
              <w:br/>
              <w:t>21 Sept 2009</w:t>
            </w:r>
          </w:p>
        </w:tc>
        <w:tc>
          <w:tcPr>
            <w:tcW w:w="1783" w:type="dxa"/>
            <w:tcBorders>
              <w:top w:val="single" w:sz="4" w:space="0" w:color="auto"/>
              <w:bottom w:val="single" w:sz="4" w:space="0" w:color="auto"/>
            </w:tcBorders>
          </w:tcPr>
          <w:p w14:paraId="6DA9492B" w14:textId="4FDD41C6" w:rsidR="0075046E" w:rsidRDefault="00375B9E">
            <w:pPr>
              <w:pStyle w:val="EarlierRepubEntries"/>
            </w:pPr>
            <w:hyperlink r:id="rId1481" w:tooltip="Firearms Regulation 2008" w:history="1">
              <w:r w:rsidR="002063C7" w:rsidRPr="002063C7">
                <w:rPr>
                  <w:rStyle w:val="charCitHyperlinkAbbrev"/>
                </w:rPr>
                <w:t>SL2008</w:t>
              </w:r>
              <w:r w:rsidR="002063C7" w:rsidRPr="002063C7">
                <w:rPr>
                  <w:rStyle w:val="charCitHyperlinkAbbrev"/>
                </w:rPr>
                <w:noBreakHyphen/>
                <w:t>55</w:t>
              </w:r>
            </w:hyperlink>
          </w:p>
        </w:tc>
        <w:tc>
          <w:tcPr>
            <w:tcW w:w="1560" w:type="dxa"/>
            <w:tcBorders>
              <w:top w:val="single" w:sz="4" w:space="0" w:color="auto"/>
              <w:bottom w:val="single" w:sz="4" w:space="0" w:color="auto"/>
            </w:tcBorders>
          </w:tcPr>
          <w:p w14:paraId="1268DF86" w14:textId="5948AC1F" w:rsidR="0075046E" w:rsidRDefault="0075046E">
            <w:pPr>
              <w:pStyle w:val="EarlierRepubEntries"/>
            </w:pPr>
            <w:r>
              <w:t xml:space="preserve">amendments by </w:t>
            </w:r>
            <w:hyperlink r:id="rId1482" w:tooltip="Domestic Violence and Protection Orders Act 2008" w:history="1">
              <w:r w:rsidR="002063C7" w:rsidRPr="002063C7">
                <w:rPr>
                  <w:rStyle w:val="charCitHyperlinkAbbrev"/>
                </w:rPr>
                <w:t>A2008</w:t>
              </w:r>
              <w:r w:rsidR="002063C7" w:rsidRPr="002063C7">
                <w:rPr>
                  <w:rStyle w:val="charCitHyperlinkAbbrev"/>
                </w:rPr>
                <w:noBreakHyphen/>
                <w:t>46</w:t>
              </w:r>
            </w:hyperlink>
          </w:p>
        </w:tc>
      </w:tr>
      <w:tr w:rsidR="00A5319F" w14:paraId="1A0822D1" w14:textId="77777777">
        <w:trPr>
          <w:cantSplit/>
        </w:trPr>
        <w:tc>
          <w:tcPr>
            <w:tcW w:w="1576" w:type="dxa"/>
            <w:tcBorders>
              <w:top w:val="single" w:sz="4" w:space="0" w:color="auto"/>
              <w:bottom w:val="single" w:sz="4" w:space="0" w:color="auto"/>
            </w:tcBorders>
          </w:tcPr>
          <w:p w14:paraId="175A7B8C" w14:textId="77777777" w:rsidR="00A5319F" w:rsidRDefault="00A5319F">
            <w:pPr>
              <w:pStyle w:val="EarlierRepubEntries"/>
            </w:pPr>
            <w:r>
              <w:t>R20</w:t>
            </w:r>
            <w:r>
              <w:br/>
              <w:t>22 Sept 2009</w:t>
            </w:r>
          </w:p>
        </w:tc>
        <w:tc>
          <w:tcPr>
            <w:tcW w:w="1681" w:type="dxa"/>
            <w:tcBorders>
              <w:top w:val="single" w:sz="4" w:space="0" w:color="auto"/>
              <w:bottom w:val="single" w:sz="4" w:space="0" w:color="auto"/>
            </w:tcBorders>
          </w:tcPr>
          <w:p w14:paraId="054276AA" w14:textId="77777777" w:rsidR="00A5319F" w:rsidRDefault="00A5319F">
            <w:pPr>
              <w:pStyle w:val="EarlierRepubEntries"/>
            </w:pPr>
            <w:r>
              <w:t>22 Sept 2009–</w:t>
            </w:r>
            <w:r>
              <w:br/>
              <w:t>28 Sept 2009</w:t>
            </w:r>
          </w:p>
        </w:tc>
        <w:tc>
          <w:tcPr>
            <w:tcW w:w="1783" w:type="dxa"/>
            <w:tcBorders>
              <w:top w:val="single" w:sz="4" w:space="0" w:color="auto"/>
              <w:bottom w:val="single" w:sz="4" w:space="0" w:color="auto"/>
            </w:tcBorders>
          </w:tcPr>
          <w:p w14:paraId="61CF1233" w14:textId="1F3C9B84" w:rsidR="00A5319F" w:rsidRDefault="00375B9E">
            <w:pPr>
              <w:pStyle w:val="EarlierRepubEntries"/>
            </w:pPr>
            <w:hyperlink r:id="rId1483"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14:paraId="5FFA2271" w14:textId="333923BC" w:rsidR="00A5319F" w:rsidRDefault="00A5319F">
            <w:pPr>
              <w:pStyle w:val="EarlierRepubEntries"/>
            </w:pPr>
            <w:r>
              <w:t xml:space="preserve">amendments by </w:t>
            </w:r>
            <w:hyperlink r:id="rId1484" w:tooltip="Statute Law Amendment Act 2009" w:history="1">
              <w:r w:rsidR="002063C7" w:rsidRPr="002063C7">
                <w:rPr>
                  <w:rStyle w:val="charCitHyperlinkAbbrev"/>
                </w:rPr>
                <w:t>A2009</w:t>
              </w:r>
              <w:r w:rsidR="002063C7" w:rsidRPr="002063C7">
                <w:rPr>
                  <w:rStyle w:val="charCitHyperlinkAbbrev"/>
                </w:rPr>
                <w:noBreakHyphen/>
                <w:t>20</w:t>
              </w:r>
            </w:hyperlink>
          </w:p>
        </w:tc>
      </w:tr>
      <w:tr w:rsidR="000742A4" w14:paraId="43156F2D" w14:textId="77777777">
        <w:trPr>
          <w:cantSplit/>
        </w:trPr>
        <w:tc>
          <w:tcPr>
            <w:tcW w:w="1576" w:type="dxa"/>
            <w:tcBorders>
              <w:top w:val="single" w:sz="4" w:space="0" w:color="auto"/>
              <w:bottom w:val="single" w:sz="4" w:space="0" w:color="auto"/>
            </w:tcBorders>
          </w:tcPr>
          <w:p w14:paraId="452C76A1" w14:textId="77777777" w:rsidR="000742A4" w:rsidRDefault="00D45B81">
            <w:pPr>
              <w:pStyle w:val="EarlierRepubEntries"/>
            </w:pPr>
            <w:r>
              <w:t>R21</w:t>
            </w:r>
            <w:r>
              <w:br/>
              <w:t>29 Sept 2009</w:t>
            </w:r>
          </w:p>
        </w:tc>
        <w:tc>
          <w:tcPr>
            <w:tcW w:w="1681" w:type="dxa"/>
            <w:tcBorders>
              <w:top w:val="single" w:sz="4" w:space="0" w:color="auto"/>
              <w:bottom w:val="single" w:sz="4" w:space="0" w:color="auto"/>
            </w:tcBorders>
          </w:tcPr>
          <w:p w14:paraId="55CFDBFF" w14:textId="77777777" w:rsidR="000742A4" w:rsidRDefault="00D45B81">
            <w:pPr>
              <w:pStyle w:val="EarlierRepubEntries"/>
            </w:pPr>
            <w:r>
              <w:t>29 Sept 2009–</w:t>
            </w:r>
            <w:r>
              <w:br/>
              <w:t>24 Nov 2009</w:t>
            </w:r>
          </w:p>
        </w:tc>
        <w:tc>
          <w:tcPr>
            <w:tcW w:w="1783" w:type="dxa"/>
            <w:tcBorders>
              <w:top w:val="single" w:sz="4" w:space="0" w:color="auto"/>
              <w:bottom w:val="single" w:sz="4" w:space="0" w:color="auto"/>
            </w:tcBorders>
          </w:tcPr>
          <w:p w14:paraId="2237B9DA" w14:textId="1431B226" w:rsidR="000742A4" w:rsidRDefault="00375B9E">
            <w:pPr>
              <w:pStyle w:val="EarlierRepubEntries"/>
            </w:pPr>
            <w:hyperlink r:id="rId1485" w:tooltip="Statute Law Amendment Act 2009" w:history="1">
              <w:r w:rsidR="002063C7" w:rsidRPr="002063C7">
                <w:rPr>
                  <w:rStyle w:val="charCitHyperlinkAbbrev"/>
                </w:rPr>
                <w:t>A2009</w:t>
              </w:r>
              <w:r w:rsidR="002063C7" w:rsidRPr="002063C7">
                <w:rPr>
                  <w:rStyle w:val="charCitHyperlinkAbbrev"/>
                </w:rPr>
                <w:noBreakHyphen/>
                <w:t>20</w:t>
              </w:r>
            </w:hyperlink>
          </w:p>
        </w:tc>
        <w:tc>
          <w:tcPr>
            <w:tcW w:w="1560" w:type="dxa"/>
            <w:tcBorders>
              <w:top w:val="single" w:sz="4" w:space="0" w:color="auto"/>
              <w:bottom w:val="single" w:sz="4" w:space="0" w:color="auto"/>
            </w:tcBorders>
          </w:tcPr>
          <w:p w14:paraId="4EE1AF78" w14:textId="050AD0A4" w:rsidR="000742A4" w:rsidRDefault="00D45B81">
            <w:pPr>
              <w:pStyle w:val="EarlierRepubEntries"/>
            </w:pPr>
            <w:r>
              <w:t xml:space="preserve">amendments by </w:t>
            </w:r>
            <w:hyperlink r:id="rId1486" w:tooltip="Justice and Community Safety Legislation Amendment Act 2009 (No 2)" w:history="1">
              <w:r w:rsidR="002063C7" w:rsidRPr="002063C7">
                <w:rPr>
                  <w:rStyle w:val="charCitHyperlinkAbbrev"/>
                </w:rPr>
                <w:t>A2009</w:t>
              </w:r>
              <w:r w:rsidR="002063C7" w:rsidRPr="002063C7">
                <w:rPr>
                  <w:rStyle w:val="charCitHyperlinkAbbrev"/>
                </w:rPr>
                <w:noBreakHyphen/>
                <w:t>19</w:t>
              </w:r>
            </w:hyperlink>
          </w:p>
        </w:tc>
      </w:tr>
      <w:tr w:rsidR="007363D0" w14:paraId="4F44AD58" w14:textId="77777777">
        <w:trPr>
          <w:cantSplit/>
        </w:trPr>
        <w:tc>
          <w:tcPr>
            <w:tcW w:w="1576" w:type="dxa"/>
            <w:tcBorders>
              <w:top w:val="single" w:sz="4" w:space="0" w:color="auto"/>
              <w:bottom w:val="single" w:sz="4" w:space="0" w:color="auto"/>
            </w:tcBorders>
          </w:tcPr>
          <w:p w14:paraId="2856F05C" w14:textId="77777777" w:rsidR="007363D0" w:rsidRDefault="007363D0">
            <w:pPr>
              <w:pStyle w:val="EarlierRepubEntries"/>
            </w:pPr>
            <w:r>
              <w:t>R22</w:t>
            </w:r>
            <w:r>
              <w:br/>
              <w:t>25 Nov 2009</w:t>
            </w:r>
          </w:p>
        </w:tc>
        <w:tc>
          <w:tcPr>
            <w:tcW w:w="1681" w:type="dxa"/>
            <w:tcBorders>
              <w:top w:val="single" w:sz="4" w:space="0" w:color="auto"/>
              <w:bottom w:val="single" w:sz="4" w:space="0" w:color="auto"/>
            </w:tcBorders>
          </w:tcPr>
          <w:p w14:paraId="2A4FB930" w14:textId="77777777" w:rsidR="007363D0" w:rsidRDefault="007363D0">
            <w:pPr>
              <w:pStyle w:val="EarlierRepubEntries"/>
            </w:pPr>
            <w:r>
              <w:t>25 Nov 2009–</w:t>
            </w:r>
            <w:r>
              <w:br/>
              <w:t>16 Dec 2009</w:t>
            </w:r>
          </w:p>
        </w:tc>
        <w:tc>
          <w:tcPr>
            <w:tcW w:w="1783" w:type="dxa"/>
            <w:tcBorders>
              <w:top w:val="single" w:sz="4" w:space="0" w:color="auto"/>
              <w:bottom w:val="single" w:sz="4" w:space="0" w:color="auto"/>
            </w:tcBorders>
          </w:tcPr>
          <w:p w14:paraId="4F803004" w14:textId="2405652B" w:rsidR="007363D0" w:rsidRDefault="00375B9E">
            <w:pPr>
              <w:pStyle w:val="EarlierRepubEntries"/>
            </w:pPr>
            <w:hyperlink r:id="rId1487"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c>
          <w:tcPr>
            <w:tcW w:w="1560" w:type="dxa"/>
            <w:tcBorders>
              <w:top w:val="single" w:sz="4" w:space="0" w:color="auto"/>
              <w:bottom w:val="single" w:sz="4" w:space="0" w:color="auto"/>
            </w:tcBorders>
          </w:tcPr>
          <w:p w14:paraId="03BEF188" w14:textId="6C9751F8" w:rsidR="007363D0" w:rsidRDefault="007363D0">
            <w:pPr>
              <w:pStyle w:val="EarlierRepubEntries"/>
            </w:pPr>
            <w:r>
              <w:t xml:space="preserve">amendments by </w:t>
            </w:r>
            <w:hyperlink r:id="rId1488" w:tooltip="Justice and Community Safety Legislation Amendment Act 2009 (No 3)" w:history="1">
              <w:r w:rsidR="002063C7" w:rsidRPr="002063C7">
                <w:rPr>
                  <w:rStyle w:val="charCitHyperlinkAbbrev"/>
                </w:rPr>
                <w:t>A2009</w:t>
              </w:r>
              <w:r w:rsidR="002063C7" w:rsidRPr="002063C7">
                <w:rPr>
                  <w:rStyle w:val="charCitHyperlinkAbbrev"/>
                </w:rPr>
                <w:noBreakHyphen/>
                <w:t>44</w:t>
              </w:r>
            </w:hyperlink>
          </w:p>
        </w:tc>
      </w:tr>
      <w:tr w:rsidR="009012B1" w14:paraId="5581C7EA" w14:textId="77777777">
        <w:trPr>
          <w:cantSplit/>
        </w:trPr>
        <w:tc>
          <w:tcPr>
            <w:tcW w:w="1576" w:type="dxa"/>
            <w:tcBorders>
              <w:top w:val="single" w:sz="4" w:space="0" w:color="auto"/>
              <w:bottom w:val="single" w:sz="4" w:space="0" w:color="auto"/>
            </w:tcBorders>
          </w:tcPr>
          <w:p w14:paraId="18BAF8FD" w14:textId="77777777" w:rsidR="009012B1" w:rsidRDefault="009012B1">
            <w:pPr>
              <w:pStyle w:val="EarlierRepubEntries"/>
            </w:pPr>
            <w:r>
              <w:lastRenderedPageBreak/>
              <w:t>R23</w:t>
            </w:r>
            <w:r>
              <w:br/>
              <w:t>17 Dec 2009</w:t>
            </w:r>
          </w:p>
        </w:tc>
        <w:tc>
          <w:tcPr>
            <w:tcW w:w="1681" w:type="dxa"/>
            <w:tcBorders>
              <w:top w:val="single" w:sz="4" w:space="0" w:color="auto"/>
              <w:bottom w:val="single" w:sz="4" w:space="0" w:color="auto"/>
            </w:tcBorders>
          </w:tcPr>
          <w:p w14:paraId="57EECA97" w14:textId="77777777" w:rsidR="009012B1" w:rsidRDefault="009012B1">
            <w:pPr>
              <w:pStyle w:val="EarlierRepubEntries"/>
            </w:pPr>
            <w:r>
              <w:t>17 Dec 2009–</w:t>
            </w:r>
            <w:r>
              <w:br/>
              <w:t>15 Jan 2010</w:t>
            </w:r>
          </w:p>
        </w:tc>
        <w:tc>
          <w:tcPr>
            <w:tcW w:w="1783" w:type="dxa"/>
            <w:tcBorders>
              <w:top w:val="single" w:sz="4" w:space="0" w:color="auto"/>
              <w:bottom w:val="single" w:sz="4" w:space="0" w:color="auto"/>
            </w:tcBorders>
          </w:tcPr>
          <w:p w14:paraId="7EDEE409" w14:textId="54493176" w:rsidR="009012B1" w:rsidRDefault="00375B9E">
            <w:pPr>
              <w:pStyle w:val="EarlierRepubEntries"/>
            </w:pPr>
            <w:hyperlink r:id="rId1489"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14:paraId="47DF1DA9" w14:textId="46EDC611" w:rsidR="009012B1" w:rsidRDefault="00FA55E7">
            <w:pPr>
              <w:pStyle w:val="EarlierRepubEntries"/>
            </w:pPr>
            <w:r>
              <w:t xml:space="preserve">amendments by </w:t>
            </w:r>
            <w:hyperlink r:id="rId1490" w:tooltip="Statute Law Amendment Act 2009 (No 2)" w:history="1">
              <w:r w:rsidR="002063C7" w:rsidRPr="002063C7">
                <w:rPr>
                  <w:rStyle w:val="charCitHyperlinkAbbrev"/>
                </w:rPr>
                <w:t>A2009</w:t>
              </w:r>
              <w:r w:rsidR="002063C7" w:rsidRPr="002063C7">
                <w:rPr>
                  <w:rStyle w:val="charCitHyperlinkAbbrev"/>
                </w:rPr>
                <w:noBreakHyphen/>
                <w:t>49</w:t>
              </w:r>
            </w:hyperlink>
          </w:p>
        </w:tc>
      </w:tr>
      <w:tr w:rsidR="003D6B60" w14:paraId="0D99D25E" w14:textId="77777777">
        <w:trPr>
          <w:cantSplit/>
        </w:trPr>
        <w:tc>
          <w:tcPr>
            <w:tcW w:w="1576" w:type="dxa"/>
            <w:tcBorders>
              <w:top w:val="single" w:sz="4" w:space="0" w:color="auto"/>
              <w:bottom w:val="single" w:sz="4" w:space="0" w:color="auto"/>
            </w:tcBorders>
          </w:tcPr>
          <w:p w14:paraId="6EDF4EF2" w14:textId="77777777" w:rsidR="003D6B60" w:rsidRDefault="003D6B60">
            <w:pPr>
              <w:pStyle w:val="EarlierRepubEntries"/>
            </w:pPr>
            <w:r>
              <w:t>R24</w:t>
            </w:r>
            <w:r>
              <w:br/>
              <w:t>16 Jan 2010</w:t>
            </w:r>
          </w:p>
        </w:tc>
        <w:tc>
          <w:tcPr>
            <w:tcW w:w="1681" w:type="dxa"/>
            <w:tcBorders>
              <w:top w:val="single" w:sz="4" w:space="0" w:color="auto"/>
              <w:bottom w:val="single" w:sz="4" w:space="0" w:color="auto"/>
            </w:tcBorders>
          </w:tcPr>
          <w:p w14:paraId="07E48C2F" w14:textId="77777777" w:rsidR="003D6B60" w:rsidRDefault="003D6B60">
            <w:pPr>
              <w:pStyle w:val="EarlierRepubEntries"/>
            </w:pPr>
            <w:r>
              <w:t>16 Jan 2010–</w:t>
            </w:r>
            <w:r>
              <w:br/>
              <w:t>27 May 2010</w:t>
            </w:r>
          </w:p>
        </w:tc>
        <w:tc>
          <w:tcPr>
            <w:tcW w:w="1783" w:type="dxa"/>
            <w:tcBorders>
              <w:top w:val="single" w:sz="4" w:space="0" w:color="auto"/>
              <w:bottom w:val="single" w:sz="4" w:space="0" w:color="auto"/>
            </w:tcBorders>
          </w:tcPr>
          <w:p w14:paraId="65E29AB3" w14:textId="2F79C5AF" w:rsidR="003D6B60" w:rsidRDefault="00375B9E">
            <w:pPr>
              <w:pStyle w:val="EarlierRepubEntries"/>
            </w:pPr>
            <w:hyperlink r:id="rId1491" w:tooltip="Statute Law Amendment Act 2009 (No 2)" w:history="1">
              <w:r w:rsidR="002063C7" w:rsidRPr="002063C7">
                <w:rPr>
                  <w:rStyle w:val="charCitHyperlinkAbbrev"/>
                </w:rPr>
                <w:t>A2009</w:t>
              </w:r>
              <w:r w:rsidR="002063C7" w:rsidRPr="002063C7">
                <w:rPr>
                  <w:rStyle w:val="charCitHyperlinkAbbrev"/>
                </w:rPr>
                <w:noBreakHyphen/>
                <w:t>49</w:t>
              </w:r>
            </w:hyperlink>
          </w:p>
        </w:tc>
        <w:tc>
          <w:tcPr>
            <w:tcW w:w="1560" w:type="dxa"/>
            <w:tcBorders>
              <w:top w:val="single" w:sz="4" w:space="0" w:color="auto"/>
              <w:bottom w:val="single" w:sz="4" w:space="0" w:color="auto"/>
            </w:tcBorders>
          </w:tcPr>
          <w:p w14:paraId="4155A4A3" w14:textId="77777777" w:rsidR="003D6B60" w:rsidRDefault="003D6B60">
            <w:pPr>
              <w:pStyle w:val="EarlierRepubEntries"/>
            </w:pPr>
            <w:r>
              <w:t>commenced expiry</w:t>
            </w:r>
          </w:p>
        </w:tc>
      </w:tr>
      <w:tr w:rsidR="009F5936" w14:paraId="14D7B7D3" w14:textId="77777777">
        <w:trPr>
          <w:cantSplit/>
        </w:trPr>
        <w:tc>
          <w:tcPr>
            <w:tcW w:w="1576" w:type="dxa"/>
            <w:tcBorders>
              <w:top w:val="single" w:sz="4" w:space="0" w:color="auto"/>
              <w:bottom w:val="single" w:sz="4" w:space="0" w:color="auto"/>
            </w:tcBorders>
          </w:tcPr>
          <w:p w14:paraId="612808C2" w14:textId="77777777" w:rsidR="009F5936" w:rsidRDefault="009F5936">
            <w:pPr>
              <w:pStyle w:val="EarlierRepubEntries"/>
            </w:pPr>
            <w:r>
              <w:t>R25</w:t>
            </w:r>
            <w:r>
              <w:br/>
              <w:t>28 May 2010</w:t>
            </w:r>
          </w:p>
        </w:tc>
        <w:tc>
          <w:tcPr>
            <w:tcW w:w="1681" w:type="dxa"/>
            <w:tcBorders>
              <w:top w:val="single" w:sz="4" w:space="0" w:color="auto"/>
              <w:bottom w:val="single" w:sz="4" w:space="0" w:color="auto"/>
            </w:tcBorders>
          </w:tcPr>
          <w:p w14:paraId="57E4E58C" w14:textId="77777777" w:rsidR="009F5936" w:rsidRDefault="009F5936">
            <w:pPr>
              <w:pStyle w:val="EarlierRepubEntries"/>
            </w:pPr>
            <w:r>
              <w:t>28 May 2010–</w:t>
            </w:r>
            <w:r>
              <w:br/>
              <w:t>27 Sept 2010</w:t>
            </w:r>
          </w:p>
        </w:tc>
        <w:tc>
          <w:tcPr>
            <w:tcW w:w="1783" w:type="dxa"/>
            <w:tcBorders>
              <w:top w:val="single" w:sz="4" w:space="0" w:color="auto"/>
              <w:bottom w:val="single" w:sz="4" w:space="0" w:color="auto"/>
            </w:tcBorders>
          </w:tcPr>
          <w:p w14:paraId="03471B5B" w14:textId="6E04DE7A" w:rsidR="009F5936" w:rsidRDefault="00375B9E">
            <w:pPr>
              <w:pStyle w:val="EarlierRepubEntries"/>
            </w:pPr>
            <w:hyperlink r:id="rId1492" w:tooltip="Firearms Amendment Regulation 2010 (No 1)" w:history="1">
              <w:r w:rsidR="002063C7" w:rsidRPr="002063C7">
                <w:rPr>
                  <w:rStyle w:val="charCitHyperlinkAbbrev"/>
                </w:rPr>
                <w:t>SL2010</w:t>
              </w:r>
              <w:r w:rsidR="002063C7" w:rsidRPr="002063C7">
                <w:rPr>
                  <w:rStyle w:val="charCitHyperlinkAbbrev"/>
                </w:rPr>
                <w:noBreakHyphen/>
                <w:t>19</w:t>
              </w:r>
            </w:hyperlink>
          </w:p>
        </w:tc>
        <w:tc>
          <w:tcPr>
            <w:tcW w:w="1560" w:type="dxa"/>
            <w:tcBorders>
              <w:top w:val="single" w:sz="4" w:space="0" w:color="auto"/>
              <w:bottom w:val="single" w:sz="4" w:space="0" w:color="auto"/>
            </w:tcBorders>
          </w:tcPr>
          <w:p w14:paraId="59F13053" w14:textId="3584A0D3" w:rsidR="009F5936" w:rsidRDefault="009F5936">
            <w:pPr>
              <w:pStyle w:val="EarlierRepubEntries"/>
            </w:pPr>
            <w:r>
              <w:t xml:space="preserve">amendments by </w:t>
            </w:r>
            <w:hyperlink r:id="rId1493" w:tooltip="Firearms Amendment Regulation 2010 (No 1)" w:history="1">
              <w:r w:rsidR="002063C7" w:rsidRPr="002063C7">
                <w:rPr>
                  <w:rStyle w:val="charCitHyperlinkAbbrev"/>
                </w:rPr>
                <w:t>SL2010</w:t>
              </w:r>
              <w:r w:rsidR="002063C7" w:rsidRPr="002063C7">
                <w:rPr>
                  <w:rStyle w:val="charCitHyperlinkAbbrev"/>
                </w:rPr>
                <w:noBreakHyphen/>
                <w:t>19</w:t>
              </w:r>
            </w:hyperlink>
          </w:p>
        </w:tc>
      </w:tr>
      <w:tr w:rsidR="00E16DC7" w14:paraId="3D9A5F26" w14:textId="77777777">
        <w:trPr>
          <w:cantSplit/>
        </w:trPr>
        <w:tc>
          <w:tcPr>
            <w:tcW w:w="1576" w:type="dxa"/>
            <w:tcBorders>
              <w:top w:val="single" w:sz="4" w:space="0" w:color="auto"/>
              <w:bottom w:val="single" w:sz="4" w:space="0" w:color="auto"/>
            </w:tcBorders>
          </w:tcPr>
          <w:p w14:paraId="32B3D1B3" w14:textId="77777777" w:rsidR="00E16DC7" w:rsidRDefault="00E16DC7">
            <w:pPr>
              <w:pStyle w:val="EarlierRepubEntries"/>
            </w:pPr>
            <w:r>
              <w:t>R26</w:t>
            </w:r>
            <w:r>
              <w:br/>
              <w:t>28 Sept 2010</w:t>
            </w:r>
          </w:p>
        </w:tc>
        <w:tc>
          <w:tcPr>
            <w:tcW w:w="1681" w:type="dxa"/>
            <w:tcBorders>
              <w:top w:val="single" w:sz="4" w:space="0" w:color="auto"/>
              <w:bottom w:val="single" w:sz="4" w:space="0" w:color="auto"/>
            </w:tcBorders>
          </w:tcPr>
          <w:p w14:paraId="378094C6" w14:textId="77777777" w:rsidR="00E16DC7" w:rsidRDefault="00E16DC7">
            <w:pPr>
              <w:pStyle w:val="EarlierRepubEntries"/>
            </w:pPr>
            <w:r>
              <w:t>28 Sept 2010–</w:t>
            </w:r>
            <w:r>
              <w:br/>
              <w:t>5 Oct 2010</w:t>
            </w:r>
          </w:p>
        </w:tc>
        <w:tc>
          <w:tcPr>
            <w:tcW w:w="1783" w:type="dxa"/>
            <w:tcBorders>
              <w:top w:val="single" w:sz="4" w:space="0" w:color="auto"/>
              <w:bottom w:val="single" w:sz="4" w:space="0" w:color="auto"/>
            </w:tcBorders>
          </w:tcPr>
          <w:p w14:paraId="5AD8341D" w14:textId="62535736" w:rsidR="00E16DC7" w:rsidRDefault="00375B9E">
            <w:pPr>
              <w:pStyle w:val="EarlierRepubEntries"/>
            </w:pPr>
            <w:hyperlink r:id="rId1494"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c>
          <w:tcPr>
            <w:tcW w:w="1560" w:type="dxa"/>
            <w:tcBorders>
              <w:top w:val="single" w:sz="4" w:space="0" w:color="auto"/>
              <w:bottom w:val="single" w:sz="4" w:space="0" w:color="auto"/>
            </w:tcBorders>
          </w:tcPr>
          <w:p w14:paraId="3354219D" w14:textId="358E239C" w:rsidR="00E16DC7" w:rsidRDefault="00E16DC7">
            <w:pPr>
              <w:pStyle w:val="EarlierRepubEntries"/>
            </w:pPr>
            <w:r>
              <w:t xml:space="preserve">amendments by </w:t>
            </w:r>
            <w:hyperlink r:id="rId1495" w:tooltip="Justice and Community Safety Legislation Amendment Act 2010 (No 2)" w:history="1">
              <w:r w:rsidR="002063C7" w:rsidRPr="002063C7">
                <w:rPr>
                  <w:rStyle w:val="charCitHyperlinkAbbrev"/>
                </w:rPr>
                <w:t>A2010</w:t>
              </w:r>
              <w:r w:rsidR="002063C7" w:rsidRPr="002063C7">
                <w:rPr>
                  <w:rStyle w:val="charCitHyperlinkAbbrev"/>
                </w:rPr>
                <w:noBreakHyphen/>
                <w:t>30</w:t>
              </w:r>
            </w:hyperlink>
          </w:p>
        </w:tc>
      </w:tr>
      <w:tr w:rsidR="00A443AE" w14:paraId="3F3FCECA" w14:textId="77777777">
        <w:trPr>
          <w:cantSplit/>
        </w:trPr>
        <w:tc>
          <w:tcPr>
            <w:tcW w:w="1576" w:type="dxa"/>
            <w:tcBorders>
              <w:top w:val="single" w:sz="4" w:space="0" w:color="auto"/>
              <w:bottom w:val="single" w:sz="4" w:space="0" w:color="auto"/>
            </w:tcBorders>
          </w:tcPr>
          <w:p w14:paraId="664109D9" w14:textId="77777777" w:rsidR="00A443AE" w:rsidRDefault="00A443AE">
            <w:pPr>
              <w:pStyle w:val="EarlierRepubEntries"/>
            </w:pPr>
            <w:r>
              <w:t>R27</w:t>
            </w:r>
            <w:r>
              <w:br/>
              <w:t>6 Oct 2010</w:t>
            </w:r>
          </w:p>
        </w:tc>
        <w:tc>
          <w:tcPr>
            <w:tcW w:w="1681" w:type="dxa"/>
            <w:tcBorders>
              <w:top w:val="single" w:sz="4" w:space="0" w:color="auto"/>
              <w:bottom w:val="single" w:sz="4" w:space="0" w:color="auto"/>
            </w:tcBorders>
          </w:tcPr>
          <w:p w14:paraId="6823A9E3" w14:textId="77777777" w:rsidR="00A443AE" w:rsidRDefault="00A443AE">
            <w:pPr>
              <w:pStyle w:val="EarlierRepubEntries"/>
            </w:pPr>
            <w:r>
              <w:t>6 Oct 2010–</w:t>
            </w:r>
            <w:r>
              <w:br/>
              <w:t>15 Dec 2010</w:t>
            </w:r>
          </w:p>
        </w:tc>
        <w:tc>
          <w:tcPr>
            <w:tcW w:w="1783" w:type="dxa"/>
            <w:tcBorders>
              <w:top w:val="single" w:sz="4" w:space="0" w:color="auto"/>
              <w:bottom w:val="single" w:sz="4" w:space="0" w:color="auto"/>
            </w:tcBorders>
          </w:tcPr>
          <w:p w14:paraId="3B39646C" w14:textId="7141E12A" w:rsidR="00A443AE" w:rsidRDefault="00375B9E">
            <w:pPr>
              <w:pStyle w:val="EarlierRepubEntries"/>
            </w:pPr>
            <w:hyperlink r:id="rId1496"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c>
          <w:tcPr>
            <w:tcW w:w="1560" w:type="dxa"/>
            <w:tcBorders>
              <w:top w:val="single" w:sz="4" w:space="0" w:color="auto"/>
              <w:bottom w:val="single" w:sz="4" w:space="0" w:color="auto"/>
            </w:tcBorders>
          </w:tcPr>
          <w:p w14:paraId="23CE5FD9" w14:textId="3B9B19E4" w:rsidR="00A443AE" w:rsidRDefault="00A443AE">
            <w:pPr>
              <w:pStyle w:val="EarlierRepubEntries"/>
            </w:pPr>
            <w:r>
              <w:t xml:space="preserve">amendments by </w:t>
            </w:r>
            <w:hyperlink r:id="rId1497" w:tooltip="Justice and Community Safety Legislation Amendment Act 2010 (No 3)" w:history="1">
              <w:r w:rsidR="002063C7" w:rsidRPr="002063C7">
                <w:rPr>
                  <w:rStyle w:val="charCitHyperlinkAbbrev"/>
                </w:rPr>
                <w:t>A2010</w:t>
              </w:r>
              <w:r w:rsidR="002063C7" w:rsidRPr="002063C7">
                <w:rPr>
                  <w:rStyle w:val="charCitHyperlinkAbbrev"/>
                </w:rPr>
                <w:noBreakHyphen/>
                <w:t>40</w:t>
              </w:r>
            </w:hyperlink>
          </w:p>
        </w:tc>
      </w:tr>
      <w:tr w:rsidR="00F91053" w14:paraId="1F7854D1" w14:textId="77777777">
        <w:trPr>
          <w:cantSplit/>
        </w:trPr>
        <w:tc>
          <w:tcPr>
            <w:tcW w:w="1576" w:type="dxa"/>
            <w:tcBorders>
              <w:top w:val="single" w:sz="4" w:space="0" w:color="auto"/>
              <w:bottom w:val="single" w:sz="4" w:space="0" w:color="auto"/>
            </w:tcBorders>
          </w:tcPr>
          <w:p w14:paraId="0DECF5C0" w14:textId="77777777" w:rsidR="00F91053" w:rsidRDefault="00F91053">
            <w:pPr>
              <w:pStyle w:val="EarlierRepubEntries"/>
            </w:pPr>
            <w:r>
              <w:t>R28</w:t>
            </w:r>
            <w:r>
              <w:br/>
              <w:t>16 Dec 2010</w:t>
            </w:r>
          </w:p>
        </w:tc>
        <w:tc>
          <w:tcPr>
            <w:tcW w:w="1681" w:type="dxa"/>
            <w:tcBorders>
              <w:top w:val="single" w:sz="4" w:space="0" w:color="auto"/>
              <w:bottom w:val="single" w:sz="4" w:space="0" w:color="auto"/>
            </w:tcBorders>
          </w:tcPr>
          <w:p w14:paraId="569C7C79" w14:textId="77777777" w:rsidR="00F91053" w:rsidRDefault="00F91053">
            <w:pPr>
              <w:pStyle w:val="EarlierRepubEntries"/>
            </w:pPr>
            <w:r>
              <w:t>16 Dec 2010–</w:t>
            </w:r>
            <w:r>
              <w:br/>
              <w:t>28 Feb 2011</w:t>
            </w:r>
          </w:p>
        </w:tc>
        <w:tc>
          <w:tcPr>
            <w:tcW w:w="1783" w:type="dxa"/>
            <w:tcBorders>
              <w:top w:val="single" w:sz="4" w:space="0" w:color="auto"/>
              <w:bottom w:val="single" w:sz="4" w:space="0" w:color="auto"/>
            </w:tcBorders>
          </w:tcPr>
          <w:p w14:paraId="4C6010DD" w14:textId="68FABEB7" w:rsidR="00F91053" w:rsidRDefault="00375B9E">
            <w:pPr>
              <w:pStyle w:val="EarlierRepubEntries"/>
            </w:pPr>
            <w:hyperlink r:id="rId1498" w:tooltip="Firearms Amendment Act 2010" w:history="1">
              <w:r w:rsidR="002063C7" w:rsidRPr="002063C7">
                <w:rPr>
                  <w:rStyle w:val="charCitHyperlinkAbbrev"/>
                </w:rPr>
                <w:t>A2010</w:t>
              </w:r>
              <w:r w:rsidR="002063C7" w:rsidRPr="002063C7">
                <w:rPr>
                  <w:rStyle w:val="charCitHyperlinkAbbrev"/>
                </w:rPr>
                <w:noBreakHyphen/>
                <w:t>51</w:t>
              </w:r>
            </w:hyperlink>
          </w:p>
        </w:tc>
        <w:tc>
          <w:tcPr>
            <w:tcW w:w="1560" w:type="dxa"/>
            <w:tcBorders>
              <w:top w:val="single" w:sz="4" w:space="0" w:color="auto"/>
              <w:bottom w:val="single" w:sz="4" w:space="0" w:color="auto"/>
            </w:tcBorders>
          </w:tcPr>
          <w:p w14:paraId="1C73BF23" w14:textId="45375E6E" w:rsidR="00F91053" w:rsidRDefault="00F91053">
            <w:pPr>
              <w:pStyle w:val="EarlierRepubEntries"/>
            </w:pPr>
            <w:r>
              <w:t xml:space="preserve">amendments by </w:t>
            </w:r>
            <w:hyperlink r:id="rId1499" w:tooltip="Firearms Amendment Act 2010" w:history="1">
              <w:r w:rsidR="002063C7" w:rsidRPr="002063C7">
                <w:rPr>
                  <w:rStyle w:val="charCitHyperlinkAbbrev"/>
                </w:rPr>
                <w:t>A2010</w:t>
              </w:r>
              <w:r w:rsidR="002063C7" w:rsidRPr="002063C7">
                <w:rPr>
                  <w:rStyle w:val="charCitHyperlinkAbbrev"/>
                </w:rPr>
                <w:noBreakHyphen/>
                <w:t>51</w:t>
              </w:r>
            </w:hyperlink>
          </w:p>
        </w:tc>
      </w:tr>
      <w:tr w:rsidR="00BB36E9" w14:paraId="4CA180D6" w14:textId="77777777">
        <w:trPr>
          <w:cantSplit/>
        </w:trPr>
        <w:tc>
          <w:tcPr>
            <w:tcW w:w="1576" w:type="dxa"/>
            <w:tcBorders>
              <w:top w:val="single" w:sz="4" w:space="0" w:color="auto"/>
              <w:bottom w:val="single" w:sz="4" w:space="0" w:color="auto"/>
            </w:tcBorders>
          </w:tcPr>
          <w:p w14:paraId="665AAB1E" w14:textId="77777777" w:rsidR="00BB36E9" w:rsidRDefault="00BB36E9">
            <w:pPr>
              <w:pStyle w:val="EarlierRepubEntries"/>
            </w:pPr>
            <w:r>
              <w:t>R29</w:t>
            </w:r>
            <w:r>
              <w:br/>
              <w:t>1 Mar 2011</w:t>
            </w:r>
          </w:p>
        </w:tc>
        <w:tc>
          <w:tcPr>
            <w:tcW w:w="1681" w:type="dxa"/>
            <w:tcBorders>
              <w:top w:val="single" w:sz="4" w:space="0" w:color="auto"/>
              <w:bottom w:val="single" w:sz="4" w:space="0" w:color="auto"/>
            </w:tcBorders>
          </w:tcPr>
          <w:p w14:paraId="3F638BE5" w14:textId="77777777" w:rsidR="00BB36E9" w:rsidRDefault="00BB36E9">
            <w:pPr>
              <w:pStyle w:val="EarlierRepubEntries"/>
            </w:pPr>
            <w:r>
              <w:t>1 Mar 2011–</w:t>
            </w:r>
            <w:r>
              <w:br/>
              <w:t>30 June 2011</w:t>
            </w:r>
          </w:p>
        </w:tc>
        <w:tc>
          <w:tcPr>
            <w:tcW w:w="1783" w:type="dxa"/>
            <w:tcBorders>
              <w:top w:val="single" w:sz="4" w:space="0" w:color="auto"/>
              <w:bottom w:val="single" w:sz="4" w:space="0" w:color="auto"/>
            </w:tcBorders>
          </w:tcPr>
          <w:p w14:paraId="68FA9C8B" w14:textId="281CD27F" w:rsidR="00BB36E9" w:rsidRDefault="00375B9E">
            <w:pPr>
              <w:pStyle w:val="EarlierRepubEntries"/>
            </w:pPr>
            <w:hyperlink r:id="rId1500" w:tooltip="Statute Law Amendment Act 2011" w:history="1">
              <w:r w:rsidR="002063C7" w:rsidRPr="002063C7">
                <w:rPr>
                  <w:rStyle w:val="charCitHyperlinkAbbrev"/>
                </w:rPr>
                <w:t>A2011</w:t>
              </w:r>
              <w:r w:rsidR="002063C7" w:rsidRPr="002063C7">
                <w:rPr>
                  <w:rStyle w:val="charCitHyperlinkAbbrev"/>
                </w:rPr>
                <w:noBreakHyphen/>
                <w:t>3</w:t>
              </w:r>
            </w:hyperlink>
          </w:p>
        </w:tc>
        <w:tc>
          <w:tcPr>
            <w:tcW w:w="1560" w:type="dxa"/>
            <w:tcBorders>
              <w:top w:val="single" w:sz="4" w:space="0" w:color="auto"/>
              <w:bottom w:val="single" w:sz="4" w:space="0" w:color="auto"/>
            </w:tcBorders>
          </w:tcPr>
          <w:p w14:paraId="71545DDB" w14:textId="1F5D269B" w:rsidR="00BB36E9" w:rsidRDefault="00BB36E9">
            <w:pPr>
              <w:pStyle w:val="EarlierRepubEntries"/>
            </w:pPr>
            <w:r>
              <w:t xml:space="preserve">amendmenst by </w:t>
            </w:r>
            <w:hyperlink r:id="rId1501" w:tooltip="Statute Law Amendment Act 2011" w:history="1">
              <w:r w:rsidR="002063C7" w:rsidRPr="002063C7">
                <w:rPr>
                  <w:rStyle w:val="charCitHyperlinkAbbrev"/>
                </w:rPr>
                <w:t>A2011</w:t>
              </w:r>
              <w:r w:rsidR="002063C7" w:rsidRPr="002063C7">
                <w:rPr>
                  <w:rStyle w:val="charCitHyperlinkAbbrev"/>
                </w:rPr>
                <w:noBreakHyphen/>
                <w:t>3</w:t>
              </w:r>
            </w:hyperlink>
          </w:p>
        </w:tc>
      </w:tr>
      <w:tr w:rsidR="00E76ED0" w14:paraId="5C93D945" w14:textId="77777777">
        <w:trPr>
          <w:cantSplit/>
        </w:trPr>
        <w:tc>
          <w:tcPr>
            <w:tcW w:w="1576" w:type="dxa"/>
            <w:tcBorders>
              <w:top w:val="single" w:sz="4" w:space="0" w:color="auto"/>
              <w:bottom w:val="single" w:sz="4" w:space="0" w:color="auto"/>
            </w:tcBorders>
          </w:tcPr>
          <w:p w14:paraId="6AD86955" w14:textId="77777777" w:rsidR="00E76ED0" w:rsidRDefault="00E76ED0">
            <w:pPr>
              <w:pStyle w:val="EarlierRepubEntries"/>
            </w:pPr>
            <w:r>
              <w:t>R30</w:t>
            </w:r>
            <w:r>
              <w:br/>
              <w:t>1 July 2011</w:t>
            </w:r>
          </w:p>
        </w:tc>
        <w:tc>
          <w:tcPr>
            <w:tcW w:w="1681" w:type="dxa"/>
            <w:tcBorders>
              <w:top w:val="single" w:sz="4" w:space="0" w:color="auto"/>
              <w:bottom w:val="single" w:sz="4" w:space="0" w:color="auto"/>
            </w:tcBorders>
          </w:tcPr>
          <w:p w14:paraId="0B4DC8AF" w14:textId="77777777" w:rsidR="00E76ED0" w:rsidRDefault="00E76ED0">
            <w:pPr>
              <w:pStyle w:val="EarlierRepubEntries"/>
            </w:pPr>
            <w:r>
              <w:t>1 July 2011–</w:t>
            </w:r>
            <w:r>
              <w:br/>
              <w:t>20 Sept 2011</w:t>
            </w:r>
          </w:p>
        </w:tc>
        <w:tc>
          <w:tcPr>
            <w:tcW w:w="1783" w:type="dxa"/>
            <w:tcBorders>
              <w:top w:val="single" w:sz="4" w:space="0" w:color="auto"/>
              <w:bottom w:val="single" w:sz="4" w:space="0" w:color="auto"/>
            </w:tcBorders>
          </w:tcPr>
          <w:p w14:paraId="42189D24" w14:textId="0DF84447" w:rsidR="00E76ED0" w:rsidRDefault="00375B9E">
            <w:pPr>
              <w:pStyle w:val="EarlierRepubEntries"/>
            </w:pPr>
            <w:hyperlink r:id="rId1502"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c>
          <w:tcPr>
            <w:tcW w:w="1560" w:type="dxa"/>
            <w:tcBorders>
              <w:top w:val="single" w:sz="4" w:space="0" w:color="auto"/>
              <w:bottom w:val="single" w:sz="4" w:space="0" w:color="auto"/>
            </w:tcBorders>
          </w:tcPr>
          <w:p w14:paraId="4551576D" w14:textId="68D95983" w:rsidR="00E76ED0" w:rsidRDefault="00E76ED0">
            <w:pPr>
              <w:pStyle w:val="EarlierRepubEntries"/>
            </w:pPr>
            <w:r>
              <w:t xml:space="preserve">amendments by </w:t>
            </w:r>
            <w:hyperlink r:id="rId1503" w:tooltip="Administrative (One ACT Public Service Miscellaneous Amendments) Act 2011" w:history="1">
              <w:r w:rsidR="002063C7" w:rsidRPr="002063C7">
                <w:rPr>
                  <w:rStyle w:val="charCitHyperlinkAbbrev"/>
                </w:rPr>
                <w:t>A2011</w:t>
              </w:r>
              <w:r w:rsidR="002063C7" w:rsidRPr="002063C7">
                <w:rPr>
                  <w:rStyle w:val="charCitHyperlinkAbbrev"/>
                </w:rPr>
                <w:noBreakHyphen/>
                <w:t>22</w:t>
              </w:r>
            </w:hyperlink>
          </w:p>
        </w:tc>
      </w:tr>
      <w:tr w:rsidR="00051893" w14:paraId="22105E2B" w14:textId="77777777">
        <w:trPr>
          <w:cantSplit/>
        </w:trPr>
        <w:tc>
          <w:tcPr>
            <w:tcW w:w="1576" w:type="dxa"/>
            <w:tcBorders>
              <w:top w:val="single" w:sz="4" w:space="0" w:color="auto"/>
              <w:bottom w:val="single" w:sz="4" w:space="0" w:color="auto"/>
            </w:tcBorders>
          </w:tcPr>
          <w:p w14:paraId="2F0322C1" w14:textId="77777777" w:rsidR="00051893" w:rsidRDefault="00051893">
            <w:pPr>
              <w:pStyle w:val="EarlierRepubEntries"/>
            </w:pPr>
            <w:r>
              <w:t>R31</w:t>
            </w:r>
            <w:r>
              <w:br/>
              <w:t>21 Sept 2011</w:t>
            </w:r>
          </w:p>
        </w:tc>
        <w:tc>
          <w:tcPr>
            <w:tcW w:w="1681" w:type="dxa"/>
            <w:tcBorders>
              <w:top w:val="single" w:sz="4" w:space="0" w:color="auto"/>
              <w:bottom w:val="single" w:sz="4" w:space="0" w:color="auto"/>
            </w:tcBorders>
          </w:tcPr>
          <w:p w14:paraId="2659152A" w14:textId="77777777" w:rsidR="00051893" w:rsidRDefault="00051893">
            <w:pPr>
              <w:pStyle w:val="EarlierRepubEntries"/>
            </w:pPr>
            <w:r>
              <w:t>21 Sept 2011–</w:t>
            </w:r>
            <w:r>
              <w:br/>
              <w:t>11 Dec 2011</w:t>
            </w:r>
          </w:p>
        </w:tc>
        <w:tc>
          <w:tcPr>
            <w:tcW w:w="1783" w:type="dxa"/>
            <w:tcBorders>
              <w:top w:val="single" w:sz="4" w:space="0" w:color="auto"/>
              <w:bottom w:val="single" w:sz="4" w:space="0" w:color="auto"/>
            </w:tcBorders>
          </w:tcPr>
          <w:p w14:paraId="428DB7F0" w14:textId="7984D240" w:rsidR="00051893" w:rsidRDefault="00375B9E">
            <w:pPr>
              <w:pStyle w:val="EarlierRepubEntries"/>
            </w:pPr>
            <w:hyperlink r:id="rId1504" w:tooltip="Statute Law Amendment Act 2011 (No 2)" w:history="1">
              <w:r w:rsidR="002063C7" w:rsidRPr="002063C7">
                <w:rPr>
                  <w:rStyle w:val="charCitHyperlinkAbbrev"/>
                </w:rPr>
                <w:t>A2011</w:t>
              </w:r>
              <w:r w:rsidR="002063C7" w:rsidRPr="002063C7">
                <w:rPr>
                  <w:rStyle w:val="charCitHyperlinkAbbrev"/>
                </w:rPr>
                <w:noBreakHyphen/>
                <w:t>28</w:t>
              </w:r>
            </w:hyperlink>
          </w:p>
        </w:tc>
        <w:tc>
          <w:tcPr>
            <w:tcW w:w="1560" w:type="dxa"/>
            <w:tcBorders>
              <w:top w:val="single" w:sz="4" w:space="0" w:color="auto"/>
              <w:bottom w:val="single" w:sz="4" w:space="0" w:color="auto"/>
            </w:tcBorders>
          </w:tcPr>
          <w:p w14:paraId="51D63732" w14:textId="70698F68" w:rsidR="00051893" w:rsidRDefault="00051893">
            <w:pPr>
              <w:pStyle w:val="EarlierRepubEntries"/>
            </w:pPr>
            <w:r>
              <w:t xml:space="preserve">amendments by </w:t>
            </w:r>
            <w:hyperlink r:id="rId1505" w:tooltip="Statute Law Amendment Act 2011 (No 2)" w:history="1">
              <w:r w:rsidR="002063C7" w:rsidRPr="002063C7">
                <w:rPr>
                  <w:rStyle w:val="charCitHyperlinkAbbrev"/>
                </w:rPr>
                <w:t>A2011</w:t>
              </w:r>
              <w:r w:rsidR="002063C7" w:rsidRPr="002063C7">
                <w:rPr>
                  <w:rStyle w:val="charCitHyperlinkAbbrev"/>
                </w:rPr>
                <w:noBreakHyphen/>
                <w:t>28</w:t>
              </w:r>
            </w:hyperlink>
          </w:p>
        </w:tc>
      </w:tr>
      <w:tr w:rsidR="00C7749E" w14:paraId="32A079FE" w14:textId="77777777">
        <w:trPr>
          <w:cantSplit/>
        </w:trPr>
        <w:tc>
          <w:tcPr>
            <w:tcW w:w="1576" w:type="dxa"/>
            <w:tcBorders>
              <w:top w:val="single" w:sz="4" w:space="0" w:color="auto"/>
              <w:bottom w:val="single" w:sz="4" w:space="0" w:color="auto"/>
            </w:tcBorders>
          </w:tcPr>
          <w:p w14:paraId="68F96BC3" w14:textId="77777777" w:rsidR="00C7749E" w:rsidRDefault="00C7749E">
            <w:pPr>
              <w:pStyle w:val="EarlierRepubEntries"/>
            </w:pPr>
            <w:r>
              <w:t>R32</w:t>
            </w:r>
            <w:r>
              <w:br/>
              <w:t>12 Dec 2011</w:t>
            </w:r>
          </w:p>
        </w:tc>
        <w:tc>
          <w:tcPr>
            <w:tcW w:w="1681" w:type="dxa"/>
            <w:tcBorders>
              <w:top w:val="single" w:sz="4" w:space="0" w:color="auto"/>
              <w:bottom w:val="single" w:sz="4" w:space="0" w:color="auto"/>
            </w:tcBorders>
          </w:tcPr>
          <w:p w14:paraId="43A8175E" w14:textId="77777777" w:rsidR="00C7749E" w:rsidRDefault="00C7749E">
            <w:pPr>
              <w:pStyle w:val="EarlierRepubEntries"/>
            </w:pPr>
            <w:r>
              <w:t>12 Dec 2011–</w:t>
            </w:r>
            <w:r>
              <w:br/>
              <w:t>23 Apr 2013</w:t>
            </w:r>
          </w:p>
        </w:tc>
        <w:tc>
          <w:tcPr>
            <w:tcW w:w="1783" w:type="dxa"/>
            <w:tcBorders>
              <w:top w:val="single" w:sz="4" w:space="0" w:color="auto"/>
              <w:bottom w:val="single" w:sz="4" w:space="0" w:color="auto"/>
            </w:tcBorders>
          </w:tcPr>
          <w:p w14:paraId="229550D6" w14:textId="12699CDA" w:rsidR="00C7749E" w:rsidRDefault="00375B9E">
            <w:pPr>
              <w:pStyle w:val="EarlierRepubEntries"/>
            </w:pPr>
            <w:hyperlink r:id="rId1506" w:tooltip="Statute Law Amendment Act 2011 (No 3)" w:history="1">
              <w:r w:rsidR="00C7749E">
                <w:rPr>
                  <w:rStyle w:val="charCitHyperlinkAbbrev"/>
                </w:rPr>
                <w:t>A2011</w:t>
              </w:r>
              <w:r w:rsidR="00C7749E">
                <w:rPr>
                  <w:rStyle w:val="charCitHyperlinkAbbrev"/>
                </w:rPr>
                <w:noBreakHyphen/>
                <w:t>52</w:t>
              </w:r>
            </w:hyperlink>
          </w:p>
        </w:tc>
        <w:tc>
          <w:tcPr>
            <w:tcW w:w="1560" w:type="dxa"/>
            <w:tcBorders>
              <w:top w:val="single" w:sz="4" w:space="0" w:color="auto"/>
              <w:bottom w:val="single" w:sz="4" w:space="0" w:color="auto"/>
            </w:tcBorders>
          </w:tcPr>
          <w:p w14:paraId="554AD37E" w14:textId="09DDC0F1" w:rsidR="00C7749E" w:rsidRDefault="00C7749E">
            <w:pPr>
              <w:pStyle w:val="EarlierRepubEntries"/>
            </w:pPr>
            <w:r>
              <w:t xml:space="preserve">amendments by </w:t>
            </w:r>
            <w:hyperlink r:id="rId1507" w:tooltip="Statute Law Amendment Act 2011 (No 3)" w:history="1">
              <w:r>
                <w:rPr>
                  <w:rStyle w:val="charCitHyperlinkAbbrev"/>
                </w:rPr>
                <w:t>A2011</w:t>
              </w:r>
              <w:r>
                <w:rPr>
                  <w:rStyle w:val="charCitHyperlinkAbbrev"/>
                </w:rPr>
                <w:noBreakHyphen/>
                <w:t>52</w:t>
              </w:r>
            </w:hyperlink>
          </w:p>
        </w:tc>
      </w:tr>
      <w:tr w:rsidR="00A85DE1" w14:paraId="249A172A" w14:textId="77777777">
        <w:trPr>
          <w:cantSplit/>
        </w:trPr>
        <w:tc>
          <w:tcPr>
            <w:tcW w:w="1576" w:type="dxa"/>
            <w:tcBorders>
              <w:top w:val="single" w:sz="4" w:space="0" w:color="auto"/>
              <w:bottom w:val="single" w:sz="4" w:space="0" w:color="auto"/>
            </w:tcBorders>
          </w:tcPr>
          <w:p w14:paraId="5174CA5B" w14:textId="77777777" w:rsidR="00A85DE1" w:rsidRDefault="00A85DE1">
            <w:pPr>
              <w:pStyle w:val="EarlierRepubEntries"/>
            </w:pPr>
            <w:r>
              <w:t>R33</w:t>
            </w:r>
            <w:r>
              <w:br/>
              <w:t>24 Apr 2013</w:t>
            </w:r>
          </w:p>
        </w:tc>
        <w:tc>
          <w:tcPr>
            <w:tcW w:w="1681" w:type="dxa"/>
            <w:tcBorders>
              <w:top w:val="single" w:sz="4" w:space="0" w:color="auto"/>
              <w:bottom w:val="single" w:sz="4" w:space="0" w:color="auto"/>
            </w:tcBorders>
          </w:tcPr>
          <w:p w14:paraId="0883F109" w14:textId="77777777" w:rsidR="00A85DE1" w:rsidRDefault="00A85DE1">
            <w:pPr>
              <w:pStyle w:val="EarlierRepubEntries"/>
            </w:pPr>
            <w:r>
              <w:t>24 Apr 2013–</w:t>
            </w:r>
            <w:r>
              <w:br/>
              <w:t>24 Nov 2013</w:t>
            </w:r>
          </w:p>
        </w:tc>
        <w:tc>
          <w:tcPr>
            <w:tcW w:w="1783" w:type="dxa"/>
            <w:tcBorders>
              <w:top w:val="single" w:sz="4" w:space="0" w:color="auto"/>
              <w:bottom w:val="single" w:sz="4" w:space="0" w:color="auto"/>
            </w:tcBorders>
          </w:tcPr>
          <w:p w14:paraId="48C28FEE" w14:textId="70EAC85E" w:rsidR="00A85DE1" w:rsidRDefault="00375B9E">
            <w:pPr>
              <w:pStyle w:val="EarlierRepubEntries"/>
            </w:pPr>
            <w:hyperlink r:id="rId1508" w:tooltip="Crimes Legislation Amendment Act 2013" w:history="1">
              <w:r w:rsidR="00AE07C3" w:rsidRPr="00AE07C3">
                <w:rPr>
                  <w:rStyle w:val="charCitHyperlinkAbbrev"/>
                </w:rPr>
                <w:t>A2013-12</w:t>
              </w:r>
            </w:hyperlink>
          </w:p>
        </w:tc>
        <w:tc>
          <w:tcPr>
            <w:tcW w:w="1560" w:type="dxa"/>
            <w:tcBorders>
              <w:top w:val="single" w:sz="4" w:space="0" w:color="auto"/>
              <w:bottom w:val="single" w:sz="4" w:space="0" w:color="auto"/>
            </w:tcBorders>
          </w:tcPr>
          <w:p w14:paraId="6B1876FF" w14:textId="2D0C6D46" w:rsidR="00A85DE1" w:rsidRDefault="00A85DE1">
            <w:pPr>
              <w:pStyle w:val="EarlierRepubEntries"/>
            </w:pPr>
            <w:r>
              <w:t xml:space="preserve">amendments by </w:t>
            </w:r>
            <w:hyperlink r:id="rId1509" w:tooltip="Crimes Legislation Amendment Act 2013" w:history="1">
              <w:r w:rsidR="00AE07C3" w:rsidRPr="00AE07C3">
                <w:rPr>
                  <w:rStyle w:val="charCitHyperlinkAbbrev"/>
                </w:rPr>
                <w:t>A2013-12</w:t>
              </w:r>
            </w:hyperlink>
          </w:p>
        </w:tc>
      </w:tr>
      <w:tr w:rsidR="00CD5D8E" w14:paraId="7A17CCD4" w14:textId="77777777">
        <w:trPr>
          <w:cantSplit/>
        </w:trPr>
        <w:tc>
          <w:tcPr>
            <w:tcW w:w="1576" w:type="dxa"/>
            <w:tcBorders>
              <w:top w:val="single" w:sz="4" w:space="0" w:color="auto"/>
              <w:bottom w:val="single" w:sz="4" w:space="0" w:color="auto"/>
            </w:tcBorders>
          </w:tcPr>
          <w:p w14:paraId="467769EB" w14:textId="77777777" w:rsidR="00CD5D8E" w:rsidRDefault="00CD5D8E">
            <w:pPr>
              <w:pStyle w:val="EarlierRepubEntries"/>
            </w:pPr>
            <w:r>
              <w:t>R34</w:t>
            </w:r>
            <w:r>
              <w:br/>
              <w:t>25 Nov 2013</w:t>
            </w:r>
          </w:p>
        </w:tc>
        <w:tc>
          <w:tcPr>
            <w:tcW w:w="1681" w:type="dxa"/>
            <w:tcBorders>
              <w:top w:val="single" w:sz="4" w:space="0" w:color="auto"/>
              <w:bottom w:val="single" w:sz="4" w:space="0" w:color="auto"/>
            </w:tcBorders>
          </w:tcPr>
          <w:p w14:paraId="6E273708" w14:textId="77777777" w:rsidR="00CD5D8E" w:rsidRDefault="00CD5D8E">
            <w:pPr>
              <w:pStyle w:val="EarlierRepubEntries"/>
            </w:pPr>
            <w:r>
              <w:t>25 Nov 2013–</w:t>
            </w:r>
            <w:r>
              <w:br/>
              <w:t>25 Nov 2013</w:t>
            </w:r>
          </w:p>
        </w:tc>
        <w:tc>
          <w:tcPr>
            <w:tcW w:w="1783" w:type="dxa"/>
            <w:tcBorders>
              <w:top w:val="single" w:sz="4" w:space="0" w:color="auto"/>
              <w:bottom w:val="single" w:sz="4" w:space="0" w:color="auto"/>
            </w:tcBorders>
          </w:tcPr>
          <w:p w14:paraId="717725DD" w14:textId="468B6630" w:rsidR="00CD5D8E" w:rsidRDefault="00375B9E">
            <w:pPr>
              <w:pStyle w:val="EarlierRepubEntries"/>
            </w:pPr>
            <w:hyperlink r:id="rId1510" w:tooltip="Statute Law Amendment Act 2013 (No 2)" w:history="1">
              <w:r w:rsidR="00CD5D8E">
                <w:rPr>
                  <w:rStyle w:val="charCitHyperlinkAbbrev"/>
                </w:rPr>
                <w:t>A2013</w:t>
              </w:r>
              <w:r w:rsidR="00CD5D8E">
                <w:rPr>
                  <w:rStyle w:val="charCitHyperlinkAbbrev"/>
                </w:rPr>
                <w:noBreakHyphen/>
                <w:t>44</w:t>
              </w:r>
            </w:hyperlink>
          </w:p>
        </w:tc>
        <w:tc>
          <w:tcPr>
            <w:tcW w:w="1560" w:type="dxa"/>
            <w:tcBorders>
              <w:top w:val="single" w:sz="4" w:space="0" w:color="auto"/>
              <w:bottom w:val="single" w:sz="4" w:space="0" w:color="auto"/>
            </w:tcBorders>
          </w:tcPr>
          <w:p w14:paraId="02F48826" w14:textId="53AE3FDC" w:rsidR="00CD5D8E" w:rsidRDefault="00CD5D8E">
            <w:pPr>
              <w:pStyle w:val="EarlierRepubEntries"/>
            </w:pPr>
            <w:r>
              <w:t xml:space="preserve">amendments by </w:t>
            </w:r>
            <w:hyperlink r:id="rId1511" w:tooltip="Statute Law Amendment Act 2013 (No 2)" w:history="1">
              <w:r>
                <w:rPr>
                  <w:rStyle w:val="charCitHyperlinkAbbrev"/>
                </w:rPr>
                <w:t>A2013</w:t>
              </w:r>
              <w:r>
                <w:rPr>
                  <w:rStyle w:val="charCitHyperlinkAbbrev"/>
                </w:rPr>
                <w:noBreakHyphen/>
                <w:t>44</w:t>
              </w:r>
            </w:hyperlink>
          </w:p>
        </w:tc>
      </w:tr>
      <w:tr w:rsidR="00EC1B9F" w14:paraId="62C73790" w14:textId="77777777">
        <w:trPr>
          <w:cantSplit/>
        </w:trPr>
        <w:tc>
          <w:tcPr>
            <w:tcW w:w="1576" w:type="dxa"/>
            <w:tcBorders>
              <w:top w:val="single" w:sz="4" w:space="0" w:color="auto"/>
              <w:bottom w:val="single" w:sz="4" w:space="0" w:color="auto"/>
            </w:tcBorders>
          </w:tcPr>
          <w:p w14:paraId="7E19D59A" w14:textId="77777777" w:rsidR="00EC1B9F" w:rsidRDefault="00EC1B9F">
            <w:pPr>
              <w:pStyle w:val="EarlierRepubEntries"/>
            </w:pPr>
            <w:r>
              <w:t>R35</w:t>
            </w:r>
            <w:r>
              <w:br/>
              <w:t>26 Nov 2013</w:t>
            </w:r>
          </w:p>
        </w:tc>
        <w:tc>
          <w:tcPr>
            <w:tcW w:w="1681" w:type="dxa"/>
            <w:tcBorders>
              <w:top w:val="single" w:sz="4" w:space="0" w:color="auto"/>
              <w:bottom w:val="single" w:sz="4" w:space="0" w:color="auto"/>
            </w:tcBorders>
          </w:tcPr>
          <w:p w14:paraId="40247E24" w14:textId="77777777" w:rsidR="00EC1B9F" w:rsidRDefault="00EC1B9F">
            <w:pPr>
              <w:pStyle w:val="EarlierRepubEntries"/>
            </w:pPr>
            <w:r>
              <w:t>26 Nov 2013–</w:t>
            </w:r>
            <w:r>
              <w:br/>
              <w:t>5 Jan 2014</w:t>
            </w:r>
          </w:p>
        </w:tc>
        <w:tc>
          <w:tcPr>
            <w:tcW w:w="1783" w:type="dxa"/>
            <w:tcBorders>
              <w:top w:val="single" w:sz="4" w:space="0" w:color="auto"/>
              <w:bottom w:val="single" w:sz="4" w:space="0" w:color="auto"/>
            </w:tcBorders>
          </w:tcPr>
          <w:p w14:paraId="5307F508" w14:textId="222FE29E" w:rsidR="00EC1B9F" w:rsidRDefault="00375B9E">
            <w:pPr>
              <w:pStyle w:val="EarlierRepubEntries"/>
            </w:pPr>
            <w:hyperlink r:id="rId1512" w:tooltip="Firearms Amendment Regulation 2013 (No 1)" w:history="1">
              <w:r w:rsidR="00EC1B9F">
                <w:rPr>
                  <w:rStyle w:val="charCitHyperlinkAbbrev"/>
                </w:rPr>
                <w:t>SL2013</w:t>
              </w:r>
              <w:r w:rsidR="00EC1B9F">
                <w:rPr>
                  <w:rStyle w:val="charCitHyperlinkAbbrev"/>
                </w:rPr>
                <w:noBreakHyphen/>
                <w:t>29</w:t>
              </w:r>
            </w:hyperlink>
          </w:p>
        </w:tc>
        <w:tc>
          <w:tcPr>
            <w:tcW w:w="1560" w:type="dxa"/>
            <w:tcBorders>
              <w:top w:val="single" w:sz="4" w:space="0" w:color="auto"/>
              <w:bottom w:val="single" w:sz="4" w:space="0" w:color="auto"/>
            </w:tcBorders>
          </w:tcPr>
          <w:p w14:paraId="73501875" w14:textId="2DB2EE11" w:rsidR="00EC1B9F" w:rsidRDefault="00EC1B9F">
            <w:pPr>
              <w:pStyle w:val="EarlierRepubEntries"/>
            </w:pPr>
            <w:r>
              <w:t xml:space="preserve">amendments by </w:t>
            </w:r>
            <w:hyperlink r:id="rId1513" w:tooltip="Firearms Amendment Regulation 2013 (No 1)" w:history="1">
              <w:r>
                <w:rPr>
                  <w:rStyle w:val="charCitHyperlinkAbbrev"/>
                </w:rPr>
                <w:t>SL2013</w:t>
              </w:r>
              <w:r>
                <w:rPr>
                  <w:rStyle w:val="charCitHyperlinkAbbrev"/>
                </w:rPr>
                <w:noBreakHyphen/>
                <w:t>29</w:t>
              </w:r>
            </w:hyperlink>
          </w:p>
        </w:tc>
      </w:tr>
      <w:tr w:rsidR="00F76D3B" w14:paraId="1942BD5B" w14:textId="77777777">
        <w:trPr>
          <w:cantSplit/>
        </w:trPr>
        <w:tc>
          <w:tcPr>
            <w:tcW w:w="1576" w:type="dxa"/>
            <w:tcBorders>
              <w:top w:val="single" w:sz="4" w:space="0" w:color="auto"/>
              <w:bottom w:val="single" w:sz="4" w:space="0" w:color="auto"/>
            </w:tcBorders>
          </w:tcPr>
          <w:p w14:paraId="0FAB8148" w14:textId="77777777" w:rsidR="00F76D3B" w:rsidRDefault="00F76D3B">
            <w:pPr>
              <w:pStyle w:val="EarlierRepubEntries"/>
            </w:pPr>
            <w:r>
              <w:t>R36</w:t>
            </w:r>
            <w:r>
              <w:br/>
              <w:t>6 Jan 2014</w:t>
            </w:r>
          </w:p>
        </w:tc>
        <w:tc>
          <w:tcPr>
            <w:tcW w:w="1681" w:type="dxa"/>
            <w:tcBorders>
              <w:top w:val="single" w:sz="4" w:space="0" w:color="auto"/>
              <w:bottom w:val="single" w:sz="4" w:space="0" w:color="auto"/>
            </w:tcBorders>
          </w:tcPr>
          <w:p w14:paraId="418B6532" w14:textId="77777777" w:rsidR="00F76D3B" w:rsidRDefault="00F76D3B">
            <w:pPr>
              <w:pStyle w:val="EarlierRepubEntries"/>
            </w:pPr>
            <w:r>
              <w:t>6 Jan 2014–</w:t>
            </w:r>
            <w:r>
              <w:br/>
              <w:t>9 June 2014</w:t>
            </w:r>
          </w:p>
        </w:tc>
        <w:tc>
          <w:tcPr>
            <w:tcW w:w="1783" w:type="dxa"/>
            <w:tcBorders>
              <w:top w:val="single" w:sz="4" w:space="0" w:color="auto"/>
              <w:bottom w:val="single" w:sz="4" w:space="0" w:color="auto"/>
            </w:tcBorders>
          </w:tcPr>
          <w:p w14:paraId="1BB6184A" w14:textId="41508CED" w:rsidR="00F76D3B" w:rsidRDefault="00375B9E">
            <w:pPr>
              <w:pStyle w:val="EarlierRepubEntries"/>
            </w:pPr>
            <w:hyperlink r:id="rId1514" w:tooltip="Crimes Legislation Amendment Act 2013 (No 2)" w:history="1">
              <w:r w:rsidR="00F76D3B" w:rsidRPr="00F76D3B">
                <w:rPr>
                  <w:rStyle w:val="charCitHyperlinkAbbrev"/>
                </w:rPr>
                <w:t>A2013-50</w:t>
              </w:r>
            </w:hyperlink>
          </w:p>
        </w:tc>
        <w:tc>
          <w:tcPr>
            <w:tcW w:w="1560" w:type="dxa"/>
            <w:tcBorders>
              <w:top w:val="single" w:sz="4" w:space="0" w:color="auto"/>
              <w:bottom w:val="single" w:sz="4" w:space="0" w:color="auto"/>
            </w:tcBorders>
          </w:tcPr>
          <w:p w14:paraId="33CEA2A7" w14:textId="5B4D5353" w:rsidR="00F76D3B" w:rsidRDefault="00F76D3B">
            <w:pPr>
              <w:pStyle w:val="EarlierRepubEntries"/>
            </w:pPr>
            <w:r>
              <w:t xml:space="preserve">amendments by </w:t>
            </w:r>
            <w:hyperlink r:id="rId1515" w:tooltip="Crimes Legislation Amendment Act 2013 (No 2)" w:history="1">
              <w:r w:rsidRPr="00F76D3B">
                <w:rPr>
                  <w:rStyle w:val="charCitHyperlinkAbbrev"/>
                </w:rPr>
                <w:t>A2013-50</w:t>
              </w:r>
            </w:hyperlink>
          </w:p>
        </w:tc>
      </w:tr>
      <w:tr w:rsidR="00FE6AD9" w14:paraId="46A9C58B" w14:textId="77777777">
        <w:trPr>
          <w:cantSplit/>
        </w:trPr>
        <w:tc>
          <w:tcPr>
            <w:tcW w:w="1576" w:type="dxa"/>
            <w:tcBorders>
              <w:top w:val="single" w:sz="4" w:space="0" w:color="auto"/>
              <w:bottom w:val="single" w:sz="4" w:space="0" w:color="auto"/>
            </w:tcBorders>
          </w:tcPr>
          <w:p w14:paraId="306719FC" w14:textId="77777777" w:rsidR="00FE6AD9" w:rsidRDefault="00FE6AD9">
            <w:pPr>
              <w:pStyle w:val="EarlierRepubEntries"/>
            </w:pPr>
            <w:r>
              <w:t>R37</w:t>
            </w:r>
            <w:r>
              <w:br/>
              <w:t>10 June 2014</w:t>
            </w:r>
          </w:p>
        </w:tc>
        <w:tc>
          <w:tcPr>
            <w:tcW w:w="1681" w:type="dxa"/>
            <w:tcBorders>
              <w:top w:val="single" w:sz="4" w:space="0" w:color="auto"/>
              <w:bottom w:val="single" w:sz="4" w:space="0" w:color="auto"/>
            </w:tcBorders>
          </w:tcPr>
          <w:p w14:paraId="7E5CAEC9" w14:textId="77777777" w:rsidR="00FE6AD9" w:rsidRDefault="00FE6AD9">
            <w:pPr>
              <w:pStyle w:val="EarlierRepubEntries"/>
            </w:pPr>
            <w:r>
              <w:t>10 June 2014</w:t>
            </w:r>
            <w:r w:rsidR="005C7BFA">
              <w:t>–</w:t>
            </w:r>
            <w:r w:rsidR="005C7BFA">
              <w:br/>
            </w:r>
            <w:r>
              <w:t>6 Jan 2015</w:t>
            </w:r>
          </w:p>
        </w:tc>
        <w:tc>
          <w:tcPr>
            <w:tcW w:w="1783" w:type="dxa"/>
            <w:tcBorders>
              <w:top w:val="single" w:sz="4" w:space="0" w:color="auto"/>
              <w:bottom w:val="single" w:sz="4" w:space="0" w:color="auto"/>
            </w:tcBorders>
          </w:tcPr>
          <w:p w14:paraId="44AA57D8" w14:textId="6BECDBA0" w:rsidR="00FE6AD9" w:rsidRDefault="00375B9E">
            <w:pPr>
              <w:pStyle w:val="EarlierRepubEntries"/>
            </w:pPr>
            <w:hyperlink r:id="rId1516" w:tooltip="Statute Law Amendment Act 2014" w:history="1">
              <w:r w:rsidR="00FE6AD9">
                <w:rPr>
                  <w:rStyle w:val="charCitHyperlinkAbbrev"/>
                </w:rPr>
                <w:t>A2014</w:t>
              </w:r>
              <w:r w:rsidR="00FE6AD9">
                <w:rPr>
                  <w:rStyle w:val="charCitHyperlinkAbbrev"/>
                </w:rPr>
                <w:noBreakHyphen/>
                <w:t>18</w:t>
              </w:r>
            </w:hyperlink>
          </w:p>
        </w:tc>
        <w:tc>
          <w:tcPr>
            <w:tcW w:w="1560" w:type="dxa"/>
            <w:tcBorders>
              <w:top w:val="single" w:sz="4" w:space="0" w:color="auto"/>
              <w:bottom w:val="single" w:sz="4" w:space="0" w:color="auto"/>
            </w:tcBorders>
          </w:tcPr>
          <w:p w14:paraId="55F8D900" w14:textId="738D75CC" w:rsidR="00FE6AD9" w:rsidRDefault="00FE6AD9">
            <w:pPr>
              <w:pStyle w:val="EarlierRepubEntries"/>
            </w:pPr>
            <w:r>
              <w:t xml:space="preserve">amendments by </w:t>
            </w:r>
            <w:hyperlink r:id="rId1517" w:tooltip="Statute Law Amendment Act 2014" w:history="1">
              <w:r>
                <w:rPr>
                  <w:rStyle w:val="charCitHyperlinkAbbrev"/>
                </w:rPr>
                <w:t>A2014</w:t>
              </w:r>
              <w:r>
                <w:rPr>
                  <w:rStyle w:val="charCitHyperlinkAbbrev"/>
                </w:rPr>
                <w:noBreakHyphen/>
                <w:t>18</w:t>
              </w:r>
            </w:hyperlink>
          </w:p>
        </w:tc>
      </w:tr>
      <w:tr w:rsidR="00053997" w14:paraId="0303E6B4" w14:textId="77777777">
        <w:trPr>
          <w:cantSplit/>
        </w:trPr>
        <w:tc>
          <w:tcPr>
            <w:tcW w:w="1576" w:type="dxa"/>
            <w:tcBorders>
              <w:top w:val="single" w:sz="4" w:space="0" w:color="auto"/>
              <w:bottom w:val="single" w:sz="4" w:space="0" w:color="auto"/>
            </w:tcBorders>
          </w:tcPr>
          <w:p w14:paraId="7A0C3897" w14:textId="77777777" w:rsidR="00053997" w:rsidRDefault="00053997">
            <w:pPr>
              <w:pStyle w:val="EarlierRepubEntries"/>
            </w:pPr>
            <w:r>
              <w:t>R38</w:t>
            </w:r>
            <w:r>
              <w:br/>
              <w:t>7 Jan 2015</w:t>
            </w:r>
          </w:p>
        </w:tc>
        <w:tc>
          <w:tcPr>
            <w:tcW w:w="1681" w:type="dxa"/>
            <w:tcBorders>
              <w:top w:val="single" w:sz="4" w:space="0" w:color="auto"/>
              <w:bottom w:val="single" w:sz="4" w:space="0" w:color="auto"/>
            </w:tcBorders>
          </w:tcPr>
          <w:p w14:paraId="41E3E38E" w14:textId="77777777" w:rsidR="00053997" w:rsidRDefault="00053997">
            <w:pPr>
              <w:pStyle w:val="EarlierRepubEntries"/>
            </w:pPr>
            <w:r>
              <w:t>7 Jan 2015</w:t>
            </w:r>
            <w:r w:rsidR="005C7BFA">
              <w:t>–</w:t>
            </w:r>
            <w:r w:rsidR="005C7BFA">
              <w:br/>
            </w:r>
            <w:r>
              <w:t>2 Mar 2015</w:t>
            </w:r>
          </w:p>
        </w:tc>
        <w:tc>
          <w:tcPr>
            <w:tcW w:w="1783" w:type="dxa"/>
            <w:tcBorders>
              <w:top w:val="single" w:sz="4" w:space="0" w:color="auto"/>
              <w:bottom w:val="single" w:sz="4" w:space="0" w:color="auto"/>
            </w:tcBorders>
          </w:tcPr>
          <w:p w14:paraId="5E9D8B3C" w14:textId="61CC26B1" w:rsidR="00053997" w:rsidRDefault="00375B9E">
            <w:pPr>
              <w:pStyle w:val="EarlierRepubEntries"/>
            </w:pPr>
            <w:hyperlink r:id="rId1518" w:tooltip="Statute Law Amendment Act 2014" w:history="1">
              <w:r w:rsidR="00053997" w:rsidRPr="006847D0">
                <w:rPr>
                  <w:rStyle w:val="charCitHyperlinkAbbrev"/>
                </w:rPr>
                <w:t>A2014</w:t>
              </w:r>
              <w:r w:rsidR="00053997" w:rsidRPr="006847D0">
                <w:rPr>
                  <w:rStyle w:val="charCitHyperlinkAbbrev"/>
                </w:rPr>
                <w:noBreakHyphen/>
                <w:t>18</w:t>
              </w:r>
            </w:hyperlink>
          </w:p>
        </w:tc>
        <w:tc>
          <w:tcPr>
            <w:tcW w:w="1560" w:type="dxa"/>
            <w:tcBorders>
              <w:top w:val="single" w:sz="4" w:space="0" w:color="auto"/>
              <w:bottom w:val="single" w:sz="4" w:space="0" w:color="auto"/>
            </w:tcBorders>
          </w:tcPr>
          <w:p w14:paraId="5CF37608" w14:textId="77777777" w:rsidR="00053997" w:rsidRDefault="004947E6">
            <w:pPr>
              <w:pStyle w:val="EarlierRepubEntries"/>
            </w:pPr>
            <w:r>
              <w:t>expiry of provision (s </w:t>
            </w:r>
            <w:r w:rsidR="00053997">
              <w:t>263A)</w:t>
            </w:r>
          </w:p>
        </w:tc>
      </w:tr>
      <w:tr w:rsidR="00DE3F7B" w14:paraId="0E116B51" w14:textId="77777777">
        <w:trPr>
          <w:cantSplit/>
        </w:trPr>
        <w:tc>
          <w:tcPr>
            <w:tcW w:w="1576" w:type="dxa"/>
            <w:tcBorders>
              <w:top w:val="single" w:sz="4" w:space="0" w:color="auto"/>
              <w:bottom w:val="single" w:sz="4" w:space="0" w:color="auto"/>
            </w:tcBorders>
          </w:tcPr>
          <w:p w14:paraId="47B63A0B" w14:textId="77777777" w:rsidR="00DE3F7B" w:rsidRDefault="00DE3F7B" w:rsidP="00C61DFE">
            <w:pPr>
              <w:pStyle w:val="EarlierRepubEntries"/>
            </w:pPr>
            <w:r>
              <w:lastRenderedPageBreak/>
              <w:t>R39</w:t>
            </w:r>
            <w:r w:rsidR="00C61DFE">
              <w:t xml:space="preserve"> (RI)</w:t>
            </w:r>
            <w:r>
              <w:br/>
            </w:r>
            <w:r w:rsidR="00C61DFE">
              <w:t>4 Apr 2016</w:t>
            </w:r>
          </w:p>
        </w:tc>
        <w:tc>
          <w:tcPr>
            <w:tcW w:w="1681" w:type="dxa"/>
            <w:tcBorders>
              <w:top w:val="single" w:sz="4" w:space="0" w:color="auto"/>
              <w:bottom w:val="single" w:sz="4" w:space="0" w:color="auto"/>
            </w:tcBorders>
          </w:tcPr>
          <w:p w14:paraId="34DD89BF" w14:textId="77777777" w:rsidR="00DE3F7B" w:rsidRDefault="00DE3F7B">
            <w:pPr>
              <w:pStyle w:val="EarlierRepubEntries"/>
            </w:pPr>
            <w:r>
              <w:t>3 Mar 2015</w:t>
            </w:r>
            <w:r w:rsidR="005C7BFA">
              <w:t>–</w:t>
            </w:r>
            <w:r w:rsidR="005C7BFA">
              <w:br/>
            </w:r>
            <w:r>
              <w:t>10 June 2015</w:t>
            </w:r>
          </w:p>
        </w:tc>
        <w:tc>
          <w:tcPr>
            <w:tcW w:w="1783" w:type="dxa"/>
            <w:tcBorders>
              <w:top w:val="single" w:sz="4" w:space="0" w:color="auto"/>
              <w:bottom w:val="single" w:sz="4" w:space="0" w:color="auto"/>
            </w:tcBorders>
          </w:tcPr>
          <w:p w14:paraId="31FA3563" w14:textId="306D1969" w:rsidR="00DE3F7B" w:rsidRDefault="00375B9E">
            <w:pPr>
              <w:pStyle w:val="EarlierRepubEntries"/>
            </w:pPr>
            <w:hyperlink r:id="rId1519" w:tooltip="Crimes Legislation Amendment Act 2015" w:history="1">
              <w:r w:rsidR="00C53273" w:rsidRPr="00C53273">
                <w:rPr>
                  <w:rStyle w:val="charCitHyperlinkAbbrev"/>
                </w:rPr>
                <w:t>A2015-3</w:t>
              </w:r>
            </w:hyperlink>
          </w:p>
        </w:tc>
        <w:tc>
          <w:tcPr>
            <w:tcW w:w="1560" w:type="dxa"/>
            <w:tcBorders>
              <w:top w:val="single" w:sz="4" w:space="0" w:color="auto"/>
              <w:bottom w:val="single" w:sz="4" w:space="0" w:color="auto"/>
            </w:tcBorders>
          </w:tcPr>
          <w:p w14:paraId="66DED800" w14:textId="670A82AC" w:rsidR="00DE3F7B" w:rsidRDefault="00DE3F7B">
            <w:pPr>
              <w:pStyle w:val="EarlierRepubEntries"/>
            </w:pPr>
            <w:r>
              <w:t xml:space="preserve">amendments by </w:t>
            </w:r>
            <w:hyperlink r:id="rId1520" w:tooltip="Crimes Legislation Amendment Act 2015" w:history="1">
              <w:r w:rsidR="00C53273" w:rsidRPr="00C53273">
                <w:rPr>
                  <w:rStyle w:val="charCitHyperlinkAbbrev"/>
                </w:rPr>
                <w:t>A2015-3</w:t>
              </w:r>
            </w:hyperlink>
            <w:r w:rsidR="00307580">
              <w:br/>
            </w:r>
            <w:r w:rsidR="00C61DFE">
              <w:t>reissue for textual correction in s 14</w:t>
            </w:r>
          </w:p>
        </w:tc>
      </w:tr>
      <w:tr w:rsidR="00D94823" w14:paraId="7A71793C" w14:textId="77777777">
        <w:trPr>
          <w:cantSplit/>
        </w:trPr>
        <w:tc>
          <w:tcPr>
            <w:tcW w:w="1576" w:type="dxa"/>
            <w:tcBorders>
              <w:top w:val="single" w:sz="4" w:space="0" w:color="auto"/>
              <w:bottom w:val="single" w:sz="4" w:space="0" w:color="auto"/>
            </w:tcBorders>
          </w:tcPr>
          <w:p w14:paraId="4D4ECACE" w14:textId="77777777" w:rsidR="00D94823" w:rsidRDefault="00D94823">
            <w:pPr>
              <w:pStyle w:val="EarlierRepubEntries"/>
            </w:pPr>
            <w:r>
              <w:t>R40</w:t>
            </w:r>
            <w:r w:rsidR="00C61DFE">
              <w:t xml:space="preserve"> (RI)</w:t>
            </w:r>
            <w:r w:rsidR="00C61DFE">
              <w:br/>
              <w:t>4 Apr 2016</w:t>
            </w:r>
          </w:p>
        </w:tc>
        <w:tc>
          <w:tcPr>
            <w:tcW w:w="1681" w:type="dxa"/>
            <w:tcBorders>
              <w:top w:val="single" w:sz="4" w:space="0" w:color="auto"/>
              <w:bottom w:val="single" w:sz="4" w:space="0" w:color="auto"/>
            </w:tcBorders>
          </w:tcPr>
          <w:p w14:paraId="62C72C82" w14:textId="77777777" w:rsidR="00D94823" w:rsidRDefault="00D94823">
            <w:pPr>
              <w:pStyle w:val="EarlierRepubEntries"/>
            </w:pPr>
            <w:r>
              <w:t>11 June 2015</w:t>
            </w:r>
            <w:r w:rsidR="005C7BFA">
              <w:t>–</w:t>
            </w:r>
            <w:r w:rsidR="005C7BFA">
              <w:br/>
            </w:r>
            <w:r>
              <w:t>13 Oct 2015</w:t>
            </w:r>
          </w:p>
        </w:tc>
        <w:tc>
          <w:tcPr>
            <w:tcW w:w="1783" w:type="dxa"/>
            <w:tcBorders>
              <w:top w:val="single" w:sz="4" w:space="0" w:color="auto"/>
              <w:bottom w:val="single" w:sz="4" w:space="0" w:color="auto"/>
            </w:tcBorders>
          </w:tcPr>
          <w:p w14:paraId="0E0351BE" w14:textId="5B942E64" w:rsidR="00D94823" w:rsidRDefault="00375B9E">
            <w:pPr>
              <w:pStyle w:val="EarlierRepubEntries"/>
            </w:pPr>
            <w:hyperlink r:id="rId1521" w:tooltip="Crimes Legislation Amendment Act 2015" w:history="1">
              <w:r w:rsidR="00D94823">
                <w:rPr>
                  <w:rStyle w:val="charCitHyperlinkAbbrev"/>
                </w:rPr>
                <w:t>A2015</w:t>
              </w:r>
              <w:r w:rsidR="00D94823">
                <w:rPr>
                  <w:rStyle w:val="charCitHyperlinkAbbrev"/>
                </w:rPr>
                <w:noBreakHyphen/>
                <w:t>3</w:t>
              </w:r>
            </w:hyperlink>
          </w:p>
        </w:tc>
        <w:tc>
          <w:tcPr>
            <w:tcW w:w="1560" w:type="dxa"/>
            <w:tcBorders>
              <w:top w:val="single" w:sz="4" w:space="0" w:color="auto"/>
              <w:bottom w:val="single" w:sz="4" w:space="0" w:color="auto"/>
            </w:tcBorders>
          </w:tcPr>
          <w:p w14:paraId="3063A9AF" w14:textId="37FF7FBD" w:rsidR="00D94823" w:rsidRDefault="00D94823">
            <w:pPr>
              <w:pStyle w:val="EarlierRepubEntries"/>
            </w:pPr>
            <w:r>
              <w:t xml:space="preserve">amendments by </w:t>
            </w:r>
            <w:hyperlink r:id="rId1522" w:tooltip="Nature Conservation Act 2014" w:history="1">
              <w:r w:rsidRPr="00E74556">
                <w:rPr>
                  <w:rStyle w:val="charCitHyperlinkAbbrev"/>
                </w:rPr>
                <w:t>A2014-59</w:t>
              </w:r>
            </w:hyperlink>
            <w:r w:rsidR="00C61DFE">
              <w:t xml:space="preserve"> reissue for textual correction in s 14</w:t>
            </w:r>
          </w:p>
        </w:tc>
      </w:tr>
      <w:tr w:rsidR="001E54ED" w14:paraId="5CD9E133" w14:textId="77777777">
        <w:trPr>
          <w:cantSplit/>
        </w:trPr>
        <w:tc>
          <w:tcPr>
            <w:tcW w:w="1576" w:type="dxa"/>
            <w:tcBorders>
              <w:top w:val="single" w:sz="4" w:space="0" w:color="auto"/>
              <w:bottom w:val="single" w:sz="4" w:space="0" w:color="auto"/>
            </w:tcBorders>
          </w:tcPr>
          <w:p w14:paraId="6E44EAC1" w14:textId="77777777" w:rsidR="001E54ED" w:rsidRDefault="001E54ED">
            <w:pPr>
              <w:pStyle w:val="EarlierRepubEntries"/>
            </w:pPr>
            <w:r>
              <w:t>R41</w:t>
            </w:r>
            <w:r w:rsidR="00C61DFE">
              <w:t xml:space="preserve"> (RI)</w:t>
            </w:r>
            <w:r w:rsidR="00C61DFE">
              <w:br/>
              <w:t>4 Apr 2016</w:t>
            </w:r>
          </w:p>
        </w:tc>
        <w:tc>
          <w:tcPr>
            <w:tcW w:w="1681" w:type="dxa"/>
            <w:tcBorders>
              <w:top w:val="single" w:sz="4" w:space="0" w:color="auto"/>
              <w:bottom w:val="single" w:sz="4" w:space="0" w:color="auto"/>
            </w:tcBorders>
          </w:tcPr>
          <w:p w14:paraId="64EEE6F8" w14:textId="77777777" w:rsidR="001E54ED" w:rsidRDefault="001E54ED">
            <w:pPr>
              <w:pStyle w:val="EarlierRepubEntries"/>
            </w:pPr>
            <w:r>
              <w:t>14 Oct 2015</w:t>
            </w:r>
            <w:r w:rsidR="005C7BFA">
              <w:t>–</w:t>
            </w:r>
            <w:r w:rsidR="005C7BFA">
              <w:br/>
            </w:r>
            <w:r>
              <w:t>4 Nov 2015</w:t>
            </w:r>
          </w:p>
        </w:tc>
        <w:tc>
          <w:tcPr>
            <w:tcW w:w="1783" w:type="dxa"/>
            <w:tcBorders>
              <w:top w:val="single" w:sz="4" w:space="0" w:color="auto"/>
              <w:bottom w:val="single" w:sz="4" w:space="0" w:color="auto"/>
            </w:tcBorders>
          </w:tcPr>
          <w:p w14:paraId="3C1FB7D9" w14:textId="6DB301EA" w:rsidR="001E54ED" w:rsidRDefault="00375B9E">
            <w:pPr>
              <w:pStyle w:val="EarlierRepubEntries"/>
            </w:pPr>
            <w:hyperlink r:id="rId1523" w:tooltip="Red Tape Reduction Legislation Amendment Act 2015 " w:history="1">
              <w:r w:rsidR="001E54ED" w:rsidRPr="001E54ED">
                <w:rPr>
                  <w:rStyle w:val="charCitHyperlinkAbbrev"/>
                </w:rPr>
                <w:t>A2015-33</w:t>
              </w:r>
            </w:hyperlink>
          </w:p>
        </w:tc>
        <w:tc>
          <w:tcPr>
            <w:tcW w:w="1560" w:type="dxa"/>
            <w:tcBorders>
              <w:top w:val="single" w:sz="4" w:space="0" w:color="auto"/>
              <w:bottom w:val="single" w:sz="4" w:space="0" w:color="auto"/>
            </w:tcBorders>
          </w:tcPr>
          <w:p w14:paraId="27DCCE0F" w14:textId="21F31210" w:rsidR="001E54ED" w:rsidRDefault="001E54ED">
            <w:pPr>
              <w:pStyle w:val="EarlierRepubEntries"/>
            </w:pPr>
            <w:r>
              <w:t xml:space="preserve">amendments by </w:t>
            </w:r>
            <w:hyperlink r:id="rId1524" w:tooltip="Red Tape Reduction Legislation Amendment Act 2015 " w:history="1">
              <w:r w:rsidRPr="001E54ED">
                <w:rPr>
                  <w:rStyle w:val="charCitHyperlinkAbbrev"/>
                </w:rPr>
                <w:t>A2015-33</w:t>
              </w:r>
            </w:hyperlink>
            <w:r w:rsidR="00C61DFE">
              <w:t xml:space="preserve"> reissue for textual correction in s 14</w:t>
            </w:r>
          </w:p>
        </w:tc>
      </w:tr>
      <w:tr w:rsidR="0088327C" w14:paraId="220BB21B" w14:textId="77777777">
        <w:trPr>
          <w:cantSplit/>
        </w:trPr>
        <w:tc>
          <w:tcPr>
            <w:tcW w:w="1576" w:type="dxa"/>
            <w:tcBorders>
              <w:top w:val="single" w:sz="4" w:space="0" w:color="auto"/>
              <w:bottom w:val="single" w:sz="4" w:space="0" w:color="auto"/>
            </w:tcBorders>
          </w:tcPr>
          <w:p w14:paraId="2DA153DF" w14:textId="77777777" w:rsidR="0088327C" w:rsidRDefault="0092561A">
            <w:pPr>
              <w:pStyle w:val="EarlierRepubEntries"/>
            </w:pPr>
            <w:r>
              <w:t>R</w:t>
            </w:r>
            <w:r w:rsidR="0088327C">
              <w:t>42</w:t>
            </w:r>
            <w:r w:rsidR="00C61DFE">
              <w:t xml:space="preserve"> (RI)</w:t>
            </w:r>
            <w:r w:rsidR="00C61DFE">
              <w:br/>
              <w:t>4 Apr 2016</w:t>
            </w:r>
          </w:p>
        </w:tc>
        <w:tc>
          <w:tcPr>
            <w:tcW w:w="1681" w:type="dxa"/>
            <w:tcBorders>
              <w:top w:val="single" w:sz="4" w:space="0" w:color="auto"/>
              <w:bottom w:val="single" w:sz="4" w:space="0" w:color="auto"/>
            </w:tcBorders>
          </w:tcPr>
          <w:p w14:paraId="211B4C88" w14:textId="77777777" w:rsidR="0088327C" w:rsidRDefault="0088327C" w:rsidP="003A4EBE">
            <w:pPr>
              <w:pStyle w:val="EarlierRepubEntries"/>
            </w:pPr>
            <w:r>
              <w:t>5 Nov 2015</w:t>
            </w:r>
            <w:r w:rsidR="005C7BFA">
              <w:t>–</w:t>
            </w:r>
            <w:r w:rsidR="005C7BFA">
              <w:br/>
            </w:r>
            <w:r>
              <w:t>6 Nov 201</w:t>
            </w:r>
            <w:r w:rsidR="003A4EBE">
              <w:t>5</w:t>
            </w:r>
          </w:p>
        </w:tc>
        <w:tc>
          <w:tcPr>
            <w:tcW w:w="1783" w:type="dxa"/>
            <w:tcBorders>
              <w:top w:val="single" w:sz="4" w:space="0" w:color="auto"/>
              <w:bottom w:val="single" w:sz="4" w:space="0" w:color="auto"/>
            </w:tcBorders>
          </w:tcPr>
          <w:p w14:paraId="2F53D1ED" w14:textId="39082D10" w:rsidR="0088327C" w:rsidRDefault="00375B9E">
            <w:pPr>
              <w:pStyle w:val="EarlierRepubEntries"/>
            </w:pPr>
            <w:hyperlink r:id="rId1525" w:tooltip="Crimes (Domestic and Family Violence) Legislation Amendment Act 2015" w:history="1">
              <w:r w:rsidR="00556FD7">
                <w:rPr>
                  <w:rStyle w:val="charCitHyperlinkAbbrev"/>
                </w:rPr>
                <w:t>A2015-40</w:t>
              </w:r>
            </w:hyperlink>
          </w:p>
        </w:tc>
        <w:tc>
          <w:tcPr>
            <w:tcW w:w="1560" w:type="dxa"/>
            <w:tcBorders>
              <w:top w:val="single" w:sz="4" w:space="0" w:color="auto"/>
              <w:bottom w:val="single" w:sz="4" w:space="0" w:color="auto"/>
            </w:tcBorders>
          </w:tcPr>
          <w:p w14:paraId="3DA946BE" w14:textId="1489090B" w:rsidR="0088327C" w:rsidRDefault="0088327C">
            <w:pPr>
              <w:pStyle w:val="EarlierRepubEntries"/>
            </w:pPr>
            <w:r>
              <w:t xml:space="preserve">amendments by </w:t>
            </w:r>
            <w:hyperlink r:id="rId1526" w:tooltip="Crimes (Domestic and Family Violence) Legislation Amendment Act 2015" w:history="1">
              <w:r w:rsidR="00556FD7">
                <w:rPr>
                  <w:rStyle w:val="charCitHyperlinkAbbrev"/>
                </w:rPr>
                <w:t>A2015-40</w:t>
              </w:r>
            </w:hyperlink>
            <w:r w:rsidR="00C61DFE">
              <w:t xml:space="preserve"> reissue for textual correction in s 14</w:t>
            </w:r>
          </w:p>
        </w:tc>
      </w:tr>
      <w:tr w:rsidR="0092561A" w14:paraId="00645130" w14:textId="77777777">
        <w:trPr>
          <w:cantSplit/>
        </w:trPr>
        <w:tc>
          <w:tcPr>
            <w:tcW w:w="1576" w:type="dxa"/>
            <w:tcBorders>
              <w:top w:val="single" w:sz="4" w:space="0" w:color="auto"/>
              <w:bottom w:val="single" w:sz="4" w:space="0" w:color="auto"/>
            </w:tcBorders>
          </w:tcPr>
          <w:p w14:paraId="35BC696F" w14:textId="77777777" w:rsidR="0092561A" w:rsidRDefault="0092561A">
            <w:pPr>
              <w:pStyle w:val="EarlierRepubEntries"/>
            </w:pPr>
            <w:r>
              <w:t>R43</w:t>
            </w:r>
            <w:r w:rsidR="00C61DFE">
              <w:t xml:space="preserve"> (RI)</w:t>
            </w:r>
            <w:r w:rsidR="00C61DFE">
              <w:br/>
              <w:t>4 Apr 2016</w:t>
            </w:r>
          </w:p>
        </w:tc>
        <w:tc>
          <w:tcPr>
            <w:tcW w:w="1681" w:type="dxa"/>
            <w:tcBorders>
              <w:top w:val="single" w:sz="4" w:space="0" w:color="auto"/>
              <w:bottom w:val="single" w:sz="4" w:space="0" w:color="auto"/>
            </w:tcBorders>
          </w:tcPr>
          <w:p w14:paraId="1825A6EF" w14:textId="77777777" w:rsidR="0092561A" w:rsidRDefault="0092561A" w:rsidP="003A4EBE">
            <w:pPr>
              <w:pStyle w:val="EarlierRepubEntries"/>
            </w:pPr>
            <w:r>
              <w:t>7 Nov 2015</w:t>
            </w:r>
            <w:r w:rsidR="005C7BFA">
              <w:t>–</w:t>
            </w:r>
            <w:r w:rsidR="005C7BFA">
              <w:br/>
            </w:r>
            <w:r>
              <w:t>8 Dec 2015</w:t>
            </w:r>
          </w:p>
        </w:tc>
        <w:tc>
          <w:tcPr>
            <w:tcW w:w="1783" w:type="dxa"/>
            <w:tcBorders>
              <w:top w:val="single" w:sz="4" w:space="0" w:color="auto"/>
              <w:bottom w:val="single" w:sz="4" w:space="0" w:color="auto"/>
            </w:tcBorders>
          </w:tcPr>
          <w:p w14:paraId="7781EFF8" w14:textId="15B0D823" w:rsidR="0092561A" w:rsidRDefault="00375B9E">
            <w:pPr>
              <w:pStyle w:val="EarlierRepubEntries"/>
            </w:pPr>
            <w:hyperlink r:id="rId1527" w:tooltip="Spent Convictions (Historical Homosexual Convictions Extinguishment) Amendment Act 2015" w:history="1">
              <w:r w:rsidR="0092561A">
                <w:rPr>
                  <w:rStyle w:val="charCitHyperlinkAbbrev"/>
                </w:rPr>
                <w:t>A2015</w:t>
              </w:r>
              <w:r w:rsidR="0092561A">
                <w:rPr>
                  <w:rStyle w:val="charCitHyperlinkAbbrev"/>
                </w:rPr>
                <w:noBreakHyphen/>
                <w:t>45</w:t>
              </w:r>
            </w:hyperlink>
          </w:p>
        </w:tc>
        <w:tc>
          <w:tcPr>
            <w:tcW w:w="1560" w:type="dxa"/>
            <w:tcBorders>
              <w:top w:val="single" w:sz="4" w:space="0" w:color="auto"/>
              <w:bottom w:val="single" w:sz="4" w:space="0" w:color="auto"/>
            </w:tcBorders>
          </w:tcPr>
          <w:p w14:paraId="4EDFF26E" w14:textId="5ACB007B" w:rsidR="0092561A" w:rsidRDefault="0092561A">
            <w:pPr>
              <w:pStyle w:val="EarlierRepubEntries"/>
            </w:pPr>
            <w:r>
              <w:t xml:space="preserve">amendments by </w:t>
            </w:r>
            <w:hyperlink r:id="rId1528" w:tooltip="Spent Convictions (Historical Homosexual Convictions Extinguishment) Amendment Act 2015" w:history="1">
              <w:r>
                <w:rPr>
                  <w:rStyle w:val="charCitHyperlinkAbbrev"/>
                </w:rPr>
                <w:t>A2015</w:t>
              </w:r>
              <w:r>
                <w:rPr>
                  <w:rStyle w:val="charCitHyperlinkAbbrev"/>
                </w:rPr>
                <w:noBreakHyphen/>
                <w:t>45</w:t>
              </w:r>
            </w:hyperlink>
            <w:r w:rsidR="00C61DFE">
              <w:t xml:space="preserve"> reissue for textual correction in s 14</w:t>
            </w:r>
          </w:p>
        </w:tc>
      </w:tr>
      <w:tr w:rsidR="00CC28C5" w14:paraId="14D79F18" w14:textId="77777777">
        <w:trPr>
          <w:cantSplit/>
        </w:trPr>
        <w:tc>
          <w:tcPr>
            <w:tcW w:w="1576" w:type="dxa"/>
            <w:tcBorders>
              <w:top w:val="single" w:sz="4" w:space="0" w:color="auto"/>
              <w:bottom w:val="single" w:sz="4" w:space="0" w:color="auto"/>
            </w:tcBorders>
          </w:tcPr>
          <w:p w14:paraId="238B4F25" w14:textId="77777777" w:rsidR="00CC28C5" w:rsidRDefault="00CC28C5" w:rsidP="00E05F2D">
            <w:pPr>
              <w:pStyle w:val="EarlierRepubEntries"/>
            </w:pPr>
            <w:r>
              <w:t>R44 (RI)</w:t>
            </w:r>
            <w:r>
              <w:br/>
            </w:r>
            <w:r w:rsidR="0034507F">
              <w:t>4 Apr 2016</w:t>
            </w:r>
          </w:p>
        </w:tc>
        <w:tc>
          <w:tcPr>
            <w:tcW w:w="1681" w:type="dxa"/>
            <w:tcBorders>
              <w:top w:val="single" w:sz="4" w:space="0" w:color="auto"/>
              <w:bottom w:val="single" w:sz="4" w:space="0" w:color="auto"/>
            </w:tcBorders>
          </w:tcPr>
          <w:p w14:paraId="3267F478" w14:textId="77777777" w:rsidR="00CC28C5" w:rsidRDefault="00CC28C5" w:rsidP="003A4EBE">
            <w:pPr>
              <w:pStyle w:val="EarlierRepubEntries"/>
            </w:pPr>
            <w:r>
              <w:t>9 Dec 2015</w:t>
            </w:r>
            <w:r w:rsidR="005C7BFA">
              <w:t>–</w:t>
            </w:r>
            <w:r w:rsidR="005C7BFA">
              <w:br/>
            </w:r>
            <w:r>
              <w:t>26 Apr 2016</w:t>
            </w:r>
          </w:p>
        </w:tc>
        <w:tc>
          <w:tcPr>
            <w:tcW w:w="1783" w:type="dxa"/>
            <w:tcBorders>
              <w:top w:val="single" w:sz="4" w:space="0" w:color="auto"/>
              <w:bottom w:val="single" w:sz="4" w:space="0" w:color="auto"/>
            </w:tcBorders>
          </w:tcPr>
          <w:p w14:paraId="591A6008" w14:textId="41BF37CB" w:rsidR="00CC28C5" w:rsidRDefault="00375B9E">
            <w:pPr>
              <w:pStyle w:val="EarlierRepubEntries"/>
            </w:pPr>
            <w:hyperlink r:id="rId1529" w:tooltip="Statute Law Amendment Act 2015 (No 2)" w:history="1">
              <w:r w:rsidR="00CC28C5" w:rsidRPr="00CC28C5">
                <w:rPr>
                  <w:rStyle w:val="charCitHyperlinkAbbrev"/>
                </w:rPr>
                <w:t>A2015-50</w:t>
              </w:r>
            </w:hyperlink>
          </w:p>
        </w:tc>
        <w:tc>
          <w:tcPr>
            <w:tcW w:w="1560" w:type="dxa"/>
            <w:tcBorders>
              <w:top w:val="single" w:sz="4" w:space="0" w:color="auto"/>
              <w:bottom w:val="single" w:sz="4" w:space="0" w:color="auto"/>
            </w:tcBorders>
          </w:tcPr>
          <w:p w14:paraId="63E2F4D6" w14:textId="38DC776B" w:rsidR="00CC28C5" w:rsidRDefault="00CC28C5">
            <w:pPr>
              <w:pStyle w:val="EarlierRepubEntries"/>
            </w:pPr>
            <w:r>
              <w:t xml:space="preserve">amendments by </w:t>
            </w:r>
            <w:hyperlink r:id="rId1530" w:tooltip="Statute Law Amendment Act 2015 (No 2)" w:history="1">
              <w:r w:rsidRPr="00CC28C5">
                <w:rPr>
                  <w:rStyle w:val="charCitHyperlinkAbbrev"/>
                </w:rPr>
                <w:t>A2015-50</w:t>
              </w:r>
            </w:hyperlink>
            <w:r>
              <w:t xml:space="preserve"> reissue for textual correction in s 14</w:t>
            </w:r>
          </w:p>
        </w:tc>
      </w:tr>
      <w:tr w:rsidR="00FF38F2" w14:paraId="6D536794" w14:textId="77777777">
        <w:trPr>
          <w:cantSplit/>
        </w:trPr>
        <w:tc>
          <w:tcPr>
            <w:tcW w:w="1576" w:type="dxa"/>
            <w:tcBorders>
              <w:top w:val="single" w:sz="4" w:space="0" w:color="auto"/>
              <w:bottom w:val="single" w:sz="4" w:space="0" w:color="auto"/>
            </w:tcBorders>
          </w:tcPr>
          <w:p w14:paraId="2EFF1E08" w14:textId="77777777" w:rsidR="00FF38F2" w:rsidRDefault="00FF38F2" w:rsidP="00FF38F2">
            <w:pPr>
              <w:pStyle w:val="EarlierRepubEntries"/>
            </w:pPr>
            <w:r>
              <w:t xml:space="preserve">R45 </w:t>
            </w:r>
            <w:r>
              <w:br/>
              <w:t>27 Apr 2016</w:t>
            </w:r>
          </w:p>
        </w:tc>
        <w:tc>
          <w:tcPr>
            <w:tcW w:w="1681" w:type="dxa"/>
            <w:tcBorders>
              <w:top w:val="single" w:sz="4" w:space="0" w:color="auto"/>
              <w:bottom w:val="single" w:sz="4" w:space="0" w:color="auto"/>
            </w:tcBorders>
          </w:tcPr>
          <w:p w14:paraId="0C2FE93C" w14:textId="77777777" w:rsidR="00FF38F2" w:rsidRDefault="00FF38F2" w:rsidP="00FF38F2">
            <w:pPr>
              <w:pStyle w:val="EarlierRepubEntries"/>
            </w:pPr>
            <w:r>
              <w:t>27 Apr 2016</w:t>
            </w:r>
            <w:r w:rsidR="005C7BFA">
              <w:t>–</w:t>
            </w:r>
            <w:r w:rsidR="005C7BFA">
              <w:br/>
            </w:r>
            <w:r>
              <w:t>28 Jun</w:t>
            </w:r>
            <w:r w:rsidR="00F81822">
              <w:t>e</w:t>
            </w:r>
            <w:r>
              <w:t xml:space="preserve"> 2016</w:t>
            </w:r>
          </w:p>
        </w:tc>
        <w:tc>
          <w:tcPr>
            <w:tcW w:w="1783" w:type="dxa"/>
            <w:tcBorders>
              <w:top w:val="single" w:sz="4" w:space="0" w:color="auto"/>
              <w:bottom w:val="single" w:sz="4" w:space="0" w:color="auto"/>
            </w:tcBorders>
          </w:tcPr>
          <w:p w14:paraId="25134B7C" w14:textId="6C526CE3" w:rsidR="00FF38F2" w:rsidRDefault="00375B9E" w:rsidP="00FF38F2">
            <w:pPr>
              <w:pStyle w:val="EarlierRepubEntries"/>
            </w:pPr>
            <w:hyperlink r:id="rId1531" w:tooltip="Red Tape Reduction Legislation Amendment Act 2016" w:history="1">
              <w:r w:rsidR="00FF38F2">
                <w:rPr>
                  <w:rStyle w:val="charCitHyperlinkAbbrev"/>
                </w:rPr>
                <w:t>A2016-18</w:t>
              </w:r>
            </w:hyperlink>
          </w:p>
        </w:tc>
        <w:tc>
          <w:tcPr>
            <w:tcW w:w="1560" w:type="dxa"/>
            <w:tcBorders>
              <w:top w:val="single" w:sz="4" w:space="0" w:color="auto"/>
              <w:bottom w:val="single" w:sz="4" w:space="0" w:color="auto"/>
            </w:tcBorders>
          </w:tcPr>
          <w:p w14:paraId="70439FB9" w14:textId="6E180AF4" w:rsidR="00FF38F2" w:rsidRDefault="00FF38F2">
            <w:pPr>
              <w:pStyle w:val="EarlierRepubEntries"/>
            </w:pPr>
            <w:r>
              <w:t xml:space="preserve">amendments by </w:t>
            </w:r>
            <w:hyperlink r:id="rId1532" w:tooltip="Red Tape Reduction Legislation Amendment Act 2016" w:history="1">
              <w:r>
                <w:rPr>
                  <w:rStyle w:val="charCitHyperlinkAbbrev"/>
                </w:rPr>
                <w:t>A2016-18</w:t>
              </w:r>
            </w:hyperlink>
          </w:p>
        </w:tc>
      </w:tr>
      <w:tr w:rsidR="002A0BF1" w14:paraId="0641BDCD" w14:textId="77777777">
        <w:trPr>
          <w:cantSplit/>
        </w:trPr>
        <w:tc>
          <w:tcPr>
            <w:tcW w:w="1576" w:type="dxa"/>
            <w:tcBorders>
              <w:top w:val="single" w:sz="4" w:space="0" w:color="auto"/>
              <w:bottom w:val="single" w:sz="4" w:space="0" w:color="auto"/>
            </w:tcBorders>
          </w:tcPr>
          <w:p w14:paraId="33B97DD8" w14:textId="77777777" w:rsidR="002A0BF1" w:rsidRDefault="002A0BF1" w:rsidP="00FF38F2">
            <w:pPr>
              <w:pStyle w:val="EarlierRepubEntries"/>
            </w:pPr>
            <w:r>
              <w:lastRenderedPageBreak/>
              <w:t>R46</w:t>
            </w:r>
            <w:r>
              <w:br/>
              <w:t>29 June 2016</w:t>
            </w:r>
          </w:p>
        </w:tc>
        <w:tc>
          <w:tcPr>
            <w:tcW w:w="1681" w:type="dxa"/>
            <w:tcBorders>
              <w:top w:val="single" w:sz="4" w:space="0" w:color="auto"/>
              <w:bottom w:val="single" w:sz="4" w:space="0" w:color="auto"/>
            </w:tcBorders>
          </w:tcPr>
          <w:p w14:paraId="6E1DA2A7" w14:textId="77777777" w:rsidR="002A0BF1" w:rsidRDefault="00E8345E" w:rsidP="00FF38F2">
            <w:pPr>
              <w:pStyle w:val="EarlierRepubEntries"/>
            </w:pPr>
            <w:r>
              <w:t>29 June 2016</w:t>
            </w:r>
            <w:r w:rsidR="005C7BFA">
              <w:t>–</w:t>
            </w:r>
            <w:r w:rsidR="005C7BFA">
              <w:br/>
            </w:r>
            <w:r>
              <w:t>23 Aug</w:t>
            </w:r>
            <w:r w:rsidR="002A0BF1">
              <w:t xml:space="preserve"> 2016</w:t>
            </w:r>
          </w:p>
        </w:tc>
        <w:tc>
          <w:tcPr>
            <w:tcW w:w="1783" w:type="dxa"/>
            <w:tcBorders>
              <w:top w:val="single" w:sz="4" w:space="0" w:color="auto"/>
              <w:bottom w:val="single" w:sz="4" w:space="0" w:color="auto"/>
            </w:tcBorders>
          </w:tcPr>
          <w:p w14:paraId="01F5E30C" w14:textId="7DDEB97E" w:rsidR="002A0BF1" w:rsidRDefault="00375B9E" w:rsidP="00FF38F2">
            <w:pPr>
              <w:pStyle w:val="EarlierRepubEntries"/>
            </w:pPr>
            <w:hyperlink r:id="rId1533" w:tooltip="Justice and Community Safety Legislation Amendment Act 2016" w:history="1">
              <w:r w:rsidR="002A0BF1">
                <w:rPr>
                  <w:rStyle w:val="charCitHyperlinkAbbrev"/>
                </w:rPr>
                <w:t>A2016-37</w:t>
              </w:r>
            </w:hyperlink>
          </w:p>
        </w:tc>
        <w:tc>
          <w:tcPr>
            <w:tcW w:w="1560" w:type="dxa"/>
            <w:tcBorders>
              <w:top w:val="single" w:sz="4" w:space="0" w:color="auto"/>
              <w:bottom w:val="single" w:sz="4" w:space="0" w:color="auto"/>
            </w:tcBorders>
          </w:tcPr>
          <w:p w14:paraId="5113F8EF" w14:textId="77798AFB" w:rsidR="002A0BF1" w:rsidRDefault="002A0BF1">
            <w:pPr>
              <w:pStyle w:val="EarlierRepubEntries"/>
            </w:pPr>
            <w:r>
              <w:t xml:space="preserve">amendments by </w:t>
            </w:r>
            <w:hyperlink r:id="rId1534" w:tooltip="Justice and Community Safety Legislation Amendment Act 2016" w:history="1">
              <w:r>
                <w:rPr>
                  <w:rStyle w:val="charCitHyperlinkAbbrev"/>
                </w:rPr>
                <w:t>A2016-37</w:t>
              </w:r>
            </w:hyperlink>
          </w:p>
        </w:tc>
      </w:tr>
      <w:tr w:rsidR="004268DB" w14:paraId="7DA94DBF" w14:textId="77777777">
        <w:trPr>
          <w:cantSplit/>
        </w:trPr>
        <w:tc>
          <w:tcPr>
            <w:tcW w:w="1576" w:type="dxa"/>
            <w:tcBorders>
              <w:top w:val="single" w:sz="4" w:space="0" w:color="auto"/>
              <w:bottom w:val="single" w:sz="4" w:space="0" w:color="auto"/>
            </w:tcBorders>
          </w:tcPr>
          <w:p w14:paraId="231B04D7" w14:textId="77777777" w:rsidR="004268DB" w:rsidRDefault="004268DB" w:rsidP="00FF38F2">
            <w:pPr>
              <w:pStyle w:val="EarlierRepubEntries"/>
            </w:pPr>
            <w:r>
              <w:t>R47</w:t>
            </w:r>
            <w:r>
              <w:br/>
              <w:t>24 Aug 2016</w:t>
            </w:r>
          </w:p>
        </w:tc>
        <w:tc>
          <w:tcPr>
            <w:tcW w:w="1681" w:type="dxa"/>
            <w:tcBorders>
              <w:top w:val="single" w:sz="4" w:space="0" w:color="auto"/>
              <w:bottom w:val="single" w:sz="4" w:space="0" w:color="auto"/>
            </w:tcBorders>
          </w:tcPr>
          <w:p w14:paraId="5E957BC1" w14:textId="77777777" w:rsidR="004268DB" w:rsidRDefault="004268DB" w:rsidP="00FF38F2">
            <w:pPr>
              <w:pStyle w:val="EarlierRepubEntries"/>
            </w:pPr>
            <w:r>
              <w:t>24 Aug 2016</w:t>
            </w:r>
            <w:r w:rsidR="005C7BFA">
              <w:t>–</w:t>
            </w:r>
            <w:r w:rsidR="005C7BFA">
              <w:br/>
            </w:r>
            <w:r>
              <w:t>8 Mar 2017</w:t>
            </w:r>
          </w:p>
        </w:tc>
        <w:tc>
          <w:tcPr>
            <w:tcW w:w="1783" w:type="dxa"/>
            <w:tcBorders>
              <w:top w:val="single" w:sz="4" w:space="0" w:color="auto"/>
              <w:bottom w:val="single" w:sz="4" w:space="0" w:color="auto"/>
            </w:tcBorders>
          </w:tcPr>
          <w:p w14:paraId="27B9782D" w14:textId="7C72C96F" w:rsidR="004268DB" w:rsidRDefault="00375B9E" w:rsidP="00FF38F2">
            <w:pPr>
              <w:pStyle w:val="EarlierRepubEntries"/>
            </w:pPr>
            <w:hyperlink r:id="rId1535" w:tooltip="Crimes (Serious and Organised Crime) Legislation Amendment Act 2016" w:history="1">
              <w:r w:rsidR="004268DB">
                <w:rPr>
                  <w:rStyle w:val="charCitHyperlinkAbbrev"/>
                </w:rPr>
                <w:t>A2016-48</w:t>
              </w:r>
            </w:hyperlink>
          </w:p>
        </w:tc>
        <w:tc>
          <w:tcPr>
            <w:tcW w:w="1560" w:type="dxa"/>
            <w:tcBorders>
              <w:top w:val="single" w:sz="4" w:space="0" w:color="auto"/>
              <w:bottom w:val="single" w:sz="4" w:space="0" w:color="auto"/>
            </w:tcBorders>
          </w:tcPr>
          <w:p w14:paraId="114420C1" w14:textId="455EE469" w:rsidR="004268DB" w:rsidRDefault="004268DB">
            <w:pPr>
              <w:pStyle w:val="EarlierRepubEntries"/>
            </w:pPr>
            <w:r>
              <w:t xml:space="preserve">amendments by </w:t>
            </w:r>
            <w:hyperlink r:id="rId1536" w:tooltip="Crimes (Serious and Organised Crime) Legislation Amendment Act 2016" w:history="1">
              <w:r>
                <w:rPr>
                  <w:rStyle w:val="charCitHyperlinkAbbrev"/>
                </w:rPr>
                <w:t>A2016-48</w:t>
              </w:r>
            </w:hyperlink>
          </w:p>
        </w:tc>
      </w:tr>
      <w:tr w:rsidR="00FD4F37" w14:paraId="042C6D66" w14:textId="77777777">
        <w:trPr>
          <w:cantSplit/>
        </w:trPr>
        <w:tc>
          <w:tcPr>
            <w:tcW w:w="1576" w:type="dxa"/>
            <w:tcBorders>
              <w:top w:val="single" w:sz="4" w:space="0" w:color="auto"/>
              <w:bottom w:val="single" w:sz="4" w:space="0" w:color="auto"/>
            </w:tcBorders>
          </w:tcPr>
          <w:p w14:paraId="63189D15" w14:textId="77777777" w:rsidR="00FD4F37" w:rsidRDefault="00FD4F37" w:rsidP="00FF38F2">
            <w:pPr>
              <w:pStyle w:val="EarlierRepubEntries"/>
            </w:pPr>
            <w:r>
              <w:t>R48</w:t>
            </w:r>
            <w:r>
              <w:br/>
              <w:t>9 Mar 2017</w:t>
            </w:r>
          </w:p>
        </w:tc>
        <w:tc>
          <w:tcPr>
            <w:tcW w:w="1681" w:type="dxa"/>
            <w:tcBorders>
              <w:top w:val="single" w:sz="4" w:space="0" w:color="auto"/>
              <w:bottom w:val="single" w:sz="4" w:space="0" w:color="auto"/>
            </w:tcBorders>
          </w:tcPr>
          <w:p w14:paraId="424F22D8" w14:textId="77777777" w:rsidR="00FD4F37" w:rsidRDefault="00FD4F37" w:rsidP="00FF38F2">
            <w:pPr>
              <w:pStyle w:val="EarlierRepubEntries"/>
            </w:pPr>
            <w:r>
              <w:t>9 Mar 2017</w:t>
            </w:r>
            <w:r w:rsidR="005C7BFA">
              <w:t>–</w:t>
            </w:r>
            <w:r w:rsidR="005C7BFA">
              <w:br/>
            </w:r>
            <w:r>
              <w:t>5 Apr 2017</w:t>
            </w:r>
          </w:p>
        </w:tc>
        <w:tc>
          <w:tcPr>
            <w:tcW w:w="1783" w:type="dxa"/>
            <w:tcBorders>
              <w:top w:val="single" w:sz="4" w:space="0" w:color="auto"/>
              <w:bottom w:val="single" w:sz="4" w:space="0" w:color="auto"/>
            </w:tcBorders>
          </w:tcPr>
          <w:p w14:paraId="70F887BD" w14:textId="53376959" w:rsidR="00FD4F37" w:rsidRDefault="00375B9E" w:rsidP="00FF38F2">
            <w:pPr>
              <w:pStyle w:val="EarlierRepubEntries"/>
            </w:pPr>
            <w:hyperlink r:id="rId1537" w:tooltip="Statute Law Amendment Act 2017" w:history="1">
              <w:r w:rsidR="00FD4F37">
                <w:rPr>
                  <w:rStyle w:val="charCitHyperlinkAbbrev"/>
                </w:rPr>
                <w:t>A2017-4</w:t>
              </w:r>
            </w:hyperlink>
          </w:p>
        </w:tc>
        <w:tc>
          <w:tcPr>
            <w:tcW w:w="1560" w:type="dxa"/>
            <w:tcBorders>
              <w:top w:val="single" w:sz="4" w:space="0" w:color="auto"/>
              <w:bottom w:val="single" w:sz="4" w:space="0" w:color="auto"/>
            </w:tcBorders>
          </w:tcPr>
          <w:p w14:paraId="097C649C" w14:textId="6FF085CC" w:rsidR="00FD4F37" w:rsidRDefault="00FD4F37" w:rsidP="00FD4F37">
            <w:pPr>
              <w:pStyle w:val="EarlierRepubEntries"/>
            </w:pPr>
            <w:r>
              <w:t xml:space="preserve">amendments by </w:t>
            </w:r>
            <w:hyperlink r:id="rId1538" w:tooltip="Statute Law Amendment Act 2017" w:history="1">
              <w:r>
                <w:rPr>
                  <w:rStyle w:val="charCitHyperlinkAbbrev"/>
                </w:rPr>
                <w:t>A2017-4</w:t>
              </w:r>
            </w:hyperlink>
          </w:p>
        </w:tc>
      </w:tr>
      <w:tr w:rsidR="00BF2298" w14:paraId="12C45361" w14:textId="77777777">
        <w:trPr>
          <w:cantSplit/>
        </w:trPr>
        <w:tc>
          <w:tcPr>
            <w:tcW w:w="1576" w:type="dxa"/>
            <w:tcBorders>
              <w:top w:val="single" w:sz="4" w:space="0" w:color="auto"/>
              <w:bottom w:val="single" w:sz="4" w:space="0" w:color="auto"/>
            </w:tcBorders>
          </w:tcPr>
          <w:p w14:paraId="376D826D" w14:textId="77777777" w:rsidR="00BF2298" w:rsidRDefault="00BF2298" w:rsidP="00FF38F2">
            <w:pPr>
              <w:pStyle w:val="EarlierRepubEntries"/>
            </w:pPr>
            <w:r>
              <w:t>R49</w:t>
            </w:r>
            <w:r>
              <w:br/>
              <w:t>6 Apr 2017</w:t>
            </w:r>
          </w:p>
        </w:tc>
        <w:tc>
          <w:tcPr>
            <w:tcW w:w="1681" w:type="dxa"/>
            <w:tcBorders>
              <w:top w:val="single" w:sz="4" w:space="0" w:color="auto"/>
              <w:bottom w:val="single" w:sz="4" w:space="0" w:color="auto"/>
            </w:tcBorders>
          </w:tcPr>
          <w:p w14:paraId="7F31550D" w14:textId="77777777" w:rsidR="00BF2298" w:rsidRDefault="00BF2298" w:rsidP="00FF38F2">
            <w:pPr>
              <w:pStyle w:val="EarlierRepubEntries"/>
            </w:pPr>
            <w:r>
              <w:t>6 Apr 2017</w:t>
            </w:r>
            <w:r w:rsidR="005C7BFA">
              <w:t>–</w:t>
            </w:r>
            <w:r w:rsidR="005C7BFA">
              <w:br/>
            </w:r>
            <w:r>
              <w:t>30 Apr 2017</w:t>
            </w:r>
          </w:p>
        </w:tc>
        <w:tc>
          <w:tcPr>
            <w:tcW w:w="1783" w:type="dxa"/>
            <w:tcBorders>
              <w:top w:val="single" w:sz="4" w:space="0" w:color="auto"/>
              <w:bottom w:val="single" w:sz="4" w:space="0" w:color="auto"/>
            </w:tcBorders>
          </w:tcPr>
          <w:p w14:paraId="2298E28A" w14:textId="1F078F66" w:rsidR="00BF2298" w:rsidRDefault="00375B9E" w:rsidP="00FF38F2">
            <w:pPr>
              <w:pStyle w:val="EarlierRepubEntries"/>
            </w:pPr>
            <w:hyperlink r:id="rId1539" w:tooltip="Crimes Legislation Amendment Act 2017 (No 2)" w:history="1">
              <w:r w:rsidR="00BF2298" w:rsidRPr="00BF2298">
                <w:rPr>
                  <w:rStyle w:val="charCitHyperlinkAbbrev"/>
                </w:rPr>
                <w:t>A2017-9</w:t>
              </w:r>
            </w:hyperlink>
          </w:p>
        </w:tc>
        <w:tc>
          <w:tcPr>
            <w:tcW w:w="1560" w:type="dxa"/>
            <w:tcBorders>
              <w:top w:val="single" w:sz="4" w:space="0" w:color="auto"/>
              <w:bottom w:val="single" w:sz="4" w:space="0" w:color="auto"/>
            </w:tcBorders>
          </w:tcPr>
          <w:p w14:paraId="5E3783B3" w14:textId="43044EBA" w:rsidR="00BF2298" w:rsidRDefault="00BF2298" w:rsidP="00FD4F37">
            <w:pPr>
              <w:pStyle w:val="EarlierRepubEntries"/>
            </w:pPr>
            <w:r>
              <w:t xml:space="preserve">amendments by </w:t>
            </w:r>
            <w:hyperlink r:id="rId1540" w:tooltip="Crimes Legislation Amendment Act 2017 (No 2)" w:history="1">
              <w:r w:rsidR="004F23E9" w:rsidRPr="00BF2298">
                <w:rPr>
                  <w:rStyle w:val="charCitHyperlinkAbbrev"/>
                </w:rPr>
                <w:t>A2017-9</w:t>
              </w:r>
            </w:hyperlink>
          </w:p>
        </w:tc>
      </w:tr>
      <w:tr w:rsidR="00736E2C" w14:paraId="6879EB29" w14:textId="77777777">
        <w:trPr>
          <w:cantSplit/>
        </w:trPr>
        <w:tc>
          <w:tcPr>
            <w:tcW w:w="1576" w:type="dxa"/>
            <w:tcBorders>
              <w:top w:val="single" w:sz="4" w:space="0" w:color="auto"/>
              <w:bottom w:val="single" w:sz="4" w:space="0" w:color="auto"/>
            </w:tcBorders>
          </w:tcPr>
          <w:p w14:paraId="10BF728E" w14:textId="77777777" w:rsidR="00736E2C" w:rsidRDefault="00736E2C" w:rsidP="00FF38F2">
            <w:pPr>
              <w:pStyle w:val="EarlierRepubEntries"/>
            </w:pPr>
            <w:r>
              <w:t>R50</w:t>
            </w:r>
            <w:r>
              <w:br/>
              <w:t>1 May 2017</w:t>
            </w:r>
          </w:p>
        </w:tc>
        <w:tc>
          <w:tcPr>
            <w:tcW w:w="1681" w:type="dxa"/>
            <w:tcBorders>
              <w:top w:val="single" w:sz="4" w:space="0" w:color="auto"/>
              <w:bottom w:val="single" w:sz="4" w:space="0" w:color="auto"/>
            </w:tcBorders>
          </w:tcPr>
          <w:p w14:paraId="1B9A5B8C" w14:textId="77777777" w:rsidR="00736E2C" w:rsidRDefault="00736E2C" w:rsidP="00FF38F2">
            <w:pPr>
              <w:pStyle w:val="EarlierRepubEntries"/>
            </w:pPr>
            <w:r>
              <w:t>1 May 2017</w:t>
            </w:r>
            <w:r w:rsidR="005C7BFA">
              <w:t>–</w:t>
            </w:r>
            <w:r w:rsidR="005C7BFA">
              <w:br/>
            </w:r>
            <w:r>
              <w:t>14 June 2017</w:t>
            </w:r>
          </w:p>
        </w:tc>
        <w:tc>
          <w:tcPr>
            <w:tcW w:w="1783" w:type="dxa"/>
            <w:tcBorders>
              <w:top w:val="single" w:sz="4" w:space="0" w:color="auto"/>
              <w:bottom w:val="single" w:sz="4" w:space="0" w:color="auto"/>
            </w:tcBorders>
          </w:tcPr>
          <w:p w14:paraId="0BB6D8EA" w14:textId="02664DAE" w:rsidR="00736E2C" w:rsidRDefault="00375B9E" w:rsidP="00FF38F2">
            <w:pPr>
              <w:pStyle w:val="EarlierRepubEntries"/>
            </w:pPr>
            <w:hyperlink r:id="rId1541" w:tooltip="Crimes Legislation Amendment Act 2017 (No 2)" w:history="1">
              <w:r w:rsidR="00736E2C">
                <w:rPr>
                  <w:rStyle w:val="charCitHyperlinkAbbrev"/>
                </w:rPr>
                <w:t>A2017</w:t>
              </w:r>
              <w:r w:rsidR="00736E2C">
                <w:rPr>
                  <w:rStyle w:val="charCitHyperlinkAbbrev"/>
                </w:rPr>
                <w:noBreakHyphen/>
                <w:t>9</w:t>
              </w:r>
            </w:hyperlink>
          </w:p>
        </w:tc>
        <w:tc>
          <w:tcPr>
            <w:tcW w:w="1560" w:type="dxa"/>
            <w:tcBorders>
              <w:top w:val="single" w:sz="4" w:space="0" w:color="auto"/>
              <w:bottom w:val="single" w:sz="4" w:space="0" w:color="auto"/>
            </w:tcBorders>
          </w:tcPr>
          <w:p w14:paraId="00AC2E54" w14:textId="181CB9F9" w:rsidR="00736E2C" w:rsidRDefault="00736E2C" w:rsidP="00FD4F37">
            <w:pPr>
              <w:pStyle w:val="EarlierRepubEntries"/>
            </w:pPr>
            <w:r>
              <w:t xml:space="preserve">amendments by </w:t>
            </w:r>
            <w:hyperlink r:id="rId1542" w:tooltip="Personal Violence Act 2016" w:history="1">
              <w:r w:rsidRPr="00DB61D4">
                <w:rPr>
                  <w:rStyle w:val="charCitHyperlinkAbbrev"/>
                </w:rPr>
                <w:t>A2016-43</w:t>
              </w:r>
            </w:hyperlink>
          </w:p>
        </w:tc>
      </w:tr>
      <w:tr w:rsidR="005C7BFA" w14:paraId="047FC231" w14:textId="77777777">
        <w:trPr>
          <w:cantSplit/>
        </w:trPr>
        <w:tc>
          <w:tcPr>
            <w:tcW w:w="1576" w:type="dxa"/>
            <w:tcBorders>
              <w:top w:val="single" w:sz="4" w:space="0" w:color="auto"/>
              <w:bottom w:val="single" w:sz="4" w:space="0" w:color="auto"/>
            </w:tcBorders>
          </w:tcPr>
          <w:p w14:paraId="283F68E7" w14:textId="77777777" w:rsidR="005C7BFA" w:rsidRDefault="005C7BFA" w:rsidP="00FF38F2">
            <w:pPr>
              <w:pStyle w:val="EarlierRepubEntries"/>
            </w:pPr>
            <w:r>
              <w:t>R51</w:t>
            </w:r>
            <w:r>
              <w:br/>
              <w:t>15 June 2017</w:t>
            </w:r>
          </w:p>
        </w:tc>
        <w:tc>
          <w:tcPr>
            <w:tcW w:w="1681" w:type="dxa"/>
            <w:tcBorders>
              <w:top w:val="single" w:sz="4" w:space="0" w:color="auto"/>
              <w:bottom w:val="single" w:sz="4" w:space="0" w:color="auto"/>
            </w:tcBorders>
          </w:tcPr>
          <w:p w14:paraId="23A81F2A" w14:textId="77777777" w:rsidR="005C7BFA" w:rsidRDefault="005C7BFA" w:rsidP="00FF38F2">
            <w:pPr>
              <w:pStyle w:val="EarlierRepubEntries"/>
            </w:pPr>
            <w:r>
              <w:t>15 June 2017–</w:t>
            </w:r>
            <w:r>
              <w:br/>
              <w:t>28 Feb 2018</w:t>
            </w:r>
          </w:p>
        </w:tc>
        <w:tc>
          <w:tcPr>
            <w:tcW w:w="1783" w:type="dxa"/>
            <w:tcBorders>
              <w:top w:val="single" w:sz="4" w:space="0" w:color="auto"/>
              <w:bottom w:val="single" w:sz="4" w:space="0" w:color="auto"/>
            </w:tcBorders>
          </w:tcPr>
          <w:p w14:paraId="03C05F69" w14:textId="15937C1B" w:rsidR="005C7BFA" w:rsidRDefault="00375B9E" w:rsidP="00FF38F2">
            <w:pPr>
              <w:pStyle w:val="EarlierRepubEntries"/>
            </w:pPr>
            <w:hyperlink r:id="rId1543" w:tooltip="Firearms Amendment Act 2017" w:history="1">
              <w:r w:rsidR="005C7BFA">
                <w:rPr>
                  <w:rStyle w:val="charCitHyperlinkAbbrev"/>
                </w:rPr>
                <w:t>A2017</w:t>
              </w:r>
              <w:r w:rsidR="005C7BFA">
                <w:rPr>
                  <w:rStyle w:val="charCitHyperlinkAbbrev"/>
                </w:rPr>
                <w:noBreakHyphen/>
                <w:t>16</w:t>
              </w:r>
            </w:hyperlink>
          </w:p>
        </w:tc>
        <w:tc>
          <w:tcPr>
            <w:tcW w:w="1560" w:type="dxa"/>
            <w:tcBorders>
              <w:top w:val="single" w:sz="4" w:space="0" w:color="auto"/>
              <w:bottom w:val="single" w:sz="4" w:space="0" w:color="auto"/>
            </w:tcBorders>
          </w:tcPr>
          <w:p w14:paraId="0618E7C2" w14:textId="4826AFEB" w:rsidR="005C7BFA" w:rsidRDefault="005C7BFA" w:rsidP="00FD4F37">
            <w:pPr>
              <w:pStyle w:val="EarlierRepubEntries"/>
            </w:pPr>
            <w:r>
              <w:t xml:space="preserve">amendments by </w:t>
            </w:r>
            <w:hyperlink r:id="rId1544" w:tooltip="Firearms Amendment Act 2017" w:history="1">
              <w:r>
                <w:rPr>
                  <w:rStyle w:val="charCitHyperlinkAbbrev"/>
                </w:rPr>
                <w:t>A2017</w:t>
              </w:r>
              <w:r>
                <w:rPr>
                  <w:rStyle w:val="charCitHyperlinkAbbrev"/>
                </w:rPr>
                <w:noBreakHyphen/>
                <w:t>16</w:t>
              </w:r>
            </w:hyperlink>
          </w:p>
        </w:tc>
      </w:tr>
      <w:tr w:rsidR="00F961AC" w14:paraId="133E1EFE" w14:textId="77777777">
        <w:trPr>
          <w:cantSplit/>
        </w:trPr>
        <w:tc>
          <w:tcPr>
            <w:tcW w:w="1576" w:type="dxa"/>
            <w:tcBorders>
              <w:top w:val="single" w:sz="4" w:space="0" w:color="auto"/>
              <w:bottom w:val="single" w:sz="4" w:space="0" w:color="auto"/>
            </w:tcBorders>
          </w:tcPr>
          <w:p w14:paraId="34497492" w14:textId="77777777" w:rsidR="00F961AC" w:rsidRDefault="00F961AC" w:rsidP="00FF38F2">
            <w:pPr>
              <w:pStyle w:val="EarlierRepubEntries"/>
            </w:pPr>
            <w:r>
              <w:t>R52</w:t>
            </w:r>
            <w:r>
              <w:br/>
              <w:t>1 Mar 2018</w:t>
            </w:r>
          </w:p>
        </w:tc>
        <w:tc>
          <w:tcPr>
            <w:tcW w:w="1681" w:type="dxa"/>
            <w:tcBorders>
              <w:top w:val="single" w:sz="4" w:space="0" w:color="auto"/>
              <w:bottom w:val="single" w:sz="4" w:space="0" w:color="auto"/>
            </w:tcBorders>
          </w:tcPr>
          <w:p w14:paraId="0109C34F" w14:textId="77777777" w:rsidR="00F961AC" w:rsidRDefault="00F961AC" w:rsidP="00FF38F2">
            <w:pPr>
              <w:pStyle w:val="EarlierRepubEntries"/>
            </w:pPr>
            <w:r>
              <w:t>1 Mar 2018–</w:t>
            </w:r>
            <w:r>
              <w:br/>
              <w:t>22 Oct 2018</w:t>
            </w:r>
          </w:p>
        </w:tc>
        <w:tc>
          <w:tcPr>
            <w:tcW w:w="1783" w:type="dxa"/>
            <w:tcBorders>
              <w:top w:val="single" w:sz="4" w:space="0" w:color="auto"/>
              <w:bottom w:val="single" w:sz="4" w:space="0" w:color="auto"/>
            </w:tcBorders>
          </w:tcPr>
          <w:p w14:paraId="6E965F00" w14:textId="64FC9947" w:rsidR="00F961AC" w:rsidRDefault="00375B9E" w:rsidP="00FF38F2">
            <w:pPr>
              <w:pStyle w:val="EarlierRepubEntries"/>
              <w:rPr>
                <w:rStyle w:val="charCitHyperlinkAbbrev"/>
              </w:rPr>
            </w:pPr>
            <w:hyperlink r:id="rId1545" w:tooltip="Firearms and Prohibited Weapons Legislation Amendment Act 2018" w:history="1">
              <w:r w:rsidR="00F961AC">
                <w:rPr>
                  <w:rStyle w:val="charCitHyperlinkAbbrev"/>
                </w:rPr>
                <w:t>A2018</w:t>
              </w:r>
              <w:r w:rsidR="00F961AC">
                <w:rPr>
                  <w:rStyle w:val="charCitHyperlinkAbbrev"/>
                </w:rPr>
                <w:noBreakHyphen/>
                <w:t>1</w:t>
              </w:r>
            </w:hyperlink>
          </w:p>
        </w:tc>
        <w:tc>
          <w:tcPr>
            <w:tcW w:w="1560" w:type="dxa"/>
            <w:tcBorders>
              <w:top w:val="single" w:sz="4" w:space="0" w:color="auto"/>
              <w:bottom w:val="single" w:sz="4" w:space="0" w:color="auto"/>
            </w:tcBorders>
          </w:tcPr>
          <w:p w14:paraId="19C770C6" w14:textId="614D56F0" w:rsidR="00F961AC" w:rsidRDefault="00F961AC" w:rsidP="00FD4F37">
            <w:pPr>
              <w:pStyle w:val="EarlierRepubEntries"/>
            </w:pPr>
            <w:r>
              <w:t xml:space="preserve">amendments by </w:t>
            </w:r>
            <w:hyperlink r:id="rId1546" w:tooltip="Firearms and Prohibited Weapons Legislation Amendment Act 2018" w:history="1">
              <w:r>
                <w:rPr>
                  <w:rStyle w:val="charCitHyperlinkAbbrev"/>
                </w:rPr>
                <w:t>A2018</w:t>
              </w:r>
              <w:r>
                <w:rPr>
                  <w:rStyle w:val="charCitHyperlinkAbbrev"/>
                </w:rPr>
                <w:noBreakHyphen/>
                <w:t>1</w:t>
              </w:r>
            </w:hyperlink>
          </w:p>
        </w:tc>
      </w:tr>
      <w:tr w:rsidR="004C1C39" w14:paraId="74E6F4E6" w14:textId="77777777">
        <w:trPr>
          <w:cantSplit/>
        </w:trPr>
        <w:tc>
          <w:tcPr>
            <w:tcW w:w="1576" w:type="dxa"/>
            <w:tcBorders>
              <w:top w:val="single" w:sz="4" w:space="0" w:color="auto"/>
              <w:bottom w:val="single" w:sz="4" w:space="0" w:color="auto"/>
            </w:tcBorders>
          </w:tcPr>
          <w:p w14:paraId="5137BF8D" w14:textId="77777777" w:rsidR="004C1C39" w:rsidRDefault="004C1C39" w:rsidP="00FF38F2">
            <w:pPr>
              <w:pStyle w:val="EarlierRepubEntries"/>
            </w:pPr>
            <w:r>
              <w:t>R53</w:t>
            </w:r>
            <w:r>
              <w:br/>
              <w:t>23 Oct 2018</w:t>
            </w:r>
          </w:p>
        </w:tc>
        <w:tc>
          <w:tcPr>
            <w:tcW w:w="1681" w:type="dxa"/>
            <w:tcBorders>
              <w:top w:val="single" w:sz="4" w:space="0" w:color="auto"/>
              <w:bottom w:val="single" w:sz="4" w:space="0" w:color="auto"/>
            </w:tcBorders>
          </w:tcPr>
          <w:p w14:paraId="62BC76C9" w14:textId="77777777" w:rsidR="004C1C39" w:rsidRDefault="004C1C39" w:rsidP="00FF38F2">
            <w:pPr>
              <w:pStyle w:val="EarlierRepubEntries"/>
            </w:pPr>
            <w:r>
              <w:t>23 Oct 2018–</w:t>
            </w:r>
            <w:r>
              <w:br/>
            </w:r>
            <w:r w:rsidR="00025960">
              <w:t>21 Nov 2018</w:t>
            </w:r>
          </w:p>
        </w:tc>
        <w:tc>
          <w:tcPr>
            <w:tcW w:w="1783" w:type="dxa"/>
            <w:tcBorders>
              <w:top w:val="single" w:sz="4" w:space="0" w:color="auto"/>
              <w:bottom w:val="single" w:sz="4" w:space="0" w:color="auto"/>
            </w:tcBorders>
          </w:tcPr>
          <w:p w14:paraId="7325F2CE" w14:textId="678CBD18" w:rsidR="004C1C39" w:rsidRDefault="00375B9E" w:rsidP="00FF38F2">
            <w:pPr>
              <w:pStyle w:val="EarlierRepubEntries"/>
              <w:rPr>
                <w:rStyle w:val="charCitHyperlinkAbbrev"/>
              </w:rPr>
            </w:pPr>
            <w:hyperlink r:id="rId1547" w:tooltip="Red Tape Reduction Legislation Amendment Act 2018" w:history="1">
              <w:r w:rsidR="004C1C39">
                <w:rPr>
                  <w:rStyle w:val="charCitHyperlinkAbbrev"/>
                </w:rPr>
                <w:t>A2018</w:t>
              </w:r>
              <w:r w:rsidR="004C1C39">
                <w:rPr>
                  <w:rStyle w:val="charCitHyperlinkAbbrev"/>
                </w:rPr>
                <w:noBreakHyphen/>
                <w:t>33</w:t>
              </w:r>
            </w:hyperlink>
          </w:p>
        </w:tc>
        <w:tc>
          <w:tcPr>
            <w:tcW w:w="1560" w:type="dxa"/>
            <w:tcBorders>
              <w:top w:val="single" w:sz="4" w:space="0" w:color="auto"/>
              <w:bottom w:val="single" w:sz="4" w:space="0" w:color="auto"/>
            </w:tcBorders>
          </w:tcPr>
          <w:p w14:paraId="11E0B75C" w14:textId="1D162053" w:rsidR="004C1C39" w:rsidRDefault="009C2D82" w:rsidP="00FD4F37">
            <w:pPr>
              <w:pStyle w:val="EarlierRepubEntries"/>
            </w:pPr>
            <w:r>
              <w:t xml:space="preserve">amendments by </w:t>
            </w:r>
            <w:hyperlink r:id="rId1548" w:tooltip="Red Tape Reduction Legislation Amendment Act 2018" w:history="1">
              <w:r w:rsidR="004C1C39">
                <w:rPr>
                  <w:rStyle w:val="charCitHyperlinkAbbrev"/>
                </w:rPr>
                <w:t>A2018</w:t>
              </w:r>
              <w:r w:rsidR="004C1C39">
                <w:rPr>
                  <w:rStyle w:val="charCitHyperlinkAbbrev"/>
                </w:rPr>
                <w:noBreakHyphen/>
                <w:t>33</w:t>
              </w:r>
            </w:hyperlink>
          </w:p>
        </w:tc>
      </w:tr>
      <w:tr w:rsidR="00223010" w14:paraId="502E8915" w14:textId="77777777">
        <w:trPr>
          <w:cantSplit/>
        </w:trPr>
        <w:tc>
          <w:tcPr>
            <w:tcW w:w="1576" w:type="dxa"/>
            <w:tcBorders>
              <w:top w:val="single" w:sz="4" w:space="0" w:color="auto"/>
              <w:bottom w:val="single" w:sz="4" w:space="0" w:color="auto"/>
            </w:tcBorders>
          </w:tcPr>
          <w:p w14:paraId="5B4E0966" w14:textId="77777777" w:rsidR="00223010" w:rsidRDefault="00223010" w:rsidP="00FF38F2">
            <w:pPr>
              <w:pStyle w:val="EarlierRepubEntries"/>
            </w:pPr>
            <w:r>
              <w:t>R54</w:t>
            </w:r>
            <w:r>
              <w:br/>
              <w:t>22 Nov 2018</w:t>
            </w:r>
          </w:p>
        </w:tc>
        <w:tc>
          <w:tcPr>
            <w:tcW w:w="1681" w:type="dxa"/>
            <w:tcBorders>
              <w:top w:val="single" w:sz="4" w:space="0" w:color="auto"/>
              <w:bottom w:val="single" w:sz="4" w:space="0" w:color="auto"/>
            </w:tcBorders>
          </w:tcPr>
          <w:p w14:paraId="5BCB72FB" w14:textId="77777777" w:rsidR="00223010" w:rsidRDefault="00223010" w:rsidP="00FF38F2">
            <w:pPr>
              <w:pStyle w:val="EarlierRepubEntries"/>
            </w:pPr>
            <w:r>
              <w:t>22 Nov 2018–</w:t>
            </w:r>
            <w:r>
              <w:br/>
              <w:t>20 Dec 2018</w:t>
            </w:r>
          </w:p>
        </w:tc>
        <w:tc>
          <w:tcPr>
            <w:tcW w:w="1783" w:type="dxa"/>
            <w:tcBorders>
              <w:top w:val="single" w:sz="4" w:space="0" w:color="auto"/>
              <w:bottom w:val="single" w:sz="4" w:space="0" w:color="auto"/>
            </w:tcBorders>
          </w:tcPr>
          <w:p w14:paraId="2706FABA" w14:textId="3D85A5FC" w:rsidR="00223010" w:rsidRDefault="00375B9E" w:rsidP="00FF38F2">
            <w:pPr>
              <w:pStyle w:val="EarlierRepubEntries"/>
              <w:rPr>
                <w:rStyle w:val="charCitHyperlinkAbbrev"/>
              </w:rPr>
            </w:pPr>
            <w:hyperlink r:id="rId1549" w:tooltip="Statute Law Amendment Act 2018" w:history="1">
              <w:r w:rsidR="00223010">
                <w:rPr>
                  <w:rStyle w:val="charCitHyperlinkAbbrev"/>
                </w:rPr>
                <w:t>A2018</w:t>
              </w:r>
              <w:r w:rsidR="00223010">
                <w:rPr>
                  <w:rStyle w:val="charCitHyperlinkAbbrev"/>
                </w:rPr>
                <w:noBreakHyphen/>
                <w:t>42</w:t>
              </w:r>
            </w:hyperlink>
          </w:p>
        </w:tc>
        <w:tc>
          <w:tcPr>
            <w:tcW w:w="1560" w:type="dxa"/>
            <w:tcBorders>
              <w:top w:val="single" w:sz="4" w:space="0" w:color="auto"/>
              <w:bottom w:val="single" w:sz="4" w:space="0" w:color="auto"/>
            </w:tcBorders>
          </w:tcPr>
          <w:p w14:paraId="51CD687E" w14:textId="123ECCA4" w:rsidR="00223010" w:rsidRDefault="00223010" w:rsidP="00FD4F37">
            <w:pPr>
              <w:pStyle w:val="EarlierRepubEntries"/>
            </w:pPr>
            <w:r>
              <w:t xml:space="preserve">amendments by </w:t>
            </w:r>
            <w:hyperlink r:id="rId1550" w:tooltip="Statute Law Amendment Act 2018" w:history="1">
              <w:r>
                <w:rPr>
                  <w:rStyle w:val="charCitHyperlinkAbbrev"/>
                </w:rPr>
                <w:t>A2018</w:t>
              </w:r>
              <w:r>
                <w:rPr>
                  <w:rStyle w:val="charCitHyperlinkAbbrev"/>
                </w:rPr>
                <w:noBreakHyphen/>
                <w:t>42</w:t>
              </w:r>
            </w:hyperlink>
          </w:p>
        </w:tc>
      </w:tr>
      <w:tr w:rsidR="00F56095" w14:paraId="37F22D86" w14:textId="77777777">
        <w:trPr>
          <w:cantSplit/>
        </w:trPr>
        <w:tc>
          <w:tcPr>
            <w:tcW w:w="1576" w:type="dxa"/>
            <w:tcBorders>
              <w:top w:val="single" w:sz="4" w:space="0" w:color="auto"/>
              <w:bottom w:val="single" w:sz="4" w:space="0" w:color="auto"/>
            </w:tcBorders>
          </w:tcPr>
          <w:p w14:paraId="244DC645" w14:textId="77777777" w:rsidR="00F56095" w:rsidRDefault="00F56095" w:rsidP="00FF38F2">
            <w:pPr>
              <w:pStyle w:val="EarlierRepubEntries"/>
            </w:pPr>
            <w:r>
              <w:t>R5</w:t>
            </w:r>
            <w:r w:rsidR="0027626C">
              <w:t>5</w:t>
            </w:r>
            <w:r>
              <w:br/>
            </w:r>
            <w:r w:rsidR="00BB01D3">
              <w:t>21 Dec 2018</w:t>
            </w:r>
          </w:p>
        </w:tc>
        <w:tc>
          <w:tcPr>
            <w:tcW w:w="1681" w:type="dxa"/>
            <w:tcBorders>
              <w:top w:val="single" w:sz="4" w:space="0" w:color="auto"/>
              <w:bottom w:val="single" w:sz="4" w:space="0" w:color="auto"/>
            </w:tcBorders>
          </w:tcPr>
          <w:p w14:paraId="56BBFE29" w14:textId="77777777" w:rsidR="00F56095" w:rsidRDefault="00BB01D3" w:rsidP="00FF38F2">
            <w:pPr>
              <w:pStyle w:val="EarlierRepubEntries"/>
            </w:pPr>
            <w:r>
              <w:t>21 Dec 2018–</w:t>
            </w:r>
            <w:r>
              <w:br/>
              <w:t>14 Aug 2019</w:t>
            </w:r>
          </w:p>
        </w:tc>
        <w:tc>
          <w:tcPr>
            <w:tcW w:w="1783" w:type="dxa"/>
            <w:tcBorders>
              <w:top w:val="single" w:sz="4" w:space="0" w:color="auto"/>
              <w:bottom w:val="single" w:sz="4" w:space="0" w:color="auto"/>
            </w:tcBorders>
          </w:tcPr>
          <w:p w14:paraId="05125479" w14:textId="66A30403" w:rsidR="00F56095" w:rsidRDefault="00375B9E" w:rsidP="00FF38F2">
            <w:pPr>
              <w:pStyle w:val="EarlierRepubEntries"/>
            </w:pPr>
            <w:hyperlink r:id="rId1551" w:tooltip="Statute Law Amendment Act 2018" w:history="1">
              <w:r w:rsidR="00BB01D3">
                <w:rPr>
                  <w:rStyle w:val="charCitHyperlinkAbbrev"/>
                </w:rPr>
                <w:t>A2018</w:t>
              </w:r>
              <w:r w:rsidR="00BB01D3">
                <w:rPr>
                  <w:rStyle w:val="charCitHyperlinkAbbrev"/>
                </w:rPr>
                <w:noBreakHyphen/>
                <w:t>42</w:t>
              </w:r>
            </w:hyperlink>
          </w:p>
        </w:tc>
        <w:tc>
          <w:tcPr>
            <w:tcW w:w="1560" w:type="dxa"/>
            <w:tcBorders>
              <w:top w:val="single" w:sz="4" w:space="0" w:color="auto"/>
              <w:bottom w:val="single" w:sz="4" w:space="0" w:color="auto"/>
            </w:tcBorders>
          </w:tcPr>
          <w:p w14:paraId="2B3F56D0" w14:textId="55DD2982" w:rsidR="00F56095" w:rsidRDefault="00BB01D3" w:rsidP="00FD4F37">
            <w:pPr>
              <w:pStyle w:val="EarlierRepubEntries"/>
            </w:pPr>
            <w:r>
              <w:t xml:space="preserve">amendments by </w:t>
            </w:r>
            <w:hyperlink r:id="rId1552" w:tooltip="Veterinary Practice Act 2018" w:history="1">
              <w:r>
                <w:rPr>
                  <w:rStyle w:val="charCitHyperlinkAbbrev"/>
                </w:rPr>
                <w:t>A2018-32</w:t>
              </w:r>
            </w:hyperlink>
          </w:p>
        </w:tc>
      </w:tr>
      <w:tr w:rsidR="00224BFE" w14:paraId="7481AEAD" w14:textId="77777777">
        <w:trPr>
          <w:cantSplit/>
        </w:trPr>
        <w:tc>
          <w:tcPr>
            <w:tcW w:w="1576" w:type="dxa"/>
            <w:tcBorders>
              <w:top w:val="single" w:sz="4" w:space="0" w:color="auto"/>
              <w:bottom w:val="single" w:sz="4" w:space="0" w:color="auto"/>
            </w:tcBorders>
          </w:tcPr>
          <w:p w14:paraId="60C93DDA" w14:textId="77777777" w:rsidR="00224BFE" w:rsidRDefault="00224BFE" w:rsidP="00FF38F2">
            <w:pPr>
              <w:pStyle w:val="EarlierRepubEntries"/>
            </w:pPr>
            <w:r>
              <w:t>R56</w:t>
            </w:r>
            <w:r>
              <w:br/>
              <w:t>15 Aug 2019</w:t>
            </w:r>
          </w:p>
        </w:tc>
        <w:tc>
          <w:tcPr>
            <w:tcW w:w="1681" w:type="dxa"/>
            <w:tcBorders>
              <w:top w:val="single" w:sz="4" w:space="0" w:color="auto"/>
              <w:bottom w:val="single" w:sz="4" w:space="0" w:color="auto"/>
            </w:tcBorders>
          </w:tcPr>
          <w:p w14:paraId="2356BBAC" w14:textId="77777777" w:rsidR="00224BFE" w:rsidRDefault="00224BFE" w:rsidP="00FF38F2">
            <w:pPr>
              <w:pStyle w:val="EarlierRepubEntries"/>
            </w:pPr>
            <w:r>
              <w:t>15 Aug 2019–</w:t>
            </w:r>
            <w:r>
              <w:br/>
              <w:t>7 Apr 2020</w:t>
            </w:r>
          </w:p>
        </w:tc>
        <w:tc>
          <w:tcPr>
            <w:tcW w:w="1783" w:type="dxa"/>
            <w:tcBorders>
              <w:top w:val="single" w:sz="4" w:space="0" w:color="auto"/>
              <w:bottom w:val="single" w:sz="4" w:space="0" w:color="auto"/>
            </w:tcBorders>
          </w:tcPr>
          <w:p w14:paraId="516A8967" w14:textId="0E530D73" w:rsidR="00224BFE" w:rsidRDefault="00375B9E" w:rsidP="00FF38F2">
            <w:pPr>
              <w:pStyle w:val="EarlierRepubEntries"/>
            </w:pPr>
            <w:hyperlink r:id="rId1553" w:tooltip="Crimes Legislation Amendment Act 2019" w:history="1">
              <w:r w:rsidR="00224BFE">
                <w:rPr>
                  <w:rStyle w:val="charCitHyperlinkAbbrev"/>
                </w:rPr>
                <w:t>A2019</w:t>
              </w:r>
              <w:r w:rsidR="00224BFE">
                <w:rPr>
                  <w:rStyle w:val="charCitHyperlinkAbbrev"/>
                </w:rPr>
                <w:noBreakHyphen/>
                <w:t>23</w:t>
              </w:r>
            </w:hyperlink>
          </w:p>
        </w:tc>
        <w:tc>
          <w:tcPr>
            <w:tcW w:w="1560" w:type="dxa"/>
            <w:tcBorders>
              <w:top w:val="single" w:sz="4" w:space="0" w:color="auto"/>
              <w:bottom w:val="single" w:sz="4" w:space="0" w:color="auto"/>
            </w:tcBorders>
          </w:tcPr>
          <w:p w14:paraId="7F261F0A" w14:textId="2B9FFBDF" w:rsidR="00224BFE" w:rsidRDefault="00224BFE" w:rsidP="00FD4F37">
            <w:pPr>
              <w:pStyle w:val="EarlierRepubEntries"/>
            </w:pPr>
            <w:r>
              <w:t xml:space="preserve">amendments by </w:t>
            </w:r>
            <w:hyperlink r:id="rId1554" w:tooltip="Crimes Legislation Amendment Act 2019" w:history="1">
              <w:r>
                <w:rPr>
                  <w:rStyle w:val="charCitHyperlinkAbbrev"/>
                </w:rPr>
                <w:t>A2019</w:t>
              </w:r>
              <w:r>
                <w:rPr>
                  <w:rStyle w:val="charCitHyperlinkAbbrev"/>
                </w:rPr>
                <w:noBreakHyphen/>
                <w:t>23</w:t>
              </w:r>
            </w:hyperlink>
          </w:p>
        </w:tc>
      </w:tr>
      <w:tr w:rsidR="00FF190B" w14:paraId="45202E3B" w14:textId="77777777">
        <w:trPr>
          <w:cantSplit/>
        </w:trPr>
        <w:tc>
          <w:tcPr>
            <w:tcW w:w="1576" w:type="dxa"/>
            <w:tcBorders>
              <w:top w:val="single" w:sz="4" w:space="0" w:color="auto"/>
              <w:bottom w:val="single" w:sz="4" w:space="0" w:color="auto"/>
            </w:tcBorders>
          </w:tcPr>
          <w:p w14:paraId="2E17205B" w14:textId="77777777" w:rsidR="00FF190B" w:rsidRDefault="00FF190B" w:rsidP="00FF38F2">
            <w:pPr>
              <w:pStyle w:val="EarlierRepubEntries"/>
            </w:pPr>
            <w:r>
              <w:t>R57</w:t>
            </w:r>
            <w:r>
              <w:br/>
              <w:t>8 Apr 2020</w:t>
            </w:r>
          </w:p>
        </w:tc>
        <w:tc>
          <w:tcPr>
            <w:tcW w:w="1681" w:type="dxa"/>
            <w:tcBorders>
              <w:top w:val="single" w:sz="4" w:space="0" w:color="auto"/>
              <w:bottom w:val="single" w:sz="4" w:space="0" w:color="auto"/>
            </w:tcBorders>
          </w:tcPr>
          <w:p w14:paraId="48410020" w14:textId="77777777" w:rsidR="00FF190B" w:rsidRDefault="00FF190B" w:rsidP="00FF38F2">
            <w:pPr>
              <w:pStyle w:val="EarlierRepubEntries"/>
            </w:pPr>
            <w:r>
              <w:t>8 Apr 2020–</w:t>
            </w:r>
            <w:r>
              <w:br/>
              <w:t>13 May 2020</w:t>
            </w:r>
          </w:p>
        </w:tc>
        <w:tc>
          <w:tcPr>
            <w:tcW w:w="1783" w:type="dxa"/>
            <w:tcBorders>
              <w:top w:val="single" w:sz="4" w:space="0" w:color="auto"/>
              <w:bottom w:val="single" w:sz="4" w:space="0" w:color="auto"/>
            </w:tcBorders>
          </w:tcPr>
          <w:p w14:paraId="00AEA6E4" w14:textId="767BB7DA" w:rsidR="00FF190B" w:rsidRDefault="00375B9E" w:rsidP="00FF38F2">
            <w:pPr>
              <w:pStyle w:val="EarlierRepubEntries"/>
            </w:pPr>
            <w:hyperlink r:id="rId1555" w:anchor="history" w:tooltip="COVID-19 Emergency Response Act 2020" w:history="1">
              <w:r w:rsidR="00FF190B">
                <w:rPr>
                  <w:rStyle w:val="charCitHyperlinkAbbrev"/>
                </w:rPr>
                <w:t>A2020</w:t>
              </w:r>
              <w:r w:rsidR="00FF190B">
                <w:rPr>
                  <w:rStyle w:val="charCitHyperlinkAbbrev"/>
                </w:rPr>
                <w:noBreakHyphen/>
                <w:t>11</w:t>
              </w:r>
            </w:hyperlink>
          </w:p>
        </w:tc>
        <w:tc>
          <w:tcPr>
            <w:tcW w:w="1560" w:type="dxa"/>
            <w:tcBorders>
              <w:top w:val="single" w:sz="4" w:space="0" w:color="auto"/>
              <w:bottom w:val="single" w:sz="4" w:space="0" w:color="auto"/>
            </w:tcBorders>
          </w:tcPr>
          <w:p w14:paraId="47453572" w14:textId="294FDD6C" w:rsidR="00FF190B" w:rsidRDefault="00FF190B" w:rsidP="00FD4F37">
            <w:pPr>
              <w:pStyle w:val="EarlierRepubEntries"/>
            </w:pPr>
            <w:r>
              <w:t xml:space="preserve">amendments by </w:t>
            </w:r>
            <w:hyperlink r:id="rId1556" w:anchor="history" w:tooltip="COVID-19 Emergency Response Act 2020" w:history="1">
              <w:r>
                <w:rPr>
                  <w:rStyle w:val="charCitHyperlinkAbbrev"/>
                </w:rPr>
                <w:t>A2020</w:t>
              </w:r>
              <w:r>
                <w:rPr>
                  <w:rStyle w:val="charCitHyperlinkAbbrev"/>
                </w:rPr>
                <w:noBreakHyphen/>
                <w:t>11</w:t>
              </w:r>
            </w:hyperlink>
          </w:p>
        </w:tc>
      </w:tr>
      <w:tr w:rsidR="009C2C18" w14:paraId="0E64700F" w14:textId="77777777">
        <w:trPr>
          <w:cantSplit/>
        </w:trPr>
        <w:tc>
          <w:tcPr>
            <w:tcW w:w="1576" w:type="dxa"/>
            <w:tcBorders>
              <w:top w:val="single" w:sz="4" w:space="0" w:color="auto"/>
              <w:bottom w:val="single" w:sz="4" w:space="0" w:color="auto"/>
            </w:tcBorders>
          </w:tcPr>
          <w:p w14:paraId="7E9A6E3D" w14:textId="77777777" w:rsidR="009C2C18" w:rsidRDefault="009C2C18" w:rsidP="00FF38F2">
            <w:pPr>
              <w:pStyle w:val="EarlierRepubEntries"/>
            </w:pPr>
            <w:r>
              <w:t>R58</w:t>
            </w:r>
            <w:r>
              <w:br/>
              <w:t>14 May 2020</w:t>
            </w:r>
          </w:p>
        </w:tc>
        <w:tc>
          <w:tcPr>
            <w:tcW w:w="1681" w:type="dxa"/>
            <w:tcBorders>
              <w:top w:val="single" w:sz="4" w:space="0" w:color="auto"/>
              <w:bottom w:val="single" w:sz="4" w:space="0" w:color="auto"/>
            </w:tcBorders>
          </w:tcPr>
          <w:p w14:paraId="05840E14" w14:textId="77777777" w:rsidR="009C2C18" w:rsidRDefault="009C2C18" w:rsidP="00FF38F2">
            <w:pPr>
              <w:pStyle w:val="EarlierRepubEntries"/>
            </w:pPr>
            <w:r>
              <w:t>14 May 2020–</w:t>
            </w:r>
            <w:r>
              <w:br/>
              <w:t>27 May 2020</w:t>
            </w:r>
          </w:p>
        </w:tc>
        <w:tc>
          <w:tcPr>
            <w:tcW w:w="1783" w:type="dxa"/>
            <w:tcBorders>
              <w:top w:val="single" w:sz="4" w:space="0" w:color="auto"/>
              <w:bottom w:val="single" w:sz="4" w:space="0" w:color="auto"/>
            </w:tcBorders>
          </w:tcPr>
          <w:p w14:paraId="361CC8BE" w14:textId="0B2EBE55" w:rsidR="009C2C18" w:rsidRDefault="00375B9E" w:rsidP="00FF38F2">
            <w:pPr>
              <w:pStyle w:val="EarlierRepubEntries"/>
            </w:pPr>
            <w:hyperlink r:id="rId1557" w:tooltip="COVID-19 Emergency Response Legislation Amendment Act 2020" w:history="1">
              <w:r w:rsidR="00990C08">
                <w:rPr>
                  <w:rStyle w:val="charCitHyperlinkAbbrev"/>
                </w:rPr>
                <w:t>A2020</w:t>
              </w:r>
              <w:r w:rsidR="00990C08">
                <w:rPr>
                  <w:rStyle w:val="charCitHyperlinkAbbrev"/>
                </w:rPr>
                <w:noBreakHyphen/>
                <w:t>14</w:t>
              </w:r>
            </w:hyperlink>
          </w:p>
        </w:tc>
        <w:tc>
          <w:tcPr>
            <w:tcW w:w="1560" w:type="dxa"/>
            <w:tcBorders>
              <w:top w:val="single" w:sz="4" w:space="0" w:color="auto"/>
              <w:bottom w:val="single" w:sz="4" w:space="0" w:color="auto"/>
            </w:tcBorders>
          </w:tcPr>
          <w:p w14:paraId="094DF2B3" w14:textId="47D43D01" w:rsidR="009C2C18" w:rsidRDefault="009C2C18" w:rsidP="00FD4F37">
            <w:pPr>
              <w:pStyle w:val="EarlierRepubEntries"/>
            </w:pPr>
            <w:r>
              <w:t xml:space="preserve">amendments by </w:t>
            </w:r>
            <w:hyperlink r:id="rId1558" w:tooltip="COVID-19 Emergency Response Legislation Amendment Act 2020" w:history="1">
              <w:r w:rsidR="00990C08">
                <w:rPr>
                  <w:rStyle w:val="charCitHyperlinkAbbrev"/>
                </w:rPr>
                <w:t>A2020</w:t>
              </w:r>
              <w:r w:rsidR="00990C08">
                <w:rPr>
                  <w:rStyle w:val="charCitHyperlinkAbbrev"/>
                </w:rPr>
                <w:noBreakHyphen/>
                <w:t>14</w:t>
              </w:r>
            </w:hyperlink>
          </w:p>
        </w:tc>
      </w:tr>
      <w:tr w:rsidR="002E328D" w14:paraId="18179CE6" w14:textId="77777777">
        <w:trPr>
          <w:cantSplit/>
        </w:trPr>
        <w:tc>
          <w:tcPr>
            <w:tcW w:w="1576" w:type="dxa"/>
            <w:tcBorders>
              <w:top w:val="single" w:sz="4" w:space="0" w:color="auto"/>
              <w:bottom w:val="single" w:sz="4" w:space="0" w:color="auto"/>
            </w:tcBorders>
          </w:tcPr>
          <w:p w14:paraId="1F7C5C85" w14:textId="6CEC117D" w:rsidR="002E328D" w:rsidRDefault="002E328D" w:rsidP="00FF38F2">
            <w:pPr>
              <w:pStyle w:val="EarlierRepubEntries"/>
            </w:pPr>
            <w:r>
              <w:t>R59</w:t>
            </w:r>
            <w:r>
              <w:br/>
              <w:t>28 May 2020</w:t>
            </w:r>
          </w:p>
        </w:tc>
        <w:tc>
          <w:tcPr>
            <w:tcW w:w="1681" w:type="dxa"/>
            <w:tcBorders>
              <w:top w:val="single" w:sz="4" w:space="0" w:color="auto"/>
              <w:bottom w:val="single" w:sz="4" w:space="0" w:color="auto"/>
            </w:tcBorders>
          </w:tcPr>
          <w:p w14:paraId="00F628B2" w14:textId="6E10D7EA" w:rsidR="002E328D" w:rsidRDefault="002E328D" w:rsidP="00FF38F2">
            <w:pPr>
              <w:pStyle w:val="EarlierRepubEntries"/>
            </w:pPr>
            <w:r>
              <w:t>28 May 2020–</w:t>
            </w:r>
            <w:r>
              <w:br/>
              <w:t>30 Mar 2022</w:t>
            </w:r>
          </w:p>
        </w:tc>
        <w:tc>
          <w:tcPr>
            <w:tcW w:w="1783" w:type="dxa"/>
            <w:tcBorders>
              <w:top w:val="single" w:sz="4" w:space="0" w:color="auto"/>
              <w:bottom w:val="single" w:sz="4" w:space="0" w:color="auto"/>
            </w:tcBorders>
          </w:tcPr>
          <w:p w14:paraId="7E83E7FD" w14:textId="76244570" w:rsidR="002E328D" w:rsidRDefault="00375B9E" w:rsidP="00FF38F2">
            <w:pPr>
              <w:pStyle w:val="EarlierRepubEntries"/>
            </w:pPr>
            <w:hyperlink r:id="rId1559" w:tooltip="Firearms Legislation Amendment Act 2020" w:history="1">
              <w:r w:rsidR="002E328D">
                <w:rPr>
                  <w:rStyle w:val="charCitHyperlinkAbbrev"/>
                </w:rPr>
                <w:t>A2020</w:t>
              </w:r>
              <w:r w:rsidR="002E328D">
                <w:rPr>
                  <w:rStyle w:val="charCitHyperlinkAbbrev"/>
                </w:rPr>
                <w:noBreakHyphen/>
                <w:t>19</w:t>
              </w:r>
            </w:hyperlink>
          </w:p>
        </w:tc>
        <w:tc>
          <w:tcPr>
            <w:tcW w:w="1560" w:type="dxa"/>
            <w:tcBorders>
              <w:top w:val="single" w:sz="4" w:space="0" w:color="auto"/>
              <w:bottom w:val="single" w:sz="4" w:space="0" w:color="auto"/>
            </w:tcBorders>
          </w:tcPr>
          <w:p w14:paraId="2567BF03" w14:textId="6652439B" w:rsidR="002E328D" w:rsidRDefault="002E328D" w:rsidP="00FD4F37">
            <w:pPr>
              <w:pStyle w:val="EarlierRepubEntries"/>
            </w:pPr>
            <w:r>
              <w:t xml:space="preserve">amendments by </w:t>
            </w:r>
            <w:hyperlink r:id="rId1560" w:tooltip="Firearms Legislation Amendment Act 2020" w:history="1">
              <w:r>
                <w:rPr>
                  <w:rStyle w:val="charCitHyperlinkAbbrev"/>
                </w:rPr>
                <w:t>A2020</w:t>
              </w:r>
              <w:r>
                <w:rPr>
                  <w:rStyle w:val="charCitHyperlinkAbbrev"/>
                </w:rPr>
                <w:noBreakHyphen/>
                <w:t>19</w:t>
              </w:r>
            </w:hyperlink>
          </w:p>
        </w:tc>
      </w:tr>
      <w:tr w:rsidR="005F2FA2" w14:paraId="5F0B05F2" w14:textId="77777777">
        <w:trPr>
          <w:cantSplit/>
        </w:trPr>
        <w:tc>
          <w:tcPr>
            <w:tcW w:w="1576" w:type="dxa"/>
            <w:tcBorders>
              <w:top w:val="single" w:sz="4" w:space="0" w:color="auto"/>
              <w:bottom w:val="single" w:sz="4" w:space="0" w:color="auto"/>
            </w:tcBorders>
          </w:tcPr>
          <w:p w14:paraId="4FDB8D61" w14:textId="2F3F9E80" w:rsidR="005F2FA2" w:rsidRDefault="005F2FA2" w:rsidP="00FF38F2">
            <w:pPr>
              <w:pStyle w:val="EarlierRepubEntries"/>
            </w:pPr>
            <w:r>
              <w:t>R60</w:t>
            </w:r>
            <w:r>
              <w:br/>
              <w:t>31 Mar 2022</w:t>
            </w:r>
          </w:p>
        </w:tc>
        <w:tc>
          <w:tcPr>
            <w:tcW w:w="1681" w:type="dxa"/>
            <w:tcBorders>
              <w:top w:val="single" w:sz="4" w:space="0" w:color="auto"/>
              <w:bottom w:val="single" w:sz="4" w:space="0" w:color="auto"/>
            </w:tcBorders>
          </w:tcPr>
          <w:p w14:paraId="34CB9569" w14:textId="3E87A4D8" w:rsidR="005F2FA2" w:rsidRDefault="005F2FA2" w:rsidP="00FF38F2">
            <w:pPr>
              <w:pStyle w:val="EarlierRepubEntries"/>
            </w:pPr>
            <w:r>
              <w:t>31 Mar 2022–</w:t>
            </w:r>
            <w:r>
              <w:br/>
              <w:t>29 Dec 2022</w:t>
            </w:r>
          </w:p>
        </w:tc>
        <w:tc>
          <w:tcPr>
            <w:tcW w:w="1783" w:type="dxa"/>
            <w:tcBorders>
              <w:top w:val="single" w:sz="4" w:space="0" w:color="auto"/>
              <w:bottom w:val="single" w:sz="4" w:space="0" w:color="auto"/>
            </w:tcBorders>
          </w:tcPr>
          <w:p w14:paraId="012FA874" w14:textId="6477DCD7" w:rsidR="005F2FA2" w:rsidRPr="00113EC0" w:rsidRDefault="00375B9E" w:rsidP="00FF38F2">
            <w:pPr>
              <w:pStyle w:val="EarlierRepubEntries"/>
              <w:rPr>
                <w:rStyle w:val="Hyperlink"/>
              </w:rPr>
            </w:pPr>
            <w:hyperlink r:id="rId1561" w:tooltip="Crimes (Policing) Legislation Amendment Act 2022" w:history="1">
              <w:r w:rsidR="005F2FA2" w:rsidRPr="00113EC0">
                <w:rPr>
                  <w:rStyle w:val="Hyperlink"/>
                </w:rPr>
                <w:t>A2022</w:t>
              </w:r>
              <w:r w:rsidR="005F2FA2" w:rsidRPr="00113EC0">
                <w:rPr>
                  <w:rStyle w:val="Hyperlink"/>
                </w:rPr>
                <w:noBreakHyphen/>
                <w:t>2</w:t>
              </w:r>
            </w:hyperlink>
          </w:p>
        </w:tc>
        <w:tc>
          <w:tcPr>
            <w:tcW w:w="1560" w:type="dxa"/>
            <w:tcBorders>
              <w:top w:val="single" w:sz="4" w:space="0" w:color="auto"/>
              <w:bottom w:val="single" w:sz="4" w:space="0" w:color="auto"/>
            </w:tcBorders>
          </w:tcPr>
          <w:p w14:paraId="1C5E0C4F" w14:textId="32D10E38" w:rsidR="005F2FA2" w:rsidRDefault="005F2FA2" w:rsidP="00FD4F37">
            <w:pPr>
              <w:pStyle w:val="EarlierRepubEntries"/>
            </w:pPr>
            <w:r>
              <w:t xml:space="preserve">amendments by </w:t>
            </w:r>
            <w:hyperlink r:id="rId1562" w:tooltip="Crimes (Policing) Legislation Amendment Act 2022" w:history="1">
              <w:r>
                <w:rPr>
                  <w:rStyle w:val="charCitHyperlinkAbbrev"/>
                </w:rPr>
                <w:t>A2022</w:t>
              </w:r>
              <w:r>
                <w:rPr>
                  <w:rStyle w:val="charCitHyperlinkAbbrev"/>
                </w:rPr>
                <w:noBreakHyphen/>
                <w:t>2</w:t>
              </w:r>
            </w:hyperlink>
          </w:p>
        </w:tc>
      </w:tr>
      <w:tr w:rsidR="00E7353D" w14:paraId="682143EE" w14:textId="77777777">
        <w:trPr>
          <w:cantSplit/>
        </w:trPr>
        <w:tc>
          <w:tcPr>
            <w:tcW w:w="1576" w:type="dxa"/>
            <w:tcBorders>
              <w:top w:val="single" w:sz="4" w:space="0" w:color="auto"/>
              <w:bottom w:val="single" w:sz="4" w:space="0" w:color="auto"/>
            </w:tcBorders>
          </w:tcPr>
          <w:p w14:paraId="41C9CF1D" w14:textId="5413FA05" w:rsidR="00E7353D" w:rsidRDefault="00E7353D" w:rsidP="00FF38F2">
            <w:pPr>
              <w:pStyle w:val="EarlierRepubEntries"/>
            </w:pPr>
            <w:r>
              <w:t>R61</w:t>
            </w:r>
            <w:r>
              <w:br/>
              <w:t>30 Dec 2022</w:t>
            </w:r>
          </w:p>
        </w:tc>
        <w:tc>
          <w:tcPr>
            <w:tcW w:w="1681" w:type="dxa"/>
            <w:tcBorders>
              <w:top w:val="single" w:sz="4" w:space="0" w:color="auto"/>
              <w:bottom w:val="single" w:sz="4" w:space="0" w:color="auto"/>
            </w:tcBorders>
          </w:tcPr>
          <w:p w14:paraId="761B52CA" w14:textId="5D8FF5F3" w:rsidR="00E7353D" w:rsidRDefault="00E7353D" w:rsidP="00FF38F2">
            <w:pPr>
              <w:pStyle w:val="EarlierRepubEntries"/>
            </w:pPr>
            <w:r>
              <w:t>30 Dec 2022–</w:t>
            </w:r>
            <w:r>
              <w:br/>
              <w:t>29 Mar 2023</w:t>
            </w:r>
          </w:p>
        </w:tc>
        <w:tc>
          <w:tcPr>
            <w:tcW w:w="1783" w:type="dxa"/>
            <w:tcBorders>
              <w:top w:val="single" w:sz="4" w:space="0" w:color="auto"/>
              <w:bottom w:val="single" w:sz="4" w:space="0" w:color="auto"/>
            </w:tcBorders>
          </w:tcPr>
          <w:p w14:paraId="1144059F" w14:textId="47656D29" w:rsidR="00E7353D" w:rsidRDefault="00375B9E" w:rsidP="00FF38F2">
            <w:pPr>
              <w:pStyle w:val="EarlierRepubEntries"/>
            </w:pPr>
            <w:hyperlink r:id="rId1563" w:tooltip="Crimes (Policing) Legislation Amendment Act 2022" w:history="1">
              <w:r w:rsidR="00113EC0" w:rsidRPr="00113EC0">
                <w:rPr>
                  <w:rStyle w:val="Hyperlink"/>
                </w:rPr>
                <w:t>A2022</w:t>
              </w:r>
              <w:r w:rsidR="00113EC0" w:rsidRPr="00113EC0">
                <w:rPr>
                  <w:rStyle w:val="Hyperlink"/>
                </w:rPr>
                <w:noBreakHyphen/>
                <w:t>2</w:t>
              </w:r>
            </w:hyperlink>
          </w:p>
        </w:tc>
        <w:tc>
          <w:tcPr>
            <w:tcW w:w="1560" w:type="dxa"/>
            <w:tcBorders>
              <w:top w:val="single" w:sz="4" w:space="0" w:color="auto"/>
              <w:bottom w:val="single" w:sz="4" w:space="0" w:color="auto"/>
            </w:tcBorders>
          </w:tcPr>
          <w:p w14:paraId="79987083" w14:textId="66A873E1" w:rsidR="00E7353D" w:rsidRDefault="00E7353D" w:rsidP="00FD4F37">
            <w:pPr>
              <w:pStyle w:val="EarlierRepubEntries"/>
            </w:pPr>
            <w:r>
              <w:t>expiry of provisions (pt 26)</w:t>
            </w:r>
          </w:p>
        </w:tc>
      </w:tr>
    </w:tbl>
    <w:p w14:paraId="3E2B9750" w14:textId="77777777" w:rsidR="00AC6163" w:rsidRPr="00AC6163" w:rsidRDefault="00AC6163" w:rsidP="00AC6163">
      <w:pPr>
        <w:pStyle w:val="PageBreak"/>
      </w:pPr>
      <w:r w:rsidRPr="00AC6163">
        <w:br w:type="page"/>
      </w:r>
    </w:p>
    <w:p w14:paraId="2958A3D1" w14:textId="77777777" w:rsidR="0010171C" w:rsidRPr="00A94C2B" w:rsidRDefault="0010171C" w:rsidP="00732068">
      <w:pPr>
        <w:pStyle w:val="Endnote2"/>
      </w:pPr>
      <w:bookmarkStart w:id="341" w:name="_Toc130542873"/>
      <w:r w:rsidRPr="00A94C2B">
        <w:rPr>
          <w:rStyle w:val="charTableNo"/>
        </w:rPr>
        <w:lastRenderedPageBreak/>
        <w:t>6</w:t>
      </w:r>
      <w:r>
        <w:tab/>
      </w:r>
      <w:r w:rsidRPr="00A94C2B">
        <w:rPr>
          <w:rStyle w:val="charTableText"/>
        </w:rPr>
        <w:t>Renumbered provisions</w:t>
      </w:r>
      <w:bookmarkEnd w:id="341"/>
    </w:p>
    <w:p w14:paraId="489154E7" w14:textId="2E145180" w:rsidR="0010171C" w:rsidRDefault="0010171C">
      <w:pPr>
        <w:pStyle w:val="EndNoteTextPub"/>
      </w:pPr>
      <w:r>
        <w:t xml:space="preserve">This </w:t>
      </w:r>
      <w:r w:rsidRPr="0010171C">
        <w:t>Act</w:t>
      </w:r>
      <w:r>
        <w:t xml:space="preserve"> was renumbered under the </w:t>
      </w:r>
      <w:hyperlink r:id="rId1564" w:tooltip="A2001-14" w:history="1">
        <w:r w:rsidR="002063C7" w:rsidRPr="002063C7">
          <w:rPr>
            <w:rStyle w:val="charCitHyperlinkItal"/>
          </w:rPr>
          <w:t>Legislation Act 2001</w:t>
        </w:r>
      </w:hyperlink>
      <w:r>
        <w:t xml:space="preserve">, in </w:t>
      </w:r>
      <w:r w:rsidRPr="0010171C">
        <w:t xml:space="preserve">R17 (see </w:t>
      </w:r>
      <w:hyperlink r:id="rId1565" w:tooltip="A2008-25" w:history="1">
        <w:r w:rsidR="002063C7" w:rsidRPr="002063C7">
          <w:rPr>
            <w:rStyle w:val="charCitHyperlinkItal"/>
          </w:rPr>
          <w:t>Firearms Amendment Act 2008</w:t>
        </w:r>
      </w:hyperlink>
      <w:r>
        <w:t xml:space="preserve"> A2008-25, amdt 1.12</w:t>
      </w:r>
      <w:r w:rsidRPr="0010171C">
        <w:t>).</w:t>
      </w:r>
      <w:r>
        <w:t xml:space="preserve">  Details of renumbered provisions are shown in endnote 4 (Amendment history).  For a table showing the renumbered provisions, see </w:t>
      </w:r>
      <w:r w:rsidRPr="0010171C">
        <w:t>R17</w:t>
      </w:r>
      <w:r>
        <w:t>.</w:t>
      </w:r>
    </w:p>
    <w:p w14:paraId="0A7302CE" w14:textId="77777777" w:rsidR="003C7173" w:rsidRDefault="003C7173">
      <w:pPr>
        <w:pStyle w:val="05EndNote"/>
        <w:sectPr w:rsidR="003C7173" w:rsidSect="00A94C2B">
          <w:headerReference w:type="even" r:id="rId1566"/>
          <w:headerReference w:type="default" r:id="rId1567"/>
          <w:footerReference w:type="even" r:id="rId1568"/>
          <w:footerReference w:type="default" r:id="rId1569"/>
          <w:pgSz w:w="11907" w:h="16839" w:code="9"/>
          <w:pgMar w:top="3000" w:right="1900" w:bottom="2500" w:left="2300" w:header="2480" w:footer="2100" w:gutter="0"/>
          <w:cols w:space="720"/>
          <w:docGrid w:linePitch="326"/>
        </w:sectPr>
      </w:pPr>
    </w:p>
    <w:p w14:paraId="793F46FD" w14:textId="77777777" w:rsidR="003C76BB" w:rsidRDefault="003C76BB"/>
    <w:p w14:paraId="0B9353EC" w14:textId="77777777" w:rsidR="00AC6163" w:rsidRDefault="00AC6163"/>
    <w:p w14:paraId="2E072987" w14:textId="77777777" w:rsidR="00AC6163" w:rsidRDefault="00AC6163"/>
    <w:p w14:paraId="63D0DAA3" w14:textId="77777777" w:rsidR="00AC6163" w:rsidRDefault="00AC6163"/>
    <w:p w14:paraId="5E607AB3" w14:textId="77777777" w:rsidR="00AC6163" w:rsidRDefault="00AC6163"/>
    <w:p w14:paraId="36501CEA" w14:textId="77777777" w:rsidR="00AC6163" w:rsidRDefault="00AC6163"/>
    <w:p w14:paraId="3A720876" w14:textId="77777777" w:rsidR="00AC6163" w:rsidRDefault="00AC6163"/>
    <w:p w14:paraId="43BB6D56" w14:textId="77777777" w:rsidR="00AC6163" w:rsidRDefault="00AC6163"/>
    <w:p w14:paraId="085E4740" w14:textId="77777777" w:rsidR="00AC6163" w:rsidRDefault="00AC6163"/>
    <w:p w14:paraId="23E00EE9" w14:textId="77777777" w:rsidR="00AC6163" w:rsidRDefault="00AC6163"/>
    <w:p w14:paraId="65A8BE02" w14:textId="77777777" w:rsidR="00AC6163" w:rsidRDefault="00AC6163"/>
    <w:p w14:paraId="158E49DE" w14:textId="77777777" w:rsidR="00AC6163" w:rsidRDefault="00AC6163"/>
    <w:p w14:paraId="0EB475C9" w14:textId="77777777" w:rsidR="00AC6163" w:rsidRDefault="00AC6163"/>
    <w:p w14:paraId="3C1752F9" w14:textId="77777777" w:rsidR="00AC6163" w:rsidRDefault="00AC6163"/>
    <w:p w14:paraId="65D6E1B6" w14:textId="77777777" w:rsidR="00AC6163" w:rsidRDefault="00AC6163"/>
    <w:p w14:paraId="7F9DF95A" w14:textId="77777777" w:rsidR="00AC6163" w:rsidRDefault="00AC6163"/>
    <w:p w14:paraId="6A73E3A9" w14:textId="77777777" w:rsidR="00AC6163" w:rsidRDefault="00AC6163"/>
    <w:p w14:paraId="7AF1AEDF" w14:textId="07E03E7A" w:rsidR="003C7173" w:rsidRPr="00CA3443" w:rsidRDefault="003C7173">
      <w:pPr>
        <w:rPr>
          <w:color w:val="000000"/>
          <w:sz w:val="22"/>
        </w:rPr>
      </w:pPr>
      <w:r>
        <w:rPr>
          <w:color w:val="000000"/>
          <w:sz w:val="22"/>
        </w:rPr>
        <w:t xml:space="preserve">©  Australian Capital Territory </w:t>
      </w:r>
      <w:r w:rsidR="00A94C2B">
        <w:rPr>
          <w:color w:val="000000"/>
          <w:sz w:val="22"/>
        </w:rPr>
        <w:t>2023</w:t>
      </w:r>
    </w:p>
    <w:p w14:paraId="24CE911B" w14:textId="77777777" w:rsidR="003C7173" w:rsidRDefault="003C7173">
      <w:pPr>
        <w:pStyle w:val="06Copyright"/>
        <w:sectPr w:rsidR="003C7173">
          <w:headerReference w:type="even" r:id="rId1570"/>
          <w:headerReference w:type="default" r:id="rId1571"/>
          <w:footerReference w:type="even" r:id="rId1572"/>
          <w:footerReference w:type="default" r:id="rId1573"/>
          <w:headerReference w:type="first" r:id="rId1574"/>
          <w:footerReference w:type="first" r:id="rId1575"/>
          <w:type w:val="continuous"/>
          <w:pgSz w:w="11907" w:h="16839" w:code="9"/>
          <w:pgMar w:top="3000" w:right="2300" w:bottom="2500" w:left="2300" w:header="2480" w:footer="2100" w:gutter="0"/>
          <w:pgNumType w:fmt="lowerRoman"/>
          <w:cols w:space="720"/>
          <w:titlePg/>
          <w:docGrid w:linePitch="78"/>
        </w:sectPr>
      </w:pPr>
    </w:p>
    <w:p w14:paraId="23A18876" w14:textId="77777777" w:rsidR="003C7173" w:rsidRDefault="003C7173"/>
    <w:sectPr w:rsidR="003C7173" w:rsidSect="002B73BD">
      <w:headerReference w:type="first" r:id="rId1576"/>
      <w:footerReference w:type="first" r:id="rId1577"/>
      <w:type w:val="continuous"/>
      <w:pgSz w:w="11907" w:h="1683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3145" w14:textId="77777777" w:rsidR="009A3B18" w:rsidRDefault="009A3B18">
      <w:r>
        <w:separator/>
      </w:r>
    </w:p>
  </w:endnote>
  <w:endnote w:type="continuationSeparator" w:id="0">
    <w:p w14:paraId="7338F416" w14:textId="77777777" w:rsidR="009A3B18" w:rsidRDefault="009A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A069" w14:textId="3795C84A" w:rsidR="00022F1C" w:rsidRPr="00375B9E" w:rsidRDefault="00375B9E" w:rsidP="00375B9E">
    <w:pPr>
      <w:pStyle w:val="Footer"/>
      <w:jc w:val="center"/>
      <w:rPr>
        <w:rFonts w:cs="Arial"/>
        <w:sz w:val="14"/>
      </w:rPr>
    </w:pPr>
    <w:r w:rsidRPr="00375B9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6052"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51E12779" w14:textId="77777777">
      <w:tc>
        <w:tcPr>
          <w:tcW w:w="847" w:type="pct"/>
        </w:tcPr>
        <w:p w14:paraId="3152EB81"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tc>
      <w:tc>
        <w:tcPr>
          <w:tcW w:w="3092" w:type="pct"/>
        </w:tcPr>
        <w:p w14:paraId="552172CD" w14:textId="1DCB819D"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7F3E127D" w14:textId="7E548155"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1061" w:type="pct"/>
        </w:tcPr>
        <w:p w14:paraId="0B583475" w14:textId="535FC55B" w:rsidR="009A3B18" w:rsidRDefault="00375B9E">
          <w:pPr>
            <w:pStyle w:val="Footer"/>
            <w:jc w:val="right"/>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r>
  </w:tbl>
  <w:p w14:paraId="45B424EC" w14:textId="1F1F21F7"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47C8"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67286D10" w14:textId="77777777">
      <w:tc>
        <w:tcPr>
          <w:tcW w:w="1061" w:type="pct"/>
        </w:tcPr>
        <w:p w14:paraId="28B18884" w14:textId="71B8416B"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3DCF0705" w14:textId="18406601"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4A4D2734" w14:textId="204F6CD6"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w:instrText>
          </w:r>
          <w:r>
            <w:instrText xml:space="preserve">dDt"  *\charformat </w:instrText>
          </w:r>
          <w:r>
            <w:fldChar w:fldCharType="separate"/>
          </w:r>
          <w:r w:rsidR="00022F1C">
            <w:t xml:space="preserve"> </w:t>
          </w:r>
          <w:r>
            <w:fldChar w:fldCharType="end"/>
          </w:r>
        </w:p>
      </w:tc>
      <w:tc>
        <w:tcPr>
          <w:tcW w:w="847" w:type="pct"/>
        </w:tcPr>
        <w:p w14:paraId="0CE5CE4F"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tc>
    </w:tr>
  </w:tbl>
  <w:p w14:paraId="14ECD9C7" w14:textId="3B3298DD"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5D9D"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249424C2" w14:textId="77777777">
      <w:tc>
        <w:tcPr>
          <w:tcW w:w="847" w:type="pct"/>
        </w:tcPr>
        <w:p w14:paraId="57C22A19"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206</w:t>
          </w:r>
          <w:r>
            <w:rPr>
              <w:rStyle w:val="PageNumber"/>
            </w:rPr>
            <w:fldChar w:fldCharType="end"/>
          </w:r>
        </w:p>
      </w:tc>
      <w:tc>
        <w:tcPr>
          <w:tcW w:w="3092" w:type="pct"/>
        </w:tcPr>
        <w:p w14:paraId="4ED5E7A9" w14:textId="55B80EDB"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7F250B6B" w14:textId="0682CDBF"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1061" w:type="pct"/>
        </w:tcPr>
        <w:p w14:paraId="4B33FD95" w14:textId="185B8598" w:rsidR="009A3B18" w:rsidRDefault="00375B9E">
          <w:pPr>
            <w:pStyle w:val="Footer"/>
            <w:jc w:val="right"/>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w:instrText>
          </w:r>
          <w:r>
            <w:instrText xml:space="preserve">charformat  </w:instrText>
          </w:r>
          <w:r>
            <w:fldChar w:fldCharType="separate"/>
          </w:r>
          <w:r w:rsidR="00022F1C">
            <w:t>30/03/23</w:t>
          </w:r>
          <w:r>
            <w:fldChar w:fldCharType="end"/>
          </w:r>
        </w:p>
      </w:tc>
    </w:tr>
  </w:tbl>
  <w:p w14:paraId="6252E1F8" w14:textId="69BCC8A9"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13C1"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461874FA" w14:textId="77777777">
      <w:tc>
        <w:tcPr>
          <w:tcW w:w="1061" w:type="pct"/>
        </w:tcPr>
        <w:p w14:paraId="7113A30F" w14:textId="0C595ED8"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19636F63" w14:textId="169C2441"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16B4E30A" w14:textId="3707CB37"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847" w:type="pct"/>
        </w:tcPr>
        <w:p w14:paraId="3476A158"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14:paraId="334C63A7" w14:textId="0866C5BE"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6F25"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2E131677" w14:textId="77777777">
      <w:tc>
        <w:tcPr>
          <w:tcW w:w="847" w:type="pct"/>
        </w:tcPr>
        <w:p w14:paraId="088AAF25"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4B6DC39B" w14:textId="55F79C01"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4CF5EEBE" w14:textId="29CF883F"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1061" w:type="pct"/>
        </w:tcPr>
        <w:p w14:paraId="11D4DC46" w14:textId="196D9071" w:rsidR="009A3B18" w:rsidRDefault="00375B9E">
          <w:pPr>
            <w:pStyle w:val="Footer"/>
            <w:jc w:val="right"/>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r>
  </w:tbl>
  <w:p w14:paraId="2D518D14" w14:textId="44687815"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AB2"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7DE67FB7" w14:textId="77777777">
      <w:tc>
        <w:tcPr>
          <w:tcW w:w="1061" w:type="pct"/>
        </w:tcPr>
        <w:p w14:paraId="0587E660" w14:textId="6F77ABAC"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499D9DD5" w14:textId="62F07B43"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3EBCCD9E" w14:textId="004AEC93"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847" w:type="pct"/>
        </w:tcPr>
        <w:p w14:paraId="6C290D0C"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0EBE8126" w14:textId="0A6AF5E8"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2F57"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3DDE6004" w14:textId="77777777">
      <w:tc>
        <w:tcPr>
          <w:tcW w:w="847" w:type="pct"/>
        </w:tcPr>
        <w:p w14:paraId="0984FB2B"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3092" w:type="pct"/>
        </w:tcPr>
        <w:p w14:paraId="4DA45CF0" w14:textId="4D7204E4"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358E457F" w14:textId="04ECC5EC"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1061" w:type="pct"/>
        </w:tcPr>
        <w:p w14:paraId="2E0CD89A" w14:textId="12AA230B" w:rsidR="009A3B18" w:rsidRDefault="00375B9E">
          <w:pPr>
            <w:pStyle w:val="Footer"/>
            <w:jc w:val="right"/>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w:instrText>
          </w:r>
          <w:r>
            <w:instrText xml:space="preserve">charformat  </w:instrText>
          </w:r>
          <w:r>
            <w:fldChar w:fldCharType="separate"/>
          </w:r>
          <w:r w:rsidR="00022F1C">
            <w:t>30/03/23</w:t>
          </w:r>
          <w:r>
            <w:fldChar w:fldCharType="end"/>
          </w:r>
        </w:p>
      </w:tc>
    </w:tr>
  </w:tbl>
  <w:p w14:paraId="17164BA7" w14:textId="2F46DE2E"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20EA"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62BA417A" w14:textId="77777777">
      <w:tc>
        <w:tcPr>
          <w:tcW w:w="1061" w:type="pct"/>
        </w:tcPr>
        <w:p w14:paraId="15187F63" w14:textId="508CD64F"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67DBAC4A" w14:textId="06ED86FE"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716D7CFB" w14:textId="3200778F"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847" w:type="pct"/>
        </w:tcPr>
        <w:p w14:paraId="10608AD2"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225</w:t>
          </w:r>
          <w:r>
            <w:rPr>
              <w:rStyle w:val="PageNumber"/>
            </w:rPr>
            <w:fldChar w:fldCharType="end"/>
          </w:r>
        </w:p>
      </w:tc>
    </w:tr>
  </w:tbl>
  <w:p w14:paraId="1E6EBF16" w14:textId="76D39D4F"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A8A0"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7555D31A" w14:textId="77777777">
      <w:tc>
        <w:tcPr>
          <w:tcW w:w="847" w:type="pct"/>
        </w:tcPr>
        <w:p w14:paraId="45AAFA89"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236</w:t>
          </w:r>
          <w:r>
            <w:rPr>
              <w:rStyle w:val="PageNumber"/>
            </w:rPr>
            <w:fldChar w:fldCharType="end"/>
          </w:r>
        </w:p>
      </w:tc>
      <w:tc>
        <w:tcPr>
          <w:tcW w:w="3092" w:type="pct"/>
        </w:tcPr>
        <w:p w14:paraId="4B5A2FB6" w14:textId="65409949"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5DE54011" w14:textId="37ACF7ED"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1061" w:type="pct"/>
        </w:tcPr>
        <w:p w14:paraId="3ED7BC0B" w14:textId="1DADBD73" w:rsidR="009A3B18" w:rsidRDefault="00375B9E">
          <w:pPr>
            <w:pStyle w:val="Footer"/>
            <w:jc w:val="right"/>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r>
  </w:tbl>
  <w:p w14:paraId="789075DE" w14:textId="6FCD60C2"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A64"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69A93BF0" w14:textId="77777777">
      <w:tc>
        <w:tcPr>
          <w:tcW w:w="1061" w:type="pct"/>
        </w:tcPr>
        <w:p w14:paraId="575DB6F6" w14:textId="01664EC1"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4140E64A" w14:textId="70FBC2DB"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71CF8670" w14:textId="4E226F13"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847" w:type="pct"/>
        </w:tcPr>
        <w:p w14:paraId="4165638F"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tc>
    </w:tr>
  </w:tbl>
  <w:p w14:paraId="1C6D61F9" w14:textId="4CC65590"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C23D" w14:textId="420E3F0E" w:rsidR="009A3B18" w:rsidRPr="00375B9E" w:rsidRDefault="009A3B18" w:rsidP="00375B9E">
    <w:pPr>
      <w:pStyle w:val="Footer"/>
      <w:jc w:val="center"/>
      <w:rPr>
        <w:rFonts w:cs="Arial"/>
        <w:sz w:val="14"/>
      </w:rPr>
    </w:pPr>
    <w:r w:rsidRPr="00375B9E">
      <w:rPr>
        <w:rFonts w:cs="Arial"/>
        <w:sz w:val="14"/>
      </w:rPr>
      <w:fldChar w:fldCharType="begin"/>
    </w:r>
    <w:r w:rsidRPr="00375B9E">
      <w:rPr>
        <w:rFonts w:cs="Arial"/>
        <w:sz w:val="14"/>
      </w:rPr>
      <w:instrText xml:space="preserve"> DOCPROPERTY "Status" </w:instrText>
    </w:r>
    <w:r w:rsidRPr="00375B9E">
      <w:rPr>
        <w:rFonts w:cs="Arial"/>
        <w:sz w:val="14"/>
      </w:rPr>
      <w:fldChar w:fldCharType="separate"/>
    </w:r>
    <w:r w:rsidR="00022F1C" w:rsidRPr="00375B9E">
      <w:rPr>
        <w:rFonts w:cs="Arial"/>
        <w:sz w:val="14"/>
      </w:rPr>
      <w:t xml:space="preserve"> </w:t>
    </w:r>
    <w:r w:rsidRPr="00375B9E">
      <w:rPr>
        <w:rFonts w:cs="Arial"/>
        <w:sz w:val="14"/>
      </w:rPr>
      <w:fldChar w:fldCharType="end"/>
    </w:r>
    <w:r w:rsidRPr="00375B9E">
      <w:rPr>
        <w:rFonts w:cs="Arial"/>
        <w:sz w:val="14"/>
      </w:rPr>
      <w:fldChar w:fldCharType="begin"/>
    </w:r>
    <w:r w:rsidRPr="00375B9E">
      <w:rPr>
        <w:rFonts w:cs="Arial"/>
        <w:sz w:val="14"/>
      </w:rPr>
      <w:instrText xml:space="preserve"> COMMENTS  \* MERGEFORMAT </w:instrText>
    </w:r>
    <w:r w:rsidRPr="00375B9E">
      <w:rPr>
        <w:rFonts w:cs="Arial"/>
        <w:sz w:val="14"/>
      </w:rPr>
      <w:fldChar w:fldCharType="end"/>
    </w:r>
    <w:r w:rsidR="00375B9E" w:rsidRPr="00375B9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864F"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3459D9CD" w14:textId="77777777">
      <w:tc>
        <w:tcPr>
          <w:tcW w:w="847" w:type="pct"/>
        </w:tcPr>
        <w:p w14:paraId="6F60710B"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312</w:t>
          </w:r>
          <w:r>
            <w:rPr>
              <w:rStyle w:val="PageNumber"/>
            </w:rPr>
            <w:fldChar w:fldCharType="end"/>
          </w:r>
        </w:p>
      </w:tc>
      <w:tc>
        <w:tcPr>
          <w:tcW w:w="3092" w:type="pct"/>
        </w:tcPr>
        <w:p w14:paraId="61DDA602" w14:textId="477ACB56"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0F36940A" w14:textId="29C4F569"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1061" w:type="pct"/>
        </w:tcPr>
        <w:p w14:paraId="3BD9FA08" w14:textId="5CE8FBCF" w:rsidR="009A3B18" w:rsidRDefault="00375B9E">
          <w:pPr>
            <w:pStyle w:val="Footer"/>
            <w:jc w:val="right"/>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r>
  </w:tbl>
  <w:p w14:paraId="76055F97" w14:textId="3D33B1E0"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2006"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2EA4508F" w14:textId="77777777">
      <w:tc>
        <w:tcPr>
          <w:tcW w:w="1061" w:type="pct"/>
        </w:tcPr>
        <w:p w14:paraId="703D5B25" w14:textId="26574197"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7CDE99E4" w14:textId="2ACD9BB3"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02C2BEFC" w14:textId="51A886CD"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847" w:type="pct"/>
        </w:tcPr>
        <w:p w14:paraId="04258678"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311</w:t>
          </w:r>
          <w:r>
            <w:rPr>
              <w:rStyle w:val="PageNumber"/>
            </w:rPr>
            <w:fldChar w:fldCharType="end"/>
          </w:r>
        </w:p>
      </w:tc>
    </w:tr>
  </w:tbl>
  <w:p w14:paraId="70B359CD" w14:textId="3505DE73"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9B2C" w14:textId="513C9B54" w:rsidR="009A3B18" w:rsidRPr="00375B9E" w:rsidRDefault="00375B9E" w:rsidP="00375B9E">
    <w:pPr>
      <w:pStyle w:val="Footer"/>
      <w:jc w:val="center"/>
      <w:rPr>
        <w:rFonts w:cs="Arial"/>
        <w:sz w:val="14"/>
      </w:rPr>
    </w:pPr>
    <w:r w:rsidRPr="00375B9E">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3FD8" w14:textId="2616BC25" w:rsidR="009A3B18" w:rsidRPr="00375B9E" w:rsidRDefault="009A3B18" w:rsidP="00375B9E">
    <w:pPr>
      <w:pStyle w:val="Footer"/>
      <w:jc w:val="center"/>
      <w:rPr>
        <w:rFonts w:cs="Arial"/>
        <w:sz w:val="14"/>
      </w:rPr>
    </w:pPr>
    <w:r w:rsidRPr="00375B9E">
      <w:rPr>
        <w:rFonts w:cs="Arial"/>
        <w:sz w:val="14"/>
      </w:rPr>
      <w:fldChar w:fldCharType="begin"/>
    </w:r>
    <w:r w:rsidRPr="00375B9E">
      <w:rPr>
        <w:rFonts w:cs="Arial"/>
        <w:sz w:val="14"/>
      </w:rPr>
      <w:instrText xml:space="preserve"> COMMENTS  \* MERGEFORMAT </w:instrText>
    </w:r>
    <w:r w:rsidRPr="00375B9E">
      <w:rPr>
        <w:rFonts w:cs="Arial"/>
        <w:sz w:val="14"/>
      </w:rPr>
      <w:fldChar w:fldCharType="end"/>
    </w:r>
    <w:r w:rsidR="00375B9E" w:rsidRPr="00375B9E">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0F92" w14:textId="033BBEE3" w:rsidR="009A3B18" w:rsidRPr="00375B9E" w:rsidRDefault="00375B9E" w:rsidP="00375B9E">
    <w:pPr>
      <w:pStyle w:val="Footer"/>
      <w:jc w:val="center"/>
      <w:rPr>
        <w:rFonts w:cs="Arial"/>
        <w:sz w:val="14"/>
      </w:rPr>
    </w:pPr>
    <w:r w:rsidRPr="00375B9E">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EAA8" w14:textId="1D1FC5BA" w:rsidR="009A3B18" w:rsidRPr="00375B9E" w:rsidRDefault="00375B9E" w:rsidP="00375B9E">
    <w:pPr>
      <w:ind w:right="360"/>
      <w:jc w:val="center"/>
      <w:rPr>
        <w:rFonts w:ascii="Arial" w:hAnsi="Arial" w:cs="Arial"/>
        <w:sz w:val="14"/>
      </w:rPr>
    </w:pPr>
    <w:r w:rsidRPr="00375B9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2711" w14:textId="4C17A47D" w:rsidR="00022F1C" w:rsidRPr="00375B9E" w:rsidRDefault="00375B9E" w:rsidP="00375B9E">
    <w:pPr>
      <w:pStyle w:val="Footer"/>
      <w:jc w:val="center"/>
      <w:rPr>
        <w:rFonts w:cs="Arial"/>
        <w:sz w:val="14"/>
      </w:rPr>
    </w:pPr>
    <w:r w:rsidRPr="00375B9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C39"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3B18" w14:paraId="534FA6C0" w14:textId="77777777">
      <w:tc>
        <w:tcPr>
          <w:tcW w:w="846" w:type="pct"/>
        </w:tcPr>
        <w:p w14:paraId="548649D6" w14:textId="77777777" w:rsidR="009A3B18" w:rsidRDefault="009A3B1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14:paraId="3ECB7C7F" w14:textId="6F741216"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1F73E13E" w14:textId="2F38BEE9" w:rsidR="009A3B18" w:rsidRDefault="00375B9E">
          <w:pPr>
            <w:pStyle w:val="FooterInfoCentre"/>
          </w:pPr>
          <w:r>
            <w:fldChar w:fldCharType="begin"/>
          </w:r>
          <w:r>
            <w:instrText xml:space="preserve"> DOCPROPERTY "Eff"  </w:instrText>
          </w:r>
          <w:r>
            <w:fldChar w:fldCharType="separate"/>
          </w:r>
          <w:r w:rsidR="00022F1C">
            <w:t xml:space="preserve">Effective:  </w:t>
          </w:r>
          <w:r>
            <w:fldChar w:fldCharType="end"/>
          </w:r>
          <w:r>
            <w:fldChar w:fldCharType="begin"/>
          </w:r>
          <w:r>
            <w:instrText xml:space="preserve"> DOCPROPERTY "StartDt"   </w:instrText>
          </w:r>
          <w:r>
            <w:fldChar w:fldCharType="separate"/>
          </w:r>
          <w:r w:rsidR="00022F1C">
            <w:t>30/03/23</w:t>
          </w:r>
          <w:r>
            <w:fldChar w:fldCharType="end"/>
          </w:r>
          <w:r>
            <w:fldChar w:fldCharType="begin"/>
          </w:r>
          <w:r>
            <w:instrText xml:space="preserve"> DOCPROPERTY "EndDt"</w:instrText>
          </w:r>
          <w:r>
            <w:instrText xml:space="preserve">  </w:instrText>
          </w:r>
          <w:r>
            <w:fldChar w:fldCharType="separate"/>
          </w:r>
          <w:r w:rsidR="00022F1C">
            <w:t xml:space="preserve"> </w:t>
          </w:r>
          <w:r>
            <w:fldChar w:fldCharType="end"/>
          </w:r>
        </w:p>
      </w:tc>
      <w:tc>
        <w:tcPr>
          <w:tcW w:w="1061" w:type="pct"/>
        </w:tcPr>
        <w:p w14:paraId="3B94B77A" w14:textId="30A4A9F1" w:rsidR="009A3B18" w:rsidRDefault="00375B9E">
          <w:pPr>
            <w:pStyle w:val="Footer"/>
            <w:jc w:val="right"/>
          </w:pPr>
          <w:r>
            <w:fldChar w:fldCharType="begin"/>
          </w:r>
          <w:r>
            <w:instrText xml:space="preserve"> DOCPROPERTY "Category"  </w:instrText>
          </w:r>
          <w:r>
            <w:fldChar w:fldCharType="separate"/>
          </w:r>
          <w:r w:rsidR="00022F1C">
            <w:t>R62</w:t>
          </w:r>
          <w:r>
            <w:fldChar w:fldCharType="end"/>
          </w:r>
          <w:r w:rsidR="009A3B18">
            <w:br/>
          </w:r>
          <w:r>
            <w:fldChar w:fldCharType="begin"/>
          </w:r>
          <w:r>
            <w:instrText xml:space="preserve"> DOCPROPERTY "RepubDt"  </w:instrText>
          </w:r>
          <w:r>
            <w:fldChar w:fldCharType="separate"/>
          </w:r>
          <w:r w:rsidR="00022F1C">
            <w:t>30/03/23</w:t>
          </w:r>
          <w:r>
            <w:fldChar w:fldCharType="end"/>
          </w:r>
        </w:p>
      </w:tc>
    </w:tr>
  </w:tbl>
  <w:p w14:paraId="31BCEF04" w14:textId="11518C54"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6F5B"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3B18" w14:paraId="486B1955" w14:textId="77777777">
      <w:tc>
        <w:tcPr>
          <w:tcW w:w="1061" w:type="pct"/>
        </w:tcPr>
        <w:p w14:paraId="0E9ACB68" w14:textId="3FD1B0EA" w:rsidR="009A3B18" w:rsidRDefault="00375B9E">
          <w:pPr>
            <w:pStyle w:val="Footer"/>
          </w:pPr>
          <w:r>
            <w:fldChar w:fldCharType="begin"/>
          </w:r>
          <w:r>
            <w:instrText xml:space="preserve"> DOCPROPERTY "Category"  </w:instrText>
          </w:r>
          <w:r>
            <w:fldChar w:fldCharType="separate"/>
          </w:r>
          <w:r w:rsidR="00022F1C">
            <w:t>R62</w:t>
          </w:r>
          <w:r>
            <w:fldChar w:fldCharType="end"/>
          </w:r>
          <w:r w:rsidR="009A3B18">
            <w:br/>
          </w:r>
          <w:r>
            <w:fldChar w:fldCharType="begin"/>
          </w:r>
          <w:r>
            <w:instrText xml:space="preserve"> DOCPROPERTY "RepubDt"  </w:instrText>
          </w:r>
          <w:r>
            <w:fldChar w:fldCharType="separate"/>
          </w:r>
          <w:r w:rsidR="00022F1C">
            <w:t>30/03/23</w:t>
          </w:r>
          <w:r>
            <w:fldChar w:fldCharType="end"/>
          </w:r>
        </w:p>
      </w:tc>
      <w:tc>
        <w:tcPr>
          <w:tcW w:w="3093" w:type="pct"/>
        </w:tcPr>
        <w:p w14:paraId="637A03FC" w14:textId="75E100EF"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5AF7C505" w14:textId="1E6A8BF5" w:rsidR="009A3B18" w:rsidRDefault="00375B9E">
          <w:pPr>
            <w:pStyle w:val="FooterInfoCentre"/>
          </w:pPr>
          <w:r>
            <w:fldChar w:fldCharType="begin"/>
          </w:r>
          <w:r>
            <w:instrText xml:space="preserve"> DOCPROPERTY "Eff"  </w:instrText>
          </w:r>
          <w:r>
            <w:fldChar w:fldCharType="separate"/>
          </w:r>
          <w:r w:rsidR="00022F1C">
            <w:t xml:space="preserve">Effective:  </w:t>
          </w:r>
          <w:r>
            <w:fldChar w:fldCharType="end"/>
          </w:r>
          <w:r>
            <w:fldChar w:fldCharType="begin"/>
          </w:r>
          <w:r>
            <w:instrText xml:space="preserve"> DOCPROPERTY "StartDt"  </w:instrText>
          </w:r>
          <w:r>
            <w:fldChar w:fldCharType="separate"/>
          </w:r>
          <w:r w:rsidR="00022F1C">
            <w:t>30/03/23</w:t>
          </w:r>
          <w:r>
            <w:fldChar w:fldCharType="end"/>
          </w:r>
          <w:r>
            <w:fldChar w:fldCharType="begin"/>
          </w:r>
          <w:r>
            <w:instrText xml:space="preserve"> DOCPROPERTY "EndDt"  </w:instrText>
          </w:r>
          <w:r>
            <w:fldChar w:fldCharType="separate"/>
          </w:r>
          <w:r w:rsidR="00022F1C">
            <w:t xml:space="preserve"> </w:t>
          </w:r>
          <w:r>
            <w:fldChar w:fldCharType="end"/>
          </w:r>
        </w:p>
      </w:tc>
      <w:tc>
        <w:tcPr>
          <w:tcW w:w="846" w:type="pct"/>
        </w:tcPr>
        <w:p w14:paraId="6E4E2EED" w14:textId="77777777" w:rsidR="009A3B18" w:rsidRDefault="009A3B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4FB7A69F" w14:textId="702D34DA"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17C6"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3B18" w14:paraId="75DADC78" w14:textId="77777777">
      <w:tc>
        <w:tcPr>
          <w:tcW w:w="1061" w:type="pct"/>
        </w:tcPr>
        <w:p w14:paraId="2B4E0868" w14:textId="339B3B07" w:rsidR="009A3B18" w:rsidRDefault="00375B9E">
          <w:pPr>
            <w:pStyle w:val="Footer"/>
          </w:pPr>
          <w:r>
            <w:fldChar w:fldCharType="begin"/>
          </w:r>
          <w:r>
            <w:instrText xml:space="preserve"> DOCPROPERTY "Category"  </w:instrText>
          </w:r>
          <w:r>
            <w:fldChar w:fldCharType="separate"/>
          </w:r>
          <w:r w:rsidR="00022F1C">
            <w:t>R62</w:t>
          </w:r>
          <w:r>
            <w:fldChar w:fldCharType="end"/>
          </w:r>
          <w:r w:rsidR="009A3B18">
            <w:br/>
          </w:r>
          <w:r>
            <w:fldChar w:fldCharType="begin"/>
          </w:r>
          <w:r>
            <w:instrText xml:space="preserve"> DOCPROPERTY "RepubDt"  </w:instrText>
          </w:r>
          <w:r>
            <w:fldChar w:fldCharType="separate"/>
          </w:r>
          <w:r w:rsidR="00022F1C">
            <w:t>30/03/23</w:t>
          </w:r>
          <w:r>
            <w:fldChar w:fldCharType="end"/>
          </w:r>
        </w:p>
      </w:tc>
      <w:tc>
        <w:tcPr>
          <w:tcW w:w="3093" w:type="pct"/>
        </w:tcPr>
        <w:p w14:paraId="6BA552D3" w14:textId="7E8CF40F"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406748B6" w14:textId="122C746C" w:rsidR="009A3B18" w:rsidRDefault="00375B9E">
          <w:pPr>
            <w:pStyle w:val="FooterInfoCentre"/>
          </w:pPr>
          <w:r>
            <w:fldChar w:fldCharType="begin"/>
          </w:r>
          <w:r>
            <w:instrText xml:space="preserve"> DOCPROPERTY "Eff"  </w:instrText>
          </w:r>
          <w:r>
            <w:fldChar w:fldCharType="separate"/>
          </w:r>
          <w:r w:rsidR="00022F1C">
            <w:t xml:space="preserve">Effective:  </w:t>
          </w:r>
          <w:r>
            <w:fldChar w:fldCharType="end"/>
          </w:r>
          <w:r>
            <w:fldChar w:fldCharType="begin"/>
          </w:r>
          <w:r>
            <w:instrText xml:space="preserve"> DOCPROPERTY "StartDt"   </w:instrText>
          </w:r>
          <w:r>
            <w:fldChar w:fldCharType="separate"/>
          </w:r>
          <w:r w:rsidR="00022F1C">
            <w:t>30/03/23</w:t>
          </w:r>
          <w:r>
            <w:fldChar w:fldCharType="end"/>
          </w:r>
          <w:r>
            <w:fldChar w:fldCharType="begin"/>
          </w:r>
          <w:r>
            <w:instrText xml:space="preserve"> DOCPROPERTY "EndDt"  </w:instrText>
          </w:r>
          <w:r>
            <w:fldChar w:fldCharType="separate"/>
          </w:r>
          <w:r w:rsidR="00022F1C">
            <w:t xml:space="preserve"> </w:t>
          </w:r>
          <w:r>
            <w:fldChar w:fldCharType="end"/>
          </w:r>
        </w:p>
      </w:tc>
      <w:tc>
        <w:tcPr>
          <w:tcW w:w="846" w:type="pct"/>
        </w:tcPr>
        <w:p w14:paraId="555D42DC" w14:textId="77777777" w:rsidR="009A3B18" w:rsidRDefault="009A3B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48CCAB" w14:textId="08318E4F" w:rsidR="009A3B18" w:rsidRPr="00375B9E" w:rsidRDefault="00375B9E" w:rsidP="00375B9E">
    <w:pPr>
      <w:pStyle w:val="Status"/>
      <w:rPr>
        <w:rFonts w:cs="Arial"/>
      </w:rPr>
    </w:pPr>
    <w:r w:rsidRPr="00375B9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8041"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3B18" w14:paraId="462637A0" w14:textId="77777777">
      <w:tc>
        <w:tcPr>
          <w:tcW w:w="847" w:type="pct"/>
        </w:tcPr>
        <w:p w14:paraId="1435FA15" w14:textId="77777777" w:rsidR="009A3B18" w:rsidRDefault="009A3B1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75C7C181" w14:textId="331E91F9"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0B5775D1" w14:textId="12C3EDB1"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w:instrText>
          </w:r>
          <w:r>
            <w:instrText xml:space="preserve">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1061" w:type="pct"/>
        </w:tcPr>
        <w:p w14:paraId="354F8175" w14:textId="6652C662" w:rsidR="009A3B18" w:rsidRDefault="00375B9E">
          <w:pPr>
            <w:pStyle w:val="Footer"/>
            <w:jc w:val="right"/>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r>
  </w:tbl>
  <w:p w14:paraId="4330D1F6" w14:textId="3332B410"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F370" w14:textId="77777777" w:rsidR="009A3B18" w:rsidRDefault="009A3B1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3B18" w14:paraId="2008CF7C" w14:textId="77777777">
      <w:tc>
        <w:tcPr>
          <w:tcW w:w="1061" w:type="pct"/>
        </w:tcPr>
        <w:p w14:paraId="7553C688" w14:textId="0CC8BDA7"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29F44E1D" w14:textId="27A290DF"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1C656802" w14:textId="4D8EDA43"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w:instrText>
          </w:r>
          <w:r>
            <w:instrText xml:space="preserve">dDt"  *\charformat </w:instrText>
          </w:r>
          <w:r>
            <w:fldChar w:fldCharType="separate"/>
          </w:r>
          <w:r w:rsidR="00022F1C">
            <w:t xml:space="preserve"> </w:t>
          </w:r>
          <w:r>
            <w:fldChar w:fldCharType="end"/>
          </w:r>
        </w:p>
      </w:tc>
      <w:tc>
        <w:tcPr>
          <w:tcW w:w="847" w:type="pct"/>
        </w:tcPr>
        <w:p w14:paraId="7953D46A"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14:paraId="0D0C8DF5" w14:textId="77953C2E"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3831" w14:textId="77777777" w:rsidR="009A3B18" w:rsidRDefault="009A3B1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3B18" w14:paraId="2024D47C" w14:textId="77777777">
      <w:tc>
        <w:tcPr>
          <w:tcW w:w="1061" w:type="pct"/>
        </w:tcPr>
        <w:p w14:paraId="1AB3671A" w14:textId="435C189D" w:rsidR="009A3B18" w:rsidRDefault="00375B9E">
          <w:pPr>
            <w:pStyle w:val="Footer"/>
          </w:pPr>
          <w:r>
            <w:fldChar w:fldCharType="begin"/>
          </w:r>
          <w:r>
            <w:instrText xml:space="preserve"> DOCPROPERTY "Category"  *\charformat  </w:instrText>
          </w:r>
          <w:r>
            <w:fldChar w:fldCharType="separate"/>
          </w:r>
          <w:r w:rsidR="00022F1C">
            <w:t>R62</w:t>
          </w:r>
          <w:r>
            <w:fldChar w:fldCharType="end"/>
          </w:r>
          <w:r w:rsidR="009A3B18">
            <w:br/>
          </w:r>
          <w:r>
            <w:fldChar w:fldCharType="begin"/>
          </w:r>
          <w:r>
            <w:instrText xml:space="preserve"> DOCPROPERTY "RepubDt"  *\charformat  </w:instrText>
          </w:r>
          <w:r>
            <w:fldChar w:fldCharType="separate"/>
          </w:r>
          <w:r w:rsidR="00022F1C">
            <w:t>30/03/23</w:t>
          </w:r>
          <w:r>
            <w:fldChar w:fldCharType="end"/>
          </w:r>
        </w:p>
      </w:tc>
      <w:tc>
        <w:tcPr>
          <w:tcW w:w="3092" w:type="pct"/>
        </w:tcPr>
        <w:p w14:paraId="6F8705DE" w14:textId="545D0A97" w:rsidR="009A3B18" w:rsidRDefault="00375B9E">
          <w:pPr>
            <w:pStyle w:val="Footer"/>
            <w:jc w:val="center"/>
          </w:pPr>
          <w:r>
            <w:fldChar w:fldCharType="begin"/>
          </w:r>
          <w:r>
            <w:instrText xml:space="preserve"> REF Citation *\charformat </w:instrText>
          </w:r>
          <w:r>
            <w:fldChar w:fldCharType="separate"/>
          </w:r>
          <w:r w:rsidR="00022F1C">
            <w:t>Firearms Act 1996</w:t>
          </w:r>
          <w:r>
            <w:fldChar w:fldCharType="end"/>
          </w:r>
        </w:p>
        <w:p w14:paraId="29F9030C" w14:textId="46EF826A" w:rsidR="009A3B18" w:rsidRDefault="00375B9E">
          <w:pPr>
            <w:pStyle w:val="FooterInfoCentre"/>
          </w:pPr>
          <w:r>
            <w:fldChar w:fldCharType="begin"/>
          </w:r>
          <w:r>
            <w:instrText xml:space="preserve"> DOCPROPERTY "Eff"  *\charformat </w:instrText>
          </w:r>
          <w:r>
            <w:fldChar w:fldCharType="separate"/>
          </w:r>
          <w:r w:rsidR="00022F1C">
            <w:t xml:space="preserve">Effective:  </w:t>
          </w:r>
          <w:r>
            <w:fldChar w:fldCharType="end"/>
          </w:r>
          <w:r>
            <w:fldChar w:fldCharType="begin"/>
          </w:r>
          <w:r>
            <w:instrText xml:space="preserve"> DOCPROPERTY "StartDt"  *\charformat </w:instrText>
          </w:r>
          <w:r>
            <w:fldChar w:fldCharType="separate"/>
          </w:r>
          <w:r w:rsidR="00022F1C">
            <w:t>30/03/23</w:t>
          </w:r>
          <w:r>
            <w:fldChar w:fldCharType="end"/>
          </w:r>
          <w:r>
            <w:fldChar w:fldCharType="begin"/>
          </w:r>
          <w:r>
            <w:instrText xml:space="preserve"> DOCPROPERTY "EndDt"  *\charformat </w:instrText>
          </w:r>
          <w:r>
            <w:fldChar w:fldCharType="separate"/>
          </w:r>
          <w:r w:rsidR="00022F1C">
            <w:t xml:space="preserve"> </w:t>
          </w:r>
          <w:r>
            <w:fldChar w:fldCharType="end"/>
          </w:r>
        </w:p>
      </w:tc>
      <w:tc>
        <w:tcPr>
          <w:tcW w:w="847" w:type="pct"/>
        </w:tcPr>
        <w:p w14:paraId="50F69E54" w14:textId="77777777" w:rsidR="009A3B18" w:rsidRDefault="009A3B1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F855F7" w14:textId="0081332F" w:rsidR="009A3B18" w:rsidRPr="00375B9E" w:rsidRDefault="00375B9E" w:rsidP="00375B9E">
    <w:pPr>
      <w:pStyle w:val="Status"/>
      <w:rPr>
        <w:rFonts w:cs="Arial"/>
      </w:rPr>
    </w:pPr>
    <w:r w:rsidRPr="00375B9E">
      <w:rPr>
        <w:rFonts w:cs="Arial"/>
      </w:rPr>
      <w:fldChar w:fldCharType="begin"/>
    </w:r>
    <w:r w:rsidRPr="00375B9E">
      <w:rPr>
        <w:rFonts w:cs="Arial"/>
      </w:rPr>
      <w:instrText xml:space="preserve"> DOCPROPERTY "Status" </w:instrText>
    </w:r>
    <w:r w:rsidRPr="00375B9E">
      <w:rPr>
        <w:rFonts w:cs="Arial"/>
      </w:rPr>
      <w:fldChar w:fldCharType="separate"/>
    </w:r>
    <w:r w:rsidR="00022F1C" w:rsidRPr="00375B9E">
      <w:rPr>
        <w:rFonts w:cs="Arial"/>
      </w:rPr>
      <w:t xml:space="preserve"> </w:t>
    </w:r>
    <w:r w:rsidRPr="00375B9E">
      <w:rPr>
        <w:rFonts w:cs="Arial"/>
      </w:rPr>
      <w:fldChar w:fldCharType="end"/>
    </w:r>
    <w:r w:rsidRPr="00375B9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CE1A" w14:textId="77777777" w:rsidR="009A3B18" w:rsidRDefault="009A3B18">
      <w:r>
        <w:separator/>
      </w:r>
    </w:p>
  </w:footnote>
  <w:footnote w:type="continuationSeparator" w:id="0">
    <w:p w14:paraId="5218E11F" w14:textId="77777777" w:rsidR="009A3B18" w:rsidRDefault="009A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D5BF" w14:textId="77777777" w:rsidR="00022F1C" w:rsidRDefault="00022F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74A8FEA5" w14:textId="77777777">
      <w:trPr>
        <w:jc w:val="center"/>
      </w:trPr>
      <w:tc>
        <w:tcPr>
          <w:tcW w:w="1560" w:type="dxa"/>
        </w:tcPr>
        <w:p w14:paraId="7D77275A" w14:textId="6F6F18F1" w:rsidR="009A3B18" w:rsidRDefault="009A3B18">
          <w:pPr>
            <w:pStyle w:val="HeaderEven"/>
            <w:rPr>
              <w:b/>
            </w:rPr>
          </w:pPr>
          <w:r>
            <w:rPr>
              <w:b/>
            </w:rPr>
            <w:fldChar w:fldCharType="begin"/>
          </w:r>
          <w:r>
            <w:rPr>
              <w:b/>
            </w:rPr>
            <w:instrText xml:space="preserve"> STYLEREF CharChapNo \*charformat  </w:instrText>
          </w:r>
          <w:r>
            <w:rPr>
              <w:b/>
            </w:rPr>
            <w:fldChar w:fldCharType="separate"/>
          </w:r>
          <w:r w:rsidR="00375B9E">
            <w:rPr>
              <w:b/>
              <w:noProof/>
            </w:rPr>
            <w:t>Schedule 2</w:t>
          </w:r>
          <w:r>
            <w:rPr>
              <w:b/>
            </w:rPr>
            <w:fldChar w:fldCharType="end"/>
          </w:r>
        </w:p>
      </w:tc>
      <w:tc>
        <w:tcPr>
          <w:tcW w:w="5741" w:type="dxa"/>
        </w:tcPr>
        <w:p w14:paraId="5F2DA1E7" w14:textId="2D6FCAD5"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375B9E">
            <w:rPr>
              <w:noProof/>
            </w:rPr>
            <w:t>Exemptions from Act</w:t>
          </w:r>
          <w:r>
            <w:rPr>
              <w:noProof/>
            </w:rPr>
            <w:fldChar w:fldCharType="end"/>
          </w:r>
        </w:p>
      </w:tc>
    </w:tr>
    <w:tr w:rsidR="009A3B18" w14:paraId="23F6ADE6" w14:textId="77777777">
      <w:trPr>
        <w:jc w:val="center"/>
      </w:trPr>
      <w:tc>
        <w:tcPr>
          <w:tcW w:w="1560" w:type="dxa"/>
        </w:tcPr>
        <w:p w14:paraId="123DF715" w14:textId="08BB1553" w:rsidR="009A3B18" w:rsidRDefault="009A3B18">
          <w:pPr>
            <w:pStyle w:val="HeaderEven"/>
            <w:rPr>
              <w:b/>
            </w:rPr>
          </w:pPr>
          <w:r>
            <w:rPr>
              <w:b/>
            </w:rPr>
            <w:fldChar w:fldCharType="begin"/>
          </w:r>
          <w:r>
            <w:rPr>
              <w:b/>
            </w:rPr>
            <w:instrText xml:space="preserve"> STYLEREF CharPartNo \*charformat </w:instrText>
          </w:r>
          <w:r>
            <w:rPr>
              <w:b/>
            </w:rPr>
            <w:fldChar w:fldCharType="separate"/>
          </w:r>
          <w:r w:rsidR="00375B9E">
            <w:rPr>
              <w:b/>
              <w:noProof/>
            </w:rPr>
            <w:t>Part 2.4</w:t>
          </w:r>
          <w:r>
            <w:rPr>
              <w:b/>
            </w:rPr>
            <w:fldChar w:fldCharType="end"/>
          </w:r>
        </w:p>
      </w:tc>
      <w:tc>
        <w:tcPr>
          <w:tcW w:w="5741" w:type="dxa"/>
        </w:tcPr>
        <w:p w14:paraId="6E3C8CE9" w14:textId="52058FDC" w:rsidR="009A3B18" w:rsidRDefault="009A3B18">
          <w:pPr>
            <w:pStyle w:val="HeaderEven"/>
          </w:pPr>
          <w:r>
            <w:rPr>
              <w:noProof/>
            </w:rPr>
            <w:fldChar w:fldCharType="begin"/>
          </w:r>
          <w:r>
            <w:rPr>
              <w:noProof/>
            </w:rPr>
            <w:instrText xml:space="preserve"> STYLEREF CharPartText \*charformat </w:instrText>
          </w:r>
          <w:r>
            <w:rPr>
              <w:noProof/>
            </w:rPr>
            <w:fldChar w:fldCharType="separate"/>
          </w:r>
          <w:r w:rsidR="00375B9E">
            <w:rPr>
              <w:noProof/>
            </w:rPr>
            <w:t>No offence</w:t>
          </w:r>
          <w:r>
            <w:rPr>
              <w:noProof/>
            </w:rPr>
            <w:fldChar w:fldCharType="end"/>
          </w:r>
        </w:p>
      </w:tc>
    </w:tr>
    <w:tr w:rsidR="009A3B18" w14:paraId="787C2618" w14:textId="77777777">
      <w:trPr>
        <w:jc w:val="center"/>
      </w:trPr>
      <w:tc>
        <w:tcPr>
          <w:tcW w:w="1560" w:type="dxa"/>
        </w:tcPr>
        <w:p w14:paraId="497A0FB8" w14:textId="7A075B89" w:rsidR="009A3B18" w:rsidRDefault="009A3B18">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6AB9E467" w14:textId="1099A013" w:rsidR="009A3B18" w:rsidRDefault="009A3B18">
          <w:pPr>
            <w:pStyle w:val="HeaderEven"/>
          </w:pPr>
          <w:r>
            <w:fldChar w:fldCharType="begin"/>
          </w:r>
          <w:r>
            <w:instrText xml:space="preserve"> STYLEREF CharDivText \*charformat </w:instrText>
          </w:r>
          <w:r>
            <w:fldChar w:fldCharType="end"/>
          </w:r>
        </w:p>
      </w:tc>
    </w:tr>
    <w:tr w:rsidR="009A3B18" w14:paraId="03940ECC" w14:textId="77777777">
      <w:trPr>
        <w:cantSplit/>
        <w:jc w:val="center"/>
      </w:trPr>
      <w:tc>
        <w:tcPr>
          <w:tcW w:w="7296" w:type="dxa"/>
          <w:gridSpan w:val="2"/>
          <w:tcBorders>
            <w:bottom w:val="single" w:sz="4" w:space="0" w:color="auto"/>
          </w:tcBorders>
        </w:tcPr>
        <w:p w14:paraId="4DCE6F63" w14:textId="77777777" w:rsidR="009A3B18" w:rsidRDefault="009A3B18">
          <w:pPr>
            <w:pStyle w:val="HeaderEven6"/>
          </w:pPr>
        </w:p>
      </w:tc>
    </w:tr>
  </w:tbl>
  <w:p w14:paraId="620855D0" w14:textId="77777777" w:rsidR="009A3B18" w:rsidRDefault="009A3B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555FA6BF" w14:textId="77777777">
      <w:trPr>
        <w:jc w:val="center"/>
      </w:trPr>
      <w:tc>
        <w:tcPr>
          <w:tcW w:w="5741" w:type="dxa"/>
        </w:tcPr>
        <w:p w14:paraId="11BE5A12" w14:textId="541D51AF"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375B9E">
            <w:rPr>
              <w:noProof/>
            </w:rPr>
            <w:t>Exemptions from Act</w:t>
          </w:r>
          <w:r>
            <w:rPr>
              <w:noProof/>
            </w:rPr>
            <w:fldChar w:fldCharType="end"/>
          </w:r>
        </w:p>
      </w:tc>
      <w:tc>
        <w:tcPr>
          <w:tcW w:w="1560" w:type="dxa"/>
        </w:tcPr>
        <w:p w14:paraId="4E9215EB" w14:textId="66B8343C"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375B9E">
            <w:rPr>
              <w:b/>
              <w:noProof/>
            </w:rPr>
            <w:t>Schedule 2</w:t>
          </w:r>
          <w:r>
            <w:rPr>
              <w:b/>
            </w:rPr>
            <w:fldChar w:fldCharType="end"/>
          </w:r>
        </w:p>
      </w:tc>
    </w:tr>
    <w:tr w:rsidR="009A3B18" w14:paraId="362BF7A2" w14:textId="77777777">
      <w:trPr>
        <w:jc w:val="center"/>
      </w:trPr>
      <w:tc>
        <w:tcPr>
          <w:tcW w:w="5741" w:type="dxa"/>
        </w:tcPr>
        <w:p w14:paraId="518CC713" w14:textId="23A0EFC1" w:rsidR="009A3B18" w:rsidRDefault="009A3B18">
          <w:pPr>
            <w:pStyle w:val="HeaderEven"/>
            <w:jc w:val="right"/>
          </w:pPr>
          <w:r>
            <w:rPr>
              <w:noProof/>
            </w:rPr>
            <w:fldChar w:fldCharType="begin"/>
          </w:r>
          <w:r>
            <w:rPr>
              <w:noProof/>
            </w:rPr>
            <w:instrText xml:space="preserve"> STYLEREF CharPartText \*charformat </w:instrText>
          </w:r>
          <w:r>
            <w:rPr>
              <w:noProof/>
            </w:rPr>
            <w:fldChar w:fldCharType="separate"/>
          </w:r>
          <w:r w:rsidR="00375B9E">
            <w:rPr>
              <w:noProof/>
            </w:rPr>
            <w:t>No offence for possession or use</w:t>
          </w:r>
          <w:r>
            <w:rPr>
              <w:noProof/>
            </w:rPr>
            <w:fldChar w:fldCharType="end"/>
          </w:r>
        </w:p>
      </w:tc>
      <w:tc>
        <w:tcPr>
          <w:tcW w:w="1560" w:type="dxa"/>
        </w:tcPr>
        <w:p w14:paraId="20BE0E01" w14:textId="472E3D07" w:rsidR="009A3B18" w:rsidRDefault="009A3B18">
          <w:pPr>
            <w:pStyle w:val="HeaderEven"/>
            <w:jc w:val="right"/>
            <w:rPr>
              <w:b/>
            </w:rPr>
          </w:pPr>
          <w:r>
            <w:rPr>
              <w:b/>
            </w:rPr>
            <w:fldChar w:fldCharType="begin"/>
          </w:r>
          <w:r>
            <w:rPr>
              <w:b/>
            </w:rPr>
            <w:instrText xml:space="preserve"> STYLEREF CharPartNo \*charformat </w:instrText>
          </w:r>
          <w:r>
            <w:rPr>
              <w:b/>
            </w:rPr>
            <w:fldChar w:fldCharType="separate"/>
          </w:r>
          <w:r w:rsidR="00375B9E">
            <w:rPr>
              <w:b/>
              <w:noProof/>
            </w:rPr>
            <w:t>Part 2.3</w:t>
          </w:r>
          <w:r>
            <w:rPr>
              <w:b/>
            </w:rPr>
            <w:fldChar w:fldCharType="end"/>
          </w:r>
        </w:p>
      </w:tc>
    </w:tr>
    <w:tr w:rsidR="009A3B18" w14:paraId="519E77E3" w14:textId="77777777">
      <w:trPr>
        <w:jc w:val="center"/>
      </w:trPr>
      <w:tc>
        <w:tcPr>
          <w:tcW w:w="5741" w:type="dxa"/>
        </w:tcPr>
        <w:p w14:paraId="4FC7CF54" w14:textId="0A0D23FB" w:rsidR="009A3B18" w:rsidRDefault="009A3B18">
          <w:pPr>
            <w:pStyle w:val="HeaderEven"/>
            <w:jc w:val="right"/>
          </w:pPr>
          <w:r>
            <w:fldChar w:fldCharType="begin"/>
          </w:r>
          <w:r>
            <w:instrText xml:space="preserve"> STYLEREF CharDivText \*charformat </w:instrText>
          </w:r>
          <w:r>
            <w:fldChar w:fldCharType="end"/>
          </w:r>
        </w:p>
      </w:tc>
      <w:tc>
        <w:tcPr>
          <w:tcW w:w="1560" w:type="dxa"/>
        </w:tcPr>
        <w:p w14:paraId="3F699C50" w14:textId="2B0F9210" w:rsidR="009A3B18" w:rsidRDefault="009A3B18">
          <w:pPr>
            <w:pStyle w:val="HeaderEven"/>
            <w:jc w:val="right"/>
            <w:rPr>
              <w:b/>
            </w:rPr>
          </w:pPr>
          <w:r>
            <w:rPr>
              <w:b/>
            </w:rPr>
            <w:fldChar w:fldCharType="begin"/>
          </w:r>
          <w:r>
            <w:rPr>
              <w:b/>
            </w:rPr>
            <w:instrText xml:space="preserve"> STYLEREF CharDivNo \*charformat </w:instrText>
          </w:r>
          <w:r>
            <w:rPr>
              <w:b/>
            </w:rPr>
            <w:fldChar w:fldCharType="end"/>
          </w:r>
        </w:p>
      </w:tc>
    </w:tr>
    <w:tr w:rsidR="009A3B18" w14:paraId="4CD81151" w14:textId="77777777">
      <w:trPr>
        <w:jc w:val="center"/>
      </w:trPr>
      <w:tc>
        <w:tcPr>
          <w:tcW w:w="7296" w:type="dxa"/>
          <w:gridSpan w:val="2"/>
          <w:tcBorders>
            <w:bottom w:val="single" w:sz="4" w:space="0" w:color="auto"/>
          </w:tcBorders>
        </w:tcPr>
        <w:p w14:paraId="476A1C9A" w14:textId="77777777" w:rsidR="009A3B18" w:rsidRDefault="009A3B18">
          <w:pPr>
            <w:pStyle w:val="HeaderOdd6"/>
          </w:pPr>
        </w:p>
      </w:tc>
    </w:tr>
  </w:tbl>
  <w:p w14:paraId="181D344F" w14:textId="77777777" w:rsidR="009A3B18" w:rsidRDefault="009A3B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25B092E9" w14:textId="77777777">
      <w:trPr>
        <w:jc w:val="center"/>
      </w:trPr>
      <w:tc>
        <w:tcPr>
          <w:tcW w:w="1560" w:type="dxa"/>
        </w:tcPr>
        <w:p w14:paraId="1DA40563" w14:textId="3EF24653" w:rsidR="009A3B18" w:rsidRDefault="009A3B18">
          <w:pPr>
            <w:pStyle w:val="HeaderEven"/>
            <w:rPr>
              <w:b/>
            </w:rPr>
          </w:pPr>
          <w:r>
            <w:rPr>
              <w:b/>
            </w:rPr>
            <w:fldChar w:fldCharType="begin"/>
          </w:r>
          <w:r>
            <w:rPr>
              <w:b/>
            </w:rPr>
            <w:instrText xml:space="preserve"> STYLEREF CharChapNo \*charformat </w:instrText>
          </w:r>
          <w:r>
            <w:rPr>
              <w:b/>
            </w:rPr>
            <w:fldChar w:fldCharType="separate"/>
          </w:r>
          <w:r w:rsidR="00375B9E">
            <w:rPr>
              <w:b/>
              <w:noProof/>
            </w:rPr>
            <w:t>Schedule 3</w:t>
          </w:r>
          <w:r>
            <w:rPr>
              <w:b/>
            </w:rPr>
            <w:fldChar w:fldCharType="end"/>
          </w:r>
        </w:p>
      </w:tc>
      <w:tc>
        <w:tcPr>
          <w:tcW w:w="5741" w:type="dxa"/>
        </w:tcPr>
        <w:p w14:paraId="386F6CE0" w14:textId="3A10A693"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375B9E">
            <w:rPr>
              <w:noProof/>
            </w:rPr>
            <w:t>Licence categories and authority conferred</w:t>
          </w:r>
          <w:r>
            <w:rPr>
              <w:noProof/>
            </w:rPr>
            <w:fldChar w:fldCharType="end"/>
          </w:r>
        </w:p>
      </w:tc>
    </w:tr>
    <w:tr w:rsidR="009A3B18" w14:paraId="7DCF90B9" w14:textId="77777777">
      <w:trPr>
        <w:jc w:val="center"/>
      </w:trPr>
      <w:tc>
        <w:tcPr>
          <w:tcW w:w="1560" w:type="dxa"/>
        </w:tcPr>
        <w:p w14:paraId="0200BDB4" w14:textId="5C5E5682" w:rsidR="009A3B18" w:rsidRDefault="009A3B1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17A59AF" w14:textId="1BB05A2C" w:rsidR="009A3B18" w:rsidRDefault="00375B9E">
          <w:pPr>
            <w:pStyle w:val="HeaderEven"/>
          </w:pPr>
          <w:r>
            <w:fldChar w:fldCharType="begin"/>
          </w:r>
          <w:r>
            <w:instrText xml:space="preserve"> STYLEREF CharPartText \*charformat </w:instrText>
          </w:r>
          <w:r>
            <w:rPr>
              <w:noProof/>
            </w:rPr>
            <w:fldChar w:fldCharType="end"/>
          </w:r>
        </w:p>
      </w:tc>
    </w:tr>
    <w:tr w:rsidR="009A3B18" w14:paraId="7A46CBA5" w14:textId="77777777">
      <w:trPr>
        <w:jc w:val="center"/>
      </w:trPr>
      <w:tc>
        <w:tcPr>
          <w:tcW w:w="7296" w:type="dxa"/>
          <w:gridSpan w:val="2"/>
          <w:tcBorders>
            <w:bottom w:val="single" w:sz="4" w:space="0" w:color="auto"/>
          </w:tcBorders>
        </w:tcPr>
        <w:p w14:paraId="1EF00D9C" w14:textId="77777777" w:rsidR="009A3B18" w:rsidRDefault="009A3B18">
          <w:pPr>
            <w:pStyle w:val="HeaderEven6"/>
          </w:pPr>
        </w:p>
      </w:tc>
    </w:tr>
  </w:tbl>
  <w:p w14:paraId="08FF7F11" w14:textId="77777777" w:rsidR="009A3B18" w:rsidRDefault="009A3B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03FF2F77" w14:textId="77777777">
      <w:trPr>
        <w:jc w:val="center"/>
      </w:trPr>
      <w:tc>
        <w:tcPr>
          <w:tcW w:w="5741" w:type="dxa"/>
        </w:tcPr>
        <w:p w14:paraId="26366908" w14:textId="6744C5D8"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375B9E">
            <w:rPr>
              <w:noProof/>
            </w:rPr>
            <w:t>Licence categories and authority conferred</w:t>
          </w:r>
          <w:r>
            <w:rPr>
              <w:noProof/>
            </w:rPr>
            <w:fldChar w:fldCharType="end"/>
          </w:r>
        </w:p>
      </w:tc>
      <w:tc>
        <w:tcPr>
          <w:tcW w:w="1560" w:type="dxa"/>
        </w:tcPr>
        <w:p w14:paraId="10681520" w14:textId="0839D6DF"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375B9E">
            <w:rPr>
              <w:b/>
              <w:noProof/>
            </w:rPr>
            <w:t>Schedule 3</w:t>
          </w:r>
          <w:r>
            <w:rPr>
              <w:b/>
            </w:rPr>
            <w:fldChar w:fldCharType="end"/>
          </w:r>
        </w:p>
      </w:tc>
    </w:tr>
    <w:tr w:rsidR="009A3B18" w14:paraId="0CC765D4" w14:textId="77777777">
      <w:trPr>
        <w:jc w:val="center"/>
      </w:trPr>
      <w:tc>
        <w:tcPr>
          <w:tcW w:w="5741" w:type="dxa"/>
        </w:tcPr>
        <w:p w14:paraId="6FCC9C9A" w14:textId="2770656D" w:rsidR="009A3B18" w:rsidRDefault="00375B9E">
          <w:pPr>
            <w:pStyle w:val="HeaderEven"/>
            <w:jc w:val="right"/>
          </w:pPr>
          <w:r>
            <w:fldChar w:fldCharType="begin"/>
          </w:r>
          <w:r>
            <w:instrText xml:space="preserve"> STYLEREF CharPartText \*charformat </w:instrText>
          </w:r>
          <w:r>
            <w:rPr>
              <w:noProof/>
            </w:rPr>
            <w:fldChar w:fldCharType="end"/>
          </w:r>
        </w:p>
      </w:tc>
      <w:tc>
        <w:tcPr>
          <w:tcW w:w="1560" w:type="dxa"/>
        </w:tcPr>
        <w:p w14:paraId="17A0BEE0" w14:textId="148DD0DD" w:rsidR="009A3B18" w:rsidRDefault="009A3B18">
          <w:pPr>
            <w:pStyle w:val="HeaderEven"/>
            <w:jc w:val="right"/>
            <w:rPr>
              <w:b/>
            </w:rPr>
          </w:pPr>
          <w:r>
            <w:rPr>
              <w:b/>
            </w:rPr>
            <w:fldChar w:fldCharType="begin"/>
          </w:r>
          <w:r>
            <w:rPr>
              <w:b/>
            </w:rPr>
            <w:instrText xml:space="preserve"> STYLEREF CharPartNo \*charformat </w:instrText>
          </w:r>
          <w:r>
            <w:rPr>
              <w:b/>
            </w:rPr>
            <w:fldChar w:fldCharType="end"/>
          </w:r>
        </w:p>
      </w:tc>
    </w:tr>
    <w:tr w:rsidR="009A3B18" w14:paraId="2E3C2CAE" w14:textId="77777777">
      <w:trPr>
        <w:jc w:val="center"/>
      </w:trPr>
      <w:tc>
        <w:tcPr>
          <w:tcW w:w="7296" w:type="dxa"/>
          <w:gridSpan w:val="2"/>
          <w:tcBorders>
            <w:bottom w:val="single" w:sz="4" w:space="0" w:color="auto"/>
          </w:tcBorders>
        </w:tcPr>
        <w:p w14:paraId="589A304F" w14:textId="77777777" w:rsidR="009A3B18" w:rsidRDefault="009A3B18">
          <w:pPr>
            <w:pStyle w:val="HeaderOdd6"/>
          </w:pPr>
        </w:p>
      </w:tc>
    </w:tr>
  </w:tbl>
  <w:p w14:paraId="558ACADA" w14:textId="77777777" w:rsidR="009A3B18" w:rsidRDefault="009A3B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08802031" w14:textId="77777777">
      <w:trPr>
        <w:jc w:val="center"/>
      </w:trPr>
      <w:tc>
        <w:tcPr>
          <w:tcW w:w="1560" w:type="dxa"/>
        </w:tcPr>
        <w:p w14:paraId="26BF315C" w14:textId="7B70B65F" w:rsidR="009A3B18" w:rsidRDefault="009A3B18">
          <w:pPr>
            <w:pStyle w:val="HeaderEven"/>
            <w:rPr>
              <w:b/>
            </w:rPr>
          </w:pPr>
          <w:r>
            <w:rPr>
              <w:b/>
            </w:rPr>
            <w:fldChar w:fldCharType="begin"/>
          </w:r>
          <w:r>
            <w:rPr>
              <w:b/>
            </w:rPr>
            <w:instrText xml:space="preserve"> STYLEREF CharChapNo \*charformat </w:instrText>
          </w:r>
          <w:r>
            <w:rPr>
              <w:b/>
            </w:rPr>
            <w:fldChar w:fldCharType="separate"/>
          </w:r>
          <w:r w:rsidR="00375B9E">
            <w:rPr>
              <w:b/>
              <w:noProof/>
            </w:rPr>
            <w:t>Schedule 4</w:t>
          </w:r>
          <w:r>
            <w:rPr>
              <w:b/>
            </w:rPr>
            <w:fldChar w:fldCharType="end"/>
          </w:r>
        </w:p>
      </w:tc>
      <w:tc>
        <w:tcPr>
          <w:tcW w:w="5741" w:type="dxa"/>
        </w:tcPr>
        <w:p w14:paraId="0FD56493" w14:textId="672BBA55"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375B9E">
            <w:rPr>
              <w:noProof/>
            </w:rPr>
            <w:t>Reviewable decisions</w:t>
          </w:r>
          <w:r>
            <w:rPr>
              <w:noProof/>
            </w:rPr>
            <w:fldChar w:fldCharType="end"/>
          </w:r>
        </w:p>
      </w:tc>
    </w:tr>
    <w:tr w:rsidR="009A3B18" w14:paraId="559CACD5" w14:textId="77777777">
      <w:trPr>
        <w:jc w:val="center"/>
      </w:trPr>
      <w:tc>
        <w:tcPr>
          <w:tcW w:w="1560" w:type="dxa"/>
        </w:tcPr>
        <w:p w14:paraId="365FA189" w14:textId="50E2FB0E" w:rsidR="009A3B18" w:rsidRDefault="009A3B1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DC4E548" w14:textId="04DC1292" w:rsidR="009A3B18" w:rsidRDefault="009A3B18">
          <w:pPr>
            <w:pStyle w:val="HeaderEven"/>
          </w:pPr>
          <w:r>
            <w:fldChar w:fldCharType="begin"/>
          </w:r>
          <w:r>
            <w:instrText xml:space="preserve"> STYLEREF CharPartText \*charformat </w:instrText>
          </w:r>
          <w:r>
            <w:fldChar w:fldCharType="end"/>
          </w:r>
        </w:p>
      </w:tc>
    </w:tr>
    <w:tr w:rsidR="009A3B18" w14:paraId="590B56B1" w14:textId="77777777">
      <w:trPr>
        <w:jc w:val="center"/>
      </w:trPr>
      <w:tc>
        <w:tcPr>
          <w:tcW w:w="7296" w:type="dxa"/>
          <w:gridSpan w:val="2"/>
          <w:tcBorders>
            <w:bottom w:val="single" w:sz="4" w:space="0" w:color="auto"/>
          </w:tcBorders>
        </w:tcPr>
        <w:p w14:paraId="769F51A0" w14:textId="77777777" w:rsidR="009A3B18" w:rsidRDefault="009A3B18">
          <w:pPr>
            <w:pStyle w:val="HeaderEven6"/>
          </w:pPr>
        </w:p>
      </w:tc>
    </w:tr>
  </w:tbl>
  <w:p w14:paraId="2309AFFA" w14:textId="77777777" w:rsidR="009A3B18" w:rsidRDefault="009A3B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79D71FE8" w14:textId="77777777">
      <w:trPr>
        <w:jc w:val="center"/>
      </w:trPr>
      <w:tc>
        <w:tcPr>
          <w:tcW w:w="5741" w:type="dxa"/>
        </w:tcPr>
        <w:p w14:paraId="2874BD1E" w14:textId="40797EB2"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375B9E">
            <w:rPr>
              <w:noProof/>
            </w:rPr>
            <w:t>Reviewable decisions</w:t>
          </w:r>
          <w:r>
            <w:rPr>
              <w:noProof/>
            </w:rPr>
            <w:fldChar w:fldCharType="end"/>
          </w:r>
        </w:p>
      </w:tc>
      <w:tc>
        <w:tcPr>
          <w:tcW w:w="1560" w:type="dxa"/>
        </w:tcPr>
        <w:p w14:paraId="21880290" w14:textId="27A1DB5E"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375B9E">
            <w:rPr>
              <w:b/>
              <w:noProof/>
            </w:rPr>
            <w:t>Schedule 4</w:t>
          </w:r>
          <w:r>
            <w:rPr>
              <w:b/>
            </w:rPr>
            <w:fldChar w:fldCharType="end"/>
          </w:r>
        </w:p>
      </w:tc>
    </w:tr>
    <w:tr w:rsidR="009A3B18" w14:paraId="501A060F" w14:textId="77777777">
      <w:trPr>
        <w:jc w:val="center"/>
      </w:trPr>
      <w:tc>
        <w:tcPr>
          <w:tcW w:w="5741" w:type="dxa"/>
        </w:tcPr>
        <w:p w14:paraId="4CF00011" w14:textId="73005B30" w:rsidR="009A3B18" w:rsidRDefault="009A3B18">
          <w:pPr>
            <w:pStyle w:val="HeaderEven"/>
            <w:jc w:val="right"/>
          </w:pPr>
          <w:r>
            <w:fldChar w:fldCharType="begin"/>
          </w:r>
          <w:r>
            <w:instrText xml:space="preserve"> STYLEREF CharPartText \*charformat </w:instrText>
          </w:r>
          <w:r>
            <w:fldChar w:fldCharType="end"/>
          </w:r>
        </w:p>
      </w:tc>
      <w:tc>
        <w:tcPr>
          <w:tcW w:w="1560" w:type="dxa"/>
        </w:tcPr>
        <w:p w14:paraId="2E3F5E86" w14:textId="5FF35678" w:rsidR="009A3B18" w:rsidRDefault="009A3B18">
          <w:pPr>
            <w:pStyle w:val="HeaderEven"/>
            <w:jc w:val="right"/>
            <w:rPr>
              <w:b/>
            </w:rPr>
          </w:pPr>
          <w:r>
            <w:rPr>
              <w:b/>
            </w:rPr>
            <w:fldChar w:fldCharType="begin"/>
          </w:r>
          <w:r>
            <w:rPr>
              <w:b/>
            </w:rPr>
            <w:instrText xml:space="preserve"> STYLEREF CharPartNo \*charformat </w:instrText>
          </w:r>
          <w:r>
            <w:rPr>
              <w:b/>
            </w:rPr>
            <w:fldChar w:fldCharType="end"/>
          </w:r>
        </w:p>
      </w:tc>
    </w:tr>
    <w:tr w:rsidR="009A3B18" w14:paraId="409A0567" w14:textId="77777777">
      <w:trPr>
        <w:jc w:val="center"/>
      </w:trPr>
      <w:tc>
        <w:tcPr>
          <w:tcW w:w="7296" w:type="dxa"/>
          <w:gridSpan w:val="2"/>
          <w:tcBorders>
            <w:bottom w:val="single" w:sz="4" w:space="0" w:color="auto"/>
          </w:tcBorders>
        </w:tcPr>
        <w:p w14:paraId="11673CF4" w14:textId="77777777" w:rsidR="009A3B18" w:rsidRDefault="009A3B18">
          <w:pPr>
            <w:pStyle w:val="HeaderOdd6"/>
          </w:pPr>
        </w:p>
      </w:tc>
    </w:tr>
  </w:tbl>
  <w:p w14:paraId="6FCE1310" w14:textId="77777777" w:rsidR="009A3B18" w:rsidRDefault="009A3B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A3B18" w14:paraId="52A706E0" w14:textId="77777777">
      <w:trPr>
        <w:jc w:val="center"/>
      </w:trPr>
      <w:tc>
        <w:tcPr>
          <w:tcW w:w="1340" w:type="dxa"/>
        </w:tcPr>
        <w:p w14:paraId="7C3A7F2C" w14:textId="77777777" w:rsidR="009A3B18" w:rsidRDefault="009A3B18">
          <w:pPr>
            <w:pStyle w:val="HeaderEven"/>
          </w:pPr>
        </w:p>
      </w:tc>
      <w:tc>
        <w:tcPr>
          <w:tcW w:w="6583" w:type="dxa"/>
        </w:tcPr>
        <w:p w14:paraId="6B2DAF32" w14:textId="77777777" w:rsidR="009A3B18" w:rsidRDefault="009A3B18">
          <w:pPr>
            <w:pStyle w:val="HeaderEven"/>
          </w:pPr>
        </w:p>
      </w:tc>
    </w:tr>
    <w:tr w:rsidR="009A3B18" w14:paraId="0F768CDC" w14:textId="77777777">
      <w:trPr>
        <w:jc w:val="center"/>
      </w:trPr>
      <w:tc>
        <w:tcPr>
          <w:tcW w:w="7923" w:type="dxa"/>
          <w:gridSpan w:val="2"/>
          <w:tcBorders>
            <w:bottom w:val="single" w:sz="4" w:space="0" w:color="auto"/>
          </w:tcBorders>
        </w:tcPr>
        <w:p w14:paraId="6CBFA700" w14:textId="77777777" w:rsidR="009A3B18" w:rsidRDefault="009A3B18">
          <w:pPr>
            <w:pStyle w:val="HeaderEven6"/>
          </w:pPr>
          <w:r>
            <w:t>Dictionary</w:t>
          </w:r>
        </w:p>
      </w:tc>
    </w:tr>
  </w:tbl>
  <w:p w14:paraId="52069017" w14:textId="77777777" w:rsidR="009A3B18" w:rsidRDefault="009A3B1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A3B18" w14:paraId="68C479C6" w14:textId="77777777">
      <w:trPr>
        <w:jc w:val="center"/>
      </w:trPr>
      <w:tc>
        <w:tcPr>
          <w:tcW w:w="6583" w:type="dxa"/>
        </w:tcPr>
        <w:p w14:paraId="09ED2548" w14:textId="77777777" w:rsidR="009A3B18" w:rsidRDefault="009A3B18">
          <w:pPr>
            <w:pStyle w:val="HeaderOdd"/>
          </w:pPr>
        </w:p>
      </w:tc>
      <w:tc>
        <w:tcPr>
          <w:tcW w:w="1340" w:type="dxa"/>
        </w:tcPr>
        <w:p w14:paraId="69BBE81C" w14:textId="77777777" w:rsidR="009A3B18" w:rsidRDefault="009A3B18">
          <w:pPr>
            <w:pStyle w:val="HeaderOdd"/>
          </w:pPr>
        </w:p>
      </w:tc>
    </w:tr>
    <w:tr w:rsidR="009A3B18" w14:paraId="61DE331F" w14:textId="77777777">
      <w:trPr>
        <w:jc w:val="center"/>
      </w:trPr>
      <w:tc>
        <w:tcPr>
          <w:tcW w:w="7923" w:type="dxa"/>
          <w:gridSpan w:val="2"/>
          <w:tcBorders>
            <w:bottom w:val="single" w:sz="4" w:space="0" w:color="auto"/>
          </w:tcBorders>
        </w:tcPr>
        <w:p w14:paraId="54808795" w14:textId="77777777" w:rsidR="009A3B18" w:rsidRDefault="009A3B18">
          <w:pPr>
            <w:pStyle w:val="HeaderOdd6"/>
          </w:pPr>
          <w:r>
            <w:t>Dictionary</w:t>
          </w:r>
        </w:p>
      </w:tc>
    </w:tr>
  </w:tbl>
  <w:p w14:paraId="245C1DDB" w14:textId="77777777" w:rsidR="009A3B18" w:rsidRDefault="009A3B1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A3B18" w14:paraId="31457F92" w14:textId="77777777">
      <w:trPr>
        <w:jc w:val="center"/>
      </w:trPr>
      <w:tc>
        <w:tcPr>
          <w:tcW w:w="1234" w:type="dxa"/>
          <w:gridSpan w:val="2"/>
        </w:tcPr>
        <w:p w14:paraId="5AB35DD7" w14:textId="77777777" w:rsidR="009A3B18" w:rsidRDefault="009A3B18">
          <w:pPr>
            <w:pStyle w:val="HeaderEven"/>
            <w:rPr>
              <w:b/>
            </w:rPr>
          </w:pPr>
          <w:r>
            <w:rPr>
              <w:b/>
            </w:rPr>
            <w:t>Endnotes</w:t>
          </w:r>
        </w:p>
      </w:tc>
      <w:tc>
        <w:tcPr>
          <w:tcW w:w="6062" w:type="dxa"/>
        </w:tcPr>
        <w:p w14:paraId="2E23DF97" w14:textId="77777777" w:rsidR="009A3B18" w:rsidRDefault="009A3B18">
          <w:pPr>
            <w:pStyle w:val="HeaderEven"/>
          </w:pPr>
        </w:p>
      </w:tc>
    </w:tr>
    <w:tr w:rsidR="009A3B18" w14:paraId="59DEFEE6" w14:textId="77777777">
      <w:trPr>
        <w:cantSplit/>
        <w:jc w:val="center"/>
      </w:trPr>
      <w:tc>
        <w:tcPr>
          <w:tcW w:w="7296" w:type="dxa"/>
          <w:gridSpan w:val="3"/>
        </w:tcPr>
        <w:p w14:paraId="523BC41A" w14:textId="77777777" w:rsidR="009A3B18" w:rsidRDefault="009A3B18">
          <w:pPr>
            <w:pStyle w:val="HeaderEven"/>
          </w:pPr>
        </w:p>
      </w:tc>
    </w:tr>
    <w:tr w:rsidR="009A3B18" w14:paraId="35F89375" w14:textId="77777777">
      <w:trPr>
        <w:cantSplit/>
        <w:jc w:val="center"/>
      </w:trPr>
      <w:tc>
        <w:tcPr>
          <w:tcW w:w="700" w:type="dxa"/>
          <w:tcBorders>
            <w:bottom w:val="single" w:sz="4" w:space="0" w:color="auto"/>
          </w:tcBorders>
        </w:tcPr>
        <w:p w14:paraId="5AE59525" w14:textId="47E0F03A" w:rsidR="009A3B18" w:rsidRDefault="009A3B18">
          <w:pPr>
            <w:pStyle w:val="HeaderEven6"/>
          </w:pPr>
          <w:r>
            <w:rPr>
              <w:noProof/>
            </w:rPr>
            <w:fldChar w:fldCharType="begin"/>
          </w:r>
          <w:r>
            <w:rPr>
              <w:noProof/>
            </w:rPr>
            <w:instrText xml:space="preserve"> STYLEREF charTableNo \*charformat </w:instrText>
          </w:r>
          <w:r>
            <w:rPr>
              <w:noProof/>
            </w:rPr>
            <w:fldChar w:fldCharType="separate"/>
          </w:r>
          <w:r w:rsidR="00375B9E">
            <w:rPr>
              <w:noProof/>
            </w:rPr>
            <w:t>5</w:t>
          </w:r>
          <w:r>
            <w:rPr>
              <w:noProof/>
            </w:rPr>
            <w:fldChar w:fldCharType="end"/>
          </w:r>
        </w:p>
      </w:tc>
      <w:tc>
        <w:tcPr>
          <w:tcW w:w="6600" w:type="dxa"/>
          <w:gridSpan w:val="2"/>
          <w:tcBorders>
            <w:bottom w:val="single" w:sz="4" w:space="0" w:color="auto"/>
          </w:tcBorders>
        </w:tcPr>
        <w:p w14:paraId="3497933E" w14:textId="369B9F30" w:rsidR="009A3B18" w:rsidRDefault="009A3B18">
          <w:pPr>
            <w:pStyle w:val="HeaderEven6"/>
          </w:pPr>
          <w:r>
            <w:rPr>
              <w:noProof/>
            </w:rPr>
            <w:fldChar w:fldCharType="begin"/>
          </w:r>
          <w:r>
            <w:rPr>
              <w:noProof/>
            </w:rPr>
            <w:instrText xml:space="preserve"> STYLEREF charTableText \*charformat </w:instrText>
          </w:r>
          <w:r>
            <w:rPr>
              <w:noProof/>
            </w:rPr>
            <w:fldChar w:fldCharType="separate"/>
          </w:r>
          <w:r w:rsidR="00375B9E">
            <w:rPr>
              <w:noProof/>
            </w:rPr>
            <w:t>Earlier republications</w:t>
          </w:r>
          <w:r>
            <w:rPr>
              <w:noProof/>
            </w:rPr>
            <w:fldChar w:fldCharType="end"/>
          </w:r>
        </w:p>
      </w:tc>
    </w:tr>
  </w:tbl>
  <w:p w14:paraId="1C3DB27E" w14:textId="77777777" w:rsidR="009A3B18" w:rsidRDefault="009A3B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A3B18" w14:paraId="3C278000" w14:textId="77777777">
      <w:trPr>
        <w:jc w:val="center"/>
      </w:trPr>
      <w:tc>
        <w:tcPr>
          <w:tcW w:w="5741" w:type="dxa"/>
        </w:tcPr>
        <w:p w14:paraId="2EC17251" w14:textId="77777777" w:rsidR="009A3B18" w:rsidRDefault="009A3B18">
          <w:pPr>
            <w:pStyle w:val="HeaderEven"/>
            <w:jc w:val="right"/>
          </w:pPr>
        </w:p>
      </w:tc>
      <w:tc>
        <w:tcPr>
          <w:tcW w:w="1560" w:type="dxa"/>
          <w:gridSpan w:val="2"/>
        </w:tcPr>
        <w:p w14:paraId="4E4B5C79" w14:textId="77777777" w:rsidR="009A3B18" w:rsidRDefault="009A3B18">
          <w:pPr>
            <w:pStyle w:val="HeaderEven"/>
            <w:jc w:val="right"/>
            <w:rPr>
              <w:b/>
            </w:rPr>
          </w:pPr>
          <w:r>
            <w:rPr>
              <w:b/>
            </w:rPr>
            <w:t>Endnotes</w:t>
          </w:r>
        </w:p>
      </w:tc>
    </w:tr>
    <w:tr w:rsidR="009A3B18" w14:paraId="387242BB" w14:textId="77777777">
      <w:trPr>
        <w:jc w:val="center"/>
      </w:trPr>
      <w:tc>
        <w:tcPr>
          <w:tcW w:w="7301" w:type="dxa"/>
          <w:gridSpan w:val="3"/>
        </w:tcPr>
        <w:p w14:paraId="52664502" w14:textId="77777777" w:rsidR="009A3B18" w:rsidRDefault="009A3B18">
          <w:pPr>
            <w:pStyle w:val="HeaderEven"/>
            <w:jc w:val="right"/>
            <w:rPr>
              <w:b/>
            </w:rPr>
          </w:pPr>
        </w:p>
      </w:tc>
    </w:tr>
    <w:tr w:rsidR="009A3B18" w14:paraId="2FBF47A5" w14:textId="77777777">
      <w:trPr>
        <w:jc w:val="center"/>
      </w:trPr>
      <w:tc>
        <w:tcPr>
          <w:tcW w:w="6600" w:type="dxa"/>
          <w:gridSpan w:val="2"/>
          <w:tcBorders>
            <w:bottom w:val="single" w:sz="4" w:space="0" w:color="auto"/>
          </w:tcBorders>
        </w:tcPr>
        <w:p w14:paraId="1276D415" w14:textId="3B365165" w:rsidR="009A3B18" w:rsidRDefault="009A3B18">
          <w:pPr>
            <w:pStyle w:val="HeaderOdd6"/>
          </w:pPr>
          <w:r>
            <w:rPr>
              <w:noProof/>
            </w:rPr>
            <w:fldChar w:fldCharType="begin"/>
          </w:r>
          <w:r>
            <w:rPr>
              <w:noProof/>
            </w:rPr>
            <w:instrText xml:space="preserve"> STYLEREF charTableText \*charformat </w:instrText>
          </w:r>
          <w:r>
            <w:rPr>
              <w:noProof/>
            </w:rPr>
            <w:fldChar w:fldCharType="separate"/>
          </w:r>
          <w:r w:rsidR="00375B9E">
            <w:rPr>
              <w:noProof/>
            </w:rPr>
            <w:t>Renumbered provisions</w:t>
          </w:r>
          <w:r>
            <w:rPr>
              <w:noProof/>
            </w:rPr>
            <w:fldChar w:fldCharType="end"/>
          </w:r>
        </w:p>
      </w:tc>
      <w:tc>
        <w:tcPr>
          <w:tcW w:w="700" w:type="dxa"/>
          <w:tcBorders>
            <w:bottom w:val="single" w:sz="4" w:space="0" w:color="auto"/>
          </w:tcBorders>
        </w:tcPr>
        <w:p w14:paraId="73B2DC6D" w14:textId="1FB3B446" w:rsidR="009A3B18" w:rsidRDefault="009A3B18">
          <w:pPr>
            <w:pStyle w:val="HeaderOdd6"/>
          </w:pPr>
          <w:r>
            <w:rPr>
              <w:noProof/>
            </w:rPr>
            <w:fldChar w:fldCharType="begin"/>
          </w:r>
          <w:r>
            <w:rPr>
              <w:noProof/>
            </w:rPr>
            <w:instrText xml:space="preserve"> STYLEREF charTableNo \*charformat </w:instrText>
          </w:r>
          <w:r>
            <w:rPr>
              <w:noProof/>
            </w:rPr>
            <w:fldChar w:fldCharType="separate"/>
          </w:r>
          <w:r w:rsidR="00375B9E">
            <w:rPr>
              <w:noProof/>
            </w:rPr>
            <w:t>6</w:t>
          </w:r>
          <w:r>
            <w:rPr>
              <w:noProof/>
            </w:rPr>
            <w:fldChar w:fldCharType="end"/>
          </w:r>
        </w:p>
      </w:tc>
    </w:tr>
  </w:tbl>
  <w:p w14:paraId="582C5D21" w14:textId="77777777" w:rsidR="009A3B18" w:rsidRDefault="009A3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550" w14:textId="77777777" w:rsidR="00022F1C" w:rsidRDefault="00022F1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564F" w14:textId="77777777" w:rsidR="009A3B18" w:rsidRDefault="009A3B1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9B9F" w14:textId="77777777" w:rsidR="009A3B18" w:rsidRDefault="009A3B1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F63" w14:textId="77777777" w:rsidR="009A3B18" w:rsidRDefault="009A3B1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0CF1" w14:textId="77777777" w:rsidR="009A3B18" w:rsidRDefault="009A3B18">
    <w:pPr>
      <w:widowControl w:val="0"/>
      <w:tabs>
        <w:tab w:val="center" w:pos="3600"/>
        <w:tab w:val="right" w:pos="7200"/>
      </w:tabs>
      <w:jc w:val="cent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C1FC" w14:textId="77777777" w:rsidR="00022F1C" w:rsidRDefault="00022F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A3B18" w14:paraId="0B35E872" w14:textId="77777777">
      <w:tc>
        <w:tcPr>
          <w:tcW w:w="900" w:type="pct"/>
        </w:tcPr>
        <w:p w14:paraId="6CD2A2C3" w14:textId="77777777" w:rsidR="009A3B18" w:rsidRDefault="009A3B18">
          <w:pPr>
            <w:pStyle w:val="HeaderEven"/>
          </w:pPr>
        </w:p>
      </w:tc>
      <w:tc>
        <w:tcPr>
          <w:tcW w:w="4100" w:type="pct"/>
        </w:tcPr>
        <w:p w14:paraId="67BAFAD7" w14:textId="77777777" w:rsidR="009A3B18" w:rsidRDefault="009A3B18">
          <w:pPr>
            <w:pStyle w:val="HeaderEven"/>
          </w:pPr>
        </w:p>
      </w:tc>
    </w:tr>
    <w:tr w:rsidR="009A3B18" w14:paraId="107D0153" w14:textId="77777777">
      <w:tc>
        <w:tcPr>
          <w:tcW w:w="4100" w:type="pct"/>
          <w:gridSpan w:val="2"/>
          <w:tcBorders>
            <w:bottom w:val="single" w:sz="4" w:space="0" w:color="auto"/>
          </w:tcBorders>
        </w:tcPr>
        <w:p w14:paraId="2E2304D4" w14:textId="231AD26E" w:rsidR="009A3B18" w:rsidRDefault="009A3B18">
          <w:pPr>
            <w:pStyle w:val="HeaderEven6"/>
          </w:pPr>
          <w:r>
            <w:rPr>
              <w:noProof/>
            </w:rPr>
            <w:fldChar w:fldCharType="begin"/>
          </w:r>
          <w:r>
            <w:rPr>
              <w:noProof/>
            </w:rPr>
            <w:instrText xml:space="preserve"> STYLEREF charContents \* MERGEFORMAT </w:instrText>
          </w:r>
          <w:r>
            <w:rPr>
              <w:noProof/>
            </w:rPr>
            <w:fldChar w:fldCharType="separate"/>
          </w:r>
          <w:r w:rsidR="00375B9E">
            <w:rPr>
              <w:noProof/>
            </w:rPr>
            <w:t>Contents</w:t>
          </w:r>
          <w:r>
            <w:rPr>
              <w:noProof/>
            </w:rPr>
            <w:fldChar w:fldCharType="end"/>
          </w:r>
        </w:p>
      </w:tc>
    </w:tr>
  </w:tbl>
  <w:p w14:paraId="26A88B7F" w14:textId="57A78E61" w:rsidR="009A3B18" w:rsidRDefault="009A3B18">
    <w:pPr>
      <w:pStyle w:val="N-9pt"/>
    </w:pPr>
    <w:r>
      <w:tab/>
    </w:r>
    <w:r>
      <w:rPr>
        <w:noProof/>
      </w:rPr>
      <w:fldChar w:fldCharType="begin"/>
    </w:r>
    <w:r>
      <w:rPr>
        <w:noProof/>
      </w:rPr>
      <w:instrText xml:space="preserve"> STYLEREF charPage \* MERGEFORMAT </w:instrText>
    </w:r>
    <w:r>
      <w:rPr>
        <w:noProof/>
      </w:rPr>
      <w:fldChar w:fldCharType="separate"/>
    </w:r>
    <w:r w:rsidR="00375B9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A3B18" w14:paraId="396015A5" w14:textId="77777777">
      <w:tc>
        <w:tcPr>
          <w:tcW w:w="4100" w:type="pct"/>
        </w:tcPr>
        <w:p w14:paraId="2A19626F" w14:textId="77777777" w:rsidR="009A3B18" w:rsidRDefault="009A3B18">
          <w:pPr>
            <w:pStyle w:val="HeaderOdd"/>
          </w:pPr>
        </w:p>
      </w:tc>
      <w:tc>
        <w:tcPr>
          <w:tcW w:w="900" w:type="pct"/>
        </w:tcPr>
        <w:p w14:paraId="2AE1F426" w14:textId="77777777" w:rsidR="009A3B18" w:rsidRDefault="009A3B18">
          <w:pPr>
            <w:pStyle w:val="HeaderOdd"/>
          </w:pPr>
        </w:p>
      </w:tc>
    </w:tr>
    <w:tr w:rsidR="009A3B18" w14:paraId="31303E5E" w14:textId="77777777">
      <w:tc>
        <w:tcPr>
          <w:tcW w:w="900" w:type="pct"/>
          <w:gridSpan w:val="2"/>
          <w:tcBorders>
            <w:bottom w:val="single" w:sz="4" w:space="0" w:color="auto"/>
          </w:tcBorders>
        </w:tcPr>
        <w:p w14:paraId="362B2B7E" w14:textId="54FE640B" w:rsidR="009A3B18" w:rsidRDefault="009A3B18">
          <w:pPr>
            <w:pStyle w:val="HeaderOdd6"/>
          </w:pPr>
          <w:r>
            <w:rPr>
              <w:noProof/>
            </w:rPr>
            <w:fldChar w:fldCharType="begin"/>
          </w:r>
          <w:r>
            <w:rPr>
              <w:noProof/>
            </w:rPr>
            <w:instrText xml:space="preserve"> STYLEREF charContents \* MERGEFORMAT </w:instrText>
          </w:r>
          <w:r>
            <w:rPr>
              <w:noProof/>
            </w:rPr>
            <w:fldChar w:fldCharType="separate"/>
          </w:r>
          <w:r w:rsidR="00375B9E">
            <w:rPr>
              <w:noProof/>
            </w:rPr>
            <w:t>Contents</w:t>
          </w:r>
          <w:r>
            <w:rPr>
              <w:noProof/>
            </w:rPr>
            <w:fldChar w:fldCharType="end"/>
          </w:r>
        </w:p>
      </w:tc>
    </w:tr>
  </w:tbl>
  <w:p w14:paraId="22D55B77" w14:textId="40458E9C" w:rsidR="009A3B18" w:rsidRDefault="009A3B18">
    <w:pPr>
      <w:pStyle w:val="N-9pt"/>
    </w:pPr>
    <w:r>
      <w:tab/>
    </w:r>
    <w:r>
      <w:rPr>
        <w:noProof/>
      </w:rPr>
      <w:fldChar w:fldCharType="begin"/>
    </w:r>
    <w:r>
      <w:rPr>
        <w:noProof/>
      </w:rPr>
      <w:instrText xml:space="preserve"> STYLEREF charPage \* MERGEFORMAT </w:instrText>
    </w:r>
    <w:r>
      <w:rPr>
        <w:noProof/>
      </w:rPr>
      <w:fldChar w:fldCharType="separate"/>
    </w:r>
    <w:r w:rsidR="00375B9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A3B18" w14:paraId="3C7864DF" w14:textId="77777777">
      <w:tc>
        <w:tcPr>
          <w:tcW w:w="900" w:type="pct"/>
        </w:tcPr>
        <w:p w14:paraId="07D94B80" w14:textId="53B38090" w:rsidR="009A3B18" w:rsidRDefault="009A3B18">
          <w:pPr>
            <w:pStyle w:val="HeaderEven"/>
            <w:rPr>
              <w:b/>
            </w:rPr>
          </w:pPr>
          <w:r>
            <w:rPr>
              <w:b/>
            </w:rPr>
            <w:fldChar w:fldCharType="begin"/>
          </w:r>
          <w:r>
            <w:rPr>
              <w:b/>
            </w:rPr>
            <w:instrText xml:space="preserve"> STYLEREF CharPartNo \*charformat </w:instrText>
          </w:r>
          <w:r>
            <w:rPr>
              <w:b/>
            </w:rPr>
            <w:fldChar w:fldCharType="separate"/>
          </w:r>
          <w:r w:rsidR="00375B9E">
            <w:rPr>
              <w:b/>
              <w:noProof/>
            </w:rPr>
            <w:t>Part 17</w:t>
          </w:r>
          <w:r>
            <w:rPr>
              <w:b/>
            </w:rPr>
            <w:fldChar w:fldCharType="end"/>
          </w:r>
        </w:p>
      </w:tc>
      <w:tc>
        <w:tcPr>
          <w:tcW w:w="4100" w:type="pct"/>
        </w:tcPr>
        <w:p w14:paraId="36322313" w14:textId="525AA8B1" w:rsidR="009A3B18" w:rsidRDefault="009A3B18">
          <w:pPr>
            <w:pStyle w:val="HeaderEven"/>
          </w:pPr>
          <w:r>
            <w:rPr>
              <w:noProof/>
            </w:rPr>
            <w:fldChar w:fldCharType="begin"/>
          </w:r>
          <w:r>
            <w:rPr>
              <w:noProof/>
            </w:rPr>
            <w:instrText xml:space="preserve"> STYLEREF CharPartText \*charformat </w:instrText>
          </w:r>
          <w:r>
            <w:rPr>
              <w:noProof/>
            </w:rPr>
            <w:fldChar w:fldCharType="separate"/>
          </w:r>
          <w:r w:rsidR="00375B9E">
            <w:rPr>
              <w:noProof/>
            </w:rPr>
            <w:t>Miscellaneous provisions</w:t>
          </w:r>
          <w:r>
            <w:rPr>
              <w:noProof/>
            </w:rPr>
            <w:fldChar w:fldCharType="end"/>
          </w:r>
        </w:p>
      </w:tc>
    </w:tr>
    <w:tr w:rsidR="009A3B18" w14:paraId="505D5F21" w14:textId="77777777">
      <w:tc>
        <w:tcPr>
          <w:tcW w:w="900" w:type="pct"/>
        </w:tcPr>
        <w:p w14:paraId="71C29819" w14:textId="3E746EA8" w:rsidR="009A3B18" w:rsidRDefault="009A3B1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151F629" w14:textId="2EADBB3C" w:rsidR="009A3B18" w:rsidRDefault="009A3B18">
          <w:pPr>
            <w:pStyle w:val="HeaderEven"/>
          </w:pPr>
          <w:r>
            <w:fldChar w:fldCharType="begin"/>
          </w:r>
          <w:r>
            <w:instrText xml:space="preserve"> STYLEREF CharDivText \*charformat </w:instrText>
          </w:r>
          <w:r>
            <w:fldChar w:fldCharType="end"/>
          </w:r>
        </w:p>
      </w:tc>
    </w:tr>
    <w:tr w:rsidR="009A3B18" w14:paraId="01AA64FD" w14:textId="77777777">
      <w:trPr>
        <w:cantSplit/>
      </w:trPr>
      <w:tc>
        <w:tcPr>
          <w:tcW w:w="4997" w:type="pct"/>
          <w:gridSpan w:val="2"/>
          <w:tcBorders>
            <w:bottom w:val="single" w:sz="4" w:space="0" w:color="auto"/>
          </w:tcBorders>
        </w:tcPr>
        <w:p w14:paraId="291765D5" w14:textId="1D66F90C" w:rsidR="009A3B18" w:rsidRDefault="00375B9E">
          <w:pPr>
            <w:pStyle w:val="HeaderEven6"/>
          </w:pPr>
          <w:r>
            <w:fldChar w:fldCharType="begin"/>
          </w:r>
          <w:r>
            <w:instrText xml:space="preserve"> DOCPROPERTY "Company"  \* MERGEFORMAT </w:instrText>
          </w:r>
          <w:r>
            <w:fldChar w:fldCharType="separate"/>
          </w:r>
          <w:r w:rsidR="00022F1C">
            <w:t>Section</w:t>
          </w:r>
          <w:r>
            <w:fldChar w:fldCharType="end"/>
          </w:r>
          <w:r w:rsidR="009A3B18">
            <w:t xml:space="preserve"> </w:t>
          </w:r>
          <w:r w:rsidR="009A3B18">
            <w:rPr>
              <w:noProof/>
            </w:rPr>
            <w:fldChar w:fldCharType="begin"/>
          </w:r>
          <w:r w:rsidR="009A3B18">
            <w:rPr>
              <w:noProof/>
            </w:rPr>
            <w:instrText xml:space="preserve"> STYLEREF CharSectNo \*charformat </w:instrText>
          </w:r>
          <w:r w:rsidR="009A3B18">
            <w:rPr>
              <w:noProof/>
            </w:rPr>
            <w:fldChar w:fldCharType="separate"/>
          </w:r>
          <w:r>
            <w:rPr>
              <w:noProof/>
            </w:rPr>
            <w:t>275</w:t>
          </w:r>
          <w:r w:rsidR="009A3B18">
            <w:rPr>
              <w:noProof/>
            </w:rPr>
            <w:fldChar w:fldCharType="end"/>
          </w:r>
        </w:p>
      </w:tc>
    </w:tr>
  </w:tbl>
  <w:p w14:paraId="00F0F1C4" w14:textId="77777777" w:rsidR="009A3B18" w:rsidRDefault="009A3B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A3B18" w14:paraId="5300A9FE" w14:textId="77777777">
      <w:tc>
        <w:tcPr>
          <w:tcW w:w="4100" w:type="pct"/>
        </w:tcPr>
        <w:p w14:paraId="2475530F" w14:textId="29D4EAB4" w:rsidR="009A3B18" w:rsidRDefault="009A3B18">
          <w:pPr>
            <w:pStyle w:val="HeaderEven"/>
            <w:jc w:val="right"/>
          </w:pPr>
          <w:r>
            <w:rPr>
              <w:noProof/>
            </w:rPr>
            <w:fldChar w:fldCharType="begin"/>
          </w:r>
          <w:r>
            <w:rPr>
              <w:noProof/>
            </w:rPr>
            <w:instrText xml:space="preserve"> STYLEREF CharPartText \*charformat </w:instrText>
          </w:r>
          <w:r>
            <w:rPr>
              <w:noProof/>
            </w:rPr>
            <w:fldChar w:fldCharType="separate"/>
          </w:r>
          <w:r w:rsidR="00375B9E">
            <w:rPr>
              <w:noProof/>
            </w:rPr>
            <w:t>Miscellaneous provisions</w:t>
          </w:r>
          <w:r>
            <w:rPr>
              <w:noProof/>
            </w:rPr>
            <w:fldChar w:fldCharType="end"/>
          </w:r>
        </w:p>
      </w:tc>
      <w:tc>
        <w:tcPr>
          <w:tcW w:w="900" w:type="pct"/>
        </w:tcPr>
        <w:p w14:paraId="44001A60" w14:textId="7CE796FA" w:rsidR="009A3B18" w:rsidRDefault="009A3B18">
          <w:pPr>
            <w:pStyle w:val="HeaderEven"/>
            <w:jc w:val="right"/>
            <w:rPr>
              <w:b/>
            </w:rPr>
          </w:pPr>
          <w:r>
            <w:rPr>
              <w:b/>
            </w:rPr>
            <w:fldChar w:fldCharType="begin"/>
          </w:r>
          <w:r>
            <w:rPr>
              <w:b/>
            </w:rPr>
            <w:instrText xml:space="preserve"> STYLEREF CharPartNo \*charformat </w:instrText>
          </w:r>
          <w:r>
            <w:rPr>
              <w:b/>
            </w:rPr>
            <w:fldChar w:fldCharType="separate"/>
          </w:r>
          <w:r w:rsidR="00375B9E">
            <w:rPr>
              <w:b/>
              <w:noProof/>
            </w:rPr>
            <w:t>Part 17</w:t>
          </w:r>
          <w:r>
            <w:rPr>
              <w:b/>
            </w:rPr>
            <w:fldChar w:fldCharType="end"/>
          </w:r>
        </w:p>
      </w:tc>
    </w:tr>
    <w:tr w:rsidR="009A3B18" w14:paraId="42BCE066" w14:textId="77777777">
      <w:tc>
        <w:tcPr>
          <w:tcW w:w="4100" w:type="pct"/>
        </w:tcPr>
        <w:p w14:paraId="5B865C4C" w14:textId="7123C78A" w:rsidR="009A3B18" w:rsidRDefault="009A3B18">
          <w:pPr>
            <w:pStyle w:val="HeaderEven"/>
            <w:jc w:val="right"/>
          </w:pPr>
          <w:r>
            <w:fldChar w:fldCharType="begin"/>
          </w:r>
          <w:r>
            <w:instrText xml:space="preserve"> STYLEREF CharDivText \*charformat </w:instrText>
          </w:r>
          <w:r>
            <w:fldChar w:fldCharType="end"/>
          </w:r>
        </w:p>
      </w:tc>
      <w:tc>
        <w:tcPr>
          <w:tcW w:w="900" w:type="pct"/>
        </w:tcPr>
        <w:p w14:paraId="4C8FC672" w14:textId="2D4ED406" w:rsidR="009A3B18" w:rsidRDefault="009A3B18">
          <w:pPr>
            <w:pStyle w:val="HeaderEven"/>
            <w:jc w:val="right"/>
            <w:rPr>
              <w:b/>
            </w:rPr>
          </w:pPr>
          <w:r>
            <w:rPr>
              <w:b/>
            </w:rPr>
            <w:fldChar w:fldCharType="begin"/>
          </w:r>
          <w:r>
            <w:rPr>
              <w:b/>
            </w:rPr>
            <w:instrText xml:space="preserve"> STYLEREF CharDivNo \*charformat </w:instrText>
          </w:r>
          <w:r>
            <w:rPr>
              <w:b/>
            </w:rPr>
            <w:fldChar w:fldCharType="end"/>
          </w:r>
        </w:p>
      </w:tc>
    </w:tr>
    <w:tr w:rsidR="009A3B18" w14:paraId="1B83A152" w14:textId="77777777">
      <w:trPr>
        <w:cantSplit/>
      </w:trPr>
      <w:tc>
        <w:tcPr>
          <w:tcW w:w="5000" w:type="pct"/>
          <w:gridSpan w:val="2"/>
          <w:tcBorders>
            <w:bottom w:val="single" w:sz="4" w:space="0" w:color="auto"/>
          </w:tcBorders>
        </w:tcPr>
        <w:p w14:paraId="62F992DA" w14:textId="68C9FE72" w:rsidR="009A3B18" w:rsidRDefault="00375B9E">
          <w:pPr>
            <w:pStyle w:val="HeaderOdd6"/>
          </w:pPr>
          <w:r>
            <w:fldChar w:fldCharType="begin"/>
          </w:r>
          <w:r>
            <w:instrText xml:space="preserve"> DOCPROPERTY "Company"  \* MERGEFORMAT </w:instrText>
          </w:r>
          <w:r>
            <w:fldChar w:fldCharType="separate"/>
          </w:r>
          <w:r w:rsidR="00022F1C">
            <w:t>Section</w:t>
          </w:r>
          <w:r>
            <w:fldChar w:fldCharType="end"/>
          </w:r>
          <w:r w:rsidR="009A3B18">
            <w:t xml:space="preserve"> </w:t>
          </w:r>
          <w:r w:rsidR="009A3B18">
            <w:rPr>
              <w:noProof/>
            </w:rPr>
            <w:fldChar w:fldCharType="begin"/>
          </w:r>
          <w:r w:rsidR="009A3B18">
            <w:rPr>
              <w:noProof/>
            </w:rPr>
            <w:instrText xml:space="preserve"> STYLEREF CharSectNo \*charformat </w:instrText>
          </w:r>
          <w:r w:rsidR="009A3B18">
            <w:rPr>
              <w:noProof/>
            </w:rPr>
            <w:fldChar w:fldCharType="separate"/>
          </w:r>
          <w:r>
            <w:rPr>
              <w:noProof/>
            </w:rPr>
            <w:t>274</w:t>
          </w:r>
          <w:r w:rsidR="009A3B18">
            <w:rPr>
              <w:noProof/>
            </w:rPr>
            <w:fldChar w:fldCharType="end"/>
          </w:r>
        </w:p>
      </w:tc>
    </w:tr>
  </w:tbl>
  <w:p w14:paraId="23D07E63" w14:textId="77777777" w:rsidR="009A3B18" w:rsidRDefault="009A3B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3B18" w14:paraId="67BEB296" w14:textId="77777777">
      <w:trPr>
        <w:jc w:val="center"/>
      </w:trPr>
      <w:tc>
        <w:tcPr>
          <w:tcW w:w="1560" w:type="dxa"/>
        </w:tcPr>
        <w:p w14:paraId="5CE9AE4F" w14:textId="29E2ACD8" w:rsidR="009A3B18" w:rsidRDefault="009A3B18">
          <w:pPr>
            <w:pStyle w:val="HeaderEven"/>
            <w:rPr>
              <w:b/>
            </w:rPr>
          </w:pPr>
          <w:r>
            <w:rPr>
              <w:b/>
            </w:rPr>
            <w:fldChar w:fldCharType="begin"/>
          </w:r>
          <w:r>
            <w:rPr>
              <w:b/>
            </w:rPr>
            <w:instrText xml:space="preserve"> STYLEREF CharChapNo \*charformat </w:instrText>
          </w:r>
          <w:r>
            <w:rPr>
              <w:b/>
            </w:rPr>
            <w:fldChar w:fldCharType="separate"/>
          </w:r>
          <w:r w:rsidR="00375B9E">
            <w:rPr>
              <w:b/>
              <w:noProof/>
            </w:rPr>
            <w:t>Schedule 1</w:t>
          </w:r>
          <w:r>
            <w:rPr>
              <w:b/>
            </w:rPr>
            <w:fldChar w:fldCharType="end"/>
          </w:r>
        </w:p>
      </w:tc>
      <w:tc>
        <w:tcPr>
          <w:tcW w:w="5741" w:type="dxa"/>
        </w:tcPr>
        <w:p w14:paraId="0BD0E3C5" w14:textId="3EEB01F8" w:rsidR="009A3B18" w:rsidRDefault="009A3B18">
          <w:pPr>
            <w:pStyle w:val="HeaderEven"/>
          </w:pPr>
          <w:r>
            <w:rPr>
              <w:noProof/>
            </w:rPr>
            <w:fldChar w:fldCharType="begin"/>
          </w:r>
          <w:r>
            <w:rPr>
              <w:noProof/>
            </w:rPr>
            <w:instrText xml:space="preserve"> STYLEREF CharChapText \*charformat </w:instrText>
          </w:r>
          <w:r>
            <w:rPr>
              <w:noProof/>
            </w:rPr>
            <w:fldChar w:fldCharType="separate"/>
          </w:r>
          <w:r w:rsidR="00375B9E">
            <w:rPr>
              <w:noProof/>
            </w:rPr>
            <w:t>Prohibited firearms</w:t>
          </w:r>
          <w:r>
            <w:rPr>
              <w:noProof/>
            </w:rPr>
            <w:fldChar w:fldCharType="end"/>
          </w:r>
        </w:p>
      </w:tc>
    </w:tr>
    <w:tr w:rsidR="009A3B18" w14:paraId="63A2EAB5" w14:textId="77777777">
      <w:trPr>
        <w:jc w:val="center"/>
      </w:trPr>
      <w:tc>
        <w:tcPr>
          <w:tcW w:w="1560" w:type="dxa"/>
        </w:tcPr>
        <w:p w14:paraId="19D62346" w14:textId="0DA70728" w:rsidR="009A3B18" w:rsidRDefault="009A3B18">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713F4CB" w14:textId="77BE90F7" w:rsidR="009A3B18" w:rsidRDefault="00375B9E">
          <w:pPr>
            <w:pStyle w:val="HeaderEven"/>
          </w:pPr>
          <w:r>
            <w:fldChar w:fldCharType="begin"/>
          </w:r>
          <w:r>
            <w:instrText xml:space="preserve"> STYLEREF CharPartText \*charformat </w:instrText>
          </w:r>
          <w:r>
            <w:rPr>
              <w:noProof/>
            </w:rPr>
            <w:fldChar w:fldCharType="end"/>
          </w:r>
        </w:p>
      </w:tc>
    </w:tr>
    <w:tr w:rsidR="009A3B18" w14:paraId="023BE603" w14:textId="77777777">
      <w:trPr>
        <w:jc w:val="center"/>
      </w:trPr>
      <w:tc>
        <w:tcPr>
          <w:tcW w:w="7296" w:type="dxa"/>
          <w:gridSpan w:val="2"/>
          <w:tcBorders>
            <w:bottom w:val="single" w:sz="4" w:space="0" w:color="auto"/>
          </w:tcBorders>
        </w:tcPr>
        <w:p w14:paraId="7C130F39" w14:textId="77777777" w:rsidR="009A3B18" w:rsidRDefault="009A3B18">
          <w:pPr>
            <w:pStyle w:val="HeaderEven6"/>
          </w:pPr>
        </w:p>
      </w:tc>
    </w:tr>
  </w:tbl>
  <w:p w14:paraId="4EF3AE92" w14:textId="77777777" w:rsidR="009A3B18" w:rsidRDefault="009A3B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3B18" w14:paraId="41BEBEFE" w14:textId="77777777">
      <w:trPr>
        <w:jc w:val="center"/>
      </w:trPr>
      <w:tc>
        <w:tcPr>
          <w:tcW w:w="5741" w:type="dxa"/>
        </w:tcPr>
        <w:p w14:paraId="56AA5F78" w14:textId="76B1429C" w:rsidR="009A3B18" w:rsidRDefault="009A3B18">
          <w:pPr>
            <w:pStyle w:val="HeaderEven"/>
            <w:jc w:val="right"/>
          </w:pPr>
          <w:r>
            <w:rPr>
              <w:noProof/>
            </w:rPr>
            <w:fldChar w:fldCharType="begin"/>
          </w:r>
          <w:r>
            <w:rPr>
              <w:noProof/>
            </w:rPr>
            <w:instrText xml:space="preserve"> STYLEREF CharChapText \*charformat </w:instrText>
          </w:r>
          <w:r>
            <w:rPr>
              <w:noProof/>
            </w:rPr>
            <w:fldChar w:fldCharType="separate"/>
          </w:r>
          <w:r w:rsidR="00375B9E">
            <w:rPr>
              <w:noProof/>
            </w:rPr>
            <w:t>Prohibited firearms</w:t>
          </w:r>
          <w:r>
            <w:rPr>
              <w:noProof/>
            </w:rPr>
            <w:fldChar w:fldCharType="end"/>
          </w:r>
        </w:p>
      </w:tc>
      <w:tc>
        <w:tcPr>
          <w:tcW w:w="1560" w:type="dxa"/>
        </w:tcPr>
        <w:p w14:paraId="611D7282" w14:textId="283BEFC4" w:rsidR="009A3B18" w:rsidRDefault="009A3B18">
          <w:pPr>
            <w:pStyle w:val="HeaderEven"/>
            <w:jc w:val="right"/>
            <w:rPr>
              <w:b/>
            </w:rPr>
          </w:pPr>
          <w:r>
            <w:rPr>
              <w:b/>
            </w:rPr>
            <w:fldChar w:fldCharType="begin"/>
          </w:r>
          <w:r>
            <w:rPr>
              <w:b/>
            </w:rPr>
            <w:instrText xml:space="preserve"> STYLEREF CharChapNo \*charformat </w:instrText>
          </w:r>
          <w:r>
            <w:rPr>
              <w:b/>
            </w:rPr>
            <w:fldChar w:fldCharType="separate"/>
          </w:r>
          <w:r w:rsidR="00375B9E">
            <w:rPr>
              <w:b/>
              <w:noProof/>
            </w:rPr>
            <w:t>Schedule 1</w:t>
          </w:r>
          <w:r>
            <w:rPr>
              <w:b/>
            </w:rPr>
            <w:fldChar w:fldCharType="end"/>
          </w:r>
        </w:p>
      </w:tc>
    </w:tr>
    <w:tr w:rsidR="009A3B18" w14:paraId="67E2EEBA" w14:textId="77777777">
      <w:trPr>
        <w:jc w:val="center"/>
      </w:trPr>
      <w:tc>
        <w:tcPr>
          <w:tcW w:w="5741" w:type="dxa"/>
        </w:tcPr>
        <w:p w14:paraId="4DB1E0FA" w14:textId="6154E218" w:rsidR="009A3B18" w:rsidRDefault="00375B9E">
          <w:pPr>
            <w:pStyle w:val="HeaderEven"/>
            <w:jc w:val="right"/>
          </w:pPr>
          <w:r>
            <w:fldChar w:fldCharType="begin"/>
          </w:r>
          <w:r>
            <w:instrText xml:space="preserve"> STYLEREF CharPartText \*charformat </w:instrText>
          </w:r>
          <w:r>
            <w:rPr>
              <w:noProof/>
            </w:rPr>
            <w:fldChar w:fldCharType="end"/>
          </w:r>
        </w:p>
      </w:tc>
      <w:tc>
        <w:tcPr>
          <w:tcW w:w="1560" w:type="dxa"/>
        </w:tcPr>
        <w:p w14:paraId="3C10B455" w14:textId="18B49706" w:rsidR="009A3B18" w:rsidRDefault="009A3B18">
          <w:pPr>
            <w:pStyle w:val="HeaderEven"/>
            <w:jc w:val="right"/>
            <w:rPr>
              <w:b/>
            </w:rPr>
          </w:pPr>
          <w:r>
            <w:rPr>
              <w:b/>
            </w:rPr>
            <w:fldChar w:fldCharType="begin"/>
          </w:r>
          <w:r>
            <w:rPr>
              <w:b/>
            </w:rPr>
            <w:instrText xml:space="preserve"> STYLEREF CharPartNo \*charformat </w:instrText>
          </w:r>
          <w:r>
            <w:rPr>
              <w:b/>
            </w:rPr>
            <w:fldChar w:fldCharType="end"/>
          </w:r>
        </w:p>
      </w:tc>
    </w:tr>
    <w:tr w:rsidR="009A3B18" w14:paraId="356B10D6" w14:textId="77777777">
      <w:trPr>
        <w:jc w:val="center"/>
      </w:trPr>
      <w:tc>
        <w:tcPr>
          <w:tcW w:w="7296" w:type="dxa"/>
          <w:gridSpan w:val="2"/>
          <w:tcBorders>
            <w:bottom w:val="single" w:sz="4" w:space="0" w:color="auto"/>
          </w:tcBorders>
        </w:tcPr>
        <w:p w14:paraId="07ED4B36" w14:textId="77777777" w:rsidR="009A3B18" w:rsidRDefault="009A3B18">
          <w:pPr>
            <w:pStyle w:val="HeaderOdd6"/>
          </w:pPr>
        </w:p>
      </w:tc>
    </w:tr>
  </w:tbl>
  <w:p w14:paraId="6771C0C0" w14:textId="77777777" w:rsidR="009A3B18" w:rsidRDefault="009A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3" w15:restartNumberingAfterBreak="0">
    <w:nsid w:val="17E3050A"/>
    <w:multiLevelType w:val="singleLevel"/>
    <w:tmpl w:val="D342336A"/>
    <w:name w:val="Schedule"/>
    <w:lvl w:ilvl="0">
      <w:start w:val="1"/>
      <w:numFmt w:val="decimal"/>
      <w:lvlRestart w:val="0"/>
      <w:lvlText w:val="%1"/>
      <w:lvlJc w:val="left"/>
      <w:pPr>
        <w:tabs>
          <w:tab w:val="num" w:pos="1200"/>
        </w:tabs>
        <w:ind w:left="1200" w:hanging="50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lvl w:ilvl="0" w:tplc="48600E26">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43C098A6">
      <w:start w:val="1"/>
      <w:numFmt w:val="bullet"/>
      <w:lvlText w:val="o"/>
      <w:lvlJc w:val="left"/>
      <w:pPr>
        <w:tabs>
          <w:tab w:val="num" w:pos="1440"/>
        </w:tabs>
        <w:ind w:left="1440" w:hanging="360"/>
      </w:pPr>
      <w:rPr>
        <w:rFonts w:ascii="Courier New" w:hAnsi="Courier New" w:cs="Courier New" w:hint="default"/>
      </w:rPr>
    </w:lvl>
    <w:lvl w:ilvl="2" w:tplc="C2FA6FAC">
      <w:start w:val="1"/>
      <w:numFmt w:val="bullet"/>
      <w:lvlText w:val=""/>
      <w:lvlJc w:val="left"/>
      <w:pPr>
        <w:tabs>
          <w:tab w:val="num" w:pos="2160"/>
        </w:tabs>
        <w:ind w:left="2160" w:hanging="360"/>
      </w:pPr>
      <w:rPr>
        <w:rFonts w:ascii="Wingdings" w:hAnsi="Wingdings" w:cs="Times New Roman" w:hint="default"/>
      </w:rPr>
    </w:lvl>
    <w:lvl w:ilvl="3" w:tplc="9E3AA380">
      <w:start w:val="1"/>
      <w:numFmt w:val="bullet"/>
      <w:lvlText w:val=""/>
      <w:lvlJc w:val="left"/>
      <w:pPr>
        <w:tabs>
          <w:tab w:val="num" w:pos="2880"/>
        </w:tabs>
        <w:ind w:left="2880" w:hanging="360"/>
      </w:pPr>
      <w:rPr>
        <w:rFonts w:ascii="Symbol" w:hAnsi="Symbol" w:cs="Times New Roman" w:hint="default"/>
      </w:rPr>
    </w:lvl>
    <w:lvl w:ilvl="4" w:tplc="F5E2A1DE">
      <w:start w:val="1"/>
      <w:numFmt w:val="bullet"/>
      <w:lvlText w:val="o"/>
      <w:lvlJc w:val="left"/>
      <w:pPr>
        <w:tabs>
          <w:tab w:val="num" w:pos="3600"/>
        </w:tabs>
        <w:ind w:left="3600" w:hanging="360"/>
      </w:pPr>
      <w:rPr>
        <w:rFonts w:ascii="Courier New" w:hAnsi="Courier New" w:cs="Courier New" w:hint="default"/>
      </w:rPr>
    </w:lvl>
    <w:lvl w:ilvl="5" w:tplc="424A7822">
      <w:start w:val="1"/>
      <w:numFmt w:val="bullet"/>
      <w:lvlText w:val=""/>
      <w:lvlJc w:val="left"/>
      <w:pPr>
        <w:tabs>
          <w:tab w:val="num" w:pos="4320"/>
        </w:tabs>
        <w:ind w:left="4320" w:hanging="360"/>
      </w:pPr>
      <w:rPr>
        <w:rFonts w:ascii="Wingdings" w:hAnsi="Wingdings" w:cs="Times New Roman" w:hint="default"/>
      </w:rPr>
    </w:lvl>
    <w:lvl w:ilvl="6" w:tplc="0F907CD2">
      <w:start w:val="1"/>
      <w:numFmt w:val="bullet"/>
      <w:lvlText w:val=""/>
      <w:lvlJc w:val="left"/>
      <w:pPr>
        <w:tabs>
          <w:tab w:val="num" w:pos="5040"/>
        </w:tabs>
        <w:ind w:left="5040" w:hanging="360"/>
      </w:pPr>
      <w:rPr>
        <w:rFonts w:ascii="Symbol" w:hAnsi="Symbol" w:cs="Times New Roman" w:hint="default"/>
      </w:rPr>
    </w:lvl>
    <w:lvl w:ilvl="7" w:tplc="E0ACDEE4">
      <w:start w:val="1"/>
      <w:numFmt w:val="bullet"/>
      <w:lvlText w:val="o"/>
      <w:lvlJc w:val="left"/>
      <w:pPr>
        <w:tabs>
          <w:tab w:val="num" w:pos="5760"/>
        </w:tabs>
        <w:ind w:left="5760" w:hanging="360"/>
      </w:pPr>
      <w:rPr>
        <w:rFonts w:ascii="Courier New" w:hAnsi="Courier New" w:cs="Courier New" w:hint="default"/>
      </w:rPr>
    </w:lvl>
    <w:lvl w:ilvl="8" w:tplc="7E2E281C">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BE12B76"/>
    <w:multiLevelType w:val="singleLevel"/>
    <w:tmpl w:val="D9FAC410"/>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4554337">
    <w:abstractNumId w:val="12"/>
  </w:num>
  <w:num w:numId="2" w16cid:durableId="689138776">
    <w:abstractNumId w:val="19"/>
  </w:num>
  <w:num w:numId="3" w16cid:durableId="553201365">
    <w:abstractNumId w:val="15"/>
  </w:num>
  <w:num w:numId="4" w16cid:durableId="1241645988">
    <w:abstractNumId w:val="20"/>
  </w:num>
  <w:num w:numId="5" w16cid:durableId="1720352369">
    <w:abstractNumId w:val="22"/>
  </w:num>
  <w:num w:numId="6" w16cid:durableId="59182662">
    <w:abstractNumId w:val="21"/>
  </w:num>
  <w:num w:numId="7" w16cid:durableId="1171683239">
    <w:abstractNumId w:val="14"/>
  </w:num>
  <w:num w:numId="8" w16cid:durableId="725640501">
    <w:abstractNumId w:val="9"/>
  </w:num>
  <w:num w:numId="9" w16cid:durableId="17435210">
    <w:abstractNumId w:val="7"/>
  </w:num>
  <w:num w:numId="10" w16cid:durableId="1085956470">
    <w:abstractNumId w:val="6"/>
  </w:num>
  <w:num w:numId="11" w16cid:durableId="559023148">
    <w:abstractNumId w:val="5"/>
  </w:num>
  <w:num w:numId="12" w16cid:durableId="1981575180">
    <w:abstractNumId w:val="4"/>
  </w:num>
  <w:num w:numId="13" w16cid:durableId="1943410409">
    <w:abstractNumId w:val="8"/>
  </w:num>
  <w:num w:numId="14" w16cid:durableId="1293826590">
    <w:abstractNumId w:val="3"/>
  </w:num>
  <w:num w:numId="15" w16cid:durableId="2110007143">
    <w:abstractNumId w:val="2"/>
  </w:num>
  <w:num w:numId="16" w16cid:durableId="510266748">
    <w:abstractNumId w:val="1"/>
  </w:num>
  <w:num w:numId="17" w16cid:durableId="1235318721">
    <w:abstractNumId w:val="0"/>
  </w:num>
  <w:num w:numId="18" w16cid:durableId="1801604715">
    <w:abstractNumId w:val="16"/>
  </w:num>
  <w:num w:numId="19" w16cid:durableId="547032708">
    <w:abstractNumId w:val="17"/>
    <w:lvlOverride w:ilvl="0">
      <w:startOverride w:val="1"/>
    </w:lvlOverride>
  </w:num>
  <w:num w:numId="20" w16cid:durableId="14882041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62"/>
    <w:rsid w:val="00000011"/>
    <w:rsid w:val="00001C6D"/>
    <w:rsid w:val="00002331"/>
    <w:rsid w:val="00002E9B"/>
    <w:rsid w:val="00002EAA"/>
    <w:rsid w:val="000037A4"/>
    <w:rsid w:val="00003CE2"/>
    <w:rsid w:val="000066C4"/>
    <w:rsid w:val="000101FC"/>
    <w:rsid w:val="00011A75"/>
    <w:rsid w:val="00013AFC"/>
    <w:rsid w:val="00021198"/>
    <w:rsid w:val="00022F1C"/>
    <w:rsid w:val="00023472"/>
    <w:rsid w:val="00024B56"/>
    <w:rsid w:val="00025538"/>
    <w:rsid w:val="00025960"/>
    <w:rsid w:val="0002735B"/>
    <w:rsid w:val="000304F5"/>
    <w:rsid w:val="0003132C"/>
    <w:rsid w:val="000316C3"/>
    <w:rsid w:val="0003230B"/>
    <w:rsid w:val="000325BB"/>
    <w:rsid w:val="000347B1"/>
    <w:rsid w:val="00037F8D"/>
    <w:rsid w:val="000403C3"/>
    <w:rsid w:val="00045A03"/>
    <w:rsid w:val="00047FE0"/>
    <w:rsid w:val="0005062C"/>
    <w:rsid w:val="00050E94"/>
    <w:rsid w:val="00051893"/>
    <w:rsid w:val="00052547"/>
    <w:rsid w:val="00052854"/>
    <w:rsid w:val="00053997"/>
    <w:rsid w:val="00056BFA"/>
    <w:rsid w:val="000639A8"/>
    <w:rsid w:val="00063DE6"/>
    <w:rsid w:val="00064133"/>
    <w:rsid w:val="00064F78"/>
    <w:rsid w:val="00065B38"/>
    <w:rsid w:val="00070A5E"/>
    <w:rsid w:val="000722B4"/>
    <w:rsid w:val="0007287E"/>
    <w:rsid w:val="00073179"/>
    <w:rsid w:val="000742A4"/>
    <w:rsid w:val="00076283"/>
    <w:rsid w:val="00084CC0"/>
    <w:rsid w:val="00086C24"/>
    <w:rsid w:val="00095EE6"/>
    <w:rsid w:val="00096635"/>
    <w:rsid w:val="00096DE4"/>
    <w:rsid w:val="00097BBD"/>
    <w:rsid w:val="00097D47"/>
    <w:rsid w:val="000A1F5A"/>
    <w:rsid w:val="000A2E2F"/>
    <w:rsid w:val="000A5362"/>
    <w:rsid w:val="000B3353"/>
    <w:rsid w:val="000B42AC"/>
    <w:rsid w:val="000B65E1"/>
    <w:rsid w:val="000C7451"/>
    <w:rsid w:val="000D3498"/>
    <w:rsid w:val="000D682F"/>
    <w:rsid w:val="000E0830"/>
    <w:rsid w:val="000E1158"/>
    <w:rsid w:val="000E1F2A"/>
    <w:rsid w:val="000E3251"/>
    <w:rsid w:val="000E411A"/>
    <w:rsid w:val="000F5674"/>
    <w:rsid w:val="000F77D8"/>
    <w:rsid w:val="000F7948"/>
    <w:rsid w:val="001013F7"/>
    <w:rsid w:val="0010171C"/>
    <w:rsid w:val="0010453A"/>
    <w:rsid w:val="001046F7"/>
    <w:rsid w:val="00110808"/>
    <w:rsid w:val="00111526"/>
    <w:rsid w:val="00113EC0"/>
    <w:rsid w:val="00117A9F"/>
    <w:rsid w:val="0012189F"/>
    <w:rsid w:val="00122B74"/>
    <w:rsid w:val="00123AAC"/>
    <w:rsid w:val="0012754C"/>
    <w:rsid w:val="0013265D"/>
    <w:rsid w:val="00133ECD"/>
    <w:rsid w:val="001356C5"/>
    <w:rsid w:val="001415CF"/>
    <w:rsid w:val="00146098"/>
    <w:rsid w:val="00147B72"/>
    <w:rsid w:val="001507A0"/>
    <w:rsid w:val="001543F9"/>
    <w:rsid w:val="00155C4B"/>
    <w:rsid w:val="001569DF"/>
    <w:rsid w:val="00156CBA"/>
    <w:rsid w:val="001574B0"/>
    <w:rsid w:val="00157EFC"/>
    <w:rsid w:val="00160DE6"/>
    <w:rsid w:val="00160EEE"/>
    <w:rsid w:val="00162F6F"/>
    <w:rsid w:val="00166E0D"/>
    <w:rsid w:val="001733F8"/>
    <w:rsid w:val="00173ACA"/>
    <w:rsid w:val="00173FD9"/>
    <w:rsid w:val="001749A3"/>
    <w:rsid w:val="001750F4"/>
    <w:rsid w:val="001817AD"/>
    <w:rsid w:val="001817FF"/>
    <w:rsid w:val="00182D57"/>
    <w:rsid w:val="0018324E"/>
    <w:rsid w:val="00183923"/>
    <w:rsid w:val="0018492E"/>
    <w:rsid w:val="00185389"/>
    <w:rsid w:val="00185A0B"/>
    <w:rsid w:val="00185C8E"/>
    <w:rsid w:val="00190B97"/>
    <w:rsid w:val="001A1391"/>
    <w:rsid w:val="001A2A1D"/>
    <w:rsid w:val="001A37FD"/>
    <w:rsid w:val="001A44F0"/>
    <w:rsid w:val="001A49E3"/>
    <w:rsid w:val="001A558D"/>
    <w:rsid w:val="001B3763"/>
    <w:rsid w:val="001B3D57"/>
    <w:rsid w:val="001B3F4B"/>
    <w:rsid w:val="001C0C13"/>
    <w:rsid w:val="001C3A34"/>
    <w:rsid w:val="001C5522"/>
    <w:rsid w:val="001D1538"/>
    <w:rsid w:val="001D21BA"/>
    <w:rsid w:val="001D7C0B"/>
    <w:rsid w:val="001E0726"/>
    <w:rsid w:val="001E148C"/>
    <w:rsid w:val="001E1DBB"/>
    <w:rsid w:val="001E2638"/>
    <w:rsid w:val="001E26C9"/>
    <w:rsid w:val="001E27BD"/>
    <w:rsid w:val="001E2988"/>
    <w:rsid w:val="001E3245"/>
    <w:rsid w:val="001E53A0"/>
    <w:rsid w:val="001E54ED"/>
    <w:rsid w:val="001F07C3"/>
    <w:rsid w:val="001F10CF"/>
    <w:rsid w:val="001F18CA"/>
    <w:rsid w:val="001F4C02"/>
    <w:rsid w:val="001F6A4B"/>
    <w:rsid w:val="00200057"/>
    <w:rsid w:val="00200441"/>
    <w:rsid w:val="00201BAF"/>
    <w:rsid w:val="00203E0F"/>
    <w:rsid w:val="00205147"/>
    <w:rsid w:val="002063C7"/>
    <w:rsid w:val="002112C9"/>
    <w:rsid w:val="00211655"/>
    <w:rsid w:val="002140D9"/>
    <w:rsid w:val="00214F3A"/>
    <w:rsid w:val="00217989"/>
    <w:rsid w:val="00220B09"/>
    <w:rsid w:val="00220B62"/>
    <w:rsid w:val="00222C8F"/>
    <w:rsid w:val="00223010"/>
    <w:rsid w:val="00224BFE"/>
    <w:rsid w:val="0022546B"/>
    <w:rsid w:val="00227981"/>
    <w:rsid w:val="002301F3"/>
    <w:rsid w:val="00237AFC"/>
    <w:rsid w:val="0024135A"/>
    <w:rsid w:val="0024206D"/>
    <w:rsid w:val="00244DF6"/>
    <w:rsid w:val="00245749"/>
    <w:rsid w:val="00252797"/>
    <w:rsid w:val="00253D0B"/>
    <w:rsid w:val="002545C8"/>
    <w:rsid w:val="002552A9"/>
    <w:rsid w:val="00257AF2"/>
    <w:rsid w:val="00261C2B"/>
    <w:rsid w:val="00263450"/>
    <w:rsid w:val="00265D6F"/>
    <w:rsid w:val="00270212"/>
    <w:rsid w:val="00270CA2"/>
    <w:rsid w:val="0027626C"/>
    <w:rsid w:val="00277316"/>
    <w:rsid w:val="002834E5"/>
    <w:rsid w:val="00283AB7"/>
    <w:rsid w:val="00284356"/>
    <w:rsid w:val="0028698D"/>
    <w:rsid w:val="002871F0"/>
    <w:rsid w:val="002874BA"/>
    <w:rsid w:val="00287FBB"/>
    <w:rsid w:val="00291124"/>
    <w:rsid w:val="00291D33"/>
    <w:rsid w:val="002942DF"/>
    <w:rsid w:val="0029438E"/>
    <w:rsid w:val="002970DF"/>
    <w:rsid w:val="002A00CD"/>
    <w:rsid w:val="002A01F8"/>
    <w:rsid w:val="002A0BF1"/>
    <w:rsid w:val="002A17C6"/>
    <w:rsid w:val="002A451A"/>
    <w:rsid w:val="002B007D"/>
    <w:rsid w:val="002B015E"/>
    <w:rsid w:val="002B0279"/>
    <w:rsid w:val="002B08D3"/>
    <w:rsid w:val="002B1F7E"/>
    <w:rsid w:val="002B29F3"/>
    <w:rsid w:val="002B6CA9"/>
    <w:rsid w:val="002B73BD"/>
    <w:rsid w:val="002C2330"/>
    <w:rsid w:val="002C24E2"/>
    <w:rsid w:val="002C5BDC"/>
    <w:rsid w:val="002D2159"/>
    <w:rsid w:val="002D716B"/>
    <w:rsid w:val="002E310F"/>
    <w:rsid w:val="002E328D"/>
    <w:rsid w:val="002E37A8"/>
    <w:rsid w:val="002E49EB"/>
    <w:rsid w:val="002F1162"/>
    <w:rsid w:val="002F20BA"/>
    <w:rsid w:val="002F651C"/>
    <w:rsid w:val="002F7A13"/>
    <w:rsid w:val="00303585"/>
    <w:rsid w:val="00305294"/>
    <w:rsid w:val="003053EF"/>
    <w:rsid w:val="00307580"/>
    <w:rsid w:val="0031152A"/>
    <w:rsid w:val="00311D98"/>
    <w:rsid w:val="00313307"/>
    <w:rsid w:val="00313DA3"/>
    <w:rsid w:val="00314664"/>
    <w:rsid w:val="003206C8"/>
    <w:rsid w:val="00324727"/>
    <w:rsid w:val="00334FFD"/>
    <w:rsid w:val="00336341"/>
    <w:rsid w:val="003409AF"/>
    <w:rsid w:val="0034507F"/>
    <w:rsid w:val="0034560F"/>
    <w:rsid w:val="00345A6F"/>
    <w:rsid w:val="00347419"/>
    <w:rsid w:val="003474F5"/>
    <w:rsid w:val="003476B5"/>
    <w:rsid w:val="0035281A"/>
    <w:rsid w:val="00354E15"/>
    <w:rsid w:val="00355562"/>
    <w:rsid w:val="00363C1E"/>
    <w:rsid w:val="00363DF1"/>
    <w:rsid w:val="003675F4"/>
    <w:rsid w:val="0037079C"/>
    <w:rsid w:val="00370904"/>
    <w:rsid w:val="00375754"/>
    <w:rsid w:val="00375B9E"/>
    <w:rsid w:val="00380FB9"/>
    <w:rsid w:val="003823EC"/>
    <w:rsid w:val="00384927"/>
    <w:rsid w:val="003871CA"/>
    <w:rsid w:val="0038795D"/>
    <w:rsid w:val="00390E1A"/>
    <w:rsid w:val="0039177F"/>
    <w:rsid w:val="00391F20"/>
    <w:rsid w:val="003937C4"/>
    <w:rsid w:val="00393DFA"/>
    <w:rsid w:val="00396785"/>
    <w:rsid w:val="003A0E2D"/>
    <w:rsid w:val="003A4EBE"/>
    <w:rsid w:val="003A7B74"/>
    <w:rsid w:val="003B0020"/>
    <w:rsid w:val="003B1A99"/>
    <w:rsid w:val="003B1D02"/>
    <w:rsid w:val="003B211D"/>
    <w:rsid w:val="003B3C1E"/>
    <w:rsid w:val="003C5F29"/>
    <w:rsid w:val="003C7173"/>
    <w:rsid w:val="003C76BB"/>
    <w:rsid w:val="003D0E24"/>
    <w:rsid w:val="003D13C2"/>
    <w:rsid w:val="003D32DB"/>
    <w:rsid w:val="003D35E0"/>
    <w:rsid w:val="003D5BD3"/>
    <w:rsid w:val="003D6B60"/>
    <w:rsid w:val="003D7ED6"/>
    <w:rsid w:val="003E3D13"/>
    <w:rsid w:val="003E51C7"/>
    <w:rsid w:val="003F5E4A"/>
    <w:rsid w:val="003F62E0"/>
    <w:rsid w:val="003F7F86"/>
    <w:rsid w:val="00401661"/>
    <w:rsid w:val="00403055"/>
    <w:rsid w:val="00404797"/>
    <w:rsid w:val="00404875"/>
    <w:rsid w:val="004059B5"/>
    <w:rsid w:val="00412035"/>
    <w:rsid w:val="0041261C"/>
    <w:rsid w:val="004128D6"/>
    <w:rsid w:val="00413CE0"/>
    <w:rsid w:val="00414B7D"/>
    <w:rsid w:val="00415908"/>
    <w:rsid w:val="00416E4B"/>
    <w:rsid w:val="0041768C"/>
    <w:rsid w:val="00417ADD"/>
    <w:rsid w:val="0042077F"/>
    <w:rsid w:val="004268DB"/>
    <w:rsid w:val="00426F48"/>
    <w:rsid w:val="00431266"/>
    <w:rsid w:val="00436522"/>
    <w:rsid w:val="004400CE"/>
    <w:rsid w:val="00441863"/>
    <w:rsid w:val="00442440"/>
    <w:rsid w:val="00442919"/>
    <w:rsid w:val="004452E1"/>
    <w:rsid w:val="0044652B"/>
    <w:rsid w:val="0044669F"/>
    <w:rsid w:val="0044692F"/>
    <w:rsid w:val="0044721C"/>
    <w:rsid w:val="004524E7"/>
    <w:rsid w:val="0045314B"/>
    <w:rsid w:val="0045316C"/>
    <w:rsid w:val="0045747C"/>
    <w:rsid w:val="004633A7"/>
    <w:rsid w:val="0046343F"/>
    <w:rsid w:val="00465B20"/>
    <w:rsid w:val="00471159"/>
    <w:rsid w:val="00474124"/>
    <w:rsid w:val="00483058"/>
    <w:rsid w:val="00483555"/>
    <w:rsid w:val="00483970"/>
    <w:rsid w:val="00485415"/>
    <w:rsid w:val="0049042D"/>
    <w:rsid w:val="00492093"/>
    <w:rsid w:val="004947E6"/>
    <w:rsid w:val="004A00F1"/>
    <w:rsid w:val="004A15FA"/>
    <w:rsid w:val="004A3A4E"/>
    <w:rsid w:val="004A3E08"/>
    <w:rsid w:val="004A6294"/>
    <w:rsid w:val="004A68D7"/>
    <w:rsid w:val="004B1F7D"/>
    <w:rsid w:val="004B2C64"/>
    <w:rsid w:val="004B307D"/>
    <w:rsid w:val="004B3F2B"/>
    <w:rsid w:val="004C0399"/>
    <w:rsid w:val="004C143D"/>
    <w:rsid w:val="004C1C39"/>
    <w:rsid w:val="004C208C"/>
    <w:rsid w:val="004C30E5"/>
    <w:rsid w:val="004C36FB"/>
    <w:rsid w:val="004C38F1"/>
    <w:rsid w:val="004C3A57"/>
    <w:rsid w:val="004C3E81"/>
    <w:rsid w:val="004D1D2A"/>
    <w:rsid w:val="004E031A"/>
    <w:rsid w:val="004E2EB4"/>
    <w:rsid w:val="004E3922"/>
    <w:rsid w:val="004E44BD"/>
    <w:rsid w:val="004E633B"/>
    <w:rsid w:val="004E6851"/>
    <w:rsid w:val="004F0B3A"/>
    <w:rsid w:val="004F23E9"/>
    <w:rsid w:val="004F3554"/>
    <w:rsid w:val="004F5415"/>
    <w:rsid w:val="0051018D"/>
    <w:rsid w:val="00512720"/>
    <w:rsid w:val="005138C7"/>
    <w:rsid w:val="00517ED5"/>
    <w:rsid w:val="00521181"/>
    <w:rsid w:val="00521962"/>
    <w:rsid w:val="00525329"/>
    <w:rsid w:val="00525FEF"/>
    <w:rsid w:val="00526B2C"/>
    <w:rsid w:val="00526C66"/>
    <w:rsid w:val="00531B70"/>
    <w:rsid w:val="005321BC"/>
    <w:rsid w:val="00534305"/>
    <w:rsid w:val="00535CCE"/>
    <w:rsid w:val="0054116B"/>
    <w:rsid w:val="005427F2"/>
    <w:rsid w:val="005439F0"/>
    <w:rsid w:val="005439F8"/>
    <w:rsid w:val="0055285F"/>
    <w:rsid w:val="00556FD7"/>
    <w:rsid w:val="00557ADF"/>
    <w:rsid w:val="00560235"/>
    <w:rsid w:val="00560770"/>
    <w:rsid w:val="00562087"/>
    <w:rsid w:val="00564DEC"/>
    <w:rsid w:val="00565329"/>
    <w:rsid w:val="00567214"/>
    <w:rsid w:val="00567BEA"/>
    <w:rsid w:val="0057292A"/>
    <w:rsid w:val="00572CE3"/>
    <w:rsid w:val="0058021C"/>
    <w:rsid w:val="00581C0E"/>
    <w:rsid w:val="005822BE"/>
    <w:rsid w:val="00583A0D"/>
    <w:rsid w:val="00585B9C"/>
    <w:rsid w:val="00586F64"/>
    <w:rsid w:val="00590543"/>
    <w:rsid w:val="005909E0"/>
    <w:rsid w:val="00590EA4"/>
    <w:rsid w:val="005925A1"/>
    <w:rsid w:val="00592AF9"/>
    <w:rsid w:val="00594D19"/>
    <w:rsid w:val="005A0BB7"/>
    <w:rsid w:val="005A2668"/>
    <w:rsid w:val="005A3B0C"/>
    <w:rsid w:val="005A7590"/>
    <w:rsid w:val="005A7AE2"/>
    <w:rsid w:val="005B0D73"/>
    <w:rsid w:val="005B6BCB"/>
    <w:rsid w:val="005C0AB1"/>
    <w:rsid w:val="005C0C35"/>
    <w:rsid w:val="005C1F7A"/>
    <w:rsid w:val="005C237D"/>
    <w:rsid w:val="005C601C"/>
    <w:rsid w:val="005C7BFA"/>
    <w:rsid w:val="005D1ACE"/>
    <w:rsid w:val="005D2EB6"/>
    <w:rsid w:val="005D321D"/>
    <w:rsid w:val="005D4327"/>
    <w:rsid w:val="005D4E55"/>
    <w:rsid w:val="005E45E9"/>
    <w:rsid w:val="005E512E"/>
    <w:rsid w:val="005E60C2"/>
    <w:rsid w:val="005E7C68"/>
    <w:rsid w:val="005E7CAA"/>
    <w:rsid w:val="005F053E"/>
    <w:rsid w:val="005F08DC"/>
    <w:rsid w:val="005F0EBE"/>
    <w:rsid w:val="005F2E4E"/>
    <w:rsid w:val="005F2FA2"/>
    <w:rsid w:val="00600FCD"/>
    <w:rsid w:val="00601032"/>
    <w:rsid w:val="00602F54"/>
    <w:rsid w:val="00603AF6"/>
    <w:rsid w:val="0060462A"/>
    <w:rsid w:val="0060588C"/>
    <w:rsid w:val="00607028"/>
    <w:rsid w:val="0061146C"/>
    <w:rsid w:val="006128D0"/>
    <w:rsid w:val="006150AF"/>
    <w:rsid w:val="006238BE"/>
    <w:rsid w:val="00624454"/>
    <w:rsid w:val="00625402"/>
    <w:rsid w:val="00625475"/>
    <w:rsid w:val="00625FF3"/>
    <w:rsid w:val="00630087"/>
    <w:rsid w:val="00634C07"/>
    <w:rsid w:val="00637BFA"/>
    <w:rsid w:val="00637CA6"/>
    <w:rsid w:val="006409DF"/>
    <w:rsid w:val="00641CD3"/>
    <w:rsid w:val="0064322C"/>
    <w:rsid w:val="006444D8"/>
    <w:rsid w:val="006461D4"/>
    <w:rsid w:val="006465AD"/>
    <w:rsid w:val="0064713B"/>
    <w:rsid w:val="00647650"/>
    <w:rsid w:val="00656C13"/>
    <w:rsid w:val="0065713A"/>
    <w:rsid w:val="0066102E"/>
    <w:rsid w:val="00663265"/>
    <w:rsid w:val="0066481E"/>
    <w:rsid w:val="00666EB9"/>
    <w:rsid w:val="006742E9"/>
    <w:rsid w:val="00674890"/>
    <w:rsid w:val="006751BA"/>
    <w:rsid w:val="006847D0"/>
    <w:rsid w:val="006870B4"/>
    <w:rsid w:val="00690FBD"/>
    <w:rsid w:val="006934C6"/>
    <w:rsid w:val="0069353B"/>
    <w:rsid w:val="0069453F"/>
    <w:rsid w:val="006946A3"/>
    <w:rsid w:val="0069526A"/>
    <w:rsid w:val="00695CB3"/>
    <w:rsid w:val="00695F18"/>
    <w:rsid w:val="006B0D4C"/>
    <w:rsid w:val="006B309D"/>
    <w:rsid w:val="006B3C47"/>
    <w:rsid w:val="006B70D4"/>
    <w:rsid w:val="006C254C"/>
    <w:rsid w:val="006D0CB6"/>
    <w:rsid w:val="006D1206"/>
    <w:rsid w:val="006D320F"/>
    <w:rsid w:val="006D3A6D"/>
    <w:rsid w:val="006E20E2"/>
    <w:rsid w:val="006E23E2"/>
    <w:rsid w:val="006E24C3"/>
    <w:rsid w:val="006E24D4"/>
    <w:rsid w:val="006E35C2"/>
    <w:rsid w:val="006E4169"/>
    <w:rsid w:val="006E5578"/>
    <w:rsid w:val="006F1C2D"/>
    <w:rsid w:val="006F2F5B"/>
    <w:rsid w:val="006F45E8"/>
    <w:rsid w:val="007004BB"/>
    <w:rsid w:val="007059B5"/>
    <w:rsid w:val="00706ACC"/>
    <w:rsid w:val="00712304"/>
    <w:rsid w:val="007128BD"/>
    <w:rsid w:val="007128DD"/>
    <w:rsid w:val="007134A5"/>
    <w:rsid w:val="007140B7"/>
    <w:rsid w:val="00714B45"/>
    <w:rsid w:val="00714D93"/>
    <w:rsid w:val="007167D6"/>
    <w:rsid w:val="00716E68"/>
    <w:rsid w:val="00717082"/>
    <w:rsid w:val="00722197"/>
    <w:rsid w:val="00725DCD"/>
    <w:rsid w:val="00726978"/>
    <w:rsid w:val="00732068"/>
    <w:rsid w:val="00735A1F"/>
    <w:rsid w:val="00736229"/>
    <w:rsid w:val="007363D0"/>
    <w:rsid w:val="00736E2C"/>
    <w:rsid w:val="00740B02"/>
    <w:rsid w:val="007428E1"/>
    <w:rsid w:val="0074315B"/>
    <w:rsid w:val="0074479F"/>
    <w:rsid w:val="00744CEA"/>
    <w:rsid w:val="00744FB2"/>
    <w:rsid w:val="00747B07"/>
    <w:rsid w:val="0075046E"/>
    <w:rsid w:val="00750BD9"/>
    <w:rsid w:val="007519ED"/>
    <w:rsid w:val="00752ECF"/>
    <w:rsid w:val="00755D9C"/>
    <w:rsid w:val="00757348"/>
    <w:rsid w:val="00764FBE"/>
    <w:rsid w:val="00766C5B"/>
    <w:rsid w:val="00772680"/>
    <w:rsid w:val="00774ACE"/>
    <w:rsid w:val="00774E78"/>
    <w:rsid w:val="00775163"/>
    <w:rsid w:val="0077563C"/>
    <w:rsid w:val="0077653B"/>
    <w:rsid w:val="0078106D"/>
    <w:rsid w:val="00782779"/>
    <w:rsid w:val="0078305C"/>
    <w:rsid w:val="007860F1"/>
    <w:rsid w:val="007876B9"/>
    <w:rsid w:val="0079012E"/>
    <w:rsid w:val="00791490"/>
    <w:rsid w:val="007958D1"/>
    <w:rsid w:val="007972C4"/>
    <w:rsid w:val="007A13CF"/>
    <w:rsid w:val="007A1E70"/>
    <w:rsid w:val="007A330E"/>
    <w:rsid w:val="007A36C8"/>
    <w:rsid w:val="007A5166"/>
    <w:rsid w:val="007A57D1"/>
    <w:rsid w:val="007A5A31"/>
    <w:rsid w:val="007B1BB9"/>
    <w:rsid w:val="007B337F"/>
    <w:rsid w:val="007B5069"/>
    <w:rsid w:val="007B512B"/>
    <w:rsid w:val="007C0540"/>
    <w:rsid w:val="007C06A6"/>
    <w:rsid w:val="007C2243"/>
    <w:rsid w:val="007C34DC"/>
    <w:rsid w:val="007C3C54"/>
    <w:rsid w:val="007C4A3F"/>
    <w:rsid w:val="007C57FE"/>
    <w:rsid w:val="007C6ED0"/>
    <w:rsid w:val="007C766B"/>
    <w:rsid w:val="007C7861"/>
    <w:rsid w:val="007C7EC0"/>
    <w:rsid w:val="007D2EED"/>
    <w:rsid w:val="007D6339"/>
    <w:rsid w:val="007E12F5"/>
    <w:rsid w:val="007E1B67"/>
    <w:rsid w:val="007E34C2"/>
    <w:rsid w:val="007E7F8A"/>
    <w:rsid w:val="007F21EA"/>
    <w:rsid w:val="007F351D"/>
    <w:rsid w:val="007F3A79"/>
    <w:rsid w:val="007F46EF"/>
    <w:rsid w:val="007F7DBA"/>
    <w:rsid w:val="0080038C"/>
    <w:rsid w:val="008016FC"/>
    <w:rsid w:val="008045B2"/>
    <w:rsid w:val="00812EF0"/>
    <w:rsid w:val="00813A8D"/>
    <w:rsid w:val="00814365"/>
    <w:rsid w:val="008173AF"/>
    <w:rsid w:val="00817619"/>
    <w:rsid w:val="008202F1"/>
    <w:rsid w:val="00820DB4"/>
    <w:rsid w:val="00821C50"/>
    <w:rsid w:val="00822AA2"/>
    <w:rsid w:val="00823A0B"/>
    <w:rsid w:val="008270A9"/>
    <w:rsid w:val="008321AA"/>
    <w:rsid w:val="008346A0"/>
    <w:rsid w:val="00837240"/>
    <w:rsid w:val="008376E2"/>
    <w:rsid w:val="008427C8"/>
    <w:rsid w:val="00843595"/>
    <w:rsid w:val="0084400F"/>
    <w:rsid w:val="008466DC"/>
    <w:rsid w:val="008477FA"/>
    <w:rsid w:val="00850DDB"/>
    <w:rsid w:val="0085111F"/>
    <w:rsid w:val="008513D8"/>
    <w:rsid w:val="008519BF"/>
    <w:rsid w:val="00851D6C"/>
    <w:rsid w:val="0085326D"/>
    <w:rsid w:val="00854353"/>
    <w:rsid w:val="0086236A"/>
    <w:rsid w:val="00863C45"/>
    <w:rsid w:val="00865E47"/>
    <w:rsid w:val="00871E1A"/>
    <w:rsid w:val="0087329A"/>
    <w:rsid w:val="0087633E"/>
    <w:rsid w:val="00876C9F"/>
    <w:rsid w:val="0087725F"/>
    <w:rsid w:val="0087782E"/>
    <w:rsid w:val="00880484"/>
    <w:rsid w:val="00881771"/>
    <w:rsid w:val="0088327C"/>
    <w:rsid w:val="008851A3"/>
    <w:rsid w:val="00892892"/>
    <w:rsid w:val="008928D8"/>
    <w:rsid w:val="00897454"/>
    <w:rsid w:val="008975E7"/>
    <w:rsid w:val="008A0AAA"/>
    <w:rsid w:val="008A1382"/>
    <w:rsid w:val="008A1CBA"/>
    <w:rsid w:val="008A1EB0"/>
    <w:rsid w:val="008B1B68"/>
    <w:rsid w:val="008B6EE0"/>
    <w:rsid w:val="008B7550"/>
    <w:rsid w:val="008C1B0D"/>
    <w:rsid w:val="008C28B9"/>
    <w:rsid w:val="008C2957"/>
    <w:rsid w:val="008C4F7D"/>
    <w:rsid w:val="008D0A05"/>
    <w:rsid w:val="008D0E15"/>
    <w:rsid w:val="008D31BE"/>
    <w:rsid w:val="008D354C"/>
    <w:rsid w:val="008D492A"/>
    <w:rsid w:val="008E4E75"/>
    <w:rsid w:val="008F13ED"/>
    <w:rsid w:val="008F2A66"/>
    <w:rsid w:val="008F3092"/>
    <w:rsid w:val="008F397C"/>
    <w:rsid w:val="008F5B8D"/>
    <w:rsid w:val="008F7473"/>
    <w:rsid w:val="009012B1"/>
    <w:rsid w:val="00904E18"/>
    <w:rsid w:val="00906220"/>
    <w:rsid w:val="00911DCD"/>
    <w:rsid w:val="0091275B"/>
    <w:rsid w:val="00913AA0"/>
    <w:rsid w:val="00922B64"/>
    <w:rsid w:val="0092561A"/>
    <w:rsid w:val="00933B7A"/>
    <w:rsid w:val="00934B36"/>
    <w:rsid w:val="00940647"/>
    <w:rsid w:val="00942C53"/>
    <w:rsid w:val="00942D57"/>
    <w:rsid w:val="009443C1"/>
    <w:rsid w:val="00944A52"/>
    <w:rsid w:val="00954204"/>
    <w:rsid w:val="00954E23"/>
    <w:rsid w:val="009569AB"/>
    <w:rsid w:val="0095788D"/>
    <w:rsid w:val="0096003C"/>
    <w:rsid w:val="009609B1"/>
    <w:rsid w:val="0096227E"/>
    <w:rsid w:val="00966D40"/>
    <w:rsid w:val="00967F9C"/>
    <w:rsid w:val="0097110A"/>
    <w:rsid w:val="00971AF5"/>
    <w:rsid w:val="00971E0C"/>
    <w:rsid w:val="0097316C"/>
    <w:rsid w:val="0097599C"/>
    <w:rsid w:val="00975A01"/>
    <w:rsid w:val="00976FD8"/>
    <w:rsid w:val="00984865"/>
    <w:rsid w:val="00990C08"/>
    <w:rsid w:val="00993521"/>
    <w:rsid w:val="00995059"/>
    <w:rsid w:val="00995A3F"/>
    <w:rsid w:val="009963E2"/>
    <w:rsid w:val="009A134D"/>
    <w:rsid w:val="009A3B18"/>
    <w:rsid w:val="009A6313"/>
    <w:rsid w:val="009B03D5"/>
    <w:rsid w:val="009B2F93"/>
    <w:rsid w:val="009B3BDB"/>
    <w:rsid w:val="009B3FDD"/>
    <w:rsid w:val="009C01C3"/>
    <w:rsid w:val="009C2C18"/>
    <w:rsid w:val="009C2D82"/>
    <w:rsid w:val="009C49DA"/>
    <w:rsid w:val="009C551F"/>
    <w:rsid w:val="009C5FBC"/>
    <w:rsid w:val="009C713D"/>
    <w:rsid w:val="009D17B2"/>
    <w:rsid w:val="009D369D"/>
    <w:rsid w:val="009D540E"/>
    <w:rsid w:val="009D66C9"/>
    <w:rsid w:val="009E0ED3"/>
    <w:rsid w:val="009E1EE5"/>
    <w:rsid w:val="009E2AE9"/>
    <w:rsid w:val="009E3013"/>
    <w:rsid w:val="009E5AFF"/>
    <w:rsid w:val="009E5C81"/>
    <w:rsid w:val="009F461E"/>
    <w:rsid w:val="009F497A"/>
    <w:rsid w:val="009F5936"/>
    <w:rsid w:val="009F7698"/>
    <w:rsid w:val="00A01A25"/>
    <w:rsid w:val="00A02D6D"/>
    <w:rsid w:val="00A078B2"/>
    <w:rsid w:val="00A1228E"/>
    <w:rsid w:val="00A12573"/>
    <w:rsid w:val="00A12A1C"/>
    <w:rsid w:val="00A1553B"/>
    <w:rsid w:val="00A15B47"/>
    <w:rsid w:val="00A17AB1"/>
    <w:rsid w:val="00A17CE8"/>
    <w:rsid w:val="00A212D2"/>
    <w:rsid w:val="00A22493"/>
    <w:rsid w:val="00A228DA"/>
    <w:rsid w:val="00A259E3"/>
    <w:rsid w:val="00A34906"/>
    <w:rsid w:val="00A349E4"/>
    <w:rsid w:val="00A3534A"/>
    <w:rsid w:val="00A368AE"/>
    <w:rsid w:val="00A4072B"/>
    <w:rsid w:val="00A410DE"/>
    <w:rsid w:val="00A41458"/>
    <w:rsid w:val="00A43010"/>
    <w:rsid w:val="00A443AE"/>
    <w:rsid w:val="00A4493E"/>
    <w:rsid w:val="00A456DE"/>
    <w:rsid w:val="00A46C8F"/>
    <w:rsid w:val="00A477C9"/>
    <w:rsid w:val="00A5319F"/>
    <w:rsid w:val="00A607D3"/>
    <w:rsid w:val="00A62026"/>
    <w:rsid w:val="00A62253"/>
    <w:rsid w:val="00A63343"/>
    <w:rsid w:val="00A70818"/>
    <w:rsid w:val="00A71512"/>
    <w:rsid w:val="00A71651"/>
    <w:rsid w:val="00A734DC"/>
    <w:rsid w:val="00A744F7"/>
    <w:rsid w:val="00A75DF1"/>
    <w:rsid w:val="00A77123"/>
    <w:rsid w:val="00A80930"/>
    <w:rsid w:val="00A80B3E"/>
    <w:rsid w:val="00A83F95"/>
    <w:rsid w:val="00A85DE1"/>
    <w:rsid w:val="00A907DA"/>
    <w:rsid w:val="00A91D56"/>
    <w:rsid w:val="00A94C2B"/>
    <w:rsid w:val="00A96F4C"/>
    <w:rsid w:val="00AA1168"/>
    <w:rsid w:val="00AA156D"/>
    <w:rsid w:val="00AA22CD"/>
    <w:rsid w:val="00AA318A"/>
    <w:rsid w:val="00AA5BC0"/>
    <w:rsid w:val="00AA7995"/>
    <w:rsid w:val="00AB0652"/>
    <w:rsid w:val="00AB09DF"/>
    <w:rsid w:val="00AB0DD8"/>
    <w:rsid w:val="00AB148C"/>
    <w:rsid w:val="00AB4E27"/>
    <w:rsid w:val="00AB520C"/>
    <w:rsid w:val="00AB5270"/>
    <w:rsid w:val="00AB6179"/>
    <w:rsid w:val="00AB7027"/>
    <w:rsid w:val="00AC3114"/>
    <w:rsid w:val="00AC3915"/>
    <w:rsid w:val="00AC4B2C"/>
    <w:rsid w:val="00AC6163"/>
    <w:rsid w:val="00AC73AA"/>
    <w:rsid w:val="00AC7613"/>
    <w:rsid w:val="00AC7FD1"/>
    <w:rsid w:val="00AD080F"/>
    <w:rsid w:val="00AD3CB0"/>
    <w:rsid w:val="00AD62DB"/>
    <w:rsid w:val="00AD66F0"/>
    <w:rsid w:val="00AE07C3"/>
    <w:rsid w:val="00AE0BF3"/>
    <w:rsid w:val="00AE2877"/>
    <w:rsid w:val="00AE2AEB"/>
    <w:rsid w:val="00AE68D0"/>
    <w:rsid w:val="00AF10F0"/>
    <w:rsid w:val="00AF5435"/>
    <w:rsid w:val="00AF5667"/>
    <w:rsid w:val="00AF6862"/>
    <w:rsid w:val="00AF6EC3"/>
    <w:rsid w:val="00B00E53"/>
    <w:rsid w:val="00B026BF"/>
    <w:rsid w:val="00B03CBB"/>
    <w:rsid w:val="00B07BA3"/>
    <w:rsid w:val="00B12875"/>
    <w:rsid w:val="00B1334E"/>
    <w:rsid w:val="00B14C15"/>
    <w:rsid w:val="00B21AC2"/>
    <w:rsid w:val="00B23DC7"/>
    <w:rsid w:val="00B2686C"/>
    <w:rsid w:val="00B27EDF"/>
    <w:rsid w:val="00B27FDF"/>
    <w:rsid w:val="00B3002D"/>
    <w:rsid w:val="00B30DDA"/>
    <w:rsid w:val="00B31CB5"/>
    <w:rsid w:val="00B32DDE"/>
    <w:rsid w:val="00B348D2"/>
    <w:rsid w:val="00B34C54"/>
    <w:rsid w:val="00B37AE7"/>
    <w:rsid w:val="00B41C9A"/>
    <w:rsid w:val="00B41D6E"/>
    <w:rsid w:val="00B464AC"/>
    <w:rsid w:val="00B46F50"/>
    <w:rsid w:val="00B51AAA"/>
    <w:rsid w:val="00B51E51"/>
    <w:rsid w:val="00B52310"/>
    <w:rsid w:val="00B5387C"/>
    <w:rsid w:val="00B56659"/>
    <w:rsid w:val="00B626CC"/>
    <w:rsid w:val="00B62768"/>
    <w:rsid w:val="00B62F84"/>
    <w:rsid w:val="00B630B0"/>
    <w:rsid w:val="00B71CA2"/>
    <w:rsid w:val="00B740DE"/>
    <w:rsid w:val="00B775AB"/>
    <w:rsid w:val="00B77A52"/>
    <w:rsid w:val="00B77DAD"/>
    <w:rsid w:val="00B8187B"/>
    <w:rsid w:val="00B83D60"/>
    <w:rsid w:val="00B85CF8"/>
    <w:rsid w:val="00B86951"/>
    <w:rsid w:val="00B9053B"/>
    <w:rsid w:val="00B91328"/>
    <w:rsid w:val="00B92EBD"/>
    <w:rsid w:val="00B931B5"/>
    <w:rsid w:val="00B93DEF"/>
    <w:rsid w:val="00B9610A"/>
    <w:rsid w:val="00B9782B"/>
    <w:rsid w:val="00BA1358"/>
    <w:rsid w:val="00BA215C"/>
    <w:rsid w:val="00BA2784"/>
    <w:rsid w:val="00BA29E3"/>
    <w:rsid w:val="00BA5328"/>
    <w:rsid w:val="00BA7C53"/>
    <w:rsid w:val="00BB01D3"/>
    <w:rsid w:val="00BB36E9"/>
    <w:rsid w:val="00BB3ADB"/>
    <w:rsid w:val="00BB456C"/>
    <w:rsid w:val="00BB5AE3"/>
    <w:rsid w:val="00BB64AE"/>
    <w:rsid w:val="00BC12A8"/>
    <w:rsid w:val="00BC1368"/>
    <w:rsid w:val="00BC3DEB"/>
    <w:rsid w:val="00BC4469"/>
    <w:rsid w:val="00BC597A"/>
    <w:rsid w:val="00BD0026"/>
    <w:rsid w:val="00BD0250"/>
    <w:rsid w:val="00BD1E3C"/>
    <w:rsid w:val="00BD3AB9"/>
    <w:rsid w:val="00BD45BF"/>
    <w:rsid w:val="00BD5A50"/>
    <w:rsid w:val="00BE068E"/>
    <w:rsid w:val="00BE19D2"/>
    <w:rsid w:val="00BE237D"/>
    <w:rsid w:val="00BE2C51"/>
    <w:rsid w:val="00BE4138"/>
    <w:rsid w:val="00BF09A7"/>
    <w:rsid w:val="00BF1775"/>
    <w:rsid w:val="00BF185F"/>
    <w:rsid w:val="00BF2298"/>
    <w:rsid w:val="00BF2EC1"/>
    <w:rsid w:val="00BF3232"/>
    <w:rsid w:val="00BF5A1F"/>
    <w:rsid w:val="00BF5CD9"/>
    <w:rsid w:val="00C008A0"/>
    <w:rsid w:val="00C06B2F"/>
    <w:rsid w:val="00C0763A"/>
    <w:rsid w:val="00C108C4"/>
    <w:rsid w:val="00C11940"/>
    <w:rsid w:val="00C12B1C"/>
    <w:rsid w:val="00C13386"/>
    <w:rsid w:val="00C14802"/>
    <w:rsid w:val="00C14DCA"/>
    <w:rsid w:val="00C21A89"/>
    <w:rsid w:val="00C2478B"/>
    <w:rsid w:val="00C25EE8"/>
    <w:rsid w:val="00C26657"/>
    <w:rsid w:val="00C30975"/>
    <w:rsid w:val="00C31A61"/>
    <w:rsid w:val="00C320E2"/>
    <w:rsid w:val="00C325E2"/>
    <w:rsid w:val="00C327DA"/>
    <w:rsid w:val="00C32FF4"/>
    <w:rsid w:val="00C34274"/>
    <w:rsid w:val="00C3489B"/>
    <w:rsid w:val="00C36A7F"/>
    <w:rsid w:val="00C4183E"/>
    <w:rsid w:val="00C435B9"/>
    <w:rsid w:val="00C53273"/>
    <w:rsid w:val="00C5545A"/>
    <w:rsid w:val="00C5643E"/>
    <w:rsid w:val="00C6036E"/>
    <w:rsid w:val="00C61DFE"/>
    <w:rsid w:val="00C61E47"/>
    <w:rsid w:val="00C62ED3"/>
    <w:rsid w:val="00C652F7"/>
    <w:rsid w:val="00C66D00"/>
    <w:rsid w:val="00C705DA"/>
    <w:rsid w:val="00C70DE7"/>
    <w:rsid w:val="00C7749E"/>
    <w:rsid w:val="00C82762"/>
    <w:rsid w:val="00C8603C"/>
    <w:rsid w:val="00C87225"/>
    <w:rsid w:val="00C93ACD"/>
    <w:rsid w:val="00C95EB7"/>
    <w:rsid w:val="00CA052E"/>
    <w:rsid w:val="00CA0BEA"/>
    <w:rsid w:val="00CA1CF9"/>
    <w:rsid w:val="00CA3443"/>
    <w:rsid w:val="00CA5229"/>
    <w:rsid w:val="00CA5318"/>
    <w:rsid w:val="00CB2851"/>
    <w:rsid w:val="00CB4198"/>
    <w:rsid w:val="00CC28C5"/>
    <w:rsid w:val="00CC30F9"/>
    <w:rsid w:val="00CC34ED"/>
    <w:rsid w:val="00CC505D"/>
    <w:rsid w:val="00CD1AE3"/>
    <w:rsid w:val="00CD5D8E"/>
    <w:rsid w:val="00CE0016"/>
    <w:rsid w:val="00CE0130"/>
    <w:rsid w:val="00CE181A"/>
    <w:rsid w:val="00CE290C"/>
    <w:rsid w:val="00CE7DF8"/>
    <w:rsid w:val="00CF48C7"/>
    <w:rsid w:val="00CF4ADC"/>
    <w:rsid w:val="00CF62E5"/>
    <w:rsid w:val="00CF72C2"/>
    <w:rsid w:val="00D00B13"/>
    <w:rsid w:val="00D0107F"/>
    <w:rsid w:val="00D01182"/>
    <w:rsid w:val="00D0200E"/>
    <w:rsid w:val="00D034CF"/>
    <w:rsid w:val="00D103CB"/>
    <w:rsid w:val="00D109ED"/>
    <w:rsid w:val="00D112D5"/>
    <w:rsid w:val="00D12B45"/>
    <w:rsid w:val="00D1317E"/>
    <w:rsid w:val="00D1562C"/>
    <w:rsid w:val="00D16485"/>
    <w:rsid w:val="00D17927"/>
    <w:rsid w:val="00D2025E"/>
    <w:rsid w:val="00D208FF"/>
    <w:rsid w:val="00D2585C"/>
    <w:rsid w:val="00D26E8B"/>
    <w:rsid w:val="00D271C0"/>
    <w:rsid w:val="00D274EA"/>
    <w:rsid w:val="00D2788C"/>
    <w:rsid w:val="00D309A8"/>
    <w:rsid w:val="00D313CD"/>
    <w:rsid w:val="00D331C9"/>
    <w:rsid w:val="00D34F04"/>
    <w:rsid w:val="00D36755"/>
    <w:rsid w:val="00D37FAD"/>
    <w:rsid w:val="00D40C2E"/>
    <w:rsid w:val="00D42675"/>
    <w:rsid w:val="00D43BE7"/>
    <w:rsid w:val="00D45B81"/>
    <w:rsid w:val="00D47B94"/>
    <w:rsid w:val="00D557FC"/>
    <w:rsid w:val="00D564D4"/>
    <w:rsid w:val="00D56618"/>
    <w:rsid w:val="00D62ABB"/>
    <w:rsid w:val="00D6617B"/>
    <w:rsid w:val="00D67A06"/>
    <w:rsid w:val="00D70051"/>
    <w:rsid w:val="00D721F6"/>
    <w:rsid w:val="00D76964"/>
    <w:rsid w:val="00D76A1A"/>
    <w:rsid w:val="00D80E44"/>
    <w:rsid w:val="00D81DD5"/>
    <w:rsid w:val="00D85F30"/>
    <w:rsid w:val="00D90F16"/>
    <w:rsid w:val="00D90FE6"/>
    <w:rsid w:val="00D94823"/>
    <w:rsid w:val="00DA1604"/>
    <w:rsid w:val="00DA1857"/>
    <w:rsid w:val="00DA49EA"/>
    <w:rsid w:val="00DA659A"/>
    <w:rsid w:val="00DA6BEB"/>
    <w:rsid w:val="00DB3647"/>
    <w:rsid w:val="00DB49AD"/>
    <w:rsid w:val="00DB61D4"/>
    <w:rsid w:val="00DB716C"/>
    <w:rsid w:val="00DC1034"/>
    <w:rsid w:val="00DC29A6"/>
    <w:rsid w:val="00DC3BE6"/>
    <w:rsid w:val="00DC4137"/>
    <w:rsid w:val="00DC4728"/>
    <w:rsid w:val="00DC4F0F"/>
    <w:rsid w:val="00DC6063"/>
    <w:rsid w:val="00DC6411"/>
    <w:rsid w:val="00DC6E6E"/>
    <w:rsid w:val="00DC7265"/>
    <w:rsid w:val="00DD4933"/>
    <w:rsid w:val="00DE07CE"/>
    <w:rsid w:val="00DE1D96"/>
    <w:rsid w:val="00DE2D4F"/>
    <w:rsid w:val="00DE3F7B"/>
    <w:rsid w:val="00DE5F16"/>
    <w:rsid w:val="00DF1612"/>
    <w:rsid w:val="00DF185B"/>
    <w:rsid w:val="00DF5E30"/>
    <w:rsid w:val="00DF7A5F"/>
    <w:rsid w:val="00DF7A85"/>
    <w:rsid w:val="00E018E1"/>
    <w:rsid w:val="00E01C1A"/>
    <w:rsid w:val="00E049F0"/>
    <w:rsid w:val="00E05E98"/>
    <w:rsid w:val="00E05F2D"/>
    <w:rsid w:val="00E126AA"/>
    <w:rsid w:val="00E139C1"/>
    <w:rsid w:val="00E13BC5"/>
    <w:rsid w:val="00E1595E"/>
    <w:rsid w:val="00E16DC7"/>
    <w:rsid w:val="00E17EFA"/>
    <w:rsid w:val="00E23E13"/>
    <w:rsid w:val="00E24269"/>
    <w:rsid w:val="00E3236F"/>
    <w:rsid w:val="00E3320C"/>
    <w:rsid w:val="00E355B2"/>
    <w:rsid w:val="00E35BFF"/>
    <w:rsid w:val="00E366F8"/>
    <w:rsid w:val="00E3677A"/>
    <w:rsid w:val="00E428D8"/>
    <w:rsid w:val="00E42932"/>
    <w:rsid w:val="00E4387A"/>
    <w:rsid w:val="00E44539"/>
    <w:rsid w:val="00E449D3"/>
    <w:rsid w:val="00E47449"/>
    <w:rsid w:val="00E52730"/>
    <w:rsid w:val="00E5447B"/>
    <w:rsid w:val="00E54FCD"/>
    <w:rsid w:val="00E566BC"/>
    <w:rsid w:val="00E56D87"/>
    <w:rsid w:val="00E62943"/>
    <w:rsid w:val="00E62EC0"/>
    <w:rsid w:val="00E64356"/>
    <w:rsid w:val="00E64F63"/>
    <w:rsid w:val="00E65072"/>
    <w:rsid w:val="00E66050"/>
    <w:rsid w:val="00E70E3C"/>
    <w:rsid w:val="00E7197F"/>
    <w:rsid w:val="00E724BF"/>
    <w:rsid w:val="00E7353D"/>
    <w:rsid w:val="00E73939"/>
    <w:rsid w:val="00E74556"/>
    <w:rsid w:val="00E76ED0"/>
    <w:rsid w:val="00E8146C"/>
    <w:rsid w:val="00E8345E"/>
    <w:rsid w:val="00E86A0C"/>
    <w:rsid w:val="00E90C3C"/>
    <w:rsid w:val="00E91940"/>
    <w:rsid w:val="00E92E67"/>
    <w:rsid w:val="00E936EE"/>
    <w:rsid w:val="00E960CB"/>
    <w:rsid w:val="00E96D54"/>
    <w:rsid w:val="00E96EA8"/>
    <w:rsid w:val="00E97B07"/>
    <w:rsid w:val="00EA2EF2"/>
    <w:rsid w:val="00EA56D7"/>
    <w:rsid w:val="00EA6372"/>
    <w:rsid w:val="00EB042E"/>
    <w:rsid w:val="00EB2968"/>
    <w:rsid w:val="00EB34F4"/>
    <w:rsid w:val="00EB4BC7"/>
    <w:rsid w:val="00EB4F7E"/>
    <w:rsid w:val="00EB64A6"/>
    <w:rsid w:val="00EC0126"/>
    <w:rsid w:val="00EC0DD9"/>
    <w:rsid w:val="00EC1045"/>
    <w:rsid w:val="00EC1B9F"/>
    <w:rsid w:val="00EC5F48"/>
    <w:rsid w:val="00ED3036"/>
    <w:rsid w:val="00ED4135"/>
    <w:rsid w:val="00ED4685"/>
    <w:rsid w:val="00ED4761"/>
    <w:rsid w:val="00ED6D32"/>
    <w:rsid w:val="00ED7804"/>
    <w:rsid w:val="00ED7F5C"/>
    <w:rsid w:val="00EE44CF"/>
    <w:rsid w:val="00EE6116"/>
    <w:rsid w:val="00EF3BCA"/>
    <w:rsid w:val="00EF4D04"/>
    <w:rsid w:val="00F011DB"/>
    <w:rsid w:val="00F0181B"/>
    <w:rsid w:val="00F01D31"/>
    <w:rsid w:val="00F02900"/>
    <w:rsid w:val="00F03B5C"/>
    <w:rsid w:val="00F040B8"/>
    <w:rsid w:val="00F04A3B"/>
    <w:rsid w:val="00F06857"/>
    <w:rsid w:val="00F13492"/>
    <w:rsid w:val="00F1485C"/>
    <w:rsid w:val="00F151ED"/>
    <w:rsid w:val="00F16B55"/>
    <w:rsid w:val="00F173AD"/>
    <w:rsid w:val="00F21084"/>
    <w:rsid w:val="00F21870"/>
    <w:rsid w:val="00F2263B"/>
    <w:rsid w:val="00F241DA"/>
    <w:rsid w:val="00F27988"/>
    <w:rsid w:val="00F32ABA"/>
    <w:rsid w:val="00F32D4C"/>
    <w:rsid w:val="00F36516"/>
    <w:rsid w:val="00F37391"/>
    <w:rsid w:val="00F37899"/>
    <w:rsid w:val="00F41C10"/>
    <w:rsid w:val="00F439DB"/>
    <w:rsid w:val="00F44F8E"/>
    <w:rsid w:val="00F476B4"/>
    <w:rsid w:val="00F500EE"/>
    <w:rsid w:val="00F53953"/>
    <w:rsid w:val="00F55F31"/>
    <w:rsid w:val="00F56095"/>
    <w:rsid w:val="00F60BE0"/>
    <w:rsid w:val="00F626F4"/>
    <w:rsid w:val="00F62F50"/>
    <w:rsid w:val="00F65445"/>
    <w:rsid w:val="00F65A44"/>
    <w:rsid w:val="00F65C5E"/>
    <w:rsid w:val="00F65E1E"/>
    <w:rsid w:val="00F66FF3"/>
    <w:rsid w:val="00F71F22"/>
    <w:rsid w:val="00F71F5A"/>
    <w:rsid w:val="00F7399F"/>
    <w:rsid w:val="00F74F70"/>
    <w:rsid w:val="00F75BBE"/>
    <w:rsid w:val="00F769FD"/>
    <w:rsid w:val="00F76D3B"/>
    <w:rsid w:val="00F7735C"/>
    <w:rsid w:val="00F77D61"/>
    <w:rsid w:val="00F81822"/>
    <w:rsid w:val="00F83596"/>
    <w:rsid w:val="00F84E97"/>
    <w:rsid w:val="00F86EFC"/>
    <w:rsid w:val="00F91053"/>
    <w:rsid w:val="00F91EEC"/>
    <w:rsid w:val="00F952AB"/>
    <w:rsid w:val="00F9531A"/>
    <w:rsid w:val="00F95834"/>
    <w:rsid w:val="00F961AC"/>
    <w:rsid w:val="00FA3349"/>
    <w:rsid w:val="00FA34ED"/>
    <w:rsid w:val="00FA4107"/>
    <w:rsid w:val="00FA4985"/>
    <w:rsid w:val="00FA4A65"/>
    <w:rsid w:val="00FA55E7"/>
    <w:rsid w:val="00FA6866"/>
    <w:rsid w:val="00FA7EB9"/>
    <w:rsid w:val="00FB0268"/>
    <w:rsid w:val="00FB19E4"/>
    <w:rsid w:val="00FB1DF6"/>
    <w:rsid w:val="00FB514E"/>
    <w:rsid w:val="00FC126A"/>
    <w:rsid w:val="00FC265D"/>
    <w:rsid w:val="00FC3BD2"/>
    <w:rsid w:val="00FC3E08"/>
    <w:rsid w:val="00FC5B84"/>
    <w:rsid w:val="00FD1FE7"/>
    <w:rsid w:val="00FD4F37"/>
    <w:rsid w:val="00FD5EA1"/>
    <w:rsid w:val="00FD763B"/>
    <w:rsid w:val="00FE38CC"/>
    <w:rsid w:val="00FE5879"/>
    <w:rsid w:val="00FE6AD9"/>
    <w:rsid w:val="00FE7977"/>
    <w:rsid w:val="00FF0056"/>
    <w:rsid w:val="00FF190B"/>
    <w:rsid w:val="00FF38F2"/>
    <w:rsid w:val="00FF6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14:docId w14:val="773799CC"/>
  <w15:docId w15:val="{432B5901-E25C-4C1A-A2A9-CDAC17DB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9D3"/>
    <w:pPr>
      <w:tabs>
        <w:tab w:val="left" w:pos="0"/>
      </w:tabs>
    </w:pPr>
    <w:rPr>
      <w:sz w:val="24"/>
      <w:lang w:eastAsia="en-US"/>
    </w:rPr>
  </w:style>
  <w:style w:type="paragraph" w:styleId="Heading1">
    <w:name w:val="heading 1"/>
    <w:basedOn w:val="Normal"/>
    <w:next w:val="Normal"/>
    <w:qFormat/>
    <w:rsid w:val="00E449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49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49D3"/>
    <w:pPr>
      <w:keepNext/>
      <w:spacing w:before="140"/>
      <w:outlineLvl w:val="2"/>
    </w:pPr>
    <w:rPr>
      <w:b/>
    </w:rPr>
  </w:style>
  <w:style w:type="paragraph" w:styleId="Heading4">
    <w:name w:val="heading 4"/>
    <w:basedOn w:val="Normal"/>
    <w:next w:val="Normal"/>
    <w:qFormat/>
    <w:rsid w:val="00E449D3"/>
    <w:pPr>
      <w:keepNext/>
      <w:spacing w:before="240" w:after="60"/>
      <w:outlineLvl w:val="3"/>
    </w:pPr>
    <w:rPr>
      <w:rFonts w:ascii="Arial" w:hAnsi="Arial"/>
      <w:b/>
      <w:bCs/>
      <w:sz w:val="22"/>
      <w:szCs w:val="28"/>
    </w:rPr>
  </w:style>
  <w:style w:type="paragraph" w:styleId="Heading5">
    <w:name w:val="heading 5"/>
    <w:basedOn w:val="Normal"/>
    <w:next w:val="Normal"/>
    <w:qFormat/>
    <w:rsid w:val="002B73BD"/>
    <w:pPr>
      <w:spacing w:before="240" w:after="60"/>
      <w:outlineLvl w:val="4"/>
    </w:pPr>
    <w:rPr>
      <w:sz w:val="22"/>
      <w:szCs w:val="22"/>
    </w:rPr>
  </w:style>
  <w:style w:type="paragraph" w:styleId="Heading6">
    <w:name w:val="heading 6"/>
    <w:basedOn w:val="Normal"/>
    <w:next w:val="Normal"/>
    <w:qFormat/>
    <w:rsid w:val="002B73BD"/>
    <w:pPr>
      <w:spacing w:before="240" w:after="60"/>
      <w:outlineLvl w:val="5"/>
    </w:pPr>
    <w:rPr>
      <w:i/>
      <w:iCs/>
      <w:sz w:val="22"/>
      <w:szCs w:val="22"/>
    </w:rPr>
  </w:style>
  <w:style w:type="paragraph" w:styleId="Heading7">
    <w:name w:val="heading 7"/>
    <w:basedOn w:val="Normal"/>
    <w:next w:val="Normal"/>
    <w:qFormat/>
    <w:rsid w:val="002B73BD"/>
    <w:pPr>
      <w:spacing w:before="240"/>
      <w:outlineLvl w:val="6"/>
    </w:pPr>
    <w:rPr>
      <w:rFonts w:ascii="Arial" w:hAnsi="Arial"/>
      <w:sz w:val="20"/>
    </w:rPr>
  </w:style>
  <w:style w:type="paragraph" w:styleId="Heading8">
    <w:name w:val="heading 8"/>
    <w:basedOn w:val="Normal"/>
    <w:next w:val="Normal"/>
    <w:qFormat/>
    <w:rsid w:val="002B73BD"/>
    <w:pPr>
      <w:numPr>
        <w:ilvl w:val="7"/>
        <w:numId w:val="1"/>
      </w:numPr>
      <w:spacing w:before="240"/>
      <w:outlineLvl w:val="7"/>
    </w:pPr>
    <w:rPr>
      <w:rFonts w:ascii="Arial" w:hAnsi="Arial"/>
      <w:i/>
      <w:sz w:val="20"/>
    </w:rPr>
  </w:style>
  <w:style w:type="paragraph" w:styleId="Heading9">
    <w:name w:val="heading 9"/>
    <w:basedOn w:val="Normal"/>
    <w:next w:val="Normal"/>
    <w:qFormat/>
    <w:rsid w:val="002B73B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49D3"/>
    <w:pPr>
      <w:tabs>
        <w:tab w:val="right" w:pos="900"/>
        <w:tab w:val="left" w:pos="1100"/>
      </w:tabs>
      <w:ind w:left="1100" w:hanging="1100"/>
      <w:outlineLvl w:val="5"/>
    </w:pPr>
  </w:style>
  <w:style w:type="paragraph" w:customStyle="1" w:styleId="BillBasic">
    <w:name w:val="BillBasic"/>
    <w:link w:val="BillBasicChar"/>
    <w:rsid w:val="00E449D3"/>
    <w:pPr>
      <w:spacing w:before="140"/>
      <w:jc w:val="both"/>
    </w:pPr>
    <w:rPr>
      <w:sz w:val="24"/>
      <w:lang w:eastAsia="en-US"/>
    </w:rPr>
  </w:style>
  <w:style w:type="character" w:customStyle="1" w:styleId="BillBasicChar">
    <w:name w:val="BillBasic Char"/>
    <w:basedOn w:val="DefaultParagraphFont"/>
    <w:link w:val="BillBasic"/>
    <w:rsid w:val="00FA4985"/>
    <w:rPr>
      <w:sz w:val="24"/>
      <w:lang w:eastAsia="en-US"/>
    </w:rPr>
  </w:style>
  <w:style w:type="character" w:customStyle="1" w:styleId="Heading3Char">
    <w:name w:val="Heading 3 Char"/>
    <w:aliases w:val="h3 Char,sec Char"/>
    <w:basedOn w:val="DefaultParagraphFont"/>
    <w:link w:val="Heading3"/>
    <w:rsid w:val="00E449D3"/>
    <w:rPr>
      <w:b/>
      <w:sz w:val="24"/>
      <w:lang w:eastAsia="en-US"/>
    </w:rPr>
  </w:style>
  <w:style w:type="paragraph" w:customStyle="1" w:styleId="BillBasic0">
    <w:name w:val="Bill Basic"/>
    <w:rsid w:val="002B73BD"/>
    <w:pPr>
      <w:spacing w:before="80" w:after="60"/>
      <w:jc w:val="both"/>
    </w:pPr>
    <w:rPr>
      <w:rFonts w:ascii="Times" w:hAnsi="Times"/>
      <w:sz w:val="24"/>
      <w:lang w:eastAsia="en-US"/>
    </w:rPr>
  </w:style>
  <w:style w:type="paragraph" w:customStyle="1" w:styleId="AH1Part">
    <w:name w:val="A H1 Part"/>
    <w:basedOn w:val="BillBasic0"/>
    <w:next w:val="AH2Div"/>
    <w:rsid w:val="002B73BD"/>
    <w:pPr>
      <w:keepNext/>
      <w:spacing w:before="320"/>
      <w:jc w:val="center"/>
      <w:outlineLvl w:val="1"/>
    </w:pPr>
    <w:rPr>
      <w:b/>
      <w:caps/>
    </w:rPr>
  </w:style>
  <w:style w:type="paragraph" w:customStyle="1" w:styleId="AH2Div">
    <w:name w:val="A H2 Div"/>
    <w:basedOn w:val="BillBasic0"/>
    <w:next w:val="AH3sec"/>
    <w:rsid w:val="002B73BD"/>
    <w:pPr>
      <w:keepNext/>
      <w:spacing w:before="180"/>
      <w:jc w:val="center"/>
      <w:outlineLvl w:val="2"/>
    </w:pPr>
    <w:rPr>
      <w:b/>
      <w:i/>
    </w:rPr>
  </w:style>
  <w:style w:type="paragraph" w:customStyle="1" w:styleId="AH3sec">
    <w:name w:val="A H3 sec"/>
    <w:aliases w:val=" H3"/>
    <w:basedOn w:val="BillBasic0"/>
    <w:next w:val="Amain"/>
    <w:rsid w:val="002B73BD"/>
    <w:pPr>
      <w:keepNext/>
      <w:spacing w:before="180" w:after="0"/>
      <w:ind w:left="700" w:hanging="700"/>
      <w:jc w:val="left"/>
      <w:outlineLvl w:val="4"/>
    </w:pPr>
    <w:rPr>
      <w:b/>
    </w:rPr>
  </w:style>
  <w:style w:type="paragraph" w:customStyle="1" w:styleId="Amainreturn">
    <w:name w:val="A main return"/>
    <w:basedOn w:val="BillBasic"/>
    <w:link w:val="AmainreturnChar"/>
    <w:rsid w:val="00E449D3"/>
    <w:pPr>
      <w:ind w:left="1100"/>
    </w:pPr>
  </w:style>
  <w:style w:type="character" w:customStyle="1" w:styleId="AmainreturnChar">
    <w:name w:val="A main return Char"/>
    <w:basedOn w:val="DefaultParagraphFont"/>
    <w:link w:val="Amainreturn"/>
    <w:locked/>
    <w:rsid w:val="00BF09A7"/>
    <w:rPr>
      <w:sz w:val="24"/>
      <w:lang w:eastAsia="en-US"/>
    </w:rPr>
  </w:style>
  <w:style w:type="paragraph" w:customStyle="1" w:styleId="Apara">
    <w:name w:val="A para"/>
    <w:basedOn w:val="BillBasic"/>
    <w:rsid w:val="00E449D3"/>
    <w:pPr>
      <w:tabs>
        <w:tab w:val="right" w:pos="1400"/>
        <w:tab w:val="left" w:pos="1600"/>
      </w:tabs>
      <w:ind w:left="1600" w:hanging="1600"/>
      <w:outlineLvl w:val="6"/>
    </w:pPr>
  </w:style>
  <w:style w:type="paragraph" w:customStyle="1" w:styleId="Asubpara">
    <w:name w:val="A subpara"/>
    <w:basedOn w:val="BillBasic"/>
    <w:rsid w:val="00E449D3"/>
    <w:pPr>
      <w:tabs>
        <w:tab w:val="right" w:pos="1900"/>
        <w:tab w:val="left" w:pos="2100"/>
      </w:tabs>
      <w:ind w:left="2100" w:hanging="2100"/>
      <w:outlineLvl w:val="7"/>
    </w:pPr>
  </w:style>
  <w:style w:type="paragraph" w:customStyle="1" w:styleId="Asubsubpara">
    <w:name w:val="A subsubpara"/>
    <w:basedOn w:val="BillBasic"/>
    <w:rsid w:val="00E449D3"/>
    <w:pPr>
      <w:tabs>
        <w:tab w:val="right" w:pos="2400"/>
        <w:tab w:val="left" w:pos="2600"/>
      </w:tabs>
      <w:ind w:left="2600" w:hanging="2600"/>
      <w:outlineLvl w:val="8"/>
    </w:pPr>
  </w:style>
  <w:style w:type="paragraph" w:customStyle="1" w:styleId="aDef">
    <w:name w:val="aDef"/>
    <w:basedOn w:val="BillBasic"/>
    <w:link w:val="aDefChar"/>
    <w:rsid w:val="00E449D3"/>
    <w:pPr>
      <w:ind w:left="1100"/>
    </w:pPr>
  </w:style>
  <w:style w:type="character" w:customStyle="1" w:styleId="aDefChar">
    <w:name w:val="aDef Char"/>
    <w:basedOn w:val="DefaultParagraphFont"/>
    <w:link w:val="aDef"/>
    <w:locked/>
    <w:rsid w:val="00FD5EA1"/>
    <w:rPr>
      <w:sz w:val="24"/>
      <w:lang w:eastAsia="en-US"/>
    </w:rPr>
  </w:style>
  <w:style w:type="paragraph" w:customStyle="1" w:styleId="aExamhead">
    <w:name w:val="aExam head"/>
    <w:basedOn w:val="BillBasic0"/>
    <w:next w:val="Normal"/>
    <w:rsid w:val="002B73BD"/>
    <w:pPr>
      <w:keepNext/>
      <w:spacing w:after="0"/>
      <w:jc w:val="left"/>
    </w:pPr>
    <w:rPr>
      <w:i/>
      <w:sz w:val="20"/>
    </w:rPr>
  </w:style>
  <w:style w:type="paragraph" w:customStyle="1" w:styleId="aNote">
    <w:name w:val="aNote"/>
    <w:basedOn w:val="BillBasic"/>
    <w:link w:val="aNoteChar"/>
    <w:rsid w:val="00E449D3"/>
    <w:pPr>
      <w:ind w:left="1900" w:hanging="800"/>
    </w:pPr>
    <w:rPr>
      <w:sz w:val="20"/>
    </w:rPr>
  </w:style>
  <w:style w:type="character" w:customStyle="1" w:styleId="aNoteChar">
    <w:name w:val="aNote Char"/>
    <w:basedOn w:val="DefaultParagraphFont"/>
    <w:link w:val="aNote"/>
    <w:locked/>
    <w:rsid w:val="00D0200E"/>
    <w:rPr>
      <w:lang w:eastAsia="en-US"/>
    </w:rPr>
  </w:style>
  <w:style w:type="paragraph" w:customStyle="1" w:styleId="BillField">
    <w:name w:val="BillField"/>
    <w:basedOn w:val="Amain"/>
    <w:rsid w:val="002B73BD"/>
  </w:style>
  <w:style w:type="paragraph" w:customStyle="1" w:styleId="Billfooter">
    <w:name w:val="Billfooter"/>
    <w:basedOn w:val="BillBasic0"/>
    <w:rsid w:val="002B73B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2B73BD"/>
    <w:pPr>
      <w:widowControl w:val="0"/>
      <w:tabs>
        <w:tab w:val="center" w:pos="3600"/>
        <w:tab w:val="right" w:pos="7200"/>
      </w:tabs>
      <w:jc w:val="center"/>
    </w:pPr>
    <w:rPr>
      <w:i/>
      <w:sz w:val="20"/>
    </w:rPr>
  </w:style>
  <w:style w:type="paragraph" w:customStyle="1" w:styleId="Billname">
    <w:name w:val="Billname"/>
    <w:basedOn w:val="Normal"/>
    <w:rsid w:val="00E449D3"/>
    <w:pPr>
      <w:spacing w:before="1220"/>
    </w:pPr>
    <w:rPr>
      <w:rFonts w:ascii="Arial" w:hAnsi="Arial"/>
      <w:b/>
      <w:sz w:val="40"/>
    </w:rPr>
  </w:style>
  <w:style w:type="paragraph" w:customStyle="1" w:styleId="Comment">
    <w:name w:val="Comment"/>
    <w:basedOn w:val="BillBasic"/>
    <w:rsid w:val="00E449D3"/>
    <w:pPr>
      <w:tabs>
        <w:tab w:val="left" w:pos="1800"/>
      </w:tabs>
      <w:ind w:left="1300"/>
      <w:jc w:val="left"/>
    </w:pPr>
    <w:rPr>
      <w:b/>
      <w:sz w:val="18"/>
    </w:rPr>
  </w:style>
  <w:style w:type="paragraph" w:customStyle="1" w:styleId="Endnote1">
    <w:name w:val="Endnote1"/>
    <w:basedOn w:val="BillBasic"/>
    <w:next w:val="Normal"/>
    <w:rsid w:val="00E449D3"/>
    <w:pPr>
      <w:keepNext/>
      <w:tabs>
        <w:tab w:val="left" w:pos="400"/>
      </w:tabs>
      <w:spacing w:before="0"/>
      <w:jc w:val="left"/>
    </w:pPr>
    <w:rPr>
      <w:rFonts w:ascii="Arial" w:hAnsi="Arial"/>
      <w:b/>
      <w:sz w:val="28"/>
    </w:rPr>
  </w:style>
  <w:style w:type="paragraph" w:customStyle="1" w:styleId="Endnote2">
    <w:name w:val="Endnote2"/>
    <w:basedOn w:val="Normal"/>
    <w:rsid w:val="00E449D3"/>
    <w:pPr>
      <w:keepNext/>
      <w:tabs>
        <w:tab w:val="left" w:pos="1100"/>
      </w:tabs>
      <w:spacing w:before="360"/>
    </w:pPr>
    <w:rPr>
      <w:rFonts w:ascii="Arial" w:hAnsi="Arial"/>
      <w:b/>
    </w:rPr>
  </w:style>
  <w:style w:type="character" w:styleId="EndnoteReference">
    <w:name w:val="endnote reference"/>
    <w:basedOn w:val="DefaultParagraphFont"/>
    <w:semiHidden/>
    <w:rsid w:val="002B73BD"/>
    <w:rPr>
      <w:vertAlign w:val="superscript"/>
    </w:rPr>
  </w:style>
  <w:style w:type="paragraph" w:customStyle="1" w:styleId="IH4Part">
    <w:name w:val="I H4 Part"/>
    <w:basedOn w:val="AH1Part"/>
    <w:rsid w:val="002B73BD"/>
  </w:style>
  <w:style w:type="paragraph" w:customStyle="1" w:styleId="IH5Div">
    <w:name w:val="I H5 Div"/>
    <w:basedOn w:val="AH2Div"/>
    <w:rsid w:val="002B73BD"/>
  </w:style>
  <w:style w:type="paragraph" w:customStyle="1" w:styleId="IH6sec">
    <w:name w:val="I H6 sec"/>
    <w:aliases w:val="H6"/>
    <w:basedOn w:val="AH3sec"/>
    <w:next w:val="Amain"/>
    <w:rsid w:val="002B73BD"/>
  </w:style>
  <w:style w:type="paragraph" w:customStyle="1" w:styleId="Inparamain">
    <w:name w:val="Inpara main"/>
    <w:basedOn w:val="BillBasic0"/>
    <w:rsid w:val="002B73BD"/>
    <w:pPr>
      <w:tabs>
        <w:tab w:val="left" w:pos="1400"/>
      </w:tabs>
      <w:ind w:left="900"/>
    </w:pPr>
  </w:style>
  <w:style w:type="paragraph" w:customStyle="1" w:styleId="Inparamainreturn">
    <w:name w:val="Inpara main return"/>
    <w:basedOn w:val="Inparamain"/>
    <w:rsid w:val="002B73BD"/>
    <w:pPr>
      <w:spacing w:before="0"/>
    </w:pPr>
  </w:style>
  <w:style w:type="paragraph" w:customStyle="1" w:styleId="Inparapara">
    <w:name w:val="Inpara para"/>
    <w:basedOn w:val="BillBasic0"/>
    <w:rsid w:val="002B73BD"/>
    <w:pPr>
      <w:tabs>
        <w:tab w:val="right" w:pos="1600"/>
      </w:tabs>
      <w:spacing w:before="0"/>
      <w:ind w:left="1800" w:hanging="1800"/>
    </w:pPr>
  </w:style>
  <w:style w:type="paragraph" w:customStyle="1" w:styleId="Inparasubpara">
    <w:name w:val="Inpara subpara"/>
    <w:basedOn w:val="BillBasic0"/>
    <w:rsid w:val="002B73BD"/>
    <w:pPr>
      <w:tabs>
        <w:tab w:val="right" w:pos="2240"/>
      </w:tabs>
      <w:spacing w:before="0"/>
      <w:ind w:left="2440" w:hanging="2440"/>
    </w:pPr>
  </w:style>
  <w:style w:type="paragraph" w:customStyle="1" w:styleId="Inparasubsubpara">
    <w:name w:val="Inpara subsubpara"/>
    <w:basedOn w:val="BillBasic0"/>
    <w:rsid w:val="002B73BD"/>
    <w:pPr>
      <w:tabs>
        <w:tab w:val="right" w:pos="2880"/>
      </w:tabs>
      <w:spacing w:before="0"/>
      <w:ind w:left="3080" w:hanging="3080"/>
    </w:pPr>
  </w:style>
  <w:style w:type="paragraph" w:customStyle="1" w:styleId="InparaDef">
    <w:name w:val="InparaDef"/>
    <w:basedOn w:val="BillBasic0"/>
    <w:rsid w:val="002B73BD"/>
    <w:pPr>
      <w:ind w:left="1720" w:hanging="380"/>
    </w:pPr>
  </w:style>
  <w:style w:type="paragraph" w:customStyle="1" w:styleId="N-14pt">
    <w:name w:val="N-14pt"/>
    <w:basedOn w:val="BillBasic"/>
    <w:rsid w:val="00E449D3"/>
    <w:pPr>
      <w:spacing w:before="0"/>
    </w:pPr>
    <w:rPr>
      <w:b/>
      <w:sz w:val="28"/>
    </w:rPr>
  </w:style>
  <w:style w:type="paragraph" w:customStyle="1" w:styleId="N-9pt">
    <w:name w:val="N-9pt"/>
    <w:basedOn w:val="BillBasic"/>
    <w:next w:val="BillBasic"/>
    <w:rsid w:val="00E449D3"/>
    <w:pPr>
      <w:keepNext/>
      <w:tabs>
        <w:tab w:val="right" w:pos="7707"/>
      </w:tabs>
      <w:spacing w:before="120"/>
    </w:pPr>
    <w:rPr>
      <w:rFonts w:ascii="Arial" w:hAnsi="Arial"/>
      <w:sz w:val="18"/>
    </w:rPr>
  </w:style>
  <w:style w:type="paragraph" w:customStyle="1" w:styleId="N-afterBillname">
    <w:name w:val="N-afterBillname"/>
    <w:basedOn w:val="BillBasic0"/>
    <w:rsid w:val="002B73BD"/>
    <w:pPr>
      <w:pBdr>
        <w:bottom w:val="single" w:sz="2" w:space="0" w:color="auto"/>
      </w:pBdr>
      <w:spacing w:before="100" w:after="200"/>
      <w:ind w:left="2980" w:right="3020"/>
      <w:jc w:val="center"/>
    </w:pPr>
  </w:style>
  <w:style w:type="paragraph" w:customStyle="1" w:styleId="Norm-5pt">
    <w:name w:val="Norm-5pt"/>
    <w:basedOn w:val="Normal"/>
    <w:rsid w:val="00E449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449D3"/>
    <w:pPr>
      <w:pBdr>
        <w:bottom w:val="single" w:sz="4" w:space="1" w:color="auto"/>
      </w:pBdr>
      <w:spacing w:before="800"/>
    </w:pPr>
    <w:rPr>
      <w:sz w:val="32"/>
    </w:rPr>
  </w:style>
  <w:style w:type="paragraph" w:customStyle="1" w:styleId="BillBasicHeading">
    <w:name w:val="BillBasicHeading"/>
    <w:basedOn w:val="BillBasic"/>
    <w:link w:val="BillBasicHeadingChar"/>
    <w:rsid w:val="00E449D3"/>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FA4985"/>
    <w:rPr>
      <w:rFonts w:ascii="Arial" w:hAnsi="Arial"/>
      <w:b/>
      <w:sz w:val="24"/>
      <w:lang w:eastAsia="en-US"/>
    </w:rPr>
  </w:style>
  <w:style w:type="paragraph" w:customStyle="1" w:styleId="Schclauseheading">
    <w:name w:val="Sch clause heading"/>
    <w:basedOn w:val="BillBasic"/>
    <w:next w:val="SchAmainSymb"/>
    <w:rsid w:val="00E449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E449D3"/>
    <w:pPr>
      <w:tabs>
        <w:tab w:val="left" w:pos="0"/>
      </w:tabs>
      <w:ind w:hanging="1580"/>
    </w:pPr>
  </w:style>
  <w:style w:type="paragraph" w:customStyle="1" w:styleId="SchAmain">
    <w:name w:val="Sch A main"/>
    <w:basedOn w:val="Amain"/>
    <w:rsid w:val="00E449D3"/>
  </w:style>
  <w:style w:type="paragraph" w:customStyle="1" w:styleId="Sched-heading">
    <w:name w:val="Sched-heading"/>
    <w:basedOn w:val="BillBasicHeading"/>
    <w:next w:val="refSymb"/>
    <w:rsid w:val="00E449D3"/>
    <w:pPr>
      <w:spacing w:before="380"/>
      <w:ind w:left="2600" w:hanging="2600"/>
      <w:outlineLvl w:val="0"/>
    </w:pPr>
    <w:rPr>
      <w:sz w:val="34"/>
    </w:rPr>
  </w:style>
  <w:style w:type="paragraph" w:customStyle="1" w:styleId="refSymb">
    <w:name w:val="ref Symb"/>
    <w:basedOn w:val="BillBasic"/>
    <w:next w:val="Normal"/>
    <w:rsid w:val="00E449D3"/>
    <w:pPr>
      <w:tabs>
        <w:tab w:val="left" w:pos="-480"/>
      </w:tabs>
      <w:spacing w:before="60"/>
      <w:ind w:hanging="480"/>
    </w:pPr>
    <w:rPr>
      <w:sz w:val="18"/>
    </w:rPr>
  </w:style>
  <w:style w:type="paragraph" w:customStyle="1" w:styleId="ref">
    <w:name w:val="ref"/>
    <w:basedOn w:val="BillBasic"/>
    <w:next w:val="Normal"/>
    <w:rsid w:val="00E449D3"/>
    <w:pPr>
      <w:spacing w:before="60"/>
    </w:pPr>
    <w:rPr>
      <w:sz w:val="18"/>
    </w:rPr>
  </w:style>
  <w:style w:type="paragraph" w:customStyle="1" w:styleId="Sched-name">
    <w:name w:val="Sched-name"/>
    <w:basedOn w:val="BillBasic0"/>
    <w:rsid w:val="002B73BD"/>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449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449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49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49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49D3"/>
  </w:style>
  <w:style w:type="paragraph" w:styleId="TOC7">
    <w:name w:val="toc 7"/>
    <w:basedOn w:val="TOC2"/>
    <w:next w:val="Normal"/>
    <w:autoRedefine/>
    <w:uiPriority w:val="39"/>
    <w:rsid w:val="00E449D3"/>
    <w:pPr>
      <w:keepNext w:val="0"/>
      <w:spacing w:before="120"/>
    </w:pPr>
    <w:rPr>
      <w:sz w:val="20"/>
    </w:rPr>
  </w:style>
  <w:style w:type="paragraph" w:styleId="TOC8">
    <w:name w:val="toc 8"/>
    <w:basedOn w:val="TOC3"/>
    <w:next w:val="Normal"/>
    <w:autoRedefine/>
    <w:uiPriority w:val="39"/>
    <w:rsid w:val="00E449D3"/>
    <w:pPr>
      <w:keepNext w:val="0"/>
      <w:spacing w:before="120"/>
    </w:pPr>
  </w:style>
  <w:style w:type="paragraph" w:styleId="TOC9">
    <w:name w:val="toc 9"/>
    <w:basedOn w:val="Normal"/>
    <w:next w:val="Normal"/>
    <w:autoRedefine/>
    <w:uiPriority w:val="39"/>
    <w:rsid w:val="00E449D3"/>
    <w:pPr>
      <w:ind w:left="1920" w:right="600"/>
    </w:pPr>
  </w:style>
  <w:style w:type="paragraph" w:styleId="DocumentMap">
    <w:name w:val="Document Map"/>
    <w:basedOn w:val="Normal"/>
    <w:semiHidden/>
    <w:rsid w:val="002B73BD"/>
    <w:pPr>
      <w:shd w:val="clear" w:color="auto" w:fill="000080"/>
    </w:pPr>
    <w:rPr>
      <w:rFonts w:ascii="Tahoma" w:hAnsi="Tahoma"/>
    </w:rPr>
  </w:style>
  <w:style w:type="character" w:styleId="LineNumber">
    <w:name w:val="line number"/>
    <w:basedOn w:val="DefaultParagraphFont"/>
    <w:rsid w:val="00E449D3"/>
    <w:rPr>
      <w:rFonts w:ascii="Arial" w:hAnsi="Arial"/>
      <w:sz w:val="16"/>
    </w:rPr>
  </w:style>
  <w:style w:type="paragraph" w:customStyle="1" w:styleId="InparaH3sec">
    <w:name w:val="Inpara H3 sec"/>
    <w:basedOn w:val="BillBasic0"/>
    <w:rsid w:val="002B73BD"/>
    <w:pPr>
      <w:ind w:left="1600" w:hanging="700"/>
      <w:jc w:val="left"/>
    </w:pPr>
    <w:rPr>
      <w:b/>
    </w:rPr>
  </w:style>
  <w:style w:type="paragraph" w:styleId="Header">
    <w:name w:val="header"/>
    <w:basedOn w:val="Normal"/>
    <w:rsid w:val="00E449D3"/>
    <w:pPr>
      <w:tabs>
        <w:tab w:val="center" w:pos="4153"/>
        <w:tab w:val="right" w:pos="8306"/>
      </w:tabs>
    </w:pPr>
  </w:style>
  <w:style w:type="paragraph" w:customStyle="1" w:styleId="parainpara">
    <w:name w:val="para in para"/>
    <w:rsid w:val="00E449D3"/>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E449D3"/>
    <w:pPr>
      <w:tabs>
        <w:tab w:val="center" w:pos="3160"/>
      </w:tabs>
      <w:spacing w:after="60"/>
    </w:pPr>
    <w:rPr>
      <w:sz w:val="216"/>
    </w:rPr>
  </w:style>
  <w:style w:type="paragraph" w:customStyle="1" w:styleId="Aparareturn">
    <w:name w:val="A para return"/>
    <w:basedOn w:val="BillBasic"/>
    <w:rsid w:val="00E449D3"/>
    <w:pPr>
      <w:ind w:left="1600"/>
    </w:pPr>
  </w:style>
  <w:style w:type="paragraph" w:customStyle="1" w:styleId="orsubparainpara">
    <w:name w:val=". or subpara in para"/>
    <w:rsid w:val="002B73BD"/>
    <w:pPr>
      <w:tabs>
        <w:tab w:val="right" w:pos="1900"/>
      </w:tabs>
      <w:spacing w:before="80" w:after="80"/>
      <w:ind w:left="2100" w:hanging="1000"/>
      <w:jc w:val="both"/>
    </w:pPr>
    <w:rPr>
      <w:rFonts w:ascii="Times" w:hAnsi="Times"/>
      <w:sz w:val="24"/>
      <w:lang w:val="en-US" w:eastAsia="en-US"/>
    </w:rPr>
  </w:style>
  <w:style w:type="paragraph" w:customStyle="1" w:styleId="aindent">
    <w:name w:val="a indent"/>
    <w:aliases w:val="a ind,ai"/>
    <w:basedOn w:val="Normal"/>
    <w:rsid w:val="002B73BD"/>
    <w:pPr>
      <w:tabs>
        <w:tab w:val="right" w:pos="700"/>
      </w:tabs>
      <w:ind w:left="900" w:hanging="900"/>
    </w:pPr>
  </w:style>
  <w:style w:type="paragraph" w:customStyle="1" w:styleId="fullout">
    <w:name w:val="full out"/>
    <w:rsid w:val="002B73BD"/>
    <w:pPr>
      <w:spacing w:before="80" w:after="80"/>
      <w:jc w:val="both"/>
    </w:pPr>
    <w:rPr>
      <w:rFonts w:ascii="Times" w:hAnsi="Times"/>
      <w:sz w:val="24"/>
      <w:lang w:val="en-US" w:eastAsia="en-US"/>
    </w:rPr>
  </w:style>
  <w:style w:type="character" w:styleId="PageNumber">
    <w:name w:val="page number"/>
    <w:basedOn w:val="DefaultParagraphFont"/>
    <w:rsid w:val="00E449D3"/>
  </w:style>
  <w:style w:type="paragraph" w:styleId="Footer">
    <w:name w:val="footer"/>
    <w:basedOn w:val="Normal"/>
    <w:link w:val="FooterChar"/>
    <w:rsid w:val="00E449D3"/>
    <w:pPr>
      <w:spacing w:before="120" w:line="240" w:lineRule="exact"/>
    </w:pPr>
    <w:rPr>
      <w:rFonts w:ascii="Arial" w:hAnsi="Arial"/>
      <w:sz w:val="18"/>
    </w:rPr>
  </w:style>
  <w:style w:type="character" w:customStyle="1" w:styleId="FooterChar">
    <w:name w:val="Footer Char"/>
    <w:basedOn w:val="DefaultParagraphFont"/>
    <w:link w:val="Footer"/>
    <w:rsid w:val="00E449D3"/>
    <w:rPr>
      <w:rFonts w:ascii="Arial" w:hAnsi="Arial"/>
      <w:sz w:val="18"/>
      <w:lang w:eastAsia="en-US"/>
    </w:rPr>
  </w:style>
  <w:style w:type="paragraph" w:customStyle="1" w:styleId="defiinpara">
    <w:name w:val="def i in para"/>
    <w:rsid w:val="002B73BD"/>
    <w:pPr>
      <w:tabs>
        <w:tab w:val="right" w:pos="2940"/>
      </w:tabs>
      <w:spacing w:before="80" w:after="80"/>
      <w:ind w:left="3100" w:hanging="3100"/>
      <w:jc w:val="both"/>
    </w:pPr>
    <w:rPr>
      <w:rFonts w:ascii="Times" w:hAnsi="Times"/>
      <w:sz w:val="24"/>
      <w:lang w:eastAsia="en-US"/>
    </w:rPr>
  </w:style>
  <w:style w:type="paragraph" w:customStyle="1" w:styleId="01Contents">
    <w:name w:val="01Contents"/>
    <w:basedOn w:val="Normal"/>
    <w:rsid w:val="00E449D3"/>
  </w:style>
  <w:style w:type="paragraph" w:customStyle="1" w:styleId="00ClientCover">
    <w:name w:val="00ClientCover"/>
    <w:basedOn w:val="Normal"/>
    <w:rsid w:val="00E449D3"/>
  </w:style>
  <w:style w:type="paragraph" w:customStyle="1" w:styleId="02Text">
    <w:name w:val="02Text"/>
    <w:basedOn w:val="Normal"/>
    <w:rsid w:val="00E449D3"/>
  </w:style>
  <w:style w:type="paragraph" w:customStyle="1" w:styleId="draft">
    <w:name w:val="draft"/>
    <w:basedOn w:val="Normal"/>
    <w:rsid w:val="00E449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449D3"/>
    <w:pPr>
      <w:tabs>
        <w:tab w:val="clear" w:pos="2600"/>
      </w:tabs>
      <w:ind w:left="1100"/>
    </w:pPr>
    <w:rPr>
      <w:sz w:val="18"/>
    </w:rPr>
  </w:style>
  <w:style w:type="paragraph" w:customStyle="1" w:styleId="aExam">
    <w:name w:val="aExam"/>
    <w:basedOn w:val="aNoteSymb"/>
    <w:rsid w:val="00E449D3"/>
    <w:pPr>
      <w:spacing w:before="60"/>
      <w:ind w:left="1100" w:firstLine="0"/>
    </w:pPr>
  </w:style>
  <w:style w:type="paragraph" w:customStyle="1" w:styleId="aNoteSymb">
    <w:name w:val="aNote Symb"/>
    <w:basedOn w:val="BillBasic"/>
    <w:rsid w:val="00E449D3"/>
    <w:pPr>
      <w:tabs>
        <w:tab w:val="left" w:pos="1100"/>
        <w:tab w:val="left" w:pos="2381"/>
      </w:tabs>
      <w:ind w:left="1899" w:hanging="2381"/>
    </w:pPr>
    <w:rPr>
      <w:sz w:val="20"/>
    </w:rPr>
  </w:style>
  <w:style w:type="paragraph" w:customStyle="1" w:styleId="HeaderEven">
    <w:name w:val="HeaderEven"/>
    <w:basedOn w:val="Normal"/>
    <w:rsid w:val="00E449D3"/>
    <w:rPr>
      <w:rFonts w:ascii="Arial" w:hAnsi="Arial"/>
      <w:sz w:val="18"/>
    </w:rPr>
  </w:style>
  <w:style w:type="paragraph" w:customStyle="1" w:styleId="HeaderEven6">
    <w:name w:val="HeaderEven6"/>
    <w:basedOn w:val="HeaderEven"/>
    <w:rsid w:val="00E449D3"/>
    <w:pPr>
      <w:spacing w:before="120" w:after="60"/>
    </w:pPr>
  </w:style>
  <w:style w:type="paragraph" w:customStyle="1" w:styleId="HeaderOdd6">
    <w:name w:val="HeaderOdd6"/>
    <w:basedOn w:val="HeaderEven6"/>
    <w:rsid w:val="00E449D3"/>
    <w:pPr>
      <w:jc w:val="right"/>
    </w:pPr>
  </w:style>
  <w:style w:type="paragraph" w:customStyle="1" w:styleId="HeaderOdd">
    <w:name w:val="HeaderOdd"/>
    <w:basedOn w:val="HeaderEven"/>
    <w:rsid w:val="00E449D3"/>
    <w:pPr>
      <w:jc w:val="right"/>
    </w:pPr>
  </w:style>
  <w:style w:type="paragraph" w:customStyle="1" w:styleId="BillNo">
    <w:name w:val="BillNo"/>
    <w:basedOn w:val="BillBasicHeading"/>
    <w:rsid w:val="00E449D3"/>
    <w:pPr>
      <w:keepNext w:val="0"/>
      <w:spacing w:before="240"/>
      <w:jc w:val="both"/>
    </w:pPr>
  </w:style>
  <w:style w:type="paragraph" w:customStyle="1" w:styleId="N-16pt">
    <w:name w:val="N-16pt"/>
    <w:basedOn w:val="BillBasic"/>
    <w:rsid w:val="00E449D3"/>
    <w:pPr>
      <w:spacing w:before="800"/>
    </w:pPr>
    <w:rPr>
      <w:b/>
      <w:sz w:val="32"/>
    </w:rPr>
  </w:style>
  <w:style w:type="paragraph" w:customStyle="1" w:styleId="N-line3">
    <w:name w:val="N-line3"/>
    <w:basedOn w:val="BillBasic"/>
    <w:next w:val="BillBasic"/>
    <w:rsid w:val="00E449D3"/>
    <w:pPr>
      <w:pBdr>
        <w:bottom w:val="single" w:sz="12" w:space="1" w:color="auto"/>
      </w:pBdr>
      <w:spacing w:before="60"/>
    </w:pPr>
  </w:style>
  <w:style w:type="paragraph" w:customStyle="1" w:styleId="EnactingWords">
    <w:name w:val="EnactingWords"/>
    <w:basedOn w:val="BillBasic"/>
    <w:rsid w:val="00E449D3"/>
    <w:pPr>
      <w:spacing w:before="120"/>
    </w:pPr>
  </w:style>
  <w:style w:type="paragraph" w:customStyle="1" w:styleId="FooterInfo">
    <w:name w:val="FooterInfo"/>
    <w:basedOn w:val="Normal"/>
    <w:rsid w:val="00E449D3"/>
    <w:pPr>
      <w:tabs>
        <w:tab w:val="right" w:pos="7707"/>
      </w:tabs>
    </w:pPr>
    <w:rPr>
      <w:rFonts w:ascii="Arial" w:hAnsi="Arial"/>
      <w:sz w:val="18"/>
    </w:rPr>
  </w:style>
  <w:style w:type="paragraph" w:customStyle="1" w:styleId="AH1Chapter">
    <w:name w:val="A H1 Chapter"/>
    <w:basedOn w:val="BillBasicHeading"/>
    <w:next w:val="AH2Part"/>
    <w:rsid w:val="00E449D3"/>
    <w:pPr>
      <w:spacing w:before="320"/>
      <w:ind w:left="2600" w:hanging="2600"/>
      <w:outlineLvl w:val="0"/>
    </w:pPr>
    <w:rPr>
      <w:sz w:val="34"/>
    </w:rPr>
  </w:style>
  <w:style w:type="paragraph" w:customStyle="1" w:styleId="AH2Part">
    <w:name w:val="A H2 Part"/>
    <w:basedOn w:val="BillBasicHeading"/>
    <w:next w:val="AH3Div"/>
    <w:rsid w:val="00E449D3"/>
    <w:pPr>
      <w:spacing w:before="380"/>
      <w:ind w:left="2600" w:hanging="2600"/>
      <w:outlineLvl w:val="1"/>
    </w:pPr>
    <w:rPr>
      <w:sz w:val="32"/>
    </w:rPr>
  </w:style>
  <w:style w:type="paragraph" w:customStyle="1" w:styleId="AH3Div">
    <w:name w:val="A H3 Div"/>
    <w:basedOn w:val="BillBasicHeading"/>
    <w:next w:val="AH5Sec"/>
    <w:rsid w:val="00E449D3"/>
    <w:pPr>
      <w:spacing w:before="240"/>
      <w:ind w:left="2600" w:hanging="2600"/>
      <w:outlineLvl w:val="2"/>
    </w:pPr>
    <w:rPr>
      <w:sz w:val="28"/>
    </w:rPr>
  </w:style>
  <w:style w:type="paragraph" w:customStyle="1" w:styleId="AH5Sec">
    <w:name w:val="A H5 Sec"/>
    <w:basedOn w:val="BillBasicHeading"/>
    <w:next w:val="Amain"/>
    <w:link w:val="AH5SecChar"/>
    <w:rsid w:val="00E449D3"/>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FA4985"/>
    <w:rPr>
      <w:rFonts w:ascii="Arial" w:hAnsi="Arial"/>
      <w:b/>
      <w:sz w:val="24"/>
      <w:lang w:eastAsia="en-US"/>
    </w:rPr>
  </w:style>
  <w:style w:type="paragraph" w:customStyle="1" w:styleId="AH4SubDiv">
    <w:name w:val="A H4 SubDiv"/>
    <w:basedOn w:val="BillBasicHeading"/>
    <w:next w:val="AH5Sec"/>
    <w:rsid w:val="00E449D3"/>
    <w:pPr>
      <w:spacing w:before="240"/>
      <w:ind w:left="2600" w:hanging="2600"/>
      <w:outlineLvl w:val="3"/>
    </w:pPr>
    <w:rPr>
      <w:sz w:val="26"/>
    </w:rPr>
  </w:style>
  <w:style w:type="paragraph" w:customStyle="1" w:styleId="Sched-Part">
    <w:name w:val="Sched-Part"/>
    <w:basedOn w:val="BillBasicHeading"/>
    <w:next w:val="Sched-Form"/>
    <w:rsid w:val="00E449D3"/>
    <w:pPr>
      <w:spacing w:before="380"/>
      <w:ind w:left="2600" w:hanging="2600"/>
      <w:outlineLvl w:val="1"/>
    </w:pPr>
    <w:rPr>
      <w:sz w:val="32"/>
    </w:rPr>
  </w:style>
  <w:style w:type="paragraph" w:customStyle="1" w:styleId="Sched-Form">
    <w:name w:val="Sched-Form"/>
    <w:basedOn w:val="BillBasicHeading"/>
    <w:next w:val="Schclauseheading"/>
    <w:rsid w:val="00E449D3"/>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49D3"/>
    <w:pPr>
      <w:spacing w:before="320"/>
      <w:ind w:left="2600" w:hanging="2600"/>
      <w:jc w:val="both"/>
      <w:outlineLvl w:val="0"/>
    </w:pPr>
    <w:rPr>
      <w:sz w:val="34"/>
    </w:rPr>
  </w:style>
  <w:style w:type="paragraph" w:customStyle="1" w:styleId="Sched-Form-18Space">
    <w:name w:val="Sched-Form-18Space"/>
    <w:basedOn w:val="Normal"/>
    <w:rsid w:val="00E449D3"/>
    <w:pPr>
      <w:spacing w:before="360" w:after="60"/>
    </w:pPr>
    <w:rPr>
      <w:sz w:val="22"/>
    </w:rPr>
  </w:style>
  <w:style w:type="paragraph" w:customStyle="1" w:styleId="AH1ChapterSymb">
    <w:name w:val="A H1 Chapter Symb"/>
    <w:basedOn w:val="AH1Chapter"/>
    <w:next w:val="AH2Part"/>
    <w:rsid w:val="00E449D3"/>
    <w:pPr>
      <w:tabs>
        <w:tab w:val="clear" w:pos="2600"/>
        <w:tab w:val="left" w:pos="0"/>
      </w:tabs>
      <w:ind w:left="2480" w:hanging="2960"/>
    </w:pPr>
  </w:style>
  <w:style w:type="paragraph" w:customStyle="1" w:styleId="IH1Chap">
    <w:name w:val="I H1 Chap"/>
    <w:basedOn w:val="BillBasicHeading"/>
    <w:next w:val="Normal"/>
    <w:rsid w:val="00E449D3"/>
    <w:pPr>
      <w:spacing w:before="320"/>
      <w:ind w:left="2600" w:hanging="2600"/>
    </w:pPr>
    <w:rPr>
      <w:sz w:val="34"/>
    </w:rPr>
  </w:style>
  <w:style w:type="paragraph" w:customStyle="1" w:styleId="IH2Part">
    <w:name w:val="I H2 Part"/>
    <w:basedOn w:val="BillBasicHeading"/>
    <w:next w:val="Normal"/>
    <w:rsid w:val="00E449D3"/>
    <w:pPr>
      <w:spacing w:before="380"/>
      <w:ind w:left="2600" w:hanging="2600"/>
    </w:pPr>
    <w:rPr>
      <w:sz w:val="32"/>
    </w:rPr>
  </w:style>
  <w:style w:type="paragraph" w:customStyle="1" w:styleId="IH3Div">
    <w:name w:val="I H3 Div"/>
    <w:basedOn w:val="BillBasicHeading"/>
    <w:next w:val="Normal"/>
    <w:rsid w:val="00E449D3"/>
    <w:pPr>
      <w:spacing w:before="240"/>
      <w:ind w:left="2600" w:hanging="2600"/>
    </w:pPr>
    <w:rPr>
      <w:sz w:val="28"/>
    </w:rPr>
  </w:style>
  <w:style w:type="paragraph" w:customStyle="1" w:styleId="IH4SubDiv">
    <w:name w:val="I H4 SubDiv"/>
    <w:basedOn w:val="BillBasicHeading"/>
    <w:next w:val="Normal"/>
    <w:rsid w:val="00E449D3"/>
    <w:pPr>
      <w:spacing w:before="240"/>
      <w:ind w:left="2600" w:hanging="2600"/>
      <w:jc w:val="both"/>
    </w:pPr>
    <w:rPr>
      <w:sz w:val="26"/>
    </w:rPr>
  </w:style>
  <w:style w:type="paragraph" w:customStyle="1" w:styleId="IH5Sec">
    <w:name w:val="I H5 Sec"/>
    <w:basedOn w:val="BillBasicHeading"/>
    <w:next w:val="Normal"/>
    <w:rsid w:val="00E449D3"/>
    <w:pPr>
      <w:tabs>
        <w:tab w:val="clear" w:pos="2600"/>
        <w:tab w:val="left" w:pos="1100"/>
      </w:tabs>
      <w:spacing w:before="240"/>
      <w:ind w:left="1100" w:hanging="1100"/>
    </w:pPr>
  </w:style>
  <w:style w:type="paragraph" w:customStyle="1" w:styleId="PageBreak">
    <w:name w:val="PageBreak"/>
    <w:basedOn w:val="Normal"/>
    <w:rsid w:val="00E449D3"/>
    <w:rPr>
      <w:sz w:val="4"/>
    </w:rPr>
  </w:style>
  <w:style w:type="paragraph" w:customStyle="1" w:styleId="04Dictionary">
    <w:name w:val="04Dictionary"/>
    <w:basedOn w:val="Normal"/>
    <w:rsid w:val="00E449D3"/>
  </w:style>
  <w:style w:type="paragraph" w:customStyle="1" w:styleId="N-line1">
    <w:name w:val="N-line1"/>
    <w:basedOn w:val="BillBasic"/>
    <w:rsid w:val="00E449D3"/>
    <w:pPr>
      <w:pBdr>
        <w:bottom w:val="single" w:sz="4" w:space="0" w:color="auto"/>
      </w:pBdr>
      <w:spacing w:before="100"/>
      <w:ind w:left="2980" w:right="3020"/>
      <w:jc w:val="center"/>
    </w:pPr>
  </w:style>
  <w:style w:type="paragraph" w:customStyle="1" w:styleId="N-line2">
    <w:name w:val="N-line2"/>
    <w:basedOn w:val="Normal"/>
    <w:rsid w:val="00E449D3"/>
    <w:pPr>
      <w:pBdr>
        <w:bottom w:val="single" w:sz="8" w:space="0" w:color="auto"/>
      </w:pBdr>
    </w:pPr>
  </w:style>
  <w:style w:type="paragraph" w:customStyle="1" w:styleId="EndNote">
    <w:name w:val="EndNote"/>
    <w:basedOn w:val="BillBasicHeading"/>
    <w:rsid w:val="00E449D3"/>
    <w:pPr>
      <w:keepNext w:val="0"/>
      <w:tabs>
        <w:tab w:val="clear" w:pos="2600"/>
        <w:tab w:val="left" w:pos="1100"/>
      </w:tabs>
      <w:spacing w:before="160"/>
      <w:ind w:left="1100" w:hanging="1100"/>
      <w:jc w:val="both"/>
    </w:pPr>
  </w:style>
  <w:style w:type="paragraph" w:customStyle="1" w:styleId="EndnotesAbbrev">
    <w:name w:val="EndnotesAbbrev"/>
    <w:basedOn w:val="Normal"/>
    <w:rsid w:val="00E449D3"/>
    <w:pPr>
      <w:spacing w:before="20"/>
    </w:pPr>
    <w:rPr>
      <w:rFonts w:ascii="Arial" w:hAnsi="Arial"/>
      <w:color w:val="000000"/>
      <w:sz w:val="16"/>
    </w:rPr>
  </w:style>
  <w:style w:type="paragraph" w:customStyle="1" w:styleId="PenaltyHeading">
    <w:name w:val="PenaltyHeading"/>
    <w:basedOn w:val="Normal"/>
    <w:rsid w:val="00E449D3"/>
    <w:pPr>
      <w:tabs>
        <w:tab w:val="left" w:pos="1100"/>
      </w:tabs>
      <w:spacing w:before="120"/>
      <w:ind w:left="1100" w:hanging="1100"/>
    </w:pPr>
    <w:rPr>
      <w:rFonts w:ascii="Arial" w:hAnsi="Arial"/>
      <w:b/>
      <w:sz w:val="20"/>
    </w:rPr>
  </w:style>
  <w:style w:type="paragraph" w:customStyle="1" w:styleId="05EndNote">
    <w:name w:val="05EndNote"/>
    <w:basedOn w:val="Normal"/>
    <w:rsid w:val="00E449D3"/>
  </w:style>
  <w:style w:type="paragraph" w:customStyle="1" w:styleId="03Schedule">
    <w:name w:val="03Schedule"/>
    <w:basedOn w:val="Normal"/>
    <w:rsid w:val="00E449D3"/>
  </w:style>
  <w:style w:type="paragraph" w:customStyle="1" w:styleId="ISched-heading">
    <w:name w:val="I Sched-heading"/>
    <w:basedOn w:val="BillBasicHeading"/>
    <w:next w:val="Normal"/>
    <w:rsid w:val="00E449D3"/>
    <w:pPr>
      <w:spacing w:before="320"/>
      <w:ind w:left="2600" w:hanging="2600"/>
    </w:pPr>
    <w:rPr>
      <w:sz w:val="34"/>
    </w:rPr>
  </w:style>
  <w:style w:type="paragraph" w:customStyle="1" w:styleId="ISched-Part">
    <w:name w:val="I Sched-Part"/>
    <w:basedOn w:val="BillBasicHeading"/>
    <w:rsid w:val="00E449D3"/>
    <w:pPr>
      <w:spacing w:before="380"/>
      <w:ind w:left="2600" w:hanging="2600"/>
    </w:pPr>
    <w:rPr>
      <w:sz w:val="32"/>
    </w:rPr>
  </w:style>
  <w:style w:type="paragraph" w:customStyle="1" w:styleId="ISched-form">
    <w:name w:val="I Sched-form"/>
    <w:basedOn w:val="BillBasicHeading"/>
    <w:rsid w:val="00E449D3"/>
    <w:pPr>
      <w:tabs>
        <w:tab w:val="right" w:pos="7200"/>
      </w:tabs>
      <w:spacing w:before="240"/>
      <w:ind w:left="2600" w:hanging="2600"/>
    </w:pPr>
    <w:rPr>
      <w:sz w:val="28"/>
    </w:rPr>
  </w:style>
  <w:style w:type="paragraph" w:customStyle="1" w:styleId="ISchclauseheading">
    <w:name w:val="I Sch clause heading"/>
    <w:basedOn w:val="BillBasic"/>
    <w:rsid w:val="00E449D3"/>
    <w:pPr>
      <w:keepNext/>
      <w:tabs>
        <w:tab w:val="left" w:pos="1100"/>
      </w:tabs>
      <w:spacing w:before="240"/>
      <w:ind w:left="1100" w:hanging="1100"/>
      <w:jc w:val="left"/>
    </w:pPr>
    <w:rPr>
      <w:rFonts w:ascii="Arial" w:hAnsi="Arial"/>
      <w:b/>
    </w:rPr>
  </w:style>
  <w:style w:type="paragraph" w:customStyle="1" w:styleId="IMain">
    <w:name w:val="I Main"/>
    <w:basedOn w:val="Amain"/>
    <w:rsid w:val="00E449D3"/>
  </w:style>
  <w:style w:type="paragraph" w:customStyle="1" w:styleId="Ipara">
    <w:name w:val="I para"/>
    <w:basedOn w:val="Apara"/>
    <w:rsid w:val="00E449D3"/>
    <w:pPr>
      <w:outlineLvl w:val="9"/>
    </w:pPr>
  </w:style>
  <w:style w:type="paragraph" w:customStyle="1" w:styleId="Isubpara">
    <w:name w:val="I subpara"/>
    <w:basedOn w:val="Asubpara"/>
    <w:rsid w:val="00E449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49D3"/>
    <w:pPr>
      <w:tabs>
        <w:tab w:val="clear" w:pos="2400"/>
        <w:tab w:val="clear" w:pos="2600"/>
        <w:tab w:val="right" w:pos="2460"/>
        <w:tab w:val="left" w:pos="2660"/>
      </w:tabs>
      <w:ind w:left="2660" w:hanging="2660"/>
    </w:pPr>
  </w:style>
  <w:style w:type="character" w:customStyle="1" w:styleId="CharSectNo">
    <w:name w:val="CharSectNo"/>
    <w:basedOn w:val="DefaultParagraphFont"/>
    <w:rsid w:val="00E449D3"/>
  </w:style>
  <w:style w:type="character" w:customStyle="1" w:styleId="CharDivNo">
    <w:name w:val="CharDivNo"/>
    <w:basedOn w:val="DefaultParagraphFont"/>
    <w:rsid w:val="00E449D3"/>
  </w:style>
  <w:style w:type="character" w:customStyle="1" w:styleId="CharDivText">
    <w:name w:val="CharDivText"/>
    <w:basedOn w:val="DefaultParagraphFont"/>
    <w:rsid w:val="00E449D3"/>
  </w:style>
  <w:style w:type="character" w:customStyle="1" w:styleId="CharPartNo">
    <w:name w:val="CharPartNo"/>
    <w:basedOn w:val="DefaultParagraphFont"/>
    <w:rsid w:val="00E449D3"/>
  </w:style>
  <w:style w:type="paragraph" w:customStyle="1" w:styleId="Placeholder">
    <w:name w:val="Placeholder"/>
    <w:basedOn w:val="Normal"/>
    <w:rsid w:val="00E449D3"/>
    <w:rPr>
      <w:sz w:val="10"/>
    </w:rPr>
  </w:style>
  <w:style w:type="paragraph" w:styleId="PlainText">
    <w:name w:val="Plain Text"/>
    <w:basedOn w:val="Normal"/>
    <w:rsid w:val="00E449D3"/>
    <w:rPr>
      <w:rFonts w:ascii="Courier New" w:hAnsi="Courier New"/>
      <w:sz w:val="20"/>
    </w:rPr>
  </w:style>
  <w:style w:type="character" w:customStyle="1" w:styleId="CharChapNo">
    <w:name w:val="CharChapNo"/>
    <w:basedOn w:val="DefaultParagraphFont"/>
    <w:rsid w:val="00E449D3"/>
  </w:style>
  <w:style w:type="character" w:customStyle="1" w:styleId="CharChapText">
    <w:name w:val="CharChapText"/>
    <w:basedOn w:val="DefaultParagraphFont"/>
    <w:rsid w:val="00E449D3"/>
  </w:style>
  <w:style w:type="character" w:customStyle="1" w:styleId="CharPartText">
    <w:name w:val="CharPartText"/>
    <w:basedOn w:val="DefaultParagraphFont"/>
    <w:rsid w:val="00E449D3"/>
  </w:style>
  <w:style w:type="paragraph" w:customStyle="1" w:styleId="RepubNo">
    <w:name w:val="RepubNo"/>
    <w:basedOn w:val="BillBasicHeading"/>
    <w:rsid w:val="00E449D3"/>
    <w:pPr>
      <w:keepNext w:val="0"/>
      <w:spacing w:before="600"/>
      <w:jc w:val="both"/>
    </w:pPr>
    <w:rPr>
      <w:sz w:val="26"/>
    </w:rPr>
  </w:style>
  <w:style w:type="paragraph" w:styleId="Signature">
    <w:name w:val="Signature"/>
    <w:basedOn w:val="Normal"/>
    <w:rsid w:val="00E449D3"/>
    <w:pPr>
      <w:ind w:left="4252"/>
    </w:pPr>
  </w:style>
  <w:style w:type="paragraph" w:customStyle="1" w:styleId="direction">
    <w:name w:val="direction"/>
    <w:basedOn w:val="BillBasic"/>
    <w:next w:val="AmainreturnSymb"/>
    <w:rsid w:val="00E449D3"/>
    <w:pPr>
      <w:keepNext/>
      <w:ind w:left="1100"/>
    </w:pPr>
    <w:rPr>
      <w:i/>
    </w:rPr>
  </w:style>
  <w:style w:type="paragraph" w:customStyle="1" w:styleId="AmainreturnSymb">
    <w:name w:val="A main return Symb"/>
    <w:basedOn w:val="BillBasic"/>
    <w:rsid w:val="00E449D3"/>
    <w:pPr>
      <w:tabs>
        <w:tab w:val="left" w:pos="1582"/>
      </w:tabs>
      <w:ind w:left="1100" w:hanging="1582"/>
    </w:pPr>
  </w:style>
  <w:style w:type="paragraph" w:customStyle="1" w:styleId="ActNo">
    <w:name w:val="ActNo"/>
    <w:basedOn w:val="BillBasicHeading"/>
    <w:rsid w:val="00E449D3"/>
    <w:pPr>
      <w:keepNext w:val="0"/>
      <w:tabs>
        <w:tab w:val="clear" w:pos="2600"/>
      </w:tabs>
      <w:spacing w:before="220"/>
    </w:pPr>
  </w:style>
  <w:style w:type="paragraph" w:customStyle="1" w:styleId="aParaNote">
    <w:name w:val="aParaNote"/>
    <w:basedOn w:val="BillBasic"/>
    <w:rsid w:val="00E449D3"/>
    <w:pPr>
      <w:ind w:left="2840" w:hanging="1240"/>
    </w:pPr>
    <w:rPr>
      <w:sz w:val="20"/>
    </w:rPr>
  </w:style>
  <w:style w:type="paragraph" w:customStyle="1" w:styleId="aExamNum">
    <w:name w:val="aExamNum"/>
    <w:basedOn w:val="aExam"/>
    <w:rsid w:val="00E449D3"/>
    <w:pPr>
      <w:ind w:left="1500" w:hanging="400"/>
    </w:pPr>
  </w:style>
  <w:style w:type="paragraph" w:customStyle="1" w:styleId="ShadedSchClause">
    <w:name w:val="Shaded Sch Clause"/>
    <w:basedOn w:val="Schclauseheading"/>
    <w:next w:val="direction"/>
    <w:rsid w:val="00E449D3"/>
    <w:pPr>
      <w:shd w:val="pct25" w:color="auto" w:fill="auto"/>
      <w:outlineLvl w:val="3"/>
    </w:pPr>
  </w:style>
  <w:style w:type="paragraph" w:customStyle="1" w:styleId="Minister">
    <w:name w:val="Minister"/>
    <w:basedOn w:val="BillBasic"/>
    <w:rsid w:val="00E449D3"/>
    <w:pPr>
      <w:spacing w:before="640"/>
      <w:jc w:val="right"/>
    </w:pPr>
    <w:rPr>
      <w:caps/>
    </w:rPr>
  </w:style>
  <w:style w:type="paragraph" w:customStyle="1" w:styleId="DateLine">
    <w:name w:val="DateLine"/>
    <w:basedOn w:val="BillBasic"/>
    <w:rsid w:val="00E449D3"/>
    <w:pPr>
      <w:tabs>
        <w:tab w:val="left" w:pos="4320"/>
      </w:tabs>
    </w:pPr>
  </w:style>
  <w:style w:type="paragraph" w:customStyle="1" w:styleId="madeunder">
    <w:name w:val="made under"/>
    <w:basedOn w:val="BillBasic"/>
    <w:rsid w:val="00E449D3"/>
    <w:pPr>
      <w:spacing w:before="240"/>
    </w:pPr>
  </w:style>
  <w:style w:type="paragraph" w:customStyle="1" w:styleId="NewAct">
    <w:name w:val="New Act"/>
    <w:basedOn w:val="Normal"/>
    <w:next w:val="Actdetails"/>
    <w:link w:val="NewActChar"/>
    <w:rsid w:val="00E449D3"/>
    <w:pPr>
      <w:keepNext/>
      <w:spacing w:before="180"/>
      <w:ind w:left="1100"/>
    </w:pPr>
    <w:rPr>
      <w:rFonts w:ascii="Arial" w:hAnsi="Arial"/>
      <w:b/>
      <w:sz w:val="20"/>
    </w:rPr>
  </w:style>
  <w:style w:type="paragraph" w:customStyle="1" w:styleId="Actdetails">
    <w:name w:val="Act details"/>
    <w:basedOn w:val="Normal"/>
    <w:rsid w:val="00E449D3"/>
    <w:pPr>
      <w:spacing w:before="20"/>
      <w:ind w:left="1400"/>
    </w:pPr>
    <w:rPr>
      <w:rFonts w:ascii="Arial" w:hAnsi="Arial"/>
      <w:sz w:val="20"/>
    </w:rPr>
  </w:style>
  <w:style w:type="character" w:customStyle="1" w:styleId="NewActChar">
    <w:name w:val="New Act Char"/>
    <w:basedOn w:val="DefaultParagraphFont"/>
    <w:link w:val="NewAct"/>
    <w:locked/>
    <w:rsid w:val="00E4387A"/>
    <w:rPr>
      <w:rFonts w:ascii="Arial" w:hAnsi="Arial"/>
      <w:b/>
      <w:lang w:eastAsia="en-US"/>
    </w:rPr>
  </w:style>
  <w:style w:type="paragraph" w:customStyle="1" w:styleId="EndNoteText">
    <w:name w:val="EndNoteText"/>
    <w:basedOn w:val="BillBasic"/>
    <w:rsid w:val="00E449D3"/>
    <w:pPr>
      <w:tabs>
        <w:tab w:val="left" w:pos="700"/>
        <w:tab w:val="right" w:pos="6160"/>
      </w:tabs>
      <w:spacing w:before="80"/>
      <w:ind w:left="700" w:hanging="700"/>
    </w:pPr>
    <w:rPr>
      <w:sz w:val="20"/>
    </w:rPr>
  </w:style>
  <w:style w:type="paragraph" w:customStyle="1" w:styleId="BillBasicItalics">
    <w:name w:val="BillBasicItalics"/>
    <w:basedOn w:val="BillBasic"/>
    <w:rsid w:val="00E449D3"/>
    <w:rPr>
      <w:i/>
    </w:rPr>
  </w:style>
  <w:style w:type="paragraph" w:customStyle="1" w:styleId="00SigningPage">
    <w:name w:val="00SigningPage"/>
    <w:basedOn w:val="Normal"/>
    <w:rsid w:val="00E449D3"/>
  </w:style>
  <w:style w:type="paragraph" w:customStyle="1" w:styleId="Asubparareturn">
    <w:name w:val="A subpara return"/>
    <w:basedOn w:val="BillBasic"/>
    <w:rsid w:val="00E449D3"/>
    <w:pPr>
      <w:ind w:left="2100"/>
    </w:pPr>
  </w:style>
  <w:style w:type="paragraph" w:customStyle="1" w:styleId="CommentNum">
    <w:name w:val="CommentNum"/>
    <w:basedOn w:val="Comment"/>
    <w:rsid w:val="00E449D3"/>
    <w:pPr>
      <w:ind w:left="1800" w:hanging="1800"/>
    </w:pPr>
  </w:style>
  <w:style w:type="paragraph" w:customStyle="1" w:styleId="Amainbullet">
    <w:name w:val="A main bullet"/>
    <w:basedOn w:val="BillBasic"/>
    <w:rsid w:val="00E449D3"/>
    <w:pPr>
      <w:spacing w:before="60"/>
      <w:ind w:left="1500" w:hanging="400"/>
    </w:pPr>
  </w:style>
  <w:style w:type="paragraph" w:customStyle="1" w:styleId="Aparabullet">
    <w:name w:val="A para bullet"/>
    <w:basedOn w:val="BillBasic"/>
    <w:rsid w:val="00E449D3"/>
    <w:pPr>
      <w:spacing w:before="60"/>
      <w:ind w:left="2000" w:hanging="400"/>
    </w:pPr>
  </w:style>
  <w:style w:type="paragraph" w:customStyle="1" w:styleId="Asubparabullet">
    <w:name w:val="A subpara bullet"/>
    <w:basedOn w:val="BillBasic"/>
    <w:rsid w:val="00E449D3"/>
    <w:pPr>
      <w:spacing w:before="60"/>
      <w:ind w:left="2540" w:hanging="400"/>
    </w:pPr>
  </w:style>
  <w:style w:type="paragraph" w:customStyle="1" w:styleId="aDefpara">
    <w:name w:val="aDef para"/>
    <w:basedOn w:val="Apara"/>
    <w:rsid w:val="00E449D3"/>
  </w:style>
  <w:style w:type="paragraph" w:customStyle="1" w:styleId="aDefsubpara">
    <w:name w:val="aDef subpara"/>
    <w:basedOn w:val="Asubpara"/>
    <w:rsid w:val="00E449D3"/>
  </w:style>
  <w:style w:type="paragraph" w:customStyle="1" w:styleId="BillFor">
    <w:name w:val="BillFor"/>
    <w:basedOn w:val="BillBasicHeading"/>
    <w:rsid w:val="00E449D3"/>
    <w:pPr>
      <w:keepNext w:val="0"/>
      <w:spacing w:before="320"/>
      <w:jc w:val="both"/>
    </w:pPr>
    <w:rPr>
      <w:sz w:val="28"/>
    </w:rPr>
  </w:style>
  <w:style w:type="paragraph" w:customStyle="1" w:styleId="EnactingWordsRules">
    <w:name w:val="EnactingWordsRules"/>
    <w:basedOn w:val="EnactingWords"/>
    <w:rsid w:val="00E449D3"/>
    <w:pPr>
      <w:spacing w:before="240"/>
    </w:pPr>
  </w:style>
  <w:style w:type="paragraph" w:customStyle="1" w:styleId="Formula">
    <w:name w:val="Formula"/>
    <w:basedOn w:val="BillBasic"/>
    <w:rsid w:val="00E449D3"/>
    <w:pPr>
      <w:spacing w:line="260" w:lineRule="atLeast"/>
      <w:jc w:val="center"/>
    </w:pPr>
  </w:style>
  <w:style w:type="paragraph" w:customStyle="1" w:styleId="Idefpara">
    <w:name w:val="I def para"/>
    <w:basedOn w:val="Ipara"/>
    <w:rsid w:val="00E449D3"/>
  </w:style>
  <w:style w:type="paragraph" w:customStyle="1" w:styleId="Idefsubpara">
    <w:name w:val="I def subpara"/>
    <w:basedOn w:val="Isubpara"/>
    <w:rsid w:val="00E449D3"/>
  </w:style>
  <w:style w:type="paragraph" w:customStyle="1" w:styleId="Judges">
    <w:name w:val="Judges"/>
    <w:basedOn w:val="Minister"/>
    <w:rsid w:val="00E449D3"/>
    <w:pPr>
      <w:spacing w:before="180"/>
    </w:pPr>
  </w:style>
  <w:style w:type="paragraph" w:customStyle="1" w:styleId="CoverInForce">
    <w:name w:val="CoverInForce"/>
    <w:basedOn w:val="BillBasicHeading"/>
    <w:rsid w:val="00E449D3"/>
    <w:pPr>
      <w:keepNext w:val="0"/>
      <w:spacing w:before="400"/>
    </w:pPr>
    <w:rPr>
      <w:b w:val="0"/>
    </w:rPr>
  </w:style>
  <w:style w:type="paragraph" w:customStyle="1" w:styleId="LongTitle">
    <w:name w:val="LongTitle"/>
    <w:basedOn w:val="BillBasic"/>
    <w:rsid w:val="00E449D3"/>
    <w:pPr>
      <w:spacing w:before="300"/>
    </w:pPr>
  </w:style>
  <w:style w:type="paragraph" w:styleId="Subtitle">
    <w:name w:val="Subtitle"/>
    <w:basedOn w:val="Normal"/>
    <w:qFormat/>
    <w:rsid w:val="00E449D3"/>
    <w:pPr>
      <w:spacing w:after="60"/>
      <w:jc w:val="center"/>
      <w:outlineLvl w:val="1"/>
    </w:pPr>
    <w:rPr>
      <w:rFonts w:ascii="Arial" w:hAnsi="Arial"/>
    </w:rPr>
  </w:style>
  <w:style w:type="paragraph" w:customStyle="1" w:styleId="CoverActName">
    <w:name w:val="CoverActName"/>
    <w:basedOn w:val="BillBasicHeading"/>
    <w:rsid w:val="00E449D3"/>
    <w:pPr>
      <w:keepNext w:val="0"/>
      <w:spacing w:before="260"/>
    </w:pPr>
  </w:style>
  <w:style w:type="paragraph" w:customStyle="1" w:styleId="FormRule">
    <w:name w:val="FormRule"/>
    <w:basedOn w:val="Normal"/>
    <w:rsid w:val="00E449D3"/>
    <w:pPr>
      <w:pBdr>
        <w:top w:val="single" w:sz="4" w:space="1" w:color="auto"/>
      </w:pBdr>
      <w:spacing w:before="160" w:after="40"/>
      <w:ind w:left="3220" w:right="3260"/>
    </w:pPr>
    <w:rPr>
      <w:sz w:val="8"/>
    </w:rPr>
  </w:style>
  <w:style w:type="paragraph" w:customStyle="1" w:styleId="Notified">
    <w:name w:val="Notified"/>
    <w:basedOn w:val="BillBasic"/>
    <w:rsid w:val="00E449D3"/>
    <w:pPr>
      <w:spacing w:before="360"/>
      <w:jc w:val="right"/>
    </w:pPr>
    <w:rPr>
      <w:i/>
    </w:rPr>
  </w:style>
  <w:style w:type="paragraph" w:customStyle="1" w:styleId="IDict-Heading">
    <w:name w:val="I Dict-Heading"/>
    <w:basedOn w:val="BillBasicHeading"/>
    <w:rsid w:val="00E449D3"/>
    <w:pPr>
      <w:spacing w:before="320"/>
      <w:ind w:left="2600" w:hanging="2600"/>
      <w:jc w:val="both"/>
    </w:pPr>
    <w:rPr>
      <w:sz w:val="34"/>
    </w:rPr>
  </w:style>
  <w:style w:type="paragraph" w:customStyle="1" w:styleId="03ScheduleLandscape">
    <w:name w:val="03ScheduleLandscape"/>
    <w:basedOn w:val="Normal"/>
    <w:rsid w:val="00E449D3"/>
  </w:style>
  <w:style w:type="paragraph" w:customStyle="1" w:styleId="aNoteBullet">
    <w:name w:val="aNoteBullet"/>
    <w:basedOn w:val="aNoteSymb"/>
    <w:rsid w:val="00E449D3"/>
    <w:pPr>
      <w:tabs>
        <w:tab w:val="left" w:pos="2200"/>
      </w:tabs>
      <w:spacing w:before="60"/>
      <w:ind w:left="2600" w:hanging="700"/>
    </w:pPr>
  </w:style>
  <w:style w:type="paragraph" w:customStyle="1" w:styleId="aParaNoteBullet">
    <w:name w:val="aParaNoteBullet"/>
    <w:basedOn w:val="aParaNote"/>
    <w:rsid w:val="00E449D3"/>
    <w:pPr>
      <w:tabs>
        <w:tab w:val="left" w:pos="2700"/>
      </w:tabs>
      <w:spacing w:before="60"/>
      <w:ind w:left="3100" w:hanging="700"/>
    </w:pPr>
  </w:style>
  <w:style w:type="paragraph" w:customStyle="1" w:styleId="SchSubClause">
    <w:name w:val="Sch SubClause"/>
    <w:basedOn w:val="Schclauseheading"/>
    <w:rsid w:val="00E449D3"/>
    <w:rPr>
      <w:b w:val="0"/>
    </w:rPr>
  </w:style>
  <w:style w:type="paragraph" w:customStyle="1" w:styleId="Asamby">
    <w:name w:val="As am by"/>
    <w:basedOn w:val="Normal"/>
    <w:next w:val="Normal"/>
    <w:rsid w:val="00E449D3"/>
    <w:pPr>
      <w:spacing w:before="240"/>
      <w:ind w:left="1100"/>
    </w:pPr>
    <w:rPr>
      <w:rFonts w:ascii="Arial" w:hAnsi="Arial"/>
      <w:sz w:val="20"/>
    </w:rPr>
  </w:style>
  <w:style w:type="paragraph" w:customStyle="1" w:styleId="AmdtsEntries">
    <w:name w:val="AmdtsEntries"/>
    <w:basedOn w:val="BillBasicHeading"/>
    <w:rsid w:val="00E449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49D3"/>
    <w:pPr>
      <w:tabs>
        <w:tab w:val="clear" w:pos="2600"/>
        <w:tab w:val="left" w:pos="0"/>
      </w:tabs>
      <w:ind w:left="2480" w:hanging="2960"/>
    </w:pPr>
  </w:style>
  <w:style w:type="character" w:customStyle="1" w:styleId="charBold">
    <w:name w:val="charBold"/>
    <w:basedOn w:val="DefaultParagraphFont"/>
    <w:rsid w:val="00E449D3"/>
    <w:rPr>
      <w:b/>
    </w:rPr>
  </w:style>
  <w:style w:type="paragraph" w:customStyle="1" w:styleId="AmdtsEntryHd">
    <w:name w:val="AmdtsEntryHd"/>
    <w:basedOn w:val="BillBasicHeading"/>
    <w:next w:val="AmdtsEntries"/>
    <w:rsid w:val="00E449D3"/>
    <w:pPr>
      <w:tabs>
        <w:tab w:val="clear" w:pos="2600"/>
      </w:tabs>
      <w:spacing w:before="120"/>
      <w:ind w:left="1100"/>
    </w:pPr>
    <w:rPr>
      <w:sz w:val="18"/>
    </w:rPr>
  </w:style>
  <w:style w:type="paragraph" w:customStyle="1" w:styleId="EndNoteParas">
    <w:name w:val="EndNoteParas"/>
    <w:basedOn w:val="EndNoteTextEPS"/>
    <w:rsid w:val="00E449D3"/>
    <w:pPr>
      <w:tabs>
        <w:tab w:val="right" w:pos="1432"/>
      </w:tabs>
      <w:ind w:left="1840" w:hanging="1840"/>
    </w:pPr>
  </w:style>
  <w:style w:type="paragraph" w:customStyle="1" w:styleId="EndNoteTextEPS">
    <w:name w:val="EndNoteTextEPS"/>
    <w:basedOn w:val="Normal"/>
    <w:rsid w:val="00E449D3"/>
    <w:pPr>
      <w:spacing w:before="60"/>
      <w:ind w:left="1100"/>
      <w:jc w:val="both"/>
    </w:pPr>
    <w:rPr>
      <w:sz w:val="20"/>
    </w:rPr>
  </w:style>
  <w:style w:type="paragraph" w:customStyle="1" w:styleId="NewReg">
    <w:name w:val="New Reg"/>
    <w:basedOn w:val="NewAct"/>
    <w:next w:val="Actdetails"/>
    <w:rsid w:val="00E449D3"/>
  </w:style>
  <w:style w:type="paragraph" w:customStyle="1" w:styleId="aExamPara">
    <w:name w:val="aExamPara"/>
    <w:basedOn w:val="aExam"/>
    <w:rsid w:val="00E449D3"/>
    <w:pPr>
      <w:tabs>
        <w:tab w:val="right" w:pos="1720"/>
        <w:tab w:val="left" w:pos="2000"/>
        <w:tab w:val="left" w:pos="2300"/>
      </w:tabs>
      <w:ind w:left="2400" w:hanging="1300"/>
    </w:pPr>
  </w:style>
  <w:style w:type="paragraph" w:customStyle="1" w:styleId="Endnote3">
    <w:name w:val="Endnote3"/>
    <w:basedOn w:val="Normal"/>
    <w:rsid w:val="00E449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49D3"/>
  </w:style>
  <w:style w:type="character" w:customStyle="1" w:styleId="charTableText">
    <w:name w:val="charTableText"/>
    <w:basedOn w:val="DefaultParagraphFont"/>
    <w:rsid w:val="00E449D3"/>
  </w:style>
  <w:style w:type="paragraph" w:customStyle="1" w:styleId="TLegEntries">
    <w:name w:val="TLegEntries"/>
    <w:basedOn w:val="Normal"/>
    <w:rsid w:val="00E449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49D3"/>
    <w:pPr>
      <w:tabs>
        <w:tab w:val="clear" w:pos="2600"/>
        <w:tab w:val="left" w:leader="dot" w:pos="2700"/>
      </w:tabs>
      <w:ind w:left="2700" w:hanging="2000"/>
    </w:pPr>
    <w:rPr>
      <w:sz w:val="18"/>
    </w:rPr>
  </w:style>
  <w:style w:type="character" w:customStyle="1" w:styleId="charItals">
    <w:name w:val="charItals"/>
    <w:basedOn w:val="DefaultParagraphFont"/>
    <w:rsid w:val="00E449D3"/>
    <w:rPr>
      <w:i/>
    </w:rPr>
  </w:style>
  <w:style w:type="character" w:customStyle="1" w:styleId="charBoldItals">
    <w:name w:val="charBoldItals"/>
    <w:basedOn w:val="DefaultParagraphFont"/>
    <w:rsid w:val="00E449D3"/>
    <w:rPr>
      <w:b/>
      <w:i/>
    </w:rPr>
  </w:style>
  <w:style w:type="character" w:customStyle="1" w:styleId="charUnderline">
    <w:name w:val="charUnderline"/>
    <w:basedOn w:val="DefaultParagraphFont"/>
    <w:rsid w:val="00E449D3"/>
    <w:rPr>
      <w:u w:val="single"/>
    </w:rPr>
  </w:style>
  <w:style w:type="paragraph" w:customStyle="1" w:styleId="CoverText">
    <w:name w:val="CoverText"/>
    <w:basedOn w:val="Normal"/>
    <w:uiPriority w:val="99"/>
    <w:rsid w:val="00E449D3"/>
    <w:pPr>
      <w:spacing w:before="100"/>
      <w:jc w:val="both"/>
    </w:pPr>
    <w:rPr>
      <w:sz w:val="20"/>
    </w:rPr>
  </w:style>
  <w:style w:type="paragraph" w:customStyle="1" w:styleId="CoverHeading">
    <w:name w:val="CoverHeading"/>
    <w:basedOn w:val="Normal"/>
    <w:rsid w:val="00E449D3"/>
    <w:rPr>
      <w:rFonts w:ascii="Arial" w:hAnsi="Arial"/>
      <w:b/>
    </w:rPr>
  </w:style>
  <w:style w:type="paragraph" w:customStyle="1" w:styleId="TableHd">
    <w:name w:val="TableHd"/>
    <w:basedOn w:val="Normal"/>
    <w:rsid w:val="00E449D3"/>
    <w:pPr>
      <w:keepNext/>
      <w:spacing w:before="300"/>
      <w:ind w:left="1200" w:hanging="1200"/>
    </w:pPr>
    <w:rPr>
      <w:rFonts w:ascii="Arial" w:hAnsi="Arial"/>
      <w:b/>
      <w:sz w:val="20"/>
    </w:rPr>
  </w:style>
  <w:style w:type="paragraph" w:customStyle="1" w:styleId="OldAmdt2ndLine">
    <w:name w:val="OldAmdt2ndLine"/>
    <w:basedOn w:val="OldAmdtsEntries"/>
    <w:rsid w:val="00E449D3"/>
    <w:pPr>
      <w:tabs>
        <w:tab w:val="left" w:pos="2700"/>
      </w:tabs>
      <w:spacing w:before="0"/>
    </w:pPr>
  </w:style>
  <w:style w:type="paragraph" w:customStyle="1" w:styleId="EarlierRepubEntries">
    <w:name w:val="EarlierRepubEntries"/>
    <w:basedOn w:val="Normal"/>
    <w:rsid w:val="00E449D3"/>
    <w:pPr>
      <w:spacing w:before="60" w:after="60"/>
    </w:pPr>
    <w:rPr>
      <w:rFonts w:ascii="Arial" w:hAnsi="Arial"/>
      <w:sz w:val="18"/>
    </w:rPr>
  </w:style>
  <w:style w:type="paragraph" w:customStyle="1" w:styleId="RenumProvEntries">
    <w:name w:val="RenumProvEntries"/>
    <w:basedOn w:val="Normal"/>
    <w:rsid w:val="00E449D3"/>
    <w:pPr>
      <w:spacing w:before="60"/>
    </w:pPr>
    <w:rPr>
      <w:rFonts w:ascii="Arial" w:hAnsi="Arial"/>
      <w:sz w:val="20"/>
    </w:rPr>
  </w:style>
  <w:style w:type="paragraph" w:customStyle="1" w:styleId="aExamNumText">
    <w:name w:val="aExamNumText"/>
    <w:basedOn w:val="aExam"/>
    <w:rsid w:val="00E449D3"/>
    <w:pPr>
      <w:ind w:left="1500"/>
    </w:pPr>
  </w:style>
  <w:style w:type="paragraph" w:customStyle="1" w:styleId="aNotePara">
    <w:name w:val="aNotePara"/>
    <w:basedOn w:val="aNote"/>
    <w:rsid w:val="00E449D3"/>
    <w:pPr>
      <w:tabs>
        <w:tab w:val="right" w:pos="2140"/>
        <w:tab w:val="left" w:pos="2400"/>
      </w:tabs>
      <w:spacing w:before="60"/>
      <w:ind w:left="2400" w:hanging="1300"/>
    </w:pPr>
  </w:style>
  <w:style w:type="paragraph" w:customStyle="1" w:styleId="aParaNotePara">
    <w:name w:val="aParaNotePara"/>
    <w:basedOn w:val="aNoteParaSymb"/>
    <w:rsid w:val="00E449D3"/>
    <w:pPr>
      <w:tabs>
        <w:tab w:val="clear" w:pos="2140"/>
        <w:tab w:val="clear" w:pos="2400"/>
        <w:tab w:val="right" w:pos="2644"/>
      </w:tabs>
      <w:ind w:left="3320" w:hanging="1720"/>
    </w:pPr>
  </w:style>
  <w:style w:type="paragraph" w:customStyle="1" w:styleId="aNoteParaSymb">
    <w:name w:val="aNotePara Symb"/>
    <w:basedOn w:val="aNoteSymb"/>
    <w:rsid w:val="00E449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E449D3"/>
    <w:pPr>
      <w:tabs>
        <w:tab w:val="left" w:pos="1500"/>
        <w:tab w:val="left" w:pos="2300"/>
      </w:tabs>
      <w:ind w:left="1900" w:hanging="800"/>
    </w:pPr>
  </w:style>
  <w:style w:type="paragraph" w:customStyle="1" w:styleId="CoverSubHdg">
    <w:name w:val="CoverSubHdg"/>
    <w:basedOn w:val="CoverHeading"/>
    <w:rsid w:val="00E449D3"/>
    <w:pPr>
      <w:spacing w:before="120"/>
    </w:pPr>
    <w:rPr>
      <w:sz w:val="20"/>
    </w:rPr>
  </w:style>
  <w:style w:type="paragraph" w:customStyle="1" w:styleId="CoverTextPara">
    <w:name w:val="CoverTextPara"/>
    <w:basedOn w:val="CoverText"/>
    <w:rsid w:val="00E449D3"/>
    <w:pPr>
      <w:tabs>
        <w:tab w:val="right" w:pos="600"/>
        <w:tab w:val="left" w:pos="840"/>
      </w:tabs>
      <w:ind w:left="840" w:hanging="840"/>
    </w:pPr>
  </w:style>
  <w:style w:type="paragraph" w:customStyle="1" w:styleId="AH5SecSymb">
    <w:name w:val="A H5 Sec Symb"/>
    <w:basedOn w:val="AH5Sec"/>
    <w:next w:val="Amain"/>
    <w:rsid w:val="00E449D3"/>
    <w:pPr>
      <w:tabs>
        <w:tab w:val="clear" w:pos="1100"/>
        <w:tab w:val="left" w:pos="0"/>
      </w:tabs>
      <w:ind w:hanging="1580"/>
    </w:pPr>
  </w:style>
  <w:style w:type="character" w:customStyle="1" w:styleId="charSymb">
    <w:name w:val="charSymb"/>
    <w:basedOn w:val="DefaultParagraphFont"/>
    <w:rsid w:val="00E449D3"/>
    <w:rPr>
      <w:rFonts w:ascii="Arial" w:hAnsi="Arial"/>
      <w:sz w:val="24"/>
      <w:bdr w:val="single" w:sz="4" w:space="0" w:color="auto"/>
    </w:rPr>
  </w:style>
  <w:style w:type="paragraph" w:customStyle="1" w:styleId="AH3DivSymb">
    <w:name w:val="A H3 Div Symb"/>
    <w:basedOn w:val="AH3Div"/>
    <w:next w:val="AH5Sec"/>
    <w:rsid w:val="00E449D3"/>
    <w:pPr>
      <w:tabs>
        <w:tab w:val="clear" w:pos="2600"/>
        <w:tab w:val="left" w:pos="0"/>
      </w:tabs>
      <w:ind w:left="2480" w:hanging="2960"/>
    </w:pPr>
  </w:style>
  <w:style w:type="paragraph" w:customStyle="1" w:styleId="AH4SubDivSymb">
    <w:name w:val="A H4 SubDiv Symb"/>
    <w:basedOn w:val="AH4SubDiv"/>
    <w:next w:val="AH5Sec"/>
    <w:rsid w:val="00E449D3"/>
    <w:pPr>
      <w:tabs>
        <w:tab w:val="clear" w:pos="2600"/>
        <w:tab w:val="left" w:pos="0"/>
      </w:tabs>
      <w:ind w:left="2480" w:hanging="2960"/>
    </w:pPr>
  </w:style>
  <w:style w:type="paragraph" w:customStyle="1" w:styleId="Dict-HeadingSymb">
    <w:name w:val="Dict-Heading Symb"/>
    <w:basedOn w:val="Dict-Heading"/>
    <w:rsid w:val="00E449D3"/>
    <w:pPr>
      <w:tabs>
        <w:tab w:val="left" w:pos="0"/>
      </w:tabs>
      <w:ind w:left="2480" w:hanging="2960"/>
    </w:pPr>
  </w:style>
  <w:style w:type="paragraph" w:customStyle="1" w:styleId="Sched-headingSymb">
    <w:name w:val="Sched-heading Symb"/>
    <w:basedOn w:val="Sched-heading"/>
    <w:rsid w:val="00E449D3"/>
    <w:pPr>
      <w:tabs>
        <w:tab w:val="left" w:pos="0"/>
      </w:tabs>
      <w:ind w:left="2480" w:hanging="2960"/>
    </w:pPr>
  </w:style>
  <w:style w:type="paragraph" w:customStyle="1" w:styleId="Sched-PartSymb">
    <w:name w:val="Sched-Part Symb"/>
    <w:basedOn w:val="Sched-Part"/>
    <w:rsid w:val="00E449D3"/>
    <w:pPr>
      <w:tabs>
        <w:tab w:val="left" w:pos="0"/>
      </w:tabs>
      <w:ind w:left="2480" w:hanging="2960"/>
    </w:pPr>
  </w:style>
  <w:style w:type="paragraph" w:customStyle="1" w:styleId="Sched-FormSymb">
    <w:name w:val="Sched-Form Symb"/>
    <w:basedOn w:val="Sched-Form"/>
    <w:rsid w:val="00E449D3"/>
    <w:pPr>
      <w:tabs>
        <w:tab w:val="left" w:pos="0"/>
      </w:tabs>
      <w:ind w:left="2480" w:hanging="2960"/>
    </w:pPr>
  </w:style>
  <w:style w:type="paragraph" w:customStyle="1" w:styleId="SchclauseheadingSymb">
    <w:name w:val="Sch clause heading Symb"/>
    <w:basedOn w:val="Schclauseheading"/>
    <w:rsid w:val="00E449D3"/>
    <w:pPr>
      <w:tabs>
        <w:tab w:val="left" w:pos="0"/>
      </w:tabs>
      <w:ind w:left="980" w:hanging="1460"/>
    </w:pPr>
  </w:style>
  <w:style w:type="paragraph" w:customStyle="1" w:styleId="TLegAsAmBy">
    <w:name w:val="TLegAsAmBy"/>
    <w:basedOn w:val="TLegEntries"/>
    <w:rsid w:val="00E449D3"/>
    <w:pPr>
      <w:ind w:firstLine="0"/>
    </w:pPr>
    <w:rPr>
      <w:b/>
    </w:rPr>
  </w:style>
  <w:style w:type="paragraph" w:customStyle="1" w:styleId="MinisterWord">
    <w:name w:val="MinisterWord"/>
    <w:basedOn w:val="Normal"/>
    <w:rsid w:val="00E449D3"/>
    <w:pPr>
      <w:spacing w:before="60"/>
      <w:jc w:val="right"/>
    </w:pPr>
  </w:style>
  <w:style w:type="paragraph" w:customStyle="1" w:styleId="TableColHd">
    <w:name w:val="TableColHd"/>
    <w:basedOn w:val="Normal"/>
    <w:rsid w:val="00E449D3"/>
    <w:pPr>
      <w:keepNext/>
      <w:spacing w:after="60"/>
    </w:pPr>
    <w:rPr>
      <w:rFonts w:ascii="Arial" w:hAnsi="Arial"/>
      <w:b/>
      <w:sz w:val="18"/>
    </w:rPr>
  </w:style>
  <w:style w:type="paragraph" w:customStyle="1" w:styleId="00Spine">
    <w:name w:val="00Spine"/>
    <w:basedOn w:val="Normal"/>
    <w:rsid w:val="00E449D3"/>
  </w:style>
  <w:style w:type="paragraph" w:customStyle="1" w:styleId="AuthorisedBlock">
    <w:name w:val="AuthorisedBlock"/>
    <w:basedOn w:val="Normal"/>
    <w:rsid w:val="00E449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449D3"/>
    <w:pPr>
      <w:tabs>
        <w:tab w:val="left" w:pos="3000"/>
      </w:tabs>
      <w:ind w:left="3100" w:hanging="2000"/>
    </w:pPr>
    <w:rPr>
      <w:rFonts w:ascii="Arial" w:hAnsi="Arial"/>
      <w:sz w:val="18"/>
    </w:rPr>
  </w:style>
  <w:style w:type="paragraph" w:customStyle="1" w:styleId="AmdtEntries">
    <w:name w:val="AmdtEntries"/>
    <w:basedOn w:val="BillBasicHeading"/>
    <w:rsid w:val="00E449D3"/>
    <w:pPr>
      <w:keepNext w:val="0"/>
      <w:tabs>
        <w:tab w:val="clear" w:pos="2600"/>
      </w:tabs>
      <w:spacing w:before="0"/>
      <w:ind w:left="3200" w:hanging="2100"/>
    </w:pPr>
    <w:rPr>
      <w:sz w:val="18"/>
    </w:rPr>
  </w:style>
  <w:style w:type="paragraph" w:customStyle="1" w:styleId="PenaltyPara">
    <w:name w:val="PenaltyPara"/>
    <w:basedOn w:val="Normal"/>
    <w:rsid w:val="00E449D3"/>
    <w:pPr>
      <w:tabs>
        <w:tab w:val="right" w:pos="1360"/>
      </w:tabs>
      <w:spacing w:before="60"/>
      <w:ind w:left="1600" w:hanging="1600"/>
      <w:jc w:val="both"/>
    </w:pPr>
  </w:style>
  <w:style w:type="paragraph" w:customStyle="1" w:styleId="06Copyright">
    <w:name w:val="06Copyright"/>
    <w:basedOn w:val="Normal"/>
    <w:rsid w:val="00E449D3"/>
  </w:style>
  <w:style w:type="paragraph" w:customStyle="1" w:styleId="AFHdg">
    <w:name w:val="AFHdg"/>
    <w:basedOn w:val="BillBasicHeading"/>
    <w:rsid w:val="00E449D3"/>
    <w:rPr>
      <w:b w:val="0"/>
      <w:sz w:val="32"/>
    </w:rPr>
  </w:style>
  <w:style w:type="paragraph" w:customStyle="1" w:styleId="LegHistNote">
    <w:name w:val="LegHistNote"/>
    <w:basedOn w:val="Actdetails"/>
    <w:rsid w:val="00E449D3"/>
    <w:pPr>
      <w:spacing w:before="60"/>
      <w:ind w:left="2700" w:right="-60" w:hanging="1300"/>
    </w:pPr>
    <w:rPr>
      <w:sz w:val="18"/>
    </w:rPr>
  </w:style>
  <w:style w:type="paragraph" w:customStyle="1" w:styleId="MH1Chapter">
    <w:name w:val="M H1 Chapter"/>
    <w:basedOn w:val="AH1Chapter"/>
    <w:rsid w:val="00E449D3"/>
    <w:pPr>
      <w:tabs>
        <w:tab w:val="clear" w:pos="2600"/>
        <w:tab w:val="left" w:pos="2720"/>
      </w:tabs>
      <w:ind w:left="4000" w:hanging="3300"/>
    </w:pPr>
  </w:style>
  <w:style w:type="paragraph" w:customStyle="1" w:styleId="ModH1Chapter">
    <w:name w:val="Mod H1 Chapter"/>
    <w:basedOn w:val="IH1ChapSymb"/>
    <w:rsid w:val="00E449D3"/>
    <w:pPr>
      <w:tabs>
        <w:tab w:val="clear" w:pos="2600"/>
        <w:tab w:val="left" w:pos="3300"/>
      </w:tabs>
      <w:ind w:left="3300"/>
    </w:pPr>
  </w:style>
  <w:style w:type="paragraph" w:customStyle="1" w:styleId="IH1ChapSymb">
    <w:name w:val="I H1 Chap Symb"/>
    <w:basedOn w:val="BillBasicHeading"/>
    <w:next w:val="Normal"/>
    <w:rsid w:val="00E449D3"/>
    <w:pPr>
      <w:tabs>
        <w:tab w:val="left" w:pos="-3080"/>
        <w:tab w:val="left" w:pos="0"/>
      </w:tabs>
      <w:spacing w:before="320"/>
      <w:ind w:left="2600" w:hanging="3080"/>
    </w:pPr>
    <w:rPr>
      <w:sz w:val="34"/>
    </w:rPr>
  </w:style>
  <w:style w:type="paragraph" w:customStyle="1" w:styleId="ModH2Part">
    <w:name w:val="Mod H2 Part"/>
    <w:basedOn w:val="IH2PartSymb"/>
    <w:rsid w:val="00E449D3"/>
    <w:pPr>
      <w:tabs>
        <w:tab w:val="clear" w:pos="2600"/>
        <w:tab w:val="left" w:pos="3300"/>
      </w:tabs>
      <w:ind w:left="3300"/>
    </w:pPr>
  </w:style>
  <w:style w:type="paragraph" w:customStyle="1" w:styleId="IH2PartSymb">
    <w:name w:val="I H2 Part Symb"/>
    <w:basedOn w:val="BillBasicHeading"/>
    <w:next w:val="Normal"/>
    <w:rsid w:val="00E449D3"/>
    <w:pPr>
      <w:tabs>
        <w:tab w:val="left" w:pos="-3080"/>
        <w:tab w:val="left" w:pos="0"/>
      </w:tabs>
      <w:spacing w:before="380"/>
      <w:ind w:left="2600" w:hanging="3080"/>
    </w:pPr>
    <w:rPr>
      <w:sz w:val="32"/>
    </w:rPr>
  </w:style>
  <w:style w:type="paragraph" w:customStyle="1" w:styleId="ModH3Div">
    <w:name w:val="Mod H3 Div"/>
    <w:basedOn w:val="IH3DivSymb"/>
    <w:rsid w:val="00E449D3"/>
    <w:pPr>
      <w:tabs>
        <w:tab w:val="clear" w:pos="2600"/>
        <w:tab w:val="left" w:pos="3300"/>
      </w:tabs>
      <w:ind w:left="3300"/>
    </w:pPr>
  </w:style>
  <w:style w:type="paragraph" w:customStyle="1" w:styleId="IH3DivSymb">
    <w:name w:val="I H3 Div Symb"/>
    <w:basedOn w:val="BillBasicHeading"/>
    <w:next w:val="Normal"/>
    <w:rsid w:val="00E449D3"/>
    <w:pPr>
      <w:tabs>
        <w:tab w:val="left" w:pos="-3080"/>
        <w:tab w:val="left" w:pos="0"/>
      </w:tabs>
      <w:spacing w:before="240"/>
      <w:ind w:left="2600" w:hanging="3080"/>
    </w:pPr>
    <w:rPr>
      <w:sz w:val="28"/>
    </w:rPr>
  </w:style>
  <w:style w:type="paragraph" w:customStyle="1" w:styleId="ModH4SubDiv">
    <w:name w:val="Mod H4 SubDiv"/>
    <w:basedOn w:val="IH4SubDivSymb"/>
    <w:rsid w:val="00E449D3"/>
    <w:pPr>
      <w:tabs>
        <w:tab w:val="clear" w:pos="2600"/>
        <w:tab w:val="left" w:pos="3300"/>
      </w:tabs>
      <w:ind w:left="3300"/>
    </w:pPr>
  </w:style>
  <w:style w:type="paragraph" w:customStyle="1" w:styleId="IH4SubDivSymb">
    <w:name w:val="I H4 SubDiv Symb"/>
    <w:basedOn w:val="BillBasicHeading"/>
    <w:next w:val="Normal"/>
    <w:rsid w:val="00E449D3"/>
    <w:pPr>
      <w:tabs>
        <w:tab w:val="left" w:pos="-3080"/>
        <w:tab w:val="left" w:pos="0"/>
      </w:tabs>
      <w:spacing w:before="240"/>
      <w:ind w:left="2600" w:hanging="3080"/>
      <w:jc w:val="both"/>
    </w:pPr>
    <w:rPr>
      <w:sz w:val="26"/>
    </w:rPr>
  </w:style>
  <w:style w:type="paragraph" w:customStyle="1" w:styleId="ModH5Sec">
    <w:name w:val="Mod H5 Sec"/>
    <w:basedOn w:val="IH5SecSymb"/>
    <w:rsid w:val="00E449D3"/>
    <w:pPr>
      <w:tabs>
        <w:tab w:val="clear" w:pos="1100"/>
        <w:tab w:val="left" w:pos="1800"/>
      </w:tabs>
      <w:ind w:left="2200"/>
    </w:pPr>
  </w:style>
  <w:style w:type="paragraph" w:customStyle="1" w:styleId="IH5SecSymb">
    <w:name w:val="I H5 Sec Symb"/>
    <w:basedOn w:val="BillBasicHeading"/>
    <w:next w:val="Normal"/>
    <w:rsid w:val="00E449D3"/>
    <w:pPr>
      <w:tabs>
        <w:tab w:val="clear" w:pos="2600"/>
        <w:tab w:val="left" w:pos="-1580"/>
        <w:tab w:val="left" w:pos="0"/>
        <w:tab w:val="left" w:pos="1100"/>
      </w:tabs>
      <w:spacing w:before="240"/>
      <w:ind w:left="1100" w:hanging="1580"/>
    </w:pPr>
  </w:style>
  <w:style w:type="paragraph" w:customStyle="1" w:styleId="Modmain">
    <w:name w:val="Mod main"/>
    <w:basedOn w:val="Amain"/>
    <w:rsid w:val="00E449D3"/>
    <w:pPr>
      <w:tabs>
        <w:tab w:val="clear" w:pos="900"/>
        <w:tab w:val="clear" w:pos="1100"/>
        <w:tab w:val="right" w:pos="1600"/>
        <w:tab w:val="left" w:pos="1800"/>
      </w:tabs>
      <w:ind w:left="2200"/>
    </w:pPr>
  </w:style>
  <w:style w:type="paragraph" w:customStyle="1" w:styleId="Modpara">
    <w:name w:val="Mod para"/>
    <w:basedOn w:val="BillBasic"/>
    <w:rsid w:val="00E449D3"/>
    <w:pPr>
      <w:tabs>
        <w:tab w:val="right" w:pos="2100"/>
        <w:tab w:val="left" w:pos="2300"/>
      </w:tabs>
      <w:ind w:left="2700" w:hanging="1600"/>
      <w:outlineLvl w:val="6"/>
    </w:pPr>
  </w:style>
  <w:style w:type="paragraph" w:customStyle="1" w:styleId="Modsubpara">
    <w:name w:val="Mod subpara"/>
    <w:basedOn w:val="Asubpara"/>
    <w:rsid w:val="00E449D3"/>
    <w:pPr>
      <w:tabs>
        <w:tab w:val="clear" w:pos="1900"/>
        <w:tab w:val="clear" w:pos="2100"/>
        <w:tab w:val="right" w:pos="2640"/>
        <w:tab w:val="left" w:pos="2840"/>
      </w:tabs>
      <w:ind w:left="3240" w:hanging="2140"/>
    </w:pPr>
  </w:style>
  <w:style w:type="paragraph" w:customStyle="1" w:styleId="Modsubsubpara">
    <w:name w:val="Mod subsubpara"/>
    <w:basedOn w:val="AsubsubparaSymb"/>
    <w:rsid w:val="00E449D3"/>
    <w:pPr>
      <w:tabs>
        <w:tab w:val="clear" w:pos="2400"/>
        <w:tab w:val="clear" w:pos="2600"/>
        <w:tab w:val="right" w:pos="3160"/>
        <w:tab w:val="left" w:pos="3360"/>
      </w:tabs>
      <w:ind w:left="3760" w:hanging="2660"/>
    </w:pPr>
  </w:style>
  <w:style w:type="paragraph" w:customStyle="1" w:styleId="AsubsubparaSymb">
    <w:name w:val="A subsubpara Symb"/>
    <w:basedOn w:val="BillBasic"/>
    <w:rsid w:val="00E449D3"/>
    <w:pPr>
      <w:tabs>
        <w:tab w:val="left" w:pos="0"/>
        <w:tab w:val="right" w:pos="2400"/>
        <w:tab w:val="left" w:pos="2600"/>
      </w:tabs>
      <w:ind w:left="2602" w:hanging="3084"/>
      <w:outlineLvl w:val="8"/>
    </w:pPr>
  </w:style>
  <w:style w:type="paragraph" w:customStyle="1" w:styleId="Modmainreturn">
    <w:name w:val="Mod main return"/>
    <w:basedOn w:val="AmainreturnSymb"/>
    <w:rsid w:val="00E449D3"/>
    <w:pPr>
      <w:ind w:left="1800"/>
    </w:pPr>
  </w:style>
  <w:style w:type="paragraph" w:customStyle="1" w:styleId="Modparareturn">
    <w:name w:val="Mod para return"/>
    <w:basedOn w:val="AparareturnSymb"/>
    <w:rsid w:val="00E449D3"/>
    <w:pPr>
      <w:ind w:left="2300"/>
    </w:pPr>
  </w:style>
  <w:style w:type="paragraph" w:customStyle="1" w:styleId="AparareturnSymb">
    <w:name w:val="A para return Symb"/>
    <w:basedOn w:val="BillBasic"/>
    <w:rsid w:val="00E449D3"/>
    <w:pPr>
      <w:tabs>
        <w:tab w:val="left" w:pos="2081"/>
      </w:tabs>
      <w:ind w:left="1599" w:hanging="2081"/>
    </w:pPr>
  </w:style>
  <w:style w:type="paragraph" w:customStyle="1" w:styleId="Modsubparareturn">
    <w:name w:val="Mod subpara return"/>
    <w:basedOn w:val="AsubparareturnSymb"/>
    <w:rsid w:val="00E449D3"/>
    <w:pPr>
      <w:ind w:left="3040"/>
    </w:pPr>
  </w:style>
  <w:style w:type="paragraph" w:customStyle="1" w:styleId="AsubparareturnSymb">
    <w:name w:val="A subpara return Symb"/>
    <w:basedOn w:val="BillBasic"/>
    <w:rsid w:val="00E449D3"/>
    <w:pPr>
      <w:tabs>
        <w:tab w:val="left" w:pos="2580"/>
      </w:tabs>
      <w:ind w:left="2098" w:hanging="2580"/>
    </w:pPr>
  </w:style>
  <w:style w:type="paragraph" w:customStyle="1" w:styleId="Modref">
    <w:name w:val="Mod ref"/>
    <w:basedOn w:val="refSymb"/>
    <w:rsid w:val="00E449D3"/>
    <w:pPr>
      <w:ind w:left="1100"/>
    </w:pPr>
  </w:style>
  <w:style w:type="paragraph" w:customStyle="1" w:styleId="ModaNote">
    <w:name w:val="Mod aNote"/>
    <w:basedOn w:val="aNoteSymb"/>
    <w:rsid w:val="00E449D3"/>
    <w:pPr>
      <w:tabs>
        <w:tab w:val="left" w:pos="2600"/>
      </w:tabs>
      <w:ind w:left="2600"/>
    </w:pPr>
  </w:style>
  <w:style w:type="paragraph" w:customStyle="1" w:styleId="ModNote">
    <w:name w:val="Mod Note"/>
    <w:basedOn w:val="aNoteSymb"/>
    <w:rsid w:val="00E449D3"/>
    <w:pPr>
      <w:tabs>
        <w:tab w:val="left" w:pos="2600"/>
      </w:tabs>
      <w:ind w:left="2600"/>
    </w:pPr>
  </w:style>
  <w:style w:type="paragraph" w:customStyle="1" w:styleId="ApprFormHd">
    <w:name w:val="ApprFormHd"/>
    <w:basedOn w:val="Sched-heading"/>
    <w:rsid w:val="00E449D3"/>
    <w:pPr>
      <w:ind w:left="0" w:firstLine="0"/>
    </w:pPr>
  </w:style>
  <w:style w:type="paragraph" w:customStyle="1" w:styleId="Letterhead">
    <w:name w:val="Letterhead"/>
    <w:rsid w:val="002B73BD"/>
    <w:pPr>
      <w:widowControl w:val="0"/>
      <w:spacing w:after="180"/>
      <w:jc w:val="right"/>
    </w:pPr>
    <w:rPr>
      <w:rFonts w:ascii="Arial" w:hAnsi="Arial"/>
      <w:sz w:val="32"/>
      <w:lang w:eastAsia="en-US"/>
    </w:rPr>
  </w:style>
  <w:style w:type="paragraph" w:customStyle="1" w:styleId="Billcrest0">
    <w:name w:val="Billcrest"/>
    <w:basedOn w:val="Normal"/>
    <w:rsid w:val="00E449D3"/>
    <w:pPr>
      <w:spacing w:after="60"/>
      <w:ind w:left="2800"/>
    </w:pPr>
    <w:rPr>
      <w:rFonts w:ascii="ACTCrest" w:hAnsi="ACTCrest"/>
      <w:sz w:val="216"/>
    </w:rPr>
  </w:style>
  <w:style w:type="paragraph" w:customStyle="1" w:styleId="Status">
    <w:name w:val="Status"/>
    <w:basedOn w:val="Normal"/>
    <w:rsid w:val="00E449D3"/>
    <w:pPr>
      <w:spacing w:before="280"/>
      <w:jc w:val="center"/>
    </w:pPr>
    <w:rPr>
      <w:rFonts w:ascii="Arial" w:hAnsi="Arial"/>
      <w:sz w:val="14"/>
    </w:rPr>
  </w:style>
  <w:style w:type="paragraph" w:customStyle="1" w:styleId="Actbullet">
    <w:name w:val="Act bullet"/>
    <w:basedOn w:val="Normal"/>
    <w:uiPriority w:val="99"/>
    <w:rsid w:val="00E449D3"/>
    <w:pPr>
      <w:numPr>
        <w:numId w:val="6"/>
      </w:numPr>
      <w:tabs>
        <w:tab w:val="left" w:pos="900"/>
      </w:tabs>
      <w:spacing w:before="20"/>
      <w:ind w:right="-60"/>
    </w:pPr>
    <w:rPr>
      <w:rFonts w:ascii="Arial" w:hAnsi="Arial"/>
      <w:sz w:val="18"/>
    </w:rPr>
  </w:style>
  <w:style w:type="paragraph" w:customStyle="1" w:styleId="EarlierRepubHdg">
    <w:name w:val="EarlierRepubHdg"/>
    <w:basedOn w:val="Normal"/>
    <w:rsid w:val="00E449D3"/>
    <w:pPr>
      <w:keepNext/>
    </w:pPr>
    <w:rPr>
      <w:rFonts w:ascii="Arial" w:hAnsi="Arial"/>
      <w:b/>
      <w:sz w:val="20"/>
    </w:rPr>
  </w:style>
  <w:style w:type="paragraph" w:customStyle="1" w:styleId="RenumProvHdg">
    <w:name w:val="RenumProvHdg"/>
    <w:basedOn w:val="Normal"/>
    <w:rsid w:val="00E449D3"/>
    <w:rPr>
      <w:rFonts w:ascii="Arial" w:hAnsi="Arial"/>
      <w:b/>
      <w:sz w:val="22"/>
    </w:rPr>
  </w:style>
  <w:style w:type="paragraph" w:customStyle="1" w:styleId="RenumProvHeader">
    <w:name w:val="RenumProvHeader"/>
    <w:basedOn w:val="Normal"/>
    <w:rsid w:val="00E449D3"/>
    <w:rPr>
      <w:rFonts w:ascii="Arial" w:hAnsi="Arial"/>
      <w:b/>
      <w:sz w:val="22"/>
    </w:rPr>
  </w:style>
  <w:style w:type="paragraph" w:customStyle="1" w:styleId="RenumTableHdg">
    <w:name w:val="RenumTableHdg"/>
    <w:basedOn w:val="Normal"/>
    <w:rsid w:val="00E449D3"/>
    <w:pPr>
      <w:spacing w:before="120"/>
    </w:pPr>
    <w:rPr>
      <w:rFonts w:ascii="Arial" w:hAnsi="Arial"/>
      <w:b/>
      <w:sz w:val="20"/>
    </w:rPr>
  </w:style>
  <w:style w:type="paragraph" w:customStyle="1" w:styleId="EPSCoverTop">
    <w:name w:val="EPSCoverTop"/>
    <w:basedOn w:val="Normal"/>
    <w:rsid w:val="00E449D3"/>
    <w:pPr>
      <w:jc w:val="right"/>
    </w:pPr>
    <w:rPr>
      <w:rFonts w:ascii="Arial" w:hAnsi="Arial"/>
      <w:sz w:val="20"/>
    </w:rPr>
  </w:style>
  <w:style w:type="paragraph" w:customStyle="1" w:styleId="AmainSymb">
    <w:name w:val="A main Symb"/>
    <w:basedOn w:val="Amain"/>
    <w:rsid w:val="00E449D3"/>
    <w:pPr>
      <w:tabs>
        <w:tab w:val="left" w:pos="0"/>
      </w:tabs>
      <w:ind w:left="1120" w:hanging="1600"/>
    </w:pPr>
  </w:style>
  <w:style w:type="paragraph" w:customStyle="1" w:styleId="AparaSymb">
    <w:name w:val="A para Symb"/>
    <w:basedOn w:val="Apara"/>
    <w:rsid w:val="00E449D3"/>
    <w:pPr>
      <w:tabs>
        <w:tab w:val="right" w:pos="0"/>
      </w:tabs>
      <w:ind w:hanging="2080"/>
    </w:pPr>
  </w:style>
  <w:style w:type="paragraph" w:customStyle="1" w:styleId="AsubparaSymb">
    <w:name w:val="A subpara Symb"/>
    <w:basedOn w:val="Asubpara"/>
    <w:rsid w:val="00E449D3"/>
    <w:pPr>
      <w:tabs>
        <w:tab w:val="left" w:pos="0"/>
      </w:tabs>
      <w:ind w:left="2098" w:hanging="2580"/>
    </w:pPr>
  </w:style>
  <w:style w:type="paragraph" w:customStyle="1" w:styleId="TableText">
    <w:name w:val="TableText"/>
    <w:basedOn w:val="Normal"/>
    <w:rsid w:val="00E449D3"/>
    <w:pPr>
      <w:spacing w:before="60" w:after="60"/>
    </w:pPr>
  </w:style>
  <w:style w:type="paragraph" w:customStyle="1" w:styleId="tablepara">
    <w:name w:val="table para"/>
    <w:basedOn w:val="Normal"/>
    <w:rsid w:val="00E449D3"/>
    <w:pPr>
      <w:tabs>
        <w:tab w:val="right" w:pos="800"/>
        <w:tab w:val="left" w:pos="1100"/>
      </w:tabs>
      <w:spacing w:before="80" w:after="60"/>
      <w:ind w:left="1100" w:hanging="1100"/>
    </w:pPr>
  </w:style>
  <w:style w:type="paragraph" w:customStyle="1" w:styleId="tablesubpara">
    <w:name w:val="table subpara"/>
    <w:basedOn w:val="Normal"/>
    <w:rsid w:val="00E449D3"/>
    <w:pPr>
      <w:tabs>
        <w:tab w:val="right" w:pos="1500"/>
        <w:tab w:val="left" w:pos="1800"/>
      </w:tabs>
      <w:spacing w:before="80" w:after="60"/>
      <w:ind w:left="1800" w:hanging="1800"/>
    </w:pPr>
  </w:style>
  <w:style w:type="paragraph" w:customStyle="1" w:styleId="RenumProvSubsectEntries">
    <w:name w:val="RenumProvSubsectEntries"/>
    <w:basedOn w:val="RenumProvEntries"/>
    <w:rsid w:val="00E449D3"/>
    <w:pPr>
      <w:ind w:left="252"/>
    </w:pPr>
  </w:style>
  <w:style w:type="paragraph" w:customStyle="1" w:styleId="IshadedSchClause">
    <w:name w:val="I shaded Sch Clause"/>
    <w:basedOn w:val="IshadedH5Sec"/>
    <w:rsid w:val="00E449D3"/>
  </w:style>
  <w:style w:type="paragraph" w:customStyle="1" w:styleId="IshadedH5Sec">
    <w:name w:val="I shaded H5 Sec"/>
    <w:basedOn w:val="AH5Sec"/>
    <w:rsid w:val="00E449D3"/>
    <w:pPr>
      <w:shd w:val="pct25" w:color="auto" w:fill="auto"/>
      <w:outlineLvl w:val="9"/>
    </w:pPr>
  </w:style>
  <w:style w:type="paragraph" w:customStyle="1" w:styleId="Endnote4">
    <w:name w:val="Endnote4"/>
    <w:basedOn w:val="Endnote2"/>
    <w:rsid w:val="00E449D3"/>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E449D3"/>
    <w:pPr>
      <w:spacing w:before="120"/>
    </w:pPr>
    <w:rPr>
      <w:rFonts w:ascii="Arial" w:hAnsi="Arial"/>
      <w:b/>
      <w:sz w:val="26"/>
    </w:rPr>
  </w:style>
  <w:style w:type="paragraph" w:customStyle="1" w:styleId="Assectheading">
    <w:name w:val="A ssect heading"/>
    <w:basedOn w:val="Amain"/>
    <w:rsid w:val="00E449D3"/>
    <w:pPr>
      <w:keepNext/>
      <w:tabs>
        <w:tab w:val="clear" w:pos="900"/>
        <w:tab w:val="clear" w:pos="1100"/>
      </w:tabs>
      <w:spacing w:before="300"/>
      <w:ind w:left="0" w:firstLine="0"/>
      <w:outlineLvl w:val="9"/>
    </w:pPr>
    <w:rPr>
      <w:i/>
    </w:rPr>
  </w:style>
  <w:style w:type="paragraph" w:customStyle="1" w:styleId="Penalty">
    <w:name w:val="Penalty"/>
    <w:basedOn w:val="Amainreturn"/>
    <w:rsid w:val="00E449D3"/>
  </w:style>
  <w:style w:type="paragraph" w:customStyle="1" w:styleId="LongTitleSymb">
    <w:name w:val="LongTitleSymb"/>
    <w:basedOn w:val="LongTitle"/>
    <w:rsid w:val="00E449D3"/>
    <w:pPr>
      <w:ind w:hanging="480"/>
    </w:pPr>
  </w:style>
  <w:style w:type="paragraph" w:customStyle="1" w:styleId="aNoteText">
    <w:name w:val="aNoteText"/>
    <w:basedOn w:val="aNoteSymb"/>
    <w:rsid w:val="00E449D3"/>
    <w:pPr>
      <w:spacing w:before="60"/>
      <w:ind w:firstLine="0"/>
    </w:pPr>
  </w:style>
  <w:style w:type="paragraph" w:customStyle="1" w:styleId="02TextLandscape">
    <w:name w:val="02TextLandscape"/>
    <w:basedOn w:val="Normal"/>
    <w:rsid w:val="00E449D3"/>
  </w:style>
  <w:style w:type="paragraph" w:customStyle="1" w:styleId="05Endnote0">
    <w:name w:val="05Endnote"/>
    <w:basedOn w:val="Normal"/>
    <w:rsid w:val="00E449D3"/>
  </w:style>
  <w:style w:type="paragraph" w:customStyle="1" w:styleId="AmdtEntriesDefL2">
    <w:name w:val="AmdtEntriesDefL2"/>
    <w:basedOn w:val="AmdtEntries"/>
    <w:rsid w:val="00E449D3"/>
    <w:pPr>
      <w:tabs>
        <w:tab w:val="left" w:pos="3000"/>
      </w:tabs>
      <w:ind w:left="3600" w:hanging="2500"/>
    </w:pPr>
  </w:style>
  <w:style w:type="character" w:customStyle="1" w:styleId="charContents">
    <w:name w:val="charContents"/>
    <w:basedOn w:val="DefaultParagraphFont"/>
    <w:rsid w:val="00E449D3"/>
  </w:style>
  <w:style w:type="character" w:customStyle="1" w:styleId="charPage">
    <w:name w:val="charPage"/>
    <w:basedOn w:val="DefaultParagraphFont"/>
    <w:rsid w:val="00E449D3"/>
  </w:style>
  <w:style w:type="paragraph" w:customStyle="1" w:styleId="FooterInfoCentre">
    <w:name w:val="FooterInfoCentre"/>
    <w:basedOn w:val="FooterInfo"/>
    <w:rsid w:val="00E449D3"/>
    <w:pPr>
      <w:spacing w:before="60"/>
      <w:jc w:val="center"/>
    </w:pPr>
  </w:style>
  <w:style w:type="paragraph" w:styleId="MacroText">
    <w:name w:val="macro"/>
    <w:semiHidden/>
    <w:rsid w:val="00E44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449D3"/>
    <w:pPr>
      <w:spacing w:before="60"/>
      <w:ind w:left="1100"/>
      <w:jc w:val="both"/>
    </w:pPr>
    <w:rPr>
      <w:sz w:val="20"/>
    </w:rPr>
  </w:style>
  <w:style w:type="paragraph" w:customStyle="1" w:styleId="aExamHdgss">
    <w:name w:val="aExamHdgss"/>
    <w:basedOn w:val="BillBasicHeading"/>
    <w:next w:val="Normal"/>
    <w:rsid w:val="00E449D3"/>
    <w:pPr>
      <w:tabs>
        <w:tab w:val="clear" w:pos="2600"/>
      </w:tabs>
      <w:ind w:left="1100"/>
    </w:pPr>
    <w:rPr>
      <w:sz w:val="18"/>
    </w:rPr>
  </w:style>
  <w:style w:type="paragraph" w:customStyle="1" w:styleId="aExamss">
    <w:name w:val="aExamss"/>
    <w:basedOn w:val="aNoteSymb"/>
    <w:rsid w:val="00E449D3"/>
    <w:pPr>
      <w:spacing w:before="60"/>
      <w:ind w:left="1100" w:firstLine="0"/>
    </w:pPr>
  </w:style>
  <w:style w:type="paragraph" w:customStyle="1" w:styleId="aExamINumss">
    <w:name w:val="aExamINumss"/>
    <w:basedOn w:val="aExamss"/>
    <w:rsid w:val="00E449D3"/>
    <w:pPr>
      <w:tabs>
        <w:tab w:val="left" w:pos="1500"/>
      </w:tabs>
      <w:ind w:left="1500" w:hanging="400"/>
    </w:pPr>
  </w:style>
  <w:style w:type="paragraph" w:customStyle="1" w:styleId="aExamNumTextss">
    <w:name w:val="aExamNumTextss"/>
    <w:basedOn w:val="aExamss"/>
    <w:rsid w:val="00E449D3"/>
    <w:pPr>
      <w:ind w:left="1500"/>
    </w:pPr>
  </w:style>
  <w:style w:type="paragraph" w:customStyle="1" w:styleId="AExamIPara">
    <w:name w:val="AExamIPara"/>
    <w:basedOn w:val="aExam"/>
    <w:rsid w:val="00E449D3"/>
    <w:pPr>
      <w:tabs>
        <w:tab w:val="right" w:pos="1720"/>
        <w:tab w:val="left" w:pos="2000"/>
      </w:tabs>
      <w:ind w:left="2000" w:hanging="900"/>
    </w:pPr>
  </w:style>
  <w:style w:type="paragraph" w:customStyle="1" w:styleId="aNoteTextss">
    <w:name w:val="aNoteTextss"/>
    <w:basedOn w:val="Normal"/>
    <w:rsid w:val="00E449D3"/>
    <w:pPr>
      <w:spacing w:before="60"/>
      <w:ind w:left="1900"/>
      <w:jc w:val="both"/>
    </w:pPr>
    <w:rPr>
      <w:sz w:val="20"/>
    </w:rPr>
  </w:style>
  <w:style w:type="paragraph" w:customStyle="1" w:styleId="aNoteParass">
    <w:name w:val="aNoteParass"/>
    <w:basedOn w:val="Normal"/>
    <w:rsid w:val="00E449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49D3"/>
    <w:pPr>
      <w:ind w:left="1600"/>
    </w:pPr>
  </w:style>
  <w:style w:type="paragraph" w:customStyle="1" w:styleId="aExampar">
    <w:name w:val="aExampar"/>
    <w:basedOn w:val="aExamss"/>
    <w:rsid w:val="00E449D3"/>
    <w:pPr>
      <w:ind w:left="1600"/>
    </w:pPr>
  </w:style>
  <w:style w:type="paragraph" w:customStyle="1" w:styleId="aNotepar">
    <w:name w:val="aNotepar"/>
    <w:basedOn w:val="BillBasic"/>
    <w:next w:val="Normal"/>
    <w:rsid w:val="00E449D3"/>
    <w:pPr>
      <w:ind w:left="2400" w:hanging="800"/>
    </w:pPr>
    <w:rPr>
      <w:sz w:val="20"/>
    </w:rPr>
  </w:style>
  <w:style w:type="paragraph" w:customStyle="1" w:styleId="aNoteTextpar">
    <w:name w:val="aNoteTextpar"/>
    <w:basedOn w:val="aNotepar"/>
    <w:rsid w:val="00E449D3"/>
    <w:pPr>
      <w:spacing w:before="60"/>
      <w:ind w:firstLine="0"/>
    </w:pPr>
  </w:style>
  <w:style w:type="paragraph" w:customStyle="1" w:styleId="aNoteParapar">
    <w:name w:val="aNoteParapar"/>
    <w:basedOn w:val="aNotepar"/>
    <w:rsid w:val="00E449D3"/>
    <w:pPr>
      <w:tabs>
        <w:tab w:val="right" w:pos="2640"/>
      </w:tabs>
      <w:spacing w:before="60"/>
      <w:ind w:left="2920" w:hanging="1320"/>
    </w:pPr>
  </w:style>
  <w:style w:type="paragraph" w:customStyle="1" w:styleId="aExamHdgsubpar">
    <w:name w:val="aExamHdgsubpar"/>
    <w:basedOn w:val="aExamHdgss"/>
    <w:next w:val="Normal"/>
    <w:rsid w:val="00E449D3"/>
    <w:pPr>
      <w:ind w:left="2140"/>
    </w:pPr>
  </w:style>
  <w:style w:type="paragraph" w:customStyle="1" w:styleId="aExamsubpar">
    <w:name w:val="aExamsubpar"/>
    <w:basedOn w:val="aExamss"/>
    <w:rsid w:val="00E449D3"/>
    <w:pPr>
      <w:ind w:left="2140"/>
    </w:pPr>
  </w:style>
  <w:style w:type="paragraph" w:customStyle="1" w:styleId="aNotesubpar">
    <w:name w:val="aNotesubpar"/>
    <w:basedOn w:val="BillBasic"/>
    <w:next w:val="Normal"/>
    <w:rsid w:val="00E449D3"/>
    <w:pPr>
      <w:ind w:left="2940" w:hanging="800"/>
    </w:pPr>
    <w:rPr>
      <w:sz w:val="20"/>
    </w:rPr>
  </w:style>
  <w:style w:type="paragraph" w:customStyle="1" w:styleId="aNoteTextsubpar">
    <w:name w:val="aNoteTextsubpar"/>
    <w:basedOn w:val="aNotesubpar"/>
    <w:rsid w:val="00E449D3"/>
    <w:pPr>
      <w:spacing w:before="60"/>
      <w:ind w:firstLine="0"/>
    </w:pPr>
  </w:style>
  <w:style w:type="paragraph" w:customStyle="1" w:styleId="aExamBulletss">
    <w:name w:val="aExamBulletss"/>
    <w:basedOn w:val="aExamss"/>
    <w:rsid w:val="00E449D3"/>
    <w:pPr>
      <w:ind w:left="1500" w:hanging="400"/>
    </w:pPr>
  </w:style>
  <w:style w:type="paragraph" w:customStyle="1" w:styleId="aNoteBulletss">
    <w:name w:val="aNoteBulletss"/>
    <w:basedOn w:val="Normal"/>
    <w:rsid w:val="00E449D3"/>
    <w:pPr>
      <w:spacing w:before="60"/>
      <w:ind w:left="2300" w:hanging="400"/>
      <w:jc w:val="both"/>
    </w:pPr>
    <w:rPr>
      <w:sz w:val="20"/>
    </w:rPr>
  </w:style>
  <w:style w:type="paragraph" w:customStyle="1" w:styleId="aExamBulletpar">
    <w:name w:val="aExamBulletpar"/>
    <w:basedOn w:val="aExampar"/>
    <w:rsid w:val="00E449D3"/>
    <w:pPr>
      <w:ind w:left="2000" w:hanging="400"/>
    </w:pPr>
  </w:style>
  <w:style w:type="paragraph" w:customStyle="1" w:styleId="aNoteBulletpar">
    <w:name w:val="aNoteBulletpar"/>
    <w:basedOn w:val="aNotepar"/>
    <w:rsid w:val="00E449D3"/>
    <w:pPr>
      <w:spacing w:before="60"/>
      <w:ind w:left="2800" w:hanging="400"/>
    </w:pPr>
  </w:style>
  <w:style w:type="paragraph" w:customStyle="1" w:styleId="aExplanHeading">
    <w:name w:val="aExplanHeading"/>
    <w:basedOn w:val="BillBasicHeading"/>
    <w:next w:val="Normal"/>
    <w:rsid w:val="00E449D3"/>
    <w:rPr>
      <w:rFonts w:ascii="Arial (W1)" w:hAnsi="Arial (W1)"/>
      <w:sz w:val="18"/>
    </w:rPr>
  </w:style>
  <w:style w:type="paragraph" w:customStyle="1" w:styleId="EndNoteHeading">
    <w:name w:val="EndNoteHeading"/>
    <w:basedOn w:val="BillBasicHeading"/>
    <w:rsid w:val="00E449D3"/>
    <w:pPr>
      <w:tabs>
        <w:tab w:val="left" w:pos="700"/>
      </w:tabs>
      <w:spacing w:before="160"/>
      <w:ind w:left="700" w:hanging="700"/>
    </w:pPr>
    <w:rPr>
      <w:rFonts w:ascii="Arial (W1)" w:hAnsi="Arial (W1)"/>
    </w:rPr>
  </w:style>
  <w:style w:type="paragraph" w:customStyle="1" w:styleId="aExplanBullet">
    <w:name w:val="aExplanBullet"/>
    <w:basedOn w:val="Normal"/>
    <w:rsid w:val="00E449D3"/>
    <w:pPr>
      <w:spacing w:before="140"/>
      <w:ind w:left="400" w:hanging="400"/>
      <w:jc w:val="both"/>
    </w:pPr>
    <w:rPr>
      <w:snapToGrid w:val="0"/>
      <w:sz w:val="20"/>
    </w:rPr>
  </w:style>
  <w:style w:type="paragraph" w:customStyle="1" w:styleId="aNoteBulletsubpar">
    <w:name w:val="aNoteBulletsubpar"/>
    <w:basedOn w:val="aNotesubpar"/>
    <w:rsid w:val="002B73BD"/>
    <w:pPr>
      <w:numPr>
        <w:numId w:val="3"/>
      </w:numPr>
      <w:tabs>
        <w:tab w:val="left" w:pos="3240"/>
      </w:tabs>
      <w:spacing w:before="0"/>
    </w:pPr>
  </w:style>
  <w:style w:type="paragraph" w:customStyle="1" w:styleId="aExamINumpar">
    <w:name w:val="aExamINumpar"/>
    <w:basedOn w:val="aExampar"/>
    <w:rsid w:val="00E449D3"/>
    <w:pPr>
      <w:tabs>
        <w:tab w:val="left" w:pos="2000"/>
      </w:tabs>
      <w:ind w:left="2000" w:hanging="400"/>
    </w:pPr>
  </w:style>
  <w:style w:type="paragraph" w:customStyle="1" w:styleId="SchApara">
    <w:name w:val="Sch A para"/>
    <w:basedOn w:val="Apara"/>
    <w:rsid w:val="00E449D3"/>
  </w:style>
  <w:style w:type="paragraph" w:customStyle="1" w:styleId="SchAsubpara">
    <w:name w:val="Sch A subpara"/>
    <w:basedOn w:val="Asubpara"/>
    <w:rsid w:val="00E449D3"/>
  </w:style>
  <w:style w:type="paragraph" w:customStyle="1" w:styleId="SchAsubsubpara">
    <w:name w:val="Sch A subsubpara"/>
    <w:basedOn w:val="Asubsubpara"/>
    <w:rsid w:val="00E449D3"/>
  </w:style>
  <w:style w:type="paragraph" w:customStyle="1" w:styleId="TOCOL1">
    <w:name w:val="TOCOL 1"/>
    <w:basedOn w:val="TOC1"/>
    <w:rsid w:val="00E449D3"/>
  </w:style>
  <w:style w:type="paragraph" w:customStyle="1" w:styleId="TOCOL2">
    <w:name w:val="TOCOL 2"/>
    <w:basedOn w:val="TOC2"/>
    <w:rsid w:val="00E449D3"/>
    <w:pPr>
      <w:keepNext w:val="0"/>
    </w:pPr>
  </w:style>
  <w:style w:type="paragraph" w:customStyle="1" w:styleId="TOCOL3">
    <w:name w:val="TOCOL 3"/>
    <w:basedOn w:val="TOC3"/>
    <w:rsid w:val="00E449D3"/>
    <w:pPr>
      <w:keepNext w:val="0"/>
    </w:pPr>
  </w:style>
  <w:style w:type="paragraph" w:customStyle="1" w:styleId="TOCOL4">
    <w:name w:val="TOCOL 4"/>
    <w:basedOn w:val="TOC4"/>
    <w:rsid w:val="00E449D3"/>
    <w:pPr>
      <w:keepNext w:val="0"/>
    </w:pPr>
  </w:style>
  <w:style w:type="paragraph" w:customStyle="1" w:styleId="TOCOL5">
    <w:name w:val="TOCOL 5"/>
    <w:basedOn w:val="TOC5"/>
    <w:rsid w:val="00E449D3"/>
    <w:pPr>
      <w:tabs>
        <w:tab w:val="left" w:pos="400"/>
      </w:tabs>
    </w:pPr>
  </w:style>
  <w:style w:type="paragraph" w:customStyle="1" w:styleId="TOCOL6">
    <w:name w:val="TOCOL 6"/>
    <w:basedOn w:val="TOC6"/>
    <w:rsid w:val="00E449D3"/>
    <w:pPr>
      <w:keepNext w:val="0"/>
    </w:pPr>
  </w:style>
  <w:style w:type="paragraph" w:customStyle="1" w:styleId="TOCOL7">
    <w:name w:val="TOCOL 7"/>
    <w:basedOn w:val="TOC7"/>
    <w:rsid w:val="00E449D3"/>
  </w:style>
  <w:style w:type="paragraph" w:customStyle="1" w:styleId="TOCOL8">
    <w:name w:val="TOCOL 8"/>
    <w:basedOn w:val="TOC8"/>
    <w:rsid w:val="00E449D3"/>
  </w:style>
  <w:style w:type="paragraph" w:customStyle="1" w:styleId="TOCOL9">
    <w:name w:val="TOCOL 9"/>
    <w:basedOn w:val="TOC9"/>
    <w:rsid w:val="00E449D3"/>
    <w:pPr>
      <w:ind w:right="0"/>
    </w:pPr>
  </w:style>
  <w:style w:type="paragraph" w:customStyle="1" w:styleId="TOC10">
    <w:name w:val="TOC 10"/>
    <w:basedOn w:val="TOC5"/>
    <w:rsid w:val="00E449D3"/>
    <w:rPr>
      <w:szCs w:val="24"/>
    </w:rPr>
  </w:style>
  <w:style w:type="character" w:customStyle="1" w:styleId="charNotBold">
    <w:name w:val="charNotBold"/>
    <w:basedOn w:val="DefaultParagraphFont"/>
    <w:rsid w:val="00E449D3"/>
    <w:rPr>
      <w:rFonts w:ascii="Arial" w:hAnsi="Arial"/>
      <w:sz w:val="20"/>
    </w:rPr>
  </w:style>
  <w:style w:type="paragraph" w:customStyle="1" w:styleId="Billname1">
    <w:name w:val="Billname1"/>
    <w:basedOn w:val="Normal"/>
    <w:rsid w:val="00E449D3"/>
    <w:pPr>
      <w:tabs>
        <w:tab w:val="left" w:pos="2400"/>
      </w:tabs>
      <w:spacing w:before="1220"/>
    </w:pPr>
    <w:rPr>
      <w:rFonts w:ascii="Arial" w:hAnsi="Arial"/>
      <w:b/>
      <w:sz w:val="40"/>
    </w:rPr>
  </w:style>
  <w:style w:type="table" w:styleId="TableGrid">
    <w:name w:val="Table Grid"/>
    <w:basedOn w:val="TableNormal"/>
    <w:rsid w:val="00752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10">
    <w:name w:val="TablePara10"/>
    <w:basedOn w:val="tablepara"/>
    <w:rsid w:val="00E449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49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49D3"/>
    <w:rPr>
      <w:sz w:val="20"/>
    </w:rPr>
  </w:style>
  <w:style w:type="paragraph" w:styleId="BalloonText">
    <w:name w:val="Balloon Text"/>
    <w:basedOn w:val="Normal"/>
    <w:link w:val="BalloonTextChar"/>
    <w:uiPriority w:val="99"/>
    <w:unhideWhenUsed/>
    <w:rsid w:val="00E449D3"/>
    <w:rPr>
      <w:rFonts w:ascii="Tahoma" w:hAnsi="Tahoma" w:cs="Tahoma"/>
      <w:sz w:val="16"/>
      <w:szCs w:val="16"/>
    </w:rPr>
  </w:style>
  <w:style w:type="character" w:customStyle="1" w:styleId="BalloonTextChar">
    <w:name w:val="Balloon Text Char"/>
    <w:basedOn w:val="DefaultParagraphFont"/>
    <w:link w:val="BalloonText"/>
    <w:uiPriority w:val="99"/>
    <w:rsid w:val="00E449D3"/>
    <w:rPr>
      <w:rFonts w:ascii="Tahoma" w:hAnsi="Tahoma" w:cs="Tahoma"/>
      <w:sz w:val="16"/>
      <w:szCs w:val="16"/>
      <w:lang w:eastAsia="en-US"/>
    </w:rPr>
  </w:style>
  <w:style w:type="character" w:styleId="Hyperlink">
    <w:name w:val="Hyperlink"/>
    <w:basedOn w:val="DefaultParagraphFont"/>
    <w:uiPriority w:val="99"/>
    <w:unhideWhenUsed/>
    <w:rsid w:val="00E449D3"/>
    <w:rPr>
      <w:color w:val="0000FF" w:themeColor="hyperlink"/>
      <w:u w:val="single"/>
    </w:rPr>
  </w:style>
  <w:style w:type="paragraph" w:customStyle="1" w:styleId="ShadedSchClauseSymb">
    <w:name w:val="Shaded Sch Clause Symb"/>
    <w:basedOn w:val="ShadedSchClause"/>
    <w:rsid w:val="00E449D3"/>
    <w:pPr>
      <w:tabs>
        <w:tab w:val="left" w:pos="0"/>
      </w:tabs>
      <w:ind w:left="975" w:hanging="1457"/>
    </w:pPr>
  </w:style>
  <w:style w:type="paragraph" w:customStyle="1" w:styleId="CoverTextBullet">
    <w:name w:val="CoverTextBullet"/>
    <w:basedOn w:val="CoverText"/>
    <w:qFormat/>
    <w:rsid w:val="00E449D3"/>
    <w:pPr>
      <w:numPr>
        <w:numId w:val="2"/>
      </w:numPr>
    </w:pPr>
    <w:rPr>
      <w:color w:val="000000"/>
    </w:rPr>
  </w:style>
  <w:style w:type="paragraph" w:customStyle="1" w:styleId="01aPreamble">
    <w:name w:val="01aPreamble"/>
    <w:basedOn w:val="Normal"/>
    <w:qFormat/>
    <w:rsid w:val="00E449D3"/>
  </w:style>
  <w:style w:type="paragraph" w:customStyle="1" w:styleId="TableBullet">
    <w:name w:val="TableBullet"/>
    <w:basedOn w:val="TableText10"/>
    <w:qFormat/>
    <w:rsid w:val="00E449D3"/>
    <w:pPr>
      <w:numPr>
        <w:numId w:val="4"/>
      </w:numPr>
    </w:pPr>
  </w:style>
  <w:style w:type="paragraph" w:customStyle="1" w:styleId="TableNumbered">
    <w:name w:val="TableNumbered"/>
    <w:basedOn w:val="TableText10"/>
    <w:qFormat/>
    <w:rsid w:val="00E449D3"/>
    <w:pPr>
      <w:numPr>
        <w:numId w:val="5"/>
      </w:numPr>
    </w:pPr>
  </w:style>
  <w:style w:type="character" w:customStyle="1" w:styleId="charCitHyperlinkItal">
    <w:name w:val="charCitHyperlinkItal"/>
    <w:basedOn w:val="Hyperlink"/>
    <w:uiPriority w:val="1"/>
    <w:rsid w:val="00E449D3"/>
    <w:rPr>
      <w:i/>
      <w:color w:val="0000FF" w:themeColor="hyperlink"/>
      <w:u w:val="none"/>
    </w:rPr>
  </w:style>
  <w:style w:type="character" w:customStyle="1" w:styleId="charCitHyperlinkAbbrev">
    <w:name w:val="charCitHyperlinkAbbrev"/>
    <w:basedOn w:val="Hyperlink"/>
    <w:uiPriority w:val="1"/>
    <w:rsid w:val="00E449D3"/>
    <w:rPr>
      <w:color w:val="0000FF" w:themeColor="hyperlink"/>
      <w:u w:val="none"/>
    </w:rPr>
  </w:style>
  <w:style w:type="paragraph" w:customStyle="1" w:styleId="aExplanText">
    <w:name w:val="aExplanText"/>
    <w:basedOn w:val="BillBasic"/>
    <w:rsid w:val="00E449D3"/>
    <w:rPr>
      <w:sz w:val="20"/>
    </w:rPr>
  </w:style>
  <w:style w:type="paragraph" w:customStyle="1" w:styleId="Actdetailsnote">
    <w:name w:val="Act details note"/>
    <w:basedOn w:val="Actdetails"/>
    <w:uiPriority w:val="99"/>
    <w:rsid w:val="00E449D3"/>
    <w:pPr>
      <w:ind w:left="1620" w:right="-60" w:hanging="720"/>
    </w:pPr>
    <w:rPr>
      <w:sz w:val="18"/>
    </w:rPr>
  </w:style>
  <w:style w:type="paragraph" w:customStyle="1" w:styleId="DetailsNo">
    <w:name w:val="Details No"/>
    <w:basedOn w:val="Actdetails"/>
    <w:uiPriority w:val="99"/>
    <w:rsid w:val="00E449D3"/>
    <w:pPr>
      <w:ind w:left="0"/>
    </w:pPr>
    <w:rPr>
      <w:sz w:val="18"/>
    </w:rPr>
  </w:style>
  <w:style w:type="paragraph" w:customStyle="1" w:styleId="ISchMain">
    <w:name w:val="I Sch Main"/>
    <w:basedOn w:val="BillBasic"/>
    <w:rsid w:val="00E449D3"/>
    <w:pPr>
      <w:tabs>
        <w:tab w:val="right" w:pos="900"/>
        <w:tab w:val="left" w:pos="1100"/>
      </w:tabs>
      <w:ind w:left="1100" w:hanging="1100"/>
    </w:pPr>
  </w:style>
  <w:style w:type="paragraph" w:customStyle="1" w:styleId="ISchpara">
    <w:name w:val="I Sch para"/>
    <w:basedOn w:val="BillBasic"/>
    <w:rsid w:val="00E449D3"/>
    <w:pPr>
      <w:tabs>
        <w:tab w:val="right" w:pos="1400"/>
        <w:tab w:val="left" w:pos="1600"/>
      </w:tabs>
      <w:ind w:left="1600" w:hanging="1600"/>
    </w:pPr>
  </w:style>
  <w:style w:type="paragraph" w:customStyle="1" w:styleId="ISchsubpara">
    <w:name w:val="I Sch subpara"/>
    <w:basedOn w:val="BillBasic"/>
    <w:rsid w:val="00E449D3"/>
    <w:pPr>
      <w:tabs>
        <w:tab w:val="right" w:pos="1940"/>
        <w:tab w:val="left" w:pos="2140"/>
      </w:tabs>
      <w:ind w:left="2140" w:hanging="2140"/>
    </w:pPr>
  </w:style>
  <w:style w:type="paragraph" w:customStyle="1" w:styleId="ISchsubsubpara">
    <w:name w:val="I Sch subsubpara"/>
    <w:basedOn w:val="BillBasic"/>
    <w:rsid w:val="00E449D3"/>
    <w:pPr>
      <w:tabs>
        <w:tab w:val="right" w:pos="2460"/>
        <w:tab w:val="left" w:pos="2660"/>
      </w:tabs>
      <w:ind w:left="2660" w:hanging="2660"/>
    </w:pPr>
  </w:style>
  <w:style w:type="paragraph" w:customStyle="1" w:styleId="AssectheadingSymb">
    <w:name w:val="A ssect heading Symb"/>
    <w:basedOn w:val="Amain"/>
    <w:rsid w:val="00E449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E449D3"/>
    <w:pPr>
      <w:tabs>
        <w:tab w:val="left" w:pos="1582"/>
      </w:tabs>
      <w:ind w:left="1100" w:hanging="1582"/>
    </w:pPr>
  </w:style>
  <w:style w:type="paragraph" w:customStyle="1" w:styleId="aDefparaSymb">
    <w:name w:val="aDef para Symb"/>
    <w:basedOn w:val="Apara"/>
    <w:rsid w:val="00E449D3"/>
    <w:pPr>
      <w:tabs>
        <w:tab w:val="clear" w:pos="1600"/>
        <w:tab w:val="left" w:pos="0"/>
        <w:tab w:val="left" w:pos="1599"/>
      </w:tabs>
      <w:ind w:left="1599" w:hanging="2081"/>
    </w:pPr>
  </w:style>
  <w:style w:type="paragraph" w:customStyle="1" w:styleId="aDefsubparaSymb">
    <w:name w:val="aDef subpara Symb"/>
    <w:basedOn w:val="Asubpara"/>
    <w:rsid w:val="00E449D3"/>
    <w:pPr>
      <w:tabs>
        <w:tab w:val="left" w:pos="0"/>
      </w:tabs>
      <w:ind w:left="2098" w:hanging="2580"/>
    </w:pPr>
  </w:style>
  <w:style w:type="paragraph" w:customStyle="1" w:styleId="SchAparaSymb">
    <w:name w:val="Sch A para Symb"/>
    <w:basedOn w:val="Apara"/>
    <w:rsid w:val="00E449D3"/>
    <w:pPr>
      <w:tabs>
        <w:tab w:val="left" w:pos="0"/>
      </w:tabs>
      <w:ind w:hanging="2080"/>
    </w:pPr>
  </w:style>
  <w:style w:type="paragraph" w:customStyle="1" w:styleId="SchAsubparaSymb">
    <w:name w:val="Sch A subpara Symb"/>
    <w:basedOn w:val="Asubpara"/>
    <w:rsid w:val="00E449D3"/>
    <w:pPr>
      <w:tabs>
        <w:tab w:val="left" w:pos="0"/>
      </w:tabs>
      <w:ind w:hanging="2580"/>
    </w:pPr>
  </w:style>
  <w:style w:type="paragraph" w:customStyle="1" w:styleId="SchAsubsubparaSymb">
    <w:name w:val="Sch A subsubpara Symb"/>
    <w:basedOn w:val="AsubsubparaSymb"/>
    <w:rsid w:val="00E449D3"/>
  </w:style>
  <w:style w:type="paragraph" w:customStyle="1" w:styleId="IshadedH5SecSymb">
    <w:name w:val="I shaded H5 Sec Symb"/>
    <w:basedOn w:val="AH5Sec"/>
    <w:rsid w:val="00E449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49D3"/>
    <w:pPr>
      <w:tabs>
        <w:tab w:val="clear" w:pos="-1580"/>
      </w:tabs>
      <w:ind w:left="975" w:hanging="1457"/>
    </w:pPr>
  </w:style>
  <w:style w:type="paragraph" w:customStyle="1" w:styleId="IMainSymb">
    <w:name w:val="I Main Symb"/>
    <w:basedOn w:val="Amain"/>
    <w:rsid w:val="00E449D3"/>
    <w:pPr>
      <w:tabs>
        <w:tab w:val="left" w:pos="0"/>
      </w:tabs>
      <w:ind w:hanging="1580"/>
    </w:pPr>
  </w:style>
  <w:style w:type="paragraph" w:customStyle="1" w:styleId="IparaSymb">
    <w:name w:val="I para Symb"/>
    <w:basedOn w:val="Apara"/>
    <w:rsid w:val="00E449D3"/>
    <w:pPr>
      <w:tabs>
        <w:tab w:val="left" w:pos="0"/>
      </w:tabs>
      <w:ind w:hanging="2080"/>
      <w:outlineLvl w:val="9"/>
    </w:pPr>
  </w:style>
  <w:style w:type="paragraph" w:customStyle="1" w:styleId="IsubparaSymb">
    <w:name w:val="I subpara Symb"/>
    <w:basedOn w:val="Asubpara"/>
    <w:rsid w:val="00E449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49D3"/>
    <w:pPr>
      <w:tabs>
        <w:tab w:val="clear" w:pos="2400"/>
        <w:tab w:val="clear" w:pos="2600"/>
        <w:tab w:val="right" w:pos="2460"/>
        <w:tab w:val="left" w:pos="2660"/>
      </w:tabs>
      <w:ind w:left="2660" w:hanging="3140"/>
    </w:pPr>
  </w:style>
  <w:style w:type="paragraph" w:customStyle="1" w:styleId="IdefparaSymb">
    <w:name w:val="I def para Symb"/>
    <w:basedOn w:val="IparaSymb"/>
    <w:rsid w:val="00E449D3"/>
    <w:pPr>
      <w:ind w:left="1599" w:hanging="2081"/>
    </w:pPr>
  </w:style>
  <w:style w:type="paragraph" w:customStyle="1" w:styleId="IdefsubparaSymb">
    <w:name w:val="I def subpara Symb"/>
    <w:basedOn w:val="IsubparaSymb"/>
    <w:rsid w:val="00E449D3"/>
    <w:pPr>
      <w:ind w:left="2138"/>
    </w:pPr>
  </w:style>
  <w:style w:type="paragraph" w:customStyle="1" w:styleId="ISched-headingSymb">
    <w:name w:val="I Sched-heading Symb"/>
    <w:basedOn w:val="BillBasicHeading"/>
    <w:next w:val="Normal"/>
    <w:rsid w:val="00E449D3"/>
    <w:pPr>
      <w:tabs>
        <w:tab w:val="left" w:pos="-3080"/>
        <w:tab w:val="left" w:pos="0"/>
      </w:tabs>
      <w:spacing w:before="320"/>
      <w:ind w:left="2600" w:hanging="3080"/>
    </w:pPr>
    <w:rPr>
      <w:sz w:val="34"/>
    </w:rPr>
  </w:style>
  <w:style w:type="paragraph" w:customStyle="1" w:styleId="ISched-PartSymb">
    <w:name w:val="I Sched-Part Symb"/>
    <w:basedOn w:val="BillBasicHeading"/>
    <w:rsid w:val="00E449D3"/>
    <w:pPr>
      <w:tabs>
        <w:tab w:val="left" w:pos="-3080"/>
        <w:tab w:val="left" w:pos="0"/>
      </w:tabs>
      <w:spacing w:before="380"/>
      <w:ind w:left="2600" w:hanging="3080"/>
    </w:pPr>
    <w:rPr>
      <w:sz w:val="32"/>
    </w:rPr>
  </w:style>
  <w:style w:type="paragraph" w:customStyle="1" w:styleId="ISched-formSymb">
    <w:name w:val="I Sched-form Symb"/>
    <w:basedOn w:val="BillBasicHeading"/>
    <w:rsid w:val="00E449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49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49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49D3"/>
    <w:pPr>
      <w:tabs>
        <w:tab w:val="left" w:pos="1100"/>
      </w:tabs>
      <w:spacing w:before="60"/>
      <w:ind w:left="1500" w:hanging="1986"/>
    </w:pPr>
  </w:style>
  <w:style w:type="paragraph" w:customStyle="1" w:styleId="aExamHdgssSymb">
    <w:name w:val="aExamHdgss Symb"/>
    <w:basedOn w:val="BillBasicHeading"/>
    <w:next w:val="Normal"/>
    <w:rsid w:val="00E449D3"/>
    <w:pPr>
      <w:tabs>
        <w:tab w:val="clear" w:pos="2600"/>
        <w:tab w:val="left" w:pos="1582"/>
      </w:tabs>
      <w:ind w:left="1100" w:hanging="1582"/>
    </w:pPr>
    <w:rPr>
      <w:sz w:val="18"/>
    </w:rPr>
  </w:style>
  <w:style w:type="paragraph" w:customStyle="1" w:styleId="aExamssSymb">
    <w:name w:val="aExamss Symb"/>
    <w:basedOn w:val="aNote"/>
    <w:rsid w:val="00E449D3"/>
    <w:pPr>
      <w:tabs>
        <w:tab w:val="left" w:pos="1582"/>
      </w:tabs>
      <w:spacing w:before="60"/>
      <w:ind w:left="1100" w:hanging="1582"/>
    </w:pPr>
  </w:style>
  <w:style w:type="paragraph" w:customStyle="1" w:styleId="aExamINumssSymb">
    <w:name w:val="aExamINumss Symb"/>
    <w:basedOn w:val="aExamssSymb"/>
    <w:rsid w:val="00E449D3"/>
    <w:pPr>
      <w:tabs>
        <w:tab w:val="left" w:pos="1100"/>
      </w:tabs>
      <w:ind w:left="1500" w:hanging="1986"/>
    </w:pPr>
  </w:style>
  <w:style w:type="paragraph" w:customStyle="1" w:styleId="aExamNumTextssSymb">
    <w:name w:val="aExamNumTextss Symb"/>
    <w:basedOn w:val="aExamssSymb"/>
    <w:rsid w:val="00E449D3"/>
    <w:pPr>
      <w:tabs>
        <w:tab w:val="clear" w:pos="1582"/>
        <w:tab w:val="left" w:pos="1985"/>
      </w:tabs>
      <w:ind w:left="1503" w:hanging="1985"/>
    </w:pPr>
  </w:style>
  <w:style w:type="paragraph" w:customStyle="1" w:styleId="AExamIParaSymb">
    <w:name w:val="AExamIPara Symb"/>
    <w:basedOn w:val="aExam"/>
    <w:rsid w:val="00E449D3"/>
    <w:pPr>
      <w:tabs>
        <w:tab w:val="right" w:pos="1718"/>
      </w:tabs>
      <w:ind w:left="1984" w:hanging="2466"/>
    </w:pPr>
  </w:style>
  <w:style w:type="paragraph" w:customStyle="1" w:styleId="aExamBulletssSymb">
    <w:name w:val="aExamBulletss Symb"/>
    <w:basedOn w:val="aExamssSymb"/>
    <w:rsid w:val="00E449D3"/>
    <w:pPr>
      <w:tabs>
        <w:tab w:val="left" w:pos="1100"/>
      </w:tabs>
      <w:ind w:left="1500" w:hanging="1986"/>
    </w:pPr>
  </w:style>
  <w:style w:type="paragraph" w:customStyle="1" w:styleId="aNoteTextssSymb">
    <w:name w:val="aNoteTextss Symb"/>
    <w:basedOn w:val="Normal"/>
    <w:rsid w:val="00E449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E449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49D3"/>
    <w:pPr>
      <w:tabs>
        <w:tab w:val="left" w:pos="1616"/>
        <w:tab w:val="left" w:pos="2495"/>
      </w:tabs>
      <w:spacing w:before="60"/>
      <w:ind w:left="2013" w:hanging="2495"/>
    </w:pPr>
  </w:style>
  <w:style w:type="paragraph" w:customStyle="1" w:styleId="aExamHdgparSymb">
    <w:name w:val="aExamHdgpar Symb"/>
    <w:basedOn w:val="aExamHdgssSymb"/>
    <w:next w:val="Normal"/>
    <w:rsid w:val="00E449D3"/>
    <w:pPr>
      <w:tabs>
        <w:tab w:val="clear" w:pos="1582"/>
        <w:tab w:val="left" w:pos="1599"/>
      </w:tabs>
      <w:ind w:left="1599" w:hanging="2081"/>
    </w:pPr>
  </w:style>
  <w:style w:type="paragraph" w:customStyle="1" w:styleId="aExamparSymb">
    <w:name w:val="aExampar Symb"/>
    <w:basedOn w:val="aExamssSymb"/>
    <w:rsid w:val="00E449D3"/>
    <w:pPr>
      <w:tabs>
        <w:tab w:val="clear" w:pos="1582"/>
        <w:tab w:val="left" w:pos="1599"/>
      </w:tabs>
      <w:ind w:left="1599" w:hanging="2081"/>
    </w:pPr>
  </w:style>
  <w:style w:type="paragraph" w:customStyle="1" w:styleId="aExamINumparSymb">
    <w:name w:val="aExamINumpar Symb"/>
    <w:basedOn w:val="aExamparSymb"/>
    <w:rsid w:val="00E449D3"/>
    <w:pPr>
      <w:tabs>
        <w:tab w:val="left" w:pos="2000"/>
      </w:tabs>
      <w:ind w:left="2041" w:hanging="2495"/>
    </w:pPr>
  </w:style>
  <w:style w:type="paragraph" w:customStyle="1" w:styleId="aExamBulletparSymb">
    <w:name w:val="aExamBulletpar Symb"/>
    <w:basedOn w:val="aExamparSymb"/>
    <w:rsid w:val="00E449D3"/>
    <w:pPr>
      <w:tabs>
        <w:tab w:val="clear" w:pos="1599"/>
        <w:tab w:val="left" w:pos="1616"/>
        <w:tab w:val="left" w:pos="2495"/>
      </w:tabs>
      <w:ind w:left="2013" w:hanging="2495"/>
    </w:pPr>
  </w:style>
  <w:style w:type="paragraph" w:customStyle="1" w:styleId="aNoteparSymb">
    <w:name w:val="aNotepar Symb"/>
    <w:basedOn w:val="BillBasic"/>
    <w:next w:val="Normal"/>
    <w:rsid w:val="00E449D3"/>
    <w:pPr>
      <w:tabs>
        <w:tab w:val="left" w:pos="1599"/>
        <w:tab w:val="left" w:pos="2398"/>
      </w:tabs>
      <w:ind w:left="2410" w:hanging="2892"/>
    </w:pPr>
    <w:rPr>
      <w:sz w:val="20"/>
    </w:rPr>
  </w:style>
  <w:style w:type="paragraph" w:customStyle="1" w:styleId="aNoteTextparSymb">
    <w:name w:val="aNoteTextpar Symb"/>
    <w:basedOn w:val="aNoteparSymb"/>
    <w:rsid w:val="00E449D3"/>
    <w:pPr>
      <w:tabs>
        <w:tab w:val="clear" w:pos="1599"/>
        <w:tab w:val="clear" w:pos="2398"/>
        <w:tab w:val="left" w:pos="2880"/>
      </w:tabs>
      <w:spacing w:before="60"/>
      <w:ind w:left="2398" w:hanging="2880"/>
    </w:pPr>
  </w:style>
  <w:style w:type="paragraph" w:customStyle="1" w:styleId="aNoteParaparSymb">
    <w:name w:val="aNoteParapar Symb"/>
    <w:basedOn w:val="aNoteparSymb"/>
    <w:rsid w:val="00E449D3"/>
    <w:pPr>
      <w:tabs>
        <w:tab w:val="right" w:pos="2640"/>
      </w:tabs>
      <w:spacing w:before="60"/>
      <w:ind w:left="2920" w:hanging="3402"/>
    </w:pPr>
  </w:style>
  <w:style w:type="paragraph" w:customStyle="1" w:styleId="aNoteBulletparSymb">
    <w:name w:val="aNoteBulletpar Symb"/>
    <w:basedOn w:val="aNoteparSymb"/>
    <w:rsid w:val="00E449D3"/>
    <w:pPr>
      <w:tabs>
        <w:tab w:val="clear" w:pos="1599"/>
        <w:tab w:val="left" w:pos="3289"/>
      </w:tabs>
      <w:spacing w:before="60"/>
      <w:ind w:left="2807" w:hanging="3289"/>
    </w:pPr>
  </w:style>
  <w:style w:type="paragraph" w:customStyle="1" w:styleId="AsubparabulletSymb">
    <w:name w:val="A subpara bullet Symb"/>
    <w:basedOn w:val="BillBasic"/>
    <w:rsid w:val="00E449D3"/>
    <w:pPr>
      <w:tabs>
        <w:tab w:val="left" w:pos="2138"/>
        <w:tab w:val="left" w:pos="3005"/>
      </w:tabs>
      <w:spacing w:before="60"/>
      <w:ind w:left="2523" w:hanging="3005"/>
    </w:pPr>
  </w:style>
  <w:style w:type="paragraph" w:customStyle="1" w:styleId="aExamHdgsubparSymb">
    <w:name w:val="aExamHdgsubpar Symb"/>
    <w:basedOn w:val="aExamHdgssSymb"/>
    <w:next w:val="Normal"/>
    <w:rsid w:val="00E449D3"/>
    <w:pPr>
      <w:tabs>
        <w:tab w:val="clear" w:pos="1582"/>
        <w:tab w:val="left" w:pos="2620"/>
      </w:tabs>
      <w:ind w:left="2138" w:hanging="2620"/>
    </w:pPr>
  </w:style>
  <w:style w:type="paragraph" w:customStyle="1" w:styleId="aExamsubparSymb">
    <w:name w:val="aExamsubpar Symb"/>
    <w:basedOn w:val="aExamssSymb"/>
    <w:rsid w:val="00E449D3"/>
    <w:pPr>
      <w:tabs>
        <w:tab w:val="clear" w:pos="1582"/>
        <w:tab w:val="left" w:pos="2620"/>
      </w:tabs>
      <w:ind w:left="2138" w:hanging="2620"/>
    </w:pPr>
  </w:style>
  <w:style w:type="paragraph" w:customStyle="1" w:styleId="aNotesubparSymb">
    <w:name w:val="aNotesubpar Symb"/>
    <w:basedOn w:val="BillBasic"/>
    <w:next w:val="Normal"/>
    <w:rsid w:val="00E449D3"/>
    <w:pPr>
      <w:tabs>
        <w:tab w:val="left" w:pos="2138"/>
        <w:tab w:val="left" w:pos="2937"/>
      </w:tabs>
      <w:ind w:left="2455" w:hanging="2937"/>
    </w:pPr>
    <w:rPr>
      <w:sz w:val="20"/>
    </w:rPr>
  </w:style>
  <w:style w:type="paragraph" w:customStyle="1" w:styleId="aNoteTextsubparSymb">
    <w:name w:val="aNoteTextsubpar Symb"/>
    <w:basedOn w:val="aNotesubparSymb"/>
    <w:rsid w:val="00E449D3"/>
    <w:pPr>
      <w:tabs>
        <w:tab w:val="clear" w:pos="2138"/>
        <w:tab w:val="clear" w:pos="2937"/>
        <w:tab w:val="left" w:pos="2943"/>
      </w:tabs>
      <w:spacing w:before="60"/>
      <w:ind w:left="2943" w:hanging="3425"/>
    </w:pPr>
  </w:style>
  <w:style w:type="paragraph" w:customStyle="1" w:styleId="PenaltySymb">
    <w:name w:val="Penalty Symb"/>
    <w:basedOn w:val="AmainreturnSymb"/>
    <w:rsid w:val="00E449D3"/>
  </w:style>
  <w:style w:type="paragraph" w:customStyle="1" w:styleId="PenaltyParaSymb">
    <w:name w:val="PenaltyPara Symb"/>
    <w:basedOn w:val="Normal"/>
    <w:rsid w:val="00E449D3"/>
    <w:pPr>
      <w:tabs>
        <w:tab w:val="right" w:pos="1360"/>
      </w:tabs>
      <w:spacing w:before="60"/>
      <w:ind w:left="1599" w:hanging="2081"/>
      <w:jc w:val="both"/>
    </w:pPr>
  </w:style>
  <w:style w:type="paragraph" w:customStyle="1" w:styleId="FormulaSymb">
    <w:name w:val="Formula Symb"/>
    <w:basedOn w:val="BillBasic"/>
    <w:rsid w:val="00E449D3"/>
    <w:pPr>
      <w:tabs>
        <w:tab w:val="left" w:pos="-480"/>
      </w:tabs>
      <w:spacing w:line="260" w:lineRule="atLeast"/>
      <w:ind w:hanging="480"/>
      <w:jc w:val="center"/>
    </w:pPr>
  </w:style>
  <w:style w:type="paragraph" w:customStyle="1" w:styleId="NormalSymb">
    <w:name w:val="Normal Symb"/>
    <w:basedOn w:val="Normal"/>
    <w:qFormat/>
    <w:rsid w:val="00E449D3"/>
    <w:pPr>
      <w:ind w:hanging="482"/>
    </w:pPr>
  </w:style>
  <w:style w:type="character" w:styleId="PlaceholderText">
    <w:name w:val="Placeholder Text"/>
    <w:basedOn w:val="DefaultParagraphFont"/>
    <w:uiPriority w:val="99"/>
    <w:semiHidden/>
    <w:rsid w:val="00E449D3"/>
    <w:rPr>
      <w:color w:val="808080"/>
    </w:rPr>
  </w:style>
  <w:style w:type="paragraph" w:customStyle="1" w:styleId="aExamBulletsubpar">
    <w:name w:val="aExamBulletsubpar"/>
    <w:basedOn w:val="aExamsubpar"/>
    <w:rsid w:val="00DE07CE"/>
    <w:pPr>
      <w:numPr>
        <w:numId w:val="18"/>
      </w:numPr>
    </w:pPr>
  </w:style>
  <w:style w:type="character" w:styleId="FollowedHyperlink">
    <w:name w:val="FollowedHyperlink"/>
    <w:basedOn w:val="DefaultParagraphFont"/>
    <w:rsid w:val="00EB2968"/>
    <w:rPr>
      <w:color w:val="800080" w:themeColor="followedHyperlink"/>
      <w:u w:val="single"/>
    </w:rPr>
  </w:style>
  <w:style w:type="character" w:styleId="UnresolvedMention">
    <w:name w:val="Unresolved Mention"/>
    <w:basedOn w:val="DefaultParagraphFont"/>
    <w:uiPriority w:val="99"/>
    <w:semiHidden/>
    <w:unhideWhenUsed/>
    <w:rsid w:val="0067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8083">
      <w:bodyDiv w:val="1"/>
      <w:marLeft w:val="0"/>
      <w:marRight w:val="0"/>
      <w:marTop w:val="0"/>
      <w:marBottom w:val="0"/>
      <w:divBdr>
        <w:top w:val="none" w:sz="0" w:space="0" w:color="auto"/>
        <w:left w:val="none" w:sz="0" w:space="0" w:color="auto"/>
        <w:bottom w:val="none" w:sz="0" w:space="0" w:color="auto"/>
        <w:right w:val="none" w:sz="0" w:space="0" w:color="auto"/>
      </w:divBdr>
    </w:div>
    <w:div w:id="1494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4-59/default.asp" TargetMode="External"/><Relationship Id="rId21" Type="http://schemas.openxmlformats.org/officeDocument/2006/relationships/header" Target="header3.xml"/><Relationship Id="rId170" Type="http://schemas.openxmlformats.org/officeDocument/2006/relationships/header" Target="header11.xml"/><Relationship Id="rId268" Type="http://schemas.openxmlformats.org/officeDocument/2006/relationships/hyperlink" Target="http://www.legislation.act.gov.au/a/2018-32/default.asp" TargetMode="External"/><Relationship Id="rId475" Type="http://schemas.openxmlformats.org/officeDocument/2006/relationships/hyperlink" Target="http://www.legislation.act.gov.au/a/2008-25" TargetMode="External"/><Relationship Id="rId682" Type="http://schemas.openxmlformats.org/officeDocument/2006/relationships/hyperlink" Target="http://www.legislation.act.gov.au/a/2008-25"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8-25" TargetMode="External"/><Relationship Id="rId542" Type="http://schemas.openxmlformats.org/officeDocument/2006/relationships/hyperlink" Target="http://www.legislation.act.gov.au/a/2003-31" TargetMode="External"/><Relationship Id="rId987" Type="http://schemas.openxmlformats.org/officeDocument/2006/relationships/hyperlink" Target="http://www.legislation.act.gov.au/a/2008-25" TargetMode="External"/><Relationship Id="rId1172" Type="http://schemas.openxmlformats.org/officeDocument/2006/relationships/hyperlink" Target="http://www.legislation.act.gov.au/a/2008-25" TargetMode="External"/><Relationship Id="rId402" Type="http://schemas.openxmlformats.org/officeDocument/2006/relationships/hyperlink" Target="http://www.legislation.act.gov.au/a/2016-48/default.asp" TargetMode="External"/><Relationship Id="rId847" Type="http://schemas.openxmlformats.org/officeDocument/2006/relationships/hyperlink" Target="http://www.legislation.act.gov.au/a/2001-90" TargetMode="External"/><Relationship Id="rId1032" Type="http://schemas.openxmlformats.org/officeDocument/2006/relationships/hyperlink" Target="http://www.legislation.act.gov.au/a/2008-25" TargetMode="External"/><Relationship Id="rId1477" Type="http://schemas.openxmlformats.org/officeDocument/2006/relationships/hyperlink" Target="http://www.legislation.act.gov.au/a/2008-25" TargetMode="External"/><Relationship Id="rId707" Type="http://schemas.openxmlformats.org/officeDocument/2006/relationships/hyperlink" Target="http://www.legislation.act.gov.au/a/2008-25" TargetMode="External"/><Relationship Id="rId914" Type="http://schemas.openxmlformats.org/officeDocument/2006/relationships/hyperlink" Target="http://www.legislation.act.gov.au/a/2008-25" TargetMode="External"/><Relationship Id="rId1337" Type="http://schemas.openxmlformats.org/officeDocument/2006/relationships/hyperlink" Target="http://www.legislation.act.gov.au/a/2008-25" TargetMode="External"/><Relationship Id="rId1544" Type="http://schemas.openxmlformats.org/officeDocument/2006/relationships/hyperlink" Target="http://www.legislation.act.gov.au/a/2017-16/default.asp" TargetMode="External"/><Relationship Id="rId43" Type="http://schemas.openxmlformats.org/officeDocument/2006/relationships/hyperlink" Target="http://www.legislation.act.gov.au/a/1900-40" TargetMode="External"/><Relationship Id="rId1404" Type="http://schemas.openxmlformats.org/officeDocument/2006/relationships/hyperlink" Target="http://www.legislation.act.gov.au/a/2008-25" TargetMode="External"/><Relationship Id="rId192" Type="http://schemas.openxmlformats.org/officeDocument/2006/relationships/hyperlink" Target="http://www.legislation.act.gov.au/a/2016-42"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8-25" TargetMode="External"/><Relationship Id="rId858" Type="http://schemas.openxmlformats.org/officeDocument/2006/relationships/hyperlink" Target="http://www.legislation.act.gov.au/a/2008-25" TargetMode="External"/><Relationship Id="rId1043" Type="http://schemas.openxmlformats.org/officeDocument/2006/relationships/hyperlink" Target="http://www.legislation.act.gov.au/a/2008-25" TargetMode="External"/><Relationship Id="rId1488" Type="http://schemas.openxmlformats.org/officeDocument/2006/relationships/hyperlink" Target="http://www.legislation.act.gov.au/a/2009-44" TargetMode="External"/><Relationship Id="rId497" Type="http://schemas.openxmlformats.org/officeDocument/2006/relationships/hyperlink" Target="http://www.legislation.act.gov.au/a/2008-25" TargetMode="External"/><Relationship Id="rId620" Type="http://schemas.openxmlformats.org/officeDocument/2006/relationships/hyperlink" Target="http://www.legislation.act.gov.au/a/2016-43/default.asp" TargetMode="External"/><Relationship Id="rId718" Type="http://schemas.openxmlformats.org/officeDocument/2006/relationships/hyperlink" Target="http://www.legislation.act.gov.au/a/2008-25" TargetMode="External"/><Relationship Id="rId925" Type="http://schemas.openxmlformats.org/officeDocument/2006/relationships/hyperlink" Target="http://www.legislation.act.gov.au/a/2008-25" TargetMode="External"/><Relationship Id="rId1250" Type="http://schemas.openxmlformats.org/officeDocument/2006/relationships/hyperlink" Target="http://www.legislation.act.gov.au/a/2008-25" TargetMode="External"/><Relationship Id="rId1348" Type="http://schemas.openxmlformats.org/officeDocument/2006/relationships/hyperlink" Target="http://www.legislation.act.gov.au/a/2008-25" TargetMode="External"/><Relationship Id="rId1555" Type="http://schemas.openxmlformats.org/officeDocument/2006/relationships/hyperlink" Target="http://www.legislation.act.gov.au/a/2020-11/" TargetMode="External"/><Relationship Id="rId357" Type="http://schemas.openxmlformats.org/officeDocument/2006/relationships/hyperlink" Target="http://www.legislation.act.gov.au/a/2018-1/default.asp" TargetMode="External"/><Relationship Id="rId1110" Type="http://schemas.openxmlformats.org/officeDocument/2006/relationships/hyperlink" Target="http://www.legislation.act.gov.au/a/2008-25" TargetMode="External"/><Relationship Id="rId1194" Type="http://schemas.openxmlformats.org/officeDocument/2006/relationships/hyperlink" Target="http://www.legislation.act.gov.au/a/2008-25" TargetMode="External"/><Relationship Id="rId1208" Type="http://schemas.openxmlformats.org/officeDocument/2006/relationships/hyperlink" Target="http://www.legislation.act.gov.au/a/2008-25" TargetMode="External"/><Relationship Id="rId1415" Type="http://schemas.openxmlformats.org/officeDocument/2006/relationships/hyperlink" Target="http://www.legislation.act.gov.au/a/2002-30"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sl/2004-3" TargetMode="External"/><Relationship Id="rId564" Type="http://schemas.openxmlformats.org/officeDocument/2006/relationships/hyperlink" Target="http://www.legislation.act.gov.au/a/2008-25" TargetMode="External"/><Relationship Id="rId771" Type="http://schemas.openxmlformats.org/officeDocument/2006/relationships/hyperlink" Target="http://www.legislation.act.gov.au/a/1999-29" TargetMode="External"/><Relationship Id="rId869" Type="http://schemas.openxmlformats.org/officeDocument/2006/relationships/hyperlink" Target="http://www.legislation.act.gov.au/a/2008-25" TargetMode="External"/><Relationship Id="rId1499" Type="http://schemas.openxmlformats.org/officeDocument/2006/relationships/hyperlink" Target="http://www.legislation.act.gov.au/a/2010-51" TargetMode="External"/><Relationship Id="rId424" Type="http://schemas.openxmlformats.org/officeDocument/2006/relationships/hyperlink" Target="http://www.legislation.act.gov.au/a/2008-25" TargetMode="External"/><Relationship Id="rId631" Type="http://schemas.openxmlformats.org/officeDocument/2006/relationships/hyperlink" Target="http://www.legislation.act.gov.au/a/2008-25" TargetMode="External"/><Relationship Id="rId729" Type="http://schemas.openxmlformats.org/officeDocument/2006/relationships/hyperlink" Target="http://www.legislation.act.gov.au/a/2008-25" TargetMode="External"/><Relationship Id="rId1054" Type="http://schemas.openxmlformats.org/officeDocument/2006/relationships/hyperlink" Target="http://www.legislation.act.gov.au/a/2008-25" TargetMode="External"/><Relationship Id="rId1261" Type="http://schemas.openxmlformats.org/officeDocument/2006/relationships/hyperlink" Target="http://www.legislation.act.gov.au/a/2008-25" TargetMode="External"/><Relationship Id="rId1359" Type="http://schemas.openxmlformats.org/officeDocument/2006/relationships/hyperlink" Target="http://www.legislation.act.gov.au/a/2008-25" TargetMode="External"/><Relationship Id="rId270" Type="http://schemas.openxmlformats.org/officeDocument/2006/relationships/hyperlink" Target="http://www.legislation.act.gov.au/a/2018-33/default.asp" TargetMode="External"/><Relationship Id="rId936" Type="http://schemas.openxmlformats.org/officeDocument/2006/relationships/hyperlink" Target="http://www.legislation.act.gov.au/a/2008-25" TargetMode="External"/><Relationship Id="rId1121" Type="http://schemas.openxmlformats.org/officeDocument/2006/relationships/hyperlink" Target="http://www.legislation.act.gov.au/a/2008-25" TargetMode="External"/><Relationship Id="rId1219" Type="http://schemas.openxmlformats.org/officeDocument/2006/relationships/hyperlink" Target="http://www.legislation.act.gov.au/a/2013-12" TargetMode="External"/><Relationship Id="rId1566" Type="http://schemas.openxmlformats.org/officeDocument/2006/relationships/header" Target="header18.xml"/><Relationship Id="rId65" Type="http://schemas.openxmlformats.org/officeDocument/2006/relationships/hyperlink" Target="https://www.legislation.nsw.gov.au/"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5-50" TargetMode="External"/><Relationship Id="rId575" Type="http://schemas.openxmlformats.org/officeDocument/2006/relationships/hyperlink" Target="http://www.legislation.act.gov.au/a/2008-25" TargetMode="External"/><Relationship Id="rId782" Type="http://schemas.openxmlformats.org/officeDocument/2006/relationships/hyperlink" Target="http://www.legislation.act.gov.au/a/2008-25" TargetMode="External"/><Relationship Id="rId1426" Type="http://schemas.openxmlformats.org/officeDocument/2006/relationships/hyperlink" Target="http://www.legislation.act.gov.au/a/2008-25" TargetMode="External"/><Relationship Id="rId228" Type="http://schemas.openxmlformats.org/officeDocument/2006/relationships/hyperlink" Target="http://www.legislation.act.gov.au/a/2008-25" TargetMode="External"/><Relationship Id="rId435" Type="http://schemas.openxmlformats.org/officeDocument/2006/relationships/hyperlink" Target="http://www.legislation.act.gov.au/a/2008-25" TargetMode="External"/><Relationship Id="rId642" Type="http://schemas.openxmlformats.org/officeDocument/2006/relationships/hyperlink" Target="http://www.legislation.act.gov.au/a/2008-25" TargetMode="External"/><Relationship Id="rId1065" Type="http://schemas.openxmlformats.org/officeDocument/2006/relationships/hyperlink" Target="http://www.legislation.act.gov.au/a/2008-25" TargetMode="External"/><Relationship Id="rId1272" Type="http://schemas.openxmlformats.org/officeDocument/2006/relationships/hyperlink" Target="http://www.legislation.act.gov.au/sl/2008-55" TargetMode="External"/><Relationship Id="rId281" Type="http://schemas.openxmlformats.org/officeDocument/2006/relationships/hyperlink" Target="http://www.legislation.act.gov.au/a/2008-25" TargetMode="External"/><Relationship Id="rId502" Type="http://schemas.openxmlformats.org/officeDocument/2006/relationships/hyperlink" Target="http://www.legislation.act.gov.au/a/2008-25" TargetMode="External"/><Relationship Id="rId947" Type="http://schemas.openxmlformats.org/officeDocument/2006/relationships/hyperlink" Target="http://www.legislation.act.gov.au/a/2008-25" TargetMode="External"/><Relationship Id="rId1132" Type="http://schemas.openxmlformats.org/officeDocument/2006/relationships/hyperlink" Target="http://www.legislation.act.gov.au/a/2008-25" TargetMode="External"/><Relationship Id="rId1577" Type="http://schemas.openxmlformats.org/officeDocument/2006/relationships/footer" Target="footer25.xml"/><Relationship Id="rId76" Type="http://schemas.openxmlformats.org/officeDocument/2006/relationships/hyperlink" Target="http://www.legislation.act.gov.au/a/2016-42"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17-4/default.asp" TargetMode="External"/><Relationship Id="rId586" Type="http://schemas.openxmlformats.org/officeDocument/2006/relationships/hyperlink" Target="http://www.legislation.act.gov.au/a/2008-25" TargetMode="External"/><Relationship Id="rId793" Type="http://schemas.openxmlformats.org/officeDocument/2006/relationships/hyperlink" Target="http://www.legislation.act.gov.au/a/1997-12" TargetMode="External"/><Relationship Id="rId807" Type="http://schemas.openxmlformats.org/officeDocument/2006/relationships/hyperlink" Target="http://www.legislation.act.gov.au/a/2008-25" TargetMode="External"/><Relationship Id="rId1437" Type="http://schemas.openxmlformats.org/officeDocument/2006/relationships/hyperlink" Target="http://www.legislation.act.gov.au/a/2008-36" TargetMode="External"/><Relationship Id="rId7" Type="http://schemas.openxmlformats.org/officeDocument/2006/relationships/endnotes" Target="endnotes.xml"/><Relationship Id="rId239" Type="http://schemas.openxmlformats.org/officeDocument/2006/relationships/hyperlink" Target="http://www.legislation.act.gov.au/sl/2010-19" TargetMode="External"/><Relationship Id="rId446" Type="http://schemas.openxmlformats.org/officeDocument/2006/relationships/hyperlink" Target="http://www.legislation.act.gov.au/a/2018-1/default.asp" TargetMode="External"/><Relationship Id="rId653" Type="http://schemas.openxmlformats.org/officeDocument/2006/relationships/hyperlink" Target="http://www.legislation.act.gov.au/a/2008-25" TargetMode="External"/><Relationship Id="rId1076" Type="http://schemas.openxmlformats.org/officeDocument/2006/relationships/hyperlink" Target="http://www.legislation.act.gov.au/a/2008-25" TargetMode="External"/><Relationship Id="rId1283" Type="http://schemas.openxmlformats.org/officeDocument/2006/relationships/hyperlink" Target="http://www.legislation.act.gov.au/a/2016-48/default.asp" TargetMode="External"/><Relationship Id="rId1490" Type="http://schemas.openxmlformats.org/officeDocument/2006/relationships/hyperlink" Target="http://www.legislation.act.gov.au/a/2009-49" TargetMode="External"/><Relationship Id="rId1504" Type="http://schemas.openxmlformats.org/officeDocument/2006/relationships/hyperlink" Target="http://www.legislation.act.gov.au/a/2011-28" TargetMode="External"/><Relationship Id="rId292" Type="http://schemas.openxmlformats.org/officeDocument/2006/relationships/hyperlink" Target="http://www.legislation.act.gov.au/a/2008-25" TargetMode="External"/><Relationship Id="rId306" Type="http://schemas.openxmlformats.org/officeDocument/2006/relationships/hyperlink" Target="http://www.legislation.act.gov.au/a/2008-25" TargetMode="External"/><Relationship Id="rId860" Type="http://schemas.openxmlformats.org/officeDocument/2006/relationships/hyperlink" Target="http://www.legislation.act.gov.au/a/2008-25" TargetMode="External"/><Relationship Id="rId958" Type="http://schemas.openxmlformats.org/officeDocument/2006/relationships/hyperlink" Target="http://www.legislation.act.gov.au/a/2013-44" TargetMode="External"/><Relationship Id="rId1143" Type="http://schemas.openxmlformats.org/officeDocument/2006/relationships/hyperlink" Target="http://www.legislation.act.gov.au/a/2008-25" TargetMode="External"/><Relationship Id="rId87" Type="http://schemas.openxmlformats.org/officeDocument/2006/relationships/hyperlink" Target="http://www.legislation.act.gov.au/a/2016-43" TargetMode="External"/><Relationship Id="rId513" Type="http://schemas.openxmlformats.org/officeDocument/2006/relationships/hyperlink" Target="http://www.legislation.act.gov.au/a/2008-25" TargetMode="External"/><Relationship Id="rId597" Type="http://schemas.openxmlformats.org/officeDocument/2006/relationships/hyperlink" Target="http://www.legislation.act.gov.au/a/2008-25" TargetMode="External"/><Relationship Id="rId720" Type="http://schemas.openxmlformats.org/officeDocument/2006/relationships/hyperlink" Target="http://www.legislation.act.gov.au/a/2008-25" TargetMode="External"/><Relationship Id="rId818" Type="http://schemas.openxmlformats.org/officeDocument/2006/relationships/hyperlink" Target="http://www.legislation.act.gov.au/sl/2003-28" TargetMode="External"/><Relationship Id="rId1350" Type="http://schemas.openxmlformats.org/officeDocument/2006/relationships/hyperlink" Target="http://www.legislation.act.gov.au/a/2001-90" TargetMode="External"/><Relationship Id="rId1448" Type="http://schemas.openxmlformats.org/officeDocument/2006/relationships/hyperlink" Target="http://www.legislation.act.gov.au/a/1999-29" TargetMode="External"/><Relationship Id="rId152" Type="http://schemas.openxmlformats.org/officeDocument/2006/relationships/header" Target="header7.xml"/><Relationship Id="rId457" Type="http://schemas.openxmlformats.org/officeDocument/2006/relationships/hyperlink" Target="http://www.legislation.act.gov.au/a/2011-3" TargetMode="External"/><Relationship Id="rId1003" Type="http://schemas.openxmlformats.org/officeDocument/2006/relationships/hyperlink" Target="http://www.legislation.act.gov.au/a/2008-25" TargetMode="External"/><Relationship Id="rId1087" Type="http://schemas.openxmlformats.org/officeDocument/2006/relationships/hyperlink" Target="http://www.legislation.act.gov.au/a/2008-25" TargetMode="External"/><Relationship Id="rId1210" Type="http://schemas.openxmlformats.org/officeDocument/2006/relationships/hyperlink" Target="http://www.legislation.act.gov.au/a/2008-25" TargetMode="External"/><Relationship Id="rId1294" Type="http://schemas.openxmlformats.org/officeDocument/2006/relationships/hyperlink" Target="http://www.legislation.act.gov.au/a/2017-9/default.asp" TargetMode="External"/><Relationship Id="rId1308" Type="http://schemas.openxmlformats.org/officeDocument/2006/relationships/hyperlink" Target="http://www.legislation.act.gov.au/a/2017-4/default.asp" TargetMode="External"/><Relationship Id="rId664" Type="http://schemas.openxmlformats.org/officeDocument/2006/relationships/hyperlink" Target="http://www.legislation.act.gov.au/a/2008-25" TargetMode="External"/><Relationship Id="rId871" Type="http://schemas.openxmlformats.org/officeDocument/2006/relationships/hyperlink" Target="http://www.legislation.act.gov.au/a/1999-29" TargetMode="External"/><Relationship Id="rId969" Type="http://schemas.openxmlformats.org/officeDocument/2006/relationships/hyperlink" Target="http://www.legislation.act.gov.au/a/2008-25" TargetMode="External"/><Relationship Id="rId1515" Type="http://schemas.openxmlformats.org/officeDocument/2006/relationships/hyperlink" Target="http://www.legislation.act.gov.au/a/2013-50/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8-25" TargetMode="External"/><Relationship Id="rId524" Type="http://schemas.openxmlformats.org/officeDocument/2006/relationships/hyperlink" Target="http://www.legislation.act.gov.au/a/2008-25" TargetMode="External"/><Relationship Id="rId731" Type="http://schemas.openxmlformats.org/officeDocument/2006/relationships/hyperlink" Target="http://www.legislation.act.gov.au/a/2008-46" TargetMode="External"/><Relationship Id="rId1154" Type="http://schemas.openxmlformats.org/officeDocument/2006/relationships/hyperlink" Target="http://www.legislation.act.gov.au/a/2009-49" TargetMode="External"/><Relationship Id="rId1361" Type="http://schemas.openxmlformats.org/officeDocument/2006/relationships/hyperlink" Target="http://www.legislation.act.gov.au/a/2008-25" TargetMode="External"/><Relationship Id="rId1459" Type="http://schemas.openxmlformats.org/officeDocument/2006/relationships/hyperlink" Target="http://www.legislation.act.gov.au/a/2003-31" TargetMode="External"/><Relationship Id="rId98" Type="http://schemas.openxmlformats.org/officeDocument/2006/relationships/hyperlink" Target="http://www.legislation.act.gov.au/a/2003-4" TargetMode="External"/><Relationship Id="rId163" Type="http://schemas.openxmlformats.org/officeDocument/2006/relationships/hyperlink" Target="http://www.comlaw.gov.au/Details/C2013C00078" TargetMode="External"/><Relationship Id="rId370" Type="http://schemas.openxmlformats.org/officeDocument/2006/relationships/hyperlink" Target="http://www.legislation.act.gov.au/a/2016-43/default.asp" TargetMode="External"/><Relationship Id="rId829" Type="http://schemas.openxmlformats.org/officeDocument/2006/relationships/hyperlink" Target="http://www.legislation.act.gov.au/a/2013-44" TargetMode="External"/><Relationship Id="rId1014" Type="http://schemas.openxmlformats.org/officeDocument/2006/relationships/hyperlink" Target="http://www.legislation.act.gov.au/a/2008-25" TargetMode="External"/><Relationship Id="rId1221" Type="http://schemas.openxmlformats.org/officeDocument/2006/relationships/hyperlink" Target="http://www.legislation.act.gov.au/a/2008-25" TargetMode="External"/><Relationship Id="rId230" Type="http://schemas.openxmlformats.org/officeDocument/2006/relationships/hyperlink" Target="http://www.legislation.act.gov.au/a/2008-35" TargetMode="External"/><Relationship Id="rId468" Type="http://schemas.openxmlformats.org/officeDocument/2006/relationships/hyperlink" Target="http://www.legislation.act.gov.au/a/2011-3" TargetMode="External"/><Relationship Id="rId675" Type="http://schemas.openxmlformats.org/officeDocument/2006/relationships/hyperlink" Target="http://www.legislation.act.gov.au/a/2008-25" TargetMode="External"/><Relationship Id="rId882" Type="http://schemas.openxmlformats.org/officeDocument/2006/relationships/hyperlink" Target="http://www.legislation.act.gov.au/a/2008-25" TargetMode="External"/><Relationship Id="rId1098" Type="http://schemas.openxmlformats.org/officeDocument/2006/relationships/hyperlink" Target="http://www.legislation.act.gov.au/a/2008-25" TargetMode="External"/><Relationship Id="rId1319" Type="http://schemas.openxmlformats.org/officeDocument/2006/relationships/hyperlink" Target="http://www.legislation.act.gov.au/a/2003-31" TargetMode="External"/><Relationship Id="rId1526" Type="http://schemas.openxmlformats.org/officeDocument/2006/relationships/hyperlink" Target="http://www.legislation.act.gov.au/a/2015-40/default.asp" TargetMode="External"/><Relationship Id="rId25" Type="http://schemas.openxmlformats.org/officeDocument/2006/relationships/footer" Target="footer4.xml"/><Relationship Id="rId328" Type="http://schemas.openxmlformats.org/officeDocument/2006/relationships/hyperlink" Target="http://www.legislation.act.gov.au/a/2001-44" TargetMode="External"/><Relationship Id="rId535" Type="http://schemas.openxmlformats.org/officeDocument/2006/relationships/hyperlink" Target="http://www.legislation.act.gov.au/a/2008-25" TargetMode="External"/><Relationship Id="rId742" Type="http://schemas.openxmlformats.org/officeDocument/2006/relationships/hyperlink" Target="http://www.legislation.act.gov.au/a/2008-25" TargetMode="External"/><Relationship Id="rId1165" Type="http://schemas.openxmlformats.org/officeDocument/2006/relationships/hyperlink" Target="http://www.legislation.act.gov.au/a/2008-36" TargetMode="External"/><Relationship Id="rId1372" Type="http://schemas.openxmlformats.org/officeDocument/2006/relationships/hyperlink" Target="http://www.legislation.act.gov.au/a/2008-25" TargetMode="External"/><Relationship Id="rId174" Type="http://schemas.openxmlformats.org/officeDocument/2006/relationships/header" Target="header12.xml"/><Relationship Id="rId381" Type="http://schemas.openxmlformats.org/officeDocument/2006/relationships/hyperlink" Target="http://www.legislation.act.gov.au/a/2017-4/default.asp" TargetMode="External"/><Relationship Id="rId602" Type="http://schemas.openxmlformats.org/officeDocument/2006/relationships/hyperlink" Target="http://www.legislation.act.gov.au/a/2004-15" TargetMode="External"/><Relationship Id="rId1025" Type="http://schemas.openxmlformats.org/officeDocument/2006/relationships/hyperlink" Target="http://www.legislation.act.gov.au/a/2008-25" TargetMode="External"/><Relationship Id="rId1232" Type="http://schemas.openxmlformats.org/officeDocument/2006/relationships/hyperlink" Target="http://www.legislation.act.gov.au/a/2008-25" TargetMode="External"/><Relationship Id="rId241" Type="http://schemas.openxmlformats.org/officeDocument/2006/relationships/hyperlink" Target="http://www.legislation.act.gov.au/a/2010-40" TargetMode="External"/><Relationship Id="rId479" Type="http://schemas.openxmlformats.org/officeDocument/2006/relationships/hyperlink" Target="http://www.legislation.act.gov.au/a/2003-31" TargetMode="External"/><Relationship Id="rId686" Type="http://schemas.openxmlformats.org/officeDocument/2006/relationships/hyperlink" Target="http://www.legislation.act.gov.au/a/2008-25" TargetMode="External"/><Relationship Id="rId893" Type="http://schemas.openxmlformats.org/officeDocument/2006/relationships/hyperlink" Target="http://www.legislation.act.gov.au/a/2001-90" TargetMode="External"/><Relationship Id="rId907" Type="http://schemas.openxmlformats.org/officeDocument/2006/relationships/hyperlink" Target="http://www.legislation.act.gov.au/a/2008-25" TargetMode="External"/><Relationship Id="rId1537" Type="http://schemas.openxmlformats.org/officeDocument/2006/relationships/hyperlink" Target="http://www.legislation.act.gov.au/a/2017-4/default.asp" TargetMode="External"/><Relationship Id="rId36" Type="http://schemas.openxmlformats.org/officeDocument/2006/relationships/hyperlink" Target="http://www.legislation.act.gov.au/a/2000-48" TargetMode="External"/><Relationship Id="rId339" Type="http://schemas.openxmlformats.org/officeDocument/2006/relationships/hyperlink" Target="http://www.legislation.act.gov.au/a/2008-25" TargetMode="External"/><Relationship Id="rId546" Type="http://schemas.openxmlformats.org/officeDocument/2006/relationships/hyperlink" Target="http://www.legislation.act.gov.au/a/2008-25" TargetMode="External"/><Relationship Id="rId753" Type="http://schemas.openxmlformats.org/officeDocument/2006/relationships/hyperlink" Target="http://www.legislation.act.gov.au/a/2008-25" TargetMode="External"/><Relationship Id="rId1176" Type="http://schemas.openxmlformats.org/officeDocument/2006/relationships/hyperlink" Target="http://www.legislation.act.gov.au/a/2008-25" TargetMode="External"/><Relationship Id="rId1383" Type="http://schemas.openxmlformats.org/officeDocument/2006/relationships/hyperlink" Target="http://www.legislation.act.gov.au/a/2008-25"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16-42" TargetMode="External"/><Relationship Id="rId406" Type="http://schemas.openxmlformats.org/officeDocument/2006/relationships/hyperlink" Target="http://www.legislation.act.gov.au/a/2008-25" TargetMode="External"/><Relationship Id="rId960" Type="http://schemas.openxmlformats.org/officeDocument/2006/relationships/hyperlink" Target="http://www.legislation.act.gov.au/a/2008-25" TargetMode="External"/><Relationship Id="rId1036" Type="http://schemas.openxmlformats.org/officeDocument/2006/relationships/hyperlink" Target="http://www.legislation.act.gov.au/a/2008-25" TargetMode="External"/><Relationship Id="rId1243" Type="http://schemas.openxmlformats.org/officeDocument/2006/relationships/hyperlink" Target="http://www.legislation.act.gov.au/a/2008-25" TargetMode="External"/><Relationship Id="rId392" Type="http://schemas.openxmlformats.org/officeDocument/2006/relationships/hyperlink" Target="http://www.legislation.act.gov.au/a/2008-25" TargetMode="External"/><Relationship Id="rId613" Type="http://schemas.openxmlformats.org/officeDocument/2006/relationships/hyperlink" Target="http://www.legislation.act.gov.au/a/2001-90" TargetMode="External"/><Relationship Id="rId697" Type="http://schemas.openxmlformats.org/officeDocument/2006/relationships/hyperlink" Target="http://www.legislation.act.gov.au/a/2001-44" TargetMode="External"/><Relationship Id="rId820" Type="http://schemas.openxmlformats.org/officeDocument/2006/relationships/hyperlink" Target="http://www.legislation.act.gov.au/a/2008-25" TargetMode="External"/><Relationship Id="rId918" Type="http://schemas.openxmlformats.org/officeDocument/2006/relationships/hyperlink" Target="http://www.legislation.act.gov.au/a/2008-25" TargetMode="External"/><Relationship Id="rId1450" Type="http://schemas.openxmlformats.org/officeDocument/2006/relationships/hyperlink" Target="http://www.legislation.act.gov.au/a/2001-44" TargetMode="External"/><Relationship Id="rId1548" Type="http://schemas.openxmlformats.org/officeDocument/2006/relationships/hyperlink" Target="http://www.legislation.act.gov.au/a/2018-33/default.asp" TargetMode="External"/><Relationship Id="rId252" Type="http://schemas.openxmlformats.org/officeDocument/2006/relationships/hyperlink" Target="http://www.legislation.act.gov.au/a/2014-59" TargetMode="External"/><Relationship Id="rId1103" Type="http://schemas.openxmlformats.org/officeDocument/2006/relationships/hyperlink" Target="http://www.legislation.act.gov.au/a/2013-44" TargetMode="External"/><Relationship Id="rId1187" Type="http://schemas.openxmlformats.org/officeDocument/2006/relationships/hyperlink" Target="http://www.legislation.act.gov.au/a/2022-2/" TargetMode="External"/><Relationship Id="rId1310" Type="http://schemas.openxmlformats.org/officeDocument/2006/relationships/hyperlink" Target="http://www.legislation.act.gov.au/a/2008-25" TargetMode="External"/><Relationship Id="rId1408" Type="http://schemas.openxmlformats.org/officeDocument/2006/relationships/hyperlink" Target="http://www.legislation.act.gov.au/a/2008-25"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8-25" TargetMode="External"/><Relationship Id="rId764" Type="http://schemas.openxmlformats.org/officeDocument/2006/relationships/hyperlink" Target="http://www.legislation.act.gov.au/a/2008-25" TargetMode="External"/><Relationship Id="rId971" Type="http://schemas.openxmlformats.org/officeDocument/2006/relationships/hyperlink" Target="http://www.legislation.act.gov.au/a/2008-25" TargetMode="External"/><Relationship Id="rId1394" Type="http://schemas.openxmlformats.org/officeDocument/2006/relationships/hyperlink" Target="http://www.legislation.act.gov.au/a/2008-25" TargetMode="External"/><Relationship Id="rId196" Type="http://schemas.openxmlformats.org/officeDocument/2006/relationships/hyperlink" Target="http://www.legislation.act.gov.au/a/2008-46" TargetMode="External"/><Relationship Id="rId417" Type="http://schemas.openxmlformats.org/officeDocument/2006/relationships/hyperlink" Target="http://www.legislation.act.gov.au/a/2008-25" TargetMode="External"/><Relationship Id="rId624" Type="http://schemas.openxmlformats.org/officeDocument/2006/relationships/hyperlink" Target="http://www.legislation.act.gov.au/a/2008-25" TargetMode="External"/><Relationship Id="rId831" Type="http://schemas.openxmlformats.org/officeDocument/2006/relationships/hyperlink" Target="http://www.legislation.act.gov.au/a/2008-25" TargetMode="External"/><Relationship Id="rId1047" Type="http://schemas.openxmlformats.org/officeDocument/2006/relationships/hyperlink" Target="http://www.legislation.act.gov.au/a/2018-33/default.asp" TargetMode="External"/><Relationship Id="rId1254" Type="http://schemas.openxmlformats.org/officeDocument/2006/relationships/hyperlink" Target="http://www.legislation.act.gov.au/a/2008-25" TargetMode="External"/><Relationship Id="rId1461" Type="http://schemas.openxmlformats.org/officeDocument/2006/relationships/hyperlink" Target="http://www.legislation.act.gov.au/a/2003-31" TargetMode="External"/><Relationship Id="rId263" Type="http://schemas.openxmlformats.org/officeDocument/2006/relationships/hyperlink" Target="http://www.legislation.act.gov.au/a/2016-48/default.asp" TargetMode="External"/><Relationship Id="rId470" Type="http://schemas.openxmlformats.org/officeDocument/2006/relationships/hyperlink" Target="http://www.legislation.act.gov.au/a/2008-25" TargetMode="External"/><Relationship Id="rId929" Type="http://schemas.openxmlformats.org/officeDocument/2006/relationships/hyperlink" Target="http://www.legislation.act.gov.au/a/2008-25" TargetMode="External"/><Relationship Id="rId1114" Type="http://schemas.openxmlformats.org/officeDocument/2006/relationships/hyperlink" Target="http://www.legislation.act.gov.au/a/2008-25" TargetMode="External"/><Relationship Id="rId1321" Type="http://schemas.openxmlformats.org/officeDocument/2006/relationships/hyperlink" Target="http://www.legislation.act.gov.au/a/2008-25" TargetMode="External"/><Relationship Id="rId1559" Type="http://schemas.openxmlformats.org/officeDocument/2006/relationships/hyperlink" Target="http://www.legislation.act.gov.au/a/2020-19/"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8-25" TargetMode="External"/><Relationship Id="rId568" Type="http://schemas.openxmlformats.org/officeDocument/2006/relationships/hyperlink" Target="http://www.legislation.act.gov.au/a/2003-31" TargetMode="External"/><Relationship Id="rId775" Type="http://schemas.openxmlformats.org/officeDocument/2006/relationships/hyperlink" Target="http://www.legislation.act.gov.au/a/2008-25" TargetMode="External"/><Relationship Id="rId982" Type="http://schemas.openxmlformats.org/officeDocument/2006/relationships/hyperlink" Target="http://www.legislation.act.gov.au/a/2008-25" TargetMode="External"/><Relationship Id="rId1198" Type="http://schemas.openxmlformats.org/officeDocument/2006/relationships/hyperlink" Target="http://www.legislation.act.gov.au/a/2013-44" TargetMode="External"/><Relationship Id="rId1419" Type="http://schemas.openxmlformats.org/officeDocument/2006/relationships/hyperlink" Target="http://www.legislation.act.gov.au/a/2008-25" TargetMode="External"/><Relationship Id="rId428" Type="http://schemas.openxmlformats.org/officeDocument/2006/relationships/hyperlink" Target="http://www.legislation.act.gov.au/a/2018-1/default.asp" TargetMode="External"/><Relationship Id="rId635" Type="http://schemas.openxmlformats.org/officeDocument/2006/relationships/hyperlink" Target="http://www.legislation.act.gov.au/a/2008-25" TargetMode="External"/><Relationship Id="rId842" Type="http://schemas.openxmlformats.org/officeDocument/2006/relationships/hyperlink" Target="http://www.legislation.act.gov.au/a/1999-29" TargetMode="External"/><Relationship Id="rId1058" Type="http://schemas.openxmlformats.org/officeDocument/2006/relationships/hyperlink" Target="http://www.legislation.act.gov.au/a/2008-25" TargetMode="External"/><Relationship Id="rId1265" Type="http://schemas.openxmlformats.org/officeDocument/2006/relationships/hyperlink" Target="http://www.legislation.act.gov.au/a/2008-19" TargetMode="External"/><Relationship Id="rId1472" Type="http://schemas.openxmlformats.org/officeDocument/2006/relationships/hyperlink" Target="http://www.legislation.act.gov.au/a/2006-23" TargetMode="External"/><Relationship Id="rId274" Type="http://schemas.openxmlformats.org/officeDocument/2006/relationships/hyperlink" Target="http://www.legislation.act.gov.au/a/2020-14/" TargetMode="External"/><Relationship Id="rId481" Type="http://schemas.openxmlformats.org/officeDocument/2006/relationships/hyperlink" Target="http://www.legislation.act.gov.au/a/2008-25" TargetMode="External"/><Relationship Id="rId702" Type="http://schemas.openxmlformats.org/officeDocument/2006/relationships/hyperlink" Target="http://www.legislation.act.gov.au/a/2008-25" TargetMode="External"/><Relationship Id="rId1125" Type="http://schemas.openxmlformats.org/officeDocument/2006/relationships/hyperlink" Target="http://www.legislation.act.gov.au/a/2013-44" TargetMode="External"/><Relationship Id="rId1332" Type="http://schemas.openxmlformats.org/officeDocument/2006/relationships/hyperlink" Target="http://www.legislation.act.gov.au/a/2008-25" TargetMode="External"/><Relationship Id="rId69" Type="http://schemas.openxmlformats.org/officeDocument/2006/relationships/hyperlink" Target="http://www.legislation.act.gov.au/a/2013-3/default.asp" TargetMode="External"/><Relationship Id="rId134" Type="http://schemas.openxmlformats.org/officeDocument/2006/relationships/hyperlink" Target="http://www.legislation.act.gov.au/a/2002-51" TargetMode="External"/><Relationship Id="rId579" Type="http://schemas.openxmlformats.org/officeDocument/2006/relationships/hyperlink" Target="http://www.legislation.act.gov.au/a/2008-25" TargetMode="External"/><Relationship Id="rId786" Type="http://schemas.openxmlformats.org/officeDocument/2006/relationships/hyperlink" Target="http://www.legislation.act.gov.au/sl/2003-28" TargetMode="External"/><Relationship Id="rId993" Type="http://schemas.openxmlformats.org/officeDocument/2006/relationships/hyperlink" Target="http://www.legislation.act.gov.au/a/2008-25" TargetMode="External"/><Relationship Id="rId341" Type="http://schemas.openxmlformats.org/officeDocument/2006/relationships/hyperlink" Target="http://www.legislation.act.gov.au/a/2008-25" TargetMode="External"/><Relationship Id="rId439" Type="http://schemas.openxmlformats.org/officeDocument/2006/relationships/hyperlink" Target="http://www.legislation.act.gov.au/a/2008-25" TargetMode="External"/><Relationship Id="rId646" Type="http://schemas.openxmlformats.org/officeDocument/2006/relationships/hyperlink" Target="http://www.legislation.act.gov.au/a/2008-25" TargetMode="External"/><Relationship Id="rId1069" Type="http://schemas.openxmlformats.org/officeDocument/2006/relationships/hyperlink" Target="http://www.legislation.act.gov.au/a/2008-25" TargetMode="External"/><Relationship Id="rId1276" Type="http://schemas.openxmlformats.org/officeDocument/2006/relationships/hyperlink" Target="http://www.legislation.act.gov.au/a/2020-14/" TargetMode="External"/><Relationship Id="rId1483" Type="http://schemas.openxmlformats.org/officeDocument/2006/relationships/hyperlink" Target="http://www.legislation.act.gov.au/a/2009-20" TargetMode="External"/><Relationship Id="rId201" Type="http://schemas.openxmlformats.org/officeDocument/2006/relationships/hyperlink" Target="http://www.legislation.act.gov.au/a/1996-75" TargetMode="External"/><Relationship Id="rId285" Type="http://schemas.openxmlformats.org/officeDocument/2006/relationships/hyperlink" Target="http://www.legislation.act.gov.au/a/2008-25" TargetMode="External"/><Relationship Id="rId506" Type="http://schemas.openxmlformats.org/officeDocument/2006/relationships/hyperlink" Target="http://www.legislation.act.gov.au/a/2008-25" TargetMode="External"/><Relationship Id="rId853" Type="http://schemas.openxmlformats.org/officeDocument/2006/relationships/hyperlink" Target="http://www.legislation.act.gov.au/a/2008-25" TargetMode="External"/><Relationship Id="rId1136" Type="http://schemas.openxmlformats.org/officeDocument/2006/relationships/hyperlink" Target="http://www.legislation.act.gov.au/a/2008-25" TargetMode="External"/><Relationship Id="rId492" Type="http://schemas.openxmlformats.org/officeDocument/2006/relationships/hyperlink" Target="http://www.legislation.act.gov.au/a/2008-25" TargetMode="External"/><Relationship Id="rId713" Type="http://schemas.openxmlformats.org/officeDocument/2006/relationships/hyperlink" Target="http://www.legislation.act.gov.au/a/2008-25" TargetMode="External"/><Relationship Id="rId797" Type="http://schemas.openxmlformats.org/officeDocument/2006/relationships/hyperlink" Target="http://www.legislation.act.gov.au/sl/2003-28" TargetMode="External"/><Relationship Id="rId920" Type="http://schemas.openxmlformats.org/officeDocument/2006/relationships/hyperlink" Target="http://www.legislation.act.gov.au/a/2008-25" TargetMode="External"/><Relationship Id="rId1343" Type="http://schemas.openxmlformats.org/officeDocument/2006/relationships/hyperlink" Target="http://www.legislation.act.gov.au/a/2020-19/" TargetMode="External"/><Relationship Id="rId1550" Type="http://schemas.openxmlformats.org/officeDocument/2006/relationships/hyperlink" Target="http://www.legislation.act.gov.au/a/2018-42/default.asp"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8-25" TargetMode="External"/><Relationship Id="rId1203" Type="http://schemas.openxmlformats.org/officeDocument/2006/relationships/hyperlink" Target="http://www.legislation.act.gov.au/a/2008-25" TargetMode="External"/><Relationship Id="rId1287" Type="http://schemas.openxmlformats.org/officeDocument/2006/relationships/hyperlink" Target="http://www.legislation.act.gov.au/a/2008-25" TargetMode="External"/><Relationship Id="rId1410" Type="http://schemas.openxmlformats.org/officeDocument/2006/relationships/hyperlink" Target="http://www.legislation.act.gov.au/a/2001-90" TargetMode="External"/><Relationship Id="rId1508" Type="http://schemas.openxmlformats.org/officeDocument/2006/relationships/hyperlink" Target="http://www.legislation.act.gov.au/a/2013-12/default.asp" TargetMode="External"/><Relationship Id="rId212" Type="http://schemas.openxmlformats.org/officeDocument/2006/relationships/hyperlink" Target="http://www.legislation.act.gov.au/a/2001-89" TargetMode="External"/><Relationship Id="rId657" Type="http://schemas.openxmlformats.org/officeDocument/2006/relationships/hyperlink" Target="http://www.legislation.act.gov.au/a/2008-25" TargetMode="External"/><Relationship Id="rId864" Type="http://schemas.openxmlformats.org/officeDocument/2006/relationships/hyperlink" Target="http://www.legislation.act.gov.au/a/2008-25" TargetMode="External"/><Relationship Id="rId1494" Type="http://schemas.openxmlformats.org/officeDocument/2006/relationships/hyperlink" Target="http://www.legislation.act.gov.au/a/2010-30" TargetMode="External"/><Relationship Id="rId296" Type="http://schemas.openxmlformats.org/officeDocument/2006/relationships/hyperlink" Target="http://www.legislation.act.gov.au/a/2008-25" TargetMode="External"/><Relationship Id="rId517" Type="http://schemas.openxmlformats.org/officeDocument/2006/relationships/hyperlink" Target="http://www.legislation.act.gov.au/a/2008-25" TargetMode="External"/><Relationship Id="rId724" Type="http://schemas.openxmlformats.org/officeDocument/2006/relationships/hyperlink" Target="http://www.legislation.act.gov.au/a/2008-25" TargetMode="External"/><Relationship Id="rId931" Type="http://schemas.openxmlformats.org/officeDocument/2006/relationships/hyperlink" Target="http://www.legislation.act.gov.au/a/2008-25" TargetMode="External"/><Relationship Id="rId1147" Type="http://schemas.openxmlformats.org/officeDocument/2006/relationships/hyperlink" Target="http://www.legislation.act.gov.au/a/2008-25" TargetMode="External"/><Relationship Id="rId1354" Type="http://schemas.openxmlformats.org/officeDocument/2006/relationships/hyperlink" Target="http://www.legislation.act.gov.au/a/2008-25" TargetMode="External"/><Relationship Id="rId1561" Type="http://schemas.openxmlformats.org/officeDocument/2006/relationships/hyperlink" Target="http://www.legislation.act.gov.au/a/2022-2/" TargetMode="External"/><Relationship Id="rId60" Type="http://schemas.openxmlformats.org/officeDocument/2006/relationships/hyperlink" Target="http://www.comlaw.gov.au/Details/C2013C00009" TargetMode="External"/><Relationship Id="rId156" Type="http://schemas.openxmlformats.org/officeDocument/2006/relationships/hyperlink" Target="http://www.legislation.act.gov.au/a/1996-75" TargetMode="External"/><Relationship Id="rId363" Type="http://schemas.openxmlformats.org/officeDocument/2006/relationships/hyperlink" Target="http://www.legislation.act.gov.au/a/2008-25" TargetMode="External"/><Relationship Id="rId570" Type="http://schemas.openxmlformats.org/officeDocument/2006/relationships/hyperlink" Target="http://www.legislation.act.gov.au/a/2008-25" TargetMode="External"/><Relationship Id="rId1007" Type="http://schemas.openxmlformats.org/officeDocument/2006/relationships/hyperlink" Target="http://www.legislation.act.gov.au/a/2008-25" TargetMode="External"/><Relationship Id="rId1214" Type="http://schemas.openxmlformats.org/officeDocument/2006/relationships/hyperlink" Target="http://www.legislation.act.gov.au/a/2001-44" TargetMode="External"/><Relationship Id="rId1421" Type="http://schemas.openxmlformats.org/officeDocument/2006/relationships/hyperlink" Target="http://www.legislation.act.gov.au/a/2008-25" TargetMode="External"/><Relationship Id="rId223" Type="http://schemas.openxmlformats.org/officeDocument/2006/relationships/hyperlink" Target="http://www.legislation.act.gov.au/a/2005-13" TargetMode="External"/><Relationship Id="rId430" Type="http://schemas.openxmlformats.org/officeDocument/2006/relationships/hyperlink" Target="http://www.legislation.act.gov.au/a/2006-23" TargetMode="External"/><Relationship Id="rId668" Type="http://schemas.openxmlformats.org/officeDocument/2006/relationships/hyperlink" Target="http://www.legislation.act.gov.au/a/2008-25" TargetMode="External"/><Relationship Id="rId875" Type="http://schemas.openxmlformats.org/officeDocument/2006/relationships/hyperlink" Target="http://www.legislation.act.gov.au/a/2008-25" TargetMode="External"/><Relationship Id="rId1060" Type="http://schemas.openxmlformats.org/officeDocument/2006/relationships/hyperlink" Target="http://www.legislation.act.gov.au/a/2008-25" TargetMode="External"/><Relationship Id="rId1298" Type="http://schemas.openxmlformats.org/officeDocument/2006/relationships/hyperlink" Target="http://www.legislation.act.gov.au/a/2010-51" TargetMode="External"/><Relationship Id="rId1519" Type="http://schemas.openxmlformats.org/officeDocument/2006/relationships/hyperlink" Target="http://www.legislation.act.gov.au/a/2015-3/default.asp" TargetMode="External"/><Relationship Id="rId18" Type="http://schemas.openxmlformats.org/officeDocument/2006/relationships/header" Target="header2.xml"/><Relationship Id="rId528" Type="http://schemas.openxmlformats.org/officeDocument/2006/relationships/hyperlink" Target="http://www.legislation.act.gov.au/a/2008-25" TargetMode="External"/><Relationship Id="rId735" Type="http://schemas.openxmlformats.org/officeDocument/2006/relationships/hyperlink" Target="http://www.legislation.act.gov.au/a/2008-25" TargetMode="External"/><Relationship Id="rId942" Type="http://schemas.openxmlformats.org/officeDocument/2006/relationships/hyperlink" Target="http://www.legislation.act.gov.au/a/2008-25" TargetMode="External"/><Relationship Id="rId1158" Type="http://schemas.openxmlformats.org/officeDocument/2006/relationships/hyperlink" Target="http://www.legislation.act.gov.au/a/2004-15" TargetMode="External"/><Relationship Id="rId1365" Type="http://schemas.openxmlformats.org/officeDocument/2006/relationships/hyperlink" Target="http://www.legislation.act.gov.au/a/2008-25" TargetMode="External"/><Relationship Id="rId1572" Type="http://schemas.openxmlformats.org/officeDocument/2006/relationships/footer" Target="footer22.xml"/><Relationship Id="rId167" Type="http://schemas.openxmlformats.org/officeDocument/2006/relationships/hyperlink" Target="http://www.comlaw.gov.au/Details/C2011C00211" TargetMode="External"/><Relationship Id="rId374" Type="http://schemas.openxmlformats.org/officeDocument/2006/relationships/hyperlink" Target="http://www.legislation.act.gov.au/a/2018-1/default.asp" TargetMode="External"/><Relationship Id="rId581" Type="http://schemas.openxmlformats.org/officeDocument/2006/relationships/hyperlink" Target="http://www.legislation.act.gov.au/a/2008-25" TargetMode="External"/><Relationship Id="rId1018" Type="http://schemas.openxmlformats.org/officeDocument/2006/relationships/hyperlink" Target="http://www.legislation.act.gov.au/a/2008-25" TargetMode="External"/><Relationship Id="rId1225" Type="http://schemas.openxmlformats.org/officeDocument/2006/relationships/hyperlink" Target="http://www.legislation.act.gov.au/sl/2004-3" TargetMode="External"/><Relationship Id="rId1432" Type="http://schemas.openxmlformats.org/officeDocument/2006/relationships/hyperlink" Target="http://www.legislation.act.gov.au/a/2008-25" TargetMode="External"/><Relationship Id="rId71" Type="http://schemas.openxmlformats.org/officeDocument/2006/relationships/hyperlink" Target="https://www.legislation.nsw.gov.au/" TargetMode="External"/><Relationship Id="rId234" Type="http://schemas.openxmlformats.org/officeDocument/2006/relationships/hyperlink" Target="http://www.legislation.act.gov.au/a/2008-25" TargetMode="External"/><Relationship Id="rId679" Type="http://schemas.openxmlformats.org/officeDocument/2006/relationships/hyperlink" Target="http://www.legislation.act.gov.au/a/2008-25" TargetMode="External"/><Relationship Id="rId802" Type="http://schemas.openxmlformats.org/officeDocument/2006/relationships/hyperlink" Target="http://www.legislation.act.gov.au/sl/2003-28" TargetMode="External"/><Relationship Id="rId886" Type="http://schemas.openxmlformats.org/officeDocument/2006/relationships/hyperlink" Target="http://www.legislation.act.gov.au/a/2008-2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1-44" TargetMode="External"/><Relationship Id="rId539" Type="http://schemas.openxmlformats.org/officeDocument/2006/relationships/hyperlink" Target="http://www.legislation.act.gov.au/a/2008-25" TargetMode="External"/><Relationship Id="rId746" Type="http://schemas.openxmlformats.org/officeDocument/2006/relationships/hyperlink" Target="http://www.legislation.act.gov.au/a/2008-25" TargetMode="External"/><Relationship Id="rId1071" Type="http://schemas.openxmlformats.org/officeDocument/2006/relationships/hyperlink" Target="http://www.legislation.act.gov.au/a/2008-25" TargetMode="External"/><Relationship Id="rId1169" Type="http://schemas.openxmlformats.org/officeDocument/2006/relationships/hyperlink" Target="http://www.legislation.act.gov.au/a/2008-25" TargetMode="External"/><Relationship Id="rId1376" Type="http://schemas.openxmlformats.org/officeDocument/2006/relationships/hyperlink" Target="http://www.legislation.act.gov.au/a/2008-25" TargetMode="External"/><Relationship Id="rId178" Type="http://schemas.openxmlformats.org/officeDocument/2006/relationships/header" Target="header14.xml"/><Relationship Id="rId301" Type="http://schemas.openxmlformats.org/officeDocument/2006/relationships/hyperlink" Target="http://www.legislation.act.gov.au/a/2008-25" TargetMode="External"/><Relationship Id="rId953" Type="http://schemas.openxmlformats.org/officeDocument/2006/relationships/hyperlink" Target="http://www.legislation.act.gov.au/a/2008-25" TargetMode="External"/><Relationship Id="rId1029" Type="http://schemas.openxmlformats.org/officeDocument/2006/relationships/hyperlink" Target="http://www.legislation.act.gov.au/a/2008-25" TargetMode="External"/><Relationship Id="rId1236" Type="http://schemas.openxmlformats.org/officeDocument/2006/relationships/hyperlink" Target="http://www.legislation.act.gov.au/a/2008-25" TargetMode="External"/><Relationship Id="rId82" Type="http://schemas.openxmlformats.org/officeDocument/2006/relationships/hyperlink" Target="http://www.legislation.act.gov.au/a/1997-125" TargetMode="External"/><Relationship Id="rId385" Type="http://schemas.openxmlformats.org/officeDocument/2006/relationships/hyperlink" Target="http://www.legislation.act.gov.au/a/2008-25" TargetMode="External"/><Relationship Id="rId592" Type="http://schemas.openxmlformats.org/officeDocument/2006/relationships/hyperlink" Target="http://www.legislation.act.gov.au/a/2003-31" TargetMode="External"/><Relationship Id="rId606" Type="http://schemas.openxmlformats.org/officeDocument/2006/relationships/hyperlink" Target="http://www.legislation.act.gov.au/a/2008-25" TargetMode="External"/><Relationship Id="rId813" Type="http://schemas.openxmlformats.org/officeDocument/2006/relationships/hyperlink" Target="http://www.legislation.act.gov.au/sl/2003-28" TargetMode="External"/><Relationship Id="rId1443" Type="http://schemas.openxmlformats.org/officeDocument/2006/relationships/hyperlink" Target="http://www.legislation.act.gov.au/a/1997-12" TargetMode="External"/><Relationship Id="rId245" Type="http://schemas.openxmlformats.org/officeDocument/2006/relationships/hyperlink" Target="http://www.legislation.act.gov.au/a/2011-28" TargetMode="External"/><Relationship Id="rId452" Type="http://schemas.openxmlformats.org/officeDocument/2006/relationships/hyperlink" Target="http://www.legislation.act.gov.au/a/2014-18" TargetMode="External"/><Relationship Id="rId897" Type="http://schemas.openxmlformats.org/officeDocument/2006/relationships/hyperlink" Target="http://www.legislation.act.gov.au/a/2001-44" TargetMode="External"/><Relationship Id="rId1082" Type="http://schemas.openxmlformats.org/officeDocument/2006/relationships/hyperlink" Target="http://www.legislation.act.gov.au/a/2008-25" TargetMode="External"/><Relationship Id="rId1303" Type="http://schemas.openxmlformats.org/officeDocument/2006/relationships/hyperlink" Target="http://www.legislation.act.gov.au/a/2010-40" TargetMode="External"/><Relationship Id="rId1510" Type="http://schemas.openxmlformats.org/officeDocument/2006/relationships/hyperlink" Target="http://www.legislation.act.gov.au/a/2013-44"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8-25" TargetMode="External"/><Relationship Id="rId757" Type="http://schemas.openxmlformats.org/officeDocument/2006/relationships/hyperlink" Target="http://www.legislation.act.gov.au/a/2008-25" TargetMode="External"/><Relationship Id="rId964" Type="http://schemas.openxmlformats.org/officeDocument/2006/relationships/hyperlink" Target="http://www.legislation.act.gov.au/a/2008-25" TargetMode="External"/><Relationship Id="rId1387" Type="http://schemas.openxmlformats.org/officeDocument/2006/relationships/hyperlink" Target="http://www.legislation.act.gov.au/a/2008-25" TargetMode="External"/><Relationship Id="rId93" Type="http://schemas.openxmlformats.org/officeDocument/2006/relationships/hyperlink" Target="http://www.comlaw.gov.au/Details/C2013C00009" TargetMode="External"/><Relationship Id="rId189" Type="http://schemas.openxmlformats.org/officeDocument/2006/relationships/hyperlink" Target="http://www.legislation.act.gov.au/a/2001-89/default.asp" TargetMode="External"/><Relationship Id="rId396" Type="http://schemas.openxmlformats.org/officeDocument/2006/relationships/hyperlink" Target="http://www.legislation.act.gov.au/a/2008-25" TargetMode="External"/><Relationship Id="rId617" Type="http://schemas.openxmlformats.org/officeDocument/2006/relationships/hyperlink" Target="http://www.legislation.act.gov.au/a/2008-25" TargetMode="External"/><Relationship Id="rId824" Type="http://schemas.openxmlformats.org/officeDocument/2006/relationships/hyperlink" Target="http://www.legislation.act.gov.au/sl/2003-28" TargetMode="External"/><Relationship Id="rId1247" Type="http://schemas.openxmlformats.org/officeDocument/2006/relationships/hyperlink" Target="http://www.legislation.act.gov.au/a/2008-25" TargetMode="External"/><Relationship Id="rId1454" Type="http://schemas.openxmlformats.org/officeDocument/2006/relationships/hyperlink" Target="http://www.legislation.act.gov.au/a/2002-30" TargetMode="External"/><Relationship Id="rId256" Type="http://schemas.openxmlformats.org/officeDocument/2006/relationships/hyperlink" Target="http://www.legislation.act.gov.au/a/2015-45" TargetMode="External"/><Relationship Id="rId463" Type="http://schemas.openxmlformats.org/officeDocument/2006/relationships/hyperlink" Target="http://www.legislation.act.gov.au/a/2001-90" TargetMode="External"/><Relationship Id="rId670" Type="http://schemas.openxmlformats.org/officeDocument/2006/relationships/hyperlink" Target="http://www.legislation.act.gov.au/a/2008-25" TargetMode="External"/><Relationship Id="rId1093" Type="http://schemas.openxmlformats.org/officeDocument/2006/relationships/hyperlink" Target="http://www.legislation.act.gov.au/a/2008-25" TargetMode="External"/><Relationship Id="rId1107" Type="http://schemas.openxmlformats.org/officeDocument/2006/relationships/hyperlink" Target="http://www.legislation.act.gov.au/a/2013-44" TargetMode="External"/><Relationship Id="rId1314" Type="http://schemas.openxmlformats.org/officeDocument/2006/relationships/hyperlink" Target="http://www.legislation.act.gov.au/a/2008-25" TargetMode="External"/><Relationship Id="rId1521" Type="http://schemas.openxmlformats.org/officeDocument/2006/relationships/hyperlink" Target="http://www.legislation.act.gov.au/a/2015-3"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08-25" TargetMode="External"/><Relationship Id="rId530" Type="http://schemas.openxmlformats.org/officeDocument/2006/relationships/hyperlink" Target="http://www.legislation.act.gov.au/a/2008-25" TargetMode="External"/><Relationship Id="rId768" Type="http://schemas.openxmlformats.org/officeDocument/2006/relationships/hyperlink" Target="http://www.legislation.act.gov.au/a/2008-25" TargetMode="External"/><Relationship Id="rId975" Type="http://schemas.openxmlformats.org/officeDocument/2006/relationships/hyperlink" Target="http://www.legislation.act.gov.au/a/2008-25" TargetMode="External"/><Relationship Id="rId1160" Type="http://schemas.openxmlformats.org/officeDocument/2006/relationships/hyperlink" Target="http://www.legislation.act.gov.au/a/2008-25" TargetMode="External"/><Relationship Id="rId1398" Type="http://schemas.openxmlformats.org/officeDocument/2006/relationships/hyperlink" Target="http://www.legislation.act.gov.au/a/2020-19/" TargetMode="External"/><Relationship Id="rId20" Type="http://schemas.openxmlformats.org/officeDocument/2006/relationships/footer" Target="footer2.xml"/><Relationship Id="rId628" Type="http://schemas.openxmlformats.org/officeDocument/2006/relationships/hyperlink" Target="http://www.legislation.act.gov.au/a/2008-25" TargetMode="External"/><Relationship Id="rId835" Type="http://schemas.openxmlformats.org/officeDocument/2006/relationships/hyperlink" Target="http://www.legislation.act.gov.au/a/2008-25" TargetMode="External"/><Relationship Id="rId1258" Type="http://schemas.openxmlformats.org/officeDocument/2006/relationships/hyperlink" Target="http://www.legislation.act.gov.au/a/2008-25" TargetMode="External"/><Relationship Id="rId1465" Type="http://schemas.openxmlformats.org/officeDocument/2006/relationships/hyperlink" Target="http://www.legislation.act.gov.au/a/2004-7" TargetMode="External"/><Relationship Id="rId267" Type="http://schemas.openxmlformats.org/officeDocument/2006/relationships/hyperlink" Target="http://www.legislation.act.gov.au/a/2018-1/default.asp" TargetMode="External"/><Relationship Id="rId474" Type="http://schemas.openxmlformats.org/officeDocument/2006/relationships/hyperlink" Target="http://www.legislation.act.gov.au/a/2001-90" TargetMode="External"/><Relationship Id="rId1020" Type="http://schemas.openxmlformats.org/officeDocument/2006/relationships/hyperlink" Target="http://www.legislation.act.gov.au/a/2008-25" TargetMode="External"/><Relationship Id="rId1118" Type="http://schemas.openxmlformats.org/officeDocument/2006/relationships/hyperlink" Target="http://www.legislation.act.gov.au/a/2013-44" TargetMode="External"/><Relationship Id="rId1325" Type="http://schemas.openxmlformats.org/officeDocument/2006/relationships/hyperlink" Target="http://www.legislation.act.gov.au/a/2008-25" TargetMode="External"/><Relationship Id="rId1532" Type="http://schemas.openxmlformats.org/officeDocument/2006/relationships/hyperlink" Target="http://www.legislation.act.gov.au/a/2016-18/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8-25" TargetMode="External"/><Relationship Id="rId779" Type="http://schemas.openxmlformats.org/officeDocument/2006/relationships/hyperlink" Target="http://www.legislation.act.gov.au/a/2008-25" TargetMode="External"/><Relationship Id="rId902" Type="http://schemas.openxmlformats.org/officeDocument/2006/relationships/hyperlink" Target="http://www.legislation.act.gov.au/a/2008-25" TargetMode="External"/><Relationship Id="rId986" Type="http://schemas.openxmlformats.org/officeDocument/2006/relationships/hyperlink" Target="http://www.legislation.act.gov.au/a/2008-25"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08-25" TargetMode="External"/><Relationship Id="rId541" Type="http://schemas.openxmlformats.org/officeDocument/2006/relationships/hyperlink" Target="http://www.legislation.act.gov.au/a/2018-1/default.asp" TargetMode="External"/><Relationship Id="rId639" Type="http://schemas.openxmlformats.org/officeDocument/2006/relationships/hyperlink" Target="http://www.legislation.act.gov.au/a/2008-25" TargetMode="External"/><Relationship Id="rId1171" Type="http://schemas.openxmlformats.org/officeDocument/2006/relationships/hyperlink" Target="http://www.legislation.act.gov.au/a/2008-25" TargetMode="External"/><Relationship Id="rId1269" Type="http://schemas.openxmlformats.org/officeDocument/2006/relationships/hyperlink" Target="http://www.legislation.act.gov.au/a/2008-25" TargetMode="External"/><Relationship Id="rId1476" Type="http://schemas.openxmlformats.org/officeDocument/2006/relationships/hyperlink" Target="http://www.legislation.act.gov.au/sl/2008-55" TargetMode="External"/><Relationship Id="rId180" Type="http://schemas.openxmlformats.org/officeDocument/2006/relationships/footer" Target="footer16.xml"/><Relationship Id="rId278" Type="http://schemas.openxmlformats.org/officeDocument/2006/relationships/hyperlink" Target="http://www.legislation.act.gov.au/a/2008-25" TargetMode="External"/><Relationship Id="rId401" Type="http://schemas.openxmlformats.org/officeDocument/2006/relationships/hyperlink" Target="http://www.legislation.act.gov.au/a/2015-50" TargetMode="External"/><Relationship Id="rId846" Type="http://schemas.openxmlformats.org/officeDocument/2006/relationships/hyperlink" Target="http://www.legislation.act.gov.au/a/2008-25" TargetMode="External"/><Relationship Id="rId1031" Type="http://schemas.openxmlformats.org/officeDocument/2006/relationships/hyperlink" Target="http://www.legislation.act.gov.au/a/2008-25" TargetMode="External"/><Relationship Id="rId1129" Type="http://schemas.openxmlformats.org/officeDocument/2006/relationships/hyperlink" Target="http://www.legislation.act.gov.au/a/2008-25" TargetMode="External"/><Relationship Id="rId485" Type="http://schemas.openxmlformats.org/officeDocument/2006/relationships/hyperlink" Target="http://www.legislation.act.gov.au/a/2008-25" TargetMode="External"/><Relationship Id="rId692" Type="http://schemas.openxmlformats.org/officeDocument/2006/relationships/hyperlink" Target="http://www.legislation.act.gov.au/a/2008-25" TargetMode="External"/><Relationship Id="rId706" Type="http://schemas.openxmlformats.org/officeDocument/2006/relationships/hyperlink" Target="http://www.legislation.act.gov.au/a/2018-1/default.asp" TargetMode="External"/><Relationship Id="rId913" Type="http://schemas.openxmlformats.org/officeDocument/2006/relationships/hyperlink" Target="http://www.legislation.act.gov.au/a/2008-25" TargetMode="External"/><Relationship Id="rId1336" Type="http://schemas.openxmlformats.org/officeDocument/2006/relationships/hyperlink" Target="http://www.legislation.act.gov.au/a/2008-25" TargetMode="External"/><Relationship Id="rId1543" Type="http://schemas.openxmlformats.org/officeDocument/2006/relationships/hyperlink" Target="http://www.legislation.act.gov.au/a/2017-16/default.asp" TargetMode="External"/><Relationship Id="rId42" Type="http://schemas.openxmlformats.org/officeDocument/2006/relationships/hyperlink" Target="http://www.legislation.act.gov.au/a/1996-75"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08-25" TargetMode="External"/><Relationship Id="rId552" Type="http://schemas.openxmlformats.org/officeDocument/2006/relationships/hyperlink" Target="http://www.legislation.act.gov.au/a/2008-25" TargetMode="External"/><Relationship Id="rId997" Type="http://schemas.openxmlformats.org/officeDocument/2006/relationships/hyperlink" Target="http://www.legislation.act.gov.au/a/2008-25" TargetMode="External"/><Relationship Id="rId1182" Type="http://schemas.openxmlformats.org/officeDocument/2006/relationships/hyperlink" Target="http://www.legislation.act.gov.au/a/2008-25" TargetMode="External"/><Relationship Id="rId1403" Type="http://schemas.openxmlformats.org/officeDocument/2006/relationships/hyperlink" Target="http://www.legislation.act.gov.au/a/2008-25" TargetMode="External"/><Relationship Id="rId191" Type="http://schemas.openxmlformats.org/officeDocument/2006/relationships/hyperlink" Target="http://www.legislation.act.gov.au/a/1930-21" TargetMode="External"/><Relationship Id="rId205" Type="http://schemas.openxmlformats.org/officeDocument/2006/relationships/footer" Target="footer19.xml"/><Relationship Id="rId412" Type="http://schemas.openxmlformats.org/officeDocument/2006/relationships/hyperlink" Target="http://www.legislation.act.gov.au/a/2008-25" TargetMode="External"/><Relationship Id="rId857" Type="http://schemas.openxmlformats.org/officeDocument/2006/relationships/hyperlink" Target="http://www.legislation.act.gov.au/a/2008-25" TargetMode="External"/><Relationship Id="rId1042" Type="http://schemas.openxmlformats.org/officeDocument/2006/relationships/hyperlink" Target="http://www.legislation.act.gov.au/a/2008-25" TargetMode="External"/><Relationship Id="rId1487" Type="http://schemas.openxmlformats.org/officeDocument/2006/relationships/hyperlink" Target="http://www.legislation.act.gov.au/a/2009-44" TargetMode="External"/><Relationship Id="rId289" Type="http://schemas.openxmlformats.org/officeDocument/2006/relationships/hyperlink" Target="http://www.legislation.act.gov.au/a/2008-25" TargetMode="External"/><Relationship Id="rId496" Type="http://schemas.openxmlformats.org/officeDocument/2006/relationships/hyperlink" Target="http://www.legislation.act.gov.au/a/2008-25" TargetMode="External"/><Relationship Id="rId717" Type="http://schemas.openxmlformats.org/officeDocument/2006/relationships/hyperlink" Target="http://www.legislation.act.gov.au/a/2008-25" TargetMode="External"/><Relationship Id="rId924" Type="http://schemas.openxmlformats.org/officeDocument/2006/relationships/hyperlink" Target="http://www.legislation.act.gov.au/a/2008-25" TargetMode="External"/><Relationship Id="rId1347" Type="http://schemas.openxmlformats.org/officeDocument/2006/relationships/hyperlink" Target="http://www.legislation.act.gov.au/a/2008-25" TargetMode="External"/><Relationship Id="rId1554" Type="http://schemas.openxmlformats.org/officeDocument/2006/relationships/hyperlink" Target="http://www.legislation.act.gov.au/a/2019-23/"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5-3" TargetMode="External"/><Relationship Id="rId563" Type="http://schemas.openxmlformats.org/officeDocument/2006/relationships/hyperlink" Target="http://www.legislation.act.gov.au/a/2008-25" TargetMode="External"/><Relationship Id="rId770" Type="http://schemas.openxmlformats.org/officeDocument/2006/relationships/hyperlink" Target="http://www.legislation.act.gov.au/a/2016-43/default.asp" TargetMode="External"/><Relationship Id="rId1193" Type="http://schemas.openxmlformats.org/officeDocument/2006/relationships/hyperlink" Target="http://www.legislation.act.gov.au/a/2008-25" TargetMode="External"/><Relationship Id="rId1207" Type="http://schemas.openxmlformats.org/officeDocument/2006/relationships/hyperlink" Target="http://www.legislation.act.gov.au/a/2008-25" TargetMode="External"/><Relationship Id="rId1414" Type="http://schemas.openxmlformats.org/officeDocument/2006/relationships/hyperlink" Target="http://www.legislation.act.gov.au/a/2016-43/default.asp" TargetMode="External"/><Relationship Id="rId216" Type="http://schemas.openxmlformats.org/officeDocument/2006/relationships/hyperlink" Target="http://www.legislation.act.gov.au/sl/2003-28" TargetMode="External"/><Relationship Id="rId423" Type="http://schemas.openxmlformats.org/officeDocument/2006/relationships/hyperlink" Target="http://www.legislation.act.gov.au/a/2008-25" TargetMode="External"/><Relationship Id="rId868" Type="http://schemas.openxmlformats.org/officeDocument/2006/relationships/hyperlink" Target="http://www.legislation.act.gov.au/a/2003-31" TargetMode="External"/><Relationship Id="rId1053" Type="http://schemas.openxmlformats.org/officeDocument/2006/relationships/hyperlink" Target="http://www.legislation.act.gov.au/a/2008-25" TargetMode="External"/><Relationship Id="rId1260" Type="http://schemas.openxmlformats.org/officeDocument/2006/relationships/hyperlink" Target="http://www.legislation.act.gov.au/a/2008-25" TargetMode="External"/><Relationship Id="rId1498" Type="http://schemas.openxmlformats.org/officeDocument/2006/relationships/hyperlink" Target="http://www.legislation.act.gov.au/a/2010-51" TargetMode="External"/><Relationship Id="rId630" Type="http://schemas.openxmlformats.org/officeDocument/2006/relationships/hyperlink" Target="http://www.legislation.act.gov.au/a/2003-31" TargetMode="External"/><Relationship Id="rId728" Type="http://schemas.openxmlformats.org/officeDocument/2006/relationships/hyperlink" Target="http://www.legislation.act.gov.au/a/2016-43/default.asp" TargetMode="External"/><Relationship Id="rId935" Type="http://schemas.openxmlformats.org/officeDocument/2006/relationships/hyperlink" Target="http://www.legislation.act.gov.au/a/2008-25" TargetMode="External"/><Relationship Id="rId1358" Type="http://schemas.openxmlformats.org/officeDocument/2006/relationships/hyperlink" Target="http://www.legislation.act.gov.au/a/2008-25" TargetMode="External"/><Relationship Id="rId1565" Type="http://schemas.openxmlformats.org/officeDocument/2006/relationships/hyperlink" Target="http://www.legislation.act.gov.au/a/2008-25"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5-45" TargetMode="External"/><Relationship Id="rId574" Type="http://schemas.openxmlformats.org/officeDocument/2006/relationships/hyperlink" Target="http://www.legislation.act.gov.au/a/2008-25" TargetMode="External"/><Relationship Id="rId1120" Type="http://schemas.openxmlformats.org/officeDocument/2006/relationships/hyperlink" Target="http://www.legislation.act.gov.au/a/2013-44" TargetMode="External"/><Relationship Id="rId1218" Type="http://schemas.openxmlformats.org/officeDocument/2006/relationships/hyperlink" Target="http://www.legislation.act.gov.au/a/2008-25" TargetMode="External"/><Relationship Id="rId1425" Type="http://schemas.openxmlformats.org/officeDocument/2006/relationships/hyperlink" Target="http://www.legislation.act.gov.au/a/2008-25" TargetMode="External"/><Relationship Id="rId227" Type="http://schemas.openxmlformats.org/officeDocument/2006/relationships/hyperlink" Target="http://www.legislation.act.gov.au/a/2006-46" TargetMode="External"/><Relationship Id="rId781" Type="http://schemas.openxmlformats.org/officeDocument/2006/relationships/hyperlink" Target="http://www.legislation.act.gov.au/a/2008-25" TargetMode="External"/><Relationship Id="rId879" Type="http://schemas.openxmlformats.org/officeDocument/2006/relationships/hyperlink" Target="http://www.legislation.act.gov.au/a/2008-25" TargetMode="External"/><Relationship Id="rId434" Type="http://schemas.openxmlformats.org/officeDocument/2006/relationships/hyperlink" Target="http://www.legislation.act.gov.au/a/2001-44" TargetMode="External"/><Relationship Id="rId641" Type="http://schemas.openxmlformats.org/officeDocument/2006/relationships/hyperlink" Target="http://www.legislation.act.gov.au/a/2008-25" TargetMode="External"/><Relationship Id="rId739" Type="http://schemas.openxmlformats.org/officeDocument/2006/relationships/hyperlink" Target="http://www.legislation.act.gov.au/a/2001-44" TargetMode="External"/><Relationship Id="rId1064" Type="http://schemas.openxmlformats.org/officeDocument/2006/relationships/hyperlink" Target="http://www.legislation.act.gov.au/a/2008-25" TargetMode="External"/><Relationship Id="rId1271" Type="http://schemas.openxmlformats.org/officeDocument/2006/relationships/hyperlink" Target="http://www.legislation.act.gov.au/sl/2008-55" TargetMode="External"/><Relationship Id="rId1369" Type="http://schemas.openxmlformats.org/officeDocument/2006/relationships/hyperlink" Target="http://www.legislation.act.gov.au/a/2008-25" TargetMode="External"/><Relationship Id="rId1576" Type="http://schemas.openxmlformats.org/officeDocument/2006/relationships/header" Target="header23.xml"/><Relationship Id="rId280" Type="http://schemas.openxmlformats.org/officeDocument/2006/relationships/hyperlink" Target="http://www.legislation.act.gov.au/a/2008-25" TargetMode="External"/><Relationship Id="rId501" Type="http://schemas.openxmlformats.org/officeDocument/2006/relationships/hyperlink" Target="http://www.legislation.act.gov.au/a/2008-25" TargetMode="External"/><Relationship Id="rId946" Type="http://schemas.openxmlformats.org/officeDocument/2006/relationships/hyperlink" Target="http://www.legislation.act.gov.au/a/2003-31" TargetMode="External"/><Relationship Id="rId1131" Type="http://schemas.openxmlformats.org/officeDocument/2006/relationships/hyperlink" Target="http://www.legislation.act.gov.au/a/2008-25" TargetMode="External"/><Relationship Id="rId1229" Type="http://schemas.openxmlformats.org/officeDocument/2006/relationships/hyperlink" Target="http://www.legislation.act.gov.au/a/2014-18"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8-35" TargetMode="External"/><Relationship Id="rId378" Type="http://schemas.openxmlformats.org/officeDocument/2006/relationships/hyperlink" Target="http://www.legislation.act.gov.au/a/2015-50" TargetMode="External"/><Relationship Id="rId585" Type="http://schemas.openxmlformats.org/officeDocument/2006/relationships/hyperlink" Target="http://www.legislation.act.gov.au/a/2008-25" TargetMode="External"/><Relationship Id="rId792" Type="http://schemas.openxmlformats.org/officeDocument/2006/relationships/hyperlink" Target="http://www.legislation.act.gov.au/sl/2003-28" TargetMode="External"/><Relationship Id="rId806" Type="http://schemas.openxmlformats.org/officeDocument/2006/relationships/hyperlink" Target="http://www.legislation.act.gov.au/a/2008-25" TargetMode="External"/><Relationship Id="rId1436" Type="http://schemas.openxmlformats.org/officeDocument/2006/relationships/hyperlink" Target="http://www.legislation.act.gov.au/a/2008-25" TargetMode="External"/><Relationship Id="rId6" Type="http://schemas.openxmlformats.org/officeDocument/2006/relationships/footnotes" Target="footnotes.xml"/><Relationship Id="rId238" Type="http://schemas.openxmlformats.org/officeDocument/2006/relationships/hyperlink" Target="http://www.legislation.act.gov.au/a/2009-49" TargetMode="External"/><Relationship Id="rId445" Type="http://schemas.openxmlformats.org/officeDocument/2006/relationships/hyperlink" Target="http://www.legislation.act.gov.au/a/2016-37/default.asp" TargetMode="External"/><Relationship Id="rId652" Type="http://schemas.openxmlformats.org/officeDocument/2006/relationships/hyperlink" Target="http://www.legislation.act.gov.au/a/2008-25" TargetMode="External"/><Relationship Id="rId1075" Type="http://schemas.openxmlformats.org/officeDocument/2006/relationships/hyperlink" Target="http://www.legislation.act.gov.au/a/2003-31" TargetMode="External"/><Relationship Id="rId1282" Type="http://schemas.openxmlformats.org/officeDocument/2006/relationships/hyperlink" Target="http://www.legislation.act.gov.au/sl/2013-29" TargetMode="External"/><Relationship Id="rId1503" Type="http://schemas.openxmlformats.org/officeDocument/2006/relationships/hyperlink" Target="http://www.legislation.act.gov.au/a/2011-22" TargetMode="External"/><Relationship Id="rId291" Type="http://schemas.openxmlformats.org/officeDocument/2006/relationships/hyperlink" Target="http://www.legislation.act.gov.au/a/2003-31" TargetMode="External"/><Relationship Id="rId305" Type="http://schemas.openxmlformats.org/officeDocument/2006/relationships/hyperlink" Target="http://www.legislation.act.gov.au/a/2008-25" TargetMode="External"/><Relationship Id="rId512" Type="http://schemas.openxmlformats.org/officeDocument/2006/relationships/hyperlink" Target="http://www.legislation.act.gov.au/a/2008-25" TargetMode="External"/><Relationship Id="rId957" Type="http://schemas.openxmlformats.org/officeDocument/2006/relationships/hyperlink" Target="http://www.legislation.act.gov.au/a/2008-25" TargetMode="External"/><Relationship Id="rId1142" Type="http://schemas.openxmlformats.org/officeDocument/2006/relationships/hyperlink" Target="http://www.legislation.act.gov.au/a/2008-25" TargetMode="External"/><Relationship Id="rId86" Type="http://schemas.openxmlformats.org/officeDocument/2006/relationships/hyperlink" Target="http://www.legislation.act.gov.au/a/2016-42" TargetMode="External"/><Relationship Id="rId151" Type="http://schemas.openxmlformats.org/officeDocument/2006/relationships/header" Target="header6.xml"/><Relationship Id="rId389" Type="http://schemas.openxmlformats.org/officeDocument/2006/relationships/hyperlink" Target="http://www.legislation.act.gov.au/a/1999-29" TargetMode="External"/><Relationship Id="rId596" Type="http://schemas.openxmlformats.org/officeDocument/2006/relationships/hyperlink" Target="http://www.legislation.act.gov.au/a/2008-25" TargetMode="External"/><Relationship Id="rId817" Type="http://schemas.openxmlformats.org/officeDocument/2006/relationships/hyperlink" Target="http://www.legislation.act.gov.au/a/2003-31" TargetMode="External"/><Relationship Id="rId1002" Type="http://schemas.openxmlformats.org/officeDocument/2006/relationships/hyperlink" Target="http://www.legislation.act.gov.au/a/2008-25" TargetMode="External"/><Relationship Id="rId1447" Type="http://schemas.openxmlformats.org/officeDocument/2006/relationships/hyperlink" Target="http://www.legislation.act.gov.au/a/1999-29" TargetMode="External"/><Relationship Id="rId249" Type="http://schemas.openxmlformats.org/officeDocument/2006/relationships/hyperlink" Target="http://www.legislation.act.gov.au/sl/2013-29" TargetMode="External"/><Relationship Id="rId456" Type="http://schemas.openxmlformats.org/officeDocument/2006/relationships/hyperlink" Target="http://www.legislation.act.gov.au/a/2009-20" TargetMode="External"/><Relationship Id="rId663" Type="http://schemas.openxmlformats.org/officeDocument/2006/relationships/hyperlink" Target="http://www.legislation.act.gov.au/a/2008-25" TargetMode="External"/><Relationship Id="rId870" Type="http://schemas.openxmlformats.org/officeDocument/2006/relationships/hyperlink" Target="http://www.legislation.act.gov.au/a/2008-25" TargetMode="External"/><Relationship Id="rId1086" Type="http://schemas.openxmlformats.org/officeDocument/2006/relationships/hyperlink" Target="http://www.legislation.act.gov.au/a/2008-25" TargetMode="External"/><Relationship Id="rId1293" Type="http://schemas.openxmlformats.org/officeDocument/2006/relationships/hyperlink" Target="http://www.legislation.act.gov.au/a/2008-25" TargetMode="External"/><Relationship Id="rId1307" Type="http://schemas.openxmlformats.org/officeDocument/2006/relationships/hyperlink" Target="http://www.legislation.act.gov.au/a/2015-33" TargetMode="External"/><Relationship Id="rId1514" Type="http://schemas.openxmlformats.org/officeDocument/2006/relationships/hyperlink" Target="http://www.legislation.act.gov.au/a/2013-50/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3-31" TargetMode="External"/><Relationship Id="rId523" Type="http://schemas.openxmlformats.org/officeDocument/2006/relationships/hyperlink" Target="http://www.legislation.act.gov.au/a/2001-44" TargetMode="External"/><Relationship Id="rId968" Type="http://schemas.openxmlformats.org/officeDocument/2006/relationships/hyperlink" Target="http://www.legislation.act.gov.au/a/2008-25" TargetMode="External"/><Relationship Id="rId1153" Type="http://schemas.openxmlformats.org/officeDocument/2006/relationships/hyperlink" Target="http://www.legislation.act.gov.au/a/2008-25"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8-25" TargetMode="External"/><Relationship Id="rId828" Type="http://schemas.openxmlformats.org/officeDocument/2006/relationships/hyperlink" Target="http://www.legislation.act.gov.au/a/2010-51" TargetMode="External"/><Relationship Id="rId1013" Type="http://schemas.openxmlformats.org/officeDocument/2006/relationships/hyperlink" Target="http://www.legislation.act.gov.au/a/2013-44" TargetMode="External"/><Relationship Id="rId1360" Type="http://schemas.openxmlformats.org/officeDocument/2006/relationships/hyperlink" Target="http://www.legislation.act.gov.au/a/2004-7" TargetMode="External"/><Relationship Id="rId1458" Type="http://schemas.openxmlformats.org/officeDocument/2006/relationships/hyperlink" Target="http://www.legislation.act.gov.au/a/2003-31" TargetMode="External"/><Relationship Id="rId162" Type="http://schemas.openxmlformats.org/officeDocument/2006/relationships/hyperlink" Target="http://www.comlaw.gov.au/Details/C2008C00412" TargetMode="External"/><Relationship Id="rId467" Type="http://schemas.openxmlformats.org/officeDocument/2006/relationships/hyperlink" Target="http://www.legislation.act.gov.au/a/2008-25" TargetMode="External"/><Relationship Id="rId1097" Type="http://schemas.openxmlformats.org/officeDocument/2006/relationships/hyperlink" Target="http://www.legislation.act.gov.au/a/2013-44" TargetMode="External"/><Relationship Id="rId1220" Type="http://schemas.openxmlformats.org/officeDocument/2006/relationships/hyperlink" Target="http://www.legislation.act.gov.au/a/2008-25" TargetMode="External"/><Relationship Id="rId1318" Type="http://schemas.openxmlformats.org/officeDocument/2006/relationships/hyperlink" Target="http://www.legislation.act.gov.au/a/2008-25" TargetMode="External"/><Relationship Id="rId1525" Type="http://schemas.openxmlformats.org/officeDocument/2006/relationships/hyperlink" Target="http://www.legislation.act.gov.au/a/2015-40/default.asp" TargetMode="External"/><Relationship Id="rId674" Type="http://schemas.openxmlformats.org/officeDocument/2006/relationships/hyperlink" Target="http://www.legislation.act.gov.au/a/2008-25" TargetMode="External"/><Relationship Id="rId881" Type="http://schemas.openxmlformats.org/officeDocument/2006/relationships/hyperlink" Target="http://www.legislation.act.gov.au/a/2001-90" TargetMode="External"/><Relationship Id="rId979" Type="http://schemas.openxmlformats.org/officeDocument/2006/relationships/hyperlink" Target="http://www.legislation.act.gov.au/a/2008-25" TargetMode="External"/><Relationship Id="rId24" Type="http://schemas.openxmlformats.org/officeDocument/2006/relationships/header" Target="header5.xml"/><Relationship Id="rId327" Type="http://schemas.openxmlformats.org/officeDocument/2006/relationships/hyperlink" Target="http://www.legislation.act.gov.au/a/1999-29" TargetMode="External"/><Relationship Id="rId534" Type="http://schemas.openxmlformats.org/officeDocument/2006/relationships/hyperlink" Target="http://www.legislation.act.gov.au/a/2001-90" TargetMode="External"/><Relationship Id="rId741" Type="http://schemas.openxmlformats.org/officeDocument/2006/relationships/hyperlink" Target="http://www.legislation.act.gov.au/a/2008-25" TargetMode="External"/><Relationship Id="rId839" Type="http://schemas.openxmlformats.org/officeDocument/2006/relationships/hyperlink" Target="http://www.legislation.act.gov.au/a/2003-31" TargetMode="External"/><Relationship Id="rId1164" Type="http://schemas.openxmlformats.org/officeDocument/2006/relationships/hyperlink" Target="http://www.legislation.act.gov.au/a/2008-25" TargetMode="External"/><Relationship Id="rId1371" Type="http://schemas.openxmlformats.org/officeDocument/2006/relationships/hyperlink" Target="http://www.legislation.act.gov.au/a/2008-25" TargetMode="External"/><Relationship Id="rId1469" Type="http://schemas.openxmlformats.org/officeDocument/2006/relationships/hyperlink" Target="http://www.legislation.act.gov.au/a/2005-13" TargetMode="External"/><Relationship Id="rId173" Type="http://schemas.openxmlformats.org/officeDocument/2006/relationships/hyperlink" Target="http://www.legislation.act.gov.au/a/2013-3/default.asp" TargetMode="External"/><Relationship Id="rId380" Type="http://schemas.openxmlformats.org/officeDocument/2006/relationships/hyperlink" Target="http://www.legislation.act.gov.au/a/2008-25" TargetMode="External"/><Relationship Id="rId601" Type="http://schemas.openxmlformats.org/officeDocument/2006/relationships/hyperlink" Target="http://www.legislation.act.gov.au/a/2008-25" TargetMode="External"/><Relationship Id="rId1024" Type="http://schemas.openxmlformats.org/officeDocument/2006/relationships/hyperlink" Target="http://www.legislation.act.gov.au/a/2008-25" TargetMode="External"/><Relationship Id="rId1231" Type="http://schemas.openxmlformats.org/officeDocument/2006/relationships/hyperlink" Target="http://www.legislation.act.gov.au/a/2008-25" TargetMode="External"/><Relationship Id="rId240" Type="http://schemas.openxmlformats.org/officeDocument/2006/relationships/hyperlink" Target="http://www.legislation.act.gov.au/a/2010-30" TargetMode="External"/><Relationship Id="rId478" Type="http://schemas.openxmlformats.org/officeDocument/2006/relationships/hyperlink" Target="http://www.legislation.act.gov.au/a/1999-29" TargetMode="External"/><Relationship Id="rId685" Type="http://schemas.openxmlformats.org/officeDocument/2006/relationships/hyperlink" Target="http://www.legislation.act.gov.au/a/2008-25" TargetMode="External"/><Relationship Id="rId892" Type="http://schemas.openxmlformats.org/officeDocument/2006/relationships/hyperlink" Target="http://www.legislation.act.gov.au/a/2011-22" TargetMode="External"/><Relationship Id="rId906" Type="http://schemas.openxmlformats.org/officeDocument/2006/relationships/hyperlink" Target="http://www.legislation.act.gov.au/a/2008-25" TargetMode="External"/><Relationship Id="rId1329" Type="http://schemas.openxmlformats.org/officeDocument/2006/relationships/hyperlink" Target="http://www.legislation.act.gov.au/a/2008-25" TargetMode="External"/><Relationship Id="rId1536" Type="http://schemas.openxmlformats.org/officeDocument/2006/relationships/hyperlink" Target="http://www.legislation.act.gov.au/a/2016-48/default.asp" TargetMode="External"/><Relationship Id="rId35" Type="http://schemas.openxmlformats.org/officeDocument/2006/relationships/hyperlink" Target="http://www.legislation.act.gov.au/a/2016-43"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8-25" TargetMode="External"/><Relationship Id="rId545" Type="http://schemas.openxmlformats.org/officeDocument/2006/relationships/hyperlink" Target="http://www.legislation.act.gov.au/a/2008-25" TargetMode="External"/><Relationship Id="rId752" Type="http://schemas.openxmlformats.org/officeDocument/2006/relationships/hyperlink" Target="http://www.legislation.act.gov.au/a/2010-30" TargetMode="External"/><Relationship Id="rId1175" Type="http://schemas.openxmlformats.org/officeDocument/2006/relationships/hyperlink" Target="http://www.legislation.act.gov.au/a/2008-25" TargetMode="External"/><Relationship Id="rId1382" Type="http://schemas.openxmlformats.org/officeDocument/2006/relationships/hyperlink" Target="http://www.legislation.act.gov.au/a/2016-43/default.asp" TargetMode="External"/><Relationship Id="rId184" Type="http://schemas.openxmlformats.org/officeDocument/2006/relationships/hyperlink" Target="http://www.legislation.act.gov.au/a/2004-7" TargetMode="External"/><Relationship Id="rId391" Type="http://schemas.openxmlformats.org/officeDocument/2006/relationships/hyperlink" Target="http://www.legislation.act.gov.au/a/2008-25" TargetMode="External"/><Relationship Id="rId405" Type="http://schemas.openxmlformats.org/officeDocument/2006/relationships/hyperlink" Target="http://www.legislation.act.gov.au/a/2008-25" TargetMode="External"/><Relationship Id="rId612" Type="http://schemas.openxmlformats.org/officeDocument/2006/relationships/hyperlink" Target="http://www.legislation.act.gov.au/a/2001-44" TargetMode="External"/><Relationship Id="rId1035" Type="http://schemas.openxmlformats.org/officeDocument/2006/relationships/hyperlink" Target="http://www.legislation.act.gov.au/a/2008-25" TargetMode="External"/><Relationship Id="rId1242" Type="http://schemas.openxmlformats.org/officeDocument/2006/relationships/hyperlink" Target="http://www.legislation.act.gov.au/a/2008-25" TargetMode="External"/><Relationship Id="rId251" Type="http://schemas.openxmlformats.org/officeDocument/2006/relationships/hyperlink" Target="http://www.legislation.act.gov.au/a/2014-18" TargetMode="External"/><Relationship Id="rId489" Type="http://schemas.openxmlformats.org/officeDocument/2006/relationships/hyperlink" Target="http://www.legislation.act.gov.au/a/2008-25" TargetMode="External"/><Relationship Id="rId696" Type="http://schemas.openxmlformats.org/officeDocument/2006/relationships/hyperlink" Target="http://www.legislation.act.gov.au/a/2018-1/default.asp" TargetMode="External"/><Relationship Id="rId917" Type="http://schemas.openxmlformats.org/officeDocument/2006/relationships/hyperlink" Target="http://www.legislation.act.gov.au/a/2008-25" TargetMode="External"/><Relationship Id="rId1102" Type="http://schemas.openxmlformats.org/officeDocument/2006/relationships/hyperlink" Target="http://www.legislation.act.gov.au/a/2008-25" TargetMode="External"/><Relationship Id="rId1547" Type="http://schemas.openxmlformats.org/officeDocument/2006/relationships/hyperlink" Target="http://www.legislation.act.gov.au/a/2018-33/default.asp"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8-25" TargetMode="External"/><Relationship Id="rId556" Type="http://schemas.openxmlformats.org/officeDocument/2006/relationships/hyperlink" Target="http://www.legislation.act.gov.au/a/2018-32/default.asp" TargetMode="External"/><Relationship Id="rId763" Type="http://schemas.openxmlformats.org/officeDocument/2006/relationships/hyperlink" Target="http://www.legislation.act.gov.au/a/2008-25" TargetMode="External"/><Relationship Id="rId1186" Type="http://schemas.openxmlformats.org/officeDocument/2006/relationships/hyperlink" Target="http://www.legislation.act.gov.au/a/2017-9/default.asp" TargetMode="External"/><Relationship Id="rId1393" Type="http://schemas.openxmlformats.org/officeDocument/2006/relationships/hyperlink" Target="http://www.legislation.act.gov.au/a/2008-25" TargetMode="External"/><Relationship Id="rId1407" Type="http://schemas.openxmlformats.org/officeDocument/2006/relationships/hyperlink" Target="http://www.legislation.act.gov.au/a/2008-25"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2001-89/default.asp" TargetMode="External"/><Relationship Id="rId209" Type="http://schemas.openxmlformats.org/officeDocument/2006/relationships/hyperlink" Target="http://www.legislation.act.gov.au/a/1999-29" TargetMode="External"/><Relationship Id="rId416" Type="http://schemas.openxmlformats.org/officeDocument/2006/relationships/hyperlink" Target="http://www.legislation.act.gov.au/a/2008-25" TargetMode="External"/><Relationship Id="rId970" Type="http://schemas.openxmlformats.org/officeDocument/2006/relationships/hyperlink" Target="http://www.legislation.act.gov.au/a/2008-25" TargetMode="External"/><Relationship Id="rId1046" Type="http://schemas.openxmlformats.org/officeDocument/2006/relationships/hyperlink" Target="http://www.legislation.act.gov.au/a/2008-25" TargetMode="External"/><Relationship Id="rId1253" Type="http://schemas.openxmlformats.org/officeDocument/2006/relationships/hyperlink" Target="http://www.legislation.act.gov.au/a/2008-25" TargetMode="External"/><Relationship Id="rId623" Type="http://schemas.openxmlformats.org/officeDocument/2006/relationships/hyperlink" Target="http://www.legislation.act.gov.au/a/2008-25" TargetMode="External"/><Relationship Id="rId830" Type="http://schemas.openxmlformats.org/officeDocument/2006/relationships/hyperlink" Target="http://www.legislation.act.gov.au/a/2008-25" TargetMode="External"/><Relationship Id="rId928" Type="http://schemas.openxmlformats.org/officeDocument/2006/relationships/hyperlink" Target="http://www.legislation.act.gov.au/a/2008-25" TargetMode="External"/><Relationship Id="rId1460" Type="http://schemas.openxmlformats.org/officeDocument/2006/relationships/hyperlink" Target="http://www.legislation.act.gov.au/sl/2003-28" TargetMode="External"/><Relationship Id="rId1558" Type="http://schemas.openxmlformats.org/officeDocument/2006/relationships/hyperlink" Target="http://www.legislation.act.gov.au/a/2020-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7-10/default.asp" TargetMode="External"/><Relationship Id="rId567" Type="http://schemas.openxmlformats.org/officeDocument/2006/relationships/hyperlink" Target="http://www.legislation.act.gov.au/a/2008-25" TargetMode="External"/><Relationship Id="rId1113" Type="http://schemas.openxmlformats.org/officeDocument/2006/relationships/hyperlink" Target="http://www.legislation.act.gov.au/a/2008-25" TargetMode="External"/><Relationship Id="rId1197" Type="http://schemas.openxmlformats.org/officeDocument/2006/relationships/hyperlink" Target="http://www.legislation.act.gov.au/a/2008-25" TargetMode="External"/><Relationship Id="rId1320" Type="http://schemas.openxmlformats.org/officeDocument/2006/relationships/hyperlink" Target="http://www.legislation.act.gov.au/a/2008-25" TargetMode="External"/><Relationship Id="rId1418" Type="http://schemas.openxmlformats.org/officeDocument/2006/relationships/hyperlink" Target="http://www.legislation.act.gov.au/a/2008-25"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8-25" TargetMode="External"/><Relationship Id="rId981" Type="http://schemas.openxmlformats.org/officeDocument/2006/relationships/hyperlink" Target="http://www.legislation.act.gov.au/a/2008-25" TargetMode="External"/><Relationship Id="rId1057" Type="http://schemas.openxmlformats.org/officeDocument/2006/relationships/hyperlink" Target="http://www.legislation.act.gov.au/a/2008-25" TargetMode="External"/><Relationship Id="rId427" Type="http://schemas.openxmlformats.org/officeDocument/2006/relationships/hyperlink" Target="http://www.legislation.act.gov.au/a/2016-48/default.asp" TargetMode="External"/><Relationship Id="rId634" Type="http://schemas.openxmlformats.org/officeDocument/2006/relationships/hyperlink" Target="http://www.legislation.act.gov.au/a/2008-25" TargetMode="External"/><Relationship Id="rId841" Type="http://schemas.openxmlformats.org/officeDocument/2006/relationships/hyperlink" Target="http://www.legislation.act.gov.au/a/2008-25" TargetMode="External"/><Relationship Id="rId1264" Type="http://schemas.openxmlformats.org/officeDocument/2006/relationships/hyperlink" Target="http://www.legislation.act.gov.au/a/2008-25" TargetMode="External"/><Relationship Id="rId1471" Type="http://schemas.openxmlformats.org/officeDocument/2006/relationships/hyperlink" Target="http://www.legislation.act.gov.au/a/2006-23" TargetMode="External"/><Relationship Id="rId1569" Type="http://schemas.openxmlformats.org/officeDocument/2006/relationships/footer" Target="footer21.xml"/><Relationship Id="rId273" Type="http://schemas.openxmlformats.org/officeDocument/2006/relationships/hyperlink" Target="http://www.legislation.act.gov.au/a/2020-11/" TargetMode="External"/><Relationship Id="rId480" Type="http://schemas.openxmlformats.org/officeDocument/2006/relationships/hyperlink" Target="http://www.legislation.act.gov.au/a/2008-25" TargetMode="External"/><Relationship Id="rId701" Type="http://schemas.openxmlformats.org/officeDocument/2006/relationships/hyperlink" Target="http://www.legislation.act.gov.au/a/2008-25" TargetMode="External"/><Relationship Id="rId939" Type="http://schemas.openxmlformats.org/officeDocument/2006/relationships/hyperlink" Target="http://www.legislation.act.gov.au/a/2008-25" TargetMode="External"/><Relationship Id="rId1124" Type="http://schemas.openxmlformats.org/officeDocument/2006/relationships/hyperlink" Target="http://www.legislation.act.gov.au/a/2008-25" TargetMode="External"/><Relationship Id="rId1331" Type="http://schemas.openxmlformats.org/officeDocument/2006/relationships/hyperlink" Target="http://www.legislation.act.gov.au/a/2003-31" TargetMode="External"/><Relationship Id="rId68" Type="http://schemas.openxmlformats.org/officeDocument/2006/relationships/hyperlink" Target="http://www.legislation.act.gov.au/a/2014-59/default.asp" TargetMode="External"/><Relationship Id="rId133" Type="http://schemas.openxmlformats.org/officeDocument/2006/relationships/hyperlink" Target="http://www.legislation.act.gov.au/a/2002-51" TargetMode="External"/><Relationship Id="rId340" Type="http://schemas.openxmlformats.org/officeDocument/2006/relationships/hyperlink" Target="http://www.legislation.act.gov.au/a/2008-25" TargetMode="External"/><Relationship Id="rId578" Type="http://schemas.openxmlformats.org/officeDocument/2006/relationships/hyperlink" Target="http://www.legislation.act.gov.au/a/2008-25" TargetMode="External"/><Relationship Id="rId785" Type="http://schemas.openxmlformats.org/officeDocument/2006/relationships/hyperlink" Target="http://www.legislation.act.gov.au/sl/2003-28" TargetMode="External"/><Relationship Id="rId992" Type="http://schemas.openxmlformats.org/officeDocument/2006/relationships/hyperlink" Target="http://www.legislation.act.gov.au/a/2008-25" TargetMode="External"/><Relationship Id="rId1429" Type="http://schemas.openxmlformats.org/officeDocument/2006/relationships/hyperlink" Target="http://www.legislation.act.gov.au/a/2008-25" TargetMode="External"/><Relationship Id="rId200" Type="http://schemas.openxmlformats.org/officeDocument/2006/relationships/hyperlink" Target="http://www.legislation.act.gov.au/a/2016-42" TargetMode="External"/><Relationship Id="rId438" Type="http://schemas.openxmlformats.org/officeDocument/2006/relationships/hyperlink" Target="http://www.legislation.act.gov.au/a/2008-25" TargetMode="External"/><Relationship Id="rId645" Type="http://schemas.openxmlformats.org/officeDocument/2006/relationships/hyperlink" Target="http://www.legislation.act.gov.au/a/2008-25" TargetMode="External"/><Relationship Id="rId852" Type="http://schemas.openxmlformats.org/officeDocument/2006/relationships/hyperlink" Target="http://www.legislation.act.gov.au/a/2008-25" TargetMode="External"/><Relationship Id="rId1068" Type="http://schemas.openxmlformats.org/officeDocument/2006/relationships/hyperlink" Target="http://www.legislation.act.gov.au/a/2008-25" TargetMode="External"/><Relationship Id="rId1275" Type="http://schemas.openxmlformats.org/officeDocument/2006/relationships/hyperlink" Target="http://www.legislation.act.gov.au/a/2020-11/" TargetMode="External"/><Relationship Id="rId1482" Type="http://schemas.openxmlformats.org/officeDocument/2006/relationships/hyperlink" Target="http://www.legislation.act.gov.au/a/2008-46" TargetMode="External"/><Relationship Id="rId284" Type="http://schemas.openxmlformats.org/officeDocument/2006/relationships/hyperlink" Target="http://www.legislation.act.gov.au/a/1999-29" TargetMode="External"/><Relationship Id="rId491" Type="http://schemas.openxmlformats.org/officeDocument/2006/relationships/hyperlink" Target="http://www.legislation.act.gov.au/a/2008-25" TargetMode="External"/><Relationship Id="rId505" Type="http://schemas.openxmlformats.org/officeDocument/2006/relationships/hyperlink" Target="http://www.legislation.act.gov.au/a/2008-25" TargetMode="External"/><Relationship Id="rId712" Type="http://schemas.openxmlformats.org/officeDocument/2006/relationships/hyperlink" Target="http://www.legislation.act.gov.au/a/2008-25" TargetMode="External"/><Relationship Id="rId1135" Type="http://schemas.openxmlformats.org/officeDocument/2006/relationships/hyperlink" Target="http://www.legislation.act.gov.au/a/2008-25" TargetMode="External"/><Relationship Id="rId1342" Type="http://schemas.openxmlformats.org/officeDocument/2006/relationships/hyperlink" Target="http://www.legislation.act.gov.au/a/2008-25"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08-25" TargetMode="External"/><Relationship Id="rId796" Type="http://schemas.openxmlformats.org/officeDocument/2006/relationships/hyperlink" Target="http://www.legislation.act.gov.au/a/2003-31" TargetMode="External"/><Relationship Id="rId1202" Type="http://schemas.openxmlformats.org/officeDocument/2006/relationships/hyperlink" Target="http://www.legislation.act.gov.au/a/2004-15" TargetMode="External"/><Relationship Id="rId351" Type="http://schemas.openxmlformats.org/officeDocument/2006/relationships/hyperlink" Target="http://www.legislation.act.gov.au/a/2008-25" TargetMode="External"/><Relationship Id="rId449" Type="http://schemas.openxmlformats.org/officeDocument/2006/relationships/hyperlink" Target="http://www.legislation.act.gov.au/a/2008-25" TargetMode="External"/><Relationship Id="rId656" Type="http://schemas.openxmlformats.org/officeDocument/2006/relationships/hyperlink" Target="http://www.legislation.act.gov.au/a/2016-43/default.asp" TargetMode="External"/><Relationship Id="rId863" Type="http://schemas.openxmlformats.org/officeDocument/2006/relationships/hyperlink" Target="http://www.legislation.act.gov.au/a/2008-25" TargetMode="External"/><Relationship Id="rId1079" Type="http://schemas.openxmlformats.org/officeDocument/2006/relationships/hyperlink" Target="http://www.legislation.act.gov.au/a/1998-67" TargetMode="External"/><Relationship Id="rId1286" Type="http://schemas.openxmlformats.org/officeDocument/2006/relationships/hyperlink" Target="http://www.legislation.act.gov.au/a/2003-31" TargetMode="External"/><Relationship Id="rId1493" Type="http://schemas.openxmlformats.org/officeDocument/2006/relationships/hyperlink" Target="http://www.legislation.act.gov.au/sl/2010-19" TargetMode="External"/><Relationship Id="rId1507" Type="http://schemas.openxmlformats.org/officeDocument/2006/relationships/hyperlink" Target="http://www.legislation.act.gov.au/a/2011-52" TargetMode="External"/><Relationship Id="rId211" Type="http://schemas.openxmlformats.org/officeDocument/2006/relationships/hyperlink" Target="http://www.legislation.act.gov.au/a/2001-90" TargetMode="External"/><Relationship Id="rId295" Type="http://schemas.openxmlformats.org/officeDocument/2006/relationships/hyperlink" Target="http://www.legislation.act.gov.au/a/2008-25" TargetMode="External"/><Relationship Id="rId309" Type="http://schemas.openxmlformats.org/officeDocument/2006/relationships/hyperlink" Target="http://www.legislation.act.gov.au/a/2003-31" TargetMode="External"/><Relationship Id="rId516" Type="http://schemas.openxmlformats.org/officeDocument/2006/relationships/hyperlink" Target="http://www.legislation.act.gov.au/a/2015-33" TargetMode="External"/><Relationship Id="rId1146" Type="http://schemas.openxmlformats.org/officeDocument/2006/relationships/hyperlink" Target="http://www.legislation.act.gov.au/a/2013-44" TargetMode="External"/><Relationship Id="rId723" Type="http://schemas.openxmlformats.org/officeDocument/2006/relationships/hyperlink" Target="http://www.legislation.act.gov.au/a/2008-25" TargetMode="External"/><Relationship Id="rId930" Type="http://schemas.openxmlformats.org/officeDocument/2006/relationships/hyperlink" Target="http://www.legislation.act.gov.au/a/2008-25" TargetMode="External"/><Relationship Id="rId1006" Type="http://schemas.openxmlformats.org/officeDocument/2006/relationships/hyperlink" Target="http://www.legislation.act.gov.au/a/2001-44" TargetMode="External"/><Relationship Id="rId1353" Type="http://schemas.openxmlformats.org/officeDocument/2006/relationships/hyperlink" Target="http://www.legislation.act.gov.au/a/2008-25" TargetMode="External"/><Relationship Id="rId1560" Type="http://schemas.openxmlformats.org/officeDocument/2006/relationships/hyperlink" Target="http://www.legislation.act.gov.au/a/2020-19/" TargetMode="External"/><Relationship Id="rId155" Type="http://schemas.openxmlformats.org/officeDocument/2006/relationships/footer" Target="footer9.xml"/><Relationship Id="rId362" Type="http://schemas.openxmlformats.org/officeDocument/2006/relationships/hyperlink" Target="http://www.legislation.act.gov.au/a/2008-25" TargetMode="External"/><Relationship Id="rId1213" Type="http://schemas.openxmlformats.org/officeDocument/2006/relationships/hyperlink" Target="http://www.legislation.act.gov.au/a/2001-44" TargetMode="External"/><Relationship Id="rId1297" Type="http://schemas.openxmlformats.org/officeDocument/2006/relationships/hyperlink" Target="http://www.legislation.act.gov.au/a/2008-36" TargetMode="External"/><Relationship Id="rId1420" Type="http://schemas.openxmlformats.org/officeDocument/2006/relationships/hyperlink" Target="http://www.legislation.act.gov.au/a/2008-25" TargetMode="External"/><Relationship Id="rId1518" Type="http://schemas.openxmlformats.org/officeDocument/2006/relationships/hyperlink" Target="http://www.legislation.act.gov.au/a/2014-18" TargetMode="External"/><Relationship Id="rId222" Type="http://schemas.openxmlformats.org/officeDocument/2006/relationships/hyperlink" Target="http://www.legislation.act.gov.au/a/2004-15" TargetMode="External"/><Relationship Id="rId667" Type="http://schemas.openxmlformats.org/officeDocument/2006/relationships/hyperlink" Target="http://www.legislation.act.gov.au/a/2016-43/default.asp" TargetMode="External"/><Relationship Id="rId874" Type="http://schemas.openxmlformats.org/officeDocument/2006/relationships/hyperlink" Target="http://www.legislation.act.gov.au/a/2008-25" TargetMode="External"/><Relationship Id="rId17" Type="http://schemas.openxmlformats.org/officeDocument/2006/relationships/header" Target="header1.xml"/><Relationship Id="rId527" Type="http://schemas.openxmlformats.org/officeDocument/2006/relationships/hyperlink" Target="http://www.legislation.act.gov.au/a/2008-25" TargetMode="External"/><Relationship Id="rId734" Type="http://schemas.openxmlformats.org/officeDocument/2006/relationships/hyperlink" Target="http://www.legislation.act.gov.au/a/2008-25" TargetMode="External"/><Relationship Id="rId941" Type="http://schemas.openxmlformats.org/officeDocument/2006/relationships/hyperlink" Target="http://www.legislation.act.gov.au/a/2008-25" TargetMode="External"/><Relationship Id="rId1157" Type="http://schemas.openxmlformats.org/officeDocument/2006/relationships/hyperlink" Target="http://www.legislation.act.gov.au/a/2013-44" TargetMode="External"/><Relationship Id="rId1364" Type="http://schemas.openxmlformats.org/officeDocument/2006/relationships/hyperlink" Target="http://www.legislation.act.gov.au/a/2008-25" TargetMode="External"/><Relationship Id="rId1571" Type="http://schemas.openxmlformats.org/officeDocument/2006/relationships/header" Target="header21.xml"/><Relationship Id="rId70" Type="http://schemas.openxmlformats.org/officeDocument/2006/relationships/hyperlink" Target="http://www.legislation.act.gov.au/a/2014-59/default.asp" TargetMode="External"/><Relationship Id="rId166" Type="http://schemas.openxmlformats.org/officeDocument/2006/relationships/hyperlink" Target="https://www.legislation.gov.au/Series/C2004A01242" TargetMode="External"/><Relationship Id="rId373" Type="http://schemas.openxmlformats.org/officeDocument/2006/relationships/hyperlink" Target="http://www.legislation.act.gov.au/a/2018-1/default.asp" TargetMode="External"/><Relationship Id="rId580" Type="http://schemas.openxmlformats.org/officeDocument/2006/relationships/hyperlink" Target="http://www.legislation.act.gov.au/a/2008-25" TargetMode="External"/><Relationship Id="rId801" Type="http://schemas.openxmlformats.org/officeDocument/2006/relationships/hyperlink" Target="http://www.legislation.act.gov.au/sl/2003-28" TargetMode="External"/><Relationship Id="rId1017" Type="http://schemas.openxmlformats.org/officeDocument/2006/relationships/hyperlink" Target="http://www.legislation.act.gov.au/a/2008-25" TargetMode="External"/><Relationship Id="rId1224" Type="http://schemas.openxmlformats.org/officeDocument/2006/relationships/hyperlink" Target="http://www.legislation.act.gov.au/sl/2003-28" TargetMode="External"/><Relationship Id="rId1431" Type="http://schemas.openxmlformats.org/officeDocument/2006/relationships/hyperlink" Target="http://www.legislation.act.gov.au/a/2008-25" TargetMode="External"/><Relationship Id="rId1" Type="http://schemas.openxmlformats.org/officeDocument/2006/relationships/customXml" Target="../customXml/item1.xml"/><Relationship Id="rId233" Type="http://schemas.openxmlformats.org/officeDocument/2006/relationships/hyperlink" Target="http://www.legislation.act.gov.au/sl/2008-55" TargetMode="External"/><Relationship Id="rId440" Type="http://schemas.openxmlformats.org/officeDocument/2006/relationships/hyperlink" Target="http://www.legislation.act.gov.au/a/2008-25" TargetMode="External"/><Relationship Id="rId678" Type="http://schemas.openxmlformats.org/officeDocument/2006/relationships/hyperlink" Target="http://www.legislation.act.gov.au/a/2008-25" TargetMode="External"/><Relationship Id="rId885" Type="http://schemas.openxmlformats.org/officeDocument/2006/relationships/hyperlink" Target="http://www.legislation.act.gov.au/a/2008-25" TargetMode="External"/><Relationship Id="rId1070" Type="http://schemas.openxmlformats.org/officeDocument/2006/relationships/hyperlink" Target="http://www.legislation.act.gov.au/a/2008-25" TargetMode="External"/><Relationship Id="rId1529" Type="http://schemas.openxmlformats.org/officeDocument/2006/relationships/hyperlink" Target="http://www.legislation.act.gov.au/a/2015-50/default.asp" TargetMode="External"/><Relationship Id="rId28" Type="http://schemas.openxmlformats.org/officeDocument/2006/relationships/hyperlink" Target="http://www.legislation.act.gov.au/a/2004-7" TargetMode="External"/><Relationship Id="rId300" Type="http://schemas.openxmlformats.org/officeDocument/2006/relationships/hyperlink" Target="http://www.legislation.act.gov.au/a/2008-25" TargetMode="External"/><Relationship Id="rId538" Type="http://schemas.openxmlformats.org/officeDocument/2006/relationships/hyperlink" Target="http://www.legislation.act.gov.au/a/2001-90" TargetMode="External"/><Relationship Id="rId745" Type="http://schemas.openxmlformats.org/officeDocument/2006/relationships/hyperlink" Target="http://www.legislation.act.gov.au/a/2008-25" TargetMode="External"/><Relationship Id="rId952" Type="http://schemas.openxmlformats.org/officeDocument/2006/relationships/hyperlink" Target="http://www.legislation.act.gov.au/a/2008-25" TargetMode="External"/><Relationship Id="rId1168" Type="http://schemas.openxmlformats.org/officeDocument/2006/relationships/hyperlink" Target="http://www.legislation.act.gov.au/a/2008-25" TargetMode="External"/><Relationship Id="rId1375" Type="http://schemas.openxmlformats.org/officeDocument/2006/relationships/hyperlink" Target="http://www.legislation.act.gov.au/a/2016-48/default.asp" TargetMode="External"/><Relationship Id="rId81" Type="http://schemas.openxmlformats.org/officeDocument/2006/relationships/hyperlink" Target="http://www.comlaw.gov.au/Details/C2013C00009" TargetMode="External"/><Relationship Id="rId177" Type="http://schemas.openxmlformats.org/officeDocument/2006/relationships/footer" Target="footer15.xml"/><Relationship Id="rId384" Type="http://schemas.openxmlformats.org/officeDocument/2006/relationships/hyperlink" Target="http://www.legislation.act.gov.au/a/2008-25" TargetMode="External"/><Relationship Id="rId591" Type="http://schemas.openxmlformats.org/officeDocument/2006/relationships/hyperlink" Target="http://www.legislation.act.gov.au/a/2008-25" TargetMode="External"/><Relationship Id="rId605" Type="http://schemas.openxmlformats.org/officeDocument/2006/relationships/hyperlink" Target="http://www.legislation.act.gov.au/a/2016-43/default.asp" TargetMode="External"/><Relationship Id="rId812" Type="http://schemas.openxmlformats.org/officeDocument/2006/relationships/hyperlink" Target="http://www.legislation.act.gov.au/a/2003-31" TargetMode="External"/><Relationship Id="rId1028" Type="http://schemas.openxmlformats.org/officeDocument/2006/relationships/hyperlink" Target="http://www.legislation.act.gov.au/a/2003-14" TargetMode="External"/><Relationship Id="rId1235" Type="http://schemas.openxmlformats.org/officeDocument/2006/relationships/hyperlink" Target="http://www.legislation.act.gov.au/a/2008-25" TargetMode="External"/><Relationship Id="rId1442" Type="http://schemas.openxmlformats.org/officeDocument/2006/relationships/hyperlink" Target="http://www.legislation.act.gov.au/a/1997-12" TargetMode="External"/><Relationship Id="rId244" Type="http://schemas.openxmlformats.org/officeDocument/2006/relationships/hyperlink" Target="http://www.legislation.act.gov.au/a/2011-22" TargetMode="External"/><Relationship Id="rId689" Type="http://schemas.openxmlformats.org/officeDocument/2006/relationships/hyperlink" Target="http://www.legislation.act.gov.au/a/2008-25" TargetMode="External"/><Relationship Id="rId896" Type="http://schemas.openxmlformats.org/officeDocument/2006/relationships/hyperlink" Target="http://www.legislation.act.gov.au/a/2001-44" TargetMode="External"/><Relationship Id="rId1081" Type="http://schemas.openxmlformats.org/officeDocument/2006/relationships/hyperlink" Target="http://www.legislation.act.gov.au/a/2013-44" TargetMode="External"/><Relationship Id="rId1302" Type="http://schemas.openxmlformats.org/officeDocument/2006/relationships/hyperlink" Target="http://www.legislation.act.gov.au/a/2009-49"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8-25" TargetMode="External"/><Relationship Id="rId549" Type="http://schemas.openxmlformats.org/officeDocument/2006/relationships/hyperlink" Target="http://www.legislation.act.gov.au/a/2008-25" TargetMode="External"/><Relationship Id="rId756" Type="http://schemas.openxmlformats.org/officeDocument/2006/relationships/hyperlink" Target="http://www.legislation.act.gov.au/a/2008-25" TargetMode="External"/><Relationship Id="rId1179" Type="http://schemas.openxmlformats.org/officeDocument/2006/relationships/hyperlink" Target="http://www.legislation.act.gov.au/a/2008-25" TargetMode="External"/><Relationship Id="rId1386" Type="http://schemas.openxmlformats.org/officeDocument/2006/relationships/hyperlink" Target="http://www.legislation.act.gov.au/a/2008-25" TargetMode="External"/><Relationship Id="rId104" Type="http://schemas.openxmlformats.org/officeDocument/2006/relationships/hyperlink" Target="http://www.comlaw.gov.au/Details/C2012C00741" TargetMode="External"/><Relationship Id="rId188" Type="http://schemas.openxmlformats.org/officeDocument/2006/relationships/hyperlink" Target="http://www.legislation.act.gov.au/a/1986-52" TargetMode="External"/><Relationship Id="rId311" Type="http://schemas.openxmlformats.org/officeDocument/2006/relationships/hyperlink" Target="http://www.legislation.act.gov.au/a/2003-31" TargetMode="External"/><Relationship Id="rId395" Type="http://schemas.openxmlformats.org/officeDocument/2006/relationships/hyperlink" Target="http://www.legislation.act.gov.au/a/2008-25" TargetMode="External"/><Relationship Id="rId409" Type="http://schemas.openxmlformats.org/officeDocument/2006/relationships/hyperlink" Target="http://www.legislation.act.gov.au/a/2008-25" TargetMode="External"/><Relationship Id="rId963" Type="http://schemas.openxmlformats.org/officeDocument/2006/relationships/hyperlink" Target="http://www.legislation.act.gov.au/a/2008-25" TargetMode="External"/><Relationship Id="rId1039" Type="http://schemas.openxmlformats.org/officeDocument/2006/relationships/hyperlink" Target="http://www.legislation.act.gov.au/a/2008-25" TargetMode="External"/><Relationship Id="rId1246" Type="http://schemas.openxmlformats.org/officeDocument/2006/relationships/hyperlink" Target="http://www.legislation.act.gov.au/a/2008-25"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5-13" TargetMode="External"/><Relationship Id="rId823" Type="http://schemas.openxmlformats.org/officeDocument/2006/relationships/hyperlink" Target="http://www.legislation.act.gov.au/sl/2003-28" TargetMode="External"/><Relationship Id="rId1453" Type="http://schemas.openxmlformats.org/officeDocument/2006/relationships/hyperlink" Target="http://www.legislation.act.gov.au/a/2002-30" TargetMode="External"/><Relationship Id="rId255" Type="http://schemas.openxmlformats.org/officeDocument/2006/relationships/hyperlink" Target="http://www.legislation.act.gov.au/a/2015-40" TargetMode="External"/><Relationship Id="rId462" Type="http://schemas.openxmlformats.org/officeDocument/2006/relationships/hyperlink" Target="http://www.legislation.act.gov.au/a/2008-25" TargetMode="External"/><Relationship Id="rId1092" Type="http://schemas.openxmlformats.org/officeDocument/2006/relationships/hyperlink" Target="http://www.legislation.act.gov.au/a/2008-25" TargetMode="External"/><Relationship Id="rId1106" Type="http://schemas.openxmlformats.org/officeDocument/2006/relationships/hyperlink" Target="http://www.legislation.act.gov.au/a/2008-25" TargetMode="External"/><Relationship Id="rId1313" Type="http://schemas.openxmlformats.org/officeDocument/2006/relationships/hyperlink" Target="http://www.legislation.act.gov.au/a/2008-25" TargetMode="External"/><Relationship Id="rId1397" Type="http://schemas.openxmlformats.org/officeDocument/2006/relationships/hyperlink" Target="http://www.legislation.act.gov.au/cn/2008-13/default.asp" TargetMode="External"/><Relationship Id="rId1520" Type="http://schemas.openxmlformats.org/officeDocument/2006/relationships/hyperlink" Target="http://www.legislation.act.gov.au/a/2015-3/default.asp"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1999-29" TargetMode="External"/><Relationship Id="rId767" Type="http://schemas.openxmlformats.org/officeDocument/2006/relationships/hyperlink" Target="http://www.legislation.act.gov.au/a/2008-25" TargetMode="External"/><Relationship Id="rId974" Type="http://schemas.openxmlformats.org/officeDocument/2006/relationships/hyperlink" Target="http://www.legislation.act.gov.au/a/2008-25" TargetMode="External"/><Relationship Id="rId199" Type="http://schemas.openxmlformats.org/officeDocument/2006/relationships/hyperlink" Target="http://www.legislation.act.gov.au/a/2008-19" TargetMode="External"/><Relationship Id="rId627" Type="http://schemas.openxmlformats.org/officeDocument/2006/relationships/hyperlink" Target="http://www.legislation.act.gov.au/a/2008-25" TargetMode="External"/><Relationship Id="rId834" Type="http://schemas.openxmlformats.org/officeDocument/2006/relationships/hyperlink" Target="http://www.legislation.act.gov.au/a/2003-31" TargetMode="External"/><Relationship Id="rId1257" Type="http://schemas.openxmlformats.org/officeDocument/2006/relationships/hyperlink" Target="http://www.legislation.act.gov.au/a/2008-25" TargetMode="External"/><Relationship Id="rId1464" Type="http://schemas.openxmlformats.org/officeDocument/2006/relationships/hyperlink" Target="http://www.legislation.act.gov.au/a/2004-7" TargetMode="External"/><Relationship Id="rId266" Type="http://schemas.openxmlformats.org/officeDocument/2006/relationships/hyperlink" Target="http://www.legislation.act.gov.au/a/2017-16/default.asp" TargetMode="External"/><Relationship Id="rId473" Type="http://schemas.openxmlformats.org/officeDocument/2006/relationships/hyperlink" Target="http://www.legislation.act.gov.au/a/2008-25" TargetMode="External"/><Relationship Id="rId680" Type="http://schemas.openxmlformats.org/officeDocument/2006/relationships/hyperlink" Target="http://www.legislation.act.gov.au/a/2008-25" TargetMode="External"/><Relationship Id="rId901" Type="http://schemas.openxmlformats.org/officeDocument/2006/relationships/hyperlink" Target="http://www.legislation.act.gov.au/a/2008-25" TargetMode="External"/><Relationship Id="rId1117" Type="http://schemas.openxmlformats.org/officeDocument/2006/relationships/hyperlink" Target="http://www.legislation.act.gov.au/a/2008-25" TargetMode="External"/><Relationship Id="rId1324" Type="http://schemas.openxmlformats.org/officeDocument/2006/relationships/hyperlink" Target="http://www.legislation.act.gov.au/a/2008-25" TargetMode="External"/><Relationship Id="rId1531" Type="http://schemas.openxmlformats.org/officeDocument/2006/relationships/hyperlink" Target="http://www.legislation.act.gov.au/a/2016-18/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2008-25" TargetMode="External"/><Relationship Id="rId778" Type="http://schemas.openxmlformats.org/officeDocument/2006/relationships/hyperlink" Target="http://www.legislation.act.gov.au/a/2008-25" TargetMode="External"/><Relationship Id="rId985" Type="http://schemas.openxmlformats.org/officeDocument/2006/relationships/hyperlink" Target="http://www.legislation.act.gov.au/a/2008-25" TargetMode="External"/><Relationship Id="rId1170" Type="http://schemas.openxmlformats.org/officeDocument/2006/relationships/hyperlink" Target="http://www.legislation.act.gov.au/a/2008-36" TargetMode="External"/><Relationship Id="rId638" Type="http://schemas.openxmlformats.org/officeDocument/2006/relationships/hyperlink" Target="http://www.legislation.act.gov.au/a/2008-25" TargetMode="External"/><Relationship Id="rId845" Type="http://schemas.openxmlformats.org/officeDocument/2006/relationships/hyperlink" Target="http://www.legislation.act.gov.au/a/2008-25" TargetMode="External"/><Relationship Id="rId1030" Type="http://schemas.openxmlformats.org/officeDocument/2006/relationships/hyperlink" Target="http://www.legislation.act.gov.au/a/2008-25" TargetMode="External"/><Relationship Id="rId1268" Type="http://schemas.openxmlformats.org/officeDocument/2006/relationships/hyperlink" Target="http://www.legislation.act.gov.au/a/2008-25" TargetMode="External"/><Relationship Id="rId1475" Type="http://schemas.openxmlformats.org/officeDocument/2006/relationships/hyperlink" Target="http://www.legislation.act.gov.au/a/2008-46" TargetMode="External"/><Relationship Id="rId277" Type="http://schemas.openxmlformats.org/officeDocument/2006/relationships/hyperlink" Target="http://www.legislation.act.gov.au/a/2008-25" TargetMode="External"/><Relationship Id="rId400" Type="http://schemas.openxmlformats.org/officeDocument/2006/relationships/hyperlink" Target="http://www.legislation.act.gov.au/a/2008-25" TargetMode="External"/><Relationship Id="rId484" Type="http://schemas.openxmlformats.org/officeDocument/2006/relationships/hyperlink" Target="http://www.legislation.act.gov.au/a/1999-29" TargetMode="External"/><Relationship Id="rId705" Type="http://schemas.openxmlformats.org/officeDocument/2006/relationships/hyperlink" Target="http://www.legislation.act.gov.au/a/2008-25" TargetMode="External"/><Relationship Id="rId1128" Type="http://schemas.openxmlformats.org/officeDocument/2006/relationships/hyperlink" Target="http://www.legislation.act.gov.au/a/2008-25" TargetMode="External"/><Relationship Id="rId1335" Type="http://schemas.openxmlformats.org/officeDocument/2006/relationships/hyperlink" Target="http://www.legislation.act.gov.au/a/2008-25" TargetMode="External"/><Relationship Id="rId1542" Type="http://schemas.openxmlformats.org/officeDocument/2006/relationships/hyperlink" Target="http://www.legislation.act.gov.au/a/2016-43/default.asp" TargetMode="External"/><Relationship Id="rId137" Type="http://schemas.openxmlformats.org/officeDocument/2006/relationships/hyperlink" Target="http://www.legislation.act.gov.au/a/2002-51" TargetMode="External"/><Relationship Id="rId344" Type="http://schemas.openxmlformats.org/officeDocument/2006/relationships/hyperlink" Target="http://www.legislation.act.gov.au/a/2008-25" TargetMode="External"/><Relationship Id="rId691" Type="http://schemas.openxmlformats.org/officeDocument/2006/relationships/hyperlink" Target="http://www.legislation.act.gov.au/a/2004-15" TargetMode="External"/><Relationship Id="rId789" Type="http://schemas.openxmlformats.org/officeDocument/2006/relationships/hyperlink" Target="http://www.legislation.act.gov.au/a/1997-12" TargetMode="External"/><Relationship Id="rId912" Type="http://schemas.openxmlformats.org/officeDocument/2006/relationships/hyperlink" Target="http://www.legislation.act.gov.au/a/2008-25" TargetMode="External"/><Relationship Id="rId996" Type="http://schemas.openxmlformats.org/officeDocument/2006/relationships/hyperlink" Target="http://www.legislation.act.gov.au/a/2008-25" TargetMode="External"/><Relationship Id="rId41" Type="http://schemas.openxmlformats.org/officeDocument/2006/relationships/hyperlink" Target="http://www.comlaw.gov.au/Details/C2011C00940" TargetMode="External"/><Relationship Id="rId551" Type="http://schemas.openxmlformats.org/officeDocument/2006/relationships/hyperlink" Target="http://www.legislation.act.gov.au/a/2008-25" TargetMode="External"/><Relationship Id="rId649" Type="http://schemas.openxmlformats.org/officeDocument/2006/relationships/hyperlink" Target="http://www.legislation.act.gov.au/a/2008-25" TargetMode="External"/><Relationship Id="rId856" Type="http://schemas.openxmlformats.org/officeDocument/2006/relationships/hyperlink" Target="http://www.legislation.act.gov.au/a/2001-44" TargetMode="External"/><Relationship Id="rId1181" Type="http://schemas.openxmlformats.org/officeDocument/2006/relationships/hyperlink" Target="http://www.legislation.act.gov.au/a/2006-46" TargetMode="External"/><Relationship Id="rId1279" Type="http://schemas.openxmlformats.org/officeDocument/2006/relationships/hyperlink" Target="http://www.legislation.act.gov.au/a/2008-25" TargetMode="External"/><Relationship Id="rId1402" Type="http://schemas.openxmlformats.org/officeDocument/2006/relationships/hyperlink" Target="http://www.legislation.act.gov.au/a/2008-25" TargetMode="External"/><Relationship Id="rId1486" Type="http://schemas.openxmlformats.org/officeDocument/2006/relationships/hyperlink" Target="http://www.legislation.act.gov.au/a/2009-19" TargetMode="External"/><Relationship Id="rId190" Type="http://schemas.openxmlformats.org/officeDocument/2006/relationships/hyperlink" Target="http://www.legislation.act.gov.au/a/2008-46" TargetMode="External"/><Relationship Id="rId204" Type="http://schemas.openxmlformats.org/officeDocument/2006/relationships/footer" Target="footer18.xml"/><Relationship Id="rId288" Type="http://schemas.openxmlformats.org/officeDocument/2006/relationships/hyperlink" Target="http://www.legislation.act.gov.au/a/2008-25" TargetMode="External"/><Relationship Id="rId411" Type="http://schemas.openxmlformats.org/officeDocument/2006/relationships/hyperlink" Target="http://www.legislation.act.gov.au/a/2008-25" TargetMode="External"/><Relationship Id="rId509" Type="http://schemas.openxmlformats.org/officeDocument/2006/relationships/hyperlink" Target="http://www.legislation.act.gov.au/a/2008-25" TargetMode="External"/><Relationship Id="rId1041" Type="http://schemas.openxmlformats.org/officeDocument/2006/relationships/hyperlink" Target="http://www.legislation.act.gov.au/a/2008-25" TargetMode="External"/><Relationship Id="rId1139" Type="http://schemas.openxmlformats.org/officeDocument/2006/relationships/hyperlink" Target="http://www.legislation.act.gov.au/a/2001-44" TargetMode="External"/><Relationship Id="rId1346" Type="http://schemas.openxmlformats.org/officeDocument/2006/relationships/hyperlink" Target="http://www.legislation.act.gov.au/a/2008-25" TargetMode="External"/><Relationship Id="rId495" Type="http://schemas.openxmlformats.org/officeDocument/2006/relationships/hyperlink" Target="http://www.legislation.act.gov.au/a/2008-25" TargetMode="External"/><Relationship Id="rId716" Type="http://schemas.openxmlformats.org/officeDocument/2006/relationships/hyperlink" Target="http://www.legislation.act.gov.au/a/2008-25" TargetMode="External"/><Relationship Id="rId923" Type="http://schemas.openxmlformats.org/officeDocument/2006/relationships/hyperlink" Target="http://www.legislation.act.gov.au/a/2008-25" TargetMode="External"/><Relationship Id="rId1553" Type="http://schemas.openxmlformats.org/officeDocument/2006/relationships/hyperlink" Target="http://www.legislation.act.gov.au/a/2019-23/"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8-25" TargetMode="External"/><Relationship Id="rId562" Type="http://schemas.openxmlformats.org/officeDocument/2006/relationships/hyperlink" Target="http://www.legislation.act.gov.au/a/2008-25" TargetMode="External"/><Relationship Id="rId1192" Type="http://schemas.openxmlformats.org/officeDocument/2006/relationships/hyperlink" Target="http://www.legislation.act.gov.au/a/2004-15" TargetMode="External"/><Relationship Id="rId1206" Type="http://schemas.openxmlformats.org/officeDocument/2006/relationships/hyperlink" Target="http://www.legislation.act.gov.au/a/2001-44" TargetMode="External"/><Relationship Id="rId1413" Type="http://schemas.openxmlformats.org/officeDocument/2006/relationships/hyperlink" Target="http://www.legislation.act.gov.au/a/2008-46" TargetMode="External"/><Relationship Id="rId215" Type="http://schemas.openxmlformats.org/officeDocument/2006/relationships/hyperlink" Target="http://www.legislation.act.gov.au/a/2003-31" TargetMode="External"/><Relationship Id="rId422" Type="http://schemas.openxmlformats.org/officeDocument/2006/relationships/hyperlink" Target="http://www.legislation.act.gov.au/a/2008-25" TargetMode="External"/><Relationship Id="rId867" Type="http://schemas.openxmlformats.org/officeDocument/2006/relationships/hyperlink" Target="http://www.legislation.act.gov.au/a/2008-25" TargetMode="External"/><Relationship Id="rId1052" Type="http://schemas.openxmlformats.org/officeDocument/2006/relationships/hyperlink" Target="http://www.legislation.act.gov.au/a/2008-25" TargetMode="External"/><Relationship Id="rId1497" Type="http://schemas.openxmlformats.org/officeDocument/2006/relationships/hyperlink" Target="http://www.legislation.act.gov.au/a/2010-40" TargetMode="External"/><Relationship Id="rId299" Type="http://schemas.openxmlformats.org/officeDocument/2006/relationships/hyperlink" Target="http://www.legislation.act.gov.au/a/2008-25" TargetMode="External"/><Relationship Id="rId727" Type="http://schemas.openxmlformats.org/officeDocument/2006/relationships/hyperlink" Target="http://www.legislation.act.gov.au/a/2015-40" TargetMode="External"/><Relationship Id="rId934" Type="http://schemas.openxmlformats.org/officeDocument/2006/relationships/hyperlink" Target="http://www.legislation.act.gov.au/a/2008-25" TargetMode="External"/><Relationship Id="rId1357" Type="http://schemas.openxmlformats.org/officeDocument/2006/relationships/hyperlink" Target="http://www.legislation.act.gov.au/a/2008-25" TargetMode="External"/><Relationship Id="rId1564" Type="http://schemas.openxmlformats.org/officeDocument/2006/relationships/hyperlink" Target="http://www.legislation.act.gov.au/a/2001-14" TargetMode="External"/><Relationship Id="rId63" Type="http://schemas.openxmlformats.org/officeDocument/2006/relationships/hyperlink" Target="http://www.legislation.act.gov.au/a/1997-125" TargetMode="External"/><Relationship Id="rId159" Type="http://schemas.openxmlformats.org/officeDocument/2006/relationships/footer" Target="footer10.xml"/><Relationship Id="rId366" Type="http://schemas.openxmlformats.org/officeDocument/2006/relationships/hyperlink" Target="http://www.legislation.act.gov.au/a/2011-52" TargetMode="External"/><Relationship Id="rId573" Type="http://schemas.openxmlformats.org/officeDocument/2006/relationships/hyperlink" Target="http://www.legislation.act.gov.au/a/2008-25" TargetMode="External"/><Relationship Id="rId780" Type="http://schemas.openxmlformats.org/officeDocument/2006/relationships/hyperlink" Target="http://www.legislation.act.gov.au/a/2008-25" TargetMode="External"/><Relationship Id="rId1217" Type="http://schemas.openxmlformats.org/officeDocument/2006/relationships/hyperlink" Target="http://www.legislation.act.gov.au/a/2008-25" TargetMode="External"/><Relationship Id="rId1424" Type="http://schemas.openxmlformats.org/officeDocument/2006/relationships/hyperlink" Target="http://www.legislation.act.gov.au/a/2008-25" TargetMode="External"/><Relationship Id="rId226" Type="http://schemas.openxmlformats.org/officeDocument/2006/relationships/hyperlink" Target="http://www.legislation.act.gov.au/a/2005-58" TargetMode="External"/><Relationship Id="rId433" Type="http://schemas.openxmlformats.org/officeDocument/2006/relationships/hyperlink" Target="http://www.legislation.act.gov.au/a/2008-25" TargetMode="External"/><Relationship Id="rId878" Type="http://schemas.openxmlformats.org/officeDocument/2006/relationships/hyperlink" Target="http://www.legislation.act.gov.au/a/2008-25" TargetMode="External"/><Relationship Id="rId1063" Type="http://schemas.openxmlformats.org/officeDocument/2006/relationships/hyperlink" Target="http://www.legislation.act.gov.au/a/2008-25" TargetMode="External"/><Relationship Id="rId1270" Type="http://schemas.openxmlformats.org/officeDocument/2006/relationships/hyperlink" Target="http://www.legislation.act.gov.au/a/2008-25" TargetMode="External"/><Relationship Id="rId640" Type="http://schemas.openxmlformats.org/officeDocument/2006/relationships/hyperlink" Target="http://www.legislation.act.gov.au/a/2008-25" TargetMode="External"/><Relationship Id="rId738" Type="http://schemas.openxmlformats.org/officeDocument/2006/relationships/hyperlink" Target="http://www.legislation.act.gov.au/a/2008-25" TargetMode="External"/><Relationship Id="rId945" Type="http://schemas.openxmlformats.org/officeDocument/2006/relationships/hyperlink" Target="http://www.legislation.act.gov.au/a/2008-25" TargetMode="External"/><Relationship Id="rId1368" Type="http://schemas.openxmlformats.org/officeDocument/2006/relationships/hyperlink" Target="http://www.legislation.act.gov.au/a/2008-25" TargetMode="External"/><Relationship Id="rId1575" Type="http://schemas.openxmlformats.org/officeDocument/2006/relationships/footer" Target="footer24.xml"/><Relationship Id="rId74" Type="http://schemas.openxmlformats.org/officeDocument/2006/relationships/hyperlink" Target="http://www.legislation.act.gov.au/a/2016-43" TargetMode="External"/><Relationship Id="rId377" Type="http://schemas.openxmlformats.org/officeDocument/2006/relationships/hyperlink" Target="http://www.legislation.act.gov.au/a/2008-25" TargetMode="External"/><Relationship Id="rId500" Type="http://schemas.openxmlformats.org/officeDocument/2006/relationships/hyperlink" Target="http://www.legislation.act.gov.au/a/2008-25" TargetMode="External"/><Relationship Id="rId584" Type="http://schemas.openxmlformats.org/officeDocument/2006/relationships/hyperlink" Target="http://www.legislation.act.gov.au/a/2018-1/default.asp" TargetMode="External"/><Relationship Id="rId805" Type="http://schemas.openxmlformats.org/officeDocument/2006/relationships/hyperlink" Target="http://www.legislation.act.gov.au/sl/2003-28" TargetMode="External"/><Relationship Id="rId1130" Type="http://schemas.openxmlformats.org/officeDocument/2006/relationships/hyperlink" Target="http://www.legislation.act.gov.au/a/2008-25" TargetMode="External"/><Relationship Id="rId1228" Type="http://schemas.openxmlformats.org/officeDocument/2006/relationships/hyperlink" Target="http://www.legislation.act.gov.au/a/2008-25" TargetMode="External"/><Relationship Id="rId1435" Type="http://schemas.openxmlformats.org/officeDocument/2006/relationships/hyperlink" Target="http://www.legislation.act.gov.au/a/2018-1/default.asp" TargetMode="External"/><Relationship Id="rId5" Type="http://schemas.openxmlformats.org/officeDocument/2006/relationships/webSettings" Target="webSettings.xml"/><Relationship Id="rId237" Type="http://schemas.openxmlformats.org/officeDocument/2006/relationships/hyperlink" Target="http://www.legislation.act.gov.au/a/2009-44" TargetMode="External"/><Relationship Id="rId791" Type="http://schemas.openxmlformats.org/officeDocument/2006/relationships/hyperlink" Target="http://www.legislation.act.gov.au/sl/2003-28" TargetMode="External"/><Relationship Id="rId889" Type="http://schemas.openxmlformats.org/officeDocument/2006/relationships/hyperlink" Target="http://www.legislation.act.gov.au/a/2008-25" TargetMode="External"/><Relationship Id="rId1074" Type="http://schemas.openxmlformats.org/officeDocument/2006/relationships/hyperlink" Target="http://www.legislation.act.gov.au/a/2013-44" TargetMode="External"/><Relationship Id="rId444" Type="http://schemas.openxmlformats.org/officeDocument/2006/relationships/hyperlink" Target="http://www.legislation.act.gov.au/a/2008-25" TargetMode="External"/><Relationship Id="rId651" Type="http://schemas.openxmlformats.org/officeDocument/2006/relationships/hyperlink" Target="http://www.legislation.act.gov.au/a/2008-25" TargetMode="External"/><Relationship Id="rId749" Type="http://schemas.openxmlformats.org/officeDocument/2006/relationships/hyperlink" Target="http://www.legislation.act.gov.au/a/1999-29" TargetMode="External"/><Relationship Id="rId1281" Type="http://schemas.openxmlformats.org/officeDocument/2006/relationships/hyperlink" Target="http://www.legislation.act.gov.au/sl/2010-19" TargetMode="External"/><Relationship Id="rId1379" Type="http://schemas.openxmlformats.org/officeDocument/2006/relationships/hyperlink" Target="http://www.legislation.act.gov.au/a/2005-13" TargetMode="External"/><Relationship Id="rId1502" Type="http://schemas.openxmlformats.org/officeDocument/2006/relationships/hyperlink" Target="http://www.legislation.act.gov.au/a/2011-22" TargetMode="External"/><Relationship Id="rId290" Type="http://schemas.openxmlformats.org/officeDocument/2006/relationships/hyperlink" Target="http://www.legislation.act.gov.au/a/2003-31" TargetMode="External"/><Relationship Id="rId304" Type="http://schemas.openxmlformats.org/officeDocument/2006/relationships/hyperlink" Target="http://www.legislation.act.gov.au/a/2008-25" TargetMode="External"/><Relationship Id="rId388" Type="http://schemas.openxmlformats.org/officeDocument/2006/relationships/hyperlink" Target="http://www.legislation.act.gov.au/a/2008-25" TargetMode="External"/><Relationship Id="rId511" Type="http://schemas.openxmlformats.org/officeDocument/2006/relationships/hyperlink" Target="http://www.legislation.act.gov.au/a/2008-25" TargetMode="External"/><Relationship Id="rId609" Type="http://schemas.openxmlformats.org/officeDocument/2006/relationships/hyperlink" Target="http://www.legislation.act.gov.au/a/2009-19" TargetMode="External"/><Relationship Id="rId956" Type="http://schemas.openxmlformats.org/officeDocument/2006/relationships/hyperlink" Target="http://www.legislation.act.gov.au/a/2008-25" TargetMode="External"/><Relationship Id="rId1141" Type="http://schemas.openxmlformats.org/officeDocument/2006/relationships/hyperlink" Target="http://www.legislation.act.gov.au/a/2008-25" TargetMode="External"/><Relationship Id="rId1239" Type="http://schemas.openxmlformats.org/officeDocument/2006/relationships/hyperlink" Target="http://www.legislation.act.gov.au/a/2008-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7" TargetMode="External"/><Relationship Id="rId595" Type="http://schemas.openxmlformats.org/officeDocument/2006/relationships/hyperlink" Target="http://www.legislation.act.gov.au/a/2013-44" TargetMode="External"/><Relationship Id="rId816" Type="http://schemas.openxmlformats.org/officeDocument/2006/relationships/hyperlink" Target="http://www.legislation.act.gov.au/a/2008-25" TargetMode="External"/><Relationship Id="rId1001" Type="http://schemas.openxmlformats.org/officeDocument/2006/relationships/hyperlink" Target="http://www.legislation.act.gov.au/a/2001-44" TargetMode="External"/><Relationship Id="rId1446" Type="http://schemas.openxmlformats.org/officeDocument/2006/relationships/hyperlink" Target="http://www.legislation.act.gov.au/a/1999-29" TargetMode="External"/><Relationship Id="rId248" Type="http://schemas.openxmlformats.org/officeDocument/2006/relationships/hyperlink" Target="http://www.legislation.act.gov.au/a/2013-44" TargetMode="External"/><Relationship Id="rId455" Type="http://schemas.openxmlformats.org/officeDocument/2006/relationships/hyperlink" Target="http://www.legislation.act.gov.au/a/2008-25" TargetMode="External"/><Relationship Id="rId662" Type="http://schemas.openxmlformats.org/officeDocument/2006/relationships/hyperlink" Target="http://www.legislation.act.gov.au/a/2016-43/default.asp" TargetMode="External"/><Relationship Id="rId1085" Type="http://schemas.openxmlformats.org/officeDocument/2006/relationships/hyperlink" Target="http://www.legislation.act.gov.au/a/2008-25" TargetMode="External"/><Relationship Id="rId1292" Type="http://schemas.openxmlformats.org/officeDocument/2006/relationships/hyperlink" Target="http://www.legislation.act.gov.au/a/1999-29" TargetMode="External"/><Relationship Id="rId1306" Type="http://schemas.openxmlformats.org/officeDocument/2006/relationships/hyperlink" Target="http://www.legislation.act.gov.au/a/2013-44" TargetMode="External"/><Relationship Id="rId1513" Type="http://schemas.openxmlformats.org/officeDocument/2006/relationships/hyperlink" Target="http://www.legislation.act.gov.au/sl/2013-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7-9/default.asp" TargetMode="External"/><Relationship Id="rId522" Type="http://schemas.openxmlformats.org/officeDocument/2006/relationships/hyperlink" Target="http://www.legislation.act.gov.au/a/2001-44" TargetMode="External"/><Relationship Id="rId967" Type="http://schemas.openxmlformats.org/officeDocument/2006/relationships/hyperlink" Target="http://www.legislation.act.gov.au/a/2008-25" TargetMode="External"/><Relationship Id="rId1152" Type="http://schemas.openxmlformats.org/officeDocument/2006/relationships/hyperlink" Target="http://www.legislation.act.gov.au/a/2013-44" TargetMode="External"/><Relationship Id="rId96" Type="http://schemas.openxmlformats.org/officeDocument/2006/relationships/hyperlink" Target="http://www.legislation.act.gov.au/a/1997-125"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8-25" TargetMode="External"/><Relationship Id="rId827" Type="http://schemas.openxmlformats.org/officeDocument/2006/relationships/hyperlink" Target="http://www.legislation.act.gov.au/a/2009-19" TargetMode="External"/><Relationship Id="rId1012" Type="http://schemas.openxmlformats.org/officeDocument/2006/relationships/hyperlink" Target="http://www.legislation.act.gov.au/a/2008-25" TargetMode="External"/><Relationship Id="rId1457" Type="http://schemas.openxmlformats.org/officeDocument/2006/relationships/hyperlink" Target="http://www.legislation.act.gov.au/a/2003-31" TargetMode="External"/><Relationship Id="rId259" Type="http://schemas.openxmlformats.org/officeDocument/2006/relationships/hyperlink" Target="http://www.legislation.act.gov.au/a/2016-37" TargetMode="External"/><Relationship Id="rId466" Type="http://schemas.openxmlformats.org/officeDocument/2006/relationships/hyperlink" Target="http://www.legislation.act.gov.au/a/2008-25" TargetMode="External"/><Relationship Id="rId673" Type="http://schemas.openxmlformats.org/officeDocument/2006/relationships/hyperlink" Target="http://www.legislation.act.gov.au/a/2008-25" TargetMode="External"/><Relationship Id="rId880" Type="http://schemas.openxmlformats.org/officeDocument/2006/relationships/hyperlink" Target="http://www.legislation.act.gov.au/a/2008-25" TargetMode="External"/><Relationship Id="rId1096" Type="http://schemas.openxmlformats.org/officeDocument/2006/relationships/hyperlink" Target="http://www.legislation.act.gov.au/a/2008-25" TargetMode="External"/><Relationship Id="rId1317" Type="http://schemas.openxmlformats.org/officeDocument/2006/relationships/hyperlink" Target="http://www.legislation.act.gov.au/a/2003-31" TargetMode="External"/><Relationship Id="rId1524" Type="http://schemas.openxmlformats.org/officeDocument/2006/relationships/hyperlink" Target="http://www.legislation.act.gov.au/a/2015-33/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1999-29" TargetMode="External"/><Relationship Id="rId533" Type="http://schemas.openxmlformats.org/officeDocument/2006/relationships/hyperlink" Target="http://www.legislation.act.gov.au/a/1998-67" TargetMode="External"/><Relationship Id="rId978" Type="http://schemas.openxmlformats.org/officeDocument/2006/relationships/hyperlink" Target="http://www.legislation.act.gov.au/a/2008-25" TargetMode="External"/><Relationship Id="rId1163" Type="http://schemas.openxmlformats.org/officeDocument/2006/relationships/hyperlink" Target="http://www.legislation.act.gov.au/a/2008-25" TargetMode="External"/><Relationship Id="rId1370" Type="http://schemas.openxmlformats.org/officeDocument/2006/relationships/hyperlink" Target="http://www.legislation.act.gov.au/a/2008-25" TargetMode="External"/><Relationship Id="rId740" Type="http://schemas.openxmlformats.org/officeDocument/2006/relationships/hyperlink" Target="http://www.legislation.act.gov.au/a/2008-25" TargetMode="External"/><Relationship Id="rId838" Type="http://schemas.openxmlformats.org/officeDocument/2006/relationships/hyperlink" Target="http://www.legislation.act.gov.au/a/2008-25" TargetMode="External"/><Relationship Id="rId1023" Type="http://schemas.openxmlformats.org/officeDocument/2006/relationships/hyperlink" Target="http://www.legislation.act.gov.au/a/2001-44" TargetMode="External"/><Relationship Id="rId1468" Type="http://schemas.openxmlformats.org/officeDocument/2006/relationships/hyperlink" Target="http://www.legislation.act.gov.au/a/2004-15" TargetMode="External"/><Relationship Id="rId172" Type="http://schemas.openxmlformats.org/officeDocument/2006/relationships/footer" Target="footer13.xml"/><Relationship Id="rId477" Type="http://schemas.openxmlformats.org/officeDocument/2006/relationships/hyperlink" Target="http://www.legislation.act.gov.au/a/1999-29" TargetMode="External"/><Relationship Id="rId600" Type="http://schemas.openxmlformats.org/officeDocument/2006/relationships/hyperlink" Target="http://www.legislation.act.gov.au/a/2008-25" TargetMode="External"/><Relationship Id="rId684" Type="http://schemas.openxmlformats.org/officeDocument/2006/relationships/hyperlink" Target="http://www.legislation.act.gov.au/a/2008-25" TargetMode="External"/><Relationship Id="rId1230" Type="http://schemas.openxmlformats.org/officeDocument/2006/relationships/hyperlink" Target="http://www.legislation.act.gov.au/a/2009-44" TargetMode="External"/><Relationship Id="rId1328" Type="http://schemas.openxmlformats.org/officeDocument/2006/relationships/hyperlink" Target="http://www.legislation.act.gov.au/a/2008-25" TargetMode="External"/><Relationship Id="rId1535" Type="http://schemas.openxmlformats.org/officeDocument/2006/relationships/hyperlink" Target="http://www.legislation.act.gov.au/a/2016-48/default.asp" TargetMode="External"/><Relationship Id="rId337" Type="http://schemas.openxmlformats.org/officeDocument/2006/relationships/hyperlink" Target="http://www.legislation.act.gov.au/a/2008-25" TargetMode="External"/><Relationship Id="rId891" Type="http://schemas.openxmlformats.org/officeDocument/2006/relationships/hyperlink" Target="http://www.legislation.act.gov.au/a/2008-25" TargetMode="External"/><Relationship Id="rId905" Type="http://schemas.openxmlformats.org/officeDocument/2006/relationships/hyperlink" Target="http://www.legislation.act.gov.au/a/2008-25" TargetMode="External"/><Relationship Id="rId989" Type="http://schemas.openxmlformats.org/officeDocument/2006/relationships/hyperlink" Target="http://www.legislation.act.gov.au/a/2008-25" TargetMode="External"/><Relationship Id="rId34" Type="http://schemas.openxmlformats.org/officeDocument/2006/relationships/hyperlink" Target="http://www.comlaw.gov.au/Series/C2009A00134" TargetMode="External"/><Relationship Id="rId544" Type="http://schemas.openxmlformats.org/officeDocument/2006/relationships/hyperlink" Target="http://www.legislation.act.gov.au/a/2008-25" TargetMode="External"/><Relationship Id="rId751" Type="http://schemas.openxmlformats.org/officeDocument/2006/relationships/hyperlink" Target="http://www.legislation.act.gov.au/a/2008-25" TargetMode="External"/><Relationship Id="rId849" Type="http://schemas.openxmlformats.org/officeDocument/2006/relationships/hyperlink" Target="http://www.legislation.act.gov.au/a/2006-23" TargetMode="External"/><Relationship Id="rId1174" Type="http://schemas.openxmlformats.org/officeDocument/2006/relationships/hyperlink" Target="http://www.legislation.act.gov.au/a/2003-31" TargetMode="External"/><Relationship Id="rId1381" Type="http://schemas.openxmlformats.org/officeDocument/2006/relationships/hyperlink" Target="http://www.legislation.act.gov.au/a/2008-46" TargetMode="External"/><Relationship Id="rId1479" Type="http://schemas.openxmlformats.org/officeDocument/2006/relationships/hyperlink" Target="http://www.legislation.act.gov.au/sl/2008-55"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1999-29" TargetMode="External"/><Relationship Id="rId404" Type="http://schemas.openxmlformats.org/officeDocument/2006/relationships/hyperlink" Target="http://www.legislation.act.gov.au/a/2008-25" TargetMode="External"/><Relationship Id="rId611" Type="http://schemas.openxmlformats.org/officeDocument/2006/relationships/hyperlink" Target="http://www.legislation.act.gov.au/a/2016-43/default.asp" TargetMode="External"/><Relationship Id="rId1034" Type="http://schemas.openxmlformats.org/officeDocument/2006/relationships/hyperlink" Target="http://www.legislation.act.gov.au/a/2008-25" TargetMode="External"/><Relationship Id="rId1241" Type="http://schemas.openxmlformats.org/officeDocument/2006/relationships/hyperlink" Target="http://www.legislation.act.gov.au/a/2008-25" TargetMode="External"/><Relationship Id="rId1339" Type="http://schemas.openxmlformats.org/officeDocument/2006/relationships/hyperlink" Target="http://www.legislation.act.gov.au/a/2008-25" TargetMode="External"/><Relationship Id="rId250" Type="http://schemas.openxmlformats.org/officeDocument/2006/relationships/hyperlink" Target="http://www.legislation.act.gov.au/a/2013-50" TargetMode="External"/><Relationship Id="rId488" Type="http://schemas.openxmlformats.org/officeDocument/2006/relationships/hyperlink" Target="http://www.legislation.act.gov.au/a/2019-23/default.asp" TargetMode="External"/><Relationship Id="rId695" Type="http://schemas.openxmlformats.org/officeDocument/2006/relationships/hyperlink" Target="http://www.legislation.act.gov.au/a/2008-25" TargetMode="External"/><Relationship Id="rId709" Type="http://schemas.openxmlformats.org/officeDocument/2006/relationships/hyperlink" Target="http://www.legislation.act.gov.au/a/2008-25" TargetMode="External"/><Relationship Id="rId916" Type="http://schemas.openxmlformats.org/officeDocument/2006/relationships/hyperlink" Target="http://www.legislation.act.gov.au/a/2008-25" TargetMode="External"/><Relationship Id="rId1101" Type="http://schemas.openxmlformats.org/officeDocument/2006/relationships/hyperlink" Target="http://www.legislation.act.gov.au/a/2013-44" TargetMode="External"/><Relationship Id="rId1546" Type="http://schemas.openxmlformats.org/officeDocument/2006/relationships/hyperlink" Target="http://www.legislation.act.gov.au/a/2018-1/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25" TargetMode="External"/><Relationship Id="rId555" Type="http://schemas.openxmlformats.org/officeDocument/2006/relationships/hyperlink" Target="http://www.legislation.act.gov.au/a/2014-59" TargetMode="External"/><Relationship Id="rId762" Type="http://schemas.openxmlformats.org/officeDocument/2006/relationships/hyperlink" Target="http://www.legislation.act.gov.au/a/2003-31" TargetMode="External"/><Relationship Id="rId1185" Type="http://schemas.openxmlformats.org/officeDocument/2006/relationships/hyperlink" Target="http://www.legislation.act.gov.au/a/2008-25" TargetMode="External"/><Relationship Id="rId1392" Type="http://schemas.openxmlformats.org/officeDocument/2006/relationships/hyperlink" Target="http://www.legislation.act.gov.au/a/2008-25" TargetMode="External"/><Relationship Id="rId1406" Type="http://schemas.openxmlformats.org/officeDocument/2006/relationships/hyperlink" Target="http://www.legislation.act.gov.au/a/2008-25" TargetMode="External"/><Relationship Id="rId194" Type="http://schemas.openxmlformats.org/officeDocument/2006/relationships/hyperlink" Target="http://www.legislation.act.gov.au/a/1986-52" TargetMode="External"/><Relationship Id="rId208" Type="http://schemas.openxmlformats.org/officeDocument/2006/relationships/hyperlink" Target="http://www.legislation.act.gov.au/a/1998-67" TargetMode="External"/><Relationship Id="rId415" Type="http://schemas.openxmlformats.org/officeDocument/2006/relationships/hyperlink" Target="http://www.legislation.act.gov.au/a/2008-25" TargetMode="External"/><Relationship Id="rId622" Type="http://schemas.openxmlformats.org/officeDocument/2006/relationships/hyperlink" Target="http://www.legislation.act.gov.au/a/2008-25" TargetMode="External"/><Relationship Id="rId1045" Type="http://schemas.openxmlformats.org/officeDocument/2006/relationships/hyperlink" Target="http://www.legislation.act.gov.au/a/2008-25" TargetMode="External"/><Relationship Id="rId1252" Type="http://schemas.openxmlformats.org/officeDocument/2006/relationships/hyperlink" Target="http://www.legislation.act.gov.au/a/2008-25" TargetMode="External"/><Relationship Id="rId261" Type="http://schemas.openxmlformats.org/officeDocument/2006/relationships/hyperlink" Target="http://www.legislation.act.gov.au/a/2016-42" TargetMode="External"/><Relationship Id="rId499" Type="http://schemas.openxmlformats.org/officeDocument/2006/relationships/hyperlink" Target="http://www.legislation.act.gov.au/a/2008-25" TargetMode="External"/><Relationship Id="rId927" Type="http://schemas.openxmlformats.org/officeDocument/2006/relationships/hyperlink" Target="http://www.legislation.act.gov.au/a/2008-25" TargetMode="External"/><Relationship Id="rId1112" Type="http://schemas.openxmlformats.org/officeDocument/2006/relationships/hyperlink" Target="http://www.legislation.act.gov.au/a/2019-23/default.asp" TargetMode="External"/><Relationship Id="rId1557" Type="http://schemas.openxmlformats.org/officeDocument/2006/relationships/hyperlink" Target="http://www.legislation.act.gov.au/a/2020-14"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8-25" TargetMode="External"/><Relationship Id="rId566" Type="http://schemas.openxmlformats.org/officeDocument/2006/relationships/hyperlink" Target="http://www.legislation.act.gov.au/a/2008-25" TargetMode="External"/><Relationship Id="rId773" Type="http://schemas.openxmlformats.org/officeDocument/2006/relationships/hyperlink" Target="http://www.legislation.act.gov.au/a/2008-25" TargetMode="External"/><Relationship Id="rId1196" Type="http://schemas.openxmlformats.org/officeDocument/2006/relationships/hyperlink" Target="http://www.legislation.act.gov.au/a/2016-18/default.asp" TargetMode="External"/><Relationship Id="rId1417" Type="http://schemas.openxmlformats.org/officeDocument/2006/relationships/hyperlink" Target="http://www.legislation.act.gov.au/a/2016-43/default.asp"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sl/2003-28" TargetMode="External"/><Relationship Id="rId426" Type="http://schemas.openxmlformats.org/officeDocument/2006/relationships/hyperlink" Target="http://www.legislation.act.gov.au/a/2015-33" TargetMode="External"/><Relationship Id="rId633" Type="http://schemas.openxmlformats.org/officeDocument/2006/relationships/hyperlink" Target="http://www.legislation.act.gov.au/a/2008-25" TargetMode="External"/><Relationship Id="rId980" Type="http://schemas.openxmlformats.org/officeDocument/2006/relationships/hyperlink" Target="http://www.legislation.act.gov.au/a/2008-25" TargetMode="External"/><Relationship Id="rId1056" Type="http://schemas.openxmlformats.org/officeDocument/2006/relationships/hyperlink" Target="http://www.legislation.act.gov.au/a/2001-44" TargetMode="External"/><Relationship Id="rId1263" Type="http://schemas.openxmlformats.org/officeDocument/2006/relationships/hyperlink" Target="http://www.legislation.act.gov.au/a/2008-25" TargetMode="External"/><Relationship Id="rId840" Type="http://schemas.openxmlformats.org/officeDocument/2006/relationships/hyperlink" Target="http://www.legislation.act.gov.au/a/2008-25" TargetMode="External"/><Relationship Id="rId938" Type="http://schemas.openxmlformats.org/officeDocument/2006/relationships/hyperlink" Target="http://www.legislation.act.gov.au/a/2008-25" TargetMode="External"/><Relationship Id="rId1470" Type="http://schemas.openxmlformats.org/officeDocument/2006/relationships/hyperlink" Target="http://www.legislation.act.gov.au/a/2005-13" TargetMode="External"/><Relationship Id="rId1568" Type="http://schemas.openxmlformats.org/officeDocument/2006/relationships/footer" Target="footer20.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9-23/" TargetMode="External"/><Relationship Id="rId577" Type="http://schemas.openxmlformats.org/officeDocument/2006/relationships/hyperlink" Target="http://www.legislation.act.gov.au/a/2003-31" TargetMode="External"/><Relationship Id="rId700" Type="http://schemas.openxmlformats.org/officeDocument/2006/relationships/hyperlink" Target="http://www.legislation.act.gov.au/a/2008-25" TargetMode="External"/><Relationship Id="rId1123" Type="http://schemas.openxmlformats.org/officeDocument/2006/relationships/hyperlink" Target="http://www.legislation.act.gov.au/a/2008-25" TargetMode="External"/><Relationship Id="rId1330" Type="http://schemas.openxmlformats.org/officeDocument/2006/relationships/hyperlink" Target="http://www.legislation.act.gov.au/a/2008-25" TargetMode="External"/><Relationship Id="rId1428" Type="http://schemas.openxmlformats.org/officeDocument/2006/relationships/hyperlink" Target="http://www.legislation.act.gov.au/a/2008-36" TargetMode="External"/><Relationship Id="rId132" Type="http://schemas.openxmlformats.org/officeDocument/2006/relationships/hyperlink" Target="http://www.legislation.act.gov.au/a/1997-92" TargetMode="External"/><Relationship Id="rId784" Type="http://schemas.openxmlformats.org/officeDocument/2006/relationships/hyperlink" Target="http://www.legislation.act.gov.au/a/2003-31" TargetMode="External"/><Relationship Id="rId991" Type="http://schemas.openxmlformats.org/officeDocument/2006/relationships/hyperlink" Target="http://www.legislation.act.gov.au/a/2008-25" TargetMode="External"/><Relationship Id="rId1067" Type="http://schemas.openxmlformats.org/officeDocument/2006/relationships/hyperlink" Target="http://www.legislation.act.gov.au/a/2008-25" TargetMode="External"/><Relationship Id="rId437" Type="http://schemas.openxmlformats.org/officeDocument/2006/relationships/hyperlink" Target="http://www.legislation.act.gov.au/a/2008-25" TargetMode="External"/><Relationship Id="rId644" Type="http://schemas.openxmlformats.org/officeDocument/2006/relationships/hyperlink" Target="http://www.legislation.act.gov.au/a/2008-25" TargetMode="External"/><Relationship Id="rId851" Type="http://schemas.openxmlformats.org/officeDocument/2006/relationships/hyperlink" Target="http://www.legislation.act.gov.au/a/2008-25" TargetMode="External"/><Relationship Id="rId1274" Type="http://schemas.openxmlformats.org/officeDocument/2006/relationships/hyperlink" Target="http://www.legislation.act.gov.au/a/2020-11/" TargetMode="External"/><Relationship Id="rId1481" Type="http://schemas.openxmlformats.org/officeDocument/2006/relationships/hyperlink" Target="http://www.legislation.act.gov.au/sl/2008-55" TargetMode="External"/><Relationship Id="rId1579" Type="http://schemas.openxmlformats.org/officeDocument/2006/relationships/theme" Target="theme/theme1.xml"/><Relationship Id="rId283" Type="http://schemas.openxmlformats.org/officeDocument/2006/relationships/hyperlink" Target="http://www.legislation.act.gov.au/a/1999-29" TargetMode="External"/><Relationship Id="rId490" Type="http://schemas.openxmlformats.org/officeDocument/2006/relationships/hyperlink" Target="http://www.legislation.act.gov.au/a/2008-25" TargetMode="External"/><Relationship Id="rId504" Type="http://schemas.openxmlformats.org/officeDocument/2006/relationships/hyperlink" Target="http://www.legislation.act.gov.au/a/2008-25" TargetMode="External"/><Relationship Id="rId711" Type="http://schemas.openxmlformats.org/officeDocument/2006/relationships/hyperlink" Target="http://www.legislation.act.gov.au/a/2008-25" TargetMode="External"/><Relationship Id="rId949" Type="http://schemas.openxmlformats.org/officeDocument/2006/relationships/hyperlink" Target="http://www.legislation.act.gov.au/a/2008-25" TargetMode="External"/><Relationship Id="rId1134" Type="http://schemas.openxmlformats.org/officeDocument/2006/relationships/hyperlink" Target="http://www.legislation.act.gov.au/a/2008-25" TargetMode="External"/><Relationship Id="rId1341" Type="http://schemas.openxmlformats.org/officeDocument/2006/relationships/hyperlink" Target="http://www.legislation.act.gov.au/a/2008-25" TargetMode="External"/><Relationship Id="rId78" Type="http://schemas.openxmlformats.org/officeDocument/2006/relationships/hyperlink" Target="http://www.legislation.act.gov.au/a/2016-43" TargetMode="External"/><Relationship Id="rId143" Type="http://schemas.openxmlformats.org/officeDocument/2006/relationships/hyperlink" Target="http://www.legislation.act.gov.au/a/2002-51" TargetMode="External"/><Relationship Id="rId350" Type="http://schemas.openxmlformats.org/officeDocument/2006/relationships/hyperlink" Target="http://www.legislation.act.gov.au/a/2008-25" TargetMode="External"/><Relationship Id="rId588" Type="http://schemas.openxmlformats.org/officeDocument/2006/relationships/hyperlink" Target="http://www.legislation.act.gov.au/a/2003-31" TargetMode="External"/><Relationship Id="rId795" Type="http://schemas.openxmlformats.org/officeDocument/2006/relationships/hyperlink" Target="http://www.legislation.act.gov.au/a/1999-29" TargetMode="External"/><Relationship Id="rId809" Type="http://schemas.openxmlformats.org/officeDocument/2006/relationships/hyperlink" Target="http://www.legislation.act.gov.au/sl/2003-28" TargetMode="External"/><Relationship Id="rId1201" Type="http://schemas.openxmlformats.org/officeDocument/2006/relationships/hyperlink" Target="http://www.legislation.act.gov.au/a/2008-25" TargetMode="External"/><Relationship Id="rId1439" Type="http://schemas.openxmlformats.org/officeDocument/2006/relationships/hyperlink" Target="http://www.legislation.act.gov.au/a/2008-2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44" TargetMode="External"/><Relationship Id="rId448" Type="http://schemas.openxmlformats.org/officeDocument/2006/relationships/hyperlink" Target="http://www.legislation.act.gov.au/a/2008-25" TargetMode="External"/><Relationship Id="rId655" Type="http://schemas.openxmlformats.org/officeDocument/2006/relationships/hyperlink" Target="http://www.legislation.act.gov.au/a/2008-25" TargetMode="External"/><Relationship Id="rId862" Type="http://schemas.openxmlformats.org/officeDocument/2006/relationships/hyperlink" Target="http://www.legislation.act.gov.au/a/2008-25" TargetMode="External"/><Relationship Id="rId1078" Type="http://schemas.openxmlformats.org/officeDocument/2006/relationships/hyperlink" Target="http://www.legislation.act.gov.au/a/1998-67" TargetMode="External"/><Relationship Id="rId1285" Type="http://schemas.openxmlformats.org/officeDocument/2006/relationships/hyperlink" Target="http://www.legislation.act.gov.au/a/2003-31" TargetMode="External"/><Relationship Id="rId1492" Type="http://schemas.openxmlformats.org/officeDocument/2006/relationships/hyperlink" Target="http://www.legislation.act.gov.au/sl/2010-19" TargetMode="External"/><Relationship Id="rId1506" Type="http://schemas.openxmlformats.org/officeDocument/2006/relationships/hyperlink" Target="http://www.legislation.act.gov.au/a/2011-52" TargetMode="External"/><Relationship Id="rId294" Type="http://schemas.openxmlformats.org/officeDocument/2006/relationships/hyperlink" Target="http://www.legislation.act.gov.au/a/2008-25" TargetMode="External"/><Relationship Id="rId308" Type="http://schemas.openxmlformats.org/officeDocument/2006/relationships/hyperlink" Target="http://www.legislation.act.gov.au/a/2008-25" TargetMode="External"/><Relationship Id="rId515" Type="http://schemas.openxmlformats.org/officeDocument/2006/relationships/hyperlink" Target="http://www.legislation.act.gov.au/a/2009-20" TargetMode="External"/><Relationship Id="rId722" Type="http://schemas.openxmlformats.org/officeDocument/2006/relationships/hyperlink" Target="http://www.legislation.act.gov.au/a/2016-43/default.asp" TargetMode="External"/><Relationship Id="rId1145" Type="http://schemas.openxmlformats.org/officeDocument/2006/relationships/hyperlink" Target="http://www.legislation.act.gov.au/a/2008-25" TargetMode="External"/><Relationship Id="rId1352" Type="http://schemas.openxmlformats.org/officeDocument/2006/relationships/hyperlink" Target="http://www.legislation.act.gov.au/a/2016-43/default.asp" TargetMode="External"/><Relationship Id="rId89" Type="http://schemas.openxmlformats.org/officeDocument/2006/relationships/hyperlink" Target="http://www.legislation.act.gov.au/a/2016-42" TargetMode="External"/><Relationship Id="rId154" Type="http://schemas.openxmlformats.org/officeDocument/2006/relationships/footer" Target="footer8.xml"/><Relationship Id="rId361" Type="http://schemas.openxmlformats.org/officeDocument/2006/relationships/hyperlink" Target="http://www.legislation.act.gov.au/a/2008-25" TargetMode="External"/><Relationship Id="rId599" Type="http://schemas.openxmlformats.org/officeDocument/2006/relationships/hyperlink" Target="http://www.legislation.act.gov.au/a/2005-13" TargetMode="External"/><Relationship Id="rId1005" Type="http://schemas.openxmlformats.org/officeDocument/2006/relationships/hyperlink" Target="http://www.legislation.act.gov.au/a/2008-25" TargetMode="External"/><Relationship Id="rId1212" Type="http://schemas.openxmlformats.org/officeDocument/2006/relationships/hyperlink" Target="http://www.legislation.act.gov.au/a/2001-44" TargetMode="External"/><Relationship Id="rId459" Type="http://schemas.openxmlformats.org/officeDocument/2006/relationships/hyperlink" Target="http://www.legislation.act.gov.au/a/2022-2/" TargetMode="External"/><Relationship Id="rId666" Type="http://schemas.openxmlformats.org/officeDocument/2006/relationships/hyperlink" Target="http://www.legislation.act.gov.au/a/2016-43/default.asp" TargetMode="External"/><Relationship Id="rId873" Type="http://schemas.openxmlformats.org/officeDocument/2006/relationships/hyperlink" Target="http://www.legislation.act.gov.au/a/2008-25" TargetMode="External"/><Relationship Id="rId1089" Type="http://schemas.openxmlformats.org/officeDocument/2006/relationships/hyperlink" Target="http://www.legislation.act.gov.au/a/2008-25" TargetMode="External"/><Relationship Id="rId1296" Type="http://schemas.openxmlformats.org/officeDocument/2006/relationships/hyperlink" Target="http://www.legislation.act.gov.au/a/2008-25" TargetMode="External"/><Relationship Id="rId1517" Type="http://schemas.openxmlformats.org/officeDocument/2006/relationships/hyperlink" Target="http://www.legislation.act.gov.au/a/2014-1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cn/2004-6/default.asp" TargetMode="External"/><Relationship Id="rId319" Type="http://schemas.openxmlformats.org/officeDocument/2006/relationships/hyperlink" Target="http://www.legislation.act.gov.au/a/2008-25" TargetMode="External"/><Relationship Id="rId526" Type="http://schemas.openxmlformats.org/officeDocument/2006/relationships/hyperlink" Target="http://www.legislation.act.gov.au/a/2008-25" TargetMode="External"/><Relationship Id="rId1156" Type="http://schemas.openxmlformats.org/officeDocument/2006/relationships/hyperlink" Target="http://www.legislation.act.gov.au/a/2008-25" TargetMode="External"/><Relationship Id="rId1363" Type="http://schemas.openxmlformats.org/officeDocument/2006/relationships/hyperlink" Target="http://www.legislation.act.gov.au/a/2016-43/default.asp" TargetMode="External"/><Relationship Id="rId733" Type="http://schemas.openxmlformats.org/officeDocument/2006/relationships/hyperlink" Target="http://www.legislation.act.gov.au/a/2008-25" TargetMode="External"/><Relationship Id="rId940" Type="http://schemas.openxmlformats.org/officeDocument/2006/relationships/hyperlink" Target="http://www.legislation.act.gov.au/a/2008-25" TargetMode="External"/><Relationship Id="rId1016" Type="http://schemas.openxmlformats.org/officeDocument/2006/relationships/hyperlink" Target="http://www.legislation.act.gov.au/a/2008-25" TargetMode="External"/><Relationship Id="rId1570" Type="http://schemas.openxmlformats.org/officeDocument/2006/relationships/header" Target="header20.xml"/><Relationship Id="rId165" Type="http://schemas.openxmlformats.org/officeDocument/2006/relationships/hyperlink" Target="http://www.comlaw.gov.au/Details/C2012C00220" TargetMode="External"/><Relationship Id="rId372" Type="http://schemas.openxmlformats.org/officeDocument/2006/relationships/hyperlink" Target="http://www.legislation.act.gov.au/a/2018-42/default.asp" TargetMode="External"/><Relationship Id="rId677" Type="http://schemas.openxmlformats.org/officeDocument/2006/relationships/hyperlink" Target="http://www.legislation.act.gov.au/a/2008-25" TargetMode="External"/><Relationship Id="rId800" Type="http://schemas.openxmlformats.org/officeDocument/2006/relationships/hyperlink" Target="http://www.legislation.act.gov.au/a/2008-25" TargetMode="External"/><Relationship Id="rId1223" Type="http://schemas.openxmlformats.org/officeDocument/2006/relationships/hyperlink" Target="http://www.legislation.act.gov.au/a/2003-31" TargetMode="External"/><Relationship Id="rId1430" Type="http://schemas.openxmlformats.org/officeDocument/2006/relationships/hyperlink" Target="http://www.legislation.act.gov.au/a/2013-44" TargetMode="External"/><Relationship Id="rId1528" Type="http://schemas.openxmlformats.org/officeDocument/2006/relationships/hyperlink" Target="http://www.legislation.act.gov.au/a/2015-45" TargetMode="External"/><Relationship Id="rId232" Type="http://schemas.openxmlformats.org/officeDocument/2006/relationships/hyperlink" Target="http://www.legislation.act.gov.au/a/2008-46" TargetMode="External"/><Relationship Id="rId884" Type="http://schemas.openxmlformats.org/officeDocument/2006/relationships/hyperlink" Target="http://www.legislation.act.gov.au/a/2008-25" TargetMode="External"/><Relationship Id="rId27" Type="http://schemas.openxmlformats.org/officeDocument/2006/relationships/footer" Target="footer6.xml"/><Relationship Id="rId537" Type="http://schemas.openxmlformats.org/officeDocument/2006/relationships/hyperlink" Target="http://www.legislation.act.gov.au/a/2008-25" TargetMode="External"/><Relationship Id="rId744" Type="http://schemas.openxmlformats.org/officeDocument/2006/relationships/hyperlink" Target="http://www.legislation.act.gov.au/a/2008-25" TargetMode="External"/><Relationship Id="rId951" Type="http://schemas.openxmlformats.org/officeDocument/2006/relationships/hyperlink" Target="http://www.legislation.act.gov.au/a/2008-25" TargetMode="External"/><Relationship Id="rId1167" Type="http://schemas.openxmlformats.org/officeDocument/2006/relationships/hyperlink" Target="http://www.legislation.act.gov.au/a/2003-31" TargetMode="External"/><Relationship Id="rId1374" Type="http://schemas.openxmlformats.org/officeDocument/2006/relationships/hyperlink" Target="http://www.legislation.act.gov.au/a/2011-22" TargetMode="External"/><Relationship Id="rId80" Type="http://schemas.openxmlformats.org/officeDocument/2006/relationships/hyperlink" Target="http://www.legislation.act.gov.au/a/2001-14" TargetMode="External"/><Relationship Id="rId176" Type="http://schemas.openxmlformats.org/officeDocument/2006/relationships/footer" Target="footer14.xml"/><Relationship Id="rId383" Type="http://schemas.openxmlformats.org/officeDocument/2006/relationships/hyperlink" Target="http://www.legislation.act.gov.au/a/2008-25" TargetMode="External"/><Relationship Id="rId590" Type="http://schemas.openxmlformats.org/officeDocument/2006/relationships/hyperlink" Target="http://www.legislation.act.gov.au/a/2008-25" TargetMode="External"/><Relationship Id="rId604" Type="http://schemas.openxmlformats.org/officeDocument/2006/relationships/hyperlink" Target="http://www.legislation.act.gov.au/a/2008-25" TargetMode="External"/><Relationship Id="rId811" Type="http://schemas.openxmlformats.org/officeDocument/2006/relationships/hyperlink" Target="http://www.legislation.act.gov.au/sl/2003-28" TargetMode="External"/><Relationship Id="rId1027" Type="http://schemas.openxmlformats.org/officeDocument/2006/relationships/hyperlink" Target="http://www.legislation.act.gov.au/a/2008-25" TargetMode="External"/><Relationship Id="rId1234" Type="http://schemas.openxmlformats.org/officeDocument/2006/relationships/hyperlink" Target="http://www.legislation.act.gov.au/a/2008-25" TargetMode="External"/><Relationship Id="rId1441" Type="http://schemas.openxmlformats.org/officeDocument/2006/relationships/hyperlink" Target="http://www.legislation.act.gov.au/a/1997-12" TargetMode="External"/><Relationship Id="rId243" Type="http://schemas.openxmlformats.org/officeDocument/2006/relationships/hyperlink" Target="http://www.legislation.act.gov.au/a/2011-3" TargetMode="External"/><Relationship Id="rId450" Type="http://schemas.openxmlformats.org/officeDocument/2006/relationships/hyperlink" Target="http://www.legislation.act.gov.au/a/2008-25" TargetMode="External"/><Relationship Id="rId688" Type="http://schemas.openxmlformats.org/officeDocument/2006/relationships/hyperlink" Target="http://www.legislation.act.gov.au/a/2008-25" TargetMode="External"/><Relationship Id="rId895" Type="http://schemas.openxmlformats.org/officeDocument/2006/relationships/hyperlink" Target="http://www.legislation.act.gov.au/a/2008-25" TargetMode="External"/><Relationship Id="rId909" Type="http://schemas.openxmlformats.org/officeDocument/2006/relationships/hyperlink" Target="http://www.legislation.act.gov.au/a/2008-25" TargetMode="External"/><Relationship Id="rId1080" Type="http://schemas.openxmlformats.org/officeDocument/2006/relationships/hyperlink" Target="http://www.legislation.act.gov.au/a/2008-25" TargetMode="External"/><Relationship Id="rId1301" Type="http://schemas.openxmlformats.org/officeDocument/2006/relationships/hyperlink" Target="http://www.legislation.act.gov.au/a/2009-20" TargetMode="External"/><Relationship Id="rId1539" Type="http://schemas.openxmlformats.org/officeDocument/2006/relationships/hyperlink" Target="http://www.legislation.act.gov.au/a/1996-74/default.asp" TargetMode="External"/><Relationship Id="rId38" Type="http://schemas.openxmlformats.org/officeDocument/2006/relationships/hyperlink" Target="http://www.legislation.act.gov.au/a/2016-4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25" TargetMode="External"/><Relationship Id="rId548" Type="http://schemas.openxmlformats.org/officeDocument/2006/relationships/hyperlink" Target="http://www.legislation.act.gov.au/a/2008-25" TargetMode="External"/><Relationship Id="rId755" Type="http://schemas.openxmlformats.org/officeDocument/2006/relationships/hyperlink" Target="http://www.legislation.act.gov.au/a/2015-50" TargetMode="External"/><Relationship Id="rId962" Type="http://schemas.openxmlformats.org/officeDocument/2006/relationships/hyperlink" Target="http://www.legislation.act.gov.au/a/2008-25" TargetMode="External"/><Relationship Id="rId1178" Type="http://schemas.openxmlformats.org/officeDocument/2006/relationships/hyperlink" Target="http://www.legislation.act.gov.au/a/2008-36" TargetMode="External"/><Relationship Id="rId1385" Type="http://schemas.openxmlformats.org/officeDocument/2006/relationships/hyperlink" Target="http://www.legislation.act.gov.au/a/2008-25" TargetMode="External"/><Relationship Id="rId91" Type="http://schemas.openxmlformats.org/officeDocument/2006/relationships/hyperlink" Target="http://www.legislation.act.gov.au/a/2016-43" TargetMode="External"/><Relationship Id="rId187" Type="http://schemas.openxmlformats.org/officeDocument/2006/relationships/hyperlink" Target="http://www.legislation.act.gov.au/a/2016-43" TargetMode="External"/><Relationship Id="rId394" Type="http://schemas.openxmlformats.org/officeDocument/2006/relationships/hyperlink" Target="http://www.legislation.act.gov.au/a/1999-29" TargetMode="External"/><Relationship Id="rId408" Type="http://schemas.openxmlformats.org/officeDocument/2006/relationships/hyperlink" Target="http://www.legislation.act.gov.au/a/2008-25" TargetMode="External"/><Relationship Id="rId615" Type="http://schemas.openxmlformats.org/officeDocument/2006/relationships/hyperlink" Target="http://www.legislation.act.gov.au/a/2003-31" TargetMode="External"/><Relationship Id="rId822" Type="http://schemas.openxmlformats.org/officeDocument/2006/relationships/hyperlink" Target="http://www.legislation.act.gov.au/a/2003-31" TargetMode="External"/><Relationship Id="rId1038" Type="http://schemas.openxmlformats.org/officeDocument/2006/relationships/hyperlink" Target="http://www.legislation.act.gov.au/a/2008-25" TargetMode="External"/><Relationship Id="rId1245" Type="http://schemas.openxmlformats.org/officeDocument/2006/relationships/hyperlink" Target="http://www.legislation.act.gov.au/a/2008-25" TargetMode="External"/><Relationship Id="rId1452" Type="http://schemas.openxmlformats.org/officeDocument/2006/relationships/hyperlink" Target="http://www.legislation.act.gov.au/a/2001-90" TargetMode="External"/><Relationship Id="rId254" Type="http://schemas.openxmlformats.org/officeDocument/2006/relationships/hyperlink" Target="http://www.legislation.act.gov.au/a/2015-33/default.asp" TargetMode="External"/><Relationship Id="rId699" Type="http://schemas.openxmlformats.org/officeDocument/2006/relationships/hyperlink" Target="http://www.legislation.act.gov.au/a/2008-25" TargetMode="External"/><Relationship Id="rId1091" Type="http://schemas.openxmlformats.org/officeDocument/2006/relationships/hyperlink" Target="http://www.legislation.act.gov.au/a/2003-31" TargetMode="External"/><Relationship Id="rId1105" Type="http://schemas.openxmlformats.org/officeDocument/2006/relationships/hyperlink" Target="http://www.legislation.act.gov.au/a/2013-44" TargetMode="External"/><Relationship Id="rId1312" Type="http://schemas.openxmlformats.org/officeDocument/2006/relationships/hyperlink" Target="http://www.legislation.act.gov.au/a/2003-3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8-25" TargetMode="External"/><Relationship Id="rId559" Type="http://schemas.openxmlformats.org/officeDocument/2006/relationships/hyperlink" Target="http://www.legislation.act.gov.au/a/2008-25" TargetMode="External"/><Relationship Id="rId766" Type="http://schemas.openxmlformats.org/officeDocument/2006/relationships/hyperlink" Target="http://www.legislation.act.gov.au/a/2003-31" TargetMode="External"/><Relationship Id="rId1189" Type="http://schemas.openxmlformats.org/officeDocument/2006/relationships/hyperlink" Target="http://www.legislation.act.gov.au/a/2013-50" TargetMode="External"/><Relationship Id="rId1396" Type="http://schemas.openxmlformats.org/officeDocument/2006/relationships/hyperlink" Target="http://www.legislation.act.gov.au/a/2008-19" TargetMode="External"/><Relationship Id="rId198" Type="http://schemas.openxmlformats.org/officeDocument/2006/relationships/hyperlink" Target="http://www.legislation.act.gov.au/a/2008-19" TargetMode="External"/><Relationship Id="rId321" Type="http://schemas.openxmlformats.org/officeDocument/2006/relationships/hyperlink" Target="http://www.legislation.act.gov.au/a/1999-29" TargetMode="External"/><Relationship Id="rId419" Type="http://schemas.openxmlformats.org/officeDocument/2006/relationships/hyperlink" Target="http://www.legislation.act.gov.au/a/2011-22" TargetMode="External"/><Relationship Id="rId626" Type="http://schemas.openxmlformats.org/officeDocument/2006/relationships/hyperlink" Target="http://www.legislation.act.gov.au/a/2008-25" TargetMode="External"/><Relationship Id="rId973" Type="http://schemas.openxmlformats.org/officeDocument/2006/relationships/hyperlink" Target="http://www.legislation.act.gov.au/a/2008-25" TargetMode="External"/><Relationship Id="rId1049" Type="http://schemas.openxmlformats.org/officeDocument/2006/relationships/hyperlink" Target="http://www.legislation.act.gov.au/a/2008-25" TargetMode="External"/><Relationship Id="rId1256" Type="http://schemas.openxmlformats.org/officeDocument/2006/relationships/hyperlink" Target="http://www.legislation.act.gov.au/a/2008-25" TargetMode="External"/><Relationship Id="rId833" Type="http://schemas.openxmlformats.org/officeDocument/2006/relationships/hyperlink" Target="http://www.legislation.act.gov.au/a/1999-29" TargetMode="External"/><Relationship Id="rId1116" Type="http://schemas.openxmlformats.org/officeDocument/2006/relationships/hyperlink" Target="http://www.legislation.act.gov.au/a/2019-23/default.asp" TargetMode="External"/><Relationship Id="rId1463" Type="http://schemas.openxmlformats.org/officeDocument/2006/relationships/hyperlink" Target="http://www.legislation.act.gov.au/sl/2003-28" TargetMode="External"/><Relationship Id="rId265" Type="http://schemas.openxmlformats.org/officeDocument/2006/relationships/hyperlink" Target="http://www.legislation.act.gov.au/a/2017-9/default.asp" TargetMode="External"/><Relationship Id="rId472" Type="http://schemas.openxmlformats.org/officeDocument/2006/relationships/hyperlink" Target="http://www.legislation.act.gov.au/a/2008-25" TargetMode="External"/><Relationship Id="rId900" Type="http://schemas.openxmlformats.org/officeDocument/2006/relationships/hyperlink" Target="http://www.legislation.act.gov.au/a/2008-25" TargetMode="External"/><Relationship Id="rId1323" Type="http://schemas.openxmlformats.org/officeDocument/2006/relationships/hyperlink" Target="http://www.legislation.act.gov.au/a/2008-25" TargetMode="External"/><Relationship Id="rId1530" Type="http://schemas.openxmlformats.org/officeDocument/2006/relationships/hyperlink" Target="http://www.legislation.act.gov.au/a/2015-50/default.asp" TargetMode="External"/><Relationship Id="rId125" Type="http://schemas.openxmlformats.org/officeDocument/2006/relationships/hyperlink" Target="http://www.comlaw.gov.au/Details/C2013C00009" TargetMode="External"/><Relationship Id="rId332" Type="http://schemas.openxmlformats.org/officeDocument/2006/relationships/hyperlink" Target="http://www.legislation.act.gov.au/a/1999-29" TargetMode="External"/><Relationship Id="rId777" Type="http://schemas.openxmlformats.org/officeDocument/2006/relationships/hyperlink" Target="http://www.legislation.act.gov.au/a/2003-31" TargetMode="External"/><Relationship Id="rId984" Type="http://schemas.openxmlformats.org/officeDocument/2006/relationships/hyperlink" Target="http://www.legislation.act.gov.au/a/2008-25" TargetMode="External"/><Relationship Id="rId637" Type="http://schemas.openxmlformats.org/officeDocument/2006/relationships/hyperlink" Target="http://www.legislation.act.gov.au/a/2008-25" TargetMode="External"/><Relationship Id="rId844" Type="http://schemas.openxmlformats.org/officeDocument/2006/relationships/hyperlink" Target="http://www.legislation.act.gov.au/a/2008-25" TargetMode="External"/><Relationship Id="rId1267" Type="http://schemas.openxmlformats.org/officeDocument/2006/relationships/hyperlink" Target="http://www.legislation.act.gov.au/a/2008-25" TargetMode="External"/><Relationship Id="rId1474" Type="http://schemas.openxmlformats.org/officeDocument/2006/relationships/hyperlink" Target="http://www.legislation.act.gov.au/a/2006-46" TargetMode="External"/><Relationship Id="rId276" Type="http://schemas.openxmlformats.org/officeDocument/2006/relationships/hyperlink" Target="http://www.legislation.act.gov.au/a/2022-2/" TargetMode="External"/><Relationship Id="rId483" Type="http://schemas.openxmlformats.org/officeDocument/2006/relationships/hyperlink" Target="http://www.legislation.act.gov.au/a/2019-23/default.asp" TargetMode="External"/><Relationship Id="rId690" Type="http://schemas.openxmlformats.org/officeDocument/2006/relationships/hyperlink" Target="http://www.legislation.act.gov.au/a/2001-44" TargetMode="External"/><Relationship Id="rId704" Type="http://schemas.openxmlformats.org/officeDocument/2006/relationships/hyperlink" Target="http://www.legislation.act.gov.au/a/2008-25" TargetMode="External"/><Relationship Id="rId911" Type="http://schemas.openxmlformats.org/officeDocument/2006/relationships/hyperlink" Target="http://www.legislation.act.gov.au/a/2004-15" TargetMode="External"/><Relationship Id="rId1127" Type="http://schemas.openxmlformats.org/officeDocument/2006/relationships/hyperlink" Target="http://www.legislation.act.gov.au/a/2003-31" TargetMode="External"/><Relationship Id="rId1334" Type="http://schemas.openxmlformats.org/officeDocument/2006/relationships/hyperlink" Target="http://www.legislation.act.gov.au/a/2011-3" TargetMode="External"/><Relationship Id="rId1541" Type="http://schemas.openxmlformats.org/officeDocument/2006/relationships/hyperlink" Target="http://www.legislation.act.gov.au/a/2017-9/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2-51" TargetMode="External"/><Relationship Id="rId343" Type="http://schemas.openxmlformats.org/officeDocument/2006/relationships/hyperlink" Target="http://www.legislation.act.gov.au/a/1999-29" TargetMode="External"/><Relationship Id="rId550" Type="http://schemas.openxmlformats.org/officeDocument/2006/relationships/hyperlink" Target="http://www.legislation.act.gov.au/a/2003-31" TargetMode="External"/><Relationship Id="rId788" Type="http://schemas.openxmlformats.org/officeDocument/2006/relationships/hyperlink" Target="http://www.legislation.act.gov.au/a/2008-25" TargetMode="External"/><Relationship Id="rId995" Type="http://schemas.openxmlformats.org/officeDocument/2006/relationships/hyperlink" Target="http://www.legislation.act.gov.au/a/2008-25" TargetMode="External"/><Relationship Id="rId1180" Type="http://schemas.openxmlformats.org/officeDocument/2006/relationships/hyperlink" Target="http://www.legislation.act.gov.au/a/2003-31" TargetMode="External"/><Relationship Id="rId1401" Type="http://schemas.openxmlformats.org/officeDocument/2006/relationships/hyperlink" Target="http://www.legislation.act.gov.au/a/2008-25" TargetMode="External"/><Relationship Id="rId203" Type="http://schemas.openxmlformats.org/officeDocument/2006/relationships/header" Target="header17.xml"/><Relationship Id="rId648" Type="http://schemas.openxmlformats.org/officeDocument/2006/relationships/hyperlink" Target="http://www.legislation.act.gov.au/a/2008-25" TargetMode="External"/><Relationship Id="rId855" Type="http://schemas.openxmlformats.org/officeDocument/2006/relationships/hyperlink" Target="http://www.legislation.act.gov.au/a/2008-25" TargetMode="External"/><Relationship Id="rId1040" Type="http://schemas.openxmlformats.org/officeDocument/2006/relationships/hyperlink" Target="http://www.legislation.act.gov.au/a/2008-25" TargetMode="External"/><Relationship Id="rId1278" Type="http://schemas.openxmlformats.org/officeDocument/2006/relationships/hyperlink" Target="http://www.legislation.act.gov.au/a/2020-14/" TargetMode="External"/><Relationship Id="rId1485" Type="http://schemas.openxmlformats.org/officeDocument/2006/relationships/hyperlink" Target="http://www.legislation.act.gov.au/a/2009-20" TargetMode="External"/><Relationship Id="rId287" Type="http://schemas.openxmlformats.org/officeDocument/2006/relationships/hyperlink" Target="http://www.legislation.act.gov.au/a/2008-25" TargetMode="External"/><Relationship Id="rId410" Type="http://schemas.openxmlformats.org/officeDocument/2006/relationships/hyperlink" Target="http://www.legislation.act.gov.au/a/2008-25" TargetMode="External"/><Relationship Id="rId494" Type="http://schemas.openxmlformats.org/officeDocument/2006/relationships/hyperlink" Target="http://www.legislation.act.gov.au/a/2001-90" TargetMode="External"/><Relationship Id="rId508" Type="http://schemas.openxmlformats.org/officeDocument/2006/relationships/hyperlink" Target="http://www.legislation.act.gov.au/a/2008-25" TargetMode="External"/><Relationship Id="rId715" Type="http://schemas.openxmlformats.org/officeDocument/2006/relationships/hyperlink" Target="http://www.legislation.act.gov.au/a/2008-25" TargetMode="External"/><Relationship Id="rId922" Type="http://schemas.openxmlformats.org/officeDocument/2006/relationships/hyperlink" Target="http://www.legislation.act.gov.au/a/2008-25" TargetMode="External"/><Relationship Id="rId1138" Type="http://schemas.openxmlformats.org/officeDocument/2006/relationships/hyperlink" Target="http://www.legislation.act.gov.au/a/2001-44" TargetMode="External"/><Relationship Id="rId1345" Type="http://schemas.openxmlformats.org/officeDocument/2006/relationships/hyperlink" Target="http://www.legislation.act.gov.au/a/2008-25" TargetMode="External"/><Relationship Id="rId1552" Type="http://schemas.openxmlformats.org/officeDocument/2006/relationships/hyperlink" Target="http://www.legislation.act.gov.au/a/2018-3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25" TargetMode="External"/><Relationship Id="rId799" Type="http://schemas.openxmlformats.org/officeDocument/2006/relationships/hyperlink" Target="http://www.legislation.act.gov.au/a/2008-25" TargetMode="External"/><Relationship Id="rId1191" Type="http://schemas.openxmlformats.org/officeDocument/2006/relationships/hyperlink" Target="http://www.legislation.act.gov.au/a/2013-44" TargetMode="External"/><Relationship Id="rId1205" Type="http://schemas.openxmlformats.org/officeDocument/2006/relationships/hyperlink" Target="http://www.legislation.act.gov.au/a/2018-1/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8-25" TargetMode="External"/><Relationship Id="rId659" Type="http://schemas.openxmlformats.org/officeDocument/2006/relationships/hyperlink" Target="http://www.legislation.act.gov.au/a/2008-46" TargetMode="External"/><Relationship Id="rId866" Type="http://schemas.openxmlformats.org/officeDocument/2006/relationships/hyperlink" Target="http://www.legislation.act.gov.au/a/2008-25" TargetMode="External"/><Relationship Id="rId1289" Type="http://schemas.openxmlformats.org/officeDocument/2006/relationships/hyperlink" Target="http://www.legislation.act.gov.au/a/2020-19/" TargetMode="External"/><Relationship Id="rId1412" Type="http://schemas.openxmlformats.org/officeDocument/2006/relationships/hyperlink" Target="http://www.legislation.act.gov.au/a/2008-25" TargetMode="External"/><Relationship Id="rId1496" Type="http://schemas.openxmlformats.org/officeDocument/2006/relationships/hyperlink" Target="http://www.legislation.act.gov.au/a/2010-40" TargetMode="External"/><Relationship Id="rId214" Type="http://schemas.openxmlformats.org/officeDocument/2006/relationships/hyperlink" Target="http://www.legislation.act.gov.au/a/2003-14" TargetMode="External"/><Relationship Id="rId298" Type="http://schemas.openxmlformats.org/officeDocument/2006/relationships/hyperlink" Target="http://www.legislation.act.gov.au/a/2001-44" TargetMode="External"/><Relationship Id="rId421" Type="http://schemas.openxmlformats.org/officeDocument/2006/relationships/hyperlink" Target="http://www.legislation.act.gov.au/a/2008-25" TargetMode="External"/><Relationship Id="rId519" Type="http://schemas.openxmlformats.org/officeDocument/2006/relationships/hyperlink" Target="http://www.legislation.act.gov.au/a/2015-3" TargetMode="External"/><Relationship Id="rId1051" Type="http://schemas.openxmlformats.org/officeDocument/2006/relationships/hyperlink" Target="http://www.legislation.act.gov.au/a/2008-25" TargetMode="External"/><Relationship Id="rId1149" Type="http://schemas.openxmlformats.org/officeDocument/2006/relationships/hyperlink" Target="http://www.legislation.act.gov.au/a/2008-25" TargetMode="External"/><Relationship Id="rId1356" Type="http://schemas.openxmlformats.org/officeDocument/2006/relationships/hyperlink" Target="http://www.legislation.act.gov.au/a/2016-43/default.asp" TargetMode="External"/><Relationship Id="rId158" Type="http://schemas.openxmlformats.org/officeDocument/2006/relationships/header" Target="header9.xml"/><Relationship Id="rId726" Type="http://schemas.openxmlformats.org/officeDocument/2006/relationships/hyperlink" Target="http://www.legislation.act.gov.au/a/2009-19" TargetMode="External"/><Relationship Id="rId933" Type="http://schemas.openxmlformats.org/officeDocument/2006/relationships/hyperlink" Target="http://www.legislation.act.gov.au/a/2008-25" TargetMode="External"/><Relationship Id="rId1009" Type="http://schemas.openxmlformats.org/officeDocument/2006/relationships/hyperlink" Target="http://www.legislation.act.gov.au/a/2013-44" TargetMode="External"/><Relationship Id="rId1563" Type="http://schemas.openxmlformats.org/officeDocument/2006/relationships/hyperlink" Target="http://www.legislation.act.gov.au/a/2022-2/" TargetMode="External"/><Relationship Id="rId62" Type="http://schemas.openxmlformats.org/officeDocument/2006/relationships/hyperlink" Target="http://www.legislation.act.gov.au/a/1997-125" TargetMode="External"/><Relationship Id="rId365" Type="http://schemas.openxmlformats.org/officeDocument/2006/relationships/hyperlink" Target="http://www.legislation.act.gov.au/a/2008-25" TargetMode="External"/><Relationship Id="rId572" Type="http://schemas.openxmlformats.org/officeDocument/2006/relationships/hyperlink" Target="http://www.legislation.act.gov.au/a/2008-25" TargetMode="External"/><Relationship Id="rId1216" Type="http://schemas.openxmlformats.org/officeDocument/2006/relationships/hyperlink" Target="http://www.legislation.act.gov.au/a/2004-7" TargetMode="External"/><Relationship Id="rId1423" Type="http://schemas.openxmlformats.org/officeDocument/2006/relationships/hyperlink" Target="http://www.legislation.act.gov.au/a/2008-25" TargetMode="External"/><Relationship Id="rId225" Type="http://schemas.openxmlformats.org/officeDocument/2006/relationships/hyperlink" Target="http://www.legislation.act.gov.au/a/2005-59" TargetMode="External"/><Relationship Id="rId432" Type="http://schemas.openxmlformats.org/officeDocument/2006/relationships/hyperlink" Target="http://www.legislation.act.gov.au/a/2008-25" TargetMode="External"/><Relationship Id="rId877" Type="http://schemas.openxmlformats.org/officeDocument/2006/relationships/hyperlink" Target="http://www.legislation.act.gov.au/a/2008-25" TargetMode="External"/><Relationship Id="rId1062" Type="http://schemas.openxmlformats.org/officeDocument/2006/relationships/hyperlink" Target="http://www.legislation.act.gov.au/a/2015-3" TargetMode="External"/><Relationship Id="rId737" Type="http://schemas.openxmlformats.org/officeDocument/2006/relationships/hyperlink" Target="http://www.legislation.act.gov.au/a/2008-25" TargetMode="External"/><Relationship Id="rId944" Type="http://schemas.openxmlformats.org/officeDocument/2006/relationships/hyperlink" Target="http://www.legislation.act.gov.au/a/2008-25" TargetMode="External"/><Relationship Id="rId1367" Type="http://schemas.openxmlformats.org/officeDocument/2006/relationships/hyperlink" Target="http://www.legislation.act.gov.au/a/2013-50" TargetMode="External"/><Relationship Id="rId1574" Type="http://schemas.openxmlformats.org/officeDocument/2006/relationships/header" Target="header22.xml"/><Relationship Id="rId73" Type="http://schemas.openxmlformats.org/officeDocument/2006/relationships/hyperlink" Target="http://www.legislation.act.gov.au/a/2016-42" TargetMode="External"/><Relationship Id="rId169" Type="http://schemas.openxmlformats.org/officeDocument/2006/relationships/header" Target="header10.xml"/><Relationship Id="rId376" Type="http://schemas.openxmlformats.org/officeDocument/2006/relationships/hyperlink" Target="http://www.legislation.act.gov.au/a/2008-25" TargetMode="External"/><Relationship Id="rId583" Type="http://schemas.openxmlformats.org/officeDocument/2006/relationships/hyperlink" Target="http://www.legislation.act.gov.au/a/2008-25" TargetMode="External"/><Relationship Id="rId790" Type="http://schemas.openxmlformats.org/officeDocument/2006/relationships/hyperlink" Target="http://www.legislation.act.gov.au/a/1999-29" TargetMode="External"/><Relationship Id="rId804" Type="http://schemas.openxmlformats.org/officeDocument/2006/relationships/hyperlink" Target="http://www.legislation.act.gov.au/sl/2003-28" TargetMode="External"/><Relationship Id="rId1227" Type="http://schemas.openxmlformats.org/officeDocument/2006/relationships/hyperlink" Target="http://www.legislation.act.gov.au/a/2008-25" TargetMode="External"/><Relationship Id="rId1434" Type="http://schemas.openxmlformats.org/officeDocument/2006/relationships/hyperlink" Target="http://www.legislation.act.gov.au/a/2017-4/default.asp" TargetMode="External"/><Relationship Id="rId4" Type="http://schemas.openxmlformats.org/officeDocument/2006/relationships/settings" Target="settings.xml"/><Relationship Id="rId236" Type="http://schemas.openxmlformats.org/officeDocument/2006/relationships/hyperlink" Target="http://www.legislation.act.gov.au/a/2009-20" TargetMode="External"/><Relationship Id="rId443" Type="http://schemas.openxmlformats.org/officeDocument/2006/relationships/hyperlink" Target="http://www.legislation.act.gov.au/a/2008-25" TargetMode="External"/><Relationship Id="rId650" Type="http://schemas.openxmlformats.org/officeDocument/2006/relationships/hyperlink" Target="http://www.legislation.act.gov.au/a/2008-25" TargetMode="External"/><Relationship Id="rId888" Type="http://schemas.openxmlformats.org/officeDocument/2006/relationships/hyperlink" Target="http://www.legislation.act.gov.au/a/2008-25" TargetMode="External"/><Relationship Id="rId1073" Type="http://schemas.openxmlformats.org/officeDocument/2006/relationships/hyperlink" Target="http://www.legislation.act.gov.au/a/2008-25" TargetMode="External"/><Relationship Id="rId1280" Type="http://schemas.openxmlformats.org/officeDocument/2006/relationships/hyperlink" Target="http://www.legislation.act.gov.au/a/2008-25" TargetMode="External"/><Relationship Id="rId1501" Type="http://schemas.openxmlformats.org/officeDocument/2006/relationships/hyperlink" Target="http://www.legislation.act.gov.au/a/2011-3" TargetMode="External"/><Relationship Id="rId303" Type="http://schemas.openxmlformats.org/officeDocument/2006/relationships/hyperlink" Target="http://www.legislation.act.gov.au/a/2008-25" TargetMode="External"/><Relationship Id="rId748" Type="http://schemas.openxmlformats.org/officeDocument/2006/relationships/hyperlink" Target="http://www.legislation.act.gov.au/a/2008-25" TargetMode="External"/><Relationship Id="rId955" Type="http://schemas.openxmlformats.org/officeDocument/2006/relationships/hyperlink" Target="http://www.legislation.act.gov.au/a/2008-25" TargetMode="External"/><Relationship Id="rId1140" Type="http://schemas.openxmlformats.org/officeDocument/2006/relationships/hyperlink" Target="http://www.legislation.act.gov.au/a/2008-25" TargetMode="External"/><Relationship Id="rId1378" Type="http://schemas.openxmlformats.org/officeDocument/2006/relationships/hyperlink" Target="http://www.legislation.act.gov.au/a/2001-90" TargetMode="External"/><Relationship Id="rId84" Type="http://schemas.openxmlformats.org/officeDocument/2006/relationships/hyperlink" Target="http://www.legislation.act.gov.au/a/1997-125" TargetMode="External"/><Relationship Id="rId387" Type="http://schemas.openxmlformats.org/officeDocument/2006/relationships/hyperlink" Target="http://www.legislation.act.gov.au/a/2001-90" TargetMode="External"/><Relationship Id="rId510" Type="http://schemas.openxmlformats.org/officeDocument/2006/relationships/hyperlink" Target="http://www.legislation.act.gov.au/a/2008-25" TargetMode="External"/><Relationship Id="rId594" Type="http://schemas.openxmlformats.org/officeDocument/2006/relationships/hyperlink" Target="http://www.legislation.act.gov.au/a/2008-25" TargetMode="External"/><Relationship Id="rId608" Type="http://schemas.openxmlformats.org/officeDocument/2006/relationships/hyperlink" Target="http://www.legislation.act.gov.au/a/2008-46" TargetMode="External"/><Relationship Id="rId815" Type="http://schemas.openxmlformats.org/officeDocument/2006/relationships/hyperlink" Target="http://www.legislation.act.gov.au/a/2008-25" TargetMode="External"/><Relationship Id="rId1238" Type="http://schemas.openxmlformats.org/officeDocument/2006/relationships/hyperlink" Target="http://www.legislation.act.gov.au/a/2008-25" TargetMode="External"/><Relationship Id="rId1445" Type="http://schemas.openxmlformats.org/officeDocument/2006/relationships/hyperlink" Target="http://www.legislation.act.gov.au/a/1998-67" TargetMode="External"/><Relationship Id="rId247" Type="http://schemas.openxmlformats.org/officeDocument/2006/relationships/hyperlink" Target="http://www.legislation.act.gov.au/a/2013-12" TargetMode="External"/><Relationship Id="rId899" Type="http://schemas.openxmlformats.org/officeDocument/2006/relationships/hyperlink" Target="http://www.legislation.act.gov.au/a/2008-25" TargetMode="External"/><Relationship Id="rId1000" Type="http://schemas.openxmlformats.org/officeDocument/2006/relationships/hyperlink" Target="http://www.legislation.act.gov.au/a/2014-18" TargetMode="External"/><Relationship Id="rId1084" Type="http://schemas.openxmlformats.org/officeDocument/2006/relationships/hyperlink" Target="http://www.legislation.act.gov.au/a/2011-28" TargetMode="External"/><Relationship Id="rId1305" Type="http://schemas.openxmlformats.org/officeDocument/2006/relationships/hyperlink" Target="http://www.legislation.act.gov.au/a/2011-52" TargetMode="External"/><Relationship Id="rId107" Type="http://schemas.openxmlformats.org/officeDocument/2006/relationships/hyperlink" Target="http://www.legislation.act.gov.au/a/2016-43" TargetMode="External"/><Relationship Id="rId454" Type="http://schemas.openxmlformats.org/officeDocument/2006/relationships/hyperlink" Target="http://www.legislation.act.gov.au/a/2008-25" TargetMode="External"/><Relationship Id="rId661" Type="http://schemas.openxmlformats.org/officeDocument/2006/relationships/hyperlink" Target="http://www.legislation.act.gov.au/a/2015-40" TargetMode="External"/><Relationship Id="rId759" Type="http://schemas.openxmlformats.org/officeDocument/2006/relationships/hyperlink" Target="http://www.legislation.act.gov.au/a/2003-31" TargetMode="External"/><Relationship Id="rId966" Type="http://schemas.openxmlformats.org/officeDocument/2006/relationships/hyperlink" Target="http://www.legislation.act.gov.au/a/2008-25" TargetMode="External"/><Relationship Id="rId1291" Type="http://schemas.openxmlformats.org/officeDocument/2006/relationships/hyperlink" Target="http://www.legislation.act.gov.au/a/1999-29" TargetMode="External"/><Relationship Id="rId1389" Type="http://schemas.openxmlformats.org/officeDocument/2006/relationships/hyperlink" Target="http://www.legislation.act.gov.au/a/2008-25" TargetMode="External"/><Relationship Id="rId1512" Type="http://schemas.openxmlformats.org/officeDocument/2006/relationships/hyperlink" Target="http://www.legislation.act.gov.au/sl/2013-29"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25" TargetMode="External"/><Relationship Id="rId398" Type="http://schemas.openxmlformats.org/officeDocument/2006/relationships/hyperlink" Target="http://www.legislation.act.gov.au/a/1999-29" TargetMode="External"/><Relationship Id="rId521" Type="http://schemas.openxmlformats.org/officeDocument/2006/relationships/hyperlink" Target="http://www.legislation.act.gov.au/a/2008-25" TargetMode="External"/><Relationship Id="rId619" Type="http://schemas.openxmlformats.org/officeDocument/2006/relationships/hyperlink" Target="http://www.legislation.act.gov.au/a/2008-46" TargetMode="External"/><Relationship Id="rId1151" Type="http://schemas.openxmlformats.org/officeDocument/2006/relationships/hyperlink" Target="http://www.legislation.act.gov.au/a/2008-25" TargetMode="External"/><Relationship Id="rId1249" Type="http://schemas.openxmlformats.org/officeDocument/2006/relationships/hyperlink" Target="http://www.legislation.act.gov.au/a/2008-25" TargetMode="External"/><Relationship Id="rId95" Type="http://schemas.openxmlformats.org/officeDocument/2006/relationships/hyperlink" Target="http://www.legislation.act.gov.au/a/1997-125" TargetMode="External"/><Relationship Id="rId160" Type="http://schemas.openxmlformats.org/officeDocument/2006/relationships/footer" Target="footer11.xml"/><Relationship Id="rId826" Type="http://schemas.openxmlformats.org/officeDocument/2006/relationships/hyperlink" Target="http://www.legislation.act.gov.au/a/2008-25" TargetMode="External"/><Relationship Id="rId1011" Type="http://schemas.openxmlformats.org/officeDocument/2006/relationships/hyperlink" Target="http://www.legislation.act.gov.au/a/2008-25" TargetMode="External"/><Relationship Id="rId1109" Type="http://schemas.openxmlformats.org/officeDocument/2006/relationships/hyperlink" Target="http://www.legislation.act.gov.au/a/2013-44" TargetMode="External"/><Relationship Id="rId1456" Type="http://schemas.openxmlformats.org/officeDocument/2006/relationships/hyperlink" Target="http://www.legislation.act.gov.au/a/2003-14" TargetMode="External"/><Relationship Id="rId258" Type="http://schemas.openxmlformats.org/officeDocument/2006/relationships/hyperlink" Target="http://www.legislation.act.gov.au/a/2016-18" TargetMode="External"/><Relationship Id="rId465" Type="http://schemas.openxmlformats.org/officeDocument/2006/relationships/hyperlink" Target="http://www.legislation.act.gov.au/a/2003-31" TargetMode="External"/><Relationship Id="rId672" Type="http://schemas.openxmlformats.org/officeDocument/2006/relationships/hyperlink" Target="http://www.legislation.act.gov.au/a/2008-25" TargetMode="External"/><Relationship Id="rId1095" Type="http://schemas.openxmlformats.org/officeDocument/2006/relationships/hyperlink" Target="http://www.legislation.act.gov.au/a/2013-44" TargetMode="External"/><Relationship Id="rId1316" Type="http://schemas.openxmlformats.org/officeDocument/2006/relationships/hyperlink" Target="http://www.legislation.act.gov.au/a/2008-25" TargetMode="External"/><Relationship Id="rId1523" Type="http://schemas.openxmlformats.org/officeDocument/2006/relationships/hyperlink" Target="http://www.legislation.act.gov.au/a/2015-33/default.asp"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3-50" TargetMode="External"/><Relationship Id="rId532" Type="http://schemas.openxmlformats.org/officeDocument/2006/relationships/hyperlink" Target="http://www.legislation.act.gov.au/a/2008-25" TargetMode="External"/><Relationship Id="rId977" Type="http://schemas.openxmlformats.org/officeDocument/2006/relationships/hyperlink" Target="http://www.legislation.act.gov.au/a/2008-25" TargetMode="External"/><Relationship Id="rId1162" Type="http://schemas.openxmlformats.org/officeDocument/2006/relationships/hyperlink" Target="http://www.legislation.act.gov.au/a/2008-25" TargetMode="External"/><Relationship Id="rId171" Type="http://schemas.openxmlformats.org/officeDocument/2006/relationships/footer" Target="footer12.xml"/><Relationship Id="rId837" Type="http://schemas.openxmlformats.org/officeDocument/2006/relationships/hyperlink" Target="http://www.legislation.act.gov.au/a/2008-25" TargetMode="External"/><Relationship Id="rId1022" Type="http://schemas.openxmlformats.org/officeDocument/2006/relationships/hyperlink" Target="http://www.legislation.act.gov.au/a/2008-25" TargetMode="External"/><Relationship Id="rId1467" Type="http://schemas.openxmlformats.org/officeDocument/2006/relationships/hyperlink" Target="http://www.legislation.act.gov.au/a/2004-15" TargetMode="External"/><Relationship Id="rId269" Type="http://schemas.openxmlformats.org/officeDocument/2006/relationships/hyperlink" Target="https://www.legislation.act.gov.au/cn/2018-12/" TargetMode="External"/><Relationship Id="rId476" Type="http://schemas.openxmlformats.org/officeDocument/2006/relationships/hyperlink" Target="http://www.legislation.act.gov.au/a/2008-25" TargetMode="External"/><Relationship Id="rId683" Type="http://schemas.openxmlformats.org/officeDocument/2006/relationships/hyperlink" Target="http://www.legislation.act.gov.au/a/2008-25" TargetMode="External"/><Relationship Id="rId890" Type="http://schemas.openxmlformats.org/officeDocument/2006/relationships/hyperlink" Target="http://www.legislation.act.gov.au/a/2008-25" TargetMode="External"/><Relationship Id="rId904" Type="http://schemas.openxmlformats.org/officeDocument/2006/relationships/hyperlink" Target="http://www.legislation.act.gov.au/a/2008-25" TargetMode="External"/><Relationship Id="rId1327" Type="http://schemas.openxmlformats.org/officeDocument/2006/relationships/hyperlink" Target="http://www.legislation.act.gov.au/a/2008-25" TargetMode="External"/><Relationship Id="rId1534" Type="http://schemas.openxmlformats.org/officeDocument/2006/relationships/hyperlink" Target="http://www.legislation.act.gov.au/a/2016-37/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8-25" TargetMode="External"/><Relationship Id="rId543" Type="http://schemas.openxmlformats.org/officeDocument/2006/relationships/hyperlink" Target="http://www.legislation.act.gov.au/a/2008-25" TargetMode="External"/><Relationship Id="rId988" Type="http://schemas.openxmlformats.org/officeDocument/2006/relationships/hyperlink" Target="http://www.legislation.act.gov.au/a/2008-25" TargetMode="External"/><Relationship Id="rId1173" Type="http://schemas.openxmlformats.org/officeDocument/2006/relationships/hyperlink" Target="http://www.legislation.act.gov.au/a/2008-36" TargetMode="External"/><Relationship Id="rId1380" Type="http://schemas.openxmlformats.org/officeDocument/2006/relationships/hyperlink" Target="http://www.legislation.act.gov.au/a/2008-25"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8-25" TargetMode="External"/><Relationship Id="rId750" Type="http://schemas.openxmlformats.org/officeDocument/2006/relationships/hyperlink" Target="http://www.legislation.act.gov.au/a/2008-25" TargetMode="External"/><Relationship Id="rId848" Type="http://schemas.openxmlformats.org/officeDocument/2006/relationships/hyperlink" Target="http://www.legislation.act.gov.au/a/2001-90" TargetMode="External"/><Relationship Id="rId1033" Type="http://schemas.openxmlformats.org/officeDocument/2006/relationships/hyperlink" Target="http://www.legislation.act.gov.au/a/2008-25" TargetMode="External"/><Relationship Id="rId1478" Type="http://schemas.openxmlformats.org/officeDocument/2006/relationships/hyperlink" Target="http://www.legislation.act.gov.au/sl/2008-55" TargetMode="External"/><Relationship Id="rId487" Type="http://schemas.openxmlformats.org/officeDocument/2006/relationships/hyperlink" Target="http://www.legislation.act.gov.au/a/2008-25" TargetMode="External"/><Relationship Id="rId610" Type="http://schemas.openxmlformats.org/officeDocument/2006/relationships/hyperlink" Target="http://www.legislation.act.gov.au/a/2015-40" TargetMode="External"/><Relationship Id="rId694" Type="http://schemas.openxmlformats.org/officeDocument/2006/relationships/hyperlink" Target="http://www.legislation.act.gov.au/a/2008-25" TargetMode="External"/><Relationship Id="rId708" Type="http://schemas.openxmlformats.org/officeDocument/2006/relationships/hyperlink" Target="http://www.legislation.act.gov.au/a/2008-25" TargetMode="External"/><Relationship Id="rId915" Type="http://schemas.openxmlformats.org/officeDocument/2006/relationships/hyperlink" Target="http://www.legislation.act.gov.au/a/2008-25" TargetMode="External"/><Relationship Id="rId1240" Type="http://schemas.openxmlformats.org/officeDocument/2006/relationships/hyperlink" Target="http://www.legislation.act.gov.au/a/2008-25" TargetMode="External"/><Relationship Id="rId1338" Type="http://schemas.openxmlformats.org/officeDocument/2006/relationships/hyperlink" Target="http://www.legislation.act.gov.au/a/2008-25" TargetMode="External"/><Relationship Id="rId1545" Type="http://schemas.openxmlformats.org/officeDocument/2006/relationships/hyperlink" Target="http://www.legislation.act.gov.au/a/2018-1/default.asp" TargetMode="External"/><Relationship Id="rId347" Type="http://schemas.openxmlformats.org/officeDocument/2006/relationships/hyperlink" Target="http://www.legislation.act.gov.au/a/2008-25" TargetMode="External"/><Relationship Id="rId999" Type="http://schemas.openxmlformats.org/officeDocument/2006/relationships/hyperlink" Target="http://www.legislation.act.gov.au/a/2008-25" TargetMode="External"/><Relationship Id="rId1100" Type="http://schemas.openxmlformats.org/officeDocument/2006/relationships/hyperlink" Target="http://www.legislation.act.gov.au/a/2008-25" TargetMode="External"/><Relationship Id="rId1184" Type="http://schemas.openxmlformats.org/officeDocument/2006/relationships/hyperlink" Target="http://www.legislation.act.gov.au/a/2008-25" TargetMode="External"/><Relationship Id="rId1405" Type="http://schemas.openxmlformats.org/officeDocument/2006/relationships/hyperlink" Target="http://www.legislation.act.gov.au/a/2008-25" TargetMode="External"/><Relationship Id="rId44" Type="http://schemas.openxmlformats.org/officeDocument/2006/relationships/hyperlink" Target="http://www.legislation.act.gov.au/a/2002-51" TargetMode="External"/><Relationship Id="rId554" Type="http://schemas.openxmlformats.org/officeDocument/2006/relationships/hyperlink" Target="http://www.legislation.act.gov.au/a/2013-50" TargetMode="External"/><Relationship Id="rId761" Type="http://schemas.openxmlformats.org/officeDocument/2006/relationships/hyperlink" Target="http://www.legislation.act.gov.au/a/2008-25" TargetMode="External"/><Relationship Id="rId859" Type="http://schemas.openxmlformats.org/officeDocument/2006/relationships/hyperlink" Target="http://www.legislation.act.gov.au/a/2003-31" TargetMode="External"/><Relationship Id="rId1391" Type="http://schemas.openxmlformats.org/officeDocument/2006/relationships/hyperlink" Target="http://www.legislation.act.gov.au/a/2008-25" TargetMode="External"/><Relationship Id="rId1489" Type="http://schemas.openxmlformats.org/officeDocument/2006/relationships/hyperlink" Target="http://www.legislation.act.gov.au/a/2009-49" TargetMode="External"/><Relationship Id="rId193" Type="http://schemas.openxmlformats.org/officeDocument/2006/relationships/hyperlink" Target="http://www.legislation.act.gov.au/a/2016-43" TargetMode="External"/><Relationship Id="rId207" Type="http://schemas.openxmlformats.org/officeDocument/2006/relationships/hyperlink" Target="http://www.legislation.act.gov.au/a/1997-12" TargetMode="External"/><Relationship Id="rId414" Type="http://schemas.openxmlformats.org/officeDocument/2006/relationships/hyperlink" Target="http://www.legislation.act.gov.au/a/2008-25" TargetMode="External"/><Relationship Id="rId498" Type="http://schemas.openxmlformats.org/officeDocument/2006/relationships/hyperlink" Target="http://www.legislation.act.gov.au/a/2008-25" TargetMode="External"/><Relationship Id="rId621" Type="http://schemas.openxmlformats.org/officeDocument/2006/relationships/hyperlink" Target="http://www.legislation.act.gov.au/a/2016-43/default.asp" TargetMode="External"/><Relationship Id="rId1044" Type="http://schemas.openxmlformats.org/officeDocument/2006/relationships/hyperlink" Target="http://www.legislation.act.gov.au/a/2008-25" TargetMode="External"/><Relationship Id="rId1251" Type="http://schemas.openxmlformats.org/officeDocument/2006/relationships/hyperlink" Target="http://www.legislation.act.gov.au/a/2008-25" TargetMode="External"/><Relationship Id="rId1349" Type="http://schemas.openxmlformats.org/officeDocument/2006/relationships/hyperlink" Target="http://www.legislation.act.gov.au/a/2008-25" TargetMode="External"/><Relationship Id="rId260" Type="http://schemas.openxmlformats.org/officeDocument/2006/relationships/hyperlink" Target="http://www.legislation.act.gov.au/a/2016-43" TargetMode="External"/><Relationship Id="rId719" Type="http://schemas.openxmlformats.org/officeDocument/2006/relationships/hyperlink" Target="http://www.legislation.act.gov.au/a/2008-25" TargetMode="External"/><Relationship Id="rId926" Type="http://schemas.openxmlformats.org/officeDocument/2006/relationships/hyperlink" Target="http://www.legislation.act.gov.au/a/2008-25" TargetMode="External"/><Relationship Id="rId1111" Type="http://schemas.openxmlformats.org/officeDocument/2006/relationships/hyperlink" Target="http://www.legislation.act.gov.au/a/2008-25" TargetMode="External"/><Relationship Id="rId1556" Type="http://schemas.openxmlformats.org/officeDocument/2006/relationships/hyperlink" Target="http://www.legislation.act.gov.au/a/2020-11/" TargetMode="External"/><Relationship Id="rId55" Type="http://schemas.openxmlformats.org/officeDocument/2006/relationships/hyperlink" Target="http://www.legislation.act.gov.au/a/2002-51"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25" TargetMode="External"/><Relationship Id="rId565" Type="http://schemas.openxmlformats.org/officeDocument/2006/relationships/hyperlink" Target="http://www.legislation.act.gov.au/a/2003-31" TargetMode="External"/><Relationship Id="rId772" Type="http://schemas.openxmlformats.org/officeDocument/2006/relationships/hyperlink" Target="http://www.legislation.act.gov.au/a/2003-31" TargetMode="External"/><Relationship Id="rId1195" Type="http://schemas.openxmlformats.org/officeDocument/2006/relationships/hyperlink" Target="http://www.legislation.act.gov.au/a/2013-44" TargetMode="External"/><Relationship Id="rId1209" Type="http://schemas.openxmlformats.org/officeDocument/2006/relationships/hyperlink" Target="http://www.legislation.act.gov.au/a/2001-44" TargetMode="External"/><Relationship Id="rId1416" Type="http://schemas.openxmlformats.org/officeDocument/2006/relationships/hyperlink" Target="http://www.legislation.act.gov.au/a/2008-25" TargetMode="External"/><Relationship Id="rId218" Type="http://schemas.openxmlformats.org/officeDocument/2006/relationships/hyperlink" Target="http://www.legislation.act.gov.au/sl/2004-3" TargetMode="External"/><Relationship Id="rId425" Type="http://schemas.openxmlformats.org/officeDocument/2006/relationships/hyperlink" Target="http://www.legislation.act.gov.au/a/2009-20" TargetMode="External"/><Relationship Id="rId632" Type="http://schemas.openxmlformats.org/officeDocument/2006/relationships/hyperlink" Target="http://www.legislation.act.gov.au/a/2008-25" TargetMode="External"/><Relationship Id="rId1055" Type="http://schemas.openxmlformats.org/officeDocument/2006/relationships/hyperlink" Target="http://www.legislation.act.gov.au/a/2008-25" TargetMode="External"/><Relationship Id="rId1262" Type="http://schemas.openxmlformats.org/officeDocument/2006/relationships/hyperlink" Target="http://www.legislation.act.gov.au/a/2008-25" TargetMode="External"/><Relationship Id="rId271" Type="http://schemas.openxmlformats.org/officeDocument/2006/relationships/hyperlink" Target="http://www.legislation.act.gov.au/a/2018-42/default.asp" TargetMode="External"/><Relationship Id="rId937" Type="http://schemas.openxmlformats.org/officeDocument/2006/relationships/hyperlink" Target="http://www.legislation.act.gov.au/a/2008-25" TargetMode="External"/><Relationship Id="rId1122" Type="http://schemas.openxmlformats.org/officeDocument/2006/relationships/hyperlink" Target="http://www.legislation.act.gov.au/a/2013-44" TargetMode="External"/><Relationship Id="rId1567" Type="http://schemas.openxmlformats.org/officeDocument/2006/relationships/header" Target="header19.xml"/><Relationship Id="rId66" Type="http://schemas.openxmlformats.org/officeDocument/2006/relationships/hyperlink" Target="https://www.legislation.nsw.gov.au/"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7-4/default.asp" TargetMode="External"/><Relationship Id="rId576" Type="http://schemas.openxmlformats.org/officeDocument/2006/relationships/hyperlink" Target="http://www.legislation.act.gov.au/a/2008-25" TargetMode="External"/><Relationship Id="rId783" Type="http://schemas.openxmlformats.org/officeDocument/2006/relationships/hyperlink" Target="http://www.legislation.act.gov.au/a/2008-25" TargetMode="External"/><Relationship Id="rId990" Type="http://schemas.openxmlformats.org/officeDocument/2006/relationships/hyperlink" Target="http://www.legislation.act.gov.au/a/2008-25" TargetMode="External"/><Relationship Id="rId1427" Type="http://schemas.openxmlformats.org/officeDocument/2006/relationships/hyperlink" Target="http://www.legislation.act.gov.au/a/2008-25" TargetMode="External"/><Relationship Id="rId229" Type="http://schemas.openxmlformats.org/officeDocument/2006/relationships/hyperlink" Target="http://www.legislation.act.gov.au/a/2008-36" TargetMode="External"/><Relationship Id="rId436" Type="http://schemas.openxmlformats.org/officeDocument/2006/relationships/hyperlink" Target="http://www.legislation.act.gov.au/a/2008-25" TargetMode="External"/><Relationship Id="rId643" Type="http://schemas.openxmlformats.org/officeDocument/2006/relationships/hyperlink" Target="http://www.legislation.act.gov.au/a/2008-25" TargetMode="External"/><Relationship Id="rId1066" Type="http://schemas.openxmlformats.org/officeDocument/2006/relationships/hyperlink" Target="http://www.legislation.act.gov.au/a/2008-25" TargetMode="External"/><Relationship Id="rId1273" Type="http://schemas.openxmlformats.org/officeDocument/2006/relationships/hyperlink" Target="http://www.legislation.act.gov.au/a/2009-44" TargetMode="External"/><Relationship Id="rId1480" Type="http://schemas.openxmlformats.org/officeDocument/2006/relationships/hyperlink" Target="http://www.legislation.act.gov.au/a/2008-36" TargetMode="External"/><Relationship Id="rId850" Type="http://schemas.openxmlformats.org/officeDocument/2006/relationships/hyperlink" Target="http://www.legislation.act.gov.au/a/2008-25" TargetMode="External"/><Relationship Id="rId948" Type="http://schemas.openxmlformats.org/officeDocument/2006/relationships/hyperlink" Target="http://www.legislation.act.gov.au/a/2008-25" TargetMode="External"/><Relationship Id="rId1133" Type="http://schemas.openxmlformats.org/officeDocument/2006/relationships/hyperlink" Target="http://www.legislation.act.gov.au/a/2008-25" TargetMode="External"/><Relationship Id="rId1578" Type="http://schemas.openxmlformats.org/officeDocument/2006/relationships/fontTable" Target="fontTable.xml"/><Relationship Id="rId77" Type="http://schemas.openxmlformats.org/officeDocument/2006/relationships/hyperlink" Target="http://www.legislation.act.gov.au/a/2016-43" TargetMode="External"/><Relationship Id="rId282" Type="http://schemas.openxmlformats.org/officeDocument/2006/relationships/hyperlink" Target="http://www.legislation.act.gov.au/a/2008-25" TargetMode="External"/><Relationship Id="rId503" Type="http://schemas.openxmlformats.org/officeDocument/2006/relationships/hyperlink" Target="http://www.legislation.act.gov.au/a/2008-25" TargetMode="External"/><Relationship Id="rId587" Type="http://schemas.openxmlformats.org/officeDocument/2006/relationships/hyperlink" Target="http://www.legislation.act.gov.au/a/2008-25" TargetMode="External"/><Relationship Id="rId710" Type="http://schemas.openxmlformats.org/officeDocument/2006/relationships/hyperlink" Target="http://www.legislation.act.gov.au/a/2008-25" TargetMode="External"/><Relationship Id="rId808" Type="http://schemas.openxmlformats.org/officeDocument/2006/relationships/hyperlink" Target="http://www.legislation.act.gov.au/sl/2003-28" TargetMode="External"/><Relationship Id="rId1340" Type="http://schemas.openxmlformats.org/officeDocument/2006/relationships/hyperlink" Target="http://www.legislation.act.gov.au/a/2008-25" TargetMode="External"/><Relationship Id="rId1438" Type="http://schemas.openxmlformats.org/officeDocument/2006/relationships/hyperlink" Target="http://www.legislation.act.gov.au/a/2008-25" TargetMode="External"/><Relationship Id="rId8" Type="http://schemas.openxmlformats.org/officeDocument/2006/relationships/image" Target="media/image1.png"/><Relationship Id="rId142" Type="http://schemas.openxmlformats.org/officeDocument/2006/relationships/hyperlink" Target="http://www.legislation.act.gov.au/a/2002-40" TargetMode="External"/><Relationship Id="rId447" Type="http://schemas.openxmlformats.org/officeDocument/2006/relationships/hyperlink" Target="http://www.legislation.act.gov.au/a/2001-44" TargetMode="External"/><Relationship Id="rId794" Type="http://schemas.openxmlformats.org/officeDocument/2006/relationships/hyperlink" Target="http://www.legislation.act.gov.au/a/1999-29" TargetMode="External"/><Relationship Id="rId1077" Type="http://schemas.openxmlformats.org/officeDocument/2006/relationships/hyperlink" Target="http://www.legislation.act.gov.au/a/2013-44" TargetMode="External"/><Relationship Id="rId1200" Type="http://schemas.openxmlformats.org/officeDocument/2006/relationships/hyperlink" Target="http://www.legislation.act.gov.au/a/2008-25" TargetMode="External"/><Relationship Id="rId654" Type="http://schemas.openxmlformats.org/officeDocument/2006/relationships/hyperlink" Target="http://www.legislation.act.gov.au/a/2008-25" TargetMode="External"/><Relationship Id="rId861" Type="http://schemas.openxmlformats.org/officeDocument/2006/relationships/hyperlink" Target="http://www.legislation.act.gov.au/a/2008-25" TargetMode="External"/><Relationship Id="rId959" Type="http://schemas.openxmlformats.org/officeDocument/2006/relationships/hyperlink" Target="http://www.legislation.act.gov.au/a/2022-2/" TargetMode="External"/><Relationship Id="rId1284" Type="http://schemas.openxmlformats.org/officeDocument/2006/relationships/hyperlink" Target="http://www.legislation.act.gov.au/a/2018-1/default.asp" TargetMode="External"/><Relationship Id="rId1491" Type="http://schemas.openxmlformats.org/officeDocument/2006/relationships/hyperlink" Target="http://www.legislation.act.gov.au/a/2009-49" TargetMode="External"/><Relationship Id="rId1505" Type="http://schemas.openxmlformats.org/officeDocument/2006/relationships/hyperlink" Target="http://www.legislation.act.gov.au/a/2011-28" TargetMode="External"/><Relationship Id="rId293" Type="http://schemas.openxmlformats.org/officeDocument/2006/relationships/hyperlink" Target="http://www.legislation.act.gov.au/a/2008-25" TargetMode="External"/><Relationship Id="rId307" Type="http://schemas.openxmlformats.org/officeDocument/2006/relationships/hyperlink" Target="http://www.legislation.act.gov.au/a/2008-25" TargetMode="External"/><Relationship Id="rId514" Type="http://schemas.openxmlformats.org/officeDocument/2006/relationships/hyperlink" Target="http://www.legislation.act.gov.au/a/2008-25" TargetMode="External"/><Relationship Id="rId721" Type="http://schemas.openxmlformats.org/officeDocument/2006/relationships/hyperlink" Target="http://www.legislation.act.gov.au/a/2008-25" TargetMode="External"/><Relationship Id="rId1144" Type="http://schemas.openxmlformats.org/officeDocument/2006/relationships/hyperlink" Target="http://www.legislation.act.gov.au/a/2019-23/default.asp" TargetMode="External"/><Relationship Id="rId1351" Type="http://schemas.openxmlformats.org/officeDocument/2006/relationships/hyperlink" Target="http://www.legislation.act.gov.au/a/2008-25" TargetMode="External"/><Relationship Id="rId1449" Type="http://schemas.openxmlformats.org/officeDocument/2006/relationships/hyperlink" Target="http://www.legislation.act.gov.au/a/2001-90" TargetMode="External"/><Relationship Id="rId88" Type="http://schemas.openxmlformats.org/officeDocument/2006/relationships/hyperlink" Target="http://www.legislation.act.gov.au/a/2001-14" TargetMode="External"/><Relationship Id="rId153" Type="http://schemas.openxmlformats.org/officeDocument/2006/relationships/footer" Target="footer7.xml"/><Relationship Id="rId360" Type="http://schemas.openxmlformats.org/officeDocument/2006/relationships/hyperlink" Target="http://www.legislation.act.gov.au/a/2008-25" TargetMode="External"/><Relationship Id="rId598" Type="http://schemas.openxmlformats.org/officeDocument/2006/relationships/hyperlink" Target="http://www.legislation.act.gov.au/a/2001-90" TargetMode="External"/><Relationship Id="rId819" Type="http://schemas.openxmlformats.org/officeDocument/2006/relationships/hyperlink" Target="http://www.legislation.act.gov.au/sl/2003-28" TargetMode="External"/><Relationship Id="rId1004" Type="http://schemas.openxmlformats.org/officeDocument/2006/relationships/hyperlink" Target="http://www.legislation.act.gov.au/a/2014-18" TargetMode="External"/><Relationship Id="rId1211" Type="http://schemas.openxmlformats.org/officeDocument/2006/relationships/hyperlink" Target="http://www.legislation.act.gov.au/a/2008-25" TargetMode="External"/><Relationship Id="rId220" Type="http://schemas.openxmlformats.org/officeDocument/2006/relationships/hyperlink" Target="http://www.legislation.act.gov.au/a/2004-7" TargetMode="External"/><Relationship Id="rId458" Type="http://schemas.openxmlformats.org/officeDocument/2006/relationships/hyperlink" Target="http://www.legislation.act.gov.au/a/2015-33" TargetMode="External"/><Relationship Id="rId665" Type="http://schemas.openxmlformats.org/officeDocument/2006/relationships/hyperlink" Target="http://www.legislation.act.gov.au/a/2008-46" TargetMode="External"/><Relationship Id="rId872" Type="http://schemas.openxmlformats.org/officeDocument/2006/relationships/hyperlink" Target="http://www.legislation.act.gov.au/a/2008-25" TargetMode="External"/><Relationship Id="rId1088" Type="http://schemas.openxmlformats.org/officeDocument/2006/relationships/hyperlink" Target="http://www.legislation.act.gov.au/a/2008-25" TargetMode="External"/><Relationship Id="rId1295" Type="http://schemas.openxmlformats.org/officeDocument/2006/relationships/hyperlink" Target="http://www.legislation.act.gov.au/a/2017-16/default.asp" TargetMode="External"/><Relationship Id="rId1309" Type="http://schemas.openxmlformats.org/officeDocument/2006/relationships/hyperlink" Target="http://www.legislation.act.gov.au/a/2018-32/default.asp" TargetMode="External"/><Relationship Id="rId1516" Type="http://schemas.openxmlformats.org/officeDocument/2006/relationships/hyperlink" Target="http://www.legislation.act.gov.au/a/2014-18"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25" TargetMode="External"/><Relationship Id="rId525" Type="http://schemas.openxmlformats.org/officeDocument/2006/relationships/hyperlink" Target="http://www.legislation.act.gov.au/a/2008-25" TargetMode="External"/><Relationship Id="rId732" Type="http://schemas.openxmlformats.org/officeDocument/2006/relationships/hyperlink" Target="http://www.legislation.act.gov.au/a/2016-43/default.asp" TargetMode="External"/><Relationship Id="rId1155" Type="http://schemas.openxmlformats.org/officeDocument/2006/relationships/hyperlink" Target="http://www.legislation.act.gov.au/a/2013-44" TargetMode="External"/><Relationship Id="rId1362" Type="http://schemas.openxmlformats.org/officeDocument/2006/relationships/hyperlink" Target="http://www.legislation.act.gov.au/a/2016-43/default.asp" TargetMode="External"/><Relationship Id="rId99" Type="http://schemas.openxmlformats.org/officeDocument/2006/relationships/hyperlink" Target="http://www.legislation.act.gov.au/a/2001-14" TargetMode="External"/><Relationship Id="rId164" Type="http://schemas.openxmlformats.org/officeDocument/2006/relationships/hyperlink" Target="http://www.comlaw.gov.au/Details/C2012C00043" TargetMode="External"/><Relationship Id="rId371" Type="http://schemas.openxmlformats.org/officeDocument/2006/relationships/hyperlink" Target="http://www.legislation.act.gov.au/a/2018-1/default.asp" TargetMode="External"/><Relationship Id="rId1015" Type="http://schemas.openxmlformats.org/officeDocument/2006/relationships/hyperlink" Target="http://www.legislation.act.gov.au/a/2008-25" TargetMode="External"/><Relationship Id="rId1222" Type="http://schemas.openxmlformats.org/officeDocument/2006/relationships/hyperlink" Target="http://www.legislation.act.gov.au/a/2014-18" TargetMode="External"/><Relationship Id="rId469" Type="http://schemas.openxmlformats.org/officeDocument/2006/relationships/hyperlink" Target="http://www.legislation.act.gov.au/a/2013-44" TargetMode="External"/><Relationship Id="rId676" Type="http://schemas.openxmlformats.org/officeDocument/2006/relationships/hyperlink" Target="http://www.legislation.act.gov.au/a/2008-25" TargetMode="External"/><Relationship Id="rId883" Type="http://schemas.openxmlformats.org/officeDocument/2006/relationships/hyperlink" Target="http://www.legislation.act.gov.au/a/2008-25" TargetMode="External"/><Relationship Id="rId1099" Type="http://schemas.openxmlformats.org/officeDocument/2006/relationships/hyperlink" Target="http://www.legislation.act.gov.au/a/2013-44" TargetMode="External"/><Relationship Id="rId1527" Type="http://schemas.openxmlformats.org/officeDocument/2006/relationships/hyperlink" Target="http://www.legislation.act.gov.au/a/2015-45" TargetMode="External"/><Relationship Id="rId26" Type="http://schemas.openxmlformats.org/officeDocument/2006/relationships/footer" Target="footer5.xml"/><Relationship Id="rId231" Type="http://schemas.openxmlformats.org/officeDocument/2006/relationships/hyperlink" Target="http://www.legislation.act.gov.au/cn/2009-2/default.asp" TargetMode="External"/><Relationship Id="rId329" Type="http://schemas.openxmlformats.org/officeDocument/2006/relationships/hyperlink" Target="http://www.legislation.act.gov.au/a/2003-31" TargetMode="External"/><Relationship Id="rId536" Type="http://schemas.openxmlformats.org/officeDocument/2006/relationships/hyperlink" Target="http://www.legislation.act.gov.au/a/2008-25" TargetMode="External"/><Relationship Id="rId1166" Type="http://schemas.openxmlformats.org/officeDocument/2006/relationships/hyperlink" Target="http://www.legislation.act.gov.au/a/2003-31" TargetMode="External"/><Relationship Id="rId1373" Type="http://schemas.openxmlformats.org/officeDocument/2006/relationships/hyperlink" Target="http://www.legislation.act.gov.au/a/2008-25" TargetMode="External"/><Relationship Id="rId175" Type="http://schemas.openxmlformats.org/officeDocument/2006/relationships/header" Target="header13.xml"/><Relationship Id="rId743" Type="http://schemas.openxmlformats.org/officeDocument/2006/relationships/hyperlink" Target="http://www.legislation.act.gov.au/a/2008-25" TargetMode="External"/><Relationship Id="rId950" Type="http://schemas.openxmlformats.org/officeDocument/2006/relationships/hyperlink" Target="http://www.legislation.act.gov.au/a/2008-25" TargetMode="External"/><Relationship Id="rId1026" Type="http://schemas.openxmlformats.org/officeDocument/2006/relationships/hyperlink" Target="http://www.legislation.act.gov.au/a/2008-25" TargetMode="External"/><Relationship Id="rId382" Type="http://schemas.openxmlformats.org/officeDocument/2006/relationships/hyperlink" Target="http://www.legislation.act.gov.au/a/2016-43/default.asp" TargetMode="External"/><Relationship Id="rId603" Type="http://schemas.openxmlformats.org/officeDocument/2006/relationships/hyperlink" Target="http://www.legislation.act.gov.au/a/2008-25" TargetMode="External"/><Relationship Id="rId687" Type="http://schemas.openxmlformats.org/officeDocument/2006/relationships/hyperlink" Target="http://www.legislation.act.gov.au/a/2008-25" TargetMode="External"/><Relationship Id="rId810" Type="http://schemas.openxmlformats.org/officeDocument/2006/relationships/hyperlink" Target="http://www.legislation.act.gov.au/sl/2003-28" TargetMode="External"/><Relationship Id="rId908" Type="http://schemas.openxmlformats.org/officeDocument/2006/relationships/hyperlink" Target="http://www.legislation.act.gov.au/a/2008-25" TargetMode="External"/><Relationship Id="rId1233" Type="http://schemas.openxmlformats.org/officeDocument/2006/relationships/hyperlink" Target="http://www.legislation.act.gov.au/a/2008-25" TargetMode="External"/><Relationship Id="rId1440" Type="http://schemas.openxmlformats.org/officeDocument/2006/relationships/hyperlink" Target="http://www.legislation.act.gov.au/a/2008-25" TargetMode="External"/><Relationship Id="rId1538" Type="http://schemas.openxmlformats.org/officeDocument/2006/relationships/hyperlink" Target="http://www.legislation.act.gov.au/a/2017-4/default.asp" TargetMode="External"/><Relationship Id="rId242" Type="http://schemas.openxmlformats.org/officeDocument/2006/relationships/hyperlink" Target="http://www.legislation.act.gov.au/a/2010-51" TargetMode="External"/><Relationship Id="rId894" Type="http://schemas.openxmlformats.org/officeDocument/2006/relationships/hyperlink" Target="http://www.legislation.act.gov.au/a/2008-25" TargetMode="External"/><Relationship Id="rId1177" Type="http://schemas.openxmlformats.org/officeDocument/2006/relationships/hyperlink" Target="http://www.legislation.act.gov.au/a/2008-36" TargetMode="External"/><Relationship Id="rId1300" Type="http://schemas.openxmlformats.org/officeDocument/2006/relationships/hyperlink" Target="http://www.legislation.act.gov.au/a/2008-36" TargetMode="External"/><Relationship Id="rId37" Type="http://schemas.openxmlformats.org/officeDocument/2006/relationships/hyperlink" Target="http://www.legislation.act.gov.au/a/2001-14" TargetMode="External"/><Relationship Id="rId102" Type="http://schemas.openxmlformats.org/officeDocument/2006/relationships/hyperlink" Target="http://www.comlaw.gov.au/Details/C2012C00855" TargetMode="External"/><Relationship Id="rId547" Type="http://schemas.openxmlformats.org/officeDocument/2006/relationships/hyperlink" Target="http://www.legislation.act.gov.au/a/2008-25" TargetMode="External"/><Relationship Id="rId754" Type="http://schemas.openxmlformats.org/officeDocument/2006/relationships/hyperlink" Target="http://www.legislation.act.gov.au/a/2008-25" TargetMode="External"/><Relationship Id="rId961" Type="http://schemas.openxmlformats.org/officeDocument/2006/relationships/hyperlink" Target="http://www.legislation.act.gov.au/a/2013-44" TargetMode="External"/><Relationship Id="rId1384" Type="http://schemas.openxmlformats.org/officeDocument/2006/relationships/hyperlink" Target="http://www.legislation.act.gov.au/a/2008-25" TargetMode="External"/><Relationship Id="rId90" Type="http://schemas.openxmlformats.org/officeDocument/2006/relationships/hyperlink" Target="http://www.legislation.act.gov.au/a/2016-43" TargetMode="External"/><Relationship Id="rId186" Type="http://schemas.openxmlformats.org/officeDocument/2006/relationships/hyperlink" Target="http://www.legislation.act.gov.au/a/2016-42" TargetMode="External"/><Relationship Id="rId393" Type="http://schemas.openxmlformats.org/officeDocument/2006/relationships/hyperlink" Target="http://www.legislation.act.gov.au/a/1999-29" TargetMode="External"/><Relationship Id="rId407" Type="http://schemas.openxmlformats.org/officeDocument/2006/relationships/hyperlink" Target="http://www.legislation.act.gov.au/a/2008-25" TargetMode="External"/><Relationship Id="rId614" Type="http://schemas.openxmlformats.org/officeDocument/2006/relationships/hyperlink" Target="http://www.legislation.act.gov.au/a/2003-31" TargetMode="External"/><Relationship Id="rId821" Type="http://schemas.openxmlformats.org/officeDocument/2006/relationships/hyperlink" Target="http://www.legislation.act.gov.au/a/2008-25" TargetMode="External"/><Relationship Id="rId1037" Type="http://schemas.openxmlformats.org/officeDocument/2006/relationships/hyperlink" Target="http://www.legislation.act.gov.au/a/2008-25" TargetMode="External"/><Relationship Id="rId1244" Type="http://schemas.openxmlformats.org/officeDocument/2006/relationships/hyperlink" Target="http://www.legislation.act.gov.au/a/2008-25" TargetMode="External"/><Relationship Id="rId1451" Type="http://schemas.openxmlformats.org/officeDocument/2006/relationships/hyperlink" Target="http://www.legislation.act.gov.au/a/2001-90" TargetMode="External"/><Relationship Id="rId253" Type="http://schemas.openxmlformats.org/officeDocument/2006/relationships/hyperlink" Target="http://www.legislation.act.gov.au/a/2015-3/default.asp" TargetMode="External"/><Relationship Id="rId460" Type="http://schemas.openxmlformats.org/officeDocument/2006/relationships/hyperlink" Target="http://www.legislation.act.gov.au/a/2003-31" TargetMode="External"/><Relationship Id="rId698" Type="http://schemas.openxmlformats.org/officeDocument/2006/relationships/hyperlink" Target="http://www.legislation.act.gov.au/a/2004-15" TargetMode="External"/><Relationship Id="rId919" Type="http://schemas.openxmlformats.org/officeDocument/2006/relationships/hyperlink" Target="http://www.legislation.act.gov.au/a/2008-25" TargetMode="External"/><Relationship Id="rId1090" Type="http://schemas.openxmlformats.org/officeDocument/2006/relationships/hyperlink" Target="http://www.legislation.act.gov.au/a/2008-25" TargetMode="External"/><Relationship Id="rId1104" Type="http://schemas.openxmlformats.org/officeDocument/2006/relationships/hyperlink" Target="http://www.legislation.act.gov.au/a/2008-25" TargetMode="External"/><Relationship Id="rId1311" Type="http://schemas.openxmlformats.org/officeDocument/2006/relationships/hyperlink" Target="http://www.legislation.act.gov.au/a/2008-25" TargetMode="External"/><Relationship Id="rId1549" Type="http://schemas.openxmlformats.org/officeDocument/2006/relationships/hyperlink" Target="http://www.legislation.act.gov.au/a/2018-42/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8-25" TargetMode="External"/><Relationship Id="rId558" Type="http://schemas.openxmlformats.org/officeDocument/2006/relationships/hyperlink" Target="http://www.legislation.act.gov.au/a/2008-25" TargetMode="External"/><Relationship Id="rId765" Type="http://schemas.openxmlformats.org/officeDocument/2006/relationships/hyperlink" Target="http://www.legislation.act.gov.au/a/1999-29" TargetMode="External"/><Relationship Id="rId972" Type="http://schemas.openxmlformats.org/officeDocument/2006/relationships/hyperlink" Target="http://www.legislation.act.gov.au/a/2008-25" TargetMode="External"/><Relationship Id="rId1188" Type="http://schemas.openxmlformats.org/officeDocument/2006/relationships/hyperlink" Target="http://www.legislation.act.gov.au/a/2008-25" TargetMode="External"/><Relationship Id="rId1395" Type="http://schemas.openxmlformats.org/officeDocument/2006/relationships/hyperlink" Target="http://www.legislation.act.gov.au/a/2008-25" TargetMode="External"/><Relationship Id="rId1409" Type="http://schemas.openxmlformats.org/officeDocument/2006/relationships/hyperlink" Target="http://www.legislation.act.gov.au/a/2008-25" TargetMode="External"/><Relationship Id="rId197" Type="http://schemas.openxmlformats.org/officeDocument/2006/relationships/hyperlink" Target="http://www.legislation.act.gov.au/a/1930-21" TargetMode="External"/><Relationship Id="rId418" Type="http://schemas.openxmlformats.org/officeDocument/2006/relationships/hyperlink" Target="http://www.legislation.act.gov.au/a/2008-25" TargetMode="External"/><Relationship Id="rId625" Type="http://schemas.openxmlformats.org/officeDocument/2006/relationships/hyperlink" Target="http://www.legislation.act.gov.au/a/2008-25" TargetMode="External"/><Relationship Id="rId832" Type="http://schemas.openxmlformats.org/officeDocument/2006/relationships/hyperlink" Target="http://www.legislation.act.gov.au/a/2008-25" TargetMode="External"/><Relationship Id="rId1048" Type="http://schemas.openxmlformats.org/officeDocument/2006/relationships/hyperlink" Target="http://www.legislation.act.gov.au/a/2008-25" TargetMode="External"/><Relationship Id="rId1255" Type="http://schemas.openxmlformats.org/officeDocument/2006/relationships/hyperlink" Target="http://www.legislation.act.gov.au/a/2008-25" TargetMode="External"/><Relationship Id="rId1462" Type="http://schemas.openxmlformats.org/officeDocument/2006/relationships/hyperlink" Target="http://www.legislation.act.gov.au/sl/2004-3" TargetMode="External"/><Relationship Id="rId264" Type="http://schemas.openxmlformats.org/officeDocument/2006/relationships/hyperlink" Target="http://www.legislation.act.gov.au/a/2017-4/default.asp" TargetMode="External"/><Relationship Id="rId471" Type="http://schemas.openxmlformats.org/officeDocument/2006/relationships/hyperlink" Target="http://www.legislation.act.gov.au/a/2008-25" TargetMode="External"/><Relationship Id="rId1115" Type="http://schemas.openxmlformats.org/officeDocument/2006/relationships/hyperlink" Target="http://www.legislation.act.gov.au/a/2008-36" TargetMode="External"/><Relationship Id="rId1322" Type="http://schemas.openxmlformats.org/officeDocument/2006/relationships/hyperlink" Target="http://www.legislation.act.gov.au/a/2008-25" TargetMode="External"/><Relationship Id="rId59" Type="http://schemas.openxmlformats.org/officeDocument/2006/relationships/hyperlink" Target="http://www.legislation.act.gov.au/a/2003-4"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08-25" TargetMode="External"/><Relationship Id="rId776" Type="http://schemas.openxmlformats.org/officeDocument/2006/relationships/hyperlink" Target="http://www.legislation.act.gov.au/a/2008-25" TargetMode="External"/><Relationship Id="rId983" Type="http://schemas.openxmlformats.org/officeDocument/2006/relationships/hyperlink" Target="http://www.legislation.act.gov.au/a/2008-25" TargetMode="External"/><Relationship Id="rId1199" Type="http://schemas.openxmlformats.org/officeDocument/2006/relationships/hyperlink" Target="http://www.legislation.act.gov.au/a/2001-44" TargetMode="External"/><Relationship Id="rId331" Type="http://schemas.openxmlformats.org/officeDocument/2006/relationships/hyperlink" Target="http://www.legislation.act.gov.au/a/1999-29" TargetMode="External"/><Relationship Id="rId429" Type="http://schemas.openxmlformats.org/officeDocument/2006/relationships/hyperlink" Target="http://www.legislation.act.gov.au/a/1999-29" TargetMode="External"/><Relationship Id="rId636" Type="http://schemas.openxmlformats.org/officeDocument/2006/relationships/hyperlink" Target="http://www.legislation.act.gov.au/a/2008-25" TargetMode="External"/><Relationship Id="rId1059" Type="http://schemas.openxmlformats.org/officeDocument/2006/relationships/hyperlink" Target="http://www.legislation.act.gov.au/a/2008-25" TargetMode="External"/><Relationship Id="rId1266" Type="http://schemas.openxmlformats.org/officeDocument/2006/relationships/hyperlink" Target="http://www.legislation.act.gov.au/cn/2008-13/default.asp" TargetMode="External"/><Relationship Id="rId1473" Type="http://schemas.openxmlformats.org/officeDocument/2006/relationships/hyperlink" Target="http://www.legislation.act.gov.au/a/2006-46" TargetMode="External"/><Relationship Id="rId843" Type="http://schemas.openxmlformats.org/officeDocument/2006/relationships/hyperlink" Target="http://www.legislation.act.gov.au/a/2008-25" TargetMode="External"/><Relationship Id="rId1126" Type="http://schemas.openxmlformats.org/officeDocument/2006/relationships/hyperlink" Target="http://www.legislation.act.gov.au/a/2017-9/default.asp" TargetMode="External"/><Relationship Id="rId275" Type="http://schemas.openxmlformats.org/officeDocument/2006/relationships/hyperlink" Target="http://www.legislation.act.gov.au/a/2020-19/" TargetMode="External"/><Relationship Id="rId482" Type="http://schemas.openxmlformats.org/officeDocument/2006/relationships/hyperlink" Target="http://www.legislation.act.gov.au/a/2016-48/default.asp" TargetMode="External"/><Relationship Id="rId703" Type="http://schemas.openxmlformats.org/officeDocument/2006/relationships/hyperlink" Target="http://www.legislation.act.gov.au/a/2008-25" TargetMode="External"/><Relationship Id="rId910" Type="http://schemas.openxmlformats.org/officeDocument/2006/relationships/hyperlink" Target="http://www.legislation.act.gov.au/a/2001-44" TargetMode="External"/><Relationship Id="rId1333" Type="http://schemas.openxmlformats.org/officeDocument/2006/relationships/hyperlink" Target="http://www.legislation.act.gov.au/a/2008-25" TargetMode="External"/><Relationship Id="rId1540" Type="http://schemas.openxmlformats.org/officeDocument/2006/relationships/hyperlink" Target="http://www.legislation.act.gov.au/a/1996-74/default.asp" TargetMode="External"/><Relationship Id="rId135" Type="http://schemas.openxmlformats.org/officeDocument/2006/relationships/hyperlink" Target="http://www.legislation.act.gov.au/a/2002-51" TargetMode="External"/><Relationship Id="rId342" Type="http://schemas.openxmlformats.org/officeDocument/2006/relationships/hyperlink" Target="http://www.legislation.act.gov.au/a/1999-29" TargetMode="External"/><Relationship Id="rId787" Type="http://schemas.openxmlformats.org/officeDocument/2006/relationships/hyperlink" Target="http://www.legislation.act.gov.au/a/2008-25" TargetMode="External"/><Relationship Id="rId994" Type="http://schemas.openxmlformats.org/officeDocument/2006/relationships/hyperlink" Target="http://www.legislation.act.gov.au/a/2008-25" TargetMode="External"/><Relationship Id="rId1400" Type="http://schemas.openxmlformats.org/officeDocument/2006/relationships/hyperlink" Target="http://www.legislation.act.gov.au/a/2008-25" TargetMode="External"/><Relationship Id="rId202" Type="http://schemas.openxmlformats.org/officeDocument/2006/relationships/header" Target="header16.xml"/><Relationship Id="rId647" Type="http://schemas.openxmlformats.org/officeDocument/2006/relationships/hyperlink" Target="http://www.legislation.act.gov.au/a/2008-25" TargetMode="External"/><Relationship Id="rId854" Type="http://schemas.openxmlformats.org/officeDocument/2006/relationships/hyperlink" Target="http://www.legislation.act.gov.au/a/2008-25" TargetMode="External"/><Relationship Id="rId1277" Type="http://schemas.openxmlformats.org/officeDocument/2006/relationships/hyperlink" Target="http://www.legislation.act.gov.au/a/2020-11/" TargetMode="External"/><Relationship Id="rId1484" Type="http://schemas.openxmlformats.org/officeDocument/2006/relationships/hyperlink" Target="http://www.legislation.act.gov.au/a/2009-20" TargetMode="External"/><Relationship Id="rId286" Type="http://schemas.openxmlformats.org/officeDocument/2006/relationships/hyperlink" Target="http://www.legislation.act.gov.au/a/2008-25" TargetMode="External"/><Relationship Id="rId493" Type="http://schemas.openxmlformats.org/officeDocument/2006/relationships/hyperlink" Target="http://www.legislation.act.gov.au/a/2008-25" TargetMode="External"/><Relationship Id="rId507" Type="http://schemas.openxmlformats.org/officeDocument/2006/relationships/hyperlink" Target="http://www.legislation.act.gov.au/a/2008-25" TargetMode="External"/><Relationship Id="rId714" Type="http://schemas.openxmlformats.org/officeDocument/2006/relationships/hyperlink" Target="http://www.legislation.act.gov.au/a/2008-25" TargetMode="External"/><Relationship Id="rId921" Type="http://schemas.openxmlformats.org/officeDocument/2006/relationships/hyperlink" Target="http://www.legislation.act.gov.au/a/2008-25" TargetMode="External"/><Relationship Id="rId1137" Type="http://schemas.openxmlformats.org/officeDocument/2006/relationships/hyperlink" Target="http://www.legislation.act.gov.au/a/2008-25" TargetMode="External"/><Relationship Id="rId1344" Type="http://schemas.openxmlformats.org/officeDocument/2006/relationships/hyperlink" Target="http://www.legislation.act.gov.au/a/2008-25" TargetMode="External"/><Relationship Id="rId1551" Type="http://schemas.openxmlformats.org/officeDocument/2006/relationships/hyperlink" Target="http://www.legislation.act.gov.au/a/2018-42/default.asp"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0-40" TargetMode="External"/><Relationship Id="rId560" Type="http://schemas.openxmlformats.org/officeDocument/2006/relationships/hyperlink" Target="http://www.legislation.act.gov.au/a/2008-25" TargetMode="External"/><Relationship Id="rId798" Type="http://schemas.openxmlformats.org/officeDocument/2006/relationships/hyperlink" Target="http://www.legislation.act.gov.au/sl/2003-28" TargetMode="External"/><Relationship Id="rId1190" Type="http://schemas.openxmlformats.org/officeDocument/2006/relationships/hyperlink" Target="http://www.legislation.act.gov.au/a/2008-25" TargetMode="External"/><Relationship Id="rId1204" Type="http://schemas.openxmlformats.org/officeDocument/2006/relationships/hyperlink" Target="http://www.legislation.act.gov.au/a/2008-25" TargetMode="External"/><Relationship Id="rId1411" Type="http://schemas.openxmlformats.org/officeDocument/2006/relationships/hyperlink" Target="http://www.legislation.act.gov.au/a/2005-13" TargetMode="External"/><Relationship Id="rId213" Type="http://schemas.openxmlformats.org/officeDocument/2006/relationships/hyperlink" Target="http://www.legislation.act.gov.au/a/2002-30" TargetMode="External"/><Relationship Id="rId420" Type="http://schemas.openxmlformats.org/officeDocument/2006/relationships/hyperlink" Target="http://www.legislation.act.gov.au/a/2015-3" TargetMode="External"/><Relationship Id="rId658" Type="http://schemas.openxmlformats.org/officeDocument/2006/relationships/hyperlink" Target="http://www.legislation.act.gov.au/a/2008-25" TargetMode="External"/><Relationship Id="rId865" Type="http://schemas.openxmlformats.org/officeDocument/2006/relationships/hyperlink" Target="http://www.legislation.act.gov.au/a/2008-25" TargetMode="External"/><Relationship Id="rId1050" Type="http://schemas.openxmlformats.org/officeDocument/2006/relationships/hyperlink" Target="http://www.legislation.act.gov.au/a/2008-25" TargetMode="External"/><Relationship Id="rId1288" Type="http://schemas.openxmlformats.org/officeDocument/2006/relationships/hyperlink" Target="http://www.legislation.act.gov.au/a/2009-19" TargetMode="External"/><Relationship Id="rId1495" Type="http://schemas.openxmlformats.org/officeDocument/2006/relationships/hyperlink" Target="http://www.legislation.act.gov.au/a/2010-30" TargetMode="External"/><Relationship Id="rId1509" Type="http://schemas.openxmlformats.org/officeDocument/2006/relationships/hyperlink" Target="http://www.legislation.act.gov.au/a/2013-12/default.asp" TargetMode="External"/><Relationship Id="rId297" Type="http://schemas.openxmlformats.org/officeDocument/2006/relationships/hyperlink" Target="http://www.legislation.act.gov.au/a/2008-25" TargetMode="External"/><Relationship Id="rId518" Type="http://schemas.openxmlformats.org/officeDocument/2006/relationships/hyperlink" Target="http://www.legislation.act.gov.au/a/2008-25" TargetMode="External"/><Relationship Id="rId725" Type="http://schemas.openxmlformats.org/officeDocument/2006/relationships/hyperlink" Target="http://www.legislation.act.gov.au/a/2008-46" TargetMode="External"/><Relationship Id="rId932" Type="http://schemas.openxmlformats.org/officeDocument/2006/relationships/hyperlink" Target="http://www.legislation.act.gov.au/a/2014-18" TargetMode="External"/><Relationship Id="rId1148" Type="http://schemas.openxmlformats.org/officeDocument/2006/relationships/hyperlink" Target="http://www.legislation.act.gov.au/a/2013-44" TargetMode="External"/><Relationship Id="rId1355" Type="http://schemas.openxmlformats.org/officeDocument/2006/relationships/hyperlink" Target="http://www.legislation.act.gov.au/a/2008-46" TargetMode="External"/><Relationship Id="rId1562" Type="http://schemas.openxmlformats.org/officeDocument/2006/relationships/hyperlink" Target="http://www.legislation.act.gov.au/a/2022-2/" TargetMode="External"/><Relationship Id="rId157" Type="http://schemas.openxmlformats.org/officeDocument/2006/relationships/header" Target="header8.xml"/><Relationship Id="rId364" Type="http://schemas.openxmlformats.org/officeDocument/2006/relationships/hyperlink" Target="http://www.legislation.act.gov.au/a/2008-25" TargetMode="External"/><Relationship Id="rId1008" Type="http://schemas.openxmlformats.org/officeDocument/2006/relationships/hyperlink" Target="http://www.legislation.act.gov.au/a/2008-25" TargetMode="External"/><Relationship Id="rId1215" Type="http://schemas.openxmlformats.org/officeDocument/2006/relationships/hyperlink" Target="http://www.legislation.act.gov.au/a/2003-31" TargetMode="External"/><Relationship Id="rId1422" Type="http://schemas.openxmlformats.org/officeDocument/2006/relationships/hyperlink" Target="http://www.legislation.act.gov.au/a/2008-25" TargetMode="External"/><Relationship Id="rId61" Type="http://schemas.openxmlformats.org/officeDocument/2006/relationships/hyperlink" Target="http://www.legislation.act.gov.au/a/1997-125" TargetMode="External"/><Relationship Id="rId571" Type="http://schemas.openxmlformats.org/officeDocument/2006/relationships/hyperlink" Target="http://www.legislation.act.gov.au/a/2008-25" TargetMode="External"/><Relationship Id="rId669" Type="http://schemas.openxmlformats.org/officeDocument/2006/relationships/hyperlink" Target="http://www.legislation.act.gov.au/a/2008-25" TargetMode="External"/><Relationship Id="rId876" Type="http://schemas.openxmlformats.org/officeDocument/2006/relationships/hyperlink" Target="http://www.legislation.act.gov.au/a/2001-90" TargetMode="External"/><Relationship Id="rId1299" Type="http://schemas.openxmlformats.org/officeDocument/2006/relationships/hyperlink" Target="http://www.legislation.act.gov.au/a/2008-25" TargetMode="External"/><Relationship Id="rId19" Type="http://schemas.openxmlformats.org/officeDocument/2006/relationships/footer" Target="footer1.xml"/><Relationship Id="rId224" Type="http://schemas.openxmlformats.org/officeDocument/2006/relationships/hyperlink" Target="http://www.legislation.act.gov.au/a/2006-23" TargetMode="External"/><Relationship Id="rId431" Type="http://schemas.openxmlformats.org/officeDocument/2006/relationships/hyperlink" Target="http://www.legislation.act.gov.au/a/2008-25" TargetMode="External"/><Relationship Id="rId529" Type="http://schemas.openxmlformats.org/officeDocument/2006/relationships/hyperlink" Target="http://www.legislation.act.gov.au/a/2008-25" TargetMode="External"/><Relationship Id="rId736" Type="http://schemas.openxmlformats.org/officeDocument/2006/relationships/hyperlink" Target="http://www.legislation.act.gov.au/a/2008-25" TargetMode="External"/><Relationship Id="rId1061" Type="http://schemas.openxmlformats.org/officeDocument/2006/relationships/hyperlink" Target="http://www.legislation.act.gov.au/a/2011-22" TargetMode="External"/><Relationship Id="rId1159" Type="http://schemas.openxmlformats.org/officeDocument/2006/relationships/hyperlink" Target="http://www.legislation.act.gov.au/a/2004-15" TargetMode="External"/><Relationship Id="rId1366" Type="http://schemas.openxmlformats.org/officeDocument/2006/relationships/hyperlink" Target="http://www.legislation.act.gov.au/a/2008-25" TargetMode="External"/><Relationship Id="rId168" Type="http://schemas.openxmlformats.org/officeDocument/2006/relationships/hyperlink" Target="http://www.comlaw.gov.au/Details/C2011C00240" TargetMode="External"/><Relationship Id="rId943" Type="http://schemas.openxmlformats.org/officeDocument/2006/relationships/hyperlink" Target="http://www.legislation.act.gov.au/a/2014-18" TargetMode="External"/><Relationship Id="rId1019" Type="http://schemas.openxmlformats.org/officeDocument/2006/relationships/hyperlink" Target="http://www.legislation.act.gov.au/a/2008-25" TargetMode="External"/><Relationship Id="rId1573" Type="http://schemas.openxmlformats.org/officeDocument/2006/relationships/footer" Target="footer23.xml"/><Relationship Id="rId72" Type="http://schemas.openxmlformats.org/officeDocument/2006/relationships/hyperlink" Target="http://www.legislation.act.gov.au/sl/1997-13" TargetMode="External"/><Relationship Id="rId375" Type="http://schemas.openxmlformats.org/officeDocument/2006/relationships/hyperlink" Target="http://www.legislation.act.gov.au/a/2018-1/default.asp" TargetMode="External"/><Relationship Id="rId582" Type="http://schemas.openxmlformats.org/officeDocument/2006/relationships/hyperlink" Target="http://www.legislation.act.gov.au/a/2008-25" TargetMode="External"/><Relationship Id="rId803" Type="http://schemas.openxmlformats.org/officeDocument/2006/relationships/hyperlink" Target="http://www.legislation.act.gov.au/a/2003-31" TargetMode="External"/><Relationship Id="rId1226" Type="http://schemas.openxmlformats.org/officeDocument/2006/relationships/hyperlink" Target="http://www.legislation.act.gov.au/sl/2003-28" TargetMode="External"/><Relationship Id="rId1433" Type="http://schemas.openxmlformats.org/officeDocument/2006/relationships/hyperlink" Target="http://www.legislation.act.gov.au/a/2008-25" TargetMode="External"/><Relationship Id="rId3" Type="http://schemas.openxmlformats.org/officeDocument/2006/relationships/styles" Target="styles.xml"/><Relationship Id="rId235" Type="http://schemas.openxmlformats.org/officeDocument/2006/relationships/hyperlink" Target="http://www.legislation.act.gov.au/a/2009-19" TargetMode="External"/><Relationship Id="rId442" Type="http://schemas.openxmlformats.org/officeDocument/2006/relationships/hyperlink" Target="http://www.legislation.act.gov.au/a/2008-25" TargetMode="External"/><Relationship Id="rId887" Type="http://schemas.openxmlformats.org/officeDocument/2006/relationships/hyperlink" Target="http://www.legislation.act.gov.au/a/2008-25" TargetMode="External"/><Relationship Id="rId1072" Type="http://schemas.openxmlformats.org/officeDocument/2006/relationships/hyperlink" Target="http://www.legislation.act.gov.au/a/2008-25" TargetMode="External"/><Relationship Id="rId1500" Type="http://schemas.openxmlformats.org/officeDocument/2006/relationships/hyperlink" Target="http://www.legislation.act.gov.au/a/2011-3" TargetMode="External"/><Relationship Id="rId302" Type="http://schemas.openxmlformats.org/officeDocument/2006/relationships/hyperlink" Target="http://www.legislation.act.gov.au/a/2008-25" TargetMode="External"/><Relationship Id="rId747" Type="http://schemas.openxmlformats.org/officeDocument/2006/relationships/hyperlink" Target="http://www.legislation.act.gov.au/a/2008-25" TargetMode="External"/><Relationship Id="rId954" Type="http://schemas.openxmlformats.org/officeDocument/2006/relationships/hyperlink" Target="http://www.legislation.act.gov.au/a/2013-44" TargetMode="External"/><Relationship Id="rId1377" Type="http://schemas.openxmlformats.org/officeDocument/2006/relationships/hyperlink" Target="http://www.legislation.act.gov.au/a/2013-44" TargetMode="External"/><Relationship Id="rId83" Type="http://schemas.openxmlformats.org/officeDocument/2006/relationships/hyperlink" Target="http://www.legislation.act.gov.au/a/1997-125" TargetMode="External"/><Relationship Id="rId179" Type="http://schemas.openxmlformats.org/officeDocument/2006/relationships/header" Target="header15.xml"/><Relationship Id="rId386" Type="http://schemas.openxmlformats.org/officeDocument/2006/relationships/hyperlink" Target="http://www.legislation.act.gov.au/a/2008-25" TargetMode="External"/><Relationship Id="rId593" Type="http://schemas.openxmlformats.org/officeDocument/2006/relationships/hyperlink" Target="http://www.legislation.act.gov.au/a/2008-25" TargetMode="External"/><Relationship Id="rId607" Type="http://schemas.openxmlformats.org/officeDocument/2006/relationships/hyperlink" Target="http://www.legislation.act.gov.au/a/2008-25" TargetMode="External"/><Relationship Id="rId814" Type="http://schemas.openxmlformats.org/officeDocument/2006/relationships/hyperlink" Target="http://www.legislation.act.gov.au/sl/2003-28" TargetMode="External"/><Relationship Id="rId1237" Type="http://schemas.openxmlformats.org/officeDocument/2006/relationships/hyperlink" Target="http://www.legislation.act.gov.au/a/2008-25" TargetMode="External"/><Relationship Id="rId1444" Type="http://schemas.openxmlformats.org/officeDocument/2006/relationships/hyperlink" Target="http://www.legislation.act.gov.au/a/1998-67" TargetMode="External"/><Relationship Id="rId246" Type="http://schemas.openxmlformats.org/officeDocument/2006/relationships/hyperlink" Target="http://www.legislation.act.gov.au/a/2011-52" TargetMode="External"/><Relationship Id="rId453" Type="http://schemas.openxmlformats.org/officeDocument/2006/relationships/hyperlink" Target="http://www.legislation.act.gov.au/a/2001-44" TargetMode="External"/><Relationship Id="rId660" Type="http://schemas.openxmlformats.org/officeDocument/2006/relationships/hyperlink" Target="http://www.legislation.act.gov.au/a/2009-19" TargetMode="External"/><Relationship Id="rId898" Type="http://schemas.openxmlformats.org/officeDocument/2006/relationships/hyperlink" Target="http://www.legislation.act.gov.au/a/2008-25" TargetMode="External"/><Relationship Id="rId1083" Type="http://schemas.openxmlformats.org/officeDocument/2006/relationships/hyperlink" Target="http://www.legislation.act.gov.au/a/2008-25" TargetMode="External"/><Relationship Id="rId1290" Type="http://schemas.openxmlformats.org/officeDocument/2006/relationships/hyperlink" Target="http://www.legislation.act.gov.au/a/1997-12" TargetMode="External"/><Relationship Id="rId1304" Type="http://schemas.openxmlformats.org/officeDocument/2006/relationships/hyperlink" Target="http://www.legislation.act.gov.au/a/2011-22" TargetMode="External"/><Relationship Id="rId1511" Type="http://schemas.openxmlformats.org/officeDocument/2006/relationships/hyperlink" Target="http://www.legislation.act.gov.au/a/2013-44" TargetMode="External"/><Relationship Id="rId106" Type="http://schemas.openxmlformats.org/officeDocument/2006/relationships/hyperlink" Target="http://www.legislation.act.gov.au/a/2016-42" TargetMode="External"/><Relationship Id="rId313" Type="http://schemas.openxmlformats.org/officeDocument/2006/relationships/hyperlink" Target="http://www.legislation.act.gov.au/a/2008-25" TargetMode="External"/><Relationship Id="rId758" Type="http://schemas.openxmlformats.org/officeDocument/2006/relationships/hyperlink" Target="http://www.legislation.act.gov.au/a/1999-29" TargetMode="External"/><Relationship Id="rId965" Type="http://schemas.openxmlformats.org/officeDocument/2006/relationships/hyperlink" Target="http://www.legislation.act.gov.au/a/2008-25" TargetMode="External"/><Relationship Id="rId1150" Type="http://schemas.openxmlformats.org/officeDocument/2006/relationships/hyperlink" Target="http://www.legislation.act.gov.au/a/2008-25" TargetMode="External"/><Relationship Id="rId1388" Type="http://schemas.openxmlformats.org/officeDocument/2006/relationships/hyperlink" Target="http://www.legislation.act.gov.au/a/2008-25"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1997-125" TargetMode="External"/><Relationship Id="rId397" Type="http://schemas.openxmlformats.org/officeDocument/2006/relationships/hyperlink" Target="http://www.legislation.act.gov.au/a/1999-29" TargetMode="External"/><Relationship Id="rId520" Type="http://schemas.openxmlformats.org/officeDocument/2006/relationships/hyperlink" Target="http://www.legislation.act.gov.au/a/2008-25" TargetMode="External"/><Relationship Id="rId618" Type="http://schemas.openxmlformats.org/officeDocument/2006/relationships/hyperlink" Target="http://www.legislation.act.gov.au/a/2008-25" TargetMode="External"/><Relationship Id="rId825" Type="http://schemas.openxmlformats.org/officeDocument/2006/relationships/hyperlink" Target="http://www.legislation.act.gov.au/a/2008-25" TargetMode="External"/><Relationship Id="rId1248" Type="http://schemas.openxmlformats.org/officeDocument/2006/relationships/hyperlink" Target="http://www.legislation.act.gov.au/a/2008-25" TargetMode="External"/><Relationship Id="rId1455" Type="http://schemas.openxmlformats.org/officeDocument/2006/relationships/hyperlink" Target="http://www.legislation.act.gov.au/a/2003-14" TargetMode="External"/><Relationship Id="rId257" Type="http://schemas.openxmlformats.org/officeDocument/2006/relationships/hyperlink" Target="http://www.legislation.act.gov.au/a/2015-50" TargetMode="External"/><Relationship Id="rId464" Type="http://schemas.openxmlformats.org/officeDocument/2006/relationships/hyperlink" Target="http://www.legislation.act.gov.au/a/2001-44" TargetMode="External"/><Relationship Id="rId1010" Type="http://schemas.openxmlformats.org/officeDocument/2006/relationships/hyperlink" Target="http://www.legislation.act.gov.au/a/2014-18" TargetMode="External"/><Relationship Id="rId1094" Type="http://schemas.openxmlformats.org/officeDocument/2006/relationships/hyperlink" Target="http://www.legislation.act.gov.au/a/2008-25" TargetMode="External"/><Relationship Id="rId1108" Type="http://schemas.openxmlformats.org/officeDocument/2006/relationships/hyperlink" Target="http://www.legislation.act.gov.au/a/2008-25" TargetMode="External"/><Relationship Id="rId1315" Type="http://schemas.openxmlformats.org/officeDocument/2006/relationships/hyperlink" Target="http://www.legislation.act.gov.au/a/2008-25"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08-25" TargetMode="External"/><Relationship Id="rId769" Type="http://schemas.openxmlformats.org/officeDocument/2006/relationships/hyperlink" Target="http://www.legislation.act.gov.au/a/2008-46" TargetMode="External"/><Relationship Id="rId976" Type="http://schemas.openxmlformats.org/officeDocument/2006/relationships/hyperlink" Target="http://www.legislation.act.gov.au/a/2008-25" TargetMode="External"/><Relationship Id="rId1399" Type="http://schemas.openxmlformats.org/officeDocument/2006/relationships/hyperlink" Target="http://www.legislation.act.gov.au/a/2008-25" TargetMode="External"/><Relationship Id="rId324" Type="http://schemas.openxmlformats.org/officeDocument/2006/relationships/hyperlink" Target="http://www.legislation.act.gov.au/a/2008-25" TargetMode="External"/><Relationship Id="rId531" Type="http://schemas.openxmlformats.org/officeDocument/2006/relationships/hyperlink" Target="http://www.legislation.act.gov.au/a/2001-44" TargetMode="External"/><Relationship Id="rId629" Type="http://schemas.openxmlformats.org/officeDocument/2006/relationships/hyperlink" Target="http://www.legislation.act.gov.au/a/2008-25" TargetMode="External"/><Relationship Id="rId1161" Type="http://schemas.openxmlformats.org/officeDocument/2006/relationships/hyperlink" Target="http://www.legislation.act.gov.au/a/2013-44" TargetMode="External"/><Relationship Id="rId1259" Type="http://schemas.openxmlformats.org/officeDocument/2006/relationships/hyperlink" Target="http://www.legislation.act.gov.au/a/2008-25" TargetMode="External"/><Relationship Id="rId1466" Type="http://schemas.openxmlformats.org/officeDocument/2006/relationships/hyperlink" Target="http://www.legislation.act.gov.au/a/2004-15" TargetMode="External"/><Relationship Id="rId836" Type="http://schemas.openxmlformats.org/officeDocument/2006/relationships/hyperlink" Target="http://www.legislation.act.gov.au/a/2008-25" TargetMode="External"/><Relationship Id="rId1021" Type="http://schemas.openxmlformats.org/officeDocument/2006/relationships/hyperlink" Target="http://www.legislation.act.gov.au/a/2008-25" TargetMode="External"/><Relationship Id="rId1119" Type="http://schemas.openxmlformats.org/officeDocument/2006/relationships/hyperlink" Target="http://www.legislation.act.gov.au/a/2008-25" TargetMode="External"/><Relationship Id="rId903" Type="http://schemas.openxmlformats.org/officeDocument/2006/relationships/hyperlink" Target="http://www.legislation.act.gov.au/a/2008-25" TargetMode="External"/><Relationship Id="rId1326" Type="http://schemas.openxmlformats.org/officeDocument/2006/relationships/hyperlink" Target="http://www.legislation.act.gov.au/a/2008-25" TargetMode="External"/><Relationship Id="rId1533" Type="http://schemas.openxmlformats.org/officeDocument/2006/relationships/hyperlink" Target="http://www.legislation.act.gov.au/a/2016-37/default.asp" TargetMode="External"/><Relationship Id="rId32" Type="http://schemas.openxmlformats.org/officeDocument/2006/relationships/hyperlink" Target="http://www.legislation.act.gov.au/a/2002-51" TargetMode="External"/><Relationship Id="rId181" Type="http://schemas.openxmlformats.org/officeDocument/2006/relationships/footer" Target="footer17.xml"/><Relationship Id="rId279" Type="http://schemas.openxmlformats.org/officeDocument/2006/relationships/hyperlink" Target="http://www.legislation.act.gov.au/a/2001-44" TargetMode="External"/><Relationship Id="rId486" Type="http://schemas.openxmlformats.org/officeDocument/2006/relationships/hyperlink" Target="http://www.legislation.act.gov.au/a/2008-25" TargetMode="External"/><Relationship Id="rId693" Type="http://schemas.openxmlformats.org/officeDocument/2006/relationships/hyperlink" Target="http://www.legislation.act.gov.au/a/2008-25"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8-25" TargetMode="External"/><Relationship Id="rId553" Type="http://schemas.openxmlformats.org/officeDocument/2006/relationships/hyperlink" Target="http://www.legislation.act.gov.au/a/2013-12" TargetMode="External"/><Relationship Id="rId760" Type="http://schemas.openxmlformats.org/officeDocument/2006/relationships/hyperlink" Target="http://www.legislation.act.gov.au/a/2008-25" TargetMode="External"/><Relationship Id="rId998" Type="http://schemas.openxmlformats.org/officeDocument/2006/relationships/hyperlink" Target="http://www.legislation.act.gov.au/a/2008-25" TargetMode="External"/><Relationship Id="rId1183" Type="http://schemas.openxmlformats.org/officeDocument/2006/relationships/hyperlink" Target="http://www.legislation.act.gov.au/a/2022-2/" TargetMode="External"/><Relationship Id="rId1390" Type="http://schemas.openxmlformats.org/officeDocument/2006/relationships/hyperlink" Target="http://www.legislation.act.gov.au/a/200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6C89-2B6F-4C56-9429-C95F852E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335</Pages>
  <Words>71525</Words>
  <Characters>338786</Characters>
  <Application>Microsoft Office Word</Application>
  <DocSecurity>0</DocSecurity>
  <Lines>10474</Lines>
  <Paragraphs>6843</Paragraphs>
  <ScaleCrop>false</ScaleCrop>
  <HeadingPairs>
    <vt:vector size="2" baseType="variant">
      <vt:variant>
        <vt:lpstr>Title</vt:lpstr>
      </vt:variant>
      <vt:variant>
        <vt:i4>1</vt:i4>
      </vt:variant>
    </vt:vector>
  </HeadingPairs>
  <TitlesOfParts>
    <vt:vector size="1" baseType="lpstr">
      <vt:lpstr>Firearms Act 1996</vt:lpstr>
    </vt:vector>
  </TitlesOfParts>
  <Manager>Section</Manager>
  <Company>Section</Company>
  <LinksUpToDate>false</LinksUpToDate>
  <CharactersWithSpaces>406255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Act 1996</dc:title>
  <dc:creator>karen Brown</dc:creator>
  <cp:keywords>R62</cp:keywords>
  <dc:description/>
  <cp:lastModifiedBy>PCODCS</cp:lastModifiedBy>
  <cp:revision>4</cp:revision>
  <cp:lastPrinted>2019-08-09T02:35:00Z</cp:lastPrinted>
  <dcterms:created xsi:type="dcterms:W3CDTF">2023-03-29T03:38:00Z</dcterms:created>
  <dcterms:modified xsi:type="dcterms:W3CDTF">2023-03-29T03:38:00Z</dcterms:modified>
  <cp:category>R62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Status">
    <vt:lpwstr> </vt:lpwstr>
  </property>
  <property fmtid="{D5CDD505-2E9C-101B-9397-08002B2CF9AE}" pid="5" name="Check">
    <vt:lpwstr>1</vt:lpwstr>
  </property>
  <property fmtid="{D5CDD505-2E9C-101B-9397-08002B2CF9AE}" pid="6" name="RepubDt">
    <vt:lpwstr>30/03/23</vt:lpwstr>
  </property>
  <property fmtid="{D5CDD505-2E9C-101B-9397-08002B2CF9AE}" pid="7" name="Eff">
    <vt:lpwstr>Effective:  </vt:lpwstr>
  </property>
  <property fmtid="{D5CDD505-2E9C-101B-9397-08002B2CF9AE}" pid="8" name="StartDt">
    <vt:lpwstr>30/03/23</vt:lpwstr>
  </property>
  <property fmtid="{D5CDD505-2E9C-101B-9397-08002B2CF9AE}" pid="9" name="EndDt">
    <vt:lpwstr> </vt:lpwstr>
  </property>
  <property fmtid="{D5CDD505-2E9C-101B-9397-08002B2CF9AE}" pid="10" name="DMSID">
    <vt:lpwstr>10279890</vt:lpwstr>
  </property>
  <property fmtid="{D5CDD505-2E9C-101B-9397-08002B2CF9AE}" pid="11" name="JMSREQUIREDCHECKIN">
    <vt:lpwstr/>
  </property>
  <property fmtid="{D5CDD505-2E9C-101B-9397-08002B2CF9AE}" pid="12" name="CHECKEDOUTFROMJMS">
    <vt:lpwstr/>
  </property>
</Properties>
</file>