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FE014" w14:textId="77777777" w:rsidR="007A30F2" w:rsidRDefault="007A30F2" w:rsidP="007A30F2">
      <w:pPr>
        <w:jc w:val="center"/>
      </w:pPr>
      <w:bookmarkStart w:id="0" w:name="_Hlk23935205"/>
      <w:r>
        <w:rPr>
          <w:noProof/>
          <w:lang w:eastAsia="en-AU"/>
        </w:rPr>
        <w:drawing>
          <wp:inline distT="0" distB="0" distL="0" distR="0" wp14:anchorId="7BDD4B83" wp14:editId="73A6E5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C42FBE" w14:textId="77777777" w:rsidR="007A30F2" w:rsidRDefault="007A30F2" w:rsidP="007A30F2">
      <w:pPr>
        <w:jc w:val="center"/>
        <w:rPr>
          <w:rFonts w:ascii="Arial" w:hAnsi="Arial"/>
        </w:rPr>
      </w:pPr>
      <w:r>
        <w:rPr>
          <w:rFonts w:ascii="Arial" w:hAnsi="Arial"/>
        </w:rPr>
        <w:t>Australian Capital Territory</w:t>
      </w:r>
    </w:p>
    <w:bookmarkStart w:id="1" w:name="_Hlk90470871"/>
    <w:p w14:paraId="666842A5" w14:textId="303304E5" w:rsidR="007A30F2" w:rsidRDefault="00B27EBC" w:rsidP="007A30F2">
      <w:pPr>
        <w:pStyle w:val="Billname1"/>
      </w:pPr>
      <w:r>
        <w:fldChar w:fldCharType="begin"/>
      </w:r>
      <w:r>
        <w:instrText xml:space="preserve"> REF Citation \*charformat </w:instrText>
      </w:r>
      <w:r>
        <w:fldChar w:fldCharType="separate"/>
      </w:r>
      <w:r w:rsidR="003036FD">
        <w:t>Births, Deaths and Marriages Registration Act 1997</w:t>
      </w:r>
      <w:r>
        <w:fldChar w:fldCharType="end"/>
      </w:r>
      <w:r w:rsidR="007A30F2">
        <w:t xml:space="preserve">    </w:t>
      </w:r>
    </w:p>
    <w:p w14:paraId="48D19DBD" w14:textId="1D08E472" w:rsidR="007A30F2" w:rsidRDefault="00147B2C" w:rsidP="007A30F2">
      <w:pPr>
        <w:pStyle w:val="ActNo"/>
      </w:pPr>
      <w:bookmarkStart w:id="2" w:name="LawNo"/>
      <w:r>
        <w:t>A1997-112</w:t>
      </w:r>
      <w:bookmarkEnd w:id="2"/>
    </w:p>
    <w:p w14:paraId="2C9D47C8" w14:textId="3DDAAD09" w:rsidR="007A30F2" w:rsidRDefault="007A30F2" w:rsidP="007A30F2">
      <w:pPr>
        <w:pStyle w:val="RepubNo"/>
      </w:pPr>
      <w:r>
        <w:t xml:space="preserve">Republication No </w:t>
      </w:r>
      <w:bookmarkStart w:id="3" w:name="RepubNo"/>
      <w:r w:rsidR="00147B2C">
        <w:t>36</w:t>
      </w:r>
      <w:bookmarkEnd w:id="3"/>
    </w:p>
    <w:p w14:paraId="28D7A19E" w14:textId="561F8E22" w:rsidR="007A30F2" w:rsidRDefault="007A30F2" w:rsidP="007A30F2">
      <w:pPr>
        <w:pStyle w:val="EffectiveDate"/>
      </w:pPr>
      <w:r>
        <w:t xml:space="preserve">Effective:  </w:t>
      </w:r>
      <w:bookmarkStart w:id="4" w:name="EffectiveDate"/>
      <w:r w:rsidR="00147B2C">
        <w:t>10 July 2024</w:t>
      </w:r>
      <w:bookmarkEnd w:id="4"/>
      <w:r w:rsidR="00147B2C">
        <w:t xml:space="preserve"> – </w:t>
      </w:r>
      <w:bookmarkStart w:id="5" w:name="EndEffDate"/>
      <w:r w:rsidR="00147B2C">
        <w:t>27 March 2025</w:t>
      </w:r>
      <w:bookmarkEnd w:id="5"/>
    </w:p>
    <w:p w14:paraId="735FFBB1" w14:textId="5B3BAEC3" w:rsidR="007A30F2" w:rsidRDefault="007A30F2" w:rsidP="007A30F2">
      <w:pPr>
        <w:pStyle w:val="CoverInForce"/>
      </w:pPr>
      <w:r>
        <w:t xml:space="preserve">Republication date: </w:t>
      </w:r>
      <w:bookmarkStart w:id="6" w:name="InForceDate"/>
      <w:r w:rsidR="00147B2C">
        <w:t>10 July 2024</w:t>
      </w:r>
      <w:bookmarkEnd w:id="6"/>
    </w:p>
    <w:p w14:paraId="0E80C23C" w14:textId="73DA2AA6" w:rsidR="007A30F2" w:rsidRDefault="007A30F2" w:rsidP="000B03DB">
      <w:pPr>
        <w:pStyle w:val="CoverInForce"/>
      </w:pPr>
      <w:r>
        <w:t xml:space="preserve">Last amendment made by </w:t>
      </w:r>
      <w:bookmarkStart w:id="7" w:name="LastAmdt"/>
      <w:r w:rsidRPr="007A30F2">
        <w:rPr>
          <w:rStyle w:val="charCitHyperlinkAbbrev"/>
        </w:rPr>
        <w:fldChar w:fldCharType="begin"/>
      </w:r>
      <w:r w:rsidR="00147B2C">
        <w:rPr>
          <w:rStyle w:val="charCitHyperlinkAbbrev"/>
        </w:rPr>
        <w:instrText>HYPERLINK "http://www.legislation.act.gov.au/a/2024-31/" \o "Parentage (Surrogacy) Amendment Act 2024"</w:instrText>
      </w:r>
      <w:r w:rsidRPr="007A30F2">
        <w:rPr>
          <w:rStyle w:val="charCitHyperlinkAbbrev"/>
        </w:rPr>
      </w:r>
      <w:r w:rsidRPr="007A30F2">
        <w:rPr>
          <w:rStyle w:val="charCitHyperlinkAbbrev"/>
        </w:rPr>
        <w:fldChar w:fldCharType="separate"/>
      </w:r>
      <w:r w:rsidR="00147B2C">
        <w:rPr>
          <w:rStyle w:val="charCitHyperlinkAbbrev"/>
        </w:rPr>
        <w:t>A2024</w:t>
      </w:r>
      <w:r w:rsidR="00147B2C">
        <w:rPr>
          <w:rStyle w:val="charCitHyperlinkAbbrev"/>
        </w:rPr>
        <w:noBreakHyphen/>
        <w:t>31</w:t>
      </w:r>
      <w:r w:rsidRPr="007A30F2">
        <w:rPr>
          <w:rStyle w:val="charCitHyperlinkAbbrev"/>
        </w:rPr>
        <w:fldChar w:fldCharType="end"/>
      </w:r>
      <w:bookmarkEnd w:id="7"/>
    </w:p>
    <w:p w14:paraId="5148E238" w14:textId="77777777" w:rsidR="007A30F2" w:rsidRDefault="007A30F2" w:rsidP="007A30F2"/>
    <w:p w14:paraId="741B5076" w14:textId="77777777" w:rsidR="007A30F2" w:rsidRDefault="007A30F2" w:rsidP="007A30F2">
      <w:pPr>
        <w:spacing w:after="240"/>
        <w:rPr>
          <w:rFonts w:ascii="Arial" w:hAnsi="Arial"/>
        </w:rPr>
      </w:pPr>
    </w:p>
    <w:p w14:paraId="56EAC211" w14:textId="77777777" w:rsidR="007A30F2" w:rsidRPr="00101B4C" w:rsidRDefault="007A30F2" w:rsidP="007A30F2">
      <w:pPr>
        <w:pStyle w:val="PageBreak"/>
      </w:pPr>
      <w:r w:rsidRPr="00101B4C">
        <w:br w:type="page"/>
      </w:r>
    </w:p>
    <w:bookmarkEnd w:id="0"/>
    <w:p w14:paraId="0723E21E" w14:textId="77777777" w:rsidR="007A30F2" w:rsidRDefault="007A30F2" w:rsidP="007A30F2">
      <w:pPr>
        <w:pStyle w:val="CoverHeading"/>
      </w:pPr>
      <w:r>
        <w:lastRenderedPageBreak/>
        <w:t>About this republication</w:t>
      </w:r>
    </w:p>
    <w:p w14:paraId="06A64782" w14:textId="77777777" w:rsidR="007A30F2" w:rsidRDefault="007A30F2" w:rsidP="007A30F2">
      <w:pPr>
        <w:pStyle w:val="CoverSubHdg"/>
      </w:pPr>
      <w:r>
        <w:t>The republished law</w:t>
      </w:r>
    </w:p>
    <w:p w14:paraId="3411F8F4" w14:textId="7A4E5FA2" w:rsidR="007A30F2" w:rsidRDefault="007A30F2" w:rsidP="007A30F2">
      <w:pPr>
        <w:pStyle w:val="CoverText"/>
      </w:pPr>
      <w:r>
        <w:t xml:space="preserve">This is a republication of the </w:t>
      </w:r>
      <w:r w:rsidRPr="00147B2C">
        <w:rPr>
          <w:i/>
        </w:rPr>
        <w:fldChar w:fldCharType="begin"/>
      </w:r>
      <w:r w:rsidRPr="00147B2C">
        <w:rPr>
          <w:i/>
        </w:rPr>
        <w:instrText xml:space="preserve"> REF citation *\charformat  \* MERGEFORMAT </w:instrText>
      </w:r>
      <w:r w:rsidRPr="00147B2C">
        <w:rPr>
          <w:i/>
        </w:rPr>
        <w:fldChar w:fldCharType="separate"/>
      </w:r>
      <w:r w:rsidR="003036FD" w:rsidRPr="003036FD">
        <w:rPr>
          <w:i/>
        </w:rPr>
        <w:t>Births, Deaths and Marriages Registration Act 1997</w:t>
      </w:r>
      <w:r w:rsidRPr="00147B2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760D5">
        <w:fldChar w:fldCharType="begin"/>
      </w:r>
      <w:r w:rsidR="00B760D5">
        <w:instrText xml:space="preserve"> REF InForceDate *\charformat </w:instrText>
      </w:r>
      <w:r w:rsidR="00B760D5">
        <w:fldChar w:fldCharType="separate"/>
      </w:r>
      <w:r w:rsidR="003036FD">
        <w:t>10 July 2024</w:t>
      </w:r>
      <w:r w:rsidR="00B760D5">
        <w:fldChar w:fldCharType="end"/>
      </w:r>
      <w:r w:rsidRPr="0074598E">
        <w:rPr>
          <w:rStyle w:val="charItals"/>
        </w:rPr>
        <w:t xml:space="preserve">.  </w:t>
      </w:r>
      <w:r>
        <w:t xml:space="preserve">It also includes any commencement, amendment, repeal or expiry affecting this republished law to </w:t>
      </w:r>
      <w:r w:rsidR="00B760D5">
        <w:fldChar w:fldCharType="begin"/>
      </w:r>
      <w:r w:rsidR="00B760D5">
        <w:instrText xml:space="preserve"> REF EffectiveDate *\charformat </w:instrText>
      </w:r>
      <w:r w:rsidR="00B760D5">
        <w:fldChar w:fldCharType="separate"/>
      </w:r>
      <w:r w:rsidR="003036FD">
        <w:t>10 July 2024</w:t>
      </w:r>
      <w:r w:rsidR="00B760D5">
        <w:fldChar w:fldCharType="end"/>
      </w:r>
      <w:r>
        <w:t xml:space="preserve">.  </w:t>
      </w:r>
    </w:p>
    <w:p w14:paraId="3088815B" w14:textId="77777777" w:rsidR="007A30F2" w:rsidRDefault="007A30F2" w:rsidP="007A30F2">
      <w:pPr>
        <w:pStyle w:val="CoverText"/>
      </w:pPr>
      <w:r>
        <w:t xml:space="preserve">The legislation history and amendment history of the republished law are set out in endnotes 3 and 4. </w:t>
      </w:r>
    </w:p>
    <w:p w14:paraId="7FD75C4B" w14:textId="77777777" w:rsidR="007A30F2" w:rsidRDefault="007A30F2" w:rsidP="007A30F2">
      <w:pPr>
        <w:pStyle w:val="CoverSubHdg"/>
      </w:pPr>
      <w:r>
        <w:t>Kinds of republications</w:t>
      </w:r>
    </w:p>
    <w:p w14:paraId="03FC9A18" w14:textId="17EEFCBC"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B02D1D" w14:textId="4C81F1EC"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BF7352" w14:textId="77777777" w:rsidR="007A30F2" w:rsidRDefault="007A30F2" w:rsidP="007A30F2">
      <w:pPr>
        <w:pStyle w:val="CoverTextBullet"/>
        <w:tabs>
          <w:tab w:val="clear" w:pos="0"/>
        </w:tabs>
        <w:ind w:left="357" w:hanging="357"/>
      </w:pPr>
      <w:r>
        <w:t>unauthorised republications.</w:t>
      </w:r>
    </w:p>
    <w:p w14:paraId="14B7FD10" w14:textId="77777777" w:rsidR="007A30F2" w:rsidRDefault="007A30F2" w:rsidP="007A30F2">
      <w:pPr>
        <w:pStyle w:val="CoverText"/>
      </w:pPr>
      <w:r>
        <w:t>The status of this republication appears on the bottom of each page.</w:t>
      </w:r>
    </w:p>
    <w:p w14:paraId="71741458" w14:textId="77777777" w:rsidR="007A30F2" w:rsidRDefault="007A30F2" w:rsidP="007A30F2">
      <w:pPr>
        <w:pStyle w:val="CoverSubHdg"/>
      </w:pPr>
      <w:r>
        <w:t>Editorial changes</w:t>
      </w:r>
    </w:p>
    <w:p w14:paraId="0D3D6364" w14:textId="28056283"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1AAAB4" w14:textId="42936967" w:rsidR="007A30F2" w:rsidRDefault="007A30F2" w:rsidP="007A30F2">
      <w:pPr>
        <w:pStyle w:val="CoverText"/>
      </w:pPr>
      <w:r>
        <w:t>This republication</w:t>
      </w:r>
      <w:r w:rsidR="00A7180B">
        <w:t xml:space="preserve"> does not</w:t>
      </w:r>
      <w:r w:rsidR="00BF2CF9">
        <w:t xml:space="preserve"> </w:t>
      </w:r>
      <w:r>
        <w:t>include amendments made under part 11.3 (see endnote 1).</w:t>
      </w:r>
    </w:p>
    <w:p w14:paraId="251377C9" w14:textId="77777777" w:rsidR="007A30F2" w:rsidRDefault="007A30F2" w:rsidP="007A30F2">
      <w:pPr>
        <w:pStyle w:val="CoverSubHdg"/>
      </w:pPr>
      <w:r>
        <w:t>Uncommenced provisions and amendments</w:t>
      </w:r>
    </w:p>
    <w:p w14:paraId="76E71CED" w14:textId="48C0712A"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B4DB82C" w14:textId="77777777" w:rsidR="007A30F2" w:rsidRDefault="007A30F2" w:rsidP="007A30F2">
      <w:pPr>
        <w:pStyle w:val="CoverSubHdg"/>
      </w:pPr>
      <w:r>
        <w:t>Modifications</w:t>
      </w:r>
    </w:p>
    <w:p w14:paraId="0F9F1E12" w14:textId="4825D07B"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5140D9" w14:textId="77777777" w:rsidR="007A30F2" w:rsidRDefault="007A30F2" w:rsidP="007A30F2">
      <w:pPr>
        <w:pStyle w:val="CoverSubHdg"/>
      </w:pPr>
      <w:r>
        <w:t>Penalties</w:t>
      </w:r>
    </w:p>
    <w:p w14:paraId="5631BA65" w14:textId="5AA21C06"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8F78A8" w14:textId="77777777" w:rsidR="000B03DB" w:rsidRDefault="000B03DB">
      <w:pPr>
        <w:pStyle w:val="00SigningPage"/>
        <w:sectPr w:rsidR="000B03D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082977" w14:textId="77777777" w:rsidR="007A30F2" w:rsidRDefault="007A30F2" w:rsidP="007A30F2">
      <w:pPr>
        <w:jc w:val="center"/>
      </w:pPr>
      <w:r>
        <w:rPr>
          <w:noProof/>
          <w:lang w:eastAsia="en-AU"/>
        </w:rPr>
        <w:lastRenderedPageBreak/>
        <w:drawing>
          <wp:inline distT="0" distB="0" distL="0" distR="0" wp14:anchorId="64CE14B2" wp14:editId="50FCEB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2B9FFB" w14:textId="77777777" w:rsidR="007A30F2" w:rsidRDefault="007A30F2" w:rsidP="007A30F2">
      <w:pPr>
        <w:jc w:val="center"/>
        <w:rPr>
          <w:rFonts w:ascii="Arial" w:hAnsi="Arial"/>
        </w:rPr>
      </w:pPr>
      <w:r>
        <w:rPr>
          <w:rFonts w:ascii="Arial" w:hAnsi="Arial"/>
        </w:rPr>
        <w:t>Australian Capital Territory</w:t>
      </w:r>
    </w:p>
    <w:p w14:paraId="55A553A6" w14:textId="5C112D31" w:rsidR="007A30F2" w:rsidRDefault="00B760D5" w:rsidP="007A30F2">
      <w:pPr>
        <w:pStyle w:val="Billname"/>
      </w:pPr>
      <w:r>
        <w:fldChar w:fldCharType="begin"/>
      </w:r>
      <w:r>
        <w:instrText xml:space="preserve"> REF Citation \*charformat  \* MERGEFORMAT </w:instrText>
      </w:r>
      <w:r>
        <w:fldChar w:fldCharType="separate"/>
      </w:r>
      <w:r w:rsidR="003036FD">
        <w:t>Births, Deaths and Marriages Registration Act 1997</w:t>
      </w:r>
      <w:r>
        <w:fldChar w:fldCharType="end"/>
      </w:r>
    </w:p>
    <w:p w14:paraId="4286DD9F" w14:textId="77777777" w:rsidR="007A30F2" w:rsidRDefault="007A30F2" w:rsidP="007A30F2">
      <w:pPr>
        <w:pStyle w:val="ActNo"/>
      </w:pPr>
    </w:p>
    <w:p w14:paraId="4AF10031" w14:textId="77777777" w:rsidR="007A30F2" w:rsidRDefault="007A30F2" w:rsidP="007A30F2">
      <w:pPr>
        <w:pStyle w:val="Placeholder"/>
      </w:pPr>
      <w:r>
        <w:rPr>
          <w:rStyle w:val="charContents"/>
          <w:sz w:val="16"/>
        </w:rPr>
        <w:t xml:space="preserve">  </w:t>
      </w:r>
      <w:r>
        <w:rPr>
          <w:rStyle w:val="charPage"/>
        </w:rPr>
        <w:t xml:space="preserve">  </w:t>
      </w:r>
    </w:p>
    <w:p w14:paraId="1AA13311" w14:textId="77777777" w:rsidR="007A30F2" w:rsidRDefault="007A30F2" w:rsidP="007A30F2">
      <w:pPr>
        <w:pStyle w:val="N-TOCheading"/>
      </w:pPr>
      <w:r>
        <w:rPr>
          <w:rStyle w:val="charContents"/>
        </w:rPr>
        <w:t>Contents</w:t>
      </w:r>
    </w:p>
    <w:p w14:paraId="3530CFCB" w14:textId="77777777" w:rsidR="007A30F2" w:rsidRDefault="007A30F2" w:rsidP="007A30F2">
      <w:pPr>
        <w:pStyle w:val="N-9pt"/>
      </w:pPr>
      <w:r>
        <w:tab/>
      </w:r>
      <w:r>
        <w:rPr>
          <w:rStyle w:val="charPage"/>
        </w:rPr>
        <w:t>Page</w:t>
      </w:r>
    </w:p>
    <w:p w14:paraId="426DB9DC" w14:textId="7AFDCCAE" w:rsidR="00A57DF3" w:rsidRDefault="00A57DF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909044" w:history="1">
        <w:r w:rsidRPr="00F80B52">
          <w:t>Part 1</w:t>
        </w:r>
        <w:r>
          <w:rPr>
            <w:rFonts w:asciiTheme="minorHAnsi" w:eastAsiaTheme="minorEastAsia" w:hAnsiTheme="minorHAnsi" w:cstheme="minorBidi"/>
            <w:b w:val="0"/>
            <w:kern w:val="2"/>
            <w:sz w:val="22"/>
            <w:szCs w:val="22"/>
            <w:lang w:eastAsia="en-AU"/>
            <w14:ligatures w14:val="standardContextual"/>
          </w:rPr>
          <w:tab/>
        </w:r>
        <w:r w:rsidRPr="00F80B52">
          <w:t>Preliminary</w:t>
        </w:r>
        <w:r w:rsidRPr="00A57DF3">
          <w:rPr>
            <w:vanish/>
          </w:rPr>
          <w:tab/>
        </w:r>
        <w:r w:rsidRPr="00A57DF3">
          <w:rPr>
            <w:vanish/>
          </w:rPr>
          <w:fldChar w:fldCharType="begin"/>
        </w:r>
        <w:r w:rsidRPr="00A57DF3">
          <w:rPr>
            <w:vanish/>
          </w:rPr>
          <w:instrText xml:space="preserve"> PAGEREF _Toc170909044 \h </w:instrText>
        </w:r>
        <w:r w:rsidRPr="00A57DF3">
          <w:rPr>
            <w:vanish/>
          </w:rPr>
        </w:r>
        <w:r w:rsidRPr="00A57DF3">
          <w:rPr>
            <w:vanish/>
          </w:rPr>
          <w:fldChar w:fldCharType="separate"/>
        </w:r>
        <w:r w:rsidR="003036FD">
          <w:rPr>
            <w:vanish/>
          </w:rPr>
          <w:t>2</w:t>
        </w:r>
        <w:r w:rsidRPr="00A57DF3">
          <w:rPr>
            <w:vanish/>
          </w:rPr>
          <w:fldChar w:fldCharType="end"/>
        </w:r>
      </w:hyperlink>
    </w:p>
    <w:p w14:paraId="067FFDB3" w14:textId="6721E85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45" w:history="1">
        <w:r w:rsidRPr="00F80B52">
          <w:t>1</w:t>
        </w:r>
        <w:r>
          <w:rPr>
            <w:rFonts w:asciiTheme="minorHAnsi" w:eastAsiaTheme="minorEastAsia" w:hAnsiTheme="minorHAnsi" w:cstheme="minorBidi"/>
            <w:kern w:val="2"/>
            <w:sz w:val="22"/>
            <w:szCs w:val="22"/>
            <w:lang w:eastAsia="en-AU"/>
            <w14:ligatures w14:val="standardContextual"/>
          </w:rPr>
          <w:tab/>
        </w:r>
        <w:r w:rsidRPr="00F80B52">
          <w:t>Name of Act</w:t>
        </w:r>
        <w:r>
          <w:tab/>
        </w:r>
        <w:r>
          <w:fldChar w:fldCharType="begin"/>
        </w:r>
        <w:r>
          <w:instrText xml:space="preserve"> PAGEREF _Toc170909045 \h </w:instrText>
        </w:r>
        <w:r>
          <w:fldChar w:fldCharType="separate"/>
        </w:r>
        <w:r w:rsidR="003036FD">
          <w:t>2</w:t>
        </w:r>
        <w:r>
          <w:fldChar w:fldCharType="end"/>
        </w:r>
      </w:hyperlink>
    </w:p>
    <w:p w14:paraId="77346828" w14:textId="05BA0E8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46" w:history="1">
        <w:r w:rsidRPr="00F80B52">
          <w:t>2</w:t>
        </w:r>
        <w:r>
          <w:rPr>
            <w:rFonts w:asciiTheme="minorHAnsi" w:eastAsiaTheme="minorEastAsia" w:hAnsiTheme="minorHAnsi" w:cstheme="minorBidi"/>
            <w:kern w:val="2"/>
            <w:sz w:val="22"/>
            <w:szCs w:val="22"/>
            <w:lang w:eastAsia="en-AU"/>
            <w14:ligatures w14:val="standardContextual"/>
          </w:rPr>
          <w:tab/>
        </w:r>
        <w:r w:rsidRPr="00F80B52">
          <w:t>Dictionary</w:t>
        </w:r>
        <w:r>
          <w:tab/>
        </w:r>
        <w:r>
          <w:fldChar w:fldCharType="begin"/>
        </w:r>
        <w:r>
          <w:instrText xml:space="preserve"> PAGEREF _Toc170909046 \h </w:instrText>
        </w:r>
        <w:r>
          <w:fldChar w:fldCharType="separate"/>
        </w:r>
        <w:r w:rsidR="003036FD">
          <w:t>2</w:t>
        </w:r>
        <w:r>
          <w:fldChar w:fldCharType="end"/>
        </w:r>
      </w:hyperlink>
    </w:p>
    <w:p w14:paraId="308CC636" w14:textId="2709F1A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47" w:history="1">
        <w:r w:rsidRPr="00F80B52">
          <w:t>3</w:t>
        </w:r>
        <w:r>
          <w:rPr>
            <w:rFonts w:asciiTheme="minorHAnsi" w:eastAsiaTheme="minorEastAsia" w:hAnsiTheme="minorHAnsi" w:cstheme="minorBidi"/>
            <w:kern w:val="2"/>
            <w:sz w:val="22"/>
            <w:szCs w:val="22"/>
            <w:lang w:eastAsia="en-AU"/>
            <w14:ligatures w14:val="standardContextual"/>
          </w:rPr>
          <w:tab/>
        </w:r>
        <w:r w:rsidRPr="00F80B52">
          <w:t>Notes</w:t>
        </w:r>
        <w:r>
          <w:tab/>
        </w:r>
        <w:r>
          <w:fldChar w:fldCharType="begin"/>
        </w:r>
        <w:r>
          <w:instrText xml:space="preserve"> PAGEREF _Toc170909047 \h </w:instrText>
        </w:r>
        <w:r>
          <w:fldChar w:fldCharType="separate"/>
        </w:r>
        <w:r w:rsidR="003036FD">
          <w:t>2</w:t>
        </w:r>
        <w:r>
          <w:fldChar w:fldCharType="end"/>
        </w:r>
      </w:hyperlink>
    </w:p>
    <w:p w14:paraId="239CCCE0" w14:textId="6FADDDD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48" w:history="1">
        <w:r w:rsidRPr="00F80B52">
          <w:t>4</w:t>
        </w:r>
        <w:r>
          <w:rPr>
            <w:rFonts w:asciiTheme="minorHAnsi" w:eastAsiaTheme="minorEastAsia" w:hAnsiTheme="minorHAnsi" w:cstheme="minorBidi"/>
            <w:kern w:val="2"/>
            <w:sz w:val="22"/>
            <w:szCs w:val="22"/>
            <w:lang w:eastAsia="en-AU"/>
            <w14:ligatures w14:val="standardContextual"/>
          </w:rPr>
          <w:tab/>
        </w:r>
        <w:r w:rsidRPr="00F80B52">
          <w:t xml:space="preserve">Meaning of </w:t>
        </w:r>
        <w:r w:rsidRPr="00F80B52">
          <w:rPr>
            <w:i/>
          </w:rPr>
          <w:t>adult</w:t>
        </w:r>
        <w:r w:rsidRPr="00F80B52">
          <w:t xml:space="preserve"> and </w:t>
        </w:r>
        <w:r w:rsidRPr="00F80B52">
          <w:rPr>
            <w:i/>
          </w:rPr>
          <w:t>child</w:t>
        </w:r>
        <w:r>
          <w:tab/>
        </w:r>
        <w:r>
          <w:fldChar w:fldCharType="begin"/>
        </w:r>
        <w:r>
          <w:instrText xml:space="preserve"> PAGEREF _Toc170909048 \h </w:instrText>
        </w:r>
        <w:r>
          <w:fldChar w:fldCharType="separate"/>
        </w:r>
        <w:r w:rsidR="003036FD">
          <w:t>3</w:t>
        </w:r>
        <w:r>
          <w:fldChar w:fldCharType="end"/>
        </w:r>
      </w:hyperlink>
    </w:p>
    <w:p w14:paraId="516C7D3F" w14:textId="2524848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49" w:history="1">
        <w:r w:rsidRPr="00F80B52">
          <w:t>4A</w:t>
        </w:r>
        <w:r>
          <w:rPr>
            <w:rFonts w:asciiTheme="minorHAnsi" w:eastAsiaTheme="minorEastAsia" w:hAnsiTheme="minorHAnsi" w:cstheme="minorBidi"/>
            <w:kern w:val="2"/>
            <w:sz w:val="22"/>
            <w:szCs w:val="22"/>
            <w:lang w:eastAsia="en-AU"/>
            <w14:ligatures w14:val="standardContextual"/>
          </w:rPr>
          <w:tab/>
        </w:r>
        <w:r w:rsidRPr="00F80B52">
          <w:t>Offences against Act—application of Criminal Code etc</w:t>
        </w:r>
        <w:r>
          <w:tab/>
        </w:r>
        <w:r>
          <w:fldChar w:fldCharType="begin"/>
        </w:r>
        <w:r>
          <w:instrText xml:space="preserve"> PAGEREF _Toc170909049 \h </w:instrText>
        </w:r>
        <w:r>
          <w:fldChar w:fldCharType="separate"/>
        </w:r>
        <w:r w:rsidR="003036FD">
          <w:t>3</w:t>
        </w:r>
        <w:r>
          <w:fldChar w:fldCharType="end"/>
        </w:r>
      </w:hyperlink>
    </w:p>
    <w:p w14:paraId="4A0DCBDA" w14:textId="75F509B1"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050" w:history="1">
        <w:r w:rsidRPr="00F80B52">
          <w:t>Part 2</w:t>
        </w:r>
        <w:r>
          <w:rPr>
            <w:rFonts w:asciiTheme="minorHAnsi" w:eastAsiaTheme="minorEastAsia" w:hAnsiTheme="minorHAnsi" w:cstheme="minorBidi"/>
            <w:b w:val="0"/>
            <w:kern w:val="2"/>
            <w:sz w:val="22"/>
            <w:szCs w:val="22"/>
            <w:lang w:eastAsia="en-AU"/>
            <w14:ligatures w14:val="standardContextual"/>
          </w:rPr>
          <w:tab/>
        </w:r>
        <w:r w:rsidRPr="00F80B52">
          <w:t>Registration of births</w:t>
        </w:r>
        <w:r w:rsidRPr="00A57DF3">
          <w:rPr>
            <w:vanish/>
          </w:rPr>
          <w:tab/>
        </w:r>
        <w:r w:rsidRPr="00A57DF3">
          <w:rPr>
            <w:vanish/>
          </w:rPr>
          <w:fldChar w:fldCharType="begin"/>
        </w:r>
        <w:r w:rsidRPr="00A57DF3">
          <w:rPr>
            <w:vanish/>
          </w:rPr>
          <w:instrText xml:space="preserve"> PAGEREF _Toc170909050 \h </w:instrText>
        </w:r>
        <w:r w:rsidRPr="00A57DF3">
          <w:rPr>
            <w:vanish/>
          </w:rPr>
        </w:r>
        <w:r w:rsidRPr="00A57DF3">
          <w:rPr>
            <w:vanish/>
          </w:rPr>
          <w:fldChar w:fldCharType="separate"/>
        </w:r>
        <w:r w:rsidR="003036FD">
          <w:rPr>
            <w:vanish/>
          </w:rPr>
          <w:t>4</w:t>
        </w:r>
        <w:r w:rsidRPr="00A57DF3">
          <w:rPr>
            <w:vanish/>
          </w:rPr>
          <w:fldChar w:fldCharType="end"/>
        </w:r>
      </w:hyperlink>
    </w:p>
    <w:p w14:paraId="0E524E9A" w14:textId="0F4409D3"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51" w:history="1">
        <w:r w:rsidRPr="00F80B52">
          <w:t>Division 2.1</w:t>
        </w:r>
        <w:r>
          <w:rPr>
            <w:rFonts w:asciiTheme="minorHAnsi" w:eastAsiaTheme="minorEastAsia" w:hAnsiTheme="minorHAnsi" w:cstheme="minorBidi"/>
            <w:b w:val="0"/>
            <w:kern w:val="2"/>
            <w:sz w:val="22"/>
            <w:szCs w:val="22"/>
            <w:lang w:eastAsia="en-AU"/>
            <w14:ligatures w14:val="standardContextual"/>
          </w:rPr>
          <w:tab/>
        </w:r>
        <w:r w:rsidRPr="00F80B52">
          <w:t>Notification of births</w:t>
        </w:r>
        <w:r w:rsidRPr="00A57DF3">
          <w:rPr>
            <w:vanish/>
          </w:rPr>
          <w:tab/>
        </w:r>
        <w:r w:rsidRPr="00A57DF3">
          <w:rPr>
            <w:vanish/>
          </w:rPr>
          <w:fldChar w:fldCharType="begin"/>
        </w:r>
        <w:r w:rsidRPr="00A57DF3">
          <w:rPr>
            <w:vanish/>
          </w:rPr>
          <w:instrText xml:space="preserve"> PAGEREF _Toc170909051 \h </w:instrText>
        </w:r>
        <w:r w:rsidRPr="00A57DF3">
          <w:rPr>
            <w:vanish/>
          </w:rPr>
        </w:r>
        <w:r w:rsidRPr="00A57DF3">
          <w:rPr>
            <w:vanish/>
          </w:rPr>
          <w:fldChar w:fldCharType="separate"/>
        </w:r>
        <w:r w:rsidR="003036FD">
          <w:rPr>
            <w:vanish/>
          </w:rPr>
          <w:t>4</w:t>
        </w:r>
        <w:r w:rsidRPr="00A57DF3">
          <w:rPr>
            <w:vanish/>
          </w:rPr>
          <w:fldChar w:fldCharType="end"/>
        </w:r>
      </w:hyperlink>
    </w:p>
    <w:p w14:paraId="069E2CB6" w14:textId="7DD4AE3B"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2" w:history="1">
        <w:r w:rsidRPr="00F80B52">
          <w:t>4B</w:t>
        </w:r>
        <w:r>
          <w:rPr>
            <w:rFonts w:asciiTheme="minorHAnsi" w:eastAsiaTheme="minorEastAsia" w:hAnsiTheme="minorHAnsi" w:cstheme="minorBidi"/>
            <w:kern w:val="2"/>
            <w:sz w:val="22"/>
            <w:szCs w:val="22"/>
            <w:lang w:eastAsia="en-AU"/>
            <w14:ligatures w14:val="standardContextual"/>
          </w:rPr>
          <w:tab/>
        </w:r>
        <w:r w:rsidRPr="00F80B52">
          <w:t xml:space="preserve">Meaning of </w:t>
        </w:r>
        <w:r w:rsidRPr="00F80B52">
          <w:rPr>
            <w:i/>
          </w:rPr>
          <w:t>birth parent</w:t>
        </w:r>
        <w:r w:rsidRPr="00F80B52">
          <w:t>—pt 2</w:t>
        </w:r>
        <w:r>
          <w:tab/>
        </w:r>
        <w:r>
          <w:fldChar w:fldCharType="begin"/>
        </w:r>
        <w:r>
          <w:instrText xml:space="preserve"> PAGEREF _Toc170909052 \h </w:instrText>
        </w:r>
        <w:r>
          <w:fldChar w:fldCharType="separate"/>
        </w:r>
        <w:r w:rsidR="003036FD">
          <w:t>4</w:t>
        </w:r>
        <w:r>
          <w:fldChar w:fldCharType="end"/>
        </w:r>
      </w:hyperlink>
    </w:p>
    <w:p w14:paraId="7D25EF85" w14:textId="546DC0FF"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3" w:history="1">
        <w:r w:rsidRPr="00F80B52">
          <w:t>5</w:t>
        </w:r>
        <w:r>
          <w:rPr>
            <w:rFonts w:asciiTheme="minorHAnsi" w:eastAsiaTheme="minorEastAsia" w:hAnsiTheme="minorHAnsi" w:cstheme="minorBidi"/>
            <w:kern w:val="2"/>
            <w:sz w:val="22"/>
            <w:szCs w:val="22"/>
            <w:lang w:eastAsia="en-AU"/>
            <w14:ligatures w14:val="standardContextual"/>
          </w:rPr>
          <w:tab/>
        </w:r>
        <w:r w:rsidRPr="00F80B52">
          <w:t>Notification of births</w:t>
        </w:r>
        <w:r>
          <w:tab/>
        </w:r>
        <w:r>
          <w:fldChar w:fldCharType="begin"/>
        </w:r>
        <w:r>
          <w:instrText xml:space="preserve"> PAGEREF _Toc170909053 \h </w:instrText>
        </w:r>
        <w:r>
          <w:fldChar w:fldCharType="separate"/>
        </w:r>
        <w:r w:rsidR="003036FD">
          <w:t>4</w:t>
        </w:r>
        <w:r>
          <w:fldChar w:fldCharType="end"/>
        </w:r>
      </w:hyperlink>
    </w:p>
    <w:p w14:paraId="3362C45E" w14:textId="21D24BAD"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54" w:history="1">
        <w:r w:rsidRPr="00F80B52">
          <w:t>Division 2.2</w:t>
        </w:r>
        <w:r>
          <w:rPr>
            <w:rFonts w:asciiTheme="minorHAnsi" w:eastAsiaTheme="minorEastAsia" w:hAnsiTheme="minorHAnsi" w:cstheme="minorBidi"/>
            <w:b w:val="0"/>
            <w:kern w:val="2"/>
            <w:sz w:val="22"/>
            <w:szCs w:val="22"/>
            <w:lang w:eastAsia="en-AU"/>
            <w14:ligatures w14:val="standardContextual"/>
          </w:rPr>
          <w:tab/>
        </w:r>
        <w:r w:rsidRPr="00F80B52">
          <w:t>Registration of births</w:t>
        </w:r>
        <w:r w:rsidRPr="00A57DF3">
          <w:rPr>
            <w:vanish/>
          </w:rPr>
          <w:tab/>
        </w:r>
        <w:r w:rsidRPr="00A57DF3">
          <w:rPr>
            <w:vanish/>
          </w:rPr>
          <w:fldChar w:fldCharType="begin"/>
        </w:r>
        <w:r w:rsidRPr="00A57DF3">
          <w:rPr>
            <w:vanish/>
          </w:rPr>
          <w:instrText xml:space="preserve"> PAGEREF _Toc170909054 \h </w:instrText>
        </w:r>
        <w:r w:rsidRPr="00A57DF3">
          <w:rPr>
            <w:vanish/>
          </w:rPr>
        </w:r>
        <w:r w:rsidRPr="00A57DF3">
          <w:rPr>
            <w:vanish/>
          </w:rPr>
          <w:fldChar w:fldCharType="separate"/>
        </w:r>
        <w:r w:rsidR="003036FD">
          <w:rPr>
            <w:vanish/>
          </w:rPr>
          <w:t>5</w:t>
        </w:r>
        <w:r w:rsidRPr="00A57DF3">
          <w:rPr>
            <w:vanish/>
          </w:rPr>
          <w:fldChar w:fldCharType="end"/>
        </w:r>
      </w:hyperlink>
    </w:p>
    <w:p w14:paraId="6F141825" w14:textId="7A938B5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5" w:history="1">
        <w:r w:rsidRPr="00F80B52">
          <w:t>6</w:t>
        </w:r>
        <w:r>
          <w:rPr>
            <w:rFonts w:asciiTheme="minorHAnsi" w:eastAsiaTheme="minorEastAsia" w:hAnsiTheme="minorHAnsi" w:cstheme="minorBidi"/>
            <w:kern w:val="2"/>
            <w:sz w:val="22"/>
            <w:szCs w:val="22"/>
            <w:lang w:eastAsia="en-AU"/>
            <w14:ligatures w14:val="standardContextual"/>
          </w:rPr>
          <w:tab/>
        </w:r>
        <w:r w:rsidRPr="00F80B52">
          <w:t xml:space="preserve">Meaning of </w:t>
        </w:r>
        <w:r w:rsidRPr="00F80B52">
          <w:rPr>
            <w:i/>
          </w:rPr>
          <w:t>birth registration statement</w:t>
        </w:r>
        <w:r w:rsidRPr="00F80B52">
          <w:t xml:space="preserve"> for div 2.2</w:t>
        </w:r>
        <w:r>
          <w:tab/>
        </w:r>
        <w:r>
          <w:fldChar w:fldCharType="begin"/>
        </w:r>
        <w:r>
          <w:instrText xml:space="preserve"> PAGEREF _Toc170909055 \h </w:instrText>
        </w:r>
        <w:r>
          <w:fldChar w:fldCharType="separate"/>
        </w:r>
        <w:r w:rsidR="003036FD">
          <w:t>5</w:t>
        </w:r>
        <w:r>
          <w:fldChar w:fldCharType="end"/>
        </w:r>
      </w:hyperlink>
    </w:p>
    <w:p w14:paraId="70EF4703" w14:textId="362E2851"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6" w:history="1">
        <w:r w:rsidRPr="00F80B52">
          <w:t>7</w:t>
        </w:r>
        <w:r>
          <w:rPr>
            <w:rFonts w:asciiTheme="minorHAnsi" w:eastAsiaTheme="minorEastAsia" w:hAnsiTheme="minorHAnsi" w:cstheme="minorBidi"/>
            <w:kern w:val="2"/>
            <w:sz w:val="22"/>
            <w:szCs w:val="22"/>
            <w:lang w:eastAsia="en-AU"/>
            <w14:ligatures w14:val="standardContextual"/>
          </w:rPr>
          <w:tab/>
        </w:r>
        <w:r w:rsidRPr="00F80B52">
          <w:t>When registration of birth is required or authorised</w:t>
        </w:r>
        <w:r>
          <w:tab/>
        </w:r>
        <w:r>
          <w:fldChar w:fldCharType="begin"/>
        </w:r>
        <w:r>
          <w:instrText xml:space="preserve"> PAGEREF _Toc170909056 \h </w:instrText>
        </w:r>
        <w:r>
          <w:fldChar w:fldCharType="separate"/>
        </w:r>
        <w:r w:rsidR="003036FD">
          <w:t>6</w:t>
        </w:r>
        <w:r>
          <w:fldChar w:fldCharType="end"/>
        </w:r>
      </w:hyperlink>
    </w:p>
    <w:p w14:paraId="26843CCC" w14:textId="1DFCF93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7" w:history="1">
        <w:r w:rsidRPr="00F80B52">
          <w:t>8</w:t>
        </w:r>
        <w:r>
          <w:rPr>
            <w:rFonts w:asciiTheme="minorHAnsi" w:eastAsiaTheme="minorEastAsia" w:hAnsiTheme="minorHAnsi" w:cstheme="minorBidi"/>
            <w:kern w:val="2"/>
            <w:sz w:val="22"/>
            <w:szCs w:val="22"/>
            <w:lang w:eastAsia="en-AU"/>
            <w14:ligatures w14:val="standardContextual"/>
          </w:rPr>
          <w:tab/>
        </w:r>
        <w:r w:rsidRPr="00F80B52">
          <w:t>Responsibility to have birth registered</w:t>
        </w:r>
        <w:r>
          <w:tab/>
        </w:r>
        <w:r>
          <w:fldChar w:fldCharType="begin"/>
        </w:r>
        <w:r>
          <w:instrText xml:space="preserve"> PAGEREF _Toc170909057 \h </w:instrText>
        </w:r>
        <w:r>
          <w:fldChar w:fldCharType="separate"/>
        </w:r>
        <w:r w:rsidR="003036FD">
          <w:t>6</w:t>
        </w:r>
        <w:r>
          <w:fldChar w:fldCharType="end"/>
        </w:r>
      </w:hyperlink>
    </w:p>
    <w:p w14:paraId="3A1D1794" w14:textId="0BEFDCCF"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8" w:history="1">
        <w:r w:rsidRPr="00F80B52">
          <w:t>9</w:t>
        </w:r>
        <w:r>
          <w:rPr>
            <w:rFonts w:asciiTheme="minorHAnsi" w:eastAsiaTheme="minorEastAsia" w:hAnsiTheme="minorHAnsi" w:cstheme="minorBidi"/>
            <w:kern w:val="2"/>
            <w:sz w:val="22"/>
            <w:szCs w:val="22"/>
            <w:lang w:eastAsia="en-AU"/>
            <w14:ligatures w14:val="standardContextual"/>
          </w:rPr>
          <w:tab/>
        </w:r>
        <w:r w:rsidRPr="00F80B52">
          <w:t>How to have the birth of a child registered</w:t>
        </w:r>
        <w:r>
          <w:tab/>
        </w:r>
        <w:r>
          <w:fldChar w:fldCharType="begin"/>
        </w:r>
        <w:r>
          <w:instrText xml:space="preserve"> PAGEREF _Toc170909058 \h </w:instrText>
        </w:r>
        <w:r>
          <w:fldChar w:fldCharType="separate"/>
        </w:r>
        <w:r w:rsidR="003036FD">
          <w:t>7</w:t>
        </w:r>
        <w:r>
          <w:fldChar w:fldCharType="end"/>
        </w:r>
      </w:hyperlink>
    </w:p>
    <w:p w14:paraId="091E6ED2" w14:textId="0EBC822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59" w:history="1">
        <w:r w:rsidRPr="00F80B52">
          <w:t>10</w:t>
        </w:r>
        <w:r>
          <w:rPr>
            <w:rFonts w:asciiTheme="minorHAnsi" w:eastAsiaTheme="minorEastAsia" w:hAnsiTheme="minorHAnsi" w:cstheme="minorBidi"/>
            <w:kern w:val="2"/>
            <w:sz w:val="22"/>
            <w:szCs w:val="22"/>
            <w:lang w:eastAsia="en-AU"/>
            <w14:ligatures w14:val="standardContextual"/>
          </w:rPr>
          <w:tab/>
        </w:r>
        <w:r w:rsidRPr="00F80B52">
          <w:t>Obligation to have birth registered</w:t>
        </w:r>
        <w:r>
          <w:tab/>
        </w:r>
        <w:r>
          <w:fldChar w:fldCharType="begin"/>
        </w:r>
        <w:r>
          <w:instrText xml:space="preserve"> PAGEREF _Toc170909059 \h </w:instrText>
        </w:r>
        <w:r>
          <w:fldChar w:fldCharType="separate"/>
        </w:r>
        <w:r w:rsidR="003036FD">
          <w:t>8</w:t>
        </w:r>
        <w:r>
          <w:fldChar w:fldCharType="end"/>
        </w:r>
      </w:hyperlink>
    </w:p>
    <w:p w14:paraId="6F8E30E6" w14:textId="0A2AB27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0" w:history="1">
        <w:r w:rsidRPr="00F80B52">
          <w:t>11</w:t>
        </w:r>
        <w:r>
          <w:rPr>
            <w:rFonts w:asciiTheme="minorHAnsi" w:eastAsiaTheme="minorEastAsia" w:hAnsiTheme="minorHAnsi" w:cstheme="minorBidi"/>
            <w:kern w:val="2"/>
            <w:sz w:val="22"/>
            <w:szCs w:val="22"/>
            <w:lang w:eastAsia="en-AU"/>
            <w14:ligatures w14:val="standardContextual"/>
          </w:rPr>
          <w:tab/>
        </w:r>
        <w:r w:rsidRPr="00F80B52">
          <w:t>How births are registered</w:t>
        </w:r>
        <w:r>
          <w:tab/>
        </w:r>
        <w:r>
          <w:fldChar w:fldCharType="begin"/>
        </w:r>
        <w:r>
          <w:instrText xml:space="preserve"> PAGEREF _Toc170909060 \h </w:instrText>
        </w:r>
        <w:r>
          <w:fldChar w:fldCharType="separate"/>
        </w:r>
        <w:r w:rsidR="003036FD">
          <w:t>8</w:t>
        </w:r>
        <w:r>
          <w:fldChar w:fldCharType="end"/>
        </w:r>
      </w:hyperlink>
    </w:p>
    <w:p w14:paraId="3CF6D3C0" w14:textId="33E4B55B"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1" w:history="1">
        <w:r w:rsidRPr="00F80B52">
          <w:t>12</w:t>
        </w:r>
        <w:r>
          <w:rPr>
            <w:rFonts w:asciiTheme="minorHAnsi" w:eastAsiaTheme="minorEastAsia" w:hAnsiTheme="minorHAnsi" w:cstheme="minorBidi"/>
            <w:kern w:val="2"/>
            <w:sz w:val="22"/>
            <w:szCs w:val="22"/>
            <w:lang w:eastAsia="en-AU"/>
            <w14:ligatures w14:val="standardContextual"/>
          </w:rPr>
          <w:tab/>
        </w:r>
        <w:r w:rsidRPr="00F80B52">
          <w:t>Name of child</w:t>
        </w:r>
        <w:r>
          <w:tab/>
        </w:r>
        <w:r>
          <w:fldChar w:fldCharType="begin"/>
        </w:r>
        <w:r>
          <w:instrText xml:space="preserve"> PAGEREF _Toc170909061 \h </w:instrText>
        </w:r>
        <w:r>
          <w:fldChar w:fldCharType="separate"/>
        </w:r>
        <w:r w:rsidR="003036FD">
          <w:t>9</w:t>
        </w:r>
        <w:r>
          <w:fldChar w:fldCharType="end"/>
        </w:r>
      </w:hyperlink>
    </w:p>
    <w:p w14:paraId="642651AD" w14:textId="0660A71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2" w:history="1">
        <w:r w:rsidRPr="00F80B52">
          <w:t>13</w:t>
        </w:r>
        <w:r>
          <w:rPr>
            <w:rFonts w:asciiTheme="minorHAnsi" w:eastAsiaTheme="minorEastAsia" w:hAnsiTheme="minorHAnsi" w:cstheme="minorBidi"/>
            <w:kern w:val="2"/>
            <w:sz w:val="22"/>
            <w:szCs w:val="22"/>
            <w:lang w:eastAsia="en-AU"/>
            <w14:ligatures w14:val="standardContextual"/>
          </w:rPr>
          <w:tab/>
        </w:r>
        <w:r w:rsidRPr="00F80B52">
          <w:t>Dispute about child’s name</w:t>
        </w:r>
        <w:r>
          <w:tab/>
        </w:r>
        <w:r>
          <w:fldChar w:fldCharType="begin"/>
        </w:r>
        <w:r>
          <w:instrText xml:space="preserve"> PAGEREF _Toc170909062 \h </w:instrText>
        </w:r>
        <w:r>
          <w:fldChar w:fldCharType="separate"/>
        </w:r>
        <w:r w:rsidR="003036FD">
          <w:t>9</w:t>
        </w:r>
        <w:r>
          <w:fldChar w:fldCharType="end"/>
        </w:r>
      </w:hyperlink>
    </w:p>
    <w:p w14:paraId="2D184D63" w14:textId="6705128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3" w:history="1">
        <w:r w:rsidRPr="00F80B52">
          <w:t>14</w:t>
        </w:r>
        <w:r>
          <w:rPr>
            <w:rFonts w:asciiTheme="minorHAnsi" w:eastAsiaTheme="minorEastAsia" w:hAnsiTheme="minorHAnsi" w:cstheme="minorBidi"/>
            <w:kern w:val="2"/>
            <w:sz w:val="22"/>
            <w:szCs w:val="22"/>
            <w:lang w:eastAsia="en-AU"/>
            <w14:ligatures w14:val="standardContextual"/>
          </w:rPr>
          <w:tab/>
        </w:r>
        <w:r w:rsidRPr="00F80B52">
          <w:t>Registration of parentage details</w:t>
        </w:r>
        <w:r>
          <w:tab/>
        </w:r>
        <w:r>
          <w:fldChar w:fldCharType="begin"/>
        </w:r>
        <w:r>
          <w:instrText xml:space="preserve"> PAGEREF _Toc170909063 \h </w:instrText>
        </w:r>
        <w:r>
          <w:fldChar w:fldCharType="separate"/>
        </w:r>
        <w:r w:rsidR="003036FD">
          <w:t>9</w:t>
        </w:r>
        <w:r>
          <w:fldChar w:fldCharType="end"/>
        </w:r>
      </w:hyperlink>
    </w:p>
    <w:p w14:paraId="185DAC41" w14:textId="72AEA4E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4" w:history="1">
        <w:r w:rsidRPr="00F80B52">
          <w:t>15</w:t>
        </w:r>
        <w:r>
          <w:rPr>
            <w:rFonts w:asciiTheme="minorHAnsi" w:eastAsiaTheme="minorEastAsia" w:hAnsiTheme="minorHAnsi" w:cstheme="minorBidi"/>
            <w:kern w:val="2"/>
            <w:sz w:val="22"/>
            <w:szCs w:val="22"/>
            <w:lang w:eastAsia="en-AU"/>
            <w14:ligatures w14:val="standardContextual"/>
          </w:rPr>
          <w:tab/>
        </w:r>
        <w:r w:rsidRPr="00F80B52">
          <w:t>Jurisdiction of Supreme Court to order registration of birth</w:t>
        </w:r>
        <w:r>
          <w:tab/>
        </w:r>
        <w:r>
          <w:fldChar w:fldCharType="begin"/>
        </w:r>
        <w:r>
          <w:instrText xml:space="preserve"> PAGEREF _Toc170909064 \h </w:instrText>
        </w:r>
        <w:r>
          <w:fldChar w:fldCharType="separate"/>
        </w:r>
        <w:r w:rsidR="003036FD">
          <w:t>10</w:t>
        </w:r>
        <w:r>
          <w:fldChar w:fldCharType="end"/>
        </w:r>
      </w:hyperlink>
    </w:p>
    <w:p w14:paraId="5CA5F28F" w14:textId="487952BC"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65" w:history="1">
        <w:r w:rsidRPr="00F80B52">
          <w:t>Division 2.3</w:t>
        </w:r>
        <w:r>
          <w:rPr>
            <w:rFonts w:asciiTheme="minorHAnsi" w:eastAsiaTheme="minorEastAsia" w:hAnsiTheme="minorHAnsi" w:cstheme="minorBidi"/>
            <w:b w:val="0"/>
            <w:kern w:val="2"/>
            <w:sz w:val="22"/>
            <w:szCs w:val="22"/>
            <w:lang w:eastAsia="en-AU"/>
            <w14:ligatures w14:val="standardContextual"/>
          </w:rPr>
          <w:tab/>
        </w:r>
        <w:r w:rsidRPr="00F80B52">
          <w:t>Alteration of details of birth registration</w:t>
        </w:r>
        <w:r w:rsidRPr="00A57DF3">
          <w:rPr>
            <w:vanish/>
          </w:rPr>
          <w:tab/>
        </w:r>
        <w:r w:rsidRPr="00A57DF3">
          <w:rPr>
            <w:vanish/>
          </w:rPr>
          <w:fldChar w:fldCharType="begin"/>
        </w:r>
        <w:r w:rsidRPr="00A57DF3">
          <w:rPr>
            <w:vanish/>
          </w:rPr>
          <w:instrText xml:space="preserve"> PAGEREF _Toc170909065 \h </w:instrText>
        </w:r>
        <w:r w:rsidRPr="00A57DF3">
          <w:rPr>
            <w:vanish/>
          </w:rPr>
        </w:r>
        <w:r w:rsidRPr="00A57DF3">
          <w:rPr>
            <w:vanish/>
          </w:rPr>
          <w:fldChar w:fldCharType="separate"/>
        </w:r>
        <w:r w:rsidR="003036FD">
          <w:rPr>
            <w:vanish/>
          </w:rPr>
          <w:t>10</w:t>
        </w:r>
        <w:r w:rsidRPr="00A57DF3">
          <w:rPr>
            <w:vanish/>
          </w:rPr>
          <w:fldChar w:fldCharType="end"/>
        </w:r>
      </w:hyperlink>
    </w:p>
    <w:p w14:paraId="65573396" w14:textId="375238C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6" w:history="1">
        <w:r w:rsidRPr="00F80B52">
          <w:t>16</w:t>
        </w:r>
        <w:r>
          <w:rPr>
            <w:rFonts w:asciiTheme="minorHAnsi" w:eastAsiaTheme="minorEastAsia" w:hAnsiTheme="minorHAnsi" w:cstheme="minorBidi"/>
            <w:kern w:val="2"/>
            <w:sz w:val="22"/>
            <w:szCs w:val="22"/>
            <w:lang w:eastAsia="en-AU"/>
            <w14:ligatures w14:val="standardContextual"/>
          </w:rPr>
          <w:tab/>
        </w:r>
        <w:r w:rsidRPr="00F80B52">
          <w:t>Addition of details of parentage after registration of birth</w:t>
        </w:r>
        <w:r>
          <w:tab/>
        </w:r>
        <w:r>
          <w:fldChar w:fldCharType="begin"/>
        </w:r>
        <w:r>
          <w:instrText xml:space="preserve"> PAGEREF _Toc170909066 \h </w:instrText>
        </w:r>
        <w:r>
          <w:fldChar w:fldCharType="separate"/>
        </w:r>
        <w:r w:rsidR="003036FD">
          <w:t>10</w:t>
        </w:r>
        <w:r>
          <w:fldChar w:fldCharType="end"/>
        </w:r>
      </w:hyperlink>
    </w:p>
    <w:p w14:paraId="5D62E0F3" w14:textId="1B42001F"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67" w:history="1">
        <w:r w:rsidRPr="00F80B52">
          <w:t>Division 2.4</w:t>
        </w:r>
        <w:r>
          <w:rPr>
            <w:rFonts w:asciiTheme="minorHAnsi" w:eastAsiaTheme="minorEastAsia" w:hAnsiTheme="minorHAnsi" w:cstheme="minorBidi"/>
            <w:b w:val="0"/>
            <w:kern w:val="2"/>
            <w:sz w:val="22"/>
            <w:szCs w:val="22"/>
            <w:lang w:eastAsia="en-AU"/>
            <w14:ligatures w14:val="standardContextual"/>
          </w:rPr>
          <w:tab/>
        </w:r>
        <w:r w:rsidRPr="00F80B52">
          <w:t>Intended parent information</w:t>
        </w:r>
        <w:r w:rsidRPr="00A57DF3">
          <w:rPr>
            <w:vanish/>
          </w:rPr>
          <w:tab/>
        </w:r>
        <w:r w:rsidRPr="00A57DF3">
          <w:rPr>
            <w:vanish/>
          </w:rPr>
          <w:fldChar w:fldCharType="begin"/>
        </w:r>
        <w:r w:rsidRPr="00A57DF3">
          <w:rPr>
            <w:vanish/>
          </w:rPr>
          <w:instrText xml:space="preserve"> PAGEREF _Toc170909067 \h </w:instrText>
        </w:r>
        <w:r w:rsidRPr="00A57DF3">
          <w:rPr>
            <w:vanish/>
          </w:rPr>
        </w:r>
        <w:r w:rsidRPr="00A57DF3">
          <w:rPr>
            <w:vanish/>
          </w:rPr>
          <w:fldChar w:fldCharType="separate"/>
        </w:r>
        <w:r w:rsidR="003036FD">
          <w:rPr>
            <w:vanish/>
          </w:rPr>
          <w:t>12</w:t>
        </w:r>
        <w:r w:rsidRPr="00A57DF3">
          <w:rPr>
            <w:vanish/>
          </w:rPr>
          <w:fldChar w:fldCharType="end"/>
        </w:r>
      </w:hyperlink>
    </w:p>
    <w:p w14:paraId="355CB3DA" w14:textId="24F9151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8" w:history="1">
        <w:r w:rsidRPr="00F80B52">
          <w:t>16A</w:t>
        </w:r>
        <w:r>
          <w:rPr>
            <w:rFonts w:asciiTheme="minorHAnsi" w:eastAsiaTheme="minorEastAsia" w:hAnsiTheme="minorHAnsi" w:cstheme="minorBidi"/>
            <w:kern w:val="2"/>
            <w:sz w:val="22"/>
            <w:szCs w:val="22"/>
            <w:lang w:eastAsia="en-AU"/>
            <w14:ligatures w14:val="standardContextual"/>
          </w:rPr>
          <w:tab/>
        </w:r>
        <w:r w:rsidRPr="00F80B52">
          <w:t>Registration of parentage order</w:t>
        </w:r>
        <w:r>
          <w:tab/>
        </w:r>
        <w:r>
          <w:fldChar w:fldCharType="begin"/>
        </w:r>
        <w:r>
          <w:instrText xml:space="preserve"> PAGEREF _Toc170909068 \h </w:instrText>
        </w:r>
        <w:r>
          <w:fldChar w:fldCharType="separate"/>
        </w:r>
        <w:r w:rsidR="003036FD">
          <w:t>12</w:t>
        </w:r>
        <w:r>
          <w:fldChar w:fldCharType="end"/>
        </w:r>
      </w:hyperlink>
    </w:p>
    <w:p w14:paraId="406C896A" w14:textId="72322AA5"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69" w:history="1">
        <w:r w:rsidRPr="00F80B52">
          <w:t>16B</w:t>
        </w:r>
        <w:r>
          <w:rPr>
            <w:rFonts w:asciiTheme="minorHAnsi" w:eastAsiaTheme="minorEastAsia" w:hAnsiTheme="minorHAnsi" w:cstheme="minorBidi"/>
            <w:kern w:val="2"/>
            <w:sz w:val="22"/>
            <w:szCs w:val="22"/>
            <w:lang w:eastAsia="en-AU"/>
            <w14:ligatures w14:val="standardContextual"/>
          </w:rPr>
          <w:tab/>
        </w:r>
        <w:r w:rsidRPr="00F80B52">
          <w:t>Re-registration of birth if parentage order made</w:t>
        </w:r>
        <w:r>
          <w:tab/>
        </w:r>
        <w:r>
          <w:fldChar w:fldCharType="begin"/>
        </w:r>
        <w:r>
          <w:instrText xml:space="preserve"> PAGEREF _Toc170909069 \h </w:instrText>
        </w:r>
        <w:r>
          <w:fldChar w:fldCharType="separate"/>
        </w:r>
        <w:r w:rsidR="003036FD">
          <w:t>12</w:t>
        </w:r>
        <w:r>
          <w:fldChar w:fldCharType="end"/>
        </w:r>
      </w:hyperlink>
    </w:p>
    <w:p w14:paraId="1EE06B78" w14:textId="16DCA1BE"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070" w:history="1">
        <w:r w:rsidRPr="00F80B52">
          <w:t>Part 3</w:t>
        </w:r>
        <w:r>
          <w:rPr>
            <w:rFonts w:asciiTheme="minorHAnsi" w:eastAsiaTheme="minorEastAsia" w:hAnsiTheme="minorHAnsi" w:cstheme="minorBidi"/>
            <w:b w:val="0"/>
            <w:kern w:val="2"/>
            <w:sz w:val="22"/>
            <w:szCs w:val="22"/>
            <w:lang w:eastAsia="en-AU"/>
            <w14:ligatures w14:val="standardContextual"/>
          </w:rPr>
          <w:tab/>
        </w:r>
        <w:r w:rsidRPr="00F80B52">
          <w:t>Change of name</w:t>
        </w:r>
        <w:r w:rsidRPr="00A57DF3">
          <w:rPr>
            <w:vanish/>
          </w:rPr>
          <w:tab/>
        </w:r>
        <w:r w:rsidRPr="00A57DF3">
          <w:rPr>
            <w:vanish/>
          </w:rPr>
          <w:fldChar w:fldCharType="begin"/>
        </w:r>
        <w:r w:rsidRPr="00A57DF3">
          <w:rPr>
            <w:vanish/>
          </w:rPr>
          <w:instrText xml:space="preserve"> PAGEREF _Toc170909070 \h </w:instrText>
        </w:r>
        <w:r w:rsidRPr="00A57DF3">
          <w:rPr>
            <w:vanish/>
          </w:rPr>
        </w:r>
        <w:r w:rsidRPr="00A57DF3">
          <w:rPr>
            <w:vanish/>
          </w:rPr>
          <w:fldChar w:fldCharType="separate"/>
        </w:r>
        <w:r w:rsidR="003036FD">
          <w:rPr>
            <w:vanish/>
          </w:rPr>
          <w:t>14</w:t>
        </w:r>
        <w:r w:rsidRPr="00A57DF3">
          <w:rPr>
            <w:vanish/>
          </w:rPr>
          <w:fldChar w:fldCharType="end"/>
        </w:r>
      </w:hyperlink>
    </w:p>
    <w:p w14:paraId="2287AAC5" w14:textId="0E9F980A"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71" w:history="1">
        <w:r w:rsidRPr="00F80B52">
          <w:t>Division 3.1</w:t>
        </w:r>
        <w:r>
          <w:rPr>
            <w:rFonts w:asciiTheme="minorHAnsi" w:eastAsiaTheme="minorEastAsia" w:hAnsiTheme="minorHAnsi" w:cstheme="minorBidi"/>
            <w:b w:val="0"/>
            <w:kern w:val="2"/>
            <w:sz w:val="22"/>
            <w:szCs w:val="22"/>
            <w:lang w:eastAsia="en-AU"/>
            <w14:ligatures w14:val="standardContextual"/>
          </w:rPr>
          <w:tab/>
        </w:r>
        <w:r w:rsidRPr="00F80B52">
          <w:t>Change of name—generally</w:t>
        </w:r>
        <w:r w:rsidRPr="00A57DF3">
          <w:rPr>
            <w:vanish/>
          </w:rPr>
          <w:tab/>
        </w:r>
        <w:r w:rsidRPr="00A57DF3">
          <w:rPr>
            <w:vanish/>
          </w:rPr>
          <w:fldChar w:fldCharType="begin"/>
        </w:r>
        <w:r w:rsidRPr="00A57DF3">
          <w:rPr>
            <w:vanish/>
          </w:rPr>
          <w:instrText xml:space="preserve"> PAGEREF _Toc170909071 \h </w:instrText>
        </w:r>
        <w:r w:rsidRPr="00A57DF3">
          <w:rPr>
            <w:vanish/>
          </w:rPr>
        </w:r>
        <w:r w:rsidRPr="00A57DF3">
          <w:rPr>
            <w:vanish/>
          </w:rPr>
          <w:fldChar w:fldCharType="separate"/>
        </w:r>
        <w:r w:rsidR="003036FD">
          <w:rPr>
            <w:vanish/>
          </w:rPr>
          <w:t>14</w:t>
        </w:r>
        <w:r w:rsidRPr="00A57DF3">
          <w:rPr>
            <w:vanish/>
          </w:rPr>
          <w:fldChar w:fldCharType="end"/>
        </w:r>
      </w:hyperlink>
    </w:p>
    <w:p w14:paraId="49AF08AE" w14:textId="442EE1DE"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2" w:history="1">
        <w:r w:rsidRPr="00F80B52">
          <w:t>17</w:t>
        </w:r>
        <w:r>
          <w:rPr>
            <w:rFonts w:asciiTheme="minorHAnsi" w:eastAsiaTheme="minorEastAsia" w:hAnsiTheme="minorHAnsi" w:cstheme="minorBidi"/>
            <w:kern w:val="2"/>
            <w:sz w:val="22"/>
            <w:szCs w:val="22"/>
            <w:lang w:eastAsia="en-AU"/>
            <w14:ligatures w14:val="standardContextual"/>
          </w:rPr>
          <w:tab/>
        </w:r>
        <w:r w:rsidRPr="00F80B52">
          <w:t>Change of name by registration</w:t>
        </w:r>
        <w:r>
          <w:tab/>
        </w:r>
        <w:r>
          <w:fldChar w:fldCharType="begin"/>
        </w:r>
        <w:r>
          <w:instrText xml:space="preserve"> PAGEREF _Toc170909072 \h </w:instrText>
        </w:r>
        <w:r>
          <w:fldChar w:fldCharType="separate"/>
        </w:r>
        <w:r w:rsidR="003036FD">
          <w:t>14</w:t>
        </w:r>
        <w:r>
          <w:fldChar w:fldCharType="end"/>
        </w:r>
      </w:hyperlink>
    </w:p>
    <w:p w14:paraId="5AECCF21" w14:textId="54ED16D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3" w:history="1">
        <w:r w:rsidRPr="00F80B52">
          <w:t>18</w:t>
        </w:r>
        <w:r>
          <w:rPr>
            <w:rFonts w:asciiTheme="minorHAnsi" w:eastAsiaTheme="minorEastAsia" w:hAnsiTheme="minorHAnsi" w:cstheme="minorBidi"/>
            <w:kern w:val="2"/>
            <w:sz w:val="22"/>
            <w:szCs w:val="22"/>
            <w:lang w:eastAsia="en-AU"/>
            <w14:ligatures w14:val="standardContextual"/>
          </w:rPr>
          <w:tab/>
        </w:r>
        <w:r w:rsidRPr="00F80B52">
          <w:t>Application to register change of adult’s name</w:t>
        </w:r>
        <w:r>
          <w:tab/>
        </w:r>
        <w:r>
          <w:fldChar w:fldCharType="begin"/>
        </w:r>
        <w:r>
          <w:instrText xml:space="preserve"> PAGEREF _Toc170909073 \h </w:instrText>
        </w:r>
        <w:r>
          <w:fldChar w:fldCharType="separate"/>
        </w:r>
        <w:r w:rsidR="003036FD">
          <w:t>14</w:t>
        </w:r>
        <w:r>
          <w:fldChar w:fldCharType="end"/>
        </w:r>
      </w:hyperlink>
    </w:p>
    <w:p w14:paraId="49D30F9C" w14:textId="5F045311"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4" w:history="1">
        <w:r w:rsidRPr="00F80B52">
          <w:t>19</w:t>
        </w:r>
        <w:r>
          <w:rPr>
            <w:rFonts w:asciiTheme="minorHAnsi" w:eastAsiaTheme="minorEastAsia" w:hAnsiTheme="minorHAnsi" w:cstheme="minorBidi"/>
            <w:kern w:val="2"/>
            <w:sz w:val="22"/>
            <w:szCs w:val="22"/>
            <w:lang w:eastAsia="en-AU"/>
            <w14:ligatures w14:val="standardContextual"/>
          </w:rPr>
          <w:tab/>
        </w:r>
        <w:r w:rsidRPr="00F80B52">
          <w:t>Application by parent to register change of child’s name</w:t>
        </w:r>
        <w:r>
          <w:tab/>
        </w:r>
        <w:r>
          <w:fldChar w:fldCharType="begin"/>
        </w:r>
        <w:r>
          <w:instrText xml:space="preserve"> PAGEREF _Toc170909074 \h </w:instrText>
        </w:r>
        <w:r>
          <w:fldChar w:fldCharType="separate"/>
        </w:r>
        <w:r w:rsidR="003036FD">
          <w:t>14</w:t>
        </w:r>
        <w:r>
          <w:fldChar w:fldCharType="end"/>
        </w:r>
      </w:hyperlink>
    </w:p>
    <w:p w14:paraId="410ABFB8" w14:textId="751BDA1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5" w:history="1">
        <w:r w:rsidRPr="00F80B52">
          <w:t>19A</w:t>
        </w:r>
        <w:r>
          <w:rPr>
            <w:rFonts w:asciiTheme="minorHAnsi" w:eastAsiaTheme="minorEastAsia" w:hAnsiTheme="minorHAnsi" w:cstheme="minorBidi"/>
            <w:kern w:val="2"/>
            <w:sz w:val="22"/>
            <w:szCs w:val="22"/>
            <w:lang w:eastAsia="en-AU"/>
            <w14:ligatures w14:val="standardContextual"/>
          </w:rPr>
          <w:tab/>
        </w:r>
        <w:r w:rsidRPr="00F80B52">
          <w:t>Application by young person to register change of given name</w:t>
        </w:r>
        <w:r>
          <w:tab/>
        </w:r>
        <w:r>
          <w:fldChar w:fldCharType="begin"/>
        </w:r>
        <w:r>
          <w:instrText xml:space="preserve"> PAGEREF _Toc170909075 \h </w:instrText>
        </w:r>
        <w:r>
          <w:fldChar w:fldCharType="separate"/>
        </w:r>
        <w:r w:rsidR="003036FD">
          <w:t>16</w:t>
        </w:r>
        <w:r>
          <w:fldChar w:fldCharType="end"/>
        </w:r>
      </w:hyperlink>
    </w:p>
    <w:p w14:paraId="5469CCD6" w14:textId="0A47EEBB"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6" w:history="1">
        <w:r w:rsidRPr="00F80B52">
          <w:t>20</w:t>
        </w:r>
        <w:r>
          <w:rPr>
            <w:rFonts w:asciiTheme="minorHAnsi" w:eastAsiaTheme="minorEastAsia" w:hAnsiTheme="minorHAnsi" w:cstheme="minorBidi"/>
            <w:kern w:val="2"/>
            <w:sz w:val="22"/>
            <w:szCs w:val="22"/>
            <w:lang w:eastAsia="en-AU"/>
            <w14:ligatures w14:val="standardContextual"/>
          </w:rPr>
          <w:tab/>
        </w:r>
        <w:r w:rsidRPr="00F80B52">
          <w:t>Registration of change of name</w:t>
        </w:r>
        <w:r>
          <w:tab/>
        </w:r>
        <w:r>
          <w:fldChar w:fldCharType="begin"/>
        </w:r>
        <w:r>
          <w:instrText xml:space="preserve"> PAGEREF _Toc170909076 \h </w:instrText>
        </w:r>
        <w:r>
          <w:fldChar w:fldCharType="separate"/>
        </w:r>
        <w:r w:rsidR="003036FD">
          <w:t>17</w:t>
        </w:r>
        <w:r>
          <w:fldChar w:fldCharType="end"/>
        </w:r>
      </w:hyperlink>
    </w:p>
    <w:p w14:paraId="79E40328" w14:textId="447C3615"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7" w:history="1">
        <w:r w:rsidRPr="00F80B52">
          <w:t>21</w:t>
        </w:r>
        <w:r>
          <w:rPr>
            <w:rFonts w:asciiTheme="minorHAnsi" w:eastAsiaTheme="minorEastAsia" w:hAnsiTheme="minorHAnsi" w:cstheme="minorBidi"/>
            <w:kern w:val="2"/>
            <w:sz w:val="22"/>
            <w:szCs w:val="22"/>
            <w:lang w:eastAsia="en-AU"/>
            <w14:ligatures w14:val="standardContextual"/>
          </w:rPr>
          <w:tab/>
        </w:r>
        <w:r w:rsidRPr="00F80B52">
          <w:t>Change of name entries in register</w:t>
        </w:r>
        <w:r>
          <w:tab/>
        </w:r>
        <w:r>
          <w:fldChar w:fldCharType="begin"/>
        </w:r>
        <w:r>
          <w:instrText xml:space="preserve"> PAGEREF _Toc170909077 \h </w:instrText>
        </w:r>
        <w:r>
          <w:fldChar w:fldCharType="separate"/>
        </w:r>
        <w:r w:rsidR="003036FD">
          <w:t>18</w:t>
        </w:r>
        <w:r>
          <w:fldChar w:fldCharType="end"/>
        </w:r>
      </w:hyperlink>
    </w:p>
    <w:p w14:paraId="3B5A186E" w14:textId="1397317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78" w:history="1">
        <w:r w:rsidRPr="00F80B52">
          <w:t>22</w:t>
        </w:r>
        <w:r>
          <w:rPr>
            <w:rFonts w:asciiTheme="minorHAnsi" w:eastAsiaTheme="minorEastAsia" w:hAnsiTheme="minorHAnsi" w:cstheme="minorBidi"/>
            <w:kern w:val="2"/>
            <w:sz w:val="22"/>
            <w:szCs w:val="22"/>
            <w:lang w:eastAsia="en-AU"/>
            <w14:ligatures w14:val="standardContextual"/>
          </w:rPr>
          <w:tab/>
        </w:r>
        <w:r w:rsidRPr="00F80B52">
          <w:t>Change of name may still be established by repute or usage</w:t>
        </w:r>
        <w:r>
          <w:tab/>
        </w:r>
        <w:r>
          <w:fldChar w:fldCharType="begin"/>
        </w:r>
        <w:r>
          <w:instrText xml:space="preserve"> PAGEREF _Toc170909078 \h </w:instrText>
        </w:r>
        <w:r>
          <w:fldChar w:fldCharType="separate"/>
        </w:r>
        <w:r w:rsidR="003036FD">
          <w:t>19</w:t>
        </w:r>
        <w:r>
          <w:fldChar w:fldCharType="end"/>
        </w:r>
      </w:hyperlink>
    </w:p>
    <w:p w14:paraId="0A681A64" w14:textId="2A278652"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79" w:history="1">
        <w:r w:rsidRPr="00F80B52">
          <w:t>Division 3.2</w:t>
        </w:r>
        <w:r>
          <w:rPr>
            <w:rFonts w:asciiTheme="minorHAnsi" w:eastAsiaTheme="minorEastAsia" w:hAnsiTheme="minorHAnsi" w:cstheme="minorBidi"/>
            <w:b w:val="0"/>
            <w:kern w:val="2"/>
            <w:sz w:val="22"/>
            <w:szCs w:val="22"/>
            <w:lang w:eastAsia="en-AU"/>
            <w14:ligatures w14:val="standardContextual"/>
          </w:rPr>
          <w:tab/>
        </w:r>
        <w:r w:rsidRPr="00F80B52">
          <w:t>Change of name—restricted people</w:t>
        </w:r>
        <w:r w:rsidRPr="00A57DF3">
          <w:rPr>
            <w:vanish/>
          </w:rPr>
          <w:tab/>
        </w:r>
        <w:r w:rsidRPr="00A57DF3">
          <w:rPr>
            <w:vanish/>
          </w:rPr>
          <w:fldChar w:fldCharType="begin"/>
        </w:r>
        <w:r w:rsidRPr="00A57DF3">
          <w:rPr>
            <w:vanish/>
          </w:rPr>
          <w:instrText xml:space="preserve"> PAGEREF _Toc170909079 \h </w:instrText>
        </w:r>
        <w:r w:rsidRPr="00A57DF3">
          <w:rPr>
            <w:vanish/>
          </w:rPr>
        </w:r>
        <w:r w:rsidRPr="00A57DF3">
          <w:rPr>
            <w:vanish/>
          </w:rPr>
          <w:fldChar w:fldCharType="separate"/>
        </w:r>
        <w:r w:rsidR="003036FD">
          <w:rPr>
            <w:vanish/>
          </w:rPr>
          <w:t>19</w:t>
        </w:r>
        <w:r w:rsidRPr="00A57DF3">
          <w:rPr>
            <w:vanish/>
          </w:rPr>
          <w:fldChar w:fldCharType="end"/>
        </w:r>
      </w:hyperlink>
    </w:p>
    <w:p w14:paraId="56C92D6B" w14:textId="6A6CD8D6"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0" w:history="1">
        <w:r w:rsidRPr="00F80B52">
          <w:t>22A</w:t>
        </w:r>
        <w:r>
          <w:rPr>
            <w:rFonts w:asciiTheme="minorHAnsi" w:eastAsiaTheme="minorEastAsia" w:hAnsiTheme="minorHAnsi" w:cstheme="minorBidi"/>
            <w:kern w:val="2"/>
            <w:sz w:val="22"/>
            <w:szCs w:val="22"/>
            <w:lang w:eastAsia="en-AU"/>
            <w14:ligatures w14:val="standardContextual"/>
          </w:rPr>
          <w:tab/>
        </w:r>
        <w:r w:rsidRPr="00F80B52">
          <w:t>Definitions—div 3.2</w:t>
        </w:r>
        <w:r>
          <w:tab/>
        </w:r>
        <w:r>
          <w:fldChar w:fldCharType="begin"/>
        </w:r>
        <w:r>
          <w:instrText xml:space="preserve"> PAGEREF _Toc170909080 \h </w:instrText>
        </w:r>
        <w:r>
          <w:fldChar w:fldCharType="separate"/>
        </w:r>
        <w:r w:rsidR="003036FD">
          <w:t>19</w:t>
        </w:r>
        <w:r>
          <w:fldChar w:fldCharType="end"/>
        </w:r>
      </w:hyperlink>
    </w:p>
    <w:p w14:paraId="7EE03975" w14:textId="3D6E6150"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1" w:history="1">
        <w:r w:rsidRPr="00F80B52">
          <w:t>22B</w:t>
        </w:r>
        <w:r>
          <w:rPr>
            <w:rFonts w:asciiTheme="minorHAnsi" w:eastAsiaTheme="minorEastAsia" w:hAnsiTheme="minorHAnsi" w:cstheme="minorBidi"/>
            <w:kern w:val="2"/>
            <w:sz w:val="22"/>
            <w:szCs w:val="22"/>
            <w:lang w:eastAsia="en-AU"/>
            <w14:ligatures w14:val="standardContextual"/>
          </w:rPr>
          <w:tab/>
        </w:r>
        <w:r w:rsidRPr="00F80B52">
          <w:t>Application for approval for restricted person to make change of name application</w:t>
        </w:r>
        <w:r>
          <w:tab/>
        </w:r>
        <w:r>
          <w:fldChar w:fldCharType="begin"/>
        </w:r>
        <w:r>
          <w:instrText xml:space="preserve"> PAGEREF _Toc170909081 \h </w:instrText>
        </w:r>
        <w:r>
          <w:fldChar w:fldCharType="separate"/>
        </w:r>
        <w:r w:rsidR="003036FD">
          <w:t>20</w:t>
        </w:r>
        <w:r>
          <w:fldChar w:fldCharType="end"/>
        </w:r>
      </w:hyperlink>
    </w:p>
    <w:p w14:paraId="7B094AAA" w14:textId="38D37286"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2" w:history="1">
        <w:r w:rsidRPr="00F80B52">
          <w:t>22C</w:t>
        </w:r>
        <w:r>
          <w:rPr>
            <w:rFonts w:asciiTheme="minorHAnsi" w:eastAsiaTheme="minorEastAsia" w:hAnsiTheme="minorHAnsi" w:cstheme="minorBidi"/>
            <w:kern w:val="2"/>
            <w:sz w:val="22"/>
            <w:szCs w:val="22"/>
            <w:lang w:eastAsia="en-AU"/>
            <w14:ligatures w14:val="standardContextual"/>
          </w:rPr>
          <w:tab/>
        </w:r>
        <w:r w:rsidRPr="00F80B52">
          <w:t>Decision on s 22B application</w:t>
        </w:r>
        <w:r>
          <w:tab/>
        </w:r>
        <w:r>
          <w:fldChar w:fldCharType="begin"/>
        </w:r>
        <w:r>
          <w:instrText xml:space="preserve"> PAGEREF _Toc170909082 \h </w:instrText>
        </w:r>
        <w:r>
          <w:fldChar w:fldCharType="separate"/>
        </w:r>
        <w:r w:rsidR="003036FD">
          <w:t>20</w:t>
        </w:r>
        <w:r>
          <w:fldChar w:fldCharType="end"/>
        </w:r>
      </w:hyperlink>
    </w:p>
    <w:p w14:paraId="2E82640E" w14:textId="21B36B51"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3" w:history="1">
        <w:r w:rsidRPr="00F80B52">
          <w:t>22D</w:t>
        </w:r>
        <w:r>
          <w:rPr>
            <w:rFonts w:asciiTheme="minorHAnsi" w:eastAsiaTheme="minorEastAsia" w:hAnsiTheme="minorHAnsi" w:cstheme="minorBidi"/>
            <w:kern w:val="2"/>
            <w:sz w:val="22"/>
            <w:szCs w:val="22"/>
            <w:lang w:eastAsia="en-AU"/>
            <w14:ligatures w14:val="standardContextual"/>
          </w:rPr>
          <w:tab/>
        </w:r>
        <w:r w:rsidRPr="00F80B52">
          <w:rPr>
            <w:lang w:eastAsia="en-AU"/>
          </w:rPr>
          <w:t>Notice of decision</w:t>
        </w:r>
        <w:r>
          <w:tab/>
        </w:r>
        <w:r>
          <w:fldChar w:fldCharType="begin"/>
        </w:r>
        <w:r>
          <w:instrText xml:space="preserve"> PAGEREF _Toc170909083 \h </w:instrText>
        </w:r>
        <w:r>
          <w:fldChar w:fldCharType="separate"/>
        </w:r>
        <w:r w:rsidR="003036FD">
          <w:t>21</w:t>
        </w:r>
        <w:r>
          <w:fldChar w:fldCharType="end"/>
        </w:r>
      </w:hyperlink>
    </w:p>
    <w:p w14:paraId="5B453025" w14:textId="667D9211"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4" w:history="1">
        <w:r w:rsidRPr="00F80B52">
          <w:t>22E</w:t>
        </w:r>
        <w:r>
          <w:rPr>
            <w:rFonts w:asciiTheme="minorHAnsi" w:eastAsiaTheme="minorEastAsia" w:hAnsiTheme="minorHAnsi" w:cstheme="minorBidi"/>
            <w:kern w:val="2"/>
            <w:sz w:val="22"/>
            <w:szCs w:val="22"/>
            <w:lang w:eastAsia="en-AU"/>
            <w14:ligatures w14:val="standardContextual"/>
          </w:rPr>
          <w:tab/>
        </w:r>
        <w:r w:rsidRPr="00F80B52">
          <w:t>Offences—restriction on change of name application by restricted person etc</w:t>
        </w:r>
        <w:r>
          <w:tab/>
        </w:r>
        <w:r>
          <w:fldChar w:fldCharType="begin"/>
        </w:r>
        <w:r>
          <w:instrText xml:space="preserve"> PAGEREF _Toc170909084 \h </w:instrText>
        </w:r>
        <w:r>
          <w:fldChar w:fldCharType="separate"/>
        </w:r>
        <w:r w:rsidR="003036FD">
          <w:t>21</w:t>
        </w:r>
        <w:r>
          <w:fldChar w:fldCharType="end"/>
        </w:r>
      </w:hyperlink>
    </w:p>
    <w:p w14:paraId="0854EB17" w14:textId="57D9F0B4" w:rsidR="00A57DF3" w:rsidRDefault="00A57DF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09085" w:history="1">
        <w:r w:rsidRPr="00F80B52">
          <w:t>22F</w:t>
        </w:r>
        <w:r>
          <w:rPr>
            <w:rFonts w:asciiTheme="minorHAnsi" w:eastAsiaTheme="minorEastAsia" w:hAnsiTheme="minorHAnsi" w:cstheme="minorBidi"/>
            <w:kern w:val="2"/>
            <w:sz w:val="22"/>
            <w:szCs w:val="22"/>
            <w:lang w:eastAsia="en-AU"/>
            <w14:ligatures w14:val="standardContextual"/>
          </w:rPr>
          <w:tab/>
        </w:r>
        <w:r w:rsidRPr="00F80B52">
          <w:t>Registrar-general must not register change of name without relevant director-general’s approval</w:t>
        </w:r>
        <w:r>
          <w:tab/>
        </w:r>
        <w:r>
          <w:fldChar w:fldCharType="begin"/>
        </w:r>
        <w:r>
          <w:instrText xml:space="preserve"> PAGEREF _Toc170909085 \h </w:instrText>
        </w:r>
        <w:r>
          <w:fldChar w:fldCharType="separate"/>
        </w:r>
        <w:r w:rsidR="003036FD">
          <w:t>22</w:t>
        </w:r>
        <w:r>
          <w:fldChar w:fldCharType="end"/>
        </w:r>
      </w:hyperlink>
    </w:p>
    <w:p w14:paraId="3CCB7732" w14:textId="56880DED"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6" w:history="1">
        <w:r w:rsidRPr="00F80B52">
          <w:t>22G</w:t>
        </w:r>
        <w:r>
          <w:rPr>
            <w:rFonts w:asciiTheme="minorHAnsi" w:eastAsiaTheme="minorEastAsia" w:hAnsiTheme="minorHAnsi" w:cstheme="minorBidi"/>
            <w:kern w:val="2"/>
            <w:sz w:val="22"/>
            <w:szCs w:val="22"/>
            <w:lang w:eastAsia="en-AU"/>
            <w14:ligatures w14:val="standardContextual"/>
          </w:rPr>
          <w:tab/>
        </w:r>
        <w:r w:rsidRPr="00F80B52">
          <w:t>Registrar-general may correct register</w:t>
        </w:r>
        <w:r>
          <w:tab/>
        </w:r>
        <w:r>
          <w:fldChar w:fldCharType="begin"/>
        </w:r>
        <w:r>
          <w:instrText xml:space="preserve"> PAGEREF _Toc170909086 \h </w:instrText>
        </w:r>
        <w:r>
          <w:fldChar w:fldCharType="separate"/>
        </w:r>
        <w:r w:rsidR="003036FD">
          <w:t>22</w:t>
        </w:r>
        <w:r>
          <w:fldChar w:fldCharType="end"/>
        </w:r>
      </w:hyperlink>
    </w:p>
    <w:p w14:paraId="64A88896" w14:textId="40C1F26D"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7" w:history="1">
        <w:r w:rsidRPr="00F80B52">
          <w:t>22H</w:t>
        </w:r>
        <w:r>
          <w:rPr>
            <w:rFonts w:asciiTheme="minorHAnsi" w:eastAsiaTheme="minorEastAsia" w:hAnsiTheme="minorHAnsi" w:cstheme="minorBidi"/>
            <w:kern w:val="2"/>
            <w:sz w:val="22"/>
            <w:szCs w:val="22"/>
            <w:lang w:eastAsia="en-AU"/>
            <w14:ligatures w14:val="standardContextual"/>
          </w:rPr>
          <w:tab/>
        </w:r>
        <w:r w:rsidRPr="00F80B52">
          <w:t>Information-sharing</w:t>
        </w:r>
        <w:r>
          <w:tab/>
        </w:r>
        <w:r>
          <w:fldChar w:fldCharType="begin"/>
        </w:r>
        <w:r>
          <w:instrText xml:space="preserve"> PAGEREF _Toc170909087 \h </w:instrText>
        </w:r>
        <w:r>
          <w:fldChar w:fldCharType="separate"/>
        </w:r>
        <w:r w:rsidR="003036FD">
          <w:t>22</w:t>
        </w:r>
        <w:r>
          <w:fldChar w:fldCharType="end"/>
        </w:r>
      </w:hyperlink>
    </w:p>
    <w:p w14:paraId="308CD103" w14:textId="5FB9AE5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8" w:history="1">
        <w:r w:rsidRPr="00F80B52">
          <w:t>22I</w:t>
        </w:r>
        <w:r>
          <w:rPr>
            <w:rFonts w:asciiTheme="minorHAnsi" w:eastAsiaTheme="minorEastAsia" w:hAnsiTheme="minorHAnsi" w:cstheme="minorBidi"/>
            <w:kern w:val="2"/>
            <w:sz w:val="22"/>
            <w:szCs w:val="22"/>
            <w:lang w:eastAsia="en-AU"/>
            <w14:ligatures w14:val="standardContextual"/>
          </w:rPr>
          <w:tab/>
        </w:r>
        <w:r w:rsidRPr="00F80B52">
          <w:t>Protection of security sensitive information</w:t>
        </w:r>
        <w:r>
          <w:tab/>
        </w:r>
        <w:r>
          <w:fldChar w:fldCharType="begin"/>
        </w:r>
        <w:r>
          <w:instrText xml:space="preserve"> PAGEREF _Toc170909088 \h </w:instrText>
        </w:r>
        <w:r>
          <w:fldChar w:fldCharType="separate"/>
        </w:r>
        <w:r w:rsidR="003036FD">
          <w:t>23</w:t>
        </w:r>
        <w:r>
          <w:fldChar w:fldCharType="end"/>
        </w:r>
      </w:hyperlink>
    </w:p>
    <w:p w14:paraId="253B36DC" w14:textId="453B7C2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89" w:history="1">
        <w:r w:rsidRPr="00F80B52">
          <w:t>22J</w:t>
        </w:r>
        <w:r>
          <w:rPr>
            <w:rFonts w:asciiTheme="minorHAnsi" w:eastAsiaTheme="minorEastAsia" w:hAnsiTheme="minorHAnsi" w:cstheme="minorBidi"/>
            <w:kern w:val="2"/>
            <w:sz w:val="22"/>
            <w:szCs w:val="22"/>
            <w:lang w:eastAsia="en-AU"/>
            <w14:ligatures w14:val="standardContextual"/>
          </w:rPr>
          <w:tab/>
        </w:r>
        <w:r w:rsidRPr="00F80B52">
          <w:t>ACAT or court review—security sensitive information</w:t>
        </w:r>
        <w:r>
          <w:tab/>
        </w:r>
        <w:r>
          <w:fldChar w:fldCharType="begin"/>
        </w:r>
        <w:r>
          <w:instrText xml:space="preserve"> PAGEREF _Toc170909089 \h </w:instrText>
        </w:r>
        <w:r>
          <w:fldChar w:fldCharType="separate"/>
        </w:r>
        <w:r w:rsidR="003036FD">
          <w:t>24</w:t>
        </w:r>
        <w:r>
          <w:fldChar w:fldCharType="end"/>
        </w:r>
      </w:hyperlink>
    </w:p>
    <w:p w14:paraId="6BB4566F" w14:textId="7FB83916"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090" w:history="1">
        <w:r w:rsidRPr="00F80B52">
          <w:t>Part 4</w:t>
        </w:r>
        <w:r>
          <w:rPr>
            <w:rFonts w:asciiTheme="minorHAnsi" w:eastAsiaTheme="minorEastAsia" w:hAnsiTheme="minorHAnsi" w:cstheme="minorBidi"/>
            <w:b w:val="0"/>
            <w:kern w:val="2"/>
            <w:sz w:val="22"/>
            <w:szCs w:val="22"/>
            <w:lang w:eastAsia="en-AU"/>
            <w14:ligatures w14:val="standardContextual"/>
          </w:rPr>
          <w:tab/>
        </w:r>
        <w:r w:rsidRPr="00F80B52">
          <w:t>Change of sex</w:t>
        </w:r>
        <w:r w:rsidRPr="00A57DF3">
          <w:rPr>
            <w:vanish/>
          </w:rPr>
          <w:tab/>
        </w:r>
        <w:r w:rsidRPr="00A57DF3">
          <w:rPr>
            <w:vanish/>
          </w:rPr>
          <w:fldChar w:fldCharType="begin"/>
        </w:r>
        <w:r w:rsidRPr="00A57DF3">
          <w:rPr>
            <w:vanish/>
          </w:rPr>
          <w:instrText xml:space="preserve"> PAGEREF _Toc170909090 \h </w:instrText>
        </w:r>
        <w:r w:rsidRPr="00A57DF3">
          <w:rPr>
            <w:vanish/>
          </w:rPr>
        </w:r>
        <w:r w:rsidRPr="00A57DF3">
          <w:rPr>
            <w:vanish/>
          </w:rPr>
          <w:fldChar w:fldCharType="separate"/>
        </w:r>
        <w:r w:rsidR="003036FD">
          <w:rPr>
            <w:vanish/>
          </w:rPr>
          <w:t>26</w:t>
        </w:r>
        <w:r w:rsidRPr="00A57DF3">
          <w:rPr>
            <w:vanish/>
          </w:rPr>
          <w:fldChar w:fldCharType="end"/>
        </w:r>
      </w:hyperlink>
    </w:p>
    <w:p w14:paraId="0064C93A" w14:textId="2D046146"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91" w:history="1">
        <w:r w:rsidRPr="00F80B52">
          <w:t>Division 4.1</w:t>
        </w:r>
        <w:r>
          <w:rPr>
            <w:rFonts w:asciiTheme="minorHAnsi" w:eastAsiaTheme="minorEastAsia" w:hAnsiTheme="minorHAnsi" w:cstheme="minorBidi"/>
            <w:b w:val="0"/>
            <w:kern w:val="2"/>
            <w:sz w:val="22"/>
            <w:szCs w:val="22"/>
            <w:lang w:eastAsia="en-AU"/>
            <w14:ligatures w14:val="standardContextual"/>
          </w:rPr>
          <w:tab/>
        </w:r>
        <w:r w:rsidRPr="00F80B52">
          <w:t>People with birth registered in the ACT</w:t>
        </w:r>
        <w:r w:rsidRPr="00A57DF3">
          <w:rPr>
            <w:vanish/>
          </w:rPr>
          <w:tab/>
        </w:r>
        <w:r w:rsidRPr="00A57DF3">
          <w:rPr>
            <w:vanish/>
          </w:rPr>
          <w:fldChar w:fldCharType="begin"/>
        </w:r>
        <w:r w:rsidRPr="00A57DF3">
          <w:rPr>
            <w:vanish/>
          </w:rPr>
          <w:instrText xml:space="preserve"> PAGEREF _Toc170909091 \h </w:instrText>
        </w:r>
        <w:r w:rsidRPr="00A57DF3">
          <w:rPr>
            <w:vanish/>
          </w:rPr>
        </w:r>
        <w:r w:rsidRPr="00A57DF3">
          <w:rPr>
            <w:vanish/>
          </w:rPr>
          <w:fldChar w:fldCharType="separate"/>
        </w:r>
        <w:r w:rsidR="003036FD">
          <w:rPr>
            <w:vanish/>
          </w:rPr>
          <w:t>26</w:t>
        </w:r>
        <w:r w:rsidRPr="00A57DF3">
          <w:rPr>
            <w:vanish/>
          </w:rPr>
          <w:fldChar w:fldCharType="end"/>
        </w:r>
      </w:hyperlink>
    </w:p>
    <w:p w14:paraId="358874F0" w14:textId="59ABEDB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2" w:history="1">
        <w:r w:rsidRPr="00F80B52">
          <w:t>24</w:t>
        </w:r>
        <w:r>
          <w:rPr>
            <w:rFonts w:asciiTheme="minorHAnsi" w:eastAsiaTheme="minorEastAsia" w:hAnsiTheme="minorHAnsi" w:cstheme="minorBidi"/>
            <w:kern w:val="2"/>
            <w:sz w:val="22"/>
            <w:szCs w:val="22"/>
            <w:lang w:eastAsia="en-AU"/>
            <w14:ligatures w14:val="standardContextual"/>
          </w:rPr>
          <w:tab/>
        </w:r>
        <w:r w:rsidRPr="00F80B52">
          <w:t>Application to alter register to record change of sex</w:t>
        </w:r>
        <w:r>
          <w:tab/>
        </w:r>
        <w:r>
          <w:fldChar w:fldCharType="begin"/>
        </w:r>
        <w:r>
          <w:instrText xml:space="preserve"> PAGEREF _Toc170909092 \h </w:instrText>
        </w:r>
        <w:r>
          <w:fldChar w:fldCharType="separate"/>
        </w:r>
        <w:r w:rsidR="003036FD">
          <w:t>26</w:t>
        </w:r>
        <w:r>
          <w:fldChar w:fldCharType="end"/>
        </w:r>
      </w:hyperlink>
    </w:p>
    <w:p w14:paraId="4EFADDE0" w14:textId="1E45253F"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3" w:history="1">
        <w:r w:rsidRPr="00F80B52">
          <w:t>25</w:t>
        </w:r>
        <w:r>
          <w:rPr>
            <w:rFonts w:asciiTheme="minorHAnsi" w:eastAsiaTheme="minorEastAsia" w:hAnsiTheme="minorHAnsi" w:cstheme="minorBidi"/>
            <w:kern w:val="2"/>
            <w:sz w:val="22"/>
            <w:szCs w:val="22"/>
            <w:lang w:eastAsia="en-AU"/>
            <w14:ligatures w14:val="standardContextual"/>
          </w:rPr>
          <w:tab/>
        </w:r>
        <w:r w:rsidRPr="00F80B52">
          <w:t>Evidence in support of application</w:t>
        </w:r>
        <w:r>
          <w:tab/>
        </w:r>
        <w:r>
          <w:fldChar w:fldCharType="begin"/>
        </w:r>
        <w:r>
          <w:instrText xml:space="preserve"> PAGEREF _Toc170909093 \h </w:instrText>
        </w:r>
        <w:r>
          <w:fldChar w:fldCharType="separate"/>
        </w:r>
        <w:r w:rsidR="003036FD">
          <w:t>27</w:t>
        </w:r>
        <w:r>
          <w:fldChar w:fldCharType="end"/>
        </w:r>
      </w:hyperlink>
    </w:p>
    <w:p w14:paraId="091EB591" w14:textId="27553FBE"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4" w:history="1">
        <w:r w:rsidRPr="00F80B52">
          <w:t>26</w:t>
        </w:r>
        <w:r>
          <w:rPr>
            <w:rFonts w:asciiTheme="minorHAnsi" w:eastAsiaTheme="minorEastAsia" w:hAnsiTheme="minorHAnsi" w:cstheme="minorBidi"/>
            <w:kern w:val="2"/>
            <w:sz w:val="22"/>
            <w:szCs w:val="22"/>
            <w:lang w:eastAsia="en-AU"/>
            <w14:ligatures w14:val="standardContextual"/>
          </w:rPr>
          <w:tab/>
        </w:r>
        <w:r w:rsidRPr="00F80B52">
          <w:t>Alteration of register</w:t>
        </w:r>
        <w:r>
          <w:tab/>
        </w:r>
        <w:r>
          <w:fldChar w:fldCharType="begin"/>
        </w:r>
        <w:r>
          <w:instrText xml:space="preserve"> PAGEREF _Toc170909094 \h </w:instrText>
        </w:r>
        <w:r>
          <w:fldChar w:fldCharType="separate"/>
        </w:r>
        <w:r w:rsidR="003036FD">
          <w:t>28</w:t>
        </w:r>
        <w:r>
          <w:fldChar w:fldCharType="end"/>
        </w:r>
      </w:hyperlink>
    </w:p>
    <w:p w14:paraId="7A283152" w14:textId="6C4462A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5" w:history="1">
        <w:r w:rsidRPr="00F80B52">
          <w:t>27</w:t>
        </w:r>
        <w:r>
          <w:rPr>
            <w:rFonts w:asciiTheme="minorHAnsi" w:eastAsiaTheme="minorEastAsia" w:hAnsiTheme="minorHAnsi" w:cstheme="minorBidi"/>
            <w:kern w:val="2"/>
            <w:sz w:val="22"/>
            <w:szCs w:val="22"/>
            <w:lang w:eastAsia="en-AU"/>
            <w14:ligatures w14:val="standardContextual"/>
          </w:rPr>
          <w:tab/>
        </w:r>
        <w:r w:rsidRPr="00F80B52">
          <w:t>Showing information about sex on birth certificate</w:t>
        </w:r>
        <w:r>
          <w:tab/>
        </w:r>
        <w:r>
          <w:fldChar w:fldCharType="begin"/>
        </w:r>
        <w:r>
          <w:instrText xml:space="preserve"> PAGEREF _Toc170909095 \h </w:instrText>
        </w:r>
        <w:r>
          <w:fldChar w:fldCharType="separate"/>
        </w:r>
        <w:r w:rsidR="003036FD">
          <w:t>28</w:t>
        </w:r>
        <w:r>
          <w:fldChar w:fldCharType="end"/>
        </w:r>
      </w:hyperlink>
    </w:p>
    <w:p w14:paraId="72F91916" w14:textId="53FA052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6" w:history="1">
        <w:r w:rsidRPr="00F80B52">
          <w:t>28</w:t>
        </w:r>
        <w:r>
          <w:rPr>
            <w:rFonts w:asciiTheme="minorHAnsi" w:eastAsiaTheme="minorEastAsia" w:hAnsiTheme="minorHAnsi" w:cstheme="minorBidi"/>
            <w:kern w:val="2"/>
            <w:sz w:val="22"/>
            <w:szCs w:val="22"/>
            <w:lang w:eastAsia="en-AU"/>
            <w14:ligatures w14:val="standardContextual"/>
          </w:rPr>
          <w:tab/>
        </w:r>
        <w:r w:rsidRPr="00F80B52">
          <w:t>Use of old birth certificate to deceive</w:t>
        </w:r>
        <w:r>
          <w:tab/>
        </w:r>
        <w:r>
          <w:fldChar w:fldCharType="begin"/>
        </w:r>
        <w:r>
          <w:instrText xml:space="preserve"> PAGEREF _Toc170909096 \h </w:instrText>
        </w:r>
        <w:r>
          <w:fldChar w:fldCharType="separate"/>
        </w:r>
        <w:r w:rsidR="003036FD">
          <w:t>29</w:t>
        </w:r>
        <w:r>
          <w:fldChar w:fldCharType="end"/>
        </w:r>
      </w:hyperlink>
    </w:p>
    <w:p w14:paraId="59445C66" w14:textId="6177506B"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7" w:history="1">
        <w:r w:rsidRPr="00F80B52">
          <w:t>29</w:t>
        </w:r>
        <w:r>
          <w:rPr>
            <w:rFonts w:asciiTheme="minorHAnsi" w:eastAsiaTheme="minorEastAsia" w:hAnsiTheme="minorHAnsi" w:cstheme="minorBidi"/>
            <w:kern w:val="2"/>
            <w:sz w:val="22"/>
            <w:szCs w:val="22"/>
            <w:lang w:eastAsia="en-AU"/>
            <w14:ligatures w14:val="standardContextual"/>
          </w:rPr>
          <w:tab/>
        </w:r>
        <w:r w:rsidRPr="00F80B52">
          <w:t>Entitlement not affected by change of sex</w:t>
        </w:r>
        <w:r>
          <w:tab/>
        </w:r>
        <w:r>
          <w:fldChar w:fldCharType="begin"/>
        </w:r>
        <w:r>
          <w:instrText xml:space="preserve"> PAGEREF _Toc170909097 \h </w:instrText>
        </w:r>
        <w:r>
          <w:fldChar w:fldCharType="separate"/>
        </w:r>
        <w:r w:rsidR="003036FD">
          <w:t>30</w:t>
        </w:r>
        <w:r>
          <w:fldChar w:fldCharType="end"/>
        </w:r>
      </w:hyperlink>
    </w:p>
    <w:p w14:paraId="2E999530" w14:textId="0DC74113"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098" w:history="1">
        <w:r w:rsidRPr="00F80B52">
          <w:t>Division 4.2</w:t>
        </w:r>
        <w:r>
          <w:rPr>
            <w:rFonts w:asciiTheme="minorHAnsi" w:eastAsiaTheme="minorEastAsia" w:hAnsiTheme="minorHAnsi" w:cstheme="minorBidi"/>
            <w:b w:val="0"/>
            <w:kern w:val="2"/>
            <w:sz w:val="22"/>
            <w:szCs w:val="22"/>
            <w:lang w:eastAsia="en-AU"/>
            <w14:ligatures w14:val="standardContextual"/>
          </w:rPr>
          <w:tab/>
        </w:r>
        <w:r w:rsidRPr="00F80B52">
          <w:t>ACT residents with birth registered elsewhere</w:t>
        </w:r>
        <w:r w:rsidRPr="00A57DF3">
          <w:rPr>
            <w:vanish/>
          </w:rPr>
          <w:tab/>
        </w:r>
        <w:r w:rsidRPr="00A57DF3">
          <w:rPr>
            <w:vanish/>
          </w:rPr>
          <w:fldChar w:fldCharType="begin"/>
        </w:r>
        <w:r w:rsidRPr="00A57DF3">
          <w:rPr>
            <w:vanish/>
          </w:rPr>
          <w:instrText xml:space="preserve"> PAGEREF _Toc170909098 \h </w:instrText>
        </w:r>
        <w:r w:rsidRPr="00A57DF3">
          <w:rPr>
            <w:vanish/>
          </w:rPr>
        </w:r>
        <w:r w:rsidRPr="00A57DF3">
          <w:rPr>
            <w:vanish/>
          </w:rPr>
          <w:fldChar w:fldCharType="separate"/>
        </w:r>
        <w:r w:rsidR="003036FD">
          <w:rPr>
            <w:vanish/>
          </w:rPr>
          <w:t>30</w:t>
        </w:r>
        <w:r w:rsidRPr="00A57DF3">
          <w:rPr>
            <w:vanish/>
          </w:rPr>
          <w:fldChar w:fldCharType="end"/>
        </w:r>
      </w:hyperlink>
    </w:p>
    <w:p w14:paraId="54FD2E00" w14:textId="28E16C75"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099" w:history="1">
        <w:r w:rsidRPr="00F80B52">
          <w:t>29A</w:t>
        </w:r>
        <w:r>
          <w:rPr>
            <w:rFonts w:asciiTheme="minorHAnsi" w:eastAsiaTheme="minorEastAsia" w:hAnsiTheme="minorHAnsi" w:cstheme="minorBidi"/>
            <w:kern w:val="2"/>
            <w:sz w:val="22"/>
            <w:szCs w:val="22"/>
            <w:lang w:eastAsia="en-AU"/>
            <w14:ligatures w14:val="standardContextual"/>
          </w:rPr>
          <w:tab/>
        </w:r>
        <w:r w:rsidRPr="00F80B52">
          <w:t>Application for recognised details certificate</w:t>
        </w:r>
        <w:r>
          <w:tab/>
        </w:r>
        <w:r>
          <w:fldChar w:fldCharType="begin"/>
        </w:r>
        <w:r>
          <w:instrText xml:space="preserve"> PAGEREF _Toc170909099 \h </w:instrText>
        </w:r>
        <w:r>
          <w:fldChar w:fldCharType="separate"/>
        </w:r>
        <w:r w:rsidR="003036FD">
          <w:t>30</w:t>
        </w:r>
        <w:r>
          <w:fldChar w:fldCharType="end"/>
        </w:r>
      </w:hyperlink>
    </w:p>
    <w:p w14:paraId="0FDA8E7E" w14:textId="0E026ED4"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0" w:history="1">
        <w:r w:rsidRPr="00F80B52">
          <w:t>29B</w:t>
        </w:r>
        <w:r>
          <w:rPr>
            <w:rFonts w:asciiTheme="minorHAnsi" w:eastAsiaTheme="minorEastAsia" w:hAnsiTheme="minorHAnsi" w:cstheme="minorBidi"/>
            <w:kern w:val="2"/>
            <w:sz w:val="22"/>
            <w:szCs w:val="22"/>
            <w:lang w:eastAsia="en-AU"/>
            <w14:ligatures w14:val="standardContextual"/>
          </w:rPr>
          <w:tab/>
        </w:r>
        <w:r w:rsidRPr="00F80B52">
          <w:t>Evidence in support of application for recognised details certificate</w:t>
        </w:r>
        <w:r>
          <w:tab/>
        </w:r>
        <w:r>
          <w:fldChar w:fldCharType="begin"/>
        </w:r>
        <w:r>
          <w:instrText xml:space="preserve"> PAGEREF _Toc170909100 \h </w:instrText>
        </w:r>
        <w:r>
          <w:fldChar w:fldCharType="separate"/>
        </w:r>
        <w:r w:rsidR="003036FD">
          <w:t>32</w:t>
        </w:r>
        <w:r>
          <w:fldChar w:fldCharType="end"/>
        </w:r>
      </w:hyperlink>
    </w:p>
    <w:p w14:paraId="4E993F1B" w14:textId="744F05C0"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1" w:history="1">
        <w:r w:rsidRPr="00F80B52">
          <w:t>29C</w:t>
        </w:r>
        <w:r>
          <w:rPr>
            <w:rFonts w:asciiTheme="minorHAnsi" w:eastAsiaTheme="minorEastAsia" w:hAnsiTheme="minorHAnsi" w:cstheme="minorBidi"/>
            <w:kern w:val="2"/>
            <w:sz w:val="22"/>
            <w:szCs w:val="22"/>
            <w:lang w:eastAsia="en-AU"/>
            <w14:ligatures w14:val="standardContextual"/>
          </w:rPr>
          <w:tab/>
        </w:r>
        <w:r w:rsidRPr="00F80B52">
          <w:t>Issue of recognised details certificate</w:t>
        </w:r>
        <w:r>
          <w:tab/>
        </w:r>
        <w:r>
          <w:fldChar w:fldCharType="begin"/>
        </w:r>
        <w:r>
          <w:instrText xml:space="preserve"> PAGEREF _Toc170909101 \h </w:instrText>
        </w:r>
        <w:r>
          <w:fldChar w:fldCharType="separate"/>
        </w:r>
        <w:r w:rsidR="003036FD">
          <w:t>32</w:t>
        </w:r>
        <w:r>
          <w:fldChar w:fldCharType="end"/>
        </w:r>
      </w:hyperlink>
    </w:p>
    <w:p w14:paraId="6816C5A6" w14:textId="0C8C4C1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2" w:history="1">
        <w:r w:rsidRPr="00F80B52">
          <w:t>29D</w:t>
        </w:r>
        <w:r>
          <w:rPr>
            <w:rFonts w:asciiTheme="minorHAnsi" w:eastAsiaTheme="minorEastAsia" w:hAnsiTheme="minorHAnsi" w:cstheme="minorBidi"/>
            <w:kern w:val="2"/>
            <w:sz w:val="22"/>
            <w:szCs w:val="22"/>
            <w:lang w:eastAsia="en-AU"/>
            <w14:ligatures w14:val="standardContextual"/>
          </w:rPr>
          <w:tab/>
        </w:r>
        <w:r w:rsidRPr="00F80B52">
          <w:t>Effect of recognised details certificate and interstate recognised details certificate</w:t>
        </w:r>
        <w:r>
          <w:tab/>
        </w:r>
        <w:r>
          <w:fldChar w:fldCharType="begin"/>
        </w:r>
        <w:r>
          <w:instrText xml:space="preserve"> PAGEREF _Toc170909102 \h </w:instrText>
        </w:r>
        <w:r>
          <w:fldChar w:fldCharType="separate"/>
        </w:r>
        <w:r w:rsidR="003036FD">
          <w:t>33</w:t>
        </w:r>
        <w:r>
          <w:fldChar w:fldCharType="end"/>
        </w:r>
      </w:hyperlink>
    </w:p>
    <w:p w14:paraId="4CA95F26" w14:textId="0BCB53BA"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03" w:history="1">
        <w:r w:rsidRPr="00F80B52">
          <w:t>Part 4A</w:t>
        </w:r>
        <w:r>
          <w:rPr>
            <w:rFonts w:asciiTheme="minorHAnsi" w:eastAsiaTheme="minorEastAsia" w:hAnsiTheme="minorHAnsi" w:cstheme="minorBidi"/>
            <w:b w:val="0"/>
            <w:kern w:val="2"/>
            <w:sz w:val="22"/>
            <w:szCs w:val="22"/>
            <w:lang w:eastAsia="en-AU"/>
            <w14:ligatures w14:val="standardContextual"/>
          </w:rPr>
          <w:tab/>
        </w:r>
        <w:r w:rsidRPr="00F80B52">
          <w:t>ACAT leave for certain applications</w:t>
        </w:r>
        <w:r w:rsidRPr="00A57DF3">
          <w:rPr>
            <w:vanish/>
          </w:rPr>
          <w:tab/>
        </w:r>
        <w:r w:rsidRPr="00A57DF3">
          <w:rPr>
            <w:vanish/>
          </w:rPr>
          <w:fldChar w:fldCharType="begin"/>
        </w:r>
        <w:r w:rsidRPr="00A57DF3">
          <w:rPr>
            <w:vanish/>
          </w:rPr>
          <w:instrText xml:space="preserve"> PAGEREF _Toc170909103 \h </w:instrText>
        </w:r>
        <w:r w:rsidRPr="00A57DF3">
          <w:rPr>
            <w:vanish/>
          </w:rPr>
        </w:r>
        <w:r w:rsidRPr="00A57DF3">
          <w:rPr>
            <w:vanish/>
          </w:rPr>
          <w:fldChar w:fldCharType="separate"/>
        </w:r>
        <w:r w:rsidR="003036FD">
          <w:rPr>
            <w:vanish/>
          </w:rPr>
          <w:t>34</w:t>
        </w:r>
        <w:r w:rsidRPr="00A57DF3">
          <w:rPr>
            <w:vanish/>
          </w:rPr>
          <w:fldChar w:fldCharType="end"/>
        </w:r>
      </w:hyperlink>
    </w:p>
    <w:p w14:paraId="18B41996" w14:textId="48A645C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4" w:history="1">
        <w:r w:rsidRPr="00F80B52">
          <w:t>29E</w:t>
        </w:r>
        <w:r>
          <w:rPr>
            <w:rFonts w:asciiTheme="minorHAnsi" w:eastAsiaTheme="minorEastAsia" w:hAnsiTheme="minorHAnsi" w:cstheme="minorBidi"/>
            <w:kern w:val="2"/>
            <w:sz w:val="22"/>
            <w:szCs w:val="22"/>
            <w:lang w:eastAsia="en-AU"/>
            <w14:ligatures w14:val="standardContextual"/>
          </w:rPr>
          <w:tab/>
        </w:r>
        <w:r w:rsidRPr="00F80B52">
          <w:rPr>
            <w:lang w:eastAsia="en-AU"/>
          </w:rPr>
          <w:t>Application by young person for leave to apply for change of given name or sex etc</w:t>
        </w:r>
        <w:r>
          <w:tab/>
        </w:r>
        <w:r>
          <w:fldChar w:fldCharType="begin"/>
        </w:r>
        <w:r>
          <w:instrText xml:space="preserve"> PAGEREF _Toc170909104 \h </w:instrText>
        </w:r>
        <w:r>
          <w:fldChar w:fldCharType="separate"/>
        </w:r>
        <w:r w:rsidR="003036FD">
          <w:t>34</w:t>
        </w:r>
        <w:r>
          <w:fldChar w:fldCharType="end"/>
        </w:r>
      </w:hyperlink>
    </w:p>
    <w:p w14:paraId="50464EBB" w14:textId="790C9BC4"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5" w:history="1">
        <w:r w:rsidRPr="00F80B52">
          <w:t>29EA</w:t>
        </w:r>
        <w:r>
          <w:rPr>
            <w:rFonts w:asciiTheme="minorHAnsi" w:eastAsiaTheme="minorEastAsia" w:hAnsiTheme="minorHAnsi" w:cstheme="minorBidi"/>
            <w:kern w:val="2"/>
            <w:sz w:val="22"/>
            <w:szCs w:val="22"/>
            <w:lang w:eastAsia="en-AU"/>
            <w14:ligatures w14:val="standardContextual"/>
          </w:rPr>
          <w:tab/>
        </w:r>
        <w:r w:rsidRPr="00F80B52">
          <w:t>Copy of birth certificate for ACAT</w:t>
        </w:r>
        <w:r>
          <w:tab/>
        </w:r>
        <w:r>
          <w:fldChar w:fldCharType="begin"/>
        </w:r>
        <w:r>
          <w:instrText xml:space="preserve"> PAGEREF _Toc170909105 \h </w:instrText>
        </w:r>
        <w:r>
          <w:fldChar w:fldCharType="separate"/>
        </w:r>
        <w:r w:rsidR="003036FD">
          <w:t>35</w:t>
        </w:r>
        <w:r>
          <w:fldChar w:fldCharType="end"/>
        </w:r>
      </w:hyperlink>
    </w:p>
    <w:p w14:paraId="34474176" w14:textId="424019E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6" w:history="1">
        <w:r w:rsidRPr="00F80B52">
          <w:t>29F</w:t>
        </w:r>
        <w:r>
          <w:rPr>
            <w:rFonts w:asciiTheme="minorHAnsi" w:eastAsiaTheme="minorEastAsia" w:hAnsiTheme="minorHAnsi" w:cstheme="minorBidi"/>
            <w:kern w:val="2"/>
            <w:sz w:val="22"/>
            <w:szCs w:val="22"/>
            <w:lang w:eastAsia="en-AU"/>
            <w14:ligatures w14:val="standardContextual"/>
          </w:rPr>
          <w:tab/>
        </w:r>
        <w:r w:rsidRPr="00F80B52">
          <w:t>Notification about application</w:t>
        </w:r>
        <w:r>
          <w:tab/>
        </w:r>
        <w:r>
          <w:fldChar w:fldCharType="begin"/>
        </w:r>
        <w:r>
          <w:instrText xml:space="preserve"> PAGEREF _Toc170909106 \h </w:instrText>
        </w:r>
        <w:r>
          <w:fldChar w:fldCharType="separate"/>
        </w:r>
        <w:r w:rsidR="003036FD">
          <w:t>35</w:t>
        </w:r>
        <w:r>
          <w:fldChar w:fldCharType="end"/>
        </w:r>
      </w:hyperlink>
    </w:p>
    <w:p w14:paraId="2CA72A6E" w14:textId="0B8BF31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7" w:history="1">
        <w:r w:rsidRPr="00F80B52">
          <w:t>29G</w:t>
        </w:r>
        <w:r>
          <w:rPr>
            <w:rFonts w:asciiTheme="minorHAnsi" w:eastAsiaTheme="minorEastAsia" w:hAnsiTheme="minorHAnsi" w:cstheme="minorBidi"/>
            <w:kern w:val="2"/>
            <w:sz w:val="22"/>
            <w:szCs w:val="22"/>
            <w:lang w:eastAsia="en-AU"/>
            <w14:ligatures w14:val="standardContextual"/>
          </w:rPr>
          <w:tab/>
        </w:r>
        <w:r w:rsidRPr="00F80B52">
          <w:t>ACAT hearing an application for leave etc</w:t>
        </w:r>
        <w:r>
          <w:tab/>
        </w:r>
        <w:r>
          <w:fldChar w:fldCharType="begin"/>
        </w:r>
        <w:r>
          <w:instrText xml:space="preserve"> PAGEREF _Toc170909107 \h </w:instrText>
        </w:r>
        <w:r>
          <w:fldChar w:fldCharType="separate"/>
        </w:r>
        <w:r w:rsidR="003036FD">
          <w:t>37</w:t>
        </w:r>
        <w:r>
          <w:fldChar w:fldCharType="end"/>
        </w:r>
      </w:hyperlink>
    </w:p>
    <w:p w14:paraId="24137A48" w14:textId="6E9E443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8" w:history="1">
        <w:r w:rsidRPr="00F80B52">
          <w:t>29H</w:t>
        </w:r>
        <w:r>
          <w:rPr>
            <w:rFonts w:asciiTheme="minorHAnsi" w:eastAsiaTheme="minorEastAsia" w:hAnsiTheme="minorHAnsi" w:cstheme="minorBidi"/>
            <w:kern w:val="2"/>
            <w:sz w:val="22"/>
            <w:szCs w:val="22"/>
            <w:lang w:eastAsia="en-AU"/>
            <w14:ligatures w14:val="standardContextual"/>
          </w:rPr>
          <w:tab/>
        </w:r>
        <w:r w:rsidRPr="00F80B52">
          <w:t>ACAT deciding an application for leave</w:t>
        </w:r>
        <w:r>
          <w:tab/>
        </w:r>
        <w:r>
          <w:fldChar w:fldCharType="begin"/>
        </w:r>
        <w:r>
          <w:instrText xml:space="preserve"> PAGEREF _Toc170909108 \h </w:instrText>
        </w:r>
        <w:r>
          <w:fldChar w:fldCharType="separate"/>
        </w:r>
        <w:r w:rsidR="003036FD">
          <w:t>39</w:t>
        </w:r>
        <w:r>
          <w:fldChar w:fldCharType="end"/>
        </w:r>
      </w:hyperlink>
    </w:p>
    <w:p w14:paraId="1A46D81A" w14:textId="23C280E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09" w:history="1">
        <w:r w:rsidRPr="00F80B52">
          <w:t>29I</w:t>
        </w:r>
        <w:r>
          <w:rPr>
            <w:rFonts w:asciiTheme="minorHAnsi" w:eastAsiaTheme="minorEastAsia" w:hAnsiTheme="minorHAnsi" w:cstheme="minorBidi"/>
            <w:kern w:val="2"/>
            <w:sz w:val="22"/>
            <w:szCs w:val="22"/>
            <w:lang w:eastAsia="en-AU"/>
            <w14:ligatures w14:val="standardContextual"/>
          </w:rPr>
          <w:tab/>
        </w:r>
        <w:r w:rsidRPr="00F80B52">
          <w:t>Copy of order for registrar-general</w:t>
        </w:r>
        <w:r>
          <w:tab/>
        </w:r>
        <w:r>
          <w:fldChar w:fldCharType="begin"/>
        </w:r>
        <w:r>
          <w:instrText xml:space="preserve"> PAGEREF _Toc170909109 \h </w:instrText>
        </w:r>
        <w:r>
          <w:fldChar w:fldCharType="separate"/>
        </w:r>
        <w:r w:rsidR="003036FD">
          <w:t>40</w:t>
        </w:r>
        <w:r>
          <w:fldChar w:fldCharType="end"/>
        </w:r>
      </w:hyperlink>
    </w:p>
    <w:p w14:paraId="2ADD1CE9" w14:textId="4CF69761"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10" w:history="1">
        <w:r w:rsidRPr="00F80B52">
          <w:t>Part 5</w:t>
        </w:r>
        <w:r>
          <w:rPr>
            <w:rFonts w:asciiTheme="minorHAnsi" w:eastAsiaTheme="minorEastAsia" w:hAnsiTheme="minorHAnsi" w:cstheme="minorBidi"/>
            <w:b w:val="0"/>
            <w:kern w:val="2"/>
            <w:sz w:val="22"/>
            <w:szCs w:val="22"/>
            <w:lang w:eastAsia="en-AU"/>
            <w14:ligatures w14:val="standardContextual"/>
          </w:rPr>
          <w:tab/>
        </w:r>
        <w:r w:rsidRPr="00F80B52">
          <w:t>Registration of marriages</w:t>
        </w:r>
        <w:r w:rsidRPr="00A57DF3">
          <w:rPr>
            <w:vanish/>
          </w:rPr>
          <w:tab/>
        </w:r>
        <w:r w:rsidRPr="00A57DF3">
          <w:rPr>
            <w:vanish/>
          </w:rPr>
          <w:fldChar w:fldCharType="begin"/>
        </w:r>
        <w:r w:rsidRPr="00A57DF3">
          <w:rPr>
            <w:vanish/>
          </w:rPr>
          <w:instrText xml:space="preserve"> PAGEREF _Toc170909110 \h </w:instrText>
        </w:r>
        <w:r w:rsidRPr="00A57DF3">
          <w:rPr>
            <w:vanish/>
          </w:rPr>
        </w:r>
        <w:r w:rsidRPr="00A57DF3">
          <w:rPr>
            <w:vanish/>
          </w:rPr>
          <w:fldChar w:fldCharType="separate"/>
        </w:r>
        <w:r w:rsidR="003036FD">
          <w:rPr>
            <w:vanish/>
          </w:rPr>
          <w:t>41</w:t>
        </w:r>
        <w:r w:rsidRPr="00A57DF3">
          <w:rPr>
            <w:vanish/>
          </w:rPr>
          <w:fldChar w:fldCharType="end"/>
        </w:r>
      </w:hyperlink>
    </w:p>
    <w:p w14:paraId="7FAAEAB6" w14:textId="2A9E01FD"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1" w:history="1">
        <w:r w:rsidRPr="00F80B52">
          <w:t>30</w:t>
        </w:r>
        <w:r>
          <w:rPr>
            <w:rFonts w:asciiTheme="minorHAnsi" w:eastAsiaTheme="minorEastAsia" w:hAnsiTheme="minorHAnsi" w:cstheme="minorBidi"/>
            <w:kern w:val="2"/>
            <w:sz w:val="22"/>
            <w:szCs w:val="22"/>
            <w:lang w:eastAsia="en-AU"/>
            <w14:ligatures w14:val="standardContextual"/>
          </w:rPr>
          <w:tab/>
        </w:r>
        <w:r w:rsidRPr="00F80B52">
          <w:t>When registration of marriages is required</w:t>
        </w:r>
        <w:r>
          <w:tab/>
        </w:r>
        <w:r>
          <w:fldChar w:fldCharType="begin"/>
        </w:r>
        <w:r>
          <w:instrText xml:space="preserve"> PAGEREF _Toc170909111 \h </w:instrText>
        </w:r>
        <w:r>
          <w:fldChar w:fldCharType="separate"/>
        </w:r>
        <w:r w:rsidR="003036FD">
          <w:t>41</w:t>
        </w:r>
        <w:r>
          <w:fldChar w:fldCharType="end"/>
        </w:r>
      </w:hyperlink>
    </w:p>
    <w:p w14:paraId="5AFB40AD" w14:textId="5EF6D2D6"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2" w:history="1">
        <w:r w:rsidRPr="00F80B52">
          <w:t>31</w:t>
        </w:r>
        <w:r>
          <w:rPr>
            <w:rFonts w:asciiTheme="minorHAnsi" w:eastAsiaTheme="minorEastAsia" w:hAnsiTheme="minorHAnsi" w:cstheme="minorBidi"/>
            <w:kern w:val="2"/>
            <w:sz w:val="22"/>
            <w:szCs w:val="22"/>
            <w:lang w:eastAsia="en-AU"/>
            <w14:ligatures w14:val="standardContextual"/>
          </w:rPr>
          <w:tab/>
        </w:r>
        <w:r w:rsidRPr="00F80B52">
          <w:t>How to have a marriage registered</w:t>
        </w:r>
        <w:r>
          <w:tab/>
        </w:r>
        <w:r>
          <w:fldChar w:fldCharType="begin"/>
        </w:r>
        <w:r>
          <w:instrText xml:space="preserve"> PAGEREF _Toc170909112 \h </w:instrText>
        </w:r>
        <w:r>
          <w:fldChar w:fldCharType="separate"/>
        </w:r>
        <w:r w:rsidR="003036FD">
          <w:t>41</w:t>
        </w:r>
        <w:r>
          <w:fldChar w:fldCharType="end"/>
        </w:r>
      </w:hyperlink>
    </w:p>
    <w:p w14:paraId="73ED10B9" w14:textId="208C745E"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3" w:history="1">
        <w:r w:rsidRPr="00F80B52">
          <w:t>32</w:t>
        </w:r>
        <w:r>
          <w:rPr>
            <w:rFonts w:asciiTheme="minorHAnsi" w:eastAsiaTheme="minorEastAsia" w:hAnsiTheme="minorHAnsi" w:cstheme="minorBidi"/>
            <w:kern w:val="2"/>
            <w:sz w:val="22"/>
            <w:szCs w:val="22"/>
            <w:lang w:eastAsia="en-AU"/>
            <w14:ligatures w14:val="standardContextual"/>
          </w:rPr>
          <w:tab/>
        </w:r>
        <w:r w:rsidRPr="00F80B52">
          <w:t>How marriages are registered</w:t>
        </w:r>
        <w:r>
          <w:tab/>
        </w:r>
        <w:r>
          <w:fldChar w:fldCharType="begin"/>
        </w:r>
        <w:r>
          <w:instrText xml:space="preserve"> PAGEREF _Toc170909113 \h </w:instrText>
        </w:r>
        <w:r>
          <w:fldChar w:fldCharType="separate"/>
        </w:r>
        <w:r w:rsidR="003036FD">
          <w:t>41</w:t>
        </w:r>
        <w:r>
          <w:fldChar w:fldCharType="end"/>
        </w:r>
      </w:hyperlink>
    </w:p>
    <w:p w14:paraId="68A78E47" w14:textId="3A2ADE97"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14" w:history="1">
        <w:r w:rsidRPr="00F80B52">
          <w:t>Part 5A</w:t>
        </w:r>
        <w:r>
          <w:rPr>
            <w:rFonts w:asciiTheme="minorHAnsi" w:eastAsiaTheme="minorEastAsia" w:hAnsiTheme="minorHAnsi" w:cstheme="minorBidi"/>
            <w:b w:val="0"/>
            <w:kern w:val="2"/>
            <w:sz w:val="22"/>
            <w:szCs w:val="22"/>
            <w:lang w:eastAsia="en-AU"/>
            <w14:ligatures w14:val="standardContextual"/>
          </w:rPr>
          <w:tab/>
        </w:r>
        <w:r w:rsidRPr="00F80B52">
          <w:t>Civil unions</w:t>
        </w:r>
        <w:r w:rsidRPr="00A57DF3">
          <w:rPr>
            <w:vanish/>
          </w:rPr>
          <w:tab/>
        </w:r>
        <w:r w:rsidRPr="00A57DF3">
          <w:rPr>
            <w:vanish/>
          </w:rPr>
          <w:fldChar w:fldCharType="begin"/>
        </w:r>
        <w:r w:rsidRPr="00A57DF3">
          <w:rPr>
            <w:vanish/>
          </w:rPr>
          <w:instrText xml:space="preserve"> PAGEREF _Toc170909114 \h </w:instrText>
        </w:r>
        <w:r w:rsidRPr="00A57DF3">
          <w:rPr>
            <w:vanish/>
          </w:rPr>
        </w:r>
        <w:r w:rsidRPr="00A57DF3">
          <w:rPr>
            <w:vanish/>
          </w:rPr>
          <w:fldChar w:fldCharType="separate"/>
        </w:r>
        <w:r w:rsidR="003036FD">
          <w:rPr>
            <w:vanish/>
          </w:rPr>
          <w:t>42</w:t>
        </w:r>
        <w:r w:rsidRPr="00A57DF3">
          <w:rPr>
            <w:vanish/>
          </w:rPr>
          <w:fldChar w:fldCharType="end"/>
        </w:r>
      </w:hyperlink>
    </w:p>
    <w:p w14:paraId="7F0A2A68" w14:textId="2DBDE976"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5" w:history="1">
        <w:r w:rsidRPr="00F80B52">
          <w:t>32A</w:t>
        </w:r>
        <w:r>
          <w:rPr>
            <w:rFonts w:asciiTheme="minorHAnsi" w:eastAsiaTheme="minorEastAsia" w:hAnsiTheme="minorHAnsi" w:cstheme="minorBidi"/>
            <w:kern w:val="2"/>
            <w:sz w:val="22"/>
            <w:szCs w:val="22"/>
            <w:lang w:eastAsia="en-AU"/>
            <w14:ligatures w14:val="standardContextual"/>
          </w:rPr>
          <w:tab/>
        </w:r>
        <w:r w:rsidRPr="00F80B52">
          <w:t>Registration of civil union</w:t>
        </w:r>
        <w:r>
          <w:tab/>
        </w:r>
        <w:r>
          <w:fldChar w:fldCharType="begin"/>
        </w:r>
        <w:r>
          <w:instrText xml:space="preserve"> PAGEREF _Toc170909115 \h </w:instrText>
        </w:r>
        <w:r>
          <w:fldChar w:fldCharType="separate"/>
        </w:r>
        <w:r w:rsidR="003036FD">
          <w:t>42</w:t>
        </w:r>
        <w:r>
          <w:fldChar w:fldCharType="end"/>
        </w:r>
      </w:hyperlink>
    </w:p>
    <w:p w14:paraId="4409D835" w14:textId="6F1DFDA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6" w:history="1">
        <w:r w:rsidRPr="00F80B52">
          <w:t>32B</w:t>
        </w:r>
        <w:r>
          <w:rPr>
            <w:rFonts w:asciiTheme="minorHAnsi" w:eastAsiaTheme="minorEastAsia" w:hAnsiTheme="minorHAnsi" w:cstheme="minorBidi"/>
            <w:kern w:val="2"/>
            <w:sz w:val="22"/>
            <w:szCs w:val="22"/>
            <w:lang w:eastAsia="en-AU"/>
            <w14:ligatures w14:val="standardContextual"/>
          </w:rPr>
          <w:tab/>
        </w:r>
        <w:r w:rsidRPr="00F80B52">
          <w:t>How civil union is registered</w:t>
        </w:r>
        <w:r>
          <w:tab/>
        </w:r>
        <w:r>
          <w:fldChar w:fldCharType="begin"/>
        </w:r>
        <w:r>
          <w:instrText xml:space="preserve"> PAGEREF _Toc170909116 \h </w:instrText>
        </w:r>
        <w:r>
          <w:fldChar w:fldCharType="separate"/>
        </w:r>
        <w:r w:rsidR="003036FD">
          <w:t>42</w:t>
        </w:r>
        <w:r>
          <w:fldChar w:fldCharType="end"/>
        </w:r>
      </w:hyperlink>
    </w:p>
    <w:p w14:paraId="48B84FFB" w14:textId="288077EB"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7" w:history="1">
        <w:r w:rsidRPr="00F80B52">
          <w:t>32C</w:t>
        </w:r>
        <w:r>
          <w:rPr>
            <w:rFonts w:asciiTheme="minorHAnsi" w:eastAsiaTheme="minorEastAsia" w:hAnsiTheme="minorHAnsi" w:cstheme="minorBidi"/>
            <w:kern w:val="2"/>
            <w:sz w:val="22"/>
            <w:szCs w:val="22"/>
            <w:lang w:eastAsia="en-AU"/>
            <w14:ligatures w14:val="standardContextual"/>
          </w:rPr>
          <w:tab/>
        </w:r>
        <w:r w:rsidRPr="00F80B52">
          <w:t>Particulars of end of civil union</w:t>
        </w:r>
        <w:r>
          <w:tab/>
        </w:r>
        <w:r>
          <w:fldChar w:fldCharType="begin"/>
        </w:r>
        <w:r>
          <w:instrText xml:space="preserve"> PAGEREF _Toc170909117 \h </w:instrText>
        </w:r>
        <w:r>
          <w:fldChar w:fldCharType="separate"/>
        </w:r>
        <w:r w:rsidR="003036FD">
          <w:t>43</w:t>
        </w:r>
        <w:r>
          <w:fldChar w:fldCharType="end"/>
        </w:r>
      </w:hyperlink>
    </w:p>
    <w:p w14:paraId="61E12B25" w14:textId="0700FC63"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18" w:history="1">
        <w:r w:rsidRPr="00F80B52">
          <w:t>Part 5B</w:t>
        </w:r>
        <w:r>
          <w:rPr>
            <w:rFonts w:asciiTheme="minorHAnsi" w:eastAsiaTheme="minorEastAsia" w:hAnsiTheme="minorHAnsi" w:cstheme="minorBidi"/>
            <w:b w:val="0"/>
            <w:kern w:val="2"/>
            <w:sz w:val="22"/>
            <w:szCs w:val="22"/>
            <w:lang w:eastAsia="en-AU"/>
            <w14:ligatures w14:val="standardContextual"/>
          </w:rPr>
          <w:tab/>
        </w:r>
        <w:r w:rsidRPr="00F80B52">
          <w:t>Civil partnerships</w:t>
        </w:r>
        <w:r w:rsidRPr="00A57DF3">
          <w:rPr>
            <w:vanish/>
          </w:rPr>
          <w:tab/>
        </w:r>
        <w:r w:rsidRPr="00A57DF3">
          <w:rPr>
            <w:vanish/>
          </w:rPr>
          <w:fldChar w:fldCharType="begin"/>
        </w:r>
        <w:r w:rsidRPr="00A57DF3">
          <w:rPr>
            <w:vanish/>
          </w:rPr>
          <w:instrText xml:space="preserve"> PAGEREF _Toc170909118 \h </w:instrText>
        </w:r>
        <w:r w:rsidRPr="00A57DF3">
          <w:rPr>
            <w:vanish/>
          </w:rPr>
        </w:r>
        <w:r w:rsidRPr="00A57DF3">
          <w:rPr>
            <w:vanish/>
          </w:rPr>
          <w:fldChar w:fldCharType="separate"/>
        </w:r>
        <w:r w:rsidR="003036FD">
          <w:rPr>
            <w:vanish/>
          </w:rPr>
          <w:t>44</w:t>
        </w:r>
        <w:r w:rsidRPr="00A57DF3">
          <w:rPr>
            <w:vanish/>
          </w:rPr>
          <w:fldChar w:fldCharType="end"/>
        </w:r>
      </w:hyperlink>
    </w:p>
    <w:p w14:paraId="164117EA" w14:textId="46D6724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19" w:history="1">
        <w:r w:rsidRPr="00F80B52">
          <w:t>32D</w:t>
        </w:r>
        <w:r>
          <w:rPr>
            <w:rFonts w:asciiTheme="minorHAnsi" w:eastAsiaTheme="minorEastAsia" w:hAnsiTheme="minorHAnsi" w:cstheme="minorBidi"/>
            <w:kern w:val="2"/>
            <w:sz w:val="22"/>
            <w:szCs w:val="22"/>
            <w:lang w:eastAsia="en-AU"/>
            <w14:ligatures w14:val="standardContextual"/>
          </w:rPr>
          <w:tab/>
        </w:r>
        <w:r w:rsidRPr="00F80B52">
          <w:t>Particulars of civil partnership</w:t>
        </w:r>
        <w:r>
          <w:tab/>
        </w:r>
        <w:r>
          <w:fldChar w:fldCharType="begin"/>
        </w:r>
        <w:r>
          <w:instrText xml:space="preserve"> PAGEREF _Toc170909119 \h </w:instrText>
        </w:r>
        <w:r>
          <w:fldChar w:fldCharType="separate"/>
        </w:r>
        <w:r w:rsidR="003036FD">
          <w:t>44</w:t>
        </w:r>
        <w:r>
          <w:fldChar w:fldCharType="end"/>
        </w:r>
      </w:hyperlink>
    </w:p>
    <w:p w14:paraId="5A3F2DF2" w14:textId="6C43D4D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0" w:history="1">
        <w:r w:rsidRPr="00F80B52">
          <w:t>32E</w:t>
        </w:r>
        <w:r>
          <w:rPr>
            <w:rFonts w:asciiTheme="minorHAnsi" w:eastAsiaTheme="minorEastAsia" w:hAnsiTheme="minorHAnsi" w:cstheme="minorBidi"/>
            <w:kern w:val="2"/>
            <w:sz w:val="22"/>
            <w:szCs w:val="22"/>
            <w:lang w:eastAsia="en-AU"/>
            <w14:ligatures w14:val="standardContextual"/>
          </w:rPr>
          <w:tab/>
        </w:r>
        <w:r w:rsidRPr="00F80B52">
          <w:t>Particulars of end of civil partnership</w:t>
        </w:r>
        <w:r>
          <w:tab/>
        </w:r>
        <w:r>
          <w:fldChar w:fldCharType="begin"/>
        </w:r>
        <w:r>
          <w:instrText xml:space="preserve"> PAGEREF _Toc170909120 \h </w:instrText>
        </w:r>
        <w:r>
          <w:fldChar w:fldCharType="separate"/>
        </w:r>
        <w:r w:rsidR="003036FD">
          <w:t>44</w:t>
        </w:r>
        <w:r>
          <w:fldChar w:fldCharType="end"/>
        </w:r>
      </w:hyperlink>
    </w:p>
    <w:p w14:paraId="44D270C2" w14:textId="7F4E56AA"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21" w:history="1">
        <w:r w:rsidRPr="00F80B52">
          <w:t>Part 6</w:t>
        </w:r>
        <w:r>
          <w:rPr>
            <w:rFonts w:asciiTheme="minorHAnsi" w:eastAsiaTheme="minorEastAsia" w:hAnsiTheme="minorHAnsi" w:cstheme="minorBidi"/>
            <w:b w:val="0"/>
            <w:kern w:val="2"/>
            <w:sz w:val="22"/>
            <w:szCs w:val="22"/>
            <w:lang w:eastAsia="en-AU"/>
            <w14:ligatures w14:val="standardContextual"/>
          </w:rPr>
          <w:tab/>
        </w:r>
        <w:r w:rsidRPr="00F80B52">
          <w:t>Registration of deaths</w:t>
        </w:r>
        <w:r w:rsidRPr="00A57DF3">
          <w:rPr>
            <w:vanish/>
          </w:rPr>
          <w:tab/>
        </w:r>
        <w:r w:rsidRPr="00A57DF3">
          <w:rPr>
            <w:vanish/>
          </w:rPr>
          <w:fldChar w:fldCharType="begin"/>
        </w:r>
        <w:r w:rsidRPr="00A57DF3">
          <w:rPr>
            <w:vanish/>
          </w:rPr>
          <w:instrText xml:space="preserve"> PAGEREF _Toc170909121 \h </w:instrText>
        </w:r>
        <w:r w:rsidRPr="00A57DF3">
          <w:rPr>
            <w:vanish/>
          </w:rPr>
        </w:r>
        <w:r w:rsidRPr="00A57DF3">
          <w:rPr>
            <w:vanish/>
          </w:rPr>
          <w:fldChar w:fldCharType="separate"/>
        </w:r>
        <w:r w:rsidR="003036FD">
          <w:rPr>
            <w:vanish/>
          </w:rPr>
          <w:t>45</w:t>
        </w:r>
        <w:r w:rsidRPr="00A57DF3">
          <w:rPr>
            <w:vanish/>
          </w:rPr>
          <w:fldChar w:fldCharType="end"/>
        </w:r>
      </w:hyperlink>
    </w:p>
    <w:p w14:paraId="583CA621" w14:textId="22CACDF3"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22" w:history="1">
        <w:r w:rsidRPr="00F80B52">
          <w:t>Division 6.1</w:t>
        </w:r>
        <w:r>
          <w:rPr>
            <w:rFonts w:asciiTheme="minorHAnsi" w:eastAsiaTheme="minorEastAsia" w:hAnsiTheme="minorHAnsi" w:cstheme="minorBidi"/>
            <w:b w:val="0"/>
            <w:kern w:val="2"/>
            <w:sz w:val="22"/>
            <w:szCs w:val="22"/>
            <w:lang w:eastAsia="en-AU"/>
            <w14:ligatures w14:val="standardContextual"/>
          </w:rPr>
          <w:tab/>
        </w:r>
        <w:r w:rsidRPr="00F80B52">
          <w:t>When registration of deaths is required or authorised</w:t>
        </w:r>
        <w:r w:rsidRPr="00A57DF3">
          <w:rPr>
            <w:vanish/>
          </w:rPr>
          <w:tab/>
        </w:r>
        <w:r w:rsidRPr="00A57DF3">
          <w:rPr>
            <w:vanish/>
          </w:rPr>
          <w:fldChar w:fldCharType="begin"/>
        </w:r>
        <w:r w:rsidRPr="00A57DF3">
          <w:rPr>
            <w:vanish/>
          </w:rPr>
          <w:instrText xml:space="preserve"> PAGEREF _Toc170909122 \h </w:instrText>
        </w:r>
        <w:r w:rsidRPr="00A57DF3">
          <w:rPr>
            <w:vanish/>
          </w:rPr>
        </w:r>
        <w:r w:rsidRPr="00A57DF3">
          <w:rPr>
            <w:vanish/>
          </w:rPr>
          <w:fldChar w:fldCharType="separate"/>
        </w:r>
        <w:r w:rsidR="003036FD">
          <w:rPr>
            <w:vanish/>
          </w:rPr>
          <w:t>45</w:t>
        </w:r>
        <w:r w:rsidRPr="00A57DF3">
          <w:rPr>
            <w:vanish/>
          </w:rPr>
          <w:fldChar w:fldCharType="end"/>
        </w:r>
      </w:hyperlink>
    </w:p>
    <w:p w14:paraId="29BE3028" w14:textId="477B1267"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3" w:history="1">
        <w:r w:rsidRPr="00F80B52">
          <w:t>33</w:t>
        </w:r>
        <w:r>
          <w:rPr>
            <w:rFonts w:asciiTheme="minorHAnsi" w:eastAsiaTheme="minorEastAsia" w:hAnsiTheme="minorHAnsi" w:cstheme="minorBidi"/>
            <w:kern w:val="2"/>
            <w:sz w:val="22"/>
            <w:szCs w:val="22"/>
            <w:lang w:eastAsia="en-AU"/>
            <w14:ligatures w14:val="standardContextual"/>
          </w:rPr>
          <w:tab/>
        </w:r>
        <w:r w:rsidRPr="00F80B52">
          <w:t>When registration to happen</w:t>
        </w:r>
        <w:r>
          <w:tab/>
        </w:r>
        <w:r>
          <w:fldChar w:fldCharType="begin"/>
        </w:r>
        <w:r>
          <w:instrText xml:space="preserve"> PAGEREF _Toc170909123 \h </w:instrText>
        </w:r>
        <w:r>
          <w:fldChar w:fldCharType="separate"/>
        </w:r>
        <w:r w:rsidR="003036FD">
          <w:t>45</w:t>
        </w:r>
        <w:r>
          <w:fldChar w:fldCharType="end"/>
        </w:r>
      </w:hyperlink>
    </w:p>
    <w:p w14:paraId="004A4527" w14:textId="0EE5364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4" w:history="1">
        <w:r w:rsidRPr="00F80B52">
          <w:t>34</w:t>
        </w:r>
        <w:r>
          <w:rPr>
            <w:rFonts w:asciiTheme="minorHAnsi" w:eastAsiaTheme="minorEastAsia" w:hAnsiTheme="minorHAnsi" w:cstheme="minorBidi"/>
            <w:kern w:val="2"/>
            <w:sz w:val="22"/>
            <w:szCs w:val="22"/>
            <w:lang w:eastAsia="en-AU"/>
            <w14:ligatures w14:val="standardContextual"/>
          </w:rPr>
          <w:tab/>
        </w:r>
        <w:r w:rsidRPr="00F80B52">
          <w:t>Circumstances in which deaths are not to be registered</w:t>
        </w:r>
        <w:r>
          <w:tab/>
        </w:r>
        <w:r>
          <w:fldChar w:fldCharType="begin"/>
        </w:r>
        <w:r>
          <w:instrText xml:space="preserve"> PAGEREF _Toc170909124 \h </w:instrText>
        </w:r>
        <w:r>
          <w:fldChar w:fldCharType="separate"/>
        </w:r>
        <w:r w:rsidR="003036FD">
          <w:t>46</w:t>
        </w:r>
        <w:r>
          <w:fldChar w:fldCharType="end"/>
        </w:r>
      </w:hyperlink>
    </w:p>
    <w:p w14:paraId="3C4B9BBF" w14:textId="030DE3BF"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25" w:history="1">
        <w:r w:rsidRPr="00F80B52">
          <w:t>Division 6.2</w:t>
        </w:r>
        <w:r>
          <w:rPr>
            <w:rFonts w:asciiTheme="minorHAnsi" w:eastAsiaTheme="minorEastAsia" w:hAnsiTheme="minorHAnsi" w:cstheme="minorBidi"/>
            <w:b w:val="0"/>
            <w:kern w:val="2"/>
            <w:sz w:val="22"/>
            <w:szCs w:val="22"/>
            <w:lang w:eastAsia="en-AU"/>
            <w14:ligatures w14:val="standardContextual"/>
          </w:rPr>
          <w:tab/>
        </w:r>
        <w:r w:rsidRPr="00F80B52">
          <w:t>Notification and registration of deaths</w:t>
        </w:r>
        <w:r w:rsidRPr="00A57DF3">
          <w:rPr>
            <w:vanish/>
          </w:rPr>
          <w:tab/>
        </w:r>
        <w:r w:rsidRPr="00A57DF3">
          <w:rPr>
            <w:vanish/>
          </w:rPr>
          <w:fldChar w:fldCharType="begin"/>
        </w:r>
        <w:r w:rsidRPr="00A57DF3">
          <w:rPr>
            <w:vanish/>
          </w:rPr>
          <w:instrText xml:space="preserve"> PAGEREF _Toc170909125 \h </w:instrText>
        </w:r>
        <w:r w:rsidRPr="00A57DF3">
          <w:rPr>
            <w:vanish/>
          </w:rPr>
        </w:r>
        <w:r w:rsidRPr="00A57DF3">
          <w:rPr>
            <w:vanish/>
          </w:rPr>
          <w:fldChar w:fldCharType="separate"/>
        </w:r>
        <w:r w:rsidR="003036FD">
          <w:rPr>
            <w:vanish/>
          </w:rPr>
          <w:t>46</w:t>
        </w:r>
        <w:r w:rsidRPr="00A57DF3">
          <w:rPr>
            <w:vanish/>
          </w:rPr>
          <w:fldChar w:fldCharType="end"/>
        </w:r>
      </w:hyperlink>
    </w:p>
    <w:p w14:paraId="3BA2B92B" w14:textId="1DC141A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6" w:history="1">
        <w:r w:rsidRPr="00F80B52">
          <w:t>35</w:t>
        </w:r>
        <w:r>
          <w:rPr>
            <w:rFonts w:asciiTheme="minorHAnsi" w:eastAsiaTheme="minorEastAsia" w:hAnsiTheme="minorHAnsi" w:cstheme="minorBidi"/>
            <w:kern w:val="2"/>
            <w:sz w:val="22"/>
            <w:szCs w:val="22"/>
            <w:lang w:eastAsia="en-AU"/>
            <w14:ligatures w14:val="standardContextual"/>
          </w:rPr>
          <w:tab/>
        </w:r>
        <w:r w:rsidRPr="00F80B52">
          <w:t>Notification of deaths by doctors</w:t>
        </w:r>
        <w:r>
          <w:tab/>
        </w:r>
        <w:r>
          <w:fldChar w:fldCharType="begin"/>
        </w:r>
        <w:r>
          <w:instrText xml:space="preserve"> PAGEREF _Toc170909126 \h </w:instrText>
        </w:r>
        <w:r>
          <w:fldChar w:fldCharType="separate"/>
        </w:r>
        <w:r w:rsidR="003036FD">
          <w:t>46</w:t>
        </w:r>
        <w:r>
          <w:fldChar w:fldCharType="end"/>
        </w:r>
      </w:hyperlink>
    </w:p>
    <w:p w14:paraId="6CA6731F" w14:textId="03C69959"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7" w:history="1">
        <w:r w:rsidRPr="00F80B52">
          <w:t>36</w:t>
        </w:r>
        <w:r>
          <w:rPr>
            <w:rFonts w:asciiTheme="minorHAnsi" w:eastAsiaTheme="minorEastAsia" w:hAnsiTheme="minorHAnsi" w:cstheme="minorBidi"/>
            <w:kern w:val="2"/>
            <w:sz w:val="22"/>
            <w:szCs w:val="22"/>
            <w:lang w:eastAsia="en-AU"/>
            <w14:ligatures w14:val="standardContextual"/>
          </w:rPr>
          <w:tab/>
        </w:r>
        <w:r w:rsidRPr="00F80B52">
          <w:t>Certificates of deaths subject to inquests</w:t>
        </w:r>
        <w:r>
          <w:tab/>
        </w:r>
        <w:r>
          <w:fldChar w:fldCharType="begin"/>
        </w:r>
        <w:r>
          <w:instrText xml:space="preserve"> PAGEREF _Toc170909127 \h </w:instrText>
        </w:r>
        <w:r>
          <w:fldChar w:fldCharType="separate"/>
        </w:r>
        <w:r w:rsidR="003036FD">
          <w:t>47</w:t>
        </w:r>
        <w:r>
          <w:fldChar w:fldCharType="end"/>
        </w:r>
      </w:hyperlink>
    </w:p>
    <w:p w14:paraId="489B578F" w14:textId="0BD7B406"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8" w:history="1">
        <w:r w:rsidRPr="00F80B52">
          <w:t>37</w:t>
        </w:r>
        <w:r>
          <w:rPr>
            <w:rFonts w:asciiTheme="minorHAnsi" w:eastAsiaTheme="minorEastAsia" w:hAnsiTheme="minorHAnsi" w:cstheme="minorBidi"/>
            <w:kern w:val="2"/>
            <w:sz w:val="22"/>
            <w:szCs w:val="22"/>
            <w:lang w:eastAsia="en-AU"/>
            <w14:ligatures w14:val="standardContextual"/>
          </w:rPr>
          <w:tab/>
        </w:r>
        <w:r w:rsidRPr="00F80B52">
          <w:t>Notification by funeral directors etc</w:t>
        </w:r>
        <w:r>
          <w:tab/>
        </w:r>
        <w:r>
          <w:fldChar w:fldCharType="begin"/>
        </w:r>
        <w:r>
          <w:instrText xml:space="preserve"> PAGEREF _Toc170909128 \h </w:instrText>
        </w:r>
        <w:r>
          <w:fldChar w:fldCharType="separate"/>
        </w:r>
        <w:r w:rsidR="003036FD">
          <w:t>47</w:t>
        </w:r>
        <w:r>
          <w:fldChar w:fldCharType="end"/>
        </w:r>
      </w:hyperlink>
    </w:p>
    <w:p w14:paraId="0A7AE6FD" w14:textId="4D4ED93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29" w:history="1">
        <w:r w:rsidRPr="00F80B52">
          <w:t>38</w:t>
        </w:r>
        <w:r>
          <w:rPr>
            <w:rFonts w:asciiTheme="minorHAnsi" w:eastAsiaTheme="minorEastAsia" w:hAnsiTheme="minorHAnsi" w:cstheme="minorBidi"/>
            <w:kern w:val="2"/>
            <w:sz w:val="22"/>
            <w:szCs w:val="22"/>
            <w:lang w:eastAsia="en-AU"/>
            <w14:ligatures w14:val="standardContextual"/>
          </w:rPr>
          <w:tab/>
        </w:r>
        <w:r w:rsidRPr="00F80B52">
          <w:t>How deaths are registered</w:t>
        </w:r>
        <w:r>
          <w:tab/>
        </w:r>
        <w:r>
          <w:fldChar w:fldCharType="begin"/>
        </w:r>
        <w:r>
          <w:instrText xml:space="preserve"> PAGEREF _Toc170909129 \h </w:instrText>
        </w:r>
        <w:r>
          <w:fldChar w:fldCharType="separate"/>
        </w:r>
        <w:r w:rsidR="003036FD">
          <w:t>49</w:t>
        </w:r>
        <w:r>
          <w:fldChar w:fldCharType="end"/>
        </w:r>
      </w:hyperlink>
    </w:p>
    <w:p w14:paraId="27FC29D0" w14:textId="68E34655"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30" w:history="1">
        <w:r w:rsidRPr="00F80B52">
          <w:t>38A</w:t>
        </w:r>
        <w:r>
          <w:rPr>
            <w:rFonts w:asciiTheme="minorHAnsi" w:eastAsiaTheme="minorEastAsia" w:hAnsiTheme="minorHAnsi" w:cstheme="minorBidi"/>
            <w:kern w:val="2"/>
            <w:sz w:val="22"/>
            <w:szCs w:val="22"/>
            <w:lang w:eastAsia="en-AU"/>
            <w14:ligatures w14:val="standardContextual"/>
          </w:rPr>
          <w:tab/>
        </w:r>
        <w:r w:rsidRPr="00F80B52">
          <w:t>Information about tissue donation</w:t>
        </w:r>
        <w:r>
          <w:tab/>
        </w:r>
        <w:r>
          <w:fldChar w:fldCharType="begin"/>
        </w:r>
        <w:r>
          <w:instrText xml:space="preserve"> PAGEREF _Toc170909130 \h </w:instrText>
        </w:r>
        <w:r>
          <w:fldChar w:fldCharType="separate"/>
        </w:r>
        <w:r w:rsidR="003036FD">
          <w:t>50</w:t>
        </w:r>
        <w:r>
          <w:fldChar w:fldCharType="end"/>
        </w:r>
      </w:hyperlink>
    </w:p>
    <w:p w14:paraId="0FDCE95B" w14:textId="1FA10F77"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31" w:history="1">
        <w:r w:rsidRPr="00F80B52">
          <w:t>Part 7</w:t>
        </w:r>
        <w:r>
          <w:rPr>
            <w:rFonts w:asciiTheme="minorHAnsi" w:eastAsiaTheme="minorEastAsia" w:hAnsiTheme="minorHAnsi" w:cstheme="minorBidi"/>
            <w:b w:val="0"/>
            <w:kern w:val="2"/>
            <w:sz w:val="22"/>
            <w:szCs w:val="22"/>
            <w:lang w:eastAsia="en-AU"/>
            <w14:ligatures w14:val="standardContextual"/>
          </w:rPr>
          <w:tab/>
        </w:r>
        <w:r w:rsidRPr="00F80B52">
          <w:t>The register and other records</w:t>
        </w:r>
        <w:r w:rsidRPr="00A57DF3">
          <w:rPr>
            <w:vanish/>
          </w:rPr>
          <w:tab/>
        </w:r>
        <w:r w:rsidRPr="00A57DF3">
          <w:rPr>
            <w:vanish/>
          </w:rPr>
          <w:fldChar w:fldCharType="begin"/>
        </w:r>
        <w:r w:rsidRPr="00A57DF3">
          <w:rPr>
            <w:vanish/>
          </w:rPr>
          <w:instrText xml:space="preserve"> PAGEREF _Toc170909131 \h </w:instrText>
        </w:r>
        <w:r w:rsidRPr="00A57DF3">
          <w:rPr>
            <w:vanish/>
          </w:rPr>
        </w:r>
        <w:r w:rsidRPr="00A57DF3">
          <w:rPr>
            <w:vanish/>
          </w:rPr>
          <w:fldChar w:fldCharType="separate"/>
        </w:r>
        <w:r w:rsidR="003036FD">
          <w:rPr>
            <w:vanish/>
          </w:rPr>
          <w:t>51</w:t>
        </w:r>
        <w:r w:rsidRPr="00A57DF3">
          <w:rPr>
            <w:vanish/>
          </w:rPr>
          <w:fldChar w:fldCharType="end"/>
        </w:r>
      </w:hyperlink>
    </w:p>
    <w:p w14:paraId="28F104E7" w14:textId="6EA90163"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32" w:history="1">
        <w:r w:rsidRPr="00F80B52">
          <w:t>Division 7.1</w:t>
        </w:r>
        <w:r>
          <w:rPr>
            <w:rFonts w:asciiTheme="minorHAnsi" w:eastAsiaTheme="minorEastAsia" w:hAnsiTheme="minorHAnsi" w:cstheme="minorBidi"/>
            <w:b w:val="0"/>
            <w:kern w:val="2"/>
            <w:sz w:val="22"/>
            <w:szCs w:val="22"/>
            <w:lang w:eastAsia="en-AU"/>
            <w14:ligatures w14:val="standardContextual"/>
          </w:rPr>
          <w:tab/>
        </w:r>
        <w:r w:rsidRPr="00F80B52">
          <w:t>Keeping the register</w:t>
        </w:r>
        <w:r w:rsidRPr="00A57DF3">
          <w:rPr>
            <w:vanish/>
          </w:rPr>
          <w:tab/>
        </w:r>
        <w:r w:rsidRPr="00A57DF3">
          <w:rPr>
            <w:vanish/>
          </w:rPr>
          <w:fldChar w:fldCharType="begin"/>
        </w:r>
        <w:r w:rsidRPr="00A57DF3">
          <w:rPr>
            <w:vanish/>
          </w:rPr>
          <w:instrText xml:space="preserve"> PAGEREF _Toc170909132 \h </w:instrText>
        </w:r>
        <w:r w:rsidRPr="00A57DF3">
          <w:rPr>
            <w:vanish/>
          </w:rPr>
        </w:r>
        <w:r w:rsidRPr="00A57DF3">
          <w:rPr>
            <w:vanish/>
          </w:rPr>
          <w:fldChar w:fldCharType="separate"/>
        </w:r>
        <w:r w:rsidR="003036FD">
          <w:rPr>
            <w:vanish/>
          </w:rPr>
          <w:t>51</w:t>
        </w:r>
        <w:r w:rsidRPr="00A57DF3">
          <w:rPr>
            <w:vanish/>
          </w:rPr>
          <w:fldChar w:fldCharType="end"/>
        </w:r>
      </w:hyperlink>
    </w:p>
    <w:p w14:paraId="4155D847" w14:textId="78D3CA69"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33" w:history="1">
        <w:r w:rsidRPr="00F80B52">
          <w:t>39</w:t>
        </w:r>
        <w:r>
          <w:rPr>
            <w:rFonts w:asciiTheme="minorHAnsi" w:eastAsiaTheme="minorEastAsia" w:hAnsiTheme="minorHAnsi" w:cstheme="minorBidi"/>
            <w:kern w:val="2"/>
            <w:sz w:val="22"/>
            <w:szCs w:val="22"/>
            <w:lang w:eastAsia="en-AU"/>
            <w14:ligatures w14:val="standardContextual"/>
          </w:rPr>
          <w:tab/>
        </w:r>
        <w:r w:rsidRPr="00F80B52">
          <w:t>The register</w:t>
        </w:r>
        <w:r>
          <w:tab/>
        </w:r>
        <w:r>
          <w:fldChar w:fldCharType="begin"/>
        </w:r>
        <w:r>
          <w:instrText xml:space="preserve"> PAGEREF _Toc170909133 \h </w:instrText>
        </w:r>
        <w:r>
          <w:fldChar w:fldCharType="separate"/>
        </w:r>
        <w:r w:rsidR="003036FD">
          <w:t>51</w:t>
        </w:r>
        <w:r>
          <w:fldChar w:fldCharType="end"/>
        </w:r>
      </w:hyperlink>
    </w:p>
    <w:p w14:paraId="1556E4C7" w14:textId="2776BE5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34" w:history="1">
        <w:r w:rsidRPr="00F80B52">
          <w:t>40</w:t>
        </w:r>
        <w:r>
          <w:rPr>
            <w:rFonts w:asciiTheme="minorHAnsi" w:eastAsiaTheme="minorEastAsia" w:hAnsiTheme="minorHAnsi" w:cstheme="minorBidi"/>
            <w:kern w:val="2"/>
            <w:sz w:val="22"/>
            <w:szCs w:val="22"/>
            <w:lang w:eastAsia="en-AU"/>
            <w14:ligatures w14:val="standardContextual"/>
          </w:rPr>
          <w:tab/>
        </w:r>
        <w:r w:rsidRPr="00F80B52">
          <w:t>Correction of register</w:t>
        </w:r>
        <w:r>
          <w:tab/>
        </w:r>
        <w:r>
          <w:fldChar w:fldCharType="begin"/>
        </w:r>
        <w:r>
          <w:instrText xml:space="preserve"> PAGEREF _Toc170909134 \h </w:instrText>
        </w:r>
        <w:r>
          <w:fldChar w:fldCharType="separate"/>
        </w:r>
        <w:r w:rsidR="003036FD">
          <w:t>51</w:t>
        </w:r>
        <w:r>
          <w:fldChar w:fldCharType="end"/>
        </w:r>
      </w:hyperlink>
    </w:p>
    <w:p w14:paraId="4193569F" w14:textId="15B7E5A6"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35" w:history="1">
        <w:r w:rsidRPr="00F80B52">
          <w:t>Division 7.2</w:t>
        </w:r>
        <w:r>
          <w:rPr>
            <w:rFonts w:asciiTheme="minorHAnsi" w:eastAsiaTheme="minorEastAsia" w:hAnsiTheme="minorHAnsi" w:cstheme="minorBidi"/>
            <w:b w:val="0"/>
            <w:kern w:val="2"/>
            <w:sz w:val="22"/>
            <w:szCs w:val="22"/>
            <w:lang w:eastAsia="en-AU"/>
            <w14:ligatures w14:val="standardContextual"/>
          </w:rPr>
          <w:tab/>
        </w:r>
        <w:r w:rsidRPr="00F80B52">
          <w:t>Inquiries</w:t>
        </w:r>
        <w:r w:rsidRPr="00A57DF3">
          <w:rPr>
            <w:vanish/>
          </w:rPr>
          <w:tab/>
        </w:r>
        <w:r w:rsidRPr="00A57DF3">
          <w:rPr>
            <w:vanish/>
          </w:rPr>
          <w:fldChar w:fldCharType="begin"/>
        </w:r>
        <w:r w:rsidRPr="00A57DF3">
          <w:rPr>
            <w:vanish/>
          </w:rPr>
          <w:instrText xml:space="preserve"> PAGEREF _Toc170909135 \h </w:instrText>
        </w:r>
        <w:r w:rsidRPr="00A57DF3">
          <w:rPr>
            <w:vanish/>
          </w:rPr>
        </w:r>
        <w:r w:rsidRPr="00A57DF3">
          <w:rPr>
            <w:vanish/>
          </w:rPr>
          <w:fldChar w:fldCharType="separate"/>
        </w:r>
        <w:r w:rsidR="003036FD">
          <w:rPr>
            <w:vanish/>
          </w:rPr>
          <w:t>52</w:t>
        </w:r>
        <w:r w:rsidRPr="00A57DF3">
          <w:rPr>
            <w:vanish/>
          </w:rPr>
          <w:fldChar w:fldCharType="end"/>
        </w:r>
      </w:hyperlink>
    </w:p>
    <w:p w14:paraId="4C6EF1AB" w14:textId="3833BD09"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36" w:history="1">
        <w:r w:rsidRPr="00F80B52">
          <w:t>41</w:t>
        </w:r>
        <w:r>
          <w:rPr>
            <w:rFonts w:asciiTheme="minorHAnsi" w:eastAsiaTheme="minorEastAsia" w:hAnsiTheme="minorHAnsi" w:cstheme="minorBidi"/>
            <w:kern w:val="2"/>
            <w:sz w:val="22"/>
            <w:szCs w:val="22"/>
            <w:lang w:eastAsia="en-AU"/>
            <w14:ligatures w14:val="standardContextual"/>
          </w:rPr>
          <w:tab/>
        </w:r>
        <w:r w:rsidRPr="00F80B52">
          <w:t>Registrar-general’s powers of inquiry</w:t>
        </w:r>
        <w:r>
          <w:tab/>
        </w:r>
        <w:r>
          <w:fldChar w:fldCharType="begin"/>
        </w:r>
        <w:r>
          <w:instrText xml:space="preserve"> PAGEREF _Toc170909136 \h </w:instrText>
        </w:r>
        <w:r>
          <w:fldChar w:fldCharType="separate"/>
        </w:r>
        <w:r w:rsidR="003036FD">
          <w:t>52</w:t>
        </w:r>
        <w:r>
          <w:fldChar w:fldCharType="end"/>
        </w:r>
      </w:hyperlink>
    </w:p>
    <w:p w14:paraId="573A1A24" w14:textId="60757588"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37" w:history="1">
        <w:r w:rsidRPr="00F80B52">
          <w:t>Division 7.3</w:t>
        </w:r>
        <w:r>
          <w:rPr>
            <w:rFonts w:asciiTheme="minorHAnsi" w:eastAsiaTheme="minorEastAsia" w:hAnsiTheme="minorHAnsi" w:cstheme="minorBidi"/>
            <w:b w:val="0"/>
            <w:kern w:val="2"/>
            <w:sz w:val="22"/>
            <w:szCs w:val="22"/>
            <w:lang w:eastAsia="en-AU"/>
            <w14:ligatures w14:val="standardContextual"/>
          </w:rPr>
          <w:tab/>
        </w:r>
        <w:r w:rsidRPr="00F80B52">
          <w:t>Access to, and certification of, register entries</w:t>
        </w:r>
        <w:r w:rsidRPr="00A57DF3">
          <w:rPr>
            <w:vanish/>
          </w:rPr>
          <w:tab/>
        </w:r>
        <w:r w:rsidRPr="00A57DF3">
          <w:rPr>
            <w:vanish/>
          </w:rPr>
          <w:fldChar w:fldCharType="begin"/>
        </w:r>
        <w:r w:rsidRPr="00A57DF3">
          <w:rPr>
            <w:vanish/>
          </w:rPr>
          <w:instrText xml:space="preserve"> PAGEREF _Toc170909137 \h </w:instrText>
        </w:r>
        <w:r w:rsidRPr="00A57DF3">
          <w:rPr>
            <w:vanish/>
          </w:rPr>
        </w:r>
        <w:r w:rsidRPr="00A57DF3">
          <w:rPr>
            <w:vanish/>
          </w:rPr>
          <w:fldChar w:fldCharType="separate"/>
        </w:r>
        <w:r w:rsidR="003036FD">
          <w:rPr>
            <w:vanish/>
          </w:rPr>
          <w:t>53</w:t>
        </w:r>
        <w:r w:rsidRPr="00A57DF3">
          <w:rPr>
            <w:vanish/>
          </w:rPr>
          <w:fldChar w:fldCharType="end"/>
        </w:r>
      </w:hyperlink>
    </w:p>
    <w:p w14:paraId="6B09BBEE" w14:textId="27A09F3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38" w:history="1">
        <w:r w:rsidRPr="00F80B52">
          <w:t>42</w:t>
        </w:r>
        <w:r>
          <w:rPr>
            <w:rFonts w:asciiTheme="minorHAnsi" w:eastAsiaTheme="minorEastAsia" w:hAnsiTheme="minorHAnsi" w:cstheme="minorBidi"/>
            <w:kern w:val="2"/>
            <w:sz w:val="22"/>
            <w:szCs w:val="22"/>
            <w:lang w:eastAsia="en-AU"/>
            <w14:ligatures w14:val="standardContextual"/>
          </w:rPr>
          <w:tab/>
        </w:r>
        <w:r w:rsidRPr="00F80B52">
          <w:t>Access to register</w:t>
        </w:r>
        <w:r>
          <w:tab/>
        </w:r>
        <w:r>
          <w:fldChar w:fldCharType="begin"/>
        </w:r>
        <w:r>
          <w:instrText xml:space="preserve"> PAGEREF _Toc170909138 \h </w:instrText>
        </w:r>
        <w:r>
          <w:fldChar w:fldCharType="separate"/>
        </w:r>
        <w:r w:rsidR="003036FD">
          <w:t>53</w:t>
        </w:r>
        <w:r>
          <w:fldChar w:fldCharType="end"/>
        </w:r>
      </w:hyperlink>
    </w:p>
    <w:p w14:paraId="6F7B8608" w14:textId="761BCB0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39" w:history="1">
        <w:r w:rsidRPr="00F80B52">
          <w:t>43</w:t>
        </w:r>
        <w:r>
          <w:rPr>
            <w:rFonts w:asciiTheme="minorHAnsi" w:eastAsiaTheme="minorEastAsia" w:hAnsiTheme="minorHAnsi" w:cstheme="minorBidi"/>
            <w:kern w:val="2"/>
            <w:sz w:val="22"/>
            <w:szCs w:val="22"/>
            <w:lang w:eastAsia="en-AU"/>
            <w14:ligatures w14:val="standardContextual"/>
          </w:rPr>
          <w:tab/>
        </w:r>
        <w:r w:rsidRPr="00F80B52">
          <w:t>Search of register</w:t>
        </w:r>
        <w:r>
          <w:tab/>
        </w:r>
        <w:r>
          <w:fldChar w:fldCharType="begin"/>
        </w:r>
        <w:r>
          <w:instrText xml:space="preserve"> PAGEREF _Toc170909139 \h </w:instrText>
        </w:r>
        <w:r>
          <w:fldChar w:fldCharType="separate"/>
        </w:r>
        <w:r w:rsidR="003036FD">
          <w:t>54</w:t>
        </w:r>
        <w:r>
          <w:fldChar w:fldCharType="end"/>
        </w:r>
      </w:hyperlink>
    </w:p>
    <w:p w14:paraId="70D1C263" w14:textId="4C302729"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0" w:history="1">
        <w:r w:rsidRPr="00F80B52">
          <w:t>44</w:t>
        </w:r>
        <w:r>
          <w:rPr>
            <w:rFonts w:asciiTheme="minorHAnsi" w:eastAsiaTheme="minorEastAsia" w:hAnsiTheme="minorHAnsi" w:cstheme="minorBidi"/>
            <w:kern w:val="2"/>
            <w:sz w:val="22"/>
            <w:szCs w:val="22"/>
            <w:lang w:eastAsia="en-AU"/>
            <w14:ligatures w14:val="standardContextual"/>
          </w:rPr>
          <w:tab/>
        </w:r>
        <w:r w:rsidRPr="00F80B52">
          <w:t>Protection of privacy</w:t>
        </w:r>
        <w:r>
          <w:tab/>
        </w:r>
        <w:r>
          <w:fldChar w:fldCharType="begin"/>
        </w:r>
        <w:r>
          <w:instrText xml:space="preserve"> PAGEREF _Toc170909140 \h </w:instrText>
        </w:r>
        <w:r>
          <w:fldChar w:fldCharType="separate"/>
        </w:r>
        <w:r w:rsidR="003036FD">
          <w:t>55</w:t>
        </w:r>
        <w:r>
          <w:fldChar w:fldCharType="end"/>
        </w:r>
      </w:hyperlink>
    </w:p>
    <w:p w14:paraId="3A1B35F1" w14:textId="3BB8B35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1" w:history="1">
        <w:r w:rsidRPr="00F80B52">
          <w:t>45</w:t>
        </w:r>
        <w:r>
          <w:rPr>
            <w:rFonts w:asciiTheme="minorHAnsi" w:eastAsiaTheme="minorEastAsia" w:hAnsiTheme="minorHAnsi" w:cstheme="minorBidi"/>
            <w:kern w:val="2"/>
            <w:sz w:val="22"/>
            <w:szCs w:val="22"/>
            <w:lang w:eastAsia="en-AU"/>
            <w14:ligatures w14:val="standardContextual"/>
          </w:rPr>
          <w:tab/>
        </w:r>
        <w:r w:rsidRPr="00F80B52">
          <w:t>Issue of certificates</w:t>
        </w:r>
        <w:r>
          <w:tab/>
        </w:r>
        <w:r>
          <w:fldChar w:fldCharType="begin"/>
        </w:r>
        <w:r>
          <w:instrText xml:space="preserve"> PAGEREF _Toc170909141 \h </w:instrText>
        </w:r>
        <w:r>
          <w:fldChar w:fldCharType="separate"/>
        </w:r>
        <w:r w:rsidR="003036FD">
          <w:t>55</w:t>
        </w:r>
        <w:r>
          <w:fldChar w:fldCharType="end"/>
        </w:r>
      </w:hyperlink>
    </w:p>
    <w:p w14:paraId="40F140A2" w14:textId="7B98B4AD"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2" w:history="1">
        <w:r w:rsidRPr="00F80B52">
          <w:t>46</w:t>
        </w:r>
        <w:r>
          <w:rPr>
            <w:rFonts w:asciiTheme="minorHAnsi" w:eastAsiaTheme="minorEastAsia" w:hAnsiTheme="minorHAnsi" w:cstheme="minorBidi"/>
            <w:kern w:val="2"/>
            <w:sz w:val="22"/>
            <w:szCs w:val="22"/>
            <w:lang w:eastAsia="en-AU"/>
            <w14:ligatures w14:val="standardContextual"/>
          </w:rPr>
          <w:tab/>
        </w:r>
        <w:r w:rsidRPr="00F80B52">
          <w:t>Access policies</w:t>
        </w:r>
        <w:r>
          <w:tab/>
        </w:r>
        <w:r>
          <w:fldChar w:fldCharType="begin"/>
        </w:r>
        <w:r>
          <w:instrText xml:space="preserve"> PAGEREF _Toc170909142 \h </w:instrText>
        </w:r>
        <w:r>
          <w:fldChar w:fldCharType="separate"/>
        </w:r>
        <w:r w:rsidR="003036FD">
          <w:t>56</w:t>
        </w:r>
        <w:r>
          <w:fldChar w:fldCharType="end"/>
        </w:r>
      </w:hyperlink>
    </w:p>
    <w:p w14:paraId="024957C7" w14:textId="4FD19802"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43" w:history="1">
        <w:r w:rsidRPr="00F80B52">
          <w:t>Division 7.4</w:t>
        </w:r>
        <w:r>
          <w:rPr>
            <w:rFonts w:asciiTheme="minorHAnsi" w:eastAsiaTheme="minorEastAsia" w:hAnsiTheme="minorHAnsi" w:cstheme="minorBidi"/>
            <w:b w:val="0"/>
            <w:kern w:val="2"/>
            <w:sz w:val="22"/>
            <w:szCs w:val="22"/>
            <w:lang w:eastAsia="en-AU"/>
            <w14:ligatures w14:val="standardContextual"/>
          </w:rPr>
          <w:tab/>
        </w:r>
        <w:r w:rsidRPr="00F80B52">
          <w:t>Additional information and services</w:t>
        </w:r>
        <w:r w:rsidRPr="00A57DF3">
          <w:rPr>
            <w:vanish/>
          </w:rPr>
          <w:tab/>
        </w:r>
        <w:r w:rsidRPr="00A57DF3">
          <w:rPr>
            <w:vanish/>
          </w:rPr>
          <w:fldChar w:fldCharType="begin"/>
        </w:r>
        <w:r w:rsidRPr="00A57DF3">
          <w:rPr>
            <w:vanish/>
          </w:rPr>
          <w:instrText xml:space="preserve"> PAGEREF _Toc170909143 \h </w:instrText>
        </w:r>
        <w:r w:rsidRPr="00A57DF3">
          <w:rPr>
            <w:vanish/>
          </w:rPr>
        </w:r>
        <w:r w:rsidRPr="00A57DF3">
          <w:rPr>
            <w:vanish/>
          </w:rPr>
          <w:fldChar w:fldCharType="separate"/>
        </w:r>
        <w:r w:rsidR="003036FD">
          <w:rPr>
            <w:vanish/>
          </w:rPr>
          <w:t>57</w:t>
        </w:r>
        <w:r w:rsidRPr="00A57DF3">
          <w:rPr>
            <w:vanish/>
          </w:rPr>
          <w:fldChar w:fldCharType="end"/>
        </w:r>
      </w:hyperlink>
    </w:p>
    <w:p w14:paraId="52B9275D" w14:textId="3461065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4" w:history="1">
        <w:r w:rsidRPr="00F80B52">
          <w:t>47</w:t>
        </w:r>
        <w:r>
          <w:rPr>
            <w:rFonts w:asciiTheme="minorHAnsi" w:eastAsiaTheme="minorEastAsia" w:hAnsiTheme="minorHAnsi" w:cstheme="minorBidi"/>
            <w:kern w:val="2"/>
            <w:sz w:val="22"/>
            <w:szCs w:val="22"/>
            <w:lang w:eastAsia="en-AU"/>
            <w14:ligatures w14:val="standardContextual"/>
          </w:rPr>
          <w:tab/>
        </w:r>
        <w:r w:rsidRPr="00F80B52">
          <w:t>Registrar-general may collect other information</w:t>
        </w:r>
        <w:r>
          <w:tab/>
        </w:r>
        <w:r>
          <w:fldChar w:fldCharType="begin"/>
        </w:r>
        <w:r>
          <w:instrText xml:space="preserve"> PAGEREF _Toc170909144 \h </w:instrText>
        </w:r>
        <w:r>
          <w:fldChar w:fldCharType="separate"/>
        </w:r>
        <w:r w:rsidR="003036FD">
          <w:t>57</w:t>
        </w:r>
        <w:r>
          <w:fldChar w:fldCharType="end"/>
        </w:r>
      </w:hyperlink>
    </w:p>
    <w:p w14:paraId="2427EBDD" w14:textId="6A117F4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5" w:history="1">
        <w:r w:rsidRPr="00F80B52">
          <w:t>48</w:t>
        </w:r>
        <w:r>
          <w:rPr>
            <w:rFonts w:asciiTheme="minorHAnsi" w:eastAsiaTheme="minorEastAsia" w:hAnsiTheme="minorHAnsi" w:cstheme="minorBidi"/>
            <w:kern w:val="2"/>
            <w:sz w:val="22"/>
            <w:szCs w:val="22"/>
            <w:lang w:eastAsia="en-AU"/>
            <w14:ligatures w14:val="standardContextual"/>
          </w:rPr>
          <w:tab/>
        </w:r>
        <w:r w:rsidRPr="00F80B52">
          <w:t>Additional services</w:t>
        </w:r>
        <w:r>
          <w:tab/>
        </w:r>
        <w:r>
          <w:fldChar w:fldCharType="begin"/>
        </w:r>
        <w:r>
          <w:instrText xml:space="preserve"> PAGEREF _Toc170909145 \h </w:instrText>
        </w:r>
        <w:r>
          <w:fldChar w:fldCharType="separate"/>
        </w:r>
        <w:r w:rsidR="003036FD">
          <w:t>57</w:t>
        </w:r>
        <w:r>
          <w:fldChar w:fldCharType="end"/>
        </w:r>
      </w:hyperlink>
    </w:p>
    <w:p w14:paraId="2A9035EF" w14:textId="74874B8A" w:rsidR="00A57DF3" w:rsidRDefault="00A57DF3">
      <w:pPr>
        <w:pStyle w:val="TOC3"/>
        <w:rPr>
          <w:rFonts w:asciiTheme="minorHAnsi" w:eastAsiaTheme="minorEastAsia" w:hAnsiTheme="minorHAnsi" w:cstheme="minorBidi"/>
          <w:b w:val="0"/>
          <w:kern w:val="2"/>
          <w:sz w:val="22"/>
          <w:szCs w:val="22"/>
          <w:lang w:eastAsia="en-AU"/>
          <w14:ligatures w14:val="standardContextual"/>
        </w:rPr>
      </w:pPr>
      <w:hyperlink w:anchor="_Toc170909146" w:history="1">
        <w:r w:rsidRPr="00F80B52">
          <w:t>Division 7.5</w:t>
        </w:r>
        <w:r>
          <w:rPr>
            <w:rFonts w:asciiTheme="minorHAnsi" w:eastAsiaTheme="minorEastAsia" w:hAnsiTheme="minorHAnsi" w:cstheme="minorBidi"/>
            <w:b w:val="0"/>
            <w:kern w:val="2"/>
            <w:sz w:val="22"/>
            <w:szCs w:val="22"/>
            <w:lang w:eastAsia="en-AU"/>
            <w14:ligatures w14:val="standardContextual"/>
          </w:rPr>
          <w:tab/>
        </w:r>
        <w:r w:rsidRPr="00F80B52">
          <w:t>Offences</w:t>
        </w:r>
        <w:r w:rsidRPr="00A57DF3">
          <w:rPr>
            <w:vanish/>
          </w:rPr>
          <w:tab/>
        </w:r>
        <w:r w:rsidRPr="00A57DF3">
          <w:rPr>
            <w:vanish/>
          </w:rPr>
          <w:fldChar w:fldCharType="begin"/>
        </w:r>
        <w:r w:rsidRPr="00A57DF3">
          <w:rPr>
            <w:vanish/>
          </w:rPr>
          <w:instrText xml:space="preserve"> PAGEREF _Toc170909146 \h </w:instrText>
        </w:r>
        <w:r w:rsidRPr="00A57DF3">
          <w:rPr>
            <w:vanish/>
          </w:rPr>
        </w:r>
        <w:r w:rsidRPr="00A57DF3">
          <w:rPr>
            <w:vanish/>
          </w:rPr>
          <w:fldChar w:fldCharType="separate"/>
        </w:r>
        <w:r w:rsidR="003036FD">
          <w:rPr>
            <w:vanish/>
          </w:rPr>
          <w:t>58</w:t>
        </w:r>
        <w:r w:rsidRPr="00A57DF3">
          <w:rPr>
            <w:vanish/>
          </w:rPr>
          <w:fldChar w:fldCharType="end"/>
        </w:r>
      </w:hyperlink>
    </w:p>
    <w:p w14:paraId="7971D196" w14:textId="4A2D804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7" w:history="1">
        <w:r w:rsidRPr="00F80B52">
          <w:t>50</w:t>
        </w:r>
        <w:r>
          <w:rPr>
            <w:rFonts w:asciiTheme="minorHAnsi" w:eastAsiaTheme="minorEastAsia" w:hAnsiTheme="minorHAnsi" w:cstheme="minorBidi"/>
            <w:kern w:val="2"/>
            <w:sz w:val="22"/>
            <w:szCs w:val="22"/>
            <w:lang w:eastAsia="en-AU"/>
            <w14:ligatures w14:val="standardContextual"/>
          </w:rPr>
          <w:tab/>
        </w:r>
        <w:r w:rsidRPr="00F80B52">
          <w:t>Unauthorised access to, or interference with, register</w:t>
        </w:r>
        <w:r>
          <w:tab/>
        </w:r>
        <w:r>
          <w:fldChar w:fldCharType="begin"/>
        </w:r>
        <w:r>
          <w:instrText xml:space="preserve"> PAGEREF _Toc170909147 \h </w:instrText>
        </w:r>
        <w:r>
          <w:fldChar w:fldCharType="separate"/>
        </w:r>
        <w:r w:rsidR="003036FD">
          <w:t>58</w:t>
        </w:r>
        <w:r>
          <w:fldChar w:fldCharType="end"/>
        </w:r>
      </w:hyperlink>
    </w:p>
    <w:p w14:paraId="1E825770" w14:textId="6410B57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8" w:history="1">
        <w:r w:rsidRPr="00F80B52">
          <w:t>51</w:t>
        </w:r>
        <w:r>
          <w:rPr>
            <w:rFonts w:asciiTheme="minorHAnsi" w:eastAsiaTheme="minorEastAsia" w:hAnsiTheme="minorHAnsi" w:cstheme="minorBidi"/>
            <w:kern w:val="2"/>
            <w:sz w:val="22"/>
            <w:szCs w:val="22"/>
            <w:lang w:eastAsia="en-AU"/>
            <w14:ligatures w14:val="standardContextual"/>
          </w:rPr>
          <w:tab/>
        </w:r>
        <w:r w:rsidRPr="00F80B52">
          <w:t>Confiscation of forged etc instruments</w:t>
        </w:r>
        <w:r>
          <w:tab/>
        </w:r>
        <w:r>
          <w:fldChar w:fldCharType="begin"/>
        </w:r>
        <w:r>
          <w:instrText xml:space="preserve"> PAGEREF _Toc170909148 \h </w:instrText>
        </w:r>
        <w:r>
          <w:fldChar w:fldCharType="separate"/>
        </w:r>
        <w:r w:rsidR="003036FD">
          <w:t>59</w:t>
        </w:r>
        <w:r>
          <w:fldChar w:fldCharType="end"/>
        </w:r>
      </w:hyperlink>
    </w:p>
    <w:p w14:paraId="0961258E" w14:textId="7E1AAA8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49" w:history="1">
        <w:r w:rsidRPr="00F80B52">
          <w:t>52</w:t>
        </w:r>
        <w:r>
          <w:rPr>
            <w:rFonts w:asciiTheme="minorHAnsi" w:eastAsiaTheme="minorEastAsia" w:hAnsiTheme="minorHAnsi" w:cstheme="minorBidi"/>
            <w:kern w:val="2"/>
            <w:sz w:val="22"/>
            <w:szCs w:val="22"/>
            <w:lang w:eastAsia="en-AU"/>
            <w14:ligatures w14:val="standardContextual"/>
          </w:rPr>
          <w:tab/>
        </w:r>
        <w:r w:rsidRPr="00F80B52">
          <w:t>Confiscation of erroneous or false instruments</w:t>
        </w:r>
        <w:r>
          <w:tab/>
        </w:r>
        <w:r>
          <w:fldChar w:fldCharType="begin"/>
        </w:r>
        <w:r>
          <w:instrText xml:space="preserve"> PAGEREF _Toc170909149 \h </w:instrText>
        </w:r>
        <w:r>
          <w:fldChar w:fldCharType="separate"/>
        </w:r>
        <w:r w:rsidR="003036FD">
          <w:t>60</w:t>
        </w:r>
        <w:r>
          <w:fldChar w:fldCharType="end"/>
        </w:r>
      </w:hyperlink>
    </w:p>
    <w:p w14:paraId="6EEA5F19" w14:textId="0B685190"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50" w:history="1">
        <w:r w:rsidRPr="00F80B52">
          <w:t>Part 8</w:t>
        </w:r>
        <w:r>
          <w:rPr>
            <w:rFonts w:asciiTheme="minorHAnsi" w:eastAsiaTheme="minorEastAsia" w:hAnsiTheme="minorHAnsi" w:cstheme="minorBidi"/>
            <w:b w:val="0"/>
            <w:kern w:val="2"/>
            <w:sz w:val="22"/>
            <w:szCs w:val="22"/>
            <w:lang w:eastAsia="en-AU"/>
            <w14:ligatures w14:val="standardContextual"/>
          </w:rPr>
          <w:tab/>
        </w:r>
        <w:r w:rsidRPr="00F80B52">
          <w:t>Notification and review of decisions</w:t>
        </w:r>
        <w:r w:rsidRPr="00A57DF3">
          <w:rPr>
            <w:vanish/>
          </w:rPr>
          <w:tab/>
        </w:r>
        <w:r w:rsidRPr="00A57DF3">
          <w:rPr>
            <w:vanish/>
          </w:rPr>
          <w:fldChar w:fldCharType="begin"/>
        </w:r>
        <w:r w:rsidRPr="00A57DF3">
          <w:rPr>
            <w:vanish/>
          </w:rPr>
          <w:instrText xml:space="preserve"> PAGEREF _Toc170909150 \h </w:instrText>
        </w:r>
        <w:r w:rsidRPr="00A57DF3">
          <w:rPr>
            <w:vanish/>
          </w:rPr>
        </w:r>
        <w:r w:rsidRPr="00A57DF3">
          <w:rPr>
            <w:vanish/>
          </w:rPr>
          <w:fldChar w:fldCharType="separate"/>
        </w:r>
        <w:r w:rsidR="003036FD">
          <w:rPr>
            <w:vanish/>
          </w:rPr>
          <w:t>61</w:t>
        </w:r>
        <w:r w:rsidRPr="00A57DF3">
          <w:rPr>
            <w:vanish/>
          </w:rPr>
          <w:fldChar w:fldCharType="end"/>
        </w:r>
      </w:hyperlink>
    </w:p>
    <w:p w14:paraId="304F29DC" w14:textId="73312E52"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1" w:history="1">
        <w:r w:rsidRPr="00F80B52">
          <w:t>53</w:t>
        </w:r>
        <w:r>
          <w:rPr>
            <w:rFonts w:asciiTheme="minorHAnsi" w:eastAsiaTheme="minorEastAsia" w:hAnsiTheme="minorHAnsi" w:cstheme="minorBidi"/>
            <w:kern w:val="2"/>
            <w:sz w:val="22"/>
            <w:szCs w:val="22"/>
            <w:lang w:eastAsia="en-AU"/>
            <w14:ligatures w14:val="standardContextual"/>
          </w:rPr>
          <w:tab/>
        </w:r>
        <w:r w:rsidRPr="00F80B52">
          <w:t xml:space="preserve">Meaning of </w:t>
        </w:r>
        <w:r w:rsidRPr="00F80B52">
          <w:rPr>
            <w:i/>
          </w:rPr>
          <w:t>reviewable decision—</w:t>
        </w:r>
        <w:r w:rsidRPr="00F80B52">
          <w:t>pt 8</w:t>
        </w:r>
        <w:r>
          <w:tab/>
        </w:r>
        <w:r>
          <w:fldChar w:fldCharType="begin"/>
        </w:r>
        <w:r>
          <w:instrText xml:space="preserve"> PAGEREF _Toc170909151 \h </w:instrText>
        </w:r>
        <w:r>
          <w:fldChar w:fldCharType="separate"/>
        </w:r>
        <w:r w:rsidR="003036FD">
          <w:t>61</w:t>
        </w:r>
        <w:r>
          <w:fldChar w:fldCharType="end"/>
        </w:r>
      </w:hyperlink>
    </w:p>
    <w:p w14:paraId="6805A66D" w14:textId="46C2E555"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2" w:history="1">
        <w:r w:rsidRPr="00F80B52">
          <w:t>54</w:t>
        </w:r>
        <w:r>
          <w:rPr>
            <w:rFonts w:asciiTheme="minorHAnsi" w:eastAsiaTheme="minorEastAsia" w:hAnsiTheme="minorHAnsi" w:cstheme="minorBidi"/>
            <w:kern w:val="2"/>
            <w:sz w:val="22"/>
            <w:szCs w:val="22"/>
            <w:lang w:eastAsia="en-AU"/>
            <w14:ligatures w14:val="standardContextual"/>
          </w:rPr>
          <w:tab/>
        </w:r>
        <w:r w:rsidRPr="00F80B52">
          <w:t>Reviewable decision notices</w:t>
        </w:r>
        <w:r>
          <w:tab/>
        </w:r>
        <w:r>
          <w:fldChar w:fldCharType="begin"/>
        </w:r>
        <w:r>
          <w:instrText xml:space="preserve"> PAGEREF _Toc170909152 \h </w:instrText>
        </w:r>
        <w:r>
          <w:fldChar w:fldCharType="separate"/>
        </w:r>
        <w:r w:rsidR="003036FD">
          <w:t>61</w:t>
        </w:r>
        <w:r>
          <w:fldChar w:fldCharType="end"/>
        </w:r>
      </w:hyperlink>
    </w:p>
    <w:p w14:paraId="3BCE84B5" w14:textId="0E97BAF5"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3" w:history="1">
        <w:r w:rsidRPr="00F80B52">
          <w:t>55</w:t>
        </w:r>
        <w:r>
          <w:rPr>
            <w:rFonts w:asciiTheme="minorHAnsi" w:eastAsiaTheme="minorEastAsia" w:hAnsiTheme="minorHAnsi" w:cstheme="minorBidi"/>
            <w:kern w:val="2"/>
            <w:sz w:val="22"/>
            <w:szCs w:val="22"/>
            <w:lang w:eastAsia="en-AU"/>
            <w14:ligatures w14:val="standardContextual"/>
          </w:rPr>
          <w:tab/>
        </w:r>
        <w:r w:rsidRPr="00F80B52">
          <w:t>Applications for review</w:t>
        </w:r>
        <w:r>
          <w:tab/>
        </w:r>
        <w:r>
          <w:fldChar w:fldCharType="begin"/>
        </w:r>
        <w:r>
          <w:instrText xml:space="preserve"> PAGEREF _Toc170909153 \h </w:instrText>
        </w:r>
        <w:r>
          <w:fldChar w:fldCharType="separate"/>
        </w:r>
        <w:r w:rsidR="003036FD">
          <w:t>62</w:t>
        </w:r>
        <w:r>
          <w:fldChar w:fldCharType="end"/>
        </w:r>
      </w:hyperlink>
    </w:p>
    <w:p w14:paraId="7CC5D6D0" w14:textId="10BAB270" w:rsidR="00A57DF3" w:rsidRDefault="00A57DF3">
      <w:pPr>
        <w:pStyle w:val="TOC2"/>
        <w:rPr>
          <w:rFonts w:asciiTheme="minorHAnsi" w:eastAsiaTheme="minorEastAsia" w:hAnsiTheme="minorHAnsi" w:cstheme="minorBidi"/>
          <w:b w:val="0"/>
          <w:kern w:val="2"/>
          <w:sz w:val="22"/>
          <w:szCs w:val="22"/>
          <w:lang w:eastAsia="en-AU"/>
          <w14:ligatures w14:val="standardContextual"/>
        </w:rPr>
      </w:pPr>
      <w:hyperlink w:anchor="_Toc170909154" w:history="1">
        <w:r w:rsidRPr="00F80B52">
          <w:t>Part 10</w:t>
        </w:r>
        <w:r>
          <w:rPr>
            <w:rFonts w:asciiTheme="minorHAnsi" w:eastAsiaTheme="minorEastAsia" w:hAnsiTheme="minorHAnsi" w:cstheme="minorBidi"/>
            <w:b w:val="0"/>
            <w:kern w:val="2"/>
            <w:sz w:val="22"/>
            <w:szCs w:val="22"/>
            <w:lang w:eastAsia="en-AU"/>
            <w14:ligatures w14:val="standardContextual"/>
          </w:rPr>
          <w:tab/>
        </w:r>
        <w:r w:rsidRPr="00F80B52">
          <w:t>Miscellaneous</w:t>
        </w:r>
        <w:r w:rsidRPr="00A57DF3">
          <w:rPr>
            <w:vanish/>
          </w:rPr>
          <w:tab/>
        </w:r>
        <w:r w:rsidRPr="00A57DF3">
          <w:rPr>
            <w:vanish/>
          </w:rPr>
          <w:fldChar w:fldCharType="begin"/>
        </w:r>
        <w:r w:rsidRPr="00A57DF3">
          <w:rPr>
            <w:vanish/>
          </w:rPr>
          <w:instrText xml:space="preserve"> PAGEREF _Toc170909154 \h </w:instrText>
        </w:r>
        <w:r w:rsidRPr="00A57DF3">
          <w:rPr>
            <w:vanish/>
          </w:rPr>
        </w:r>
        <w:r w:rsidRPr="00A57DF3">
          <w:rPr>
            <w:vanish/>
          </w:rPr>
          <w:fldChar w:fldCharType="separate"/>
        </w:r>
        <w:r w:rsidR="003036FD">
          <w:rPr>
            <w:vanish/>
          </w:rPr>
          <w:t>63</w:t>
        </w:r>
        <w:r w:rsidRPr="00A57DF3">
          <w:rPr>
            <w:vanish/>
          </w:rPr>
          <w:fldChar w:fldCharType="end"/>
        </w:r>
      </w:hyperlink>
    </w:p>
    <w:p w14:paraId="4CCED935" w14:textId="1B6A685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5" w:history="1">
        <w:r w:rsidRPr="00F80B52">
          <w:t>65</w:t>
        </w:r>
        <w:r>
          <w:rPr>
            <w:rFonts w:asciiTheme="minorHAnsi" w:eastAsiaTheme="minorEastAsia" w:hAnsiTheme="minorHAnsi" w:cstheme="minorBidi"/>
            <w:kern w:val="2"/>
            <w:sz w:val="22"/>
            <w:szCs w:val="22"/>
            <w:lang w:eastAsia="en-AU"/>
            <w14:ligatures w14:val="standardContextual"/>
          </w:rPr>
          <w:tab/>
        </w:r>
        <w:r w:rsidRPr="00F80B52">
          <w:t>Certificate evidence</w:t>
        </w:r>
        <w:r>
          <w:tab/>
        </w:r>
        <w:r>
          <w:fldChar w:fldCharType="begin"/>
        </w:r>
        <w:r>
          <w:instrText xml:space="preserve"> PAGEREF _Toc170909155 \h </w:instrText>
        </w:r>
        <w:r>
          <w:fldChar w:fldCharType="separate"/>
        </w:r>
        <w:r w:rsidR="003036FD">
          <w:t>63</w:t>
        </w:r>
        <w:r>
          <w:fldChar w:fldCharType="end"/>
        </w:r>
      </w:hyperlink>
    </w:p>
    <w:p w14:paraId="366F929B" w14:textId="7D5F0E79"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6" w:history="1">
        <w:r w:rsidRPr="00F80B52">
          <w:t>66</w:t>
        </w:r>
        <w:r>
          <w:rPr>
            <w:rFonts w:asciiTheme="minorHAnsi" w:eastAsiaTheme="minorEastAsia" w:hAnsiTheme="minorHAnsi" w:cstheme="minorBidi"/>
            <w:kern w:val="2"/>
            <w:sz w:val="22"/>
            <w:szCs w:val="22"/>
            <w:lang w:eastAsia="en-AU"/>
            <w14:ligatures w14:val="standardContextual"/>
          </w:rPr>
          <w:tab/>
        </w:r>
        <w:r w:rsidRPr="00F80B52">
          <w:t>Arrangements with States and other Territories</w:t>
        </w:r>
        <w:r>
          <w:tab/>
        </w:r>
        <w:r>
          <w:fldChar w:fldCharType="begin"/>
        </w:r>
        <w:r>
          <w:instrText xml:space="preserve"> PAGEREF _Toc170909156 \h </w:instrText>
        </w:r>
        <w:r>
          <w:fldChar w:fldCharType="separate"/>
        </w:r>
        <w:r w:rsidR="003036FD">
          <w:t>64</w:t>
        </w:r>
        <w:r>
          <w:fldChar w:fldCharType="end"/>
        </w:r>
      </w:hyperlink>
    </w:p>
    <w:p w14:paraId="715821AB" w14:textId="223B5C18"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7" w:history="1">
        <w:r w:rsidRPr="00F80B52">
          <w:t>67</w:t>
        </w:r>
        <w:r>
          <w:rPr>
            <w:rFonts w:asciiTheme="minorHAnsi" w:eastAsiaTheme="minorEastAsia" w:hAnsiTheme="minorHAnsi" w:cstheme="minorBidi"/>
            <w:kern w:val="2"/>
            <w:sz w:val="22"/>
            <w:szCs w:val="22"/>
            <w:lang w:eastAsia="en-AU"/>
            <w14:ligatures w14:val="standardContextual"/>
          </w:rPr>
          <w:tab/>
        </w:r>
        <w:r w:rsidRPr="00F80B52">
          <w:t>Determination of fees</w:t>
        </w:r>
        <w:r>
          <w:tab/>
        </w:r>
        <w:r>
          <w:fldChar w:fldCharType="begin"/>
        </w:r>
        <w:r>
          <w:instrText xml:space="preserve"> PAGEREF _Toc170909157 \h </w:instrText>
        </w:r>
        <w:r>
          <w:fldChar w:fldCharType="separate"/>
        </w:r>
        <w:r w:rsidR="003036FD">
          <w:t>65</w:t>
        </w:r>
        <w:r>
          <w:fldChar w:fldCharType="end"/>
        </w:r>
      </w:hyperlink>
    </w:p>
    <w:p w14:paraId="5D108366" w14:textId="34C63134"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8" w:history="1">
        <w:r w:rsidRPr="00F80B52">
          <w:t>68</w:t>
        </w:r>
        <w:r>
          <w:rPr>
            <w:rFonts w:asciiTheme="minorHAnsi" w:eastAsiaTheme="minorEastAsia" w:hAnsiTheme="minorHAnsi" w:cstheme="minorBidi"/>
            <w:kern w:val="2"/>
            <w:sz w:val="22"/>
            <w:szCs w:val="22"/>
            <w:lang w:eastAsia="en-AU"/>
            <w14:ligatures w14:val="standardContextual"/>
          </w:rPr>
          <w:tab/>
        </w:r>
        <w:r w:rsidRPr="00F80B52">
          <w:t>Power to remit fees</w:t>
        </w:r>
        <w:r>
          <w:tab/>
        </w:r>
        <w:r>
          <w:fldChar w:fldCharType="begin"/>
        </w:r>
        <w:r>
          <w:instrText xml:space="preserve"> PAGEREF _Toc170909158 \h </w:instrText>
        </w:r>
        <w:r>
          <w:fldChar w:fldCharType="separate"/>
        </w:r>
        <w:r w:rsidR="003036FD">
          <w:t>65</w:t>
        </w:r>
        <w:r>
          <w:fldChar w:fldCharType="end"/>
        </w:r>
      </w:hyperlink>
    </w:p>
    <w:p w14:paraId="5D8DB7A5" w14:textId="53E0B80F"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59" w:history="1">
        <w:r w:rsidRPr="00F80B52">
          <w:t>69</w:t>
        </w:r>
        <w:r>
          <w:rPr>
            <w:rFonts w:asciiTheme="minorHAnsi" w:eastAsiaTheme="minorEastAsia" w:hAnsiTheme="minorHAnsi" w:cstheme="minorBidi"/>
            <w:kern w:val="2"/>
            <w:sz w:val="22"/>
            <w:szCs w:val="22"/>
            <w:lang w:eastAsia="en-AU"/>
            <w14:ligatures w14:val="standardContextual"/>
          </w:rPr>
          <w:tab/>
        </w:r>
        <w:r w:rsidRPr="00F80B52">
          <w:t>Approved forms</w:t>
        </w:r>
        <w:r>
          <w:tab/>
        </w:r>
        <w:r>
          <w:fldChar w:fldCharType="begin"/>
        </w:r>
        <w:r>
          <w:instrText xml:space="preserve"> PAGEREF _Toc170909159 \h </w:instrText>
        </w:r>
        <w:r>
          <w:fldChar w:fldCharType="separate"/>
        </w:r>
        <w:r w:rsidR="003036FD">
          <w:t>65</w:t>
        </w:r>
        <w:r>
          <w:fldChar w:fldCharType="end"/>
        </w:r>
      </w:hyperlink>
    </w:p>
    <w:p w14:paraId="20CB1BBF" w14:textId="3BD6EFEC"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60" w:history="1">
        <w:r w:rsidRPr="00F80B52">
          <w:t>70</w:t>
        </w:r>
        <w:r>
          <w:rPr>
            <w:rFonts w:asciiTheme="minorHAnsi" w:eastAsiaTheme="minorEastAsia" w:hAnsiTheme="minorHAnsi" w:cstheme="minorBidi"/>
            <w:kern w:val="2"/>
            <w:sz w:val="22"/>
            <w:szCs w:val="22"/>
            <w:lang w:eastAsia="en-AU"/>
            <w14:ligatures w14:val="standardContextual"/>
          </w:rPr>
          <w:tab/>
        </w:r>
        <w:r w:rsidRPr="00F80B52">
          <w:t>Regulation-making power</w:t>
        </w:r>
        <w:r>
          <w:tab/>
        </w:r>
        <w:r>
          <w:fldChar w:fldCharType="begin"/>
        </w:r>
        <w:r>
          <w:instrText xml:space="preserve"> PAGEREF _Toc170909160 \h </w:instrText>
        </w:r>
        <w:r>
          <w:fldChar w:fldCharType="separate"/>
        </w:r>
        <w:r w:rsidR="003036FD">
          <w:t>65</w:t>
        </w:r>
        <w:r>
          <w:fldChar w:fldCharType="end"/>
        </w:r>
      </w:hyperlink>
    </w:p>
    <w:p w14:paraId="2AF429F5" w14:textId="1D78CCEC" w:rsidR="00A57DF3" w:rsidRDefault="00A57DF3">
      <w:pPr>
        <w:pStyle w:val="TOC6"/>
        <w:rPr>
          <w:rFonts w:asciiTheme="minorHAnsi" w:eastAsiaTheme="minorEastAsia" w:hAnsiTheme="minorHAnsi" w:cstheme="minorBidi"/>
          <w:b w:val="0"/>
          <w:kern w:val="2"/>
          <w:sz w:val="22"/>
          <w:szCs w:val="22"/>
          <w:lang w:eastAsia="en-AU"/>
          <w14:ligatures w14:val="standardContextual"/>
        </w:rPr>
      </w:pPr>
      <w:hyperlink w:anchor="_Toc170909161" w:history="1">
        <w:r w:rsidRPr="00F80B52">
          <w:t>Schedule 1</w:t>
        </w:r>
        <w:r>
          <w:rPr>
            <w:rFonts w:asciiTheme="minorHAnsi" w:eastAsiaTheme="minorEastAsia" w:hAnsiTheme="minorHAnsi" w:cstheme="minorBidi"/>
            <w:b w:val="0"/>
            <w:kern w:val="2"/>
            <w:sz w:val="22"/>
            <w:szCs w:val="22"/>
            <w:lang w:eastAsia="en-AU"/>
            <w14:ligatures w14:val="standardContextual"/>
          </w:rPr>
          <w:tab/>
        </w:r>
        <w:r w:rsidRPr="00F80B52">
          <w:t>Reviewable decisions</w:t>
        </w:r>
        <w:r>
          <w:tab/>
        </w:r>
        <w:r w:rsidRPr="00A57DF3">
          <w:rPr>
            <w:b w:val="0"/>
            <w:sz w:val="20"/>
          </w:rPr>
          <w:fldChar w:fldCharType="begin"/>
        </w:r>
        <w:r w:rsidRPr="00A57DF3">
          <w:rPr>
            <w:b w:val="0"/>
            <w:sz w:val="20"/>
          </w:rPr>
          <w:instrText xml:space="preserve"> PAGEREF _Toc170909161 \h </w:instrText>
        </w:r>
        <w:r w:rsidRPr="00A57DF3">
          <w:rPr>
            <w:b w:val="0"/>
            <w:sz w:val="20"/>
          </w:rPr>
        </w:r>
        <w:r w:rsidRPr="00A57DF3">
          <w:rPr>
            <w:b w:val="0"/>
            <w:sz w:val="20"/>
          </w:rPr>
          <w:fldChar w:fldCharType="separate"/>
        </w:r>
        <w:r w:rsidR="003036FD">
          <w:rPr>
            <w:b w:val="0"/>
            <w:sz w:val="20"/>
          </w:rPr>
          <w:t>67</w:t>
        </w:r>
        <w:r w:rsidRPr="00A57DF3">
          <w:rPr>
            <w:b w:val="0"/>
            <w:sz w:val="20"/>
          </w:rPr>
          <w:fldChar w:fldCharType="end"/>
        </w:r>
      </w:hyperlink>
    </w:p>
    <w:p w14:paraId="73FA5EFD" w14:textId="29310C7E" w:rsidR="00A57DF3" w:rsidRDefault="00A57DF3">
      <w:pPr>
        <w:pStyle w:val="TOC6"/>
        <w:rPr>
          <w:rFonts w:asciiTheme="minorHAnsi" w:eastAsiaTheme="minorEastAsia" w:hAnsiTheme="minorHAnsi" w:cstheme="minorBidi"/>
          <w:b w:val="0"/>
          <w:kern w:val="2"/>
          <w:sz w:val="22"/>
          <w:szCs w:val="22"/>
          <w:lang w:eastAsia="en-AU"/>
          <w14:ligatures w14:val="standardContextual"/>
        </w:rPr>
      </w:pPr>
      <w:hyperlink w:anchor="_Toc170909162" w:history="1">
        <w:r w:rsidRPr="00F80B52">
          <w:t>Dictionary</w:t>
        </w:r>
        <w:r>
          <w:tab/>
        </w:r>
        <w:r>
          <w:tab/>
        </w:r>
        <w:r w:rsidRPr="00A57DF3">
          <w:rPr>
            <w:b w:val="0"/>
            <w:sz w:val="20"/>
          </w:rPr>
          <w:fldChar w:fldCharType="begin"/>
        </w:r>
        <w:r w:rsidRPr="00A57DF3">
          <w:rPr>
            <w:b w:val="0"/>
            <w:sz w:val="20"/>
          </w:rPr>
          <w:instrText xml:space="preserve"> PAGEREF _Toc170909162 \h </w:instrText>
        </w:r>
        <w:r w:rsidRPr="00A57DF3">
          <w:rPr>
            <w:b w:val="0"/>
            <w:sz w:val="20"/>
          </w:rPr>
        </w:r>
        <w:r w:rsidRPr="00A57DF3">
          <w:rPr>
            <w:b w:val="0"/>
            <w:sz w:val="20"/>
          </w:rPr>
          <w:fldChar w:fldCharType="separate"/>
        </w:r>
        <w:r w:rsidR="003036FD">
          <w:rPr>
            <w:b w:val="0"/>
            <w:sz w:val="20"/>
          </w:rPr>
          <w:t>68</w:t>
        </w:r>
        <w:r w:rsidRPr="00A57DF3">
          <w:rPr>
            <w:b w:val="0"/>
            <w:sz w:val="20"/>
          </w:rPr>
          <w:fldChar w:fldCharType="end"/>
        </w:r>
      </w:hyperlink>
    </w:p>
    <w:p w14:paraId="671AF895" w14:textId="28C6A202" w:rsidR="00A57DF3" w:rsidRDefault="00A57DF3" w:rsidP="00A57DF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909163" w:history="1">
        <w:r>
          <w:t>Endnotes</w:t>
        </w:r>
        <w:r w:rsidRPr="00A57DF3">
          <w:rPr>
            <w:vanish/>
          </w:rPr>
          <w:tab/>
        </w:r>
        <w:r>
          <w:rPr>
            <w:vanish/>
          </w:rPr>
          <w:tab/>
        </w:r>
        <w:r w:rsidRPr="00A57DF3">
          <w:rPr>
            <w:b w:val="0"/>
            <w:vanish/>
          </w:rPr>
          <w:fldChar w:fldCharType="begin"/>
        </w:r>
        <w:r w:rsidRPr="00A57DF3">
          <w:rPr>
            <w:b w:val="0"/>
            <w:vanish/>
          </w:rPr>
          <w:instrText xml:space="preserve"> PAGEREF _Toc170909163 \h </w:instrText>
        </w:r>
        <w:r w:rsidRPr="00A57DF3">
          <w:rPr>
            <w:b w:val="0"/>
            <w:vanish/>
          </w:rPr>
        </w:r>
        <w:r w:rsidRPr="00A57DF3">
          <w:rPr>
            <w:b w:val="0"/>
            <w:vanish/>
          </w:rPr>
          <w:fldChar w:fldCharType="separate"/>
        </w:r>
        <w:r w:rsidR="003036FD">
          <w:rPr>
            <w:b w:val="0"/>
            <w:vanish/>
          </w:rPr>
          <w:t>71</w:t>
        </w:r>
        <w:r w:rsidRPr="00A57DF3">
          <w:rPr>
            <w:b w:val="0"/>
            <w:vanish/>
          </w:rPr>
          <w:fldChar w:fldCharType="end"/>
        </w:r>
      </w:hyperlink>
    </w:p>
    <w:p w14:paraId="10BF62E5" w14:textId="66EC311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64" w:history="1">
        <w:r w:rsidRPr="00F80B52">
          <w:t>1</w:t>
        </w:r>
        <w:r>
          <w:rPr>
            <w:rFonts w:asciiTheme="minorHAnsi" w:eastAsiaTheme="minorEastAsia" w:hAnsiTheme="minorHAnsi" w:cstheme="minorBidi"/>
            <w:kern w:val="2"/>
            <w:sz w:val="22"/>
            <w:szCs w:val="22"/>
            <w:lang w:eastAsia="en-AU"/>
            <w14:ligatures w14:val="standardContextual"/>
          </w:rPr>
          <w:tab/>
        </w:r>
        <w:r w:rsidRPr="00F80B52">
          <w:t>About the endnotes</w:t>
        </w:r>
        <w:r>
          <w:tab/>
        </w:r>
        <w:r>
          <w:fldChar w:fldCharType="begin"/>
        </w:r>
        <w:r>
          <w:instrText xml:space="preserve"> PAGEREF _Toc170909164 \h </w:instrText>
        </w:r>
        <w:r>
          <w:fldChar w:fldCharType="separate"/>
        </w:r>
        <w:r w:rsidR="003036FD">
          <w:t>71</w:t>
        </w:r>
        <w:r>
          <w:fldChar w:fldCharType="end"/>
        </w:r>
      </w:hyperlink>
    </w:p>
    <w:p w14:paraId="19419AD9" w14:textId="05C28CDA"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65" w:history="1">
        <w:r w:rsidRPr="00F80B52">
          <w:t>2</w:t>
        </w:r>
        <w:r>
          <w:rPr>
            <w:rFonts w:asciiTheme="minorHAnsi" w:eastAsiaTheme="minorEastAsia" w:hAnsiTheme="minorHAnsi" w:cstheme="minorBidi"/>
            <w:kern w:val="2"/>
            <w:sz w:val="22"/>
            <w:szCs w:val="22"/>
            <w:lang w:eastAsia="en-AU"/>
            <w14:ligatures w14:val="standardContextual"/>
          </w:rPr>
          <w:tab/>
        </w:r>
        <w:r w:rsidRPr="00F80B52">
          <w:t>Abbreviation key</w:t>
        </w:r>
        <w:r>
          <w:tab/>
        </w:r>
        <w:r>
          <w:fldChar w:fldCharType="begin"/>
        </w:r>
        <w:r>
          <w:instrText xml:space="preserve"> PAGEREF _Toc170909165 \h </w:instrText>
        </w:r>
        <w:r>
          <w:fldChar w:fldCharType="separate"/>
        </w:r>
        <w:r w:rsidR="003036FD">
          <w:t>71</w:t>
        </w:r>
        <w:r>
          <w:fldChar w:fldCharType="end"/>
        </w:r>
      </w:hyperlink>
    </w:p>
    <w:p w14:paraId="04DE3E64" w14:textId="4FFCBDD0"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66" w:history="1">
        <w:r w:rsidRPr="00F80B52">
          <w:t>3</w:t>
        </w:r>
        <w:r>
          <w:rPr>
            <w:rFonts w:asciiTheme="minorHAnsi" w:eastAsiaTheme="minorEastAsia" w:hAnsiTheme="minorHAnsi" w:cstheme="minorBidi"/>
            <w:kern w:val="2"/>
            <w:sz w:val="22"/>
            <w:szCs w:val="22"/>
            <w:lang w:eastAsia="en-AU"/>
            <w14:ligatures w14:val="standardContextual"/>
          </w:rPr>
          <w:tab/>
        </w:r>
        <w:r w:rsidRPr="00F80B52">
          <w:t>Legislation history</w:t>
        </w:r>
        <w:r>
          <w:tab/>
        </w:r>
        <w:r>
          <w:fldChar w:fldCharType="begin"/>
        </w:r>
        <w:r>
          <w:instrText xml:space="preserve"> PAGEREF _Toc170909166 \h </w:instrText>
        </w:r>
        <w:r>
          <w:fldChar w:fldCharType="separate"/>
        </w:r>
        <w:r w:rsidR="003036FD">
          <w:t>72</w:t>
        </w:r>
        <w:r>
          <w:fldChar w:fldCharType="end"/>
        </w:r>
      </w:hyperlink>
    </w:p>
    <w:p w14:paraId="5D0C47B6" w14:textId="6CA32223" w:rsidR="00A57DF3" w:rsidRDefault="00A57DF3">
      <w:pPr>
        <w:pStyle w:val="TOC5"/>
        <w:rPr>
          <w:rFonts w:asciiTheme="minorHAnsi" w:eastAsiaTheme="minorEastAsia" w:hAnsiTheme="minorHAnsi" w:cstheme="minorBidi"/>
          <w:kern w:val="2"/>
          <w:sz w:val="22"/>
          <w:szCs w:val="22"/>
          <w:lang w:eastAsia="en-AU"/>
          <w14:ligatures w14:val="standardContextual"/>
        </w:rPr>
      </w:pPr>
      <w:r>
        <w:tab/>
      </w:r>
      <w:hyperlink w:anchor="_Toc170909167" w:history="1">
        <w:r w:rsidRPr="00F80B52">
          <w:t>4</w:t>
        </w:r>
        <w:r>
          <w:rPr>
            <w:rFonts w:asciiTheme="minorHAnsi" w:eastAsiaTheme="minorEastAsia" w:hAnsiTheme="minorHAnsi" w:cstheme="minorBidi"/>
            <w:kern w:val="2"/>
            <w:sz w:val="22"/>
            <w:szCs w:val="22"/>
            <w:lang w:eastAsia="en-AU"/>
            <w14:ligatures w14:val="standardContextual"/>
          </w:rPr>
          <w:tab/>
        </w:r>
        <w:r w:rsidRPr="00F80B52">
          <w:t>Amendment history</w:t>
        </w:r>
        <w:r>
          <w:tab/>
        </w:r>
        <w:r>
          <w:fldChar w:fldCharType="begin"/>
        </w:r>
        <w:r>
          <w:instrText xml:space="preserve"> PAGEREF _Toc170909167 \h </w:instrText>
        </w:r>
        <w:r>
          <w:fldChar w:fldCharType="separate"/>
        </w:r>
        <w:r w:rsidR="003036FD">
          <w:t>78</w:t>
        </w:r>
        <w:r>
          <w:fldChar w:fldCharType="end"/>
        </w:r>
      </w:hyperlink>
    </w:p>
    <w:p w14:paraId="3B27F299" w14:textId="3DD2DC89" w:rsidR="00A57DF3" w:rsidRDefault="00A57DF3" w:rsidP="00A57DF3">
      <w:pPr>
        <w:pStyle w:val="TOC5"/>
        <w:keepNext/>
        <w:rPr>
          <w:rFonts w:asciiTheme="minorHAnsi" w:eastAsiaTheme="minorEastAsia" w:hAnsiTheme="minorHAnsi" w:cstheme="minorBidi"/>
          <w:kern w:val="2"/>
          <w:sz w:val="22"/>
          <w:szCs w:val="22"/>
          <w:lang w:eastAsia="en-AU"/>
          <w14:ligatures w14:val="standardContextual"/>
        </w:rPr>
      </w:pPr>
      <w:r>
        <w:lastRenderedPageBreak/>
        <w:tab/>
      </w:r>
      <w:hyperlink w:anchor="_Toc170909168" w:history="1">
        <w:r w:rsidRPr="00F80B52">
          <w:t>5</w:t>
        </w:r>
        <w:r>
          <w:rPr>
            <w:rFonts w:asciiTheme="minorHAnsi" w:eastAsiaTheme="minorEastAsia" w:hAnsiTheme="minorHAnsi" w:cstheme="minorBidi"/>
            <w:kern w:val="2"/>
            <w:sz w:val="22"/>
            <w:szCs w:val="22"/>
            <w:lang w:eastAsia="en-AU"/>
            <w14:ligatures w14:val="standardContextual"/>
          </w:rPr>
          <w:tab/>
        </w:r>
        <w:r w:rsidRPr="00F80B52">
          <w:t>Earlier republications</w:t>
        </w:r>
        <w:r>
          <w:tab/>
        </w:r>
        <w:r>
          <w:fldChar w:fldCharType="begin"/>
        </w:r>
        <w:r>
          <w:instrText xml:space="preserve"> PAGEREF _Toc170909168 \h </w:instrText>
        </w:r>
        <w:r>
          <w:fldChar w:fldCharType="separate"/>
        </w:r>
        <w:r w:rsidR="003036FD">
          <w:t>89</w:t>
        </w:r>
        <w:r>
          <w:fldChar w:fldCharType="end"/>
        </w:r>
      </w:hyperlink>
    </w:p>
    <w:p w14:paraId="0692BD7D" w14:textId="4551CF18" w:rsidR="00A57DF3" w:rsidRDefault="00A57DF3" w:rsidP="00A57DF3">
      <w:pPr>
        <w:pStyle w:val="TOC5"/>
        <w:keepNext/>
        <w:rPr>
          <w:rFonts w:asciiTheme="minorHAnsi" w:eastAsiaTheme="minorEastAsia" w:hAnsiTheme="minorHAnsi" w:cstheme="minorBidi"/>
          <w:kern w:val="2"/>
          <w:sz w:val="22"/>
          <w:szCs w:val="22"/>
          <w:lang w:eastAsia="en-AU"/>
          <w14:ligatures w14:val="standardContextual"/>
        </w:rPr>
      </w:pPr>
      <w:r>
        <w:tab/>
      </w:r>
      <w:hyperlink w:anchor="_Toc170909169" w:history="1">
        <w:r w:rsidRPr="00F80B52">
          <w:t>6</w:t>
        </w:r>
        <w:r>
          <w:rPr>
            <w:rFonts w:asciiTheme="minorHAnsi" w:eastAsiaTheme="minorEastAsia" w:hAnsiTheme="minorHAnsi" w:cstheme="minorBidi"/>
            <w:kern w:val="2"/>
            <w:sz w:val="22"/>
            <w:szCs w:val="22"/>
            <w:lang w:eastAsia="en-AU"/>
            <w14:ligatures w14:val="standardContextual"/>
          </w:rPr>
          <w:tab/>
        </w:r>
        <w:r w:rsidRPr="00F80B52">
          <w:t>Expired transitional or validating provisions</w:t>
        </w:r>
        <w:r>
          <w:tab/>
        </w:r>
        <w:r>
          <w:fldChar w:fldCharType="begin"/>
        </w:r>
        <w:r>
          <w:instrText xml:space="preserve"> PAGEREF _Toc170909169 \h </w:instrText>
        </w:r>
        <w:r>
          <w:fldChar w:fldCharType="separate"/>
        </w:r>
        <w:r w:rsidR="003036FD">
          <w:t>91</w:t>
        </w:r>
        <w:r>
          <w:fldChar w:fldCharType="end"/>
        </w:r>
      </w:hyperlink>
    </w:p>
    <w:p w14:paraId="495B562E" w14:textId="467C1916" w:rsidR="007A30F2" w:rsidRDefault="00A57DF3" w:rsidP="007A30F2">
      <w:pPr>
        <w:pStyle w:val="BillBasic"/>
      </w:pPr>
      <w:r>
        <w:fldChar w:fldCharType="end"/>
      </w:r>
    </w:p>
    <w:p w14:paraId="6F852780" w14:textId="77777777" w:rsidR="00004EF7" w:rsidRDefault="00004EF7">
      <w:pPr>
        <w:pStyle w:val="01Contents"/>
        <w:sectPr w:rsidR="00004EF7"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0B39F07" w14:textId="77777777" w:rsidR="007A30F2" w:rsidRDefault="007A30F2" w:rsidP="007A30F2">
      <w:pPr>
        <w:jc w:val="center"/>
      </w:pPr>
      <w:r>
        <w:rPr>
          <w:noProof/>
          <w:lang w:eastAsia="en-AU"/>
        </w:rPr>
        <w:lastRenderedPageBreak/>
        <w:drawing>
          <wp:inline distT="0" distB="0" distL="0" distR="0" wp14:anchorId="11EDCF1E" wp14:editId="6B2F70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886B0" w14:textId="77777777" w:rsidR="007A30F2" w:rsidRDefault="007A30F2" w:rsidP="007A30F2">
      <w:pPr>
        <w:jc w:val="center"/>
        <w:rPr>
          <w:rFonts w:ascii="Arial" w:hAnsi="Arial"/>
        </w:rPr>
      </w:pPr>
      <w:r>
        <w:rPr>
          <w:rFonts w:ascii="Arial" w:hAnsi="Arial"/>
        </w:rPr>
        <w:t>Australian Capital Territory</w:t>
      </w:r>
    </w:p>
    <w:p w14:paraId="54840226" w14:textId="028B9F79" w:rsidR="007A30F2" w:rsidRDefault="00147B2C" w:rsidP="007A30F2">
      <w:pPr>
        <w:pStyle w:val="Billname"/>
      </w:pPr>
      <w:bookmarkStart w:id="8" w:name="Citation"/>
      <w:r>
        <w:t>Births, Deaths and Marriages Registration Act 1997</w:t>
      </w:r>
      <w:bookmarkEnd w:id="8"/>
    </w:p>
    <w:p w14:paraId="67536171" w14:textId="77777777" w:rsidR="007A30F2" w:rsidRDefault="007A30F2" w:rsidP="007A30F2">
      <w:pPr>
        <w:pStyle w:val="ActNo"/>
      </w:pPr>
    </w:p>
    <w:p w14:paraId="04CE0CA3" w14:textId="77777777" w:rsidR="007A30F2" w:rsidRDefault="007A30F2" w:rsidP="007A30F2">
      <w:pPr>
        <w:pStyle w:val="N-line3"/>
      </w:pPr>
    </w:p>
    <w:p w14:paraId="6FC781DC" w14:textId="77777777" w:rsidR="007A30F2" w:rsidRDefault="007A30F2" w:rsidP="007A30F2">
      <w:pPr>
        <w:pStyle w:val="LongTitle"/>
      </w:pPr>
      <w:r>
        <w:t>An Act relating to the registration of births, deaths, marriages, civil unions, civil partnerships and changes of name and sex, and for related purposes</w:t>
      </w:r>
    </w:p>
    <w:p w14:paraId="53CDBB0C" w14:textId="77777777" w:rsidR="007A30F2" w:rsidRDefault="007A30F2" w:rsidP="007A30F2">
      <w:pPr>
        <w:pStyle w:val="N-line3"/>
      </w:pPr>
    </w:p>
    <w:p w14:paraId="168DAB61" w14:textId="77777777" w:rsidR="007A30F2" w:rsidRDefault="007A30F2" w:rsidP="007A30F2">
      <w:pPr>
        <w:pStyle w:val="Placeholder"/>
      </w:pPr>
      <w:r>
        <w:rPr>
          <w:rStyle w:val="charContents"/>
          <w:sz w:val="16"/>
        </w:rPr>
        <w:t xml:space="preserve">  </w:t>
      </w:r>
      <w:r>
        <w:rPr>
          <w:rStyle w:val="charPage"/>
        </w:rPr>
        <w:t xml:space="preserve">  </w:t>
      </w:r>
    </w:p>
    <w:p w14:paraId="53F470EB" w14:textId="77777777" w:rsidR="007A30F2" w:rsidRDefault="007A30F2" w:rsidP="007A30F2">
      <w:pPr>
        <w:pStyle w:val="Placeholder"/>
      </w:pPr>
      <w:r>
        <w:rPr>
          <w:rStyle w:val="CharChapNo"/>
        </w:rPr>
        <w:t xml:space="preserve">  </w:t>
      </w:r>
      <w:r>
        <w:rPr>
          <w:rStyle w:val="CharChapText"/>
        </w:rPr>
        <w:t xml:space="preserve">  </w:t>
      </w:r>
    </w:p>
    <w:p w14:paraId="639CC88D" w14:textId="77777777" w:rsidR="007A30F2" w:rsidRDefault="007A30F2" w:rsidP="007A30F2">
      <w:pPr>
        <w:pStyle w:val="Placeholder"/>
      </w:pPr>
      <w:r>
        <w:rPr>
          <w:rStyle w:val="CharPartNo"/>
        </w:rPr>
        <w:t xml:space="preserve">  </w:t>
      </w:r>
      <w:r>
        <w:rPr>
          <w:rStyle w:val="CharPartText"/>
        </w:rPr>
        <w:t xml:space="preserve">  </w:t>
      </w:r>
    </w:p>
    <w:p w14:paraId="10C6B99E" w14:textId="77777777" w:rsidR="007A30F2" w:rsidRDefault="007A30F2" w:rsidP="007A30F2">
      <w:pPr>
        <w:pStyle w:val="Placeholder"/>
      </w:pPr>
      <w:r>
        <w:rPr>
          <w:rStyle w:val="CharDivNo"/>
        </w:rPr>
        <w:t xml:space="preserve">  </w:t>
      </w:r>
      <w:r>
        <w:rPr>
          <w:rStyle w:val="CharDivText"/>
        </w:rPr>
        <w:t xml:space="preserve">  </w:t>
      </w:r>
    </w:p>
    <w:p w14:paraId="32CBA78F" w14:textId="77777777" w:rsidR="007A30F2" w:rsidRPr="00CA74E4" w:rsidRDefault="007A30F2" w:rsidP="007A30F2">
      <w:pPr>
        <w:pStyle w:val="PageBreak"/>
      </w:pPr>
      <w:r w:rsidRPr="00CA74E4">
        <w:br w:type="page"/>
      </w:r>
    </w:p>
    <w:p w14:paraId="49E7E587" w14:textId="77777777" w:rsidR="00C54B9F" w:rsidRPr="00A57DF3" w:rsidRDefault="00C54B9F">
      <w:pPr>
        <w:pStyle w:val="AH2Part"/>
      </w:pPr>
      <w:bookmarkStart w:id="9" w:name="_Toc170909044"/>
      <w:r w:rsidRPr="00A57DF3">
        <w:rPr>
          <w:rStyle w:val="CharPartNo"/>
        </w:rPr>
        <w:lastRenderedPageBreak/>
        <w:t>Part 1</w:t>
      </w:r>
      <w:r>
        <w:tab/>
      </w:r>
      <w:r w:rsidRPr="00A57DF3">
        <w:rPr>
          <w:rStyle w:val="CharPartText"/>
        </w:rPr>
        <w:t>Preliminary</w:t>
      </w:r>
      <w:bookmarkEnd w:id="9"/>
    </w:p>
    <w:p w14:paraId="605D37F2" w14:textId="77777777" w:rsidR="00C54B9F" w:rsidRDefault="00C54B9F">
      <w:pPr>
        <w:pStyle w:val="Placeholder"/>
      </w:pPr>
      <w:r>
        <w:rPr>
          <w:rStyle w:val="CharDivNo"/>
        </w:rPr>
        <w:t xml:space="preserve">  </w:t>
      </w:r>
      <w:r>
        <w:rPr>
          <w:rStyle w:val="CharDivText"/>
        </w:rPr>
        <w:t xml:space="preserve">  </w:t>
      </w:r>
    </w:p>
    <w:p w14:paraId="733818D3" w14:textId="77777777" w:rsidR="00C54B9F" w:rsidRDefault="00C54B9F">
      <w:pPr>
        <w:pStyle w:val="AH5Sec"/>
      </w:pPr>
      <w:bookmarkStart w:id="10" w:name="_Toc170909045"/>
      <w:r w:rsidRPr="00A57DF3">
        <w:rPr>
          <w:rStyle w:val="CharSectNo"/>
        </w:rPr>
        <w:t>1</w:t>
      </w:r>
      <w:r>
        <w:tab/>
        <w:t>Name of Act</w:t>
      </w:r>
      <w:bookmarkEnd w:id="10"/>
    </w:p>
    <w:p w14:paraId="4A1D55A8" w14:textId="77777777" w:rsidR="00C54B9F" w:rsidRDefault="00C54B9F">
      <w:pPr>
        <w:pStyle w:val="Amainreturn"/>
      </w:pPr>
      <w:r>
        <w:t xml:space="preserve">This Act is the </w:t>
      </w:r>
      <w:r w:rsidRPr="00D505AC">
        <w:rPr>
          <w:rStyle w:val="charItals"/>
        </w:rPr>
        <w:t>Births, Deaths and Marriages Registration Act 1997</w:t>
      </w:r>
      <w:r>
        <w:t>.</w:t>
      </w:r>
    </w:p>
    <w:p w14:paraId="626BE35F" w14:textId="77777777" w:rsidR="00C54B9F" w:rsidRDefault="00C54B9F">
      <w:pPr>
        <w:pStyle w:val="AH5Sec"/>
      </w:pPr>
      <w:bookmarkStart w:id="11" w:name="_Toc170909046"/>
      <w:r w:rsidRPr="00A57DF3">
        <w:rPr>
          <w:rStyle w:val="CharSectNo"/>
        </w:rPr>
        <w:t>2</w:t>
      </w:r>
      <w:r>
        <w:tab/>
        <w:t>Dictionary</w:t>
      </w:r>
      <w:bookmarkEnd w:id="11"/>
    </w:p>
    <w:p w14:paraId="5FFEAF71" w14:textId="77777777" w:rsidR="00C54B9F" w:rsidRDefault="00C54B9F">
      <w:pPr>
        <w:pStyle w:val="Amainreturn"/>
        <w:keepNext/>
      </w:pPr>
      <w:r>
        <w:t>The dictionary at the end of this Act is part of this Act.</w:t>
      </w:r>
    </w:p>
    <w:p w14:paraId="489D6C86"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5A592ECA"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2A64DA9E" w14:textId="0BB0EB99"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14:paraId="7A23B410" w14:textId="77777777" w:rsidR="00C54B9F" w:rsidRDefault="00C54B9F">
      <w:pPr>
        <w:pStyle w:val="AH5Sec"/>
      </w:pPr>
      <w:bookmarkStart w:id="12" w:name="_Toc170909047"/>
      <w:r w:rsidRPr="00A57DF3">
        <w:rPr>
          <w:rStyle w:val="CharSectNo"/>
        </w:rPr>
        <w:t>3</w:t>
      </w:r>
      <w:r>
        <w:tab/>
        <w:t>Notes</w:t>
      </w:r>
      <w:bookmarkEnd w:id="12"/>
    </w:p>
    <w:p w14:paraId="46BFD3C1" w14:textId="77777777" w:rsidR="00C54B9F" w:rsidRDefault="00C54B9F">
      <w:pPr>
        <w:pStyle w:val="Amainreturn"/>
        <w:keepNext/>
      </w:pPr>
      <w:r>
        <w:t>A note included in this Act is explanatory and is not part of this Act.</w:t>
      </w:r>
    </w:p>
    <w:p w14:paraId="482B7C63" w14:textId="6156BF1C"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14:paraId="474FC3AC" w14:textId="77777777" w:rsidR="00C54B9F" w:rsidRDefault="00C54B9F">
      <w:pPr>
        <w:pStyle w:val="PageBreak"/>
      </w:pPr>
      <w:r>
        <w:br w:type="page"/>
      </w:r>
    </w:p>
    <w:p w14:paraId="5A1271ED" w14:textId="77777777" w:rsidR="00C54B9F" w:rsidRDefault="00C54B9F">
      <w:pPr>
        <w:pStyle w:val="AH5Sec"/>
      </w:pPr>
      <w:bookmarkStart w:id="13" w:name="_Toc170909048"/>
      <w:r w:rsidRPr="00A57DF3">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3"/>
    </w:p>
    <w:p w14:paraId="10A98624" w14:textId="77777777" w:rsidR="00C54B9F" w:rsidRDefault="00C54B9F">
      <w:pPr>
        <w:pStyle w:val="Amainreturn"/>
        <w:keepNext/>
      </w:pPr>
      <w:r>
        <w:t>In this Act:</w:t>
      </w:r>
    </w:p>
    <w:p w14:paraId="528BBBEA" w14:textId="77777777" w:rsidR="00C54B9F" w:rsidRDefault="00C54B9F">
      <w:pPr>
        <w:pStyle w:val="aDef"/>
      </w:pPr>
      <w:r w:rsidRPr="00D505AC">
        <w:rPr>
          <w:rStyle w:val="charBoldItals"/>
        </w:rPr>
        <w:t>adult</w:t>
      </w:r>
      <w:r>
        <w:t xml:space="preserve"> means a person who—</w:t>
      </w:r>
    </w:p>
    <w:p w14:paraId="55B4D99F" w14:textId="77777777" w:rsidR="00C54B9F" w:rsidRDefault="00C54B9F">
      <w:pPr>
        <w:pStyle w:val="aDefpara"/>
      </w:pPr>
      <w:r>
        <w:tab/>
        <w:t>(a)</w:t>
      </w:r>
      <w:r>
        <w:tab/>
        <w:t>is at least 18 years old; or</w:t>
      </w:r>
    </w:p>
    <w:p w14:paraId="160D8BE5"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20BC8F95" w14:textId="77777777" w:rsidR="00C54B9F" w:rsidRDefault="00C54B9F">
      <w:pPr>
        <w:pStyle w:val="aDef"/>
      </w:pPr>
      <w:r w:rsidRPr="00D505AC">
        <w:rPr>
          <w:rStyle w:val="charBoldItals"/>
        </w:rPr>
        <w:t>child</w:t>
      </w:r>
      <w:r>
        <w:t xml:space="preserve"> means a person other than an adult, and includes a stillborn child.</w:t>
      </w:r>
    </w:p>
    <w:p w14:paraId="7CDD143A" w14:textId="77777777" w:rsidR="00C54B9F" w:rsidRDefault="00C54B9F">
      <w:pPr>
        <w:pStyle w:val="AH5Sec"/>
      </w:pPr>
      <w:bookmarkStart w:id="14" w:name="_Toc170909049"/>
      <w:r w:rsidRPr="00A57DF3">
        <w:rPr>
          <w:rStyle w:val="CharSectNo"/>
        </w:rPr>
        <w:t>4A</w:t>
      </w:r>
      <w:r>
        <w:tab/>
        <w:t>Offences against Act—application of Criminal Code etc</w:t>
      </w:r>
      <w:bookmarkEnd w:id="14"/>
    </w:p>
    <w:p w14:paraId="485DF1C0" w14:textId="77777777" w:rsidR="00C54B9F" w:rsidRDefault="00C54B9F">
      <w:pPr>
        <w:pStyle w:val="Amainreturn"/>
        <w:keepNext/>
      </w:pPr>
      <w:r>
        <w:t>Other legislation applies in relation to offences against this Act</w:t>
      </w:r>
      <w:r>
        <w:rPr>
          <w:color w:val="FF0000"/>
        </w:rPr>
        <w:t>.</w:t>
      </w:r>
    </w:p>
    <w:p w14:paraId="5710362E" w14:textId="77777777" w:rsidR="00C54B9F" w:rsidRDefault="00C54B9F">
      <w:pPr>
        <w:pStyle w:val="aNote"/>
        <w:keepNext/>
      </w:pPr>
      <w:r>
        <w:rPr>
          <w:rStyle w:val="charItals"/>
        </w:rPr>
        <w:t>Note 1</w:t>
      </w:r>
      <w:r>
        <w:tab/>
      </w:r>
      <w:r>
        <w:rPr>
          <w:rStyle w:val="charItals"/>
        </w:rPr>
        <w:t>Criminal Code</w:t>
      </w:r>
    </w:p>
    <w:p w14:paraId="23FB5DFA" w14:textId="71F8DE4A"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14:paraId="7D50FC6F"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F12C81" w14:textId="77777777" w:rsidR="00C54B9F" w:rsidRDefault="00C54B9F">
      <w:pPr>
        <w:pStyle w:val="aNote"/>
        <w:rPr>
          <w:rStyle w:val="charItals"/>
        </w:rPr>
      </w:pPr>
      <w:r>
        <w:rPr>
          <w:rStyle w:val="charItals"/>
        </w:rPr>
        <w:t>Note 2</w:t>
      </w:r>
      <w:r>
        <w:rPr>
          <w:rStyle w:val="charItals"/>
        </w:rPr>
        <w:tab/>
        <w:t>Penalty units</w:t>
      </w:r>
    </w:p>
    <w:p w14:paraId="0D452636" w14:textId="6194FA95"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14:paraId="30D794D3" w14:textId="77777777" w:rsidR="00C54B9F" w:rsidRDefault="00C54B9F">
      <w:pPr>
        <w:pStyle w:val="PageBreak"/>
      </w:pPr>
      <w:r>
        <w:br w:type="page"/>
      </w:r>
    </w:p>
    <w:p w14:paraId="597526C3" w14:textId="77777777" w:rsidR="00C54B9F" w:rsidRPr="00A57DF3" w:rsidRDefault="00C54B9F">
      <w:pPr>
        <w:pStyle w:val="AH2Part"/>
      </w:pPr>
      <w:bookmarkStart w:id="15" w:name="_Toc170909050"/>
      <w:r w:rsidRPr="00A57DF3">
        <w:rPr>
          <w:rStyle w:val="CharPartNo"/>
        </w:rPr>
        <w:lastRenderedPageBreak/>
        <w:t>Part 2</w:t>
      </w:r>
      <w:r>
        <w:tab/>
      </w:r>
      <w:r w:rsidRPr="00A57DF3">
        <w:rPr>
          <w:rStyle w:val="CharPartText"/>
        </w:rPr>
        <w:t>Registration of births</w:t>
      </w:r>
      <w:bookmarkEnd w:id="15"/>
    </w:p>
    <w:p w14:paraId="7E5CE4F2" w14:textId="77777777" w:rsidR="00C54B9F" w:rsidRPr="00A57DF3" w:rsidRDefault="00C54B9F">
      <w:pPr>
        <w:pStyle w:val="AH3Div"/>
      </w:pPr>
      <w:bookmarkStart w:id="16" w:name="_Toc170909051"/>
      <w:r w:rsidRPr="00A57DF3">
        <w:rPr>
          <w:rStyle w:val="CharDivNo"/>
        </w:rPr>
        <w:t>Division 2.1</w:t>
      </w:r>
      <w:r>
        <w:tab/>
      </w:r>
      <w:r w:rsidRPr="00A57DF3">
        <w:rPr>
          <w:rStyle w:val="CharDivText"/>
        </w:rPr>
        <w:t>Notification of births</w:t>
      </w:r>
      <w:bookmarkEnd w:id="16"/>
    </w:p>
    <w:p w14:paraId="4CC81D83" w14:textId="77777777" w:rsidR="00F91B23" w:rsidRPr="00EB48B9" w:rsidRDefault="00F91B23" w:rsidP="00F91B23">
      <w:pPr>
        <w:pStyle w:val="AH5Sec"/>
      </w:pPr>
      <w:bookmarkStart w:id="17" w:name="_Toc170909052"/>
      <w:r w:rsidRPr="00A57DF3">
        <w:rPr>
          <w:rStyle w:val="CharSectNo"/>
        </w:rPr>
        <w:t>4B</w:t>
      </w:r>
      <w:r w:rsidRPr="00EB48B9">
        <w:tab/>
        <w:t xml:space="preserve">Meaning of </w:t>
      </w:r>
      <w:r w:rsidRPr="00EB48B9">
        <w:rPr>
          <w:rStyle w:val="charItals"/>
        </w:rPr>
        <w:t>birth parent</w:t>
      </w:r>
      <w:r w:rsidRPr="00EB48B9">
        <w:t>—pt 2</w:t>
      </w:r>
      <w:bookmarkEnd w:id="17"/>
    </w:p>
    <w:p w14:paraId="3420FF56" w14:textId="77777777" w:rsidR="00F91B23" w:rsidRPr="00EB48B9" w:rsidRDefault="00F91B23" w:rsidP="00F91B23">
      <w:pPr>
        <w:pStyle w:val="Amainreturn"/>
      </w:pPr>
      <w:r w:rsidRPr="00EB48B9">
        <w:t>In this part:</w:t>
      </w:r>
    </w:p>
    <w:p w14:paraId="70F04A6D"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D641CAD" w14:textId="77777777" w:rsidR="00C54B9F" w:rsidRDefault="00C54B9F">
      <w:pPr>
        <w:pStyle w:val="AH5Sec"/>
      </w:pPr>
      <w:bookmarkStart w:id="18" w:name="_Toc170909053"/>
      <w:r w:rsidRPr="00A57DF3">
        <w:rPr>
          <w:rStyle w:val="CharSectNo"/>
        </w:rPr>
        <w:t>5</w:t>
      </w:r>
      <w:r>
        <w:tab/>
        <w:t>Notification of births</w:t>
      </w:r>
      <w:bookmarkEnd w:id="18"/>
    </w:p>
    <w:p w14:paraId="14ACF40A"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4A1AD948" w14:textId="77777777" w:rsidR="00C54B9F" w:rsidRDefault="00C54B9F">
      <w:pPr>
        <w:pStyle w:val="Penalty"/>
      </w:pPr>
      <w:r>
        <w:t>Maximum penalty:  5 penalty units.</w:t>
      </w:r>
    </w:p>
    <w:p w14:paraId="030E7B19" w14:textId="77777777" w:rsidR="00C54B9F" w:rsidRDefault="00C54B9F">
      <w:pPr>
        <w:pStyle w:val="Amain"/>
      </w:pPr>
      <w:r>
        <w:tab/>
        <w:t>(2)</w:t>
      </w:r>
      <w:r>
        <w:tab/>
        <w:t>The notice must—</w:t>
      </w:r>
    </w:p>
    <w:p w14:paraId="5D951CB0"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3C7A6508" w14:textId="77777777" w:rsidR="00C54B9F" w:rsidRDefault="00C54B9F">
      <w:pPr>
        <w:pStyle w:val="Apara"/>
      </w:pPr>
      <w:r>
        <w:tab/>
        <w:t>(b)</w:t>
      </w:r>
      <w:r>
        <w:tab/>
        <w:t>be given to the registrar-general within—</w:t>
      </w:r>
    </w:p>
    <w:p w14:paraId="3E82AD43" w14:textId="77777777" w:rsidR="00C54B9F" w:rsidRDefault="00C54B9F">
      <w:pPr>
        <w:pStyle w:val="Asubpara"/>
      </w:pPr>
      <w:r>
        <w:tab/>
        <w:t>(i)</w:t>
      </w:r>
      <w:r>
        <w:tab/>
        <w:t>for a child born alive—7 days after the day of the birth; or</w:t>
      </w:r>
    </w:p>
    <w:p w14:paraId="363DB683" w14:textId="77777777" w:rsidR="00C54B9F" w:rsidRDefault="00C54B9F">
      <w:pPr>
        <w:pStyle w:val="Asubpara"/>
      </w:pPr>
      <w:r>
        <w:tab/>
        <w:t>(ii)</w:t>
      </w:r>
      <w:r>
        <w:tab/>
        <w:t>for a stillbirth—48 hours after the birth.</w:t>
      </w:r>
    </w:p>
    <w:p w14:paraId="788F8AE4" w14:textId="509ED9DA"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14:paraId="35D03BB9" w14:textId="77777777" w:rsidR="00C54B9F" w:rsidRDefault="00C54B9F">
      <w:pPr>
        <w:pStyle w:val="Amain"/>
      </w:pPr>
      <w:r>
        <w:tab/>
        <w:t>(3)</w:t>
      </w:r>
      <w:r>
        <w:tab/>
        <w:t>In subsection (1):</w:t>
      </w:r>
    </w:p>
    <w:p w14:paraId="108FFB75" w14:textId="77777777" w:rsidR="00C54B9F" w:rsidRDefault="00C54B9F">
      <w:pPr>
        <w:pStyle w:val="aDef"/>
      </w:pPr>
      <w:r>
        <w:rPr>
          <w:rStyle w:val="charBoldItals"/>
        </w:rPr>
        <w:t>responsible person</w:t>
      </w:r>
      <w:r>
        <w:t xml:space="preserve"> means—</w:t>
      </w:r>
    </w:p>
    <w:p w14:paraId="7EAE6369" w14:textId="77777777" w:rsidR="00C54B9F" w:rsidRDefault="00C54B9F">
      <w:pPr>
        <w:pStyle w:val="aDefpara"/>
      </w:pPr>
      <w:r>
        <w:tab/>
        <w:t>(a)</w:t>
      </w:r>
      <w:r>
        <w:tab/>
        <w:t>if the child was born in a hospital or brought to a hospital within 24 hours after the birth—the chief executive officer of the hospital; or</w:t>
      </w:r>
    </w:p>
    <w:p w14:paraId="03289DEC"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483F1411"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36F1A5E6"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6F762B3D"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2365B654" w14:textId="77777777" w:rsidR="00C54B9F" w:rsidRDefault="00C54B9F">
      <w:pPr>
        <w:pStyle w:val="Penalty"/>
        <w:keepNext/>
      </w:pPr>
      <w:r>
        <w:t>Maximum penalty:  5 penalty units.</w:t>
      </w:r>
    </w:p>
    <w:p w14:paraId="10106F0A" w14:textId="77777777" w:rsidR="00C54B9F" w:rsidRDefault="00C54B9F">
      <w:pPr>
        <w:pStyle w:val="aNote"/>
      </w:pPr>
      <w:r>
        <w:rPr>
          <w:rStyle w:val="charItals"/>
        </w:rPr>
        <w:t>Note</w:t>
      </w:r>
      <w:r>
        <w:rPr>
          <w:rStyle w:val="charItals"/>
        </w:rPr>
        <w:tab/>
      </w:r>
      <w:r>
        <w:t>If a form is approved under s 69 for a certificate, the form must be used.</w:t>
      </w:r>
    </w:p>
    <w:p w14:paraId="618080C9" w14:textId="77777777" w:rsidR="00C54B9F" w:rsidRDefault="00C54B9F">
      <w:pPr>
        <w:pStyle w:val="Amain"/>
      </w:pPr>
      <w:r>
        <w:tab/>
        <w:t>(5)</w:t>
      </w:r>
      <w:r>
        <w:tab/>
        <w:t>In subsection (4):</w:t>
      </w:r>
    </w:p>
    <w:p w14:paraId="19D99B07" w14:textId="77777777" w:rsidR="00C54B9F" w:rsidRDefault="00C54B9F">
      <w:pPr>
        <w:pStyle w:val="aDef"/>
      </w:pPr>
      <w:r>
        <w:rPr>
          <w:rStyle w:val="charBoldItals"/>
        </w:rPr>
        <w:t>relevant doctor</w:t>
      </w:r>
      <w:r>
        <w:t xml:space="preserve"> means—</w:t>
      </w:r>
    </w:p>
    <w:p w14:paraId="4C1D269F"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55F7BC1" w14:textId="77777777" w:rsidR="00C54B9F" w:rsidRDefault="00C54B9F">
      <w:pPr>
        <w:pStyle w:val="aDefpara"/>
      </w:pPr>
      <w:r>
        <w:tab/>
        <w:t>(b)</w:t>
      </w:r>
      <w:r>
        <w:tab/>
        <w:t>a doctor who examined the body of the stillborn child after the birth.</w:t>
      </w:r>
    </w:p>
    <w:p w14:paraId="0B1B545D" w14:textId="77777777" w:rsidR="00C54B9F" w:rsidRDefault="00C54B9F">
      <w:pPr>
        <w:pStyle w:val="Amain"/>
      </w:pPr>
      <w:r>
        <w:tab/>
        <w:t>(6)</w:t>
      </w:r>
      <w:r>
        <w:tab/>
        <w:t>An offence against this section is a strict liability offence.</w:t>
      </w:r>
    </w:p>
    <w:p w14:paraId="32801E92" w14:textId="77777777" w:rsidR="00C54B9F" w:rsidRDefault="00C54B9F">
      <w:pPr>
        <w:pStyle w:val="Amain"/>
      </w:pPr>
      <w:r>
        <w:tab/>
        <w:t>(7)</w:t>
      </w:r>
      <w:r>
        <w:tab/>
        <w:t>Subsection (4) does not apply if the relevant doctor believed, on reasonable grounds, that another doctor had given the required certificate.</w:t>
      </w:r>
    </w:p>
    <w:p w14:paraId="78219603" w14:textId="77777777" w:rsidR="00C54B9F" w:rsidRPr="00A57DF3" w:rsidRDefault="00C54B9F">
      <w:pPr>
        <w:pStyle w:val="AH3Div"/>
      </w:pPr>
      <w:bookmarkStart w:id="19" w:name="_Toc170909054"/>
      <w:r w:rsidRPr="00A57DF3">
        <w:rPr>
          <w:rStyle w:val="CharDivNo"/>
        </w:rPr>
        <w:t>Division 2.2</w:t>
      </w:r>
      <w:r>
        <w:tab/>
      </w:r>
      <w:r w:rsidRPr="00A57DF3">
        <w:rPr>
          <w:rStyle w:val="CharDivText"/>
        </w:rPr>
        <w:t>Registration of births</w:t>
      </w:r>
      <w:bookmarkEnd w:id="19"/>
    </w:p>
    <w:p w14:paraId="3B84DC2A" w14:textId="77777777" w:rsidR="00C54B9F" w:rsidRDefault="00C54B9F">
      <w:pPr>
        <w:pStyle w:val="AH5Sec"/>
      </w:pPr>
      <w:bookmarkStart w:id="20" w:name="_Toc170909055"/>
      <w:r w:rsidRPr="00A57DF3">
        <w:rPr>
          <w:rStyle w:val="CharSectNo"/>
        </w:rPr>
        <w:t>6</w:t>
      </w:r>
      <w:r>
        <w:rPr>
          <w:color w:val="000000"/>
        </w:rPr>
        <w:tab/>
        <w:t xml:space="preserve">Meaning of </w:t>
      </w:r>
      <w:r>
        <w:rPr>
          <w:rStyle w:val="charItals"/>
        </w:rPr>
        <w:t>birth registration statement</w:t>
      </w:r>
      <w:r>
        <w:t xml:space="preserve"> for div 2.2</w:t>
      </w:r>
      <w:bookmarkEnd w:id="20"/>
    </w:p>
    <w:p w14:paraId="72FF0076" w14:textId="77777777" w:rsidR="00C54B9F" w:rsidRDefault="00C54B9F">
      <w:pPr>
        <w:pStyle w:val="Amainreturn"/>
        <w:keepNext/>
      </w:pPr>
      <w:r>
        <w:t>In this division:</w:t>
      </w:r>
    </w:p>
    <w:p w14:paraId="3BC19A77" w14:textId="77777777" w:rsidR="00C54B9F" w:rsidRDefault="00C54B9F">
      <w:pPr>
        <w:pStyle w:val="aDef"/>
        <w:keepNext/>
      </w:pPr>
      <w:r w:rsidRPr="00D505AC">
        <w:rPr>
          <w:rStyle w:val="charBoldItals"/>
        </w:rPr>
        <w:t>birth registration statement</w:t>
      </w:r>
      <w:r>
        <w:t xml:space="preserve"> means a statement for this division.</w:t>
      </w:r>
    </w:p>
    <w:p w14:paraId="0D4F9AC7"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1F18C13" w14:textId="77777777" w:rsidR="00C54B9F" w:rsidRDefault="00C54B9F">
      <w:pPr>
        <w:pStyle w:val="AH5Sec"/>
      </w:pPr>
      <w:bookmarkStart w:id="21" w:name="_Toc170909056"/>
      <w:r w:rsidRPr="00A57DF3">
        <w:rPr>
          <w:rStyle w:val="CharSectNo"/>
        </w:rPr>
        <w:lastRenderedPageBreak/>
        <w:t>7</w:t>
      </w:r>
      <w:r>
        <w:tab/>
        <w:t>When registration of birth is required or authorised</w:t>
      </w:r>
      <w:bookmarkEnd w:id="21"/>
    </w:p>
    <w:p w14:paraId="6A978F30" w14:textId="77777777" w:rsidR="00C54B9F" w:rsidRDefault="00C54B9F">
      <w:pPr>
        <w:pStyle w:val="Amain"/>
      </w:pPr>
      <w:r>
        <w:tab/>
        <w:t>(1)</w:t>
      </w:r>
      <w:r>
        <w:tab/>
        <w:t>If a child is born in the ACT, the birth is to be registered under this Act.</w:t>
      </w:r>
    </w:p>
    <w:p w14:paraId="535D1FEB" w14:textId="77777777" w:rsidR="00C54B9F" w:rsidRDefault="00C54B9F" w:rsidP="000322B2">
      <w:pPr>
        <w:pStyle w:val="Amain"/>
        <w:keepNext/>
      </w:pPr>
      <w:r>
        <w:tab/>
        <w:t>(2)</w:t>
      </w:r>
      <w:r>
        <w:tab/>
        <w:t>The birth of a child may be registered under this Act if the child—</w:t>
      </w:r>
    </w:p>
    <w:p w14:paraId="369E6166" w14:textId="77777777"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14:paraId="750B5686" w14:textId="77777777" w:rsidR="00C54B9F" w:rsidRDefault="00C54B9F">
      <w:pPr>
        <w:pStyle w:val="Apara"/>
      </w:pPr>
      <w:r>
        <w:tab/>
        <w:t>(b)</w:t>
      </w:r>
      <w:r>
        <w:tab/>
        <w:t>is to become a resident of the ACT.</w:t>
      </w:r>
    </w:p>
    <w:p w14:paraId="4F035607" w14:textId="77777777" w:rsidR="00C54B9F" w:rsidRDefault="00C54B9F">
      <w:pPr>
        <w:pStyle w:val="Amain"/>
      </w:pPr>
      <w:r>
        <w:tab/>
        <w:t>(3)</w:t>
      </w:r>
      <w:r>
        <w:tab/>
        <w:t>If a child is born in an aircraft during a flight to an airport in the ACT, the birth may be registered under this Act.</w:t>
      </w:r>
    </w:p>
    <w:p w14:paraId="4E08346B" w14:textId="77777777"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14:paraId="2BCFB999"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B0FFC6B" w14:textId="77777777" w:rsidR="00C54B9F" w:rsidRDefault="00C54B9F">
      <w:pPr>
        <w:pStyle w:val="AH5Sec"/>
      </w:pPr>
      <w:bookmarkStart w:id="22" w:name="_Toc170909057"/>
      <w:r w:rsidRPr="00A57DF3">
        <w:rPr>
          <w:rStyle w:val="CharSectNo"/>
        </w:rPr>
        <w:t>8</w:t>
      </w:r>
      <w:r>
        <w:tab/>
        <w:t>Responsibility to have birth registered</w:t>
      </w:r>
      <w:bookmarkEnd w:id="22"/>
    </w:p>
    <w:p w14:paraId="0F538CE9"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135179AC"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37B589B6" w14:textId="77777777" w:rsidR="007A3BE7" w:rsidRPr="00EB48B9" w:rsidRDefault="007A3BE7" w:rsidP="007A3BE7">
      <w:pPr>
        <w:pStyle w:val="Apara"/>
      </w:pPr>
      <w:r w:rsidRPr="00EB48B9">
        <w:tab/>
        <w:t>(a)</w:t>
      </w:r>
      <w:r w:rsidRPr="00EB48B9">
        <w:tab/>
        <w:t>is solely responsible for deciding whether to register the birth of the child; but</w:t>
      </w:r>
    </w:p>
    <w:p w14:paraId="4A70D6DF" w14:textId="77777777" w:rsidR="007A3BE7" w:rsidRPr="00EB48B9" w:rsidRDefault="007A3BE7" w:rsidP="007A3BE7">
      <w:pPr>
        <w:pStyle w:val="Apara"/>
      </w:pPr>
      <w:r w:rsidRPr="00EB48B9">
        <w:tab/>
        <w:t>(b)</w:t>
      </w:r>
      <w:r w:rsidRPr="00EB48B9">
        <w:tab/>
        <w:t>must consult the other parent of the child before making the decision.</w:t>
      </w:r>
    </w:p>
    <w:p w14:paraId="65EFF4FD"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41966ECB" w14:textId="77777777" w:rsidR="007A3BE7" w:rsidRPr="00EB48B9" w:rsidRDefault="007A3BE7" w:rsidP="0079011C">
      <w:pPr>
        <w:pStyle w:val="aExamHdgss"/>
      </w:pPr>
      <w:r w:rsidRPr="00EB48B9">
        <w:t>Examples</w:t>
      </w:r>
    </w:p>
    <w:p w14:paraId="43253644" w14:textId="77777777" w:rsidR="007A3BE7" w:rsidRPr="00EB48B9" w:rsidRDefault="007A3BE7" w:rsidP="0079011C">
      <w:pPr>
        <w:pStyle w:val="aExamINumss"/>
        <w:keepNext/>
      </w:pPr>
      <w:r w:rsidRPr="00EB48B9">
        <w:t>1</w:t>
      </w:r>
      <w:r w:rsidRPr="00EB48B9">
        <w:tab/>
        <w:t>the other parent is not contactable</w:t>
      </w:r>
    </w:p>
    <w:p w14:paraId="059FA45A" w14:textId="77777777" w:rsidR="007A3BE7" w:rsidRPr="00EB48B9" w:rsidRDefault="007A3BE7" w:rsidP="007A3BE7">
      <w:pPr>
        <w:pStyle w:val="aExamINumss"/>
      </w:pPr>
      <w:r w:rsidRPr="00EB48B9">
        <w:t>2</w:t>
      </w:r>
      <w:r w:rsidRPr="00EB48B9">
        <w:tab/>
        <w:t>the other parent’s identity is not known</w:t>
      </w:r>
    </w:p>
    <w:p w14:paraId="5870B569" w14:textId="77777777" w:rsidR="007A3BE7" w:rsidRPr="00EB48B9" w:rsidRDefault="007A3BE7" w:rsidP="007A3BE7">
      <w:pPr>
        <w:pStyle w:val="aExamINumss"/>
      </w:pPr>
      <w:r w:rsidRPr="00EB48B9">
        <w:t>3</w:t>
      </w:r>
      <w:r w:rsidRPr="00EB48B9">
        <w:tab/>
        <w:t>the terms of an agreement state that the other parent must not be contacted</w:t>
      </w:r>
    </w:p>
    <w:p w14:paraId="76EC5721"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3D792F5"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602DB883" w14:textId="77777777" w:rsidR="00C54B9F" w:rsidRDefault="00C54B9F">
      <w:pPr>
        <w:pStyle w:val="AH5Sec"/>
        <w:spacing w:before="120"/>
      </w:pPr>
      <w:bookmarkStart w:id="23" w:name="_Toc170909058"/>
      <w:r w:rsidRPr="00A57DF3">
        <w:rPr>
          <w:rStyle w:val="CharSectNo"/>
        </w:rPr>
        <w:t>9</w:t>
      </w:r>
      <w:r>
        <w:tab/>
        <w:t>How to have the birth of a child registered</w:t>
      </w:r>
      <w:bookmarkEnd w:id="23"/>
    </w:p>
    <w:p w14:paraId="550C6EED"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5908652B" w14:textId="77777777" w:rsidR="00C54B9F" w:rsidRDefault="00C54B9F">
      <w:pPr>
        <w:pStyle w:val="Amain"/>
      </w:pPr>
      <w:r>
        <w:tab/>
        <w:t>(2)</w:t>
      </w:r>
      <w:r>
        <w:tab/>
        <w:t>However, the registrar-general may accept a birth registration statement—</w:t>
      </w:r>
    </w:p>
    <w:p w14:paraId="321E121E" w14:textId="77777777" w:rsidR="00C67AE0" w:rsidRPr="00EB48B9" w:rsidRDefault="00C67AE0" w:rsidP="00C67AE0">
      <w:pPr>
        <w:pStyle w:val="Apara"/>
      </w:pPr>
      <w:r w:rsidRPr="00EB48B9">
        <w:tab/>
        <w:t>(a)</w:t>
      </w:r>
      <w:r w:rsidRPr="00EB48B9">
        <w:tab/>
        <w:t>that is signed by only 1 of the parents, if satisfied that—</w:t>
      </w:r>
    </w:p>
    <w:p w14:paraId="46A9C72A" w14:textId="77777777" w:rsidR="00C67AE0" w:rsidRPr="00EB48B9" w:rsidRDefault="00C67AE0" w:rsidP="00C67AE0">
      <w:pPr>
        <w:pStyle w:val="Asubpara"/>
      </w:pPr>
      <w:r w:rsidRPr="00EB48B9">
        <w:tab/>
        <w:t>(i)</w:t>
      </w:r>
      <w:r w:rsidRPr="00EB48B9">
        <w:tab/>
        <w:t>it is not practicable to obtain the signature of the other parent; or</w:t>
      </w:r>
    </w:p>
    <w:p w14:paraId="7A4A6DEC"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1467E482"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70B606BF"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122DBE15"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7FE1E64B" w14:textId="77777777" w:rsidR="00C54B9F" w:rsidRDefault="00C54B9F">
      <w:pPr>
        <w:pStyle w:val="Apara"/>
      </w:pPr>
      <w:r>
        <w:tab/>
        <w:t>(a)</w:t>
      </w:r>
      <w:r>
        <w:tab/>
        <w:t>the person lodging the statement has knowledge of the particulars set out in the statement; and</w:t>
      </w:r>
    </w:p>
    <w:p w14:paraId="184CD411" w14:textId="77777777" w:rsidR="00C54B9F" w:rsidRDefault="00C54B9F">
      <w:pPr>
        <w:pStyle w:val="Apara"/>
      </w:pPr>
      <w:r>
        <w:tab/>
        <w:t>(b)</w:t>
      </w:r>
      <w:r>
        <w:tab/>
        <w:t>neither of the child’s parents is able or likely to lodge a birth registration statement.</w:t>
      </w:r>
    </w:p>
    <w:p w14:paraId="56705DBA"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2FC88256" w14:textId="77777777" w:rsidR="00C54B9F" w:rsidRDefault="00C54B9F">
      <w:pPr>
        <w:pStyle w:val="AH5Sec"/>
      </w:pPr>
      <w:bookmarkStart w:id="24" w:name="_Toc170909059"/>
      <w:r w:rsidRPr="00A57DF3">
        <w:rPr>
          <w:rStyle w:val="CharSectNo"/>
        </w:rPr>
        <w:t>10</w:t>
      </w:r>
      <w:r>
        <w:tab/>
        <w:t>Obligation to have birth registered</w:t>
      </w:r>
      <w:bookmarkEnd w:id="24"/>
      <w:r>
        <w:tab/>
      </w:r>
    </w:p>
    <w:p w14:paraId="3A3CE7F2"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4D9B0C6D" w14:textId="77777777" w:rsidR="00C54B9F" w:rsidRDefault="00C54B9F">
      <w:pPr>
        <w:pStyle w:val="Penalty"/>
        <w:keepNext/>
      </w:pPr>
      <w:r>
        <w:t>Maximum penalty:  5 penalty units.</w:t>
      </w:r>
    </w:p>
    <w:p w14:paraId="50387F73" w14:textId="77777777" w:rsidR="00C54B9F" w:rsidRDefault="00C54B9F">
      <w:pPr>
        <w:pStyle w:val="Amain"/>
      </w:pPr>
      <w:r>
        <w:tab/>
        <w:t>(2)</w:t>
      </w:r>
      <w:r>
        <w:tab/>
        <w:t>An offence against this section is a strict liability offence.</w:t>
      </w:r>
    </w:p>
    <w:p w14:paraId="227E2E0E" w14:textId="77777777" w:rsidR="00C54B9F" w:rsidRDefault="00C54B9F">
      <w:pPr>
        <w:pStyle w:val="AH5Sec"/>
      </w:pPr>
      <w:bookmarkStart w:id="25" w:name="_Toc170909060"/>
      <w:r w:rsidRPr="00A57DF3">
        <w:rPr>
          <w:rStyle w:val="CharSectNo"/>
        </w:rPr>
        <w:t>11</w:t>
      </w:r>
      <w:r>
        <w:tab/>
        <w:t>How births are registered</w:t>
      </w:r>
      <w:bookmarkEnd w:id="25"/>
    </w:p>
    <w:p w14:paraId="5DB9894E"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31D55459"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60119A18" w14:textId="77777777" w:rsidR="00C54B9F" w:rsidRDefault="00C54B9F">
      <w:pPr>
        <w:pStyle w:val="AH5Sec"/>
      </w:pPr>
      <w:bookmarkStart w:id="26" w:name="_Toc170909061"/>
      <w:r w:rsidRPr="00A57DF3">
        <w:rPr>
          <w:rStyle w:val="CharSectNo"/>
        </w:rPr>
        <w:lastRenderedPageBreak/>
        <w:t>12</w:t>
      </w:r>
      <w:r>
        <w:tab/>
        <w:t>Name of child</w:t>
      </w:r>
      <w:bookmarkEnd w:id="26"/>
    </w:p>
    <w:p w14:paraId="1E517AAA" w14:textId="77777777" w:rsidR="00C54B9F" w:rsidRDefault="00C54B9F" w:rsidP="000322B2">
      <w:pPr>
        <w:pStyle w:val="Amainreturn"/>
        <w:keepNext/>
      </w:pPr>
      <w:r>
        <w:t>The registrar-general must assign a name to a child if—</w:t>
      </w:r>
    </w:p>
    <w:p w14:paraId="36DB8D79" w14:textId="77777777" w:rsidR="00C54B9F" w:rsidRDefault="00C54B9F">
      <w:pPr>
        <w:pStyle w:val="Apara"/>
      </w:pPr>
      <w:r>
        <w:tab/>
        <w:t>(a)</w:t>
      </w:r>
      <w:r>
        <w:tab/>
        <w:t>the name stated in the birth registration statement is a prohibited name; or</w:t>
      </w:r>
    </w:p>
    <w:p w14:paraId="1FCF19E6"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7215635" w14:textId="77777777" w:rsidR="00C54B9F" w:rsidRDefault="00C54B9F">
      <w:pPr>
        <w:pStyle w:val="AH5Sec"/>
      </w:pPr>
      <w:bookmarkStart w:id="27" w:name="_Toc170909062"/>
      <w:r w:rsidRPr="00A57DF3">
        <w:rPr>
          <w:rStyle w:val="CharSectNo"/>
        </w:rPr>
        <w:t>13</w:t>
      </w:r>
      <w:r>
        <w:tab/>
        <w:t>Dispute about child’s name</w:t>
      </w:r>
      <w:bookmarkEnd w:id="27"/>
    </w:p>
    <w:p w14:paraId="04F51E4D"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14:paraId="4A982ACB" w14:textId="77777777"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14:paraId="4AAE77C6" w14:textId="77777777" w:rsidR="00C54B9F" w:rsidRDefault="00C54B9F">
      <w:pPr>
        <w:pStyle w:val="Apara"/>
      </w:pPr>
      <w:r>
        <w:tab/>
        <w:t>(a)</w:t>
      </w:r>
      <w:r>
        <w:tab/>
        <w:t>resolve the dispute about the child’s name as the court considers appropriate; and</w:t>
      </w:r>
    </w:p>
    <w:p w14:paraId="2235D274" w14:textId="77777777" w:rsidR="00C54B9F" w:rsidRDefault="00C54B9F">
      <w:pPr>
        <w:pStyle w:val="Apara"/>
      </w:pPr>
      <w:r>
        <w:tab/>
        <w:t>(b)</w:t>
      </w:r>
      <w:r>
        <w:tab/>
        <w:t>order the registrar-general to register the child’s name in a form specified in the order.</w:t>
      </w:r>
    </w:p>
    <w:p w14:paraId="05D778B9" w14:textId="77777777" w:rsidR="00C54B9F" w:rsidRDefault="00C54B9F">
      <w:pPr>
        <w:pStyle w:val="AH5Sec"/>
      </w:pPr>
      <w:bookmarkStart w:id="28" w:name="_Toc170909063"/>
      <w:r w:rsidRPr="00A57DF3">
        <w:rPr>
          <w:rStyle w:val="CharSectNo"/>
        </w:rPr>
        <w:t>14</w:t>
      </w:r>
      <w:r>
        <w:tab/>
        <w:t>Registration of parentage details</w:t>
      </w:r>
      <w:bookmarkEnd w:id="28"/>
    </w:p>
    <w:p w14:paraId="363EF6BF" w14:textId="77777777" w:rsidR="00C54B9F" w:rsidRDefault="00C54B9F">
      <w:pPr>
        <w:pStyle w:val="Amainreturn"/>
      </w:pPr>
      <w:r>
        <w:t>On registration of a child’s birth, the registrar-general must not include information about the identity of a child’s parent in the register unless—</w:t>
      </w:r>
    </w:p>
    <w:p w14:paraId="288CD74D" w14:textId="77777777" w:rsidR="00C54B9F" w:rsidRDefault="00C54B9F">
      <w:pPr>
        <w:pStyle w:val="Apara"/>
      </w:pPr>
      <w:r>
        <w:tab/>
        <w:t>(a)</w:t>
      </w:r>
      <w:r>
        <w:tab/>
        <w:t>the information is contained in a document lodged under section 5 in relation to the child; or</w:t>
      </w:r>
    </w:p>
    <w:p w14:paraId="3E2C7D9D" w14:textId="77777777" w:rsidR="00C54B9F" w:rsidRDefault="00C54B9F">
      <w:pPr>
        <w:pStyle w:val="Apara"/>
      </w:pPr>
      <w:r>
        <w:tab/>
        <w:t>(b)</w:t>
      </w:r>
      <w:r>
        <w:tab/>
        <w:t>the parents of the child apply for the inclusion of the information; or</w:t>
      </w:r>
    </w:p>
    <w:p w14:paraId="4BDBC54E"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92D0FE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60C9326B"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21A0109C" w14:textId="77777777" w:rsidR="00C54B9F" w:rsidRDefault="00C54B9F">
      <w:pPr>
        <w:pStyle w:val="Apara"/>
      </w:pPr>
      <w:r>
        <w:tab/>
        <w:t>(f)</w:t>
      </w:r>
      <w:r>
        <w:tab/>
        <w:t>the inclusion of the information is authorised by regulation.</w:t>
      </w:r>
    </w:p>
    <w:p w14:paraId="14A9ED11" w14:textId="77777777" w:rsidR="00C54B9F" w:rsidRDefault="00C54B9F">
      <w:pPr>
        <w:pStyle w:val="AH5Sec"/>
      </w:pPr>
      <w:bookmarkStart w:id="29" w:name="_Toc170909064"/>
      <w:r w:rsidRPr="00A57DF3">
        <w:rPr>
          <w:rStyle w:val="CharSectNo"/>
        </w:rPr>
        <w:t>15</w:t>
      </w:r>
      <w:r>
        <w:tab/>
        <w:t>Jurisdiction of Supreme Court to order registration of birth</w:t>
      </w:r>
      <w:bookmarkEnd w:id="29"/>
    </w:p>
    <w:p w14:paraId="55F86816" w14:textId="77777777" w:rsidR="00C54B9F" w:rsidRDefault="00C54B9F">
      <w:pPr>
        <w:pStyle w:val="Amainreturn"/>
      </w:pPr>
      <w:r>
        <w:t>The Supreme Court may, on the application of an interested person or on its own initiative, order—</w:t>
      </w:r>
    </w:p>
    <w:p w14:paraId="35BDF5B3" w14:textId="77777777" w:rsidR="00C54B9F" w:rsidRDefault="00C54B9F">
      <w:pPr>
        <w:pStyle w:val="Apara"/>
      </w:pPr>
      <w:r>
        <w:tab/>
        <w:t>(a)</w:t>
      </w:r>
      <w:r>
        <w:tab/>
        <w:t>the registration of a birth; or</w:t>
      </w:r>
    </w:p>
    <w:p w14:paraId="5387A878" w14:textId="77777777" w:rsidR="00C54B9F" w:rsidRDefault="00C54B9F">
      <w:pPr>
        <w:pStyle w:val="Apara"/>
      </w:pPr>
      <w:r>
        <w:tab/>
        <w:t>(b)</w:t>
      </w:r>
      <w:r>
        <w:tab/>
        <w:t>the inclusion of information relating to a birth or a child’s parent in the register.</w:t>
      </w:r>
    </w:p>
    <w:p w14:paraId="1656F8A2" w14:textId="77777777" w:rsidR="00C54B9F" w:rsidRPr="00A57DF3" w:rsidRDefault="00C54B9F">
      <w:pPr>
        <w:pStyle w:val="AH3Div"/>
      </w:pPr>
      <w:bookmarkStart w:id="30" w:name="_Toc170909065"/>
      <w:r w:rsidRPr="00A57DF3">
        <w:rPr>
          <w:rStyle w:val="CharDivNo"/>
        </w:rPr>
        <w:t>Division 2.3</w:t>
      </w:r>
      <w:r>
        <w:tab/>
      </w:r>
      <w:r w:rsidRPr="00A57DF3">
        <w:rPr>
          <w:rStyle w:val="CharDivText"/>
        </w:rPr>
        <w:t>Alteration of details of birth registration</w:t>
      </w:r>
      <w:bookmarkEnd w:id="30"/>
    </w:p>
    <w:p w14:paraId="218D2E0E" w14:textId="77777777" w:rsidR="00C54B9F" w:rsidRDefault="00C54B9F">
      <w:pPr>
        <w:pStyle w:val="AH5Sec"/>
      </w:pPr>
      <w:bookmarkStart w:id="31" w:name="_Toc170909066"/>
      <w:r w:rsidRPr="00A57DF3">
        <w:rPr>
          <w:rStyle w:val="CharSectNo"/>
        </w:rPr>
        <w:t>16</w:t>
      </w:r>
      <w:r>
        <w:tab/>
        <w:t>Addition of details of parentage after registration of birth</w:t>
      </w:r>
      <w:bookmarkEnd w:id="31"/>
    </w:p>
    <w:p w14:paraId="402C8256" w14:textId="77777777" w:rsidR="00C54B9F" w:rsidRDefault="00C54B9F">
      <w:pPr>
        <w:pStyle w:val="Amain"/>
      </w:pPr>
      <w:r>
        <w:tab/>
        <w:t>(1)</w:t>
      </w:r>
      <w:r>
        <w:tab/>
        <w:t>The registrar-general must include information about a child’s parent in the register after registration of the child’s birth if—</w:t>
      </w:r>
    </w:p>
    <w:p w14:paraId="06910060" w14:textId="77777777" w:rsidR="00C54B9F" w:rsidRDefault="00C54B9F">
      <w:pPr>
        <w:pStyle w:val="Apara"/>
      </w:pPr>
      <w:r>
        <w:tab/>
        <w:t>(a)</w:t>
      </w:r>
      <w:r>
        <w:tab/>
        <w:t>the parents of the child apply for the inclusion of the information; or</w:t>
      </w:r>
    </w:p>
    <w:p w14:paraId="03C8224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2FD757CE" w14:textId="77777777"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14:paraId="73505027" w14:textId="77777777" w:rsidR="00C54B9F" w:rsidRDefault="00C54B9F">
      <w:pPr>
        <w:pStyle w:val="Apara"/>
      </w:pPr>
      <w:r>
        <w:lastRenderedPageBreak/>
        <w:tab/>
        <w:t>(d)</w:t>
      </w:r>
      <w:r>
        <w:tab/>
        <w:t>the Supreme Court orders the inclusion of the information; or</w:t>
      </w:r>
    </w:p>
    <w:p w14:paraId="6B1FCB98" w14:textId="77777777" w:rsidR="00C54B9F" w:rsidRDefault="00C54B9F">
      <w:pPr>
        <w:pStyle w:val="Apara"/>
      </w:pPr>
      <w:r>
        <w:tab/>
        <w:t>(e)</w:t>
      </w:r>
      <w:r>
        <w:tab/>
        <w:t>a court makes a finding that a particular person is a parent of the child; or</w:t>
      </w:r>
    </w:p>
    <w:p w14:paraId="3DD287EC"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50B52C65" w14:textId="77777777" w:rsidR="00C54B9F" w:rsidRDefault="00C54B9F">
      <w:pPr>
        <w:pStyle w:val="Apara"/>
      </w:pPr>
      <w:r>
        <w:tab/>
        <w:t>(g)</w:t>
      </w:r>
      <w:r>
        <w:tab/>
        <w:t>the inclusion of the information is authorised by regulation.</w:t>
      </w:r>
    </w:p>
    <w:p w14:paraId="5174F95B" w14:textId="77777777" w:rsidR="00C54B9F" w:rsidRDefault="00C54B9F">
      <w:pPr>
        <w:pStyle w:val="Amain"/>
      </w:pPr>
      <w:r>
        <w:tab/>
        <w:t>(2)</w:t>
      </w:r>
      <w:r>
        <w:tab/>
        <w:t>An application to the registrar-general for the addition of registrable information in the register must—</w:t>
      </w:r>
    </w:p>
    <w:p w14:paraId="0F8EE9A9" w14:textId="77777777" w:rsidR="00C54B9F" w:rsidRDefault="00C54B9F">
      <w:pPr>
        <w:pStyle w:val="Apara"/>
      </w:pPr>
      <w:r>
        <w:tab/>
        <w:t>(a)</w:t>
      </w:r>
      <w:r>
        <w:tab/>
        <w:t>be made in writing; and</w:t>
      </w:r>
    </w:p>
    <w:p w14:paraId="78A6A473" w14:textId="77777777" w:rsidR="00C54B9F" w:rsidRDefault="00C54B9F">
      <w:pPr>
        <w:pStyle w:val="Apara"/>
      </w:pPr>
      <w:r>
        <w:tab/>
        <w:t>(b)</w:t>
      </w:r>
      <w:r>
        <w:tab/>
        <w:t>include the information required by the registrar-general; and</w:t>
      </w:r>
    </w:p>
    <w:p w14:paraId="2BFFC87D" w14:textId="77777777"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14:paraId="0EBB2EDE"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3E01AAC1"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6100791D" w14:textId="35B8E326"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14:paraId="6A3346EB" w14:textId="77777777" w:rsidR="00C54B9F" w:rsidRDefault="00C54B9F" w:rsidP="00743525">
      <w:pPr>
        <w:pStyle w:val="Amain"/>
        <w:keepNext/>
      </w:pPr>
      <w:r>
        <w:tab/>
        <w:t>(3)</w:t>
      </w:r>
      <w:r>
        <w:tab/>
        <w:t>On application by an interested person, the Supreme Court may order that the register be amended—</w:t>
      </w:r>
    </w:p>
    <w:p w14:paraId="4C34891A" w14:textId="77777777" w:rsidR="00C54B9F" w:rsidRDefault="00C54B9F">
      <w:pPr>
        <w:pStyle w:val="Apara"/>
      </w:pPr>
      <w:r>
        <w:tab/>
        <w:t>(a)</w:t>
      </w:r>
      <w:r>
        <w:tab/>
        <w:t>by omitting or adding specified information about a child’s parentage; or</w:t>
      </w:r>
    </w:p>
    <w:p w14:paraId="167C7B39"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408FE5D7" w14:textId="77777777" w:rsidR="002C0829" w:rsidRPr="002F4D58" w:rsidRDefault="004A1D39" w:rsidP="002C0829">
      <w:pPr>
        <w:pStyle w:val="Amain"/>
      </w:pPr>
      <w:r>
        <w:tab/>
        <w:t>(4</w:t>
      </w:r>
      <w:r w:rsidR="002C0829" w:rsidRPr="002F4D58">
        <w:t>)</w:t>
      </w:r>
      <w:r w:rsidR="002C0829" w:rsidRPr="002F4D58">
        <w:tab/>
        <w:t>This section does not limit section 40 (Correction of register).</w:t>
      </w:r>
    </w:p>
    <w:p w14:paraId="6B71426B" w14:textId="77777777" w:rsidR="00C54B9F" w:rsidRDefault="004A1D39">
      <w:pPr>
        <w:pStyle w:val="Amain"/>
        <w:keepNext/>
      </w:pPr>
      <w:r>
        <w:lastRenderedPageBreak/>
        <w:tab/>
        <w:t>(5</w:t>
      </w:r>
      <w:r w:rsidR="00C54B9F">
        <w:t>)</w:t>
      </w:r>
      <w:r w:rsidR="00C54B9F">
        <w:tab/>
        <w:t>In this section:</w:t>
      </w:r>
    </w:p>
    <w:p w14:paraId="730DF07D" w14:textId="77777777" w:rsidR="00C54B9F" w:rsidRDefault="00C54B9F">
      <w:pPr>
        <w:pStyle w:val="aDef"/>
      </w:pPr>
      <w:r>
        <w:rPr>
          <w:rStyle w:val="charBoldItals"/>
        </w:rPr>
        <w:t>information</w:t>
      </w:r>
      <w:r>
        <w:t xml:space="preserve"> does not include information relating to a change of sex by a parent of the child.</w:t>
      </w:r>
    </w:p>
    <w:p w14:paraId="12B543AB" w14:textId="77777777" w:rsidR="00A7180B" w:rsidRPr="00A57DF3" w:rsidRDefault="00A7180B" w:rsidP="00A7180B">
      <w:pPr>
        <w:pStyle w:val="AH3Div"/>
      </w:pPr>
      <w:bookmarkStart w:id="32" w:name="_Toc170909067"/>
      <w:r w:rsidRPr="00A57DF3">
        <w:rPr>
          <w:rStyle w:val="CharDivNo"/>
        </w:rPr>
        <w:t>Division 2.4</w:t>
      </w:r>
      <w:r w:rsidRPr="00355100">
        <w:tab/>
      </w:r>
      <w:r w:rsidRPr="00A57DF3">
        <w:rPr>
          <w:rStyle w:val="CharDivText"/>
        </w:rPr>
        <w:t>Intended parent information</w:t>
      </w:r>
      <w:bookmarkEnd w:id="32"/>
    </w:p>
    <w:p w14:paraId="5A1348DA" w14:textId="77777777" w:rsidR="00C54B9F" w:rsidRDefault="00C54B9F">
      <w:pPr>
        <w:pStyle w:val="AH5Sec"/>
      </w:pPr>
      <w:bookmarkStart w:id="33" w:name="_Toc170909068"/>
      <w:r w:rsidRPr="00A57DF3">
        <w:rPr>
          <w:rStyle w:val="CharSectNo"/>
        </w:rPr>
        <w:t>16A</w:t>
      </w:r>
      <w:r>
        <w:tab/>
        <w:t>Registration of parentage order</w:t>
      </w:r>
      <w:bookmarkEnd w:id="33"/>
    </w:p>
    <w:p w14:paraId="30DEBA86" w14:textId="3D1FBBC9"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w:t>
      </w:r>
      <w:r w:rsidR="00A7180B">
        <w:t>28H</w:t>
      </w:r>
      <w:r>
        <w:t xml:space="preserve">, </w:t>
      </w:r>
      <w:r w:rsidR="00874545" w:rsidRPr="00134C68">
        <w:t>or a corresponding parentage law,</w:t>
      </w:r>
      <w:r w:rsidR="00874545">
        <w:t xml:space="preserve"> </w:t>
      </w:r>
      <w:r>
        <w:t>the registrar-general must register the order.</w:t>
      </w:r>
    </w:p>
    <w:p w14:paraId="6BA66CA9" w14:textId="77777777" w:rsidR="00C54B9F" w:rsidRDefault="00C54B9F">
      <w:pPr>
        <w:pStyle w:val="Amain"/>
      </w:pPr>
      <w:r>
        <w:tab/>
        <w:t>(2)</w:t>
      </w:r>
      <w:r>
        <w:tab/>
        <w:t>The registrar-general must keep an index of registered parentage orders.</w:t>
      </w:r>
    </w:p>
    <w:p w14:paraId="6AA38242"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1DC9095A" w14:textId="77777777" w:rsidR="00C54B9F" w:rsidRDefault="00C54B9F">
      <w:pPr>
        <w:pStyle w:val="AH5Sec"/>
      </w:pPr>
      <w:bookmarkStart w:id="34" w:name="_Toc170909069"/>
      <w:r w:rsidRPr="00A57DF3">
        <w:rPr>
          <w:rStyle w:val="CharSectNo"/>
        </w:rPr>
        <w:t>16B</w:t>
      </w:r>
      <w:r>
        <w:tab/>
        <w:t>Re-registration of birth if parentage order made</w:t>
      </w:r>
      <w:bookmarkEnd w:id="34"/>
    </w:p>
    <w:p w14:paraId="44788056"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5DE03763" w14:textId="77777777" w:rsidR="00C54B9F" w:rsidRDefault="00C54B9F">
      <w:pPr>
        <w:pStyle w:val="Apara"/>
      </w:pPr>
      <w:r>
        <w:tab/>
        <w:t>(a)</w:t>
      </w:r>
      <w:r>
        <w:tab/>
        <w:t>particulars, from the copy of the parentage order, of—</w:t>
      </w:r>
    </w:p>
    <w:p w14:paraId="7DB9AA20" w14:textId="77777777" w:rsidR="00C54B9F" w:rsidRDefault="00C54B9F">
      <w:pPr>
        <w:pStyle w:val="Asubpara"/>
      </w:pPr>
      <w:r>
        <w:tab/>
        <w:t>(i)</w:t>
      </w:r>
      <w:r>
        <w:tab/>
        <w:t>the child’s name after the order was made; and</w:t>
      </w:r>
    </w:p>
    <w:p w14:paraId="56C093AC" w14:textId="77777777" w:rsidR="00C54B9F" w:rsidRDefault="00C54B9F">
      <w:pPr>
        <w:pStyle w:val="Asubpara"/>
      </w:pPr>
      <w:r>
        <w:tab/>
        <w:t>(ii)</w:t>
      </w:r>
      <w:r>
        <w:tab/>
        <w:t>the child’s sex, date and place of birth; and</w:t>
      </w:r>
    </w:p>
    <w:p w14:paraId="34EE05AD" w14:textId="7AF07099" w:rsidR="00C54B9F" w:rsidRDefault="00C54B9F">
      <w:pPr>
        <w:pStyle w:val="Asubpara"/>
      </w:pPr>
      <w:r>
        <w:tab/>
        <w:t>(iii)</w:t>
      </w:r>
      <w:r>
        <w:tab/>
        <w:t xml:space="preserve">the </w:t>
      </w:r>
      <w:r w:rsidR="00A7180B" w:rsidRPr="00355100">
        <w:t>intended</w:t>
      </w:r>
      <w:r w:rsidR="00A7180B">
        <w:t xml:space="preserve"> </w:t>
      </w:r>
      <w:r>
        <w:t xml:space="preserve">parent or </w:t>
      </w:r>
      <w:r w:rsidR="00A7180B" w:rsidRPr="00355100">
        <w:t>intended</w:t>
      </w:r>
      <w:r w:rsidR="00A7180B">
        <w:t xml:space="preserve"> </w:t>
      </w:r>
      <w:r>
        <w:t>parents of the child in whose favour the order was made; and</w:t>
      </w:r>
    </w:p>
    <w:p w14:paraId="2A5C8FAC" w14:textId="77777777" w:rsidR="00C54B9F" w:rsidRDefault="00C54B9F">
      <w:pPr>
        <w:pStyle w:val="Apara"/>
      </w:pPr>
      <w:r>
        <w:tab/>
        <w:t>(b)</w:t>
      </w:r>
      <w:r>
        <w:tab/>
        <w:t>a notation to the entry, signed and dated by the registrar-general, to the effect that the birth of the child is registered under this subsection.</w:t>
      </w:r>
    </w:p>
    <w:p w14:paraId="3C007A73" w14:textId="77777777"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796653C2" w14:textId="77777777"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14:paraId="65A82C57" w14:textId="77777777" w:rsidR="00C54B9F" w:rsidRDefault="00C54B9F">
      <w:pPr>
        <w:pStyle w:val="PageBreak"/>
      </w:pPr>
      <w:r>
        <w:br w:type="page"/>
      </w:r>
    </w:p>
    <w:p w14:paraId="7FB9F0F9" w14:textId="77777777" w:rsidR="00C54B9F" w:rsidRPr="00A57DF3" w:rsidRDefault="00C54B9F">
      <w:pPr>
        <w:pStyle w:val="AH2Part"/>
      </w:pPr>
      <w:bookmarkStart w:id="35" w:name="_Toc170909070"/>
      <w:r w:rsidRPr="00A57DF3">
        <w:rPr>
          <w:rStyle w:val="CharPartNo"/>
        </w:rPr>
        <w:lastRenderedPageBreak/>
        <w:t>Part 3</w:t>
      </w:r>
      <w:r>
        <w:tab/>
      </w:r>
      <w:r w:rsidRPr="00A57DF3">
        <w:rPr>
          <w:rStyle w:val="CharPartText"/>
        </w:rPr>
        <w:t>Change of name</w:t>
      </w:r>
      <w:bookmarkEnd w:id="35"/>
    </w:p>
    <w:p w14:paraId="1B5E8BD4" w14:textId="77777777" w:rsidR="00E63104" w:rsidRPr="00A57DF3" w:rsidRDefault="00E63104" w:rsidP="00E63104">
      <w:pPr>
        <w:pStyle w:val="AH3Div"/>
      </w:pPr>
      <w:bookmarkStart w:id="36" w:name="_Toc170909071"/>
      <w:r w:rsidRPr="00A57DF3">
        <w:rPr>
          <w:rStyle w:val="CharDivNo"/>
        </w:rPr>
        <w:t>Division 3.1</w:t>
      </w:r>
      <w:r w:rsidRPr="0021034C">
        <w:tab/>
      </w:r>
      <w:r w:rsidRPr="00A57DF3">
        <w:rPr>
          <w:rStyle w:val="CharDivText"/>
        </w:rPr>
        <w:t>Change of name—generally</w:t>
      </w:r>
      <w:bookmarkEnd w:id="36"/>
    </w:p>
    <w:p w14:paraId="1526F1CD" w14:textId="77777777" w:rsidR="00C54B9F" w:rsidRDefault="00C54B9F">
      <w:pPr>
        <w:pStyle w:val="AH5Sec"/>
      </w:pPr>
      <w:bookmarkStart w:id="37" w:name="_Toc170909072"/>
      <w:r w:rsidRPr="00A57DF3">
        <w:rPr>
          <w:rStyle w:val="CharSectNo"/>
        </w:rPr>
        <w:t>17</w:t>
      </w:r>
      <w:r>
        <w:tab/>
        <w:t>Change of name by registration</w:t>
      </w:r>
      <w:bookmarkEnd w:id="37"/>
    </w:p>
    <w:p w14:paraId="1216F847" w14:textId="77777777" w:rsidR="00C54B9F" w:rsidRDefault="00C54B9F">
      <w:pPr>
        <w:pStyle w:val="Amainreturn"/>
      </w:pPr>
      <w:r>
        <w:t>A person’s name may be changed by registration of the change under this part.</w:t>
      </w:r>
    </w:p>
    <w:p w14:paraId="163F751E" w14:textId="77777777" w:rsidR="00C54B9F" w:rsidRDefault="00C54B9F">
      <w:pPr>
        <w:pStyle w:val="AH5Sec"/>
      </w:pPr>
      <w:bookmarkStart w:id="38" w:name="_Toc170909073"/>
      <w:r w:rsidRPr="00A57DF3">
        <w:rPr>
          <w:rStyle w:val="CharSectNo"/>
        </w:rPr>
        <w:t>18</w:t>
      </w:r>
      <w:r>
        <w:tab/>
        <w:t>Application to register change of adult’s name</w:t>
      </w:r>
      <w:bookmarkEnd w:id="38"/>
    </w:p>
    <w:p w14:paraId="1B7CB1A7" w14:textId="77777777" w:rsidR="00C54B9F" w:rsidRDefault="00C54B9F">
      <w:pPr>
        <w:pStyle w:val="Amainreturn"/>
      </w:pPr>
      <w:r>
        <w:t>A person who is an adult may apply to the registrar-general for registration of a change of the person’s name if—</w:t>
      </w:r>
    </w:p>
    <w:p w14:paraId="19B81E86" w14:textId="77777777" w:rsidR="00C54B9F" w:rsidRDefault="00C54B9F">
      <w:pPr>
        <w:pStyle w:val="Apara"/>
      </w:pPr>
      <w:r>
        <w:tab/>
        <w:t>(a)</w:t>
      </w:r>
      <w:r>
        <w:tab/>
        <w:t>the person is domiciled or resident in the ACT; or</w:t>
      </w:r>
    </w:p>
    <w:p w14:paraId="4777BFC3" w14:textId="77777777" w:rsidR="00C54B9F" w:rsidRDefault="00C54B9F" w:rsidP="000322B2">
      <w:pPr>
        <w:pStyle w:val="Apara"/>
        <w:keepNext/>
      </w:pPr>
      <w:r>
        <w:tab/>
        <w:t>(b)</w:t>
      </w:r>
      <w:r>
        <w:tab/>
        <w:t>the person’s birth is registered in the ACT.</w:t>
      </w:r>
    </w:p>
    <w:p w14:paraId="580487CF"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40DB0696"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9516657" w14:textId="42C89F6B" w:rsidR="00EF14DE" w:rsidRPr="00CB2FB8" w:rsidRDefault="00EF14DE" w:rsidP="00EF14DE">
      <w:pPr>
        <w:pStyle w:val="AH5Sec"/>
      </w:pPr>
      <w:bookmarkStart w:id="39" w:name="_Toc170909074"/>
      <w:r w:rsidRPr="00A57DF3">
        <w:rPr>
          <w:rStyle w:val="CharSectNo"/>
        </w:rPr>
        <w:t>19</w:t>
      </w:r>
      <w:r w:rsidRPr="00CB2FB8">
        <w:tab/>
        <w:t>Application by parent to register change of child’s name</w:t>
      </w:r>
      <w:bookmarkEnd w:id="39"/>
    </w:p>
    <w:p w14:paraId="4EC14911" w14:textId="77777777" w:rsidR="00C54B9F" w:rsidRDefault="00C54B9F">
      <w:pPr>
        <w:pStyle w:val="Amain"/>
      </w:pPr>
      <w:r>
        <w:tab/>
        <w:t>(1)</w:t>
      </w:r>
      <w:r>
        <w:tab/>
        <w:t>The parents of a child may apply to the registrar-general for registration of a change of the child’s name if—</w:t>
      </w:r>
    </w:p>
    <w:p w14:paraId="681CFB0C" w14:textId="77777777" w:rsidR="00C54B9F" w:rsidRDefault="00C54B9F">
      <w:pPr>
        <w:pStyle w:val="Apara"/>
      </w:pPr>
      <w:r>
        <w:tab/>
        <w:t>(a)</w:t>
      </w:r>
      <w:r>
        <w:tab/>
        <w:t>the child is domiciled or resident in the ACT; or</w:t>
      </w:r>
    </w:p>
    <w:p w14:paraId="3AD7EE73" w14:textId="77777777" w:rsidR="00C54B9F" w:rsidRDefault="00C54B9F" w:rsidP="00F45794">
      <w:pPr>
        <w:pStyle w:val="Apara"/>
        <w:keepNext/>
      </w:pPr>
      <w:r>
        <w:tab/>
        <w:t>(b)</w:t>
      </w:r>
      <w:r>
        <w:tab/>
        <w:t>the child’s birth is registered in the ACT.</w:t>
      </w:r>
    </w:p>
    <w:p w14:paraId="08E38B9F"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1C6FFE1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0F72D1EF" w14:textId="77777777" w:rsidR="00C54B9F" w:rsidRDefault="00C54B9F">
      <w:pPr>
        <w:pStyle w:val="Amain"/>
      </w:pPr>
      <w:r>
        <w:tab/>
        <w:t>(2)</w:t>
      </w:r>
      <w:r>
        <w:tab/>
        <w:t>An application for registration of a change in a child’s name may be made by 1 parent if—</w:t>
      </w:r>
    </w:p>
    <w:p w14:paraId="42EC65B0"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14:paraId="4A714E8F" w14:textId="4AB15B0D" w:rsidR="004158E0" w:rsidRPr="00F40831" w:rsidRDefault="004158E0" w:rsidP="004158E0">
      <w:pPr>
        <w:pStyle w:val="Apara"/>
      </w:pPr>
      <w:r w:rsidRPr="00F40831">
        <w:lastRenderedPageBreak/>
        <w:tab/>
        <w:t>(</w:t>
      </w:r>
      <w:r>
        <w:t>b</w:t>
      </w:r>
      <w:r w:rsidRPr="00F40831">
        <w:t>)</w:t>
      </w:r>
      <w:r w:rsidRPr="00F40831">
        <w:tab/>
        <w:t>the applicant is the only person with parental responsibility for decisions about the child’s name until the child is 18 years old; or</w:t>
      </w:r>
    </w:p>
    <w:p w14:paraId="0205DCB2" w14:textId="45E09A57" w:rsidR="00C54B9F" w:rsidRDefault="00C54B9F">
      <w:pPr>
        <w:pStyle w:val="Apara"/>
      </w:pPr>
      <w:r>
        <w:tab/>
        <w:t>(</w:t>
      </w:r>
      <w:r w:rsidR="004158E0">
        <w:t>c</w:t>
      </w:r>
      <w:r>
        <w:t>)</w:t>
      </w:r>
      <w:r>
        <w:tab/>
        <w:t>there is no other surviving parent of the child; or</w:t>
      </w:r>
    </w:p>
    <w:p w14:paraId="35F03E47" w14:textId="4B24DBA1" w:rsidR="002C0829" w:rsidRPr="002F4D58" w:rsidRDefault="002C0829" w:rsidP="002C0829">
      <w:pPr>
        <w:pStyle w:val="Apara"/>
      </w:pPr>
      <w:r w:rsidRPr="002F4D58">
        <w:tab/>
        <w:t>(</w:t>
      </w:r>
      <w:r w:rsidR="004158E0">
        <w:t>d</w:t>
      </w:r>
      <w:r w:rsidRPr="002F4D58">
        <w:t>)</w:t>
      </w:r>
      <w:r w:rsidRPr="002F4D58">
        <w:tab/>
        <w:t>for a child whose birth is registered in the ACT, the child’s name––</w:t>
      </w:r>
    </w:p>
    <w:p w14:paraId="5C920AAD" w14:textId="77777777" w:rsidR="002C0829" w:rsidRPr="002F4D58" w:rsidRDefault="002C0829" w:rsidP="002C0829">
      <w:pPr>
        <w:pStyle w:val="Asubpara"/>
      </w:pPr>
      <w:r w:rsidRPr="002F4D58">
        <w:tab/>
        <w:t>(i)</w:t>
      </w:r>
      <w:r w:rsidRPr="002F4D58">
        <w:tab/>
        <w:t>has been changed under a law of the Commonwealth or a corresponding law; or</w:t>
      </w:r>
    </w:p>
    <w:p w14:paraId="69B07A5E"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32535B17" w14:textId="329F0297" w:rsidR="00C54B9F" w:rsidRDefault="00FE5D6B">
      <w:pPr>
        <w:pStyle w:val="Apara"/>
      </w:pPr>
      <w:r>
        <w:tab/>
        <w:t>(</w:t>
      </w:r>
      <w:r w:rsidR="004158E0">
        <w:t>e</w:t>
      </w:r>
      <w:r w:rsidR="00C54B9F">
        <w:t>)</w:t>
      </w:r>
      <w:r w:rsidR="00C54B9F">
        <w:tab/>
        <w:t>the Supreme Court has approved under subsection (3) the proposed change of name.</w:t>
      </w:r>
    </w:p>
    <w:p w14:paraId="2B141CE8" w14:textId="404DF2CE" w:rsidR="004158E0" w:rsidRPr="00F40831" w:rsidRDefault="004158E0" w:rsidP="004158E0">
      <w:pPr>
        <w:pStyle w:val="aExamHdgss"/>
      </w:pPr>
      <w:r w:rsidRPr="00F40831">
        <w:t>Examples—par (</w:t>
      </w:r>
      <w:r>
        <w:t>b</w:t>
      </w:r>
      <w:r w:rsidRPr="00F40831">
        <w:t>)</w:t>
      </w:r>
    </w:p>
    <w:p w14:paraId="3DA5A88E" w14:textId="4990003C"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 xml:space="preserve">all aspects of parental responsibility are allocated to only the applicant by operation of a parenting order under the </w:t>
      </w:r>
      <w:hyperlink r:id="rId35" w:tooltip="Act 1975 No 53 (Cwlth)" w:history="1">
        <w:r w:rsidRPr="00F40831">
          <w:rPr>
            <w:rStyle w:val="charCitHyperlinkItal"/>
          </w:rPr>
          <w:t>Family Law Act 1975</w:t>
        </w:r>
      </w:hyperlink>
      <w:r w:rsidRPr="00F40831">
        <w:rPr>
          <w:rStyle w:val="charItals"/>
        </w:rPr>
        <w:t xml:space="preserve"> </w:t>
      </w:r>
      <w:r w:rsidRPr="00F40831">
        <w:t>(Cwlth)</w:t>
      </w:r>
    </w:p>
    <w:p w14:paraId="17402143" w14:textId="401470A6"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parental responsibility for making decisions about major long</w:t>
      </w:r>
      <w:r w:rsidRPr="00F40831">
        <w:noBreakHyphen/>
        <w:t xml:space="preserve">term issues are allocated to only the applicant by operation of a parenting order under the </w:t>
      </w:r>
      <w:hyperlink r:id="rId36" w:tooltip="Act 1975 No 53 (Cwlth)" w:history="1">
        <w:r w:rsidRPr="00F40831">
          <w:rPr>
            <w:rStyle w:val="charCitHyperlinkItal"/>
          </w:rPr>
          <w:t>Family Law Act 1975</w:t>
        </w:r>
      </w:hyperlink>
      <w:r w:rsidRPr="00F40831">
        <w:rPr>
          <w:rStyle w:val="charItals"/>
        </w:rPr>
        <w:t xml:space="preserve"> </w:t>
      </w:r>
      <w:r w:rsidRPr="00F40831">
        <w:t>(Cwlth)</w:t>
      </w:r>
    </w:p>
    <w:p w14:paraId="1248BA5E" w14:textId="0783A61A"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long</w:t>
      </w:r>
      <w:r w:rsidRPr="00F40831">
        <w:noBreakHyphen/>
        <w:t xml:space="preserve">term care responsibility has been transferred to only the applicant under the </w:t>
      </w:r>
      <w:hyperlink r:id="rId37" w:tooltip="A2008-19" w:history="1">
        <w:r w:rsidRPr="00F40831">
          <w:rPr>
            <w:rStyle w:val="charCitHyperlinkItal"/>
          </w:rPr>
          <w:t>Children and Young People Act 2008</w:t>
        </w:r>
      </w:hyperlink>
    </w:p>
    <w:p w14:paraId="42DA4D42"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4BD2B6E4"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6DBF2177"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5873CDDC"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DFE524C" w14:textId="77777777" w:rsidR="00EF14DE" w:rsidRPr="00CB2FB8" w:rsidRDefault="00EF14DE" w:rsidP="00EF14DE">
      <w:pPr>
        <w:pStyle w:val="AH5Sec"/>
      </w:pPr>
      <w:bookmarkStart w:id="40" w:name="_Toc170909075"/>
      <w:r w:rsidRPr="00A57DF3">
        <w:rPr>
          <w:rStyle w:val="CharSectNo"/>
        </w:rPr>
        <w:lastRenderedPageBreak/>
        <w:t>19A</w:t>
      </w:r>
      <w:r w:rsidRPr="00CB2FB8">
        <w:tab/>
        <w:t>Application by young person to register change of given name</w:t>
      </w:r>
      <w:bookmarkEnd w:id="40"/>
    </w:p>
    <w:p w14:paraId="60A80E7D" w14:textId="77777777" w:rsidR="00EF14DE" w:rsidRPr="00CB2FB8" w:rsidRDefault="00EF14DE" w:rsidP="00EF14DE">
      <w:pPr>
        <w:pStyle w:val="Amainreturn"/>
        <w:rPr>
          <w:lang w:eastAsia="en-AU"/>
        </w:rPr>
      </w:pPr>
      <w:r w:rsidRPr="00CB2FB8">
        <w:rPr>
          <w:lang w:eastAsia="en-AU"/>
        </w:rPr>
        <w:t>A young person may apply to the registrar-general for registration of a change of any of the person’s given names if—</w:t>
      </w:r>
    </w:p>
    <w:p w14:paraId="2A40CC4B" w14:textId="77777777" w:rsidR="00EF14DE" w:rsidRPr="00CB2FB8" w:rsidRDefault="00EF14DE" w:rsidP="00EF14DE">
      <w:pPr>
        <w:pStyle w:val="Apara"/>
        <w:rPr>
          <w:lang w:eastAsia="en-AU"/>
        </w:rPr>
      </w:pPr>
      <w:r w:rsidRPr="00CB2FB8">
        <w:rPr>
          <w:lang w:eastAsia="en-AU"/>
        </w:rPr>
        <w:tab/>
        <w:t>(a)</w:t>
      </w:r>
      <w:r w:rsidRPr="00CB2FB8">
        <w:rPr>
          <w:lang w:eastAsia="en-AU"/>
        </w:rPr>
        <w:tab/>
        <w:t>either—</w:t>
      </w:r>
    </w:p>
    <w:p w14:paraId="12EA2EE4" w14:textId="77777777" w:rsidR="00EF14DE" w:rsidRPr="00CB2FB8" w:rsidRDefault="00EF14DE" w:rsidP="00EF14DE">
      <w:pPr>
        <w:pStyle w:val="Asubpara"/>
        <w:rPr>
          <w:lang w:eastAsia="en-AU"/>
        </w:rPr>
      </w:pPr>
      <w:r w:rsidRPr="00CB2FB8">
        <w:rPr>
          <w:lang w:eastAsia="en-AU"/>
        </w:rPr>
        <w:tab/>
        <w:t>(i)</w:t>
      </w:r>
      <w:r w:rsidRPr="00CB2FB8">
        <w:rPr>
          <w:lang w:eastAsia="en-AU"/>
        </w:rPr>
        <w:tab/>
        <w:t xml:space="preserve">the </w:t>
      </w:r>
      <w:r w:rsidRPr="00CB2FB8">
        <w:t>young person</w:t>
      </w:r>
      <w:r w:rsidRPr="00CB2FB8">
        <w:rPr>
          <w:lang w:eastAsia="en-AU"/>
        </w:rPr>
        <w:t xml:space="preserve"> is domiciled or resident in the ACT; or</w:t>
      </w:r>
    </w:p>
    <w:p w14:paraId="3D15ABE8" w14:textId="77777777" w:rsidR="00EF14DE" w:rsidRPr="00CB2FB8" w:rsidRDefault="00EF14DE" w:rsidP="00EF14DE">
      <w:pPr>
        <w:pStyle w:val="Asubpara"/>
        <w:rPr>
          <w:lang w:eastAsia="en-AU"/>
        </w:rPr>
      </w:pPr>
      <w:r w:rsidRPr="00CB2FB8">
        <w:rPr>
          <w:lang w:eastAsia="en-AU"/>
        </w:rPr>
        <w:tab/>
        <w:t>(ii)</w:t>
      </w:r>
      <w:r w:rsidRPr="00CB2FB8">
        <w:rPr>
          <w:lang w:eastAsia="en-AU"/>
        </w:rPr>
        <w:tab/>
        <w:t xml:space="preserve">the </w:t>
      </w:r>
      <w:r w:rsidRPr="00CB2FB8">
        <w:t>young person</w:t>
      </w:r>
      <w:r w:rsidRPr="00CB2FB8">
        <w:rPr>
          <w:lang w:eastAsia="en-AU"/>
        </w:rPr>
        <w:t>’s birth is registered in the ACT; and</w:t>
      </w:r>
    </w:p>
    <w:p w14:paraId="0370BD46" w14:textId="77777777" w:rsidR="00EF14DE" w:rsidRPr="00CB2FB8" w:rsidRDefault="00EF14DE" w:rsidP="00957982">
      <w:pPr>
        <w:pStyle w:val="Apara"/>
        <w:keepNext/>
        <w:rPr>
          <w:lang w:eastAsia="en-AU"/>
        </w:rPr>
      </w:pPr>
      <w:r w:rsidRPr="00CB2FB8">
        <w:rPr>
          <w:lang w:eastAsia="en-AU"/>
        </w:rPr>
        <w:tab/>
        <w:t>(b)</w:t>
      </w:r>
      <w:r w:rsidRPr="00CB2FB8">
        <w:rPr>
          <w:lang w:eastAsia="en-AU"/>
        </w:rPr>
        <w:tab/>
        <w:t>the young person is—</w:t>
      </w:r>
    </w:p>
    <w:p w14:paraId="1719DFAD" w14:textId="70B8BCDA" w:rsidR="00EF14DE" w:rsidRPr="00CB2FB8" w:rsidRDefault="00EF14DE" w:rsidP="00EF14DE">
      <w:pPr>
        <w:pStyle w:val="Asubpara"/>
      </w:pPr>
      <w:r w:rsidRPr="00CB2FB8">
        <w:tab/>
        <w:t>(i)</w:t>
      </w:r>
      <w:r w:rsidRPr="00CB2FB8">
        <w:tab/>
        <w:t xml:space="preserve">at least </w:t>
      </w:r>
      <w:r w:rsidR="004158E0" w:rsidRPr="00F40831">
        <w:t>14 years old</w:t>
      </w:r>
      <w:r w:rsidRPr="00CB2FB8">
        <w:t>; or</w:t>
      </w:r>
    </w:p>
    <w:p w14:paraId="56A6C0FE" w14:textId="6EBF6347" w:rsidR="00EF14DE" w:rsidRPr="00CB2FB8" w:rsidRDefault="00EF14DE" w:rsidP="00EF14DE">
      <w:pPr>
        <w:pStyle w:val="Asubpara"/>
      </w:pPr>
      <w:r w:rsidRPr="00CB2FB8">
        <w:rPr>
          <w:lang w:eastAsia="en-AU"/>
        </w:rPr>
        <w:tab/>
        <w:t>(ii)</w:t>
      </w:r>
      <w:r w:rsidRPr="00CB2FB8">
        <w:rPr>
          <w:lang w:eastAsia="en-AU"/>
        </w:rPr>
        <w:tab/>
        <w:t xml:space="preserve">at least </w:t>
      </w:r>
      <w:r w:rsidRPr="00CB2FB8">
        <w:t xml:space="preserve">12 years old, but not yet </w:t>
      </w:r>
      <w:r w:rsidR="004158E0" w:rsidRPr="00F40831">
        <w:t>14 years old</w:t>
      </w:r>
      <w:r w:rsidRPr="00CB2FB8">
        <w:t xml:space="preserve"> and—</w:t>
      </w:r>
    </w:p>
    <w:p w14:paraId="5646C59C" w14:textId="77777777" w:rsidR="00EF14DE" w:rsidRPr="00CB2FB8" w:rsidRDefault="00EF14DE" w:rsidP="00EF14DE">
      <w:pPr>
        <w:pStyle w:val="Asubsubpara"/>
      </w:pPr>
      <w:r w:rsidRPr="00CB2FB8">
        <w:tab/>
        <w:t>(A)</w:t>
      </w:r>
      <w:r w:rsidRPr="00CB2FB8">
        <w:tab/>
        <w:t>the parents of the young person consent to the application; or</w:t>
      </w:r>
    </w:p>
    <w:p w14:paraId="7417DCBE"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527C5484"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06C33096" w14:textId="3712A322" w:rsidR="00EF14DE" w:rsidRPr="00CB2FB8" w:rsidRDefault="00EF14DE" w:rsidP="00EF14DE">
      <w:pPr>
        <w:pStyle w:val="Asubpara"/>
        <w:rPr>
          <w:lang w:eastAsia="en-AU"/>
        </w:rPr>
      </w:pPr>
      <w:r w:rsidRPr="00CB2FB8">
        <w:tab/>
        <w:t>(iii)</w:t>
      </w:r>
      <w:r w:rsidRPr="00CB2FB8">
        <w:tab/>
        <w:t xml:space="preserve">not yet </w:t>
      </w:r>
      <w:r w:rsidR="004158E0" w:rsidRPr="00F40831">
        <w:t>14 years old</w:t>
      </w:r>
      <w:r w:rsidRPr="00CB2FB8">
        <w:t xml:space="preserve"> and t</w:t>
      </w:r>
      <w:r w:rsidRPr="00CB2FB8">
        <w:rPr>
          <w:lang w:eastAsia="en-AU"/>
        </w:rPr>
        <w:t>he ACAT has granted leave u</w:t>
      </w:r>
      <w:r w:rsidRPr="00CB2FB8">
        <w:t>nder part 4A (ACAT leave for certain applications) for the young person to apply.</w:t>
      </w:r>
    </w:p>
    <w:p w14:paraId="092B9BCC" w14:textId="77777777" w:rsidR="00EF14DE" w:rsidRPr="00CB2FB8" w:rsidRDefault="00EF14DE" w:rsidP="00EF14DE">
      <w:pPr>
        <w:pStyle w:val="aNote"/>
      </w:pPr>
      <w:r w:rsidRPr="00CB2FB8">
        <w:rPr>
          <w:rStyle w:val="charItals"/>
        </w:rPr>
        <w:t>Note</w:t>
      </w:r>
      <w:r w:rsidRPr="00CB2FB8">
        <w:rPr>
          <w:rStyle w:val="charItals"/>
        </w:rPr>
        <w:tab/>
      </w:r>
      <w:r w:rsidRPr="00CB2FB8">
        <w:t>A fee may be determined under s 67 for this provision.</w:t>
      </w:r>
    </w:p>
    <w:p w14:paraId="6DAD6608" w14:textId="77777777" w:rsidR="00C54B9F" w:rsidRDefault="00C54B9F">
      <w:pPr>
        <w:pStyle w:val="AH5Sec"/>
      </w:pPr>
      <w:bookmarkStart w:id="41" w:name="_Toc170909076"/>
      <w:r w:rsidRPr="00A57DF3">
        <w:rPr>
          <w:rStyle w:val="CharSectNo"/>
        </w:rPr>
        <w:lastRenderedPageBreak/>
        <w:t>20</w:t>
      </w:r>
      <w:r>
        <w:tab/>
        <w:t>Registration of change of name</w:t>
      </w:r>
      <w:bookmarkEnd w:id="41"/>
    </w:p>
    <w:p w14:paraId="30303D70" w14:textId="77777777" w:rsidR="00C54B9F" w:rsidRDefault="00C54B9F" w:rsidP="00C231F9">
      <w:pPr>
        <w:pStyle w:val="Amain"/>
        <w:keepNext/>
      </w:pPr>
      <w:r>
        <w:tab/>
        <w:t>(1)</w:t>
      </w:r>
      <w:r>
        <w:tab/>
        <w:t>The registrar-general must register a change of name.</w:t>
      </w:r>
    </w:p>
    <w:p w14:paraId="45B1C755" w14:textId="77777777" w:rsidR="00C54B9F" w:rsidRDefault="00C54B9F" w:rsidP="00C231F9">
      <w:pPr>
        <w:pStyle w:val="Amain"/>
        <w:keepNext/>
      </w:pPr>
      <w:r>
        <w:tab/>
        <w:t>(2)</w:t>
      </w:r>
      <w:r>
        <w:tab/>
        <w:t>However, the registrar-general must not register a change of name unless satisfied—</w:t>
      </w:r>
    </w:p>
    <w:p w14:paraId="5038D2F5" w14:textId="77777777" w:rsidR="00C54B9F" w:rsidRDefault="00C54B9F">
      <w:pPr>
        <w:pStyle w:val="Apara"/>
      </w:pPr>
      <w:r>
        <w:tab/>
        <w:t>(a)</w:t>
      </w:r>
      <w:r>
        <w:tab/>
        <w:t>of the identity and age of the person whose name is to be changed; and</w:t>
      </w:r>
    </w:p>
    <w:p w14:paraId="2F01DAFF" w14:textId="77777777" w:rsidR="00C54B9F" w:rsidRDefault="00C54B9F">
      <w:pPr>
        <w:pStyle w:val="Apara"/>
      </w:pPr>
      <w:r>
        <w:tab/>
        <w:t>(b)</w:t>
      </w:r>
      <w:r>
        <w:tab/>
        <w:t>that the change is not sought for a fraudulent or other improper purpose; and</w:t>
      </w:r>
    </w:p>
    <w:p w14:paraId="50AB70E0" w14:textId="77777777" w:rsidR="00CA475C" w:rsidRPr="006536B7" w:rsidRDefault="00CA475C" w:rsidP="00CA475C">
      <w:pPr>
        <w:pStyle w:val="Apara"/>
      </w:pPr>
      <w:r w:rsidRPr="006536B7">
        <w:tab/>
        <w:t>(c)</w:t>
      </w:r>
      <w:r w:rsidRPr="006536B7">
        <w:tab/>
        <w:t>if the application is under section 19 and relates to a child who is at least 14 years old (other than a young person mentioned in paragraph (d))—that the child either consents to the change of name or cannot understand the meaning or implications of the change of name; and</w:t>
      </w:r>
    </w:p>
    <w:p w14:paraId="5C162C12" w14:textId="77777777" w:rsidR="00CA475C" w:rsidRPr="006536B7" w:rsidRDefault="00CA475C" w:rsidP="00CA475C">
      <w:pPr>
        <w:pStyle w:val="Apara"/>
      </w:pPr>
      <w:r w:rsidRPr="006536B7">
        <w:tab/>
        <w:t>(d)</w:t>
      </w:r>
      <w:r w:rsidRPr="006536B7">
        <w:tab/>
        <w:t>if the application is for registration of a change of any of a young person’s given names under section 19, and the application relates to a young person who has been granted leave by the ACAT for registration of a change of any of the young person’s given names under section 29H—that the young person consents to the change of given name.</w:t>
      </w:r>
    </w:p>
    <w:p w14:paraId="788FAC3F" w14:textId="77777777" w:rsidR="00C54B9F" w:rsidRDefault="00C54B9F">
      <w:pPr>
        <w:pStyle w:val="Amain"/>
      </w:pPr>
      <w:r>
        <w:tab/>
        <w:t>(3)</w:t>
      </w:r>
      <w:r>
        <w:tab/>
        <w:t>Also, the registrar-general may require the applicant to provide any evidence that is necessary to satisfy the registrar-general—</w:t>
      </w:r>
    </w:p>
    <w:p w14:paraId="3ACFE24D" w14:textId="77777777" w:rsidR="00C54B9F" w:rsidRDefault="00C54B9F">
      <w:pPr>
        <w:pStyle w:val="Apara"/>
      </w:pPr>
      <w:r>
        <w:tab/>
        <w:t>(a)</w:t>
      </w:r>
      <w:r>
        <w:tab/>
        <w:t>that any particular or information set out in the application is correct; or</w:t>
      </w:r>
    </w:p>
    <w:p w14:paraId="54296FB9" w14:textId="77777777" w:rsidR="00C54B9F" w:rsidRDefault="00C54B9F">
      <w:pPr>
        <w:pStyle w:val="Apara"/>
      </w:pPr>
      <w:r>
        <w:tab/>
        <w:t>(b)</w:t>
      </w:r>
      <w:r>
        <w:tab/>
        <w:t>of any matter mentioned in subsection (2).</w:t>
      </w:r>
    </w:p>
    <w:p w14:paraId="54AFFE8C"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EC521BD" w14:textId="77777777" w:rsidR="002C0829" w:rsidRPr="002F4D58" w:rsidRDefault="002C0829" w:rsidP="002C0829">
      <w:pPr>
        <w:pStyle w:val="Apara"/>
      </w:pPr>
      <w:r w:rsidRPr="002F4D58">
        <w:tab/>
        <w:t>(a)</w:t>
      </w:r>
      <w:r w:rsidRPr="002F4D58">
        <w:tab/>
        <w:t>has been changed under a law of the Commonwealth or a corresponding law; or</w:t>
      </w:r>
    </w:p>
    <w:p w14:paraId="6BAC4A8A" w14:textId="77777777" w:rsidR="002C0829" w:rsidRPr="002F4D58" w:rsidRDefault="002C0829" w:rsidP="002C0829">
      <w:pPr>
        <w:pStyle w:val="Apara"/>
      </w:pPr>
      <w:r w:rsidRPr="002F4D58">
        <w:lastRenderedPageBreak/>
        <w:tab/>
        <w:t>(b)</w:t>
      </w:r>
      <w:r w:rsidRPr="002F4D58">
        <w:tab/>
        <w:t>should be changed having regard to an order or finding of any court in Australia.</w:t>
      </w:r>
    </w:p>
    <w:p w14:paraId="4BB48C24"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8710C3B" w14:textId="77777777" w:rsidR="00C54B9F" w:rsidRDefault="00C54B9F">
      <w:pPr>
        <w:pStyle w:val="AH5Sec"/>
      </w:pPr>
      <w:bookmarkStart w:id="42" w:name="_Toc170909077"/>
      <w:r w:rsidRPr="00A57DF3">
        <w:rPr>
          <w:rStyle w:val="CharSectNo"/>
        </w:rPr>
        <w:t>21</w:t>
      </w:r>
      <w:r>
        <w:tab/>
        <w:t>Change of name entries in register</w:t>
      </w:r>
      <w:bookmarkEnd w:id="42"/>
    </w:p>
    <w:p w14:paraId="53EF1464" w14:textId="77777777" w:rsidR="00C54B9F" w:rsidRDefault="00C54B9F" w:rsidP="007F0376">
      <w:pPr>
        <w:pStyle w:val="Amain"/>
        <w:keepNext/>
      </w:pPr>
      <w:r>
        <w:tab/>
        <w:t>(1)</w:t>
      </w:r>
      <w:r>
        <w:tab/>
        <w:t>This section applies if the registrar-general registers a change of name for a person whose birth is registered in the ACT or under a corresponding law.</w:t>
      </w:r>
    </w:p>
    <w:p w14:paraId="15EE1BD2" w14:textId="77777777" w:rsidR="00C54B9F" w:rsidRDefault="00C54B9F" w:rsidP="007F0376">
      <w:pPr>
        <w:pStyle w:val="Amain"/>
        <w:keepNext/>
      </w:pPr>
      <w:r>
        <w:tab/>
        <w:t>(2)</w:t>
      </w:r>
      <w:r>
        <w:tab/>
        <w:t>The registrar-general must—</w:t>
      </w:r>
    </w:p>
    <w:p w14:paraId="6AADF272" w14:textId="77777777" w:rsidR="00C54B9F" w:rsidRDefault="00C54B9F" w:rsidP="007F0376">
      <w:pPr>
        <w:pStyle w:val="Apara"/>
        <w:keepNext/>
      </w:pPr>
      <w:r>
        <w:tab/>
        <w:t>(a)</w:t>
      </w:r>
      <w:r>
        <w:tab/>
        <w:t>either—</w:t>
      </w:r>
    </w:p>
    <w:p w14:paraId="2E3AF13B" w14:textId="77777777" w:rsidR="00874545" w:rsidRPr="00134C68" w:rsidRDefault="00874545" w:rsidP="00874545">
      <w:pPr>
        <w:pStyle w:val="Asubpara"/>
      </w:pPr>
      <w:r w:rsidRPr="00134C68">
        <w:tab/>
        <w:t>(i)</w:t>
      </w:r>
      <w:r w:rsidRPr="00134C68">
        <w:tab/>
        <w:t>if the person’s birth is registered in the ACT—</w:t>
      </w:r>
    </w:p>
    <w:p w14:paraId="26453AE7"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8F17AEC" w14:textId="77777777" w:rsidR="00874545" w:rsidRPr="00134C68" w:rsidRDefault="00874545" w:rsidP="00874545">
      <w:pPr>
        <w:pStyle w:val="Asubsubpara"/>
      </w:pPr>
      <w:r w:rsidRPr="00134C68">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730582C1" w14:textId="77777777" w:rsidR="00C54B9F" w:rsidRDefault="00C54B9F">
      <w:pPr>
        <w:pStyle w:val="Asubpara"/>
      </w:pPr>
      <w:r>
        <w:tab/>
        <w:t>(ii)</w:t>
      </w:r>
      <w:r>
        <w:tab/>
        <w:t>if the person’s birth is registered under a corresponding law—notify the relevant registering authority of the change of name; and</w:t>
      </w:r>
    </w:p>
    <w:p w14:paraId="357609D8" w14:textId="577C4B5F"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8" w:tooltip="A2001-14" w:history="1">
        <w:r w:rsidRPr="00401CD8">
          <w:rPr>
            <w:rStyle w:val="charCitHyperlinkAbbrev"/>
          </w:rPr>
          <w:t>Legislation Act</w:t>
        </w:r>
      </w:hyperlink>
      <w:r w:rsidRPr="00401CD8">
        <w:t>, pt 19.5.</w:t>
      </w:r>
    </w:p>
    <w:p w14:paraId="0C647452" w14:textId="77777777" w:rsidR="00C54B9F" w:rsidRDefault="00C54B9F" w:rsidP="000322B2">
      <w:pPr>
        <w:pStyle w:val="Apara"/>
        <w:keepNext/>
      </w:pPr>
      <w:r>
        <w:tab/>
        <w:t>(b)</w:t>
      </w:r>
      <w:r>
        <w:tab/>
        <w:t>include in the register any particulars prescribed by regulation.</w:t>
      </w:r>
    </w:p>
    <w:p w14:paraId="04CF20E5" w14:textId="77777777" w:rsidR="00C54B9F" w:rsidRDefault="00C54B9F">
      <w:pPr>
        <w:pStyle w:val="aNote"/>
      </w:pPr>
      <w:r>
        <w:rPr>
          <w:rStyle w:val="charItals"/>
        </w:rPr>
        <w:t>Note</w:t>
      </w:r>
      <w:r>
        <w:tab/>
        <w:t>A fee may be determined under s 67 for this section.</w:t>
      </w:r>
    </w:p>
    <w:p w14:paraId="192DA006" w14:textId="77777777" w:rsidR="00874545" w:rsidRPr="00842B31" w:rsidRDefault="00874545" w:rsidP="00C231F9">
      <w:pPr>
        <w:pStyle w:val="Amain"/>
        <w:keepNext/>
      </w:pPr>
      <w:r w:rsidRPr="00842B31">
        <w:lastRenderedPageBreak/>
        <w:tab/>
        <w:t>(3)</w:t>
      </w:r>
      <w:r w:rsidRPr="00842B31">
        <w:tab/>
        <w:t>Any birth certificate issued by the registrar-general for the person must—</w:t>
      </w:r>
    </w:p>
    <w:p w14:paraId="0660CDD1"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4AC470EA" w14:textId="77777777"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14:paraId="6D2C9E5E" w14:textId="77777777" w:rsidR="00C54B9F" w:rsidRDefault="00C54B9F">
      <w:pPr>
        <w:pStyle w:val="AH5Sec"/>
      </w:pPr>
      <w:bookmarkStart w:id="43" w:name="_Toc170909078"/>
      <w:r w:rsidRPr="00A57DF3">
        <w:rPr>
          <w:rStyle w:val="CharSectNo"/>
        </w:rPr>
        <w:t>22</w:t>
      </w:r>
      <w:r>
        <w:tab/>
        <w:t>Change of name may still be established by repute or usage</w:t>
      </w:r>
      <w:bookmarkEnd w:id="43"/>
    </w:p>
    <w:p w14:paraId="63C4626C" w14:textId="77777777" w:rsidR="00C54B9F" w:rsidRDefault="00C54B9F">
      <w:pPr>
        <w:pStyle w:val="Amainreturn"/>
      </w:pPr>
      <w:r>
        <w:t>This part does not prevent a change of name by repute or usage.</w:t>
      </w:r>
    </w:p>
    <w:p w14:paraId="0000C731" w14:textId="77777777" w:rsidR="00E63104" w:rsidRPr="00A57DF3" w:rsidRDefault="00E63104" w:rsidP="00E63104">
      <w:pPr>
        <w:pStyle w:val="AH3Div"/>
      </w:pPr>
      <w:bookmarkStart w:id="44" w:name="_Toc170909079"/>
      <w:r w:rsidRPr="00A57DF3">
        <w:rPr>
          <w:rStyle w:val="CharDivNo"/>
        </w:rPr>
        <w:t>Division 3.2</w:t>
      </w:r>
      <w:r w:rsidRPr="0021034C">
        <w:tab/>
      </w:r>
      <w:r w:rsidRPr="00A57DF3">
        <w:rPr>
          <w:rStyle w:val="CharDivText"/>
        </w:rPr>
        <w:t>Change of name—restricted people</w:t>
      </w:r>
      <w:bookmarkEnd w:id="44"/>
    </w:p>
    <w:p w14:paraId="38E6633D" w14:textId="77777777" w:rsidR="00E63104" w:rsidRPr="0021034C" w:rsidRDefault="00E63104" w:rsidP="00E63104">
      <w:pPr>
        <w:pStyle w:val="AH5Sec"/>
      </w:pPr>
      <w:bookmarkStart w:id="45" w:name="_Toc170909080"/>
      <w:r w:rsidRPr="00A57DF3">
        <w:rPr>
          <w:rStyle w:val="CharSectNo"/>
        </w:rPr>
        <w:t>22A</w:t>
      </w:r>
      <w:r w:rsidRPr="0021034C">
        <w:tab/>
        <w:t>Definitions—div 3.2</w:t>
      </w:r>
      <w:bookmarkEnd w:id="45"/>
    </w:p>
    <w:p w14:paraId="7979FD17" w14:textId="77777777" w:rsidR="00E63104" w:rsidRPr="0021034C" w:rsidRDefault="00E63104" w:rsidP="00E63104">
      <w:pPr>
        <w:pStyle w:val="Amainreturn"/>
        <w:keepNext/>
      </w:pPr>
      <w:r w:rsidRPr="0021034C">
        <w:t>In this division:</w:t>
      </w:r>
    </w:p>
    <w:p w14:paraId="57EF527E"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3C7E6C" w14:textId="658F484F" w:rsidR="00E63104" w:rsidRPr="0021034C" w:rsidRDefault="00E63104" w:rsidP="00E63104">
      <w:pPr>
        <w:pStyle w:val="aDef"/>
      </w:pPr>
      <w:r w:rsidRPr="0021034C">
        <w:rPr>
          <w:rStyle w:val="charBoldItals"/>
        </w:rPr>
        <w:t>corresponding parole law</w:t>
      </w:r>
      <w:r w:rsidRPr="0021034C">
        <w:t xml:space="preserve">—see the </w:t>
      </w:r>
      <w:hyperlink r:id="rId39" w:tooltip="A2005-59" w:history="1">
        <w:r w:rsidRPr="0021034C">
          <w:rPr>
            <w:rStyle w:val="charCitHyperlinkItal"/>
          </w:rPr>
          <w:t>Crimes (Sentence Administration) Act 2005</w:t>
        </w:r>
      </w:hyperlink>
      <w:r w:rsidRPr="0021034C">
        <w:t>, section 162.</w:t>
      </w:r>
    </w:p>
    <w:p w14:paraId="12CAB620" w14:textId="77777777" w:rsidR="00E63104" w:rsidRPr="0021034C" w:rsidRDefault="00E63104" w:rsidP="00E63104">
      <w:pPr>
        <w:pStyle w:val="aDef"/>
      </w:pPr>
      <w:r w:rsidRPr="0021034C">
        <w:rPr>
          <w:rStyle w:val="charBoldItals"/>
        </w:rPr>
        <w:t>relevant director-general</w:t>
      </w:r>
      <w:r w:rsidRPr="0021034C">
        <w:t xml:space="preserve"> means—</w:t>
      </w:r>
    </w:p>
    <w:p w14:paraId="05B9A8A5" w14:textId="5E05D398"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40" w:tooltip="A2007-15" w:history="1">
        <w:r w:rsidRPr="0021034C">
          <w:rPr>
            <w:rStyle w:val="charCitHyperlinkItal"/>
          </w:rPr>
          <w:t>Corrections Management Act 2007</w:t>
        </w:r>
      </w:hyperlink>
      <w:r w:rsidRPr="0021034C">
        <w:t>; or</w:t>
      </w:r>
    </w:p>
    <w:p w14:paraId="3E876C34" w14:textId="09FFF292" w:rsidR="00E63104" w:rsidRPr="0021034C" w:rsidRDefault="00E63104" w:rsidP="00107C63">
      <w:pPr>
        <w:pStyle w:val="aDefpara"/>
        <w:keepLines/>
      </w:pPr>
      <w:r w:rsidRPr="0021034C">
        <w:tab/>
        <w:t>(b)</w:t>
      </w:r>
      <w:r w:rsidRPr="0021034C">
        <w:tab/>
        <w:t xml:space="preserve">for a restricted person the subject of a parole order under the </w:t>
      </w:r>
      <w:hyperlink r:id="rId41"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42" w:tooltip="A2005-59" w:history="1">
        <w:r w:rsidRPr="0021034C">
          <w:rPr>
            <w:rStyle w:val="charCitHyperlinkItal"/>
          </w:rPr>
          <w:t>Crimes (Sentence Administration) Act 2005</w:t>
        </w:r>
      </w:hyperlink>
      <w:r w:rsidRPr="0021034C">
        <w:t>.</w:t>
      </w:r>
    </w:p>
    <w:p w14:paraId="6C4ECB73" w14:textId="77777777" w:rsidR="00E63104" w:rsidRPr="0021034C" w:rsidRDefault="00E63104" w:rsidP="00E63104">
      <w:pPr>
        <w:pStyle w:val="aDef"/>
        <w:keepNext/>
      </w:pPr>
      <w:r w:rsidRPr="0021034C">
        <w:rPr>
          <w:rStyle w:val="charBoldItals"/>
        </w:rPr>
        <w:lastRenderedPageBreak/>
        <w:t>restricted person</w:t>
      </w:r>
      <w:r w:rsidRPr="0021034C">
        <w:t xml:space="preserve"> means a person who—</w:t>
      </w:r>
    </w:p>
    <w:p w14:paraId="25DFDC56"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181495E7" w14:textId="7572A931" w:rsidR="00E63104" w:rsidRPr="0021034C" w:rsidRDefault="00E63104" w:rsidP="00E63104">
      <w:pPr>
        <w:pStyle w:val="aDefpara"/>
      </w:pPr>
      <w:r w:rsidRPr="0021034C">
        <w:tab/>
        <w:t>(b)</w:t>
      </w:r>
      <w:r w:rsidRPr="0021034C">
        <w:tab/>
        <w:t xml:space="preserve">is the subject of a parole order under the </w:t>
      </w:r>
      <w:hyperlink r:id="rId43" w:tooltip="A2005-59" w:history="1">
        <w:r w:rsidRPr="0021034C">
          <w:rPr>
            <w:rStyle w:val="charCitHyperlinkItal"/>
          </w:rPr>
          <w:t>Crimes (Sentence Administration) Act 2005</w:t>
        </w:r>
      </w:hyperlink>
      <w:r w:rsidRPr="0021034C">
        <w:t xml:space="preserve"> or a corresponding parole law.</w:t>
      </w:r>
    </w:p>
    <w:p w14:paraId="68C77D68" w14:textId="77777777" w:rsidR="00E63104" w:rsidRPr="0021034C" w:rsidRDefault="00E63104" w:rsidP="00E63104">
      <w:pPr>
        <w:pStyle w:val="AH5Sec"/>
      </w:pPr>
      <w:bookmarkStart w:id="46" w:name="_Toc170909081"/>
      <w:r w:rsidRPr="00A57DF3">
        <w:rPr>
          <w:rStyle w:val="CharSectNo"/>
        </w:rPr>
        <w:t>22B</w:t>
      </w:r>
      <w:r w:rsidRPr="0021034C">
        <w:tab/>
        <w:t>Application for approval for restricted person to make change of name application</w:t>
      </w:r>
      <w:bookmarkEnd w:id="46"/>
    </w:p>
    <w:p w14:paraId="4822EB5A"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EABBD19"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1D826D62"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2FAB0179" w14:textId="77777777" w:rsidR="00E63104" w:rsidRPr="0021034C" w:rsidRDefault="00E63104" w:rsidP="00E63104">
      <w:pPr>
        <w:pStyle w:val="AH5Sec"/>
      </w:pPr>
      <w:bookmarkStart w:id="47" w:name="_Toc170909082"/>
      <w:r w:rsidRPr="00A57DF3">
        <w:rPr>
          <w:rStyle w:val="CharSectNo"/>
        </w:rPr>
        <w:t>22C</w:t>
      </w:r>
      <w:r w:rsidRPr="0021034C">
        <w:tab/>
        <w:t>Decision on s 22B application</w:t>
      </w:r>
      <w:bookmarkEnd w:id="47"/>
      <w:r w:rsidRPr="0021034C">
        <w:t xml:space="preserve"> </w:t>
      </w:r>
    </w:p>
    <w:p w14:paraId="4E6453A0"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79E904B4" w14:textId="77777777" w:rsidR="00E63104" w:rsidRPr="0021034C" w:rsidRDefault="00E63104" w:rsidP="00E63104">
      <w:pPr>
        <w:pStyle w:val="Apara"/>
      </w:pPr>
      <w:r w:rsidRPr="0021034C">
        <w:tab/>
        <w:t>(a)</w:t>
      </w:r>
      <w:r w:rsidRPr="0021034C">
        <w:tab/>
        <w:t>approve the application; or</w:t>
      </w:r>
    </w:p>
    <w:p w14:paraId="7B665696" w14:textId="77777777" w:rsidR="00E63104" w:rsidRPr="0021034C" w:rsidRDefault="00E63104" w:rsidP="00E63104">
      <w:pPr>
        <w:pStyle w:val="Apara"/>
      </w:pPr>
      <w:r w:rsidRPr="0021034C">
        <w:tab/>
        <w:t>(b)</w:t>
      </w:r>
      <w:r w:rsidRPr="0021034C">
        <w:tab/>
        <w:t>refuse the application.</w:t>
      </w:r>
    </w:p>
    <w:p w14:paraId="2014B999"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5620D4DC"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4492D131"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4F701366" w14:textId="77777777" w:rsidR="00E63104" w:rsidRPr="0021034C" w:rsidRDefault="00E63104" w:rsidP="00E63104">
      <w:pPr>
        <w:pStyle w:val="Apara"/>
        <w:rPr>
          <w:lang w:eastAsia="en-AU"/>
        </w:rPr>
      </w:pPr>
      <w:r w:rsidRPr="0021034C">
        <w:rPr>
          <w:lang w:eastAsia="en-AU"/>
        </w:rPr>
        <w:lastRenderedPageBreak/>
        <w:tab/>
        <w:t>(b)</w:t>
      </w:r>
      <w:r w:rsidRPr="0021034C">
        <w:rPr>
          <w:lang w:eastAsia="en-AU"/>
        </w:rPr>
        <w:tab/>
        <w:t>jeopardise the restricted person’s or another person’s health or safety; or</w:t>
      </w:r>
    </w:p>
    <w:p w14:paraId="19A51EA7"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6E95A40A"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7DC2F66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3B731D64" w14:textId="77777777" w:rsidR="00E63104" w:rsidRPr="0021034C" w:rsidRDefault="00E63104" w:rsidP="00E63104">
      <w:pPr>
        <w:pStyle w:val="AH5Sec"/>
        <w:rPr>
          <w:lang w:eastAsia="en-AU"/>
        </w:rPr>
      </w:pPr>
      <w:bookmarkStart w:id="48" w:name="_Toc170909083"/>
      <w:r w:rsidRPr="00A57DF3">
        <w:rPr>
          <w:rStyle w:val="CharSectNo"/>
        </w:rPr>
        <w:t>22D</w:t>
      </w:r>
      <w:r w:rsidRPr="0021034C">
        <w:rPr>
          <w:lang w:eastAsia="en-AU"/>
        </w:rPr>
        <w:tab/>
        <w:t>Notice of decision</w:t>
      </w:r>
      <w:bookmarkEnd w:id="48"/>
    </w:p>
    <w:p w14:paraId="4A3B4EAF"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604662BE"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074704B2"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4A8BC2D5" w14:textId="6AF0A53F"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4" w:tooltip="A2001-14" w:history="1">
        <w:r w:rsidRPr="0021034C">
          <w:rPr>
            <w:rStyle w:val="charCitHyperlinkAbbrev"/>
          </w:rPr>
          <w:t>Legislation Act</w:t>
        </w:r>
      </w:hyperlink>
      <w:r w:rsidRPr="0021034C">
        <w:t>, s 151B).</w:t>
      </w:r>
    </w:p>
    <w:p w14:paraId="6EBE389F" w14:textId="77777777" w:rsidR="00E63104" w:rsidRPr="0021034C" w:rsidRDefault="00E63104" w:rsidP="00E63104">
      <w:pPr>
        <w:pStyle w:val="AH5Sec"/>
      </w:pPr>
      <w:bookmarkStart w:id="49" w:name="_Toc170909084"/>
      <w:r w:rsidRPr="00A57DF3">
        <w:rPr>
          <w:rStyle w:val="CharSectNo"/>
        </w:rPr>
        <w:t>22E</w:t>
      </w:r>
      <w:r w:rsidRPr="0021034C">
        <w:tab/>
        <w:t>Offences—restriction on change of name application by restricted person etc</w:t>
      </w:r>
      <w:bookmarkEnd w:id="49"/>
    </w:p>
    <w:p w14:paraId="128F2466" w14:textId="77777777" w:rsidR="00E63104" w:rsidRPr="0021034C" w:rsidRDefault="00E63104" w:rsidP="00E63104">
      <w:pPr>
        <w:pStyle w:val="Amain"/>
      </w:pPr>
      <w:r w:rsidRPr="0021034C">
        <w:tab/>
        <w:t>(1)</w:t>
      </w:r>
      <w:r w:rsidRPr="0021034C">
        <w:tab/>
        <w:t>A restricted person commits an offence if—</w:t>
      </w:r>
    </w:p>
    <w:p w14:paraId="1874219E" w14:textId="77777777" w:rsidR="00E63104" w:rsidRPr="0021034C" w:rsidRDefault="00E63104" w:rsidP="00E63104">
      <w:pPr>
        <w:pStyle w:val="Apara"/>
      </w:pPr>
      <w:r w:rsidRPr="0021034C">
        <w:tab/>
        <w:t>(a)</w:t>
      </w:r>
      <w:r w:rsidRPr="0021034C">
        <w:tab/>
        <w:t>the person makes a change of name application; and</w:t>
      </w:r>
    </w:p>
    <w:p w14:paraId="3A3A6598"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6D583EB9" w14:textId="77777777" w:rsidR="00E63104" w:rsidRPr="0021034C" w:rsidRDefault="00E63104" w:rsidP="00107C63">
      <w:pPr>
        <w:pStyle w:val="Penalty"/>
      </w:pPr>
      <w:r w:rsidRPr="0021034C">
        <w:t>Maximum penalty:  5 penalty units.</w:t>
      </w:r>
    </w:p>
    <w:p w14:paraId="6D6B3C7C" w14:textId="77777777" w:rsidR="00E63104" w:rsidRPr="0021034C" w:rsidRDefault="00E63104" w:rsidP="00107C63">
      <w:pPr>
        <w:pStyle w:val="Amain"/>
        <w:keepNext/>
      </w:pPr>
      <w:r w:rsidRPr="0021034C">
        <w:tab/>
        <w:t>(2)</w:t>
      </w:r>
      <w:r w:rsidRPr="0021034C">
        <w:tab/>
        <w:t>A person commits an offence if—</w:t>
      </w:r>
    </w:p>
    <w:p w14:paraId="45FC55DC"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7C76B9A7" w14:textId="77777777" w:rsidR="00E63104" w:rsidRPr="0021034C" w:rsidRDefault="00E63104" w:rsidP="00624430">
      <w:pPr>
        <w:pStyle w:val="Apara"/>
        <w:keepNext/>
      </w:pPr>
      <w:r w:rsidRPr="0021034C">
        <w:lastRenderedPageBreak/>
        <w:tab/>
        <w:t>(b)</w:t>
      </w:r>
      <w:r w:rsidRPr="0021034C">
        <w:tab/>
        <w:t>the relevant director-general has not approved the making of the application under section 22C.</w:t>
      </w:r>
    </w:p>
    <w:p w14:paraId="71BD289C" w14:textId="77777777" w:rsidR="00E63104" w:rsidRPr="0021034C" w:rsidRDefault="00E63104" w:rsidP="00E63104">
      <w:pPr>
        <w:pStyle w:val="Penalty"/>
        <w:keepNext/>
      </w:pPr>
      <w:r w:rsidRPr="0021034C">
        <w:t>Maximum penalty:  5 penalty units.</w:t>
      </w:r>
    </w:p>
    <w:p w14:paraId="00CBED13" w14:textId="77777777" w:rsidR="00E63104" w:rsidRPr="0021034C" w:rsidRDefault="00E63104" w:rsidP="00E63104">
      <w:pPr>
        <w:pStyle w:val="Amain"/>
      </w:pPr>
      <w:r w:rsidRPr="0021034C">
        <w:tab/>
        <w:t>(3)</w:t>
      </w:r>
      <w:r w:rsidRPr="0021034C">
        <w:tab/>
        <w:t>An offence against this section is a strict liability offence.</w:t>
      </w:r>
    </w:p>
    <w:p w14:paraId="2A52A3E2" w14:textId="77777777" w:rsidR="00E63104" w:rsidRPr="0021034C" w:rsidRDefault="00E63104" w:rsidP="00E63104">
      <w:pPr>
        <w:pStyle w:val="AH5Sec"/>
      </w:pPr>
      <w:bookmarkStart w:id="50" w:name="_Toc170909085"/>
      <w:r w:rsidRPr="00A57DF3">
        <w:rPr>
          <w:rStyle w:val="CharSectNo"/>
        </w:rPr>
        <w:t>22F</w:t>
      </w:r>
      <w:r w:rsidRPr="0021034C">
        <w:tab/>
        <w:t>Registrar-general must not register change of name without relevant director-general’s approval</w:t>
      </w:r>
      <w:bookmarkEnd w:id="50"/>
    </w:p>
    <w:p w14:paraId="3F65CE80"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3FAFC8B9"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55B436A0"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7DA074A8" w14:textId="77777777" w:rsidR="00E63104" w:rsidRPr="0021034C" w:rsidRDefault="00E63104" w:rsidP="00E63104">
      <w:pPr>
        <w:pStyle w:val="AH5Sec"/>
      </w:pPr>
      <w:bookmarkStart w:id="51" w:name="_Toc170909086"/>
      <w:r w:rsidRPr="00A57DF3">
        <w:rPr>
          <w:rStyle w:val="CharSectNo"/>
        </w:rPr>
        <w:t>22G</w:t>
      </w:r>
      <w:r w:rsidRPr="0021034C">
        <w:tab/>
        <w:t>Registrar-general may correct register</w:t>
      </w:r>
      <w:bookmarkEnd w:id="51"/>
    </w:p>
    <w:p w14:paraId="0FA85DC0"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49214705"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1CAE7478"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6BB6D76A" w14:textId="77777777" w:rsidR="00E63104" w:rsidRPr="0021034C" w:rsidRDefault="00E63104" w:rsidP="00E63104">
      <w:pPr>
        <w:pStyle w:val="AH5Sec"/>
      </w:pPr>
      <w:bookmarkStart w:id="52" w:name="_Toc170909087"/>
      <w:r w:rsidRPr="00A57DF3">
        <w:rPr>
          <w:rStyle w:val="CharSectNo"/>
        </w:rPr>
        <w:t>22H</w:t>
      </w:r>
      <w:r w:rsidRPr="0021034C">
        <w:tab/>
        <w:t>Information-sharing</w:t>
      </w:r>
      <w:bookmarkEnd w:id="52"/>
    </w:p>
    <w:p w14:paraId="6072E3B5" w14:textId="77777777" w:rsidR="00E63104" w:rsidRPr="0021034C" w:rsidRDefault="00E63104" w:rsidP="00E63104">
      <w:pPr>
        <w:pStyle w:val="Amain"/>
      </w:pPr>
      <w:r w:rsidRPr="0021034C">
        <w:tab/>
        <w:t>(1)</w:t>
      </w:r>
      <w:r w:rsidRPr="0021034C">
        <w:tab/>
        <w:t>The relevant director-general—</w:t>
      </w:r>
    </w:p>
    <w:p w14:paraId="32968DAB"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54C596B6"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3B33A9CC" w14:textId="77777777" w:rsidR="00E63104" w:rsidRPr="0021034C" w:rsidRDefault="00E63104" w:rsidP="00E63104">
      <w:pPr>
        <w:pStyle w:val="Asubpara"/>
      </w:pPr>
      <w:r w:rsidRPr="0021034C">
        <w:lastRenderedPageBreak/>
        <w:tab/>
        <w:t>(ii)</w:t>
      </w:r>
      <w:r w:rsidRPr="0021034C">
        <w:tab/>
        <w:t xml:space="preserve">the restricted person’s date of birth; </w:t>
      </w:r>
    </w:p>
    <w:p w14:paraId="4805BD3E"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F39CDF7" w14:textId="77777777" w:rsidR="00E63104" w:rsidRPr="0021034C" w:rsidRDefault="00E63104" w:rsidP="00E63104">
      <w:pPr>
        <w:pStyle w:val="Apara"/>
      </w:pPr>
      <w:r w:rsidRPr="0021034C">
        <w:tab/>
        <w:t>(b)</w:t>
      </w:r>
      <w:r w:rsidRPr="0021034C">
        <w:tab/>
        <w:t>may give the registrar-general other information necessary for the relevant director-general’s exercise of functions under this division.</w:t>
      </w:r>
    </w:p>
    <w:p w14:paraId="079F396D" w14:textId="77777777" w:rsidR="00E63104" w:rsidRPr="0021034C" w:rsidRDefault="00E63104" w:rsidP="00E63104">
      <w:pPr>
        <w:pStyle w:val="Amain"/>
      </w:pPr>
      <w:r w:rsidRPr="0021034C">
        <w:tab/>
        <w:t>(2)</w:t>
      </w:r>
      <w:r w:rsidRPr="0021034C">
        <w:tab/>
        <w:t>The registrar-general—</w:t>
      </w:r>
    </w:p>
    <w:p w14:paraId="026AC306"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54C8680A"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274C1D94" w14:textId="77777777" w:rsidR="00E63104" w:rsidRPr="0021034C" w:rsidRDefault="00E63104" w:rsidP="00E63104">
      <w:pPr>
        <w:pStyle w:val="AH5Sec"/>
      </w:pPr>
      <w:bookmarkStart w:id="53" w:name="_Toc170909088"/>
      <w:r w:rsidRPr="00A57DF3">
        <w:rPr>
          <w:rStyle w:val="CharSectNo"/>
        </w:rPr>
        <w:t>22I</w:t>
      </w:r>
      <w:r w:rsidRPr="0021034C">
        <w:tab/>
        <w:t>Protection of security sensitive information</w:t>
      </w:r>
      <w:bookmarkEnd w:id="53"/>
    </w:p>
    <w:p w14:paraId="2E178E5C"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58BD1FDC"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6A7C1CDA" w14:textId="77777777" w:rsidR="00E63104" w:rsidRPr="0021034C" w:rsidRDefault="00E63104" w:rsidP="00E63104">
      <w:pPr>
        <w:pStyle w:val="Amain"/>
      </w:pPr>
      <w:r w:rsidRPr="0021034C">
        <w:tab/>
        <w:t>(3)</w:t>
      </w:r>
      <w:r w:rsidRPr="0021034C">
        <w:tab/>
        <w:t>In this section:</w:t>
      </w:r>
    </w:p>
    <w:p w14:paraId="366BC08C"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5EC67D2B" w14:textId="77777777" w:rsidR="00E63104" w:rsidRPr="0021034C" w:rsidRDefault="00E63104" w:rsidP="00E63104">
      <w:pPr>
        <w:pStyle w:val="aDefpara"/>
      </w:pPr>
      <w:r w:rsidRPr="0021034C">
        <w:tab/>
        <w:t>(a)</w:t>
      </w:r>
      <w:r w:rsidRPr="0021034C">
        <w:tab/>
        <w:t>prejudice a criminal investigation; or</w:t>
      </w:r>
    </w:p>
    <w:p w14:paraId="7FBCD14E" w14:textId="77777777" w:rsidR="00E63104" w:rsidRPr="0021034C" w:rsidRDefault="00E63104" w:rsidP="00E63104">
      <w:pPr>
        <w:pStyle w:val="aDefpara"/>
      </w:pPr>
      <w:r w:rsidRPr="0021034C">
        <w:lastRenderedPageBreak/>
        <w:tab/>
        <w:t>(b)</w:t>
      </w:r>
      <w:r w:rsidRPr="0021034C">
        <w:tab/>
        <w:t>enable the discovery of the existence or identity of a confidential source of information relevant to law enforcement; or</w:t>
      </w:r>
    </w:p>
    <w:p w14:paraId="09B692C1" w14:textId="77777777" w:rsidR="00E63104" w:rsidRPr="0021034C" w:rsidRDefault="00E63104" w:rsidP="00E63104">
      <w:pPr>
        <w:pStyle w:val="aDefpara"/>
      </w:pPr>
      <w:r w:rsidRPr="0021034C">
        <w:tab/>
        <w:t>(c)</w:t>
      </w:r>
      <w:r w:rsidRPr="0021034C">
        <w:tab/>
        <w:t>endanger a person’s life or physical safety; or</w:t>
      </w:r>
    </w:p>
    <w:p w14:paraId="3C289B8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7CE26FD6" w14:textId="77777777" w:rsidR="00E63104" w:rsidRPr="0021034C" w:rsidRDefault="00E63104" w:rsidP="00E63104">
      <w:pPr>
        <w:pStyle w:val="aDefpara"/>
      </w:pPr>
      <w:r w:rsidRPr="0021034C">
        <w:tab/>
        <w:t>(e)</w:t>
      </w:r>
      <w:r w:rsidRPr="0021034C">
        <w:tab/>
        <w:t>adversely affect the supervision of a restricted person.</w:t>
      </w:r>
    </w:p>
    <w:p w14:paraId="15E96BFE" w14:textId="77777777" w:rsidR="00E63104" w:rsidRPr="0021034C" w:rsidRDefault="00E63104" w:rsidP="00E63104">
      <w:pPr>
        <w:pStyle w:val="AH5Sec"/>
      </w:pPr>
      <w:bookmarkStart w:id="54" w:name="_Toc170909089"/>
      <w:r w:rsidRPr="00A57DF3">
        <w:rPr>
          <w:rStyle w:val="CharSectNo"/>
        </w:rPr>
        <w:t>22J</w:t>
      </w:r>
      <w:r w:rsidRPr="0021034C">
        <w:tab/>
        <w:t>ACAT or court review—security sensitive information</w:t>
      </w:r>
      <w:bookmarkEnd w:id="54"/>
    </w:p>
    <w:p w14:paraId="36E09D81" w14:textId="77777777" w:rsidR="00E63104" w:rsidRPr="0021034C" w:rsidRDefault="00E63104" w:rsidP="00357D74">
      <w:pPr>
        <w:pStyle w:val="Amain"/>
        <w:keepNext/>
      </w:pPr>
      <w:r w:rsidRPr="0021034C">
        <w:tab/>
        <w:t>(1)</w:t>
      </w:r>
      <w:r w:rsidRPr="0021034C">
        <w:tab/>
        <w:t>This section applies if—</w:t>
      </w:r>
    </w:p>
    <w:p w14:paraId="62073A79"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4A5B2147"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25187B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3739899E"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3561554E"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7212622E"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464D7E8A"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25FC497A" w14:textId="77777777" w:rsidR="00E63104" w:rsidRPr="0021034C" w:rsidRDefault="00E63104" w:rsidP="00E63104">
      <w:pPr>
        <w:pStyle w:val="Apara"/>
      </w:pPr>
      <w:r w:rsidRPr="0021034C">
        <w:lastRenderedPageBreak/>
        <w:tab/>
        <w:t>(b)</w:t>
      </w:r>
      <w:r w:rsidRPr="0021034C">
        <w:tab/>
        <w:t>must, unless the relevant director-general otherwise agrees, receive evidence and submissions in private in the absence of the public, the applicant for review, the applicant’s representative and any other interested party.</w:t>
      </w:r>
    </w:p>
    <w:p w14:paraId="5A9BA2E3" w14:textId="77777777" w:rsidR="00E63104" w:rsidRPr="0021034C" w:rsidRDefault="00E63104" w:rsidP="00E63104">
      <w:pPr>
        <w:pStyle w:val="Amain"/>
      </w:pPr>
      <w:r w:rsidRPr="0021034C">
        <w:tab/>
        <w:t>(6)</w:t>
      </w:r>
      <w:r w:rsidRPr="0021034C">
        <w:tab/>
        <w:t>In this section:</w:t>
      </w:r>
    </w:p>
    <w:p w14:paraId="1FC4C8F1" w14:textId="77777777" w:rsidR="00E63104" w:rsidRPr="0021034C" w:rsidRDefault="00E63104" w:rsidP="00E63104">
      <w:pPr>
        <w:pStyle w:val="aDef"/>
      </w:pPr>
      <w:r w:rsidRPr="0021034C">
        <w:rPr>
          <w:rStyle w:val="charBoldItals"/>
        </w:rPr>
        <w:t>security sensitive information</w:t>
      </w:r>
      <w:r w:rsidRPr="0021034C">
        <w:t>—see section 22I (3).</w:t>
      </w:r>
    </w:p>
    <w:p w14:paraId="5B5D7D4C" w14:textId="77777777" w:rsidR="00C54B9F" w:rsidRDefault="00C54B9F">
      <w:pPr>
        <w:pStyle w:val="PageBreak"/>
      </w:pPr>
      <w:r>
        <w:br w:type="page"/>
      </w:r>
    </w:p>
    <w:p w14:paraId="2C9CABD8" w14:textId="77777777" w:rsidR="00C54B9F" w:rsidRPr="00A57DF3" w:rsidRDefault="00C54B9F">
      <w:pPr>
        <w:pStyle w:val="AH2Part"/>
      </w:pPr>
      <w:bookmarkStart w:id="55" w:name="_Toc170909090"/>
      <w:r w:rsidRPr="00A57DF3">
        <w:rPr>
          <w:rStyle w:val="CharPartNo"/>
        </w:rPr>
        <w:lastRenderedPageBreak/>
        <w:t>Part 4</w:t>
      </w:r>
      <w:r>
        <w:tab/>
      </w:r>
      <w:r w:rsidRPr="00A57DF3">
        <w:rPr>
          <w:rStyle w:val="CharPartText"/>
        </w:rPr>
        <w:t>Change of sex</w:t>
      </w:r>
      <w:bookmarkEnd w:id="55"/>
    </w:p>
    <w:p w14:paraId="11795224" w14:textId="77777777" w:rsidR="00874545" w:rsidRPr="00A57DF3" w:rsidRDefault="00874545" w:rsidP="00874545">
      <w:pPr>
        <w:pStyle w:val="AH3Div"/>
      </w:pPr>
      <w:bookmarkStart w:id="56" w:name="_Toc170909091"/>
      <w:r w:rsidRPr="00A57DF3">
        <w:rPr>
          <w:rStyle w:val="CharDivNo"/>
        </w:rPr>
        <w:t>Division 4.1</w:t>
      </w:r>
      <w:r w:rsidRPr="00134C68">
        <w:tab/>
      </w:r>
      <w:r w:rsidRPr="00A57DF3">
        <w:rPr>
          <w:rStyle w:val="CharDivText"/>
        </w:rPr>
        <w:t>People with birth registered in the ACT</w:t>
      </w:r>
      <w:bookmarkEnd w:id="56"/>
    </w:p>
    <w:p w14:paraId="7650EC4B" w14:textId="77777777" w:rsidR="00C54B9F" w:rsidRDefault="00C54B9F">
      <w:pPr>
        <w:pStyle w:val="AH5Sec"/>
      </w:pPr>
      <w:bookmarkStart w:id="57" w:name="_Toc170909092"/>
      <w:r w:rsidRPr="00A57DF3">
        <w:rPr>
          <w:rStyle w:val="CharSectNo"/>
        </w:rPr>
        <w:t>24</w:t>
      </w:r>
      <w:r>
        <w:tab/>
        <w:t>Application to alter register to record change of sex</w:t>
      </w:r>
      <w:bookmarkEnd w:id="57"/>
    </w:p>
    <w:p w14:paraId="1985E273" w14:textId="77777777" w:rsidR="00C54B9F" w:rsidRDefault="00C54B9F">
      <w:pPr>
        <w:pStyle w:val="Amain"/>
      </w:pPr>
      <w:r>
        <w:tab/>
        <w:t>(1)</w:t>
      </w:r>
      <w:r>
        <w:tab/>
        <w:t>A person may apply to the registrar-general for alteration of the record of the person’s sex in the registration of the person’s birth if—</w:t>
      </w:r>
    </w:p>
    <w:p w14:paraId="61D205A1" w14:textId="77777777" w:rsidR="00EF14DE" w:rsidRPr="00CB2FB8" w:rsidRDefault="00EF14DE" w:rsidP="00EF14DE">
      <w:pPr>
        <w:pStyle w:val="Apara"/>
      </w:pPr>
      <w:r w:rsidRPr="00CB2FB8">
        <w:tab/>
        <w:t>(a)</w:t>
      </w:r>
      <w:r w:rsidRPr="00CB2FB8">
        <w:tab/>
        <w:t>the person is—</w:t>
      </w:r>
    </w:p>
    <w:p w14:paraId="512ED884" w14:textId="2FFD4D11" w:rsidR="00EF14DE" w:rsidRPr="00CB2FB8" w:rsidRDefault="00EF14DE" w:rsidP="00EF14DE">
      <w:pPr>
        <w:pStyle w:val="Asubpara"/>
      </w:pPr>
      <w:r w:rsidRPr="00CB2FB8">
        <w:tab/>
        <w:t>(i)</w:t>
      </w:r>
      <w:r w:rsidRPr="00CB2FB8">
        <w:tab/>
        <w:t xml:space="preserve">at least </w:t>
      </w:r>
      <w:r w:rsidR="00361222" w:rsidRPr="00F40831">
        <w:t>14 years old</w:t>
      </w:r>
      <w:r w:rsidRPr="00CB2FB8">
        <w:t>; or</w:t>
      </w:r>
    </w:p>
    <w:p w14:paraId="0D35106E" w14:textId="1C6400DF" w:rsidR="00EF14DE" w:rsidRPr="00CB2FB8" w:rsidRDefault="00EF14DE" w:rsidP="00EF14DE">
      <w:pPr>
        <w:pStyle w:val="Asubpara"/>
      </w:pPr>
      <w:r w:rsidRPr="00CB2FB8">
        <w:tab/>
      </w:r>
      <w:r w:rsidRPr="00CB2FB8">
        <w:rPr>
          <w:lang w:eastAsia="en-AU"/>
        </w:rPr>
        <w:t>(ii)</w:t>
      </w:r>
      <w:r w:rsidRPr="00CB2FB8">
        <w:rPr>
          <w:lang w:eastAsia="en-AU"/>
        </w:rPr>
        <w:tab/>
        <w:t xml:space="preserve">at least </w:t>
      </w:r>
      <w:r w:rsidRPr="00CB2FB8">
        <w:t xml:space="preserve">12 years old, but not yet </w:t>
      </w:r>
      <w:r w:rsidR="00361222" w:rsidRPr="00F40831">
        <w:t>14 years old</w:t>
      </w:r>
      <w:r w:rsidRPr="00CB2FB8">
        <w:t xml:space="preserve"> and—</w:t>
      </w:r>
    </w:p>
    <w:p w14:paraId="47C40295" w14:textId="77777777" w:rsidR="00EF14DE" w:rsidRPr="00CB2FB8" w:rsidRDefault="00EF14DE" w:rsidP="00EF14DE">
      <w:pPr>
        <w:pStyle w:val="Asubsubpara"/>
      </w:pPr>
      <w:r w:rsidRPr="00CB2FB8">
        <w:tab/>
        <w:t>(A)</w:t>
      </w:r>
      <w:r w:rsidRPr="00CB2FB8">
        <w:tab/>
        <w:t>the parents of the young person consent to the application; or</w:t>
      </w:r>
    </w:p>
    <w:p w14:paraId="45A3F7ED"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3E6B2B38"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3065E14E" w14:textId="444B0F05" w:rsidR="00EF14DE" w:rsidRPr="00CB2FB8" w:rsidRDefault="00EF14DE" w:rsidP="00EF14DE">
      <w:pPr>
        <w:pStyle w:val="Asubpara"/>
        <w:rPr>
          <w:lang w:eastAsia="en-AU"/>
        </w:rPr>
      </w:pPr>
      <w:r w:rsidRPr="00CB2FB8">
        <w:tab/>
        <w:t>(iii)</w:t>
      </w:r>
      <w:r w:rsidRPr="00CB2FB8">
        <w:tab/>
        <w:t xml:space="preserve">not yet </w:t>
      </w:r>
      <w:r w:rsidR="00361222" w:rsidRPr="00F40831">
        <w:t>14 years old</w:t>
      </w:r>
      <w:r w:rsidRPr="00CB2FB8">
        <w:t xml:space="preserve"> and t</w:t>
      </w:r>
      <w:r w:rsidRPr="00CB2FB8">
        <w:rPr>
          <w:lang w:eastAsia="en-AU"/>
        </w:rPr>
        <w:t>he ACAT has granted leave u</w:t>
      </w:r>
      <w:r w:rsidRPr="00CB2FB8">
        <w:t>nder part 4A (ACAT leave for certain applications) for the young person to apply; and</w:t>
      </w:r>
    </w:p>
    <w:p w14:paraId="668B52BB" w14:textId="77777777" w:rsidR="00C54B9F" w:rsidRDefault="00C54B9F">
      <w:pPr>
        <w:pStyle w:val="Apara"/>
      </w:pPr>
      <w:r>
        <w:tab/>
        <w:t>(b)</w:t>
      </w:r>
      <w:r>
        <w:tab/>
        <w:t>the person’s birth is registered in the ACT; and</w:t>
      </w:r>
    </w:p>
    <w:p w14:paraId="5F439217" w14:textId="77777777" w:rsidR="00361222" w:rsidRPr="00E83341" w:rsidRDefault="00361222" w:rsidP="00361222">
      <w:pPr>
        <w:pStyle w:val="Apara"/>
      </w:pPr>
      <w:r w:rsidRPr="00E83341">
        <w:tab/>
        <w:t>(c)</w:t>
      </w:r>
      <w:r w:rsidRPr="00E83341">
        <w:tab/>
        <w:t>the person believes their sex to be the sex nominated in the application.</w:t>
      </w:r>
    </w:p>
    <w:p w14:paraId="2772650F"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A9BC172" w14:textId="77777777" w:rsidR="00C54B9F" w:rsidRDefault="00C54B9F">
      <w:pPr>
        <w:pStyle w:val="aNote"/>
      </w:pPr>
      <w:r w:rsidRPr="00D505AC">
        <w:rPr>
          <w:rStyle w:val="charItals"/>
        </w:rPr>
        <w:t>Note 2</w:t>
      </w:r>
      <w:r>
        <w:tab/>
        <w:t>A fee may be determined under s 67 for this provision.</w:t>
      </w:r>
    </w:p>
    <w:p w14:paraId="745919D0" w14:textId="77777777" w:rsidR="004B0E13" w:rsidRPr="00F46450" w:rsidRDefault="004B0E13" w:rsidP="004B0E13">
      <w:pPr>
        <w:pStyle w:val="Amain"/>
      </w:pPr>
      <w:r w:rsidRPr="00F46450">
        <w:lastRenderedPageBreak/>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194033E1" w14:textId="77777777" w:rsidR="004B0E13" w:rsidRPr="00F46450" w:rsidRDefault="004B0E13" w:rsidP="004B0E13">
      <w:pPr>
        <w:pStyle w:val="Apara"/>
      </w:pPr>
      <w:r w:rsidRPr="00F46450">
        <w:tab/>
        <w:t>(a)</w:t>
      </w:r>
      <w:r w:rsidRPr="00F46450">
        <w:tab/>
        <w:t>the child’s birth is registered in the ACT; and</w:t>
      </w:r>
    </w:p>
    <w:p w14:paraId="4F130731"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6B54B73D" w14:textId="5615D07B" w:rsidR="00CB507F" w:rsidRPr="00CB2FB8" w:rsidRDefault="00CB507F" w:rsidP="00CB507F">
      <w:pPr>
        <w:pStyle w:val="Apara"/>
      </w:pPr>
      <w:r w:rsidRPr="00CB2FB8">
        <w:tab/>
        <w:t>(</w:t>
      </w:r>
      <w:r w:rsidR="00361222">
        <w:t>c</w:t>
      </w:r>
      <w:r w:rsidRPr="00CB2FB8">
        <w:t>)</w:t>
      </w:r>
      <w:r w:rsidRPr="00CB2FB8">
        <w:tab/>
        <w:t>the child has not applied under subsection (1) (a) for alteration of the record.</w:t>
      </w:r>
    </w:p>
    <w:p w14:paraId="188BBDEC" w14:textId="77777777" w:rsidR="00C54B9F" w:rsidRDefault="00C54B9F">
      <w:pPr>
        <w:pStyle w:val="Amain"/>
      </w:pPr>
      <w:r>
        <w:tab/>
        <w:t>(3)</w:t>
      </w:r>
      <w:r>
        <w:tab/>
        <w:t>However, an application under subsection (2) may be made by 1 parent if—</w:t>
      </w:r>
    </w:p>
    <w:p w14:paraId="4401C3BA" w14:textId="77777777" w:rsidR="00C54B9F" w:rsidRDefault="00C54B9F">
      <w:pPr>
        <w:pStyle w:val="Apara"/>
      </w:pPr>
      <w:r>
        <w:tab/>
        <w:t>(a)</w:t>
      </w:r>
      <w:r>
        <w:tab/>
        <w:t>the applicant is the only parent named in the register; or</w:t>
      </w:r>
    </w:p>
    <w:p w14:paraId="7DB1A559" w14:textId="6911601A" w:rsidR="00361222" w:rsidRPr="00F40831" w:rsidRDefault="00361222" w:rsidP="00361222">
      <w:pPr>
        <w:pStyle w:val="Apara"/>
      </w:pPr>
      <w:r w:rsidRPr="00F40831">
        <w:tab/>
        <w:t>(</w:t>
      </w:r>
      <w:r>
        <w:t>b</w:t>
      </w:r>
      <w:r w:rsidRPr="00F40831">
        <w:t>)</w:t>
      </w:r>
      <w:r w:rsidRPr="00F40831">
        <w:tab/>
        <w:t>the applicant is the only person with parental responsibility for decisions about the child’s sex until the child is 18 years old; or</w:t>
      </w:r>
    </w:p>
    <w:p w14:paraId="12BE965F" w14:textId="24974B56" w:rsidR="00C54B9F" w:rsidRDefault="00C54B9F">
      <w:pPr>
        <w:pStyle w:val="Apara"/>
      </w:pPr>
      <w:r>
        <w:tab/>
        <w:t>(</w:t>
      </w:r>
      <w:r w:rsidR="00361222">
        <w:t>c</w:t>
      </w:r>
      <w:r>
        <w:t>)</w:t>
      </w:r>
      <w:r>
        <w:tab/>
        <w:t>there is no other surviving parent of the child.</w:t>
      </w:r>
    </w:p>
    <w:p w14:paraId="70914D54" w14:textId="7CFB7451" w:rsidR="00EE0847" w:rsidRPr="00F40831" w:rsidRDefault="00EE0847" w:rsidP="00EE0847">
      <w:pPr>
        <w:pStyle w:val="aExamHdgss"/>
      </w:pPr>
      <w:r w:rsidRPr="00F40831">
        <w:t>Examples—par (</w:t>
      </w:r>
      <w:r>
        <w:t>b</w:t>
      </w:r>
      <w:r w:rsidRPr="00F40831">
        <w:t>)</w:t>
      </w:r>
    </w:p>
    <w:p w14:paraId="1150751F" w14:textId="007E182D"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 xml:space="preserve">all aspects of parental responsibility are allocated to only the applicant by operation of a parenting order under the </w:t>
      </w:r>
      <w:hyperlink r:id="rId45" w:tooltip="Act 1975 No 53 (Cwlth)" w:history="1">
        <w:r w:rsidRPr="00F40831">
          <w:rPr>
            <w:rStyle w:val="charCitHyperlinkItal"/>
          </w:rPr>
          <w:t>Family Law Act 1975</w:t>
        </w:r>
      </w:hyperlink>
      <w:r w:rsidRPr="00F40831">
        <w:rPr>
          <w:rStyle w:val="charItals"/>
        </w:rPr>
        <w:t xml:space="preserve"> </w:t>
      </w:r>
      <w:r w:rsidRPr="00F40831">
        <w:t>(Cwlth)</w:t>
      </w:r>
    </w:p>
    <w:p w14:paraId="56A9E56D" w14:textId="3667F914"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parental responsibility for making decisions about major long</w:t>
      </w:r>
      <w:r w:rsidRPr="00F40831">
        <w:noBreakHyphen/>
        <w:t xml:space="preserve">term issues are allocated to only the applicant by operation of a parenting order under the </w:t>
      </w:r>
      <w:hyperlink r:id="rId46" w:tooltip="Act 1975 No 53 (Cwlth)" w:history="1">
        <w:r w:rsidRPr="00F40831">
          <w:rPr>
            <w:rStyle w:val="charCitHyperlinkItal"/>
          </w:rPr>
          <w:t>Family Law Act 1975</w:t>
        </w:r>
      </w:hyperlink>
      <w:r w:rsidRPr="00F40831">
        <w:rPr>
          <w:rStyle w:val="charItals"/>
        </w:rPr>
        <w:t xml:space="preserve"> </w:t>
      </w:r>
      <w:r w:rsidRPr="00F40831">
        <w:t>(Cwlth)</w:t>
      </w:r>
    </w:p>
    <w:p w14:paraId="4ED36528" w14:textId="0811F407"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long</w:t>
      </w:r>
      <w:r w:rsidRPr="00F40831">
        <w:noBreakHyphen/>
        <w:t xml:space="preserve">term care responsibility has been transferred to only the applicant under the </w:t>
      </w:r>
      <w:hyperlink r:id="rId47" w:tooltip="A2008-19" w:history="1">
        <w:r w:rsidRPr="00F40831">
          <w:rPr>
            <w:rStyle w:val="charCitHyperlinkItal"/>
          </w:rPr>
          <w:t>Children and Young People Act 2008</w:t>
        </w:r>
      </w:hyperlink>
    </w:p>
    <w:p w14:paraId="349B6393" w14:textId="77777777" w:rsidR="00C54B9F" w:rsidRDefault="00C54B9F">
      <w:pPr>
        <w:pStyle w:val="Amain"/>
      </w:pPr>
      <w:r>
        <w:tab/>
        <w:t>(4)</w:t>
      </w:r>
      <w:r>
        <w:tab/>
        <w:t>An application under this section must set out, or be accompanied by, the particulars prescribed by regulation.</w:t>
      </w:r>
    </w:p>
    <w:p w14:paraId="2C554F24" w14:textId="77777777" w:rsidR="00EE0847" w:rsidRPr="00E83341" w:rsidRDefault="00EE0847" w:rsidP="00EE0847">
      <w:pPr>
        <w:pStyle w:val="AH5Sec"/>
      </w:pPr>
      <w:bookmarkStart w:id="58" w:name="_Toc170909093"/>
      <w:r w:rsidRPr="00A57DF3">
        <w:rPr>
          <w:rStyle w:val="CharSectNo"/>
        </w:rPr>
        <w:t>25</w:t>
      </w:r>
      <w:r w:rsidRPr="00E83341">
        <w:tab/>
        <w:t>Evidence in support of application</w:t>
      </w:r>
      <w:bookmarkEnd w:id="58"/>
    </w:p>
    <w:p w14:paraId="5FC9F42A" w14:textId="77777777" w:rsidR="00EE0847" w:rsidRPr="00E83341" w:rsidRDefault="00EE0847" w:rsidP="00EE0847">
      <w:pPr>
        <w:pStyle w:val="Amainreturn"/>
      </w:pPr>
      <w:r w:rsidRPr="00E83341">
        <w:t>An application under section 24 must be accompanied by—</w:t>
      </w:r>
    </w:p>
    <w:p w14:paraId="61A8D229" w14:textId="77777777" w:rsidR="00EE0847" w:rsidRPr="00E83341" w:rsidRDefault="00EE0847" w:rsidP="00EE0847">
      <w:pPr>
        <w:pStyle w:val="Apara"/>
      </w:pPr>
      <w:r w:rsidRPr="00E83341">
        <w:tab/>
        <w:t>(a)</w:t>
      </w:r>
      <w:r w:rsidRPr="00E83341">
        <w:tab/>
        <w:t>documents confirming that the person was born in the ACT or has had their birth registered in the ACT; and</w:t>
      </w:r>
    </w:p>
    <w:p w14:paraId="2493661C" w14:textId="77777777" w:rsidR="00EE0847" w:rsidRPr="00E83341" w:rsidRDefault="00EE0847" w:rsidP="00EE0847">
      <w:pPr>
        <w:pStyle w:val="Apara"/>
      </w:pPr>
      <w:r w:rsidRPr="00E83341">
        <w:lastRenderedPageBreak/>
        <w:tab/>
        <w:t>(b)</w:t>
      </w:r>
      <w:r w:rsidRPr="00E83341">
        <w:tab/>
        <w:t>for an application under section 24 (2)—a statement that the applicant believes that altering the record of the child’s sex is in the best interests of the child; and</w:t>
      </w:r>
    </w:p>
    <w:p w14:paraId="45C0F346" w14:textId="77777777" w:rsidR="00EE0847" w:rsidRPr="00E83341" w:rsidRDefault="00EE0847" w:rsidP="00EE0847">
      <w:pPr>
        <w:pStyle w:val="Apara"/>
      </w:pPr>
      <w:r w:rsidRPr="00E83341">
        <w:tab/>
        <w:t>(c)</w:t>
      </w:r>
      <w:r w:rsidRPr="00E83341">
        <w:tab/>
        <w:t>any other documents and information prescribed by regulation.</w:t>
      </w:r>
    </w:p>
    <w:p w14:paraId="164199A0" w14:textId="1D8C5CB2" w:rsidR="00EE0847" w:rsidRPr="00E83341" w:rsidRDefault="00EE0847" w:rsidP="00EE0847">
      <w:pPr>
        <w:pStyle w:val="aNote"/>
      </w:pPr>
      <w:r w:rsidRPr="00D77BEC">
        <w:rPr>
          <w:rStyle w:val="charItals"/>
        </w:rPr>
        <w:t>Note</w:t>
      </w:r>
      <w:r w:rsidRPr="00E83341">
        <w:tab/>
        <w:t xml:space="preserve">It is an offence to make a false or misleading statement, give false or misleading information or produce a false or misleading document (see </w:t>
      </w:r>
      <w:hyperlink r:id="rId48" w:tooltip="A2002-51" w:history="1">
        <w:r w:rsidRPr="00D77BEC">
          <w:rPr>
            <w:rStyle w:val="charCitHyperlinkAbbrev"/>
          </w:rPr>
          <w:t>Criminal Code</w:t>
        </w:r>
      </w:hyperlink>
      <w:r w:rsidRPr="00E83341">
        <w:t>, pt 3.4).</w:t>
      </w:r>
    </w:p>
    <w:p w14:paraId="4DFA96D9" w14:textId="77777777" w:rsidR="00C54B9F" w:rsidRDefault="00C54B9F">
      <w:pPr>
        <w:pStyle w:val="AH5Sec"/>
      </w:pPr>
      <w:bookmarkStart w:id="59" w:name="_Toc170909094"/>
      <w:r w:rsidRPr="00A57DF3">
        <w:rPr>
          <w:rStyle w:val="CharSectNo"/>
        </w:rPr>
        <w:t>26</w:t>
      </w:r>
      <w:r>
        <w:tab/>
        <w:t>Alteration of register</w:t>
      </w:r>
      <w:bookmarkEnd w:id="59"/>
    </w:p>
    <w:p w14:paraId="2179D8C7" w14:textId="77777777" w:rsidR="00C54B9F" w:rsidRDefault="00C54B9F">
      <w:pPr>
        <w:pStyle w:val="Amainreturn"/>
      </w:pPr>
      <w:r>
        <w:t>On receipt of an application under section 24, the registrar</w:t>
      </w:r>
      <w:r w:rsidR="00645E61">
        <w:noBreakHyphen/>
      </w:r>
      <w:r>
        <w:t>general must—</w:t>
      </w:r>
    </w:p>
    <w:p w14:paraId="5A7E0AE1" w14:textId="77777777" w:rsidR="00C54B9F" w:rsidRDefault="00C54B9F">
      <w:pPr>
        <w:pStyle w:val="Apara"/>
        <w:keepNext/>
      </w:pPr>
      <w:r>
        <w:tab/>
        <w:t>(a)</w:t>
      </w:r>
      <w:r>
        <w:tab/>
        <w:t>make the required alteration to the register; or</w:t>
      </w:r>
    </w:p>
    <w:p w14:paraId="3074499C" w14:textId="77777777" w:rsidR="00C54B9F" w:rsidRDefault="00C54B9F">
      <w:pPr>
        <w:pStyle w:val="Apara"/>
      </w:pPr>
      <w:r>
        <w:tab/>
        <w:t>(b)</w:t>
      </w:r>
      <w:r>
        <w:tab/>
        <w:t>refuse to make the required alteration.</w:t>
      </w:r>
    </w:p>
    <w:p w14:paraId="0634DA97" w14:textId="77777777" w:rsidR="00EE0847" w:rsidRPr="00E83341" w:rsidRDefault="00EE0847" w:rsidP="00EE0847">
      <w:pPr>
        <w:pStyle w:val="AH5Sec"/>
      </w:pPr>
      <w:bookmarkStart w:id="60" w:name="_Toc170909095"/>
      <w:r w:rsidRPr="00A57DF3">
        <w:rPr>
          <w:rStyle w:val="CharSectNo"/>
        </w:rPr>
        <w:t>27</w:t>
      </w:r>
      <w:r w:rsidRPr="00E83341">
        <w:tab/>
        <w:t>Showing information about sex on birth certificate</w:t>
      </w:r>
      <w:bookmarkEnd w:id="60"/>
    </w:p>
    <w:p w14:paraId="34B28FA0" w14:textId="77777777" w:rsidR="00EE0847" w:rsidRPr="00E83341" w:rsidRDefault="00EE0847" w:rsidP="00EE0847">
      <w:pPr>
        <w:pStyle w:val="Amain"/>
      </w:pPr>
      <w:r w:rsidRPr="00E83341">
        <w:tab/>
        <w:t>(1)</w:t>
      </w:r>
      <w:r w:rsidRPr="00E83341">
        <w:tab/>
        <w:t>The registrar-general may issue a birth certificate for a person that includes information about the person’s sex.</w:t>
      </w:r>
    </w:p>
    <w:p w14:paraId="413CAC84" w14:textId="77777777" w:rsidR="00EE0847" w:rsidRPr="00E83341" w:rsidRDefault="00EE0847" w:rsidP="00EE0847">
      <w:pPr>
        <w:pStyle w:val="Amain"/>
      </w:pPr>
      <w:r w:rsidRPr="00E83341">
        <w:tab/>
        <w:t>(2)</w:t>
      </w:r>
      <w:r w:rsidRPr="00E83341">
        <w:tab/>
        <w:t>However, information about a person’s sex must not be included on a birth certificate if—</w:t>
      </w:r>
    </w:p>
    <w:p w14:paraId="4FB3110E" w14:textId="77777777" w:rsidR="00EE0847" w:rsidRPr="00E83341" w:rsidRDefault="00EE0847" w:rsidP="00EE0847">
      <w:pPr>
        <w:pStyle w:val="Apara"/>
      </w:pPr>
      <w:r w:rsidRPr="00E83341">
        <w:tab/>
        <w:t>(a)</w:t>
      </w:r>
      <w:r w:rsidRPr="00E83341">
        <w:tab/>
        <w:t>any of the following people requests, in writing, that the information not be included on the certificate:</w:t>
      </w:r>
    </w:p>
    <w:p w14:paraId="23A21C68" w14:textId="77777777" w:rsidR="00EE0847" w:rsidRPr="00E83341" w:rsidRDefault="00EE0847" w:rsidP="00EE0847">
      <w:pPr>
        <w:pStyle w:val="Asubpara"/>
      </w:pPr>
      <w:r w:rsidRPr="00E83341">
        <w:tab/>
        <w:t>(i)</w:t>
      </w:r>
      <w:r w:rsidRPr="00E83341">
        <w:tab/>
        <w:t>the person;</w:t>
      </w:r>
    </w:p>
    <w:p w14:paraId="1D287EDA" w14:textId="77777777" w:rsidR="00EE0847" w:rsidRPr="00E83341" w:rsidRDefault="00EE0847" w:rsidP="00EE0847">
      <w:pPr>
        <w:pStyle w:val="Asubpara"/>
      </w:pPr>
      <w:r w:rsidRPr="00E83341">
        <w:tab/>
        <w:t>(ii)</w:t>
      </w:r>
      <w:r w:rsidRPr="00E83341">
        <w:tab/>
        <w:t>a parent of, or a person with parental responsibility for, the person; and</w:t>
      </w:r>
    </w:p>
    <w:p w14:paraId="35972618" w14:textId="77777777" w:rsidR="00EE0847" w:rsidRPr="00E83341" w:rsidRDefault="00EE0847" w:rsidP="00EE0847">
      <w:pPr>
        <w:pStyle w:val="Apara"/>
      </w:pPr>
      <w:r w:rsidRPr="00E83341">
        <w:tab/>
        <w:t>(b)</w:t>
      </w:r>
      <w:r w:rsidRPr="00E83341">
        <w:tab/>
        <w:t>for a request that relates to a child who is at least 14 years old—the registrar-general is satisfied that the child either consents to the request or cannot understand the meaning or implications of the request.</w:t>
      </w:r>
    </w:p>
    <w:p w14:paraId="029D49B4" w14:textId="77777777" w:rsidR="00EE0847" w:rsidRPr="00E83341" w:rsidRDefault="00EE0847" w:rsidP="00EE0847">
      <w:pPr>
        <w:pStyle w:val="Amain"/>
      </w:pPr>
      <w:r w:rsidRPr="00E83341">
        <w:lastRenderedPageBreak/>
        <w:tab/>
        <w:t>(3)</w:t>
      </w:r>
      <w:r w:rsidRPr="00E83341">
        <w:tab/>
        <w:t>If the registrar-general issues a birth certificate that includes information about the sex of a person whose record of sex has been altered, the birth certificate—</w:t>
      </w:r>
    </w:p>
    <w:p w14:paraId="67212FD7" w14:textId="77777777" w:rsidR="00EE0847" w:rsidRPr="00E83341" w:rsidRDefault="00EE0847" w:rsidP="00EE0847">
      <w:pPr>
        <w:pStyle w:val="Apara"/>
      </w:pPr>
      <w:r w:rsidRPr="00E83341">
        <w:tab/>
        <w:t>(a)</w:t>
      </w:r>
      <w:r w:rsidRPr="00E83341">
        <w:tab/>
        <w:t>must show the person’s record of sex as altered; and</w:t>
      </w:r>
    </w:p>
    <w:p w14:paraId="7F3546D0" w14:textId="77777777" w:rsidR="00EE0847" w:rsidRPr="00E83341" w:rsidRDefault="00EE0847" w:rsidP="00EE0847">
      <w:pPr>
        <w:pStyle w:val="Apara"/>
      </w:pPr>
      <w:r w:rsidRPr="00E83341">
        <w:tab/>
        <w:t>(b)</w:t>
      </w:r>
      <w:r w:rsidRPr="00E83341">
        <w:tab/>
        <w:t>must not show any word or statement to the effect that the person’s record of sex has been altered.</w:t>
      </w:r>
    </w:p>
    <w:p w14:paraId="39EA8622" w14:textId="77777777" w:rsidR="00EE0847" w:rsidRPr="00E83341" w:rsidRDefault="00EE0847" w:rsidP="00EE0847">
      <w:pPr>
        <w:pStyle w:val="Amain"/>
      </w:pPr>
      <w:r w:rsidRPr="00E83341">
        <w:tab/>
        <w:t>(4)</w:t>
      </w:r>
      <w:r w:rsidRPr="00E83341">
        <w:tab/>
        <w:t>However, the registrar-general may issue a birth certificate that includes information about a person’s sex before, or both before and after, the alteration of the person’s record of sex if any of the following people requests, in writing, that the information be included:</w:t>
      </w:r>
    </w:p>
    <w:p w14:paraId="7528A7D5" w14:textId="77777777" w:rsidR="00EE0847" w:rsidRPr="00E83341" w:rsidRDefault="00EE0847" w:rsidP="00EE0847">
      <w:pPr>
        <w:pStyle w:val="Apara"/>
      </w:pPr>
      <w:r w:rsidRPr="00E83341">
        <w:tab/>
        <w:t>(a)</w:t>
      </w:r>
      <w:r w:rsidRPr="00E83341">
        <w:tab/>
        <w:t>the person;</w:t>
      </w:r>
    </w:p>
    <w:p w14:paraId="33BB7C48" w14:textId="77777777" w:rsidR="00EE0847" w:rsidRPr="00E83341" w:rsidRDefault="00EE0847" w:rsidP="00EE0847">
      <w:pPr>
        <w:pStyle w:val="Apara"/>
        <w:rPr>
          <w:color w:val="000000"/>
        </w:rPr>
      </w:pPr>
      <w:r w:rsidRPr="00E83341">
        <w:tab/>
      </w:r>
      <w:r w:rsidRPr="00E83341">
        <w:rPr>
          <w:color w:val="000000"/>
        </w:rPr>
        <w:t>(b)</w:t>
      </w:r>
      <w:r w:rsidRPr="00E83341">
        <w:rPr>
          <w:color w:val="000000"/>
        </w:rPr>
        <w:tab/>
        <w:t>a child of the person;</w:t>
      </w:r>
    </w:p>
    <w:p w14:paraId="3A9BB132" w14:textId="77777777" w:rsidR="00EE0847" w:rsidRPr="00E83341" w:rsidRDefault="00EE0847" w:rsidP="00EE0847">
      <w:pPr>
        <w:pStyle w:val="Apara"/>
      </w:pPr>
      <w:r w:rsidRPr="00E83341">
        <w:rPr>
          <w:color w:val="000000"/>
        </w:rPr>
        <w:tab/>
        <w:t>(c)</w:t>
      </w:r>
      <w:r w:rsidRPr="00E83341">
        <w:rPr>
          <w:color w:val="000000"/>
        </w:rPr>
        <w:tab/>
        <w:t>a person prescribed by regulation.</w:t>
      </w:r>
    </w:p>
    <w:p w14:paraId="01E9993E" w14:textId="77777777" w:rsidR="00EE0847" w:rsidRPr="00E83341" w:rsidRDefault="00EE0847" w:rsidP="00EE0847">
      <w:pPr>
        <w:pStyle w:val="aNote"/>
      </w:pPr>
      <w:r w:rsidRPr="00D77BEC">
        <w:rPr>
          <w:rStyle w:val="charItals"/>
        </w:rPr>
        <w:t>Note</w:t>
      </w:r>
      <w:r w:rsidRPr="00D77BEC">
        <w:rPr>
          <w:rStyle w:val="charItals"/>
        </w:rPr>
        <w:tab/>
      </w:r>
      <w:r w:rsidRPr="00E83341">
        <w:t>Section 21 deals with showing a person’s former name on a birth certificate after registering a change of name.</w:t>
      </w:r>
    </w:p>
    <w:p w14:paraId="102E3FF9" w14:textId="77777777" w:rsidR="00C54B9F" w:rsidRDefault="00C54B9F">
      <w:pPr>
        <w:pStyle w:val="AH5Sec"/>
      </w:pPr>
      <w:bookmarkStart w:id="61" w:name="_Toc170909096"/>
      <w:r w:rsidRPr="00A57DF3">
        <w:rPr>
          <w:rStyle w:val="CharSectNo"/>
        </w:rPr>
        <w:t>28</w:t>
      </w:r>
      <w:r>
        <w:tab/>
        <w:t>Use of old birth certificate to deceive</w:t>
      </w:r>
      <w:bookmarkEnd w:id="61"/>
    </w:p>
    <w:p w14:paraId="5958F7DE" w14:textId="77777777" w:rsidR="00C54B9F" w:rsidRDefault="00C54B9F">
      <w:pPr>
        <w:pStyle w:val="Amain"/>
      </w:pPr>
      <w:r>
        <w:tab/>
        <w:t>(1)</w:t>
      </w:r>
      <w:r>
        <w:tab/>
        <w:t>A person commits an offence if—</w:t>
      </w:r>
    </w:p>
    <w:p w14:paraId="4529D345" w14:textId="77777777" w:rsidR="00C54B9F" w:rsidRDefault="00C54B9F">
      <w:pPr>
        <w:pStyle w:val="Apara"/>
      </w:pPr>
      <w:r>
        <w:tab/>
        <w:t>(a)</w:t>
      </w:r>
      <w:r>
        <w:tab/>
        <w:t>the person produces a birth certificate to someone else that shows a person’s sex before the record was altered; and</w:t>
      </w:r>
    </w:p>
    <w:p w14:paraId="709ACCD0" w14:textId="77777777" w:rsidR="00C54B9F" w:rsidRDefault="00C54B9F">
      <w:pPr>
        <w:pStyle w:val="Apara"/>
        <w:keepNext/>
      </w:pPr>
      <w:r>
        <w:tab/>
        <w:t>(b)</w:t>
      </w:r>
      <w:r>
        <w:tab/>
        <w:t>the person produces the certificate with intent to deceive.</w:t>
      </w:r>
    </w:p>
    <w:p w14:paraId="7DB04417" w14:textId="77777777" w:rsidR="00C54B9F" w:rsidRDefault="00C54B9F">
      <w:pPr>
        <w:pStyle w:val="Penalty"/>
      </w:pPr>
      <w:r>
        <w:t>Maximum penalty:  50 penalty units, imprisonment for 6</w:t>
      </w:r>
      <w:r w:rsidR="00645E61">
        <w:t> </w:t>
      </w:r>
      <w:r>
        <w:t>months or both.</w:t>
      </w:r>
    </w:p>
    <w:p w14:paraId="6E31225C"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6E0014F0" w14:textId="77777777" w:rsidR="00C54B9F" w:rsidRDefault="00C54B9F" w:rsidP="00C231F9">
      <w:pPr>
        <w:pStyle w:val="Amain"/>
        <w:keepNext/>
      </w:pPr>
      <w:r>
        <w:lastRenderedPageBreak/>
        <w:tab/>
        <w:t>(3)</w:t>
      </w:r>
      <w:r>
        <w:tab/>
        <w:t>In this section:</w:t>
      </w:r>
    </w:p>
    <w:p w14:paraId="14301C39" w14:textId="77777777" w:rsidR="00C54B9F" w:rsidRDefault="00C54B9F" w:rsidP="00C231F9">
      <w:pPr>
        <w:pStyle w:val="aDef"/>
        <w:keepNext/>
      </w:pPr>
      <w:r>
        <w:rPr>
          <w:rStyle w:val="charBoldItals"/>
        </w:rPr>
        <w:t>birth certificate</w:t>
      </w:r>
      <w:r>
        <w:t xml:space="preserve"> includes—</w:t>
      </w:r>
    </w:p>
    <w:p w14:paraId="14B772E1" w14:textId="77777777" w:rsidR="00C54B9F" w:rsidRDefault="00C54B9F">
      <w:pPr>
        <w:pStyle w:val="aDefpara"/>
      </w:pPr>
      <w:r>
        <w:tab/>
        <w:t>(a)</w:t>
      </w:r>
      <w:r>
        <w:tab/>
        <w:t>a copy of a birth certificate; and</w:t>
      </w:r>
    </w:p>
    <w:p w14:paraId="5CBECFBE" w14:textId="77777777" w:rsidR="00C54B9F" w:rsidRDefault="00C54B9F">
      <w:pPr>
        <w:pStyle w:val="aDefpara"/>
      </w:pPr>
      <w:r>
        <w:tab/>
        <w:t>(b)</w:t>
      </w:r>
      <w:r>
        <w:tab/>
        <w:t>an extract from a birth certificate.</w:t>
      </w:r>
    </w:p>
    <w:p w14:paraId="1F349A18" w14:textId="77777777" w:rsidR="00645E61" w:rsidRPr="00F46450" w:rsidRDefault="00645E61" w:rsidP="00645E61">
      <w:pPr>
        <w:pStyle w:val="AH5Sec"/>
      </w:pPr>
      <w:bookmarkStart w:id="62" w:name="_Toc170909097"/>
      <w:r w:rsidRPr="00A57DF3">
        <w:rPr>
          <w:rStyle w:val="CharSectNo"/>
        </w:rPr>
        <w:t>29</w:t>
      </w:r>
      <w:r w:rsidRPr="00F46450">
        <w:tab/>
        <w:t>Entitlement not affected by change of sex</w:t>
      </w:r>
      <w:bookmarkEnd w:id="62"/>
    </w:p>
    <w:p w14:paraId="40085E0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1C0C7EE0" w14:textId="77777777" w:rsidR="00930423" w:rsidRPr="00A57DF3" w:rsidRDefault="00930423" w:rsidP="00930423">
      <w:pPr>
        <w:pStyle w:val="AH3Div"/>
      </w:pPr>
      <w:bookmarkStart w:id="63" w:name="_Toc170909098"/>
      <w:r w:rsidRPr="00A57DF3">
        <w:rPr>
          <w:rStyle w:val="CharDivNo"/>
        </w:rPr>
        <w:t>Division 4.2</w:t>
      </w:r>
      <w:r w:rsidRPr="00134C68">
        <w:tab/>
      </w:r>
      <w:r w:rsidRPr="00A57DF3">
        <w:rPr>
          <w:rStyle w:val="CharDivText"/>
        </w:rPr>
        <w:t>ACT residents with birth registered elsewhere</w:t>
      </w:r>
      <w:bookmarkEnd w:id="63"/>
    </w:p>
    <w:p w14:paraId="266C17AA" w14:textId="77777777" w:rsidR="00930423" w:rsidRPr="00134C68" w:rsidRDefault="00930423" w:rsidP="00930423">
      <w:pPr>
        <w:pStyle w:val="AH5Sec"/>
      </w:pPr>
      <w:bookmarkStart w:id="64" w:name="_Toc170909099"/>
      <w:r w:rsidRPr="00A57DF3">
        <w:rPr>
          <w:rStyle w:val="CharSectNo"/>
        </w:rPr>
        <w:t>29A</w:t>
      </w:r>
      <w:r w:rsidRPr="00134C68">
        <w:tab/>
        <w:t>Application for recognised details certificate</w:t>
      </w:r>
      <w:bookmarkEnd w:id="64"/>
    </w:p>
    <w:p w14:paraId="1BD4A8C1"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4ADB71B4" w14:textId="77777777" w:rsidR="002A5D08" w:rsidRPr="00CB2FB8" w:rsidRDefault="002A5D08" w:rsidP="002A5D08">
      <w:pPr>
        <w:pStyle w:val="Apara"/>
      </w:pPr>
      <w:r w:rsidRPr="00CB2FB8">
        <w:tab/>
        <w:t>(a)</w:t>
      </w:r>
      <w:r w:rsidRPr="00CB2FB8">
        <w:tab/>
        <w:t>the person is—</w:t>
      </w:r>
    </w:p>
    <w:p w14:paraId="5FA5E6AD" w14:textId="22304D55" w:rsidR="002A5D08" w:rsidRPr="00CB2FB8" w:rsidRDefault="002A5D08" w:rsidP="002A5D08">
      <w:pPr>
        <w:pStyle w:val="Asubpara"/>
      </w:pPr>
      <w:r w:rsidRPr="00CB2FB8">
        <w:tab/>
        <w:t>(i)</w:t>
      </w:r>
      <w:r w:rsidRPr="00CB2FB8">
        <w:tab/>
        <w:t xml:space="preserve">at least </w:t>
      </w:r>
      <w:r w:rsidR="00EE0847" w:rsidRPr="00F40831">
        <w:t>14 years old</w:t>
      </w:r>
      <w:r w:rsidRPr="00CB2FB8">
        <w:t xml:space="preserve">; or </w:t>
      </w:r>
    </w:p>
    <w:p w14:paraId="7A8F54FC" w14:textId="4534B456" w:rsidR="002A5D08" w:rsidRPr="00CB2FB8" w:rsidRDefault="002A5D08" w:rsidP="002A5D08">
      <w:pPr>
        <w:pStyle w:val="Asubpara"/>
      </w:pPr>
      <w:r w:rsidRPr="00CB2FB8">
        <w:tab/>
      </w:r>
      <w:r w:rsidRPr="00CB2FB8">
        <w:rPr>
          <w:lang w:eastAsia="en-AU"/>
        </w:rPr>
        <w:t>(ii)</w:t>
      </w:r>
      <w:r w:rsidRPr="00CB2FB8">
        <w:rPr>
          <w:lang w:eastAsia="en-AU"/>
        </w:rPr>
        <w:tab/>
        <w:t xml:space="preserve">at least </w:t>
      </w:r>
      <w:r w:rsidRPr="00CB2FB8">
        <w:t xml:space="preserve">12 years old, but not yet </w:t>
      </w:r>
      <w:r w:rsidR="00EE0847" w:rsidRPr="00F40831">
        <w:t>14 years old</w:t>
      </w:r>
      <w:r w:rsidRPr="00CB2FB8">
        <w:t xml:space="preserve"> and—</w:t>
      </w:r>
    </w:p>
    <w:p w14:paraId="67BC3517" w14:textId="77777777" w:rsidR="002A5D08" w:rsidRPr="00CB2FB8" w:rsidRDefault="002A5D08" w:rsidP="002A5D08">
      <w:pPr>
        <w:pStyle w:val="Asubsubpara"/>
      </w:pPr>
      <w:r w:rsidRPr="00CB2FB8">
        <w:tab/>
        <w:t>(A)</w:t>
      </w:r>
      <w:r w:rsidRPr="00CB2FB8">
        <w:tab/>
        <w:t>the parents of the young person consent to the application; or</w:t>
      </w:r>
    </w:p>
    <w:p w14:paraId="3A4DA2C6" w14:textId="77777777" w:rsidR="002A5D08" w:rsidRPr="00CB2FB8" w:rsidRDefault="002A5D08" w:rsidP="002A5D08">
      <w:pPr>
        <w:pStyle w:val="Asubsubpara"/>
      </w:pPr>
      <w:r w:rsidRPr="00CB2FB8">
        <w:tab/>
        <w:t>(B)</w:t>
      </w:r>
      <w:r w:rsidRPr="00CB2FB8">
        <w:tab/>
        <w:t>if it is not practicable or reasonable to obtain the consent of both parents—1 parent consents to the application; or</w:t>
      </w:r>
    </w:p>
    <w:p w14:paraId="4F6A6397" w14:textId="77777777" w:rsidR="002A5D08" w:rsidRPr="00CB2FB8" w:rsidRDefault="002A5D08" w:rsidP="002A5D08">
      <w:pPr>
        <w:pStyle w:val="Asubsubpara"/>
      </w:pPr>
      <w:r w:rsidRPr="00CB2FB8">
        <w:tab/>
        <w:t>(C)</w:t>
      </w:r>
      <w:r w:rsidRPr="00CB2FB8">
        <w:tab/>
        <w:t>if a circumstance prescribed by regulation applies—a stated person with parental responsibility for the young person consents to the application; or</w:t>
      </w:r>
    </w:p>
    <w:p w14:paraId="3F7B73A5" w14:textId="3D38AF29" w:rsidR="002A5D08" w:rsidRPr="00CB2FB8" w:rsidRDefault="002A5D08" w:rsidP="002A5D08">
      <w:pPr>
        <w:pStyle w:val="Asubpara"/>
        <w:rPr>
          <w:lang w:eastAsia="en-AU"/>
        </w:rPr>
      </w:pPr>
      <w:r w:rsidRPr="00CB2FB8">
        <w:lastRenderedPageBreak/>
        <w:tab/>
        <w:t>(iii)</w:t>
      </w:r>
      <w:r w:rsidRPr="00CB2FB8">
        <w:tab/>
        <w:t xml:space="preserve">not yet </w:t>
      </w:r>
      <w:r w:rsidR="00F34383" w:rsidRPr="00F40831">
        <w:t>14 years old</w:t>
      </w:r>
      <w:r w:rsidRPr="00CB2FB8">
        <w:t xml:space="preserve"> and t</w:t>
      </w:r>
      <w:r w:rsidRPr="00CB2FB8">
        <w:rPr>
          <w:lang w:eastAsia="en-AU"/>
        </w:rPr>
        <w:t>he ACAT has granted leave u</w:t>
      </w:r>
      <w:r w:rsidRPr="00CB2FB8">
        <w:t>nder part 4A (ACAT leave for certain applications) for the young person to apply; and</w:t>
      </w:r>
    </w:p>
    <w:p w14:paraId="5C6B5488" w14:textId="77777777" w:rsidR="00930423" w:rsidRPr="00134C68" w:rsidRDefault="00930423" w:rsidP="00930423">
      <w:pPr>
        <w:pStyle w:val="Apara"/>
      </w:pPr>
      <w:r w:rsidRPr="00134C68">
        <w:tab/>
        <w:t>(b)</w:t>
      </w:r>
      <w:r w:rsidRPr="00134C68">
        <w:tab/>
        <w:t>the person is domiciled or resident in the ACT; and</w:t>
      </w:r>
    </w:p>
    <w:p w14:paraId="1C96BCC6" w14:textId="77777777" w:rsidR="00930423" w:rsidRPr="00134C68" w:rsidRDefault="00930423" w:rsidP="00930423">
      <w:pPr>
        <w:pStyle w:val="Apara"/>
      </w:pPr>
      <w:r w:rsidRPr="00134C68">
        <w:tab/>
        <w:t>(c)</w:t>
      </w:r>
      <w:r w:rsidRPr="00134C68">
        <w:tab/>
        <w:t>the person’s birth is registered in a place other than the ACT; and</w:t>
      </w:r>
    </w:p>
    <w:p w14:paraId="42FBBA0F" w14:textId="77777777" w:rsidR="00F34383" w:rsidRPr="00E83341" w:rsidRDefault="00F34383" w:rsidP="00F34383">
      <w:pPr>
        <w:pStyle w:val="Apara"/>
      </w:pPr>
      <w:r w:rsidRPr="00E83341">
        <w:tab/>
        <w:t>(d)</w:t>
      </w:r>
      <w:r w:rsidRPr="00E83341">
        <w:tab/>
        <w:t>the person believes their sex to be the sex nominated in the application.</w:t>
      </w:r>
    </w:p>
    <w:p w14:paraId="32FD06F5"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000A66B"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23FD204E"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40CD041D" w14:textId="77777777" w:rsidR="00930423" w:rsidRPr="00134C68" w:rsidRDefault="00930423" w:rsidP="00930423">
      <w:pPr>
        <w:pStyle w:val="Apara"/>
      </w:pPr>
      <w:r w:rsidRPr="00134C68">
        <w:tab/>
        <w:t>(a)</w:t>
      </w:r>
      <w:r w:rsidRPr="00134C68">
        <w:tab/>
        <w:t>the child is domiciled or resident in the ACT; and</w:t>
      </w:r>
    </w:p>
    <w:p w14:paraId="142393B8" w14:textId="77777777" w:rsidR="00930423" w:rsidRPr="00134C68" w:rsidRDefault="00930423" w:rsidP="00930423">
      <w:pPr>
        <w:pStyle w:val="Apara"/>
      </w:pPr>
      <w:r w:rsidRPr="00134C68">
        <w:tab/>
        <w:t>(b)</w:t>
      </w:r>
      <w:r w:rsidRPr="00134C68">
        <w:tab/>
        <w:t>the child’s birth is registered in a place other than the ACT; and</w:t>
      </w:r>
    </w:p>
    <w:p w14:paraId="33E6C2C0" w14:textId="471B3F8E"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w:t>
      </w:r>
      <w:r w:rsidR="00F34383">
        <w:t>.</w:t>
      </w:r>
    </w:p>
    <w:p w14:paraId="3A54682E" w14:textId="77777777" w:rsidR="00930423" w:rsidRPr="00134C68" w:rsidRDefault="00930423" w:rsidP="00930423">
      <w:pPr>
        <w:pStyle w:val="Amain"/>
      </w:pPr>
      <w:r w:rsidRPr="00134C68">
        <w:tab/>
        <w:t>(3)</w:t>
      </w:r>
      <w:r w:rsidRPr="00134C68">
        <w:tab/>
        <w:t>However, an application under subsection (2) may be made by 1 parent if—</w:t>
      </w:r>
    </w:p>
    <w:p w14:paraId="532D6CC6"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0B2CD63" w14:textId="77777777" w:rsidR="00930423" w:rsidRPr="00134C68" w:rsidRDefault="00930423" w:rsidP="00930423">
      <w:pPr>
        <w:pStyle w:val="Apara"/>
      </w:pPr>
      <w:r w:rsidRPr="00134C68">
        <w:tab/>
        <w:t>(b)</w:t>
      </w:r>
      <w:r w:rsidRPr="00134C68">
        <w:tab/>
        <w:t>there is no other surviving parent of the child.</w:t>
      </w:r>
    </w:p>
    <w:p w14:paraId="367E0032"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62A30AE8" w14:textId="77777777" w:rsidR="00F7204C" w:rsidRPr="00E83341" w:rsidRDefault="00F7204C" w:rsidP="00F7204C">
      <w:pPr>
        <w:pStyle w:val="AH5Sec"/>
      </w:pPr>
      <w:bookmarkStart w:id="65" w:name="_Toc170909100"/>
      <w:r w:rsidRPr="00A57DF3">
        <w:rPr>
          <w:rStyle w:val="CharSectNo"/>
        </w:rPr>
        <w:lastRenderedPageBreak/>
        <w:t>29B</w:t>
      </w:r>
      <w:r w:rsidRPr="00E83341">
        <w:tab/>
        <w:t>Evidence in support of application for recognised details certificate</w:t>
      </w:r>
      <w:bookmarkEnd w:id="65"/>
    </w:p>
    <w:p w14:paraId="23E65E65" w14:textId="77777777" w:rsidR="00F7204C" w:rsidRPr="00E83341" w:rsidRDefault="00F7204C" w:rsidP="00C231F9">
      <w:pPr>
        <w:pStyle w:val="Amainreturn"/>
        <w:keepNext/>
      </w:pPr>
      <w:r w:rsidRPr="00E83341">
        <w:t>An application under section 29A must be accompanied by—</w:t>
      </w:r>
    </w:p>
    <w:p w14:paraId="57C002AF" w14:textId="77777777" w:rsidR="00F7204C" w:rsidRPr="00E83341" w:rsidRDefault="00F7204C" w:rsidP="00F7204C">
      <w:pPr>
        <w:pStyle w:val="Apara"/>
      </w:pPr>
      <w:r w:rsidRPr="00E83341">
        <w:tab/>
        <w:t>(a)</w:t>
      </w:r>
      <w:r w:rsidRPr="00E83341">
        <w:tab/>
        <w:t>documents confirming that—</w:t>
      </w:r>
    </w:p>
    <w:p w14:paraId="7C33E40A" w14:textId="77777777" w:rsidR="00F7204C" w:rsidRPr="00E83341" w:rsidRDefault="00F7204C" w:rsidP="00F7204C">
      <w:pPr>
        <w:pStyle w:val="Asubpara"/>
      </w:pPr>
      <w:r w:rsidRPr="00E83341">
        <w:tab/>
        <w:t>(i)</w:t>
      </w:r>
      <w:r w:rsidRPr="00E83341">
        <w:tab/>
        <w:t>the person to whom the application relates is domiciled or resident in the ACT; and</w:t>
      </w:r>
    </w:p>
    <w:p w14:paraId="6DC0461F" w14:textId="77777777" w:rsidR="00F7204C" w:rsidRPr="00E83341" w:rsidRDefault="00F7204C" w:rsidP="00F7204C">
      <w:pPr>
        <w:pStyle w:val="Asubpara"/>
      </w:pPr>
      <w:r w:rsidRPr="00E83341">
        <w:tab/>
        <w:t>(ii)</w:t>
      </w:r>
      <w:r w:rsidRPr="00E83341">
        <w:tab/>
        <w:t>the person’s birth is registered in a place other than the ACT; and</w:t>
      </w:r>
    </w:p>
    <w:p w14:paraId="044F0216" w14:textId="77777777" w:rsidR="00F7204C" w:rsidRPr="00E83341" w:rsidRDefault="00F7204C" w:rsidP="00F7204C">
      <w:pPr>
        <w:pStyle w:val="Apara"/>
      </w:pPr>
      <w:r w:rsidRPr="00E83341">
        <w:tab/>
        <w:t>(b)</w:t>
      </w:r>
      <w:r w:rsidRPr="00E83341">
        <w:tab/>
        <w:t>for an application under section 29A (2)—a statement signed by the parents of, or a person with parental responsibility for, the child stating that a recognised details certificate for the child is in the best interests of the child; and</w:t>
      </w:r>
    </w:p>
    <w:p w14:paraId="660FABFB" w14:textId="77777777" w:rsidR="00F7204C" w:rsidRPr="00E83341" w:rsidRDefault="00F7204C" w:rsidP="00F7204C">
      <w:pPr>
        <w:pStyle w:val="Apara"/>
      </w:pPr>
      <w:r w:rsidRPr="00E83341">
        <w:tab/>
        <w:t>(c)</w:t>
      </w:r>
      <w:r w:rsidRPr="00E83341">
        <w:tab/>
        <w:t>any other documents and information prescribed by regulation.</w:t>
      </w:r>
    </w:p>
    <w:p w14:paraId="0245998C" w14:textId="4BAE657C" w:rsidR="00F7204C" w:rsidRPr="00E83341" w:rsidRDefault="00F7204C" w:rsidP="00F7204C">
      <w:pPr>
        <w:pStyle w:val="aNote"/>
      </w:pPr>
      <w:r w:rsidRPr="00D77BEC">
        <w:rPr>
          <w:rStyle w:val="charItals"/>
        </w:rPr>
        <w:t>Note</w:t>
      </w:r>
      <w:r w:rsidRPr="00D77BEC">
        <w:rPr>
          <w:rStyle w:val="charItals"/>
        </w:rPr>
        <w:tab/>
      </w:r>
      <w:r w:rsidRPr="00E83341">
        <w:t xml:space="preserve">It is an offence to make a false or misleading statement, give false or misleading information or produce a false or misleading document (see </w:t>
      </w:r>
      <w:hyperlink r:id="rId49" w:tooltip="A2002-51" w:history="1">
        <w:r w:rsidRPr="00D77BEC">
          <w:rPr>
            <w:rStyle w:val="charCitHyperlinkAbbrev"/>
          </w:rPr>
          <w:t>Criminal Code</w:t>
        </w:r>
      </w:hyperlink>
      <w:r w:rsidRPr="00E83341">
        <w:t>, pt 3.4).</w:t>
      </w:r>
    </w:p>
    <w:p w14:paraId="65EA94EB" w14:textId="77777777" w:rsidR="00930423" w:rsidRPr="00134C68" w:rsidRDefault="00930423" w:rsidP="00930423">
      <w:pPr>
        <w:pStyle w:val="AH5Sec"/>
      </w:pPr>
      <w:bookmarkStart w:id="66" w:name="_Toc170909101"/>
      <w:r w:rsidRPr="00A57DF3">
        <w:rPr>
          <w:rStyle w:val="CharSectNo"/>
        </w:rPr>
        <w:t>29C</w:t>
      </w:r>
      <w:r w:rsidRPr="00134C68">
        <w:tab/>
        <w:t>Issue of recognised details certificate</w:t>
      </w:r>
      <w:bookmarkEnd w:id="66"/>
    </w:p>
    <w:p w14:paraId="735FF161"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42BC19AA" w14:textId="77777777" w:rsidR="00930423" w:rsidRPr="00134C68" w:rsidRDefault="00930423" w:rsidP="00930423">
      <w:pPr>
        <w:pStyle w:val="Apara"/>
      </w:pPr>
      <w:r w:rsidRPr="00134C68">
        <w:tab/>
        <w:t>(a)</w:t>
      </w:r>
      <w:r w:rsidRPr="00134C68">
        <w:tab/>
        <w:t>issue a recognised details certificate; or</w:t>
      </w:r>
    </w:p>
    <w:p w14:paraId="45315950" w14:textId="77777777" w:rsidR="00930423" w:rsidRPr="00134C68" w:rsidRDefault="00930423" w:rsidP="00930423">
      <w:pPr>
        <w:pStyle w:val="Apara"/>
      </w:pPr>
      <w:r w:rsidRPr="00134C68">
        <w:tab/>
        <w:t>(b)</w:t>
      </w:r>
      <w:r w:rsidRPr="00134C68">
        <w:tab/>
        <w:t>refuse to issue the certificate.</w:t>
      </w:r>
    </w:p>
    <w:p w14:paraId="113C21A4"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4AE3404F"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0B26E53A" w14:textId="77777777" w:rsidR="00930423" w:rsidRPr="00134C68" w:rsidRDefault="00930423" w:rsidP="00930423">
      <w:pPr>
        <w:pStyle w:val="AH5Sec"/>
      </w:pPr>
      <w:bookmarkStart w:id="67" w:name="_Toc170909102"/>
      <w:r w:rsidRPr="00A57DF3">
        <w:rPr>
          <w:rStyle w:val="CharSectNo"/>
        </w:rPr>
        <w:lastRenderedPageBreak/>
        <w:t>29D</w:t>
      </w:r>
      <w:r w:rsidRPr="00134C68">
        <w:tab/>
        <w:t>Effect of recognised details certificate and interstate recognised details certificate</w:t>
      </w:r>
      <w:bookmarkEnd w:id="67"/>
    </w:p>
    <w:p w14:paraId="6E34A355" w14:textId="77777777" w:rsidR="00930423" w:rsidRPr="00134C68" w:rsidRDefault="00930423" w:rsidP="00957982">
      <w:pPr>
        <w:pStyle w:val="Amain"/>
        <w:keepNext/>
      </w:pPr>
      <w:r w:rsidRPr="00134C68">
        <w:tab/>
        <w:t>(1)</w:t>
      </w:r>
      <w:r w:rsidRPr="00134C68">
        <w:tab/>
        <w:t>A person to whom a recognised details certificate relates is, for the purposes of, but subject to, any territory law, a person of the sex stated in the certificate.</w:t>
      </w:r>
    </w:p>
    <w:p w14:paraId="746AD5BB"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771786F2" w14:textId="77777777" w:rsidR="002A5D08" w:rsidRPr="002A5D08" w:rsidRDefault="002A5D08" w:rsidP="002A5D08">
      <w:pPr>
        <w:pStyle w:val="PageBreak"/>
      </w:pPr>
      <w:r w:rsidRPr="002A5D08">
        <w:br w:type="page"/>
      </w:r>
    </w:p>
    <w:p w14:paraId="07736D7C" w14:textId="109C5B54" w:rsidR="002A5D08" w:rsidRPr="00A57DF3" w:rsidRDefault="002A5D08" w:rsidP="002A5D08">
      <w:pPr>
        <w:pStyle w:val="AH2Part"/>
      </w:pPr>
      <w:bookmarkStart w:id="68" w:name="_Toc170909103"/>
      <w:r w:rsidRPr="00A57DF3">
        <w:rPr>
          <w:rStyle w:val="CharPartNo"/>
        </w:rPr>
        <w:lastRenderedPageBreak/>
        <w:t>Part 4A</w:t>
      </w:r>
      <w:r w:rsidRPr="00CB2FB8">
        <w:tab/>
      </w:r>
      <w:r w:rsidRPr="00A57DF3">
        <w:rPr>
          <w:rStyle w:val="CharPartText"/>
        </w:rPr>
        <w:t>ACAT leave for certain applications</w:t>
      </w:r>
      <w:bookmarkEnd w:id="68"/>
    </w:p>
    <w:p w14:paraId="3F7C44AE" w14:textId="77777777" w:rsidR="00D21888" w:rsidRDefault="00D21888" w:rsidP="00D21888">
      <w:pPr>
        <w:pStyle w:val="Placeholder"/>
        <w:suppressLineNumbers/>
      </w:pPr>
      <w:r>
        <w:rPr>
          <w:rStyle w:val="CharDivNo"/>
        </w:rPr>
        <w:t xml:space="preserve">  </w:t>
      </w:r>
      <w:r>
        <w:rPr>
          <w:rStyle w:val="CharDivText"/>
        </w:rPr>
        <w:t xml:space="preserve">  </w:t>
      </w:r>
    </w:p>
    <w:p w14:paraId="723BDA58" w14:textId="77777777" w:rsidR="002A5D08" w:rsidRPr="00CB2FB8" w:rsidRDefault="002A5D08" w:rsidP="002A5D08">
      <w:pPr>
        <w:pStyle w:val="AH5Sec"/>
        <w:rPr>
          <w:lang w:eastAsia="en-AU"/>
        </w:rPr>
      </w:pPr>
      <w:bookmarkStart w:id="69" w:name="_Toc170909104"/>
      <w:r w:rsidRPr="00A57DF3">
        <w:rPr>
          <w:rStyle w:val="CharSectNo"/>
        </w:rPr>
        <w:t>29E</w:t>
      </w:r>
      <w:r w:rsidRPr="00CB2FB8">
        <w:rPr>
          <w:lang w:eastAsia="en-AU"/>
        </w:rPr>
        <w:tab/>
        <w:t>Application by young person for leave to apply for change of given name or sex etc</w:t>
      </w:r>
      <w:bookmarkEnd w:id="69"/>
    </w:p>
    <w:p w14:paraId="7D3467BB" w14:textId="42A2E2DA" w:rsidR="002A5D08" w:rsidRPr="00CB2FB8" w:rsidRDefault="002A5D08" w:rsidP="002A5D08">
      <w:pPr>
        <w:pStyle w:val="Amain"/>
        <w:rPr>
          <w:lang w:eastAsia="en-AU"/>
        </w:rPr>
      </w:pPr>
      <w:r w:rsidRPr="00CB2FB8">
        <w:rPr>
          <w:lang w:eastAsia="en-AU"/>
        </w:rPr>
        <w:tab/>
        <w:t>(1)</w:t>
      </w:r>
      <w:r w:rsidRPr="00CB2FB8">
        <w:rPr>
          <w:lang w:eastAsia="en-AU"/>
        </w:rPr>
        <w:tab/>
        <w:t xml:space="preserve">A young person who is not yet </w:t>
      </w:r>
      <w:r w:rsidR="00F7204C" w:rsidRPr="00F40831">
        <w:t>14 years old</w:t>
      </w:r>
      <w:r w:rsidRPr="00CB2FB8">
        <w:rPr>
          <w:lang w:eastAsia="en-AU"/>
        </w:rPr>
        <w:t xml:space="preserve"> may apply to the ACAT for leave to apply to the registrar-general—</w:t>
      </w:r>
    </w:p>
    <w:p w14:paraId="5E7C722F" w14:textId="77777777" w:rsidR="002A5D08" w:rsidRPr="00CB2FB8" w:rsidRDefault="002A5D08" w:rsidP="002A5D08">
      <w:pPr>
        <w:pStyle w:val="Apara"/>
        <w:rPr>
          <w:lang w:eastAsia="en-AU"/>
        </w:rPr>
      </w:pPr>
      <w:r w:rsidRPr="00CB2FB8">
        <w:rPr>
          <w:lang w:eastAsia="en-AU"/>
        </w:rPr>
        <w:tab/>
        <w:t>(a)</w:t>
      </w:r>
      <w:r w:rsidRPr="00CB2FB8">
        <w:rPr>
          <w:lang w:eastAsia="en-AU"/>
        </w:rPr>
        <w:tab/>
        <w:t>under section 19A for registration of a change of any of the person’s given names; or</w:t>
      </w:r>
    </w:p>
    <w:p w14:paraId="67355BA6" w14:textId="77777777" w:rsidR="002A5D08" w:rsidRPr="00CB2FB8" w:rsidRDefault="002A5D08" w:rsidP="002A5D08">
      <w:pPr>
        <w:pStyle w:val="Apara"/>
      </w:pPr>
      <w:r w:rsidRPr="00CB2FB8">
        <w:tab/>
        <w:t>(b)</w:t>
      </w:r>
      <w:r w:rsidRPr="00CB2FB8">
        <w:tab/>
        <w:t>under section 24 for alteration of the record of the person’s sex in the registration of the person’s birth; or</w:t>
      </w:r>
    </w:p>
    <w:p w14:paraId="0509E2B3" w14:textId="77777777" w:rsidR="002A5D08" w:rsidRPr="00CB2FB8" w:rsidRDefault="002A5D08" w:rsidP="002A5D08">
      <w:pPr>
        <w:pStyle w:val="Apara"/>
      </w:pPr>
      <w:r w:rsidRPr="00CB2FB8">
        <w:tab/>
        <w:t>(c)</w:t>
      </w:r>
      <w:r w:rsidRPr="00CB2FB8">
        <w:tab/>
        <w:t>under section 29A for a recognised details certificate.</w:t>
      </w:r>
    </w:p>
    <w:p w14:paraId="1F58090F" w14:textId="77777777" w:rsidR="00CA475C" w:rsidRPr="006536B7" w:rsidRDefault="00CA475C" w:rsidP="00CA475C">
      <w:pPr>
        <w:pStyle w:val="aNote"/>
      </w:pPr>
      <w:r w:rsidRPr="006536B7">
        <w:rPr>
          <w:rStyle w:val="charItals"/>
        </w:rPr>
        <w:t>Note</w:t>
      </w:r>
      <w:r w:rsidRPr="006536B7">
        <w:rPr>
          <w:rStyle w:val="charItals"/>
        </w:rPr>
        <w:tab/>
      </w:r>
      <w:r w:rsidRPr="006536B7">
        <w:t>If leave is granted under this part to a young person, no further leave is needed by the young person for any further application of the same kind—see s 29H (3).</w:t>
      </w:r>
    </w:p>
    <w:p w14:paraId="674A9603" w14:textId="77777777" w:rsidR="002A5D08" w:rsidRPr="00CB2FB8" w:rsidRDefault="002A5D08" w:rsidP="002A5D08">
      <w:pPr>
        <w:pStyle w:val="Amain"/>
      </w:pPr>
      <w:r w:rsidRPr="00CB2FB8">
        <w:tab/>
        <w:t>(2)</w:t>
      </w:r>
      <w:r w:rsidRPr="00CB2FB8">
        <w:tab/>
        <w:t>A young person may apply to the ACAT for leave under this section only if the person satisfies the relevant requirement mentioned in section 19A (a), section 24 (1)</w:t>
      </w:r>
      <w:r w:rsidRPr="00CB2FB8">
        <w:rPr>
          <w:lang w:val="en-US"/>
        </w:rPr>
        <w:t> </w:t>
      </w:r>
      <w:r w:rsidRPr="00CB2FB8">
        <w:t>(b) or section 29A (1) (b).</w:t>
      </w:r>
    </w:p>
    <w:p w14:paraId="3369D8A4" w14:textId="77777777" w:rsidR="002A5D08" w:rsidRPr="00CB2FB8" w:rsidRDefault="002A5D08" w:rsidP="002A5D08">
      <w:pPr>
        <w:pStyle w:val="Amain"/>
      </w:pPr>
      <w:r w:rsidRPr="00CB2FB8">
        <w:tab/>
        <w:t>(3)</w:t>
      </w:r>
      <w:r w:rsidRPr="00CB2FB8">
        <w:tab/>
        <w:t>Also, a young person who is not yet 12 years old may apply to the ACAT for leave under this section only if the ACAT is satisfied that—</w:t>
      </w:r>
    </w:p>
    <w:p w14:paraId="7EA8E676" w14:textId="77777777" w:rsidR="002A5D08" w:rsidRPr="00CB2FB8" w:rsidRDefault="002A5D08" w:rsidP="002A5D08">
      <w:pPr>
        <w:pStyle w:val="Apara"/>
      </w:pPr>
      <w:r w:rsidRPr="00CB2FB8">
        <w:tab/>
        <w:t>(a)</w:t>
      </w:r>
      <w:r w:rsidRPr="00CB2FB8">
        <w:tab/>
        <w:t>at least 1 parent, or a person with parental responsibility for the young person, consents to the application being made; and</w:t>
      </w:r>
    </w:p>
    <w:p w14:paraId="309E49BC" w14:textId="77777777" w:rsidR="002A5D08" w:rsidRPr="00CB2FB8" w:rsidRDefault="002A5D08" w:rsidP="002A5D08">
      <w:pPr>
        <w:pStyle w:val="Apara"/>
      </w:pPr>
      <w:r w:rsidRPr="00CB2FB8">
        <w:tab/>
        <w:t>(b)</w:t>
      </w:r>
      <w:r w:rsidRPr="00CB2FB8">
        <w:tab/>
        <w:t>exceptional circumstances apply to the young person, for example, the young person has socially transitioned their gender identity by showing a definite and consistent gender identity over a reasonable period.</w:t>
      </w:r>
    </w:p>
    <w:p w14:paraId="437F775B" w14:textId="77777777" w:rsidR="002A5D08" w:rsidRPr="00CB2FB8" w:rsidRDefault="002A5D08" w:rsidP="007F0376">
      <w:pPr>
        <w:pStyle w:val="Amain"/>
        <w:keepNext/>
      </w:pPr>
      <w:r w:rsidRPr="00CB2FB8">
        <w:lastRenderedPageBreak/>
        <w:tab/>
        <w:t>(4)</w:t>
      </w:r>
      <w:r w:rsidRPr="00CB2FB8">
        <w:tab/>
        <w:t>The young person—</w:t>
      </w:r>
    </w:p>
    <w:p w14:paraId="0C12B188" w14:textId="77777777" w:rsidR="002A5D08" w:rsidRPr="00CB2FB8" w:rsidRDefault="002A5D08" w:rsidP="002A5D08">
      <w:pPr>
        <w:pStyle w:val="Apara"/>
      </w:pPr>
      <w:r w:rsidRPr="00CB2FB8">
        <w:tab/>
        <w:t>(a)</w:t>
      </w:r>
      <w:r w:rsidRPr="00CB2FB8">
        <w:tab/>
        <w:t>must state in the application that they understand the ACAT must give notice about the application to each parent or person with parental responsibility for the young person under section 29F (1) (a); and</w:t>
      </w:r>
    </w:p>
    <w:p w14:paraId="44316F38" w14:textId="77777777" w:rsidR="002A5D08" w:rsidRPr="00CB2FB8" w:rsidRDefault="002A5D08" w:rsidP="002A5D08">
      <w:pPr>
        <w:pStyle w:val="Apara"/>
      </w:pPr>
      <w:r w:rsidRPr="00CB2FB8">
        <w:tab/>
        <w:t>(b)</w:t>
      </w:r>
      <w:r w:rsidRPr="00CB2FB8">
        <w:tab/>
        <w:t>may make a submission to the ACAT that they do not want those people to be notified because the young person would be adversely affected.</w:t>
      </w:r>
    </w:p>
    <w:p w14:paraId="378495C1" w14:textId="77777777" w:rsidR="002A5D08" w:rsidRPr="00CB2FB8" w:rsidRDefault="002A5D08" w:rsidP="002A5D08">
      <w:pPr>
        <w:pStyle w:val="aNote"/>
      </w:pPr>
      <w:r w:rsidRPr="00CB2FB8">
        <w:rPr>
          <w:rStyle w:val="charItals"/>
        </w:rPr>
        <w:t>Note</w:t>
      </w:r>
      <w:r w:rsidRPr="00CB2FB8">
        <w:rPr>
          <w:rStyle w:val="charItals"/>
        </w:rPr>
        <w:tab/>
      </w:r>
      <w:r w:rsidRPr="00CB2FB8">
        <w:rPr>
          <w:iCs/>
        </w:rPr>
        <w:t xml:space="preserve">The ACAT </w:t>
      </w:r>
      <w:r w:rsidRPr="00CB2FB8">
        <w:t>must not notify a parent, or a person with parental responsibility for the young person, about the application if doing so could reasonably be expected to adversely affect the young person (see s 29F (1) (b)).</w:t>
      </w:r>
    </w:p>
    <w:p w14:paraId="7471E1DB" w14:textId="77777777" w:rsidR="002A5D08" w:rsidRPr="00CB2FB8" w:rsidRDefault="002A5D08" w:rsidP="002A5D08">
      <w:pPr>
        <w:pStyle w:val="Amain"/>
      </w:pPr>
      <w:r w:rsidRPr="00CB2FB8">
        <w:tab/>
        <w:t>(5)</w:t>
      </w:r>
      <w:r w:rsidRPr="00CB2FB8">
        <w:tab/>
        <w:t>To remove any doubt, a young person who makes an application under this part is not legally incompetent only because of the person’s age.</w:t>
      </w:r>
    </w:p>
    <w:p w14:paraId="24999BFD" w14:textId="77777777" w:rsidR="00F86085" w:rsidRPr="006536B7" w:rsidRDefault="00F86085" w:rsidP="00F86085">
      <w:pPr>
        <w:pStyle w:val="AH5Sec"/>
      </w:pPr>
      <w:bookmarkStart w:id="70" w:name="_Toc170909105"/>
      <w:r w:rsidRPr="00A57DF3">
        <w:rPr>
          <w:rStyle w:val="CharSectNo"/>
        </w:rPr>
        <w:t>29EA</w:t>
      </w:r>
      <w:r w:rsidRPr="006536B7">
        <w:tab/>
        <w:t>Copy of birth certificate for ACAT</w:t>
      </w:r>
      <w:bookmarkEnd w:id="70"/>
    </w:p>
    <w:p w14:paraId="3402027E" w14:textId="77777777" w:rsidR="00F86085" w:rsidRPr="006536B7" w:rsidRDefault="00F86085" w:rsidP="00F86085">
      <w:pPr>
        <w:pStyle w:val="Amain"/>
      </w:pPr>
      <w:r w:rsidRPr="006536B7">
        <w:tab/>
        <w:t>(1)</w:t>
      </w:r>
      <w:r w:rsidRPr="006536B7">
        <w:tab/>
        <w:t>If an application for leave is made under section 29E, the ACAT may ask the registrar-general, in writing, for a copy of the applicant’s birth certificate.</w:t>
      </w:r>
    </w:p>
    <w:p w14:paraId="4C265D7C" w14:textId="77777777" w:rsidR="00F86085" w:rsidRPr="006536B7" w:rsidRDefault="00F86085" w:rsidP="00F86085">
      <w:pPr>
        <w:pStyle w:val="Amain"/>
      </w:pPr>
      <w:r w:rsidRPr="006536B7">
        <w:tab/>
        <w:t>(2)</w:t>
      </w:r>
      <w:r w:rsidRPr="006536B7">
        <w:tab/>
        <w:t>The registrar-general must, if asked under subsection (1), give the ACAT a copy of the applicant’s birth certificate.</w:t>
      </w:r>
    </w:p>
    <w:p w14:paraId="4FF2791B" w14:textId="77777777" w:rsidR="002A5D08" w:rsidRPr="00CB2FB8" w:rsidRDefault="002A5D08" w:rsidP="002A5D08">
      <w:pPr>
        <w:pStyle w:val="AH5Sec"/>
      </w:pPr>
      <w:bookmarkStart w:id="71" w:name="_Toc170909106"/>
      <w:r w:rsidRPr="00A57DF3">
        <w:rPr>
          <w:rStyle w:val="CharSectNo"/>
        </w:rPr>
        <w:t>29F</w:t>
      </w:r>
      <w:r w:rsidRPr="00CB2FB8">
        <w:tab/>
        <w:t>Notification about application</w:t>
      </w:r>
      <w:bookmarkEnd w:id="71"/>
    </w:p>
    <w:p w14:paraId="241CE60A" w14:textId="77777777" w:rsidR="002A5D08" w:rsidRPr="00CB2FB8" w:rsidRDefault="002A5D08" w:rsidP="002A5D08">
      <w:pPr>
        <w:pStyle w:val="Amain"/>
      </w:pPr>
      <w:r w:rsidRPr="00CB2FB8">
        <w:tab/>
        <w:t>(1)</w:t>
      </w:r>
      <w:r w:rsidRPr="00CB2FB8">
        <w:tab/>
        <w:t>Subject to subsection (2), the ACAT—</w:t>
      </w:r>
    </w:p>
    <w:p w14:paraId="03B1D053" w14:textId="77777777" w:rsidR="002A5D08" w:rsidRPr="00CB2FB8" w:rsidRDefault="002A5D08" w:rsidP="002A5D08">
      <w:pPr>
        <w:pStyle w:val="Apara"/>
      </w:pPr>
      <w:r w:rsidRPr="00CB2FB8">
        <w:tab/>
        <w:t>(a)</w:t>
      </w:r>
      <w:r w:rsidRPr="00CB2FB8">
        <w:tab/>
        <w:t>must take reasonable steps to notify the following people about the application:</w:t>
      </w:r>
    </w:p>
    <w:p w14:paraId="5791A697" w14:textId="77777777" w:rsidR="002A5D08" w:rsidRPr="00CB2FB8" w:rsidRDefault="002A5D08" w:rsidP="002A5D08">
      <w:pPr>
        <w:pStyle w:val="Asubpara"/>
      </w:pPr>
      <w:r w:rsidRPr="00CB2FB8">
        <w:tab/>
        <w:t>(i)</w:t>
      </w:r>
      <w:r w:rsidRPr="00CB2FB8">
        <w:tab/>
        <w:t>each parent or person with parental responsibility for the young person;</w:t>
      </w:r>
    </w:p>
    <w:p w14:paraId="09B0CFAB" w14:textId="77777777" w:rsidR="002A5D08" w:rsidRPr="00CB2FB8" w:rsidRDefault="002A5D08" w:rsidP="002A5D08">
      <w:pPr>
        <w:pStyle w:val="Asubpara"/>
      </w:pPr>
      <w:r w:rsidRPr="00CB2FB8">
        <w:tab/>
        <w:t>(ii)</w:t>
      </w:r>
      <w:r w:rsidRPr="00CB2FB8">
        <w:tab/>
        <w:t>the public advocate; and</w:t>
      </w:r>
    </w:p>
    <w:p w14:paraId="5F1B7A4F" w14:textId="77777777" w:rsidR="002A5D08" w:rsidRPr="00CB2FB8" w:rsidRDefault="002A5D08" w:rsidP="002A5D08">
      <w:pPr>
        <w:pStyle w:val="Apara"/>
      </w:pPr>
      <w:r w:rsidRPr="00CB2FB8">
        <w:lastRenderedPageBreak/>
        <w:tab/>
        <w:t>(b)</w:t>
      </w:r>
      <w:r w:rsidRPr="00CB2FB8">
        <w:tab/>
        <w:t>must not notify a parent, or a person with parental responsibility for the young person, about the application if doing so could reasonably be expected to adversely affect the young person.</w:t>
      </w:r>
    </w:p>
    <w:p w14:paraId="3C300277" w14:textId="77777777" w:rsidR="002A5D08" w:rsidRPr="00CB2FB8" w:rsidRDefault="002A5D08" w:rsidP="002A5D08">
      <w:pPr>
        <w:pStyle w:val="Amain"/>
      </w:pPr>
      <w:r w:rsidRPr="00CB2FB8">
        <w:tab/>
        <w:t>(2)</w:t>
      </w:r>
      <w:r w:rsidRPr="00CB2FB8">
        <w:tab/>
        <w:t>If a young person makes a submission under section 29E (4) (b) about a parent or a person with parental responsibility for the young person being notified about the application—</w:t>
      </w:r>
    </w:p>
    <w:p w14:paraId="18DB59F0" w14:textId="77777777" w:rsidR="002A5D08" w:rsidRPr="00CB2FB8" w:rsidRDefault="002A5D08" w:rsidP="002A5D08">
      <w:pPr>
        <w:pStyle w:val="Apara"/>
      </w:pPr>
      <w:r w:rsidRPr="00CB2FB8">
        <w:tab/>
        <w:t>(a)</w:t>
      </w:r>
      <w:r w:rsidRPr="00CB2FB8">
        <w:tab/>
        <w:t>the ACAT must, after considering the submission, decide if giving notice under subsection (1) (a) (i) could reasonably be expected to adversely affect the young person; and</w:t>
      </w:r>
    </w:p>
    <w:p w14:paraId="32160356" w14:textId="77777777" w:rsidR="002A5D08" w:rsidRPr="00CB2FB8" w:rsidRDefault="002A5D08" w:rsidP="00957982">
      <w:pPr>
        <w:pStyle w:val="Apara"/>
        <w:keepNext/>
      </w:pPr>
      <w:r w:rsidRPr="00CB2FB8">
        <w:tab/>
        <w:t>(b)</w:t>
      </w:r>
      <w:r w:rsidRPr="00CB2FB8">
        <w:tab/>
        <w:t>if the ACAT decides that the young person could not reasonably be expected to be adversely affected by the notification, the ACAT must give the young person a written notice stating—</w:t>
      </w:r>
    </w:p>
    <w:p w14:paraId="118AC819" w14:textId="77777777" w:rsidR="002A5D08" w:rsidRPr="00CB2FB8" w:rsidRDefault="002A5D08" w:rsidP="002A5D08">
      <w:pPr>
        <w:pStyle w:val="Asubpara"/>
      </w:pPr>
      <w:r w:rsidRPr="00CB2FB8">
        <w:tab/>
        <w:t>(i)</w:t>
      </w:r>
      <w:r w:rsidRPr="00CB2FB8">
        <w:tab/>
        <w:t xml:space="preserve">the reasons for its decision; and </w:t>
      </w:r>
    </w:p>
    <w:p w14:paraId="142B0FFF" w14:textId="77777777" w:rsidR="002A5D08" w:rsidRPr="00CB2FB8" w:rsidRDefault="002A5D08" w:rsidP="002A5D08">
      <w:pPr>
        <w:pStyle w:val="Asubpara"/>
      </w:pPr>
      <w:r w:rsidRPr="00CB2FB8">
        <w:tab/>
        <w:t>(ii)</w:t>
      </w:r>
      <w:r w:rsidRPr="00CB2FB8">
        <w:tab/>
        <w:t>that the young person may, in writing, withdraw their application before the end of a stated period of at least 14 days after the day the notice is given to the young person; and</w:t>
      </w:r>
    </w:p>
    <w:p w14:paraId="531163DB" w14:textId="77777777" w:rsidR="002A5D08" w:rsidRPr="00CB2FB8" w:rsidRDefault="002A5D08" w:rsidP="002A5D08">
      <w:pPr>
        <w:pStyle w:val="Asubpara"/>
      </w:pPr>
      <w:r w:rsidRPr="00CB2FB8">
        <w:tab/>
        <w:t>(iii)</w:t>
      </w:r>
      <w:r w:rsidRPr="00CB2FB8">
        <w:tab/>
        <w:t>that, if the application is not withdrawn before the end of the stated period, the ACAT will notify each parent or person with parental responsibility for the young person in accordance with subsection (1).</w:t>
      </w:r>
    </w:p>
    <w:p w14:paraId="5D30A791" w14:textId="77777777" w:rsidR="002A5D08" w:rsidRPr="00CB2FB8" w:rsidRDefault="002A5D08" w:rsidP="002A5D08">
      <w:pPr>
        <w:pStyle w:val="Amain"/>
      </w:pPr>
      <w:r w:rsidRPr="00CB2FB8">
        <w:tab/>
        <w:t>(3)</w:t>
      </w:r>
      <w:r w:rsidRPr="00CB2FB8">
        <w:tab/>
        <w:t xml:space="preserve">For this section, a young person is not </w:t>
      </w:r>
      <w:r w:rsidRPr="00CB2FB8">
        <w:rPr>
          <w:rStyle w:val="charBoldItals"/>
        </w:rPr>
        <w:t>adversely affected</w:t>
      </w:r>
      <w:r w:rsidRPr="00CB2FB8">
        <w:t xml:space="preserve"> by an application if the only reason they are affected is that a parent, or a person with parental responsibility, disagrees with the application and that disagreement causes the young person discomfort.</w:t>
      </w:r>
    </w:p>
    <w:p w14:paraId="3D45E911" w14:textId="77777777" w:rsidR="00F86085" w:rsidRPr="006536B7" w:rsidRDefault="00F86085" w:rsidP="00F86085">
      <w:pPr>
        <w:pStyle w:val="Amain"/>
      </w:pPr>
      <w:r w:rsidRPr="006536B7">
        <w:tab/>
        <w:t>(4)</w:t>
      </w:r>
      <w:r w:rsidRPr="006536B7">
        <w:tab/>
        <w:t>For notification under subsection (1) (a), the ACAT—</w:t>
      </w:r>
    </w:p>
    <w:p w14:paraId="3E0AFC08" w14:textId="77777777" w:rsidR="00F86085" w:rsidRPr="006536B7" w:rsidRDefault="00F86085" w:rsidP="00F86085">
      <w:pPr>
        <w:pStyle w:val="Apara"/>
      </w:pPr>
      <w:r w:rsidRPr="006536B7">
        <w:tab/>
        <w:t>(a)</w:t>
      </w:r>
      <w:r w:rsidRPr="006536B7">
        <w:tab/>
        <w:t>may give each parent or person with parental responsibility for the young person any of the following:</w:t>
      </w:r>
    </w:p>
    <w:p w14:paraId="467383FD" w14:textId="77777777" w:rsidR="00F86085" w:rsidRPr="006536B7" w:rsidRDefault="00F86085" w:rsidP="00F86085">
      <w:pPr>
        <w:pStyle w:val="Asubpara"/>
      </w:pPr>
      <w:r w:rsidRPr="006536B7">
        <w:tab/>
        <w:t>(i)</w:t>
      </w:r>
      <w:r w:rsidRPr="006536B7">
        <w:tab/>
        <w:t>an extract of information taken from the application;</w:t>
      </w:r>
    </w:p>
    <w:p w14:paraId="589B6CE1" w14:textId="77777777" w:rsidR="00F86085" w:rsidRPr="006536B7" w:rsidRDefault="00F86085" w:rsidP="00F86085">
      <w:pPr>
        <w:pStyle w:val="Asubpara"/>
      </w:pPr>
      <w:r w:rsidRPr="006536B7">
        <w:tab/>
        <w:t>(ii)</w:t>
      </w:r>
      <w:r w:rsidRPr="006536B7">
        <w:tab/>
        <w:t>a copy of the application;</w:t>
      </w:r>
    </w:p>
    <w:p w14:paraId="5DACEA20" w14:textId="77777777" w:rsidR="00F86085" w:rsidRPr="006536B7" w:rsidRDefault="00F86085" w:rsidP="00F86085">
      <w:pPr>
        <w:pStyle w:val="Asubpara"/>
      </w:pPr>
      <w:r w:rsidRPr="006536B7">
        <w:lastRenderedPageBreak/>
        <w:tab/>
        <w:t>(iii)</w:t>
      </w:r>
      <w:r w:rsidRPr="006536B7">
        <w:tab/>
        <w:t>documents or evidence attached to the application (in full or in part); and</w:t>
      </w:r>
    </w:p>
    <w:p w14:paraId="4D9EA72A" w14:textId="77777777" w:rsidR="00F86085" w:rsidRPr="006536B7" w:rsidRDefault="00F86085" w:rsidP="00F86085">
      <w:pPr>
        <w:pStyle w:val="Apara"/>
      </w:pPr>
      <w:r w:rsidRPr="006536B7">
        <w:tab/>
        <w:t>(b)</w:t>
      </w:r>
      <w:r w:rsidRPr="006536B7">
        <w:tab/>
        <w:t>must give the public advocate the following:</w:t>
      </w:r>
    </w:p>
    <w:p w14:paraId="5A7FD26B" w14:textId="77777777" w:rsidR="00F86085" w:rsidRPr="006536B7" w:rsidRDefault="00F86085" w:rsidP="00F86085">
      <w:pPr>
        <w:pStyle w:val="Asubpara"/>
      </w:pPr>
      <w:r w:rsidRPr="006536B7">
        <w:tab/>
        <w:t>(i)</w:t>
      </w:r>
      <w:r w:rsidRPr="006536B7">
        <w:tab/>
        <w:t>a copy of the application;</w:t>
      </w:r>
    </w:p>
    <w:p w14:paraId="74B83CBE" w14:textId="77777777" w:rsidR="00F86085" w:rsidRPr="006536B7" w:rsidRDefault="00F86085" w:rsidP="00F86085">
      <w:pPr>
        <w:pStyle w:val="Asubpara"/>
      </w:pPr>
      <w:r w:rsidRPr="006536B7">
        <w:tab/>
        <w:t>(ii)</w:t>
      </w:r>
      <w:r w:rsidRPr="006536B7">
        <w:tab/>
        <w:t>documents or evidence attached to the application (in full).</w:t>
      </w:r>
    </w:p>
    <w:p w14:paraId="5AFF381D" w14:textId="77777777" w:rsidR="00F86085" w:rsidRPr="006536B7" w:rsidRDefault="00F86085" w:rsidP="00F86085">
      <w:pPr>
        <w:pStyle w:val="aNote"/>
      </w:pPr>
      <w:r w:rsidRPr="006536B7">
        <w:rPr>
          <w:rStyle w:val="charItals"/>
        </w:rPr>
        <w:t>Note</w:t>
      </w:r>
      <w:r w:rsidRPr="006536B7">
        <w:rPr>
          <w:rStyle w:val="charItals"/>
        </w:rPr>
        <w:tab/>
      </w:r>
      <w:r w:rsidRPr="006536B7">
        <w:t xml:space="preserve">For other material that the public advocate must be given—see s 29G  (4). </w:t>
      </w:r>
    </w:p>
    <w:p w14:paraId="6C1CA1BB" w14:textId="77777777" w:rsidR="00F86085" w:rsidRPr="006536B7" w:rsidRDefault="00F86085" w:rsidP="00F86085">
      <w:pPr>
        <w:pStyle w:val="AH5Sec"/>
      </w:pPr>
      <w:bookmarkStart w:id="72" w:name="_Toc170909107"/>
      <w:r w:rsidRPr="00A57DF3">
        <w:rPr>
          <w:rStyle w:val="CharSectNo"/>
        </w:rPr>
        <w:t>29G</w:t>
      </w:r>
      <w:r w:rsidRPr="006536B7">
        <w:tab/>
        <w:t>ACAT hearing an application for leave etc</w:t>
      </w:r>
      <w:bookmarkEnd w:id="72"/>
      <w:r w:rsidRPr="006536B7">
        <w:t xml:space="preserve"> </w:t>
      </w:r>
    </w:p>
    <w:p w14:paraId="2175658B" w14:textId="77777777" w:rsidR="00F86085" w:rsidRPr="006536B7" w:rsidRDefault="00F86085" w:rsidP="00F86085">
      <w:pPr>
        <w:pStyle w:val="Amain"/>
      </w:pPr>
      <w:r w:rsidRPr="006536B7">
        <w:tab/>
        <w:t>(1)</w:t>
      </w:r>
      <w:r w:rsidRPr="006536B7">
        <w:tab/>
        <w:t>An application for leave under section 29E may proceed to a hearing—</w:t>
      </w:r>
    </w:p>
    <w:p w14:paraId="2FC53A79" w14:textId="77777777" w:rsidR="00F86085" w:rsidRPr="006536B7" w:rsidRDefault="00F86085" w:rsidP="00F86085">
      <w:pPr>
        <w:pStyle w:val="Apara"/>
      </w:pPr>
      <w:r w:rsidRPr="006536B7">
        <w:tab/>
        <w:t>(a)</w:t>
      </w:r>
      <w:r w:rsidRPr="006536B7">
        <w:tab/>
        <w:t>if a submission under section 29E (4) (b) is made by the young person—</w:t>
      </w:r>
    </w:p>
    <w:p w14:paraId="3C60F78B" w14:textId="77777777" w:rsidR="00F86085" w:rsidRPr="006536B7" w:rsidRDefault="00F86085" w:rsidP="00F86085">
      <w:pPr>
        <w:pStyle w:val="Asubpara"/>
      </w:pPr>
      <w:r w:rsidRPr="006536B7">
        <w:tab/>
        <w:t>(i)</w:t>
      </w:r>
      <w:r w:rsidRPr="006536B7">
        <w:tab/>
        <w:t>after the end of the stated period under section 29F (2) (b) (ii); or</w:t>
      </w:r>
    </w:p>
    <w:p w14:paraId="6F056330" w14:textId="77777777" w:rsidR="00F86085" w:rsidRPr="006536B7" w:rsidRDefault="00F86085" w:rsidP="00F86085">
      <w:pPr>
        <w:pStyle w:val="Asubpara"/>
      </w:pPr>
      <w:r w:rsidRPr="006536B7">
        <w:tab/>
        <w:t>(ii)</w:t>
      </w:r>
      <w:r w:rsidRPr="006536B7">
        <w:tab/>
        <w:t>before the end of the stated period if the young person gives the ACAT written confirmation that the young person wants the application to proceed; or</w:t>
      </w:r>
    </w:p>
    <w:p w14:paraId="3CBB2485" w14:textId="77777777" w:rsidR="00F86085" w:rsidRPr="006536B7" w:rsidRDefault="00F86085" w:rsidP="00F86085">
      <w:pPr>
        <w:pStyle w:val="Apara"/>
      </w:pPr>
      <w:r w:rsidRPr="006536B7">
        <w:tab/>
        <w:t>(b)</w:t>
      </w:r>
      <w:r w:rsidRPr="006536B7">
        <w:tab/>
        <w:t>in any other case—14 days after the application is lodged.</w:t>
      </w:r>
    </w:p>
    <w:p w14:paraId="7274D45C" w14:textId="77777777" w:rsidR="00F86085" w:rsidRPr="006536B7" w:rsidRDefault="00F86085" w:rsidP="00F86085">
      <w:pPr>
        <w:pStyle w:val="Amain"/>
      </w:pPr>
      <w:r w:rsidRPr="006536B7">
        <w:tab/>
        <w:t>(2)</w:t>
      </w:r>
      <w:r w:rsidRPr="006536B7">
        <w:tab/>
        <w:t>The hearing must be held in private.</w:t>
      </w:r>
    </w:p>
    <w:p w14:paraId="0703C9A8" w14:textId="29AAFF46" w:rsidR="00F86085" w:rsidRPr="006536B7" w:rsidRDefault="00F86085" w:rsidP="00F86085">
      <w:pPr>
        <w:pStyle w:val="Amain"/>
      </w:pPr>
      <w:r w:rsidRPr="006536B7">
        <w:tab/>
        <w:t>(3)</w:t>
      </w:r>
      <w:r w:rsidRPr="006536B7">
        <w:tab/>
        <w:t xml:space="preserve">Subject to subsections (4) and (5), a private hearing is taken to be a hearing to which the </w:t>
      </w:r>
      <w:hyperlink r:id="rId50" w:tooltip="A2008-35" w:history="1">
        <w:r w:rsidRPr="006536B7">
          <w:rPr>
            <w:rStyle w:val="charCitHyperlinkItal"/>
          </w:rPr>
          <w:t>ACT Civil and Administrative Tribunal Act 2008</w:t>
        </w:r>
      </w:hyperlink>
      <w:r w:rsidRPr="006536B7">
        <w:t>, section 39 (Hearings in private or partly in private) applies.</w:t>
      </w:r>
    </w:p>
    <w:p w14:paraId="375BEBCD" w14:textId="1D2C9B55" w:rsidR="00F86085" w:rsidRPr="006536B7" w:rsidRDefault="00F86085" w:rsidP="00F86085">
      <w:pPr>
        <w:pStyle w:val="aNote"/>
      </w:pPr>
      <w:r w:rsidRPr="006536B7">
        <w:rPr>
          <w:rStyle w:val="charItals"/>
        </w:rPr>
        <w:t>Note</w:t>
      </w:r>
      <w:r w:rsidRPr="006536B7">
        <w:rPr>
          <w:rStyle w:val="charItals"/>
        </w:rPr>
        <w:tab/>
      </w:r>
      <w:r w:rsidRPr="006536B7">
        <w:t xml:space="preserve">Requirements for keeping private hearings secret are set out in the </w:t>
      </w:r>
      <w:hyperlink r:id="rId51" w:tooltip="A2008-35" w:history="1">
        <w:r w:rsidRPr="006536B7">
          <w:rPr>
            <w:rStyle w:val="charCitHyperlinkItal"/>
          </w:rPr>
          <w:t>ACT Civil and Administrative Tribunal Act 2008</w:t>
        </w:r>
      </w:hyperlink>
      <w:r w:rsidRPr="006536B7">
        <w:t>, s 40.</w:t>
      </w:r>
    </w:p>
    <w:p w14:paraId="5C71F309" w14:textId="77777777" w:rsidR="00F86085" w:rsidRPr="006536B7" w:rsidRDefault="00F86085" w:rsidP="00F86085">
      <w:pPr>
        <w:pStyle w:val="Amain"/>
      </w:pPr>
      <w:r w:rsidRPr="006536B7">
        <w:tab/>
        <w:t>(4)</w:t>
      </w:r>
      <w:r w:rsidRPr="006536B7">
        <w:tab/>
        <w:t>The ACAT must give the public advocate a copy of any document lodged with the ACAT or received in evidence for the hearing.</w:t>
      </w:r>
    </w:p>
    <w:p w14:paraId="1A8578C3" w14:textId="77777777" w:rsidR="00F86085" w:rsidRPr="006536B7" w:rsidRDefault="00F86085" w:rsidP="007F0376">
      <w:pPr>
        <w:pStyle w:val="Amain"/>
        <w:keepNext/>
      </w:pPr>
      <w:r w:rsidRPr="006536B7">
        <w:lastRenderedPageBreak/>
        <w:tab/>
        <w:t>(5)</w:t>
      </w:r>
      <w:r w:rsidRPr="006536B7">
        <w:tab/>
        <w:t>The public advocate—</w:t>
      </w:r>
    </w:p>
    <w:p w14:paraId="0D76982D" w14:textId="77777777" w:rsidR="00F86085" w:rsidRPr="006536B7" w:rsidRDefault="00F86085" w:rsidP="00F86085">
      <w:pPr>
        <w:pStyle w:val="Apara"/>
      </w:pPr>
      <w:r w:rsidRPr="006536B7">
        <w:tab/>
        <w:t>(a)</w:t>
      </w:r>
      <w:r w:rsidRPr="006536B7">
        <w:tab/>
        <w:t>may attend the hearing at any stage (for the whole or any part of the hearing); and</w:t>
      </w:r>
    </w:p>
    <w:p w14:paraId="19B8A6D4" w14:textId="77777777" w:rsidR="00F86085" w:rsidRPr="006536B7" w:rsidRDefault="00F86085" w:rsidP="00F86085">
      <w:pPr>
        <w:pStyle w:val="Apara"/>
      </w:pPr>
      <w:r w:rsidRPr="006536B7">
        <w:tab/>
        <w:t>(b)</w:t>
      </w:r>
      <w:r w:rsidRPr="006536B7">
        <w:tab/>
        <w:t>may make submissions at the hearing about any matter relating to the application or the hearing.</w:t>
      </w:r>
    </w:p>
    <w:p w14:paraId="5BE4DA7F" w14:textId="35C313DA" w:rsidR="00F86085" w:rsidRPr="006536B7" w:rsidRDefault="00F86085" w:rsidP="00F86085">
      <w:pPr>
        <w:pStyle w:val="aNote"/>
      </w:pPr>
      <w:r w:rsidRPr="006536B7">
        <w:rPr>
          <w:rStyle w:val="charItals"/>
        </w:rPr>
        <w:t>Note</w:t>
      </w:r>
      <w:r w:rsidRPr="006536B7">
        <w:rPr>
          <w:rStyle w:val="charItals"/>
        </w:rPr>
        <w:tab/>
      </w:r>
      <w:r w:rsidRPr="006536B7">
        <w:t xml:space="preserve">The public advocate may also be required to report to the ACAT about a matter—see the </w:t>
      </w:r>
      <w:hyperlink r:id="rId52" w:tooltip="A2005-40" w:history="1">
        <w:r w:rsidRPr="006536B7">
          <w:rPr>
            <w:rStyle w:val="charCitHyperlinkItal"/>
          </w:rPr>
          <w:t>Human Rights Commission Act 2005</w:t>
        </w:r>
      </w:hyperlink>
      <w:r w:rsidRPr="006536B7">
        <w:t>, s 27BA.</w:t>
      </w:r>
    </w:p>
    <w:p w14:paraId="759F1EEA" w14:textId="77777777" w:rsidR="00F86085" w:rsidRPr="006536B7" w:rsidRDefault="00F86085" w:rsidP="00F86085">
      <w:pPr>
        <w:pStyle w:val="Amain"/>
      </w:pPr>
      <w:r w:rsidRPr="006536B7">
        <w:tab/>
        <w:t>(6)</w:t>
      </w:r>
      <w:r w:rsidRPr="006536B7">
        <w:tab/>
        <w:t>In addition to the young person and the public advocate, a parent or a person with parental responsibility for the young person may also make submissions at the hearing in relation to the application, but only about the matters mentioned in section 29H (1).</w:t>
      </w:r>
    </w:p>
    <w:p w14:paraId="7471DC9C" w14:textId="77777777" w:rsidR="00F86085" w:rsidRPr="006536B7" w:rsidRDefault="00F86085" w:rsidP="00F86085">
      <w:pPr>
        <w:pStyle w:val="Amain"/>
      </w:pPr>
      <w:r w:rsidRPr="006536B7">
        <w:tab/>
        <w:t>(7)</w:t>
      </w:r>
      <w:r w:rsidRPr="006536B7">
        <w:tab/>
        <w:t>A person who attends a hearing, or makes a submission under subsection (5) or (6), is not a party to the application.</w:t>
      </w:r>
    </w:p>
    <w:p w14:paraId="4F293233" w14:textId="77777777" w:rsidR="00F86085" w:rsidRPr="006536B7" w:rsidRDefault="00F86085" w:rsidP="00F86085">
      <w:pPr>
        <w:pStyle w:val="Amain"/>
      </w:pPr>
      <w:r w:rsidRPr="006536B7">
        <w:tab/>
        <w:t>(8)</w:t>
      </w:r>
      <w:r w:rsidRPr="006536B7">
        <w:tab/>
        <w:t>The ACAT may, by order, give directions prohibiting or restricting the disclosure by a person who attends a hearing, or makes a submission under subsection (5) or (6), of evidence given at the hearing, or of a matter contained in a document lodged with the tribunal or received in evidence by the tribunal for the hearing.</w:t>
      </w:r>
    </w:p>
    <w:p w14:paraId="7A77AD29" w14:textId="232D7676" w:rsidR="00F86085" w:rsidRPr="006536B7" w:rsidRDefault="00F86085" w:rsidP="00F86085">
      <w:pPr>
        <w:pStyle w:val="aNote"/>
      </w:pPr>
      <w:r w:rsidRPr="006536B7">
        <w:rPr>
          <w:rStyle w:val="charItals"/>
        </w:rPr>
        <w:t>Note</w:t>
      </w:r>
      <w:r w:rsidRPr="006536B7">
        <w:rPr>
          <w:rStyle w:val="charItals"/>
        </w:rPr>
        <w:tab/>
      </w:r>
      <w:r w:rsidRPr="006536B7">
        <w:t xml:space="preserve">A similar order may be given to a party to the application under the </w:t>
      </w:r>
      <w:hyperlink r:id="rId53" w:tooltip="A2008-35" w:history="1">
        <w:r w:rsidRPr="006536B7">
          <w:rPr>
            <w:rStyle w:val="charCitHyperlinkItal"/>
          </w:rPr>
          <w:t>ACT Civil and Administrative Tribunal Act 2008</w:t>
        </w:r>
      </w:hyperlink>
      <w:r w:rsidRPr="006536B7">
        <w:rPr>
          <w:rStyle w:val="charItals"/>
        </w:rPr>
        <w:t>,</w:t>
      </w:r>
      <w:r w:rsidRPr="006536B7">
        <w:t xml:space="preserve"> s 39.</w:t>
      </w:r>
    </w:p>
    <w:p w14:paraId="5C3AE78B" w14:textId="77777777" w:rsidR="00F86085" w:rsidRPr="006536B7" w:rsidRDefault="00F86085" w:rsidP="00F86085">
      <w:pPr>
        <w:pStyle w:val="Amain"/>
      </w:pPr>
      <w:r w:rsidRPr="006536B7">
        <w:tab/>
        <w:t>(9)</w:t>
      </w:r>
      <w:r w:rsidRPr="006536B7">
        <w:tab/>
        <w:t>The ACAT may make an order under subsection (8) on application by the young person or on its own initiative.</w:t>
      </w:r>
    </w:p>
    <w:p w14:paraId="5AD19DD4" w14:textId="77777777" w:rsidR="00F86085" w:rsidRPr="006536B7" w:rsidRDefault="00F86085" w:rsidP="00F86085">
      <w:pPr>
        <w:pStyle w:val="Amain"/>
      </w:pPr>
      <w:r w:rsidRPr="006536B7">
        <w:tab/>
        <w:t>(10)</w:t>
      </w:r>
      <w:r w:rsidRPr="006536B7">
        <w:tab/>
        <w:t>A person must not contravene an order under subsection (8).</w:t>
      </w:r>
    </w:p>
    <w:p w14:paraId="36A0C228" w14:textId="77777777" w:rsidR="00F86085" w:rsidRPr="006536B7" w:rsidRDefault="00F86085" w:rsidP="00F86085">
      <w:pPr>
        <w:pStyle w:val="Penalty"/>
      </w:pPr>
      <w:r w:rsidRPr="006536B7">
        <w:t>Maximum penalty: 50 penalty units, imprisonment for 6 months or both.</w:t>
      </w:r>
    </w:p>
    <w:p w14:paraId="355F0F5A" w14:textId="77777777" w:rsidR="002A5D08" w:rsidRPr="00CB2FB8" w:rsidRDefault="002A5D08" w:rsidP="002A5D08">
      <w:pPr>
        <w:pStyle w:val="AH5Sec"/>
      </w:pPr>
      <w:bookmarkStart w:id="73" w:name="_Toc170909108"/>
      <w:r w:rsidRPr="00A57DF3">
        <w:rPr>
          <w:rStyle w:val="CharSectNo"/>
        </w:rPr>
        <w:lastRenderedPageBreak/>
        <w:t>29H</w:t>
      </w:r>
      <w:r w:rsidRPr="00CB2FB8">
        <w:tab/>
        <w:t>ACAT deciding an application for leave</w:t>
      </w:r>
      <w:bookmarkEnd w:id="73"/>
    </w:p>
    <w:p w14:paraId="1ADCC8B6" w14:textId="77777777" w:rsidR="002A5D08" w:rsidRPr="00CB2FB8" w:rsidRDefault="002A5D08" w:rsidP="007F0376">
      <w:pPr>
        <w:pStyle w:val="Amain"/>
        <w:keepNext/>
      </w:pPr>
      <w:r w:rsidRPr="00CB2FB8">
        <w:tab/>
        <w:t>(1)</w:t>
      </w:r>
      <w:r w:rsidRPr="00CB2FB8">
        <w:tab/>
        <w:t xml:space="preserve">The ACAT must, by order, grant an application for leave under section 29E if satisfied </w:t>
      </w:r>
      <w:r w:rsidRPr="00CB2FB8">
        <w:rPr>
          <w:lang w:eastAsia="en-AU"/>
        </w:rPr>
        <w:t>on reasonable grounds that</w:t>
      </w:r>
      <w:r w:rsidRPr="00CB2FB8">
        <w:t>—</w:t>
      </w:r>
    </w:p>
    <w:p w14:paraId="230CBFDE" w14:textId="77777777" w:rsidR="002A5D08" w:rsidRPr="00CB2FB8" w:rsidRDefault="002A5D08" w:rsidP="002A5D08">
      <w:pPr>
        <w:pStyle w:val="Apara"/>
      </w:pPr>
      <w:r w:rsidRPr="00CB2FB8">
        <w:tab/>
        <w:t>(a)</w:t>
      </w:r>
      <w:r w:rsidRPr="00CB2FB8">
        <w:tab/>
        <w:t>the young person has sufficient decision-making ability to understand the meaning and legal implications of the change; and</w:t>
      </w:r>
    </w:p>
    <w:p w14:paraId="3B2961A5" w14:textId="77777777" w:rsidR="002A5D08" w:rsidRPr="00CB2FB8" w:rsidRDefault="002A5D08" w:rsidP="002A5D08">
      <w:pPr>
        <w:pStyle w:val="Apara"/>
      </w:pPr>
      <w:r w:rsidRPr="00CB2FB8">
        <w:tab/>
        <w:t>(b)</w:t>
      </w:r>
      <w:r w:rsidRPr="00CB2FB8">
        <w:tab/>
        <w:t>the young person believes that the change would better reflect their gender identity.</w:t>
      </w:r>
    </w:p>
    <w:p w14:paraId="3D93C10C" w14:textId="77777777" w:rsidR="002A5D08" w:rsidRPr="00CB2FB8" w:rsidRDefault="002A5D08" w:rsidP="002A5D08">
      <w:pPr>
        <w:pStyle w:val="Amain"/>
      </w:pPr>
      <w:r w:rsidRPr="00CB2FB8">
        <w:tab/>
        <w:t>(2)</w:t>
      </w:r>
      <w:r w:rsidRPr="00CB2FB8">
        <w:tab/>
        <w:t>In deciding the application for leave, it is not relevant for the ACAT to consider whether—</w:t>
      </w:r>
    </w:p>
    <w:p w14:paraId="6861B57C" w14:textId="77777777" w:rsidR="002A5D08" w:rsidRPr="00CB2FB8" w:rsidRDefault="002A5D08" w:rsidP="002A5D08">
      <w:pPr>
        <w:pStyle w:val="Apara"/>
      </w:pPr>
      <w:r w:rsidRPr="00CB2FB8">
        <w:tab/>
        <w:t>(a)</w:t>
      </w:r>
      <w:r w:rsidRPr="00CB2FB8">
        <w:tab/>
        <w:t>the change is in the best interests of the young person; or</w:t>
      </w:r>
    </w:p>
    <w:p w14:paraId="077C44DF" w14:textId="77777777" w:rsidR="002A5D08" w:rsidRPr="00CB2FB8" w:rsidRDefault="002A5D08" w:rsidP="002A5D08">
      <w:pPr>
        <w:pStyle w:val="Apara"/>
      </w:pPr>
      <w:r w:rsidRPr="00CB2FB8">
        <w:tab/>
        <w:t>(b)</w:t>
      </w:r>
      <w:r w:rsidRPr="00CB2FB8">
        <w:tab/>
        <w:t>any other requirement under this Act in relation to the change is satisfied.</w:t>
      </w:r>
    </w:p>
    <w:p w14:paraId="44379F36" w14:textId="77777777" w:rsidR="00F86085" w:rsidRPr="006536B7" w:rsidRDefault="00F86085" w:rsidP="00F86085">
      <w:pPr>
        <w:pStyle w:val="Amain"/>
      </w:pPr>
      <w:r w:rsidRPr="006536B7">
        <w:tab/>
        <w:t>(3)</w:t>
      </w:r>
      <w:r w:rsidRPr="006536B7">
        <w:tab/>
        <w:t>If the ACAT grants the application for leave in relation to a young person—</w:t>
      </w:r>
    </w:p>
    <w:p w14:paraId="24E3AB8B" w14:textId="77777777" w:rsidR="00F86085" w:rsidRPr="006536B7" w:rsidRDefault="00F86085" w:rsidP="00F86085">
      <w:pPr>
        <w:pStyle w:val="Apara"/>
      </w:pPr>
      <w:r w:rsidRPr="006536B7">
        <w:tab/>
        <w:t>(a)</w:t>
      </w:r>
      <w:r w:rsidRPr="006536B7">
        <w:tab/>
        <w:t>for leave relating to registration of a change of any of the person’s given names under section 19A—no further leave is required by the young person for any further application to register a change of any of the person’s given names; or</w:t>
      </w:r>
    </w:p>
    <w:p w14:paraId="4D38AD91" w14:textId="77777777" w:rsidR="00F86085" w:rsidRPr="006536B7" w:rsidRDefault="00F86085" w:rsidP="00F86085">
      <w:pPr>
        <w:pStyle w:val="Apara"/>
      </w:pPr>
      <w:r w:rsidRPr="006536B7">
        <w:tab/>
        <w:t>(b)</w:t>
      </w:r>
      <w:r w:rsidRPr="006536B7">
        <w:tab/>
        <w:t>for leave relating to alteration of the record of the person’s sex in the registration of the person’s birth under section 24—no further leave is required by the young person for any further application to register alteration of the record of the person’s sex; or</w:t>
      </w:r>
    </w:p>
    <w:p w14:paraId="126764C0" w14:textId="77777777" w:rsidR="00F86085" w:rsidRPr="006536B7" w:rsidRDefault="00F86085" w:rsidP="00F86085">
      <w:pPr>
        <w:pStyle w:val="Apara"/>
      </w:pPr>
      <w:r w:rsidRPr="006536B7">
        <w:tab/>
        <w:t>(c)</w:t>
      </w:r>
      <w:r w:rsidRPr="006536B7">
        <w:tab/>
        <w:t>for leave relating to a recognised details certificate under section 29A—no further leave is required by the young person for any further application for a recognised details certificate.</w:t>
      </w:r>
    </w:p>
    <w:p w14:paraId="456AC4ED" w14:textId="77777777" w:rsidR="002A5D08" w:rsidRPr="00CB2FB8" w:rsidRDefault="002A5D08" w:rsidP="002A5D08">
      <w:pPr>
        <w:pStyle w:val="AH5Sec"/>
      </w:pPr>
      <w:bookmarkStart w:id="74" w:name="_Toc170909109"/>
      <w:r w:rsidRPr="00A57DF3">
        <w:rPr>
          <w:rStyle w:val="CharSectNo"/>
        </w:rPr>
        <w:lastRenderedPageBreak/>
        <w:t>29I</w:t>
      </w:r>
      <w:r w:rsidRPr="00CB2FB8">
        <w:tab/>
        <w:t>Copy of order for registrar-general</w:t>
      </w:r>
      <w:bookmarkEnd w:id="74"/>
    </w:p>
    <w:p w14:paraId="2C118E7E" w14:textId="77777777" w:rsidR="002A5D08" w:rsidRPr="00CB2FB8" w:rsidRDefault="002A5D08" w:rsidP="002A5D08">
      <w:pPr>
        <w:pStyle w:val="Amain"/>
      </w:pPr>
      <w:r w:rsidRPr="00CB2FB8">
        <w:tab/>
        <w:t>(1)</w:t>
      </w:r>
      <w:r w:rsidRPr="00CB2FB8">
        <w:tab/>
        <w:t>The registrar-general may ask the ACAT, in writing, for a copy of an order made under section 29H in relation to a young person.</w:t>
      </w:r>
    </w:p>
    <w:p w14:paraId="38943BCF" w14:textId="77777777" w:rsidR="002A5D08" w:rsidRPr="00CB2FB8" w:rsidRDefault="002A5D08" w:rsidP="002A5D08">
      <w:pPr>
        <w:pStyle w:val="Amain"/>
      </w:pPr>
      <w:r w:rsidRPr="00CB2FB8">
        <w:tab/>
        <w:t>(2)</w:t>
      </w:r>
      <w:r w:rsidRPr="00CB2FB8">
        <w:tab/>
        <w:t>The ACAT must, if asked under subsection (1), give the registrar</w:t>
      </w:r>
      <w:r w:rsidRPr="00CB2FB8">
        <w:noBreakHyphen/>
        <w:t xml:space="preserve">general a copy of the order. </w:t>
      </w:r>
    </w:p>
    <w:p w14:paraId="41966FD4" w14:textId="77777777" w:rsidR="00C54B9F" w:rsidRDefault="00C54B9F">
      <w:pPr>
        <w:pStyle w:val="PageBreak"/>
      </w:pPr>
      <w:r>
        <w:br w:type="page"/>
      </w:r>
    </w:p>
    <w:p w14:paraId="434CEC76" w14:textId="77777777" w:rsidR="00C54B9F" w:rsidRPr="00A57DF3" w:rsidRDefault="00C54B9F">
      <w:pPr>
        <w:pStyle w:val="AH2Part"/>
      </w:pPr>
      <w:bookmarkStart w:id="75" w:name="_Toc170909110"/>
      <w:r w:rsidRPr="00A57DF3">
        <w:rPr>
          <w:rStyle w:val="CharPartNo"/>
        </w:rPr>
        <w:lastRenderedPageBreak/>
        <w:t>Part 5</w:t>
      </w:r>
      <w:r>
        <w:tab/>
      </w:r>
      <w:r w:rsidRPr="00A57DF3">
        <w:rPr>
          <w:rStyle w:val="CharPartText"/>
        </w:rPr>
        <w:t>Registration of marriages</w:t>
      </w:r>
      <w:bookmarkEnd w:id="75"/>
    </w:p>
    <w:p w14:paraId="7918398A" w14:textId="77777777" w:rsidR="00C54B9F" w:rsidRDefault="00C54B9F">
      <w:pPr>
        <w:pStyle w:val="Placeholder"/>
      </w:pPr>
      <w:r>
        <w:rPr>
          <w:rStyle w:val="CharDivNo"/>
        </w:rPr>
        <w:t xml:space="preserve">  </w:t>
      </w:r>
      <w:r>
        <w:rPr>
          <w:rStyle w:val="CharDivText"/>
        </w:rPr>
        <w:t xml:space="preserve">  </w:t>
      </w:r>
    </w:p>
    <w:p w14:paraId="316458B2" w14:textId="77777777" w:rsidR="00C54B9F" w:rsidRDefault="00C54B9F">
      <w:pPr>
        <w:pStyle w:val="AH5Sec"/>
      </w:pPr>
      <w:bookmarkStart w:id="76" w:name="_Toc170909111"/>
      <w:r w:rsidRPr="00A57DF3">
        <w:rPr>
          <w:rStyle w:val="CharSectNo"/>
        </w:rPr>
        <w:t>30</w:t>
      </w:r>
      <w:r>
        <w:tab/>
        <w:t>When registration of marriages is required</w:t>
      </w:r>
      <w:bookmarkEnd w:id="76"/>
    </w:p>
    <w:p w14:paraId="71AB7E5A" w14:textId="77777777" w:rsidR="00C54B9F" w:rsidRDefault="00C54B9F">
      <w:pPr>
        <w:pStyle w:val="Amainreturn"/>
      </w:pPr>
      <w:r>
        <w:t>If a marriage is solemnised in the ACT, the marriage is to be registered under this Act.</w:t>
      </w:r>
    </w:p>
    <w:p w14:paraId="5B1B2CCB" w14:textId="77777777" w:rsidR="00C54B9F" w:rsidRDefault="00C54B9F">
      <w:pPr>
        <w:pStyle w:val="AH5Sec"/>
      </w:pPr>
      <w:bookmarkStart w:id="77" w:name="_Toc170909112"/>
      <w:r w:rsidRPr="00A57DF3">
        <w:rPr>
          <w:rStyle w:val="CharSectNo"/>
        </w:rPr>
        <w:t>31</w:t>
      </w:r>
      <w:r>
        <w:tab/>
        <w:t>How to have a marriage registered</w:t>
      </w:r>
      <w:bookmarkEnd w:id="77"/>
    </w:p>
    <w:p w14:paraId="3C924961" w14:textId="358CC772" w:rsidR="00C54B9F" w:rsidRDefault="00C54B9F">
      <w:pPr>
        <w:pStyle w:val="Amainreturn"/>
      </w:pPr>
      <w:r>
        <w:t>A person may have a marriage registered by lodging with the registrar-general a certificate of marriage under the</w:t>
      </w:r>
      <w:r>
        <w:rPr>
          <w:rStyle w:val="charItals"/>
        </w:rPr>
        <w:t xml:space="preserve"> </w:t>
      </w:r>
      <w:hyperlink r:id="rId54"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5315DBB7" w14:textId="77777777" w:rsidR="00C54B9F" w:rsidRDefault="00C54B9F">
      <w:pPr>
        <w:pStyle w:val="AH5Sec"/>
      </w:pPr>
      <w:bookmarkStart w:id="78" w:name="_Toc170909113"/>
      <w:r w:rsidRPr="00A57DF3">
        <w:rPr>
          <w:rStyle w:val="CharSectNo"/>
        </w:rPr>
        <w:t>32</w:t>
      </w:r>
      <w:r>
        <w:tab/>
        <w:t>How marriages are registered</w:t>
      </w:r>
      <w:bookmarkEnd w:id="78"/>
    </w:p>
    <w:p w14:paraId="089ACE48" w14:textId="77777777" w:rsidR="00C54B9F" w:rsidRDefault="00C54B9F">
      <w:pPr>
        <w:pStyle w:val="Amainreturn"/>
      </w:pPr>
      <w:r>
        <w:t>The registrar-general must register a marriage by—</w:t>
      </w:r>
    </w:p>
    <w:p w14:paraId="35E8489E" w14:textId="77777777" w:rsidR="00C54B9F" w:rsidRDefault="00C54B9F">
      <w:pPr>
        <w:pStyle w:val="Apara"/>
      </w:pPr>
      <w:r>
        <w:tab/>
        <w:t>(a)</w:t>
      </w:r>
      <w:r>
        <w:tab/>
        <w:t>including the marriage certificate as part of the register; or</w:t>
      </w:r>
    </w:p>
    <w:p w14:paraId="2B36B289" w14:textId="77777777" w:rsidR="00C54B9F" w:rsidRDefault="00C54B9F">
      <w:pPr>
        <w:pStyle w:val="Apara"/>
      </w:pPr>
      <w:r>
        <w:tab/>
        <w:t>(b)</w:t>
      </w:r>
      <w:r>
        <w:tab/>
        <w:t>including in the register the particulars of the marriage that are prescribed.</w:t>
      </w:r>
    </w:p>
    <w:p w14:paraId="6C6C0324" w14:textId="77777777" w:rsidR="00C54B9F" w:rsidRDefault="00C54B9F">
      <w:pPr>
        <w:pStyle w:val="PageBreak"/>
      </w:pPr>
      <w:r>
        <w:br w:type="page"/>
      </w:r>
    </w:p>
    <w:p w14:paraId="06C15FF6" w14:textId="77777777" w:rsidR="00877C6A" w:rsidRPr="00A57DF3" w:rsidRDefault="00877C6A" w:rsidP="00877C6A">
      <w:pPr>
        <w:pStyle w:val="AH2Part"/>
      </w:pPr>
      <w:bookmarkStart w:id="79" w:name="_Toc170909114"/>
      <w:r w:rsidRPr="00A57DF3">
        <w:rPr>
          <w:rStyle w:val="CharPartNo"/>
        </w:rPr>
        <w:lastRenderedPageBreak/>
        <w:t>Part 5A</w:t>
      </w:r>
      <w:r w:rsidRPr="00E3372F">
        <w:tab/>
      </w:r>
      <w:r w:rsidRPr="00A57DF3">
        <w:rPr>
          <w:rStyle w:val="CharPartText"/>
        </w:rPr>
        <w:t>Civil unions</w:t>
      </w:r>
      <w:bookmarkEnd w:id="79"/>
    </w:p>
    <w:p w14:paraId="438B18CA" w14:textId="77777777" w:rsidR="000638A3" w:rsidRPr="00E3372F" w:rsidRDefault="000638A3" w:rsidP="000638A3">
      <w:pPr>
        <w:pStyle w:val="AH5Sec"/>
      </w:pPr>
      <w:bookmarkStart w:id="80" w:name="_Toc170909115"/>
      <w:r w:rsidRPr="00A57DF3">
        <w:rPr>
          <w:rStyle w:val="CharSectNo"/>
        </w:rPr>
        <w:t>32A</w:t>
      </w:r>
      <w:r w:rsidRPr="00E3372F">
        <w:tab/>
        <w:t>Registration of civil union</w:t>
      </w:r>
      <w:bookmarkEnd w:id="80"/>
    </w:p>
    <w:p w14:paraId="4A42CE9B" w14:textId="57DE3890" w:rsidR="000638A3" w:rsidRPr="00E3372F" w:rsidRDefault="000638A3" w:rsidP="000638A3">
      <w:pPr>
        <w:pStyle w:val="Amainreturn"/>
      </w:pPr>
      <w:r w:rsidRPr="00E3372F">
        <w:t xml:space="preserve">If a civil union is entered into under the </w:t>
      </w:r>
      <w:hyperlink r:id="rId55" w:tooltip="A2012-40" w:history="1">
        <w:r w:rsidRPr="00D505AC">
          <w:rPr>
            <w:rStyle w:val="charCitHyperlinkItal"/>
          </w:rPr>
          <w:t>Civil Unions Act 2012</w:t>
        </w:r>
      </w:hyperlink>
      <w:r w:rsidRPr="00E3372F">
        <w:t>, section 9 (How civil union is entered into), the civil union must be registered under this Act.</w:t>
      </w:r>
    </w:p>
    <w:p w14:paraId="7FFCE63F" w14:textId="77777777" w:rsidR="000638A3" w:rsidRPr="00E3372F" w:rsidRDefault="000638A3" w:rsidP="000638A3">
      <w:pPr>
        <w:pStyle w:val="AH5Sec"/>
      </w:pPr>
      <w:bookmarkStart w:id="81" w:name="_Toc170909116"/>
      <w:r w:rsidRPr="00A57DF3">
        <w:rPr>
          <w:rStyle w:val="CharSectNo"/>
        </w:rPr>
        <w:t>32B</w:t>
      </w:r>
      <w:r w:rsidRPr="00E3372F">
        <w:tab/>
        <w:t>How civil union is registered</w:t>
      </w:r>
      <w:bookmarkEnd w:id="81"/>
    </w:p>
    <w:p w14:paraId="241A0C34"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1652F08C" w14:textId="699D821C" w:rsidR="000638A3" w:rsidRPr="00E3372F" w:rsidRDefault="000638A3" w:rsidP="000638A3">
      <w:pPr>
        <w:pStyle w:val="Amain"/>
      </w:pPr>
      <w:r w:rsidRPr="00E3372F">
        <w:tab/>
        <w:t>(2)</w:t>
      </w:r>
      <w:r w:rsidRPr="00E3372F">
        <w:tab/>
        <w:t xml:space="preserve">If a civil union is entered into before another civil union celebrant under the </w:t>
      </w:r>
      <w:hyperlink r:id="rId56"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06E2F38B" w14:textId="77777777" w:rsidR="000638A3" w:rsidRPr="00E3372F" w:rsidRDefault="000638A3" w:rsidP="000638A3">
      <w:pPr>
        <w:pStyle w:val="Apara"/>
      </w:pPr>
      <w:r w:rsidRPr="00E3372F">
        <w:tab/>
        <w:t>(a)</w:t>
      </w:r>
      <w:r w:rsidRPr="00E3372F">
        <w:tab/>
        <w:t xml:space="preserve">written notice of the civil union; </w:t>
      </w:r>
    </w:p>
    <w:p w14:paraId="4BA5D650" w14:textId="31154B6E" w:rsidR="000638A3" w:rsidRPr="00E3372F" w:rsidRDefault="000638A3" w:rsidP="000638A3">
      <w:pPr>
        <w:pStyle w:val="Apara"/>
      </w:pPr>
      <w:r w:rsidRPr="00E3372F">
        <w:tab/>
        <w:t>(b)</w:t>
      </w:r>
      <w:r w:rsidRPr="00E3372F">
        <w:tab/>
        <w:t xml:space="preserve">the notice given to the celebrant under the </w:t>
      </w:r>
      <w:hyperlink r:id="rId57" w:tooltip="A2012-40" w:history="1">
        <w:r w:rsidRPr="00D505AC">
          <w:rPr>
            <w:rStyle w:val="charCitHyperlinkItal"/>
          </w:rPr>
          <w:t>Civil Unions Act 2012</w:t>
        </w:r>
      </w:hyperlink>
      <w:r w:rsidRPr="00E3372F">
        <w:t>, section 8 (Notice of intention to enter into civil union) for the civil union.</w:t>
      </w:r>
    </w:p>
    <w:p w14:paraId="341BAB75" w14:textId="77777777" w:rsidR="000638A3" w:rsidRPr="00E3372F" w:rsidRDefault="000638A3" w:rsidP="000638A3">
      <w:pPr>
        <w:pStyle w:val="Penalty"/>
        <w:keepNext/>
      </w:pPr>
      <w:r w:rsidRPr="00E3372F">
        <w:t>Maximum penalty:  5 penalty units.</w:t>
      </w:r>
    </w:p>
    <w:p w14:paraId="248D6CAA"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608E8255"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562AE925" w14:textId="77777777" w:rsidR="000638A3" w:rsidRPr="00E3372F" w:rsidRDefault="000638A3" w:rsidP="000638A3">
      <w:pPr>
        <w:pStyle w:val="Amain"/>
      </w:pPr>
      <w:r w:rsidRPr="00E3372F">
        <w:tab/>
        <w:t>(4)</w:t>
      </w:r>
      <w:r w:rsidRPr="00E3372F">
        <w:tab/>
        <w:t>An offence against this section is a strict liability offence.</w:t>
      </w:r>
    </w:p>
    <w:p w14:paraId="473F0A5B" w14:textId="77777777" w:rsidR="000638A3" w:rsidRPr="00E3372F" w:rsidRDefault="000638A3" w:rsidP="000638A3">
      <w:pPr>
        <w:pStyle w:val="AH5Sec"/>
      </w:pPr>
      <w:bookmarkStart w:id="82" w:name="_Toc170909117"/>
      <w:r w:rsidRPr="00A57DF3">
        <w:rPr>
          <w:rStyle w:val="CharSectNo"/>
        </w:rPr>
        <w:lastRenderedPageBreak/>
        <w:t>32C</w:t>
      </w:r>
      <w:r w:rsidRPr="00E3372F">
        <w:tab/>
        <w:t>Particulars of end of civil union</w:t>
      </w:r>
      <w:bookmarkEnd w:id="82"/>
    </w:p>
    <w:p w14:paraId="587D1DB3" w14:textId="0662EFD4" w:rsidR="000638A3" w:rsidRPr="00E3372F" w:rsidRDefault="000638A3" w:rsidP="00B873E3">
      <w:pPr>
        <w:pStyle w:val="Amain"/>
        <w:keepNext/>
      </w:pPr>
      <w:r w:rsidRPr="00E3372F">
        <w:tab/>
        <w:t>(1)</w:t>
      </w:r>
      <w:r w:rsidRPr="00E3372F">
        <w:tab/>
        <w:t xml:space="preserve">This section applies if a civil union ends under the </w:t>
      </w:r>
      <w:hyperlink r:id="rId58"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52E9314B"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5714FF35" w14:textId="756E38F7" w:rsidR="000638A3" w:rsidRPr="00E3372F" w:rsidRDefault="000638A3" w:rsidP="000638A3">
      <w:pPr>
        <w:pStyle w:val="Amain"/>
        <w:keepNext/>
      </w:pPr>
      <w:r w:rsidRPr="00E3372F">
        <w:tab/>
        <w:t>(3)</w:t>
      </w:r>
      <w:r w:rsidRPr="00E3372F">
        <w:tab/>
        <w:t xml:space="preserve">Also, for a civil union that ends under the </w:t>
      </w:r>
      <w:hyperlink r:id="rId59"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B8F82D9"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B9B9C92"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0BD2496F" w14:textId="77777777" w:rsidR="00877C6A" w:rsidRPr="00877C6A" w:rsidRDefault="00877C6A" w:rsidP="00877C6A">
      <w:pPr>
        <w:pStyle w:val="PageBreak"/>
      </w:pPr>
      <w:r w:rsidRPr="00877C6A">
        <w:br w:type="page"/>
      </w:r>
    </w:p>
    <w:p w14:paraId="1D57EA3D" w14:textId="77777777" w:rsidR="00877C6A" w:rsidRPr="00A57DF3" w:rsidRDefault="00877C6A" w:rsidP="00877C6A">
      <w:pPr>
        <w:pStyle w:val="AH2Part"/>
      </w:pPr>
      <w:bookmarkStart w:id="83" w:name="_Toc170909118"/>
      <w:r w:rsidRPr="00A57DF3">
        <w:rPr>
          <w:rStyle w:val="CharPartNo"/>
        </w:rPr>
        <w:lastRenderedPageBreak/>
        <w:t>Part 5B</w:t>
      </w:r>
      <w:r w:rsidRPr="00E3372F">
        <w:tab/>
      </w:r>
      <w:r w:rsidRPr="00A57DF3">
        <w:rPr>
          <w:rStyle w:val="CharPartText"/>
        </w:rPr>
        <w:t>Civil partnerships</w:t>
      </w:r>
      <w:bookmarkEnd w:id="83"/>
    </w:p>
    <w:p w14:paraId="50C1E181" w14:textId="77777777" w:rsidR="00877C6A" w:rsidRPr="00E3372F" w:rsidRDefault="00877C6A" w:rsidP="00877C6A">
      <w:pPr>
        <w:pStyle w:val="AH5Sec"/>
      </w:pPr>
      <w:bookmarkStart w:id="84" w:name="_Toc170909119"/>
      <w:r w:rsidRPr="00A57DF3">
        <w:rPr>
          <w:rStyle w:val="CharSectNo"/>
        </w:rPr>
        <w:t>32D</w:t>
      </w:r>
      <w:r w:rsidRPr="00E3372F">
        <w:tab/>
        <w:t>Particulars of civil partnership</w:t>
      </w:r>
      <w:bookmarkEnd w:id="84"/>
    </w:p>
    <w:p w14:paraId="38F4E64F" w14:textId="42AFDD28"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60" w:tooltip="A1994-28" w:history="1">
        <w:r w:rsidR="00D505AC" w:rsidRPr="00D505AC">
          <w:rPr>
            <w:rStyle w:val="charCitHyperlinkItal"/>
          </w:rPr>
          <w:t>Domestic Relationships Act 1994</w:t>
        </w:r>
      </w:hyperlink>
      <w:r w:rsidRPr="00E3372F">
        <w:t>, section 37F (Decision on application).</w:t>
      </w:r>
    </w:p>
    <w:p w14:paraId="26343360"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3BA3B913" w14:textId="77777777" w:rsidR="00877C6A" w:rsidRPr="00E3372F" w:rsidRDefault="00877C6A" w:rsidP="00877C6A">
      <w:pPr>
        <w:pStyle w:val="AH5Sec"/>
      </w:pPr>
      <w:bookmarkStart w:id="85" w:name="_Toc170909120"/>
      <w:r w:rsidRPr="00A57DF3">
        <w:rPr>
          <w:rStyle w:val="CharSectNo"/>
        </w:rPr>
        <w:t>32E</w:t>
      </w:r>
      <w:r w:rsidRPr="00E3372F">
        <w:tab/>
        <w:t>Particulars of end of civil partnership</w:t>
      </w:r>
      <w:bookmarkEnd w:id="85"/>
    </w:p>
    <w:p w14:paraId="12FFE785" w14:textId="51BFB101" w:rsidR="00877C6A" w:rsidRPr="00E3372F" w:rsidRDefault="00877C6A" w:rsidP="00877C6A">
      <w:pPr>
        <w:pStyle w:val="Amain"/>
      </w:pPr>
      <w:r w:rsidRPr="00E3372F">
        <w:tab/>
        <w:t>(1)</w:t>
      </w:r>
      <w:r w:rsidRPr="00E3372F">
        <w:tab/>
        <w:t xml:space="preserve">This section applies if a civil partnership ends under the </w:t>
      </w:r>
      <w:hyperlink r:id="rId61"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7E619614"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0C78963" w14:textId="1FF9E134" w:rsidR="00877C6A" w:rsidRPr="00E3372F" w:rsidRDefault="00877C6A" w:rsidP="00B873E3">
      <w:pPr>
        <w:pStyle w:val="Amain"/>
        <w:keepNext/>
      </w:pPr>
      <w:r w:rsidRPr="00E3372F">
        <w:tab/>
        <w:t>(3)</w:t>
      </w:r>
      <w:r w:rsidRPr="00E3372F">
        <w:tab/>
        <w:t xml:space="preserve">Also, for a civil partnership that ends under the </w:t>
      </w:r>
      <w:hyperlink r:id="rId62"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1EE41DB"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C612C74"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26F31E77" w14:textId="77777777" w:rsidR="00C54B9F" w:rsidRDefault="00C54B9F">
      <w:pPr>
        <w:pStyle w:val="PageBreak"/>
      </w:pPr>
      <w:r>
        <w:br w:type="page"/>
      </w:r>
    </w:p>
    <w:p w14:paraId="57E48EE3" w14:textId="77777777" w:rsidR="00C54B9F" w:rsidRPr="00A57DF3" w:rsidRDefault="00C54B9F">
      <w:pPr>
        <w:pStyle w:val="AH2Part"/>
      </w:pPr>
      <w:bookmarkStart w:id="86" w:name="_Toc170909121"/>
      <w:r w:rsidRPr="00A57DF3">
        <w:rPr>
          <w:rStyle w:val="CharPartNo"/>
        </w:rPr>
        <w:lastRenderedPageBreak/>
        <w:t>Part 6</w:t>
      </w:r>
      <w:r>
        <w:tab/>
      </w:r>
      <w:r w:rsidRPr="00A57DF3">
        <w:rPr>
          <w:rStyle w:val="CharPartText"/>
        </w:rPr>
        <w:t>Registration of deaths</w:t>
      </w:r>
      <w:bookmarkEnd w:id="86"/>
    </w:p>
    <w:p w14:paraId="764A7FE1" w14:textId="77777777" w:rsidR="00C54B9F" w:rsidRPr="00A57DF3" w:rsidRDefault="00C54B9F">
      <w:pPr>
        <w:pStyle w:val="AH3Div"/>
      </w:pPr>
      <w:bookmarkStart w:id="87" w:name="_Toc170909122"/>
      <w:r w:rsidRPr="00A57DF3">
        <w:rPr>
          <w:rStyle w:val="CharDivNo"/>
        </w:rPr>
        <w:t>Division 6.1</w:t>
      </w:r>
      <w:r>
        <w:tab/>
      </w:r>
      <w:r w:rsidRPr="00A57DF3">
        <w:rPr>
          <w:rStyle w:val="CharDivText"/>
        </w:rPr>
        <w:t>When registration of deaths is required or authorised</w:t>
      </w:r>
      <w:bookmarkEnd w:id="87"/>
    </w:p>
    <w:p w14:paraId="2318C1FE" w14:textId="77777777" w:rsidR="00C54B9F" w:rsidRDefault="00C54B9F">
      <w:pPr>
        <w:pStyle w:val="AH5Sec"/>
      </w:pPr>
      <w:bookmarkStart w:id="88" w:name="_Toc170909123"/>
      <w:r w:rsidRPr="00A57DF3">
        <w:rPr>
          <w:rStyle w:val="CharSectNo"/>
        </w:rPr>
        <w:t>33</w:t>
      </w:r>
      <w:r>
        <w:tab/>
        <w:t>When registration to happen</w:t>
      </w:r>
      <w:bookmarkEnd w:id="88"/>
    </w:p>
    <w:p w14:paraId="07D6EC71" w14:textId="77777777" w:rsidR="00C54B9F" w:rsidRDefault="00C54B9F">
      <w:pPr>
        <w:pStyle w:val="Amain"/>
      </w:pPr>
      <w:r>
        <w:tab/>
        <w:t>(1)</w:t>
      </w:r>
      <w:r>
        <w:tab/>
        <w:t>This section has effect subject to section 34.</w:t>
      </w:r>
    </w:p>
    <w:p w14:paraId="5B39633F" w14:textId="77777777" w:rsidR="00C54B9F" w:rsidRDefault="00C54B9F">
      <w:pPr>
        <w:pStyle w:val="Amain"/>
      </w:pPr>
      <w:r>
        <w:tab/>
        <w:t>(2)</w:t>
      </w:r>
      <w:r>
        <w:tab/>
        <w:t>If a person dies in the ACT, the death is to be registered under this Act.</w:t>
      </w:r>
    </w:p>
    <w:p w14:paraId="43A14A91" w14:textId="77777777" w:rsidR="00C54B9F" w:rsidRDefault="00C54B9F">
      <w:pPr>
        <w:pStyle w:val="Amain"/>
      </w:pPr>
      <w:r>
        <w:tab/>
        <w:t>(3)</w:t>
      </w:r>
      <w:r>
        <w:tab/>
        <w:t>If a person dies in an aircraft during a flight to an airport in the ACT, the death may be registered under this Act.</w:t>
      </w:r>
    </w:p>
    <w:p w14:paraId="1DB67EFC" w14:textId="77777777" w:rsidR="00C54B9F" w:rsidRDefault="00C54B9F">
      <w:pPr>
        <w:pStyle w:val="Amain"/>
      </w:pPr>
      <w:r>
        <w:tab/>
        <w:t>(4)</w:t>
      </w:r>
      <w:r>
        <w:tab/>
        <w:t>If—</w:t>
      </w:r>
    </w:p>
    <w:p w14:paraId="7D324902" w14:textId="77777777"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14:paraId="0D27CC2A" w14:textId="77777777"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14:paraId="4AD0133E" w14:textId="77777777" w:rsidR="00C54B9F" w:rsidRDefault="00C54B9F">
      <w:pPr>
        <w:pStyle w:val="Amainreturn"/>
      </w:pPr>
      <w:r>
        <w:t>the death may be registered under this Act.</w:t>
      </w:r>
    </w:p>
    <w:p w14:paraId="2B7EFCE7" w14:textId="77777777" w:rsidR="00C54B9F" w:rsidRDefault="00C54B9F">
      <w:pPr>
        <w:pStyle w:val="Amain"/>
      </w:pPr>
      <w:r>
        <w:tab/>
        <w:t>(5)</w:t>
      </w:r>
      <w:r>
        <w:tab/>
        <w:t>The registrar-general is not required to register a death under subsection (3) or (4) if the death is registered under a corresponding law.</w:t>
      </w:r>
    </w:p>
    <w:p w14:paraId="41B8F96B" w14:textId="77777777" w:rsidR="00C54B9F" w:rsidRDefault="00C54B9F">
      <w:pPr>
        <w:pStyle w:val="Amain"/>
      </w:pPr>
      <w:r>
        <w:tab/>
        <w:t>(6)</w:t>
      </w:r>
      <w:r>
        <w:tab/>
        <w:t>If a child is stillborn, the child’s death is not to be registered under this part.</w:t>
      </w:r>
    </w:p>
    <w:p w14:paraId="70454CFE" w14:textId="77777777" w:rsidR="00C54B9F" w:rsidRDefault="00C54B9F">
      <w:pPr>
        <w:pStyle w:val="AH5Sec"/>
      </w:pPr>
      <w:bookmarkStart w:id="89" w:name="_Toc170909124"/>
      <w:r w:rsidRPr="00A57DF3">
        <w:rPr>
          <w:rStyle w:val="CharSectNo"/>
        </w:rPr>
        <w:lastRenderedPageBreak/>
        <w:t>34</w:t>
      </w:r>
      <w:r>
        <w:tab/>
        <w:t>Circumstances in which deaths are not to be registered</w:t>
      </w:r>
      <w:bookmarkEnd w:id="89"/>
    </w:p>
    <w:p w14:paraId="2DA7A549" w14:textId="77777777" w:rsidR="00C54B9F" w:rsidRDefault="00C54B9F" w:rsidP="00B873E3">
      <w:pPr>
        <w:pStyle w:val="Amain"/>
        <w:keepNext/>
      </w:pPr>
      <w:r>
        <w:tab/>
        <w:t>(1)</w:t>
      </w:r>
      <w:r>
        <w:tab/>
        <w:t>The registrar-general must not register a death unless the registrar</w:t>
      </w:r>
      <w:r>
        <w:noBreakHyphen/>
        <w:t>general has been given—</w:t>
      </w:r>
    </w:p>
    <w:p w14:paraId="137CA27C" w14:textId="77777777" w:rsidR="00C54B9F" w:rsidRDefault="00C54B9F" w:rsidP="00B873E3">
      <w:pPr>
        <w:pStyle w:val="Apara"/>
        <w:keepNext/>
      </w:pPr>
      <w:r>
        <w:tab/>
        <w:t>(a)</w:t>
      </w:r>
      <w:r>
        <w:tab/>
        <w:t>a notice under section 35; or</w:t>
      </w:r>
    </w:p>
    <w:p w14:paraId="2F723508" w14:textId="75552B5D" w:rsidR="00C54B9F" w:rsidRDefault="00C54B9F" w:rsidP="00B873E3">
      <w:pPr>
        <w:pStyle w:val="Apara"/>
        <w:keepNext/>
      </w:pPr>
      <w:r>
        <w:tab/>
        <w:t>(b)</w:t>
      </w:r>
      <w:r>
        <w:tab/>
        <w:t xml:space="preserve">a notice under the </w:t>
      </w:r>
      <w:hyperlink r:id="rId63" w:tooltip="A1997-57" w:history="1">
        <w:r w:rsidR="00D505AC" w:rsidRPr="00D505AC">
          <w:rPr>
            <w:rStyle w:val="charCitHyperlinkItal"/>
          </w:rPr>
          <w:t>Coroners Act 1997</w:t>
        </w:r>
      </w:hyperlink>
      <w:r>
        <w:t>, section 56; or</w:t>
      </w:r>
    </w:p>
    <w:p w14:paraId="4B694068"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1FD8C115" w14:textId="77777777" w:rsidR="00C54B9F" w:rsidRDefault="00C54B9F">
      <w:pPr>
        <w:pStyle w:val="Amain"/>
      </w:pPr>
      <w:r>
        <w:tab/>
        <w:t>(2)</w:t>
      </w:r>
      <w:r>
        <w:tab/>
        <w:t>However, the registrar-general must register a death if satisfied—</w:t>
      </w:r>
    </w:p>
    <w:p w14:paraId="5973FA4D"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5156343D" w14:textId="77777777" w:rsidR="00C54B9F" w:rsidRDefault="00C54B9F">
      <w:pPr>
        <w:pStyle w:val="Apara"/>
      </w:pPr>
      <w:r>
        <w:tab/>
        <w:t>(b)</w:t>
      </w:r>
      <w:r>
        <w:tab/>
        <w:t>that, having regard to the circumstances of the case, it is proper that the death be registered.</w:t>
      </w:r>
    </w:p>
    <w:p w14:paraId="731EE0F3" w14:textId="77777777" w:rsidR="00C54B9F" w:rsidRPr="00A57DF3" w:rsidRDefault="00C54B9F">
      <w:pPr>
        <w:pStyle w:val="AH3Div"/>
      </w:pPr>
      <w:bookmarkStart w:id="90" w:name="_Toc170909125"/>
      <w:r w:rsidRPr="00A57DF3">
        <w:rPr>
          <w:rStyle w:val="CharDivNo"/>
        </w:rPr>
        <w:t>Division 6.2</w:t>
      </w:r>
      <w:r>
        <w:tab/>
      </w:r>
      <w:r w:rsidRPr="00A57DF3">
        <w:rPr>
          <w:rStyle w:val="CharDivText"/>
        </w:rPr>
        <w:t>Notification and registration of deaths</w:t>
      </w:r>
      <w:bookmarkEnd w:id="90"/>
    </w:p>
    <w:p w14:paraId="02A8AD7D" w14:textId="77777777" w:rsidR="00C54B9F" w:rsidRDefault="00C54B9F">
      <w:pPr>
        <w:pStyle w:val="AH5Sec"/>
      </w:pPr>
      <w:bookmarkStart w:id="91" w:name="_Toc170909126"/>
      <w:r w:rsidRPr="00A57DF3">
        <w:rPr>
          <w:rStyle w:val="CharSectNo"/>
        </w:rPr>
        <w:t>35</w:t>
      </w:r>
      <w:r>
        <w:tab/>
        <w:t>Notification of deaths by doctors</w:t>
      </w:r>
      <w:bookmarkEnd w:id="91"/>
    </w:p>
    <w:p w14:paraId="1C143468" w14:textId="77777777" w:rsidR="00C54B9F" w:rsidRDefault="00C54B9F">
      <w:pPr>
        <w:pStyle w:val="Amain"/>
      </w:pPr>
      <w:r>
        <w:tab/>
        <w:t>(1)</w:t>
      </w:r>
      <w:r>
        <w:tab/>
        <w:t>A doctor must give the registrar-general written notice of the death and cause of death of a person within 48 hours after the death if the doctor—</w:t>
      </w:r>
    </w:p>
    <w:p w14:paraId="4E2B42C3" w14:textId="77777777" w:rsidR="00C54B9F" w:rsidRDefault="00C54B9F">
      <w:pPr>
        <w:pStyle w:val="Apara"/>
      </w:pPr>
      <w:r>
        <w:tab/>
        <w:t>(a)</w:t>
      </w:r>
      <w:r>
        <w:tab/>
        <w:t>was responsible for the deceased person’s medical care immediately before the death; or</w:t>
      </w:r>
    </w:p>
    <w:p w14:paraId="6CAD2088" w14:textId="77777777" w:rsidR="00C54B9F" w:rsidRDefault="00C54B9F">
      <w:pPr>
        <w:pStyle w:val="Apara"/>
      </w:pPr>
      <w:r>
        <w:tab/>
        <w:t>(b)</w:t>
      </w:r>
      <w:r>
        <w:tab/>
        <w:t>examined the body of the deceased per</w:t>
      </w:r>
      <w:r w:rsidR="00F31D56">
        <w:t>son after the death; or</w:t>
      </w:r>
    </w:p>
    <w:p w14:paraId="48C5FE9C"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6EC59497" w14:textId="77777777" w:rsidR="00693770" w:rsidRPr="003E08E2" w:rsidRDefault="00693770" w:rsidP="00693770">
      <w:pPr>
        <w:pStyle w:val="Penalty"/>
        <w:keepNext/>
      </w:pPr>
      <w:r w:rsidRPr="003E08E2">
        <w:t>Maximum penalty:  5 penalty units.</w:t>
      </w:r>
    </w:p>
    <w:p w14:paraId="2CE2509B" w14:textId="77777777" w:rsidR="00693770" w:rsidRPr="003E08E2" w:rsidRDefault="00693770" w:rsidP="00693770">
      <w:pPr>
        <w:pStyle w:val="aExamHdgss"/>
      </w:pPr>
      <w:r w:rsidRPr="003E08E2">
        <w:t>Examples––par (c)</w:t>
      </w:r>
    </w:p>
    <w:p w14:paraId="013B0595"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5051CC3E"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D153951"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44D913" w14:textId="77777777" w:rsidR="00C54B9F" w:rsidRDefault="00C54B9F">
      <w:pPr>
        <w:pStyle w:val="Amain"/>
      </w:pPr>
      <w:r>
        <w:tab/>
        <w:t>(2)</w:t>
      </w:r>
      <w:r>
        <w:tab/>
        <w:t>An offence against this section is a strict liability offence.</w:t>
      </w:r>
    </w:p>
    <w:p w14:paraId="0648A977" w14:textId="77777777" w:rsidR="00C54B9F" w:rsidRDefault="00C54B9F">
      <w:pPr>
        <w:pStyle w:val="Amain"/>
      </w:pPr>
      <w:r>
        <w:tab/>
        <w:t>(3)</w:t>
      </w:r>
      <w:r>
        <w:tab/>
        <w:t>This section does not apply if the doctor believed, on reasonable grounds, that—</w:t>
      </w:r>
    </w:p>
    <w:p w14:paraId="2C99DB80" w14:textId="77777777" w:rsidR="00C54B9F" w:rsidRDefault="00C54B9F">
      <w:pPr>
        <w:pStyle w:val="Apara"/>
      </w:pPr>
      <w:r>
        <w:tab/>
        <w:t>(a)</w:t>
      </w:r>
      <w:r>
        <w:tab/>
        <w:t>another doctor had given the required notice; or</w:t>
      </w:r>
    </w:p>
    <w:p w14:paraId="258689DB" w14:textId="087818A5" w:rsidR="00C54B9F" w:rsidRDefault="00C54B9F">
      <w:pPr>
        <w:pStyle w:val="Apara"/>
      </w:pPr>
      <w:r>
        <w:tab/>
        <w:t>(b)</w:t>
      </w:r>
      <w:r>
        <w:tab/>
        <w:t xml:space="preserve">the death had been reported to a coroner under the </w:t>
      </w:r>
      <w:hyperlink r:id="rId64" w:tooltip="A1997-57" w:history="1">
        <w:r w:rsidR="00D505AC" w:rsidRPr="00D505AC">
          <w:rPr>
            <w:rStyle w:val="charCitHyperlinkItal"/>
          </w:rPr>
          <w:t>Coroners Act 1997</w:t>
        </w:r>
      </w:hyperlink>
      <w:r>
        <w:t>.</w:t>
      </w:r>
    </w:p>
    <w:p w14:paraId="35634D8F" w14:textId="77777777" w:rsidR="00C54B9F" w:rsidRDefault="00C54B9F">
      <w:pPr>
        <w:pStyle w:val="AH5Sec"/>
      </w:pPr>
      <w:bookmarkStart w:id="92" w:name="_Toc170909127"/>
      <w:r w:rsidRPr="00A57DF3">
        <w:rPr>
          <w:rStyle w:val="CharSectNo"/>
        </w:rPr>
        <w:t>36</w:t>
      </w:r>
      <w:r>
        <w:tab/>
        <w:t>Certificates of deaths subject to inquests</w:t>
      </w:r>
      <w:bookmarkEnd w:id="92"/>
    </w:p>
    <w:p w14:paraId="3DA326DD"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3716C3CD" w14:textId="77777777" w:rsidR="00C54B9F" w:rsidRDefault="00C54B9F">
      <w:pPr>
        <w:pStyle w:val="AH5Sec"/>
      </w:pPr>
      <w:bookmarkStart w:id="93" w:name="_Toc170909128"/>
      <w:r w:rsidRPr="00A57DF3">
        <w:rPr>
          <w:rStyle w:val="CharSectNo"/>
        </w:rPr>
        <w:t>37</w:t>
      </w:r>
      <w:r>
        <w:tab/>
        <w:t>Notification by funeral directors etc</w:t>
      </w:r>
      <w:bookmarkEnd w:id="93"/>
    </w:p>
    <w:p w14:paraId="7F626F4D"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7E54E963" w14:textId="77777777" w:rsidR="00C54B9F" w:rsidRDefault="00C54B9F">
      <w:pPr>
        <w:pStyle w:val="Apara"/>
      </w:pPr>
      <w:r>
        <w:tab/>
        <w:t>(a)</w:t>
      </w:r>
      <w:r>
        <w:tab/>
        <w:t>the name and last home address of the deceased person;</w:t>
      </w:r>
    </w:p>
    <w:p w14:paraId="1A8A6418" w14:textId="77777777" w:rsidR="00C54B9F" w:rsidRDefault="00C54B9F">
      <w:pPr>
        <w:pStyle w:val="Apara"/>
      </w:pPr>
      <w:r>
        <w:lastRenderedPageBreak/>
        <w:tab/>
        <w:t>(b)</w:t>
      </w:r>
      <w:r>
        <w:tab/>
        <w:t>if the death was reported to a coroner—that fact;</w:t>
      </w:r>
    </w:p>
    <w:p w14:paraId="4A2E9A33" w14:textId="77777777" w:rsidR="00C54B9F" w:rsidRDefault="00C54B9F">
      <w:pPr>
        <w:pStyle w:val="Apara"/>
      </w:pPr>
      <w:r>
        <w:tab/>
        <w:t>(c)</w:t>
      </w:r>
      <w:r>
        <w:tab/>
        <w:t>where and how the remains were disposed of;</w:t>
      </w:r>
    </w:p>
    <w:p w14:paraId="78DE7A2E" w14:textId="77777777" w:rsidR="00C54B9F" w:rsidRDefault="00C54B9F">
      <w:pPr>
        <w:pStyle w:val="Apara"/>
        <w:keepNext/>
      </w:pPr>
      <w:r>
        <w:tab/>
        <w:t>(d)</w:t>
      </w:r>
      <w:r>
        <w:tab/>
        <w:t>any other information required by regulation.</w:t>
      </w:r>
    </w:p>
    <w:p w14:paraId="0A0226E2" w14:textId="77777777" w:rsidR="00C54B9F" w:rsidRDefault="00C54B9F">
      <w:pPr>
        <w:pStyle w:val="Penalty"/>
      </w:pPr>
      <w:r>
        <w:t>Maximum penalty:  5 penalty units.</w:t>
      </w:r>
    </w:p>
    <w:p w14:paraId="0F9A5C6F" w14:textId="3DBB2D7C"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5" w:tooltip="A2001-14" w:history="1">
        <w:r w:rsidRPr="00401CD8">
          <w:rPr>
            <w:rStyle w:val="charCitHyperlinkAbbrev"/>
          </w:rPr>
          <w:t>Legislation Act</w:t>
        </w:r>
      </w:hyperlink>
      <w:r w:rsidRPr="00401CD8">
        <w:t>, pt 19.5.</w:t>
      </w:r>
    </w:p>
    <w:p w14:paraId="2FD8C7DF"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2A787CAC" w14:textId="77777777" w:rsidR="00C54B9F" w:rsidRDefault="00C54B9F">
      <w:pPr>
        <w:pStyle w:val="Apara"/>
      </w:pPr>
      <w:r>
        <w:tab/>
        <w:t>(a)</w:t>
      </w:r>
      <w:r>
        <w:tab/>
        <w:t>the name and last home address of the deceased person;</w:t>
      </w:r>
    </w:p>
    <w:p w14:paraId="6B5390F9" w14:textId="77777777" w:rsidR="00C54B9F" w:rsidRDefault="00C54B9F">
      <w:pPr>
        <w:pStyle w:val="Apara"/>
      </w:pPr>
      <w:r>
        <w:tab/>
        <w:t>(b)</w:t>
      </w:r>
      <w:r>
        <w:tab/>
        <w:t>if the death was reported to a coroner—that fact;</w:t>
      </w:r>
    </w:p>
    <w:p w14:paraId="7FED8D06" w14:textId="77777777" w:rsidR="00C54B9F" w:rsidRDefault="00C54B9F">
      <w:pPr>
        <w:pStyle w:val="Apara"/>
      </w:pPr>
      <w:r>
        <w:tab/>
        <w:t>(c)</w:t>
      </w:r>
      <w:r>
        <w:tab/>
        <w:t xml:space="preserve">where and how the remains were disposed of; </w:t>
      </w:r>
    </w:p>
    <w:p w14:paraId="57482706" w14:textId="77777777" w:rsidR="00C54B9F" w:rsidRDefault="00C54B9F">
      <w:pPr>
        <w:pStyle w:val="Apara"/>
        <w:keepNext/>
      </w:pPr>
      <w:r>
        <w:tab/>
        <w:t>(d)</w:t>
      </w:r>
      <w:r>
        <w:tab/>
        <w:t>any other information required by regulation.</w:t>
      </w:r>
    </w:p>
    <w:p w14:paraId="060DF729" w14:textId="77777777" w:rsidR="00C54B9F" w:rsidRDefault="00C54B9F">
      <w:pPr>
        <w:pStyle w:val="Penalty"/>
      </w:pPr>
      <w:r>
        <w:t>Maximum penalty:  50 penalty units.</w:t>
      </w:r>
    </w:p>
    <w:p w14:paraId="60CF9B89"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78EC717" w14:textId="77777777" w:rsidR="00C54B9F" w:rsidRDefault="00C54B9F">
      <w:pPr>
        <w:pStyle w:val="Apara"/>
      </w:pPr>
      <w:r>
        <w:tab/>
        <w:t>(a)</w:t>
      </w:r>
      <w:r>
        <w:tab/>
        <w:t>the name and last home address of the deceased person;</w:t>
      </w:r>
    </w:p>
    <w:p w14:paraId="5B787B8B" w14:textId="77777777" w:rsidR="00C54B9F" w:rsidRDefault="00C54B9F">
      <w:pPr>
        <w:pStyle w:val="Apara"/>
      </w:pPr>
      <w:r>
        <w:tab/>
        <w:t>(b)</w:t>
      </w:r>
      <w:r>
        <w:tab/>
        <w:t>if the death was reported to a coroner—that fact;</w:t>
      </w:r>
    </w:p>
    <w:p w14:paraId="38287A8F" w14:textId="77777777" w:rsidR="00C54B9F" w:rsidRDefault="00C54B9F">
      <w:pPr>
        <w:pStyle w:val="Apara"/>
        <w:keepNext/>
      </w:pPr>
      <w:r>
        <w:tab/>
        <w:t>(c)</w:t>
      </w:r>
      <w:r>
        <w:tab/>
        <w:t>any other information required by regulation.</w:t>
      </w:r>
    </w:p>
    <w:p w14:paraId="03F28B7B" w14:textId="77777777" w:rsidR="00C54B9F" w:rsidRDefault="00C54B9F">
      <w:pPr>
        <w:pStyle w:val="Penalty"/>
      </w:pPr>
      <w:r>
        <w:t>Maximum penalty:  10 penalty units</w:t>
      </w:r>
    </w:p>
    <w:p w14:paraId="0ADDA4C2" w14:textId="77777777" w:rsidR="00C54B9F" w:rsidRDefault="00C54B9F" w:rsidP="00FA1517">
      <w:pPr>
        <w:pStyle w:val="Amain"/>
        <w:keepNext/>
      </w:pPr>
      <w:r>
        <w:lastRenderedPageBreak/>
        <w:tab/>
        <w:t>(4)</w:t>
      </w:r>
      <w:r>
        <w:tab/>
        <w:t>An offence against this section is a strict liability offence.</w:t>
      </w:r>
    </w:p>
    <w:p w14:paraId="74066D5B" w14:textId="77777777" w:rsidR="00C54B9F" w:rsidRDefault="00C54B9F" w:rsidP="00E71E90">
      <w:pPr>
        <w:pStyle w:val="Amain"/>
        <w:keepNext/>
      </w:pPr>
      <w:r>
        <w:tab/>
        <w:t>(5)</w:t>
      </w:r>
      <w:r>
        <w:tab/>
        <w:t>In this section:</w:t>
      </w:r>
    </w:p>
    <w:p w14:paraId="359E35D1" w14:textId="77777777" w:rsidR="00C54B9F" w:rsidRPr="00D505AC" w:rsidRDefault="00C54B9F">
      <w:pPr>
        <w:pStyle w:val="aDef"/>
      </w:pPr>
      <w:r>
        <w:rPr>
          <w:rStyle w:val="charBoldItals"/>
        </w:rPr>
        <w:t>disposal</w:t>
      </w:r>
      <w:r w:rsidRPr="00D505AC">
        <w:t>, in relation to human remains, means—</w:t>
      </w:r>
    </w:p>
    <w:p w14:paraId="11837336" w14:textId="77777777" w:rsidR="00C54B9F" w:rsidRPr="00D505AC" w:rsidRDefault="00C54B9F">
      <w:pPr>
        <w:pStyle w:val="aDefpara"/>
      </w:pPr>
      <w:r w:rsidRPr="00D505AC">
        <w:tab/>
        <w:t>(a)</w:t>
      </w:r>
      <w:r w:rsidRPr="00D505AC">
        <w:tab/>
        <w:t>cremation; or</w:t>
      </w:r>
    </w:p>
    <w:p w14:paraId="7AE7A1C0" w14:textId="77777777" w:rsidR="00C54B9F" w:rsidRPr="00D505AC" w:rsidRDefault="00C54B9F">
      <w:pPr>
        <w:pStyle w:val="aDefpara"/>
      </w:pPr>
      <w:r w:rsidRPr="00D505AC">
        <w:tab/>
        <w:t>(b)</w:t>
      </w:r>
      <w:r w:rsidRPr="00D505AC">
        <w:tab/>
        <w:t>burial, including burial at sea; or</w:t>
      </w:r>
    </w:p>
    <w:p w14:paraId="2335395D" w14:textId="77777777" w:rsidR="00C54B9F" w:rsidRPr="00D505AC" w:rsidRDefault="00C54B9F">
      <w:pPr>
        <w:pStyle w:val="aDefpara"/>
      </w:pPr>
      <w:r w:rsidRPr="00D505AC">
        <w:tab/>
        <w:t>(c)</w:t>
      </w:r>
      <w:r w:rsidRPr="00D505AC">
        <w:tab/>
        <w:t>placing the remains in a mausoleum or other permanent resting place; or</w:t>
      </w:r>
    </w:p>
    <w:p w14:paraId="4BE66CF1"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61EE3051" w14:textId="77777777" w:rsidR="00C54B9F" w:rsidRPr="00D505AC" w:rsidRDefault="00C54B9F">
      <w:pPr>
        <w:pStyle w:val="aDefpara"/>
      </w:pPr>
      <w:r w:rsidRPr="00D505AC">
        <w:tab/>
        <w:t>(e)</w:t>
      </w:r>
      <w:r w:rsidRPr="00D505AC">
        <w:tab/>
        <w:t>removal from the ACT, unless the remains have been cremated.</w:t>
      </w:r>
    </w:p>
    <w:p w14:paraId="09C07A4E" w14:textId="77777777" w:rsidR="00C54B9F" w:rsidRDefault="00C54B9F">
      <w:pPr>
        <w:pStyle w:val="aDef"/>
      </w:pPr>
      <w:r>
        <w:rPr>
          <w:rStyle w:val="charBoldItals"/>
        </w:rPr>
        <w:t>funeral director</w:t>
      </w:r>
      <w:r>
        <w:t xml:space="preserve"> means a person who carries on the business of arranging for the disposal of human remains.</w:t>
      </w:r>
    </w:p>
    <w:p w14:paraId="3820C4E0" w14:textId="77777777" w:rsidR="00C54B9F" w:rsidRDefault="00C54B9F">
      <w:pPr>
        <w:pStyle w:val="aDef"/>
      </w:pPr>
      <w:r>
        <w:rPr>
          <w:rStyle w:val="charBoldItals"/>
        </w:rPr>
        <w:t xml:space="preserve">human remains </w:t>
      </w:r>
      <w:r>
        <w:t>includes the remains of a stillborn child.</w:t>
      </w:r>
    </w:p>
    <w:p w14:paraId="5C2D843D" w14:textId="77777777" w:rsidR="00C54B9F" w:rsidRDefault="00C54B9F">
      <w:pPr>
        <w:pStyle w:val="AH5Sec"/>
      </w:pPr>
      <w:bookmarkStart w:id="94" w:name="_Toc170909129"/>
      <w:r w:rsidRPr="00A57DF3">
        <w:rPr>
          <w:rStyle w:val="CharSectNo"/>
        </w:rPr>
        <w:t>38</w:t>
      </w:r>
      <w:r>
        <w:tab/>
        <w:t>How deaths are registered</w:t>
      </w:r>
      <w:bookmarkEnd w:id="94"/>
    </w:p>
    <w:p w14:paraId="59370135"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2E36416C" w14:textId="20FA1D33"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2BCEB722" w14:textId="77777777" w:rsidR="00A338F1" w:rsidRPr="005F4BD7" w:rsidRDefault="00A338F1" w:rsidP="00A338F1">
      <w:pPr>
        <w:pStyle w:val="AH5Sec"/>
      </w:pPr>
      <w:bookmarkStart w:id="95" w:name="_Toc170909130"/>
      <w:r w:rsidRPr="00A57DF3">
        <w:rPr>
          <w:rStyle w:val="CharSectNo"/>
        </w:rPr>
        <w:lastRenderedPageBreak/>
        <w:t>38A</w:t>
      </w:r>
      <w:r w:rsidRPr="005F4BD7">
        <w:tab/>
        <w:t>Information about tissue donation</w:t>
      </w:r>
      <w:bookmarkEnd w:id="95"/>
    </w:p>
    <w:p w14:paraId="34546BFE" w14:textId="77777777" w:rsidR="00A338F1" w:rsidRPr="005F4BD7" w:rsidRDefault="00A338F1" w:rsidP="00FA1517">
      <w:pPr>
        <w:pStyle w:val="Amain"/>
        <w:keepNext/>
      </w:pPr>
      <w:r w:rsidRPr="005F4BD7">
        <w:tab/>
        <w:t>(1)</w:t>
      </w:r>
      <w:r w:rsidRPr="005F4BD7">
        <w:tab/>
        <w:t>This section applies in relation to a deceased person who was a tissue donor and whose death is or is to be registered under this Act.</w:t>
      </w:r>
    </w:p>
    <w:p w14:paraId="25BFC48B" w14:textId="77777777" w:rsidR="00A338F1" w:rsidRPr="005F4BD7" w:rsidRDefault="00A338F1" w:rsidP="00FA1517">
      <w:pPr>
        <w:pStyle w:val="Amain"/>
        <w:keepNext/>
      </w:pPr>
      <w:r w:rsidRPr="005F4BD7">
        <w:tab/>
        <w:t>(2)</w:t>
      </w:r>
      <w:r w:rsidRPr="005F4BD7">
        <w:tab/>
        <w:t>On request by a next of kin of the deceased person, the registrar</w:t>
      </w:r>
      <w:r w:rsidRPr="005F4BD7">
        <w:noBreakHyphen/>
        <w:t>general must include in the register a statement that the person was a tissue donor.</w:t>
      </w:r>
    </w:p>
    <w:p w14:paraId="48E3D718" w14:textId="77777777" w:rsidR="00A338F1" w:rsidRPr="005F4BD7" w:rsidRDefault="00A338F1" w:rsidP="00A338F1">
      <w:pPr>
        <w:pStyle w:val="Amain"/>
      </w:pPr>
      <w:r w:rsidRPr="005F4BD7">
        <w:tab/>
        <w:t>(3)</w:t>
      </w:r>
      <w:r w:rsidRPr="005F4BD7">
        <w:tab/>
        <w:t>The request must be in writing and include information verifying that the deceased person was a tissue donor.</w:t>
      </w:r>
    </w:p>
    <w:p w14:paraId="67BFA250" w14:textId="77777777" w:rsidR="00A338F1" w:rsidRPr="005F4BD7" w:rsidRDefault="00A338F1" w:rsidP="00A338F1">
      <w:pPr>
        <w:pStyle w:val="Amain"/>
      </w:pPr>
      <w:r w:rsidRPr="005F4BD7">
        <w:tab/>
        <w:t>(</w:t>
      </w:r>
      <w:r>
        <w:t>4</w:t>
      </w:r>
      <w:r w:rsidRPr="005F4BD7">
        <w:t>)</w:t>
      </w:r>
      <w:r w:rsidRPr="005F4BD7">
        <w:tab/>
        <w:t>In this section:</w:t>
      </w:r>
    </w:p>
    <w:p w14:paraId="3DC2B4CC" w14:textId="58CFF2A6" w:rsidR="00A338F1" w:rsidRPr="005F4BD7" w:rsidRDefault="00A338F1" w:rsidP="00A338F1">
      <w:pPr>
        <w:pStyle w:val="aDef"/>
      </w:pPr>
      <w:r w:rsidRPr="005F4BD7">
        <w:rPr>
          <w:rStyle w:val="charBoldItals"/>
        </w:rPr>
        <w:t>next of kin—</w:t>
      </w:r>
      <w:r w:rsidRPr="005F4BD7">
        <w:rPr>
          <w:bCs/>
          <w:iCs/>
        </w:rPr>
        <w:t xml:space="preserve">see the </w:t>
      </w:r>
      <w:hyperlink r:id="rId66" w:tooltip="A1978-44" w:history="1">
        <w:r w:rsidRPr="005F4BD7">
          <w:rPr>
            <w:rStyle w:val="charCitHyperlinkItal"/>
          </w:rPr>
          <w:t>Transplantation and Anatomy Act 1978</w:t>
        </w:r>
      </w:hyperlink>
      <w:r w:rsidRPr="005F4BD7">
        <w:rPr>
          <w:bCs/>
          <w:iCs/>
        </w:rPr>
        <w:t>,</w:t>
      </w:r>
      <w:r w:rsidRPr="005F4BD7">
        <w:t xml:space="preserve"> </w:t>
      </w:r>
      <w:r w:rsidRPr="005F4BD7">
        <w:rPr>
          <w:bCs/>
          <w:iCs/>
        </w:rPr>
        <w:t>dictionary.</w:t>
      </w:r>
    </w:p>
    <w:p w14:paraId="719ED8DD" w14:textId="64C43DE6" w:rsidR="00A338F1" w:rsidRPr="00087F14" w:rsidRDefault="00A338F1" w:rsidP="00A338F1">
      <w:pPr>
        <w:pStyle w:val="aDef"/>
        <w:numPr>
          <w:ilvl w:val="5"/>
          <w:numId w:val="7"/>
        </w:numPr>
      </w:pPr>
      <w:r w:rsidRPr="009C2EBA">
        <w:rPr>
          <w:rStyle w:val="charBoldItals"/>
        </w:rPr>
        <w:t>tissue donor</w:t>
      </w:r>
      <w:r>
        <w:t xml:space="preserve">—a deceased person was a </w:t>
      </w:r>
      <w:r w:rsidRPr="009C2EBA">
        <w:rPr>
          <w:rStyle w:val="charBoldItals"/>
        </w:rPr>
        <w:t>tissue donor</w:t>
      </w:r>
      <w:r>
        <w:t xml:space="preserve"> if tissue was removed from the person’s body under a consent given in accordance with the </w:t>
      </w:r>
      <w:hyperlink r:id="rId67" w:tooltip="A1978-44" w:history="1">
        <w:r w:rsidRPr="009C2EBA">
          <w:rPr>
            <w:rStyle w:val="charCitHyperlinkItal"/>
          </w:rPr>
          <w:t>Transplantation and Anatomy Act 1978</w:t>
        </w:r>
      </w:hyperlink>
      <w:r>
        <w:t>, part 3 (Donations of tissue after death).</w:t>
      </w:r>
    </w:p>
    <w:p w14:paraId="727886AD" w14:textId="77777777" w:rsidR="00C54B9F" w:rsidRDefault="00C54B9F">
      <w:pPr>
        <w:pStyle w:val="PageBreak"/>
      </w:pPr>
      <w:r>
        <w:br w:type="page"/>
      </w:r>
    </w:p>
    <w:p w14:paraId="14D38EC4" w14:textId="77777777" w:rsidR="00C54B9F" w:rsidRPr="00A57DF3" w:rsidRDefault="00C54B9F">
      <w:pPr>
        <w:pStyle w:val="AH2Part"/>
      </w:pPr>
      <w:bookmarkStart w:id="96" w:name="_Toc170909131"/>
      <w:r w:rsidRPr="00A57DF3">
        <w:rPr>
          <w:rStyle w:val="CharPartNo"/>
        </w:rPr>
        <w:lastRenderedPageBreak/>
        <w:t>Part 7</w:t>
      </w:r>
      <w:r>
        <w:tab/>
      </w:r>
      <w:r w:rsidRPr="00A57DF3">
        <w:rPr>
          <w:rStyle w:val="CharPartText"/>
        </w:rPr>
        <w:t>The register and other records</w:t>
      </w:r>
      <w:bookmarkEnd w:id="96"/>
    </w:p>
    <w:p w14:paraId="1318A8AF" w14:textId="77777777" w:rsidR="00C54B9F" w:rsidRPr="00A57DF3" w:rsidRDefault="00C54B9F">
      <w:pPr>
        <w:pStyle w:val="AH3Div"/>
      </w:pPr>
      <w:bookmarkStart w:id="97" w:name="_Toc170909132"/>
      <w:r w:rsidRPr="00A57DF3">
        <w:rPr>
          <w:rStyle w:val="CharDivNo"/>
        </w:rPr>
        <w:t>Division 7.1</w:t>
      </w:r>
      <w:r>
        <w:tab/>
      </w:r>
      <w:r w:rsidRPr="00A57DF3">
        <w:rPr>
          <w:rStyle w:val="CharDivText"/>
        </w:rPr>
        <w:t>Keeping the register</w:t>
      </w:r>
      <w:bookmarkEnd w:id="97"/>
    </w:p>
    <w:p w14:paraId="340BECE2" w14:textId="77777777" w:rsidR="00C54B9F" w:rsidRDefault="00C54B9F">
      <w:pPr>
        <w:pStyle w:val="AH5Sec"/>
      </w:pPr>
      <w:bookmarkStart w:id="98" w:name="_Toc170909133"/>
      <w:r w:rsidRPr="00A57DF3">
        <w:rPr>
          <w:rStyle w:val="CharSectNo"/>
        </w:rPr>
        <w:t>39</w:t>
      </w:r>
      <w:r>
        <w:tab/>
        <w:t>The register</w:t>
      </w:r>
      <w:bookmarkEnd w:id="98"/>
    </w:p>
    <w:p w14:paraId="488B737E" w14:textId="77777777" w:rsidR="00C54B9F" w:rsidRDefault="00C54B9F">
      <w:pPr>
        <w:pStyle w:val="Amain"/>
      </w:pPr>
      <w:r>
        <w:tab/>
        <w:t>(1)</w:t>
      </w:r>
      <w:r>
        <w:tab/>
        <w:t>The registrar-general must maintain a register or registers of registrable events.</w:t>
      </w:r>
    </w:p>
    <w:p w14:paraId="28DA7700" w14:textId="77777777" w:rsidR="00C54B9F" w:rsidRDefault="00C54B9F">
      <w:pPr>
        <w:pStyle w:val="Amain"/>
      </w:pPr>
      <w:r>
        <w:tab/>
        <w:t>(2)</w:t>
      </w:r>
      <w:r>
        <w:tab/>
        <w:t>The register—</w:t>
      </w:r>
    </w:p>
    <w:p w14:paraId="601406C0" w14:textId="77777777" w:rsidR="00C54B9F" w:rsidRDefault="00C54B9F">
      <w:pPr>
        <w:pStyle w:val="Apara"/>
      </w:pPr>
      <w:r>
        <w:tab/>
        <w:t>(a)</w:t>
      </w:r>
      <w:r>
        <w:tab/>
        <w:t>must contain the particulars of each registrable event required under this or any other Act to be included in the register; and</w:t>
      </w:r>
    </w:p>
    <w:p w14:paraId="7B53E616" w14:textId="77777777" w:rsidR="00C54B9F" w:rsidRDefault="00C54B9F">
      <w:pPr>
        <w:pStyle w:val="Apara"/>
      </w:pPr>
      <w:r>
        <w:tab/>
        <w:t>(b)</w:t>
      </w:r>
      <w:r>
        <w:tab/>
        <w:t>may contain any further information that is authorised by this Act or a regulation.</w:t>
      </w:r>
    </w:p>
    <w:p w14:paraId="5CAEE13D"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3C03B5C1" w14:textId="77777777" w:rsidR="00C54B9F" w:rsidRDefault="00C54B9F">
      <w:pPr>
        <w:pStyle w:val="Amain"/>
      </w:pPr>
      <w:r>
        <w:tab/>
        <w:t>(4)</w:t>
      </w:r>
      <w:r>
        <w:tab/>
        <w:t>The registrar-general must maintain the indexes to the register that are necessary to make the information in the register reasonably accessible.</w:t>
      </w:r>
    </w:p>
    <w:p w14:paraId="756089B9" w14:textId="77777777" w:rsidR="00C54B9F" w:rsidRDefault="00C54B9F">
      <w:pPr>
        <w:pStyle w:val="AH5Sec"/>
      </w:pPr>
      <w:bookmarkStart w:id="99" w:name="_Toc170909134"/>
      <w:r w:rsidRPr="00A57DF3">
        <w:rPr>
          <w:rStyle w:val="CharSectNo"/>
        </w:rPr>
        <w:t>40</w:t>
      </w:r>
      <w:r>
        <w:tab/>
        <w:t>Correction of register</w:t>
      </w:r>
      <w:bookmarkEnd w:id="99"/>
    </w:p>
    <w:p w14:paraId="13906B88" w14:textId="77777777" w:rsidR="00C54B9F" w:rsidRDefault="00C54B9F">
      <w:pPr>
        <w:pStyle w:val="Amain"/>
      </w:pPr>
      <w:r>
        <w:tab/>
        <w:t>(1)</w:t>
      </w:r>
      <w:r>
        <w:tab/>
        <w:t>The registrar-general may correct the register—</w:t>
      </w:r>
    </w:p>
    <w:p w14:paraId="2679F47C" w14:textId="77777777" w:rsidR="00C54B9F" w:rsidRDefault="00C54B9F">
      <w:pPr>
        <w:pStyle w:val="Apara"/>
      </w:pPr>
      <w:r>
        <w:tab/>
        <w:t>(a)</w:t>
      </w:r>
      <w:r>
        <w:tab/>
        <w:t>to reflect a finding made on an inquiry under division 7.2; or</w:t>
      </w:r>
    </w:p>
    <w:p w14:paraId="2FA4F5B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66743271"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12C010A4"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6D4B1328" w14:textId="77777777" w:rsidR="00C54B9F" w:rsidRDefault="00C54B9F">
      <w:pPr>
        <w:pStyle w:val="Amain"/>
        <w:keepNext/>
      </w:pPr>
      <w:r>
        <w:tab/>
        <w:t>(4)</w:t>
      </w:r>
      <w:r>
        <w:tab/>
        <w:t>In this section:</w:t>
      </w:r>
    </w:p>
    <w:p w14:paraId="742ACC7B" w14:textId="77777777" w:rsidR="00C54B9F" w:rsidRDefault="00C54B9F">
      <w:pPr>
        <w:pStyle w:val="aDef"/>
      </w:pPr>
      <w:r>
        <w:rPr>
          <w:rStyle w:val="charBoldItals"/>
        </w:rPr>
        <w:t>court</w:t>
      </w:r>
      <w:r>
        <w:t xml:space="preserve"> means a court of the Territory, the Commonwealth, a State or another Territory.</w:t>
      </w:r>
    </w:p>
    <w:p w14:paraId="28F37AB4" w14:textId="77777777" w:rsidR="00C54B9F" w:rsidRPr="00A57DF3" w:rsidRDefault="00C54B9F">
      <w:pPr>
        <w:pStyle w:val="AH3Div"/>
      </w:pPr>
      <w:bookmarkStart w:id="100" w:name="_Toc170909135"/>
      <w:r w:rsidRPr="00A57DF3">
        <w:rPr>
          <w:rStyle w:val="CharDivNo"/>
        </w:rPr>
        <w:t>Division 7.2</w:t>
      </w:r>
      <w:r>
        <w:tab/>
      </w:r>
      <w:r w:rsidRPr="00A57DF3">
        <w:rPr>
          <w:rStyle w:val="CharDivText"/>
        </w:rPr>
        <w:t>Inquiries</w:t>
      </w:r>
      <w:bookmarkEnd w:id="100"/>
    </w:p>
    <w:p w14:paraId="1FB71426" w14:textId="77777777" w:rsidR="00C54B9F" w:rsidRDefault="00C54B9F">
      <w:pPr>
        <w:pStyle w:val="AH5Sec"/>
      </w:pPr>
      <w:bookmarkStart w:id="101" w:name="_Toc170909136"/>
      <w:r w:rsidRPr="00A57DF3">
        <w:rPr>
          <w:rStyle w:val="CharSectNo"/>
        </w:rPr>
        <w:t>41</w:t>
      </w:r>
      <w:r>
        <w:tab/>
        <w:t>Registrar-general’s powers of inquiry</w:t>
      </w:r>
      <w:bookmarkEnd w:id="101"/>
    </w:p>
    <w:p w14:paraId="4D8CB797" w14:textId="77777777" w:rsidR="00C54B9F" w:rsidRDefault="00C54B9F">
      <w:pPr>
        <w:pStyle w:val="Amain"/>
      </w:pPr>
      <w:r>
        <w:tab/>
        <w:t>(1)</w:t>
      </w:r>
      <w:r>
        <w:tab/>
        <w:t xml:space="preserve">The registrar-general may conduct the inquiries that the </w:t>
      </w:r>
      <w:r>
        <w:br/>
        <w:t>registrar-general considers appropriate to find out—</w:t>
      </w:r>
    </w:p>
    <w:p w14:paraId="2A6C0821" w14:textId="77777777" w:rsidR="00C54B9F" w:rsidRDefault="00C54B9F">
      <w:pPr>
        <w:pStyle w:val="Apara"/>
      </w:pPr>
      <w:r>
        <w:tab/>
        <w:t>(a)</w:t>
      </w:r>
      <w:r>
        <w:tab/>
        <w:t>whether a registrable event has happened; or</w:t>
      </w:r>
    </w:p>
    <w:p w14:paraId="0D809F86" w14:textId="77777777" w:rsidR="00C54B9F" w:rsidRDefault="00C54B9F">
      <w:pPr>
        <w:pStyle w:val="Apara"/>
      </w:pPr>
      <w:r>
        <w:tab/>
        <w:t>(b)</w:t>
      </w:r>
      <w:r>
        <w:tab/>
        <w:t>particulars of a registrable event; or</w:t>
      </w:r>
    </w:p>
    <w:p w14:paraId="1A74A0BD" w14:textId="77777777" w:rsidR="00C54B9F" w:rsidRDefault="00C54B9F">
      <w:pPr>
        <w:pStyle w:val="Apara"/>
      </w:pPr>
      <w:r>
        <w:tab/>
        <w:t>(c)</w:t>
      </w:r>
      <w:r>
        <w:tab/>
        <w:t>whether particulars of a particular registrable event have been correctly recorded in the register.</w:t>
      </w:r>
    </w:p>
    <w:p w14:paraId="074729F6"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502177CA" w14:textId="0604689F"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8" w:tooltip="A2001-14" w:history="1">
        <w:r w:rsidRPr="00401CD8">
          <w:rPr>
            <w:rStyle w:val="charCitHyperlinkAbbrev"/>
          </w:rPr>
          <w:t>Legislation Act</w:t>
        </w:r>
      </w:hyperlink>
      <w:r w:rsidRPr="00401CD8">
        <w:t>, pt 19.5.</w:t>
      </w:r>
    </w:p>
    <w:p w14:paraId="2EFD6DC8" w14:textId="77777777" w:rsidR="00C54B9F" w:rsidRDefault="00C54B9F">
      <w:pPr>
        <w:pStyle w:val="Amain"/>
      </w:pPr>
      <w:r>
        <w:tab/>
        <w:t>(3)</w:t>
      </w:r>
      <w:r>
        <w:tab/>
        <w:t>A person commits an offence if the person fails to comply with a notice given to the person under subsection (2).</w:t>
      </w:r>
    </w:p>
    <w:p w14:paraId="4B694CA0" w14:textId="77777777" w:rsidR="00C54B9F" w:rsidRDefault="00C54B9F">
      <w:pPr>
        <w:pStyle w:val="Penalty"/>
        <w:keepNext/>
      </w:pPr>
      <w:r>
        <w:t>Maximum penalty:  50 penalty units.</w:t>
      </w:r>
    </w:p>
    <w:p w14:paraId="21AD6E18" w14:textId="77409635" w:rsidR="00C54B9F" w:rsidRDefault="00C54B9F">
      <w:pPr>
        <w:pStyle w:val="aNote"/>
        <w:keepNext/>
      </w:pPr>
      <w:r>
        <w:rPr>
          <w:rStyle w:val="charItals"/>
        </w:rPr>
        <w:t>Note</w:t>
      </w:r>
      <w:r>
        <w:rPr>
          <w:rStyle w:val="charItals"/>
        </w:rPr>
        <w:tab/>
      </w:r>
      <w:r>
        <w:t xml:space="preserve">The </w:t>
      </w:r>
      <w:hyperlink r:id="rId69"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15654BA3" w14:textId="77777777" w:rsidR="00C54B9F" w:rsidRDefault="00C54B9F">
      <w:pPr>
        <w:pStyle w:val="Amain"/>
      </w:pPr>
      <w:r>
        <w:tab/>
        <w:t>(4)</w:t>
      </w:r>
      <w:r>
        <w:tab/>
        <w:t>An offence against this section is a strict liability offence.</w:t>
      </w:r>
    </w:p>
    <w:p w14:paraId="6A13798A" w14:textId="77777777" w:rsidR="00C54B9F" w:rsidRPr="00A57DF3" w:rsidRDefault="00C54B9F">
      <w:pPr>
        <w:pStyle w:val="AH3Div"/>
      </w:pPr>
      <w:bookmarkStart w:id="102" w:name="_Toc170909137"/>
      <w:r w:rsidRPr="00A57DF3">
        <w:rPr>
          <w:rStyle w:val="CharDivNo"/>
        </w:rPr>
        <w:lastRenderedPageBreak/>
        <w:t>Division 7.3</w:t>
      </w:r>
      <w:r>
        <w:tab/>
      </w:r>
      <w:r w:rsidRPr="00A57DF3">
        <w:rPr>
          <w:rStyle w:val="CharDivText"/>
        </w:rPr>
        <w:t>Access to, and certification of, register entries</w:t>
      </w:r>
      <w:bookmarkEnd w:id="102"/>
    </w:p>
    <w:p w14:paraId="082A8E5C" w14:textId="77777777" w:rsidR="00C54B9F" w:rsidRDefault="00C54B9F">
      <w:pPr>
        <w:pStyle w:val="AH5Sec"/>
      </w:pPr>
      <w:bookmarkStart w:id="103" w:name="_Toc170909138"/>
      <w:r w:rsidRPr="00A57DF3">
        <w:rPr>
          <w:rStyle w:val="CharSectNo"/>
        </w:rPr>
        <w:t>42</w:t>
      </w:r>
      <w:r>
        <w:tab/>
        <w:t>Access to register</w:t>
      </w:r>
      <w:bookmarkEnd w:id="103"/>
    </w:p>
    <w:p w14:paraId="63A41020" w14:textId="77777777" w:rsidR="00C54B9F" w:rsidRDefault="00C54B9F">
      <w:pPr>
        <w:pStyle w:val="Amain"/>
      </w:pPr>
      <w:r>
        <w:tab/>
        <w:t>(1)</w:t>
      </w:r>
      <w:r>
        <w:tab/>
        <w:t>A person may apply to the registrar-general for—</w:t>
      </w:r>
    </w:p>
    <w:p w14:paraId="280B7803" w14:textId="77777777" w:rsidR="00C54B9F" w:rsidRDefault="00C54B9F">
      <w:pPr>
        <w:pStyle w:val="Apara"/>
      </w:pPr>
      <w:r>
        <w:tab/>
        <w:t>(a)</w:t>
      </w:r>
      <w:r>
        <w:tab/>
        <w:t>access to the register; or</w:t>
      </w:r>
    </w:p>
    <w:p w14:paraId="5B07E381" w14:textId="77777777" w:rsidR="00C54B9F" w:rsidRDefault="00C54B9F">
      <w:pPr>
        <w:pStyle w:val="Apara"/>
      </w:pPr>
      <w:r>
        <w:tab/>
        <w:t>(b)</w:t>
      </w:r>
      <w:r>
        <w:tab/>
        <w:t>the provision from the register of the information stated in the application.</w:t>
      </w:r>
    </w:p>
    <w:p w14:paraId="58AFB297"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76325D1"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61AEB065" w14:textId="77777777" w:rsidR="00C54B9F" w:rsidRDefault="00C54B9F">
      <w:pPr>
        <w:pStyle w:val="Apara"/>
      </w:pPr>
      <w:r>
        <w:tab/>
        <w:t>(a)</w:t>
      </w:r>
      <w:r>
        <w:tab/>
        <w:t>the applicant has an adequate reason for wanting the access or the information; and</w:t>
      </w:r>
    </w:p>
    <w:p w14:paraId="05B1FAFF" w14:textId="77777777" w:rsidR="00C54B9F" w:rsidRDefault="00C54B9F">
      <w:pPr>
        <w:pStyle w:val="Apara"/>
      </w:pPr>
      <w:r>
        <w:tab/>
        <w:t>(b)</w:t>
      </w:r>
      <w:r>
        <w:tab/>
        <w:t>the giving of the access or information is in accordance with the statement of policies under section 46.</w:t>
      </w:r>
    </w:p>
    <w:p w14:paraId="17F6B61F" w14:textId="77777777" w:rsidR="00C54B9F" w:rsidRDefault="00C54B9F">
      <w:pPr>
        <w:pStyle w:val="Amain"/>
      </w:pPr>
      <w:r>
        <w:tab/>
        <w:t>(3)</w:t>
      </w:r>
      <w:r>
        <w:tab/>
        <w:t>The access or information—</w:t>
      </w:r>
    </w:p>
    <w:p w14:paraId="6EB5808D" w14:textId="77777777" w:rsidR="00C54B9F" w:rsidRDefault="00C54B9F">
      <w:pPr>
        <w:pStyle w:val="Apara"/>
      </w:pPr>
      <w:r>
        <w:tab/>
        <w:t>(a)</w:t>
      </w:r>
      <w:r>
        <w:tab/>
        <w:t>must be given subject to the conditions stated in the statement of policies under section 46; and</w:t>
      </w:r>
    </w:p>
    <w:p w14:paraId="44119164"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1038004" w14:textId="77777777" w:rsidR="00C54B9F" w:rsidRDefault="00C54B9F">
      <w:pPr>
        <w:pStyle w:val="Amain"/>
      </w:pPr>
      <w:r>
        <w:tab/>
        <w:t>(4)</w:t>
      </w:r>
      <w:r>
        <w:tab/>
        <w:t>In deciding, for subsection (2) (a), whether an applicant has an adequate reason, the registrar-general must have regard to—</w:t>
      </w:r>
    </w:p>
    <w:p w14:paraId="2E531FBA" w14:textId="77777777" w:rsidR="00C54B9F" w:rsidRDefault="00C54B9F">
      <w:pPr>
        <w:pStyle w:val="Apara"/>
      </w:pPr>
      <w:r>
        <w:tab/>
        <w:t>(a)</w:t>
      </w:r>
      <w:r>
        <w:tab/>
        <w:t>the nature of the applicant’s interest; and</w:t>
      </w:r>
    </w:p>
    <w:p w14:paraId="45F4E93A" w14:textId="77777777" w:rsidR="00C54B9F" w:rsidRDefault="00C54B9F">
      <w:pPr>
        <w:pStyle w:val="Apara"/>
      </w:pPr>
      <w:r>
        <w:tab/>
        <w:t>(b)</w:t>
      </w:r>
      <w:r>
        <w:tab/>
        <w:t>the sensitivity of the information to be accessed or provided; and</w:t>
      </w:r>
    </w:p>
    <w:p w14:paraId="5FA43AEC" w14:textId="77777777" w:rsidR="00C54B9F" w:rsidRDefault="00C54B9F">
      <w:pPr>
        <w:pStyle w:val="Apara"/>
      </w:pPr>
      <w:r>
        <w:tab/>
        <w:t>(c)</w:t>
      </w:r>
      <w:r>
        <w:tab/>
        <w:t>the use to be made of the information.</w:t>
      </w:r>
    </w:p>
    <w:p w14:paraId="3A755C4E" w14:textId="77777777" w:rsidR="00C54B9F" w:rsidRDefault="00C54B9F">
      <w:pPr>
        <w:pStyle w:val="Amain"/>
      </w:pPr>
      <w:r>
        <w:lastRenderedPageBreak/>
        <w:tab/>
        <w:t>(5)</w:t>
      </w:r>
      <w:r>
        <w:tab/>
        <w:t>The registrar-general may also have regard to any other relevant consideration.</w:t>
      </w:r>
    </w:p>
    <w:p w14:paraId="4362FDBE" w14:textId="77777777" w:rsidR="00C54B9F" w:rsidRDefault="00C54B9F">
      <w:pPr>
        <w:pStyle w:val="Amain"/>
      </w:pPr>
      <w:r>
        <w:tab/>
        <w:t>(6)</w:t>
      </w:r>
      <w:r>
        <w:tab/>
        <w:t>In this section:</w:t>
      </w:r>
    </w:p>
    <w:p w14:paraId="47AD40F5" w14:textId="77777777" w:rsidR="00C54B9F" w:rsidRDefault="00C54B9F">
      <w:pPr>
        <w:pStyle w:val="aDef"/>
      </w:pPr>
      <w:r w:rsidRPr="00D505AC">
        <w:rPr>
          <w:rStyle w:val="charBoldItals"/>
        </w:rPr>
        <w:t>information</w:t>
      </w:r>
      <w:r>
        <w:t xml:space="preserve"> does not include information that may be applied for under section 43.</w:t>
      </w:r>
    </w:p>
    <w:p w14:paraId="5CA1D629" w14:textId="77777777" w:rsidR="00C54B9F" w:rsidRDefault="00C54B9F">
      <w:pPr>
        <w:pStyle w:val="AH5Sec"/>
      </w:pPr>
      <w:bookmarkStart w:id="104" w:name="_Toc170909139"/>
      <w:r w:rsidRPr="00A57DF3">
        <w:rPr>
          <w:rStyle w:val="CharSectNo"/>
        </w:rPr>
        <w:t>43</w:t>
      </w:r>
      <w:r>
        <w:tab/>
        <w:t>Search of register</w:t>
      </w:r>
      <w:bookmarkEnd w:id="104"/>
    </w:p>
    <w:p w14:paraId="47A1D6F5" w14:textId="77777777" w:rsidR="00C54B9F" w:rsidRDefault="00C54B9F">
      <w:pPr>
        <w:pStyle w:val="Amain"/>
      </w:pPr>
      <w:r>
        <w:tab/>
        <w:t>(1)</w:t>
      </w:r>
      <w:r>
        <w:tab/>
        <w:t>A person may apply to the registrar-general for a search of the register for an entry about a particular registrable event.</w:t>
      </w:r>
    </w:p>
    <w:p w14:paraId="26C05CB5"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CB14E37" w14:textId="77777777" w:rsidR="00C54B9F" w:rsidRDefault="00C54B9F">
      <w:pPr>
        <w:pStyle w:val="Amain"/>
      </w:pPr>
      <w:r>
        <w:tab/>
        <w:t>(2)</w:t>
      </w:r>
      <w:r>
        <w:tab/>
        <w:t>The registrar-general may search the register for the entry if satisfied that—</w:t>
      </w:r>
    </w:p>
    <w:p w14:paraId="7912723D" w14:textId="77777777" w:rsidR="00C54B9F" w:rsidRDefault="00C54B9F">
      <w:pPr>
        <w:pStyle w:val="Apara"/>
      </w:pPr>
      <w:r>
        <w:tab/>
        <w:t>(a)</w:t>
      </w:r>
      <w:r>
        <w:tab/>
        <w:t>the applicant has an adequate reason for wanting the information; and</w:t>
      </w:r>
    </w:p>
    <w:p w14:paraId="53B57B54" w14:textId="77777777" w:rsidR="00C54B9F" w:rsidRDefault="00C54B9F">
      <w:pPr>
        <w:pStyle w:val="Apara"/>
      </w:pPr>
      <w:r>
        <w:tab/>
        <w:t>(b)</w:t>
      </w:r>
      <w:r>
        <w:tab/>
        <w:t>the giving of the information is in accordance with the statement of policies under section 46.</w:t>
      </w:r>
    </w:p>
    <w:p w14:paraId="74493861" w14:textId="77777777" w:rsidR="00C54B9F" w:rsidRDefault="00C54B9F">
      <w:pPr>
        <w:pStyle w:val="Amain"/>
      </w:pPr>
      <w:r>
        <w:tab/>
        <w:t>(3)</w:t>
      </w:r>
      <w:r>
        <w:tab/>
        <w:t>In deciding whether an applicant has an adequate reason, the registrar-general must have regard to—</w:t>
      </w:r>
    </w:p>
    <w:p w14:paraId="3804CC89" w14:textId="77777777" w:rsidR="00C54B9F" w:rsidRDefault="00C54B9F">
      <w:pPr>
        <w:pStyle w:val="Apara"/>
      </w:pPr>
      <w:r>
        <w:tab/>
        <w:t>(a)</w:t>
      </w:r>
      <w:r>
        <w:tab/>
        <w:t>the matters mentioned in section 42 (4); and</w:t>
      </w:r>
    </w:p>
    <w:p w14:paraId="2B2781CE" w14:textId="77777777" w:rsidR="00C54B9F" w:rsidRDefault="00C54B9F">
      <w:pPr>
        <w:pStyle w:val="Apara"/>
      </w:pPr>
      <w:r>
        <w:tab/>
        <w:t>(b)</w:t>
      </w:r>
      <w:r>
        <w:tab/>
        <w:t>the relationship (if any) between the applicant and the person to whom the information relates; and</w:t>
      </w:r>
    </w:p>
    <w:p w14:paraId="25AB941A" w14:textId="77777777" w:rsidR="00C54B9F" w:rsidRDefault="00C54B9F">
      <w:pPr>
        <w:pStyle w:val="Apara"/>
      </w:pPr>
      <w:r>
        <w:tab/>
        <w:t>(c)</w:t>
      </w:r>
      <w:r>
        <w:tab/>
        <w:t>the age of the entry; and</w:t>
      </w:r>
    </w:p>
    <w:p w14:paraId="425D823C" w14:textId="77777777" w:rsidR="00C54B9F" w:rsidRDefault="00C54B9F">
      <w:pPr>
        <w:pStyle w:val="Apara"/>
      </w:pPr>
      <w:r>
        <w:tab/>
        <w:t>(d)</w:t>
      </w:r>
      <w:r>
        <w:tab/>
        <w:t>the contents of the entry.</w:t>
      </w:r>
    </w:p>
    <w:p w14:paraId="185A1B01" w14:textId="77777777" w:rsidR="00C54B9F" w:rsidRDefault="00C54B9F">
      <w:pPr>
        <w:pStyle w:val="Amain"/>
      </w:pPr>
      <w:r>
        <w:tab/>
        <w:t>(4)</w:t>
      </w:r>
      <w:r>
        <w:tab/>
        <w:t>The registrar-general may also have regard to any other relevant consideration.</w:t>
      </w:r>
    </w:p>
    <w:p w14:paraId="53CABBB8" w14:textId="77777777" w:rsidR="00C54B9F" w:rsidRDefault="00C54B9F">
      <w:pPr>
        <w:pStyle w:val="AH5Sec"/>
      </w:pPr>
      <w:bookmarkStart w:id="105" w:name="_Toc170909140"/>
      <w:r w:rsidRPr="00A57DF3">
        <w:rPr>
          <w:rStyle w:val="CharSectNo"/>
        </w:rPr>
        <w:lastRenderedPageBreak/>
        <w:t>44</w:t>
      </w:r>
      <w:r>
        <w:tab/>
        <w:t>Protection of privacy</w:t>
      </w:r>
      <w:bookmarkEnd w:id="105"/>
    </w:p>
    <w:p w14:paraId="23907130"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7531520" w14:textId="77777777" w:rsidR="00C54B9F" w:rsidRDefault="00C54B9F">
      <w:pPr>
        <w:pStyle w:val="AH5Sec"/>
      </w:pPr>
      <w:bookmarkStart w:id="106" w:name="_Toc170909141"/>
      <w:r w:rsidRPr="00A57DF3">
        <w:rPr>
          <w:rStyle w:val="CharSectNo"/>
        </w:rPr>
        <w:t>45</w:t>
      </w:r>
      <w:r>
        <w:tab/>
        <w:t>Issue of certificates</w:t>
      </w:r>
      <w:bookmarkEnd w:id="106"/>
    </w:p>
    <w:p w14:paraId="495E72E5" w14:textId="77777777" w:rsidR="00C54B9F" w:rsidRDefault="00C54B9F">
      <w:pPr>
        <w:pStyle w:val="Amain"/>
      </w:pPr>
      <w:r>
        <w:tab/>
        <w:t>(1)</w:t>
      </w:r>
      <w:r>
        <w:tab/>
        <w:t>On completing a search of the register under section 43 (2), the registrar-general must issue a certificate—</w:t>
      </w:r>
    </w:p>
    <w:p w14:paraId="476AA836" w14:textId="77777777" w:rsidR="00C54B9F" w:rsidRDefault="00C54B9F">
      <w:pPr>
        <w:pStyle w:val="Apara"/>
      </w:pPr>
      <w:r>
        <w:tab/>
        <w:t>(a)</w:t>
      </w:r>
      <w:r>
        <w:tab/>
        <w:t>certifying the particulars contained in an entry that, having regard to subsection (2) and section 44, may be provided; or</w:t>
      </w:r>
    </w:p>
    <w:p w14:paraId="61C40478" w14:textId="77777777" w:rsidR="00C54B9F" w:rsidRDefault="00C54B9F">
      <w:pPr>
        <w:pStyle w:val="Apara"/>
      </w:pPr>
      <w:r>
        <w:tab/>
        <w:t>(b)</w:t>
      </w:r>
      <w:r>
        <w:tab/>
        <w:t>certifying that no entry was located in the register about the relevant registrable event.</w:t>
      </w:r>
    </w:p>
    <w:p w14:paraId="37EC5C2A"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76BA08C5" w14:textId="77777777" w:rsidR="00E603E1" w:rsidRPr="00CB2FB8" w:rsidRDefault="00E603E1" w:rsidP="00E603E1">
      <w:pPr>
        <w:pStyle w:val="Amain"/>
      </w:pPr>
      <w:r w:rsidRPr="00CB2FB8">
        <w:tab/>
        <w:t>(3)</w:t>
      </w:r>
      <w:r w:rsidRPr="00CB2FB8">
        <w:tab/>
        <w:t>On completing a search of the register under section 43 (2), the registrar-general may also issue an integrated birth certificate to an adopted person if the person has requested the certificate and the registrar-general is satisfied that—</w:t>
      </w:r>
    </w:p>
    <w:p w14:paraId="59EF6C7E" w14:textId="77777777" w:rsidR="00E603E1" w:rsidRPr="00CB2FB8" w:rsidRDefault="00E603E1" w:rsidP="00E603E1">
      <w:pPr>
        <w:pStyle w:val="Apara"/>
      </w:pPr>
      <w:r w:rsidRPr="00CB2FB8">
        <w:tab/>
        <w:t>(a)</w:t>
      </w:r>
      <w:r w:rsidRPr="00CB2FB8">
        <w:tab/>
        <w:t>either—</w:t>
      </w:r>
    </w:p>
    <w:p w14:paraId="51221296" w14:textId="77777777" w:rsidR="00E603E1" w:rsidRPr="00CB2FB8" w:rsidRDefault="00E603E1" w:rsidP="00E603E1">
      <w:pPr>
        <w:pStyle w:val="Asubpara"/>
      </w:pPr>
      <w:r w:rsidRPr="00CB2FB8">
        <w:tab/>
        <w:t>(i)</w:t>
      </w:r>
      <w:r w:rsidRPr="00CB2FB8">
        <w:tab/>
        <w:t>the person’s birth was registered in the ACT and an adoption order in relation to the person was made in the ACT or another State or Territory; or</w:t>
      </w:r>
    </w:p>
    <w:p w14:paraId="232FE527" w14:textId="77777777" w:rsidR="00E603E1" w:rsidRPr="00CB2FB8" w:rsidRDefault="00E603E1" w:rsidP="00E603E1">
      <w:pPr>
        <w:pStyle w:val="Asubpara"/>
      </w:pPr>
      <w:r w:rsidRPr="00CB2FB8">
        <w:tab/>
        <w:t>(ii)</w:t>
      </w:r>
      <w:r w:rsidRPr="00CB2FB8">
        <w:tab/>
        <w:t>the person was born in a country outside Australia and an adoption order in relation to the person was made in the ACT; and</w:t>
      </w:r>
    </w:p>
    <w:p w14:paraId="7F76C8C7" w14:textId="45364CCE" w:rsidR="00E603E1" w:rsidRPr="00CB2FB8" w:rsidRDefault="00E603E1" w:rsidP="00E603E1">
      <w:pPr>
        <w:pStyle w:val="Apara"/>
      </w:pPr>
      <w:r w:rsidRPr="00CB2FB8">
        <w:tab/>
        <w:t>(b)</w:t>
      </w:r>
      <w:r w:rsidRPr="00CB2FB8">
        <w:tab/>
        <w:t xml:space="preserve">the adopted person is entitled to access information in relation to their adoption under the </w:t>
      </w:r>
      <w:hyperlink r:id="rId70" w:tooltip="A1993-20" w:history="1">
        <w:r w:rsidRPr="00CB2FB8">
          <w:rPr>
            <w:rStyle w:val="charCitHyperlinkItal"/>
          </w:rPr>
          <w:t>Adoption Act 1993</w:t>
        </w:r>
      </w:hyperlink>
      <w:r w:rsidRPr="00CB2FB8">
        <w:t>, part</w:t>
      </w:r>
      <w:r w:rsidR="00874182">
        <w:t> </w:t>
      </w:r>
      <w:r w:rsidRPr="00CB2FB8">
        <w:t>5.</w:t>
      </w:r>
    </w:p>
    <w:p w14:paraId="27FB9755" w14:textId="77777777" w:rsidR="00F86085" w:rsidRPr="006536B7" w:rsidRDefault="00F86085" w:rsidP="007F0376">
      <w:pPr>
        <w:pStyle w:val="Amain"/>
        <w:keepNext/>
      </w:pPr>
      <w:r w:rsidRPr="006536B7">
        <w:lastRenderedPageBreak/>
        <w:tab/>
        <w:t>(4)</w:t>
      </w:r>
      <w:r w:rsidRPr="006536B7">
        <w:tab/>
        <w:t>In this section:</w:t>
      </w:r>
    </w:p>
    <w:p w14:paraId="79E9620E" w14:textId="77777777" w:rsidR="00F86085" w:rsidRPr="006536B7" w:rsidRDefault="00F86085" w:rsidP="00F86085">
      <w:pPr>
        <w:pStyle w:val="aDef"/>
      </w:pPr>
      <w:r w:rsidRPr="006536B7">
        <w:rPr>
          <w:rStyle w:val="charBoldItals"/>
        </w:rPr>
        <w:t>integrated birth certificate</w:t>
      </w:r>
      <w:r w:rsidRPr="006536B7">
        <w:t>, in relation to an adopted person, means a certificate about the person’s birth that includes information included on the register—</w:t>
      </w:r>
    </w:p>
    <w:p w14:paraId="0963AC8C" w14:textId="77777777" w:rsidR="00F86085" w:rsidRPr="006536B7" w:rsidRDefault="00F86085" w:rsidP="00F86085">
      <w:pPr>
        <w:pStyle w:val="aDefpara"/>
      </w:pPr>
      <w:r w:rsidRPr="006536B7">
        <w:tab/>
        <w:t>(a)</w:t>
      </w:r>
      <w:r w:rsidRPr="006536B7">
        <w:tab/>
        <w:t>about the adopted person’s parents, and any siblings included on the register at the time of registration of the person’s birth; and</w:t>
      </w:r>
    </w:p>
    <w:p w14:paraId="4FDF3B45" w14:textId="77777777" w:rsidR="00F86085" w:rsidRPr="006536B7" w:rsidRDefault="00F86085" w:rsidP="00F86085">
      <w:pPr>
        <w:pStyle w:val="aDefpara"/>
      </w:pPr>
      <w:r w:rsidRPr="006536B7">
        <w:tab/>
        <w:t>(b)</w:t>
      </w:r>
      <w:r w:rsidRPr="006536B7">
        <w:tab/>
        <w:t>about the date of the adoption; and</w:t>
      </w:r>
    </w:p>
    <w:p w14:paraId="41F199B0" w14:textId="77777777" w:rsidR="00F86085" w:rsidRPr="006536B7" w:rsidRDefault="00F86085" w:rsidP="00F86085">
      <w:pPr>
        <w:pStyle w:val="aDefpara"/>
      </w:pPr>
      <w:r w:rsidRPr="006536B7">
        <w:tab/>
        <w:t>(c)</w:t>
      </w:r>
      <w:r w:rsidRPr="006536B7">
        <w:tab/>
        <w:t>about the adopted person’s parents, and any siblings included on the register at the time of registration of the person’s adoption; and</w:t>
      </w:r>
    </w:p>
    <w:p w14:paraId="6CA1C3AF" w14:textId="77777777" w:rsidR="00F86085" w:rsidRPr="006536B7" w:rsidRDefault="00F86085" w:rsidP="00F86085">
      <w:pPr>
        <w:pStyle w:val="aDefpara"/>
      </w:pPr>
      <w:r w:rsidRPr="006536B7">
        <w:tab/>
        <w:t>(d)</w:t>
      </w:r>
      <w:r w:rsidRPr="006536B7">
        <w:tab/>
        <w:t>prescribed by regulation as required on an integrated birth certificate.</w:t>
      </w:r>
    </w:p>
    <w:p w14:paraId="019898AB" w14:textId="77777777" w:rsidR="00C54B9F" w:rsidRDefault="00C54B9F">
      <w:pPr>
        <w:pStyle w:val="AH5Sec"/>
      </w:pPr>
      <w:bookmarkStart w:id="107" w:name="_Toc170909142"/>
      <w:r w:rsidRPr="00A57DF3">
        <w:rPr>
          <w:rStyle w:val="CharSectNo"/>
        </w:rPr>
        <w:t>46</w:t>
      </w:r>
      <w:r>
        <w:tab/>
        <w:t>Access policies</w:t>
      </w:r>
      <w:bookmarkEnd w:id="107"/>
    </w:p>
    <w:p w14:paraId="562590B1" w14:textId="77777777" w:rsidR="00C54B9F" w:rsidRDefault="00C54B9F">
      <w:pPr>
        <w:pStyle w:val="Amain"/>
      </w:pPr>
      <w:r>
        <w:tab/>
        <w:t>(1)</w:t>
      </w:r>
      <w:r>
        <w:tab/>
        <w:t>The registrar-general must maintain a written statement of the policies on which, and of any conditions subject to which—</w:t>
      </w:r>
    </w:p>
    <w:p w14:paraId="7A2CB575" w14:textId="305BC6ED" w:rsidR="00C54B9F" w:rsidRDefault="00C54B9F">
      <w:pPr>
        <w:pStyle w:val="Apara"/>
      </w:pPr>
      <w:r>
        <w:tab/>
        <w:t>(a)</w:t>
      </w:r>
      <w:r>
        <w:tab/>
        <w:t>access to the register is to be given or denied under section</w:t>
      </w:r>
      <w:r w:rsidR="00874182">
        <w:t> </w:t>
      </w:r>
      <w:r>
        <w:t>42; or</w:t>
      </w:r>
    </w:p>
    <w:p w14:paraId="203A4909" w14:textId="77777777" w:rsidR="00C54B9F" w:rsidRDefault="00C54B9F">
      <w:pPr>
        <w:pStyle w:val="Apara"/>
      </w:pPr>
      <w:r>
        <w:tab/>
        <w:t>(b)</w:t>
      </w:r>
      <w:r>
        <w:tab/>
        <w:t>information from the register is to be provided or refused under section 42 or section 43.</w:t>
      </w:r>
    </w:p>
    <w:p w14:paraId="771097BD" w14:textId="77777777" w:rsidR="00C54B9F" w:rsidRDefault="00C54B9F">
      <w:pPr>
        <w:pStyle w:val="Amain"/>
        <w:keepNext/>
      </w:pPr>
      <w:r>
        <w:tab/>
        <w:t>(2)</w:t>
      </w:r>
      <w:r>
        <w:tab/>
        <w:t>The registrar-general must give a copy of a statement under subsection (1) to a person who requests it—</w:t>
      </w:r>
    </w:p>
    <w:p w14:paraId="529A13B6" w14:textId="77777777" w:rsidR="00C54B9F" w:rsidRDefault="00C54B9F">
      <w:pPr>
        <w:pStyle w:val="Apara"/>
        <w:keepNext/>
      </w:pPr>
      <w:r>
        <w:tab/>
        <w:t>(a)</w:t>
      </w:r>
      <w:r>
        <w:tab/>
        <w:t>in person or by telephone during normal business hours; or</w:t>
      </w:r>
    </w:p>
    <w:p w14:paraId="7BF3163D" w14:textId="77777777" w:rsidR="00C54B9F" w:rsidRDefault="00C54B9F">
      <w:pPr>
        <w:pStyle w:val="Apara"/>
      </w:pPr>
      <w:r>
        <w:tab/>
        <w:t>(b)</w:t>
      </w:r>
      <w:r>
        <w:tab/>
        <w:t>by mail or electronic means.</w:t>
      </w:r>
    </w:p>
    <w:p w14:paraId="37A91C4B" w14:textId="77777777" w:rsidR="00C54B9F" w:rsidRPr="00A57DF3" w:rsidRDefault="00C54B9F">
      <w:pPr>
        <w:pStyle w:val="AH3Div"/>
      </w:pPr>
      <w:bookmarkStart w:id="108" w:name="_Toc170909143"/>
      <w:r w:rsidRPr="00A57DF3">
        <w:rPr>
          <w:rStyle w:val="CharDivNo"/>
        </w:rPr>
        <w:lastRenderedPageBreak/>
        <w:t>Division 7.4</w:t>
      </w:r>
      <w:r>
        <w:tab/>
      </w:r>
      <w:r w:rsidRPr="00A57DF3">
        <w:rPr>
          <w:rStyle w:val="CharDivText"/>
        </w:rPr>
        <w:t>Additional information and services</w:t>
      </w:r>
      <w:bookmarkEnd w:id="108"/>
    </w:p>
    <w:p w14:paraId="6DAF4614" w14:textId="77777777" w:rsidR="00C54B9F" w:rsidRDefault="00C54B9F">
      <w:pPr>
        <w:pStyle w:val="AH5Sec"/>
      </w:pPr>
      <w:bookmarkStart w:id="109" w:name="_Toc170909144"/>
      <w:r w:rsidRPr="00A57DF3">
        <w:rPr>
          <w:rStyle w:val="CharSectNo"/>
        </w:rPr>
        <w:t>47</w:t>
      </w:r>
      <w:r>
        <w:tab/>
        <w:t>Registrar-general may collect other information</w:t>
      </w:r>
      <w:bookmarkEnd w:id="109"/>
    </w:p>
    <w:p w14:paraId="78206F7D" w14:textId="77777777" w:rsidR="00C54B9F" w:rsidRDefault="00C54B9F">
      <w:pPr>
        <w:pStyle w:val="Amain"/>
      </w:pPr>
      <w:r>
        <w:tab/>
        <w:t>(1)</w:t>
      </w:r>
      <w:r>
        <w:tab/>
        <w:t>The registrar-general may establish and maintain records of information, other than registrable information, relating to registrable events.</w:t>
      </w:r>
    </w:p>
    <w:p w14:paraId="0F6202ED" w14:textId="77777777" w:rsidR="00C54B9F" w:rsidRDefault="00C54B9F">
      <w:pPr>
        <w:pStyle w:val="Amain"/>
      </w:pPr>
      <w:r>
        <w:tab/>
        <w:t>(2)</w:t>
      </w:r>
      <w:r>
        <w:tab/>
        <w:t>Records maintained under this section must be kept separately from the register.</w:t>
      </w:r>
    </w:p>
    <w:p w14:paraId="3E1702F5" w14:textId="77777777"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14:paraId="13D94813" w14:textId="77777777" w:rsidR="00C54B9F" w:rsidRDefault="00C54B9F">
      <w:pPr>
        <w:pStyle w:val="AH5Sec"/>
      </w:pPr>
      <w:bookmarkStart w:id="110" w:name="_Toc170909145"/>
      <w:r w:rsidRPr="00A57DF3">
        <w:rPr>
          <w:rStyle w:val="CharSectNo"/>
        </w:rPr>
        <w:t>48</w:t>
      </w:r>
      <w:r>
        <w:tab/>
        <w:t>Additional services</w:t>
      </w:r>
      <w:bookmarkEnd w:id="110"/>
    </w:p>
    <w:p w14:paraId="11AEB6EE"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76AC7A83" w14:textId="1B46C94E"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1" w:tooltip="A2001-14" w:history="1">
        <w:r w:rsidR="00D505AC" w:rsidRPr="00D505AC">
          <w:rPr>
            <w:rStyle w:val="charCitHyperlinkAbbrev"/>
          </w:rPr>
          <w:t>Legislation Act</w:t>
        </w:r>
      </w:hyperlink>
      <w:r>
        <w:t>, s 196 (1) and dict, pt</w:t>
      </w:r>
      <w:r w:rsidR="00874182">
        <w:t> </w:t>
      </w:r>
      <w:r>
        <w:t xml:space="preserve">1, def </w:t>
      </w:r>
      <w:r w:rsidRPr="00D505AC">
        <w:rPr>
          <w:rStyle w:val="charBoldItals"/>
        </w:rPr>
        <w:t>entity</w:t>
      </w:r>
      <w:r>
        <w:t>).</w:t>
      </w:r>
    </w:p>
    <w:p w14:paraId="51E4DA51" w14:textId="77777777" w:rsidR="00C54B9F" w:rsidRDefault="00C54B9F">
      <w:pPr>
        <w:pStyle w:val="Amain"/>
      </w:pPr>
      <w:r>
        <w:tab/>
        <w:t>(2)</w:t>
      </w:r>
      <w:r>
        <w:tab/>
        <w:t>The services that may be provided under subsection (1) include, but are not limited to, the provision of—</w:t>
      </w:r>
    </w:p>
    <w:p w14:paraId="53983076" w14:textId="77777777" w:rsidR="00C54B9F" w:rsidRDefault="00C54B9F">
      <w:pPr>
        <w:pStyle w:val="Apara"/>
      </w:pPr>
      <w:r>
        <w:tab/>
        <w:t>(a)</w:t>
      </w:r>
      <w:r>
        <w:tab/>
        <w:t>information in the form of a decorative certificate or other document; or</w:t>
      </w:r>
    </w:p>
    <w:p w14:paraId="1088134F" w14:textId="77777777" w:rsidR="00C54B9F" w:rsidRDefault="00C54B9F">
      <w:pPr>
        <w:pStyle w:val="Apara"/>
      </w:pPr>
      <w:r>
        <w:tab/>
        <w:t>(b)</w:t>
      </w:r>
      <w:r>
        <w:tab/>
        <w:t>information from records maintained under section 47; or</w:t>
      </w:r>
    </w:p>
    <w:p w14:paraId="4F597B84"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36E44B2C" w14:textId="77777777" w:rsidR="00C54B9F" w:rsidRDefault="00C54B9F">
      <w:pPr>
        <w:pStyle w:val="Amain"/>
      </w:pPr>
      <w:r>
        <w:tab/>
        <w:t>(3)</w:t>
      </w:r>
      <w:r>
        <w:tab/>
        <w:t>The registrar-general may charge, for the provision of a service under this section, the fee that is agreed with the recipient of the service.</w:t>
      </w:r>
    </w:p>
    <w:p w14:paraId="6F24B71D" w14:textId="77777777" w:rsidR="00C54B9F" w:rsidRDefault="00C54B9F">
      <w:pPr>
        <w:pStyle w:val="Amain"/>
      </w:pPr>
      <w:r>
        <w:lastRenderedPageBreak/>
        <w:tab/>
        <w:t>(4)</w:t>
      </w:r>
      <w:r>
        <w:tab/>
        <w:t>A fee under subsection (3) is not required to bear any relationship to—</w:t>
      </w:r>
    </w:p>
    <w:p w14:paraId="6E91D575" w14:textId="77777777" w:rsidR="00C54B9F" w:rsidRDefault="00C54B9F">
      <w:pPr>
        <w:pStyle w:val="Apara"/>
      </w:pPr>
      <w:r>
        <w:tab/>
        <w:t>(a)</w:t>
      </w:r>
      <w:r>
        <w:tab/>
        <w:t>the cost of providing the relevant service; or</w:t>
      </w:r>
    </w:p>
    <w:p w14:paraId="6BB6E881" w14:textId="77777777" w:rsidR="00C54B9F" w:rsidRDefault="00C54B9F">
      <w:pPr>
        <w:pStyle w:val="Apara"/>
      </w:pPr>
      <w:r>
        <w:tab/>
        <w:t>(b)</w:t>
      </w:r>
      <w:r>
        <w:tab/>
        <w:t>any fee determined under section 67 (Determination of fees).</w:t>
      </w:r>
    </w:p>
    <w:p w14:paraId="63029891" w14:textId="77777777" w:rsidR="00C54B9F" w:rsidRDefault="00C54B9F" w:rsidP="00957982">
      <w:pPr>
        <w:pStyle w:val="Amain"/>
        <w:keepNext/>
      </w:pPr>
      <w:r>
        <w:tab/>
        <w:t>(5)</w:t>
      </w:r>
      <w:r>
        <w:tab/>
        <w:t>An agreement or arrangement under subsection (1) is taken, because of this subsection, to include provisions to the effect that—</w:t>
      </w:r>
    </w:p>
    <w:p w14:paraId="75A3EEAE"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2D087AA7"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95632CF" w14:textId="77777777" w:rsidR="00C54B9F" w:rsidRDefault="00C54B9F">
      <w:pPr>
        <w:pStyle w:val="Apara"/>
      </w:pPr>
      <w:r>
        <w:tab/>
        <w:t>(c)</w:t>
      </w:r>
      <w:r>
        <w:tab/>
        <w:t>section 44 is to apply to the provision of a service that relates to the records maintained under section 47.</w:t>
      </w:r>
    </w:p>
    <w:p w14:paraId="3AE7F662" w14:textId="77777777" w:rsidR="00C54B9F" w:rsidRPr="00A57DF3" w:rsidRDefault="00C54B9F">
      <w:pPr>
        <w:pStyle w:val="AH3Div"/>
      </w:pPr>
      <w:bookmarkStart w:id="111" w:name="_Toc170909146"/>
      <w:r w:rsidRPr="00A57DF3">
        <w:rPr>
          <w:rStyle w:val="CharDivNo"/>
        </w:rPr>
        <w:t>Division 7.5</w:t>
      </w:r>
      <w:r>
        <w:tab/>
      </w:r>
      <w:r w:rsidRPr="00A57DF3">
        <w:rPr>
          <w:rStyle w:val="CharDivText"/>
        </w:rPr>
        <w:t>Offences</w:t>
      </w:r>
      <w:bookmarkEnd w:id="111"/>
    </w:p>
    <w:p w14:paraId="6FE3D681" w14:textId="77777777" w:rsidR="00C54B9F" w:rsidRDefault="00C54B9F">
      <w:pPr>
        <w:pStyle w:val="AH5Sec"/>
      </w:pPr>
      <w:bookmarkStart w:id="112" w:name="_Toc170909147"/>
      <w:r w:rsidRPr="00A57DF3">
        <w:rPr>
          <w:rStyle w:val="CharSectNo"/>
        </w:rPr>
        <w:t>50</w:t>
      </w:r>
      <w:r>
        <w:tab/>
        <w:t>Unauthorised access to, or interference with, register</w:t>
      </w:r>
      <w:bookmarkEnd w:id="112"/>
    </w:p>
    <w:p w14:paraId="12A908F4" w14:textId="77777777" w:rsidR="00C54B9F" w:rsidRDefault="00C54B9F">
      <w:pPr>
        <w:pStyle w:val="Amainreturn"/>
      </w:pPr>
      <w:r>
        <w:t>A person commits an offence if the person—</w:t>
      </w:r>
    </w:p>
    <w:p w14:paraId="79C9364E" w14:textId="77777777" w:rsidR="00C54B9F" w:rsidRDefault="00C54B9F">
      <w:pPr>
        <w:pStyle w:val="Apara"/>
      </w:pPr>
      <w:r>
        <w:tab/>
        <w:t>(a)</w:t>
      </w:r>
      <w:r>
        <w:tab/>
        <w:t>does any of the following:</w:t>
      </w:r>
    </w:p>
    <w:p w14:paraId="37353AFC" w14:textId="77777777" w:rsidR="00C54B9F" w:rsidRDefault="00C54B9F">
      <w:pPr>
        <w:pStyle w:val="Asubpara"/>
      </w:pPr>
      <w:r>
        <w:tab/>
        <w:t>(i)</w:t>
      </w:r>
      <w:r>
        <w:tab/>
        <w:t xml:space="preserve">obtains access to the register, records maintained under section 47 or information contained in the register or those records; </w:t>
      </w:r>
    </w:p>
    <w:p w14:paraId="102497B6" w14:textId="77777777" w:rsidR="00C54B9F" w:rsidRDefault="00C54B9F">
      <w:pPr>
        <w:pStyle w:val="Asubpara"/>
      </w:pPr>
      <w:r>
        <w:tab/>
        <w:t>(ii)</w:t>
      </w:r>
      <w:r>
        <w:tab/>
        <w:t xml:space="preserve">makes, alters or deletes an entry in the register or those records; </w:t>
      </w:r>
    </w:p>
    <w:p w14:paraId="66DCE380" w14:textId="77777777" w:rsidR="00C54B9F" w:rsidRDefault="00C54B9F">
      <w:pPr>
        <w:pStyle w:val="Asubpara"/>
      </w:pPr>
      <w:r>
        <w:tab/>
        <w:t>(iii)</w:t>
      </w:r>
      <w:r>
        <w:tab/>
        <w:t>interferes with the register or those records in any other way; and</w:t>
      </w:r>
    </w:p>
    <w:p w14:paraId="4310A328" w14:textId="77777777" w:rsidR="00C54B9F" w:rsidRDefault="00C54B9F">
      <w:pPr>
        <w:pStyle w:val="Apara"/>
        <w:keepNext/>
      </w:pPr>
      <w:r>
        <w:lastRenderedPageBreak/>
        <w:tab/>
        <w:t>(b)</w:t>
      </w:r>
      <w:r>
        <w:tab/>
        <w:t>does so without the registrar-general’s authority.</w:t>
      </w:r>
    </w:p>
    <w:p w14:paraId="70500075" w14:textId="77777777" w:rsidR="00C54B9F" w:rsidRDefault="00C54B9F">
      <w:pPr>
        <w:pStyle w:val="Penalty"/>
      </w:pPr>
      <w:r>
        <w:t>Maximum penalty:  50 penalty units, imprisonment for 6 months or both.</w:t>
      </w:r>
    </w:p>
    <w:p w14:paraId="482E7AEB" w14:textId="77777777" w:rsidR="00C54B9F" w:rsidRDefault="00C54B9F">
      <w:pPr>
        <w:pStyle w:val="AH5Sec"/>
      </w:pPr>
      <w:bookmarkStart w:id="113" w:name="_Toc170909148"/>
      <w:r w:rsidRPr="00A57DF3">
        <w:rPr>
          <w:rStyle w:val="CharSectNo"/>
        </w:rPr>
        <w:t>51</w:t>
      </w:r>
      <w:r>
        <w:tab/>
        <w:t>Confiscation of forged etc instruments</w:t>
      </w:r>
      <w:bookmarkEnd w:id="113"/>
    </w:p>
    <w:p w14:paraId="3A2E714C" w14:textId="77777777" w:rsidR="00C54B9F" w:rsidRDefault="00C54B9F" w:rsidP="00957982">
      <w:pPr>
        <w:pStyle w:val="Amain"/>
        <w:keepNext/>
      </w:pPr>
      <w:r>
        <w:tab/>
        <w:t>(1)</w:t>
      </w:r>
      <w:r>
        <w:tab/>
        <w:t>The registrar-general may confiscate—</w:t>
      </w:r>
    </w:p>
    <w:p w14:paraId="22BD47FA"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527F13B7"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702441C6"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39FC3128" w14:textId="77777777" w:rsidR="00C54B9F" w:rsidRDefault="00C54B9F">
      <w:pPr>
        <w:pStyle w:val="Apara"/>
      </w:pPr>
      <w:r>
        <w:tab/>
        <w:t>(a)</w:t>
      </w:r>
      <w:r>
        <w:tab/>
        <w:t>require the person to surrender the certificate or document immediately to the registrar-general; or</w:t>
      </w:r>
    </w:p>
    <w:p w14:paraId="1AF6987C"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0144956F" w14:textId="35EF2285"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72" w:tooltip="A2001-14" w:history="1">
        <w:r w:rsidRPr="00401CD8">
          <w:rPr>
            <w:rStyle w:val="charCitHyperlinkAbbrev"/>
          </w:rPr>
          <w:t>Legislation Act</w:t>
        </w:r>
      </w:hyperlink>
      <w:r w:rsidRPr="00401CD8">
        <w:t>, pt 19.5.</w:t>
      </w:r>
    </w:p>
    <w:p w14:paraId="3F256245"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837CB95" w14:textId="77777777" w:rsidR="00C54B9F" w:rsidRDefault="00C54B9F">
      <w:pPr>
        <w:pStyle w:val="Penalty"/>
        <w:keepNext/>
      </w:pPr>
      <w:r>
        <w:t>Maximum penalty:  50 penalty units, imprisonment for 6 months or both.</w:t>
      </w:r>
    </w:p>
    <w:p w14:paraId="2F89E241" w14:textId="14FD5BEC" w:rsidR="00C54B9F" w:rsidRDefault="00C54B9F">
      <w:pPr>
        <w:pStyle w:val="aNote"/>
      </w:pPr>
      <w:r>
        <w:rPr>
          <w:rStyle w:val="charItals"/>
        </w:rPr>
        <w:t>Note</w:t>
      </w:r>
      <w:r>
        <w:rPr>
          <w:rStyle w:val="charItals"/>
        </w:rPr>
        <w:tab/>
      </w:r>
      <w:r>
        <w:t xml:space="preserve">The </w:t>
      </w:r>
      <w:hyperlink r:id="rId73"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57B9AA42" w14:textId="77777777" w:rsidR="00C54B9F" w:rsidRDefault="00C54B9F">
      <w:pPr>
        <w:pStyle w:val="AH5Sec"/>
      </w:pPr>
      <w:bookmarkStart w:id="114" w:name="_Toc170909149"/>
      <w:r w:rsidRPr="00A57DF3">
        <w:rPr>
          <w:rStyle w:val="CharSectNo"/>
        </w:rPr>
        <w:lastRenderedPageBreak/>
        <w:t>52</w:t>
      </w:r>
      <w:r>
        <w:tab/>
        <w:t>Confiscation of erroneous or false instruments</w:t>
      </w:r>
      <w:bookmarkEnd w:id="114"/>
    </w:p>
    <w:p w14:paraId="08C58D3B" w14:textId="77777777" w:rsidR="00C54B9F" w:rsidRDefault="00C54B9F" w:rsidP="00957982">
      <w:pPr>
        <w:pStyle w:val="Amain"/>
        <w:keepNext/>
      </w:pPr>
      <w:r>
        <w:tab/>
        <w:t>(1)</w:t>
      </w:r>
      <w:r>
        <w:tab/>
        <w:t>The registrar-general may confiscate a certificate or other instrument issued under this Act or the repealed Act in error or because of fraud.</w:t>
      </w:r>
    </w:p>
    <w:p w14:paraId="1DC7CF73"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156E3F67" w14:textId="77777777" w:rsidR="00C54B9F" w:rsidRDefault="00C54B9F">
      <w:pPr>
        <w:pStyle w:val="Apara"/>
      </w:pPr>
      <w:r>
        <w:tab/>
        <w:t>(a)</w:t>
      </w:r>
      <w:r>
        <w:tab/>
        <w:t>require the person who appears to have possession of the certificate or instrument to surrender it immediately to the registrar-general; or</w:t>
      </w:r>
    </w:p>
    <w:p w14:paraId="418316FA"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5D155660" w14:textId="77777777" w:rsidR="00C54B9F" w:rsidRDefault="00C54B9F">
      <w:pPr>
        <w:pStyle w:val="Amain"/>
        <w:keepNext/>
      </w:pPr>
      <w:r>
        <w:tab/>
        <w:t>(3)</w:t>
      </w:r>
      <w:r>
        <w:tab/>
        <w:t>A person commits an offence if the person fails to comply with a notice given to the person under subsection (2).</w:t>
      </w:r>
    </w:p>
    <w:p w14:paraId="169F8DC0" w14:textId="77777777" w:rsidR="00C54B9F" w:rsidRDefault="00C54B9F">
      <w:pPr>
        <w:pStyle w:val="Penalty"/>
        <w:keepNext/>
      </w:pPr>
      <w:r>
        <w:t>Maximum penalty:  50 penalty units, imprisonment for 6 months or both.</w:t>
      </w:r>
    </w:p>
    <w:p w14:paraId="020DAF4F" w14:textId="0E3A3A9B" w:rsidR="00C54B9F" w:rsidRDefault="00C54B9F">
      <w:pPr>
        <w:pStyle w:val="aNote"/>
      </w:pPr>
      <w:r>
        <w:rPr>
          <w:rStyle w:val="charItals"/>
        </w:rPr>
        <w:t>Note</w:t>
      </w:r>
      <w:r>
        <w:rPr>
          <w:rStyle w:val="charItals"/>
        </w:rPr>
        <w:tab/>
      </w:r>
      <w:r>
        <w:t xml:space="preserve">The </w:t>
      </w:r>
      <w:hyperlink r:id="rId74"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20B11C9" w14:textId="77777777" w:rsidR="00C54B9F" w:rsidRDefault="00C54B9F">
      <w:pPr>
        <w:pStyle w:val="PageBreak"/>
      </w:pPr>
      <w:r>
        <w:br w:type="page"/>
      </w:r>
    </w:p>
    <w:p w14:paraId="5DB62CAE" w14:textId="77777777" w:rsidR="00E43BC8" w:rsidRPr="00A57DF3" w:rsidRDefault="00E43BC8" w:rsidP="00E43BC8">
      <w:pPr>
        <w:pStyle w:val="AH2Part"/>
      </w:pPr>
      <w:bookmarkStart w:id="115" w:name="_Toc170909150"/>
      <w:r w:rsidRPr="00A57DF3">
        <w:rPr>
          <w:rStyle w:val="CharPartNo"/>
        </w:rPr>
        <w:lastRenderedPageBreak/>
        <w:t>Part 8</w:t>
      </w:r>
      <w:r>
        <w:tab/>
      </w:r>
      <w:r w:rsidRPr="00A57DF3">
        <w:rPr>
          <w:rStyle w:val="CharPartText"/>
        </w:rPr>
        <w:t>Notification and review of decisions</w:t>
      </w:r>
      <w:bookmarkEnd w:id="115"/>
    </w:p>
    <w:p w14:paraId="30DCE5D4" w14:textId="77777777" w:rsidR="000222FC" w:rsidRDefault="000222FC">
      <w:pPr>
        <w:pStyle w:val="Placeholder"/>
      </w:pPr>
      <w:r>
        <w:rPr>
          <w:rStyle w:val="CharDivNo"/>
        </w:rPr>
        <w:t xml:space="preserve">  </w:t>
      </w:r>
      <w:r>
        <w:rPr>
          <w:rStyle w:val="CharDivText"/>
        </w:rPr>
        <w:t xml:space="preserve">  </w:t>
      </w:r>
    </w:p>
    <w:p w14:paraId="2569CEF5" w14:textId="77777777" w:rsidR="00E43BC8" w:rsidRDefault="00E43BC8" w:rsidP="00E43BC8">
      <w:pPr>
        <w:pStyle w:val="AH5Sec"/>
      </w:pPr>
      <w:bookmarkStart w:id="116" w:name="_Toc170909151"/>
      <w:r w:rsidRPr="00A57DF3">
        <w:rPr>
          <w:rStyle w:val="CharSectNo"/>
        </w:rPr>
        <w:t>53</w:t>
      </w:r>
      <w:r>
        <w:tab/>
        <w:t xml:space="preserve">Meaning of </w:t>
      </w:r>
      <w:r>
        <w:rPr>
          <w:rStyle w:val="charItals"/>
        </w:rPr>
        <w:t>reviewable decision—</w:t>
      </w:r>
      <w:r>
        <w:t>pt 8</w:t>
      </w:r>
      <w:bookmarkEnd w:id="116"/>
    </w:p>
    <w:p w14:paraId="673557C8" w14:textId="77777777" w:rsidR="00E43BC8" w:rsidRDefault="00E43BC8" w:rsidP="00E43BC8">
      <w:pPr>
        <w:pStyle w:val="Amainreturn"/>
        <w:keepNext/>
      </w:pPr>
      <w:r>
        <w:t>In this part:</w:t>
      </w:r>
    </w:p>
    <w:p w14:paraId="04757824"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298EA072" w14:textId="77777777" w:rsidR="00B46917" w:rsidRPr="0021034C" w:rsidRDefault="00B46917" w:rsidP="00B46917">
      <w:pPr>
        <w:pStyle w:val="AH5Sec"/>
      </w:pPr>
      <w:bookmarkStart w:id="117" w:name="_Toc170909152"/>
      <w:r w:rsidRPr="00A57DF3">
        <w:rPr>
          <w:rStyle w:val="CharSectNo"/>
        </w:rPr>
        <w:t>54</w:t>
      </w:r>
      <w:r w:rsidRPr="0021034C">
        <w:tab/>
        <w:t>Reviewable decision notices</w:t>
      </w:r>
      <w:bookmarkEnd w:id="117"/>
    </w:p>
    <w:p w14:paraId="5FAE0510"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320513E0" w14:textId="3C2325DB"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75" w:tooltip="A2008-35" w:history="1">
        <w:r w:rsidRPr="0021034C">
          <w:rPr>
            <w:rStyle w:val="charCitHyperlinkItal"/>
          </w:rPr>
          <w:t>ACT Civil and Administrative Tribunal Act 2008</w:t>
        </w:r>
      </w:hyperlink>
      <w:r w:rsidRPr="0021034C">
        <w:t>, s 67A).</w:t>
      </w:r>
    </w:p>
    <w:p w14:paraId="07D842C8" w14:textId="0418A819"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76" w:tooltip="A2008-35" w:history="1">
        <w:r w:rsidRPr="0021034C">
          <w:rPr>
            <w:rStyle w:val="charCitHyperlinkItal"/>
          </w:rPr>
          <w:t>ACT Civil and Administrative Tribunal Act 2008</w:t>
        </w:r>
      </w:hyperlink>
      <w:r w:rsidRPr="0021034C">
        <w:t>.</w:t>
      </w:r>
    </w:p>
    <w:p w14:paraId="0E86B44C" w14:textId="77777777" w:rsidR="00B46917" w:rsidRPr="0021034C" w:rsidRDefault="00B46917" w:rsidP="00B46917">
      <w:pPr>
        <w:pStyle w:val="Amain"/>
      </w:pPr>
      <w:r w:rsidRPr="0021034C">
        <w:tab/>
        <w:t>(2)</w:t>
      </w:r>
      <w:r w:rsidRPr="0021034C">
        <w:tab/>
        <w:t>In this section:</w:t>
      </w:r>
    </w:p>
    <w:p w14:paraId="60BF7F94" w14:textId="77777777" w:rsidR="00B46917" w:rsidRPr="0021034C" w:rsidRDefault="00B46917" w:rsidP="00B46917">
      <w:pPr>
        <w:pStyle w:val="aDef"/>
      </w:pPr>
      <w:r w:rsidRPr="0021034C">
        <w:rPr>
          <w:rStyle w:val="charBoldItals"/>
        </w:rPr>
        <w:t>decision-maker</w:t>
      </w:r>
      <w:r w:rsidRPr="0021034C">
        <w:t>, for a reviewable decision, means—</w:t>
      </w:r>
    </w:p>
    <w:p w14:paraId="2D8E44E8" w14:textId="77777777" w:rsidR="00B46917" w:rsidRPr="0021034C" w:rsidRDefault="00B46917" w:rsidP="00B46917">
      <w:pPr>
        <w:pStyle w:val="aDefpara"/>
      </w:pPr>
      <w:r w:rsidRPr="0021034C">
        <w:tab/>
        <w:t>(a)</w:t>
      </w:r>
      <w:r w:rsidRPr="0021034C">
        <w:tab/>
        <w:t xml:space="preserve">the registrar-general; or </w:t>
      </w:r>
    </w:p>
    <w:p w14:paraId="45F64096" w14:textId="77777777" w:rsidR="00B46917" w:rsidRPr="0021034C" w:rsidRDefault="00B46917" w:rsidP="00B46917">
      <w:pPr>
        <w:pStyle w:val="aDefpara"/>
      </w:pPr>
      <w:r w:rsidRPr="0021034C">
        <w:tab/>
        <w:t>(b)</w:t>
      </w:r>
      <w:r w:rsidRPr="0021034C">
        <w:tab/>
        <w:t>a relevant director-general.</w:t>
      </w:r>
    </w:p>
    <w:p w14:paraId="13189F33" w14:textId="77777777" w:rsidR="00B46917" w:rsidRPr="0021034C" w:rsidRDefault="00B46917" w:rsidP="00B46917">
      <w:pPr>
        <w:pStyle w:val="aDef"/>
      </w:pPr>
      <w:r w:rsidRPr="0021034C">
        <w:rPr>
          <w:rStyle w:val="charBoldItals"/>
        </w:rPr>
        <w:t>relevant director-general</w:t>
      </w:r>
      <w:r w:rsidRPr="0021034C">
        <w:t>—see section 22A.</w:t>
      </w:r>
    </w:p>
    <w:p w14:paraId="32A01FCD" w14:textId="77777777" w:rsidR="00E43BC8" w:rsidRDefault="00E43BC8" w:rsidP="00C6208B">
      <w:pPr>
        <w:pStyle w:val="AH5Sec"/>
      </w:pPr>
      <w:bookmarkStart w:id="118" w:name="_Toc170909153"/>
      <w:r w:rsidRPr="00A57DF3">
        <w:rPr>
          <w:rStyle w:val="CharSectNo"/>
        </w:rPr>
        <w:lastRenderedPageBreak/>
        <w:t>55</w:t>
      </w:r>
      <w:r>
        <w:tab/>
        <w:t>Applications for review</w:t>
      </w:r>
      <w:bookmarkEnd w:id="118"/>
    </w:p>
    <w:p w14:paraId="43F0BEC2" w14:textId="77777777" w:rsidR="00E43BC8" w:rsidRDefault="00E43BC8" w:rsidP="00C6208B">
      <w:pPr>
        <w:pStyle w:val="Amainreturn"/>
        <w:keepNext/>
      </w:pPr>
      <w:r>
        <w:t>The following may apply to the ACAT for review of a reviewable decision:</w:t>
      </w:r>
    </w:p>
    <w:p w14:paraId="05D2F6AA" w14:textId="77777777" w:rsidR="00E43BC8" w:rsidRDefault="00E43BC8" w:rsidP="00C6208B">
      <w:pPr>
        <w:pStyle w:val="Apara"/>
        <w:keepNext/>
      </w:pPr>
      <w:r>
        <w:tab/>
        <w:t>(a)</w:t>
      </w:r>
      <w:r>
        <w:tab/>
        <w:t>a person mentioned in schedule 1, column 4 in relation to the decision;</w:t>
      </w:r>
    </w:p>
    <w:p w14:paraId="094D979A" w14:textId="77777777" w:rsidR="00E43BC8" w:rsidRDefault="00E43BC8" w:rsidP="00E43BC8">
      <w:pPr>
        <w:pStyle w:val="Apara"/>
      </w:pPr>
      <w:r>
        <w:tab/>
        <w:t>(b)</w:t>
      </w:r>
      <w:r>
        <w:tab/>
        <w:t>any other person whose interests are affected by the decision.</w:t>
      </w:r>
    </w:p>
    <w:p w14:paraId="00BD9922" w14:textId="22B6A548"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77"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04A86AF2" w14:textId="77777777" w:rsidR="00C54B9F" w:rsidRDefault="00C54B9F">
      <w:pPr>
        <w:pStyle w:val="PageBreak"/>
      </w:pPr>
      <w:r>
        <w:br w:type="page"/>
      </w:r>
    </w:p>
    <w:p w14:paraId="4C1B853B" w14:textId="77777777" w:rsidR="00C54B9F" w:rsidRPr="00A57DF3" w:rsidRDefault="00C54B9F">
      <w:pPr>
        <w:pStyle w:val="AH2Part"/>
      </w:pPr>
      <w:bookmarkStart w:id="119" w:name="_Toc170909154"/>
      <w:r w:rsidRPr="00A57DF3">
        <w:rPr>
          <w:rStyle w:val="CharPartNo"/>
        </w:rPr>
        <w:lastRenderedPageBreak/>
        <w:t>Part 10</w:t>
      </w:r>
      <w:r>
        <w:tab/>
      </w:r>
      <w:r w:rsidRPr="00A57DF3">
        <w:rPr>
          <w:rStyle w:val="CharPartText"/>
        </w:rPr>
        <w:t>Miscellaneous</w:t>
      </w:r>
      <w:bookmarkEnd w:id="119"/>
    </w:p>
    <w:p w14:paraId="56D2FA10" w14:textId="77777777" w:rsidR="00C54B9F" w:rsidRDefault="00C54B9F">
      <w:pPr>
        <w:pStyle w:val="Placeholder"/>
      </w:pPr>
      <w:r>
        <w:rPr>
          <w:rStyle w:val="CharDivNo"/>
        </w:rPr>
        <w:t xml:space="preserve">  </w:t>
      </w:r>
      <w:r>
        <w:rPr>
          <w:rStyle w:val="CharDivText"/>
        </w:rPr>
        <w:t xml:space="preserve">  </w:t>
      </w:r>
    </w:p>
    <w:p w14:paraId="76D0194B" w14:textId="77777777" w:rsidR="00033CAD" w:rsidRPr="00F46450" w:rsidRDefault="00033CAD" w:rsidP="00033CAD">
      <w:pPr>
        <w:pStyle w:val="AH5Sec"/>
      </w:pPr>
      <w:bookmarkStart w:id="120" w:name="_Toc170909155"/>
      <w:r w:rsidRPr="00A57DF3">
        <w:rPr>
          <w:rStyle w:val="CharSectNo"/>
        </w:rPr>
        <w:t>65</w:t>
      </w:r>
      <w:r w:rsidRPr="00F46450">
        <w:tab/>
        <w:t>Certificate evidence</w:t>
      </w:r>
      <w:bookmarkEnd w:id="120"/>
    </w:p>
    <w:p w14:paraId="28673826"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AE1E4D8" w14:textId="77777777" w:rsidR="00033CAD" w:rsidRPr="00F46450" w:rsidRDefault="00033CAD" w:rsidP="00033CAD">
      <w:pPr>
        <w:pStyle w:val="Apara"/>
      </w:pPr>
      <w:r w:rsidRPr="00F46450">
        <w:tab/>
        <w:t>(a)</w:t>
      </w:r>
      <w:r w:rsidRPr="00F46450">
        <w:tab/>
        <w:t>to be signed and sealed by the registrar-general; or</w:t>
      </w:r>
    </w:p>
    <w:p w14:paraId="6715008B"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2BC2B8AD"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8339911"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1E840150" w14:textId="77777777" w:rsidR="00033CAD" w:rsidRPr="00F46450" w:rsidRDefault="00033CAD" w:rsidP="00033CAD">
      <w:pPr>
        <w:pStyle w:val="Amain"/>
      </w:pPr>
      <w:r w:rsidRPr="00F46450">
        <w:tab/>
        <w:t>(</w:t>
      </w:r>
      <w:r w:rsidR="0087425E">
        <w:t>4</w:t>
      </w:r>
      <w:r w:rsidRPr="00F46450">
        <w:t>)</w:t>
      </w:r>
      <w:r w:rsidRPr="00F46450">
        <w:tab/>
        <w:t>In this section:</w:t>
      </w:r>
    </w:p>
    <w:p w14:paraId="49330F43"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46DD55D4" w14:textId="77777777" w:rsidR="00C54B9F" w:rsidRDefault="00C54B9F" w:rsidP="00C6208B">
      <w:pPr>
        <w:pStyle w:val="AH5Sec"/>
      </w:pPr>
      <w:bookmarkStart w:id="121" w:name="_Toc170909156"/>
      <w:r w:rsidRPr="00A57DF3">
        <w:rPr>
          <w:rStyle w:val="CharSectNo"/>
        </w:rPr>
        <w:lastRenderedPageBreak/>
        <w:t>66</w:t>
      </w:r>
      <w:r>
        <w:tab/>
        <w:t>Arrangements with States and other Territories</w:t>
      </w:r>
      <w:bookmarkEnd w:id="121"/>
    </w:p>
    <w:p w14:paraId="343293B6"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35983F6" w14:textId="77777777" w:rsidR="00C54B9F" w:rsidRDefault="00C54B9F" w:rsidP="00C6208B">
      <w:pPr>
        <w:pStyle w:val="Apara"/>
        <w:keepNext/>
      </w:pPr>
      <w:r>
        <w:tab/>
        <w:t>(a)</w:t>
      </w:r>
      <w:r>
        <w:tab/>
        <w:t>the exercise by the registrar-general of functions of the registering authority under the corresponding law; or</w:t>
      </w:r>
    </w:p>
    <w:p w14:paraId="6C283BD9"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5E8CD89C" w14:textId="77777777" w:rsidR="00C54B9F" w:rsidRDefault="00C54B9F">
      <w:pPr>
        <w:pStyle w:val="Apara"/>
      </w:pPr>
      <w:r>
        <w:tab/>
        <w:t>(c)</w:t>
      </w:r>
      <w:r>
        <w:tab/>
        <w:t>a matter mentioned in subsection (3).</w:t>
      </w:r>
    </w:p>
    <w:p w14:paraId="5C5EBE59" w14:textId="77777777" w:rsidR="00C54B9F" w:rsidRDefault="00C54B9F">
      <w:pPr>
        <w:pStyle w:val="Amain"/>
        <w:keepNext/>
      </w:pPr>
      <w:r>
        <w:tab/>
        <w:t>(2)</w:t>
      </w:r>
      <w:r>
        <w:tab/>
        <w:t>If an arrangement is in force under this section—</w:t>
      </w:r>
    </w:p>
    <w:p w14:paraId="39B948D4"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142BC775"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6E8F9031" w14:textId="77777777" w:rsidR="00C54B9F" w:rsidRDefault="00C54B9F">
      <w:pPr>
        <w:pStyle w:val="Amain"/>
      </w:pPr>
      <w:r>
        <w:tab/>
        <w:t>(3)</w:t>
      </w:r>
      <w:r>
        <w:tab/>
        <w:t>An arrangement under this section may—</w:t>
      </w:r>
    </w:p>
    <w:p w14:paraId="149BACF4" w14:textId="77777777" w:rsidR="00C54B9F" w:rsidRDefault="00C54B9F">
      <w:pPr>
        <w:pStyle w:val="Apara"/>
      </w:pPr>
      <w:r>
        <w:tab/>
        <w:t>(a)</w:t>
      </w:r>
      <w:r>
        <w:tab/>
        <w:t>provide for the establishment of a database in which information is recorded for the benefit of all the participants in the arrangement; or</w:t>
      </w:r>
    </w:p>
    <w:p w14:paraId="3346B793" w14:textId="77777777" w:rsidR="00C54B9F" w:rsidRDefault="00C54B9F">
      <w:pPr>
        <w:pStyle w:val="Apara"/>
      </w:pPr>
      <w:r>
        <w:tab/>
        <w:t>(b)</w:t>
      </w:r>
      <w:r>
        <w:tab/>
        <w:t>provide for access to information contained in the database; or</w:t>
      </w:r>
    </w:p>
    <w:p w14:paraId="3AFD5F50" w14:textId="77777777" w:rsidR="00C54B9F" w:rsidRDefault="00C54B9F">
      <w:pPr>
        <w:pStyle w:val="Apara"/>
      </w:pPr>
      <w:r>
        <w:tab/>
        <w:t>(c)</w:t>
      </w:r>
      <w:r>
        <w:tab/>
        <w:t>provide for payments by or to participants in the arrangement for services provided under the arrangement.</w:t>
      </w:r>
    </w:p>
    <w:p w14:paraId="253E62E5" w14:textId="2545B993"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8"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6564B512" w14:textId="77777777" w:rsidR="00C54B9F" w:rsidRDefault="00C54B9F">
      <w:pPr>
        <w:pStyle w:val="AH5Sec"/>
      </w:pPr>
      <w:bookmarkStart w:id="122" w:name="_Toc170909157"/>
      <w:r w:rsidRPr="00A57DF3">
        <w:rPr>
          <w:rStyle w:val="CharSectNo"/>
        </w:rPr>
        <w:lastRenderedPageBreak/>
        <w:t>67</w:t>
      </w:r>
      <w:r>
        <w:tab/>
        <w:t>Determination of fees</w:t>
      </w:r>
      <w:bookmarkEnd w:id="122"/>
    </w:p>
    <w:p w14:paraId="6383511F" w14:textId="77777777" w:rsidR="00C54B9F" w:rsidRDefault="00C54B9F" w:rsidP="003A6A82">
      <w:pPr>
        <w:pStyle w:val="Amain"/>
        <w:keepNext/>
      </w:pPr>
      <w:r>
        <w:tab/>
        <w:t>(1)</w:t>
      </w:r>
      <w:r>
        <w:tab/>
        <w:t>The Minister may determine fees for this Act.</w:t>
      </w:r>
    </w:p>
    <w:p w14:paraId="3FCC0D72" w14:textId="6619B59C" w:rsidR="00C54B9F" w:rsidRDefault="00C54B9F" w:rsidP="003A6A82">
      <w:pPr>
        <w:pStyle w:val="aNote"/>
        <w:keepNext/>
      </w:pPr>
      <w:r w:rsidRPr="00D505AC">
        <w:rPr>
          <w:rStyle w:val="charItals"/>
        </w:rPr>
        <w:t>Note</w:t>
      </w:r>
      <w:r w:rsidRPr="00D505AC">
        <w:rPr>
          <w:rStyle w:val="charItals"/>
        </w:rPr>
        <w:tab/>
      </w:r>
      <w:r>
        <w:t xml:space="preserve">The </w:t>
      </w:r>
      <w:hyperlink r:id="rId79"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122C9992" w14:textId="77777777" w:rsidR="00C54B9F" w:rsidRDefault="00C54B9F">
      <w:pPr>
        <w:pStyle w:val="Amain"/>
        <w:keepNext/>
      </w:pPr>
      <w:r>
        <w:tab/>
        <w:t>(2)</w:t>
      </w:r>
      <w:r>
        <w:tab/>
        <w:t>A determination is a disallowable instrument.</w:t>
      </w:r>
    </w:p>
    <w:p w14:paraId="540C30A2" w14:textId="0C1C6F92"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80" w:tooltip="A2001-14" w:history="1">
        <w:r w:rsidR="00D505AC" w:rsidRPr="00D505AC">
          <w:rPr>
            <w:rStyle w:val="charCitHyperlinkAbbrev"/>
          </w:rPr>
          <w:t>Legislation Act</w:t>
        </w:r>
      </w:hyperlink>
      <w:r>
        <w:t>.</w:t>
      </w:r>
    </w:p>
    <w:p w14:paraId="72B29256" w14:textId="77777777" w:rsidR="00C54B9F" w:rsidRDefault="00C54B9F">
      <w:pPr>
        <w:pStyle w:val="AH5Sec"/>
      </w:pPr>
      <w:bookmarkStart w:id="123" w:name="_Toc170909158"/>
      <w:r w:rsidRPr="00A57DF3">
        <w:rPr>
          <w:rStyle w:val="CharSectNo"/>
        </w:rPr>
        <w:t>68</w:t>
      </w:r>
      <w:r>
        <w:tab/>
        <w:t>Power to remit fees</w:t>
      </w:r>
      <w:bookmarkEnd w:id="123"/>
    </w:p>
    <w:p w14:paraId="47A4E521" w14:textId="77777777" w:rsidR="00C54B9F" w:rsidRDefault="00C54B9F">
      <w:pPr>
        <w:pStyle w:val="Amainreturn"/>
      </w:pPr>
      <w:r>
        <w:t>The registrar-general may, if satisfied that it is appropriate to do so, refund, or remit the payment of, any fee or part of a fee.</w:t>
      </w:r>
    </w:p>
    <w:p w14:paraId="1BF6EE72" w14:textId="77777777" w:rsidR="00C54B9F" w:rsidRDefault="00C54B9F">
      <w:pPr>
        <w:pStyle w:val="AH5Sec"/>
      </w:pPr>
      <w:bookmarkStart w:id="124" w:name="_Toc170909159"/>
      <w:r w:rsidRPr="00A57DF3">
        <w:rPr>
          <w:rStyle w:val="CharSectNo"/>
        </w:rPr>
        <w:t>69</w:t>
      </w:r>
      <w:r>
        <w:tab/>
        <w:t>Approved forms</w:t>
      </w:r>
      <w:bookmarkEnd w:id="124"/>
    </w:p>
    <w:p w14:paraId="6B263B84" w14:textId="77777777" w:rsidR="00C54B9F" w:rsidRDefault="00C54B9F" w:rsidP="00012478">
      <w:pPr>
        <w:pStyle w:val="Amain"/>
        <w:keepNext/>
      </w:pPr>
      <w:r>
        <w:tab/>
        <w:t>(1)</w:t>
      </w:r>
      <w:r>
        <w:tab/>
        <w:t>The registrar-general may approve forms for this Act.</w:t>
      </w:r>
    </w:p>
    <w:p w14:paraId="34C62852" w14:textId="77777777" w:rsidR="00C54B9F" w:rsidRDefault="00C54B9F">
      <w:pPr>
        <w:pStyle w:val="Amain"/>
        <w:keepNext/>
      </w:pPr>
      <w:r>
        <w:tab/>
        <w:t>(2)</w:t>
      </w:r>
      <w:r>
        <w:tab/>
        <w:t>If the registrar-general approves a form for a particular purpose, the approved form must be used for that purpose.</w:t>
      </w:r>
    </w:p>
    <w:p w14:paraId="3105A4E3" w14:textId="693C4CA4" w:rsidR="00C54B9F" w:rsidRDefault="00C54B9F">
      <w:pPr>
        <w:pStyle w:val="aNote"/>
      </w:pPr>
      <w:r w:rsidRPr="00D505AC">
        <w:rPr>
          <w:rStyle w:val="charItals"/>
        </w:rPr>
        <w:t>Note</w:t>
      </w:r>
      <w:r w:rsidRPr="00D505AC">
        <w:rPr>
          <w:rStyle w:val="charItals"/>
        </w:rPr>
        <w:tab/>
      </w:r>
      <w:r>
        <w:t xml:space="preserve">For other provisions about forms, see the </w:t>
      </w:r>
      <w:hyperlink r:id="rId81" w:tooltip="A2001-14" w:history="1">
        <w:r w:rsidR="00D505AC" w:rsidRPr="00D505AC">
          <w:rPr>
            <w:rStyle w:val="charCitHyperlinkAbbrev"/>
          </w:rPr>
          <w:t>Legislation Act</w:t>
        </w:r>
      </w:hyperlink>
      <w:r>
        <w:t>, s 255.</w:t>
      </w:r>
    </w:p>
    <w:p w14:paraId="40935CCD" w14:textId="77777777" w:rsidR="00C54B9F" w:rsidRDefault="00C54B9F">
      <w:pPr>
        <w:pStyle w:val="Amain"/>
        <w:keepNext/>
      </w:pPr>
      <w:r>
        <w:tab/>
        <w:t>(3)</w:t>
      </w:r>
      <w:r>
        <w:tab/>
        <w:t>An approved form is a notifiable instrument.</w:t>
      </w:r>
    </w:p>
    <w:p w14:paraId="705BF11F" w14:textId="6211749B"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82" w:tooltip="A2001-14" w:history="1">
        <w:r w:rsidR="00D505AC" w:rsidRPr="00D505AC">
          <w:rPr>
            <w:rStyle w:val="charCitHyperlinkAbbrev"/>
          </w:rPr>
          <w:t>Legislation Act</w:t>
        </w:r>
      </w:hyperlink>
      <w:r>
        <w:t>.</w:t>
      </w:r>
    </w:p>
    <w:p w14:paraId="123E2B80" w14:textId="77777777" w:rsidR="00C54B9F" w:rsidRDefault="00C54B9F">
      <w:pPr>
        <w:pStyle w:val="AH5Sec"/>
      </w:pPr>
      <w:bookmarkStart w:id="125" w:name="_Toc170909160"/>
      <w:r w:rsidRPr="00A57DF3">
        <w:rPr>
          <w:rStyle w:val="CharSectNo"/>
        </w:rPr>
        <w:t>70</w:t>
      </w:r>
      <w:r>
        <w:tab/>
        <w:t>Regulation-making power</w:t>
      </w:r>
      <w:bookmarkEnd w:id="125"/>
    </w:p>
    <w:p w14:paraId="76177D14" w14:textId="77777777" w:rsidR="00C54B9F" w:rsidRDefault="00C54B9F">
      <w:pPr>
        <w:pStyle w:val="Amain"/>
        <w:keepNext/>
      </w:pPr>
      <w:r>
        <w:tab/>
        <w:t>(1)</w:t>
      </w:r>
      <w:r>
        <w:tab/>
        <w:t>The Executive may make regulations for this Act.</w:t>
      </w:r>
    </w:p>
    <w:p w14:paraId="7E264F37" w14:textId="425B0602"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83" w:tooltip="A2001-14" w:history="1">
        <w:r w:rsidR="00D505AC" w:rsidRPr="00D505AC">
          <w:rPr>
            <w:rStyle w:val="charCitHyperlinkAbbrev"/>
          </w:rPr>
          <w:t>Legislation Act</w:t>
        </w:r>
      </w:hyperlink>
      <w:r>
        <w:t>.</w:t>
      </w:r>
    </w:p>
    <w:p w14:paraId="1EB9E100" w14:textId="77777777" w:rsidR="00C54B9F" w:rsidRDefault="00C54B9F">
      <w:pPr>
        <w:pStyle w:val="Amain"/>
      </w:pPr>
      <w:r>
        <w:tab/>
        <w:t>(2)</w:t>
      </w:r>
      <w:r>
        <w:tab/>
        <w:t>A regulation may make provision in relation to—</w:t>
      </w:r>
    </w:p>
    <w:p w14:paraId="5BF985C1" w14:textId="77777777" w:rsidR="00C54B9F" w:rsidRDefault="00C54B9F">
      <w:pPr>
        <w:pStyle w:val="Apara"/>
      </w:pPr>
      <w:r>
        <w:tab/>
        <w:t>(a)</w:t>
      </w:r>
      <w:r>
        <w:tab/>
        <w:t>the provision of copies of, or extracts from, entries in the register about relevant children; and</w:t>
      </w:r>
    </w:p>
    <w:p w14:paraId="0E8D2544" w14:textId="77777777" w:rsidR="00C54B9F" w:rsidRDefault="00C54B9F">
      <w:pPr>
        <w:pStyle w:val="Apara"/>
      </w:pPr>
      <w:r>
        <w:tab/>
        <w:t>(b)</w:t>
      </w:r>
      <w:r>
        <w:tab/>
        <w:t>the making, correction or cancellation of entries in the register about relevant children.</w:t>
      </w:r>
    </w:p>
    <w:p w14:paraId="57DB679C"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1722B792" w14:textId="77777777" w:rsidR="00C54B9F" w:rsidRDefault="00C54B9F">
      <w:pPr>
        <w:pStyle w:val="Amain"/>
        <w:keepNext/>
      </w:pPr>
      <w:r>
        <w:tab/>
        <w:t>(4)</w:t>
      </w:r>
      <w:r>
        <w:tab/>
        <w:t>In this section:</w:t>
      </w:r>
    </w:p>
    <w:p w14:paraId="29E92519"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7040E760" w14:textId="2A590601" w:rsidR="0087425E" w:rsidRPr="00134C68" w:rsidRDefault="0087425E" w:rsidP="00145AD0">
      <w:pPr>
        <w:pStyle w:val="Apara"/>
        <w:keepNext/>
      </w:pPr>
      <w:r w:rsidRPr="00134C68">
        <w:tab/>
        <w:t>(a)</w:t>
      </w:r>
      <w:r w:rsidRPr="00134C68">
        <w:tab/>
        <w:t xml:space="preserve">the </w:t>
      </w:r>
      <w:hyperlink r:id="rId84" w:tooltip="A2004-1" w:history="1">
        <w:r w:rsidRPr="00134C68">
          <w:rPr>
            <w:rStyle w:val="charCitHyperlinkItal"/>
          </w:rPr>
          <w:t>Parentage Act 2004</w:t>
        </w:r>
      </w:hyperlink>
      <w:r w:rsidRPr="00134C68">
        <w:t xml:space="preserve">, </w:t>
      </w:r>
      <w:r w:rsidR="00A7180B" w:rsidRPr="00355100">
        <w:t>section 28</w:t>
      </w:r>
      <w:r w:rsidR="00A7180B">
        <w:t>H</w:t>
      </w:r>
      <w:r w:rsidRPr="00134C68">
        <w:t>; or</w:t>
      </w:r>
    </w:p>
    <w:p w14:paraId="04F95008" w14:textId="77777777" w:rsidR="0087425E" w:rsidRPr="00134C68" w:rsidRDefault="0087425E" w:rsidP="0087425E">
      <w:pPr>
        <w:pStyle w:val="Apara"/>
      </w:pPr>
      <w:r w:rsidRPr="00134C68">
        <w:tab/>
        <w:t>(b)</w:t>
      </w:r>
      <w:r w:rsidRPr="00134C68">
        <w:tab/>
        <w:t>a corresponding parentage law.</w:t>
      </w:r>
    </w:p>
    <w:p w14:paraId="0A431071" w14:textId="77777777" w:rsidR="008F2A17" w:rsidRDefault="008F2A17">
      <w:pPr>
        <w:pStyle w:val="02Text"/>
        <w:sectPr w:rsidR="008F2A17">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14:paraId="244D3F9B" w14:textId="77777777" w:rsidR="001546B1" w:rsidRDefault="001546B1" w:rsidP="001546B1">
      <w:pPr>
        <w:pStyle w:val="PageBreak"/>
      </w:pPr>
      <w:r>
        <w:br w:type="page"/>
      </w:r>
    </w:p>
    <w:p w14:paraId="428DF127" w14:textId="77777777" w:rsidR="00E43BC8" w:rsidRPr="00A57DF3" w:rsidRDefault="00E43BC8" w:rsidP="001546B1">
      <w:pPr>
        <w:pStyle w:val="Sched-heading"/>
      </w:pPr>
      <w:bookmarkStart w:id="126" w:name="_Toc170909161"/>
      <w:r w:rsidRPr="00A57DF3">
        <w:rPr>
          <w:rStyle w:val="CharChapNo"/>
        </w:rPr>
        <w:lastRenderedPageBreak/>
        <w:t>Schedule 1</w:t>
      </w:r>
      <w:r>
        <w:tab/>
      </w:r>
      <w:r w:rsidRPr="00A57DF3">
        <w:rPr>
          <w:rStyle w:val="CharChapText"/>
        </w:rPr>
        <w:t>Reviewable decisions</w:t>
      </w:r>
      <w:bookmarkEnd w:id="126"/>
    </w:p>
    <w:p w14:paraId="5A6948D2" w14:textId="77777777" w:rsidR="001546B1" w:rsidRDefault="001546B1">
      <w:pPr>
        <w:pStyle w:val="Placeholder"/>
      </w:pPr>
      <w:r>
        <w:rPr>
          <w:rStyle w:val="CharPartNo"/>
        </w:rPr>
        <w:t xml:space="preserve">  </w:t>
      </w:r>
      <w:r>
        <w:rPr>
          <w:rStyle w:val="CharPartText"/>
        </w:rPr>
        <w:t xml:space="preserve">  </w:t>
      </w:r>
    </w:p>
    <w:p w14:paraId="141B9076" w14:textId="77777777" w:rsidR="00E43BC8" w:rsidRDefault="00E43BC8" w:rsidP="00E43BC8">
      <w:pPr>
        <w:pStyle w:val="ref"/>
      </w:pPr>
      <w:r>
        <w:t>(see pt 8)</w:t>
      </w:r>
    </w:p>
    <w:p w14:paraId="673E909C" w14:textId="093EE3E9" w:rsidR="00A57DF3" w:rsidRDefault="00A57DF3" w:rsidP="00392845">
      <w:pPr>
        <w:pStyle w:val="TableHd"/>
        <w:spacing w:after="120"/>
      </w:pPr>
    </w:p>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08"/>
      </w:tblGrid>
      <w:tr w:rsidR="00A57DF3" w:rsidRPr="00CB3D59" w14:paraId="70D645BF" w14:textId="77777777" w:rsidTr="00ED3084">
        <w:trPr>
          <w:cantSplit/>
          <w:tblHeader/>
        </w:trPr>
        <w:tc>
          <w:tcPr>
            <w:tcW w:w="1200" w:type="dxa"/>
            <w:tcBorders>
              <w:bottom w:val="single" w:sz="4" w:space="0" w:color="auto"/>
            </w:tcBorders>
          </w:tcPr>
          <w:p w14:paraId="663EAABA" w14:textId="77777777" w:rsidR="00A57DF3" w:rsidRPr="00CB3D59" w:rsidRDefault="00A57DF3" w:rsidP="00201F4B">
            <w:pPr>
              <w:pStyle w:val="TableColHd"/>
            </w:pPr>
            <w:r w:rsidRPr="00783A18">
              <w:t>column 1</w:t>
            </w:r>
          </w:p>
          <w:p w14:paraId="0D289DA8" w14:textId="77777777" w:rsidR="00A57DF3" w:rsidRPr="00CB3D59" w:rsidRDefault="00A57DF3" w:rsidP="00201F4B">
            <w:pPr>
              <w:pStyle w:val="TableColHd"/>
            </w:pPr>
            <w:r w:rsidRPr="00783A18">
              <w:t>item</w:t>
            </w:r>
          </w:p>
        </w:tc>
        <w:tc>
          <w:tcPr>
            <w:tcW w:w="2107" w:type="dxa"/>
            <w:tcBorders>
              <w:bottom w:val="single" w:sz="4" w:space="0" w:color="auto"/>
            </w:tcBorders>
          </w:tcPr>
          <w:p w14:paraId="6A34E1B6" w14:textId="77777777" w:rsidR="00A57DF3" w:rsidRDefault="00A57DF3" w:rsidP="00201F4B">
            <w:pPr>
              <w:pStyle w:val="TableColHd"/>
            </w:pPr>
            <w:r w:rsidRPr="00783A18">
              <w:t>column 2</w:t>
            </w:r>
          </w:p>
          <w:p w14:paraId="09C3FF5A" w14:textId="10B23BB7" w:rsidR="00A57DF3" w:rsidRPr="00CB3D59" w:rsidRDefault="00A57DF3" w:rsidP="00201F4B">
            <w:pPr>
              <w:pStyle w:val="TableColHd"/>
            </w:pPr>
            <w:r>
              <w:t>section</w:t>
            </w:r>
          </w:p>
        </w:tc>
        <w:tc>
          <w:tcPr>
            <w:tcW w:w="2107" w:type="dxa"/>
            <w:tcBorders>
              <w:bottom w:val="single" w:sz="4" w:space="0" w:color="auto"/>
            </w:tcBorders>
          </w:tcPr>
          <w:p w14:paraId="3F27D951" w14:textId="77777777" w:rsidR="00A57DF3" w:rsidRDefault="00A57DF3" w:rsidP="00201F4B">
            <w:pPr>
              <w:pStyle w:val="TableColHd"/>
            </w:pPr>
            <w:r w:rsidRPr="00783A18">
              <w:t>column 3</w:t>
            </w:r>
          </w:p>
          <w:p w14:paraId="76C8C60C" w14:textId="4AE73F52" w:rsidR="00A57DF3" w:rsidRPr="00CB3D59" w:rsidRDefault="00A57DF3" w:rsidP="00201F4B">
            <w:pPr>
              <w:pStyle w:val="TableColHd"/>
            </w:pPr>
            <w:r>
              <w:t>decision</w:t>
            </w:r>
          </w:p>
        </w:tc>
        <w:tc>
          <w:tcPr>
            <w:tcW w:w="2308" w:type="dxa"/>
            <w:tcBorders>
              <w:bottom w:val="single" w:sz="4" w:space="0" w:color="auto"/>
            </w:tcBorders>
          </w:tcPr>
          <w:p w14:paraId="0F62C175" w14:textId="77777777" w:rsidR="00A57DF3" w:rsidRDefault="00A57DF3" w:rsidP="00201F4B">
            <w:pPr>
              <w:pStyle w:val="TableColHd"/>
            </w:pPr>
            <w:r w:rsidRPr="00783A18">
              <w:t>column 4</w:t>
            </w:r>
          </w:p>
          <w:p w14:paraId="5AA46C29" w14:textId="1F433C35" w:rsidR="00A57DF3" w:rsidRPr="00CB3D59" w:rsidRDefault="00A57DF3" w:rsidP="00201F4B">
            <w:pPr>
              <w:pStyle w:val="TableColHd"/>
            </w:pPr>
            <w:r>
              <w:t>person</w:t>
            </w:r>
          </w:p>
        </w:tc>
      </w:tr>
      <w:tr w:rsidR="0022101E" w:rsidRPr="00CB3D59" w14:paraId="649F2080" w14:textId="77777777" w:rsidTr="00ED3084">
        <w:trPr>
          <w:cantSplit/>
        </w:trPr>
        <w:tc>
          <w:tcPr>
            <w:tcW w:w="1200" w:type="dxa"/>
            <w:tcBorders>
              <w:top w:val="single" w:sz="4" w:space="0" w:color="auto"/>
            </w:tcBorders>
          </w:tcPr>
          <w:p w14:paraId="673E9CF5" w14:textId="0877D2D2" w:rsidR="0022101E" w:rsidRPr="00783A18" w:rsidRDefault="0022101E" w:rsidP="0022101E">
            <w:pPr>
              <w:pStyle w:val="TableText10"/>
            </w:pPr>
            <w:r>
              <w:t>1</w:t>
            </w:r>
          </w:p>
        </w:tc>
        <w:tc>
          <w:tcPr>
            <w:tcW w:w="2107" w:type="dxa"/>
            <w:tcBorders>
              <w:top w:val="single" w:sz="4" w:space="0" w:color="auto"/>
            </w:tcBorders>
          </w:tcPr>
          <w:p w14:paraId="6818447C" w14:textId="77DF6E45" w:rsidR="0022101E" w:rsidRPr="00783A18" w:rsidRDefault="0022101E" w:rsidP="0022101E">
            <w:pPr>
              <w:pStyle w:val="TableText10"/>
            </w:pPr>
            <w:r>
              <w:t>12 (a)</w:t>
            </w:r>
          </w:p>
        </w:tc>
        <w:tc>
          <w:tcPr>
            <w:tcW w:w="2107" w:type="dxa"/>
            <w:tcBorders>
              <w:top w:val="single" w:sz="4" w:space="0" w:color="auto"/>
            </w:tcBorders>
          </w:tcPr>
          <w:p w14:paraId="06082EF4" w14:textId="51963ECF" w:rsidR="0022101E" w:rsidRPr="00783A18" w:rsidRDefault="0022101E" w:rsidP="0022101E">
            <w:pPr>
              <w:pStyle w:val="TableText10"/>
            </w:pPr>
            <w:r>
              <w:t>assign name to child</w:t>
            </w:r>
          </w:p>
        </w:tc>
        <w:tc>
          <w:tcPr>
            <w:tcW w:w="2308" w:type="dxa"/>
            <w:tcBorders>
              <w:top w:val="single" w:sz="4" w:space="0" w:color="auto"/>
            </w:tcBorders>
          </w:tcPr>
          <w:p w14:paraId="02FDFB52" w14:textId="0BF45ADA" w:rsidR="0022101E" w:rsidRPr="00783A18" w:rsidRDefault="0022101E" w:rsidP="0022101E">
            <w:pPr>
              <w:pStyle w:val="TableText10"/>
            </w:pPr>
            <w:r>
              <w:t>parent</w:t>
            </w:r>
          </w:p>
        </w:tc>
      </w:tr>
      <w:tr w:rsidR="0022101E" w:rsidRPr="00CB3D59" w14:paraId="513F05E5" w14:textId="77777777" w:rsidTr="00ED3084">
        <w:trPr>
          <w:cantSplit/>
        </w:trPr>
        <w:tc>
          <w:tcPr>
            <w:tcW w:w="1200" w:type="dxa"/>
          </w:tcPr>
          <w:p w14:paraId="47AEB2AE" w14:textId="265E0299" w:rsidR="0022101E" w:rsidRPr="00783A18" w:rsidRDefault="0022101E" w:rsidP="0022101E">
            <w:pPr>
              <w:pStyle w:val="TableText10"/>
            </w:pPr>
            <w:r>
              <w:t>2</w:t>
            </w:r>
          </w:p>
        </w:tc>
        <w:tc>
          <w:tcPr>
            <w:tcW w:w="2107" w:type="dxa"/>
          </w:tcPr>
          <w:p w14:paraId="1409A870" w14:textId="7F966937" w:rsidR="0022101E" w:rsidRPr="00783A18" w:rsidRDefault="0022101E" w:rsidP="0022101E">
            <w:pPr>
              <w:pStyle w:val="TableText10"/>
            </w:pPr>
            <w:r>
              <w:t>20 (2)</w:t>
            </w:r>
          </w:p>
        </w:tc>
        <w:tc>
          <w:tcPr>
            <w:tcW w:w="2107" w:type="dxa"/>
          </w:tcPr>
          <w:p w14:paraId="518F8164" w14:textId="484F67AE" w:rsidR="0022101E" w:rsidRPr="00783A18" w:rsidRDefault="0022101E" w:rsidP="0022101E">
            <w:pPr>
              <w:pStyle w:val="TableText10"/>
            </w:pPr>
            <w:r>
              <w:t>refuse to register change of name</w:t>
            </w:r>
          </w:p>
        </w:tc>
        <w:tc>
          <w:tcPr>
            <w:tcW w:w="2308" w:type="dxa"/>
          </w:tcPr>
          <w:p w14:paraId="0963B5B8" w14:textId="29494C10" w:rsidR="0022101E" w:rsidRPr="00783A18" w:rsidRDefault="0022101E" w:rsidP="0022101E">
            <w:pPr>
              <w:pStyle w:val="TableText10"/>
            </w:pPr>
            <w:r>
              <w:t>applicant</w:t>
            </w:r>
          </w:p>
        </w:tc>
      </w:tr>
      <w:tr w:rsidR="0022101E" w:rsidRPr="00CB3D59" w14:paraId="26C7D07B" w14:textId="77777777" w:rsidTr="00ED3084">
        <w:trPr>
          <w:cantSplit/>
        </w:trPr>
        <w:tc>
          <w:tcPr>
            <w:tcW w:w="1200" w:type="dxa"/>
          </w:tcPr>
          <w:p w14:paraId="79D208EA" w14:textId="6D1D1993" w:rsidR="0022101E" w:rsidRPr="00783A18" w:rsidRDefault="0022101E" w:rsidP="0022101E">
            <w:pPr>
              <w:pStyle w:val="TableText10"/>
            </w:pPr>
            <w:r>
              <w:t>3</w:t>
            </w:r>
          </w:p>
        </w:tc>
        <w:tc>
          <w:tcPr>
            <w:tcW w:w="2107" w:type="dxa"/>
          </w:tcPr>
          <w:p w14:paraId="09ACFA56" w14:textId="106AFB7D" w:rsidR="0022101E" w:rsidRPr="00783A18" w:rsidRDefault="0022101E" w:rsidP="0022101E">
            <w:pPr>
              <w:pStyle w:val="TableText10"/>
            </w:pPr>
            <w:r>
              <w:t>20 (5)</w:t>
            </w:r>
          </w:p>
        </w:tc>
        <w:tc>
          <w:tcPr>
            <w:tcW w:w="2107" w:type="dxa"/>
          </w:tcPr>
          <w:p w14:paraId="4C0C7C80" w14:textId="733EB137" w:rsidR="0022101E" w:rsidRPr="00783A18" w:rsidRDefault="0022101E" w:rsidP="0022101E">
            <w:pPr>
              <w:pStyle w:val="TableText10"/>
            </w:pPr>
            <w:r>
              <w:t>refuse to register change of name</w:t>
            </w:r>
          </w:p>
        </w:tc>
        <w:tc>
          <w:tcPr>
            <w:tcW w:w="2308" w:type="dxa"/>
          </w:tcPr>
          <w:p w14:paraId="16110A60" w14:textId="47217DC5" w:rsidR="0022101E" w:rsidRPr="00783A18" w:rsidRDefault="0022101E" w:rsidP="0022101E">
            <w:pPr>
              <w:pStyle w:val="TableText10"/>
            </w:pPr>
            <w:r>
              <w:t>applicant</w:t>
            </w:r>
          </w:p>
        </w:tc>
      </w:tr>
      <w:tr w:rsidR="0022101E" w:rsidRPr="00CB3D59" w14:paraId="276FE047" w14:textId="77777777" w:rsidTr="00ED3084">
        <w:trPr>
          <w:cantSplit/>
        </w:trPr>
        <w:tc>
          <w:tcPr>
            <w:tcW w:w="1200" w:type="dxa"/>
          </w:tcPr>
          <w:p w14:paraId="5A95BCB9" w14:textId="1AC17D5A" w:rsidR="0022101E" w:rsidRPr="00783A18" w:rsidRDefault="0022101E" w:rsidP="0022101E">
            <w:pPr>
              <w:pStyle w:val="TableText10"/>
            </w:pPr>
            <w:r>
              <w:t>4</w:t>
            </w:r>
          </w:p>
        </w:tc>
        <w:tc>
          <w:tcPr>
            <w:tcW w:w="2107" w:type="dxa"/>
          </w:tcPr>
          <w:p w14:paraId="3D75EE55" w14:textId="0BF29760" w:rsidR="0022101E" w:rsidRPr="00783A18" w:rsidRDefault="0022101E" w:rsidP="0022101E">
            <w:pPr>
              <w:pStyle w:val="TableText10"/>
            </w:pPr>
            <w:r w:rsidRPr="0021034C">
              <w:t>22C (1) (b)</w:t>
            </w:r>
          </w:p>
        </w:tc>
        <w:tc>
          <w:tcPr>
            <w:tcW w:w="2107" w:type="dxa"/>
          </w:tcPr>
          <w:p w14:paraId="704506A5" w14:textId="74A601C2" w:rsidR="0022101E" w:rsidRPr="00783A18" w:rsidRDefault="0022101E" w:rsidP="0022101E">
            <w:pPr>
              <w:pStyle w:val="TableText10"/>
            </w:pPr>
            <w:r w:rsidRPr="0021034C">
              <w:t>refuse approval to make a change of name application in relation to a restricted person</w:t>
            </w:r>
          </w:p>
        </w:tc>
        <w:tc>
          <w:tcPr>
            <w:tcW w:w="2308" w:type="dxa"/>
          </w:tcPr>
          <w:p w14:paraId="231CEAFE" w14:textId="1F9E5F0C" w:rsidR="0022101E" w:rsidRPr="00783A18" w:rsidRDefault="0022101E" w:rsidP="0022101E">
            <w:pPr>
              <w:pStyle w:val="TableText10"/>
            </w:pPr>
            <w:r w:rsidRPr="0021034C">
              <w:t>applicant</w:t>
            </w:r>
          </w:p>
        </w:tc>
      </w:tr>
      <w:tr w:rsidR="0022101E" w:rsidRPr="00CB3D59" w14:paraId="04745202" w14:textId="77777777" w:rsidTr="00ED3084">
        <w:trPr>
          <w:cantSplit/>
        </w:trPr>
        <w:tc>
          <w:tcPr>
            <w:tcW w:w="1200" w:type="dxa"/>
          </w:tcPr>
          <w:p w14:paraId="3F6065B4" w14:textId="19B114AC" w:rsidR="0022101E" w:rsidRDefault="0022101E" w:rsidP="0022101E">
            <w:pPr>
              <w:pStyle w:val="TableText10"/>
            </w:pPr>
            <w:r>
              <w:t>5</w:t>
            </w:r>
          </w:p>
        </w:tc>
        <w:tc>
          <w:tcPr>
            <w:tcW w:w="2107" w:type="dxa"/>
          </w:tcPr>
          <w:p w14:paraId="702A6FFF" w14:textId="3972BEA3" w:rsidR="0022101E" w:rsidRPr="00783A18" w:rsidRDefault="0022101E" w:rsidP="0022101E">
            <w:pPr>
              <w:pStyle w:val="TableText10"/>
            </w:pPr>
            <w:r w:rsidRPr="0021034C">
              <w:t>22F</w:t>
            </w:r>
          </w:p>
        </w:tc>
        <w:tc>
          <w:tcPr>
            <w:tcW w:w="2107" w:type="dxa"/>
          </w:tcPr>
          <w:p w14:paraId="27178006" w14:textId="020836E1" w:rsidR="0022101E" w:rsidRPr="00783A18" w:rsidRDefault="0022101E" w:rsidP="0022101E">
            <w:pPr>
              <w:pStyle w:val="TableText10"/>
            </w:pPr>
            <w:r w:rsidRPr="0021034C">
              <w:t>refuse to register change of name in relation to a restricted person</w:t>
            </w:r>
          </w:p>
        </w:tc>
        <w:tc>
          <w:tcPr>
            <w:tcW w:w="2308" w:type="dxa"/>
          </w:tcPr>
          <w:p w14:paraId="4B973FB8" w14:textId="102E0A0B" w:rsidR="0022101E" w:rsidRPr="00783A18" w:rsidRDefault="0022101E" w:rsidP="0022101E">
            <w:pPr>
              <w:pStyle w:val="TableText10"/>
            </w:pPr>
            <w:r w:rsidRPr="0021034C">
              <w:t>applicant</w:t>
            </w:r>
          </w:p>
        </w:tc>
      </w:tr>
      <w:tr w:rsidR="0022101E" w:rsidRPr="00CB3D59" w14:paraId="16332845" w14:textId="77777777" w:rsidTr="00ED3084">
        <w:trPr>
          <w:cantSplit/>
        </w:trPr>
        <w:tc>
          <w:tcPr>
            <w:tcW w:w="1200" w:type="dxa"/>
          </w:tcPr>
          <w:p w14:paraId="286A3F84" w14:textId="5143F33B" w:rsidR="0022101E" w:rsidRDefault="0022101E" w:rsidP="0022101E">
            <w:pPr>
              <w:pStyle w:val="TableText10"/>
            </w:pPr>
            <w:r>
              <w:t>6</w:t>
            </w:r>
          </w:p>
        </w:tc>
        <w:tc>
          <w:tcPr>
            <w:tcW w:w="2107" w:type="dxa"/>
          </w:tcPr>
          <w:p w14:paraId="0F1371D7" w14:textId="36D707DC" w:rsidR="0022101E" w:rsidRPr="00783A18" w:rsidRDefault="0022101E" w:rsidP="0022101E">
            <w:pPr>
              <w:pStyle w:val="TableText10"/>
            </w:pPr>
            <w:r>
              <w:t>26 (b)</w:t>
            </w:r>
          </w:p>
        </w:tc>
        <w:tc>
          <w:tcPr>
            <w:tcW w:w="2107" w:type="dxa"/>
          </w:tcPr>
          <w:p w14:paraId="7802F222" w14:textId="72554C33" w:rsidR="0022101E" w:rsidRPr="00783A18" w:rsidRDefault="0022101E" w:rsidP="0022101E">
            <w:pPr>
              <w:pStyle w:val="TableText10"/>
            </w:pPr>
            <w:r>
              <w:t>refuse to alter register to record change of sex</w:t>
            </w:r>
          </w:p>
        </w:tc>
        <w:tc>
          <w:tcPr>
            <w:tcW w:w="2308" w:type="dxa"/>
          </w:tcPr>
          <w:p w14:paraId="241008ED" w14:textId="4D593318" w:rsidR="0022101E" w:rsidRPr="00783A18" w:rsidRDefault="0022101E" w:rsidP="0022101E">
            <w:pPr>
              <w:pStyle w:val="TableText10"/>
            </w:pPr>
            <w:r>
              <w:t>applicant</w:t>
            </w:r>
          </w:p>
        </w:tc>
      </w:tr>
      <w:tr w:rsidR="0022101E" w:rsidRPr="00CB3D59" w14:paraId="63232696" w14:textId="77777777" w:rsidTr="00ED3084">
        <w:trPr>
          <w:cantSplit/>
        </w:trPr>
        <w:tc>
          <w:tcPr>
            <w:tcW w:w="1200" w:type="dxa"/>
          </w:tcPr>
          <w:p w14:paraId="553C804D" w14:textId="7209EF37" w:rsidR="0022101E" w:rsidRDefault="0022101E" w:rsidP="0022101E">
            <w:pPr>
              <w:pStyle w:val="TableText10"/>
            </w:pPr>
            <w:r>
              <w:t>7</w:t>
            </w:r>
          </w:p>
        </w:tc>
        <w:tc>
          <w:tcPr>
            <w:tcW w:w="2107" w:type="dxa"/>
          </w:tcPr>
          <w:p w14:paraId="0D12ECA8" w14:textId="022B0679" w:rsidR="0022101E" w:rsidRPr="00783A18" w:rsidRDefault="0022101E" w:rsidP="0022101E">
            <w:pPr>
              <w:pStyle w:val="TableText10"/>
            </w:pPr>
            <w:r w:rsidRPr="00134C68">
              <w:t>29C</w:t>
            </w:r>
          </w:p>
        </w:tc>
        <w:tc>
          <w:tcPr>
            <w:tcW w:w="2107" w:type="dxa"/>
          </w:tcPr>
          <w:p w14:paraId="2A0DA4FA" w14:textId="47A3FC3D" w:rsidR="0022101E" w:rsidRPr="00783A18" w:rsidRDefault="0022101E" w:rsidP="0022101E">
            <w:pPr>
              <w:pStyle w:val="TableText10"/>
            </w:pPr>
            <w:r w:rsidRPr="00134C68">
              <w:t>refuse to issue recognised details certificate</w:t>
            </w:r>
          </w:p>
        </w:tc>
        <w:tc>
          <w:tcPr>
            <w:tcW w:w="2308" w:type="dxa"/>
          </w:tcPr>
          <w:p w14:paraId="687ECA48" w14:textId="79109769" w:rsidR="0022101E" w:rsidRPr="00783A18" w:rsidRDefault="0022101E" w:rsidP="0022101E">
            <w:pPr>
              <w:pStyle w:val="TableText10"/>
            </w:pPr>
            <w:r w:rsidRPr="00134C68">
              <w:t>applicant</w:t>
            </w:r>
          </w:p>
        </w:tc>
      </w:tr>
      <w:tr w:rsidR="0022101E" w:rsidRPr="00CB3D59" w14:paraId="0377BFC9" w14:textId="77777777" w:rsidTr="00ED3084">
        <w:trPr>
          <w:cantSplit/>
        </w:trPr>
        <w:tc>
          <w:tcPr>
            <w:tcW w:w="1200" w:type="dxa"/>
          </w:tcPr>
          <w:p w14:paraId="43BF3890" w14:textId="0C8D9387" w:rsidR="0022101E" w:rsidRDefault="0022101E" w:rsidP="0022101E">
            <w:pPr>
              <w:pStyle w:val="TableText10"/>
            </w:pPr>
            <w:r>
              <w:t>8</w:t>
            </w:r>
          </w:p>
        </w:tc>
        <w:tc>
          <w:tcPr>
            <w:tcW w:w="2107" w:type="dxa"/>
          </w:tcPr>
          <w:p w14:paraId="19E9D6F0" w14:textId="2E61699A" w:rsidR="0022101E" w:rsidRPr="00783A18" w:rsidRDefault="0022101E" w:rsidP="0022101E">
            <w:pPr>
              <w:pStyle w:val="TableText10"/>
            </w:pPr>
            <w:r>
              <w:t>68</w:t>
            </w:r>
          </w:p>
        </w:tc>
        <w:tc>
          <w:tcPr>
            <w:tcW w:w="2107" w:type="dxa"/>
          </w:tcPr>
          <w:p w14:paraId="3AE77ADF" w14:textId="6A1CFE54" w:rsidR="0022101E" w:rsidRPr="00783A18" w:rsidRDefault="0022101E" w:rsidP="0022101E">
            <w:pPr>
              <w:pStyle w:val="TableText10"/>
            </w:pPr>
            <w:r>
              <w:t>refuse to refund or remit payment of fee or part of fee</w:t>
            </w:r>
          </w:p>
        </w:tc>
        <w:tc>
          <w:tcPr>
            <w:tcW w:w="2308" w:type="dxa"/>
          </w:tcPr>
          <w:p w14:paraId="5D619401" w14:textId="7555BDFF" w:rsidR="0022101E" w:rsidRPr="00783A18" w:rsidRDefault="0022101E" w:rsidP="0022101E">
            <w:pPr>
              <w:pStyle w:val="TableText10"/>
            </w:pPr>
            <w:r>
              <w:t>applicant</w:t>
            </w:r>
          </w:p>
        </w:tc>
      </w:tr>
    </w:tbl>
    <w:p w14:paraId="3F55E432" w14:textId="77777777" w:rsidR="008F2A17" w:rsidRDefault="008F2A17">
      <w:pPr>
        <w:pStyle w:val="03Schedule"/>
        <w:sectPr w:rsidR="008F2A17">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14:paraId="3178B1AB" w14:textId="77777777" w:rsidR="00E43BC8" w:rsidRDefault="00E43BC8" w:rsidP="00E43BC8">
      <w:pPr>
        <w:pStyle w:val="PageBreak"/>
      </w:pPr>
      <w:r>
        <w:br w:type="page"/>
      </w:r>
    </w:p>
    <w:p w14:paraId="7E44C2C3" w14:textId="77777777" w:rsidR="00C54B9F" w:rsidRDefault="00C54B9F" w:rsidP="00E43BC8">
      <w:pPr>
        <w:pStyle w:val="Dict-Heading"/>
      </w:pPr>
      <w:bookmarkStart w:id="127" w:name="_Toc170909162"/>
      <w:r>
        <w:lastRenderedPageBreak/>
        <w:t>Dictionary</w:t>
      </w:r>
      <w:bookmarkEnd w:id="127"/>
    </w:p>
    <w:p w14:paraId="2EF0A448" w14:textId="77777777" w:rsidR="00C54B9F" w:rsidRDefault="00C54B9F">
      <w:pPr>
        <w:pStyle w:val="ref"/>
        <w:keepNext/>
      </w:pPr>
      <w:r>
        <w:t>(see s 2)</w:t>
      </w:r>
    </w:p>
    <w:p w14:paraId="60DB384B" w14:textId="4CA63AA7" w:rsidR="00C54B9F" w:rsidRDefault="00C54B9F">
      <w:pPr>
        <w:pStyle w:val="aNote"/>
      </w:pPr>
      <w:r w:rsidRPr="00D505AC">
        <w:rPr>
          <w:rStyle w:val="charItals"/>
        </w:rPr>
        <w:t>Note 1</w:t>
      </w:r>
      <w:r w:rsidRPr="00D505AC">
        <w:rPr>
          <w:rStyle w:val="charItals"/>
        </w:rPr>
        <w:tab/>
      </w:r>
      <w:r>
        <w:t xml:space="preserve">The </w:t>
      </w:r>
      <w:hyperlink r:id="rId94" w:tooltip="A2001-14" w:history="1">
        <w:r w:rsidR="00D505AC" w:rsidRPr="00D505AC">
          <w:rPr>
            <w:rStyle w:val="charCitHyperlinkAbbrev"/>
          </w:rPr>
          <w:t>Legislation Act</w:t>
        </w:r>
      </w:hyperlink>
      <w:r>
        <w:t xml:space="preserve"> contains definitions and other provisions relevant to this Act.</w:t>
      </w:r>
    </w:p>
    <w:p w14:paraId="550B82CA" w14:textId="4621A3C2" w:rsidR="00C54B9F" w:rsidRDefault="00C54B9F">
      <w:pPr>
        <w:pStyle w:val="aNote"/>
        <w:keepNext/>
      </w:pPr>
      <w:r w:rsidRPr="00D505AC">
        <w:rPr>
          <w:rStyle w:val="charItals"/>
        </w:rPr>
        <w:t>Note 2</w:t>
      </w:r>
      <w:r w:rsidRPr="00D505AC">
        <w:rPr>
          <w:rStyle w:val="charItals"/>
        </w:rPr>
        <w:tab/>
      </w:r>
      <w:r>
        <w:t xml:space="preserve">For example, the </w:t>
      </w:r>
      <w:hyperlink r:id="rId95" w:tooltip="A2001-14" w:history="1">
        <w:r w:rsidR="00D505AC" w:rsidRPr="00D505AC">
          <w:rPr>
            <w:rStyle w:val="charCitHyperlinkAbbrev"/>
          </w:rPr>
          <w:t>Legislation Act</w:t>
        </w:r>
      </w:hyperlink>
      <w:r>
        <w:t>, dict, pt 1, defines the following terms:</w:t>
      </w:r>
    </w:p>
    <w:p w14:paraId="35A56EA7"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692CC65" w14:textId="77777777" w:rsidR="00C54B9F" w:rsidRDefault="00C54B9F">
      <w:pPr>
        <w:pStyle w:val="aNoteBulletss"/>
        <w:tabs>
          <w:tab w:val="left" w:pos="2300"/>
        </w:tabs>
      </w:pPr>
      <w:r>
        <w:rPr>
          <w:rFonts w:ascii="Symbol" w:hAnsi="Symbol"/>
        </w:rPr>
        <w:t></w:t>
      </w:r>
      <w:r>
        <w:rPr>
          <w:rFonts w:ascii="Symbol" w:hAnsi="Symbol"/>
        </w:rPr>
        <w:tab/>
      </w:r>
      <w:r>
        <w:t>ACT</w:t>
      </w:r>
    </w:p>
    <w:p w14:paraId="68B7FC5B" w14:textId="77777777" w:rsidR="00C54B9F" w:rsidRDefault="00C54B9F">
      <w:pPr>
        <w:pStyle w:val="aNoteBulletss"/>
        <w:tabs>
          <w:tab w:val="left" w:pos="2300"/>
        </w:tabs>
      </w:pPr>
      <w:r>
        <w:rPr>
          <w:rFonts w:ascii="Symbol" w:hAnsi="Symbol"/>
        </w:rPr>
        <w:t></w:t>
      </w:r>
      <w:r>
        <w:rPr>
          <w:rFonts w:ascii="Symbol" w:hAnsi="Symbol"/>
        </w:rPr>
        <w:tab/>
      </w:r>
      <w:r>
        <w:t>change</w:t>
      </w:r>
    </w:p>
    <w:p w14:paraId="75591BB4"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88B0C3"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74F22A17" w14:textId="77777777" w:rsidR="00C54B9F" w:rsidRDefault="00C54B9F">
      <w:pPr>
        <w:pStyle w:val="aNoteBulletss"/>
        <w:tabs>
          <w:tab w:val="left" w:pos="2300"/>
        </w:tabs>
      </w:pPr>
      <w:r>
        <w:rPr>
          <w:rFonts w:ascii="Symbol" w:hAnsi="Symbol"/>
        </w:rPr>
        <w:t></w:t>
      </w:r>
      <w:r>
        <w:rPr>
          <w:rFonts w:ascii="Symbol" w:hAnsi="Symbol"/>
        </w:rPr>
        <w:tab/>
      </w:r>
      <w:r>
        <w:t>Commonwealth</w:t>
      </w:r>
    </w:p>
    <w:p w14:paraId="09459AF0"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4E558FED" w14:textId="77777777" w:rsidR="00C54B9F" w:rsidRDefault="00C54B9F">
      <w:pPr>
        <w:pStyle w:val="aNoteBulletss"/>
        <w:tabs>
          <w:tab w:val="left" w:pos="2300"/>
        </w:tabs>
      </w:pPr>
      <w:r>
        <w:rPr>
          <w:rFonts w:ascii="Symbol" w:hAnsi="Symbol"/>
        </w:rPr>
        <w:t></w:t>
      </w:r>
      <w:r>
        <w:rPr>
          <w:rFonts w:ascii="Symbol" w:hAnsi="Symbol"/>
        </w:rPr>
        <w:tab/>
      </w:r>
      <w:r>
        <w:t>doctor</w:t>
      </w:r>
    </w:p>
    <w:p w14:paraId="437F4D6A" w14:textId="77777777" w:rsidR="00C54B9F" w:rsidRDefault="00C54B9F">
      <w:pPr>
        <w:pStyle w:val="aNoteBulletss"/>
        <w:tabs>
          <w:tab w:val="left" w:pos="2300"/>
        </w:tabs>
      </w:pPr>
      <w:r>
        <w:rPr>
          <w:rFonts w:ascii="Symbol" w:hAnsi="Symbol"/>
        </w:rPr>
        <w:t></w:t>
      </w:r>
      <w:r>
        <w:rPr>
          <w:rFonts w:ascii="Symbol" w:hAnsi="Symbol"/>
        </w:rPr>
        <w:tab/>
      </w:r>
      <w:r>
        <w:t>exercise</w:t>
      </w:r>
    </w:p>
    <w:p w14:paraId="05C9BEF1" w14:textId="77777777" w:rsidR="00C54B9F" w:rsidRDefault="00C54B9F">
      <w:pPr>
        <w:pStyle w:val="aNoteBulletss"/>
        <w:tabs>
          <w:tab w:val="left" w:pos="2300"/>
        </w:tabs>
      </w:pPr>
      <w:r>
        <w:rPr>
          <w:rFonts w:ascii="Symbol" w:hAnsi="Symbol"/>
        </w:rPr>
        <w:t></w:t>
      </w:r>
      <w:r>
        <w:rPr>
          <w:rFonts w:ascii="Symbol" w:hAnsi="Symbol"/>
        </w:rPr>
        <w:tab/>
      </w:r>
      <w:r>
        <w:t>fail</w:t>
      </w:r>
    </w:p>
    <w:p w14:paraId="27AED874" w14:textId="77777777" w:rsidR="00C54B9F" w:rsidRDefault="00C54B9F">
      <w:pPr>
        <w:pStyle w:val="aNoteBulletss"/>
        <w:tabs>
          <w:tab w:val="left" w:pos="2300"/>
        </w:tabs>
      </w:pPr>
      <w:r>
        <w:rPr>
          <w:rFonts w:ascii="Symbol" w:hAnsi="Symbol"/>
        </w:rPr>
        <w:t></w:t>
      </w:r>
      <w:r>
        <w:rPr>
          <w:rFonts w:ascii="Symbol" w:hAnsi="Symbol"/>
        </w:rPr>
        <w:tab/>
      </w:r>
      <w:r>
        <w:t>function</w:t>
      </w:r>
    </w:p>
    <w:p w14:paraId="79B296C1"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534E684B"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0203DA98"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68E5A86C" w14:textId="77777777" w:rsidR="00C54B9F" w:rsidRDefault="00C54B9F">
      <w:pPr>
        <w:pStyle w:val="aNoteBulletss"/>
        <w:tabs>
          <w:tab w:val="left" w:pos="2300"/>
        </w:tabs>
      </w:pPr>
      <w:r>
        <w:rPr>
          <w:rFonts w:ascii="Symbol" w:hAnsi="Symbol"/>
        </w:rPr>
        <w:t></w:t>
      </w:r>
      <w:r>
        <w:rPr>
          <w:rFonts w:ascii="Symbol" w:hAnsi="Symbol"/>
        </w:rPr>
        <w:tab/>
      </w:r>
      <w:r>
        <w:t>registrar-general</w:t>
      </w:r>
    </w:p>
    <w:p w14:paraId="4D7B21B6"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07C911DF" w14:textId="77777777" w:rsidR="00C54B9F" w:rsidRDefault="00C54B9F">
      <w:pPr>
        <w:pStyle w:val="aNoteBulletss"/>
        <w:keepNext/>
        <w:tabs>
          <w:tab w:val="left" w:pos="2300"/>
        </w:tabs>
      </w:pPr>
      <w:r>
        <w:rPr>
          <w:rFonts w:ascii="Symbol" w:hAnsi="Symbol"/>
        </w:rPr>
        <w:t></w:t>
      </w:r>
      <w:r>
        <w:rPr>
          <w:rFonts w:ascii="Symbol" w:hAnsi="Symbol"/>
        </w:rPr>
        <w:tab/>
      </w:r>
      <w:r>
        <w:t>under.</w:t>
      </w:r>
    </w:p>
    <w:p w14:paraId="47BF47D1" w14:textId="77777777" w:rsidR="00C54B9F" w:rsidRDefault="00C54B9F">
      <w:pPr>
        <w:pStyle w:val="aDef"/>
      </w:pPr>
      <w:r>
        <w:rPr>
          <w:rStyle w:val="charBoldItals"/>
        </w:rPr>
        <w:t>adult</w:t>
      </w:r>
      <w:r w:rsidRPr="00D505AC">
        <w:t>—see section 4.</w:t>
      </w:r>
    </w:p>
    <w:p w14:paraId="1032F26C" w14:textId="77777777" w:rsidR="00C54B9F" w:rsidRDefault="00C54B9F">
      <w:pPr>
        <w:pStyle w:val="aDef"/>
      </w:pPr>
      <w:r>
        <w:rPr>
          <w:rStyle w:val="charBoldItals"/>
        </w:rPr>
        <w:t>birth</w:t>
      </w:r>
      <w:r>
        <w:t xml:space="preserve"> includes a stillbirth.</w:t>
      </w:r>
    </w:p>
    <w:p w14:paraId="0D8AD661" w14:textId="5686D763" w:rsidR="00C54B9F" w:rsidRDefault="00C54B9F">
      <w:pPr>
        <w:pStyle w:val="aDef"/>
      </w:pPr>
      <w:r>
        <w:rPr>
          <w:rStyle w:val="charBoldItals"/>
        </w:rPr>
        <w:t>birth certificate</w:t>
      </w:r>
      <w:r>
        <w:t xml:space="preserve"> means a certificate issued under section 27 or section</w:t>
      </w:r>
      <w:r w:rsidR="00C20EA7">
        <w:t> </w:t>
      </w:r>
      <w:r>
        <w:t>45 certifying particulars contained in an entry in the register of a person’s birth.</w:t>
      </w:r>
    </w:p>
    <w:p w14:paraId="224F031C" w14:textId="77777777" w:rsidR="00A52487" w:rsidRDefault="00A52487" w:rsidP="00A52487">
      <w:pPr>
        <w:pStyle w:val="aDef"/>
      </w:pPr>
      <w:r w:rsidRPr="00EB48B9">
        <w:rPr>
          <w:rStyle w:val="charBoldItals"/>
        </w:rPr>
        <w:t>birth parent</w:t>
      </w:r>
      <w:r w:rsidRPr="00EB48B9">
        <w:t>, of a child, for part 2 (Registration of births)—see section 4B.</w:t>
      </w:r>
    </w:p>
    <w:p w14:paraId="4C3701AB" w14:textId="77777777" w:rsidR="00C54B9F" w:rsidRDefault="00C54B9F">
      <w:pPr>
        <w:pStyle w:val="aDef"/>
      </w:pPr>
      <w:r>
        <w:rPr>
          <w:rStyle w:val="charBoldItals"/>
        </w:rPr>
        <w:t>birth registration statement</w:t>
      </w:r>
      <w:r w:rsidRPr="00D505AC">
        <w:t>, for division 2.2 (Registration of births)—see section 6.</w:t>
      </w:r>
    </w:p>
    <w:p w14:paraId="7547D54F" w14:textId="68CA8251"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w:t>
      </w:r>
      <w:r w:rsidR="008F2537">
        <w:t> </w:t>
      </w:r>
      <w:r w:rsidRPr="0021034C">
        <w:t>22A.</w:t>
      </w:r>
    </w:p>
    <w:p w14:paraId="5FCF2FE2" w14:textId="77777777" w:rsidR="00C54B9F" w:rsidRDefault="00C54B9F">
      <w:pPr>
        <w:pStyle w:val="aDef"/>
      </w:pPr>
      <w:r>
        <w:rPr>
          <w:rStyle w:val="charBoldItals"/>
        </w:rPr>
        <w:t>child</w:t>
      </w:r>
      <w:r>
        <w:t>—see section 4.</w:t>
      </w:r>
    </w:p>
    <w:p w14:paraId="2A6CD8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CB7B9F2"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1F65456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B24DECF" w14:textId="77777777" w:rsidR="00C54B9F" w:rsidRDefault="00C54B9F">
      <w:pPr>
        <w:pStyle w:val="aDef"/>
      </w:pPr>
      <w:r>
        <w:rPr>
          <w:rStyle w:val="charBoldItals"/>
        </w:rPr>
        <w:t>death</w:t>
      </w:r>
      <w:r>
        <w:t xml:space="preserve"> does not include a stillbirth.</w:t>
      </w:r>
    </w:p>
    <w:p w14:paraId="208462E0"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11D1DD48" w14:textId="359FE626"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96" w:tooltip="A2008-19" w:history="1">
        <w:r w:rsidRPr="00F46450">
          <w:rPr>
            <w:rStyle w:val="charCitHyperlinkItal"/>
          </w:rPr>
          <w:t>Children and Young People Act 2008</w:t>
        </w:r>
      </w:hyperlink>
      <w:r w:rsidRPr="00F46450">
        <w:t>, section 15.</w:t>
      </w:r>
    </w:p>
    <w:p w14:paraId="3B22C595" w14:textId="77777777" w:rsidR="00C54B9F" w:rsidRDefault="00C54B9F">
      <w:pPr>
        <w:pStyle w:val="aDef"/>
      </w:pPr>
      <w:r>
        <w:rPr>
          <w:rStyle w:val="charBoldItals"/>
        </w:rPr>
        <w:t>parents</w:t>
      </w:r>
      <w:r w:rsidRPr="00D505AC">
        <w:t>,</w:t>
      </w:r>
      <w:r>
        <w:t xml:space="preserve"> of a child, means the parents jointly.</w:t>
      </w:r>
    </w:p>
    <w:p w14:paraId="4002C856" w14:textId="77777777" w:rsidR="00C54B9F" w:rsidRDefault="00C54B9F">
      <w:pPr>
        <w:pStyle w:val="aDef"/>
      </w:pPr>
      <w:r>
        <w:rPr>
          <w:rStyle w:val="charBoldItals"/>
        </w:rPr>
        <w:t>prohibited name</w:t>
      </w:r>
      <w:r>
        <w:t xml:space="preserve"> means a name that—</w:t>
      </w:r>
    </w:p>
    <w:p w14:paraId="45CC519A" w14:textId="77777777" w:rsidR="00C54B9F" w:rsidRDefault="00C54B9F">
      <w:pPr>
        <w:pStyle w:val="aDefpara"/>
      </w:pPr>
      <w:r>
        <w:tab/>
        <w:t>(a)</w:t>
      </w:r>
      <w:r>
        <w:tab/>
        <w:t>is obscene or offensive; or</w:t>
      </w:r>
    </w:p>
    <w:p w14:paraId="4A6349ED" w14:textId="77777777" w:rsidR="00C54B9F" w:rsidRDefault="00C54B9F">
      <w:pPr>
        <w:pStyle w:val="aDefpara"/>
      </w:pPr>
      <w:r>
        <w:tab/>
        <w:t>(b)</w:t>
      </w:r>
      <w:r>
        <w:tab/>
        <w:t>could not practically be established by repute or usage—</w:t>
      </w:r>
    </w:p>
    <w:p w14:paraId="5E17DFCA" w14:textId="77777777" w:rsidR="00C54B9F" w:rsidRDefault="00C54B9F">
      <w:pPr>
        <w:pStyle w:val="aDefsubpara"/>
      </w:pPr>
      <w:r>
        <w:tab/>
        <w:t>(i)</w:t>
      </w:r>
      <w:r>
        <w:tab/>
        <w:t>because it is too long; or</w:t>
      </w:r>
    </w:p>
    <w:p w14:paraId="54F1284A" w14:textId="77777777" w:rsidR="00C54B9F" w:rsidRDefault="00C54B9F">
      <w:pPr>
        <w:pStyle w:val="aDefsubpara"/>
      </w:pPr>
      <w:r>
        <w:tab/>
        <w:t>(ii)</w:t>
      </w:r>
      <w:r>
        <w:tab/>
        <w:t>because it consists of or includes symbols without phonetic significance in the English language; or</w:t>
      </w:r>
    </w:p>
    <w:p w14:paraId="42A38BE7" w14:textId="77777777" w:rsidR="00C54B9F" w:rsidRDefault="00C54B9F">
      <w:pPr>
        <w:pStyle w:val="aDefsubpara"/>
      </w:pPr>
      <w:r>
        <w:tab/>
        <w:t>(iii)</w:t>
      </w:r>
      <w:r>
        <w:tab/>
        <w:t>for any other reason; or</w:t>
      </w:r>
    </w:p>
    <w:p w14:paraId="173B01C6" w14:textId="77777777" w:rsidR="00C54B9F" w:rsidRDefault="00C54B9F">
      <w:pPr>
        <w:pStyle w:val="aDefpara"/>
      </w:pPr>
      <w:r>
        <w:tab/>
        <w:t>(c)</w:t>
      </w:r>
      <w:r>
        <w:tab/>
        <w:t>includes or resembles an official title or rank; or</w:t>
      </w:r>
    </w:p>
    <w:p w14:paraId="4DBFCF23" w14:textId="77777777" w:rsidR="00C54B9F" w:rsidRDefault="00C54B9F">
      <w:pPr>
        <w:pStyle w:val="aDefpara"/>
      </w:pPr>
      <w:r>
        <w:tab/>
        <w:t>(d)</w:t>
      </w:r>
      <w:r>
        <w:tab/>
        <w:t>is misleading because of similarity with the name of a body or organisation; or</w:t>
      </w:r>
    </w:p>
    <w:p w14:paraId="527A531F" w14:textId="77777777" w:rsidR="00C54B9F" w:rsidRDefault="00C54B9F" w:rsidP="00145AD0">
      <w:pPr>
        <w:pStyle w:val="aDefpara"/>
        <w:keepNext/>
      </w:pPr>
      <w:r>
        <w:lastRenderedPageBreak/>
        <w:tab/>
        <w:t>(e)</w:t>
      </w:r>
      <w:r>
        <w:tab/>
        <w:t>is, in the registrar-general’s opinion, undesirable; or</w:t>
      </w:r>
    </w:p>
    <w:p w14:paraId="39D3AB32" w14:textId="77777777" w:rsidR="00C54B9F" w:rsidRDefault="00C54B9F">
      <w:pPr>
        <w:pStyle w:val="aDefpara"/>
      </w:pPr>
      <w:r>
        <w:tab/>
        <w:t>(f)</w:t>
      </w:r>
      <w:r>
        <w:tab/>
        <w:t>is prohibited by regulation.</w:t>
      </w:r>
    </w:p>
    <w:p w14:paraId="085B7C54" w14:textId="77777777" w:rsidR="0087425E" w:rsidRPr="00134C68" w:rsidRDefault="0087425E" w:rsidP="0087425E">
      <w:pPr>
        <w:pStyle w:val="aDef"/>
      </w:pPr>
      <w:r w:rsidRPr="00134C68">
        <w:rPr>
          <w:rStyle w:val="charBoldItals"/>
        </w:rPr>
        <w:t>recognised details certificate</w:t>
      </w:r>
      <w:r w:rsidRPr="00134C68">
        <w:t>—see section 29A (1).</w:t>
      </w:r>
    </w:p>
    <w:p w14:paraId="38BD49DB" w14:textId="77777777" w:rsidR="00C54B9F" w:rsidRDefault="00C54B9F">
      <w:pPr>
        <w:pStyle w:val="aDef"/>
      </w:pPr>
      <w:r>
        <w:rPr>
          <w:rStyle w:val="charBoldItals"/>
        </w:rPr>
        <w:t>register</w:t>
      </w:r>
      <w:r>
        <w:t xml:space="preserve"> means a register maintained under section 39.</w:t>
      </w:r>
    </w:p>
    <w:p w14:paraId="50C717E5"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00EC9505"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0F1D98B7" w14:textId="77777777" w:rsidR="00C54B9F" w:rsidRDefault="00C54B9F">
      <w:pPr>
        <w:pStyle w:val="aDef"/>
      </w:pPr>
      <w:r>
        <w:rPr>
          <w:rStyle w:val="charBoldItals"/>
        </w:rPr>
        <w:t>registrable information</w:t>
      </w:r>
      <w:r>
        <w:t xml:space="preserve"> means information that is to be or may be included in the register.</w:t>
      </w:r>
    </w:p>
    <w:p w14:paraId="7D786B49"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FB8CDD0" w14:textId="73229D82"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97" w:tooltip="A1963-17" w:history="1">
        <w:r w:rsidR="00D505AC" w:rsidRPr="00D505AC">
          <w:rPr>
            <w:rStyle w:val="charCitHyperlinkItal"/>
          </w:rPr>
          <w:t>Registration of Births, Deaths and Marriages Act 1963</w:t>
        </w:r>
      </w:hyperlink>
      <w:r>
        <w:rPr>
          <w:rStyle w:val="charItals"/>
        </w:rPr>
        <w:t>.</w:t>
      </w:r>
    </w:p>
    <w:p w14:paraId="3FBC7137"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3B501DDA" w14:textId="77777777" w:rsidR="001546B1" w:rsidRDefault="001546B1" w:rsidP="001546B1">
      <w:pPr>
        <w:pStyle w:val="aDef"/>
      </w:pPr>
      <w:r w:rsidRPr="00D505AC">
        <w:rPr>
          <w:rStyle w:val="charBoldItals"/>
        </w:rPr>
        <w:t>reviewable decision</w:t>
      </w:r>
      <w:r>
        <w:t>, for part 8 (Notification and review of decisions)—see section 53.</w:t>
      </w:r>
    </w:p>
    <w:p w14:paraId="0B9609FE" w14:textId="77777777" w:rsidR="00C54B9F" w:rsidRDefault="00C54B9F">
      <w:pPr>
        <w:pStyle w:val="aDef"/>
      </w:pPr>
      <w:r>
        <w:rPr>
          <w:rStyle w:val="charBoldItals"/>
        </w:rPr>
        <w:t>stillbirth</w:t>
      </w:r>
      <w:r>
        <w:t xml:space="preserve"> means the birth of a stillborn child.</w:t>
      </w:r>
    </w:p>
    <w:p w14:paraId="160A07EE"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099CE2F6" w14:textId="77777777" w:rsidR="00E603E1" w:rsidRPr="00CB2FB8" w:rsidRDefault="00E603E1" w:rsidP="00E603E1">
      <w:pPr>
        <w:pStyle w:val="aDef"/>
      </w:pPr>
      <w:r w:rsidRPr="00CB2FB8">
        <w:rPr>
          <w:rStyle w:val="charBoldItals"/>
        </w:rPr>
        <w:t>young person</w:t>
      </w:r>
      <w:r w:rsidRPr="00CB2FB8">
        <w:t xml:space="preserve"> means a person who is not yet 18 years old.</w:t>
      </w:r>
    </w:p>
    <w:p w14:paraId="66958C7D" w14:textId="77777777" w:rsidR="00F8431D" w:rsidRDefault="00F8431D">
      <w:pPr>
        <w:pStyle w:val="04Dictionary"/>
        <w:sectPr w:rsidR="00F8431D">
          <w:headerReference w:type="even" r:id="rId98"/>
          <w:headerReference w:type="default" r:id="rId99"/>
          <w:footerReference w:type="even" r:id="rId100"/>
          <w:footerReference w:type="default" r:id="rId101"/>
          <w:type w:val="continuous"/>
          <w:pgSz w:w="11907" w:h="16839" w:code="9"/>
          <w:pgMar w:top="3000" w:right="1900" w:bottom="2500" w:left="2300" w:header="2480" w:footer="2100" w:gutter="0"/>
          <w:cols w:space="720"/>
          <w:docGrid w:linePitch="254"/>
        </w:sectPr>
      </w:pPr>
    </w:p>
    <w:p w14:paraId="16649ED4" w14:textId="77777777" w:rsidR="00A357F1" w:rsidRDefault="00A357F1">
      <w:pPr>
        <w:pStyle w:val="Endnote1"/>
      </w:pPr>
      <w:bookmarkStart w:id="128" w:name="_Toc170909163"/>
      <w:r>
        <w:lastRenderedPageBreak/>
        <w:t>Endnotes</w:t>
      </w:r>
      <w:bookmarkEnd w:id="128"/>
    </w:p>
    <w:p w14:paraId="2D2DF51F" w14:textId="77777777" w:rsidR="00A357F1" w:rsidRPr="00A57DF3" w:rsidRDefault="00A357F1">
      <w:pPr>
        <w:pStyle w:val="Endnote2"/>
      </w:pPr>
      <w:bookmarkStart w:id="129" w:name="_Toc170909164"/>
      <w:r w:rsidRPr="00A57DF3">
        <w:rPr>
          <w:rStyle w:val="charTableNo"/>
        </w:rPr>
        <w:t>1</w:t>
      </w:r>
      <w:r>
        <w:tab/>
      </w:r>
      <w:r w:rsidRPr="00A57DF3">
        <w:rPr>
          <w:rStyle w:val="charTableText"/>
        </w:rPr>
        <w:t>About the endnotes</w:t>
      </w:r>
      <w:bookmarkEnd w:id="129"/>
    </w:p>
    <w:p w14:paraId="57217263"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392E2EC9" w14:textId="5BDE28C3" w:rsidR="00A357F1" w:rsidRDefault="00A357F1">
      <w:pPr>
        <w:pStyle w:val="EndNoteTextPub"/>
      </w:pPr>
      <w:r>
        <w:t xml:space="preserve">Not all editorial amendments made under the </w:t>
      </w:r>
      <w:hyperlink r:id="rId102"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3BC5A14C"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27C9B701" w14:textId="77777777" w:rsidR="00A357F1" w:rsidRDefault="00A357F1">
      <w:pPr>
        <w:pStyle w:val="EndNoteTextPub"/>
      </w:pPr>
      <w:r>
        <w:t xml:space="preserve">If all the provisions of the law have been renumbered, a table of renumbered provisions gives details of previous and current numbering.  </w:t>
      </w:r>
    </w:p>
    <w:p w14:paraId="007E6567" w14:textId="77777777" w:rsidR="00A357F1" w:rsidRDefault="00A357F1">
      <w:pPr>
        <w:pStyle w:val="EndNoteTextPub"/>
      </w:pPr>
      <w:r>
        <w:t>The endnotes also include a table of earlier republications.</w:t>
      </w:r>
    </w:p>
    <w:p w14:paraId="0C04D133" w14:textId="77777777" w:rsidR="00A357F1" w:rsidRPr="00A57DF3" w:rsidRDefault="00A357F1">
      <w:pPr>
        <w:pStyle w:val="Endnote2"/>
      </w:pPr>
      <w:bookmarkStart w:id="130" w:name="_Toc170909165"/>
      <w:r w:rsidRPr="00A57DF3">
        <w:rPr>
          <w:rStyle w:val="charTableNo"/>
        </w:rPr>
        <w:t>2</w:t>
      </w:r>
      <w:r>
        <w:tab/>
      </w:r>
      <w:r w:rsidRPr="00A57DF3">
        <w:rPr>
          <w:rStyle w:val="charTableText"/>
        </w:rPr>
        <w:t>Abbreviation key</w:t>
      </w:r>
      <w:bookmarkEnd w:id="130"/>
    </w:p>
    <w:p w14:paraId="2FDA4E85"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7940A48C" w14:textId="77777777" w:rsidTr="00A357F1">
        <w:tc>
          <w:tcPr>
            <w:tcW w:w="3720" w:type="dxa"/>
          </w:tcPr>
          <w:p w14:paraId="6503241C" w14:textId="77777777" w:rsidR="00A357F1" w:rsidRDefault="00A357F1">
            <w:pPr>
              <w:pStyle w:val="EndnotesAbbrev"/>
            </w:pPr>
            <w:r>
              <w:t>A = Act</w:t>
            </w:r>
          </w:p>
        </w:tc>
        <w:tc>
          <w:tcPr>
            <w:tcW w:w="3652" w:type="dxa"/>
          </w:tcPr>
          <w:p w14:paraId="448D3BEC" w14:textId="77777777" w:rsidR="00A357F1" w:rsidRDefault="00A357F1" w:rsidP="00A357F1">
            <w:pPr>
              <w:pStyle w:val="EndnotesAbbrev"/>
            </w:pPr>
            <w:r>
              <w:t>NI = Notifiable instrument</w:t>
            </w:r>
          </w:p>
        </w:tc>
      </w:tr>
      <w:tr w:rsidR="00A357F1" w14:paraId="0CB2BEDF" w14:textId="77777777" w:rsidTr="00A357F1">
        <w:tc>
          <w:tcPr>
            <w:tcW w:w="3720" w:type="dxa"/>
          </w:tcPr>
          <w:p w14:paraId="3FF58A91" w14:textId="77777777" w:rsidR="00A357F1" w:rsidRDefault="00A357F1" w:rsidP="00A357F1">
            <w:pPr>
              <w:pStyle w:val="EndnotesAbbrev"/>
            </w:pPr>
            <w:r>
              <w:t>AF = Approved form</w:t>
            </w:r>
          </w:p>
        </w:tc>
        <w:tc>
          <w:tcPr>
            <w:tcW w:w="3652" w:type="dxa"/>
          </w:tcPr>
          <w:p w14:paraId="49D1B252" w14:textId="77777777" w:rsidR="00A357F1" w:rsidRDefault="00A357F1" w:rsidP="00A357F1">
            <w:pPr>
              <w:pStyle w:val="EndnotesAbbrev"/>
            </w:pPr>
            <w:r>
              <w:t>o = order</w:t>
            </w:r>
          </w:p>
        </w:tc>
      </w:tr>
      <w:tr w:rsidR="00A357F1" w14:paraId="444A4FCD" w14:textId="77777777" w:rsidTr="00A357F1">
        <w:tc>
          <w:tcPr>
            <w:tcW w:w="3720" w:type="dxa"/>
          </w:tcPr>
          <w:p w14:paraId="405124A3" w14:textId="77777777" w:rsidR="00A357F1" w:rsidRDefault="00A357F1">
            <w:pPr>
              <w:pStyle w:val="EndnotesAbbrev"/>
            </w:pPr>
            <w:r>
              <w:t>am = amended</w:t>
            </w:r>
          </w:p>
        </w:tc>
        <w:tc>
          <w:tcPr>
            <w:tcW w:w="3652" w:type="dxa"/>
          </w:tcPr>
          <w:p w14:paraId="03F760D4" w14:textId="77777777" w:rsidR="00A357F1" w:rsidRDefault="00A357F1" w:rsidP="00A357F1">
            <w:pPr>
              <w:pStyle w:val="EndnotesAbbrev"/>
            </w:pPr>
            <w:r>
              <w:t>om = omitted/repealed</w:t>
            </w:r>
          </w:p>
        </w:tc>
      </w:tr>
      <w:tr w:rsidR="00A357F1" w14:paraId="1A090E9E" w14:textId="77777777" w:rsidTr="00A357F1">
        <w:tc>
          <w:tcPr>
            <w:tcW w:w="3720" w:type="dxa"/>
          </w:tcPr>
          <w:p w14:paraId="71E43A72" w14:textId="77777777" w:rsidR="00A357F1" w:rsidRDefault="00A357F1">
            <w:pPr>
              <w:pStyle w:val="EndnotesAbbrev"/>
            </w:pPr>
            <w:r>
              <w:t>amdt = amendment</w:t>
            </w:r>
          </w:p>
        </w:tc>
        <w:tc>
          <w:tcPr>
            <w:tcW w:w="3652" w:type="dxa"/>
          </w:tcPr>
          <w:p w14:paraId="5BA3127C" w14:textId="77777777" w:rsidR="00A357F1" w:rsidRDefault="00A357F1" w:rsidP="00A357F1">
            <w:pPr>
              <w:pStyle w:val="EndnotesAbbrev"/>
            </w:pPr>
            <w:r>
              <w:t>ord = ordinance</w:t>
            </w:r>
          </w:p>
        </w:tc>
      </w:tr>
      <w:tr w:rsidR="00A357F1" w14:paraId="5E574AD6" w14:textId="77777777" w:rsidTr="00A357F1">
        <w:tc>
          <w:tcPr>
            <w:tcW w:w="3720" w:type="dxa"/>
          </w:tcPr>
          <w:p w14:paraId="688288A1" w14:textId="77777777" w:rsidR="00A357F1" w:rsidRDefault="00A357F1">
            <w:pPr>
              <w:pStyle w:val="EndnotesAbbrev"/>
            </w:pPr>
            <w:r>
              <w:t>AR = Assembly resolution</w:t>
            </w:r>
          </w:p>
        </w:tc>
        <w:tc>
          <w:tcPr>
            <w:tcW w:w="3652" w:type="dxa"/>
          </w:tcPr>
          <w:p w14:paraId="72C08265" w14:textId="77777777" w:rsidR="00A357F1" w:rsidRDefault="00A357F1" w:rsidP="00A357F1">
            <w:pPr>
              <w:pStyle w:val="EndnotesAbbrev"/>
            </w:pPr>
            <w:r>
              <w:t>orig = original</w:t>
            </w:r>
          </w:p>
        </w:tc>
      </w:tr>
      <w:tr w:rsidR="00A357F1" w14:paraId="7CE946FC" w14:textId="77777777" w:rsidTr="00A357F1">
        <w:tc>
          <w:tcPr>
            <w:tcW w:w="3720" w:type="dxa"/>
          </w:tcPr>
          <w:p w14:paraId="55DECE2E" w14:textId="77777777" w:rsidR="00A357F1" w:rsidRDefault="00A357F1">
            <w:pPr>
              <w:pStyle w:val="EndnotesAbbrev"/>
            </w:pPr>
            <w:r>
              <w:t>ch = chapter</w:t>
            </w:r>
          </w:p>
        </w:tc>
        <w:tc>
          <w:tcPr>
            <w:tcW w:w="3652" w:type="dxa"/>
          </w:tcPr>
          <w:p w14:paraId="5F989DC4" w14:textId="77777777" w:rsidR="00A357F1" w:rsidRDefault="00A357F1" w:rsidP="00A357F1">
            <w:pPr>
              <w:pStyle w:val="EndnotesAbbrev"/>
            </w:pPr>
            <w:r>
              <w:t>par = paragraph/subparagraph</w:t>
            </w:r>
          </w:p>
        </w:tc>
      </w:tr>
      <w:tr w:rsidR="00A357F1" w14:paraId="4F11CB32" w14:textId="77777777" w:rsidTr="00A357F1">
        <w:tc>
          <w:tcPr>
            <w:tcW w:w="3720" w:type="dxa"/>
          </w:tcPr>
          <w:p w14:paraId="1C552923" w14:textId="77777777" w:rsidR="00A357F1" w:rsidRDefault="00A357F1">
            <w:pPr>
              <w:pStyle w:val="EndnotesAbbrev"/>
            </w:pPr>
            <w:r>
              <w:t>CN = Commencement notice</w:t>
            </w:r>
          </w:p>
        </w:tc>
        <w:tc>
          <w:tcPr>
            <w:tcW w:w="3652" w:type="dxa"/>
          </w:tcPr>
          <w:p w14:paraId="0A17D34C" w14:textId="77777777" w:rsidR="00A357F1" w:rsidRDefault="00A357F1" w:rsidP="00A357F1">
            <w:pPr>
              <w:pStyle w:val="EndnotesAbbrev"/>
            </w:pPr>
            <w:r>
              <w:t>pres = present</w:t>
            </w:r>
          </w:p>
        </w:tc>
      </w:tr>
      <w:tr w:rsidR="00A357F1" w14:paraId="3353F584" w14:textId="77777777" w:rsidTr="00A357F1">
        <w:tc>
          <w:tcPr>
            <w:tcW w:w="3720" w:type="dxa"/>
          </w:tcPr>
          <w:p w14:paraId="78AD2D07" w14:textId="77777777" w:rsidR="00A357F1" w:rsidRDefault="00A357F1">
            <w:pPr>
              <w:pStyle w:val="EndnotesAbbrev"/>
            </w:pPr>
            <w:r>
              <w:t>def = definition</w:t>
            </w:r>
          </w:p>
        </w:tc>
        <w:tc>
          <w:tcPr>
            <w:tcW w:w="3652" w:type="dxa"/>
          </w:tcPr>
          <w:p w14:paraId="26A56D04" w14:textId="77777777" w:rsidR="00A357F1" w:rsidRDefault="00A357F1" w:rsidP="00A357F1">
            <w:pPr>
              <w:pStyle w:val="EndnotesAbbrev"/>
            </w:pPr>
            <w:r>
              <w:t>prev = previous</w:t>
            </w:r>
          </w:p>
        </w:tc>
      </w:tr>
      <w:tr w:rsidR="00A357F1" w14:paraId="3B9DD36D" w14:textId="77777777" w:rsidTr="00A357F1">
        <w:tc>
          <w:tcPr>
            <w:tcW w:w="3720" w:type="dxa"/>
          </w:tcPr>
          <w:p w14:paraId="36FE923C" w14:textId="77777777" w:rsidR="00A357F1" w:rsidRDefault="00A357F1">
            <w:pPr>
              <w:pStyle w:val="EndnotesAbbrev"/>
            </w:pPr>
            <w:r>
              <w:t>DI = Disallowable instrument</w:t>
            </w:r>
          </w:p>
        </w:tc>
        <w:tc>
          <w:tcPr>
            <w:tcW w:w="3652" w:type="dxa"/>
          </w:tcPr>
          <w:p w14:paraId="5F3CD3FF" w14:textId="77777777" w:rsidR="00A357F1" w:rsidRDefault="00A357F1" w:rsidP="00A357F1">
            <w:pPr>
              <w:pStyle w:val="EndnotesAbbrev"/>
            </w:pPr>
            <w:r>
              <w:t>(prev...) = previously</w:t>
            </w:r>
          </w:p>
        </w:tc>
      </w:tr>
      <w:tr w:rsidR="00A357F1" w14:paraId="7757FC9D" w14:textId="77777777" w:rsidTr="00A357F1">
        <w:tc>
          <w:tcPr>
            <w:tcW w:w="3720" w:type="dxa"/>
          </w:tcPr>
          <w:p w14:paraId="30C4C4C1" w14:textId="77777777" w:rsidR="00A357F1" w:rsidRDefault="00A357F1">
            <w:pPr>
              <w:pStyle w:val="EndnotesAbbrev"/>
            </w:pPr>
            <w:r>
              <w:t>dict = dictionary</w:t>
            </w:r>
          </w:p>
        </w:tc>
        <w:tc>
          <w:tcPr>
            <w:tcW w:w="3652" w:type="dxa"/>
          </w:tcPr>
          <w:p w14:paraId="07BCF6E2" w14:textId="77777777" w:rsidR="00A357F1" w:rsidRDefault="00A357F1" w:rsidP="00A357F1">
            <w:pPr>
              <w:pStyle w:val="EndnotesAbbrev"/>
            </w:pPr>
            <w:r>
              <w:t>pt = part</w:t>
            </w:r>
          </w:p>
        </w:tc>
      </w:tr>
      <w:tr w:rsidR="00A357F1" w14:paraId="02EB0CC7" w14:textId="77777777" w:rsidTr="00A357F1">
        <w:tc>
          <w:tcPr>
            <w:tcW w:w="3720" w:type="dxa"/>
          </w:tcPr>
          <w:p w14:paraId="0582FBF0" w14:textId="77777777" w:rsidR="00A357F1" w:rsidRDefault="00A357F1">
            <w:pPr>
              <w:pStyle w:val="EndnotesAbbrev"/>
            </w:pPr>
            <w:r>
              <w:t xml:space="preserve">disallowed = disallowed by the Legislative </w:t>
            </w:r>
          </w:p>
        </w:tc>
        <w:tc>
          <w:tcPr>
            <w:tcW w:w="3652" w:type="dxa"/>
          </w:tcPr>
          <w:p w14:paraId="0D07E50E" w14:textId="77777777" w:rsidR="00A357F1" w:rsidRDefault="00A357F1" w:rsidP="00A357F1">
            <w:pPr>
              <w:pStyle w:val="EndnotesAbbrev"/>
            </w:pPr>
            <w:r>
              <w:t>r = rule/subrule</w:t>
            </w:r>
          </w:p>
        </w:tc>
      </w:tr>
      <w:tr w:rsidR="00A357F1" w14:paraId="56105F94" w14:textId="77777777" w:rsidTr="00A357F1">
        <w:tc>
          <w:tcPr>
            <w:tcW w:w="3720" w:type="dxa"/>
          </w:tcPr>
          <w:p w14:paraId="0E55D4BC" w14:textId="77777777" w:rsidR="00A357F1" w:rsidRDefault="00A357F1">
            <w:pPr>
              <w:pStyle w:val="EndnotesAbbrev"/>
              <w:ind w:left="972"/>
            </w:pPr>
            <w:r>
              <w:t>Assembly</w:t>
            </w:r>
          </w:p>
        </w:tc>
        <w:tc>
          <w:tcPr>
            <w:tcW w:w="3652" w:type="dxa"/>
          </w:tcPr>
          <w:p w14:paraId="0DCEEABF" w14:textId="77777777" w:rsidR="00A357F1" w:rsidRDefault="00A357F1" w:rsidP="00A357F1">
            <w:pPr>
              <w:pStyle w:val="EndnotesAbbrev"/>
            </w:pPr>
            <w:r>
              <w:t>reloc = relocated</w:t>
            </w:r>
          </w:p>
        </w:tc>
      </w:tr>
      <w:tr w:rsidR="00A357F1" w14:paraId="6C9358E9" w14:textId="77777777" w:rsidTr="00A357F1">
        <w:tc>
          <w:tcPr>
            <w:tcW w:w="3720" w:type="dxa"/>
          </w:tcPr>
          <w:p w14:paraId="4D2F8177" w14:textId="77777777" w:rsidR="00A357F1" w:rsidRDefault="00A357F1">
            <w:pPr>
              <w:pStyle w:val="EndnotesAbbrev"/>
            </w:pPr>
            <w:r>
              <w:t>div = division</w:t>
            </w:r>
          </w:p>
        </w:tc>
        <w:tc>
          <w:tcPr>
            <w:tcW w:w="3652" w:type="dxa"/>
          </w:tcPr>
          <w:p w14:paraId="32867DC2" w14:textId="77777777" w:rsidR="00A357F1" w:rsidRDefault="00A357F1" w:rsidP="00A357F1">
            <w:pPr>
              <w:pStyle w:val="EndnotesAbbrev"/>
            </w:pPr>
            <w:r>
              <w:t>renum = renumbered</w:t>
            </w:r>
          </w:p>
        </w:tc>
      </w:tr>
      <w:tr w:rsidR="00A357F1" w14:paraId="4BCCF7BB" w14:textId="77777777" w:rsidTr="00A357F1">
        <w:tc>
          <w:tcPr>
            <w:tcW w:w="3720" w:type="dxa"/>
          </w:tcPr>
          <w:p w14:paraId="6BC6CFE3" w14:textId="77777777" w:rsidR="00A357F1" w:rsidRDefault="00A357F1">
            <w:pPr>
              <w:pStyle w:val="EndnotesAbbrev"/>
            </w:pPr>
            <w:r>
              <w:t>exp = expires/expired</w:t>
            </w:r>
          </w:p>
        </w:tc>
        <w:tc>
          <w:tcPr>
            <w:tcW w:w="3652" w:type="dxa"/>
          </w:tcPr>
          <w:p w14:paraId="45223160" w14:textId="77777777" w:rsidR="00A357F1" w:rsidRDefault="00A357F1" w:rsidP="00A357F1">
            <w:pPr>
              <w:pStyle w:val="EndnotesAbbrev"/>
            </w:pPr>
            <w:r>
              <w:t>R[X] = Republication No</w:t>
            </w:r>
          </w:p>
        </w:tc>
      </w:tr>
      <w:tr w:rsidR="00A357F1" w14:paraId="7F0F3382" w14:textId="77777777" w:rsidTr="00A357F1">
        <w:tc>
          <w:tcPr>
            <w:tcW w:w="3720" w:type="dxa"/>
          </w:tcPr>
          <w:p w14:paraId="1148A232" w14:textId="77777777" w:rsidR="00A357F1" w:rsidRDefault="00A357F1">
            <w:pPr>
              <w:pStyle w:val="EndnotesAbbrev"/>
            </w:pPr>
            <w:r>
              <w:t>Gaz = gazette</w:t>
            </w:r>
          </w:p>
        </w:tc>
        <w:tc>
          <w:tcPr>
            <w:tcW w:w="3652" w:type="dxa"/>
          </w:tcPr>
          <w:p w14:paraId="2A8302CD" w14:textId="77777777" w:rsidR="00A357F1" w:rsidRDefault="00A357F1" w:rsidP="00A357F1">
            <w:pPr>
              <w:pStyle w:val="EndnotesAbbrev"/>
            </w:pPr>
            <w:r>
              <w:t>RI = reissue</w:t>
            </w:r>
          </w:p>
        </w:tc>
      </w:tr>
      <w:tr w:rsidR="00A357F1" w14:paraId="275F65EB" w14:textId="77777777" w:rsidTr="00A357F1">
        <w:tc>
          <w:tcPr>
            <w:tcW w:w="3720" w:type="dxa"/>
          </w:tcPr>
          <w:p w14:paraId="0537F58C" w14:textId="77777777" w:rsidR="00A357F1" w:rsidRDefault="00A357F1">
            <w:pPr>
              <w:pStyle w:val="EndnotesAbbrev"/>
            </w:pPr>
            <w:r>
              <w:t>hdg = heading</w:t>
            </w:r>
          </w:p>
        </w:tc>
        <w:tc>
          <w:tcPr>
            <w:tcW w:w="3652" w:type="dxa"/>
          </w:tcPr>
          <w:p w14:paraId="4ED39DF4" w14:textId="77777777" w:rsidR="00A357F1" w:rsidRDefault="00A357F1" w:rsidP="00A357F1">
            <w:pPr>
              <w:pStyle w:val="EndnotesAbbrev"/>
            </w:pPr>
            <w:r>
              <w:t>s = section/subsection</w:t>
            </w:r>
          </w:p>
        </w:tc>
      </w:tr>
      <w:tr w:rsidR="00A357F1" w14:paraId="4AAEE04D" w14:textId="77777777" w:rsidTr="00A357F1">
        <w:tc>
          <w:tcPr>
            <w:tcW w:w="3720" w:type="dxa"/>
          </w:tcPr>
          <w:p w14:paraId="11D5BEC4" w14:textId="77777777" w:rsidR="00A357F1" w:rsidRDefault="00A357F1">
            <w:pPr>
              <w:pStyle w:val="EndnotesAbbrev"/>
            </w:pPr>
            <w:r>
              <w:t>IA = Interpretation Act 1967</w:t>
            </w:r>
          </w:p>
        </w:tc>
        <w:tc>
          <w:tcPr>
            <w:tcW w:w="3652" w:type="dxa"/>
          </w:tcPr>
          <w:p w14:paraId="5004293D" w14:textId="77777777" w:rsidR="00A357F1" w:rsidRDefault="00A357F1" w:rsidP="00A357F1">
            <w:pPr>
              <w:pStyle w:val="EndnotesAbbrev"/>
            </w:pPr>
            <w:r>
              <w:t>sch = schedule</w:t>
            </w:r>
          </w:p>
        </w:tc>
      </w:tr>
      <w:tr w:rsidR="00A357F1" w14:paraId="0F34634E" w14:textId="77777777" w:rsidTr="00A357F1">
        <w:tc>
          <w:tcPr>
            <w:tcW w:w="3720" w:type="dxa"/>
          </w:tcPr>
          <w:p w14:paraId="31DFCD54" w14:textId="77777777" w:rsidR="00A357F1" w:rsidRDefault="00A357F1">
            <w:pPr>
              <w:pStyle w:val="EndnotesAbbrev"/>
            </w:pPr>
            <w:r>
              <w:t>ins = inserted/added</w:t>
            </w:r>
          </w:p>
        </w:tc>
        <w:tc>
          <w:tcPr>
            <w:tcW w:w="3652" w:type="dxa"/>
          </w:tcPr>
          <w:p w14:paraId="71D4E3CF" w14:textId="77777777" w:rsidR="00A357F1" w:rsidRDefault="00A357F1" w:rsidP="00A357F1">
            <w:pPr>
              <w:pStyle w:val="EndnotesAbbrev"/>
            </w:pPr>
            <w:r>
              <w:t>sdiv = subdivision</w:t>
            </w:r>
          </w:p>
        </w:tc>
      </w:tr>
      <w:tr w:rsidR="00A357F1" w14:paraId="2F6C2DB0" w14:textId="77777777" w:rsidTr="00A357F1">
        <w:tc>
          <w:tcPr>
            <w:tcW w:w="3720" w:type="dxa"/>
          </w:tcPr>
          <w:p w14:paraId="67D25869" w14:textId="77777777" w:rsidR="00A357F1" w:rsidRDefault="00A357F1">
            <w:pPr>
              <w:pStyle w:val="EndnotesAbbrev"/>
            </w:pPr>
            <w:r>
              <w:t>LA = Legislation Act 2001</w:t>
            </w:r>
          </w:p>
        </w:tc>
        <w:tc>
          <w:tcPr>
            <w:tcW w:w="3652" w:type="dxa"/>
          </w:tcPr>
          <w:p w14:paraId="0B96B360" w14:textId="77777777" w:rsidR="00A357F1" w:rsidRDefault="00A357F1" w:rsidP="00A357F1">
            <w:pPr>
              <w:pStyle w:val="EndnotesAbbrev"/>
            </w:pPr>
            <w:r>
              <w:t>SL = Subordinate law</w:t>
            </w:r>
          </w:p>
        </w:tc>
      </w:tr>
      <w:tr w:rsidR="00A357F1" w14:paraId="72626A8F" w14:textId="77777777" w:rsidTr="00A357F1">
        <w:tc>
          <w:tcPr>
            <w:tcW w:w="3720" w:type="dxa"/>
          </w:tcPr>
          <w:p w14:paraId="64217B2C" w14:textId="77777777" w:rsidR="00A357F1" w:rsidRDefault="00A357F1">
            <w:pPr>
              <w:pStyle w:val="EndnotesAbbrev"/>
            </w:pPr>
            <w:r>
              <w:t>LR = legislation register</w:t>
            </w:r>
          </w:p>
        </w:tc>
        <w:tc>
          <w:tcPr>
            <w:tcW w:w="3652" w:type="dxa"/>
          </w:tcPr>
          <w:p w14:paraId="737F36B3" w14:textId="77777777" w:rsidR="00A357F1" w:rsidRDefault="00A357F1" w:rsidP="00A357F1">
            <w:pPr>
              <w:pStyle w:val="EndnotesAbbrev"/>
            </w:pPr>
            <w:r>
              <w:t>sub = substituted</w:t>
            </w:r>
          </w:p>
        </w:tc>
      </w:tr>
      <w:tr w:rsidR="00A357F1" w14:paraId="49385B5C" w14:textId="77777777" w:rsidTr="00A357F1">
        <w:tc>
          <w:tcPr>
            <w:tcW w:w="3720" w:type="dxa"/>
          </w:tcPr>
          <w:p w14:paraId="449EE1C4" w14:textId="77777777" w:rsidR="00A357F1" w:rsidRDefault="00A357F1">
            <w:pPr>
              <w:pStyle w:val="EndnotesAbbrev"/>
            </w:pPr>
            <w:r>
              <w:t>LRA = Legislation (Republication) Act 1996</w:t>
            </w:r>
          </w:p>
        </w:tc>
        <w:tc>
          <w:tcPr>
            <w:tcW w:w="3652" w:type="dxa"/>
          </w:tcPr>
          <w:p w14:paraId="1E47F2BF" w14:textId="77777777" w:rsidR="00A357F1" w:rsidRDefault="00A357F1" w:rsidP="00A357F1">
            <w:pPr>
              <w:pStyle w:val="EndnotesAbbrev"/>
            </w:pPr>
            <w:r w:rsidRPr="00D505AC">
              <w:rPr>
                <w:rStyle w:val="charUnderline"/>
              </w:rPr>
              <w:t>underlining</w:t>
            </w:r>
            <w:r>
              <w:t xml:space="preserve"> = whole or part not commenced</w:t>
            </w:r>
          </w:p>
        </w:tc>
      </w:tr>
      <w:tr w:rsidR="00A357F1" w14:paraId="784D9670" w14:textId="77777777" w:rsidTr="00A357F1">
        <w:tc>
          <w:tcPr>
            <w:tcW w:w="3720" w:type="dxa"/>
          </w:tcPr>
          <w:p w14:paraId="1215A753" w14:textId="77777777" w:rsidR="00A357F1" w:rsidRDefault="00A357F1">
            <w:pPr>
              <w:pStyle w:val="EndnotesAbbrev"/>
            </w:pPr>
            <w:r>
              <w:t>mod = modified/modification</w:t>
            </w:r>
          </w:p>
        </w:tc>
        <w:tc>
          <w:tcPr>
            <w:tcW w:w="3652" w:type="dxa"/>
          </w:tcPr>
          <w:p w14:paraId="63C0D8E4" w14:textId="77777777" w:rsidR="00A357F1" w:rsidRDefault="00A357F1" w:rsidP="00A357F1">
            <w:pPr>
              <w:pStyle w:val="EndnotesAbbrev"/>
              <w:ind w:left="1073"/>
            </w:pPr>
            <w:r>
              <w:t>or to be expired</w:t>
            </w:r>
          </w:p>
        </w:tc>
      </w:tr>
    </w:tbl>
    <w:p w14:paraId="5391514E" w14:textId="77777777" w:rsidR="00C54B9F" w:rsidRDefault="00C54B9F">
      <w:pPr>
        <w:pStyle w:val="PageBreak"/>
      </w:pPr>
      <w:r>
        <w:br w:type="page"/>
      </w:r>
    </w:p>
    <w:p w14:paraId="08E8F8AD" w14:textId="77777777" w:rsidR="00C54B9F" w:rsidRPr="00A57DF3" w:rsidRDefault="00C54B9F">
      <w:pPr>
        <w:pStyle w:val="Endnote2"/>
      </w:pPr>
      <w:bookmarkStart w:id="131" w:name="_Toc170909166"/>
      <w:r w:rsidRPr="00A57DF3">
        <w:rPr>
          <w:rStyle w:val="charTableNo"/>
        </w:rPr>
        <w:lastRenderedPageBreak/>
        <w:t>3</w:t>
      </w:r>
      <w:r>
        <w:tab/>
      </w:r>
      <w:r w:rsidRPr="00A57DF3">
        <w:rPr>
          <w:rStyle w:val="charTableText"/>
        </w:rPr>
        <w:t>Legislation history</w:t>
      </w:r>
      <w:bookmarkEnd w:id="131"/>
    </w:p>
    <w:p w14:paraId="6C98C86E" w14:textId="77777777" w:rsidR="00C54B9F" w:rsidRDefault="00C54B9F">
      <w:pPr>
        <w:pStyle w:val="NewAct"/>
      </w:pPr>
      <w:r w:rsidRPr="00A03126">
        <w:t>Births, Deaths and Marriages Registration Act 1997</w:t>
      </w:r>
      <w:r>
        <w:t xml:space="preserve"> A1997-112</w:t>
      </w:r>
    </w:p>
    <w:p w14:paraId="3C4E1E05" w14:textId="77777777" w:rsidR="00C54B9F" w:rsidRDefault="00C54B9F">
      <w:pPr>
        <w:pStyle w:val="Actdetails"/>
        <w:keepNext/>
      </w:pPr>
      <w:r>
        <w:t>notified 24 December 1997 (Gaz 1997 S420)</w:t>
      </w:r>
    </w:p>
    <w:p w14:paraId="1BE27B9D" w14:textId="77777777" w:rsidR="00C54B9F" w:rsidRDefault="00C54B9F">
      <w:pPr>
        <w:pStyle w:val="Actdetails"/>
        <w:keepNext/>
      </w:pPr>
      <w:r>
        <w:t>s 1, s 2 commenced 24 December 1997 (s 2 (1)</w:t>
      </w:r>
      <w:r w:rsidR="009365A5">
        <w:t>)</w:t>
      </w:r>
    </w:p>
    <w:p w14:paraId="5AACE8AF" w14:textId="77777777" w:rsidR="00C54B9F" w:rsidRDefault="00C54B9F">
      <w:pPr>
        <w:pStyle w:val="Actdetails"/>
      </w:pPr>
      <w:r>
        <w:t>remainder commenced 24 June 1998 (s 2 (3))</w:t>
      </w:r>
    </w:p>
    <w:p w14:paraId="366779AF" w14:textId="77777777" w:rsidR="00C54B9F" w:rsidRDefault="00C54B9F">
      <w:pPr>
        <w:pStyle w:val="Asamby"/>
      </w:pPr>
      <w:r>
        <w:t>as amended by</w:t>
      </w:r>
    </w:p>
    <w:p w14:paraId="3AB40EEF" w14:textId="38948E68" w:rsidR="00C54B9F" w:rsidRDefault="00A03126">
      <w:pPr>
        <w:pStyle w:val="NewAct"/>
      </w:pPr>
      <w:hyperlink r:id="rId103" w:tooltip="A1998-12" w:history="1">
        <w:r w:rsidRPr="00A03126">
          <w:rPr>
            <w:rStyle w:val="charCitHyperlinkAbbrev"/>
          </w:rPr>
          <w:t>Births, Deaths and Marriages Registration (Amendment) Act 1998</w:t>
        </w:r>
      </w:hyperlink>
      <w:r w:rsidR="00C54B9F">
        <w:t xml:space="preserve"> A1998-12</w:t>
      </w:r>
    </w:p>
    <w:p w14:paraId="28ADB0EE" w14:textId="77777777" w:rsidR="00C54B9F" w:rsidRDefault="00C54B9F">
      <w:pPr>
        <w:pStyle w:val="Actdetails"/>
        <w:keepNext/>
      </w:pPr>
      <w:r>
        <w:t>notified 25 June 1998 (Gaz 1998 S170)</w:t>
      </w:r>
    </w:p>
    <w:p w14:paraId="2A696697" w14:textId="77777777" w:rsidR="00C54B9F" w:rsidRDefault="00C54B9F">
      <w:pPr>
        <w:pStyle w:val="Actdetails"/>
        <w:keepNext/>
      </w:pPr>
      <w:r>
        <w:t>s 1, s 2 commenced 25 June 1998 (s 2 (1))</w:t>
      </w:r>
    </w:p>
    <w:p w14:paraId="28917750" w14:textId="77777777" w:rsidR="00C54B9F" w:rsidRDefault="00C54B9F">
      <w:pPr>
        <w:pStyle w:val="Actdetails"/>
      </w:pPr>
      <w:r>
        <w:t>remainder commenced 24 June 1998 (s 2 (2))</w:t>
      </w:r>
    </w:p>
    <w:p w14:paraId="6F9B0456" w14:textId="34C92056" w:rsidR="00C54B9F" w:rsidRDefault="00D505AC">
      <w:pPr>
        <w:pStyle w:val="NewAct"/>
      </w:pPr>
      <w:hyperlink r:id="rId104" w:tooltip="A2000-51" w:history="1">
        <w:r w:rsidRPr="00D505AC">
          <w:rPr>
            <w:rStyle w:val="charCitHyperlinkAbbrev"/>
          </w:rPr>
          <w:t>Artificial Conception Amendment Act 2000</w:t>
        </w:r>
      </w:hyperlink>
      <w:r w:rsidR="00C54B9F">
        <w:t xml:space="preserve"> A2000-51</w:t>
      </w:r>
    </w:p>
    <w:p w14:paraId="29025400" w14:textId="77777777" w:rsidR="00C54B9F" w:rsidRDefault="00C54B9F">
      <w:pPr>
        <w:pStyle w:val="Actdetails"/>
        <w:keepNext/>
      </w:pPr>
      <w:r>
        <w:t>notified 28 September 2000 (</w:t>
      </w:r>
      <w:r w:rsidR="00D505AC" w:rsidRPr="00357D74">
        <w:t>Gaz 2000 No 39</w:t>
      </w:r>
      <w:r>
        <w:t>)</w:t>
      </w:r>
    </w:p>
    <w:p w14:paraId="595D481C" w14:textId="77777777" w:rsidR="00C54B9F" w:rsidRDefault="00C54B9F">
      <w:pPr>
        <w:pStyle w:val="Actdetails"/>
        <w:keepNext/>
      </w:pPr>
      <w:r>
        <w:t>s 1, s 2 commenced 28 September 2000 (IA s 10B)</w:t>
      </w:r>
    </w:p>
    <w:p w14:paraId="6AA43848" w14:textId="77777777" w:rsidR="00C54B9F" w:rsidRDefault="00C54B9F">
      <w:pPr>
        <w:pStyle w:val="Actdetails"/>
      </w:pPr>
      <w:r>
        <w:t xml:space="preserve">remainder commenced 17 November 2000 (s 2 and </w:t>
      </w:r>
      <w:r w:rsidR="00D505AC" w:rsidRPr="00357D74">
        <w:t>Gaz 2000 No S65</w:t>
      </w:r>
      <w:r>
        <w:t>)</w:t>
      </w:r>
    </w:p>
    <w:p w14:paraId="39100164" w14:textId="12D10E03" w:rsidR="00C54B9F" w:rsidRDefault="00D505AC">
      <w:pPr>
        <w:pStyle w:val="NewAct"/>
      </w:pPr>
      <w:hyperlink r:id="rId105" w:tooltip="A2001-44" w:history="1">
        <w:r w:rsidRPr="00D505AC">
          <w:rPr>
            <w:rStyle w:val="charCitHyperlinkAbbrev"/>
          </w:rPr>
          <w:t>Legislation (Consequential Amendments) Act 2001</w:t>
        </w:r>
      </w:hyperlink>
      <w:r w:rsidR="00C54B9F">
        <w:t xml:space="preserve"> A2001-44 pt 35</w:t>
      </w:r>
    </w:p>
    <w:p w14:paraId="36122DFF" w14:textId="77777777" w:rsidR="00C54B9F" w:rsidRDefault="00C54B9F">
      <w:pPr>
        <w:pStyle w:val="Actdetails"/>
        <w:keepNext/>
      </w:pPr>
      <w:r>
        <w:t>notified 26 July 2001 (</w:t>
      </w:r>
      <w:r w:rsidR="00D505AC" w:rsidRPr="00357D74">
        <w:t>Gaz 2001 No 30</w:t>
      </w:r>
      <w:r>
        <w:t>)</w:t>
      </w:r>
    </w:p>
    <w:p w14:paraId="727B7337" w14:textId="77777777" w:rsidR="00C54B9F" w:rsidRPr="00D505AC" w:rsidRDefault="00C54B9F">
      <w:pPr>
        <w:pStyle w:val="Actdetails"/>
        <w:keepNext/>
      </w:pPr>
      <w:r>
        <w:t>s 1, s 2 commenced 26 July 2001 (IA s 10B)</w:t>
      </w:r>
    </w:p>
    <w:p w14:paraId="04FFEE2F" w14:textId="77777777" w:rsidR="00C54B9F" w:rsidRDefault="00C54B9F">
      <w:pPr>
        <w:pStyle w:val="Actdetails"/>
      </w:pPr>
      <w:r>
        <w:t xml:space="preserve">pt 35 commenced 12 September 2001 (s 2 and see </w:t>
      </w:r>
      <w:r w:rsidR="00D505AC" w:rsidRPr="00357D74">
        <w:t>Gaz 2001 No S65</w:t>
      </w:r>
      <w:r>
        <w:t>)</w:t>
      </w:r>
    </w:p>
    <w:p w14:paraId="69613572" w14:textId="742F3F84" w:rsidR="00C54B9F" w:rsidRDefault="00D505AC">
      <w:pPr>
        <w:pStyle w:val="NewReg"/>
      </w:pPr>
      <w:hyperlink r:id="rId106" w:tooltip="A2004-1" w:history="1">
        <w:r w:rsidRPr="00D505AC">
          <w:rPr>
            <w:rStyle w:val="charCitHyperlinkAbbrev"/>
          </w:rPr>
          <w:t>Parentage Act 2004</w:t>
        </w:r>
      </w:hyperlink>
      <w:r w:rsidR="00C54B9F">
        <w:t xml:space="preserve"> A2004-1 sch 1 pt 1.4</w:t>
      </w:r>
    </w:p>
    <w:p w14:paraId="514C5558" w14:textId="77777777" w:rsidR="008D18DD" w:rsidRDefault="00C54B9F">
      <w:pPr>
        <w:pStyle w:val="Actdetails"/>
      </w:pPr>
      <w:r>
        <w:t>notified LR 18 February 2004</w:t>
      </w:r>
    </w:p>
    <w:p w14:paraId="7872DF44" w14:textId="77777777" w:rsidR="008D18DD" w:rsidRDefault="00C54B9F">
      <w:pPr>
        <w:pStyle w:val="Actdetails"/>
      </w:pPr>
      <w:r>
        <w:t>s 1, s 2 commenced 18 February 2004 (LA s 75 (1))</w:t>
      </w:r>
    </w:p>
    <w:p w14:paraId="69EC2CC9" w14:textId="6BA3992D" w:rsidR="00C54B9F" w:rsidRDefault="00C54B9F">
      <w:pPr>
        <w:pStyle w:val="Actdetails"/>
      </w:pPr>
      <w:r>
        <w:t xml:space="preserve">sch 1 pt 1.4 commenced 22 March 2004 (s 2 and </w:t>
      </w:r>
      <w:hyperlink r:id="rId107" w:tooltip="CN2004-3" w:history="1">
        <w:r w:rsidR="00D505AC" w:rsidRPr="00D505AC">
          <w:rPr>
            <w:rStyle w:val="charCitHyperlinkAbbrev"/>
          </w:rPr>
          <w:t>CN2004-3</w:t>
        </w:r>
      </w:hyperlink>
      <w:r>
        <w:t>)</w:t>
      </w:r>
    </w:p>
    <w:p w14:paraId="247F093E" w14:textId="51C4BBBA" w:rsidR="00C54B9F" w:rsidRDefault="00895A9C">
      <w:pPr>
        <w:pStyle w:val="NewAct"/>
      </w:pPr>
      <w:hyperlink r:id="rId108" w:tooltip="A2004-15" w:history="1">
        <w:r w:rsidRPr="00895A9C">
          <w:rPr>
            <w:rStyle w:val="charCitHyperlinkAbbrev"/>
          </w:rPr>
          <w:t>Criminal Code (Theft, Fraud, Bribery and Related Offences) Amendment Act 2004</w:t>
        </w:r>
      </w:hyperlink>
      <w:r w:rsidR="00C54B9F">
        <w:t xml:space="preserve"> A2004-15 sch 2 pt 2.8</w:t>
      </w:r>
    </w:p>
    <w:p w14:paraId="38924A6B" w14:textId="77777777" w:rsidR="00C54B9F" w:rsidRDefault="00C54B9F">
      <w:pPr>
        <w:pStyle w:val="Actdetails"/>
        <w:keepNext/>
      </w:pPr>
      <w:r>
        <w:t>notified LR 26 March 2004</w:t>
      </w:r>
    </w:p>
    <w:p w14:paraId="5F3DBBDE" w14:textId="77777777" w:rsidR="00C54B9F" w:rsidRDefault="00C54B9F">
      <w:pPr>
        <w:pStyle w:val="Actdetails"/>
        <w:keepNext/>
      </w:pPr>
      <w:r>
        <w:t>s 1, s 2 commenced 26 March 2004 (LA s 75 (1))</w:t>
      </w:r>
    </w:p>
    <w:p w14:paraId="5E5D1B0C" w14:textId="77777777" w:rsidR="00C54B9F" w:rsidRDefault="00C54B9F">
      <w:pPr>
        <w:pStyle w:val="Actdetails"/>
      </w:pPr>
      <w:r>
        <w:t>sch 2 pt 2.8 commenced 9 April 2004 (s 2 (1))</w:t>
      </w:r>
    </w:p>
    <w:p w14:paraId="34E38EAD" w14:textId="7973A65E" w:rsidR="00C54B9F" w:rsidRDefault="00D505AC">
      <w:pPr>
        <w:pStyle w:val="NewAct"/>
      </w:pPr>
      <w:hyperlink r:id="rId109" w:tooltip="A2004-39" w:history="1">
        <w:r w:rsidRPr="00D505AC">
          <w:rPr>
            <w:rStyle w:val="charCitHyperlinkAbbrev"/>
          </w:rPr>
          <w:t>Health Professionals Legislation Amendment Act 2004</w:t>
        </w:r>
      </w:hyperlink>
      <w:r w:rsidR="00C54B9F">
        <w:t xml:space="preserve"> A2004-39 sch 5 pt 5.2</w:t>
      </w:r>
    </w:p>
    <w:p w14:paraId="18E54B3B" w14:textId="77777777" w:rsidR="008D18DD" w:rsidRDefault="00C54B9F" w:rsidP="00C40CB4">
      <w:pPr>
        <w:pStyle w:val="Actdetails"/>
        <w:keepNext/>
      </w:pPr>
      <w:r>
        <w:t>notified LR 8 July 2004</w:t>
      </w:r>
    </w:p>
    <w:p w14:paraId="2F83DBBE" w14:textId="77777777" w:rsidR="00C54B9F" w:rsidRDefault="00C54B9F" w:rsidP="00C40CB4">
      <w:pPr>
        <w:pStyle w:val="Actdetails"/>
        <w:keepNext/>
      </w:pPr>
      <w:r>
        <w:t>s 1, s 2 commenced 8 July 2004 (LA s 75 (1))</w:t>
      </w:r>
    </w:p>
    <w:p w14:paraId="7091E289" w14:textId="4EE1F014" w:rsidR="00C54B9F" w:rsidRDefault="00C54B9F">
      <w:pPr>
        <w:pStyle w:val="Actdetails"/>
      </w:pPr>
      <w:r>
        <w:t xml:space="preserve">sch 5 pt 5.2 commenced 7 July 2005 (s 2 and see </w:t>
      </w:r>
      <w:hyperlink r:id="rId110" w:tooltip="A2004-38" w:history="1">
        <w:r w:rsidR="00D505AC" w:rsidRPr="00D505AC">
          <w:rPr>
            <w:rStyle w:val="charCitHyperlinkAbbrev"/>
          </w:rPr>
          <w:t>Health Professionals Act 2004</w:t>
        </w:r>
      </w:hyperlink>
      <w:r>
        <w:t xml:space="preserve"> A2004-38, s 2 and </w:t>
      </w:r>
      <w:hyperlink r:id="rId111" w:tooltip="CN2005-11" w:history="1">
        <w:r w:rsidR="00D505AC" w:rsidRPr="00D505AC">
          <w:rPr>
            <w:rStyle w:val="charCitHyperlinkAbbrev"/>
          </w:rPr>
          <w:t>CN2005-11</w:t>
        </w:r>
      </w:hyperlink>
      <w:r>
        <w:t>)</w:t>
      </w:r>
    </w:p>
    <w:p w14:paraId="27AC8BCB" w14:textId="174AC63C" w:rsidR="00C54B9F" w:rsidRDefault="00D505AC">
      <w:pPr>
        <w:pStyle w:val="NewAct"/>
      </w:pPr>
      <w:hyperlink r:id="rId112" w:tooltip="A2005-20" w:history="1">
        <w:r w:rsidRPr="00D505AC">
          <w:rPr>
            <w:rStyle w:val="charCitHyperlinkAbbrev"/>
          </w:rPr>
          <w:t>Statute Law Amendment Act 2005</w:t>
        </w:r>
      </w:hyperlink>
      <w:r w:rsidR="00C54B9F">
        <w:t xml:space="preserve"> A2005-20 sch 3 pt 3.5</w:t>
      </w:r>
    </w:p>
    <w:p w14:paraId="217BC57D" w14:textId="77777777" w:rsidR="00C54B9F" w:rsidRDefault="00C54B9F" w:rsidP="00C40CB4">
      <w:pPr>
        <w:pStyle w:val="Actdetails"/>
        <w:keepNext/>
      </w:pPr>
      <w:r>
        <w:t>notified LR 12 May 2005</w:t>
      </w:r>
    </w:p>
    <w:p w14:paraId="2453FE9D" w14:textId="77777777" w:rsidR="00C54B9F" w:rsidRDefault="00C54B9F" w:rsidP="00C40CB4">
      <w:pPr>
        <w:pStyle w:val="Actdetails"/>
        <w:keepNext/>
      </w:pPr>
      <w:r>
        <w:t>s 1, s 2 taken to have commenced 8 March 2005 (LA s 75 (2))</w:t>
      </w:r>
    </w:p>
    <w:p w14:paraId="455B9B56" w14:textId="77777777" w:rsidR="00C54B9F" w:rsidRDefault="00C54B9F">
      <w:pPr>
        <w:pStyle w:val="Actdetails"/>
      </w:pPr>
      <w:r>
        <w:t>sch 3 pt 3.5 commenced 2 June 2005 (s 2 (1))</w:t>
      </w:r>
    </w:p>
    <w:p w14:paraId="666304F6" w14:textId="62BA6B3F" w:rsidR="00C54B9F" w:rsidRDefault="00D505AC">
      <w:pPr>
        <w:pStyle w:val="NewAct"/>
      </w:pPr>
      <w:hyperlink r:id="rId113" w:tooltip="A2005-54" w:history="1">
        <w:r w:rsidRPr="00D505AC">
          <w:rPr>
            <w:rStyle w:val="charCitHyperlinkAbbrev"/>
          </w:rPr>
          <w:t>Criminal Code Harmonisation Act 2005</w:t>
        </w:r>
      </w:hyperlink>
      <w:r w:rsidR="00C54B9F">
        <w:t xml:space="preserve"> A2005-54 sch 1 pt 1.8</w:t>
      </w:r>
    </w:p>
    <w:p w14:paraId="7FC23F95" w14:textId="77777777" w:rsidR="00C54B9F" w:rsidRDefault="00C54B9F" w:rsidP="00C40CB4">
      <w:pPr>
        <w:pStyle w:val="Actdetails"/>
        <w:keepNext/>
      </w:pPr>
      <w:r>
        <w:t>notified LR 27 October 2005</w:t>
      </w:r>
    </w:p>
    <w:p w14:paraId="5A0E3EBF" w14:textId="77777777" w:rsidR="00C54B9F" w:rsidRDefault="00C54B9F" w:rsidP="00C40CB4">
      <w:pPr>
        <w:pStyle w:val="Actdetails"/>
        <w:keepNext/>
      </w:pPr>
      <w:r>
        <w:t>s 1, s 2 commenced 27 October 2005 (LA s 75 (1))</w:t>
      </w:r>
    </w:p>
    <w:p w14:paraId="6F8A1CE5" w14:textId="77777777" w:rsidR="00C54B9F" w:rsidRDefault="00C54B9F">
      <w:pPr>
        <w:pStyle w:val="Actdetails"/>
      </w:pPr>
      <w:r>
        <w:t>sch 1 pt 1.8 commenced 24 November 2005 (s 2)</w:t>
      </w:r>
    </w:p>
    <w:p w14:paraId="20837288" w14:textId="3D4CA2B7" w:rsidR="00C54B9F" w:rsidRDefault="00D505AC">
      <w:pPr>
        <w:pStyle w:val="NewAct"/>
      </w:pPr>
      <w:hyperlink r:id="rId114" w:tooltip="A2006-22" w:history="1">
        <w:r w:rsidRPr="00D505AC">
          <w:rPr>
            <w:rStyle w:val="charCitHyperlinkAbbrev"/>
          </w:rPr>
          <w:t>Civil Unions Act 2006</w:t>
        </w:r>
      </w:hyperlink>
      <w:r w:rsidR="00C54B9F">
        <w:t xml:space="preserve"> A2006-22 sch 1 pt 1.4</w:t>
      </w:r>
    </w:p>
    <w:p w14:paraId="6DCD9043" w14:textId="77777777" w:rsidR="00C54B9F" w:rsidRDefault="00C54B9F" w:rsidP="00C40CB4">
      <w:pPr>
        <w:pStyle w:val="Actdetails"/>
        <w:keepNext/>
      </w:pPr>
      <w:r>
        <w:t>notified LR 19 May 2006</w:t>
      </w:r>
    </w:p>
    <w:p w14:paraId="022457C6" w14:textId="77777777" w:rsidR="00C54B9F" w:rsidRDefault="00C54B9F" w:rsidP="00C40CB4">
      <w:pPr>
        <w:pStyle w:val="Actdetails"/>
        <w:keepNext/>
      </w:pPr>
      <w:r>
        <w:t>s 1, s 2 commenced 19 May 2006 (LA s 75 (1))</w:t>
      </w:r>
    </w:p>
    <w:p w14:paraId="4747FD1A" w14:textId="77777777" w:rsidR="00C54B9F" w:rsidRPr="00D505AC" w:rsidRDefault="00C54B9F" w:rsidP="00C40CB4">
      <w:pPr>
        <w:pStyle w:val="Actdetails"/>
        <w:keepNext/>
        <w:rPr>
          <w:rFonts w:cs="Arial"/>
        </w:rPr>
      </w:pPr>
      <w:r w:rsidRPr="00D505AC">
        <w:rPr>
          <w:rFonts w:cs="Arial"/>
        </w:rPr>
        <w:t>sch 1 pt 1.4 never commenced</w:t>
      </w:r>
    </w:p>
    <w:p w14:paraId="2FC5B4CD" w14:textId="77777777" w:rsidR="00C54B9F" w:rsidRDefault="00C54B9F">
      <w:pPr>
        <w:pStyle w:val="LegHistNote"/>
      </w:pPr>
      <w:r>
        <w:rPr>
          <w:rStyle w:val="charItals"/>
        </w:rPr>
        <w:t>Note</w:t>
      </w:r>
      <w:r>
        <w:tab/>
        <w:t>Act repealed by disallowance 14 June 2006 (see Cwlth Gaz</w:t>
      </w:r>
      <w:r w:rsidR="00A357F1">
        <w:t> </w:t>
      </w:r>
      <w:r>
        <w:t>2006 No S93)</w:t>
      </w:r>
    </w:p>
    <w:p w14:paraId="4EB5EB99" w14:textId="048DAADB" w:rsidR="00C54B9F" w:rsidRDefault="00D505AC">
      <w:pPr>
        <w:pStyle w:val="NewAct"/>
      </w:pPr>
      <w:hyperlink r:id="rId115" w:tooltip="A2006-42" w:history="1">
        <w:r w:rsidRPr="00D505AC">
          <w:rPr>
            <w:rStyle w:val="charCitHyperlinkAbbrev"/>
          </w:rPr>
          <w:t>Statute Law Amendment Act 2006</w:t>
        </w:r>
      </w:hyperlink>
      <w:r w:rsidR="00C54B9F">
        <w:t xml:space="preserve"> A2006-42 sch 3 pt 3.1</w:t>
      </w:r>
    </w:p>
    <w:p w14:paraId="341C1F3B" w14:textId="77777777" w:rsidR="00C54B9F" w:rsidRDefault="00C54B9F" w:rsidP="00C40CB4">
      <w:pPr>
        <w:pStyle w:val="Actdetails"/>
        <w:keepNext/>
      </w:pPr>
      <w:r>
        <w:t>notified LR 26 October 2006</w:t>
      </w:r>
    </w:p>
    <w:p w14:paraId="35E6DB53"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478BE2A" w14:textId="3AC1A513" w:rsidR="00C54B9F" w:rsidRDefault="00D505AC">
      <w:pPr>
        <w:pStyle w:val="NewAct"/>
      </w:pPr>
      <w:hyperlink r:id="rId116" w:tooltip="A2008-5" w:history="1">
        <w:r w:rsidRPr="00D505AC">
          <w:rPr>
            <w:rStyle w:val="charCitHyperlinkAbbrev"/>
          </w:rPr>
          <w:t>Regulatory Services Legislation Amendment Act 2008</w:t>
        </w:r>
      </w:hyperlink>
      <w:r w:rsidR="00C54B9F">
        <w:t xml:space="preserve"> A2008-5 pt 3</w:t>
      </w:r>
    </w:p>
    <w:p w14:paraId="5724483E" w14:textId="77777777" w:rsidR="00C54B9F" w:rsidRDefault="00C54B9F" w:rsidP="00C40CB4">
      <w:pPr>
        <w:pStyle w:val="Actdetails"/>
        <w:keepNext/>
      </w:pPr>
      <w:r>
        <w:t>notified LR 15 April 2008</w:t>
      </w:r>
    </w:p>
    <w:p w14:paraId="25F45D73" w14:textId="77777777" w:rsidR="00C54B9F" w:rsidRDefault="00C54B9F" w:rsidP="00C40CB4">
      <w:pPr>
        <w:pStyle w:val="Actdetails"/>
        <w:keepNext/>
      </w:pPr>
      <w:r>
        <w:t>s 1, s 2 commenced 15 April 2008 (LA s 75 (1))</w:t>
      </w:r>
    </w:p>
    <w:p w14:paraId="2AB1BFF9" w14:textId="7597FF0D" w:rsidR="00C54B9F" w:rsidRDefault="00C54B9F">
      <w:pPr>
        <w:pStyle w:val="Actdetails"/>
      </w:pPr>
      <w:r>
        <w:t xml:space="preserve">pt 3 commenced 1 July 2008 (s 2 and </w:t>
      </w:r>
      <w:hyperlink r:id="rId117" w:tooltip="CN2008-7" w:history="1">
        <w:r w:rsidR="00D505AC" w:rsidRPr="00D505AC">
          <w:rPr>
            <w:rStyle w:val="charCitHyperlinkAbbrev"/>
          </w:rPr>
          <w:t>CN2008-7</w:t>
        </w:r>
      </w:hyperlink>
      <w:r>
        <w:t>)</w:t>
      </w:r>
    </w:p>
    <w:p w14:paraId="001E79F8" w14:textId="7089C06E" w:rsidR="00C54B9F" w:rsidRDefault="00D505AC">
      <w:pPr>
        <w:pStyle w:val="NewAct"/>
      </w:pPr>
      <w:hyperlink r:id="rId118" w:tooltip="A2008-14" w:history="1">
        <w:r w:rsidRPr="00D505AC">
          <w:rPr>
            <w:rStyle w:val="charCitHyperlinkAbbrev"/>
          </w:rPr>
          <w:t>Civil Partnerships Act 2008</w:t>
        </w:r>
      </w:hyperlink>
      <w:r w:rsidR="00C54B9F">
        <w:t xml:space="preserve"> A2008-14 sch 1 pt 1.3</w:t>
      </w:r>
    </w:p>
    <w:p w14:paraId="2C39CFA6" w14:textId="77777777" w:rsidR="00C54B9F" w:rsidRDefault="00C54B9F" w:rsidP="00C40CB4">
      <w:pPr>
        <w:pStyle w:val="Actdetails"/>
        <w:keepNext/>
      </w:pPr>
      <w:r>
        <w:t>notified LR 15 May 2008</w:t>
      </w:r>
    </w:p>
    <w:p w14:paraId="40DFE1C2" w14:textId="77777777" w:rsidR="00C54B9F" w:rsidRDefault="00C54B9F" w:rsidP="00C40CB4">
      <w:pPr>
        <w:pStyle w:val="Actdetails"/>
        <w:keepNext/>
      </w:pPr>
      <w:r>
        <w:t>s 1, s 2 commenced 15 May 2008 (LA s 75 (1))</w:t>
      </w:r>
    </w:p>
    <w:p w14:paraId="67E49828" w14:textId="23249413" w:rsidR="00C54B9F" w:rsidRDefault="00C54B9F">
      <w:pPr>
        <w:pStyle w:val="Actdetails"/>
      </w:pPr>
      <w:r>
        <w:t xml:space="preserve">sch 1 pt 1.3 commenced 19 May 2008 (s 2 and </w:t>
      </w:r>
      <w:hyperlink r:id="rId119" w:tooltip="CN2008-8" w:history="1">
        <w:r w:rsidR="00D505AC" w:rsidRPr="00D505AC">
          <w:rPr>
            <w:rStyle w:val="charCitHyperlinkAbbrev"/>
          </w:rPr>
          <w:t>CN2008-8</w:t>
        </w:r>
      </w:hyperlink>
      <w:r>
        <w:t>)</w:t>
      </w:r>
    </w:p>
    <w:p w14:paraId="47AE17B7" w14:textId="464E4AD6" w:rsidR="001546B1" w:rsidRDefault="00D505AC" w:rsidP="001546B1">
      <w:pPr>
        <w:pStyle w:val="NewAct"/>
      </w:pPr>
      <w:hyperlink r:id="rId120" w:tooltip="A2008-37" w:history="1">
        <w:r w:rsidRPr="00D505AC">
          <w:rPr>
            <w:rStyle w:val="charCitHyperlinkAbbrev"/>
          </w:rPr>
          <w:t>ACT Civil and Administrative Tribunal Legislation Amendment Act 2008 (No 2)</w:t>
        </w:r>
      </w:hyperlink>
      <w:r w:rsidR="001546B1">
        <w:t xml:space="preserve"> A2008-37 sch 1 pt 1.11</w:t>
      </w:r>
    </w:p>
    <w:p w14:paraId="7CD09182" w14:textId="77777777" w:rsidR="001546B1" w:rsidRDefault="001546B1" w:rsidP="001546B1">
      <w:pPr>
        <w:pStyle w:val="Actdetails"/>
        <w:keepNext/>
      </w:pPr>
      <w:r>
        <w:t>notified LR 4 September 2008</w:t>
      </w:r>
    </w:p>
    <w:p w14:paraId="686B13BF" w14:textId="77777777" w:rsidR="001546B1" w:rsidRDefault="001546B1" w:rsidP="001546B1">
      <w:pPr>
        <w:pStyle w:val="Actdetails"/>
        <w:keepNext/>
      </w:pPr>
      <w:r>
        <w:t>s 1, s 2 commenced 4 September 2008 (LA s 75 (1))</w:t>
      </w:r>
    </w:p>
    <w:p w14:paraId="6EE17966" w14:textId="0EA96B9B" w:rsidR="001546B1" w:rsidRPr="00912621" w:rsidRDefault="001546B1" w:rsidP="00997DC2">
      <w:pPr>
        <w:pStyle w:val="Actdetails"/>
      </w:pPr>
      <w:r>
        <w:t xml:space="preserve">sch 1 pt 1.11 commenced 2 February 2009 (s 2 (1) and see </w:t>
      </w:r>
      <w:hyperlink r:id="rId121" w:tooltip="A2008-35" w:history="1">
        <w:r w:rsidR="00D505AC" w:rsidRPr="00D505AC">
          <w:rPr>
            <w:rStyle w:val="charCitHyperlinkAbbrev"/>
          </w:rPr>
          <w:t>ACT Civil and Administrative Tribunal Act 2008</w:t>
        </w:r>
      </w:hyperlink>
      <w:r>
        <w:t xml:space="preserve"> A2008-35, s 2 (1) and </w:t>
      </w:r>
      <w:hyperlink r:id="rId122" w:tooltip="CN2009-2" w:history="1">
        <w:r w:rsidR="00D505AC" w:rsidRPr="00D505AC">
          <w:rPr>
            <w:rStyle w:val="charCitHyperlinkAbbrev"/>
          </w:rPr>
          <w:t>CN2009-2</w:t>
        </w:r>
      </w:hyperlink>
      <w:r>
        <w:t>)</w:t>
      </w:r>
    </w:p>
    <w:p w14:paraId="5AFB374A" w14:textId="3A19394B" w:rsidR="00EB62EE" w:rsidRPr="00FF0D85" w:rsidRDefault="00D505AC" w:rsidP="00EB62EE">
      <w:pPr>
        <w:pStyle w:val="NewAct"/>
      </w:pPr>
      <w:hyperlink r:id="rId123" w:tooltip="A2009-41" w:history="1">
        <w:r w:rsidRPr="00D505AC">
          <w:rPr>
            <w:rStyle w:val="charCitHyperlinkAbbrev"/>
          </w:rPr>
          <w:t>Civil Partnerships Amendment Act 2009</w:t>
        </w:r>
      </w:hyperlink>
      <w:r w:rsidR="00EB62EE">
        <w:t xml:space="preserve"> A2009-41 sch 1 pt 1.1</w:t>
      </w:r>
    </w:p>
    <w:p w14:paraId="7284E7D3" w14:textId="77777777" w:rsidR="00EB62EE" w:rsidRDefault="00EB62EE" w:rsidP="004A1D39">
      <w:pPr>
        <w:pStyle w:val="Actdetails"/>
        <w:keepNext/>
      </w:pPr>
      <w:r>
        <w:t>notified LR 18 November 2009</w:t>
      </w:r>
    </w:p>
    <w:p w14:paraId="6FBE709A" w14:textId="77777777" w:rsidR="00EB62EE" w:rsidRDefault="00EB62EE" w:rsidP="004A1D39">
      <w:pPr>
        <w:pStyle w:val="Actdetails"/>
        <w:keepNext/>
      </w:pPr>
      <w:r>
        <w:t>s 1, s 2 commenced 18 November 2009 (LA s 75 (1))</w:t>
      </w:r>
    </w:p>
    <w:p w14:paraId="77F2B3F6" w14:textId="77777777" w:rsidR="00EB62EE" w:rsidRPr="00912621" w:rsidRDefault="00EB62EE" w:rsidP="00EB62EE">
      <w:pPr>
        <w:pStyle w:val="Actdetails"/>
      </w:pPr>
      <w:r>
        <w:t>sch 1 pt 1.1 commenced 19 November 2009 (s 2)</w:t>
      </w:r>
    </w:p>
    <w:p w14:paraId="34EED37D" w14:textId="496541F1" w:rsidR="00A8643F" w:rsidRPr="00FF0D85" w:rsidRDefault="00D505AC" w:rsidP="00A8643F">
      <w:pPr>
        <w:pStyle w:val="NewAct"/>
      </w:pPr>
      <w:hyperlink r:id="rId124" w:tooltip="A2009-57" w:history="1">
        <w:r w:rsidRPr="00D505AC">
          <w:rPr>
            <w:rStyle w:val="charCitHyperlinkAbbrev"/>
          </w:rPr>
          <w:t>Civil Partnerships Amendment Act 2009 (No 2)</w:t>
        </w:r>
      </w:hyperlink>
      <w:r w:rsidR="00A8643F">
        <w:t xml:space="preserve"> A2009-57 sch 1</w:t>
      </w:r>
    </w:p>
    <w:p w14:paraId="49342446" w14:textId="77777777" w:rsidR="00A8643F" w:rsidRDefault="00A8643F" w:rsidP="00C40CB4">
      <w:pPr>
        <w:pStyle w:val="Actdetails"/>
        <w:keepNext/>
      </w:pPr>
      <w:r>
        <w:t>notified LR 17 December 2009</w:t>
      </w:r>
    </w:p>
    <w:p w14:paraId="70605E4E" w14:textId="77777777" w:rsidR="00A8643F" w:rsidRDefault="00A8643F" w:rsidP="00C40CB4">
      <w:pPr>
        <w:pStyle w:val="Actdetails"/>
        <w:keepNext/>
      </w:pPr>
      <w:r>
        <w:t>s 1, s 2 commenced 17 December 2009 (LA s 75 (1))</w:t>
      </w:r>
    </w:p>
    <w:p w14:paraId="3C0EBE1D" w14:textId="77777777" w:rsidR="00A8643F" w:rsidRPr="00912621" w:rsidRDefault="00A8643F" w:rsidP="00A8643F">
      <w:pPr>
        <w:pStyle w:val="Actdetails"/>
      </w:pPr>
      <w:r>
        <w:t>sch 1 commenced 18 December 2009 (s 2)</w:t>
      </w:r>
    </w:p>
    <w:p w14:paraId="1CA0280B" w14:textId="20491ACC" w:rsidR="0026605E" w:rsidRDefault="00D505AC" w:rsidP="0026605E">
      <w:pPr>
        <w:pStyle w:val="NewAct"/>
      </w:pPr>
      <w:hyperlink r:id="rId125" w:tooltip="A2011-27" w:history="1">
        <w:r w:rsidRPr="00D505AC">
          <w:rPr>
            <w:rStyle w:val="charCitHyperlinkAbbrev"/>
          </w:rPr>
          <w:t>Justice and Community Safety Legislation Amendment Act 2011 (No 2)</w:t>
        </w:r>
      </w:hyperlink>
      <w:r w:rsidR="0026605E">
        <w:t xml:space="preserve"> A2011-27 sch 1 pt 1.3</w:t>
      </w:r>
    </w:p>
    <w:p w14:paraId="472CE8BD" w14:textId="77777777" w:rsidR="0026605E" w:rsidRDefault="0026605E" w:rsidP="0026605E">
      <w:pPr>
        <w:pStyle w:val="Actdetails"/>
        <w:keepNext/>
      </w:pPr>
      <w:r>
        <w:t>notified LR 30 August 2011</w:t>
      </w:r>
    </w:p>
    <w:p w14:paraId="20E98416" w14:textId="77777777" w:rsidR="0026605E" w:rsidRDefault="0026605E" w:rsidP="0026605E">
      <w:pPr>
        <w:pStyle w:val="Actdetails"/>
        <w:keepNext/>
      </w:pPr>
      <w:r>
        <w:t>s 1, s 2 taken to have commenced 29 July 2008 (LA s 75 (2))</w:t>
      </w:r>
    </w:p>
    <w:p w14:paraId="397D0946" w14:textId="77777777" w:rsidR="0026605E" w:rsidRDefault="0026605E" w:rsidP="0026605E">
      <w:pPr>
        <w:pStyle w:val="Actdetails"/>
      </w:pPr>
      <w:r>
        <w:t>sch 1 pt 1.3</w:t>
      </w:r>
      <w:r w:rsidRPr="00CB0D40">
        <w:t xml:space="preserve"> commenced </w:t>
      </w:r>
      <w:r>
        <w:t>13 September 2011 (s 2 (1</w:t>
      </w:r>
      <w:r w:rsidRPr="00CB0D40">
        <w:t>)</w:t>
      </w:r>
      <w:r>
        <w:t>)</w:t>
      </w:r>
    </w:p>
    <w:p w14:paraId="0CD98EA3" w14:textId="1F5FF3C4" w:rsidR="007A015A" w:rsidRDefault="00D505AC" w:rsidP="007A015A">
      <w:pPr>
        <w:pStyle w:val="NewAct"/>
      </w:pPr>
      <w:hyperlink r:id="rId126" w:tooltip="A2011-52" w:history="1">
        <w:r w:rsidRPr="00D505AC">
          <w:rPr>
            <w:rStyle w:val="charCitHyperlinkAbbrev"/>
          </w:rPr>
          <w:t>Statute Law Amendment Act 2011 (No 3)</w:t>
        </w:r>
      </w:hyperlink>
      <w:r w:rsidR="007A015A">
        <w:t xml:space="preserve"> A2011-52 sch 3 pt 3.7</w:t>
      </w:r>
    </w:p>
    <w:p w14:paraId="1141AC47" w14:textId="77777777" w:rsidR="007A015A" w:rsidRDefault="007A015A" w:rsidP="007A015A">
      <w:pPr>
        <w:pStyle w:val="Actdetails"/>
        <w:keepNext/>
      </w:pPr>
      <w:r>
        <w:t>notified LR 28 November 2011</w:t>
      </w:r>
    </w:p>
    <w:p w14:paraId="1F7AE7F4" w14:textId="77777777" w:rsidR="007A015A" w:rsidRDefault="007A015A" w:rsidP="007A015A">
      <w:pPr>
        <w:pStyle w:val="Actdetails"/>
        <w:keepNext/>
      </w:pPr>
      <w:r>
        <w:t>s 1, s 2 commenced 28 November 2011 (LA s 75 (1))</w:t>
      </w:r>
    </w:p>
    <w:p w14:paraId="49212C0B"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18A388E0" w14:textId="02DFFFF3" w:rsidR="00087A5D" w:rsidRDefault="00D505AC" w:rsidP="00087A5D">
      <w:pPr>
        <w:pStyle w:val="NewAct"/>
      </w:pPr>
      <w:hyperlink r:id="rId127" w:tooltip="A2012-40" w:history="1">
        <w:r w:rsidRPr="00D505AC">
          <w:rPr>
            <w:rStyle w:val="charCitHyperlinkAbbrev"/>
          </w:rPr>
          <w:t>Civil Unions Act 2012</w:t>
        </w:r>
      </w:hyperlink>
      <w:r w:rsidR="00087A5D">
        <w:t xml:space="preserve"> A2012-40 sch 3 pt 3.4</w:t>
      </w:r>
    </w:p>
    <w:p w14:paraId="54C6BBE9" w14:textId="77777777" w:rsidR="00087A5D" w:rsidRDefault="00087A5D" w:rsidP="00087A5D">
      <w:pPr>
        <w:pStyle w:val="Actdetails"/>
        <w:keepNext/>
      </w:pPr>
      <w:r>
        <w:t>notified LR 4 September 2012</w:t>
      </w:r>
    </w:p>
    <w:p w14:paraId="6723BEDF" w14:textId="77777777" w:rsidR="00087A5D" w:rsidRDefault="00087A5D" w:rsidP="00087A5D">
      <w:pPr>
        <w:pStyle w:val="Actdetails"/>
        <w:keepNext/>
      </w:pPr>
      <w:r>
        <w:t>s 1, s 2 commenced 4 September 2012 (LA s 75 (1))</w:t>
      </w:r>
    </w:p>
    <w:p w14:paraId="615E5A0F" w14:textId="77777777" w:rsidR="00087A5D" w:rsidRDefault="00087A5D" w:rsidP="00087A5D">
      <w:pPr>
        <w:pStyle w:val="Actdetails"/>
      </w:pPr>
      <w:r>
        <w:t>sch 3 pt 3.4</w:t>
      </w:r>
      <w:r w:rsidRPr="002D2CC3">
        <w:t xml:space="preserve"> </w:t>
      </w:r>
      <w:r w:rsidRPr="009A7FDA">
        <w:t xml:space="preserve">commenced </w:t>
      </w:r>
      <w:r>
        <w:t>11 September 2012 (s 2)</w:t>
      </w:r>
    </w:p>
    <w:p w14:paraId="7BB1E49C" w14:textId="27A846D8" w:rsidR="00E52820" w:rsidRDefault="00E8534E" w:rsidP="00E52820">
      <w:pPr>
        <w:pStyle w:val="NewAct"/>
      </w:pPr>
      <w:hyperlink r:id="rId128" w:tooltip="A2013-39" w:history="1">
        <w:r>
          <w:rPr>
            <w:rStyle w:val="charCitHyperlinkAbbrev"/>
          </w:rPr>
          <w:t>Marriage Equality (Same Sex) Act 2013</w:t>
        </w:r>
      </w:hyperlink>
      <w:r w:rsidR="00E52820">
        <w:t xml:space="preserve"> A2013-39 sch 2 pt 2.2</w:t>
      </w:r>
    </w:p>
    <w:p w14:paraId="729C3BD7" w14:textId="77777777" w:rsidR="00E52820" w:rsidRDefault="009D59A4" w:rsidP="00E52820">
      <w:pPr>
        <w:pStyle w:val="Actdetails"/>
        <w:keepNext/>
      </w:pPr>
      <w:r>
        <w:t>notified LR 4</w:t>
      </w:r>
      <w:r w:rsidR="0043293B">
        <w:t xml:space="preserve"> Novem</w:t>
      </w:r>
      <w:r w:rsidR="009451D8">
        <w:t>ber 2013</w:t>
      </w:r>
    </w:p>
    <w:p w14:paraId="6EB09B04"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0837E8A9" w14:textId="44815179"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29" w:tooltip="CN2013-11" w:history="1">
        <w:r w:rsidR="009451D8">
          <w:rPr>
            <w:rStyle w:val="charCitHyperlinkAbbrev"/>
          </w:rPr>
          <w:t>CN2013-11</w:t>
        </w:r>
      </w:hyperlink>
      <w:r>
        <w:t>)</w:t>
      </w:r>
    </w:p>
    <w:p w14:paraId="63E546C7"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DD920A6" w14:textId="407CE65A" w:rsidR="00ED729A" w:rsidRDefault="00ED729A" w:rsidP="00ED729A">
      <w:pPr>
        <w:pStyle w:val="NewAct"/>
      </w:pPr>
      <w:hyperlink r:id="rId130" w:tooltip="A2014-1" w:history="1">
        <w:r>
          <w:rPr>
            <w:rStyle w:val="charCitHyperlinkAbbrev"/>
          </w:rPr>
          <w:t>Courts Legislation Amendment Act 2014</w:t>
        </w:r>
      </w:hyperlink>
      <w:r>
        <w:t xml:space="preserve"> A2014-1 pt 3</w:t>
      </w:r>
    </w:p>
    <w:p w14:paraId="3DC670C6" w14:textId="77777777" w:rsidR="00ED729A" w:rsidRDefault="00E5490A" w:rsidP="00ED729A">
      <w:pPr>
        <w:pStyle w:val="Actdetails"/>
        <w:keepNext/>
      </w:pPr>
      <w:r>
        <w:t>notified LR 5</w:t>
      </w:r>
      <w:r w:rsidR="00ED729A">
        <w:t xml:space="preserve"> March 2014</w:t>
      </w:r>
    </w:p>
    <w:p w14:paraId="00E12823" w14:textId="77777777" w:rsidR="00ED729A" w:rsidRDefault="00ED729A" w:rsidP="00ED729A">
      <w:pPr>
        <w:pStyle w:val="Actdetails"/>
        <w:keepNext/>
      </w:pPr>
      <w:r>
        <w:t>s 1, s 2 commenced 5 March 2014 (LA s 75 (1))</w:t>
      </w:r>
    </w:p>
    <w:p w14:paraId="58CD6FC6" w14:textId="77777777" w:rsidR="00ED729A" w:rsidRPr="002E607B" w:rsidRDefault="00ED729A" w:rsidP="00ED729A">
      <w:pPr>
        <w:pStyle w:val="Actdetails"/>
      </w:pPr>
      <w:r w:rsidRPr="002E607B">
        <w:t>pt 3 commence</w:t>
      </w:r>
      <w:r w:rsidR="003D1064">
        <w:t>d</w:t>
      </w:r>
      <w:r w:rsidRPr="002E607B">
        <w:t xml:space="preserve"> 2 April 2014 (s 2)</w:t>
      </w:r>
    </w:p>
    <w:p w14:paraId="5C45ED73" w14:textId="4B52D01A" w:rsidR="007A6529" w:rsidRDefault="00335D7D" w:rsidP="007A6529">
      <w:pPr>
        <w:pStyle w:val="NewAct"/>
      </w:pPr>
      <w:hyperlink r:id="rId131" w:tooltip="A2014-6" w:history="1">
        <w:r>
          <w:rPr>
            <w:rStyle w:val="charCitHyperlinkAbbrev"/>
          </w:rPr>
          <w:t>Corrections and Sentencing Legislation Amendment Act 2014</w:t>
        </w:r>
      </w:hyperlink>
      <w:r w:rsidR="007A6529">
        <w:t xml:space="preserve"> A2014</w:t>
      </w:r>
      <w:r w:rsidR="00E5490A">
        <w:noBreakHyphen/>
      </w:r>
      <w:r w:rsidR="007A6529">
        <w:t>6 pt 2</w:t>
      </w:r>
    </w:p>
    <w:p w14:paraId="01B33703"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53522696" w14:textId="77777777" w:rsidR="007A6529" w:rsidRDefault="007A6529" w:rsidP="007A6529">
      <w:pPr>
        <w:pStyle w:val="Actdetails"/>
        <w:keepNext/>
      </w:pPr>
      <w:r>
        <w:t xml:space="preserve">s 1, s 2 commenced </w:t>
      </w:r>
      <w:r w:rsidR="00427B0A">
        <w:t>27 March 2014</w:t>
      </w:r>
      <w:r>
        <w:t xml:space="preserve"> (LA s 75 (1))</w:t>
      </w:r>
    </w:p>
    <w:p w14:paraId="119F20B0"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20B5C267" w14:textId="62D4C3EF" w:rsidR="00CD676C" w:rsidRDefault="00CD676C" w:rsidP="00CD676C">
      <w:pPr>
        <w:pStyle w:val="NewAct"/>
      </w:pPr>
      <w:hyperlink r:id="rId132" w:tooltip="A2014-8" w:history="1">
        <w:r>
          <w:rPr>
            <w:rStyle w:val="charCitHyperlinkAbbrev"/>
          </w:rPr>
          <w:t>Births, Deaths and Marriages Registration Amendment Act 2014</w:t>
        </w:r>
      </w:hyperlink>
      <w:r>
        <w:t xml:space="preserve"> A2014</w:t>
      </w:r>
      <w:r>
        <w:noBreakHyphen/>
        <w:t>8</w:t>
      </w:r>
    </w:p>
    <w:p w14:paraId="77EFA150" w14:textId="77777777" w:rsidR="00CD676C" w:rsidRDefault="00CD676C" w:rsidP="00CD676C">
      <w:pPr>
        <w:pStyle w:val="Actdetails"/>
        <w:keepNext/>
      </w:pPr>
      <w:r>
        <w:t>notified LR 27 March 2014</w:t>
      </w:r>
    </w:p>
    <w:p w14:paraId="3F0C673C" w14:textId="77777777" w:rsidR="00CD676C" w:rsidRDefault="00CD676C" w:rsidP="00CD676C">
      <w:pPr>
        <w:pStyle w:val="Actdetails"/>
        <w:keepNext/>
      </w:pPr>
      <w:r>
        <w:t>s 1, s 2 commenced 27 March 2014 (LA s 75 (1))</w:t>
      </w:r>
    </w:p>
    <w:p w14:paraId="59E1354C" w14:textId="77777777" w:rsidR="00CD676C" w:rsidRDefault="00CD676C" w:rsidP="00CD676C">
      <w:pPr>
        <w:pStyle w:val="Actdetails"/>
      </w:pPr>
      <w:r>
        <w:t>remainder</w:t>
      </w:r>
      <w:r w:rsidRPr="002D2CC3">
        <w:t xml:space="preserve"> </w:t>
      </w:r>
      <w:r w:rsidRPr="009A7FDA">
        <w:t xml:space="preserve">commenced </w:t>
      </w:r>
      <w:r>
        <w:t>26 April 2014 (s 2)</w:t>
      </w:r>
    </w:p>
    <w:p w14:paraId="2FC68FE8" w14:textId="606D18E9" w:rsidR="002D21B5" w:rsidRDefault="002D21B5" w:rsidP="002D21B5">
      <w:pPr>
        <w:pStyle w:val="NewAct"/>
      </w:pPr>
      <w:hyperlink r:id="rId133" w:tooltip="A2014-18" w:history="1">
        <w:r>
          <w:rPr>
            <w:rStyle w:val="charCitHyperlinkAbbrev"/>
          </w:rPr>
          <w:t>Statute Law Amendment Act 2014</w:t>
        </w:r>
      </w:hyperlink>
      <w:r>
        <w:t xml:space="preserve"> A2014</w:t>
      </w:r>
      <w:r>
        <w:noBreakHyphen/>
        <w:t>18 sch 3 pt 3.1</w:t>
      </w:r>
    </w:p>
    <w:p w14:paraId="6F8B9550" w14:textId="77777777" w:rsidR="002D21B5" w:rsidRDefault="002D21B5" w:rsidP="002D21B5">
      <w:pPr>
        <w:pStyle w:val="Actdetails"/>
        <w:keepNext/>
      </w:pPr>
      <w:r>
        <w:t>notified LR 20 May 2014</w:t>
      </w:r>
    </w:p>
    <w:p w14:paraId="58EC1CB1" w14:textId="77777777" w:rsidR="002D21B5" w:rsidRDefault="002D21B5" w:rsidP="002D21B5">
      <w:pPr>
        <w:pStyle w:val="Actdetails"/>
        <w:keepNext/>
      </w:pPr>
      <w:r>
        <w:t>s 1, s 2 commenced 20 May 2014 (LA s 75 (1))</w:t>
      </w:r>
    </w:p>
    <w:p w14:paraId="75158B3D"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568B944D" w14:textId="3B812C41" w:rsidR="00F23C9A" w:rsidRDefault="00F23C9A" w:rsidP="00F23C9A">
      <w:pPr>
        <w:pStyle w:val="NewAct"/>
      </w:pPr>
      <w:hyperlink r:id="rId134" w:tooltip="A2016-4" w:history="1">
        <w:r>
          <w:rPr>
            <w:rStyle w:val="charCitHyperlinkAbbrev"/>
          </w:rPr>
          <w:t>Crimes (Sentencing and Restorative Justice) Amendment Act 2016</w:t>
        </w:r>
      </w:hyperlink>
      <w:r>
        <w:t xml:space="preserve"> A2016</w:t>
      </w:r>
      <w:r>
        <w:noBreakHyphen/>
        <w:t>4 sch 1 pt 1.3</w:t>
      </w:r>
    </w:p>
    <w:p w14:paraId="43C5329A" w14:textId="77777777" w:rsidR="00F23C9A" w:rsidRDefault="00F23C9A" w:rsidP="00F23C9A">
      <w:pPr>
        <w:pStyle w:val="Actdetails"/>
        <w:keepNext/>
      </w:pPr>
      <w:r>
        <w:t>notified LR 24 February 2016</w:t>
      </w:r>
    </w:p>
    <w:p w14:paraId="7F33159C" w14:textId="77777777" w:rsidR="00F23C9A" w:rsidRDefault="00F23C9A" w:rsidP="00F23C9A">
      <w:pPr>
        <w:pStyle w:val="Actdetails"/>
        <w:keepNext/>
      </w:pPr>
      <w:r>
        <w:t>s 1, s 2 commenced 24 February 2016 (LA s 75 (1))</w:t>
      </w:r>
    </w:p>
    <w:p w14:paraId="65D0EF71"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1B7E9FF0" w14:textId="34713429" w:rsidR="00BE3C8D" w:rsidRDefault="00BE3C8D" w:rsidP="00BE3C8D">
      <w:pPr>
        <w:pStyle w:val="NewAct"/>
      </w:pPr>
      <w:hyperlink r:id="rId135" w:tooltip="A2016-7" w:history="1">
        <w:r>
          <w:rPr>
            <w:rStyle w:val="charCitHyperlinkAbbrev"/>
          </w:rPr>
          <w:t>Justice Legislation Amendment Act 2016</w:t>
        </w:r>
      </w:hyperlink>
      <w:r>
        <w:t xml:space="preserve"> A2016</w:t>
      </w:r>
      <w:r>
        <w:noBreakHyphen/>
        <w:t>7 pt 2</w:t>
      </w:r>
    </w:p>
    <w:p w14:paraId="63CA8484" w14:textId="77777777" w:rsidR="00BE3C8D" w:rsidRDefault="00BE3C8D" w:rsidP="00BE3C8D">
      <w:pPr>
        <w:pStyle w:val="Actdetails"/>
        <w:keepNext/>
      </w:pPr>
      <w:r>
        <w:t xml:space="preserve">notified LR </w:t>
      </w:r>
      <w:r w:rsidR="0031715E">
        <w:t>29 February</w:t>
      </w:r>
      <w:r>
        <w:t xml:space="preserve"> 2016</w:t>
      </w:r>
    </w:p>
    <w:p w14:paraId="6B4A9CFC" w14:textId="77777777" w:rsidR="00BE3C8D" w:rsidRDefault="00BE3C8D" w:rsidP="00BE3C8D">
      <w:pPr>
        <w:pStyle w:val="Actdetails"/>
        <w:keepNext/>
      </w:pPr>
      <w:r>
        <w:t>s 1, s 2 commenced 29 February 2016 (LA s 75 (1))</w:t>
      </w:r>
    </w:p>
    <w:p w14:paraId="28755201"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37D7BDEA" w14:textId="4F48551F" w:rsidR="00BE3C8D" w:rsidRDefault="00BE3C8D" w:rsidP="00BE3C8D">
      <w:pPr>
        <w:pStyle w:val="NewAct"/>
      </w:pPr>
      <w:hyperlink r:id="rId136" w:tooltip="A2016-18" w:history="1">
        <w:r>
          <w:rPr>
            <w:rStyle w:val="charCitHyperlinkAbbrev"/>
          </w:rPr>
          <w:t>Red Tape Reduction Legislation Amendment Act 2016</w:t>
        </w:r>
      </w:hyperlink>
      <w:r>
        <w:t xml:space="preserve"> A2016</w:t>
      </w:r>
      <w:r>
        <w:noBreakHyphen/>
        <w:t>18 sch 3 pt 3.6</w:t>
      </w:r>
    </w:p>
    <w:p w14:paraId="6A9D93C5" w14:textId="77777777" w:rsidR="00BE3C8D" w:rsidRDefault="00BE3C8D" w:rsidP="00BE3C8D">
      <w:pPr>
        <w:pStyle w:val="Actdetails"/>
        <w:keepNext/>
      </w:pPr>
      <w:r>
        <w:t>notified LR 13 April 2016</w:t>
      </w:r>
    </w:p>
    <w:p w14:paraId="3A3ADDA2" w14:textId="77777777" w:rsidR="00BE3C8D" w:rsidRDefault="00BE3C8D" w:rsidP="00BE3C8D">
      <w:pPr>
        <w:pStyle w:val="Actdetails"/>
        <w:keepNext/>
      </w:pPr>
      <w:r>
        <w:t>s 1, s 2 commenced 13 April 2016 (LA s 75 (1))</w:t>
      </w:r>
    </w:p>
    <w:p w14:paraId="7F556D5C"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0B5156A4" w14:textId="1E696DBC" w:rsidR="00CC1233" w:rsidRDefault="00CC1233" w:rsidP="00CC1233">
      <w:pPr>
        <w:pStyle w:val="NewAct"/>
      </w:pPr>
      <w:hyperlink r:id="rId137" w:tooltip="A2019-3" w:history="1">
        <w:r>
          <w:rPr>
            <w:rStyle w:val="charCitHyperlinkAbbrev"/>
          </w:rPr>
          <w:t>Births, Deaths and Marriages Registration Amendment Act 2019</w:t>
        </w:r>
      </w:hyperlink>
      <w:r>
        <w:t xml:space="preserve"> A2019</w:t>
      </w:r>
      <w:r>
        <w:noBreakHyphen/>
        <w:t>3 pt 2</w:t>
      </w:r>
    </w:p>
    <w:p w14:paraId="4A757A90" w14:textId="77777777" w:rsidR="00CC1233" w:rsidRDefault="00CC1233" w:rsidP="00CC1233">
      <w:pPr>
        <w:pStyle w:val="Actdetails"/>
        <w:keepNext/>
      </w:pPr>
      <w:r>
        <w:t>notified LR 26 February 2019</w:t>
      </w:r>
    </w:p>
    <w:p w14:paraId="17EBCDDE" w14:textId="77777777" w:rsidR="00CC1233" w:rsidRDefault="00CC1233" w:rsidP="00CC1233">
      <w:pPr>
        <w:pStyle w:val="Actdetails"/>
        <w:keepNext/>
      </w:pPr>
      <w:r>
        <w:t>s 1, s 2 commenced 26 February 2019 (LA s 75 (1))</w:t>
      </w:r>
    </w:p>
    <w:p w14:paraId="4C45722C" w14:textId="77777777" w:rsidR="00B80EF2" w:rsidRDefault="00145AD0" w:rsidP="00CC1233">
      <w:pPr>
        <w:pStyle w:val="Actdetails"/>
      </w:pPr>
      <w:r>
        <w:t xml:space="preserve">pt 2 </w:t>
      </w:r>
      <w:r w:rsidR="00CC1233">
        <w:t>commenced 27 February 2019 (s 2)</w:t>
      </w:r>
    </w:p>
    <w:p w14:paraId="1F39E87D" w14:textId="16E3ACFF" w:rsidR="009D7D41" w:rsidRDefault="009D7D41" w:rsidP="009D7D41">
      <w:pPr>
        <w:pStyle w:val="NewAct"/>
      </w:pPr>
      <w:hyperlink r:id="rId138" w:tooltip="A2019-31 " w:history="1">
        <w:r w:rsidRPr="009D7D41">
          <w:rPr>
            <w:rStyle w:val="Hyperlink"/>
            <w:u w:val="none"/>
          </w:rPr>
          <w:t>Sentencing (Drug and Alcohol Treatment Orders) Legislation Amendment Act 2019</w:t>
        </w:r>
      </w:hyperlink>
      <w:r>
        <w:t xml:space="preserve"> A2019-31 pt 3</w:t>
      </w:r>
    </w:p>
    <w:p w14:paraId="0B98C979" w14:textId="77777777" w:rsidR="009D7D41" w:rsidRDefault="009D7D41" w:rsidP="00532198">
      <w:pPr>
        <w:pStyle w:val="Actdetails"/>
      </w:pPr>
      <w:r>
        <w:t>notified LR 9 October 2019</w:t>
      </w:r>
    </w:p>
    <w:p w14:paraId="7F75D40F" w14:textId="77777777" w:rsidR="009D7D41" w:rsidRDefault="009D7D41" w:rsidP="00532198">
      <w:pPr>
        <w:pStyle w:val="Actdetails"/>
      </w:pPr>
      <w:r>
        <w:t>s 1, s 2 commenced 9 October 2019 (LA s 75 (1))</w:t>
      </w:r>
    </w:p>
    <w:p w14:paraId="665550FD" w14:textId="6F85A722"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39" w:tooltip="CN2019-19" w:history="1">
        <w:r w:rsidR="007F65C5" w:rsidRPr="007F65C5">
          <w:rPr>
            <w:rStyle w:val="charCitHyperlinkAbbrev"/>
          </w:rPr>
          <w:t>CN2019-19</w:t>
        </w:r>
      </w:hyperlink>
      <w:r w:rsidR="007F65C5">
        <w:t>)</w:t>
      </w:r>
    </w:p>
    <w:p w14:paraId="7210D864" w14:textId="74663D01" w:rsidR="006926D9" w:rsidRPr="00935D4E" w:rsidRDefault="006926D9" w:rsidP="006926D9">
      <w:pPr>
        <w:pStyle w:val="NewAct"/>
      </w:pPr>
      <w:hyperlink r:id="rId140" w:tooltip="A2019-42" w:history="1">
        <w:r>
          <w:rPr>
            <w:rStyle w:val="charCitHyperlinkAbbrev"/>
          </w:rPr>
          <w:t>Statute Law Amendment Act 2019</w:t>
        </w:r>
      </w:hyperlink>
      <w:r>
        <w:t xml:space="preserve"> A2019-42 sch 3 pt 3.3</w:t>
      </w:r>
    </w:p>
    <w:p w14:paraId="0B4A7668" w14:textId="77777777" w:rsidR="006926D9" w:rsidRDefault="006926D9" w:rsidP="00E71E90">
      <w:pPr>
        <w:pStyle w:val="Actdetails"/>
        <w:keepNext/>
      </w:pPr>
      <w:r>
        <w:t>notified LR 31 October 2019</w:t>
      </w:r>
    </w:p>
    <w:p w14:paraId="42AD33D8" w14:textId="77777777" w:rsidR="006926D9" w:rsidRDefault="006926D9" w:rsidP="006926D9">
      <w:pPr>
        <w:pStyle w:val="Actdetails"/>
      </w:pPr>
      <w:r>
        <w:t>s 1, s 2 commenced 31 October 2019 (LA s 75 (1))</w:t>
      </w:r>
    </w:p>
    <w:p w14:paraId="09AACAED"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B2D10FE" w14:textId="43219357" w:rsidR="0089154A" w:rsidRPr="00935D4E" w:rsidRDefault="0089154A" w:rsidP="0089154A">
      <w:pPr>
        <w:pStyle w:val="NewAct"/>
      </w:pPr>
      <w:hyperlink r:id="rId141" w:tooltip="A2020-17" w:history="1">
        <w:r>
          <w:rPr>
            <w:rStyle w:val="charCitHyperlinkAbbrev"/>
          </w:rPr>
          <w:t>Births, Deaths and Marriages Registration (Tissue Donor Acknowledgment) Amendment Act 2020</w:t>
        </w:r>
      </w:hyperlink>
      <w:r>
        <w:t xml:space="preserve"> A20</w:t>
      </w:r>
      <w:r w:rsidR="00605122">
        <w:t>20-17</w:t>
      </w:r>
    </w:p>
    <w:p w14:paraId="1AF1BE03" w14:textId="23FE477C" w:rsidR="0089154A" w:rsidRDefault="0089154A" w:rsidP="0089154A">
      <w:pPr>
        <w:pStyle w:val="Actdetails"/>
        <w:keepNext/>
      </w:pPr>
      <w:r>
        <w:t xml:space="preserve">notified LR </w:t>
      </w:r>
      <w:r w:rsidR="00605122">
        <w:t>27 May 2020</w:t>
      </w:r>
    </w:p>
    <w:p w14:paraId="4713357B" w14:textId="500277D8" w:rsidR="0089154A" w:rsidRDefault="0089154A" w:rsidP="0089154A">
      <w:pPr>
        <w:pStyle w:val="Actdetails"/>
      </w:pPr>
      <w:r>
        <w:t xml:space="preserve">s 1, s 2 commenced </w:t>
      </w:r>
      <w:r w:rsidR="00B9034C">
        <w:t>27 May 2020</w:t>
      </w:r>
      <w:r>
        <w:t xml:space="preserve"> (LA s 75 (1))</w:t>
      </w:r>
    </w:p>
    <w:p w14:paraId="46F798F5" w14:textId="75743C18" w:rsidR="0089154A" w:rsidRPr="008C09C0" w:rsidRDefault="00317340" w:rsidP="0089154A">
      <w:pPr>
        <w:pStyle w:val="Actdetails"/>
      </w:pPr>
      <w:r>
        <w:t>remainder</w:t>
      </w:r>
      <w:r w:rsidR="0089154A" w:rsidRPr="008C09C0">
        <w:t xml:space="preserve"> commenced </w:t>
      </w:r>
      <w:r>
        <w:t>6 May 2021</w:t>
      </w:r>
      <w:r w:rsidR="0089154A" w:rsidRPr="008C09C0">
        <w:t xml:space="preserve"> (s 2 (1)</w:t>
      </w:r>
      <w:r>
        <w:t xml:space="preserve"> and </w:t>
      </w:r>
      <w:hyperlink r:id="rId142" w:tooltip="CN2021-3" w:history="1">
        <w:r>
          <w:rPr>
            <w:rStyle w:val="charCitHyperlinkAbbrev"/>
          </w:rPr>
          <w:t>CN2021-3</w:t>
        </w:r>
      </w:hyperlink>
      <w:r w:rsidR="0089154A" w:rsidRPr="008C09C0">
        <w:t>)</w:t>
      </w:r>
    </w:p>
    <w:p w14:paraId="09BB17B2" w14:textId="321491F8" w:rsidR="00536FEF" w:rsidRPr="00935D4E" w:rsidRDefault="00536FEF" w:rsidP="00536FEF">
      <w:pPr>
        <w:pStyle w:val="NewAct"/>
      </w:pPr>
      <w:hyperlink r:id="rId143" w:tooltip="A2020-40" w:history="1">
        <w:r>
          <w:rPr>
            <w:rStyle w:val="charCitHyperlinkAbbrev"/>
          </w:rPr>
          <w:t>Births, Deaths and Marriages Registration Amendment Act 2020</w:t>
        </w:r>
      </w:hyperlink>
      <w:r>
        <w:t xml:space="preserve"> A2020-40</w:t>
      </w:r>
    </w:p>
    <w:p w14:paraId="6988B30C" w14:textId="1C506DB4" w:rsidR="00536FEF" w:rsidRDefault="00536FEF" w:rsidP="00536FEF">
      <w:pPr>
        <w:pStyle w:val="Actdetails"/>
        <w:keepNext/>
      </w:pPr>
      <w:r>
        <w:t>notified LR 20 August 2020</w:t>
      </w:r>
    </w:p>
    <w:p w14:paraId="3C49B3B8" w14:textId="24D2C341" w:rsidR="00536FEF" w:rsidRDefault="00536FEF" w:rsidP="00536FEF">
      <w:pPr>
        <w:pStyle w:val="Actdetails"/>
      </w:pPr>
      <w:r>
        <w:t>s 1, s 2 commenced 20 August 2020 (LA s 75 (1))</w:t>
      </w:r>
    </w:p>
    <w:p w14:paraId="728063F2" w14:textId="0E7F2141" w:rsidR="00536FEF" w:rsidRPr="008C09C0" w:rsidRDefault="00536FEF" w:rsidP="00536FEF">
      <w:pPr>
        <w:pStyle w:val="Actdetails"/>
      </w:pPr>
      <w:r>
        <w:t>remainder</w:t>
      </w:r>
      <w:r w:rsidRPr="008C09C0">
        <w:t xml:space="preserve"> commenced </w:t>
      </w:r>
      <w:r>
        <w:t>20 August 2021</w:t>
      </w:r>
      <w:r w:rsidRPr="008C09C0">
        <w:t xml:space="preserve"> (s 2 (</w:t>
      </w:r>
      <w:r w:rsidR="00B00AB0">
        <w:t>2</w:t>
      </w:r>
      <w:r w:rsidRPr="008C09C0">
        <w:t>))</w:t>
      </w:r>
    </w:p>
    <w:p w14:paraId="2AF5A995" w14:textId="1468E765" w:rsidR="00874182" w:rsidRPr="00935D4E" w:rsidRDefault="00874182" w:rsidP="00874182">
      <w:pPr>
        <w:pStyle w:val="NewAct"/>
      </w:pPr>
      <w:hyperlink r:id="rId144" w:tooltip="A2021-33" w:history="1">
        <w:r>
          <w:rPr>
            <w:rStyle w:val="charCitHyperlinkAbbrev"/>
          </w:rPr>
          <w:t>Justice and Community Safety Legislation Amendment Act 2021 (No 2)</w:t>
        </w:r>
      </w:hyperlink>
      <w:r>
        <w:t xml:space="preserve"> A2021-33 pt 3</w:t>
      </w:r>
    </w:p>
    <w:p w14:paraId="2D7783FC" w14:textId="18655C9F" w:rsidR="00874182" w:rsidRDefault="00874182" w:rsidP="00874182">
      <w:pPr>
        <w:pStyle w:val="Actdetails"/>
        <w:keepNext/>
      </w:pPr>
      <w:r>
        <w:t>notified LR 10 December 2021</w:t>
      </w:r>
    </w:p>
    <w:p w14:paraId="5D0F1FA1" w14:textId="7709D824" w:rsidR="00874182" w:rsidRDefault="00874182" w:rsidP="00874182">
      <w:pPr>
        <w:pStyle w:val="Actdetails"/>
      </w:pPr>
      <w:r>
        <w:t>s 1, s 2 commenced 10 December 2021 (LA s 75 (1))</w:t>
      </w:r>
    </w:p>
    <w:p w14:paraId="283D4F76" w14:textId="031E438D" w:rsidR="00874182" w:rsidRPr="008C09C0" w:rsidRDefault="00D848FD" w:rsidP="00874182">
      <w:pPr>
        <w:pStyle w:val="Actdetails"/>
      </w:pPr>
      <w:r>
        <w:t>pt 3</w:t>
      </w:r>
      <w:r w:rsidR="00874182" w:rsidRPr="008C09C0">
        <w:t xml:space="preserve"> commenced </w:t>
      </w:r>
      <w:r>
        <w:t>31 December 2021</w:t>
      </w:r>
      <w:r w:rsidR="00874182" w:rsidRPr="008C09C0">
        <w:t xml:space="preserve"> (s 2 (</w:t>
      </w:r>
      <w:r w:rsidR="00FE1BCA">
        <w:t>2</w:t>
      </w:r>
      <w:r w:rsidR="00874182" w:rsidRPr="008C09C0">
        <w:t>))</w:t>
      </w:r>
    </w:p>
    <w:p w14:paraId="3411C8DA" w14:textId="676C4556" w:rsidR="00F8431D" w:rsidRPr="00935D4E" w:rsidRDefault="00F8431D" w:rsidP="00F8431D">
      <w:pPr>
        <w:pStyle w:val="NewAct"/>
      </w:pPr>
      <w:hyperlink r:id="rId145" w:tooltip="A2024-9" w:history="1">
        <w:r>
          <w:rPr>
            <w:rStyle w:val="charCitHyperlinkAbbrev"/>
          </w:rPr>
          <w:t>Births, Deaths and Marriages Registration Amendment Act 2024</w:t>
        </w:r>
      </w:hyperlink>
      <w:r>
        <w:t xml:space="preserve"> A202</w:t>
      </w:r>
      <w:r w:rsidR="003B17E2">
        <w:t>4</w:t>
      </w:r>
      <w:r>
        <w:t>-</w:t>
      </w:r>
      <w:r w:rsidR="003B17E2">
        <w:t>9 pt 2</w:t>
      </w:r>
    </w:p>
    <w:p w14:paraId="29531D73" w14:textId="1311C102" w:rsidR="00F8431D" w:rsidRDefault="00F8431D" w:rsidP="00F8431D">
      <w:pPr>
        <w:pStyle w:val="Actdetails"/>
        <w:keepNext/>
      </w:pPr>
      <w:r>
        <w:t>notified LR 2</w:t>
      </w:r>
      <w:r w:rsidR="009846B5">
        <w:t>8 March 2024</w:t>
      </w:r>
    </w:p>
    <w:p w14:paraId="749D9ED7" w14:textId="5C5FC059" w:rsidR="00F8431D" w:rsidRDefault="00F8431D" w:rsidP="00F8431D">
      <w:pPr>
        <w:pStyle w:val="Actdetails"/>
      </w:pPr>
      <w:r>
        <w:t xml:space="preserve">s 1, s 2 commenced </w:t>
      </w:r>
      <w:r w:rsidR="009846B5">
        <w:t>28 March 2024</w:t>
      </w:r>
      <w:r>
        <w:t xml:space="preserve"> (LA s 75 (1))</w:t>
      </w:r>
    </w:p>
    <w:p w14:paraId="5DE384AE" w14:textId="31F23BB3" w:rsidR="00F8431D" w:rsidRDefault="009846B5" w:rsidP="00F8431D">
      <w:pPr>
        <w:pStyle w:val="Actdetails"/>
      </w:pPr>
      <w:r>
        <w:t>ss 8-11, ss 13-23, s 25</w:t>
      </w:r>
      <w:r w:rsidR="00484CBB">
        <w:t>,</w:t>
      </w:r>
      <w:r>
        <w:t xml:space="preserve"> s 26</w:t>
      </w:r>
      <w:r w:rsidR="00F8431D" w:rsidRPr="008C09C0">
        <w:t xml:space="preserve"> commenced </w:t>
      </w:r>
      <w:r>
        <w:t>29 March 2024</w:t>
      </w:r>
      <w:r w:rsidR="00F8431D" w:rsidRPr="008C09C0">
        <w:t xml:space="preserve"> (s 2 (</w:t>
      </w:r>
      <w:r>
        <w:t>1</w:t>
      </w:r>
      <w:r w:rsidR="00F8431D" w:rsidRPr="008C09C0">
        <w:t>))</w:t>
      </w:r>
    </w:p>
    <w:p w14:paraId="7F52FF7D" w14:textId="55979F69" w:rsidR="009846B5" w:rsidRPr="009846B5" w:rsidRDefault="003B17E2" w:rsidP="00F8431D">
      <w:pPr>
        <w:pStyle w:val="Actdetails"/>
        <w:rPr>
          <w:rStyle w:val="charUnderline"/>
        </w:rPr>
      </w:pPr>
      <w:r>
        <w:rPr>
          <w:rStyle w:val="charUnderline"/>
        </w:rPr>
        <w:t xml:space="preserve">pt 2 </w:t>
      </w:r>
      <w:r w:rsidR="009846B5" w:rsidRPr="009846B5">
        <w:rPr>
          <w:rStyle w:val="charUnderline"/>
        </w:rPr>
        <w:t>remainder awaiting commencement</w:t>
      </w:r>
    </w:p>
    <w:p w14:paraId="5614B3E9" w14:textId="64706188" w:rsidR="00BE5004" w:rsidRPr="00935D4E" w:rsidRDefault="0018192E" w:rsidP="00BE5004">
      <w:pPr>
        <w:pStyle w:val="NewAct"/>
      </w:pPr>
      <w:hyperlink r:id="rId146" w:anchor="history" w:tooltip="A2024-24" w:history="1">
        <w:r>
          <w:rPr>
            <w:rStyle w:val="charCitHyperlinkAbbrev"/>
          </w:rPr>
          <w:t>Voluntary Assisted Dying Act 2024</w:t>
        </w:r>
      </w:hyperlink>
      <w:r w:rsidR="00BE5004">
        <w:t xml:space="preserve"> A2024-</w:t>
      </w:r>
      <w:r>
        <w:t>24 sch 3 pt 3.1</w:t>
      </w:r>
    </w:p>
    <w:p w14:paraId="7346D692" w14:textId="3C604A2F" w:rsidR="00BE5004" w:rsidRDefault="00BE5004" w:rsidP="00BE5004">
      <w:pPr>
        <w:pStyle w:val="Actdetails"/>
        <w:keepNext/>
      </w:pPr>
      <w:r>
        <w:t xml:space="preserve">notified LR </w:t>
      </w:r>
      <w:r w:rsidR="0018192E">
        <w:t>19 June</w:t>
      </w:r>
      <w:r>
        <w:t xml:space="preserve"> 2024</w:t>
      </w:r>
    </w:p>
    <w:p w14:paraId="7FA29293" w14:textId="49E21716" w:rsidR="00BE5004" w:rsidRDefault="00BE5004" w:rsidP="00BE5004">
      <w:pPr>
        <w:pStyle w:val="Actdetails"/>
      </w:pPr>
      <w:r>
        <w:t xml:space="preserve">s 1, s 2 commenced </w:t>
      </w:r>
      <w:r w:rsidR="0018192E">
        <w:t>19 June</w:t>
      </w:r>
      <w:r>
        <w:t xml:space="preserve"> 2024 (LA s 75 (1))</w:t>
      </w:r>
    </w:p>
    <w:p w14:paraId="54E032D9" w14:textId="0C8E063C" w:rsidR="00BE5004" w:rsidRPr="009846B5" w:rsidRDefault="0018192E" w:rsidP="00BE5004">
      <w:pPr>
        <w:pStyle w:val="Actdetails"/>
        <w:rPr>
          <w:rStyle w:val="charUnderline"/>
        </w:rPr>
      </w:pPr>
      <w:r>
        <w:rPr>
          <w:rStyle w:val="charUnderline"/>
        </w:rPr>
        <w:t>sch 3 pt 3.1</w:t>
      </w:r>
      <w:r w:rsidR="00BE5004" w:rsidRPr="009846B5">
        <w:rPr>
          <w:rStyle w:val="charUnderline"/>
        </w:rPr>
        <w:t xml:space="preserve"> awaiting commencement</w:t>
      </w:r>
    </w:p>
    <w:p w14:paraId="68D1BD54" w14:textId="18FD2C77" w:rsidR="0018192E" w:rsidRPr="00935D4E" w:rsidRDefault="0018192E" w:rsidP="0018192E">
      <w:pPr>
        <w:pStyle w:val="NewAct"/>
      </w:pPr>
      <w:hyperlink r:id="rId147" w:tooltip="A2024-31" w:history="1">
        <w:r>
          <w:rPr>
            <w:rStyle w:val="charCitHyperlinkAbbrev"/>
          </w:rPr>
          <w:t>Parentage (Surrogacy) Amendment Act 2024</w:t>
        </w:r>
      </w:hyperlink>
      <w:r>
        <w:t xml:space="preserve"> A2024-</w:t>
      </w:r>
      <w:r w:rsidR="005953AB">
        <w:t>31 sch 1</w:t>
      </w:r>
    </w:p>
    <w:p w14:paraId="51593D52" w14:textId="2F0C9E9A" w:rsidR="0018192E" w:rsidRDefault="0018192E" w:rsidP="0018192E">
      <w:pPr>
        <w:pStyle w:val="Actdetails"/>
        <w:keepNext/>
      </w:pPr>
      <w:r>
        <w:t xml:space="preserve">notified LR </w:t>
      </w:r>
      <w:r w:rsidR="005953AB">
        <w:t>9 July</w:t>
      </w:r>
      <w:r>
        <w:t xml:space="preserve"> 2024</w:t>
      </w:r>
    </w:p>
    <w:p w14:paraId="67924BA7" w14:textId="5417458F" w:rsidR="0018192E" w:rsidRDefault="0018192E" w:rsidP="0018192E">
      <w:pPr>
        <w:pStyle w:val="Actdetails"/>
      </w:pPr>
      <w:r>
        <w:t xml:space="preserve">s 1, s 2 commenced </w:t>
      </w:r>
      <w:r w:rsidR="005953AB">
        <w:t>9 July</w:t>
      </w:r>
      <w:r>
        <w:t xml:space="preserve"> 2024 (LA s 75 (1))</w:t>
      </w:r>
    </w:p>
    <w:p w14:paraId="726D2FD7" w14:textId="03A6D896" w:rsidR="0018192E" w:rsidRPr="005953AB" w:rsidRDefault="005953AB" w:rsidP="0018192E">
      <w:pPr>
        <w:pStyle w:val="Actdetails"/>
      </w:pPr>
      <w:r w:rsidRPr="005953AB">
        <w:t>sch 1 commenced 10 July 2024 (s 2 (1))</w:t>
      </w:r>
    </w:p>
    <w:p w14:paraId="78379753" w14:textId="77777777" w:rsidR="0026605E" w:rsidRPr="0026605E" w:rsidRDefault="0026605E" w:rsidP="0026605E">
      <w:pPr>
        <w:pStyle w:val="PageBreak"/>
      </w:pPr>
      <w:r w:rsidRPr="0026605E">
        <w:br w:type="page"/>
      </w:r>
    </w:p>
    <w:p w14:paraId="07B531F5" w14:textId="77777777" w:rsidR="00C54B9F" w:rsidRPr="00A57DF3" w:rsidRDefault="00C54B9F">
      <w:pPr>
        <w:pStyle w:val="Endnote2"/>
      </w:pPr>
      <w:bookmarkStart w:id="132" w:name="_Toc170909167"/>
      <w:r w:rsidRPr="00A57DF3">
        <w:rPr>
          <w:rStyle w:val="charTableNo"/>
        </w:rPr>
        <w:lastRenderedPageBreak/>
        <w:t>4</w:t>
      </w:r>
      <w:r>
        <w:tab/>
      </w:r>
      <w:r w:rsidRPr="00A57DF3">
        <w:rPr>
          <w:rStyle w:val="charTableText"/>
        </w:rPr>
        <w:t>Amendment history</w:t>
      </w:r>
      <w:bookmarkEnd w:id="132"/>
    </w:p>
    <w:p w14:paraId="4D4A3F92" w14:textId="77777777" w:rsidR="00C54B9F" w:rsidRDefault="00C54B9F">
      <w:pPr>
        <w:pStyle w:val="AmdtsEntryHd"/>
      </w:pPr>
      <w:r>
        <w:t>Long title</w:t>
      </w:r>
    </w:p>
    <w:p w14:paraId="3475AD64" w14:textId="5DDECD30" w:rsidR="00C54B9F" w:rsidRDefault="00C54B9F">
      <w:pPr>
        <w:pStyle w:val="AmdtsEntries"/>
        <w:rPr>
          <w:rFonts w:cs="Arial"/>
        </w:rPr>
      </w:pPr>
      <w:r>
        <w:t>long title</w:t>
      </w:r>
      <w:r>
        <w:tab/>
        <w:t xml:space="preserve">am </w:t>
      </w:r>
      <w:hyperlink r:id="rId14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4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5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51"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52"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5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218997A4" w14:textId="77777777" w:rsidR="00C54B9F" w:rsidRDefault="00C54B9F">
      <w:pPr>
        <w:pStyle w:val="AmdtsEntryHd"/>
      </w:pPr>
      <w:r>
        <w:t>Name of Act</w:t>
      </w:r>
    </w:p>
    <w:p w14:paraId="368B3EE7" w14:textId="11ADADEC" w:rsidR="00C54B9F" w:rsidRDefault="00C54B9F">
      <w:pPr>
        <w:pStyle w:val="AmdtsEntries"/>
      </w:pPr>
      <w:r>
        <w:t>s 1</w:t>
      </w:r>
      <w:r>
        <w:tab/>
        <w:t xml:space="preserve">sub </w:t>
      </w:r>
      <w:hyperlink r:id="rId1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16F8F2F8" w14:textId="77777777" w:rsidR="00C54B9F" w:rsidRDefault="00C54B9F">
      <w:pPr>
        <w:pStyle w:val="AmdtsEntryHd"/>
      </w:pPr>
      <w:r>
        <w:t>Dictionary</w:t>
      </w:r>
    </w:p>
    <w:p w14:paraId="678DDFC5" w14:textId="77777777" w:rsidR="00C54B9F" w:rsidRDefault="00C54B9F">
      <w:pPr>
        <w:pStyle w:val="AmdtsEntries"/>
      </w:pPr>
      <w:r>
        <w:t>s 2</w:t>
      </w:r>
      <w:r>
        <w:tab/>
        <w:t>om R2 LRA</w:t>
      </w:r>
    </w:p>
    <w:p w14:paraId="48CE73F0" w14:textId="4BC5042D" w:rsidR="00C54B9F" w:rsidRDefault="00C54B9F">
      <w:pPr>
        <w:pStyle w:val="AmdtsEntries"/>
      </w:pPr>
      <w:r>
        <w:tab/>
        <w:t xml:space="preserve">ins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342A331" w14:textId="47DC39CF" w:rsidR="00CD676C" w:rsidRDefault="00CD676C">
      <w:pPr>
        <w:pStyle w:val="AmdtsEntries"/>
      </w:pPr>
      <w:r>
        <w:tab/>
        <w:t xml:space="preserve">am </w:t>
      </w:r>
      <w:hyperlink r:id="rId156" w:tooltip="Births, Deaths and Marriages Registration Amendment Act 2014" w:history="1">
        <w:r>
          <w:rPr>
            <w:rStyle w:val="charCitHyperlinkAbbrev"/>
          </w:rPr>
          <w:t>A2014</w:t>
        </w:r>
        <w:r>
          <w:rPr>
            <w:rStyle w:val="charCitHyperlinkAbbrev"/>
          </w:rPr>
          <w:noBreakHyphen/>
          <w:t>8</w:t>
        </w:r>
      </w:hyperlink>
      <w:r>
        <w:t xml:space="preserve"> s 4</w:t>
      </w:r>
    </w:p>
    <w:p w14:paraId="1E7B62F3" w14:textId="77777777" w:rsidR="00C54B9F" w:rsidRDefault="00C54B9F">
      <w:pPr>
        <w:pStyle w:val="AmdtsEntryHd"/>
      </w:pPr>
      <w:r>
        <w:t>Notes</w:t>
      </w:r>
    </w:p>
    <w:p w14:paraId="7E8FB713" w14:textId="77777777" w:rsidR="00C54B9F" w:rsidRDefault="00C54B9F">
      <w:pPr>
        <w:pStyle w:val="AmdtsEntries"/>
      </w:pPr>
      <w:r>
        <w:t>s 3</w:t>
      </w:r>
      <w:r>
        <w:tab/>
        <w:t>om R2 LRA</w:t>
      </w:r>
    </w:p>
    <w:p w14:paraId="6A6F59F2" w14:textId="03B1D0DB" w:rsidR="00C54B9F" w:rsidRDefault="00C54B9F">
      <w:pPr>
        <w:pStyle w:val="AmdtsEntries"/>
      </w:pPr>
      <w:r>
        <w:tab/>
        <w:t xml:space="preserve">ins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CDA9778"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78F1A86A" w14:textId="18C1349C" w:rsidR="00C54B9F" w:rsidRDefault="00C54B9F">
      <w:pPr>
        <w:pStyle w:val="AmdtsEntries"/>
      </w:pPr>
      <w:r>
        <w:t>s 4</w:t>
      </w:r>
      <w:r>
        <w:tab/>
        <w:t xml:space="preserve">sub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D6D1D5" w14:textId="1B736C4C" w:rsidR="00C54B9F" w:rsidRDefault="00C54B9F">
      <w:pPr>
        <w:pStyle w:val="AmdtsEntries"/>
      </w:pPr>
      <w:r>
        <w:tab/>
        <w:t xml:space="preserve">am </w:t>
      </w:r>
      <w:hyperlink r:id="rId15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6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61"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713CC4CC" w14:textId="63506E37" w:rsidR="00C54B9F" w:rsidRDefault="00C54B9F">
      <w:pPr>
        <w:pStyle w:val="AmdtsEntries"/>
      </w:pPr>
      <w:r>
        <w:tab/>
        <w:t xml:space="preserve">def </w:t>
      </w:r>
      <w:r w:rsidRPr="00D505AC">
        <w:rPr>
          <w:rStyle w:val="charBoldItals"/>
        </w:rPr>
        <w:t>adult</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56BFF1" w14:textId="04FFF066" w:rsidR="00C54B9F" w:rsidRDefault="00C54B9F">
      <w:pPr>
        <w:pStyle w:val="AmdtsEntries"/>
      </w:pPr>
      <w:r>
        <w:tab/>
        <w:t xml:space="preserve">def </w:t>
      </w:r>
      <w:r w:rsidRPr="00D505AC">
        <w:rPr>
          <w:rStyle w:val="charBoldItals"/>
        </w:rPr>
        <w:t>authorised celebrant</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20E67E0" w14:textId="0CC30FFD" w:rsidR="00C54B9F" w:rsidRDefault="00C54B9F">
      <w:pPr>
        <w:pStyle w:val="AmdtsEntries"/>
      </w:pPr>
      <w:r>
        <w:tab/>
        <w:t xml:space="preserve">def </w:t>
      </w:r>
      <w:r w:rsidRPr="00D505AC">
        <w:rPr>
          <w:rStyle w:val="charBoldItals"/>
        </w:rPr>
        <w:t>birth</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B3E8B9" w14:textId="368828D7" w:rsidR="00C54B9F" w:rsidRDefault="00C54B9F">
      <w:pPr>
        <w:pStyle w:val="AmdtsEntries"/>
      </w:pPr>
      <w:r>
        <w:tab/>
        <w:t xml:space="preserve">def </w:t>
      </w:r>
      <w:r w:rsidRPr="00D505AC">
        <w:rPr>
          <w:rStyle w:val="charBoldItals"/>
        </w:rPr>
        <w:t>change</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F3CDDB" w14:textId="555B3A91" w:rsidR="00C54B9F" w:rsidRDefault="00C54B9F">
      <w:pPr>
        <w:pStyle w:val="AmdtsEntries"/>
      </w:pPr>
      <w:r>
        <w:tab/>
        <w:t xml:space="preserve">def </w:t>
      </w:r>
      <w:r w:rsidRPr="00D505AC">
        <w:rPr>
          <w:rStyle w:val="charBoldItals"/>
        </w:rPr>
        <w:t>child</w:t>
      </w:r>
      <w:r>
        <w:t xml:space="preserve"> om </w:t>
      </w:r>
      <w:hyperlink r:id="rId1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92D43CB" w14:textId="3C32121A" w:rsidR="00C54B9F" w:rsidRDefault="00C54B9F">
      <w:pPr>
        <w:pStyle w:val="AmdtsEntries"/>
      </w:pPr>
      <w:r>
        <w:tab/>
        <w:t xml:space="preserve">def </w:t>
      </w:r>
      <w:r w:rsidRPr="00D505AC">
        <w:rPr>
          <w:rStyle w:val="charBoldItals"/>
        </w:rPr>
        <w:t>commencement of this Act</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88E9889" w14:textId="13583BC2" w:rsidR="00C54B9F" w:rsidRDefault="00C54B9F">
      <w:pPr>
        <w:pStyle w:val="AmdtsEntries"/>
      </w:pPr>
      <w:r>
        <w:tab/>
        <w:t xml:space="preserve">def </w:t>
      </w:r>
      <w:r w:rsidRPr="00D505AC">
        <w:rPr>
          <w:rStyle w:val="charBoldItals"/>
        </w:rPr>
        <w:t>corresponding law</w:t>
      </w:r>
      <w:r>
        <w:t xml:space="preserve"> om </w:t>
      </w:r>
      <w:hyperlink r:id="rId1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17EBF26" w14:textId="05D5E1CA" w:rsidR="00C54B9F" w:rsidRDefault="00C54B9F">
      <w:pPr>
        <w:pStyle w:val="AmdtsEntries"/>
      </w:pPr>
      <w:r>
        <w:tab/>
        <w:t xml:space="preserve">def </w:t>
      </w:r>
      <w:r w:rsidRPr="00D505AC">
        <w:rPr>
          <w:rStyle w:val="charBoldItals"/>
        </w:rPr>
        <w:t>death</w:t>
      </w:r>
      <w:r>
        <w:t xml:space="preserve"> om </w:t>
      </w:r>
      <w:hyperlink r:id="rId1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77E68D" w14:textId="36F4DB77" w:rsidR="00C54B9F" w:rsidRDefault="00C54B9F">
      <w:pPr>
        <w:pStyle w:val="AmdtsEntries"/>
      </w:pPr>
      <w:r>
        <w:tab/>
        <w:t xml:space="preserve">def </w:t>
      </w:r>
      <w:r w:rsidRPr="00D505AC">
        <w:rPr>
          <w:rStyle w:val="charBoldItals"/>
        </w:rPr>
        <w:t>determined fee</w:t>
      </w:r>
      <w:r>
        <w:t xml:space="preserve"> om </w:t>
      </w:r>
      <w:hyperlink r:id="rId17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30D48F95" w14:textId="50CB307E" w:rsidR="00C54B9F" w:rsidRDefault="00C54B9F">
      <w:pPr>
        <w:pStyle w:val="AmdtsEntries"/>
      </w:pPr>
      <w:r>
        <w:tab/>
        <w:t xml:space="preserve">def </w:t>
      </w:r>
      <w:r w:rsidRPr="00D505AC">
        <w:rPr>
          <w:rStyle w:val="charBoldItals"/>
        </w:rPr>
        <w:t>disposal</w:t>
      </w:r>
      <w:r>
        <w:t xml:space="preserve"> om </w:t>
      </w:r>
      <w:hyperlink r:id="rId1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595113B" w14:textId="722D476F" w:rsidR="00C54B9F" w:rsidRDefault="00C54B9F">
      <w:pPr>
        <w:pStyle w:val="AmdtsEntries"/>
      </w:pPr>
      <w:r>
        <w:tab/>
        <w:t xml:space="preserve">def </w:t>
      </w:r>
      <w:r w:rsidRPr="00D505AC">
        <w:rPr>
          <w:rStyle w:val="charBoldItals"/>
        </w:rPr>
        <w:t>doctor</w:t>
      </w:r>
      <w:r>
        <w:t xml:space="preserve"> om </w:t>
      </w:r>
      <w:hyperlink r:id="rId1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73"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22C2F6ED" w14:textId="66674BAF" w:rsidR="00C54B9F" w:rsidRDefault="00C54B9F">
      <w:pPr>
        <w:pStyle w:val="AmdtsEntries"/>
      </w:pPr>
      <w:r>
        <w:tab/>
        <w:t xml:space="preserve">def </w:t>
      </w:r>
      <w:r w:rsidRPr="00D505AC">
        <w:rPr>
          <w:rStyle w:val="charBoldItals"/>
        </w:rPr>
        <w:t>funeral director</w:t>
      </w:r>
      <w:r>
        <w:t xml:space="preserve"> om </w:t>
      </w:r>
      <w:hyperlink r:id="rId17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C87AA8E" w14:textId="64AA91E4" w:rsidR="00C54B9F" w:rsidRDefault="00C54B9F">
      <w:pPr>
        <w:pStyle w:val="AmdtsEntries"/>
      </w:pPr>
      <w:r>
        <w:tab/>
        <w:t xml:space="preserve">def </w:t>
      </w:r>
      <w:r w:rsidRPr="00D505AC">
        <w:rPr>
          <w:rStyle w:val="charBoldItals"/>
        </w:rPr>
        <w:t>prohibited name</w:t>
      </w:r>
      <w:r>
        <w:t xml:space="preserve"> om </w:t>
      </w:r>
      <w:hyperlink r:id="rId1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BA6D5DC" w14:textId="204C6AEF" w:rsidR="00C54B9F" w:rsidRDefault="00C54B9F">
      <w:pPr>
        <w:pStyle w:val="AmdtsEntries"/>
      </w:pPr>
      <w:r>
        <w:tab/>
        <w:t xml:space="preserve">def </w:t>
      </w:r>
      <w:r w:rsidRPr="00D505AC">
        <w:rPr>
          <w:rStyle w:val="charBoldItals"/>
        </w:rPr>
        <w:t>register</w:t>
      </w:r>
      <w:r>
        <w:t xml:space="preserve"> om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A6755AD" w14:textId="10D2CD20" w:rsidR="00C54B9F" w:rsidRDefault="00C54B9F">
      <w:pPr>
        <w:pStyle w:val="AmdtsEntries"/>
      </w:pPr>
      <w:r>
        <w:tab/>
        <w:t xml:space="preserve">def </w:t>
      </w:r>
      <w:r w:rsidRPr="00D505AC">
        <w:rPr>
          <w:rStyle w:val="charBoldItals"/>
        </w:rPr>
        <w:t>registering authority</w:t>
      </w:r>
      <w:r>
        <w:t xml:space="preserve"> om </w:t>
      </w:r>
      <w:hyperlink r:id="rId1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4EB852" w14:textId="517E21FF" w:rsidR="00C54B9F" w:rsidRDefault="00C54B9F">
      <w:pPr>
        <w:pStyle w:val="AmdtsEntries"/>
      </w:pPr>
      <w:r>
        <w:tab/>
        <w:t xml:space="preserve">def </w:t>
      </w:r>
      <w:r w:rsidRPr="00D505AC">
        <w:rPr>
          <w:rStyle w:val="charBoldItals"/>
        </w:rPr>
        <w:t>registrable event</w:t>
      </w:r>
      <w:r>
        <w:t xml:space="preserve"> om </w:t>
      </w:r>
      <w:hyperlink r:id="rId17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C01FFFA" w14:textId="4E4DBD82" w:rsidR="00C54B9F" w:rsidRDefault="00C54B9F">
      <w:pPr>
        <w:pStyle w:val="AmdtsEntries"/>
      </w:pPr>
      <w:r>
        <w:tab/>
        <w:t xml:space="preserve">def </w:t>
      </w:r>
      <w:r w:rsidRPr="00D505AC">
        <w:rPr>
          <w:rStyle w:val="charBoldItals"/>
        </w:rPr>
        <w:t>registrable information</w:t>
      </w:r>
      <w:r>
        <w:t xml:space="preserve"> om </w:t>
      </w:r>
      <w:hyperlink r:id="rId1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C5D9A9" w14:textId="23D9710A" w:rsidR="00C54B9F" w:rsidRDefault="00C54B9F">
      <w:pPr>
        <w:pStyle w:val="AmdtsEntries"/>
      </w:pPr>
      <w:r>
        <w:tab/>
        <w:t xml:space="preserve">def </w:t>
      </w:r>
      <w:r w:rsidRPr="00D505AC">
        <w:rPr>
          <w:rStyle w:val="charBoldItals"/>
        </w:rPr>
        <w:t>registrar-general</w:t>
      </w:r>
      <w:r>
        <w:t xml:space="preserve"> om </w:t>
      </w:r>
      <w:hyperlink r:id="rId1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83BF8F2" w14:textId="0D618541" w:rsidR="00C54B9F" w:rsidRDefault="00C54B9F">
      <w:pPr>
        <w:pStyle w:val="AmdtsEntries"/>
      </w:pPr>
      <w:r>
        <w:tab/>
        <w:t xml:space="preserve">def </w:t>
      </w:r>
      <w:r w:rsidRPr="00D505AC">
        <w:rPr>
          <w:rStyle w:val="charBoldItals"/>
        </w:rPr>
        <w:t>repealed Act</w:t>
      </w:r>
      <w:r>
        <w:t xml:space="preserve"> om </w:t>
      </w:r>
      <w:hyperlink r:id="rId1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FCA1981" w14:textId="02B9FE4A" w:rsidR="00C54B9F" w:rsidRDefault="00C54B9F">
      <w:pPr>
        <w:pStyle w:val="AmdtsEntries"/>
      </w:pPr>
      <w:r>
        <w:tab/>
        <w:t xml:space="preserve">def </w:t>
      </w:r>
      <w:r w:rsidRPr="00D505AC">
        <w:rPr>
          <w:rStyle w:val="charBoldItals"/>
        </w:rPr>
        <w:t>stillbirth</w:t>
      </w:r>
      <w:r>
        <w:t xml:space="preserve"> om </w:t>
      </w:r>
      <w:hyperlink r:id="rId18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7414F8B" w14:textId="72745DA5" w:rsidR="00C54B9F" w:rsidRDefault="00C54B9F">
      <w:pPr>
        <w:pStyle w:val="AmdtsEntries"/>
      </w:pPr>
      <w:r>
        <w:tab/>
        <w:t xml:space="preserve">def </w:t>
      </w:r>
      <w:r w:rsidRPr="00D505AC">
        <w:rPr>
          <w:rStyle w:val="charBoldItals"/>
        </w:rPr>
        <w:t>stillborn child</w:t>
      </w:r>
      <w:r>
        <w:t xml:space="preserve"> om </w:t>
      </w:r>
      <w:hyperlink r:id="rId1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F954DA1" w14:textId="77777777" w:rsidR="00C54B9F" w:rsidRDefault="00C54B9F">
      <w:pPr>
        <w:pStyle w:val="AmdtsEntryHd"/>
      </w:pPr>
      <w:r>
        <w:lastRenderedPageBreak/>
        <w:t>Offences against Act—application of Criminal Code etc</w:t>
      </w:r>
    </w:p>
    <w:p w14:paraId="5DCFF3ED" w14:textId="370D7AC8" w:rsidR="00C54B9F" w:rsidRDefault="00C54B9F">
      <w:pPr>
        <w:pStyle w:val="AmdtsEntries"/>
      </w:pPr>
      <w:r>
        <w:t>s 4A</w:t>
      </w:r>
      <w:r>
        <w:tab/>
        <w:t xml:space="preserve">ins </w:t>
      </w:r>
      <w:hyperlink r:id="rId18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0DCDAE28" w14:textId="77777777" w:rsidR="00C54B9F" w:rsidRDefault="00C54B9F">
      <w:pPr>
        <w:pStyle w:val="AmdtsEntryHd"/>
      </w:pPr>
      <w:r>
        <w:t>Notifications of births</w:t>
      </w:r>
    </w:p>
    <w:p w14:paraId="269EECF4" w14:textId="77777777" w:rsidR="00C54B9F" w:rsidRDefault="00C54B9F">
      <w:pPr>
        <w:pStyle w:val="AmdtsEntries"/>
      </w:pPr>
      <w:r>
        <w:t>div 2.1 hdg</w:t>
      </w:r>
      <w:r>
        <w:tab/>
        <w:t>(prev pt 2 div 1 hdg) renum R3 LA</w:t>
      </w:r>
    </w:p>
    <w:p w14:paraId="39F51DDD"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0B877D3B" w14:textId="0821E692" w:rsidR="00C71DDA" w:rsidRPr="00C71DDA" w:rsidRDefault="00C71DDA">
      <w:pPr>
        <w:pStyle w:val="AmdtsEntries"/>
      </w:pPr>
      <w:r>
        <w:t>s 4B</w:t>
      </w:r>
      <w:r>
        <w:tab/>
        <w:t xml:space="preserve">ins </w:t>
      </w:r>
      <w:hyperlink r:id="rId185" w:tooltip="Births, Deaths and Marriages Registration Amendment Act 2019" w:history="1">
        <w:r>
          <w:rPr>
            <w:rStyle w:val="charCitHyperlinkAbbrev"/>
          </w:rPr>
          <w:t>A2019</w:t>
        </w:r>
        <w:r>
          <w:rPr>
            <w:rStyle w:val="charCitHyperlinkAbbrev"/>
          </w:rPr>
          <w:noBreakHyphen/>
          <w:t>3</w:t>
        </w:r>
      </w:hyperlink>
      <w:r>
        <w:t xml:space="preserve"> s 4</w:t>
      </w:r>
    </w:p>
    <w:p w14:paraId="67DC0105" w14:textId="77777777" w:rsidR="00C54B9F" w:rsidRDefault="00C54B9F">
      <w:pPr>
        <w:pStyle w:val="AmdtsEntryHd"/>
      </w:pPr>
      <w:r>
        <w:t>Notification of births</w:t>
      </w:r>
    </w:p>
    <w:p w14:paraId="7E200CAE" w14:textId="1BEBB570" w:rsidR="00C54B9F" w:rsidRDefault="00C54B9F">
      <w:pPr>
        <w:pStyle w:val="AmdtsEntries"/>
      </w:pPr>
      <w:r>
        <w:t>s 5</w:t>
      </w:r>
      <w:r>
        <w:tab/>
        <w:t xml:space="preserve">am </w:t>
      </w:r>
      <w:hyperlink r:id="rId18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2E9376AF" w14:textId="53B7A557" w:rsidR="00C54B9F" w:rsidRDefault="00C54B9F">
      <w:pPr>
        <w:pStyle w:val="AmdtsEntries"/>
      </w:pPr>
      <w:r>
        <w:tab/>
        <w:t xml:space="preserve">sub </w:t>
      </w:r>
      <w:hyperlink r:id="rId18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6A3CDAA2" w14:textId="4416345F" w:rsidR="00C71DDA" w:rsidRDefault="007A015A" w:rsidP="00C71DDA">
      <w:pPr>
        <w:pStyle w:val="AmdtsEntries"/>
      </w:pPr>
      <w:r>
        <w:tab/>
        <w:t xml:space="preserve">am </w:t>
      </w:r>
      <w:hyperlink r:id="rId188"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89"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90"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91"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92"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3B9C687F" w14:textId="77777777" w:rsidR="00C54B9F" w:rsidRDefault="00C54B9F">
      <w:pPr>
        <w:pStyle w:val="AmdtsEntryHd"/>
      </w:pPr>
      <w:r>
        <w:t>Registration of births</w:t>
      </w:r>
    </w:p>
    <w:p w14:paraId="7A619C56" w14:textId="77777777" w:rsidR="00C54B9F" w:rsidRDefault="00C54B9F">
      <w:pPr>
        <w:pStyle w:val="AmdtsEntries"/>
      </w:pPr>
      <w:r>
        <w:t>div 2.2 hdg</w:t>
      </w:r>
      <w:r>
        <w:tab/>
        <w:t>(prev pt 2 div 2 hdg) renum R3 LA</w:t>
      </w:r>
    </w:p>
    <w:p w14:paraId="0DB78508" w14:textId="77777777" w:rsidR="00C54B9F" w:rsidRDefault="00C54B9F">
      <w:pPr>
        <w:pStyle w:val="AmdtsEntryHd"/>
      </w:pPr>
      <w:r>
        <w:t xml:space="preserve">Meaning of </w:t>
      </w:r>
      <w:r w:rsidRPr="00D505AC">
        <w:rPr>
          <w:rStyle w:val="charItals"/>
        </w:rPr>
        <w:t>birth registration statement</w:t>
      </w:r>
      <w:r>
        <w:t xml:space="preserve"> for div 2.2</w:t>
      </w:r>
    </w:p>
    <w:p w14:paraId="54774C10" w14:textId="21470681" w:rsidR="00C54B9F" w:rsidRDefault="00C54B9F">
      <w:pPr>
        <w:pStyle w:val="AmdtsEntries"/>
      </w:pPr>
      <w:r>
        <w:t>s 6</w:t>
      </w:r>
      <w:r>
        <w:tab/>
        <w:t xml:space="preserve">def </w:t>
      </w:r>
      <w:r w:rsidRPr="00D505AC">
        <w:rPr>
          <w:rStyle w:val="charBoldItals"/>
        </w:rPr>
        <w:t>birth registration statement</w:t>
      </w:r>
      <w:r>
        <w:t xml:space="preserve"> sub </w:t>
      </w:r>
      <w:hyperlink r:id="rId19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7FADD893" w14:textId="77777777" w:rsidR="00C54B9F" w:rsidRDefault="00C54B9F">
      <w:pPr>
        <w:pStyle w:val="AmdtsEntryHd"/>
      </w:pPr>
      <w:r>
        <w:t>When registration of birth is required or authorised</w:t>
      </w:r>
    </w:p>
    <w:p w14:paraId="4B5A8CA4" w14:textId="2955179D" w:rsidR="00C54B9F" w:rsidRDefault="00C54B9F">
      <w:pPr>
        <w:pStyle w:val="AmdtsEntries"/>
      </w:pPr>
      <w:r>
        <w:t>s 7</w:t>
      </w:r>
      <w:r>
        <w:tab/>
        <w:t xml:space="preserve">am </w:t>
      </w:r>
      <w:hyperlink r:id="rId1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95"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6BD2588D" w14:textId="77777777" w:rsidR="00DD727C" w:rsidRPr="0080009B" w:rsidRDefault="00DD727C">
      <w:pPr>
        <w:pStyle w:val="AmdtsEntries"/>
      </w:pPr>
      <w:r w:rsidRPr="00DD727C">
        <w:tab/>
      </w:r>
      <w:r w:rsidRPr="0080009B">
        <w:t>(6), (7) exp 27 February 2020 (s 7 (7))</w:t>
      </w:r>
    </w:p>
    <w:p w14:paraId="7F9C056A" w14:textId="77777777" w:rsidR="00C71DDA" w:rsidRDefault="00C71DDA" w:rsidP="00C71DDA">
      <w:pPr>
        <w:pStyle w:val="AmdtsEntryHd"/>
      </w:pPr>
      <w:r w:rsidRPr="00EB48B9">
        <w:t>Responsibility to have birth registered</w:t>
      </w:r>
    </w:p>
    <w:p w14:paraId="1F88BECD" w14:textId="4C2A5526" w:rsidR="00C71DDA" w:rsidRDefault="00C71DDA" w:rsidP="00C71DDA">
      <w:pPr>
        <w:pStyle w:val="AmdtsEntries"/>
      </w:pPr>
      <w:r>
        <w:t xml:space="preserve">s 8 </w:t>
      </w:r>
      <w:r>
        <w:tab/>
        <w:t xml:space="preserve">am </w:t>
      </w:r>
      <w:hyperlink r:id="rId196"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C0C8BB9" w14:textId="77777777" w:rsidR="00C54B9F" w:rsidRDefault="00C54B9F">
      <w:pPr>
        <w:pStyle w:val="AmdtsEntryHd"/>
      </w:pPr>
      <w:r>
        <w:t>How to have the birth of a child registered</w:t>
      </w:r>
    </w:p>
    <w:p w14:paraId="68591C75" w14:textId="64F6FB1C" w:rsidR="00C54B9F" w:rsidRPr="00C71DDA" w:rsidRDefault="00C54B9F">
      <w:pPr>
        <w:pStyle w:val="AmdtsEntries"/>
      </w:pPr>
      <w:r>
        <w:t>s 9</w:t>
      </w:r>
      <w:r>
        <w:tab/>
        <w:t xml:space="preserve">am </w:t>
      </w:r>
      <w:hyperlink r:id="rId19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9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200"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201"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3DA5B60E" w14:textId="77777777" w:rsidR="00C54B9F" w:rsidRDefault="00C54B9F">
      <w:pPr>
        <w:pStyle w:val="AmdtsEntryHd"/>
      </w:pPr>
      <w:r>
        <w:t>Obligation to have birth registered</w:t>
      </w:r>
    </w:p>
    <w:p w14:paraId="1946131A" w14:textId="5CFE1434" w:rsidR="00C54B9F" w:rsidRDefault="00C54B9F">
      <w:pPr>
        <w:pStyle w:val="AmdtsEntries"/>
      </w:pPr>
      <w:r>
        <w:t>s 10</w:t>
      </w:r>
      <w:r>
        <w:tab/>
        <w:t xml:space="preserve">sub </w:t>
      </w:r>
      <w:hyperlink r:id="rId20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30578205" w14:textId="0ABFEBE1" w:rsidR="00204CE1" w:rsidRDefault="00204CE1">
      <w:pPr>
        <w:pStyle w:val="AmdtsEntries"/>
      </w:pPr>
      <w:r>
        <w:tab/>
        <w:t xml:space="preserve">am </w:t>
      </w:r>
      <w:hyperlink r:id="rId203" w:tooltip="Births, Deaths and Marriages Registration Amendment Act 2014" w:history="1">
        <w:r>
          <w:rPr>
            <w:rStyle w:val="charCitHyperlinkAbbrev"/>
          </w:rPr>
          <w:t>A2014</w:t>
        </w:r>
        <w:r>
          <w:rPr>
            <w:rStyle w:val="charCitHyperlinkAbbrev"/>
          </w:rPr>
          <w:noBreakHyphen/>
          <w:t>8</w:t>
        </w:r>
      </w:hyperlink>
      <w:r>
        <w:t xml:space="preserve"> s 5</w:t>
      </w:r>
    </w:p>
    <w:p w14:paraId="2823CEC9" w14:textId="77777777" w:rsidR="00C54B9F" w:rsidRDefault="00C54B9F">
      <w:pPr>
        <w:pStyle w:val="AmdtsEntryHd"/>
      </w:pPr>
      <w:r>
        <w:t>How births are registered</w:t>
      </w:r>
    </w:p>
    <w:p w14:paraId="00C0CE1D" w14:textId="551F305C" w:rsidR="00C54B9F" w:rsidRDefault="00C54B9F">
      <w:pPr>
        <w:pStyle w:val="AmdtsEntries"/>
      </w:pPr>
      <w:r>
        <w:t>s 11</w:t>
      </w:r>
      <w:r>
        <w:tab/>
        <w:t xml:space="preserve">am </w:t>
      </w:r>
      <w:hyperlink r:id="rId2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7FAFE0E2" w14:textId="77777777" w:rsidR="00C54B9F" w:rsidRDefault="00C54B9F">
      <w:pPr>
        <w:pStyle w:val="AmdtsEntryHd"/>
      </w:pPr>
      <w:r>
        <w:t>Alteration of details of birth registration</w:t>
      </w:r>
    </w:p>
    <w:p w14:paraId="195340B5" w14:textId="77777777" w:rsidR="00C54B9F" w:rsidRDefault="00C54B9F">
      <w:pPr>
        <w:pStyle w:val="AmdtsEntries"/>
      </w:pPr>
      <w:r>
        <w:t>div 2.3 hdg</w:t>
      </w:r>
      <w:r>
        <w:tab/>
        <w:t>(prev pt 2 div 3 hdg) renum R3 LA</w:t>
      </w:r>
    </w:p>
    <w:p w14:paraId="29E60F7C" w14:textId="77777777" w:rsidR="00C54B9F" w:rsidRDefault="00C54B9F">
      <w:pPr>
        <w:pStyle w:val="AmdtsEntryHd"/>
      </w:pPr>
      <w:r>
        <w:t>Addition of details of parentage after registration of birth</w:t>
      </w:r>
    </w:p>
    <w:p w14:paraId="79ECD692" w14:textId="29A04B53" w:rsidR="00C54B9F" w:rsidRDefault="00C54B9F">
      <w:pPr>
        <w:pStyle w:val="AmdtsEntries"/>
      </w:pPr>
      <w:r>
        <w:t>s 16</w:t>
      </w:r>
      <w:r>
        <w:tab/>
        <w:t xml:space="preserve">am </w:t>
      </w:r>
      <w:hyperlink r:id="rId20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20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20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20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209"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210"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211"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212"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14:paraId="0DF086AB" w14:textId="60C7ADBD" w:rsidR="00C54B9F" w:rsidRDefault="005953AB" w:rsidP="00361255">
      <w:pPr>
        <w:pStyle w:val="AmdtsEntryHd"/>
        <w:keepNext w:val="0"/>
      </w:pPr>
      <w:r w:rsidRPr="00355100">
        <w:t>Intended parent information</w:t>
      </w:r>
    </w:p>
    <w:p w14:paraId="5F6B09B0" w14:textId="2C6FEC9B" w:rsidR="00C54B9F" w:rsidRDefault="00C54B9F" w:rsidP="00361255">
      <w:pPr>
        <w:pStyle w:val="AmdtsEntries"/>
      </w:pPr>
      <w:r>
        <w:t>div 2.4 hdg</w:t>
      </w:r>
      <w:r>
        <w:tab/>
        <w:t xml:space="preserve">(prev pt 2 div 4 hdg) ins </w:t>
      </w:r>
      <w:hyperlink r:id="rId213"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85F8E4A" w14:textId="77777777" w:rsidR="00C54B9F" w:rsidRDefault="00C54B9F" w:rsidP="00361255">
      <w:pPr>
        <w:pStyle w:val="AmdtsEntries"/>
      </w:pPr>
      <w:r>
        <w:tab/>
        <w:t>renum R3 LA</w:t>
      </w:r>
    </w:p>
    <w:p w14:paraId="0C6B938C" w14:textId="69FA6238" w:rsidR="005953AB" w:rsidRDefault="005953AB" w:rsidP="00361255">
      <w:pPr>
        <w:pStyle w:val="AmdtsEntries"/>
      </w:pPr>
      <w:r>
        <w:tab/>
        <w:t xml:space="preserve">sub </w:t>
      </w:r>
      <w:hyperlink r:id="rId214" w:tooltip="Parentage (Surrogacy) Amendment Act 2024" w:history="1">
        <w:r>
          <w:rPr>
            <w:rStyle w:val="charCitHyperlinkAbbrev"/>
          </w:rPr>
          <w:t>A2024</w:t>
        </w:r>
        <w:r>
          <w:rPr>
            <w:rStyle w:val="charCitHyperlinkAbbrev"/>
          </w:rPr>
          <w:noBreakHyphen/>
          <w:t>31</w:t>
        </w:r>
      </w:hyperlink>
      <w:r>
        <w:t xml:space="preserve"> amdt 1.1</w:t>
      </w:r>
    </w:p>
    <w:p w14:paraId="74E26F31" w14:textId="77777777" w:rsidR="00C54B9F" w:rsidRDefault="00C54B9F">
      <w:pPr>
        <w:pStyle w:val="AmdtsEntryHd"/>
      </w:pPr>
      <w:r>
        <w:lastRenderedPageBreak/>
        <w:t>Re-registration of parentage order</w:t>
      </w:r>
    </w:p>
    <w:p w14:paraId="2DD0A17D" w14:textId="4849453A" w:rsidR="00C54B9F" w:rsidRDefault="00C54B9F">
      <w:pPr>
        <w:pStyle w:val="AmdtsEntries"/>
        <w:keepNext/>
      </w:pPr>
      <w:r>
        <w:t>s 16A</w:t>
      </w:r>
      <w:r>
        <w:tab/>
        <w:t xml:space="preserve">ins </w:t>
      </w:r>
      <w:hyperlink r:id="rId215"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37D00776" w14:textId="5825E2EC" w:rsidR="00C54B9F" w:rsidRDefault="00C54B9F">
      <w:pPr>
        <w:pStyle w:val="AmdtsEntries"/>
      </w:pPr>
      <w:r>
        <w:tab/>
        <w:t xml:space="preserve">am </w:t>
      </w:r>
      <w:hyperlink r:id="rId216"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217"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r w:rsidR="005953AB">
        <w:t xml:space="preserve">; </w:t>
      </w:r>
      <w:hyperlink r:id="rId218" w:tooltip="Parentage (Surrogacy) Amendment Act 2024" w:history="1">
        <w:r w:rsidR="005953AB">
          <w:rPr>
            <w:rStyle w:val="charCitHyperlinkAbbrev"/>
          </w:rPr>
          <w:t>A2024</w:t>
        </w:r>
        <w:r w:rsidR="005953AB">
          <w:rPr>
            <w:rStyle w:val="charCitHyperlinkAbbrev"/>
          </w:rPr>
          <w:noBreakHyphen/>
          <w:t>31</w:t>
        </w:r>
      </w:hyperlink>
      <w:r w:rsidR="005953AB">
        <w:t xml:space="preserve"> amdt 1.2</w:t>
      </w:r>
    </w:p>
    <w:p w14:paraId="42BB058C" w14:textId="77777777" w:rsidR="00C54B9F" w:rsidRDefault="00C54B9F">
      <w:pPr>
        <w:pStyle w:val="AmdtsEntryHd"/>
      </w:pPr>
      <w:r>
        <w:t>Registration of birth if parentage order made</w:t>
      </w:r>
    </w:p>
    <w:p w14:paraId="1BD090DF" w14:textId="73125BE9" w:rsidR="00C54B9F" w:rsidRDefault="00C54B9F">
      <w:pPr>
        <w:pStyle w:val="AmdtsEntries"/>
        <w:keepNext/>
      </w:pPr>
      <w:r>
        <w:t>s 16B</w:t>
      </w:r>
      <w:r>
        <w:tab/>
        <w:t xml:space="preserve">ins </w:t>
      </w:r>
      <w:hyperlink r:id="rId219"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B5279A7" w14:textId="788C0B7B" w:rsidR="00C54B9F" w:rsidRDefault="00C54B9F">
      <w:pPr>
        <w:pStyle w:val="AmdtsEntries"/>
      </w:pPr>
      <w:r>
        <w:tab/>
        <w:t xml:space="preserve">am </w:t>
      </w:r>
      <w:hyperlink r:id="rId220"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r w:rsidR="00C423B1">
        <w:t xml:space="preserve">; </w:t>
      </w:r>
      <w:hyperlink r:id="rId221" w:tooltip="Parentage (Surrogacy) Amendment Act 2024" w:history="1">
        <w:r w:rsidR="00C423B1">
          <w:rPr>
            <w:rStyle w:val="charCitHyperlinkAbbrev"/>
          </w:rPr>
          <w:t>A2024</w:t>
        </w:r>
        <w:r w:rsidR="00C423B1">
          <w:rPr>
            <w:rStyle w:val="charCitHyperlinkAbbrev"/>
          </w:rPr>
          <w:noBreakHyphen/>
          <w:t>31</w:t>
        </w:r>
      </w:hyperlink>
      <w:r w:rsidR="00C423B1">
        <w:t xml:space="preserve"> amdt 1.3</w:t>
      </w:r>
    </w:p>
    <w:p w14:paraId="1611CFD1" w14:textId="77777777" w:rsidR="00131522" w:rsidRDefault="00131522" w:rsidP="00131522">
      <w:pPr>
        <w:pStyle w:val="AmdtsEntryHd"/>
      </w:pPr>
      <w:r w:rsidRPr="0021034C">
        <w:t>Change of name—generally</w:t>
      </w:r>
    </w:p>
    <w:p w14:paraId="445E37BA" w14:textId="5FA547C3" w:rsidR="00131522" w:rsidRDefault="00131522" w:rsidP="00131522">
      <w:pPr>
        <w:pStyle w:val="AmdtsEntries"/>
      </w:pPr>
      <w:r>
        <w:t>div 3.1 hdg</w:t>
      </w:r>
      <w:r>
        <w:tab/>
        <w:t xml:space="preserve">ins </w:t>
      </w:r>
      <w:hyperlink r:id="rId222" w:tooltip="Corrections and Sentencing Legislation Amendment Act 2014" w:history="1">
        <w:r>
          <w:rPr>
            <w:rStyle w:val="charCitHyperlinkAbbrev"/>
          </w:rPr>
          <w:t>A2014</w:t>
        </w:r>
        <w:r>
          <w:rPr>
            <w:rStyle w:val="charCitHyperlinkAbbrev"/>
          </w:rPr>
          <w:noBreakHyphen/>
          <w:t>6</w:t>
        </w:r>
      </w:hyperlink>
      <w:r>
        <w:t xml:space="preserve"> s 4</w:t>
      </w:r>
    </w:p>
    <w:p w14:paraId="6D8CBA40" w14:textId="77777777" w:rsidR="00C54B9F" w:rsidRDefault="00C54B9F">
      <w:pPr>
        <w:pStyle w:val="AmdtsEntryHd"/>
      </w:pPr>
      <w:r>
        <w:t>Application to register change of adult’s name</w:t>
      </w:r>
    </w:p>
    <w:p w14:paraId="4AD227BB" w14:textId="749049D2" w:rsidR="00C54B9F" w:rsidRDefault="00C54B9F" w:rsidP="00234220">
      <w:pPr>
        <w:pStyle w:val="AmdtsEntries"/>
        <w:keepNext/>
      </w:pPr>
      <w:r>
        <w:t>s 18</w:t>
      </w:r>
      <w:r>
        <w:tab/>
        <w:t xml:space="preserve">am </w:t>
      </w:r>
      <w:hyperlink r:id="rId223"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2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7B4AFBC9" w14:textId="1614BECC" w:rsidR="00C54B9F" w:rsidRDefault="00C54B9F">
      <w:pPr>
        <w:pStyle w:val="AmdtsEntries"/>
      </w:pPr>
      <w:r>
        <w:tab/>
        <w:t xml:space="preserve">sub </w:t>
      </w:r>
      <w:hyperlink r:id="rId2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06AA3978" w14:textId="0806F5F4" w:rsidR="00C54B9F" w:rsidRDefault="00BE0AB0">
      <w:pPr>
        <w:pStyle w:val="AmdtsEntryHd"/>
      </w:pPr>
      <w:r w:rsidRPr="00CB2FB8">
        <w:t>Application by parent to register change of child’s name</w:t>
      </w:r>
    </w:p>
    <w:p w14:paraId="56E98FD2" w14:textId="4FAE1F65" w:rsidR="00BE0AB0" w:rsidRDefault="00BE0AB0" w:rsidP="00EE7A49">
      <w:pPr>
        <w:pStyle w:val="AmdtsEntries"/>
        <w:keepNext/>
      </w:pPr>
      <w:r>
        <w:t>s 19 hdg</w:t>
      </w:r>
      <w:r>
        <w:tab/>
        <w:t xml:space="preserve">sub </w:t>
      </w:r>
      <w:hyperlink r:id="rId226" w:tooltip="Births, Deaths and Marriages Registration Amendment Act 2020" w:history="1">
        <w:r>
          <w:rPr>
            <w:rStyle w:val="charCitHyperlinkAbbrev"/>
          </w:rPr>
          <w:t>A2020</w:t>
        </w:r>
        <w:r>
          <w:rPr>
            <w:rStyle w:val="charCitHyperlinkAbbrev"/>
          </w:rPr>
          <w:noBreakHyphen/>
          <w:t>40</w:t>
        </w:r>
      </w:hyperlink>
      <w:r>
        <w:t xml:space="preserve"> s 4</w:t>
      </w:r>
    </w:p>
    <w:p w14:paraId="4B6B765A" w14:textId="53EC2696" w:rsidR="00C54B9F" w:rsidRDefault="00C54B9F" w:rsidP="00EE7A49">
      <w:pPr>
        <w:pStyle w:val="AmdtsEntries"/>
        <w:keepNext/>
      </w:pPr>
      <w:r>
        <w:t>s 19</w:t>
      </w:r>
      <w:r>
        <w:tab/>
        <w:t xml:space="preserve">am </w:t>
      </w:r>
      <w:hyperlink r:id="rId227"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2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2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30"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31"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r w:rsidR="00B66705">
        <w:t xml:space="preserve">; </w:t>
      </w:r>
      <w:hyperlink r:id="rId232" w:tooltip="Births, Deaths and Marriages Registration Amendment Act 2024" w:history="1">
        <w:r w:rsidR="00B66705">
          <w:rPr>
            <w:rStyle w:val="charCitHyperlinkAbbrev"/>
          </w:rPr>
          <w:t>A2024</w:t>
        </w:r>
        <w:r w:rsidR="00B66705">
          <w:rPr>
            <w:rStyle w:val="charCitHyperlinkAbbrev"/>
          </w:rPr>
          <w:noBreakHyphen/>
          <w:t>9</w:t>
        </w:r>
      </w:hyperlink>
      <w:r w:rsidR="00B66705">
        <w:t xml:space="preserve"> s 8, s 9; pars renum R35 LA</w:t>
      </w:r>
    </w:p>
    <w:p w14:paraId="310B3F4B" w14:textId="1266462F" w:rsidR="00BE0AB0" w:rsidRDefault="00BE0AB0">
      <w:pPr>
        <w:pStyle w:val="AmdtsEntryHd"/>
      </w:pPr>
      <w:r w:rsidRPr="00CB2FB8">
        <w:t>Application by young person to register change of given name</w:t>
      </w:r>
    </w:p>
    <w:p w14:paraId="789F4054" w14:textId="4DC1D2D3" w:rsidR="00BE0AB0" w:rsidRDefault="00BE0AB0" w:rsidP="00BE0AB0">
      <w:pPr>
        <w:pStyle w:val="AmdtsEntries"/>
      </w:pPr>
      <w:r>
        <w:t>s 19A</w:t>
      </w:r>
      <w:r>
        <w:tab/>
        <w:t xml:space="preserve">ins </w:t>
      </w:r>
      <w:hyperlink r:id="rId233" w:tooltip="Births, Deaths and Marriages Registration Amendment Act 2020" w:history="1">
        <w:r>
          <w:rPr>
            <w:rStyle w:val="charCitHyperlinkAbbrev"/>
          </w:rPr>
          <w:t>A2020</w:t>
        </w:r>
        <w:r>
          <w:rPr>
            <w:rStyle w:val="charCitHyperlinkAbbrev"/>
          </w:rPr>
          <w:noBreakHyphen/>
          <w:t>40</w:t>
        </w:r>
      </w:hyperlink>
      <w:r>
        <w:t xml:space="preserve"> s 5</w:t>
      </w:r>
    </w:p>
    <w:p w14:paraId="224D1FA3" w14:textId="66F8F153" w:rsidR="00B66705" w:rsidRPr="00BE0AB0" w:rsidRDefault="00B66705" w:rsidP="00BE0AB0">
      <w:pPr>
        <w:pStyle w:val="AmdtsEntries"/>
      </w:pPr>
      <w:r>
        <w:tab/>
        <w:t xml:space="preserve">am </w:t>
      </w:r>
      <w:hyperlink r:id="rId234" w:tooltip="Births, Deaths and Marriages Registration Amendment Act 2024" w:history="1">
        <w:r>
          <w:rPr>
            <w:rStyle w:val="charCitHyperlinkAbbrev"/>
          </w:rPr>
          <w:t>A2024</w:t>
        </w:r>
        <w:r>
          <w:rPr>
            <w:rStyle w:val="charCitHyperlinkAbbrev"/>
          </w:rPr>
          <w:noBreakHyphen/>
          <w:t>9</w:t>
        </w:r>
      </w:hyperlink>
      <w:r>
        <w:t xml:space="preserve"> s 10, s 11</w:t>
      </w:r>
    </w:p>
    <w:p w14:paraId="74A838A7" w14:textId="237094DA" w:rsidR="00C54B9F" w:rsidRDefault="00C54B9F">
      <w:pPr>
        <w:pStyle w:val="AmdtsEntryHd"/>
      </w:pPr>
      <w:r>
        <w:t>Registration of change of name</w:t>
      </w:r>
    </w:p>
    <w:p w14:paraId="74925653" w14:textId="679C6074" w:rsidR="00C54B9F" w:rsidRDefault="00C54B9F">
      <w:pPr>
        <w:pStyle w:val="AmdtsEntries"/>
      </w:pPr>
      <w:r>
        <w:t>s 20</w:t>
      </w:r>
      <w:r>
        <w:tab/>
        <w:t xml:space="preserve">am </w:t>
      </w:r>
      <w:hyperlink r:id="rId23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36"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r w:rsidR="00D848FD">
        <w:t xml:space="preserve">; </w:t>
      </w:r>
      <w:hyperlink r:id="rId237" w:tooltip="Justice and Community Safety Legislation Amendment Act 2021 (No 2)" w:history="1">
        <w:r w:rsidR="00D848FD">
          <w:rPr>
            <w:rStyle w:val="charCitHyperlinkAbbrev"/>
          </w:rPr>
          <w:t>A2021</w:t>
        </w:r>
        <w:r w:rsidR="00D848FD">
          <w:rPr>
            <w:rStyle w:val="charCitHyperlinkAbbrev"/>
          </w:rPr>
          <w:noBreakHyphen/>
          <w:t>33</w:t>
        </w:r>
      </w:hyperlink>
      <w:r w:rsidR="00D848FD">
        <w:t xml:space="preserve"> s 5</w:t>
      </w:r>
    </w:p>
    <w:p w14:paraId="2D06B181" w14:textId="77777777" w:rsidR="00C54B9F" w:rsidRDefault="00C54B9F">
      <w:pPr>
        <w:pStyle w:val="AmdtsEntryHd"/>
      </w:pPr>
      <w:r>
        <w:t>Change of name entries in register</w:t>
      </w:r>
    </w:p>
    <w:p w14:paraId="74D4655F" w14:textId="7F8D7BA1" w:rsidR="00C54B9F" w:rsidRDefault="00C54B9F">
      <w:pPr>
        <w:pStyle w:val="AmdtsEntries"/>
      </w:pPr>
      <w:r>
        <w:t>s 21</w:t>
      </w:r>
      <w:r>
        <w:tab/>
        <w:t xml:space="preserve">am </w:t>
      </w:r>
      <w:hyperlink r:id="rId238"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3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1341E09B" w14:textId="56CA67C2" w:rsidR="00C54B9F" w:rsidRDefault="00C54B9F">
      <w:pPr>
        <w:pStyle w:val="AmdtsEntries"/>
      </w:pPr>
      <w:r>
        <w:tab/>
        <w:t xml:space="preserve">sub </w:t>
      </w:r>
      <w:hyperlink r:id="rId240"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61524DC8" w14:textId="7D0B5A35" w:rsidR="002D21B5" w:rsidRDefault="002D21B5">
      <w:pPr>
        <w:pStyle w:val="AmdtsEntries"/>
      </w:pPr>
      <w:r>
        <w:tab/>
        <w:t>am</w:t>
      </w:r>
      <w:r>
        <w:rPr>
          <w:rFonts w:cs="Arial"/>
        </w:rPr>
        <w:t xml:space="preserve"> </w:t>
      </w:r>
      <w:hyperlink r:id="rId241"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42"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14:paraId="2D7EE9B1" w14:textId="77777777" w:rsidR="00131522" w:rsidRDefault="00131522" w:rsidP="00131522">
      <w:pPr>
        <w:pStyle w:val="AmdtsEntryHd"/>
      </w:pPr>
      <w:r w:rsidRPr="0021034C">
        <w:t>Change of name—restricted people</w:t>
      </w:r>
    </w:p>
    <w:p w14:paraId="78D804B0" w14:textId="4137E422" w:rsidR="00131522" w:rsidRDefault="00131522" w:rsidP="00131522">
      <w:pPr>
        <w:pStyle w:val="AmdtsEntries"/>
      </w:pPr>
      <w:r>
        <w:t>div 3.2 hdg</w:t>
      </w:r>
      <w:r>
        <w:tab/>
        <w:t xml:space="preserve">ins </w:t>
      </w:r>
      <w:hyperlink r:id="rId243"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1238C887" w14:textId="77777777" w:rsidR="003C1600" w:rsidRDefault="003C1600" w:rsidP="003C1600">
      <w:pPr>
        <w:pStyle w:val="AmdtsEntryHd"/>
      </w:pPr>
      <w:r w:rsidRPr="0021034C">
        <w:t>Definitions—div 3.2</w:t>
      </w:r>
    </w:p>
    <w:p w14:paraId="2771AECC" w14:textId="2DE3812C" w:rsidR="003C1600" w:rsidRDefault="003C1600" w:rsidP="003C1600">
      <w:pPr>
        <w:pStyle w:val="AmdtsEntries"/>
      </w:pPr>
      <w:r>
        <w:t>s 22A</w:t>
      </w:r>
      <w:r>
        <w:tab/>
        <w:t xml:space="preserve">ins </w:t>
      </w:r>
      <w:hyperlink r:id="rId244" w:tooltip="Corrections and Sentencing Legislation Amendment Act 2014" w:history="1">
        <w:r>
          <w:rPr>
            <w:rStyle w:val="charCitHyperlinkAbbrev"/>
          </w:rPr>
          <w:t>A2014</w:t>
        </w:r>
        <w:r>
          <w:rPr>
            <w:rStyle w:val="charCitHyperlinkAbbrev"/>
          </w:rPr>
          <w:noBreakHyphen/>
          <w:t>6</w:t>
        </w:r>
      </w:hyperlink>
      <w:r>
        <w:t xml:space="preserve"> s 5</w:t>
      </w:r>
    </w:p>
    <w:p w14:paraId="4F4B9416" w14:textId="1121E35A" w:rsidR="001D3409" w:rsidRDefault="001D3409" w:rsidP="003C1600">
      <w:pPr>
        <w:pStyle w:val="AmdtsEntries"/>
      </w:pPr>
      <w:r>
        <w:tab/>
        <w:t xml:space="preserve">def </w:t>
      </w:r>
      <w:r w:rsidRPr="001D3409">
        <w:rPr>
          <w:rStyle w:val="charBoldItals"/>
        </w:rPr>
        <w:t>change of name application</w:t>
      </w:r>
      <w:r>
        <w:t xml:space="preserve"> ins </w:t>
      </w:r>
      <w:hyperlink r:id="rId245" w:tooltip="Corrections and Sentencing Legislation Amendment Act 2014" w:history="1">
        <w:r>
          <w:rPr>
            <w:rStyle w:val="charCitHyperlinkAbbrev"/>
          </w:rPr>
          <w:t>A2014</w:t>
        </w:r>
        <w:r>
          <w:rPr>
            <w:rStyle w:val="charCitHyperlinkAbbrev"/>
          </w:rPr>
          <w:noBreakHyphen/>
          <w:t>6</w:t>
        </w:r>
      </w:hyperlink>
      <w:r>
        <w:t xml:space="preserve"> s 5</w:t>
      </w:r>
    </w:p>
    <w:p w14:paraId="217CF0E0" w14:textId="2EE2D263" w:rsidR="001D3409" w:rsidRDefault="001D3409" w:rsidP="003C1600">
      <w:pPr>
        <w:pStyle w:val="AmdtsEntries"/>
      </w:pPr>
      <w:r>
        <w:tab/>
        <w:t xml:space="preserve">def </w:t>
      </w:r>
      <w:r w:rsidRPr="001D3409">
        <w:rPr>
          <w:rStyle w:val="charBoldItals"/>
        </w:rPr>
        <w:t>corresponding parole law</w:t>
      </w:r>
      <w:r>
        <w:t xml:space="preserve"> ins </w:t>
      </w:r>
      <w:hyperlink r:id="rId246" w:tooltip="Corrections and Sentencing Legislation Amendment Act 2014" w:history="1">
        <w:r>
          <w:rPr>
            <w:rStyle w:val="charCitHyperlinkAbbrev"/>
          </w:rPr>
          <w:t>A2014</w:t>
        </w:r>
        <w:r>
          <w:rPr>
            <w:rStyle w:val="charCitHyperlinkAbbrev"/>
          </w:rPr>
          <w:noBreakHyphen/>
          <w:t>6</w:t>
        </w:r>
      </w:hyperlink>
      <w:r>
        <w:t xml:space="preserve"> s 5</w:t>
      </w:r>
    </w:p>
    <w:p w14:paraId="513195E5" w14:textId="0094E532" w:rsidR="001D3409" w:rsidRDefault="001D3409" w:rsidP="003C1600">
      <w:pPr>
        <w:pStyle w:val="AmdtsEntries"/>
      </w:pPr>
      <w:r>
        <w:tab/>
        <w:t xml:space="preserve">def </w:t>
      </w:r>
      <w:r w:rsidRPr="001D3409">
        <w:rPr>
          <w:rStyle w:val="charBoldItals"/>
        </w:rPr>
        <w:t>relevant director-general</w:t>
      </w:r>
      <w:r>
        <w:t xml:space="preserve"> ins </w:t>
      </w:r>
      <w:hyperlink r:id="rId247" w:tooltip="Corrections and Sentencing Legislation Amendment Act 2014" w:history="1">
        <w:r>
          <w:rPr>
            <w:rStyle w:val="charCitHyperlinkAbbrev"/>
          </w:rPr>
          <w:t>A2014</w:t>
        </w:r>
        <w:r>
          <w:rPr>
            <w:rStyle w:val="charCitHyperlinkAbbrev"/>
          </w:rPr>
          <w:noBreakHyphen/>
          <w:t>6</w:t>
        </w:r>
      </w:hyperlink>
      <w:r>
        <w:t xml:space="preserve"> s 5</w:t>
      </w:r>
    </w:p>
    <w:p w14:paraId="765047D5" w14:textId="2F7D4AF3" w:rsidR="00A522B3" w:rsidRDefault="001D3409" w:rsidP="00A522B3">
      <w:pPr>
        <w:pStyle w:val="AmdtsEntries"/>
      </w:pPr>
      <w:r>
        <w:tab/>
        <w:t xml:space="preserve">def </w:t>
      </w:r>
      <w:r w:rsidRPr="001D3409">
        <w:rPr>
          <w:rStyle w:val="charBoldItals"/>
        </w:rPr>
        <w:t>restricted person</w:t>
      </w:r>
      <w:r>
        <w:t xml:space="preserve"> ins </w:t>
      </w:r>
      <w:hyperlink r:id="rId248" w:tooltip="Corrections and Sentencing Legislation Amendment Act 2014" w:history="1">
        <w:r>
          <w:rPr>
            <w:rStyle w:val="charCitHyperlinkAbbrev"/>
          </w:rPr>
          <w:t>A2014</w:t>
        </w:r>
        <w:r>
          <w:rPr>
            <w:rStyle w:val="charCitHyperlinkAbbrev"/>
          </w:rPr>
          <w:noBreakHyphen/>
          <w:t>6</w:t>
        </w:r>
      </w:hyperlink>
      <w:r>
        <w:t xml:space="preserve"> s 5</w:t>
      </w:r>
    </w:p>
    <w:p w14:paraId="00E0A7D3" w14:textId="0C804E94" w:rsidR="002246A4" w:rsidRPr="00A522B3" w:rsidRDefault="002246A4" w:rsidP="008F377D">
      <w:pPr>
        <w:pStyle w:val="AmdtsEntriesDefL2"/>
      </w:pPr>
      <w:r>
        <w:tab/>
        <w:t xml:space="preserve">am </w:t>
      </w:r>
      <w:hyperlink r:id="rId249"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50" w:tooltip="Sentencing (Drug and Alcohol Treatment Orders) Legislation Amendment Act 2019" w:history="1">
        <w:r w:rsidR="00A522B3" w:rsidRPr="002757C8">
          <w:rPr>
            <w:rStyle w:val="charCitHyperlinkAbbrev"/>
          </w:rPr>
          <w:t>A2019-31</w:t>
        </w:r>
      </w:hyperlink>
      <w:r w:rsidR="00A522B3">
        <w:t xml:space="preserve"> s 5</w:t>
      </w:r>
    </w:p>
    <w:p w14:paraId="4592FD6E" w14:textId="77777777" w:rsidR="003C1600" w:rsidRDefault="003C1600" w:rsidP="003C1600">
      <w:pPr>
        <w:pStyle w:val="AmdtsEntryHd"/>
      </w:pPr>
      <w:r w:rsidRPr="0021034C">
        <w:t>Application for approval for restricted person to make change of name application</w:t>
      </w:r>
    </w:p>
    <w:p w14:paraId="33112C25" w14:textId="5E4D7048" w:rsidR="003C1600" w:rsidRDefault="003C1600" w:rsidP="003C1600">
      <w:pPr>
        <w:pStyle w:val="AmdtsEntries"/>
      </w:pPr>
      <w:r>
        <w:t>s 22B</w:t>
      </w:r>
      <w:r>
        <w:tab/>
        <w:t xml:space="preserve">ins </w:t>
      </w:r>
      <w:hyperlink r:id="rId251" w:tooltip="Corrections and Sentencing Legislation Amendment Act 2014" w:history="1">
        <w:r>
          <w:rPr>
            <w:rStyle w:val="charCitHyperlinkAbbrev"/>
          </w:rPr>
          <w:t>A2014</w:t>
        </w:r>
        <w:r>
          <w:rPr>
            <w:rStyle w:val="charCitHyperlinkAbbrev"/>
          </w:rPr>
          <w:noBreakHyphen/>
          <w:t>6</w:t>
        </w:r>
      </w:hyperlink>
      <w:r>
        <w:t xml:space="preserve"> s 5</w:t>
      </w:r>
    </w:p>
    <w:p w14:paraId="34D75BD0" w14:textId="77777777" w:rsidR="003C1600" w:rsidRDefault="00942009" w:rsidP="003C1600">
      <w:pPr>
        <w:pStyle w:val="AmdtsEntryHd"/>
      </w:pPr>
      <w:r w:rsidRPr="0021034C">
        <w:t>Decision on s 22B application</w:t>
      </w:r>
    </w:p>
    <w:p w14:paraId="44EA0245" w14:textId="403AF87A" w:rsidR="003C1600" w:rsidRDefault="003C1600" w:rsidP="003C1600">
      <w:pPr>
        <w:pStyle w:val="AmdtsEntries"/>
      </w:pPr>
      <w:r>
        <w:t>s 22</w:t>
      </w:r>
      <w:r w:rsidR="00942009">
        <w:t>C</w:t>
      </w:r>
      <w:r>
        <w:tab/>
        <w:t xml:space="preserve">ins </w:t>
      </w:r>
      <w:hyperlink r:id="rId252" w:tooltip="Corrections and Sentencing Legislation Amendment Act 2014" w:history="1">
        <w:r>
          <w:rPr>
            <w:rStyle w:val="charCitHyperlinkAbbrev"/>
          </w:rPr>
          <w:t>A2014</w:t>
        </w:r>
        <w:r>
          <w:rPr>
            <w:rStyle w:val="charCitHyperlinkAbbrev"/>
          </w:rPr>
          <w:noBreakHyphen/>
          <w:t>6</w:t>
        </w:r>
      </w:hyperlink>
      <w:r>
        <w:t xml:space="preserve"> s 5</w:t>
      </w:r>
    </w:p>
    <w:p w14:paraId="6065E463" w14:textId="77777777" w:rsidR="00942009" w:rsidRDefault="00942009" w:rsidP="00942009">
      <w:pPr>
        <w:pStyle w:val="AmdtsEntryHd"/>
      </w:pPr>
      <w:r w:rsidRPr="0021034C">
        <w:rPr>
          <w:lang w:eastAsia="en-AU"/>
        </w:rPr>
        <w:lastRenderedPageBreak/>
        <w:t>Notice of decision</w:t>
      </w:r>
    </w:p>
    <w:p w14:paraId="3FF78334" w14:textId="109CED8F" w:rsidR="00942009" w:rsidRDefault="00942009" w:rsidP="00942009">
      <w:pPr>
        <w:pStyle w:val="AmdtsEntries"/>
      </w:pPr>
      <w:r>
        <w:t>s 22D</w:t>
      </w:r>
      <w:r>
        <w:tab/>
        <w:t xml:space="preserve">ins </w:t>
      </w:r>
      <w:hyperlink r:id="rId253" w:tooltip="Corrections and Sentencing Legislation Amendment Act 2014" w:history="1">
        <w:r>
          <w:rPr>
            <w:rStyle w:val="charCitHyperlinkAbbrev"/>
          </w:rPr>
          <w:t>A2014</w:t>
        </w:r>
        <w:r>
          <w:rPr>
            <w:rStyle w:val="charCitHyperlinkAbbrev"/>
          </w:rPr>
          <w:noBreakHyphen/>
          <w:t>6</w:t>
        </w:r>
      </w:hyperlink>
      <w:r>
        <w:t xml:space="preserve"> s 5</w:t>
      </w:r>
    </w:p>
    <w:p w14:paraId="1571488C" w14:textId="77777777" w:rsidR="00942009" w:rsidRDefault="00942009" w:rsidP="00942009">
      <w:pPr>
        <w:pStyle w:val="AmdtsEntryHd"/>
      </w:pPr>
      <w:r w:rsidRPr="0021034C">
        <w:t>Offences—restriction on change of name application by restricted person etc</w:t>
      </w:r>
    </w:p>
    <w:p w14:paraId="35F8D07E" w14:textId="3EEECC69" w:rsidR="00942009" w:rsidRDefault="00942009" w:rsidP="00942009">
      <w:pPr>
        <w:pStyle w:val="AmdtsEntries"/>
      </w:pPr>
      <w:r>
        <w:t>s 22E</w:t>
      </w:r>
      <w:r>
        <w:tab/>
        <w:t xml:space="preserve">ins </w:t>
      </w:r>
      <w:hyperlink r:id="rId254" w:tooltip="Corrections and Sentencing Legislation Amendment Act 2014" w:history="1">
        <w:r>
          <w:rPr>
            <w:rStyle w:val="charCitHyperlinkAbbrev"/>
          </w:rPr>
          <w:t>A2014</w:t>
        </w:r>
        <w:r>
          <w:rPr>
            <w:rStyle w:val="charCitHyperlinkAbbrev"/>
          </w:rPr>
          <w:noBreakHyphen/>
          <w:t>6</w:t>
        </w:r>
      </w:hyperlink>
      <w:r>
        <w:t xml:space="preserve"> s 5</w:t>
      </w:r>
    </w:p>
    <w:p w14:paraId="25633D01" w14:textId="77777777" w:rsidR="00942009" w:rsidRDefault="00942009" w:rsidP="00942009">
      <w:pPr>
        <w:pStyle w:val="AmdtsEntryHd"/>
      </w:pPr>
      <w:r w:rsidRPr="0021034C">
        <w:t>Registrar-general must not register change of name without relevant director</w:t>
      </w:r>
      <w:r w:rsidR="007E572A">
        <w:noBreakHyphen/>
      </w:r>
      <w:r w:rsidRPr="0021034C">
        <w:t>general’s approval</w:t>
      </w:r>
    </w:p>
    <w:p w14:paraId="6B2810EC" w14:textId="1C2BE977" w:rsidR="00942009" w:rsidRDefault="00942009" w:rsidP="00942009">
      <w:pPr>
        <w:pStyle w:val="AmdtsEntries"/>
      </w:pPr>
      <w:r>
        <w:t>s 22F</w:t>
      </w:r>
      <w:r>
        <w:tab/>
        <w:t xml:space="preserve">ins </w:t>
      </w:r>
      <w:hyperlink r:id="rId255" w:tooltip="Corrections and Sentencing Legislation Amendment Act 2014" w:history="1">
        <w:r>
          <w:rPr>
            <w:rStyle w:val="charCitHyperlinkAbbrev"/>
          </w:rPr>
          <w:t>A2014</w:t>
        </w:r>
        <w:r>
          <w:rPr>
            <w:rStyle w:val="charCitHyperlinkAbbrev"/>
          </w:rPr>
          <w:noBreakHyphen/>
          <w:t>6</w:t>
        </w:r>
      </w:hyperlink>
      <w:r>
        <w:t xml:space="preserve"> s 5</w:t>
      </w:r>
    </w:p>
    <w:p w14:paraId="7B1E2B76" w14:textId="77777777" w:rsidR="00942009" w:rsidRDefault="00942009" w:rsidP="00942009">
      <w:pPr>
        <w:pStyle w:val="AmdtsEntryHd"/>
      </w:pPr>
      <w:r w:rsidRPr="0021034C">
        <w:t>Registrar-general may correct register</w:t>
      </w:r>
    </w:p>
    <w:p w14:paraId="4F764647" w14:textId="5DF40A2A" w:rsidR="00942009" w:rsidRDefault="00942009" w:rsidP="00942009">
      <w:pPr>
        <w:pStyle w:val="AmdtsEntries"/>
      </w:pPr>
      <w:r>
        <w:t>s 22G</w:t>
      </w:r>
      <w:r>
        <w:tab/>
        <w:t xml:space="preserve">ins </w:t>
      </w:r>
      <w:hyperlink r:id="rId256" w:tooltip="Corrections and Sentencing Legislation Amendment Act 2014" w:history="1">
        <w:r>
          <w:rPr>
            <w:rStyle w:val="charCitHyperlinkAbbrev"/>
          </w:rPr>
          <w:t>A2014</w:t>
        </w:r>
        <w:r>
          <w:rPr>
            <w:rStyle w:val="charCitHyperlinkAbbrev"/>
          </w:rPr>
          <w:noBreakHyphen/>
          <w:t>6</w:t>
        </w:r>
      </w:hyperlink>
      <w:r>
        <w:t xml:space="preserve"> s 5</w:t>
      </w:r>
    </w:p>
    <w:p w14:paraId="0772E7BD" w14:textId="77777777" w:rsidR="00942009" w:rsidRDefault="00942009" w:rsidP="00942009">
      <w:pPr>
        <w:pStyle w:val="AmdtsEntryHd"/>
      </w:pPr>
      <w:r w:rsidRPr="0021034C">
        <w:t>Information-sharing</w:t>
      </w:r>
    </w:p>
    <w:p w14:paraId="5E30FE3F" w14:textId="32F3288B" w:rsidR="00942009" w:rsidRDefault="00942009" w:rsidP="00942009">
      <w:pPr>
        <w:pStyle w:val="AmdtsEntries"/>
      </w:pPr>
      <w:r>
        <w:t>s 22H</w:t>
      </w:r>
      <w:r>
        <w:tab/>
        <w:t xml:space="preserve">ins </w:t>
      </w:r>
      <w:hyperlink r:id="rId257" w:tooltip="Corrections and Sentencing Legislation Amendment Act 2014" w:history="1">
        <w:r>
          <w:rPr>
            <w:rStyle w:val="charCitHyperlinkAbbrev"/>
          </w:rPr>
          <w:t>A2014</w:t>
        </w:r>
        <w:r>
          <w:rPr>
            <w:rStyle w:val="charCitHyperlinkAbbrev"/>
          </w:rPr>
          <w:noBreakHyphen/>
          <w:t>6</w:t>
        </w:r>
      </w:hyperlink>
      <w:r>
        <w:t xml:space="preserve"> s 5</w:t>
      </w:r>
    </w:p>
    <w:p w14:paraId="1896A6C2" w14:textId="77777777" w:rsidR="00942009" w:rsidRDefault="00942009" w:rsidP="00942009">
      <w:pPr>
        <w:pStyle w:val="AmdtsEntryHd"/>
      </w:pPr>
      <w:r w:rsidRPr="0021034C">
        <w:t>Protection of security sensitive information</w:t>
      </w:r>
    </w:p>
    <w:p w14:paraId="66881B38" w14:textId="50777720" w:rsidR="00942009" w:rsidRDefault="00942009" w:rsidP="00942009">
      <w:pPr>
        <w:pStyle w:val="AmdtsEntries"/>
      </w:pPr>
      <w:r>
        <w:t>s 22I</w:t>
      </w:r>
      <w:r>
        <w:tab/>
        <w:t xml:space="preserve">ins </w:t>
      </w:r>
      <w:hyperlink r:id="rId258" w:tooltip="Corrections and Sentencing Legislation Amendment Act 2014" w:history="1">
        <w:r>
          <w:rPr>
            <w:rStyle w:val="charCitHyperlinkAbbrev"/>
          </w:rPr>
          <w:t>A2014</w:t>
        </w:r>
        <w:r>
          <w:rPr>
            <w:rStyle w:val="charCitHyperlinkAbbrev"/>
          </w:rPr>
          <w:noBreakHyphen/>
          <w:t>6</w:t>
        </w:r>
      </w:hyperlink>
      <w:r>
        <w:t xml:space="preserve"> s 5</w:t>
      </w:r>
    </w:p>
    <w:p w14:paraId="0E891CC5" w14:textId="77777777" w:rsidR="00942009" w:rsidRDefault="00942009" w:rsidP="00942009">
      <w:pPr>
        <w:pStyle w:val="AmdtsEntryHd"/>
      </w:pPr>
      <w:r w:rsidRPr="0021034C">
        <w:t>ACAT or court review—security sensitive information</w:t>
      </w:r>
    </w:p>
    <w:p w14:paraId="3D217AD9" w14:textId="390EC282" w:rsidR="00942009" w:rsidRDefault="00942009" w:rsidP="00942009">
      <w:pPr>
        <w:pStyle w:val="AmdtsEntries"/>
      </w:pPr>
      <w:r>
        <w:t>s 22J</w:t>
      </w:r>
      <w:r>
        <w:tab/>
        <w:t xml:space="preserve">ins </w:t>
      </w:r>
      <w:hyperlink r:id="rId259" w:tooltip="Corrections and Sentencing Legislation Amendment Act 2014" w:history="1">
        <w:r>
          <w:rPr>
            <w:rStyle w:val="charCitHyperlinkAbbrev"/>
          </w:rPr>
          <w:t>A2014</w:t>
        </w:r>
        <w:r>
          <w:rPr>
            <w:rStyle w:val="charCitHyperlinkAbbrev"/>
          </w:rPr>
          <w:noBreakHyphen/>
          <w:t>6</w:t>
        </w:r>
      </w:hyperlink>
      <w:r>
        <w:t xml:space="preserve"> s 5</w:t>
      </w:r>
    </w:p>
    <w:p w14:paraId="4872A309" w14:textId="77777777" w:rsidR="00C54B9F" w:rsidRDefault="00C54B9F">
      <w:pPr>
        <w:pStyle w:val="AmdtsEntryHd"/>
      </w:pPr>
      <w:r>
        <w:t>Definitions for pt 4</w:t>
      </w:r>
    </w:p>
    <w:p w14:paraId="70E55FB1" w14:textId="2E6B3CD2" w:rsidR="001631B1" w:rsidRDefault="00C54B9F" w:rsidP="007E572A">
      <w:pPr>
        <w:pStyle w:val="AmdtsEntries"/>
        <w:keepNext/>
      </w:pPr>
      <w:r>
        <w:t>s 23</w:t>
      </w:r>
      <w:r>
        <w:tab/>
      </w:r>
      <w:r w:rsidR="001631B1">
        <w:t xml:space="preserve">om </w:t>
      </w:r>
      <w:hyperlink r:id="rId260"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2A94F7D2" w14:textId="6D0709FD"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61"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2FF40A22" w14:textId="0D9147A2" w:rsidR="00C54B9F" w:rsidRDefault="00C54B9F">
      <w:pPr>
        <w:pStyle w:val="AmdtsEntries"/>
      </w:pPr>
      <w:r>
        <w:tab/>
        <w:t xml:space="preserve">def </w:t>
      </w:r>
      <w:r>
        <w:rPr>
          <w:rStyle w:val="charBoldItals"/>
        </w:rPr>
        <w:t xml:space="preserve">doctor </w:t>
      </w:r>
      <w:r>
        <w:t xml:space="preserve">om </w:t>
      </w:r>
      <w:hyperlink r:id="rId262"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403581D5" w14:textId="54C428D6" w:rsidR="00FA1C27" w:rsidRPr="00D505AC" w:rsidRDefault="00FA1C27">
      <w:pPr>
        <w:pStyle w:val="AmdtsEntries"/>
      </w:pPr>
      <w:r>
        <w:tab/>
        <w:t xml:space="preserve">def </w:t>
      </w:r>
      <w:r>
        <w:rPr>
          <w:rStyle w:val="charBoldItals"/>
        </w:rPr>
        <w:t xml:space="preserve">sexual reassignment surgery </w:t>
      </w:r>
      <w:r>
        <w:t xml:space="preserve">om </w:t>
      </w:r>
      <w:hyperlink r:id="rId263" w:tooltip="Births, Deaths and Marriages Registration Amendment Act 2014" w:history="1">
        <w:r>
          <w:rPr>
            <w:rStyle w:val="charCitHyperlinkAbbrev"/>
          </w:rPr>
          <w:t>A2014</w:t>
        </w:r>
        <w:r>
          <w:rPr>
            <w:rStyle w:val="charCitHyperlinkAbbrev"/>
          </w:rPr>
          <w:noBreakHyphen/>
          <w:t>8</w:t>
        </w:r>
      </w:hyperlink>
      <w:r>
        <w:t xml:space="preserve"> s 7</w:t>
      </w:r>
    </w:p>
    <w:p w14:paraId="5FC2AD28" w14:textId="5CCDCDB4" w:rsidR="00FA1C27" w:rsidRPr="00D505AC" w:rsidRDefault="00FA1C27" w:rsidP="00FA1C27">
      <w:pPr>
        <w:pStyle w:val="AmdtsEntries"/>
      </w:pPr>
      <w:r>
        <w:tab/>
        <w:t xml:space="preserve">def </w:t>
      </w:r>
      <w:r>
        <w:rPr>
          <w:rStyle w:val="charBoldItals"/>
        </w:rPr>
        <w:t xml:space="preserve">transsexual person </w:t>
      </w:r>
      <w:r>
        <w:t xml:space="preserve">om </w:t>
      </w:r>
      <w:hyperlink r:id="rId264" w:tooltip="Births, Deaths and Marriages Registration Amendment Act 2014" w:history="1">
        <w:r>
          <w:rPr>
            <w:rStyle w:val="charCitHyperlinkAbbrev"/>
          </w:rPr>
          <w:t>A2014</w:t>
        </w:r>
        <w:r>
          <w:rPr>
            <w:rStyle w:val="charCitHyperlinkAbbrev"/>
          </w:rPr>
          <w:noBreakHyphen/>
          <w:t>8</w:t>
        </w:r>
      </w:hyperlink>
      <w:r>
        <w:t xml:space="preserve"> s 7</w:t>
      </w:r>
    </w:p>
    <w:p w14:paraId="4A79BD22" w14:textId="77777777" w:rsidR="003B1687" w:rsidRDefault="003B1687">
      <w:pPr>
        <w:pStyle w:val="AmdtsEntryHd"/>
      </w:pPr>
      <w:r w:rsidRPr="00134C68">
        <w:t>People with birth registered in the ACT</w:t>
      </w:r>
    </w:p>
    <w:p w14:paraId="3B59A6E1" w14:textId="270FB418" w:rsidR="003B1687" w:rsidRPr="003B1687" w:rsidRDefault="003B1687" w:rsidP="003B1687">
      <w:pPr>
        <w:pStyle w:val="AmdtsEntries"/>
      </w:pPr>
      <w:r>
        <w:t>div 4.1 hdg</w:t>
      </w:r>
      <w:r>
        <w:tab/>
        <w:t xml:space="preserve">ins </w:t>
      </w:r>
      <w:hyperlink r:id="rId265" w:tooltip="Justice Legislation Amendment Act 2016" w:history="1">
        <w:r>
          <w:rPr>
            <w:rStyle w:val="charCitHyperlinkAbbrev"/>
          </w:rPr>
          <w:t>A2016</w:t>
        </w:r>
        <w:r>
          <w:rPr>
            <w:rStyle w:val="charCitHyperlinkAbbrev"/>
          </w:rPr>
          <w:noBreakHyphen/>
          <w:t>7</w:t>
        </w:r>
      </w:hyperlink>
      <w:r>
        <w:t xml:space="preserve"> s 9</w:t>
      </w:r>
    </w:p>
    <w:p w14:paraId="7963E44B" w14:textId="77777777" w:rsidR="00C54B9F" w:rsidRDefault="00C54B9F">
      <w:pPr>
        <w:pStyle w:val="AmdtsEntryHd"/>
      </w:pPr>
      <w:r>
        <w:t>Application to alter register to record change of sex</w:t>
      </w:r>
    </w:p>
    <w:p w14:paraId="083A1A4B" w14:textId="4481E951" w:rsidR="00C54B9F" w:rsidRDefault="00C54B9F">
      <w:pPr>
        <w:pStyle w:val="AmdtsEntries"/>
      </w:pPr>
      <w:r>
        <w:t>s 24</w:t>
      </w:r>
      <w:r>
        <w:tab/>
        <w:t xml:space="preserve">am </w:t>
      </w:r>
      <w:hyperlink r:id="rId26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6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380F6B44" w14:textId="330B78E2" w:rsidR="00C54B9F" w:rsidRDefault="00C54B9F">
      <w:pPr>
        <w:pStyle w:val="AmdtsEntries"/>
      </w:pPr>
      <w:r>
        <w:tab/>
        <w:t xml:space="preserve">sub </w:t>
      </w:r>
      <w:hyperlink r:id="rId2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4292D623" w14:textId="521BF5F7" w:rsidR="00C54B9F" w:rsidRDefault="00C54B9F">
      <w:pPr>
        <w:pStyle w:val="AmdtsEntries"/>
      </w:pPr>
      <w:r>
        <w:tab/>
        <w:t xml:space="preserve">am </w:t>
      </w:r>
      <w:hyperlink r:id="rId26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7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7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7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73"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r w:rsidR="00BE0AB0">
        <w:t xml:space="preserve">; </w:t>
      </w:r>
      <w:hyperlink r:id="rId274" w:tooltip="Births, Deaths and Marriages Registration Amendment Act 2020" w:history="1">
        <w:r w:rsidR="00BE0AB0">
          <w:rPr>
            <w:rStyle w:val="charCitHyperlinkAbbrev"/>
          </w:rPr>
          <w:t>A2020</w:t>
        </w:r>
        <w:r w:rsidR="00BE0AB0">
          <w:rPr>
            <w:rStyle w:val="charCitHyperlinkAbbrev"/>
          </w:rPr>
          <w:noBreakHyphen/>
          <w:t>40</w:t>
        </w:r>
      </w:hyperlink>
      <w:r w:rsidR="00BE0AB0">
        <w:t xml:space="preserve"> s 6, s 7</w:t>
      </w:r>
      <w:r w:rsidR="00B66705">
        <w:t xml:space="preserve">; </w:t>
      </w:r>
      <w:hyperlink r:id="rId275" w:tooltip="Births, Deaths and Marriages Registration Amendment Act 2024" w:history="1">
        <w:r w:rsidR="00B66705">
          <w:rPr>
            <w:rStyle w:val="charCitHyperlinkAbbrev"/>
          </w:rPr>
          <w:t>A2024</w:t>
        </w:r>
        <w:r w:rsidR="00B66705">
          <w:rPr>
            <w:rStyle w:val="charCitHyperlinkAbbrev"/>
          </w:rPr>
          <w:noBreakHyphen/>
          <w:t>9</w:t>
        </w:r>
      </w:hyperlink>
      <w:r w:rsidR="00B66705">
        <w:t xml:space="preserve"> ss 13-17; pars renum R35 LA</w:t>
      </w:r>
    </w:p>
    <w:p w14:paraId="162DCCAB" w14:textId="77777777" w:rsidR="00E336B1" w:rsidRDefault="00E336B1" w:rsidP="00E336B1">
      <w:pPr>
        <w:pStyle w:val="AmdtsEntryHd"/>
      </w:pPr>
      <w:r w:rsidRPr="00F46450">
        <w:t>Evidence in support of application</w:t>
      </w:r>
    </w:p>
    <w:p w14:paraId="76116853" w14:textId="4BEAA14D" w:rsidR="00E336B1" w:rsidRDefault="00E336B1" w:rsidP="00E336B1">
      <w:pPr>
        <w:pStyle w:val="AmdtsEntries"/>
      </w:pPr>
      <w:r>
        <w:t>s 25</w:t>
      </w:r>
      <w:r>
        <w:tab/>
        <w:t xml:space="preserve">sub </w:t>
      </w:r>
      <w:hyperlink r:id="rId276" w:tooltip="Births, Deaths and Marriages Registration Amendment Act 2014" w:history="1">
        <w:r>
          <w:rPr>
            <w:rStyle w:val="charCitHyperlinkAbbrev"/>
          </w:rPr>
          <w:t>A2014</w:t>
        </w:r>
        <w:r>
          <w:rPr>
            <w:rStyle w:val="charCitHyperlinkAbbrev"/>
          </w:rPr>
          <w:noBreakHyphen/>
          <w:t>8</w:t>
        </w:r>
      </w:hyperlink>
      <w:r>
        <w:t xml:space="preserve"> s 10</w:t>
      </w:r>
    </w:p>
    <w:p w14:paraId="14DC3ECD" w14:textId="4D70DBB6" w:rsidR="00982C21" w:rsidRDefault="00982C21" w:rsidP="00E336B1">
      <w:pPr>
        <w:pStyle w:val="AmdtsEntries"/>
      </w:pPr>
      <w:r>
        <w:tab/>
        <w:t xml:space="preserve">am </w:t>
      </w:r>
      <w:hyperlink r:id="rId277"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78"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r w:rsidR="00BE0AB0">
        <w:t xml:space="preserve">; </w:t>
      </w:r>
      <w:hyperlink r:id="rId279" w:tooltip="Births, Deaths and Marriages Registration Amendment Act 2020" w:history="1">
        <w:r w:rsidR="00777A5E">
          <w:rPr>
            <w:rStyle w:val="charCitHyperlinkAbbrev"/>
          </w:rPr>
          <w:t>A2020</w:t>
        </w:r>
        <w:r w:rsidR="00777A5E">
          <w:rPr>
            <w:rStyle w:val="charCitHyperlinkAbbrev"/>
          </w:rPr>
          <w:noBreakHyphen/>
          <w:t>40</w:t>
        </w:r>
      </w:hyperlink>
      <w:r w:rsidR="00777A5E">
        <w:t xml:space="preserve"> s 9, s 10; ss</w:t>
      </w:r>
      <w:r w:rsidR="001946BB">
        <w:t xml:space="preserve">, </w:t>
      </w:r>
      <w:r w:rsidR="00777A5E">
        <w:t>pars renum R33 LA</w:t>
      </w:r>
    </w:p>
    <w:p w14:paraId="12511E66" w14:textId="700BD14C" w:rsidR="00B66705" w:rsidRPr="00E336B1" w:rsidRDefault="00B66705" w:rsidP="00E336B1">
      <w:pPr>
        <w:pStyle w:val="AmdtsEntries"/>
      </w:pPr>
      <w:r>
        <w:tab/>
        <w:t xml:space="preserve">sub </w:t>
      </w:r>
      <w:hyperlink r:id="rId280" w:tooltip="Births, Deaths and Marriages Registration Amendment Act 2024" w:history="1">
        <w:r>
          <w:rPr>
            <w:rStyle w:val="charCitHyperlinkAbbrev"/>
          </w:rPr>
          <w:t>A2024</w:t>
        </w:r>
        <w:r>
          <w:rPr>
            <w:rStyle w:val="charCitHyperlinkAbbrev"/>
          </w:rPr>
          <w:noBreakHyphen/>
          <w:t>9</w:t>
        </w:r>
      </w:hyperlink>
      <w:r>
        <w:t xml:space="preserve"> s 18</w:t>
      </w:r>
    </w:p>
    <w:p w14:paraId="606201AF" w14:textId="5E8B2D69" w:rsidR="00C54B9F" w:rsidRDefault="00B7036E">
      <w:pPr>
        <w:pStyle w:val="AmdtsEntryHd"/>
      </w:pPr>
      <w:r w:rsidRPr="00E83341">
        <w:t>Showing information about sex on birth certificate</w:t>
      </w:r>
    </w:p>
    <w:p w14:paraId="2AE76DCB" w14:textId="2ACE4197" w:rsidR="00C54B9F" w:rsidRDefault="00C54B9F">
      <w:pPr>
        <w:pStyle w:val="AmdtsEntries"/>
      </w:pPr>
      <w:r>
        <w:t>s 27</w:t>
      </w:r>
      <w:r>
        <w:tab/>
        <w:t xml:space="preserve">am </w:t>
      </w:r>
      <w:hyperlink r:id="rId2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8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137FA500" w14:textId="1BF81AA2" w:rsidR="00B66705" w:rsidRPr="00E336B1" w:rsidRDefault="00B66705" w:rsidP="00B66705">
      <w:pPr>
        <w:pStyle w:val="AmdtsEntries"/>
      </w:pPr>
      <w:r>
        <w:tab/>
        <w:t xml:space="preserve">sub </w:t>
      </w:r>
      <w:hyperlink r:id="rId283" w:tooltip="Births, Deaths and Marriages Registration Amendment Act 2024" w:history="1">
        <w:r>
          <w:rPr>
            <w:rStyle w:val="charCitHyperlinkAbbrev"/>
          </w:rPr>
          <w:t>A2024</w:t>
        </w:r>
        <w:r>
          <w:rPr>
            <w:rStyle w:val="charCitHyperlinkAbbrev"/>
          </w:rPr>
          <w:noBreakHyphen/>
          <w:t>9</w:t>
        </w:r>
      </w:hyperlink>
      <w:r>
        <w:t xml:space="preserve"> s 1</w:t>
      </w:r>
      <w:r w:rsidR="00B7036E">
        <w:t>9</w:t>
      </w:r>
    </w:p>
    <w:p w14:paraId="0B6BC8B6" w14:textId="77777777" w:rsidR="00C54B9F" w:rsidRDefault="00C54B9F">
      <w:pPr>
        <w:pStyle w:val="AmdtsEntryHd"/>
      </w:pPr>
      <w:r>
        <w:lastRenderedPageBreak/>
        <w:t>Use of old birth certificate to deceive</w:t>
      </w:r>
    </w:p>
    <w:p w14:paraId="40FF97ED" w14:textId="7BFEA00C" w:rsidR="00C54B9F" w:rsidRDefault="00C54B9F">
      <w:pPr>
        <w:pStyle w:val="AmdtsEntries"/>
      </w:pPr>
      <w:r>
        <w:t>s 28</w:t>
      </w:r>
      <w:r>
        <w:tab/>
        <w:t xml:space="preserve">sub </w:t>
      </w:r>
      <w:hyperlink r:id="rId28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28744693" w14:textId="5640FFCE" w:rsidR="00E336B1" w:rsidRDefault="00E336B1">
      <w:pPr>
        <w:pStyle w:val="AmdtsEntries"/>
      </w:pPr>
      <w:r>
        <w:tab/>
        <w:t xml:space="preserve">am </w:t>
      </w:r>
      <w:hyperlink r:id="rId285" w:tooltip="Births, Deaths and Marriages Registration Amendment Act 2014" w:history="1">
        <w:r>
          <w:rPr>
            <w:rStyle w:val="charCitHyperlinkAbbrev"/>
          </w:rPr>
          <w:t>A2014</w:t>
        </w:r>
        <w:r>
          <w:rPr>
            <w:rStyle w:val="charCitHyperlinkAbbrev"/>
          </w:rPr>
          <w:noBreakHyphen/>
          <w:t>8</w:t>
        </w:r>
      </w:hyperlink>
      <w:r>
        <w:t xml:space="preserve"> s 11</w:t>
      </w:r>
    </w:p>
    <w:p w14:paraId="0FC44953" w14:textId="77777777" w:rsidR="00C54B9F" w:rsidRDefault="00E336B1">
      <w:pPr>
        <w:pStyle w:val="AmdtsEntryHd"/>
      </w:pPr>
      <w:r w:rsidRPr="00F46450">
        <w:t>Entitlement not affected by change of sex</w:t>
      </w:r>
    </w:p>
    <w:p w14:paraId="783DB969" w14:textId="6CF19589" w:rsidR="00C54B9F" w:rsidRDefault="00C54B9F">
      <w:pPr>
        <w:pStyle w:val="AmdtsEntries"/>
      </w:pPr>
      <w:r>
        <w:t>s 29 hdg</w:t>
      </w:r>
      <w:r>
        <w:tab/>
        <w:t xml:space="preserve">sub </w:t>
      </w:r>
      <w:hyperlink r:id="rId28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72FEDD30" w14:textId="7E13C17B" w:rsidR="00E336B1" w:rsidRPr="00E336B1" w:rsidRDefault="00E336B1" w:rsidP="00E336B1">
      <w:pPr>
        <w:pStyle w:val="AmdtsEntries"/>
      </w:pPr>
      <w:r>
        <w:t>s 29</w:t>
      </w:r>
      <w:r>
        <w:tab/>
        <w:t xml:space="preserve">sub </w:t>
      </w:r>
      <w:hyperlink r:id="rId287" w:tooltip="Births, Deaths and Marriages Registration Amendment Act 2014" w:history="1">
        <w:r>
          <w:rPr>
            <w:rStyle w:val="charCitHyperlinkAbbrev"/>
          </w:rPr>
          <w:t>A2014</w:t>
        </w:r>
        <w:r>
          <w:rPr>
            <w:rStyle w:val="charCitHyperlinkAbbrev"/>
          </w:rPr>
          <w:noBreakHyphen/>
          <w:t>8</w:t>
        </w:r>
      </w:hyperlink>
      <w:r>
        <w:t xml:space="preserve"> s 12</w:t>
      </w:r>
    </w:p>
    <w:p w14:paraId="367877F1" w14:textId="77777777" w:rsidR="003B1687" w:rsidRDefault="003B1687" w:rsidP="006246FF">
      <w:pPr>
        <w:pStyle w:val="AmdtsEntryHd"/>
      </w:pPr>
      <w:r w:rsidRPr="00134C68">
        <w:t>ACT residents with birth registered elsewhere</w:t>
      </w:r>
    </w:p>
    <w:p w14:paraId="469E3BFB" w14:textId="2F161602" w:rsidR="003B1687" w:rsidRPr="003B1687" w:rsidRDefault="003B1687" w:rsidP="003B1687">
      <w:pPr>
        <w:pStyle w:val="AmdtsEntries"/>
      </w:pPr>
      <w:r>
        <w:t>div 4.2 hdg</w:t>
      </w:r>
      <w:r>
        <w:tab/>
        <w:t xml:space="preserve">ins </w:t>
      </w:r>
      <w:hyperlink r:id="rId288" w:tooltip="Justice Legislation Amendment Act 2016" w:history="1">
        <w:r>
          <w:rPr>
            <w:rStyle w:val="charCitHyperlinkAbbrev"/>
          </w:rPr>
          <w:t>A2016</w:t>
        </w:r>
        <w:r>
          <w:rPr>
            <w:rStyle w:val="charCitHyperlinkAbbrev"/>
          </w:rPr>
          <w:noBreakHyphen/>
          <w:t>7</w:t>
        </w:r>
      </w:hyperlink>
      <w:r>
        <w:t xml:space="preserve"> s 12</w:t>
      </w:r>
    </w:p>
    <w:p w14:paraId="3F6FE772" w14:textId="77777777" w:rsidR="005D0D98" w:rsidRDefault="005D0D98" w:rsidP="005D0D98">
      <w:pPr>
        <w:pStyle w:val="AmdtsEntryHd"/>
      </w:pPr>
      <w:r w:rsidRPr="00134C68">
        <w:t>Application for recognised details certificate</w:t>
      </w:r>
    </w:p>
    <w:p w14:paraId="430EE365" w14:textId="106DDF85" w:rsidR="005D0D98" w:rsidRDefault="005D0D98" w:rsidP="005D0D98">
      <w:pPr>
        <w:pStyle w:val="AmdtsEntries"/>
      </w:pPr>
      <w:r>
        <w:t>s 29A</w:t>
      </w:r>
      <w:r>
        <w:tab/>
        <w:t xml:space="preserve">ins </w:t>
      </w:r>
      <w:hyperlink r:id="rId289" w:tooltip="Justice Legislation Amendment Act 2016" w:history="1">
        <w:r>
          <w:rPr>
            <w:rStyle w:val="charCitHyperlinkAbbrev"/>
          </w:rPr>
          <w:t>A2016</w:t>
        </w:r>
        <w:r>
          <w:rPr>
            <w:rStyle w:val="charCitHyperlinkAbbrev"/>
          </w:rPr>
          <w:noBreakHyphen/>
          <w:t>7</w:t>
        </w:r>
      </w:hyperlink>
      <w:r>
        <w:t xml:space="preserve"> s 12</w:t>
      </w:r>
    </w:p>
    <w:p w14:paraId="160AB62D" w14:textId="6C789EFE" w:rsidR="00777A5E" w:rsidRPr="003B1687" w:rsidRDefault="00777A5E" w:rsidP="005D0D98">
      <w:pPr>
        <w:pStyle w:val="AmdtsEntries"/>
      </w:pPr>
      <w:r>
        <w:tab/>
        <w:t xml:space="preserve">am </w:t>
      </w:r>
      <w:hyperlink r:id="rId290" w:tooltip="Births, Deaths and Marriages Registration Amendment Act 2020" w:history="1">
        <w:r>
          <w:rPr>
            <w:rStyle w:val="charCitHyperlinkAbbrev"/>
          </w:rPr>
          <w:t>A2020</w:t>
        </w:r>
        <w:r>
          <w:rPr>
            <w:rStyle w:val="charCitHyperlinkAbbrev"/>
          </w:rPr>
          <w:noBreakHyphen/>
          <w:t>40</w:t>
        </w:r>
      </w:hyperlink>
      <w:r>
        <w:t xml:space="preserve"> s 11</w:t>
      </w:r>
      <w:r w:rsidR="00B7036E">
        <w:t xml:space="preserve">; </w:t>
      </w:r>
      <w:hyperlink r:id="rId291" w:tooltip="Births, Deaths and Marriages Registration Amendment Act 2024" w:history="1">
        <w:r w:rsidR="00B7036E">
          <w:rPr>
            <w:rStyle w:val="charCitHyperlinkAbbrev"/>
          </w:rPr>
          <w:t>A2024</w:t>
        </w:r>
        <w:r w:rsidR="00B7036E">
          <w:rPr>
            <w:rStyle w:val="charCitHyperlinkAbbrev"/>
          </w:rPr>
          <w:noBreakHyphen/>
          <w:t>9</w:t>
        </w:r>
      </w:hyperlink>
      <w:r w:rsidR="00B7036E">
        <w:t xml:space="preserve"> ss 20-22</w:t>
      </w:r>
    </w:p>
    <w:p w14:paraId="2D367182" w14:textId="77777777" w:rsidR="005D0D98" w:rsidRDefault="005D0D98" w:rsidP="005D0D98">
      <w:pPr>
        <w:pStyle w:val="AmdtsEntryHd"/>
      </w:pPr>
      <w:r w:rsidRPr="00134C68">
        <w:t>Evidence in support of application for recognised details certificate</w:t>
      </w:r>
    </w:p>
    <w:p w14:paraId="1CAD5D93" w14:textId="268364D1" w:rsidR="005D0D98" w:rsidRPr="003B1687" w:rsidRDefault="005D0D98" w:rsidP="005D0D98">
      <w:pPr>
        <w:pStyle w:val="AmdtsEntries"/>
      </w:pPr>
      <w:r>
        <w:t>s 29B</w:t>
      </w:r>
      <w:r>
        <w:tab/>
        <w:t xml:space="preserve">ins </w:t>
      </w:r>
      <w:hyperlink r:id="rId292" w:tooltip="Justice Legislation Amendment Act 2016" w:history="1">
        <w:r>
          <w:rPr>
            <w:rStyle w:val="charCitHyperlinkAbbrev"/>
          </w:rPr>
          <w:t>A2016</w:t>
        </w:r>
        <w:r>
          <w:rPr>
            <w:rStyle w:val="charCitHyperlinkAbbrev"/>
          </w:rPr>
          <w:noBreakHyphen/>
          <w:t>7</w:t>
        </w:r>
      </w:hyperlink>
      <w:r>
        <w:t xml:space="preserve"> s 12</w:t>
      </w:r>
    </w:p>
    <w:p w14:paraId="74109605" w14:textId="5EC6DFB7" w:rsidR="00777A5E" w:rsidRPr="003B1687" w:rsidRDefault="00777A5E" w:rsidP="00777A5E">
      <w:pPr>
        <w:pStyle w:val="AmdtsEntries"/>
      </w:pPr>
      <w:r>
        <w:tab/>
        <w:t xml:space="preserve">am </w:t>
      </w:r>
      <w:hyperlink r:id="rId293" w:tooltip="Births, Deaths and Marriages Registration Amendment Act 2020" w:history="1">
        <w:r>
          <w:rPr>
            <w:rStyle w:val="charCitHyperlinkAbbrev"/>
          </w:rPr>
          <w:t>A2020</w:t>
        </w:r>
        <w:r>
          <w:rPr>
            <w:rStyle w:val="charCitHyperlinkAbbrev"/>
          </w:rPr>
          <w:noBreakHyphen/>
          <w:t>40</w:t>
        </w:r>
      </w:hyperlink>
      <w:r>
        <w:t xml:space="preserve"> s 12, s 13</w:t>
      </w:r>
    </w:p>
    <w:p w14:paraId="037C3F84" w14:textId="1339A5B2" w:rsidR="00B7036E" w:rsidRPr="00E336B1" w:rsidRDefault="00B7036E" w:rsidP="00B7036E">
      <w:pPr>
        <w:pStyle w:val="AmdtsEntries"/>
      </w:pPr>
      <w:r>
        <w:tab/>
        <w:t xml:space="preserve">sub </w:t>
      </w:r>
      <w:hyperlink r:id="rId294" w:tooltip="Births, Deaths and Marriages Registration Amendment Act 2024" w:history="1">
        <w:r>
          <w:rPr>
            <w:rStyle w:val="charCitHyperlinkAbbrev"/>
          </w:rPr>
          <w:t>A2024</w:t>
        </w:r>
        <w:r>
          <w:rPr>
            <w:rStyle w:val="charCitHyperlinkAbbrev"/>
          </w:rPr>
          <w:noBreakHyphen/>
          <w:t>9</w:t>
        </w:r>
      </w:hyperlink>
      <w:r>
        <w:t xml:space="preserve"> s 23</w:t>
      </w:r>
    </w:p>
    <w:p w14:paraId="41EB7F9B" w14:textId="77777777" w:rsidR="005D0D98" w:rsidRDefault="005D0D98" w:rsidP="005D0D98">
      <w:pPr>
        <w:pStyle w:val="AmdtsEntryHd"/>
      </w:pPr>
      <w:r w:rsidRPr="00134C68">
        <w:t>Issue of recognised details certificate</w:t>
      </w:r>
    </w:p>
    <w:p w14:paraId="028B47C9" w14:textId="1146942D" w:rsidR="005D0D98" w:rsidRPr="003B1687" w:rsidRDefault="005D0D98" w:rsidP="005D0D98">
      <w:pPr>
        <w:pStyle w:val="AmdtsEntries"/>
      </w:pPr>
      <w:r>
        <w:t>s 29C</w:t>
      </w:r>
      <w:r>
        <w:tab/>
        <w:t xml:space="preserve">ins </w:t>
      </w:r>
      <w:hyperlink r:id="rId295" w:tooltip="Justice Legislation Amendment Act 2016" w:history="1">
        <w:r>
          <w:rPr>
            <w:rStyle w:val="charCitHyperlinkAbbrev"/>
          </w:rPr>
          <w:t>A2016</w:t>
        </w:r>
        <w:r>
          <w:rPr>
            <w:rStyle w:val="charCitHyperlinkAbbrev"/>
          </w:rPr>
          <w:noBreakHyphen/>
          <w:t>7</w:t>
        </w:r>
      </w:hyperlink>
      <w:r>
        <w:t xml:space="preserve"> s 12</w:t>
      </w:r>
    </w:p>
    <w:p w14:paraId="344DA1C4" w14:textId="77777777" w:rsidR="005D0D98" w:rsidRDefault="005D0D98" w:rsidP="005D0D98">
      <w:pPr>
        <w:pStyle w:val="AmdtsEntryHd"/>
      </w:pPr>
      <w:r w:rsidRPr="00134C68">
        <w:t>Effect of recognised details certificate and interstate recognised details certificate</w:t>
      </w:r>
    </w:p>
    <w:p w14:paraId="2143BB71" w14:textId="6F51278D" w:rsidR="005D0D98" w:rsidRPr="003B1687" w:rsidRDefault="005D0D98" w:rsidP="005D0D98">
      <w:pPr>
        <w:pStyle w:val="AmdtsEntries"/>
      </w:pPr>
      <w:r>
        <w:t>s 29D</w:t>
      </w:r>
      <w:r>
        <w:tab/>
        <w:t xml:space="preserve">ins </w:t>
      </w:r>
      <w:hyperlink r:id="rId296" w:tooltip="Justice Legislation Amendment Act 2016" w:history="1">
        <w:r>
          <w:rPr>
            <w:rStyle w:val="charCitHyperlinkAbbrev"/>
          </w:rPr>
          <w:t>A2016</w:t>
        </w:r>
        <w:r>
          <w:rPr>
            <w:rStyle w:val="charCitHyperlinkAbbrev"/>
          </w:rPr>
          <w:noBreakHyphen/>
          <w:t>7</w:t>
        </w:r>
      </w:hyperlink>
      <w:r>
        <w:t xml:space="preserve"> s 12</w:t>
      </w:r>
    </w:p>
    <w:p w14:paraId="1DC9A339" w14:textId="5636A0D4" w:rsidR="00CF4DEB" w:rsidRDefault="00CF4DEB" w:rsidP="006246FF">
      <w:pPr>
        <w:pStyle w:val="AmdtsEntryHd"/>
      </w:pPr>
      <w:r w:rsidRPr="00CB2FB8">
        <w:t>ACAT leave for certain applications</w:t>
      </w:r>
    </w:p>
    <w:p w14:paraId="08C4BF62" w14:textId="6CD85236" w:rsidR="00CF4DEB" w:rsidRPr="00CF4DEB" w:rsidRDefault="00CF4DEB" w:rsidP="00CF4DEB">
      <w:pPr>
        <w:pStyle w:val="AmdtsEntries"/>
      </w:pPr>
      <w:r>
        <w:t>pt 4A hdg</w:t>
      </w:r>
      <w:r>
        <w:tab/>
        <w:t xml:space="preserve">ins </w:t>
      </w:r>
      <w:hyperlink r:id="rId297" w:tooltip="Births, Deaths and Marriages Registration Amendment Act 2020" w:history="1">
        <w:r>
          <w:rPr>
            <w:rStyle w:val="charCitHyperlinkAbbrev"/>
          </w:rPr>
          <w:t>A2020</w:t>
        </w:r>
        <w:r>
          <w:rPr>
            <w:rStyle w:val="charCitHyperlinkAbbrev"/>
          </w:rPr>
          <w:noBreakHyphen/>
          <w:t>40</w:t>
        </w:r>
      </w:hyperlink>
      <w:r>
        <w:t xml:space="preserve"> s 14</w:t>
      </w:r>
    </w:p>
    <w:p w14:paraId="77921211" w14:textId="4CAC445B" w:rsidR="00CF4DEB" w:rsidRDefault="00CF4DEB" w:rsidP="00CF4DEB">
      <w:pPr>
        <w:pStyle w:val="AmdtsEntryHd"/>
      </w:pPr>
      <w:r w:rsidRPr="00CB2FB8">
        <w:rPr>
          <w:lang w:eastAsia="en-AU"/>
        </w:rPr>
        <w:t>Application by young person for leave to apply for change of given name or sex etc</w:t>
      </w:r>
    </w:p>
    <w:p w14:paraId="39CC1687" w14:textId="6B882846" w:rsidR="00CF4DEB" w:rsidRDefault="00CF4DEB" w:rsidP="00CF4DEB">
      <w:pPr>
        <w:pStyle w:val="AmdtsEntries"/>
      </w:pPr>
      <w:r>
        <w:t>s 29E</w:t>
      </w:r>
      <w:r>
        <w:tab/>
        <w:t xml:space="preserve">ins </w:t>
      </w:r>
      <w:hyperlink r:id="rId298" w:tooltip="Births, Deaths and Marriages Registration Amendment Act 2020" w:history="1">
        <w:r>
          <w:rPr>
            <w:rStyle w:val="charCitHyperlinkAbbrev"/>
          </w:rPr>
          <w:t>A2020</w:t>
        </w:r>
        <w:r>
          <w:rPr>
            <w:rStyle w:val="charCitHyperlinkAbbrev"/>
          </w:rPr>
          <w:noBreakHyphen/>
          <w:t>40</w:t>
        </w:r>
      </w:hyperlink>
      <w:r>
        <w:t xml:space="preserve"> s 14</w:t>
      </w:r>
    </w:p>
    <w:p w14:paraId="0910EB90" w14:textId="4C1364C8" w:rsidR="004E0E25" w:rsidRPr="00CF4DEB" w:rsidRDefault="004E0E25" w:rsidP="00CF4DEB">
      <w:pPr>
        <w:pStyle w:val="AmdtsEntries"/>
      </w:pPr>
      <w:r>
        <w:tab/>
        <w:t xml:space="preserve">am </w:t>
      </w:r>
      <w:hyperlink r:id="rId299" w:tooltip="Justice and Community Safety Legislation Amendment Act 2021 (No 2)" w:history="1">
        <w:r>
          <w:rPr>
            <w:rStyle w:val="charCitHyperlinkAbbrev"/>
          </w:rPr>
          <w:t>A2021</w:t>
        </w:r>
        <w:r>
          <w:rPr>
            <w:rStyle w:val="charCitHyperlinkAbbrev"/>
          </w:rPr>
          <w:noBreakHyphen/>
          <w:t>33</w:t>
        </w:r>
      </w:hyperlink>
      <w:r>
        <w:t xml:space="preserve"> s 6</w:t>
      </w:r>
      <w:r w:rsidR="00B7036E">
        <w:t xml:space="preserve">; </w:t>
      </w:r>
      <w:hyperlink r:id="rId300" w:tooltip="Births, Deaths and Marriages Registration Amendment Act 2024" w:history="1">
        <w:r w:rsidR="00B7036E">
          <w:rPr>
            <w:rStyle w:val="charCitHyperlinkAbbrev"/>
          </w:rPr>
          <w:t>A2024</w:t>
        </w:r>
        <w:r w:rsidR="00B7036E">
          <w:rPr>
            <w:rStyle w:val="charCitHyperlinkAbbrev"/>
          </w:rPr>
          <w:noBreakHyphen/>
          <w:t>9</w:t>
        </w:r>
      </w:hyperlink>
      <w:r w:rsidR="00B7036E">
        <w:t xml:space="preserve"> s 25</w:t>
      </w:r>
    </w:p>
    <w:p w14:paraId="1D4882FC" w14:textId="5699419F" w:rsidR="004E0E25" w:rsidRDefault="004E0E25" w:rsidP="00CF4DEB">
      <w:pPr>
        <w:pStyle w:val="AmdtsEntryHd"/>
      </w:pPr>
      <w:r w:rsidRPr="006536B7">
        <w:t>Copy of birth certificate for ACAT</w:t>
      </w:r>
    </w:p>
    <w:p w14:paraId="507750D2" w14:textId="7B217C3D" w:rsidR="004E0E25" w:rsidRPr="004E0E25" w:rsidRDefault="004E0E25" w:rsidP="004E0E25">
      <w:pPr>
        <w:pStyle w:val="AmdtsEntries"/>
      </w:pPr>
      <w:r>
        <w:t>s 29EA</w:t>
      </w:r>
      <w:r>
        <w:tab/>
        <w:t xml:space="preserve">ins </w:t>
      </w:r>
      <w:hyperlink r:id="rId301" w:tooltip="Justice and Community Safety Legislation Amendment Act 2021 (No 2)" w:history="1">
        <w:r>
          <w:rPr>
            <w:rStyle w:val="charCitHyperlinkAbbrev"/>
          </w:rPr>
          <w:t>A2021</w:t>
        </w:r>
        <w:r>
          <w:rPr>
            <w:rStyle w:val="charCitHyperlinkAbbrev"/>
          </w:rPr>
          <w:noBreakHyphen/>
          <w:t>33</w:t>
        </w:r>
      </w:hyperlink>
      <w:r>
        <w:t xml:space="preserve"> s 7</w:t>
      </w:r>
    </w:p>
    <w:p w14:paraId="748AAC28" w14:textId="5C5E0090" w:rsidR="00CF4DEB" w:rsidRDefault="00CF4DEB" w:rsidP="00CF4DEB">
      <w:pPr>
        <w:pStyle w:val="AmdtsEntryHd"/>
      </w:pPr>
      <w:r w:rsidRPr="00CB2FB8">
        <w:t>Notification about application</w:t>
      </w:r>
    </w:p>
    <w:p w14:paraId="06FB8321" w14:textId="251AB41F" w:rsidR="00CF4DEB" w:rsidRPr="00CF4DEB" w:rsidRDefault="00CF4DEB" w:rsidP="00CF4DEB">
      <w:pPr>
        <w:pStyle w:val="AmdtsEntries"/>
      </w:pPr>
      <w:r>
        <w:t>s 29F</w:t>
      </w:r>
      <w:r>
        <w:tab/>
        <w:t xml:space="preserve">ins </w:t>
      </w:r>
      <w:hyperlink r:id="rId302" w:tooltip="Births, Deaths and Marriages Registration Amendment Act 2020" w:history="1">
        <w:r>
          <w:rPr>
            <w:rStyle w:val="charCitHyperlinkAbbrev"/>
          </w:rPr>
          <w:t>A2020</w:t>
        </w:r>
        <w:r>
          <w:rPr>
            <w:rStyle w:val="charCitHyperlinkAbbrev"/>
          </w:rPr>
          <w:noBreakHyphen/>
          <w:t>40</w:t>
        </w:r>
      </w:hyperlink>
      <w:r>
        <w:t xml:space="preserve"> s 14</w:t>
      </w:r>
    </w:p>
    <w:p w14:paraId="780213A6" w14:textId="2A35FB41" w:rsidR="00CA475C" w:rsidRPr="00CF4DEB" w:rsidRDefault="00CA475C" w:rsidP="00CA475C">
      <w:pPr>
        <w:pStyle w:val="AmdtsEntries"/>
      </w:pPr>
      <w:r>
        <w:tab/>
        <w:t xml:space="preserve">am </w:t>
      </w:r>
      <w:hyperlink r:id="rId303" w:tooltip="Justice and Community Safety Legislation Amendment Act 2021 (No 2)" w:history="1">
        <w:r>
          <w:rPr>
            <w:rStyle w:val="charCitHyperlinkAbbrev"/>
          </w:rPr>
          <w:t>A2021</w:t>
        </w:r>
        <w:r>
          <w:rPr>
            <w:rStyle w:val="charCitHyperlinkAbbrev"/>
          </w:rPr>
          <w:noBreakHyphen/>
          <w:t>33</w:t>
        </w:r>
      </w:hyperlink>
      <w:r>
        <w:t xml:space="preserve"> s 8</w:t>
      </w:r>
    </w:p>
    <w:p w14:paraId="785B2DA0" w14:textId="426A720F" w:rsidR="00CD6F4A" w:rsidRDefault="00CA475C" w:rsidP="00CD6F4A">
      <w:pPr>
        <w:pStyle w:val="AmdtsEntryHd"/>
      </w:pPr>
      <w:r w:rsidRPr="006536B7">
        <w:t>ACAT hearing an application for leave etc</w:t>
      </w:r>
    </w:p>
    <w:p w14:paraId="5CF23EA5" w14:textId="0D6EA459" w:rsidR="00CD6F4A" w:rsidRPr="00CF4DEB" w:rsidRDefault="00CD6F4A" w:rsidP="00CD6F4A">
      <w:pPr>
        <w:pStyle w:val="AmdtsEntries"/>
      </w:pPr>
      <w:r>
        <w:t>s 29G</w:t>
      </w:r>
      <w:r>
        <w:tab/>
        <w:t xml:space="preserve">ins </w:t>
      </w:r>
      <w:hyperlink r:id="rId304" w:tooltip="Births, Deaths and Marriages Registration Amendment Act 2020" w:history="1">
        <w:r>
          <w:rPr>
            <w:rStyle w:val="charCitHyperlinkAbbrev"/>
          </w:rPr>
          <w:t>A2020</w:t>
        </w:r>
        <w:r>
          <w:rPr>
            <w:rStyle w:val="charCitHyperlinkAbbrev"/>
          </w:rPr>
          <w:noBreakHyphen/>
          <w:t>40</w:t>
        </w:r>
      </w:hyperlink>
      <w:r>
        <w:t xml:space="preserve"> s 14</w:t>
      </w:r>
    </w:p>
    <w:p w14:paraId="785F7ABC" w14:textId="6606F599" w:rsidR="00CA475C" w:rsidRPr="00CF4DEB" w:rsidRDefault="00CA475C" w:rsidP="00CA475C">
      <w:pPr>
        <w:pStyle w:val="AmdtsEntries"/>
      </w:pPr>
      <w:r>
        <w:tab/>
        <w:t xml:space="preserve">sub </w:t>
      </w:r>
      <w:hyperlink r:id="rId305" w:tooltip="Justice and Community Safety Legislation Amendment Act 2021 (No 2)" w:history="1">
        <w:r>
          <w:rPr>
            <w:rStyle w:val="charCitHyperlinkAbbrev"/>
          </w:rPr>
          <w:t>A2021</w:t>
        </w:r>
        <w:r>
          <w:rPr>
            <w:rStyle w:val="charCitHyperlinkAbbrev"/>
          </w:rPr>
          <w:noBreakHyphen/>
          <w:t>33</w:t>
        </w:r>
      </w:hyperlink>
      <w:r>
        <w:t xml:space="preserve"> s 9</w:t>
      </w:r>
    </w:p>
    <w:p w14:paraId="786A8811" w14:textId="1E6A05E5" w:rsidR="00CD27B0" w:rsidRDefault="00CD27B0" w:rsidP="00CD27B0">
      <w:pPr>
        <w:pStyle w:val="AmdtsEntryHd"/>
      </w:pPr>
      <w:r w:rsidRPr="00CB2FB8">
        <w:t>ACAT deciding an application for leave</w:t>
      </w:r>
    </w:p>
    <w:p w14:paraId="29F2DA01" w14:textId="50316694" w:rsidR="00CD27B0" w:rsidRPr="00CF4DEB" w:rsidRDefault="00CD27B0" w:rsidP="00CD27B0">
      <w:pPr>
        <w:pStyle w:val="AmdtsEntries"/>
      </w:pPr>
      <w:r>
        <w:t>s 29H</w:t>
      </w:r>
      <w:r>
        <w:tab/>
        <w:t xml:space="preserve">ins </w:t>
      </w:r>
      <w:hyperlink r:id="rId306" w:tooltip="Births, Deaths and Marriages Registration Amendment Act 2020" w:history="1">
        <w:r>
          <w:rPr>
            <w:rStyle w:val="charCitHyperlinkAbbrev"/>
          </w:rPr>
          <w:t>A2020</w:t>
        </w:r>
        <w:r>
          <w:rPr>
            <w:rStyle w:val="charCitHyperlinkAbbrev"/>
          </w:rPr>
          <w:noBreakHyphen/>
          <w:t>40</w:t>
        </w:r>
      </w:hyperlink>
      <w:r>
        <w:t xml:space="preserve"> s 14</w:t>
      </w:r>
    </w:p>
    <w:p w14:paraId="26E10D8E" w14:textId="334F295C" w:rsidR="00CA475C" w:rsidRPr="00CF4DEB" w:rsidRDefault="00CA475C" w:rsidP="00CA475C">
      <w:pPr>
        <w:pStyle w:val="AmdtsEntries"/>
      </w:pPr>
      <w:r>
        <w:tab/>
        <w:t xml:space="preserve">am </w:t>
      </w:r>
      <w:hyperlink r:id="rId307" w:tooltip="Justice and Community Safety Legislation Amendment Act 2021 (No 2)" w:history="1">
        <w:r>
          <w:rPr>
            <w:rStyle w:val="charCitHyperlinkAbbrev"/>
          </w:rPr>
          <w:t>A2021</w:t>
        </w:r>
        <w:r>
          <w:rPr>
            <w:rStyle w:val="charCitHyperlinkAbbrev"/>
          </w:rPr>
          <w:noBreakHyphen/>
          <w:t>33</w:t>
        </w:r>
      </w:hyperlink>
      <w:r>
        <w:t xml:space="preserve"> s 10</w:t>
      </w:r>
    </w:p>
    <w:p w14:paraId="3CB5F04E" w14:textId="6626A958" w:rsidR="00CD27B0" w:rsidRDefault="00CD27B0" w:rsidP="00CD27B0">
      <w:pPr>
        <w:pStyle w:val="AmdtsEntryHd"/>
      </w:pPr>
      <w:r w:rsidRPr="00CB2FB8">
        <w:t>Copy of order for registrar-general</w:t>
      </w:r>
    </w:p>
    <w:p w14:paraId="2AD0AC04" w14:textId="3945854E" w:rsidR="00CD27B0" w:rsidRPr="00CF4DEB" w:rsidRDefault="00CD27B0" w:rsidP="00CD27B0">
      <w:pPr>
        <w:pStyle w:val="AmdtsEntries"/>
      </w:pPr>
      <w:r>
        <w:t>s 29I</w:t>
      </w:r>
      <w:r>
        <w:tab/>
        <w:t xml:space="preserve">ins </w:t>
      </w:r>
      <w:hyperlink r:id="rId308" w:tooltip="Births, Deaths and Marriages Registration Amendment Act 2020" w:history="1">
        <w:r>
          <w:rPr>
            <w:rStyle w:val="charCitHyperlinkAbbrev"/>
          </w:rPr>
          <w:t>A2020</w:t>
        </w:r>
        <w:r>
          <w:rPr>
            <w:rStyle w:val="charCitHyperlinkAbbrev"/>
          </w:rPr>
          <w:noBreakHyphen/>
          <w:t>40</w:t>
        </w:r>
      </w:hyperlink>
      <w:r>
        <w:t xml:space="preserve"> s 14</w:t>
      </w:r>
    </w:p>
    <w:p w14:paraId="3E7AA35C" w14:textId="41D18434" w:rsidR="006246FF" w:rsidRDefault="006246FF" w:rsidP="006246FF">
      <w:pPr>
        <w:pStyle w:val="AmdtsEntryHd"/>
      </w:pPr>
      <w:r>
        <w:lastRenderedPageBreak/>
        <w:t>How to have a marriage registered</w:t>
      </w:r>
    </w:p>
    <w:p w14:paraId="01D9DAF0" w14:textId="4C80B1F8" w:rsidR="006246FF" w:rsidRPr="006246FF" w:rsidRDefault="006246FF" w:rsidP="006246FF">
      <w:pPr>
        <w:pStyle w:val="AmdtsEntries"/>
      </w:pPr>
      <w:r>
        <w:t>s 31</w:t>
      </w:r>
      <w:r>
        <w:tab/>
        <w:t xml:space="preserve">am </w:t>
      </w:r>
      <w:hyperlink r:id="rId309"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310"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1DB0ECDA" w14:textId="77777777" w:rsidR="00C54B9F" w:rsidRDefault="00C54B9F">
      <w:pPr>
        <w:pStyle w:val="AmdtsEntryHd"/>
      </w:pPr>
      <w:r>
        <w:t xml:space="preserve">Civil </w:t>
      </w:r>
      <w:r w:rsidR="00063648">
        <w:t>unions</w:t>
      </w:r>
    </w:p>
    <w:p w14:paraId="277B1B80" w14:textId="3CFDB704" w:rsidR="00C54B9F" w:rsidRPr="00D505AC" w:rsidRDefault="00C54B9F">
      <w:pPr>
        <w:pStyle w:val="AmdtsEntries"/>
        <w:rPr>
          <w:rFonts w:cs="Arial"/>
        </w:rPr>
      </w:pPr>
      <w:r>
        <w:t>pt 5A hdg</w:t>
      </w:r>
      <w:r>
        <w:tab/>
        <w:t xml:space="preserve">ins </w:t>
      </w:r>
      <w:hyperlink r:id="rId31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1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38DABFBD" w14:textId="271AEA6D" w:rsidR="00C54B9F" w:rsidRPr="00D505AC" w:rsidRDefault="00C54B9F">
      <w:pPr>
        <w:pStyle w:val="AmdtsEntries"/>
        <w:rPr>
          <w:rFonts w:cs="Arial"/>
        </w:rPr>
      </w:pPr>
      <w:r w:rsidRPr="00D505AC">
        <w:rPr>
          <w:rFonts w:cs="Arial"/>
        </w:rPr>
        <w:tab/>
        <w:t xml:space="preserve">ins </w:t>
      </w:r>
      <w:hyperlink r:id="rId313"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3AFA7F04" w14:textId="6DA4A043" w:rsidR="00063648" w:rsidRPr="00D505AC" w:rsidRDefault="00063648">
      <w:pPr>
        <w:pStyle w:val="AmdtsEntries"/>
        <w:rPr>
          <w:rFonts w:cs="Arial"/>
        </w:rPr>
      </w:pPr>
      <w:r w:rsidRPr="00D505AC">
        <w:rPr>
          <w:rFonts w:cs="Arial"/>
        </w:rPr>
        <w:tab/>
        <w:t xml:space="preserve">sub </w:t>
      </w:r>
      <w:hyperlink r:id="rId31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6E78FA0" w14:textId="77777777" w:rsidR="00C54B9F" w:rsidRDefault="009365A5">
      <w:pPr>
        <w:pStyle w:val="AmdtsEntryHd"/>
      </w:pPr>
      <w:r w:rsidRPr="00B00733">
        <w:t>Particulars of end of civil union</w:t>
      </w:r>
    </w:p>
    <w:p w14:paraId="6C7DB86D" w14:textId="549B64BF" w:rsidR="00C54B9F" w:rsidRPr="00D505AC" w:rsidRDefault="00C54B9F" w:rsidP="00361255">
      <w:pPr>
        <w:pStyle w:val="AmdtsEntries"/>
        <w:keepNext/>
        <w:rPr>
          <w:rFonts w:cs="Arial"/>
        </w:rPr>
      </w:pPr>
      <w:r>
        <w:t>s 32A</w:t>
      </w:r>
      <w:r>
        <w:tab/>
        <w:t xml:space="preserve">ins </w:t>
      </w:r>
      <w:hyperlink r:id="rId315"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16"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E191C7E" w14:textId="68056CCB" w:rsidR="00C54B9F" w:rsidRPr="00D505AC" w:rsidRDefault="00C54B9F" w:rsidP="00361255">
      <w:pPr>
        <w:pStyle w:val="AmdtsEntries"/>
        <w:keepNext/>
        <w:rPr>
          <w:rFonts w:cs="Arial"/>
        </w:rPr>
      </w:pPr>
      <w:r w:rsidRPr="00D505AC">
        <w:rPr>
          <w:rFonts w:cs="Arial"/>
        </w:rPr>
        <w:tab/>
        <w:t xml:space="preserve">ins </w:t>
      </w:r>
      <w:hyperlink r:id="rId317"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466E106" w14:textId="2CCE4757" w:rsidR="00EB62EE" w:rsidRPr="00D505AC" w:rsidRDefault="00EB62EE" w:rsidP="009D59A4">
      <w:pPr>
        <w:pStyle w:val="AmdtsEntries"/>
        <w:keepNext/>
        <w:rPr>
          <w:rFonts w:cs="Arial"/>
        </w:rPr>
      </w:pPr>
      <w:r w:rsidRPr="00D505AC">
        <w:rPr>
          <w:rFonts w:cs="Arial"/>
        </w:rPr>
        <w:tab/>
        <w:t xml:space="preserve">sub </w:t>
      </w:r>
      <w:hyperlink r:id="rId318"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49D34F16" w14:textId="38A16ABD" w:rsidR="00182F14" w:rsidRPr="00D505AC" w:rsidRDefault="00182F14" w:rsidP="009D59A4">
      <w:pPr>
        <w:pStyle w:val="AmdtsEntries"/>
        <w:keepNext/>
        <w:rPr>
          <w:rFonts w:cs="Arial"/>
        </w:rPr>
      </w:pPr>
      <w:r w:rsidRPr="00D505AC">
        <w:rPr>
          <w:rFonts w:cs="Arial"/>
        </w:rPr>
        <w:tab/>
        <w:t xml:space="preserve">am </w:t>
      </w:r>
      <w:hyperlink r:id="rId319"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4A8DE9C4" w14:textId="6965F06E" w:rsidR="007C4BC5" w:rsidRPr="00D505AC" w:rsidRDefault="007C4BC5" w:rsidP="007C4BC5">
      <w:pPr>
        <w:pStyle w:val="AmdtsEntries"/>
        <w:rPr>
          <w:rFonts w:cs="Arial"/>
        </w:rPr>
      </w:pPr>
      <w:r w:rsidRPr="00D505AC">
        <w:rPr>
          <w:rFonts w:cs="Arial"/>
        </w:rPr>
        <w:tab/>
        <w:t xml:space="preserve">sub </w:t>
      </w:r>
      <w:hyperlink r:id="rId32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321"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322"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14DD7D3" w14:textId="77777777" w:rsidR="00EB62EE" w:rsidRDefault="00EB62EE" w:rsidP="00EB62EE">
      <w:pPr>
        <w:pStyle w:val="AmdtsEntryHd"/>
      </w:pPr>
      <w:r w:rsidRPr="00A76E7B">
        <w:t>How civil partnerships are registered</w:t>
      </w:r>
    </w:p>
    <w:p w14:paraId="625D8866" w14:textId="67CF5FE9" w:rsidR="00EB62EE" w:rsidRDefault="00EB62EE" w:rsidP="007C4BC5">
      <w:pPr>
        <w:pStyle w:val="AmdtsEntries"/>
        <w:keepNext/>
      </w:pPr>
      <w:r>
        <w:t>s 32AA</w:t>
      </w:r>
      <w:r>
        <w:tab/>
      </w:r>
      <w:r w:rsidRPr="00D505AC">
        <w:rPr>
          <w:rFonts w:cs="Arial"/>
        </w:rPr>
        <w:t xml:space="preserve">ins </w:t>
      </w:r>
      <w:hyperlink r:id="rId323"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946AD96" w14:textId="130F7D79" w:rsidR="00182F14" w:rsidRPr="00D505AC" w:rsidRDefault="00182F14" w:rsidP="007C4BC5">
      <w:pPr>
        <w:pStyle w:val="AmdtsEntries"/>
        <w:keepNext/>
        <w:rPr>
          <w:rFonts w:cs="Arial"/>
        </w:rPr>
      </w:pPr>
      <w:r w:rsidRPr="00D505AC">
        <w:rPr>
          <w:rFonts w:cs="Arial"/>
        </w:rPr>
        <w:tab/>
        <w:t xml:space="preserve">am </w:t>
      </w:r>
      <w:hyperlink r:id="rId324"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677E28FC" w14:textId="35C512F1" w:rsidR="007C4BC5" w:rsidRPr="00D505AC" w:rsidRDefault="007C4BC5" w:rsidP="007C4BC5">
      <w:pPr>
        <w:pStyle w:val="AmdtsEntries"/>
        <w:rPr>
          <w:rFonts w:cs="Arial"/>
        </w:rPr>
      </w:pPr>
      <w:r w:rsidRPr="00D505AC">
        <w:rPr>
          <w:rFonts w:cs="Arial"/>
        </w:rPr>
        <w:tab/>
        <w:t xml:space="preserve">om </w:t>
      </w:r>
      <w:hyperlink r:id="rId32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DF72F0D" w14:textId="77777777" w:rsidR="00C54B9F" w:rsidRDefault="007C4BC5">
      <w:pPr>
        <w:pStyle w:val="AmdtsEntryHd"/>
      </w:pPr>
      <w:r w:rsidRPr="00E3372F">
        <w:t>How civil union is registered</w:t>
      </w:r>
    </w:p>
    <w:p w14:paraId="3ED4E7F4" w14:textId="29CD3383" w:rsidR="00C54B9F" w:rsidRPr="00D505AC" w:rsidRDefault="00C54B9F" w:rsidP="007C4BC5">
      <w:pPr>
        <w:pStyle w:val="AmdtsEntries"/>
        <w:keepNext/>
        <w:rPr>
          <w:rFonts w:cs="Arial"/>
        </w:rPr>
      </w:pPr>
      <w:r>
        <w:t>s 32B</w:t>
      </w:r>
      <w:r>
        <w:tab/>
        <w:t xml:space="preserve">ins </w:t>
      </w:r>
      <w:hyperlink r:id="rId32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2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08D35A94" w14:textId="25888C4A" w:rsidR="00C54B9F" w:rsidRPr="00D505AC" w:rsidRDefault="00C54B9F" w:rsidP="009D59A4">
      <w:pPr>
        <w:pStyle w:val="AmdtsEntries"/>
        <w:keepNext/>
        <w:rPr>
          <w:rFonts w:cs="Arial"/>
        </w:rPr>
      </w:pPr>
      <w:r w:rsidRPr="00D505AC">
        <w:rPr>
          <w:rFonts w:cs="Arial"/>
        </w:rPr>
        <w:tab/>
        <w:t xml:space="preserve">ins </w:t>
      </w:r>
      <w:hyperlink r:id="rId32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2F469890" w14:textId="3B37F073" w:rsidR="007C4BC5" w:rsidRDefault="007C4BC5" w:rsidP="009D59A4">
      <w:pPr>
        <w:pStyle w:val="AmdtsEntries"/>
        <w:keepNext/>
        <w:rPr>
          <w:rFonts w:cs="Arial"/>
        </w:rPr>
      </w:pPr>
      <w:r w:rsidRPr="00D505AC">
        <w:rPr>
          <w:rFonts w:cs="Arial"/>
        </w:rPr>
        <w:tab/>
        <w:t xml:space="preserve">sub </w:t>
      </w:r>
      <w:hyperlink r:id="rId32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2579A03" w14:textId="4705DD80" w:rsidR="009365A5" w:rsidRPr="00D505AC" w:rsidRDefault="009365A5" w:rsidP="007C4BC5">
      <w:pPr>
        <w:pStyle w:val="AmdtsEntries"/>
        <w:rPr>
          <w:rFonts w:cs="Arial"/>
        </w:rPr>
      </w:pPr>
      <w:r>
        <w:rPr>
          <w:rFonts w:cs="Arial"/>
        </w:rPr>
        <w:tab/>
        <w:t xml:space="preserve">om </w:t>
      </w:r>
      <w:hyperlink r:id="rId330"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331"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35BC4CCB" w14:textId="77777777" w:rsidR="00C54B9F" w:rsidRDefault="007C4BC5">
      <w:pPr>
        <w:pStyle w:val="AmdtsEntryHd"/>
      </w:pPr>
      <w:r w:rsidRPr="00E3372F">
        <w:t>Particulars of end of civil union</w:t>
      </w:r>
    </w:p>
    <w:p w14:paraId="13DACA36" w14:textId="5A14BA27" w:rsidR="00C54B9F" w:rsidRDefault="00C54B9F" w:rsidP="007C1BF1">
      <w:pPr>
        <w:pStyle w:val="AmdtsEntries"/>
        <w:keepNext/>
        <w:keepLines/>
      </w:pPr>
      <w:r>
        <w:t>s 32C</w:t>
      </w:r>
      <w:r>
        <w:tab/>
        <w:t xml:space="preserve">ins </w:t>
      </w:r>
      <w:hyperlink r:id="rId33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3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B8C3183" w14:textId="04ADD479" w:rsidR="007C4BC5" w:rsidRPr="00D505AC" w:rsidRDefault="007C4BC5" w:rsidP="009D59A4">
      <w:pPr>
        <w:pStyle w:val="AmdtsEntries"/>
        <w:keepNext/>
        <w:rPr>
          <w:rFonts w:cs="Arial"/>
        </w:rPr>
      </w:pPr>
      <w:r w:rsidRPr="00D505AC">
        <w:rPr>
          <w:rFonts w:cs="Arial"/>
        </w:rPr>
        <w:tab/>
        <w:t xml:space="preserve">ins </w:t>
      </w:r>
      <w:hyperlink r:id="rId33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545BC2" w14:textId="6682345A" w:rsidR="009365A5" w:rsidRPr="00D505AC" w:rsidRDefault="009365A5" w:rsidP="009365A5">
      <w:pPr>
        <w:pStyle w:val="AmdtsEntries"/>
        <w:rPr>
          <w:rFonts w:cs="Arial"/>
        </w:rPr>
      </w:pPr>
      <w:r>
        <w:rPr>
          <w:rFonts w:cs="Arial"/>
        </w:rPr>
        <w:tab/>
        <w:t xml:space="preserve">om </w:t>
      </w:r>
      <w:hyperlink r:id="rId335"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336"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2B511445" w14:textId="77777777" w:rsidR="007C4BC5" w:rsidRDefault="007C4BC5" w:rsidP="007C4BC5">
      <w:pPr>
        <w:pStyle w:val="AmdtsEntryHd"/>
      </w:pPr>
      <w:r>
        <w:t xml:space="preserve">Civil </w:t>
      </w:r>
      <w:r w:rsidR="0016678A">
        <w:t>partnerships</w:t>
      </w:r>
    </w:p>
    <w:p w14:paraId="60835908" w14:textId="476590CD"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33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9FB6A10" w14:textId="77777777" w:rsidR="0016678A" w:rsidRDefault="0016678A" w:rsidP="0016678A">
      <w:pPr>
        <w:pStyle w:val="AmdtsEntryHd"/>
      </w:pPr>
      <w:r w:rsidRPr="00E3372F">
        <w:t>Particulars of civil partnership</w:t>
      </w:r>
    </w:p>
    <w:p w14:paraId="2D20BFB4" w14:textId="6AD7F20B" w:rsidR="0016678A" w:rsidRDefault="0016678A" w:rsidP="0016678A">
      <w:pPr>
        <w:pStyle w:val="AmdtsEntries"/>
      </w:pPr>
      <w:r>
        <w:t>s 32D</w:t>
      </w:r>
      <w:r>
        <w:tab/>
      </w:r>
      <w:r w:rsidRPr="00D505AC">
        <w:rPr>
          <w:rFonts w:cs="Arial"/>
        </w:rPr>
        <w:t xml:space="preserve">ins </w:t>
      </w:r>
      <w:hyperlink r:id="rId33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6738B3" w14:textId="77777777" w:rsidR="0016678A" w:rsidRDefault="0016678A" w:rsidP="0016678A">
      <w:pPr>
        <w:pStyle w:val="AmdtsEntryHd"/>
      </w:pPr>
      <w:r w:rsidRPr="00E3372F">
        <w:t>Particulars of end of civil partnership</w:t>
      </w:r>
    </w:p>
    <w:p w14:paraId="7EF722D6" w14:textId="79A998A3" w:rsidR="0016678A" w:rsidRDefault="0016678A" w:rsidP="0016678A">
      <w:pPr>
        <w:pStyle w:val="AmdtsEntries"/>
      </w:pPr>
      <w:r>
        <w:t>s 32E</w:t>
      </w:r>
      <w:r>
        <w:tab/>
      </w:r>
      <w:r w:rsidRPr="00D505AC">
        <w:rPr>
          <w:rFonts w:cs="Arial"/>
        </w:rPr>
        <w:t xml:space="preserve">ins </w:t>
      </w:r>
      <w:hyperlink r:id="rId33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A005696" w14:textId="77777777" w:rsidR="0016678A" w:rsidRDefault="0016678A" w:rsidP="0016678A">
      <w:pPr>
        <w:pStyle w:val="AmdtsEntryHd"/>
      </w:pPr>
      <w:r w:rsidRPr="00E3372F">
        <w:lastRenderedPageBreak/>
        <w:t>Transitional—particulars of termination of civil partnership not included before commencement day</w:t>
      </w:r>
    </w:p>
    <w:p w14:paraId="2A06B998" w14:textId="25F6B1A4" w:rsidR="0016678A" w:rsidRPr="00D505AC" w:rsidRDefault="0016678A" w:rsidP="0016678A">
      <w:pPr>
        <w:pStyle w:val="AmdtsEntries"/>
        <w:rPr>
          <w:rFonts w:cs="Arial"/>
        </w:rPr>
      </w:pPr>
      <w:r>
        <w:t>s 32F</w:t>
      </w:r>
      <w:r>
        <w:tab/>
      </w:r>
      <w:r w:rsidRPr="00D505AC">
        <w:rPr>
          <w:rFonts w:cs="Arial"/>
        </w:rPr>
        <w:t xml:space="preserve">ins </w:t>
      </w:r>
      <w:hyperlink r:id="rId34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F0AD4C8" w14:textId="77777777" w:rsidR="00DC16A1" w:rsidRPr="005D3802" w:rsidRDefault="00DC16A1" w:rsidP="0016678A">
      <w:pPr>
        <w:pStyle w:val="AmdtsEntries"/>
      </w:pPr>
      <w:r w:rsidRPr="005D3802">
        <w:tab/>
        <w:t>exp 11 September 2012 (s 32F (4))</w:t>
      </w:r>
    </w:p>
    <w:p w14:paraId="3D91F152" w14:textId="77777777" w:rsidR="00C54B9F" w:rsidRDefault="00C54B9F">
      <w:pPr>
        <w:pStyle w:val="AmdtsEntryHd"/>
      </w:pPr>
      <w:r>
        <w:t>When registration of deaths is required or authorised</w:t>
      </w:r>
    </w:p>
    <w:p w14:paraId="22E3A983" w14:textId="77777777" w:rsidR="00C54B9F" w:rsidRDefault="00C54B9F">
      <w:pPr>
        <w:pStyle w:val="AmdtsEntries"/>
      </w:pPr>
      <w:r>
        <w:t>div 6.1 hdg</w:t>
      </w:r>
      <w:r>
        <w:tab/>
        <w:t>(prev pt 6 div 1 hdg) renum R3 LA</w:t>
      </w:r>
    </w:p>
    <w:p w14:paraId="12EACE73" w14:textId="77777777" w:rsidR="00C54B9F" w:rsidRDefault="00C54B9F">
      <w:pPr>
        <w:pStyle w:val="AmdtsEntryHd"/>
      </w:pPr>
      <w:r>
        <w:t>Circumstances in which deaths are not to be registered</w:t>
      </w:r>
    </w:p>
    <w:p w14:paraId="54FECCAC" w14:textId="02D73CD8" w:rsidR="00C54B9F" w:rsidRDefault="00C54B9F">
      <w:pPr>
        <w:pStyle w:val="AmdtsEntries"/>
      </w:pPr>
      <w:r>
        <w:t>s 34</w:t>
      </w:r>
      <w:r>
        <w:tab/>
        <w:t xml:space="preserve">sub </w:t>
      </w:r>
      <w:hyperlink r:id="rId34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DFEB37B" w14:textId="77777777" w:rsidR="00C54B9F" w:rsidRDefault="00C54B9F">
      <w:pPr>
        <w:pStyle w:val="AmdtsEntryHd"/>
      </w:pPr>
      <w:r>
        <w:t>Notification and registration of deaths</w:t>
      </w:r>
    </w:p>
    <w:p w14:paraId="3F385D16" w14:textId="77777777" w:rsidR="00C54B9F" w:rsidRDefault="00C54B9F">
      <w:pPr>
        <w:pStyle w:val="AmdtsEntries"/>
      </w:pPr>
      <w:r>
        <w:t>div 6.2 hdg</w:t>
      </w:r>
      <w:r>
        <w:tab/>
        <w:t>(prev pt 6 div 2 hdg) renum R3 LA</w:t>
      </w:r>
    </w:p>
    <w:p w14:paraId="7057E1F1" w14:textId="77777777" w:rsidR="00C54B9F" w:rsidRDefault="00C54B9F">
      <w:pPr>
        <w:pStyle w:val="AmdtsEntryHd"/>
      </w:pPr>
      <w:r>
        <w:t>Notification of deaths by doctors</w:t>
      </w:r>
    </w:p>
    <w:p w14:paraId="7683C94B" w14:textId="001BA827" w:rsidR="00C54B9F" w:rsidRDefault="00C54B9F">
      <w:pPr>
        <w:pStyle w:val="AmdtsEntries"/>
        <w:keepNext/>
      </w:pPr>
      <w:r>
        <w:t>s 35</w:t>
      </w:r>
      <w:r>
        <w:tab/>
        <w:t xml:space="preserve">am </w:t>
      </w:r>
      <w:hyperlink r:id="rId34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3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8CE2E12" w14:textId="0A908F20" w:rsidR="00C54B9F" w:rsidRDefault="00C54B9F">
      <w:pPr>
        <w:pStyle w:val="AmdtsEntries"/>
      </w:pPr>
      <w:r>
        <w:tab/>
        <w:t xml:space="preserve">sub </w:t>
      </w:r>
      <w:hyperlink r:id="rId34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58CA2AB3" w14:textId="42026278" w:rsidR="00BD29E9" w:rsidRDefault="00BD29E9">
      <w:pPr>
        <w:pStyle w:val="AmdtsEntries"/>
      </w:pPr>
      <w:r>
        <w:tab/>
        <w:t xml:space="preserve">am </w:t>
      </w:r>
      <w:hyperlink r:id="rId345" w:tooltip="Courts Legislation Amendment Act 2014" w:history="1">
        <w:r>
          <w:rPr>
            <w:rStyle w:val="charCitHyperlinkAbbrev"/>
          </w:rPr>
          <w:t>A2014</w:t>
        </w:r>
        <w:r>
          <w:rPr>
            <w:rStyle w:val="charCitHyperlinkAbbrev"/>
          </w:rPr>
          <w:noBreakHyphen/>
          <w:t>1</w:t>
        </w:r>
      </w:hyperlink>
      <w:r>
        <w:t xml:space="preserve"> s 17</w:t>
      </w:r>
    </w:p>
    <w:p w14:paraId="5ED4FDC7" w14:textId="77777777" w:rsidR="00C54B9F" w:rsidRDefault="00C54B9F">
      <w:pPr>
        <w:pStyle w:val="AmdtsEntryHd"/>
        <w:rPr>
          <w:noProof/>
        </w:rPr>
      </w:pPr>
      <w:r>
        <w:rPr>
          <w:noProof/>
        </w:rPr>
        <w:t>Certificates of deaths subject to inquests</w:t>
      </w:r>
    </w:p>
    <w:p w14:paraId="2C189296" w14:textId="3A73062A" w:rsidR="00C54B9F" w:rsidRDefault="00C54B9F" w:rsidP="009D59A4">
      <w:pPr>
        <w:pStyle w:val="AmdtsEntries"/>
        <w:keepNext/>
      </w:pPr>
      <w:r>
        <w:t>s 36</w:t>
      </w:r>
      <w:r>
        <w:tab/>
        <w:t xml:space="preserve">am </w:t>
      </w:r>
      <w:hyperlink r:id="rId3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45BC4F6C" w14:textId="77777777" w:rsidR="00C54B9F" w:rsidRDefault="00C54B9F">
      <w:pPr>
        <w:pStyle w:val="AmdtsEntries"/>
        <w:spacing w:line="360" w:lineRule="auto"/>
      </w:pPr>
      <w:r>
        <w:tab/>
        <w:t>(2)-(4) exp 2 June 2005 (s 36 (4))</w:t>
      </w:r>
    </w:p>
    <w:p w14:paraId="643FAE49" w14:textId="77777777" w:rsidR="00C54B9F" w:rsidRDefault="00C54B9F">
      <w:pPr>
        <w:pStyle w:val="AmdtsEntryHd"/>
        <w:rPr>
          <w:noProof/>
        </w:rPr>
      </w:pPr>
      <w:r>
        <w:t>Notification by funeral directors etc</w:t>
      </w:r>
    </w:p>
    <w:p w14:paraId="7A0E0E5E" w14:textId="118E7FC6" w:rsidR="00C54B9F" w:rsidRDefault="00C54B9F">
      <w:pPr>
        <w:pStyle w:val="AmdtsEntries"/>
        <w:keepNext/>
      </w:pPr>
      <w:r>
        <w:t>s 37</w:t>
      </w:r>
      <w:r>
        <w:tab/>
        <w:t xml:space="preserve">am </w:t>
      </w:r>
      <w:hyperlink r:id="rId3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084A22EA" w14:textId="04F9F685" w:rsidR="00C54B9F" w:rsidRDefault="00C54B9F">
      <w:pPr>
        <w:pStyle w:val="AmdtsEntries"/>
      </w:pPr>
      <w:r>
        <w:tab/>
        <w:t xml:space="preserve">sub </w:t>
      </w:r>
      <w:hyperlink r:id="rId34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1F2A1ABD" w14:textId="4CA90AF3" w:rsidR="002B6F44" w:rsidRDefault="002B6F44" w:rsidP="002B6F44">
      <w:pPr>
        <w:pStyle w:val="AmdtsEntries"/>
      </w:pPr>
      <w:r>
        <w:tab/>
        <w:t>am</w:t>
      </w:r>
      <w:r>
        <w:rPr>
          <w:rFonts w:cs="Arial"/>
        </w:rPr>
        <w:t xml:space="preserve"> </w:t>
      </w:r>
      <w:hyperlink r:id="rId349" w:tooltip="Justice and Community Safety Legislation Amendment Act 2014" w:history="1">
        <w:r>
          <w:rPr>
            <w:rStyle w:val="charCitHyperlinkAbbrev"/>
          </w:rPr>
          <w:t>A2014</w:t>
        </w:r>
        <w:r>
          <w:rPr>
            <w:rStyle w:val="charCitHyperlinkAbbrev"/>
          </w:rPr>
          <w:noBreakHyphen/>
          <w:t>18</w:t>
        </w:r>
      </w:hyperlink>
      <w:r>
        <w:t xml:space="preserve"> amdt 3.4</w:t>
      </w:r>
    </w:p>
    <w:p w14:paraId="2D509330" w14:textId="77777777" w:rsidR="00C54B9F" w:rsidRDefault="00C54B9F">
      <w:pPr>
        <w:pStyle w:val="AmdtsEntryHd"/>
        <w:rPr>
          <w:noProof/>
        </w:rPr>
      </w:pPr>
      <w:r>
        <w:t>How deaths are registered</w:t>
      </w:r>
    </w:p>
    <w:p w14:paraId="072B59B4" w14:textId="400FD439" w:rsidR="00C54B9F" w:rsidRDefault="00C54B9F">
      <w:pPr>
        <w:pStyle w:val="AmdtsEntries"/>
      </w:pPr>
      <w:r>
        <w:t>s 38</w:t>
      </w:r>
      <w:r>
        <w:tab/>
        <w:t xml:space="preserve">sub </w:t>
      </w:r>
      <w:hyperlink r:id="rId3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757F1B40" w14:textId="3F0A82EA" w:rsidR="00BC082A" w:rsidRDefault="00BC082A">
      <w:pPr>
        <w:pStyle w:val="AmdtsEntryHd"/>
      </w:pPr>
      <w:r w:rsidRPr="005F4BD7">
        <w:t>Information about tissue donation</w:t>
      </w:r>
    </w:p>
    <w:p w14:paraId="114D2680" w14:textId="48F53A68" w:rsidR="00BC082A" w:rsidRPr="00BC082A" w:rsidRDefault="00BC082A" w:rsidP="00BC082A">
      <w:pPr>
        <w:pStyle w:val="AmdtsEntries"/>
      </w:pPr>
      <w:r>
        <w:t>s 38A</w:t>
      </w:r>
      <w:r>
        <w:tab/>
        <w:t xml:space="preserve">ins </w:t>
      </w:r>
      <w:hyperlink r:id="rId351" w:tooltip="Births, Deaths and Marriages Registration (Tissue Donor Acknowledgment) Amendment Act 2020" w:history="1">
        <w:r w:rsidR="00A338F1">
          <w:rPr>
            <w:rStyle w:val="charCitHyperlinkAbbrev"/>
          </w:rPr>
          <w:t>A2020</w:t>
        </w:r>
        <w:r w:rsidR="00A338F1">
          <w:rPr>
            <w:rStyle w:val="charCitHyperlinkAbbrev"/>
          </w:rPr>
          <w:noBreakHyphen/>
          <w:t>17</w:t>
        </w:r>
      </w:hyperlink>
      <w:r>
        <w:t xml:space="preserve"> s 4</w:t>
      </w:r>
    </w:p>
    <w:p w14:paraId="251D09E3" w14:textId="764CA5BC" w:rsidR="00C54B9F" w:rsidRDefault="00C54B9F">
      <w:pPr>
        <w:pStyle w:val="AmdtsEntryHd"/>
      </w:pPr>
      <w:r>
        <w:t>Keeping the register</w:t>
      </w:r>
    </w:p>
    <w:p w14:paraId="6611057B" w14:textId="77777777" w:rsidR="00C54B9F" w:rsidRDefault="00C54B9F">
      <w:pPr>
        <w:pStyle w:val="AmdtsEntries"/>
      </w:pPr>
      <w:r>
        <w:t>div 7.1 hdg</w:t>
      </w:r>
      <w:r>
        <w:tab/>
        <w:t>(prev pt 7 div 1 hdg) renum R3 LA</w:t>
      </w:r>
    </w:p>
    <w:p w14:paraId="360C2C7B" w14:textId="77777777" w:rsidR="00C54B9F" w:rsidRDefault="00C54B9F">
      <w:pPr>
        <w:pStyle w:val="AmdtsEntryHd"/>
        <w:rPr>
          <w:noProof/>
        </w:rPr>
      </w:pPr>
      <w:r>
        <w:rPr>
          <w:noProof/>
        </w:rPr>
        <w:t>The register</w:t>
      </w:r>
    </w:p>
    <w:p w14:paraId="0C133AA3" w14:textId="48F8EF4B" w:rsidR="00C54B9F" w:rsidRDefault="00C54B9F" w:rsidP="00997DC2">
      <w:pPr>
        <w:pStyle w:val="AmdtsEntries"/>
        <w:keepNext/>
      </w:pPr>
      <w:r>
        <w:t>s 39</w:t>
      </w:r>
      <w:r>
        <w:tab/>
        <w:t xml:space="preserve">am </w:t>
      </w:r>
      <w:hyperlink r:id="rId3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58BD2B6C" w14:textId="77777777" w:rsidR="00C54B9F" w:rsidRDefault="00C54B9F">
      <w:pPr>
        <w:pStyle w:val="AmdtsEntries"/>
        <w:spacing w:line="360" w:lineRule="auto"/>
      </w:pPr>
      <w:r>
        <w:tab/>
        <w:t>(5)-(7) exp 2 June 2005 (s 39 (7))</w:t>
      </w:r>
    </w:p>
    <w:p w14:paraId="6C37AE84" w14:textId="77777777" w:rsidR="00C54B9F" w:rsidRDefault="00C54B9F">
      <w:pPr>
        <w:pStyle w:val="AmdtsEntryHd"/>
      </w:pPr>
      <w:r>
        <w:t>Inquiries</w:t>
      </w:r>
    </w:p>
    <w:p w14:paraId="2F2EE774" w14:textId="77777777" w:rsidR="00C54B9F" w:rsidRDefault="00C54B9F">
      <w:pPr>
        <w:pStyle w:val="AmdtsEntries"/>
      </w:pPr>
      <w:r>
        <w:t>div 7.2 hdg</w:t>
      </w:r>
      <w:r>
        <w:tab/>
        <w:t>(prev pt 7 div 2 hdg) renum R3 LA</w:t>
      </w:r>
    </w:p>
    <w:p w14:paraId="35721D64" w14:textId="77777777" w:rsidR="00C54B9F" w:rsidRDefault="00C54B9F">
      <w:pPr>
        <w:pStyle w:val="AmdtsEntryHd"/>
      </w:pPr>
      <w:r>
        <w:t>Registrar-general’s powers of inquiry</w:t>
      </w:r>
    </w:p>
    <w:p w14:paraId="75DE4D68" w14:textId="305C63F1" w:rsidR="002B6F44" w:rsidRDefault="00C54B9F" w:rsidP="002B6F44">
      <w:pPr>
        <w:pStyle w:val="AmdtsEntries"/>
      </w:pPr>
      <w:r>
        <w:t>s 41</w:t>
      </w:r>
      <w:r>
        <w:tab/>
        <w:t xml:space="preserve">am </w:t>
      </w:r>
      <w:hyperlink r:id="rId35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54"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6C4C84F1" w14:textId="77777777" w:rsidR="00C54B9F" w:rsidRDefault="00C54B9F">
      <w:pPr>
        <w:pStyle w:val="AmdtsEntryHd"/>
      </w:pPr>
      <w:r>
        <w:t>Access to, and certification of, register entries</w:t>
      </w:r>
    </w:p>
    <w:p w14:paraId="4E94FC9F" w14:textId="77777777" w:rsidR="00C54B9F" w:rsidRDefault="00C54B9F">
      <w:pPr>
        <w:pStyle w:val="AmdtsEntries"/>
      </w:pPr>
      <w:r>
        <w:t>div 7.3 hdg</w:t>
      </w:r>
      <w:r>
        <w:tab/>
        <w:t>(prev pt 7 div 3 hdg) renum R3 LA</w:t>
      </w:r>
    </w:p>
    <w:p w14:paraId="44AC4F54" w14:textId="77777777" w:rsidR="00C54B9F" w:rsidRDefault="00C54B9F">
      <w:pPr>
        <w:pStyle w:val="AmdtsEntryHd"/>
      </w:pPr>
      <w:r>
        <w:lastRenderedPageBreak/>
        <w:t>Access to register</w:t>
      </w:r>
    </w:p>
    <w:p w14:paraId="216C351D" w14:textId="49DFF321" w:rsidR="00C54B9F" w:rsidRDefault="00C54B9F">
      <w:pPr>
        <w:pStyle w:val="AmdtsEntries"/>
        <w:keepNext/>
      </w:pPr>
      <w:r>
        <w:t>s 42</w:t>
      </w:r>
      <w:r>
        <w:tab/>
        <w:t xml:space="preserve">am </w:t>
      </w:r>
      <w:hyperlink r:id="rId35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F3E6D14" w14:textId="3C355BD5" w:rsidR="00C54B9F" w:rsidRDefault="00C54B9F">
      <w:pPr>
        <w:pStyle w:val="AmdtsEntries"/>
      </w:pPr>
      <w:r>
        <w:tab/>
        <w:t xml:space="preserve">sub </w:t>
      </w:r>
      <w:hyperlink r:id="rId3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28EB8669" w14:textId="77777777" w:rsidR="00C54B9F" w:rsidRDefault="00C54B9F">
      <w:pPr>
        <w:pStyle w:val="AmdtsEntryHd"/>
      </w:pPr>
      <w:r>
        <w:t>Search of register</w:t>
      </w:r>
    </w:p>
    <w:p w14:paraId="6E90446E" w14:textId="2B0F8388" w:rsidR="00C54B9F" w:rsidRDefault="00C54B9F" w:rsidP="009D59A4">
      <w:pPr>
        <w:pStyle w:val="AmdtsEntries"/>
        <w:keepNext/>
      </w:pPr>
      <w:r>
        <w:t>s 43</w:t>
      </w:r>
      <w:r>
        <w:tab/>
        <w:t xml:space="preserve">am </w:t>
      </w:r>
      <w:hyperlink r:id="rId35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2F9E2B72" w14:textId="61C48F9B" w:rsidR="00C54B9F" w:rsidRDefault="00C54B9F">
      <w:pPr>
        <w:pStyle w:val="AmdtsEntries"/>
      </w:pPr>
      <w:r>
        <w:tab/>
        <w:t xml:space="preserve">sub </w:t>
      </w:r>
      <w:hyperlink r:id="rId3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61F57513" w14:textId="77777777" w:rsidR="005D0D98" w:rsidRDefault="005D0D98">
      <w:pPr>
        <w:pStyle w:val="AmdtsEntryHd"/>
      </w:pPr>
      <w:r>
        <w:t>Protection of privacy</w:t>
      </w:r>
    </w:p>
    <w:p w14:paraId="209950BE" w14:textId="649FA7E1" w:rsidR="005D0D98" w:rsidRPr="005D0D98" w:rsidRDefault="005D0D98" w:rsidP="005D0D98">
      <w:pPr>
        <w:pStyle w:val="AmdtsEntries"/>
      </w:pPr>
      <w:r>
        <w:t>s 44</w:t>
      </w:r>
      <w:r>
        <w:tab/>
        <w:t xml:space="preserve">am </w:t>
      </w:r>
      <w:hyperlink r:id="rId359" w:tooltip="Justice Legislation Amendment Act 2016" w:history="1">
        <w:r>
          <w:rPr>
            <w:rStyle w:val="charCitHyperlinkAbbrev"/>
          </w:rPr>
          <w:t>A2016</w:t>
        </w:r>
        <w:r>
          <w:rPr>
            <w:rStyle w:val="charCitHyperlinkAbbrev"/>
          </w:rPr>
          <w:noBreakHyphen/>
          <w:t>7</w:t>
        </w:r>
      </w:hyperlink>
      <w:r>
        <w:t xml:space="preserve"> s 13</w:t>
      </w:r>
    </w:p>
    <w:p w14:paraId="34BB3FA6" w14:textId="77777777" w:rsidR="00C54B9F" w:rsidRDefault="00C54B9F">
      <w:pPr>
        <w:pStyle w:val="AmdtsEntryHd"/>
        <w:rPr>
          <w:noProof/>
        </w:rPr>
      </w:pPr>
      <w:r>
        <w:rPr>
          <w:noProof/>
        </w:rPr>
        <w:t>Issue of certificates</w:t>
      </w:r>
    </w:p>
    <w:p w14:paraId="02DFAA0A" w14:textId="5F82F09A" w:rsidR="00CA475C" w:rsidRPr="00CF4DEB" w:rsidRDefault="00C54B9F" w:rsidP="00CA475C">
      <w:pPr>
        <w:pStyle w:val="AmdtsEntries"/>
      </w:pPr>
      <w:r>
        <w:t>s 45</w:t>
      </w:r>
      <w:r>
        <w:tab/>
        <w:t xml:space="preserve">am </w:t>
      </w:r>
      <w:hyperlink r:id="rId3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r w:rsidR="00CD27B0">
        <w:t xml:space="preserve">; </w:t>
      </w:r>
      <w:hyperlink r:id="rId361" w:tooltip="Births, Deaths and Marriages Registration Amendment Act 2020" w:history="1">
        <w:r w:rsidR="00CD27B0">
          <w:rPr>
            <w:rStyle w:val="charCitHyperlinkAbbrev"/>
          </w:rPr>
          <w:t>A2020</w:t>
        </w:r>
        <w:r w:rsidR="00CD27B0">
          <w:rPr>
            <w:rStyle w:val="charCitHyperlinkAbbrev"/>
          </w:rPr>
          <w:noBreakHyphen/>
          <w:t>40</w:t>
        </w:r>
      </w:hyperlink>
      <w:r w:rsidR="00CD27B0">
        <w:t xml:space="preserve"> s 15</w:t>
      </w:r>
      <w:r w:rsidR="00CA475C">
        <w:t xml:space="preserve">; </w:t>
      </w:r>
      <w:hyperlink r:id="rId362" w:tooltip="Justice and Community Safety Legislation Amendment Act 2021 (No 2)" w:history="1">
        <w:r w:rsidR="00CA475C">
          <w:rPr>
            <w:rStyle w:val="charCitHyperlinkAbbrev"/>
          </w:rPr>
          <w:t>A2021</w:t>
        </w:r>
        <w:r w:rsidR="00CA475C">
          <w:rPr>
            <w:rStyle w:val="charCitHyperlinkAbbrev"/>
          </w:rPr>
          <w:noBreakHyphen/>
          <w:t>33</w:t>
        </w:r>
      </w:hyperlink>
      <w:r w:rsidR="00CA475C">
        <w:t xml:space="preserve"> s 11</w:t>
      </w:r>
    </w:p>
    <w:p w14:paraId="338EECC8" w14:textId="77777777" w:rsidR="00C54B9F" w:rsidRDefault="00C54B9F">
      <w:pPr>
        <w:pStyle w:val="AmdtsEntryHd"/>
      </w:pPr>
      <w:r>
        <w:t>Additional information and services</w:t>
      </w:r>
    </w:p>
    <w:p w14:paraId="0D1E929F" w14:textId="77777777" w:rsidR="00C54B9F" w:rsidRDefault="00C54B9F">
      <w:pPr>
        <w:pStyle w:val="AmdtsEntries"/>
      </w:pPr>
      <w:r>
        <w:t>div 7 4 hdg</w:t>
      </w:r>
      <w:r>
        <w:tab/>
        <w:t>(prev pt 7 div 4 hdg) renum R3 LA</w:t>
      </w:r>
    </w:p>
    <w:p w14:paraId="68EB88B2" w14:textId="77777777" w:rsidR="00C54B9F" w:rsidRDefault="00C54B9F">
      <w:pPr>
        <w:pStyle w:val="AmdtsEntryHd"/>
      </w:pPr>
      <w:r>
        <w:t>Additional services</w:t>
      </w:r>
    </w:p>
    <w:p w14:paraId="2EE7F194" w14:textId="06BF4107" w:rsidR="00C54B9F" w:rsidRDefault="00C54B9F">
      <w:pPr>
        <w:pStyle w:val="AmdtsEntries"/>
      </w:pPr>
      <w:r>
        <w:t>s 48</w:t>
      </w:r>
      <w:r>
        <w:tab/>
        <w:t xml:space="preserve">am </w:t>
      </w:r>
      <w:hyperlink r:id="rId36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132B773C" w14:textId="77777777" w:rsidR="00C54B9F" w:rsidRDefault="00C54B9F">
      <w:pPr>
        <w:pStyle w:val="AmdtsEntryHd"/>
      </w:pPr>
      <w:r>
        <w:t>Offences</w:t>
      </w:r>
    </w:p>
    <w:p w14:paraId="058A02AE" w14:textId="77777777" w:rsidR="00C54B9F" w:rsidRDefault="00C54B9F">
      <w:pPr>
        <w:pStyle w:val="AmdtsEntries"/>
      </w:pPr>
      <w:r>
        <w:t>div 7.5 hdg</w:t>
      </w:r>
      <w:r>
        <w:tab/>
        <w:t>(prev pt 7 div 5 hdg) renum R3 LA</w:t>
      </w:r>
    </w:p>
    <w:p w14:paraId="1A958470" w14:textId="77777777" w:rsidR="00C54B9F" w:rsidRDefault="00C54B9F">
      <w:pPr>
        <w:pStyle w:val="AmdtsEntryHd"/>
      </w:pPr>
      <w:r>
        <w:t>False representations</w:t>
      </w:r>
    </w:p>
    <w:p w14:paraId="75066B24" w14:textId="77DE788C" w:rsidR="00C54B9F" w:rsidRDefault="00C54B9F">
      <w:pPr>
        <w:pStyle w:val="AmdtsEntries"/>
      </w:pPr>
      <w:r>
        <w:t>s 49</w:t>
      </w:r>
      <w:r>
        <w:tab/>
        <w:t xml:space="preserve">om </w:t>
      </w:r>
      <w:hyperlink r:id="rId36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12493599" w14:textId="77777777" w:rsidR="00C54B9F" w:rsidRDefault="00C54B9F">
      <w:pPr>
        <w:pStyle w:val="AmdtsEntryHd"/>
      </w:pPr>
      <w:r>
        <w:t>Unauthorised access to, or interference with, register</w:t>
      </w:r>
    </w:p>
    <w:p w14:paraId="1D99E941" w14:textId="625B87AF" w:rsidR="00C54B9F" w:rsidRDefault="00C54B9F">
      <w:pPr>
        <w:pStyle w:val="AmdtsEntries"/>
      </w:pPr>
      <w:r>
        <w:t>s 50</w:t>
      </w:r>
      <w:r>
        <w:tab/>
        <w:t xml:space="preserve">sub </w:t>
      </w:r>
      <w:hyperlink r:id="rId36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34961EB5" w14:textId="77777777" w:rsidR="00C54B9F" w:rsidRDefault="00C54B9F">
      <w:pPr>
        <w:pStyle w:val="AmdtsEntryHd"/>
      </w:pPr>
      <w:r>
        <w:t>Confiscation of forged etc instruments</w:t>
      </w:r>
    </w:p>
    <w:p w14:paraId="7E24D327" w14:textId="0AE775D0" w:rsidR="00C54B9F" w:rsidRDefault="00C54B9F">
      <w:pPr>
        <w:pStyle w:val="AmdtsEntries"/>
        <w:keepNext/>
      </w:pPr>
      <w:r>
        <w:t>s 51 hdg</w:t>
      </w:r>
      <w:r>
        <w:tab/>
        <w:t xml:space="preserve">sub </w:t>
      </w:r>
      <w:hyperlink r:id="rId36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65C5715B" w14:textId="4DBC7D2D" w:rsidR="00C54B9F" w:rsidRDefault="00C54B9F" w:rsidP="00E5490A">
      <w:pPr>
        <w:pStyle w:val="AmdtsEntries"/>
      </w:pPr>
      <w:r>
        <w:t>s 51</w:t>
      </w:r>
      <w:r>
        <w:tab/>
        <w:t xml:space="preserve">am </w:t>
      </w:r>
      <w:hyperlink r:id="rId369"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70"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7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74"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75"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629AA95E" w14:textId="77777777" w:rsidR="00C54B9F" w:rsidRDefault="00C54B9F">
      <w:pPr>
        <w:pStyle w:val="AmdtsEntryHd"/>
      </w:pPr>
      <w:r>
        <w:t>Confiscation of erroneous or false instruments</w:t>
      </w:r>
    </w:p>
    <w:p w14:paraId="626057E8" w14:textId="511A1CCD" w:rsidR="00C54B9F" w:rsidRDefault="00C54B9F" w:rsidP="009D59A4">
      <w:pPr>
        <w:pStyle w:val="AmdtsEntries"/>
        <w:keepNext/>
      </w:pPr>
      <w:r>
        <w:t>s 52 hdg</w:t>
      </w:r>
      <w:r>
        <w:tab/>
        <w:t xml:space="preserve">sub </w:t>
      </w:r>
      <w:hyperlink r:id="rId3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25195A8A" w14:textId="55EB87C5" w:rsidR="00C54B9F" w:rsidRDefault="00C54B9F">
      <w:pPr>
        <w:pStyle w:val="AmdtsEntries"/>
      </w:pPr>
      <w:r>
        <w:t>s 52</w:t>
      </w:r>
      <w:r>
        <w:tab/>
        <w:t xml:space="preserve">am </w:t>
      </w:r>
      <w:hyperlink r:id="rId3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7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58B33241" w14:textId="77777777" w:rsidR="0075118F" w:rsidRDefault="0075118F" w:rsidP="0075118F">
      <w:pPr>
        <w:pStyle w:val="AmdtsEntryHd"/>
      </w:pPr>
      <w:r>
        <w:t>Notification and review of decisions</w:t>
      </w:r>
    </w:p>
    <w:p w14:paraId="6D9BC472" w14:textId="5788CE8D" w:rsidR="0075118F" w:rsidRPr="0075118F" w:rsidRDefault="0075118F" w:rsidP="0075118F">
      <w:pPr>
        <w:pStyle w:val="AmdtsEntries"/>
      </w:pPr>
      <w:r>
        <w:t>pt 8 hdg</w:t>
      </w:r>
      <w:r>
        <w:tab/>
        <w:t xml:space="preserve">sub </w:t>
      </w:r>
      <w:hyperlink r:id="rId37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0BCC4BA5" w14:textId="77777777" w:rsidR="001546B1" w:rsidRPr="00F90FF5" w:rsidRDefault="00F90FF5" w:rsidP="001546B1">
      <w:pPr>
        <w:pStyle w:val="AmdtsEntryHd"/>
      </w:pPr>
      <w:r>
        <w:t xml:space="preserve">Meaning of </w:t>
      </w:r>
      <w:r w:rsidRPr="00D505AC">
        <w:rPr>
          <w:rStyle w:val="charItals"/>
        </w:rPr>
        <w:t>reviewable decision—</w:t>
      </w:r>
      <w:r>
        <w:t>pt 8</w:t>
      </w:r>
    </w:p>
    <w:p w14:paraId="377EA0BB" w14:textId="71DDB9CE" w:rsidR="001546B1" w:rsidRDefault="00F90FF5" w:rsidP="001546B1">
      <w:pPr>
        <w:pStyle w:val="AmdtsEntries"/>
      </w:pPr>
      <w:r>
        <w:t>s 53</w:t>
      </w:r>
      <w:r>
        <w:tab/>
        <w:t xml:space="preserve">sub </w:t>
      </w:r>
      <w:hyperlink r:id="rId38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FE8EAB9" w14:textId="77777777" w:rsidR="000B5594" w:rsidRPr="00F90FF5" w:rsidRDefault="000B5594" w:rsidP="000B5594">
      <w:pPr>
        <w:pStyle w:val="AmdtsEntryHd"/>
      </w:pPr>
      <w:r>
        <w:t>Reviewable decision notices</w:t>
      </w:r>
    </w:p>
    <w:p w14:paraId="758164F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000A5210" w14:textId="1A1D33E7" w:rsidR="000B5594" w:rsidRDefault="00D4347D" w:rsidP="00E5490A">
      <w:pPr>
        <w:pStyle w:val="AmdtsEntries"/>
        <w:keepNext/>
      </w:pPr>
      <w:r w:rsidRPr="00D505AC">
        <w:rPr>
          <w:rFonts w:cs="Arial"/>
        </w:rPr>
        <w:tab/>
      </w:r>
      <w:r w:rsidR="000B5594">
        <w:t xml:space="preserve">ins </w:t>
      </w:r>
      <w:hyperlink r:id="rId381"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26FAE17E" w14:textId="20E5E9D6" w:rsidR="00942009" w:rsidRDefault="00942009" w:rsidP="000B5594">
      <w:pPr>
        <w:pStyle w:val="AmdtsEntries"/>
      </w:pPr>
      <w:r>
        <w:tab/>
      </w:r>
      <w:r w:rsidR="003303C6">
        <w:t xml:space="preserve">sub </w:t>
      </w:r>
      <w:hyperlink r:id="rId382"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1A962AA" w14:textId="77777777" w:rsidR="00841528" w:rsidRPr="00F90FF5" w:rsidRDefault="00841528" w:rsidP="00841528">
      <w:pPr>
        <w:pStyle w:val="AmdtsEntryHd"/>
      </w:pPr>
      <w:r>
        <w:lastRenderedPageBreak/>
        <w:t>Applications for review</w:t>
      </w:r>
    </w:p>
    <w:p w14:paraId="5A3AC43C"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1B871FA5" w14:textId="09E5E396" w:rsidR="00841528" w:rsidRDefault="00D4347D" w:rsidP="00841528">
      <w:pPr>
        <w:pStyle w:val="AmdtsEntries"/>
      </w:pPr>
      <w:r w:rsidRPr="00D505AC">
        <w:rPr>
          <w:rFonts w:cs="Arial"/>
        </w:rPr>
        <w:tab/>
      </w:r>
      <w:r w:rsidR="00841528">
        <w:t xml:space="preserve">ins </w:t>
      </w:r>
      <w:hyperlink r:id="rId38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29D5C6D3" w14:textId="77777777" w:rsidR="00C54B9F" w:rsidRDefault="00C54B9F">
      <w:pPr>
        <w:pStyle w:val="AmdtsEntryHd"/>
        <w:rPr>
          <w:noProof/>
        </w:rPr>
      </w:pPr>
      <w:r>
        <w:rPr>
          <w:noProof/>
        </w:rPr>
        <w:t>Transitional provisions</w:t>
      </w:r>
    </w:p>
    <w:p w14:paraId="093943E1" w14:textId="77777777" w:rsidR="00C54B9F" w:rsidRDefault="00C54B9F">
      <w:pPr>
        <w:pStyle w:val="AmdtsEntries"/>
      </w:pPr>
      <w:r>
        <w:t>pt 9 hdg</w:t>
      </w:r>
      <w:r>
        <w:tab/>
      </w:r>
      <w:r w:rsidRPr="00D505AC">
        <w:rPr>
          <w:rFonts w:cs="Arial"/>
        </w:rPr>
        <w:t>exp 2 June 2005 (s 64A (2))</w:t>
      </w:r>
    </w:p>
    <w:p w14:paraId="74EDBD31" w14:textId="77777777" w:rsidR="00C54B9F" w:rsidRDefault="00C54B9F">
      <w:pPr>
        <w:pStyle w:val="AmdtsEntryHd"/>
      </w:pPr>
      <w:r>
        <w:t>Preliminary</w:t>
      </w:r>
    </w:p>
    <w:p w14:paraId="5F7FF251" w14:textId="77777777" w:rsidR="00C54B9F" w:rsidRDefault="00C54B9F" w:rsidP="009D59A4">
      <w:pPr>
        <w:pStyle w:val="AmdtsEntries"/>
        <w:keepNext/>
      </w:pPr>
      <w:r>
        <w:t>div 9.1 hdg</w:t>
      </w:r>
      <w:r>
        <w:tab/>
        <w:t>(prev pt 9 div 1 hdg) renum R3 LA</w:t>
      </w:r>
    </w:p>
    <w:p w14:paraId="4A7FEE75" w14:textId="77777777" w:rsidR="00C54B9F" w:rsidRPr="00D505AC" w:rsidRDefault="00C54B9F">
      <w:pPr>
        <w:pStyle w:val="AmdtsEntries"/>
        <w:spacing w:line="360" w:lineRule="auto"/>
        <w:rPr>
          <w:rFonts w:cs="Arial"/>
        </w:rPr>
      </w:pPr>
      <w:r>
        <w:tab/>
      </w:r>
      <w:r w:rsidRPr="00D505AC">
        <w:rPr>
          <w:rFonts w:cs="Arial"/>
        </w:rPr>
        <w:t>exp 2 June 2005 (s 64A (2))</w:t>
      </w:r>
    </w:p>
    <w:p w14:paraId="28EBE0F6" w14:textId="77777777" w:rsidR="00C54B9F" w:rsidRDefault="00C54B9F">
      <w:pPr>
        <w:pStyle w:val="AmdtsEntryHd"/>
      </w:pPr>
      <w:r>
        <w:t>Births</w:t>
      </w:r>
    </w:p>
    <w:p w14:paraId="7C220AC4" w14:textId="77777777" w:rsidR="00C54B9F" w:rsidRDefault="00C54B9F" w:rsidP="009D59A4">
      <w:pPr>
        <w:pStyle w:val="AmdtsEntries"/>
        <w:keepNext/>
      </w:pPr>
      <w:r>
        <w:t>div 9.2 hdg</w:t>
      </w:r>
      <w:r>
        <w:tab/>
        <w:t>(prev pt 9 div 2 hdg) renum R3 LA</w:t>
      </w:r>
    </w:p>
    <w:p w14:paraId="4103F365" w14:textId="77777777" w:rsidR="00C54B9F" w:rsidRPr="00D505AC" w:rsidRDefault="00C54B9F">
      <w:pPr>
        <w:pStyle w:val="AmdtsEntries"/>
        <w:spacing w:line="360" w:lineRule="auto"/>
        <w:rPr>
          <w:rFonts w:cs="Arial"/>
        </w:rPr>
      </w:pPr>
      <w:r>
        <w:tab/>
      </w:r>
      <w:r w:rsidRPr="00D505AC">
        <w:rPr>
          <w:rFonts w:cs="Arial"/>
        </w:rPr>
        <w:t>exp 2 June 2005 (s 64A (2))</w:t>
      </w:r>
    </w:p>
    <w:p w14:paraId="4F9D3CA3" w14:textId="77777777" w:rsidR="00C54B9F" w:rsidRDefault="00C54B9F">
      <w:pPr>
        <w:pStyle w:val="AmdtsEntryHd"/>
        <w:rPr>
          <w:noProof/>
        </w:rPr>
      </w:pPr>
      <w:r>
        <w:rPr>
          <w:noProof/>
        </w:rPr>
        <w:t>Notifications of births</w:t>
      </w:r>
    </w:p>
    <w:p w14:paraId="5E2C15F9" w14:textId="77777777" w:rsidR="00C54B9F" w:rsidRDefault="00C54B9F">
      <w:pPr>
        <w:pStyle w:val="AmdtsEntries"/>
      </w:pPr>
      <w:r>
        <w:t>s 56</w:t>
      </w:r>
      <w:r>
        <w:tab/>
      </w:r>
      <w:r w:rsidRPr="00D505AC">
        <w:rPr>
          <w:rFonts w:cs="Arial"/>
        </w:rPr>
        <w:t>exp 2 June 2005 (s 64A (2))</w:t>
      </w:r>
    </w:p>
    <w:p w14:paraId="5C53ECB6" w14:textId="77777777" w:rsidR="00C54B9F" w:rsidRDefault="00C54B9F">
      <w:pPr>
        <w:pStyle w:val="AmdtsEntryHd"/>
        <w:rPr>
          <w:noProof/>
        </w:rPr>
      </w:pPr>
      <w:r>
        <w:rPr>
          <w:noProof/>
        </w:rPr>
        <w:t>Notification of registrable particulars</w:t>
      </w:r>
    </w:p>
    <w:p w14:paraId="1AACFA9B" w14:textId="77777777" w:rsidR="00C54B9F" w:rsidRDefault="00C54B9F">
      <w:pPr>
        <w:pStyle w:val="AmdtsEntries"/>
      </w:pPr>
      <w:r>
        <w:t>s 57</w:t>
      </w:r>
      <w:r>
        <w:tab/>
      </w:r>
      <w:r w:rsidRPr="00D505AC">
        <w:rPr>
          <w:rFonts w:cs="Arial"/>
        </w:rPr>
        <w:t>exp 2 June 2005 (s 64A (2))</w:t>
      </w:r>
    </w:p>
    <w:p w14:paraId="7916C2C7" w14:textId="77777777" w:rsidR="00C54B9F" w:rsidRDefault="00C54B9F">
      <w:pPr>
        <w:pStyle w:val="AmdtsEntryHd"/>
        <w:rPr>
          <w:noProof/>
        </w:rPr>
      </w:pPr>
      <w:r>
        <w:rPr>
          <w:noProof/>
        </w:rPr>
        <w:t>Medical certificates of causes of stillbirths</w:t>
      </w:r>
    </w:p>
    <w:p w14:paraId="793B4E84" w14:textId="77777777" w:rsidR="00C54B9F" w:rsidRDefault="00C54B9F">
      <w:pPr>
        <w:pStyle w:val="AmdtsEntries"/>
      </w:pPr>
      <w:r>
        <w:t>s 58</w:t>
      </w:r>
      <w:r>
        <w:tab/>
      </w:r>
      <w:r w:rsidRPr="00D505AC">
        <w:rPr>
          <w:rFonts w:cs="Arial"/>
        </w:rPr>
        <w:t>exp 2 June 2005 (s 64A (2))</w:t>
      </w:r>
    </w:p>
    <w:p w14:paraId="73401277" w14:textId="77777777" w:rsidR="00C54B9F" w:rsidRDefault="00C54B9F">
      <w:pPr>
        <w:pStyle w:val="AmdtsEntryHd"/>
      </w:pPr>
      <w:r>
        <w:t>Changes of name</w:t>
      </w:r>
    </w:p>
    <w:p w14:paraId="7C114A73" w14:textId="77777777" w:rsidR="00C54B9F" w:rsidRDefault="00C54B9F" w:rsidP="009D59A4">
      <w:pPr>
        <w:pStyle w:val="AmdtsEntries"/>
        <w:keepNext/>
      </w:pPr>
      <w:r>
        <w:t>div 9.3 hdg</w:t>
      </w:r>
      <w:r>
        <w:tab/>
        <w:t>(prev pt 9 div 3 hdg) renum R3 LA</w:t>
      </w:r>
    </w:p>
    <w:p w14:paraId="3E621B48" w14:textId="77777777" w:rsidR="00C54B9F" w:rsidRPr="00D505AC" w:rsidRDefault="00C54B9F">
      <w:pPr>
        <w:pStyle w:val="AmdtsEntries"/>
        <w:spacing w:line="360" w:lineRule="auto"/>
        <w:rPr>
          <w:rFonts w:cs="Arial"/>
        </w:rPr>
      </w:pPr>
      <w:r>
        <w:tab/>
      </w:r>
      <w:r w:rsidRPr="00D505AC">
        <w:rPr>
          <w:rFonts w:cs="Arial"/>
        </w:rPr>
        <w:t>exp 2 June 2005 (s 64A (2))</w:t>
      </w:r>
    </w:p>
    <w:p w14:paraId="54BD7C96" w14:textId="77777777" w:rsidR="00C54B9F" w:rsidRDefault="00C54B9F">
      <w:pPr>
        <w:pStyle w:val="AmdtsEntryHd"/>
        <w:rPr>
          <w:noProof/>
        </w:rPr>
      </w:pPr>
      <w:r>
        <w:rPr>
          <w:noProof/>
        </w:rPr>
        <w:t>Applications</w:t>
      </w:r>
    </w:p>
    <w:p w14:paraId="046161C2" w14:textId="77777777" w:rsidR="00C54B9F" w:rsidRDefault="00C54B9F">
      <w:pPr>
        <w:pStyle w:val="AmdtsEntries"/>
      </w:pPr>
      <w:r>
        <w:t>s 59</w:t>
      </w:r>
      <w:r>
        <w:tab/>
      </w:r>
      <w:r w:rsidRPr="00D505AC">
        <w:rPr>
          <w:rFonts w:cs="Arial"/>
        </w:rPr>
        <w:t>exp 2 June 2005 (s 64A (2))</w:t>
      </w:r>
    </w:p>
    <w:p w14:paraId="26F00C18" w14:textId="77777777"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14:paraId="620CCC88" w14:textId="77777777" w:rsidR="00C54B9F" w:rsidRDefault="00C54B9F">
      <w:pPr>
        <w:pStyle w:val="AmdtsEntries"/>
      </w:pPr>
      <w:r>
        <w:t>s 60</w:t>
      </w:r>
      <w:r>
        <w:tab/>
      </w:r>
      <w:r w:rsidRPr="00D505AC">
        <w:rPr>
          <w:rFonts w:cs="Arial"/>
        </w:rPr>
        <w:t>exp 2 June 2005 (s 64A (2))</w:t>
      </w:r>
    </w:p>
    <w:p w14:paraId="200F791D" w14:textId="77777777" w:rsidR="00C54B9F" w:rsidRDefault="00C54B9F">
      <w:pPr>
        <w:pStyle w:val="AmdtsEntryHd"/>
      </w:pPr>
      <w:r>
        <w:t>Deaths</w:t>
      </w:r>
    </w:p>
    <w:p w14:paraId="0CA6231B" w14:textId="77777777" w:rsidR="00C54B9F" w:rsidRDefault="00C54B9F" w:rsidP="009D59A4">
      <w:pPr>
        <w:pStyle w:val="AmdtsEntries"/>
        <w:keepNext/>
      </w:pPr>
      <w:r>
        <w:t>div 9.4 hdg</w:t>
      </w:r>
      <w:r>
        <w:tab/>
        <w:t>(prev pt 9 div 4 hdg) renum R3 LA</w:t>
      </w:r>
    </w:p>
    <w:p w14:paraId="5C9D86EB" w14:textId="77777777" w:rsidR="00C54B9F" w:rsidRPr="00D505AC" w:rsidRDefault="00C54B9F">
      <w:pPr>
        <w:pStyle w:val="AmdtsEntries"/>
        <w:spacing w:line="360" w:lineRule="auto"/>
        <w:rPr>
          <w:rFonts w:cs="Arial"/>
        </w:rPr>
      </w:pPr>
      <w:r>
        <w:tab/>
      </w:r>
      <w:r w:rsidRPr="00D505AC">
        <w:rPr>
          <w:rFonts w:cs="Arial"/>
        </w:rPr>
        <w:t>exp 2 June 2005 (s 64A (2))</w:t>
      </w:r>
    </w:p>
    <w:p w14:paraId="224DC37C" w14:textId="77777777" w:rsidR="00C54B9F" w:rsidRDefault="00C54B9F">
      <w:pPr>
        <w:pStyle w:val="AmdtsEntryHd"/>
        <w:rPr>
          <w:noProof/>
        </w:rPr>
      </w:pPr>
      <w:r>
        <w:rPr>
          <w:noProof/>
        </w:rPr>
        <w:t>Notifications of deaths by doctors</w:t>
      </w:r>
    </w:p>
    <w:p w14:paraId="1C5124EC" w14:textId="77777777" w:rsidR="00C54B9F" w:rsidRDefault="00C54B9F">
      <w:pPr>
        <w:pStyle w:val="AmdtsEntries"/>
      </w:pPr>
      <w:r>
        <w:t>s 61</w:t>
      </w:r>
      <w:r>
        <w:tab/>
      </w:r>
      <w:r w:rsidRPr="00D505AC">
        <w:rPr>
          <w:rFonts w:cs="Arial"/>
        </w:rPr>
        <w:t>exp 2 June 2005 (s 64A (2))</w:t>
      </w:r>
    </w:p>
    <w:p w14:paraId="7002200A" w14:textId="77777777" w:rsidR="00C54B9F" w:rsidRDefault="00C54B9F">
      <w:pPr>
        <w:pStyle w:val="AmdtsEntryHd"/>
        <w:rPr>
          <w:noProof/>
        </w:rPr>
      </w:pPr>
      <w:r>
        <w:rPr>
          <w:noProof/>
        </w:rPr>
        <w:t>Notifications by coroners</w:t>
      </w:r>
    </w:p>
    <w:p w14:paraId="1C940337" w14:textId="77777777" w:rsidR="00C54B9F" w:rsidRDefault="00C54B9F">
      <w:pPr>
        <w:pStyle w:val="AmdtsEntries"/>
      </w:pPr>
      <w:r>
        <w:t>s 62</w:t>
      </w:r>
      <w:r>
        <w:tab/>
      </w:r>
      <w:r w:rsidRPr="00D505AC">
        <w:rPr>
          <w:rFonts w:cs="Arial"/>
        </w:rPr>
        <w:t>exp 2 June 2005 (s 64A (2))</w:t>
      </w:r>
    </w:p>
    <w:p w14:paraId="754C17E3" w14:textId="77777777" w:rsidR="00C54B9F" w:rsidRDefault="00C54B9F">
      <w:pPr>
        <w:pStyle w:val="AmdtsEntryHd"/>
        <w:rPr>
          <w:noProof/>
        </w:rPr>
      </w:pPr>
      <w:r>
        <w:rPr>
          <w:noProof/>
        </w:rPr>
        <w:t>Notifications of disposal of remains</w:t>
      </w:r>
    </w:p>
    <w:p w14:paraId="033D678A" w14:textId="77777777" w:rsidR="00C54B9F" w:rsidRDefault="00C54B9F">
      <w:pPr>
        <w:pStyle w:val="AmdtsEntries"/>
      </w:pPr>
      <w:r>
        <w:t>s 63</w:t>
      </w:r>
      <w:r>
        <w:tab/>
      </w:r>
      <w:r w:rsidRPr="00D505AC">
        <w:rPr>
          <w:rFonts w:cs="Arial"/>
        </w:rPr>
        <w:t>exp 2 June 2005 (s 64A (2))</w:t>
      </w:r>
    </w:p>
    <w:p w14:paraId="65B9C736" w14:textId="77777777" w:rsidR="00C54B9F" w:rsidRDefault="00C54B9F">
      <w:pPr>
        <w:pStyle w:val="AmdtsEntryHd"/>
      </w:pPr>
      <w:r>
        <w:t>Offences</w:t>
      </w:r>
    </w:p>
    <w:p w14:paraId="231C57A9" w14:textId="77777777" w:rsidR="00C54B9F" w:rsidRDefault="00C54B9F" w:rsidP="007F15D5">
      <w:pPr>
        <w:pStyle w:val="AmdtsEntries"/>
        <w:keepNext/>
      </w:pPr>
      <w:r>
        <w:t>div 9.5 hdg</w:t>
      </w:r>
      <w:r>
        <w:tab/>
        <w:t>(prev pt 9 div 5 hdg) renum R3 LA</w:t>
      </w:r>
    </w:p>
    <w:p w14:paraId="115BAE3D" w14:textId="77777777" w:rsidR="00C54B9F" w:rsidRPr="00D505AC" w:rsidRDefault="00C54B9F">
      <w:pPr>
        <w:pStyle w:val="AmdtsEntries"/>
        <w:spacing w:line="360" w:lineRule="auto"/>
        <w:rPr>
          <w:rFonts w:cs="Arial"/>
        </w:rPr>
      </w:pPr>
      <w:r>
        <w:tab/>
      </w:r>
      <w:r w:rsidRPr="00D505AC">
        <w:rPr>
          <w:rFonts w:cs="Arial"/>
        </w:rPr>
        <w:t>exp 2 June 2005 (s 64A (2))</w:t>
      </w:r>
    </w:p>
    <w:p w14:paraId="05380459" w14:textId="77777777" w:rsidR="00C54B9F" w:rsidRDefault="00C54B9F">
      <w:pPr>
        <w:pStyle w:val="AmdtsEntryHd"/>
        <w:rPr>
          <w:noProof/>
        </w:rPr>
      </w:pPr>
      <w:r>
        <w:rPr>
          <w:noProof/>
        </w:rPr>
        <w:lastRenderedPageBreak/>
        <w:t>Avoidance of double jeopardy</w:t>
      </w:r>
    </w:p>
    <w:p w14:paraId="510B87EC" w14:textId="77777777" w:rsidR="00C54B9F" w:rsidRDefault="00C54B9F">
      <w:pPr>
        <w:pStyle w:val="AmdtsEntries"/>
      </w:pPr>
      <w:r>
        <w:t>s 64</w:t>
      </w:r>
      <w:r>
        <w:tab/>
      </w:r>
      <w:r w:rsidRPr="00D505AC">
        <w:rPr>
          <w:rFonts w:cs="Arial"/>
        </w:rPr>
        <w:t>exp 2 June 2005 (s 64A (2))</w:t>
      </w:r>
    </w:p>
    <w:p w14:paraId="426A4E6A" w14:textId="77777777" w:rsidR="00C54B9F" w:rsidRDefault="00C54B9F">
      <w:pPr>
        <w:pStyle w:val="AmdtsEntryHd"/>
      </w:pPr>
      <w:r>
        <w:t>Expiry of part</w:t>
      </w:r>
    </w:p>
    <w:p w14:paraId="034EFEA5" w14:textId="0AD48EBC" w:rsidR="00C54B9F" w:rsidRDefault="00C54B9F" w:rsidP="007F15D5">
      <w:pPr>
        <w:pStyle w:val="AmdtsEntries"/>
        <w:keepNext/>
      </w:pPr>
      <w:r>
        <w:t>div 9.6 hdg</w:t>
      </w:r>
      <w:r>
        <w:tab/>
        <w:t xml:space="preserve">ins </w:t>
      </w:r>
      <w:hyperlink r:id="rId3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088BB405" w14:textId="77777777" w:rsidR="00C54B9F" w:rsidRPr="00D505AC" w:rsidRDefault="00C54B9F">
      <w:pPr>
        <w:pStyle w:val="AmdtsEntries"/>
        <w:spacing w:line="360" w:lineRule="auto"/>
        <w:rPr>
          <w:rFonts w:cs="Arial"/>
        </w:rPr>
      </w:pPr>
      <w:r>
        <w:tab/>
      </w:r>
      <w:r w:rsidRPr="00D505AC">
        <w:rPr>
          <w:rFonts w:cs="Arial"/>
        </w:rPr>
        <w:t>exp 2 June 2005 (s 64A (2))</w:t>
      </w:r>
    </w:p>
    <w:p w14:paraId="7285E082" w14:textId="77777777" w:rsidR="00C54B9F" w:rsidRDefault="00C54B9F">
      <w:pPr>
        <w:pStyle w:val="AmdtsEntryHd"/>
      </w:pPr>
      <w:r>
        <w:t>Expiry etc</w:t>
      </w:r>
    </w:p>
    <w:p w14:paraId="1502D102" w14:textId="6A94B610" w:rsidR="00C54B9F" w:rsidRDefault="00C54B9F">
      <w:pPr>
        <w:pStyle w:val="AmdtsEntries"/>
        <w:keepNext/>
      </w:pPr>
      <w:r>
        <w:t>s 64A</w:t>
      </w:r>
      <w:r>
        <w:tab/>
        <w:t xml:space="preserve">ins </w:t>
      </w:r>
      <w:hyperlink r:id="rId38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2818F2C0" w14:textId="77777777" w:rsidR="00C54B9F" w:rsidRPr="00D505AC" w:rsidRDefault="00C54B9F">
      <w:pPr>
        <w:pStyle w:val="AmdtsEntries"/>
        <w:spacing w:line="360" w:lineRule="auto"/>
        <w:rPr>
          <w:rFonts w:cs="Arial"/>
        </w:rPr>
      </w:pPr>
      <w:r>
        <w:tab/>
      </w:r>
      <w:r w:rsidRPr="00D505AC">
        <w:rPr>
          <w:rFonts w:cs="Arial"/>
        </w:rPr>
        <w:t>exp 2 June 2005 (s 64A (2))</w:t>
      </w:r>
    </w:p>
    <w:p w14:paraId="60256BFE" w14:textId="77777777" w:rsidR="00C54B9F" w:rsidRDefault="00C54B9F">
      <w:pPr>
        <w:pStyle w:val="AmdtsEntryHd"/>
        <w:rPr>
          <w:lang w:val="en-US"/>
        </w:rPr>
      </w:pPr>
      <w:r>
        <w:rPr>
          <w:lang w:val="en-US"/>
        </w:rPr>
        <w:t>Certificate evidence</w:t>
      </w:r>
    </w:p>
    <w:p w14:paraId="16ACCA9D" w14:textId="179BA536" w:rsidR="00C54B9F" w:rsidRDefault="00C54B9F">
      <w:pPr>
        <w:pStyle w:val="AmdtsEntries"/>
      </w:pPr>
      <w:r>
        <w:rPr>
          <w:lang w:val="en-US"/>
        </w:rPr>
        <w:t>s 65</w:t>
      </w:r>
      <w:r>
        <w:rPr>
          <w:lang w:val="en-US"/>
        </w:rPr>
        <w:tab/>
        <w:t xml:space="preserve">sub </w:t>
      </w:r>
      <w:hyperlink r:id="rId386"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87"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7DE5AC9E" w14:textId="18270678" w:rsidR="004C7BAF" w:rsidRDefault="004C7BAF">
      <w:pPr>
        <w:pStyle w:val="AmdtsEntries"/>
        <w:rPr>
          <w:lang w:val="en-US"/>
        </w:rPr>
      </w:pPr>
      <w:r>
        <w:tab/>
        <w:t xml:space="preserve">am </w:t>
      </w:r>
      <w:hyperlink r:id="rId388" w:tooltip="Justice Legislation Amendment Act 2016" w:history="1">
        <w:r>
          <w:rPr>
            <w:rStyle w:val="charCitHyperlinkAbbrev"/>
          </w:rPr>
          <w:t>A2016</w:t>
        </w:r>
        <w:r>
          <w:rPr>
            <w:rStyle w:val="charCitHyperlinkAbbrev"/>
          </w:rPr>
          <w:noBreakHyphen/>
          <w:t>7</w:t>
        </w:r>
      </w:hyperlink>
      <w:r>
        <w:t xml:space="preserve"> s 15; ss renum R27 LA</w:t>
      </w:r>
    </w:p>
    <w:p w14:paraId="6F1C2374" w14:textId="77777777" w:rsidR="00C54B9F" w:rsidRDefault="00C54B9F">
      <w:pPr>
        <w:pStyle w:val="AmdtsEntryHd"/>
        <w:rPr>
          <w:lang w:val="en-US"/>
        </w:rPr>
      </w:pPr>
      <w:r>
        <w:rPr>
          <w:noProof/>
        </w:rPr>
        <w:t>Arrangements with States and other Territories</w:t>
      </w:r>
    </w:p>
    <w:p w14:paraId="2589154C" w14:textId="45A7F189" w:rsidR="00C54B9F" w:rsidRDefault="00C54B9F">
      <w:pPr>
        <w:pStyle w:val="AmdtsEntries"/>
        <w:rPr>
          <w:lang w:val="en-US"/>
        </w:rPr>
      </w:pPr>
      <w:r>
        <w:rPr>
          <w:lang w:val="en-US"/>
        </w:rPr>
        <w:t>s 66</w:t>
      </w:r>
      <w:r>
        <w:rPr>
          <w:lang w:val="en-US"/>
        </w:rPr>
        <w:tab/>
        <w:t xml:space="preserve">am </w:t>
      </w:r>
      <w:hyperlink r:id="rId389"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1702DDB4" w14:textId="77777777" w:rsidR="00C54B9F" w:rsidRDefault="00C54B9F">
      <w:pPr>
        <w:pStyle w:val="AmdtsEntryHd"/>
      </w:pPr>
      <w:r>
        <w:t>Determination of fees</w:t>
      </w:r>
    </w:p>
    <w:p w14:paraId="63FFF4BE" w14:textId="6773A857" w:rsidR="00C54B9F" w:rsidRDefault="00C54B9F" w:rsidP="007F15D5">
      <w:pPr>
        <w:pStyle w:val="AmdtsEntries"/>
        <w:keepNext/>
      </w:pPr>
      <w:r>
        <w:t>s 67</w:t>
      </w:r>
      <w:r>
        <w:tab/>
        <w:t xml:space="preserve">sub </w:t>
      </w:r>
      <w:hyperlink r:id="rId39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6D5CF942" w14:textId="45BCC4A6" w:rsidR="00C54B9F" w:rsidRDefault="00C54B9F">
      <w:pPr>
        <w:pStyle w:val="AmdtsEntries"/>
      </w:pPr>
      <w:r>
        <w:tab/>
        <w:t xml:space="preserve">am </w:t>
      </w:r>
      <w:hyperlink r:id="rId391"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2D349D2" w14:textId="77777777" w:rsidR="00C54B9F" w:rsidRDefault="00C54B9F">
      <w:pPr>
        <w:pStyle w:val="AmdtsEntryHd"/>
      </w:pPr>
      <w:r>
        <w:t>Approved forms</w:t>
      </w:r>
    </w:p>
    <w:p w14:paraId="1EC3C60C" w14:textId="69306B6D" w:rsidR="00C54B9F" w:rsidRDefault="00C54B9F">
      <w:pPr>
        <w:pStyle w:val="AmdtsEntries"/>
      </w:pPr>
      <w:r>
        <w:t>s 69</w:t>
      </w:r>
      <w:r>
        <w:tab/>
        <w:t xml:space="preserve">sub </w:t>
      </w:r>
      <w:hyperlink r:id="rId39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57917C25" w14:textId="7C5122DD" w:rsidR="00C54B9F" w:rsidRDefault="00C54B9F">
      <w:pPr>
        <w:pStyle w:val="AmdtsEntries"/>
      </w:pPr>
      <w:r>
        <w:tab/>
        <w:t xml:space="preserve">am </w:t>
      </w:r>
      <w:hyperlink r:id="rId39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94"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35483B8" w14:textId="77777777" w:rsidR="00C54B9F" w:rsidRDefault="00C54B9F">
      <w:pPr>
        <w:pStyle w:val="AmdtsEntryHd"/>
      </w:pPr>
      <w:r>
        <w:t>Regulation-making power</w:t>
      </w:r>
    </w:p>
    <w:p w14:paraId="5C4DC903" w14:textId="32FCC6EA" w:rsidR="00C54B9F" w:rsidRDefault="00C54B9F">
      <w:pPr>
        <w:pStyle w:val="AmdtsEntries"/>
        <w:keepNext/>
      </w:pPr>
      <w:r>
        <w:t>s 70</w:t>
      </w:r>
      <w:r>
        <w:tab/>
        <w:t xml:space="preserve">ins </w:t>
      </w:r>
      <w:hyperlink r:id="rId39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2F256783" w14:textId="2FB55B1F" w:rsidR="00C54B9F" w:rsidRDefault="00C54B9F">
      <w:pPr>
        <w:pStyle w:val="AmdtsEntries"/>
      </w:pPr>
      <w:r>
        <w:tab/>
        <w:t xml:space="preserve">am </w:t>
      </w:r>
      <w:hyperlink r:id="rId396"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97"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r w:rsidR="00C423B1">
        <w:t xml:space="preserve">; </w:t>
      </w:r>
      <w:hyperlink r:id="rId398" w:tooltip="Parentage (Surrogacy) Amendment Act 2024" w:history="1">
        <w:r w:rsidR="00C423B1">
          <w:rPr>
            <w:rStyle w:val="charCitHyperlinkAbbrev"/>
          </w:rPr>
          <w:t>A2024</w:t>
        </w:r>
        <w:r w:rsidR="00C423B1">
          <w:rPr>
            <w:rStyle w:val="charCitHyperlinkAbbrev"/>
          </w:rPr>
          <w:noBreakHyphen/>
          <w:t>31</w:t>
        </w:r>
      </w:hyperlink>
      <w:r w:rsidR="00C423B1">
        <w:t xml:space="preserve"> amdt 1.4</w:t>
      </w:r>
    </w:p>
    <w:p w14:paraId="4900DAE4" w14:textId="77777777" w:rsidR="00C54B9F" w:rsidRDefault="00C54B9F">
      <w:pPr>
        <w:pStyle w:val="AmdtsEntryHd"/>
      </w:pPr>
      <w:r>
        <w:t>Acts repealed</w:t>
      </w:r>
    </w:p>
    <w:p w14:paraId="40DA2F8D" w14:textId="77777777" w:rsidR="00C54B9F" w:rsidRDefault="00C54B9F">
      <w:pPr>
        <w:pStyle w:val="AmdtsEntries"/>
      </w:pPr>
      <w:r>
        <w:rPr>
          <w:color w:val="000000"/>
        </w:rPr>
        <w:t>sch</w:t>
      </w:r>
      <w:r>
        <w:rPr>
          <w:color w:val="000000"/>
        </w:rPr>
        <w:tab/>
      </w:r>
      <w:r>
        <w:t>om R2 LRA</w:t>
      </w:r>
    </w:p>
    <w:p w14:paraId="0D5EFC15" w14:textId="77777777" w:rsidR="00841528" w:rsidRDefault="00841528" w:rsidP="00841528">
      <w:pPr>
        <w:pStyle w:val="AmdtsEntryHd"/>
      </w:pPr>
      <w:r>
        <w:t>Reviewable decisions</w:t>
      </w:r>
    </w:p>
    <w:p w14:paraId="0FF96C87" w14:textId="43869EE8"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9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EC521AD" w14:textId="2B6CFC19" w:rsidR="003303C6" w:rsidRDefault="003303C6" w:rsidP="00841528">
      <w:pPr>
        <w:pStyle w:val="AmdtsEntries"/>
      </w:pPr>
      <w:r>
        <w:rPr>
          <w:color w:val="000000"/>
        </w:rPr>
        <w:tab/>
      </w:r>
      <w:r w:rsidR="007E572A">
        <w:t>am</w:t>
      </w:r>
      <w:r>
        <w:t xml:space="preserve"> </w:t>
      </w:r>
      <w:hyperlink r:id="rId400"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401"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BA9D140" w14:textId="77777777" w:rsidR="00C54B9F" w:rsidRDefault="00C54B9F">
      <w:pPr>
        <w:pStyle w:val="AmdtsEntryHd"/>
      </w:pPr>
      <w:r>
        <w:t>Dictionary</w:t>
      </w:r>
    </w:p>
    <w:p w14:paraId="5CCD5133" w14:textId="75DBCC24" w:rsidR="00C54B9F" w:rsidRDefault="00C54B9F">
      <w:pPr>
        <w:pStyle w:val="AmdtsEntries"/>
        <w:keepNext/>
      </w:pPr>
      <w:r>
        <w:t>dict</w:t>
      </w:r>
      <w:r>
        <w:tab/>
        <w:t xml:space="preserve">ins </w:t>
      </w:r>
      <w:hyperlink r:id="rId40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BB10045" w14:textId="29525EA9" w:rsidR="00C54B9F" w:rsidRPr="00D505AC" w:rsidRDefault="00C54B9F">
      <w:pPr>
        <w:pStyle w:val="AmdtsEntries"/>
        <w:keepNext/>
        <w:rPr>
          <w:rFonts w:cs="Arial"/>
        </w:rPr>
      </w:pPr>
      <w:r>
        <w:tab/>
        <w:t xml:space="preserve">am </w:t>
      </w:r>
      <w:hyperlink r:id="rId40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40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0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40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407"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408"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409"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410"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411"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606442BD" w14:textId="0307D541" w:rsidR="00C54B9F" w:rsidRDefault="00C54B9F">
      <w:pPr>
        <w:pStyle w:val="AmdtsEntries"/>
      </w:pPr>
      <w:r>
        <w:tab/>
        <w:t xml:space="preserve">def </w:t>
      </w:r>
      <w:r>
        <w:rPr>
          <w:rStyle w:val="charBoldItals"/>
        </w:rPr>
        <w:t xml:space="preserve">adult </w:t>
      </w:r>
      <w:r>
        <w:t xml:space="preserve">ins </w:t>
      </w:r>
      <w:hyperlink r:id="rId41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161272D" w14:textId="58D52B84" w:rsidR="00C54B9F" w:rsidRDefault="00C54B9F">
      <w:pPr>
        <w:pStyle w:val="AmdtsEntries"/>
      </w:pPr>
      <w:r>
        <w:tab/>
        <w:t xml:space="preserve">def </w:t>
      </w:r>
      <w:r>
        <w:rPr>
          <w:rStyle w:val="charBoldItals"/>
        </w:rPr>
        <w:t>birth</w:t>
      </w:r>
      <w:r>
        <w:t xml:space="preserve"> ins </w:t>
      </w:r>
      <w:hyperlink r:id="rId41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28AD03" w14:textId="037F581F" w:rsidR="00C54B9F" w:rsidRDefault="00C54B9F">
      <w:pPr>
        <w:pStyle w:val="AmdtsEntries"/>
      </w:pPr>
      <w:r>
        <w:tab/>
        <w:t xml:space="preserve">def </w:t>
      </w:r>
      <w:r>
        <w:rPr>
          <w:rStyle w:val="charBoldItals"/>
        </w:rPr>
        <w:t>birth certificate</w:t>
      </w:r>
      <w:r>
        <w:t xml:space="preserve"> ins </w:t>
      </w:r>
      <w:hyperlink r:id="rId41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229E677" w14:textId="6C15EFE0" w:rsidR="00A7488B" w:rsidRDefault="00A7488B" w:rsidP="00A7488B">
      <w:pPr>
        <w:pStyle w:val="AmdtsEntriesDefL2"/>
      </w:pPr>
      <w:r>
        <w:tab/>
        <w:t xml:space="preserve">am </w:t>
      </w:r>
      <w:hyperlink r:id="rId415" w:tooltip="Births, Deaths and Marriages Registration Amendment Act 2024" w:history="1">
        <w:r>
          <w:rPr>
            <w:rStyle w:val="charCitHyperlinkAbbrev"/>
          </w:rPr>
          <w:t>A2024</w:t>
        </w:r>
        <w:r>
          <w:rPr>
            <w:rStyle w:val="charCitHyperlinkAbbrev"/>
          </w:rPr>
          <w:noBreakHyphen/>
          <w:t>9</w:t>
        </w:r>
      </w:hyperlink>
      <w:r>
        <w:t xml:space="preserve"> s 26</w:t>
      </w:r>
    </w:p>
    <w:p w14:paraId="3E820064" w14:textId="437EBC1A" w:rsidR="00146DC8" w:rsidRPr="00146DC8" w:rsidRDefault="00146DC8">
      <w:pPr>
        <w:pStyle w:val="AmdtsEntries"/>
      </w:pPr>
      <w:r>
        <w:tab/>
        <w:t xml:space="preserve">def </w:t>
      </w:r>
      <w:r w:rsidRPr="00EB48B9">
        <w:rPr>
          <w:rStyle w:val="charBoldItals"/>
        </w:rPr>
        <w:t>birth parent</w:t>
      </w:r>
      <w:r>
        <w:t xml:space="preserve"> ins </w:t>
      </w:r>
      <w:hyperlink r:id="rId416" w:tooltip="Births, Deaths and Marriages Registration Amendment Act 2019" w:history="1">
        <w:r>
          <w:rPr>
            <w:rStyle w:val="charCitHyperlinkAbbrev"/>
          </w:rPr>
          <w:t>A2019</w:t>
        </w:r>
        <w:r>
          <w:rPr>
            <w:rStyle w:val="charCitHyperlinkAbbrev"/>
          </w:rPr>
          <w:noBreakHyphen/>
          <w:t>3</w:t>
        </w:r>
      </w:hyperlink>
      <w:r>
        <w:t xml:space="preserve"> s 10</w:t>
      </w:r>
    </w:p>
    <w:p w14:paraId="1C55D96E" w14:textId="40E5D4E8" w:rsidR="00C54B9F" w:rsidRDefault="00C54B9F">
      <w:pPr>
        <w:pStyle w:val="AmdtsEntries"/>
      </w:pPr>
      <w:r>
        <w:lastRenderedPageBreak/>
        <w:tab/>
        <w:t xml:space="preserve">def </w:t>
      </w:r>
      <w:r>
        <w:rPr>
          <w:rStyle w:val="charBoldItals"/>
        </w:rPr>
        <w:t>birth registration statement</w:t>
      </w:r>
      <w:r>
        <w:t xml:space="preserve"> ins </w:t>
      </w:r>
      <w:hyperlink r:id="rId41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4830BB5" w14:textId="598D1F28" w:rsidR="003303C6" w:rsidRDefault="003303C6">
      <w:pPr>
        <w:pStyle w:val="AmdtsEntries"/>
      </w:pPr>
      <w:r>
        <w:tab/>
        <w:t xml:space="preserve">def </w:t>
      </w:r>
      <w:r w:rsidRPr="0021034C">
        <w:rPr>
          <w:rStyle w:val="charBoldItals"/>
        </w:rPr>
        <w:t>change of name application</w:t>
      </w:r>
      <w:r>
        <w:t xml:space="preserve"> ins </w:t>
      </w:r>
      <w:hyperlink r:id="rId418" w:tooltip="Corrections and Sentencing Legislation Amendment Act 2014" w:history="1">
        <w:r>
          <w:rPr>
            <w:rStyle w:val="charCitHyperlinkAbbrev"/>
          </w:rPr>
          <w:t>A2014</w:t>
        </w:r>
        <w:r>
          <w:rPr>
            <w:rStyle w:val="charCitHyperlinkAbbrev"/>
          </w:rPr>
          <w:noBreakHyphen/>
          <w:t>6</w:t>
        </w:r>
      </w:hyperlink>
      <w:r>
        <w:t xml:space="preserve"> s 8</w:t>
      </w:r>
    </w:p>
    <w:p w14:paraId="5264E1D0" w14:textId="625427E6" w:rsidR="00C54B9F" w:rsidRDefault="00C54B9F">
      <w:pPr>
        <w:pStyle w:val="AmdtsEntries"/>
      </w:pPr>
      <w:r>
        <w:tab/>
        <w:t xml:space="preserve">def </w:t>
      </w:r>
      <w:r>
        <w:rPr>
          <w:rStyle w:val="charBoldItals"/>
        </w:rPr>
        <w:t>child</w:t>
      </w:r>
      <w:r>
        <w:t xml:space="preserve"> ins </w:t>
      </w:r>
      <w:hyperlink r:id="rId41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337D836" w14:textId="73630FFE" w:rsidR="00C54B9F" w:rsidRDefault="00C54B9F">
      <w:pPr>
        <w:pStyle w:val="AmdtsEntries"/>
      </w:pPr>
      <w:r>
        <w:tab/>
        <w:t xml:space="preserve">def </w:t>
      </w:r>
      <w:r>
        <w:rPr>
          <w:rStyle w:val="charBoldItals"/>
        </w:rPr>
        <w:t>corresponding law</w:t>
      </w:r>
      <w:r>
        <w:t xml:space="preserve"> ins </w:t>
      </w:r>
      <w:hyperlink r:id="rId4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6E3576" w14:textId="7BD1BD7B" w:rsidR="004C7BAF" w:rsidRDefault="004C7BAF" w:rsidP="003303C6">
      <w:pPr>
        <w:pStyle w:val="AmdtsEntries"/>
      </w:pPr>
      <w:r>
        <w:tab/>
        <w:t xml:space="preserve">def </w:t>
      </w:r>
      <w:r w:rsidRPr="004C7BAF">
        <w:rPr>
          <w:rStyle w:val="charBoldItals"/>
        </w:rPr>
        <w:t>corresponding parentage law</w:t>
      </w:r>
      <w:r>
        <w:t xml:space="preserve"> ins </w:t>
      </w:r>
      <w:hyperlink r:id="rId421" w:tooltip="Justice Legislation Amendment Act 2016" w:history="1">
        <w:r>
          <w:rPr>
            <w:rStyle w:val="charCitHyperlinkAbbrev"/>
          </w:rPr>
          <w:t>A2016</w:t>
        </w:r>
        <w:r>
          <w:rPr>
            <w:rStyle w:val="charCitHyperlinkAbbrev"/>
          </w:rPr>
          <w:noBreakHyphen/>
          <w:t>7</w:t>
        </w:r>
      </w:hyperlink>
      <w:r>
        <w:t xml:space="preserve"> s 18</w:t>
      </w:r>
    </w:p>
    <w:p w14:paraId="6F0598ED" w14:textId="302A738F"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422" w:tooltip="Corrections and Sentencing Legislation Amendment Act 2014" w:history="1">
        <w:r>
          <w:rPr>
            <w:rStyle w:val="charCitHyperlinkAbbrev"/>
          </w:rPr>
          <w:t>A2014</w:t>
        </w:r>
        <w:r>
          <w:rPr>
            <w:rStyle w:val="charCitHyperlinkAbbrev"/>
          </w:rPr>
          <w:noBreakHyphen/>
          <w:t>6</w:t>
        </w:r>
      </w:hyperlink>
      <w:r>
        <w:t xml:space="preserve"> s 8</w:t>
      </w:r>
    </w:p>
    <w:p w14:paraId="44C8C19F" w14:textId="0158D916" w:rsidR="00C54B9F" w:rsidRDefault="00C54B9F">
      <w:pPr>
        <w:pStyle w:val="AmdtsEntries"/>
      </w:pPr>
      <w:r>
        <w:tab/>
        <w:t xml:space="preserve">def </w:t>
      </w:r>
      <w:r>
        <w:rPr>
          <w:rStyle w:val="charBoldItals"/>
        </w:rPr>
        <w:t>death</w:t>
      </w:r>
      <w:r>
        <w:t xml:space="preserve"> ins </w:t>
      </w:r>
      <w:hyperlink r:id="rId4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4B8BE9C" w14:textId="5DA032B0" w:rsidR="00C54B9F" w:rsidRDefault="00C54B9F" w:rsidP="00877C6A">
      <w:pPr>
        <w:pStyle w:val="AmdtsEntries"/>
        <w:keepNext/>
      </w:pPr>
      <w:r>
        <w:tab/>
        <w:t xml:space="preserve">def </w:t>
      </w:r>
      <w:r>
        <w:rPr>
          <w:rStyle w:val="charBoldItals"/>
        </w:rPr>
        <w:t>doctor</w:t>
      </w:r>
      <w:r>
        <w:t xml:space="preserve"> ins </w:t>
      </w:r>
      <w:hyperlink r:id="rId42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E755C50" w14:textId="63437BED" w:rsidR="00C54B9F" w:rsidRDefault="00C54B9F">
      <w:pPr>
        <w:pStyle w:val="AmdtsEntriesDefL2"/>
      </w:pPr>
      <w:r>
        <w:tab/>
        <w:t xml:space="preserve">om </w:t>
      </w:r>
      <w:hyperlink r:id="rId425"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17632349" w14:textId="318BD727" w:rsidR="004C7BAF" w:rsidRDefault="004C7BAF" w:rsidP="004C7BAF">
      <w:pPr>
        <w:pStyle w:val="AmdtsEntries"/>
      </w:pPr>
      <w:r>
        <w:tab/>
        <w:t xml:space="preserve">def </w:t>
      </w:r>
      <w:r>
        <w:rPr>
          <w:rStyle w:val="charBoldItals"/>
        </w:rPr>
        <w:t>interstate recognised details certificate</w:t>
      </w:r>
      <w:r>
        <w:t xml:space="preserve"> ins </w:t>
      </w:r>
      <w:hyperlink r:id="rId426" w:tooltip="Justice Legislation Amendment Act 2016" w:history="1">
        <w:r>
          <w:rPr>
            <w:rStyle w:val="charCitHyperlinkAbbrev"/>
          </w:rPr>
          <w:t>A2016</w:t>
        </w:r>
        <w:r>
          <w:rPr>
            <w:rStyle w:val="charCitHyperlinkAbbrev"/>
          </w:rPr>
          <w:noBreakHyphen/>
          <w:t>7</w:t>
        </w:r>
      </w:hyperlink>
      <w:r>
        <w:t xml:space="preserve"> s 18</w:t>
      </w:r>
    </w:p>
    <w:p w14:paraId="514D602A" w14:textId="428031C8"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427"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206F1163" w14:textId="3E1DE346" w:rsidR="00C54B9F" w:rsidRDefault="00C54B9F">
      <w:pPr>
        <w:pStyle w:val="AmdtsEntries"/>
      </w:pPr>
      <w:r>
        <w:tab/>
        <w:t xml:space="preserve">def </w:t>
      </w:r>
      <w:r>
        <w:rPr>
          <w:rStyle w:val="charBoldItals"/>
        </w:rPr>
        <w:t>parents</w:t>
      </w:r>
      <w:r>
        <w:t xml:space="preserve"> ins </w:t>
      </w:r>
      <w:hyperlink r:id="rId42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FFACC8B" w14:textId="1E9AE6F2" w:rsidR="00C54B9F" w:rsidRDefault="00C54B9F">
      <w:pPr>
        <w:pStyle w:val="AmdtsEntries"/>
      </w:pPr>
      <w:r>
        <w:tab/>
        <w:t xml:space="preserve">def </w:t>
      </w:r>
      <w:r>
        <w:rPr>
          <w:rStyle w:val="charBoldItals"/>
        </w:rPr>
        <w:t>prohibited name</w:t>
      </w:r>
      <w:r>
        <w:t xml:space="preserve"> ins </w:t>
      </w:r>
      <w:hyperlink r:id="rId42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385D893" w14:textId="3F43D042" w:rsidR="00B06A74" w:rsidRDefault="00B06A74" w:rsidP="00B06A74">
      <w:pPr>
        <w:pStyle w:val="AmdtsEntries"/>
      </w:pPr>
      <w:r>
        <w:tab/>
        <w:t xml:space="preserve">def </w:t>
      </w:r>
      <w:r>
        <w:rPr>
          <w:rStyle w:val="charBoldItals"/>
        </w:rPr>
        <w:t>recognised details certificate</w:t>
      </w:r>
      <w:r>
        <w:t xml:space="preserve"> ins </w:t>
      </w:r>
      <w:hyperlink r:id="rId430" w:tooltip="Justice Legislation Amendment Act 2016" w:history="1">
        <w:r>
          <w:rPr>
            <w:rStyle w:val="charCitHyperlinkAbbrev"/>
          </w:rPr>
          <w:t>A2016</w:t>
        </w:r>
        <w:r>
          <w:rPr>
            <w:rStyle w:val="charCitHyperlinkAbbrev"/>
          </w:rPr>
          <w:noBreakHyphen/>
          <w:t>7</w:t>
        </w:r>
      </w:hyperlink>
      <w:r>
        <w:t xml:space="preserve"> s 18</w:t>
      </w:r>
    </w:p>
    <w:p w14:paraId="30D23E58" w14:textId="3DCFADAB" w:rsidR="00C54B9F" w:rsidRDefault="00C54B9F">
      <w:pPr>
        <w:pStyle w:val="AmdtsEntries"/>
      </w:pPr>
      <w:r>
        <w:tab/>
        <w:t xml:space="preserve">def </w:t>
      </w:r>
      <w:r>
        <w:rPr>
          <w:rStyle w:val="charBoldItals"/>
        </w:rPr>
        <w:t>register</w:t>
      </w:r>
      <w:r>
        <w:t xml:space="preserve"> ins </w:t>
      </w:r>
      <w:hyperlink r:id="rId43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CAE7FA0" w14:textId="1CE0ADEB" w:rsidR="00C54B9F" w:rsidRDefault="00C54B9F">
      <w:pPr>
        <w:pStyle w:val="AmdtsEntries"/>
      </w:pPr>
      <w:r>
        <w:tab/>
        <w:t xml:space="preserve">def </w:t>
      </w:r>
      <w:r>
        <w:rPr>
          <w:rStyle w:val="charBoldItals"/>
        </w:rPr>
        <w:t>registering authority</w:t>
      </w:r>
      <w:r>
        <w:t xml:space="preserve"> ins </w:t>
      </w:r>
      <w:hyperlink r:id="rId43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D62E5CF" w14:textId="3BC1FBD8" w:rsidR="00C54B9F" w:rsidRDefault="00C54B9F">
      <w:pPr>
        <w:pStyle w:val="AmdtsEntries"/>
      </w:pPr>
      <w:r>
        <w:tab/>
        <w:t xml:space="preserve">def </w:t>
      </w:r>
      <w:r>
        <w:rPr>
          <w:rStyle w:val="charBoldItals"/>
        </w:rPr>
        <w:t>registrable event</w:t>
      </w:r>
      <w:r>
        <w:t xml:space="preserve"> ins </w:t>
      </w:r>
      <w:hyperlink r:id="rId43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616F104" w14:textId="2AD1C0E4" w:rsidR="00C54B9F" w:rsidRDefault="00C54B9F">
      <w:pPr>
        <w:pStyle w:val="AmdtsEntriesDefL2"/>
      </w:pPr>
      <w:r>
        <w:tab/>
        <w:t xml:space="preserve">am </w:t>
      </w:r>
      <w:hyperlink r:id="rId43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43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3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437"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438"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439"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692916D8" w14:textId="2D31BD97" w:rsidR="00C54B9F" w:rsidRDefault="00C54B9F">
      <w:pPr>
        <w:pStyle w:val="AmdtsEntries"/>
      </w:pPr>
      <w:r>
        <w:tab/>
        <w:t xml:space="preserve">def </w:t>
      </w:r>
      <w:r>
        <w:rPr>
          <w:rStyle w:val="charBoldItals"/>
        </w:rPr>
        <w:t>registrable information</w:t>
      </w:r>
      <w:r>
        <w:t xml:space="preserve"> ins </w:t>
      </w:r>
      <w:hyperlink r:id="rId4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85E47FD" w14:textId="715305A1" w:rsidR="00D03103" w:rsidRDefault="00D03103" w:rsidP="00D03103">
      <w:pPr>
        <w:pStyle w:val="AmdtsEntries"/>
      </w:pPr>
      <w:r>
        <w:tab/>
        <w:t xml:space="preserve">def </w:t>
      </w:r>
      <w:r>
        <w:rPr>
          <w:rStyle w:val="charBoldItals"/>
        </w:rPr>
        <w:t>relevant director-general</w:t>
      </w:r>
      <w:r>
        <w:t xml:space="preserve"> ins </w:t>
      </w:r>
      <w:hyperlink r:id="rId441" w:tooltip="Corrections and Sentencing Legislation Amendment Act 2014" w:history="1">
        <w:r>
          <w:rPr>
            <w:rStyle w:val="charCitHyperlinkAbbrev"/>
          </w:rPr>
          <w:t>A2014</w:t>
        </w:r>
        <w:r>
          <w:rPr>
            <w:rStyle w:val="charCitHyperlinkAbbrev"/>
          </w:rPr>
          <w:noBreakHyphen/>
          <w:t>6</w:t>
        </w:r>
      </w:hyperlink>
      <w:r>
        <w:t xml:space="preserve"> s 8</w:t>
      </w:r>
    </w:p>
    <w:p w14:paraId="03FCA7DB" w14:textId="7786849A" w:rsidR="003303C6" w:rsidRDefault="003303C6" w:rsidP="003303C6">
      <w:pPr>
        <w:pStyle w:val="AmdtsEntries"/>
      </w:pPr>
      <w:r>
        <w:tab/>
        <w:t xml:space="preserve">def </w:t>
      </w:r>
      <w:r w:rsidR="004E2F5A" w:rsidRPr="0021034C">
        <w:rPr>
          <w:rStyle w:val="charBoldItals"/>
        </w:rPr>
        <w:t>restricted person</w:t>
      </w:r>
      <w:r>
        <w:t xml:space="preserve"> ins </w:t>
      </w:r>
      <w:hyperlink r:id="rId442" w:tooltip="Corrections and Sentencing Legislation Amendment Act 2014" w:history="1">
        <w:r>
          <w:rPr>
            <w:rStyle w:val="charCitHyperlinkAbbrev"/>
          </w:rPr>
          <w:t>A2014</w:t>
        </w:r>
        <w:r>
          <w:rPr>
            <w:rStyle w:val="charCitHyperlinkAbbrev"/>
          </w:rPr>
          <w:noBreakHyphen/>
          <w:t>6</w:t>
        </w:r>
      </w:hyperlink>
      <w:r>
        <w:t xml:space="preserve"> s 8</w:t>
      </w:r>
    </w:p>
    <w:p w14:paraId="0EC0221A" w14:textId="72A8349F" w:rsidR="00C54B9F" w:rsidRDefault="00C54B9F">
      <w:pPr>
        <w:pStyle w:val="AmdtsEntries"/>
      </w:pPr>
      <w:r>
        <w:tab/>
        <w:t xml:space="preserve">def </w:t>
      </w:r>
      <w:r>
        <w:rPr>
          <w:rStyle w:val="charBoldItals"/>
        </w:rPr>
        <w:t>repealed Act</w:t>
      </w:r>
      <w:r>
        <w:rPr>
          <w:color w:val="000000"/>
        </w:rPr>
        <w:t xml:space="preserve"> </w:t>
      </w:r>
      <w:r>
        <w:t xml:space="preserve">ins </w:t>
      </w:r>
      <w:hyperlink r:id="rId4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BE8F2FE" w14:textId="6BEF77CA"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44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32BEF947" w14:textId="37F8F7D3" w:rsidR="00C54B9F" w:rsidRDefault="00C54B9F">
      <w:pPr>
        <w:pStyle w:val="AmdtsEntries"/>
      </w:pPr>
      <w:r>
        <w:tab/>
        <w:t xml:space="preserve">def </w:t>
      </w:r>
      <w:r>
        <w:rPr>
          <w:rStyle w:val="charBoldItals"/>
        </w:rPr>
        <w:t>sexual reassignment surgery</w:t>
      </w:r>
      <w:r>
        <w:t xml:space="preserve"> ins </w:t>
      </w:r>
      <w:hyperlink r:id="rId44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6DEE22" w14:textId="1D6AE044" w:rsidR="005E7BF6" w:rsidRDefault="005E7BF6" w:rsidP="005E7BF6">
      <w:pPr>
        <w:pStyle w:val="AmdtsEntriesDefL2"/>
      </w:pPr>
      <w:r>
        <w:tab/>
        <w:t xml:space="preserve">om </w:t>
      </w:r>
      <w:hyperlink r:id="rId446" w:tooltip="Births, Deaths and Marriages Registration Amendment Act 2014" w:history="1">
        <w:r>
          <w:rPr>
            <w:rStyle w:val="charCitHyperlinkAbbrev"/>
          </w:rPr>
          <w:t>A2014</w:t>
        </w:r>
        <w:r>
          <w:rPr>
            <w:rStyle w:val="charCitHyperlinkAbbrev"/>
          </w:rPr>
          <w:noBreakHyphen/>
          <w:t>8</w:t>
        </w:r>
      </w:hyperlink>
      <w:r>
        <w:t xml:space="preserve"> s 16</w:t>
      </w:r>
    </w:p>
    <w:p w14:paraId="0B558A49" w14:textId="7D4093EF" w:rsidR="00C54B9F" w:rsidRDefault="00C54B9F">
      <w:pPr>
        <w:pStyle w:val="AmdtsEntries"/>
      </w:pPr>
      <w:r>
        <w:tab/>
        <w:t xml:space="preserve">def </w:t>
      </w:r>
      <w:r>
        <w:rPr>
          <w:rStyle w:val="charBoldItals"/>
        </w:rPr>
        <w:t>stillbirth</w:t>
      </w:r>
      <w:r>
        <w:t xml:space="preserve"> ins </w:t>
      </w:r>
      <w:hyperlink r:id="rId4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BA6D6A1" w14:textId="6AAE6603" w:rsidR="00C54B9F" w:rsidRDefault="00C54B9F" w:rsidP="007C1BF1">
      <w:pPr>
        <w:pStyle w:val="AmdtsEntries"/>
        <w:keepNext/>
      </w:pPr>
      <w:r>
        <w:tab/>
        <w:t xml:space="preserve">def </w:t>
      </w:r>
      <w:r>
        <w:rPr>
          <w:rStyle w:val="charBoldItals"/>
        </w:rPr>
        <w:t>stillborn child</w:t>
      </w:r>
      <w:r>
        <w:t xml:space="preserve"> ins </w:t>
      </w:r>
      <w:hyperlink r:id="rId4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A84BC98" w14:textId="088BB6FD" w:rsidR="009B3B61" w:rsidRPr="009B3B61" w:rsidRDefault="009B3B61" w:rsidP="007C1BF1">
      <w:pPr>
        <w:pStyle w:val="AmdtsEntriesDefL2"/>
        <w:keepNext/>
      </w:pPr>
      <w:r>
        <w:tab/>
        <w:t xml:space="preserve">sub </w:t>
      </w:r>
      <w:hyperlink r:id="rId449" w:tooltip="Births, Deaths and Marriages Registration Amendment Act 2019" w:history="1">
        <w:r>
          <w:rPr>
            <w:rStyle w:val="charCitHyperlinkAbbrev"/>
          </w:rPr>
          <w:t>A2019</w:t>
        </w:r>
        <w:r>
          <w:rPr>
            <w:rStyle w:val="charCitHyperlinkAbbrev"/>
          </w:rPr>
          <w:noBreakHyphen/>
          <w:t>3</w:t>
        </w:r>
      </w:hyperlink>
      <w:r>
        <w:t xml:space="preserve"> s 11</w:t>
      </w:r>
    </w:p>
    <w:p w14:paraId="514418D1" w14:textId="237B068C" w:rsidR="00C54B9F" w:rsidRDefault="00C54B9F" w:rsidP="007C1BF1">
      <w:pPr>
        <w:pStyle w:val="AmdtsEntries"/>
        <w:keepNext/>
      </w:pPr>
      <w:r>
        <w:tab/>
        <w:t xml:space="preserve">def </w:t>
      </w:r>
      <w:r w:rsidRPr="00D505AC">
        <w:rPr>
          <w:rStyle w:val="charBoldItals"/>
        </w:rPr>
        <w:t>transsexual person</w:t>
      </w:r>
      <w:r>
        <w:t xml:space="preserve"> ins </w:t>
      </w:r>
      <w:hyperlink r:id="rId4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C78DEAC" w14:textId="205A9377" w:rsidR="005E7BF6" w:rsidRDefault="005E7BF6" w:rsidP="005E7BF6">
      <w:pPr>
        <w:pStyle w:val="AmdtsEntriesDefL2"/>
      </w:pPr>
      <w:r>
        <w:tab/>
        <w:t xml:space="preserve">om </w:t>
      </w:r>
      <w:hyperlink r:id="rId451" w:tooltip="Births, Deaths and Marriages Registration Amendment Act 2014" w:history="1">
        <w:r>
          <w:rPr>
            <w:rStyle w:val="charCitHyperlinkAbbrev"/>
          </w:rPr>
          <w:t>A2014</w:t>
        </w:r>
        <w:r>
          <w:rPr>
            <w:rStyle w:val="charCitHyperlinkAbbrev"/>
          </w:rPr>
          <w:noBreakHyphen/>
          <w:t>8</w:t>
        </w:r>
      </w:hyperlink>
      <w:r>
        <w:t xml:space="preserve"> s 16</w:t>
      </w:r>
    </w:p>
    <w:p w14:paraId="255CC613" w14:textId="74C54E5D" w:rsidR="00CD27B0" w:rsidRDefault="00CD27B0" w:rsidP="00CD27B0">
      <w:pPr>
        <w:pStyle w:val="AmdtsEntries"/>
      </w:pPr>
      <w:r>
        <w:tab/>
        <w:t xml:space="preserve">def </w:t>
      </w:r>
      <w:r w:rsidRPr="00CD27B0">
        <w:rPr>
          <w:rStyle w:val="charBoldItals"/>
        </w:rPr>
        <w:t>young person</w:t>
      </w:r>
      <w:r>
        <w:t xml:space="preserve"> ins </w:t>
      </w:r>
      <w:hyperlink r:id="rId452" w:tooltip="Births, Deaths and Marriages Registration Amendment Act 2020" w:history="1">
        <w:r>
          <w:rPr>
            <w:rStyle w:val="charCitHyperlinkAbbrev"/>
          </w:rPr>
          <w:t>A2020</w:t>
        </w:r>
        <w:r>
          <w:rPr>
            <w:rStyle w:val="charCitHyperlinkAbbrev"/>
          </w:rPr>
          <w:noBreakHyphen/>
          <w:t>40</w:t>
        </w:r>
      </w:hyperlink>
      <w:r>
        <w:t xml:space="preserve"> s 16</w:t>
      </w:r>
    </w:p>
    <w:p w14:paraId="040330AC" w14:textId="77777777" w:rsidR="002C0829" w:rsidRPr="002C0829" w:rsidRDefault="002C0829" w:rsidP="002C0829">
      <w:pPr>
        <w:pStyle w:val="PageBreak"/>
      </w:pPr>
      <w:r w:rsidRPr="002C0829">
        <w:br w:type="page"/>
      </w:r>
    </w:p>
    <w:p w14:paraId="096EF534" w14:textId="77777777" w:rsidR="00C54B9F" w:rsidRPr="00A57DF3" w:rsidRDefault="00C54B9F">
      <w:pPr>
        <w:pStyle w:val="Endnote2"/>
      </w:pPr>
      <w:bookmarkStart w:id="133" w:name="_Toc170909168"/>
      <w:r w:rsidRPr="00A57DF3">
        <w:rPr>
          <w:rStyle w:val="charTableNo"/>
        </w:rPr>
        <w:lastRenderedPageBreak/>
        <w:t>5</w:t>
      </w:r>
      <w:r>
        <w:tab/>
      </w:r>
      <w:r w:rsidRPr="00A57DF3">
        <w:rPr>
          <w:rStyle w:val="charTableText"/>
        </w:rPr>
        <w:t>Earlier republications</w:t>
      </w:r>
      <w:bookmarkEnd w:id="133"/>
    </w:p>
    <w:p w14:paraId="00C180A5" w14:textId="77777777" w:rsidR="00C54B9F" w:rsidRDefault="00C54B9F">
      <w:pPr>
        <w:pStyle w:val="EndNoteTextEPS"/>
        <w:keepNext/>
      </w:pPr>
      <w:r>
        <w:t xml:space="preserve">Some earlier republications were not numbered. The number in column 1 refers to the publication order.  </w:t>
      </w:r>
    </w:p>
    <w:p w14:paraId="1A70E8A0"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98FBD1"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16175104" w14:textId="77777777" w:rsidTr="00722804">
        <w:trPr>
          <w:tblHeader/>
        </w:trPr>
        <w:tc>
          <w:tcPr>
            <w:tcW w:w="1897" w:type="dxa"/>
            <w:tcBorders>
              <w:top w:val="nil"/>
              <w:left w:val="nil"/>
              <w:bottom w:val="nil"/>
              <w:right w:val="nil"/>
            </w:tcBorders>
          </w:tcPr>
          <w:p w14:paraId="20018763" w14:textId="77777777" w:rsidR="00C54B9F" w:rsidRDefault="00C54B9F">
            <w:pPr>
              <w:pStyle w:val="EarlierRepubHdg"/>
            </w:pPr>
            <w:r>
              <w:t>Republication No</w:t>
            </w:r>
          </w:p>
        </w:tc>
        <w:tc>
          <w:tcPr>
            <w:tcW w:w="2552" w:type="dxa"/>
            <w:tcBorders>
              <w:top w:val="nil"/>
              <w:left w:val="nil"/>
              <w:bottom w:val="nil"/>
              <w:right w:val="nil"/>
            </w:tcBorders>
          </w:tcPr>
          <w:p w14:paraId="75B3A5F9" w14:textId="77777777" w:rsidR="00C54B9F" w:rsidRDefault="00C54B9F">
            <w:pPr>
              <w:pStyle w:val="EarlierRepubHdg"/>
            </w:pPr>
            <w:r>
              <w:t>Amendments to</w:t>
            </w:r>
          </w:p>
        </w:tc>
        <w:tc>
          <w:tcPr>
            <w:tcW w:w="2151" w:type="dxa"/>
            <w:tcBorders>
              <w:top w:val="nil"/>
              <w:left w:val="nil"/>
              <w:bottom w:val="nil"/>
              <w:right w:val="nil"/>
            </w:tcBorders>
          </w:tcPr>
          <w:p w14:paraId="07F32677" w14:textId="77777777" w:rsidR="00C54B9F" w:rsidRDefault="00C54B9F">
            <w:pPr>
              <w:pStyle w:val="EarlierRepubHdg"/>
            </w:pPr>
            <w:r>
              <w:t>Republication date</w:t>
            </w:r>
          </w:p>
        </w:tc>
      </w:tr>
      <w:tr w:rsidR="00C54B9F" w14:paraId="3EA4FB6D" w14:textId="77777777" w:rsidTr="00722804">
        <w:tc>
          <w:tcPr>
            <w:tcW w:w="1897" w:type="dxa"/>
            <w:tcBorders>
              <w:top w:val="nil"/>
              <w:left w:val="nil"/>
              <w:bottom w:val="nil"/>
              <w:right w:val="nil"/>
            </w:tcBorders>
          </w:tcPr>
          <w:p w14:paraId="178BB942" w14:textId="77777777" w:rsidR="00C54B9F" w:rsidRDefault="00C54B9F">
            <w:pPr>
              <w:pStyle w:val="EarlierRepubEntries"/>
            </w:pPr>
            <w:r>
              <w:t>1</w:t>
            </w:r>
          </w:p>
        </w:tc>
        <w:tc>
          <w:tcPr>
            <w:tcW w:w="2552" w:type="dxa"/>
            <w:tcBorders>
              <w:top w:val="nil"/>
              <w:left w:val="nil"/>
              <w:bottom w:val="nil"/>
              <w:right w:val="nil"/>
            </w:tcBorders>
          </w:tcPr>
          <w:p w14:paraId="664ED24B" w14:textId="7F7446F7" w:rsidR="00C54B9F" w:rsidRDefault="00D505AC">
            <w:pPr>
              <w:pStyle w:val="EarlierRepubEntries"/>
            </w:pPr>
            <w:hyperlink r:id="rId453" w:tooltip="Births, Deaths and Marriages Registration (Amendment) Act 1998" w:history="1">
              <w:r w:rsidRPr="00D505AC">
                <w:rPr>
                  <w:rStyle w:val="charCitHyperlinkAbbrev"/>
                </w:rPr>
                <w:t>A1998</w:t>
              </w:r>
              <w:r w:rsidRPr="00D505AC">
                <w:rPr>
                  <w:rStyle w:val="charCitHyperlinkAbbrev"/>
                </w:rPr>
                <w:noBreakHyphen/>
                <w:t>12</w:t>
              </w:r>
            </w:hyperlink>
          </w:p>
        </w:tc>
        <w:tc>
          <w:tcPr>
            <w:tcW w:w="2151" w:type="dxa"/>
            <w:tcBorders>
              <w:top w:val="nil"/>
              <w:left w:val="nil"/>
              <w:bottom w:val="nil"/>
              <w:right w:val="nil"/>
            </w:tcBorders>
          </w:tcPr>
          <w:p w14:paraId="78E685B9" w14:textId="77777777" w:rsidR="00C54B9F" w:rsidRDefault="00C54B9F">
            <w:pPr>
              <w:pStyle w:val="EarlierRepubEntries"/>
            </w:pPr>
            <w:r>
              <w:rPr>
                <w:color w:val="000000"/>
              </w:rPr>
              <w:t>31 July 1999</w:t>
            </w:r>
          </w:p>
        </w:tc>
      </w:tr>
      <w:tr w:rsidR="00C54B9F" w14:paraId="5B861BD3" w14:textId="77777777" w:rsidTr="00722804">
        <w:tc>
          <w:tcPr>
            <w:tcW w:w="1897" w:type="dxa"/>
            <w:tcBorders>
              <w:top w:val="nil"/>
              <w:left w:val="nil"/>
              <w:bottom w:val="nil"/>
              <w:right w:val="nil"/>
            </w:tcBorders>
          </w:tcPr>
          <w:p w14:paraId="5A4E49C1" w14:textId="77777777" w:rsidR="00C54B9F" w:rsidRDefault="00C54B9F">
            <w:pPr>
              <w:pStyle w:val="EarlierRepubEntries"/>
            </w:pPr>
            <w:r>
              <w:t>2</w:t>
            </w:r>
          </w:p>
        </w:tc>
        <w:tc>
          <w:tcPr>
            <w:tcW w:w="2552" w:type="dxa"/>
            <w:tcBorders>
              <w:top w:val="nil"/>
              <w:left w:val="nil"/>
              <w:bottom w:val="nil"/>
              <w:right w:val="nil"/>
            </w:tcBorders>
          </w:tcPr>
          <w:p w14:paraId="0870640F" w14:textId="09937482" w:rsidR="00C54B9F" w:rsidRDefault="00D505AC">
            <w:pPr>
              <w:pStyle w:val="EarlierRepubEntries"/>
              <w:rPr>
                <w:color w:val="000000"/>
              </w:rPr>
            </w:pPr>
            <w:hyperlink r:id="rId454" w:tooltip="Artificial Conception Amendment Act 2000" w:history="1">
              <w:r w:rsidRPr="00D505AC">
                <w:rPr>
                  <w:rStyle w:val="charCitHyperlinkAbbrev"/>
                </w:rPr>
                <w:t>A2000</w:t>
              </w:r>
              <w:r w:rsidRPr="00D505AC">
                <w:rPr>
                  <w:rStyle w:val="charCitHyperlinkAbbrev"/>
                </w:rPr>
                <w:noBreakHyphen/>
                <w:t>51</w:t>
              </w:r>
            </w:hyperlink>
          </w:p>
        </w:tc>
        <w:tc>
          <w:tcPr>
            <w:tcW w:w="2151" w:type="dxa"/>
            <w:tcBorders>
              <w:top w:val="nil"/>
              <w:left w:val="nil"/>
              <w:bottom w:val="nil"/>
              <w:right w:val="nil"/>
            </w:tcBorders>
          </w:tcPr>
          <w:p w14:paraId="5ABB38FD" w14:textId="77777777" w:rsidR="00C54B9F" w:rsidRDefault="00C54B9F">
            <w:pPr>
              <w:pStyle w:val="EarlierRepubEntries"/>
            </w:pPr>
            <w:r>
              <w:rPr>
                <w:color w:val="000000"/>
              </w:rPr>
              <w:t>15 December 2000</w:t>
            </w:r>
          </w:p>
        </w:tc>
      </w:tr>
      <w:tr w:rsidR="00C54B9F" w14:paraId="2C9C0DD1" w14:textId="77777777" w:rsidTr="00722804">
        <w:tc>
          <w:tcPr>
            <w:tcW w:w="1897" w:type="dxa"/>
            <w:tcBorders>
              <w:top w:val="nil"/>
              <w:left w:val="nil"/>
              <w:bottom w:val="nil"/>
              <w:right w:val="nil"/>
            </w:tcBorders>
          </w:tcPr>
          <w:p w14:paraId="42E6464B" w14:textId="77777777" w:rsidR="00C54B9F" w:rsidRDefault="00C54B9F">
            <w:pPr>
              <w:pStyle w:val="EarlierRepubEntries"/>
            </w:pPr>
            <w:r>
              <w:t>3</w:t>
            </w:r>
          </w:p>
        </w:tc>
        <w:tc>
          <w:tcPr>
            <w:tcW w:w="2552" w:type="dxa"/>
            <w:tcBorders>
              <w:top w:val="nil"/>
              <w:left w:val="nil"/>
              <w:bottom w:val="nil"/>
              <w:right w:val="nil"/>
            </w:tcBorders>
          </w:tcPr>
          <w:p w14:paraId="17238084" w14:textId="29E5B743" w:rsidR="00C54B9F" w:rsidRDefault="00D505AC">
            <w:pPr>
              <w:pStyle w:val="EarlierRepubEntries"/>
              <w:rPr>
                <w:color w:val="000000"/>
              </w:rPr>
            </w:pPr>
            <w:hyperlink r:id="rId455" w:tooltip="Legislation (Consequential Amendments) Act 2001" w:history="1">
              <w:r w:rsidRPr="00D505AC">
                <w:rPr>
                  <w:rStyle w:val="charCitHyperlinkAbbrev"/>
                </w:rPr>
                <w:t>A2001</w:t>
              </w:r>
              <w:r w:rsidRPr="00D505AC">
                <w:rPr>
                  <w:rStyle w:val="charCitHyperlinkAbbrev"/>
                </w:rPr>
                <w:noBreakHyphen/>
                <w:t>44</w:t>
              </w:r>
            </w:hyperlink>
          </w:p>
        </w:tc>
        <w:tc>
          <w:tcPr>
            <w:tcW w:w="2151" w:type="dxa"/>
            <w:tcBorders>
              <w:top w:val="nil"/>
              <w:left w:val="nil"/>
              <w:bottom w:val="nil"/>
              <w:right w:val="nil"/>
            </w:tcBorders>
          </w:tcPr>
          <w:p w14:paraId="4806168E" w14:textId="77777777" w:rsidR="00C54B9F" w:rsidRDefault="00C54B9F">
            <w:pPr>
              <w:pStyle w:val="EarlierRepubEntries"/>
              <w:rPr>
                <w:color w:val="000000"/>
              </w:rPr>
            </w:pPr>
            <w:r>
              <w:rPr>
                <w:color w:val="000000"/>
              </w:rPr>
              <w:t>12 September 2001</w:t>
            </w:r>
          </w:p>
        </w:tc>
      </w:tr>
      <w:tr w:rsidR="00C54B9F" w14:paraId="22EEDDCA" w14:textId="77777777" w:rsidTr="00722804">
        <w:tc>
          <w:tcPr>
            <w:tcW w:w="1897" w:type="dxa"/>
            <w:tcBorders>
              <w:top w:val="nil"/>
              <w:left w:val="nil"/>
              <w:bottom w:val="nil"/>
              <w:right w:val="nil"/>
            </w:tcBorders>
          </w:tcPr>
          <w:p w14:paraId="79CAE8A8" w14:textId="77777777" w:rsidR="00C54B9F" w:rsidRDefault="00C54B9F">
            <w:pPr>
              <w:pStyle w:val="EarlierRepubEntries"/>
            </w:pPr>
            <w:r>
              <w:t>4</w:t>
            </w:r>
          </w:p>
        </w:tc>
        <w:tc>
          <w:tcPr>
            <w:tcW w:w="2552" w:type="dxa"/>
            <w:tcBorders>
              <w:top w:val="nil"/>
              <w:left w:val="nil"/>
              <w:bottom w:val="nil"/>
              <w:right w:val="nil"/>
            </w:tcBorders>
          </w:tcPr>
          <w:p w14:paraId="784C7E26" w14:textId="5DA6058A" w:rsidR="00C54B9F" w:rsidRDefault="00D505AC">
            <w:pPr>
              <w:pStyle w:val="EarlierRepubEntries"/>
              <w:rPr>
                <w:color w:val="000000"/>
              </w:rPr>
            </w:pPr>
            <w:hyperlink r:id="rId456" w:tooltip="Parentage Act 2004" w:history="1">
              <w:r w:rsidRPr="00D505AC">
                <w:rPr>
                  <w:rStyle w:val="charCitHyperlinkAbbrev"/>
                </w:rPr>
                <w:t>A2004</w:t>
              </w:r>
              <w:r w:rsidRPr="00D505AC">
                <w:rPr>
                  <w:rStyle w:val="charCitHyperlinkAbbrev"/>
                </w:rPr>
                <w:noBreakHyphen/>
                <w:t>1</w:t>
              </w:r>
            </w:hyperlink>
          </w:p>
        </w:tc>
        <w:tc>
          <w:tcPr>
            <w:tcW w:w="2151" w:type="dxa"/>
            <w:tcBorders>
              <w:top w:val="nil"/>
              <w:left w:val="nil"/>
              <w:bottom w:val="nil"/>
              <w:right w:val="nil"/>
            </w:tcBorders>
          </w:tcPr>
          <w:p w14:paraId="2990613B" w14:textId="77777777" w:rsidR="00C54B9F" w:rsidRDefault="00C54B9F">
            <w:pPr>
              <w:pStyle w:val="EarlierRepubEntries"/>
              <w:rPr>
                <w:color w:val="000000"/>
              </w:rPr>
            </w:pPr>
            <w:r>
              <w:rPr>
                <w:color w:val="000000"/>
              </w:rPr>
              <w:t>22 March 2004</w:t>
            </w:r>
          </w:p>
        </w:tc>
      </w:tr>
      <w:tr w:rsidR="00C54B9F" w14:paraId="10C9EAAC" w14:textId="77777777" w:rsidTr="00722804">
        <w:tc>
          <w:tcPr>
            <w:tcW w:w="1897" w:type="dxa"/>
            <w:tcBorders>
              <w:top w:val="nil"/>
              <w:left w:val="nil"/>
              <w:bottom w:val="nil"/>
              <w:right w:val="nil"/>
            </w:tcBorders>
          </w:tcPr>
          <w:p w14:paraId="40BF618E" w14:textId="77777777" w:rsidR="00C54B9F" w:rsidRDefault="00C54B9F">
            <w:pPr>
              <w:pStyle w:val="EarlierRepubEntries"/>
            </w:pPr>
            <w:r>
              <w:t>5</w:t>
            </w:r>
          </w:p>
        </w:tc>
        <w:tc>
          <w:tcPr>
            <w:tcW w:w="2552" w:type="dxa"/>
            <w:tcBorders>
              <w:top w:val="nil"/>
              <w:left w:val="nil"/>
              <w:bottom w:val="nil"/>
              <w:right w:val="nil"/>
            </w:tcBorders>
          </w:tcPr>
          <w:p w14:paraId="090E4FE4" w14:textId="44F39470" w:rsidR="00C54B9F" w:rsidRDefault="00D505AC">
            <w:pPr>
              <w:pStyle w:val="EarlierRepubEntries"/>
              <w:rPr>
                <w:color w:val="000000"/>
              </w:rPr>
            </w:pPr>
            <w:hyperlink r:id="rId457" w:tooltip="Criminal Code (Theft, Fraud, Bribery and Related Offences) Amendment Act 2004" w:history="1">
              <w:r w:rsidRPr="00D505AC">
                <w:rPr>
                  <w:rStyle w:val="charCitHyperlinkAbbrev"/>
                </w:rPr>
                <w:t>A2004</w:t>
              </w:r>
              <w:r w:rsidRPr="00D505AC">
                <w:rPr>
                  <w:rStyle w:val="charCitHyperlinkAbbrev"/>
                </w:rPr>
                <w:noBreakHyphen/>
                <w:t>15</w:t>
              </w:r>
            </w:hyperlink>
          </w:p>
        </w:tc>
        <w:tc>
          <w:tcPr>
            <w:tcW w:w="2151" w:type="dxa"/>
            <w:tcBorders>
              <w:top w:val="nil"/>
              <w:left w:val="nil"/>
              <w:bottom w:val="nil"/>
              <w:right w:val="nil"/>
            </w:tcBorders>
          </w:tcPr>
          <w:p w14:paraId="051BA65D" w14:textId="77777777" w:rsidR="00C54B9F" w:rsidRDefault="00C54B9F">
            <w:pPr>
              <w:pStyle w:val="EarlierRepubEntries"/>
              <w:rPr>
                <w:color w:val="000000"/>
              </w:rPr>
            </w:pPr>
            <w:r>
              <w:rPr>
                <w:color w:val="000000"/>
              </w:rPr>
              <w:t>9 April 2004</w:t>
            </w:r>
          </w:p>
        </w:tc>
      </w:tr>
      <w:tr w:rsidR="00C54B9F" w14:paraId="5FDA32ED" w14:textId="77777777" w:rsidTr="00722804">
        <w:tc>
          <w:tcPr>
            <w:tcW w:w="1897" w:type="dxa"/>
            <w:tcBorders>
              <w:top w:val="nil"/>
              <w:left w:val="nil"/>
              <w:bottom w:val="nil"/>
              <w:right w:val="nil"/>
            </w:tcBorders>
          </w:tcPr>
          <w:p w14:paraId="2D3C7465" w14:textId="77777777" w:rsidR="00C54B9F" w:rsidRDefault="00C54B9F">
            <w:pPr>
              <w:pStyle w:val="EarlierRepubEntries"/>
            </w:pPr>
            <w:r>
              <w:t>6</w:t>
            </w:r>
          </w:p>
        </w:tc>
        <w:tc>
          <w:tcPr>
            <w:tcW w:w="2552" w:type="dxa"/>
            <w:tcBorders>
              <w:top w:val="nil"/>
              <w:left w:val="nil"/>
              <w:bottom w:val="nil"/>
              <w:right w:val="nil"/>
            </w:tcBorders>
          </w:tcPr>
          <w:p w14:paraId="034A0B1B" w14:textId="3FF54963" w:rsidR="00C54B9F" w:rsidRDefault="00D505AC">
            <w:pPr>
              <w:pStyle w:val="EarlierRepubEntries"/>
              <w:rPr>
                <w:color w:val="000000"/>
              </w:rPr>
            </w:pPr>
            <w:hyperlink r:id="rId458" w:tooltip="Statute Law Amendment Act 2005" w:history="1">
              <w:r w:rsidRPr="00D505AC">
                <w:rPr>
                  <w:rStyle w:val="charCitHyperlinkAbbrev"/>
                </w:rPr>
                <w:t>A2005</w:t>
              </w:r>
              <w:r w:rsidRPr="00D505AC">
                <w:rPr>
                  <w:rStyle w:val="charCitHyperlinkAbbrev"/>
                </w:rPr>
                <w:noBreakHyphen/>
                <w:t>20</w:t>
              </w:r>
            </w:hyperlink>
          </w:p>
        </w:tc>
        <w:tc>
          <w:tcPr>
            <w:tcW w:w="2151" w:type="dxa"/>
            <w:tcBorders>
              <w:top w:val="nil"/>
              <w:left w:val="nil"/>
              <w:bottom w:val="nil"/>
              <w:right w:val="nil"/>
            </w:tcBorders>
          </w:tcPr>
          <w:p w14:paraId="4A98B811" w14:textId="77777777" w:rsidR="00C54B9F" w:rsidRDefault="00C54B9F">
            <w:pPr>
              <w:pStyle w:val="EarlierRepubEntries"/>
              <w:rPr>
                <w:color w:val="000000"/>
              </w:rPr>
            </w:pPr>
            <w:r>
              <w:rPr>
                <w:color w:val="000000"/>
              </w:rPr>
              <w:t>2 June 2005</w:t>
            </w:r>
          </w:p>
        </w:tc>
      </w:tr>
      <w:tr w:rsidR="00C54B9F" w14:paraId="727C3799" w14:textId="77777777" w:rsidTr="00722804">
        <w:tc>
          <w:tcPr>
            <w:tcW w:w="1897" w:type="dxa"/>
            <w:tcBorders>
              <w:top w:val="nil"/>
              <w:left w:val="nil"/>
              <w:bottom w:val="nil"/>
              <w:right w:val="nil"/>
            </w:tcBorders>
          </w:tcPr>
          <w:p w14:paraId="50E09B44" w14:textId="77777777" w:rsidR="00C54B9F" w:rsidRDefault="00C54B9F">
            <w:pPr>
              <w:pStyle w:val="EarlierRepubEntries"/>
            </w:pPr>
            <w:r>
              <w:t>7</w:t>
            </w:r>
          </w:p>
        </w:tc>
        <w:tc>
          <w:tcPr>
            <w:tcW w:w="2552" w:type="dxa"/>
            <w:tcBorders>
              <w:top w:val="nil"/>
              <w:left w:val="nil"/>
              <w:bottom w:val="nil"/>
              <w:right w:val="nil"/>
            </w:tcBorders>
          </w:tcPr>
          <w:p w14:paraId="53B1727E" w14:textId="5359AF68" w:rsidR="00C54B9F" w:rsidRDefault="00D505AC">
            <w:pPr>
              <w:pStyle w:val="EarlierRepubEntries"/>
              <w:rPr>
                <w:color w:val="000000"/>
              </w:rPr>
            </w:pPr>
            <w:hyperlink r:id="rId459" w:tooltip="Statute Law Amendment Act 2005" w:history="1">
              <w:r w:rsidRPr="00D505AC">
                <w:rPr>
                  <w:rStyle w:val="charCitHyperlinkAbbrev"/>
                </w:rPr>
                <w:t>A2005</w:t>
              </w:r>
              <w:r w:rsidRPr="00D505AC">
                <w:rPr>
                  <w:rStyle w:val="charCitHyperlinkAbbrev"/>
                </w:rPr>
                <w:noBreakHyphen/>
                <w:t>20</w:t>
              </w:r>
            </w:hyperlink>
          </w:p>
        </w:tc>
        <w:tc>
          <w:tcPr>
            <w:tcW w:w="2151" w:type="dxa"/>
            <w:tcBorders>
              <w:top w:val="nil"/>
              <w:left w:val="nil"/>
              <w:bottom w:val="nil"/>
              <w:right w:val="nil"/>
            </w:tcBorders>
          </w:tcPr>
          <w:p w14:paraId="5982301A" w14:textId="77777777" w:rsidR="00C54B9F" w:rsidRDefault="00C54B9F">
            <w:pPr>
              <w:pStyle w:val="EarlierRepubEntries"/>
              <w:rPr>
                <w:color w:val="000000"/>
              </w:rPr>
            </w:pPr>
            <w:r>
              <w:rPr>
                <w:color w:val="000000"/>
              </w:rPr>
              <w:t>3 June 2005</w:t>
            </w:r>
          </w:p>
        </w:tc>
      </w:tr>
      <w:tr w:rsidR="00C54B9F" w14:paraId="42611425" w14:textId="77777777" w:rsidTr="00722804">
        <w:tc>
          <w:tcPr>
            <w:tcW w:w="1897" w:type="dxa"/>
            <w:tcBorders>
              <w:top w:val="nil"/>
              <w:left w:val="nil"/>
              <w:bottom w:val="nil"/>
              <w:right w:val="nil"/>
            </w:tcBorders>
          </w:tcPr>
          <w:p w14:paraId="226DE6D7" w14:textId="77777777" w:rsidR="00C54B9F" w:rsidRDefault="00C54B9F">
            <w:pPr>
              <w:pStyle w:val="EarlierRepubEntries"/>
            </w:pPr>
            <w:r>
              <w:t>8</w:t>
            </w:r>
          </w:p>
        </w:tc>
        <w:tc>
          <w:tcPr>
            <w:tcW w:w="2552" w:type="dxa"/>
            <w:tcBorders>
              <w:top w:val="nil"/>
              <w:left w:val="nil"/>
              <w:bottom w:val="nil"/>
              <w:right w:val="nil"/>
            </w:tcBorders>
          </w:tcPr>
          <w:p w14:paraId="6D3D7C20" w14:textId="67790972" w:rsidR="00C54B9F" w:rsidRDefault="00D505AC">
            <w:pPr>
              <w:pStyle w:val="EarlierRepubEntries"/>
              <w:rPr>
                <w:color w:val="000000"/>
              </w:rPr>
            </w:pPr>
            <w:hyperlink r:id="rId460" w:tooltip="Statute Law Amendment Act 2005" w:history="1">
              <w:r w:rsidRPr="00D505AC">
                <w:rPr>
                  <w:rStyle w:val="charCitHyperlinkAbbrev"/>
                </w:rPr>
                <w:t>A2005</w:t>
              </w:r>
              <w:r w:rsidRPr="00D505AC">
                <w:rPr>
                  <w:rStyle w:val="charCitHyperlinkAbbrev"/>
                </w:rPr>
                <w:noBreakHyphen/>
                <w:t>20</w:t>
              </w:r>
            </w:hyperlink>
          </w:p>
        </w:tc>
        <w:tc>
          <w:tcPr>
            <w:tcW w:w="2151" w:type="dxa"/>
            <w:tcBorders>
              <w:top w:val="nil"/>
              <w:left w:val="nil"/>
              <w:bottom w:val="nil"/>
              <w:right w:val="nil"/>
            </w:tcBorders>
          </w:tcPr>
          <w:p w14:paraId="6ACFD667" w14:textId="77777777" w:rsidR="00C54B9F" w:rsidRDefault="00C54B9F">
            <w:pPr>
              <w:pStyle w:val="EarlierRepubEntries"/>
              <w:rPr>
                <w:color w:val="000000"/>
              </w:rPr>
            </w:pPr>
            <w:r>
              <w:rPr>
                <w:color w:val="000000"/>
              </w:rPr>
              <w:t>7 July 2005</w:t>
            </w:r>
          </w:p>
        </w:tc>
      </w:tr>
      <w:tr w:rsidR="00C54B9F" w14:paraId="0C13CD41" w14:textId="77777777" w:rsidTr="00722804">
        <w:tc>
          <w:tcPr>
            <w:tcW w:w="1897" w:type="dxa"/>
            <w:tcBorders>
              <w:top w:val="nil"/>
              <w:left w:val="nil"/>
              <w:bottom w:val="nil"/>
              <w:right w:val="nil"/>
            </w:tcBorders>
          </w:tcPr>
          <w:p w14:paraId="214EAA7B" w14:textId="77777777" w:rsidR="00C54B9F" w:rsidRDefault="00C54B9F">
            <w:pPr>
              <w:pStyle w:val="EarlierRepubEntries"/>
            </w:pPr>
            <w:r>
              <w:t>9*</w:t>
            </w:r>
          </w:p>
        </w:tc>
        <w:tc>
          <w:tcPr>
            <w:tcW w:w="2552" w:type="dxa"/>
            <w:tcBorders>
              <w:top w:val="nil"/>
              <w:left w:val="nil"/>
              <w:bottom w:val="nil"/>
              <w:right w:val="nil"/>
            </w:tcBorders>
          </w:tcPr>
          <w:p w14:paraId="61EEFEC2" w14:textId="3B4AC32D" w:rsidR="00C54B9F" w:rsidRDefault="00D505AC">
            <w:pPr>
              <w:pStyle w:val="EarlierRepubEntries"/>
              <w:rPr>
                <w:color w:val="000000"/>
              </w:rPr>
            </w:pPr>
            <w:hyperlink r:id="rId461" w:tooltip="Criminal Code Harmonisation Act 2005" w:history="1">
              <w:r w:rsidRPr="00D505AC">
                <w:rPr>
                  <w:rStyle w:val="charCitHyperlinkAbbrev"/>
                </w:rPr>
                <w:t>A2005</w:t>
              </w:r>
              <w:r w:rsidRPr="00D505AC">
                <w:rPr>
                  <w:rStyle w:val="charCitHyperlinkAbbrev"/>
                </w:rPr>
                <w:noBreakHyphen/>
                <w:t>54</w:t>
              </w:r>
            </w:hyperlink>
          </w:p>
        </w:tc>
        <w:tc>
          <w:tcPr>
            <w:tcW w:w="2151" w:type="dxa"/>
            <w:tcBorders>
              <w:top w:val="nil"/>
              <w:left w:val="nil"/>
              <w:bottom w:val="nil"/>
              <w:right w:val="nil"/>
            </w:tcBorders>
          </w:tcPr>
          <w:p w14:paraId="28B03CA8" w14:textId="77777777" w:rsidR="00C54B9F" w:rsidRDefault="00C54B9F">
            <w:pPr>
              <w:pStyle w:val="EarlierRepubEntries"/>
              <w:rPr>
                <w:color w:val="000000"/>
              </w:rPr>
            </w:pPr>
            <w:r>
              <w:rPr>
                <w:color w:val="000000"/>
              </w:rPr>
              <w:t>24 November 2005</w:t>
            </w:r>
          </w:p>
        </w:tc>
      </w:tr>
      <w:tr w:rsidR="00C54B9F" w14:paraId="38A1D6D3" w14:textId="77777777" w:rsidTr="00722804">
        <w:tc>
          <w:tcPr>
            <w:tcW w:w="1897" w:type="dxa"/>
            <w:tcBorders>
              <w:top w:val="nil"/>
              <w:left w:val="nil"/>
              <w:bottom w:val="nil"/>
              <w:right w:val="nil"/>
            </w:tcBorders>
          </w:tcPr>
          <w:p w14:paraId="6EB5F061" w14:textId="77777777" w:rsidR="00C54B9F" w:rsidRDefault="00C54B9F">
            <w:pPr>
              <w:pStyle w:val="EarlierRepubEntries"/>
            </w:pPr>
            <w:r>
              <w:t>10</w:t>
            </w:r>
          </w:p>
        </w:tc>
        <w:tc>
          <w:tcPr>
            <w:tcW w:w="2552" w:type="dxa"/>
            <w:tcBorders>
              <w:top w:val="nil"/>
              <w:left w:val="nil"/>
              <w:bottom w:val="nil"/>
              <w:right w:val="nil"/>
            </w:tcBorders>
          </w:tcPr>
          <w:p w14:paraId="54D3BB2A" w14:textId="1694944D" w:rsidR="00C54B9F" w:rsidRDefault="00D505AC">
            <w:pPr>
              <w:pStyle w:val="EarlierRepubEntries"/>
              <w:rPr>
                <w:color w:val="000000"/>
              </w:rPr>
            </w:pPr>
            <w:hyperlink r:id="rId462" w:tooltip="Statute Law Amendment Act 2006" w:history="1">
              <w:r w:rsidRPr="00D505AC">
                <w:rPr>
                  <w:rStyle w:val="charCitHyperlinkAbbrev"/>
                </w:rPr>
                <w:t>A2006</w:t>
              </w:r>
              <w:r w:rsidRPr="00D505AC">
                <w:rPr>
                  <w:rStyle w:val="charCitHyperlinkAbbrev"/>
                </w:rPr>
                <w:noBreakHyphen/>
                <w:t>42</w:t>
              </w:r>
            </w:hyperlink>
          </w:p>
        </w:tc>
        <w:tc>
          <w:tcPr>
            <w:tcW w:w="2151" w:type="dxa"/>
            <w:tcBorders>
              <w:top w:val="nil"/>
              <w:left w:val="nil"/>
              <w:bottom w:val="nil"/>
              <w:right w:val="nil"/>
            </w:tcBorders>
          </w:tcPr>
          <w:p w14:paraId="59C012E6" w14:textId="77777777" w:rsidR="00C54B9F" w:rsidRDefault="00C54B9F">
            <w:pPr>
              <w:pStyle w:val="EarlierRepubEntries"/>
              <w:rPr>
                <w:color w:val="000000"/>
              </w:rPr>
            </w:pPr>
            <w:r>
              <w:rPr>
                <w:color w:val="000000"/>
              </w:rPr>
              <w:t>16 November 2006</w:t>
            </w:r>
          </w:p>
        </w:tc>
      </w:tr>
      <w:tr w:rsidR="00C54B9F" w14:paraId="7E8ABDA5" w14:textId="77777777" w:rsidTr="00722804">
        <w:tc>
          <w:tcPr>
            <w:tcW w:w="1897" w:type="dxa"/>
            <w:tcBorders>
              <w:top w:val="nil"/>
              <w:left w:val="nil"/>
              <w:bottom w:val="nil"/>
              <w:right w:val="nil"/>
            </w:tcBorders>
          </w:tcPr>
          <w:p w14:paraId="33BB2B41" w14:textId="77777777" w:rsidR="00C54B9F" w:rsidRDefault="00C54B9F">
            <w:pPr>
              <w:pStyle w:val="EarlierRepubEntries"/>
            </w:pPr>
            <w:r>
              <w:t>11</w:t>
            </w:r>
          </w:p>
        </w:tc>
        <w:tc>
          <w:tcPr>
            <w:tcW w:w="2552" w:type="dxa"/>
            <w:tcBorders>
              <w:top w:val="nil"/>
              <w:left w:val="nil"/>
              <w:bottom w:val="nil"/>
              <w:right w:val="nil"/>
            </w:tcBorders>
          </w:tcPr>
          <w:p w14:paraId="2E7724D8" w14:textId="66AF4A60" w:rsidR="00C54B9F" w:rsidRDefault="00D505AC">
            <w:pPr>
              <w:pStyle w:val="EarlierRepubEntries"/>
              <w:rPr>
                <w:color w:val="000000"/>
              </w:rPr>
            </w:pPr>
            <w:hyperlink r:id="rId463" w:tooltip="Civil Partnerships Act 2008" w:history="1">
              <w:r w:rsidRPr="00D505AC">
                <w:rPr>
                  <w:rStyle w:val="charCitHyperlinkAbbrev"/>
                </w:rPr>
                <w:t>A2008</w:t>
              </w:r>
              <w:r w:rsidRPr="00D505AC">
                <w:rPr>
                  <w:rStyle w:val="charCitHyperlinkAbbrev"/>
                </w:rPr>
                <w:noBreakHyphen/>
                <w:t>14</w:t>
              </w:r>
            </w:hyperlink>
          </w:p>
        </w:tc>
        <w:tc>
          <w:tcPr>
            <w:tcW w:w="2151" w:type="dxa"/>
            <w:tcBorders>
              <w:top w:val="nil"/>
              <w:left w:val="nil"/>
              <w:bottom w:val="nil"/>
              <w:right w:val="nil"/>
            </w:tcBorders>
          </w:tcPr>
          <w:p w14:paraId="2BCD5035" w14:textId="77777777" w:rsidR="00C54B9F" w:rsidRDefault="00C54B9F">
            <w:pPr>
              <w:pStyle w:val="EarlierRepubEntries"/>
              <w:rPr>
                <w:color w:val="000000"/>
              </w:rPr>
            </w:pPr>
            <w:r>
              <w:rPr>
                <w:color w:val="000000"/>
              </w:rPr>
              <w:t>19 May 2008</w:t>
            </w:r>
          </w:p>
        </w:tc>
      </w:tr>
      <w:tr w:rsidR="00841528" w14:paraId="3E339F2B" w14:textId="77777777" w:rsidTr="00722804">
        <w:tc>
          <w:tcPr>
            <w:tcW w:w="1897" w:type="dxa"/>
            <w:tcBorders>
              <w:top w:val="nil"/>
              <w:left w:val="nil"/>
              <w:bottom w:val="nil"/>
              <w:right w:val="nil"/>
            </w:tcBorders>
          </w:tcPr>
          <w:p w14:paraId="2B9A4C38" w14:textId="77777777" w:rsidR="00841528" w:rsidRDefault="00841528">
            <w:pPr>
              <w:pStyle w:val="EarlierRepubEntries"/>
            </w:pPr>
            <w:r>
              <w:t>12</w:t>
            </w:r>
          </w:p>
        </w:tc>
        <w:tc>
          <w:tcPr>
            <w:tcW w:w="2552" w:type="dxa"/>
            <w:tcBorders>
              <w:top w:val="nil"/>
              <w:left w:val="nil"/>
              <w:bottom w:val="nil"/>
              <w:right w:val="nil"/>
            </w:tcBorders>
          </w:tcPr>
          <w:p w14:paraId="596ABBC3" w14:textId="4037CD22" w:rsidR="00841528" w:rsidRDefault="00D505AC">
            <w:pPr>
              <w:pStyle w:val="EarlierRepubEntries"/>
              <w:rPr>
                <w:color w:val="000000"/>
              </w:rPr>
            </w:pPr>
            <w:hyperlink r:id="rId464" w:tooltip="Civil Partnerships Act 2008" w:history="1">
              <w:r w:rsidRPr="00D505AC">
                <w:rPr>
                  <w:rStyle w:val="charCitHyperlinkAbbrev"/>
                </w:rPr>
                <w:t>A2008</w:t>
              </w:r>
              <w:r w:rsidRPr="00D505AC">
                <w:rPr>
                  <w:rStyle w:val="charCitHyperlinkAbbrev"/>
                </w:rPr>
                <w:noBreakHyphen/>
                <w:t>14</w:t>
              </w:r>
            </w:hyperlink>
          </w:p>
        </w:tc>
        <w:tc>
          <w:tcPr>
            <w:tcW w:w="2151" w:type="dxa"/>
            <w:tcBorders>
              <w:top w:val="nil"/>
              <w:left w:val="nil"/>
              <w:bottom w:val="nil"/>
              <w:right w:val="nil"/>
            </w:tcBorders>
          </w:tcPr>
          <w:p w14:paraId="6EB20340" w14:textId="77777777" w:rsidR="00841528" w:rsidRDefault="00841528">
            <w:pPr>
              <w:pStyle w:val="EarlierRepubEntries"/>
              <w:rPr>
                <w:color w:val="000000"/>
              </w:rPr>
            </w:pPr>
            <w:r>
              <w:rPr>
                <w:color w:val="000000"/>
              </w:rPr>
              <w:t>1 July 2008</w:t>
            </w:r>
          </w:p>
        </w:tc>
      </w:tr>
      <w:tr w:rsidR="00EB62EE" w14:paraId="57571854" w14:textId="77777777" w:rsidTr="00722804">
        <w:tc>
          <w:tcPr>
            <w:tcW w:w="1897" w:type="dxa"/>
            <w:tcBorders>
              <w:top w:val="nil"/>
              <w:left w:val="nil"/>
              <w:bottom w:val="nil"/>
              <w:right w:val="nil"/>
            </w:tcBorders>
          </w:tcPr>
          <w:p w14:paraId="5D6E0445" w14:textId="77777777" w:rsidR="00EB62EE" w:rsidRDefault="00EB62EE">
            <w:pPr>
              <w:pStyle w:val="EarlierRepubEntries"/>
            </w:pPr>
            <w:r>
              <w:t>13</w:t>
            </w:r>
          </w:p>
        </w:tc>
        <w:tc>
          <w:tcPr>
            <w:tcW w:w="2552" w:type="dxa"/>
            <w:tcBorders>
              <w:top w:val="nil"/>
              <w:left w:val="nil"/>
              <w:bottom w:val="nil"/>
              <w:right w:val="nil"/>
            </w:tcBorders>
          </w:tcPr>
          <w:p w14:paraId="60A6A820" w14:textId="2AEA9145" w:rsidR="00EB62EE" w:rsidRDefault="00D505AC">
            <w:pPr>
              <w:pStyle w:val="EarlierRepubEntries"/>
              <w:rPr>
                <w:color w:val="000000"/>
              </w:rPr>
            </w:pPr>
            <w:hyperlink r:id="rId465" w:tooltip="ACT Civil and Administrative Tribunal Legislation Amendment Act 2008 (No 2)" w:history="1">
              <w:r w:rsidRPr="00D505AC">
                <w:rPr>
                  <w:rStyle w:val="charCitHyperlinkAbbrev"/>
                </w:rPr>
                <w:t>A2008</w:t>
              </w:r>
              <w:r w:rsidRPr="00D505AC">
                <w:rPr>
                  <w:rStyle w:val="charCitHyperlinkAbbrev"/>
                </w:rPr>
                <w:noBreakHyphen/>
                <w:t>37</w:t>
              </w:r>
            </w:hyperlink>
          </w:p>
        </w:tc>
        <w:tc>
          <w:tcPr>
            <w:tcW w:w="2151" w:type="dxa"/>
            <w:tcBorders>
              <w:top w:val="nil"/>
              <w:left w:val="nil"/>
              <w:bottom w:val="nil"/>
              <w:right w:val="nil"/>
            </w:tcBorders>
          </w:tcPr>
          <w:p w14:paraId="748CC464" w14:textId="77777777" w:rsidR="00EB62EE" w:rsidRDefault="00EB62EE">
            <w:pPr>
              <w:pStyle w:val="EarlierRepubEntries"/>
              <w:rPr>
                <w:color w:val="000000"/>
              </w:rPr>
            </w:pPr>
            <w:r>
              <w:rPr>
                <w:color w:val="000000"/>
              </w:rPr>
              <w:t>2 February 2009</w:t>
            </w:r>
          </w:p>
        </w:tc>
      </w:tr>
      <w:tr w:rsidR="00182F14" w14:paraId="3B19E98C" w14:textId="77777777" w:rsidTr="00722804">
        <w:tc>
          <w:tcPr>
            <w:tcW w:w="1897" w:type="dxa"/>
            <w:tcBorders>
              <w:top w:val="nil"/>
              <w:left w:val="nil"/>
              <w:bottom w:val="nil"/>
              <w:right w:val="nil"/>
            </w:tcBorders>
          </w:tcPr>
          <w:p w14:paraId="434D2CDA" w14:textId="77777777" w:rsidR="00182F14" w:rsidRDefault="00182F14">
            <w:pPr>
              <w:pStyle w:val="EarlierRepubEntries"/>
            </w:pPr>
            <w:r>
              <w:t>14</w:t>
            </w:r>
          </w:p>
        </w:tc>
        <w:tc>
          <w:tcPr>
            <w:tcW w:w="2552" w:type="dxa"/>
            <w:tcBorders>
              <w:top w:val="nil"/>
              <w:left w:val="nil"/>
              <w:bottom w:val="nil"/>
              <w:right w:val="nil"/>
            </w:tcBorders>
          </w:tcPr>
          <w:p w14:paraId="02BE74FA" w14:textId="6DE44DC4" w:rsidR="00182F14" w:rsidRDefault="00D505AC">
            <w:pPr>
              <w:pStyle w:val="EarlierRepubEntries"/>
              <w:rPr>
                <w:color w:val="000000"/>
              </w:rPr>
            </w:pPr>
            <w:hyperlink r:id="rId466" w:tooltip="Civil Partnerships Amendment Act 2009" w:history="1">
              <w:r w:rsidRPr="00D505AC">
                <w:rPr>
                  <w:rStyle w:val="charCitHyperlinkAbbrev"/>
                </w:rPr>
                <w:t>A2009</w:t>
              </w:r>
              <w:r w:rsidRPr="00D505AC">
                <w:rPr>
                  <w:rStyle w:val="charCitHyperlinkAbbrev"/>
                </w:rPr>
                <w:noBreakHyphen/>
                <w:t>41</w:t>
              </w:r>
            </w:hyperlink>
          </w:p>
        </w:tc>
        <w:tc>
          <w:tcPr>
            <w:tcW w:w="2151" w:type="dxa"/>
            <w:tcBorders>
              <w:top w:val="nil"/>
              <w:left w:val="nil"/>
              <w:bottom w:val="nil"/>
              <w:right w:val="nil"/>
            </w:tcBorders>
          </w:tcPr>
          <w:p w14:paraId="5F9A3CC3" w14:textId="77777777" w:rsidR="00182F14" w:rsidRDefault="00182F14">
            <w:pPr>
              <w:pStyle w:val="EarlierRepubEntries"/>
              <w:rPr>
                <w:color w:val="000000"/>
              </w:rPr>
            </w:pPr>
            <w:r>
              <w:rPr>
                <w:color w:val="000000"/>
              </w:rPr>
              <w:t>19 November 2009</w:t>
            </w:r>
          </w:p>
        </w:tc>
      </w:tr>
      <w:tr w:rsidR="00A357F1" w14:paraId="7B6C2760" w14:textId="77777777" w:rsidTr="00722804">
        <w:tc>
          <w:tcPr>
            <w:tcW w:w="1897" w:type="dxa"/>
            <w:tcBorders>
              <w:top w:val="nil"/>
              <w:left w:val="nil"/>
              <w:bottom w:val="nil"/>
              <w:right w:val="nil"/>
            </w:tcBorders>
          </w:tcPr>
          <w:p w14:paraId="6C216F22" w14:textId="77777777" w:rsidR="00A357F1" w:rsidRDefault="00A357F1">
            <w:pPr>
              <w:pStyle w:val="EarlierRepubEntries"/>
            </w:pPr>
            <w:r>
              <w:t>15</w:t>
            </w:r>
          </w:p>
        </w:tc>
        <w:tc>
          <w:tcPr>
            <w:tcW w:w="2552" w:type="dxa"/>
            <w:tcBorders>
              <w:top w:val="nil"/>
              <w:left w:val="nil"/>
              <w:bottom w:val="nil"/>
              <w:right w:val="nil"/>
            </w:tcBorders>
          </w:tcPr>
          <w:p w14:paraId="59B14BEF" w14:textId="0AFC67CF" w:rsidR="00A357F1" w:rsidRDefault="00D505AC">
            <w:pPr>
              <w:pStyle w:val="EarlierRepubEntries"/>
              <w:rPr>
                <w:color w:val="000000"/>
              </w:rPr>
            </w:pPr>
            <w:hyperlink r:id="rId467" w:tooltip="Civil Partnerships Amendment Act 2009 (No 2)" w:history="1">
              <w:r w:rsidRPr="00D505AC">
                <w:rPr>
                  <w:rStyle w:val="charCitHyperlinkAbbrev"/>
                </w:rPr>
                <w:t>A2009</w:t>
              </w:r>
              <w:r w:rsidRPr="00D505AC">
                <w:rPr>
                  <w:rStyle w:val="charCitHyperlinkAbbrev"/>
                </w:rPr>
                <w:noBreakHyphen/>
                <w:t>57</w:t>
              </w:r>
            </w:hyperlink>
          </w:p>
        </w:tc>
        <w:tc>
          <w:tcPr>
            <w:tcW w:w="2151" w:type="dxa"/>
            <w:tcBorders>
              <w:top w:val="nil"/>
              <w:left w:val="nil"/>
              <w:bottom w:val="nil"/>
              <w:right w:val="nil"/>
            </w:tcBorders>
          </w:tcPr>
          <w:p w14:paraId="01BAEEEA" w14:textId="77777777" w:rsidR="00A357F1" w:rsidRDefault="00A357F1">
            <w:pPr>
              <w:pStyle w:val="EarlierRepubEntries"/>
              <w:rPr>
                <w:color w:val="000000"/>
              </w:rPr>
            </w:pPr>
            <w:r>
              <w:rPr>
                <w:color w:val="000000"/>
              </w:rPr>
              <w:t>18 December 2009</w:t>
            </w:r>
          </w:p>
        </w:tc>
      </w:tr>
      <w:tr w:rsidR="007A015A" w14:paraId="40F54725" w14:textId="77777777" w:rsidTr="00722804">
        <w:tc>
          <w:tcPr>
            <w:tcW w:w="1897" w:type="dxa"/>
            <w:tcBorders>
              <w:top w:val="nil"/>
              <w:left w:val="nil"/>
              <w:bottom w:val="nil"/>
              <w:right w:val="nil"/>
            </w:tcBorders>
          </w:tcPr>
          <w:p w14:paraId="7F2F79B2" w14:textId="77777777" w:rsidR="007A015A" w:rsidRDefault="007A015A">
            <w:pPr>
              <w:pStyle w:val="EarlierRepubEntries"/>
            </w:pPr>
            <w:r>
              <w:t>16</w:t>
            </w:r>
          </w:p>
        </w:tc>
        <w:tc>
          <w:tcPr>
            <w:tcW w:w="2552" w:type="dxa"/>
            <w:tcBorders>
              <w:top w:val="nil"/>
              <w:left w:val="nil"/>
              <w:bottom w:val="nil"/>
              <w:right w:val="nil"/>
            </w:tcBorders>
          </w:tcPr>
          <w:p w14:paraId="5B5CA11E" w14:textId="48D2928B" w:rsidR="007A015A" w:rsidRDefault="00D505AC">
            <w:pPr>
              <w:pStyle w:val="EarlierRepubEntries"/>
              <w:rPr>
                <w:color w:val="000000"/>
              </w:rPr>
            </w:pPr>
            <w:hyperlink r:id="rId468" w:tooltip="Justice and Community Safety Legislation Amendment Act 2011 (No 2)" w:history="1">
              <w:r w:rsidRPr="00D505AC">
                <w:rPr>
                  <w:rStyle w:val="charCitHyperlinkAbbrev"/>
                </w:rPr>
                <w:t>A2011</w:t>
              </w:r>
              <w:r w:rsidRPr="00D505AC">
                <w:rPr>
                  <w:rStyle w:val="charCitHyperlinkAbbrev"/>
                </w:rPr>
                <w:noBreakHyphen/>
                <w:t>27</w:t>
              </w:r>
            </w:hyperlink>
          </w:p>
        </w:tc>
        <w:tc>
          <w:tcPr>
            <w:tcW w:w="2151" w:type="dxa"/>
            <w:tcBorders>
              <w:top w:val="nil"/>
              <w:left w:val="nil"/>
              <w:bottom w:val="nil"/>
              <w:right w:val="nil"/>
            </w:tcBorders>
          </w:tcPr>
          <w:p w14:paraId="0B9DD4B1" w14:textId="77777777" w:rsidR="007A015A" w:rsidRDefault="007A015A">
            <w:pPr>
              <w:pStyle w:val="EarlierRepubEntries"/>
              <w:rPr>
                <w:color w:val="000000"/>
              </w:rPr>
            </w:pPr>
            <w:r>
              <w:rPr>
                <w:color w:val="000000"/>
              </w:rPr>
              <w:t>13 September 2011</w:t>
            </w:r>
          </w:p>
        </w:tc>
      </w:tr>
      <w:tr w:rsidR="00035121" w14:paraId="554FF849" w14:textId="77777777" w:rsidTr="00722804">
        <w:tc>
          <w:tcPr>
            <w:tcW w:w="1897" w:type="dxa"/>
            <w:tcBorders>
              <w:top w:val="nil"/>
              <w:left w:val="nil"/>
              <w:bottom w:val="nil"/>
              <w:right w:val="nil"/>
            </w:tcBorders>
          </w:tcPr>
          <w:p w14:paraId="1CB71CCD" w14:textId="77777777" w:rsidR="00035121" w:rsidRDefault="00035121">
            <w:pPr>
              <w:pStyle w:val="EarlierRepubEntries"/>
            </w:pPr>
            <w:r>
              <w:t>17</w:t>
            </w:r>
          </w:p>
        </w:tc>
        <w:tc>
          <w:tcPr>
            <w:tcW w:w="2552" w:type="dxa"/>
            <w:tcBorders>
              <w:top w:val="nil"/>
              <w:left w:val="nil"/>
              <w:bottom w:val="nil"/>
              <w:right w:val="nil"/>
            </w:tcBorders>
          </w:tcPr>
          <w:p w14:paraId="37D8AD74" w14:textId="0A424AA5" w:rsidR="00035121" w:rsidRDefault="00D505AC">
            <w:pPr>
              <w:pStyle w:val="EarlierRepubEntries"/>
              <w:rPr>
                <w:color w:val="000000"/>
              </w:rPr>
            </w:pPr>
            <w:hyperlink r:id="rId469" w:tooltip="Statute Law Amendment Act 2011 (No 3)" w:history="1">
              <w:r w:rsidRPr="00D505AC">
                <w:rPr>
                  <w:rStyle w:val="charCitHyperlinkAbbrev"/>
                </w:rPr>
                <w:t>A2011</w:t>
              </w:r>
              <w:r w:rsidRPr="00D505AC">
                <w:rPr>
                  <w:rStyle w:val="charCitHyperlinkAbbrev"/>
                </w:rPr>
                <w:noBreakHyphen/>
                <w:t>52</w:t>
              </w:r>
            </w:hyperlink>
          </w:p>
        </w:tc>
        <w:tc>
          <w:tcPr>
            <w:tcW w:w="2151" w:type="dxa"/>
            <w:tcBorders>
              <w:top w:val="nil"/>
              <w:left w:val="nil"/>
              <w:bottom w:val="nil"/>
              <w:right w:val="nil"/>
            </w:tcBorders>
          </w:tcPr>
          <w:p w14:paraId="0E8311D6" w14:textId="77777777" w:rsidR="00035121" w:rsidRDefault="00035121">
            <w:pPr>
              <w:pStyle w:val="EarlierRepubEntries"/>
              <w:rPr>
                <w:color w:val="000000"/>
              </w:rPr>
            </w:pPr>
            <w:r>
              <w:rPr>
                <w:color w:val="000000"/>
              </w:rPr>
              <w:t>12 December 2011</w:t>
            </w:r>
          </w:p>
        </w:tc>
      </w:tr>
      <w:tr w:rsidR="00E558B9" w14:paraId="2CF77B0C" w14:textId="77777777" w:rsidTr="00722804">
        <w:tc>
          <w:tcPr>
            <w:tcW w:w="1897" w:type="dxa"/>
            <w:tcBorders>
              <w:top w:val="nil"/>
              <w:left w:val="nil"/>
              <w:bottom w:val="nil"/>
              <w:right w:val="nil"/>
            </w:tcBorders>
          </w:tcPr>
          <w:p w14:paraId="77F4F589" w14:textId="77777777" w:rsidR="00E558B9" w:rsidRDefault="00E558B9">
            <w:pPr>
              <w:pStyle w:val="EarlierRepubEntries"/>
            </w:pPr>
            <w:r>
              <w:t>18</w:t>
            </w:r>
          </w:p>
        </w:tc>
        <w:tc>
          <w:tcPr>
            <w:tcW w:w="2552" w:type="dxa"/>
            <w:tcBorders>
              <w:top w:val="nil"/>
              <w:left w:val="nil"/>
              <w:bottom w:val="nil"/>
              <w:right w:val="nil"/>
            </w:tcBorders>
          </w:tcPr>
          <w:p w14:paraId="0B7C93FD" w14:textId="3D910B03" w:rsidR="00E558B9" w:rsidRDefault="00D505AC">
            <w:pPr>
              <w:pStyle w:val="EarlierRepubEntries"/>
              <w:rPr>
                <w:color w:val="000000"/>
              </w:rPr>
            </w:pPr>
            <w:hyperlink r:id="rId470" w:tooltip="Civil Unions Act 2012" w:history="1">
              <w:r w:rsidRPr="00D505AC">
                <w:rPr>
                  <w:rStyle w:val="charCitHyperlinkAbbrev"/>
                </w:rPr>
                <w:t>A2012</w:t>
              </w:r>
              <w:r w:rsidRPr="00D505AC">
                <w:rPr>
                  <w:rStyle w:val="charCitHyperlinkAbbrev"/>
                </w:rPr>
                <w:noBreakHyphen/>
                <w:t>40</w:t>
              </w:r>
            </w:hyperlink>
          </w:p>
        </w:tc>
        <w:tc>
          <w:tcPr>
            <w:tcW w:w="2151" w:type="dxa"/>
            <w:tcBorders>
              <w:top w:val="nil"/>
              <w:left w:val="nil"/>
              <w:bottom w:val="nil"/>
              <w:right w:val="nil"/>
            </w:tcBorders>
          </w:tcPr>
          <w:p w14:paraId="45461745" w14:textId="77777777" w:rsidR="00E558B9" w:rsidRDefault="00E558B9">
            <w:pPr>
              <w:pStyle w:val="EarlierRepubEntries"/>
              <w:rPr>
                <w:color w:val="000000"/>
              </w:rPr>
            </w:pPr>
            <w:r>
              <w:rPr>
                <w:color w:val="000000"/>
              </w:rPr>
              <w:t>11 September 2012</w:t>
            </w:r>
          </w:p>
        </w:tc>
      </w:tr>
      <w:tr w:rsidR="00A40B9F" w14:paraId="4D5A9514" w14:textId="77777777" w:rsidTr="00722804">
        <w:tc>
          <w:tcPr>
            <w:tcW w:w="1897" w:type="dxa"/>
            <w:tcBorders>
              <w:top w:val="nil"/>
              <w:left w:val="nil"/>
              <w:bottom w:val="nil"/>
              <w:right w:val="nil"/>
            </w:tcBorders>
          </w:tcPr>
          <w:p w14:paraId="2D38520E" w14:textId="77777777" w:rsidR="00A40B9F" w:rsidRDefault="00A40B9F">
            <w:pPr>
              <w:pStyle w:val="EarlierRepubEntries"/>
            </w:pPr>
            <w:r>
              <w:t>19</w:t>
            </w:r>
          </w:p>
        </w:tc>
        <w:tc>
          <w:tcPr>
            <w:tcW w:w="2552" w:type="dxa"/>
            <w:tcBorders>
              <w:top w:val="nil"/>
              <w:left w:val="nil"/>
              <w:bottom w:val="nil"/>
              <w:right w:val="nil"/>
            </w:tcBorders>
          </w:tcPr>
          <w:p w14:paraId="64B09CA1" w14:textId="0B1106D5" w:rsidR="00A40B9F" w:rsidRDefault="00A33A44">
            <w:pPr>
              <w:pStyle w:val="EarlierRepubEntries"/>
            </w:pPr>
            <w:hyperlink r:id="rId471" w:tooltip="Civil Unions Act 2012" w:history="1">
              <w:r w:rsidRPr="00D505AC">
                <w:rPr>
                  <w:rStyle w:val="charCitHyperlinkAbbrev"/>
                </w:rPr>
                <w:t>A2012</w:t>
              </w:r>
              <w:r w:rsidRPr="00D505AC">
                <w:rPr>
                  <w:rStyle w:val="charCitHyperlinkAbbrev"/>
                </w:rPr>
                <w:noBreakHyphen/>
                <w:t>40</w:t>
              </w:r>
            </w:hyperlink>
          </w:p>
        </w:tc>
        <w:tc>
          <w:tcPr>
            <w:tcW w:w="2151" w:type="dxa"/>
            <w:tcBorders>
              <w:top w:val="nil"/>
              <w:left w:val="nil"/>
              <w:bottom w:val="nil"/>
              <w:right w:val="nil"/>
            </w:tcBorders>
          </w:tcPr>
          <w:p w14:paraId="6675B982" w14:textId="77777777" w:rsidR="00A40B9F" w:rsidRDefault="00A33A44">
            <w:pPr>
              <w:pStyle w:val="EarlierRepubEntries"/>
              <w:rPr>
                <w:color w:val="000000"/>
              </w:rPr>
            </w:pPr>
            <w:r>
              <w:rPr>
                <w:color w:val="000000"/>
              </w:rPr>
              <w:t>12 September 2012</w:t>
            </w:r>
          </w:p>
        </w:tc>
      </w:tr>
      <w:tr w:rsidR="001D46C4" w14:paraId="65C788D1" w14:textId="77777777" w:rsidTr="00722804">
        <w:tc>
          <w:tcPr>
            <w:tcW w:w="1897" w:type="dxa"/>
            <w:tcBorders>
              <w:top w:val="nil"/>
              <w:left w:val="nil"/>
              <w:bottom w:val="nil"/>
              <w:right w:val="nil"/>
            </w:tcBorders>
          </w:tcPr>
          <w:p w14:paraId="27160CD7" w14:textId="77777777" w:rsidR="001D46C4" w:rsidRDefault="001D46C4" w:rsidP="00930348">
            <w:pPr>
              <w:pStyle w:val="EarlierRepubEntries"/>
            </w:pPr>
            <w:r>
              <w:t>20</w:t>
            </w:r>
          </w:p>
        </w:tc>
        <w:tc>
          <w:tcPr>
            <w:tcW w:w="2552" w:type="dxa"/>
            <w:tcBorders>
              <w:top w:val="nil"/>
              <w:left w:val="nil"/>
              <w:bottom w:val="nil"/>
              <w:right w:val="nil"/>
            </w:tcBorders>
          </w:tcPr>
          <w:p w14:paraId="13F74F27" w14:textId="5657E575" w:rsidR="001D46C4" w:rsidRDefault="001D46C4" w:rsidP="00930348">
            <w:pPr>
              <w:pStyle w:val="EarlierRepubEntries"/>
            </w:pPr>
            <w:hyperlink r:id="rId472" w:tooltip="Marriage Equality (Same Sex) Act 2013" w:history="1">
              <w:r>
                <w:rPr>
                  <w:rStyle w:val="charCitHyperlinkAbbrev"/>
                </w:rPr>
                <w:t>A2013</w:t>
              </w:r>
              <w:r>
                <w:rPr>
                  <w:rStyle w:val="charCitHyperlinkAbbrev"/>
                </w:rPr>
                <w:noBreakHyphen/>
                <w:t>39</w:t>
              </w:r>
            </w:hyperlink>
            <w:r>
              <w:t xml:space="preserve"> (never effective)</w:t>
            </w:r>
            <w:r w:rsidR="00722804">
              <w:t xml:space="preserve"> </w:t>
            </w:r>
            <w:r w:rsidR="00D678A1">
              <w:rPr>
                <w:rFonts w:cs="Arial"/>
              </w:rPr>
              <w:t>≠</w:t>
            </w:r>
          </w:p>
        </w:tc>
        <w:tc>
          <w:tcPr>
            <w:tcW w:w="2151" w:type="dxa"/>
            <w:tcBorders>
              <w:top w:val="nil"/>
              <w:left w:val="nil"/>
              <w:bottom w:val="nil"/>
              <w:right w:val="nil"/>
            </w:tcBorders>
          </w:tcPr>
          <w:p w14:paraId="11A443BE" w14:textId="77777777" w:rsidR="001D46C4" w:rsidRDefault="001D46C4" w:rsidP="00930348">
            <w:pPr>
              <w:pStyle w:val="EarlierRepubEntries"/>
              <w:rPr>
                <w:color w:val="000000"/>
              </w:rPr>
            </w:pPr>
            <w:r>
              <w:rPr>
                <w:color w:val="000000"/>
              </w:rPr>
              <w:t>7 November 2013</w:t>
            </w:r>
          </w:p>
        </w:tc>
      </w:tr>
      <w:tr w:rsidR="00F71E13" w14:paraId="04BAE567" w14:textId="77777777" w:rsidTr="00722804">
        <w:tc>
          <w:tcPr>
            <w:tcW w:w="1897" w:type="dxa"/>
            <w:tcBorders>
              <w:top w:val="nil"/>
              <w:left w:val="nil"/>
              <w:bottom w:val="nil"/>
              <w:right w:val="nil"/>
            </w:tcBorders>
          </w:tcPr>
          <w:p w14:paraId="32D8ADFE" w14:textId="77777777" w:rsidR="00F71E13" w:rsidRDefault="00F71E13" w:rsidP="00930348">
            <w:pPr>
              <w:pStyle w:val="EarlierRepubEntries"/>
            </w:pPr>
            <w:r>
              <w:t>20 (RI)</w:t>
            </w:r>
          </w:p>
        </w:tc>
        <w:tc>
          <w:tcPr>
            <w:tcW w:w="2552" w:type="dxa"/>
            <w:tcBorders>
              <w:top w:val="nil"/>
              <w:left w:val="nil"/>
              <w:bottom w:val="nil"/>
              <w:right w:val="nil"/>
            </w:tcBorders>
          </w:tcPr>
          <w:p w14:paraId="3D97AA9D" w14:textId="05C70A73" w:rsidR="00F71E13" w:rsidRPr="00F71E13" w:rsidRDefault="00F71E13" w:rsidP="00930348">
            <w:pPr>
              <w:pStyle w:val="EarlierRepubEntries"/>
            </w:pPr>
            <w:hyperlink r:id="rId473" w:tooltip="Marriage Equality (Same Sex) Act 2013" w:history="1">
              <w:r>
                <w:rPr>
                  <w:rStyle w:val="charCitHyperlinkAbbrev"/>
                </w:rPr>
                <w:t>A2013</w:t>
              </w:r>
              <w:r>
                <w:rPr>
                  <w:rStyle w:val="charCitHyperlinkAbbrev"/>
                </w:rPr>
                <w:noBreakHyphen/>
                <w:t>39</w:t>
              </w:r>
            </w:hyperlink>
            <w:r>
              <w:t xml:space="preserve"> (never effective)</w:t>
            </w:r>
            <w:r w:rsidR="00722804">
              <w:t xml:space="preserve"> </w:t>
            </w:r>
            <w:r w:rsidR="00D678A1">
              <w:rPr>
                <w:rFonts w:cs="Arial"/>
              </w:rPr>
              <w:t>≠</w:t>
            </w:r>
          </w:p>
        </w:tc>
        <w:tc>
          <w:tcPr>
            <w:tcW w:w="2151" w:type="dxa"/>
            <w:tcBorders>
              <w:top w:val="nil"/>
              <w:left w:val="nil"/>
              <w:bottom w:val="nil"/>
              <w:right w:val="nil"/>
            </w:tcBorders>
          </w:tcPr>
          <w:p w14:paraId="7E790B7E"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4754D3FA" w14:textId="77777777" w:rsidTr="00722804">
        <w:tc>
          <w:tcPr>
            <w:tcW w:w="1897" w:type="dxa"/>
            <w:tcBorders>
              <w:top w:val="nil"/>
              <w:left w:val="nil"/>
              <w:bottom w:val="nil"/>
              <w:right w:val="nil"/>
            </w:tcBorders>
          </w:tcPr>
          <w:p w14:paraId="10FF410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2B6DEA74" w14:textId="563C11C1" w:rsidR="002E607B" w:rsidRDefault="005F3AB1" w:rsidP="00274E76">
            <w:pPr>
              <w:pStyle w:val="EarlierRepubEntries"/>
              <w:keepNext/>
            </w:pPr>
            <w:hyperlink r:id="rId474" w:tooltip="Corrections and Sentencing Legislation Amendment Act 2014" w:history="1">
              <w:r>
                <w:rPr>
                  <w:rStyle w:val="charCitHyperlinkAbbrev"/>
                </w:rPr>
                <w:t>A2014</w:t>
              </w:r>
              <w:r>
                <w:rPr>
                  <w:rStyle w:val="charCitHyperlinkAbbrev"/>
                </w:rPr>
                <w:noBreakHyphen/>
                <w:t>6</w:t>
              </w:r>
            </w:hyperlink>
          </w:p>
        </w:tc>
        <w:tc>
          <w:tcPr>
            <w:tcW w:w="2151" w:type="dxa"/>
            <w:tcBorders>
              <w:top w:val="nil"/>
              <w:left w:val="nil"/>
              <w:bottom w:val="nil"/>
              <w:right w:val="nil"/>
            </w:tcBorders>
          </w:tcPr>
          <w:p w14:paraId="32C8403B" w14:textId="77777777" w:rsidR="002E607B" w:rsidRDefault="002E607B" w:rsidP="00274E76">
            <w:pPr>
              <w:pStyle w:val="EarlierRepubEntries"/>
              <w:keepNext/>
              <w:rPr>
                <w:color w:val="000000"/>
              </w:rPr>
            </w:pPr>
            <w:r>
              <w:rPr>
                <w:color w:val="000000"/>
              </w:rPr>
              <w:t>28 March 2014</w:t>
            </w:r>
          </w:p>
        </w:tc>
      </w:tr>
      <w:tr w:rsidR="008A7DA4" w14:paraId="45D78192" w14:textId="77777777" w:rsidTr="00722804">
        <w:tc>
          <w:tcPr>
            <w:tcW w:w="1897" w:type="dxa"/>
            <w:tcBorders>
              <w:top w:val="nil"/>
              <w:left w:val="nil"/>
              <w:bottom w:val="nil"/>
              <w:right w:val="nil"/>
            </w:tcBorders>
          </w:tcPr>
          <w:p w14:paraId="1C54EEAC" w14:textId="77777777" w:rsidR="008A7DA4" w:rsidRDefault="008A7DA4" w:rsidP="00274E76">
            <w:pPr>
              <w:pStyle w:val="EarlierRepubEntries"/>
              <w:keepNext/>
            </w:pPr>
            <w:r>
              <w:t>22</w:t>
            </w:r>
          </w:p>
        </w:tc>
        <w:tc>
          <w:tcPr>
            <w:tcW w:w="2552" w:type="dxa"/>
            <w:tcBorders>
              <w:top w:val="nil"/>
              <w:left w:val="nil"/>
              <w:bottom w:val="nil"/>
              <w:right w:val="nil"/>
            </w:tcBorders>
          </w:tcPr>
          <w:p w14:paraId="0154EF97" w14:textId="6849D835" w:rsidR="008A7DA4" w:rsidRDefault="008A7DA4" w:rsidP="00274E76">
            <w:pPr>
              <w:pStyle w:val="EarlierRepubEntries"/>
              <w:keepNext/>
            </w:pPr>
            <w:hyperlink r:id="rId475" w:tooltip="Corrections and Sentencing Legislation Amendment Act 2014" w:history="1">
              <w:r>
                <w:rPr>
                  <w:rStyle w:val="charCitHyperlinkAbbrev"/>
                </w:rPr>
                <w:t>A2014</w:t>
              </w:r>
              <w:r>
                <w:rPr>
                  <w:rStyle w:val="charCitHyperlinkAbbrev"/>
                </w:rPr>
                <w:noBreakHyphen/>
                <w:t>6</w:t>
              </w:r>
            </w:hyperlink>
          </w:p>
        </w:tc>
        <w:tc>
          <w:tcPr>
            <w:tcW w:w="2151" w:type="dxa"/>
            <w:tcBorders>
              <w:top w:val="nil"/>
              <w:left w:val="nil"/>
              <w:bottom w:val="nil"/>
              <w:right w:val="nil"/>
            </w:tcBorders>
          </w:tcPr>
          <w:p w14:paraId="327822B0" w14:textId="77777777" w:rsidR="008A7DA4" w:rsidRDefault="008A7DA4" w:rsidP="00274E76">
            <w:pPr>
              <w:pStyle w:val="EarlierRepubEntries"/>
              <w:keepNext/>
              <w:rPr>
                <w:color w:val="000000"/>
              </w:rPr>
            </w:pPr>
            <w:r>
              <w:rPr>
                <w:color w:val="000000"/>
              </w:rPr>
              <w:t>2 April 2014</w:t>
            </w:r>
          </w:p>
        </w:tc>
      </w:tr>
      <w:tr w:rsidR="002B6F44" w14:paraId="0CE7A250" w14:textId="77777777" w:rsidTr="00722804">
        <w:tc>
          <w:tcPr>
            <w:tcW w:w="1897" w:type="dxa"/>
            <w:tcBorders>
              <w:top w:val="nil"/>
              <w:left w:val="nil"/>
              <w:bottom w:val="nil"/>
              <w:right w:val="nil"/>
            </w:tcBorders>
          </w:tcPr>
          <w:p w14:paraId="779295E4" w14:textId="77777777" w:rsidR="002B6F44" w:rsidRDefault="002B6F44" w:rsidP="00274E76">
            <w:pPr>
              <w:pStyle w:val="EarlierRepubEntries"/>
              <w:keepNext/>
            </w:pPr>
            <w:r>
              <w:t>23</w:t>
            </w:r>
          </w:p>
        </w:tc>
        <w:tc>
          <w:tcPr>
            <w:tcW w:w="2552" w:type="dxa"/>
            <w:tcBorders>
              <w:top w:val="nil"/>
              <w:left w:val="nil"/>
              <w:bottom w:val="nil"/>
              <w:right w:val="nil"/>
            </w:tcBorders>
          </w:tcPr>
          <w:p w14:paraId="4D8D37E0" w14:textId="1B34C7B7" w:rsidR="002B6F44" w:rsidRDefault="002B6F44" w:rsidP="00274E76">
            <w:pPr>
              <w:pStyle w:val="EarlierRepubEntries"/>
              <w:keepNext/>
            </w:pPr>
            <w:hyperlink r:id="rId476" w:tooltip="Births, Deaths and Marriages Registration Amendment Act 2014" w:history="1">
              <w:r w:rsidRPr="002B6F44">
                <w:rPr>
                  <w:rStyle w:val="charCitHyperlinkAbbrev"/>
                </w:rPr>
                <w:t>A2014-8</w:t>
              </w:r>
            </w:hyperlink>
          </w:p>
        </w:tc>
        <w:tc>
          <w:tcPr>
            <w:tcW w:w="2151" w:type="dxa"/>
            <w:tcBorders>
              <w:top w:val="nil"/>
              <w:left w:val="nil"/>
              <w:bottom w:val="nil"/>
              <w:right w:val="nil"/>
            </w:tcBorders>
          </w:tcPr>
          <w:p w14:paraId="3DA56384" w14:textId="77777777" w:rsidR="002B6F44" w:rsidRDefault="002B6F44" w:rsidP="00274E76">
            <w:pPr>
              <w:pStyle w:val="EarlierRepubEntries"/>
              <w:keepNext/>
              <w:rPr>
                <w:color w:val="000000"/>
              </w:rPr>
            </w:pPr>
            <w:r>
              <w:rPr>
                <w:color w:val="000000"/>
              </w:rPr>
              <w:t>26 April 2014</w:t>
            </w:r>
          </w:p>
        </w:tc>
      </w:tr>
      <w:tr w:rsidR="00560C02" w14:paraId="288C914B" w14:textId="77777777" w:rsidTr="00722804">
        <w:tc>
          <w:tcPr>
            <w:tcW w:w="1897" w:type="dxa"/>
            <w:tcBorders>
              <w:top w:val="nil"/>
              <w:left w:val="nil"/>
              <w:bottom w:val="nil"/>
              <w:right w:val="nil"/>
            </w:tcBorders>
          </w:tcPr>
          <w:p w14:paraId="2D4A84FF" w14:textId="77777777" w:rsidR="00560C02" w:rsidRDefault="00560C02" w:rsidP="00274E76">
            <w:pPr>
              <w:pStyle w:val="EarlierRepubEntries"/>
              <w:keepNext/>
            </w:pPr>
            <w:r>
              <w:t>24</w:t>
            </w:r>
          </w:p>
        </w:tc>
        <w:tc>
          <w:tcPr>
            <w:tcW w:w="2552" w:type="dxa"/>
            <w:tcBorders>
              <w:top w:val="nil"/>
              <w:left w:val="nil"/>
              <w:bottom w:val="nil"/>
              <w:right w:val="nil"/>
            </w:tcBorders>
          </w:tcPr>
          <w:p w14:paraId="1EDCEB61" w14:textId="3A2D0581" w:rsidR="00560C02" w:rsidRDefault="00560C02" w:rsidP="00274E76">
            <w:pPr>
              <w:pStyle w:val="EarlierRepubEntries"/>
              <w:keepNext/>
            </w:pPr>
            <w:hyperlink r:id="rId477" w:tooltip="Statute Law Amendment Act 2014" w:history="1">
              <w:r>
                <w:rPr>
                  <w:rStyle w:val="charCitHyperlinkAbbrev"/>
                </w:rPr>
                <w:t>A2014-18</w:t>
              </w:r>
            </w:hyperlink>
          </w:p>
        </w:tc>
        <w:tc>
          <w:tcPr>
            <w:tcW w:w="2151" w:type="dxa"/>
            <w:tcBorders>
              <w:top w:val="nil"/>
              <w:left w:val="nil"/>
              <w:bottom w:val="nil"/>
              <w:right w:val="nil"/>
            </w:tcBorders>
          </w:tcPr>
          <w:p w14:paraId="1C3E9952" w14:textId="77777777" w:rsidR="00560C02" w:rsidRDefault="00560C02" w:rsidP="00274E76">
            <w:pPr>
              <w:pStyle w:val="EarlierRepubEntries"/>
              <w:keepNext/>
              <w:rPr>
                <w:color w:val="000000"/>
              </w:rPr>
            </w:pPr>
            <w:r>
              <w:rPr>
                <w:color w:val="000000"/>
              </w:rPr>
              <w:t>10 June 2016</w:t>
            </w:r>
          </w:p>
        </w:tc>
      </w:tr>
      <w:tr w:rsidR="005C489C" w14:paraId="3E46246B" w14:textId="77777777" w:rsidTr="00722804">
        <w:tc>
          <w:tcPr>
            <w:tcW w:w="1897" w:type="dxa"/>
            <w:tcBorders>
              <w:top w:val="nil"/>
              <w:left w:val="nil"/>
              <w:bottom w:val="nil"/>
              <w:right w:val="nil"/>
            </w:tcBorders>
          </w:tcPr>
          <w:p w14:paraId="33AEAE0F" w14:textId="77777777" w:rsidR="005C489C" w:rsidRDefault="005C489C" w:rsidP="00274E76">
            <w:pPr>
              <w:pStyle w:val="EarlierRepubEntries"/>
              <w:keepNext/>
            </w:pPr>
            <w:r>
              <w:t>25</w:t>
            </w:r>
          </w:p>
        </w:tc>
        <w:tc>
          <w:tcPr>
            <w:tcW w:w="2552" w:type="dxa"/>
            <w:tcBorders>
              <w:top w:val="nil"/>
              <w:left w:val="nil"/>
              <w:bottom w:val="nil"/>
              <w:right w:val="nil"/>
            </w:tcBorders>
          </w:tcPr>
          <w:p w14:paraId="4F5837AF" w14:textId="5FF0427F" w:rsidR="005C489C" w:rsidRDefault="005C489C" w:rsidP="00274E76">
            <w:pPr>
              <w:pStyle w:val="EarlierRepubEntries"/>
              <w:keepNext/>
            </w:pPr>
            <w:hyperlink r:id="rId478" w:tooltip="Crimes (Sentencing and Restorative Justice) Amendment Act 2016" w:history="1">
              <w:r>
                <w:rPr>
                  <w:rStyle w:val="charCitHyperlinkAbbrev"/>
                </w:rPr>
                <w:t>A2016-4</w:t>
              </w:r>
            </w:hyperlink>
          </w:p>
        </w:tc>
        <w:tc>
          <w:tcPr>
            <w:tcW w:w="2151" w:type="dxa"/>
            <w:tcBorders>
              <w:top w:val="nil"/>
              <w:left w:val="nil"/>
              <w:bottom w:val="nil"/>
              <w:right w:val="nil"/>
            </w:tcBorders>
          </w:tcPr>
          <w:p w14:paraId="065D244C" w14:textId="77777777" w:rsidR="005C489C" w:rsidRDefault="005C489C" w:rsidP="00274E76">
            <w:pPr>
              <w:pStyle w:val="EarlierRepubEntries"/>
              <w:keepNext/>
              <w:rPr>
                <w:color w:val="000000"/>
              </w:rPr>
            </w:pPr>
            <w:r>
              <w:rPr>
                <w:color w:val="000000"/>
              </w:rPr>
              <w:t>2 March 2016</w:t>
            </w:r>
          </w:p>
        </w:tc>
      </w:tr>
      <w:tr w:rsidR="00B06A74" w14:paraId="62C875D1" w14:textId="77777777" w:rsidTr="00722804">
        <w:tc>
          <w:tcPr>
            <w:tcW w:w="1897" w:type="dxa"/>
            <w:tcBorders>
              <w:top w:val="nil"/>
              <w:left w:val="nil"/>
              <w:bottom w:val="nil"/>
              <w:right w:val="nil"/>
            </w:tcBorders>
          </w:tcPr>
          <w:p w14:paraId="23EFE82D" w14:textId="77777777" w:rsidR="00B06A74" w:rsidRDefault="00B06A74" w:rsidP="00274E76">
            <w:pPr>
              <w:pStyle w:val="EarlierRepubEntries"/>
              <w:keepNext/>
            </w:pPr>
            <w:r>
              <w:t>26</w:t>
            </w:r>
          </w:p>
        </w:tc>
        <w:tc>
          <w:tcPr>
            <w:tcW w:w="2552" w:type="dxa"/>
            <w:tcBorders>
              <w:top w:val="nil"/>
              <w:left w:val="nil"/>
              <w:bottom w:val="nil"/>
              <w:right w:val="nil"/>
            </w:tcBorders>
          </w:tcPr>
          <w:p w14:paraId="45AACEE1" w14:textId="23515A15" w:rsidR="00B06A74" w:rsidRDefault="00B06A74" w:rsidP="00274E76">
            <w:pPr>
              <w:pStyle w:val="EarlierRepubEntries"/>
              <w:keepNext/>
            </w:pPr>
            <w:hyperlink r:id="rId479" w:tooltip="Red Tape Reduction Legislation Amendment Act 2016 " w:history="1">
              <w:r w:rsidRPr="00B06A74">
                <w:rPr>
                  <w:rStyle w:val="charCitHyperlinkAbbrev"/>
                </w:rPr>
                <w:t>A2016-18</w:t>
              </w:r>
            </w:hyperlink>
          </w:p>
        </w:tc>
        <w:tc>
          <w:tcPr>
            <w:tcW w:w="2151" w:type="dxa"/>
            <w:tcBorders>
              <w:top w:val="nil"/>
              <w:left w:val="nil"/>
              <w:bottom w:val="nil"/>
              <w:right w:val="nil"/>
            </w:tcBorders>
          </w:tcPr>
          <w:p w14:paraId="44CF60FC" w14:textId="77777777" w:rsidR="00B06A74" w:rsidRDefault="00B06A74" w:rsidP="00274E76">
            <w:pPr>
              <w:pStyle w:val="EarlierRepubEntries"/>
              <w:keepNext/>
              <w:rPr>
                <w:color w:val="000000"/>
              </w:rPr>
            </w:pPr>
            <w:r>
              <w:rPr>
                <w:color w:val="000000"/>
              </w:rPr>
              <w:t>27 April 2016</w:t>
            </w:r>
          </w:p>
        </w:tc>
      </w:tr>
      <w:tr w:rsidR="00F06A15" w14:paraId="78E08940" w14:textId="77777777" w:rsidTr="00722804">
        <w:tc>
          <w:tcPr>
            <w:tcW w:w="1897" w:type="dxa"/>
            <w:tcBorders>
              <w:top w:val="nil"/>
              <w:left w:val="nil"/>
              <w:bottom w:val="nil"/>
              <w:right w:val="nil"/>
            </w:tcBorders>
          </w:tcPr>
          <w:p w14:paraId="3F5CBDB3" w14:textId="77777777" w:rsidR="00F06A15" w:rsidRDefault="00F06A15" w:rsidP="00274E76">
            <w:pPr>
              <w:pStyle w:val="EarlierRepubEntries"/>
              <w:keepNext/>
            </w:pPr>
            <w:r>
              <w:t>27</w:t>
            </w:r>
          </w:p>
        </w:tc>
        <w:tc>
          <w:tcPr>
            <w:tcW w:w="2552" w:type="dxa"/>
            <w:tcBorders>
              <w:top w:val="nil"/>
              <w:left w:val="nil"/>
              <w:bottom w:val="nil"/>
              <w:right w:val="nil"/>
            </w:tcBorders>
          </w:tcPr>
          <w:p w14:paraId="63E64FA5" w14:textId="3B23936E" w:rsidR="00F06A15" w:rsidRDefault="00F06A15" w:rsidP="00274E76">
            <w:pPr>
              <w:pStyle w:val="EarlierRepubEntries"/>
              <w:keepNext/>
              <w:rPr>
                <w:rStyle w:val="charCitHyperlinkAbbrev"/>
              </w:rPr>
            </w:pPr>
            <w:hyperlink r:id="rId480" w:tooltip="Justice Legislation Amendment Act 2016" w:history="1">
              <w:r w:rsidRPr="00047405">
                <w:rPr>
                  <w:rStyle w:val="charCitHyperlinkAbbrev"/>
                </w:rPr>
                <w:t>A2016-7</w:t>
              </w:r>
            </w:hyperlink>
          </w:p>
        </w:tc>
        <w:tc>
          <w:tcPr>
            <w:tcW w:w="2151" w:type="dxa"/>
            <w:tcBorders>
              <w:top w:val="nil"/>
              <w:left w:val="nil"/>
              <w:bottom w:val="nil"/>
              <w:right w:val="nil"/>
            </w:tcBorders>
          </w:tcPr>
          <w:p w14:paraId="158A620F"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F7E800" w14:textId="77777777" w:rsidTr="00722804">
        <w:tc>
          <w:tcPr>
            <w:tcW w:w="1897" w:type="dxa"/>
            <w:tcBorders>
              <w:top w:val="nil"/>
              <w:left w:val="nil"/>
              <w:bottom w:val="nil"/>
              <w:right w:val="nil"/>
            </w:tcBorders>
          </w:tcPr>
          <w:p w14:paraId="58FE581B" w14:textId="77777777" w:rsidR="006926D9" w:rsidRDefault="006926D9" w:rsidP="00274E76">
            <w:pPr>
              <w:pStyle w:val="EarlierRepubEntries"/>
              <w:keepNext/>
            </w:pPr>
            <w:r>
              <w:t>28</w:t>
            </w:r>
          </w:p>
        </w:tc>
        <w:tc>
          <w:tcPr>
            <w:tcW w:w="2552" w:type="dxa"/>
            <w:tcBorders>
              <w:top w:val="nil"/>
              <w:left w:val="nil"/>
              <w:bottom w:val="nil"/>
              <w:right w:val="nil"/>
            </w:tcBorders>
          </w:tcPr>
          <w:p w14:paraId="3086E764" w14:textId="2BD91053" w:rsidR="006926D9" w:rsidRDefault="006926D9" w:rsidP="00274E76">
            <w:pPr>
              <w:pStyle w:val="EarlierRepubEntries"/>
              <w:keepNext/>
            </w:pPr>
            <w:hyperlink r:id="rId481" w:tooltip="Births, Deaths and Marriages Registration Amendment Act 2019" w:history="1">
              <w:r>
                <w:rPr>
                  <w:rStyle w:val="charCitHyperlinkAbbrev"/>
                </w:rPr>
                <w:t>A2019</w:t>
              </w:r>
              <w:r>
                <w:rPr>
                  <w:rStyle w:val="charCitHyperlinkAbbrev"/>
                </w:rPr>
                <w:noBreakHyphen/>
                <w:t>3</w:t>
              </w:r>
            </w:hyperlink>
          </w:p>
        </w:tc>
        <w:tc>
          <w:tcPr>
            <w:tcW w:w="2151" w:type="dxa"/>
            <w:tcBorders>
              <w:top w:val="nil"/>
              <w:left w:val="nil"/>
              <w:bottom w:val="nil"/>
              <w:right w:val="nil"/>
            </w:tcBorders>
          </w:tcPr>
          <w:p w14:paraId="4267AA2A" w14:textId="77777777" w:rsidR="006926D9" w:rsidRDefault="006926D9" w:rsidP="00274E76">
            <w:pPr>
              <w:pStyle w:val="EarlierRepubEntries"/>
              <w:keepNext/>
              <w:rPr>
                <w:color w:val="000000"/>
              </w:rPr>
            </w:pPr>
            <w:r>
              <w:rPr>
                <w:color w:val="000000"/>
              </w:rPr>
              <w:t>27 February 2019</w:t>
            </w:r>
          </w:p>
        </w:tc>
      </w:tr>
      <w:tr w:rsidR="00382A5D" w14:paraId="6CDD2189" w14:textId="77777777" w:rsidTr="00722804">
        <w:tc>
          <w:tcPr>
            <w:tcW w:w="1897" w:type="dxa"/>
            <w:tcBorders>
              <w:top w:val="nil"/>
              <w:left w:val="nil"/>
              <w:bottom w:val="nil"/>
              <w:right w:val="nil"/>
            </w:tcBorders>
          </w:tcPr>
          <w:p w14:paraId="4A8BFA34" w14:textId="77777777" w:rsidR="00382A5D" w:rsidRDefault="00382A5D" w:rsidP="00274E76">
            <w:pPr>
              <w:pStyle w:val="EarlierRepubEntries"/>
              <w:keepNext/>
            </w:pPr>
            <w:r>
              <w:t>29</w:t>
            </w:r>
          </w:p>
        </w:tc>
        <w:tc>
          <w:tcPr>
            <w:tcW w:w="2552" w:type="dxa"/>
            <w:tcBorders>
              <w:top w:val="nil"/>
              <w:left w:val="nil"/>
              <w:bottom w:val="nil"/>
              <w:right w:val="nil"/>
            </w:tcBorders>
          </w:tcPr>
          <w:p w14:paraId="770A6B30" w14:textId="524AD8E2" w:rsidR="00382A5D" w:rsidRDefault="00382A5D" w:rsidP="00274E76">
            <w:pPr>
              <w:pStyle w:val="EarlierRepubEntries"/>
              <w:keepNext/>
            </w:pPr>
            <w:hyperlink r:id="rId482" w:tooltip="Statute Law Amendment Act 2019" w:history="1">
              <w:r>
                <w:rPr>
                  <w:rStyle w:val="charCitHyperlinkAbbrev"/>
                </w:rPr>
                <w:t>A2019</w:t>
              </w:r>
              <w:r>
                <w:rPr>
                  <w:rStyle w:val="charCitHyperlinkAbbrev"/>
                </w:rPr>
                <w:noBreakHyphen/>
                <w:t>42</w:t>
              </w:r>
            </w:hyperlink>
          </w:p>
        </w:tc>
        <w:tc>
          <w:tcPr>
            <w:tcW w:w="2151" w:type="dxa"/>
            <w:tcBorders>
              <w:top w:val="nil"/>
              <w:left w:val="nil"/>
              <w:bottom w:val="nil"/>
              <w:right w:val="nil"/>
            </w:tcBorders>
          </w:tcPr>
          <w:p w14:paraId="65BF0985" w14:textId="77777777" w:rsidR="00382A5D" w:rsidRDefault="00382A5D" w:rsidP="00274E76">
            <w:pPr>
              <w:pStyle w:val="EarlierRepubEntries"/>
              <w:keepNext/>
              <w:rPr>
                <w:color w:val="000000"/>
              </w:rPr>
            </w:pPr>
            <w:r>
              <w:rPr>
                <w:color w:val="000000"/>
              </w:rPr>
              <w:t>14 November 2019</w:t>
            </w:r>
          </w:p>
        </w:tc>
      </w:tr>
      <w:tr w:rsidR="0080009B" w14:paraId="518BAC5F" w14:textId="77777777" w:rsidTr="00722804">
        <w:tc>
          <w:tcPr>
            <w:tcW w:w="1897" w:type="dxa"/>
            <w:tcBorders>
              <w:top w:val="nil"/>
              <w:left w:val="nil"/>
              <w:bottom w:val="nil"/>
              <w:right w:val="nil"/>
            </w:tcBorders>
          </w:tcPr>
          <w:p w14:paraId="7A5C6606" w14:textId="77777777" w:rsidR="0080009B" w:rsidRDefault="0080009B" w:rsidP="00274E76">
            <w:pPr>
              <w:pStyle w:val="EarlierRepubEntries"/>
              <w:keepNext/>
            </w:pPr>
            <w:r>
              <w:t>30</w:t>
            </w:r>
          </w:p>
        </w:tc>
        <w:tc>
          <w:tcPr>
            <w:tcW w:w="2552" w:type="dxa"/>
            <w:tcBorders>
              <w:top w:val="nil"/>
              <w:left w:val="nil"/>
              <w:bottom w:val="nil"/>
              <w:right w:val="nil"/>
            </w:tcBorders>
          </w:tcPr>
          <w:p w14:paraId="45C2EBB1" w14:textId="74017A84" w:rsidR="0080009B" w:rsidRDefault="0093510B" w:rsidP="00274E76">
            <w:pPr>
              <w:pStyle w:val="EarlierRepubEntries"/>
              <w:keepNext/>
            </w:pPr>
            <w:hyperlink r:id="rId483" w:tooltip="Statute Law Amendment Act 2019" w:history="1">
              <w:r>
                <w:rPr>
                  <w:rStyle w:val="charCitHyperlinkAbbrev"/>
                </w:rPr>
                <w:t>A2019</w:t>
              </w:r>
              <w:r>
                <w:rPr>
                  <w:rStyle w:val="charCitHyperlinkAbbrev"/>
                </w:rPr>
                <w:noBreakHyphen/>
                <w:t>42</w:t>
              </w:r>
            </w:hyperlink>
          </w:p>
        </w:tc>
        <w:tc>
          <w:tcPr>
            <w:tcW w:w="2151" w:type="dxa"/>
            <w:tcBorders>
              <w:top w:val="nil"/>
              <w:left w:val="nil"/>
              <w:bottom w:val="nil"/>
              <w:right w:val="nil"/>
            </w:tcBorders>
          </w:tcPr>
          <w:p w14:paraId="61D8B459" w14:textId="77777777" w:rsidR="0080009B" w:rsidRDefault="0093510B" w:rsidP="00274E76">
            <w:pPr>
              <w:pStyle w:val="EarlierRepubEntries"/>
              <w:keepNext/>
              <w:rPr>
                <w:color w:val="000000"/>
              </w:rPr>
            </w:pPr>
            <w:r>
              <w:rPr>
                <w:color w:val="000000"/>
              </w:rPr>
              <w:t>3 December 2019</w:t>
            </w:r>
          </w:p>
        </w:tc>
      </w:tr>
      <w:tr w:rsidR="00B54B36" w14:paraId="24FC58BE" w14:textId="77777777" w:rsidTr="00722804">
        <w:tc>
          <w:tcPr>
            <w:tcW w:w="1897" w:type="dxa"/>
            <w:tcBorders>
              <w:top w:val="nil"/>
              <w:left w:val="nil"/>
              <w:bottom w:val="nil"/>
              <w:right w:val="nil"/>
            </w:tcBorders>
          </w:tcPr>
          <w:p w14:paraId="26BBFC5B" w14:textId="4BEBACC5" w:rsidR="00B54B36" w:rsidRDefault="005F7A94" w:rsidP="00274E76">
            <w:pPr>
              <w:pStyle w:val="EarlierRepubEntries"/>
              <w:keepNext/>
            </w:pPr>
            <w:r>
              <w:t>31</w:t>
            </w:r>
          </w:p>
        </w:tc>
        <w:tc>
          <w:tcPr>
            <w:tcW w:w="2552" w:type="dxa"/>
            <w:tcBorders>
              <w:top w:val="nil"/>
              <w:left w:val="nil"/>
              <w:bottom w:val="nil"/>
              <w:right w:val="nil"/>
            </w:tcBorders>
          </w:tcPr>
          <w:p w14:paraId="14CCE5C2" w14:textId="05F4A18F" w:rsidR="00B54B36" w:rsidRDefault="005F7A94" w:rsidP="00274E76">
            <w:pPr>
              <w:pStyle w:val="EarlierRepubEntries"/>
              <w:keepNext/>
            </w:pPr>
            <w:hyperlink r:id="rId484" w:tooltip="Statute Law Amendment Act 2019" w:history="1">
              <w:r>
                <w:rPr>
                  <w:rStyle w:val="charCitHyperlinkAbbrev"/>
                </w:rPr>
                <w:t>A2019</w:t>
              </w:r>
              <w:r>
                <w:rPr>
                  <w:rStyle w:val="charCitHyperlinkAbbrev"/>
                </w:rPr>
                <w:noBreakHyphen/>
                <w:t>42</w:t>
              </w:r>
            </w:hyperlink>
          </w:p>
        </w:tc>
        <w:tc>
          <w:tcPr>
            <w:tcW w:w="2151" w:type="dxa"/>
            <w:tcBorders>
              <w:top w:val="nil"/>
              <w:left w:val="nil"/>
              <w:bottom w:val="nil"/>
              <w:right w:val="nil"/>
            </w:tcBorders>
          </w:tcPr>
          <w:p w14:paraId="13970DE2" w14:textId="4E19731C" w:rsidR="00B54B36" w:rsidRDefault="005F7A94" w:rsidP="00274E76">
            <w:pPr>
              <w:pStyle w:val="EarlierRepubEntries"/>
              <w:keepNext/>
              <w:rPr>
                <w:color w:val="000000"/>
              </w:rPr>
            </w:pPr>
            <w:r>
              <w:rPr>
                <w:color w:val="000000"/>
              </w:rPr>
              <w:t>28 February 2020</w:t>
            </w:r>
          </w:p>
        </w:tc>
      </w:tr>
      <w:tr w:rsidR="00CD27B0" w14:paraId="029C59DF" w14:textId="77777777" w:rsidTr="00722804">
        <w:tc>
          <w:tcPr>
            <w:tcW w:w="1897" w:type="dxa"/>
            <w:tcBorders>
              <w:top w:val="nil"/>
              <w:left w:val="nil"/>
              <w:bottom w:val="nil"/>
              <w:right w:val="nil"/>
            </w:tcBorders>
          </w:tcPr>
          <w:p w14:paraId="00B6EB9B" w14:textId="6059BA48" w:rsidR="00CD27B0" w:rsidRDefault="00CD27B0" w:rsidP="00274E76">
            <w:pPr>
              <w:pStyle w:val="EarlierRepubEntries"/>
              <w:keepNext/>
            </w:pPr>
            <w:r>
              <w:t>32</w:t>
            </w:r>
          </w:p>
        </w:tc>
        <w:tc>
          <w:tcPr>
            <w:tcW w:w="2552" w:type="dxa"/>
            <w:tcBorders>
              <w:top w:val="nil"/>
              <w:left w:val="nil"/>
              <w:bottom w:val="nil"/>
              <w:right w:val="nil"/>
            </w:tcBorders>
          </w:tcPr>
          <w:p w14:paraId="04793A81" w14:textId="70F36F43" w:rsidR="00CD27B0" w:rsidRDefault="008459B5" w:rsidP="00274E76">
            <w:pPr>
              <w:pStyle w:val="EarlierRepubEntries"/>
              <w:keepNext/>
            </w:pPr>
            <w:hyperlink r:id="rId485" w:tooltip="Births, Deaths and Marriages Registration (Tissue Donor Acknowledgment) Amendment Act 2020" w:history="1">
              <w:r>
                <w:rPr>
                  <w:rStyle w:val="charCitHyperlinkAbbrev"/>
                </w:rPr>
                <w:t>A2020</w:t>
              </w:r>
              <w:r>
                <w:rPr>
                  <w:rStyle w:val="charCitHyperlinkAbbrev"/>
                </w:rPr>
                <w:noBreakHyphen/>
                <w:t>17</w:t>
              </w:r>
            </w:hyperlink>
          </w:p>
        </w:tc>
        <w:tc>
          <w:tcPr>
            <w:tcW w:w="2151" w:type="dxa"/>
            <w:tcBorders>
              <w:top w:val="nil"/>
              <w:left w:val="nil"/>
              <w:bottom w:val="nil"/>
              <w:right w:val="nil"/>
            </w:tcBorders>
          </w:tcPr>
          <w:p w14:paraId="39C62C40" w14:textId="687E7F26" w:rsidR="00CD27B0" w:rsidRDefault="008459B5" w:rsidP="00274E76">
            <w:pPr>
              <w:pStyle w:val="EarlierRepubEntries"/>
              <w:keepNext/>
              <w:rPr>
                <w:color w:val="000000"/>
              </w:rPr>
            </w:pPr>
            <w:r>
              <w:rPr>
                <w:color w:val="000000"/>
              </w:rPr>
              <w:t>6 May 2021</w:t>
            </w:r>
          </w:p>
        </w:tc>
      </w:tr>
      <w:tr w:rsidR="00CA475C" w14:paraId="0557C2DD" w14:textId="77777777" w:rsidTr="00722804">
        <w:tc>
          <w:tcPr>
            <w:tcW w:w="1897" w:type="dxa"/>
            <w:tcBorders>
              <w:top w:val="nil"/>
              <w:left w:val="nil"/>
              <w:bottom w:val="nil"/>
              <w:right w:val="nil"/>
            </w:tcBorders>
          </w:tcPr>
          <w:p w14:paraId="38938141" w14:textId="65063ED9" w:rsidR="00CA475C" w:rsidRDefault="00CA475C" w:rsidP="00274E76">
            <w:pPr>
              <w:pStyle w:val="EarlierRepubEntries"/>
              <w:keepNext/>
            </w:pPr>
            <w:r>
              <w:t>33</w:t>
            </w:r>
          </w:p>
        </w:tc>
        <w:tc>
          <w:tcPr>
            <w:tcW w:w="2552" w:type="dxa"/>
            <w:tcBorders>
              <w:top w:val="nil"/>
              <w:left w:val="nil"/>
              <w:bottom w:val="nil"/>
              <w:right w:val="nil"/>
            </w:tcBorders>
          </w:tcPr>
          <w:p w14:paraId="0DD27534" w14:textId="17732AD9" w:rsidR="00CA475C" w:rsidRDefault="00CA475C" w:rsidP="00274E76">
            <w:pPr>
              <w:pStyle w:val="EarlierRepubEntries"/>
              <w:keepNext/>
            </w:pPr>
            <w:hyperlink r:id="rId486" w:tooltip="Births, Deaths and Marriages Registration Amendment Act 2020" w:history="1">
              <w:r>
                <w:rPr>
                  <w:rStyle w:val="charCitHyperlinkAbbrev"/>
                </w:rPr>
                <w:t>A2020</w:t>
              </w:r>
              <w:r>
                <w:rPr>
                  <w:rStyle w:val="charCitHyperlinkAbbrev"/>
                </w:rPr>
                <w:noBreakHyphen/>
                <w:t>40</w:t>
              </w:r>
            </w:hyperlink>
          </w:p>
        </w:tc>
        <w:tc>
          <w:tcPr>
            <w:tcW w:w="2151" w:type="dxa"/>
            <w:tcBorders>
              <w:top w:val="nil"/>
              <w:left w:val="nil"/>
              <w:bottom w:val="nil"/>
              <w:right w:val="nil"/>
            </w:tcBorders>
          </w:tcPr>
          <w:p w14:paraId="5DE71685" w14:textId="24B72736" w:rsidR="00CA475C" w:rsidRDefault="00CA475C" w:rsidP="00274E76">
            <w:pPr>
              <w:pStyle w:val="EarlierRepubEntries"/>
              <w:keepNext/>
              <w:rPr>
                <w:color w:val="000000"/>
              </w:rPr>
            </w:pPr>
            <w:r>
              <w:rPr>
                <w:color w:val="000000"/>
              </w:rPr>
              <w:t>20 August 2021</w:t>
            </w:r>
          </w:p>
        </w:tc>
      </w:tr>
      <w:tr w:rsidR="00A7488B" w14:paraId="42A30DB8" w14:textId="77777777" w:rsidTr="00722804">
        <w:tc>
          <w:tcPr>
            <w:tcW w:w="1897" w:type="dxa"/>
            <w:tcBorders>
              <w:top w:val="nil"/>
              <w:left w:val="nil"/>
              <w:bottom w:val="nil"/>
              <w:right w:val="nil"/>
            </w:tcBorders>
          </w:tcPr>
          <w:p w14:paraId="6EDE9D3F" w14:textId="7C288040" w:rsidR="00A7488B" w:rsidRDefault="00A7488B" w:rsidP="00274E76">
            <w:pPr>
              <w:pStyle w:val="EarlierRepubEntries"/>
              <w:keepNext/>
            </w:pPr>
            <w:r>
              <w:t>34</w:t>
            </w:r>
          </w:p>
        </w:tc>
        <w:tc>
          <w:tcPr>
            <w:tcW w:w="2552" w:type="dxa"/>
            <w:tcBorders>
              <w:top w:val="nil"/>
              <w:left w:val="nil"/>
              <w:bottom w:val="nil"/>
              <w:right w:val="nil"/>
            </w:tcBorders>
          </w:tcPr>
          <w:p w14:paraId="6D43616F" w14:textId="793DB819" w:rsidR="00A7488B" w:rsidRDefault="00A7488B" w:rsidP="00274E76">
            <w:pPr>
              <w:pStyle w:val="EarlierRepubEntries"/>
              <w:keepNext/>
            </w:pPr>
            <w:hyperlink r:id="rId487" w:tooltip="Justice and Community Safety Legislation Amendment Act 2021 (No 2)" w:history="1">
              <w:r>
                <w:rPr>
                  <w:rStyle w:val="charCitHyperlinkAbbrev"/>
                </w:rPr>
                <w:t>A2021</w:t>
              </w:r>
              <w:r>
                <w:rPr>
                  <w:rStyle w:val="charCitHyperlinkAbbrev"/>
                </w:rPr>
                <w:noBreakHyphen/>
                <w:t>33</w:t>
              </w:r>
            </w:hyperlink>
          </w:p>
        </w:tc>
        <w:tc>
          <w:tcPr>
            <w:tcW w:w="2151" w:type="dxa"/>
            <w:tcBorders>
              <w:top w:val="nil"/>
              <w:left w:val="nil"/>
              <w:bottom w:val="nil"/>
              <w:right w:val="nil"/>
            </w:tcBorders>
          </w:tcPr>
          <w:p w14:paraId="4CFDE0BA" w14:textId="470BE344" w:rsidR="00A7488B" w:rsidRDefault="00A7488B" w:rsidP="00274E76">
            <w:pPr>
              <w:pStyle w:val="EarlierRepubEntries"/>
              <w:keepNext/>
              <w:rPr>
                <w:color w:val="000000"/>
              </w:rPr>
            </w:pPr>
            <w:r>
              <w:rPr>
                <w:color w:val="000000"/>
              </w:rPr>
              <w:t>31 December 2021</w:t>
            </w:r>
          </w:p>
        </w:tc>
      </w:tr>
      <w:tr w:rsidR="00C423B1" w14:paraId="7AAFCA8F" w14:textId="77777777" w:rsidTr="00722804">
        <w:tc>
          <w:tcPr>
            <w:tcW w:w="1897" w:type="dxa"/>
            <w:tcBorders>
              <w:top w:val="nil"/>
              <w:left w:val="nil"/>
              <w:bottom w:val="nil"/>
              <w:right w:val="nil"/>
            </w:tcBorders>
          </w:tcPr>
          <w:p w14:paraId="4E62180B" w14:textId="1150F38D" w:rsidR="00C423B1" w:rsidRDefault="00C423B1" w:rsidP="00274E76">
            <w:pPr>
              <w:pStyle w:val="EarlierRepubEntries"/>
              <w:keepNext/>
            </w:pPr>
            <w:r>
              <w:t>35</w:t>
            </w:r>
          </w:p>
        </w:tc>
        <w:tc>
          <w:tcPr>
            <w:tcW w:w="2552" w:type="dxa"/>
            <w:tcBorders>
              <w:top w:val="nil"/>
              <w:left w:val="nil"/>
              <w:bottom w:val="nil"/>
              <w:right w:val="nil"/>
            </w:tcBorders>
          </w:tcPr>
          <w:p w14:paraId="24414A92" w14:textId="74145D06" w:rsidR="00C423B1" w:rsidRDefault="0012718C" w:rsidP="00274E76">
            <w:pPr>
              <w:pStyle w:val="EarlierRepubEntries"/>
              <w:keepNext/>
            </w:pPr>
            <w:hyperlink r:id="rId488" w:tooltip="Births, Deaths and Marriages Registration Amendment Act 2024" w:history="1">
              <w:r>
                <w:rPr>
                  <w:rStyle w:val="charCitHyperlinkAbbrev"/>
                </w:rPr>
                <w:t>A2024</w:t>
              </w:r>
              <w:r>
                <w:rPr>
                  <w:rStyle w:val="charCitHyperlinkAbbrev"/>
                </w:rPr>
                <w:noBreakHyphen/>
                <w:t>9</w:t>
              </w:r>
            </w:hyperlink>
          </w:p>
        </w:tc>
        <w:tc>
          <w:tcPr>
            <w:tcW w:w="2151" w:type="dxa"/>
            <w:tcBorders>
              <w:top w:val="nil"/>
              <w:left w:val="nil"/>
              <w:bottom w:val="nil"/>
              <w:right w:val="nil"/>
            </w:tcBorders>
          </w:tcPr>
          <w:p w14:paraId="77D67E14" w14:textId="73885A55" w:rsidR="00C423B1" w:rsidRDefault="0012718C" w:rsidP="00274E76">
            <w:pPr>
              <w:pStyle w:val="EarlierRepubEntries"/>
              <w:keepNext/>
              <w:rPr>
                <w:color w:val="000000"/>
              </w:rPr>
            </w:pPr>
            <w:r>
              <w:rPr>
                <w:color w:val="000000"/>
              </w:rPr>
              <w:t>29 March 2024</w:t>
            </w:r>
          </w:p>
        </w:tc>
      </w:tr>
      <w:tr w:rsidR="00D678A1" w14:paraId="747BFA1A" w14:textId="77777777" w:rsidTr="00D678A1">
        <w:tc>
          <w:tcPr>
            <w:tcW w:w="6600" w:type="dxa"/>
            <w:gridSpan w:val="3"/>
            <w:tcBorders>
              <w:top w:val="nil"/>
              <w:left w:val="nil"/>
              <w:bottom w:val="nil"/>
              <w:right w:val="nil"/>
            </w:tcBorders>
          </w:tcPr>
          <w:p w14:paraId="7660A3E2" w14:textId="0D0C4A48" w:rsidR="00D678A1" w:rsidRDefault="00D678A1" w:rsidP="00D678A1">
            <w:pPr>
              <w:pStyle w:val="EarlierRepubEntries"/>
            </w:pPr>
            <w:r>
              <w:rPr>
                <w:rFonts w:cs="Arial"/>
              </w:rPr>
              <w:t>≠</w:t>
            </w:r>
            <w:r>
              <w:t xml:space="preserve"> reissue because of High Court decision in relation to </w:t>
            </w:r>
            <w:hyperlink r:id="rId489" w:tooltip="Marriage Equality (Same Sex) Act 2013" w:history="1">
              <w:r w:rsidRPr="00AF3D0C">
                <w:rPr>
                  <w:rStyle w:val="charCitHyperlinkAbbrev"/>
                </w:rPr>
                <w:t>A2013-39</w:t>
              </w:r>
            </w:hyperlink>
          </w:p>
        </w:tc>
      </w:tr>
    </w:tbl>
    <w:p w14:paraId="5336B1F4" w14:textId="77777777" w:rsidR="00274E76" w:rsidRPr="00274E76" w:rsidRDefault="00274E76" w:rsidP="00274E76">
      <w:pPr>
        <w:pStyle w:val="PageBreak"/>
      </w:pPr>
      <w:r w:rsidRPr="00274E76">
        <w:br w:type="page"/>
      </w:r>
    </w:p>
    <w:p w14:paraId="7455B6E1" w14:textId="77777777" w:rsidR="00E558B9" w:rsidRPr="00A57DF3" w:rsidRDefault="00E558B9" w:rsidP="00D505AC">
      <w:pPr>
        <w:pStyle w:val="Endnote2"/>
      </w:pPr>
      <w:bookmarkStart w:id="134" w:name="_Toc170909169"/>
      <w:r w:rsidRPr="00A57DF3">
        <w:rPr>
          <w:rStyle w:val="charTableNo"/>
        </w:rPr>
        <w:lastRenderedPageBreak/>
        <w:t>6</w:t>
      </w:r>
      <w:r w:rsidRPr="00217CE1">
        <w:tab/>
      </w:r>
      <w:r w:rsidRPr="00A57DF3">
        <w:rPr>
          <w:rStyle w:val="charTableText"/>
        </w:rPr>
        <w:t>Expired transitional or validating provisions</w:t>
      </w:r>
      <w:bookmarkEnd w:id="134"/>
    </w:p>
    <w:p w14:paraId="1755BC65" w14:textId="796C1A06"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90" w:tooltip="A2001-14" w:history="1">
        <w:r w:rsidR="00D505AC" w:rsidRPr="00D505AC">
          <w:rPr>
            <w:rStyle w:val="charCitHyperlinkItal"/>
          </w:rPr>
          <w:t>Legislation Act 2001</w:t>
        </w:r>
      </w:hyperlink>
      <w:r>
        <w:t>, s 88 (1)).</w:t>
      </w:r>
    </w:p>
    <w:p w14:paraId="4F291C79"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7736271E"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4D573D" w14:textId="77777777" w:rsidR="00F8431D" w:rsidRDefault="00F8431D" w:rsidP="007B3882">
      <w:pPr>
        <w:pStyle w:val="05EndNote"/>
        <w:sectPr w:rsidR="00F8431D" w:rsidSect="00A57DF3">
          <w:headerReference w:type="even" r:id="rId491"/>
          <w:headerReference w:type="default" r:id="rId492"/>
          <w:footerReference w:type="even" r:id="rId493"/>
          <w:footerReference w:type="default" r:id="rId494"/>
          <w:pgSz w:w="11907" w:h="16839" w:code="9"/>
          <w:pgMar w:top="3000" w:right="1900" w:bottom="2500" w:left="2300" w:header="2480" w:footer="2100" w:gutter="0"/>
          <w:cols w:space="720"/>
          <w:docGrid w:linePitch="326"/>
        </w:sectPr>
      </w:pPr>
    </w:p>
    <w:p w14:paraId="3775AF1B" w14:textId="77777777" w:rsidR="00C54B9F" w:rsidRDefault="00C54B9F"/>
    <w:p w14:paraId="38CB70B5" w14:textId="77777777" w:rsidR="00F8013D" w:rsidRDefault="00F8013D"/>
    <w:p w14:paraId="6FAF97AF" w14:textId="77777777" w:rsidR="00236B1E" w:rsidRDefault="00236B1E"/>
    <w:p w14:paraId="3E5AFCCD" w14:textId="77777777" w:rsidR="00FA493F" w:rsidRDefault="00FA493F"/>
    <w:p w14:paraId="43A1116D" w14:textId="77777777" w:rsidR="00FA493F" w:rsidRDefault="00FA493F"/>
    <w:p w14:paraId="15264AFB" w14:textId="77777777" w:rsidR="00FA493F" w:rsidRDefault="00FA493F"/>
    <w:p w14:paraId="7917447D" w14:textId="77777777" w:rsidR="00236B1E" w:rsidRDefault="00236B1E"/>
    <w:p w14:paraId="0CAB704A" w14:textId="77777777" w:rsidR="00C6208B" w:rsidRDefault="00C6208B"/>
    <w:p w14:paraId="27FF8A8B" w14:textId="77777777" w:rsidR="00C6208B" w:rsidRDefault="00C6208B"/>
    <w:p w14:paraId="1172D12A" w14:textId="77777777" w:rsidR="00C6208B" w:rsidRDefault="00C6208B"/>
    <w:p w14:paraId="7CCEE37D" w14:textId="77777777" w:rsidR="00C6208B" w:rsidRDefault="00C6208B"/>
    <w:p w14:paraId="27FA2B32" w14:textId="77777777" w:rsidR="00C6208B" w:rsidRDefault="00C6208B"/>
    <w:p w14:paraId="4357EF83" w14:textId="77777777" w:rsidR="00C6208B" w:rsidRDefault="00C6208B"/>
    <w:p w14:paraId="1F8C3FF8" w14:textId="77777777" w:rsidR="00C6208B" w:rsidRDefault="00C6208B"/>
    <w:p w14:paraId="627EDC97" w14:textId="77777777" w:rsidR="00C6208B" w:rsidRDefault="00C6208B"/>
    <w:p w14:paraId="37E18258" w14:textId="77777777" w:rsidR="00C6208B" w:rsidRDefault="00C6208B"/>
    <w:p w14:paraId="61523C9D" w14:textId="77777777" w:rsidR="00C6208B" w:rsidRDefault="00C6208B"/>
    <w:p w14:paraId="2AEC3A4A" w14:textId="77777777" w:rsidR="00C6208B" w:rsidRDefault="00C6208B"/>
    <w:p w14:paraId="4384E7E6" w14:textId="77777777" w:rsidR="00C6208B" w:rsidRDefault="00C6208B"/>
    <w:p w14:paraId="5CC1332D" w14:textId="77777777" w:rsidR="00C6208B" w:rsidRDefault="00C6208B"/>
    <w:p w14:paraId="7AD53044" w14:textId="77777777" w:rsidR="00C54B9F" w:rsidRDefault="00C54B9F"/>
    <w:p w14:paraId="5FA9A89F" w14:textId="6B01C844"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A57DF3">
        <w:rPr>
          <w:color w:val="000000"/>
          <w:sz w:val="22"/>
          <w:szCs w:val="22"/>
        </w:rPr>
        <w:t>2024</w:t>
      </w:r>
    </w:p>
    <w:p w14:paraId="0AB6C8C9" w14:textId="77777777" w:rsidR="00C54B9F" w:rsidRDefault="00C54B9F"/>
    <w:p w14:paraId="0C5752B7" w14:textId="77777777" w:rsidR="0089154A" w:rsidRDefault="0089154A">
      <w:pPr>
        <w:pStyle w:val="06Copyright"/>
        <w:sectPr w:rsidR="0089154A" w:rsidSect="0089154A">
          <w:headerReference w:type="even" r:id="rId495"/>
          <w:headerReference w:type="default" r:id="rId496"/>
          <w:footerReference w:type="even" r:id="rId497"/>
          <w:footerReference w:type="default" r:id="rId498"/>
          <w:headerReference w:type="first" r:id="rId499"/>
          <w:footerReference w:type="first" r:id="rId500"/>
          <w:type w:val="continuous"/>
          <w:pgSz w:w="11907" w:h="16839" w:code="9"/>
          <w:pgMar w:top="3000" w:right="1900" w:bottom="2500" w:left="2300" w:header="2480" w:footer="2100" w:gutter="0"/>
          <w:pgNumType w:fmt="lowerRoman"/>
          <w:cols w:space="720"/>
          <w:titlePg/>
          <w:docGrid w:linePitch="326"/>
        </w:sectPr>
      </w:pPr>
    </w:p>
    <w:bookmarkEnd w:id="1"/>
    <w:p w14:paraId="69ABB8CC" w14:textId="77777777" w:rsidR="00C54B9F" w:rsidRDefault="00C54B9F"/>
    <w:sectPr w:rsidR="00C54B9F" w:rsidSect="00C207B1">
      <w:headerReference w:type="first" r:id="rId501"/>
      <w:footerReference w:type="first" r:id="rId50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DD65BB" w14:textId="77777777" w:rsidR="00D21888" w:rsidRDefault="00D21888" w:rsidP="00C54B9F">
      <w:pPr>
        <w:pStyle w:val="aExamBullet"/>
      </w:pPr>
      <w:r>
        <w:separator/>
      </w:r>
    </w:p>
  </w:endnote>
  <w:endnote w:type="continuationSeparator" w:id="0">
    <w:p w14:paraId="6AC3E591" w14:textId="77777777" w:rsidR="00D21888" w:rsidRDefault="00D21888"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4BE30" w14:textId="73CBDCBD" w:rsidR="00D21888" w:rsidRPr="00343516" w:rsidRDefault="00D21888" w:rsidP="00343516">
    <w:pPr>
      <w:pStyle w:val="Footer"/>
      <w:jc w:val="center"/>
      <w:rPr>
        <w:rFonts w:cs="Arial"/>
        <w:sz w:val="14"/>
      </w:rPr>
    </w:pPr>
    <w:r w:rsidRPr="00343516">
      <w:rPr>
        <w:rFonts w:cs="Arial"/>
        <w:sz w:val="14"/>
      </w:rPr>
      <w:fldChar w:fldCharType="begin"/>
    </w:r>
    <w:r w:rsidRPr="00343516">
      <w:rPr>
        <w:rFonts w:cs="Arial"/>
        <w:sz w:val="14"/>
      </w:rPr>
      <w:instrText xml:space="preserve"> DOCPROPERTY "Status" </w:instrText>
    </w:r>
    <w:r w:rsidRPr="00343516">
      <w:rPr>
        <w:rFonts w:cs="Arial"/>
        <w:sz w:val="14"/>
      </w:rPr>
      <w:fldChar w:fldCharType="separate"/>
    </w:r>
    <w:r w:rsidR="00147B2C" w:rsidRPr="00343516">
      <w:rPr>
        <w:rFonts w:cs="Arial"/>
        <w:sz w:val="14"/>
      </w:rPr>
      <w:t xml:space="preserve"> </w:t>
    </w:r>
    <w:r w:rsidRPr="00343516">
      <w:rPr>
        <w:rFonts w:cs="Arial"/>
        <w:sz w:val="14"/>
      </w:rPr>
      <w:fldChar w:fldCharType="end"/>
    </w:r>
    <w:r w:rsidR="00343516" w:rsidRPr="0034351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CB336" w14:textId="44E3D76A" w:rsidR="00D21888" w:rsidRPr="00343516" w:rsidRDefault="00D21888" w:rsidP="00343516">
    <w:pPr>
      <w:pStyle w:val="Footer"/>
      <w:jc w:val="center"/>
      <w:rPr>
        <w:rFonts w:cs="Arial"/>
        <w:sz w:val="14"/>
      </w:rPr>
    </w:pPr>
    <w:r w:rsidRPr="00343516">
      <w:rPr>
        <w:rFonts w:cs="Arial"/>
        <w:sz w:val="14"/>
      </w:rPr>
      <w:fldChar w:fldCharType="begin"/>
    </w:r>
    <w:r w:rsidRPr="00343516">
      <w:rPr>
        <w:rFonts w:cs="Arial"/>
        <w:sz w:val="14"/>
      </w:rPr>
      <w:instrText xml:space="preserve"> DOCPROPERTY "Status" </w:instrText>
    </w:r>
    <w:r w:rsidRPr="00343516">
      <w:rPr>
        <w:rFonts w:cs="Arial"/>
        <w:sz w:val="14"/>
      </w:rPr>
      <w:fldChar w:fldCharType="separate"/>
    </w:r>
    <w:r w:rsidR="00147B2C" w:rsidRPr="00343516">
      <w:rPr>
        <w:rFonts w:cs="Arial"/>
        <w:sz w:val="14"/>
      </w:rPr>
      <w:t xml:space="preserve"> </w:t>
    </w:r>
    <w:r w:rsidRPr="00343516">
      <w:rPr>
        <w:rFonts w:cs="Arial"/>
        <w:sz w:val="14"/>
      </w:rPr>
      <w:fldChar w:fldCharType="end"/>
    </w:r>
    <w:r w:rsidRPr="00343516">
      <w:rPr>
        <w:rFonts w:cs="Arial"/>
        <w:sz w:val="14"/>
      </w:rPr>
      <w:fldChar w:fldCharType="begin"/>
    </w:r>
    <w:r w:rsidRPr="00343516">
      <w:rPr>
        <w:rFonts w:cs="Arial"/>
        <w:sz w:val="14"/>
      </w:rPr>
      <w:instrText xml:space="preserve"> COMMENTS  \* MERGEFORMAT </w:instrText>
    </w:r>
    <w:r w:rsidRPr="00343516">
      <w:rPr>
        <w:rFonts w:cs="Arial"/>
        <w:sz w:val="14"/>
      </w:rPr>
      <w:fldChar w:fldCharType="end"/>
    </w:r>
    <w:r w:rsidR="00343516" w:rsidRPr="003435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E647E" w14:textId="0782EDA7" w:rsidR="00A57DF3" w:rsidRPr="00343516" w:rsidRDefault="00343516" w:rsidP="00343516">
    <w:pPr>
      <w:pStyle w:val="Footer"/>
      <w:jc w:val="center"/>
      <w:rPr>
        <w:rFonts w:cs="Arial"/>
        <w:sz w:val="14"/>
      </w:rPr>
    </w:pPr>
    <w:r w:rsidRPr="0034351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DFE35" w14:textId="77777777" w:rsidR="00004EF7" w:rsidRDefault="00004E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4EF7" w14:paraId="2C3BCF46" w14:textId="77777777">
      <w:tc>
        <w:tcPr>
          <w:tcW w:w="846" w:type="pct"/>
        </w:tcPr>
        <w:p w14:paraId="439E1657" w14:textId="77777777" w:rsidR="00004EF7" w:rsidRDefault="00004E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2CBCE57" w14:textId="636D48FA" w:rsidR="00004EF7"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7FB7A50F" w14:textId="7E5852BB" w:rsidR="00004EF7" w:rsidRDefault="00343516">
          <w:pPr>
            <w:pStyle w:val="FooterInfoCentre"/>
          </w:pPr>
          <w:r>
            <w:fldChar w:fldCharType="begin"/>
          </w:r>
          <w:r>
            <w:instrText xml:space="preserve"> DOCPROPERTY "Eff"  </w:instrText>
          </w:r>
          <w:r>
            <w:fldChar w:fldCharType="separate"/>
          </w:r>
          <w:r w:rsidR="00147B2C">
            <w:t xml:space="preserve">Effective:  </w:t>
          </w:r>
          <w:r>
            <w:fldChar w:fldCharType="end"/>
          </w:r>
          <w:r>
            <w:fldChar w:fldCharType="begin"/>
          </w:r>
          <w:r>
            <w:instrText xml:space="preserve"> DOCPROPERTY "StartDt"   </w:instrText>
          </w:r>
          <w:r>
            <w:fldChar w:fldCharType="separate"/>
          </w:r>
          <w:r w:rsidR="00147B2C">
            <w:t>10/07/24</w:t>
          </w:r>
          <w:r>
            <w:fldChar w:fldCharType="end"/>
          </w:r>
          <w:r>
            <w:fldChar w:fldCharType="begin"/>
          </w:r>
          <w:r>
            <w:instrText xml:space="preserve"> DOCPROPERTY "EndDt"  </w:instrText>
          </w:r>
          <w:r>
            <w:fldChar w:fldCharType="separate"/>
          </w:r>
          <w:r w:rsidR="00147B2C">
            <w:t>-27/03/25</w:t>
          </w:r>
          <w:r>
            <w:fldChar w:fldCharType="end"/>
          </w:r>
        </w:p>
      </w:tc>
      <w:tc>
        <w:tcPr>
          <w:tcW w:w="1061" w:type="pct"/>
        </w:tcPr>
        <w:p w14:paraId="43443F43" w14:textId="6F3CE08F" w:rsidR="00004EF7" w:rsidRDefault="00343516">
          <w:pPr>
            <w:pStyle w:val="Footer"/>
            <w:jc w:val="right"/>
          </w:pPr>
          <w:r>
            <w:fldChar w:fldCharType="begin"/>
          </w:r>
          <w:r>
            <w:instrText xml:space="preserve"> DOCPROPERTY "Category"  </w:instrText>
          </w:r>
          <w:r>
            <w:fldChar w:fldCharType="separate"/>
          </w:r>
          <w:r w:rsidR="00147B2C">
            <w:t>R36</w:t>
          </w:r>
          <w:r>
            <w:fldChar w:fldCharType="end"/>
          </w:r>
          <w:r w:rsidR="00004EF7">
            <w:br/>
          </w:r>
          <w:r>
            <w:fldChar w:fldCharType="begin"/>
          </w:r>
          <w:r>
            <w:instrText xml:space="preserve"> DOCPROPERTY "RepubDt"  </w:instrText>
          </w:r>
          <w:r>
            <w:fldChar w:fldCharType="separate"/>
          </w:r>
          <w:r w:rsidR="00147B2C">
            <w:t>10/07/24</w:t>
          </w:r>
          <w:r>
            <w:fldChar w:fldCharType="end"/>
          </w:r>
        </w:p>
      </w:tc>
    </w:tr>
  </w:tbl>
  <w:p w14:paraId="0D8B736B" w14:textId="713D46C0" w:rsidR="00004EF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0FE566" w14:textId="77777777" w:rsidR="00004EF7" w:rsidRDefault="00004E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4EF7" w14:paraId="47E0CA85" w14:textId="77777777">
      <w:tc>
        <w:tcPr>
          <w:tcW w:w="1061" w:type="pct"/>
        </w:tcPr>
        <w:p w14:paraId="62E0491A" w14:textId="03575531" w:rsidR="00004EF7" w:rsidRDefault="00343516">
          <w:pPr>
            <w:pStyle w:val="Footer"/>
          </w:pPr>
          <w:r>
            <w:fldChar w:fldCharType="begin"/>
          </w:r>
          <w:r>
            <w:instrText xml:space="preserve"> DOCPROPERTY "Category"  </w:instrText>
          </w:r>
          <w:r>
            <w:fldChar w:fldCharType="separate"/>
          </w:r>
          <w:r w:rsidR="00147B2C">
            <w:t>R36</w:t>
          </w:r>
          <w:r>
            <w:fldChar w:fldCharType="end"/>
          </w:r>
          <w:r w:rsidR="00004EF7">
            <w:br/>
          </w:r>
          <w:r>
            <w:fldChar w:fldCharType="begin"/>
          </w:r>
          <w:r>
            <w:instrText xml:space="preserve"> DOCPROPERTY "RepubDt"  </w:instrText>
          </w:r>
          <w:r>
            <w:fldChar w:fldCharType="separate"/>
          </w:r>
          <w:r w:rsidR="00147B2C">
            <w:t>10/07/24</w:t>
          </w:r>
          <w:r>
            <w:fldChar w:fldCharType="end"/>
          </w:r>
        </w:p>
      </w:tc>
      <w:tc>
        <w:tcPr>
          <w:tcW w:w="3093" w:type="pct"/>
        </w:tcPr>
        <w:p w14:paraId="51615C7C" w14:textId="390FD9EE" w:rsidR="00004EF7"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1F25EC6C" w14:textId="050319D3" w:rsidR="00004EF7" w:rsidRDefault="00343516">
          <w:pPr>
            <w:pStyle w:val="FooterInfoCentre"/>
          </w:pPr>
          <w:r>
            <w:fldChar w:fldCharType="begin"/>
          </w:r>
          <w:r>
            <w:instrText xml:space="preserve"> DOCPROPERTY "Eff"  </w:instrText>
          </w:r>
          <w:r>
            <w:fldChar w:fldCharType="separate"/>
          </w:r>
          <w:r w:rsidR="00147B2C">
            <w:t xml:space="preserve">Effective:  </w:t>
          </w:r>
          <w:r>
            <w:fldChar w:fldCharType="end"/>
          </w:r>
          <w:r>
            <w:fldChar w:fldCharType="begin"/>
          </w:r>
          <w:r>
            <w:instrText xml:space="preserve"> DOCPROPERTY "StartDt"  </w:instrText>
          </w:r>
          <w:r>
            <w:fldChar w:fldCharType="separate"/>
          </w:r>
          <w:r w:rsidR="00147B2C">
            <w:t>10/07/24</w:t>
          </w:r>
          <w:r>
            <w:fldChar w:fldCharType="end"/>
          </w:r>
          <w:r>
            <w:fldChar w:fldCharType="begin"/>
          </w:r>
          <w:r>
            <w:instrText xml:space="preserve"> DOCPROPERTY "EndDt"  </w:instrText>
          </w:r>
          <w:r>
            <w:fldChar w:fldCharType="separate"/>
          </w:r>
          <w:r w:rsidR="00147B2C">
            <w:t>-27/03/25</w:t>
          </w:r>
          <w:r>
            <w:fldChar w:fldCharType="end"/>
          </w:r>
        </w:p>
      </w:tc>
      <w:tc>
        <w:tcPr>
          <w:tcW w:w="846" w:type="pct"/>
        </w:tcPr>
        <w:p w14:paraId="0CEBA9E1" w14:textId="77777777" w:rsidR="00004EF7" w:rsidRDefault="00004E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5C6297C" w14:textId="2B121F08" w:rsidR="00004EF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97544" w14:textId="77777777" w:rsidR="00004EF7" w:rsidRDefault="00004E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4EF7" w14:paraId="22A9C640" w14:textId="77777777">
      <w:tc>
        <w:tcPr>
          <w:tcW w:w="1061" w:type="pct"/>
        </w:tcPr>
        <w:p w14:paraId="15447C8F" w14:textId="1C773E84" w:rsidR="00004EF7" w:rsidRDefault="00343516">
          <w:pPr>
            <w:pStyle w:val="Footer"/>
          </w:pPr>
          <w:r>
            <w:fldChar w:fldCharType="begin"/>
          </w:r>
          <w:r>
            <w:instrText xml:space="preserve"> DOCPROPERTY "Category"  </w:instrText>
          </w:r>
          <w:r>
            <w:fldChar w:fldCharType="separate"/>
          </w:r>
          <w:r w:rsidR="00147B2C">
            <w:t>R36</w:t>
          </w:r>
          <w:r>
            <w:fldChar w:fldCharType="end"/>
          </w:r>
          <w:r w:rsidR="00004EF7">
            <w:br/>
          </w:r>
          <w:r>
            <w:fldChar w:fldCharType="begin"/>
          </w:r>
          <w:r>
            <w:instrText xml:space="preserve"> DOCPROPERTY "RepubDt"  </w:instrText>
          </w:r>
          <w:r>
            <w:fldChar w:fldCharType="separate"/>
          </w:r>
          <w:r w:rsidR="00147B2C">
            <w:t>10/07/24</w:t>
          </w:r>
          <w:r>
            <w:fldChar w:fldCharType="end"/>
          </w:r>
        </w:p>
      </w:tc>
      <w:tc>
        <w:tcPr>
          <w:tcW w:w="3093" w:type="pct"/>
        </w:tcPr>
        <w:p w14:paraId="7F6B3F08" w14:textId="6D5C76F3" w:rsidR="00004EF7"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505E01E1" w14:textId="295E4B10" w:rsidR="00004EF7" w:rsidRDefault="00343516">
          <w:pPr>
            <w:pStyle w:val="FooterInfoCentre"/>
          </w:pPr>
          <w:r>
            <w:fldChar w:fldCharType="begin"/>
          </w:r>
          <w:r>
            <w:instrText xml:space="preserve"> DOCPROPERTY "Eff"  </w:instrText>
          </w:r>
          <w:r>
            <w:fldChar w:fldCharType="separate"/>
          </w:r>
          <w:r w:rsidR="00147B2C">
            <w:t xml:space="preserve">Effective:  </w:t>
          </w:r>
          <w:r>
            <w:fldChar w:fldCharType="end"/>
          </w:r>
          <w:r>
            <w:fldChar w:fldCharType="begin"/>
          </w:r>
          <w:r>
            <w:instrText xml:space="preserve"> DOCPROPERTY "StartDt"   </w:instrText>
          </w:r>
          <w:r>
            <w:fldChar w:fldCharType="separate"/>
          </w:r>
          <w:r w:rsidR="00147B2C">
            <w:t>10/07/24</w:t>
          </w:r>
          <w:r>
            <w:fldChar w:fldCharType="end"/>
          </w:r>
          <w:r>
            <w:fldChar w:fldCharType="begin"/>
          </w:r>
          <w:r>
            <w:instrText xml:space="preserve"> DOCPROPERTY "EndDt"  </w:instrText>
          </w:r>
          <w:r>
            <w:fldChar w:fldCharType="separate"/>
          </w:r>
          <w:r w:rsidR="00147B2C">
            <w:t>-27/03/25</w:t>
          </w:r>
          <w:r>
            <w:fldChar w:fldCharType="end"/>
          </w:r>
        </w:p>
      </w:tc>
      <w:tc>
        <w:tcPr>
          <w:tcW w:w="846" w:type="pct"/>
        </w:tcPr>
        <w:p w14:paraId="417AE4D6" w14:textId="77777777" w:rsidR="00004EF7" w:rsidRDefault="00004E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275D4A" w14:textId="6EE039B1" w:rsidR="00004EF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FDE50"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2A17" w14:paraId="27842728" w14:textId="77777777">
      <w:tc>
        <w:tcPr>
          <w:tcW w:w="847" w:type="pct"/>
        </w:tcPr>
        <w:p w14:paraId="7D90904E" w14:textId="77777777" w:rsidR="008F2A17" w:rsidRDefault="008F2A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DFCFA3F" w14:textId="789027A5" w:rsidR="008F2A17"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5D190ABE" w14:textId="0650DB93" w:rsidR="008F2A17"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1061" w:type="pct"/>
        </w:tcPr>
        <w:p w14:paraId="24BDFC48" w14:textId="4BCCA800" w:rsidR="008F2A17" w:rsidRDefault="00343516">
          <w:pPr>
            <w:pStyle w:val="Footer"/>
            <w:jc w:val="right"/>
          </w:pPr>
          <w:r>
            <w:fldChar w:fldCharType="begin"/>
          </w:r>
          <w:r>
            <w:instrText xml:space="preserve"> DOCPROPERTY "Category"  *\charformat  </w:instrText>
          </w:r>
          <w:r>
            <w:fldChar w:fldCharType="separate"/>
          </w:r>
          <w:r w:rsidR="00147B2C">
            <w:t>R36</w:t>
          </w:r>
          <w:r>
            <w:fldChar w:fldCharType="end"/>
          </w:r>
          <w:r w:rsidR="008F2A17">
            <w:br/>
          </w:r>
          <w:r>
            <w:fldChar w:fldCharType="begin"/>
          </w:r>
          <w:r>
            <w:instrText xml:space="preserve"> DOCPROPERTY "RepubDt"  *\charformat  </w:instrText>
          </w:r>
          <w:r>
            <w:fldChar w:fldCharType="separate"/>
          </w:r>
          <w:r w:rsidR="00147B2C">
            <w:t>10/07/24</w:t>
          </w:r>
          <w:r>
            <w:fldChar w:fldCharType="end"/>
          </w:r>
        </w:p>
      </w:tc>
    </w:tr>
  </w:tbl>
  <w:p w14:paraId="13DEEA92" w14:textId="155A29BE" w:rsidR="008F2A1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16BA7" w14:textId="77777777" w:rsidR="008F2A17" w:rsidRDefault="008F2A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2A17" w14:paraId="26812FA7" w14:textId="77777777">
      <w:tc>
        <w:tcPr>
          <w:tcW w:w="1061" w:type="pct"/>
        </w:tcPr>
        <w:p w14:paraId="6BCBD156" w14:textId="011A508C" w:rsidR="008F2A17" w:rsidRDefault="00343516">
          <w:pPr>
            <w:pStyle w:val="Footer"/>
          </w:pPr>
          <w:r>
            <w:fldChar w:fldCharType="begin"/>
          </w:r>
          <w:r>
            <w:instrText xml:space="preserve"> DOCPROPERTY "Category"  *\charformat  </w:instrText>
          </w:r>
          <w:r>
            <w:fldChar w:fldCharType="separate"/>
          </w:r>
          <w:r w:rsidR="00147B2C">
            <w:t>R36</w:t>
          </w:r>
          <w:r>
            <w:fldChar w:fldCharType="end"/>
          </w:r>
          <w:r w:rsidR="008F2A17">
            <w:br/>
          </w:r>
          <w:r>
            <w:fldChar w:fldCharType="begin"/>
          </w:r>
          <w:r>
            <w:instrText xml:space="preserve"> DOCPROPERTY "RepubDt"  *\charformat  </w:instrText>
          </w:r>
          <w:r>
            <w:fldChar w:fldCharType="separate"/>
          </w:r>
          <w:r w:rsidR="00147B2C">
            <w:t>10/07/24</w:t>
          </w:r>
          <w:r>
            <w:fldChar w:fldCharType="end"/>
          </w:r>
        </w:p>
      </w:tc>
      <w:tc>
        <w:tcPr>
          <w:tcW w:w="3092" w:type="pct"/>
        </w:tcPr>
        <w:p w14:paraId="052AD11F" w14:textId="70734FFD" w:rsidR="008F2A17"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56A555EC" w14:textId="7C43AF2C" w:rsidR="008F2A17"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847" w:type="pct"/>
        </w:tcPr>
        <w:p w14:paraId="1FDE1966" w14:textId="77777777" w:rsidR="008F2A17" w:rsidRDefault="008F2A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0DEC17" w14:textId="0C578A1D" w:rsidR="008F2A1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2C4C4"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2A17" w14:paraId="6176B5E2" w14:textId="77777777">
      <w:tc>
        <w:tcPr>
          <w:tcW w:w="1061" w:type="pct"/>
        </w:tcPr>
        <w:p w14:paraId="1B538911" w14:textId="6743EBB5" w:rsidR="008F2A17" w:rsidRDefault="00343516">
          <w:pPr>
            <w:pStyle w:val="Footer"/>
          </w:pPr>
          <w:r>
            <w:fldChar w:fldCharType="begin"/>
          </w:r>
          <w:r>
            <w:instrText xml:space="preserve"> DOCPROPERTY "Category"  *\charformat  </w:instrText>
          </w:r>
          <w:r>
            <w:fldChar w:fldCharType="separate"/>
          </w:r>
          <w:r w:rsidR="00147B2C">
            <w:t>R36</w:t>
          </w:r>
          <w:r>
            <w:fldChar w:fldCharType="end"/>
          </w:r>
          <w:r w:rsidR="008F2A17">
            <w:br/>
          </w:r>
          <w:r>
            <w:fldChar w:fldCharType="begin"/>
          </w:r>
          <w:r>
            <w:instrText xml:space="preserve"> DOCPROPERTY "RepubDt"  *\charformat  </w:instrText>
          </w:r>
          <w:r>
            <w:fldChar w:fldCharType="separate"/>
          </w:r>
          <w:r w:rsidR="00147B2C">
            <w:t>10/07/24</w:t>
          </w:r>
          <w:r>
            <w:fldChar w:fldCharType="end"/>
          </w:r>
        </w:p>
      </w:tc>
      <w:tc>
        <w:tcPr>
          <w:tcW w:w="3092" w:type="pct"/>
        </w:tcPr>
        <w:p w14:paraId="6EBE205F" w14:textId="653F052F" w:rsidR="008F2A17"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0EECDC7E" w14:textId="71EF72AE" w:rsidR="008F2A17"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847" w:type="pct"/>
        </w:tcPr>
        <w:p w14:paraId="2FD38A8B" w14:textId="77777777" w:rsidR="008F2A17" w:rsidRDefault="008F2A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2C9291" w14:textId="56D03394" w:rsidR="008F2A1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A4ADC"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2A17" w:rsidRPr="00CB3D59" w14:paraId="0B3376AD" w14:textId="77777777">
      <w:tc>
        <w:tcPr>
          <w:tcW w:w="847" w:type="pct"/>
        </w:tcPr>
        <w:p w14:paraId="66C6E057" w14:textId="77777777" w:rsidR="008F2A17" w:rsidRPr="00F02A14" w:rsidRDefault="008F2A1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69964B6" w14:textId="5BB329A8" w:rsidR="008F2A17" w:rsidRPr="00F02A14" w:rsidRDefault="008F2A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7B2C" w:rsidRPr="00147B2C">
            <w:rPr>
              <w:rFonts w:cs="Arial"/>
              <w:szCs w:val="18"/>
            </w:rPr>
            <w:t xml:space="preserve">Births, Deaths and </w:t>
          </w:r>
          <w:r w:rsidR="00147B2C">
            <w:t>Marriages Registration Act 1997</w:t>
          </w:r>
          <w:r>
            <w:rPr>
              <w:rFonts w:cs="Arial"/>
              <w:szCs w:val="18"/>
            </w:rPr>
            <w:fldChar w:fldCharType="end"/>
          </w:r>
        </w:p>
        <w:p w14:paraId="75B984AA" w14:textId="3FECD13D" w:rsidR="008F2A17" w:rsidRPr="00F02A14" w:rsidRDefault="008F2A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47B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47B2C">
            <w:rPr>
              <w:rFonts w:cs="Arial"/>
              <w:szCs w:val="18"/>
            </w:rPr>
            <w:t>10/07/24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47B2C">
            <w:rPr>
              <w:rFonts w:cs="Arial"/>
              <w:szCs w:val="18"/>
            </w:rPr>
            <w:t>-27/03/25</w:t>
          </w:r>
          <w:r w:rsidRPr="00F02A14">
            <w:rPr>
              <w:rFonts w:cs="Arial"/>
              <w:szCs w:val="18"/>
            </w:rPr>
            <w:fldChar w:fldCharType="end"/>
          </w:r>
        </w:p>
      </w:tc>
      <w:tc>
        <w:tcPr>
          <w:tcW w:w="1061" w:type="pct"/>
        </w:tcPr>
        <w:p w14:paraId="692352FC" w14:textId="08356A6B" w:rsidR="008F2A17" w:rsidRPr="00F02A14" w:rsidRDefault="008F2A1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47B2C">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47B2C">
            <w:rPr>
              <w:rFonts w:cs="Arial"/>
              <w:szCs w:val="18"/>
            </w:rPr>
            <w:t>10/07/24</w:t>
          </w:r>
          <w:r w:rsidRPr="00F02A14">
            <w:rPr>
              <w:rFonts w:cs="Arial"/>
              <w:szCs w:val="18"/>
            </w:rPr>
            <w:fldChar w:fldCharType="end"/>
          </w:r>
        </w:p>
      </w:tc>
    </w:tr>
  </w:tbl>
  <w:p w14:paraId="505C7841" w14:textId="032A5077" w:rsidR="008F2A1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C81E6" w14:textId="77777777" w:rsidR="008F2A17" w:rsidRDefault="008F2A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2A17" w:rsidRPr="00CB3D59" w14:paraId="310C7072" w14:textId="77777777">
      <w:tc>
        <w:tcPr>
          <w:tcW w:w="1061" w:type="pct"/>
        </w:tcPr>
        <w:p w14:paraId="21F02ACD" w14:textId="776C3404" w:rsidR="008F2A17" w:rsidRPr="00F02A14" w:rsidRDefault="008F2A1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47B2C">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47B2C">
            <w:rPr>
              <w:rFonts w:cs="Arial"/>
              <w:szCs w:val="18"/>
            </w:rPr>
            <w:t>10/07/24</w:t>
          </w:r>
          <w:r w:rsidRPr="00F02A14">
            <w:rPr>
              <w:rFonts w:cs="Arial"/>
              <w:szCs w:val="18"/>
            </w:rPr>
            <w:fldChar w:fldCharType="end"/>
          </w:r>
        </w:p>
      </w:tc>
      <w:tc>
        <w:tcPr>
          <w:tcW w:w="3092" w:type="pct"/>
        </w:tcPr>
        <w:p w14:paraId="15A6B093" w14:textId="3A07F559" w:rsidR="008F2A17" w:rsidRPr="00F02A14" w:rsidRDefault="008F2A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7B2C" w:rsidRPr="00147B2C">
            <w:rPr>
              <w:rFonts w:cs="Arial"/>
              <w:szCs w:val="18"/>
            </w:rPr>
            <w:t xml:space="preserve">Births, Deaths and </w:t>
          </w:r>
          <w:r w:rsidR="00147B2C">
            <w:t>Marriages Registration Act 1997</w:t>
          </w:r>
          <w:r>
            <w:rPr>
              <w:rFonts w:cs="Arial"/>
              <w:szCs w:val="18"/>
            </w:rPr>
            <w:fldChar w:fldCharType="end"/>
          </w:r>
        </w:p>
        <w:p w14:paraId="36D0B06C" w14:textId="6D17D607" w:rsidR="008F2A17" w:rsidRPr="00F02A14" w:rsidRDefault="008F2A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47B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47B2C">
            <w:rPr>
              <w:rFonts w:cs="Arial"/>
              <w:szCs w:val="18"/>
            </w:rPr>
            <w:t>10/07/24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47B2C">
            <w:rPr>
              <w:rFonts w:cs="Arial"/>
              <w:szCs w:val="18"/>
            </w:rPr>
            <w:t>-27/03/25</w:t>
          </w:r>
          <w:r w:rsidRPr="00F02A14">
            <w:rPr>
              <w:rFonts w:cs="Arial"/>
              <w:szCs w:val="18"/>
            </w:rPr>
            <w:fldChar w:fldCharType="end"/>
          </w:r>
        </w:p>
      </w:tc>
      <w:tc>
        <w:tcPr>
          <w:tcW w:w="847" w:type="pct"/>
        </w:tcPr>
        <w:p w14:paraId="7F0D01D6" w14:textId="77777777" w:rsidR="008F2A17" w:rsidRPr="00F02A14" w:rsidRDefault="008F2A1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5428913" w14:textId="3F002222" w:rsidR="008F2A17"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34698" w14:textId="77777777" w:rsidR="00F8431D" w:rsidRDefault="00F843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431D" w14:paraId="3624A138" w14:textId="77777777">
      <w:tc>
        <w:tcPr>
          <w:tcW w:w="847" w:type="pct"/>
        </w:tcPr>
        <w:p w14:paraId="54E7EE03" w14:textId="77777777" w:rsidR="00F8431D" w:rsidRDefault="00F843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A2DD27" w14:textId="5B91571B" w:rsidR="00F8431D"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630B08DE" w14:textId="07BA2E3B" w:rsidR="00F8431D"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1061" w:type="pct"/>
        </w:tcPr>
        <w:p w14:paraId="39601579" w14:textId="09519860" w:rsidR="00F8431D" w:rsidRDefault="00343516">
          <w:pPr>
            <w:pStyle w:val="Footer"/>
            <w:jc w:val="right"/>
          </w:pPr>
          <w:r>
            <w:fldChar w:fldCharType="begin"/>
          </w:r>
          <w:r>
            <w:instrText xml:space="preserve"> DOCPROPERTY "Category"  *\charformat  </w:instrText>
          </w:r>
          <w:r>
            <w:fldChar w:fldCharType="separate"/>
          </w:r>
          <w:r w:rsidR="00147B2C">
            <w:t>R36</w:t>
          </w:r>
          <w:r>
            <w:fldChar w:fldCharType="end"/>
          </w:r>
          <w:r w:rsidR="00F8431D">
            <w:br/>
          </w:r>
          <w:r>
            <w:fldChar w:fldCharType="begin"/>
          </w:r>
          <w:r>
            <w:instrText xml:space="preserve"> DOCPROPERTY "RepubDt"  *\charformat  </w:instrText>
          </w:r>
          <w:r>
            <w:fldChar w:fldCharType="separate"/>
          </w:r>
          <w:r w:rsidR="00147B2C">
            <w:t>10/07/24</w:t>
          </w:r>
          <w:r>
            <w:fldChar w:fldCharType="end"/>
          </w:r>
        </w:p>
      </w:tc>
    </w:tr>
  </w:tbl>
  <w:p w14:paraId="3649A827" w14:textId="6787201D" w:rsidR="00F8431D"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1E278D" w14:textId="77777777" w:rsidR="00F8431D" w:rsidRDefault="00F843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431D" w14:paraId="33B276CB" w14:textId="77777777">
      <w:tc>
        <w:tcPr>
          <w:tcW w:w="1061" w:type="pct"/>
        </w:tcPr>
        <w:p w14:paraId="35E00804" w14:textId="747B27F1" w:rsidR="00F8431D" w:rsidRDefault="00343516">
          <w:pPr>
            <w:pStyle w:val="Footer"/>
          </w:pPr>
          <w:r>
            <w:fldChar w:fldCharType="begin"/>
          </w:r>
          <w:r>
            <w:instrText xml:space="preserve"> DOCPROPERTY "Category"  *\charformat  </w:instrText>
          </w:r>
          <w:r>
            <w:fldChar w:fldCharType="separate"/>
          </w:r>
          <w:r w:rsidR="00147B2C">
            <w:t>R36</w:t>
          </w:r>
          <w:r>
            <w:fldChar w:fldCharType="end"/>
          </w:r>
          <w:r w:rsidR="00F8431D">
            <w:br/>
          </w:r>
          <w:r>
            <w:fldChar w:fldCharType="begin"/>
          </w:r>
          <w:r>
            <w:instrText xml:space="preserve"> DOCPROPERTY "RepubDt"  *\charformat  </w:instrText>
          </w:r>
          <w:r>
            <w:fldChar w:fldCharType="separate"/>
          </w:r>
          <w:r w:rsidR="00147B2C">
            <w:t>10/07/24</w:t>
          </w:r>
          <w:r>
            <w:fldChar w:fldCharType="end"/>
          </w:r>
        </w:p>
      </w:tc>
      <w:tc>
        <w:tcPr>
          <w:tcW w:w="3092" w:type="pct"/>
        </w:tcPr>
        <w:p w14:paraId="6EA05957" w14:textId="728EE493" w:rsidR="00F8431D"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18906148" w14:textId="63AEDF29" w:rsidR="00F8431D"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847" w:type="pct"/>
        </w:tcPr>
        <w:p w14:paraId="75F0D89A" w14:textId="77777777" w:rsidR="00F8431D" w:rsidRDefault="00F843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84247C" w14:textId="095D9E1B" w:rsidR="00F8431D"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DB49C" w14:textId="77777777" w:rsidR="00F8431D" w:rsidRDefault="00F843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431D" w14:paraId="20AC9919" w14:textId="77777777">
      <w:tc>
        <w:tcPr>
          <w:tcW w:w="847" w:type="pct"/>
        </w:tcPr>
        <w:p w14:paraId="1276984C" w14:textId="77777777" w:rsidR="00F8431D" w:rsidRDefault="00F843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BD43FE" w14:textId="4CCFA5D3" w:rsidR="00F8431D"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79E663CD" w14:textId="3B6D09B5" w:rsidR="00F8431D"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1061" w:type="pct"/>
        </w:tcPr>
        <w:p w14:paraId="168FAB55" w14:textId="6B3AB3C6" w:rsidR="00F8431D" w:rsidRDefault="00343516">
          <w:pPr>
            <w:pStyle w:val="Footer"/>
            <w:jc w:val="right"/>
          </w:pPr>
          <w:r>
            <w:fldChar w:fldCharType="begin"/>
          </w:r>
          <w:r>
            <w:instrText xml:space="preserve"> DOCPROPERTY "Category"  *\charformat  </w:instrText>
          </w:r>
          <w:r>
            <w:fldChar w:fldCharType="separate"/>
          </w:r>
          <w:r w:rsidR="00147B2C">
            <w:t>R36</w:t>
          </w:r>
          <w:r>
            <w:fldChar w:fldCharType="end"/>
          </w:r>
          <w:r w:rsidR="00F8431D">
            <w:br/>
          </w:r>
          <w:r>
            <w:fldChar w:fldCharType="begin"/>
          </w:r>
          <w:r>
            <w:instrText xml:space="preserve"> DOCPROPERTY "RepubDt"  *\charformat  </w:instrText>
          </w:r>
          <w:r>
            <w:fldChar w:fldCharType="separate"/>
          </w:r>
          <w:r w:rsidR="00147B2C">
            <w:t>10/07/24</w:t>
          </w:r>
          <w:r>
            <w:fldChar w:fldCharType="end"/>
          </w:r>
        </w:p>
      </w:tc>
    </w:tr>
  </w:tbl>
  <w:p w14:paraId="187A16EC" w14:textId="6E664A04" w:rsidR="00F8431D"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CDABC" w14:textId="77777777" w:rsidR="00F8431D" w:rsidRDefault="00F843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431D" w14:paraId="4E55665F" w14:textId="77777777">
      <w:tc>
        <w:tcPr>
          <w:tcW w:w="1061" w:type="pct"/>
        </w:tcPr>
        <w:p w14:paraId="397052F6" w14:textId="5DF01E32" w:rsidR="00F8431D" w:rsidRDefault="00343516">
          <w:pPr>
            <w:pStyle w:val="Footer"/>
          </w:pPr>
          <w:r>
            <w:fldChar w:fldCharType="begin"/>
          </w:r>
          <w:r>
            <w:instrText xml:space="preserve"> DOCPROPERTY "Category"  *\charformat  </w:instrText>
          </w:r>
          <w:r>
            <w:fldChar w:fldCharType="separate"/>
          </w:r>
          <w:r w:rsidR="00147B2C">
            <w:t>R36</w:t>
          </w:r>
          <w:r>
            <w:fldChar w:fldCharType="end"/>
          </w:r>
          <w:r w:rsidR="00F8431D">
            <w:br/>
          </w:r>
          <w:r>
            <w:fldChar w:fldCharType="begin"/>
          </w:r>
          <w:r>
            <w:instrText xml:space="preserve"> DOCPROPERTY "RepubDt"  *\charformat  </w:instrText>
          </w:r>
          <w:r>
            <w:fldChar w:fldCharType="separate"/>
          </w:r>
          <w:r w:rsidR="00147B2C">
            <w:t>10/07/24</w:t>
          </w:r>
          <w:r>
            <w:fldChar w:fldCharType="end"/>
          </w:r>
        </w:p>
      </w:tc>
      <w:tc>
        <w:tcPr>
          <w:tcW w:w="3092" w:type="pct"/>
        </w:tcPr>
        <w:p w14:paraId="252B7A17" w14:textId="1101F3FC" w:rsidR="00F8431D" w:rsidRDefault="00343516">
          <w:pPr>
            <w:pStyle w:val="Footer"/>
            <w:jc w:val="center"/>
          </w:pPr>
          <w:r>
            <w:fldChar w:fldCharType="begin"/>
          </w:r>
          <w:r>
            <w:instrText xml:space="preserve"> REF Citation *\charformat </w:instrText>
          </w:r>
          <w:r>
            <w:fldChar w:fldCharType="separate"/>
          </w:r>
          <w:r w:rsidR="00147B2C">
            <w:t>Births, Deaths and Marriages Registration Act 1997</w:t>
          </w:r>
          <w:r>
            <w:fldChar w:fldCharType="end"/>
          </w:r>
        </w:p>
        <w:p w14:paraId="0FF78C37" w14:textId="07798EC9" w:rsidR="00F8431D" w:rsidRDefault="00343516">
          <w:pPr>
            <w:pStyle w:val="FooterInfoCentre"/>
          </w:pPr>
          <w:r>
            <w:fldChar w:fldCharType="begin"/>
          </w:r>
          <w:r>
            <w:instrText xml:space="preserve"> DOCPROPERTY "Eff"  *\charformat </w:instrText>
          </w:r>
          <w:r>
            <w:fldChar w:fldCharType="separate"/>
          </w:r>
          <w:r w:rsidR="00147B2C">
            <w:t xml:space="preserve">Effective:  </w:t>
          </w:r>
          <w:r>
            <w:fldChar w:fldCharType="end"/>
          </w:r>
          <w:r>
            <w:fldChar w:fldCharType="begin"/>
          </w:r>
          <w:r>
            <w:instrText xml:space="preserve"> DOCPROPERTY "StartDt"  *\charformat </w:instrText>
          </w:r>
          <w:r>
            <w:fldChar w:fldCharType="separate"/>
          </w:r>
          <w:r w:rsidR="00147B2C">
            <w:t>10/07/24</w:t>
          </w:r>
          <w:r>
            <w:fldChar w:fldCharType="end"/>
          </w:r>
          <w:r>
            <w:fldChar w:fldCharType="begin"/>
          </w:r>
          <w:r>
            <w:instrText xml:space="preserve"> DOCPROPERTY "EndDt"  *\charformat </w:instrText>
          </w:r>
          <w:r>
            <w:fldChar w:fldCharType="separate"/>
          </w:r>
          <w:r w:rsidR="00147B2C">
            <w:t>-27/03/25</w:t>
          </w:r>
          <w:r>
            <w:fldChar w:fldCharType="end"/>
          </w:r>
        </w:p>
      </w:tc>
      <w:tc>
        <w:tcPr>
          <w:tcW w:w="847" w:type="pct"/>
        </w:tcPr>
        <w:p w14:paraId="26CAD4E0" w14:textId="77777777" w:rsidR="00F8431D" w:rsidRDefault="00F843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4531EA" w14:textId="45E7F31C" w:rsidR="00F8431D" w:rsidRPr="00343516" w:rsidRDefault="00343516" w:rsidP="00343516">
    <w:pPr>
      <w:pStyle w:val="Status"/>
      <w:rPr>
        <w:rFonts w:cs="Arial"/>
      </w:rPr>
    </w:pPr>
    <w:r w:rsidRPr="00343516">
      <w:rPr>
        <w:rFonts w:cs="Arial"/>
      </w:rPr>
      <w:fldChar w:fldCharType="begin"/>
    </w:r>
    <w:r w:rsidRPr="00343516">
      <w:rPr>
        <w:rFonts w:cs="Arial"/>
      </w:rPr>
      <w:instrText xml:space="preserve"> DOCPROPERTY "Status" </w:instrText>
    </w:r>
    <w:r w:rsidRPr="00343516">
      <w:rPr>
        <w:rFonts w:cs="Arial"/>
      </w:rPr>
      <w:fldChar w:fldCharType="separate"/>
    </w:r>
    <w:r w:rsidR="00147B2C" w:rsidRPr="00343516">
      <w:rPr>
        <w:rFonts w:cs="Arial"/>
      </w:rPr>
      <w:t xml:space="preserve"> </w:t>
    </w:r>
    <w:r w:rsidRPr="00343516">
      <w:rPr>
        <w:rFonts w:cs="Arial"/>
      </w:rPr>
      <w:fldChar w:fldCharType="end"/>
    </w:r>
    <w:r w:rsidRPr="0034351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4482C" w14:textId="7ED3F3A3" w:rsidR="00D21888" w:rsidRPr="00343516" w:rsidRDefault="00343516" w:rsidP="00343516">
    <w:pPr>
      <w:pStyle w:val="Footer"/>
      <w:jc w:val="center"/>
      <w:rPr>
        <w:rFonts w:cs="Arial"/>
        <w:sz w:val="14"/>
      </w:rPr>
    </w:pPr>
    <w:r w:rsidRPr="0034351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B46BEB" w14:textId="6540B7B1" w:rsidR="00D21888" w:rsidRPr="00343516" w:rsidRDefault="00D21888" w:rsidP="00343516">
    <w:pPr>
      <w:pStyle w:val="Footer"/>
      <w:jc w:val="center"/>
      <w:rPr>
        <w:rFonts w:cs="Arial"/>
        <w:sz w:val="14"/>
      </w:rPr>
    </w:pPr>
    <w:r w:rsidRPr="00343516">
      <w:rPr>
        <w:rFonts w:cs="Arial"/>
        <w:sz w:val="14"/>
      </w:rPr>
      <w:fldChar w:fldCharType="begin"/>
    </w:r>
    <w:r w:rsidRPr="00343516">
      <w:rPr>
        <w:rFonts w:cs="Arial"/>
        <w:sz w:val="14"/>
      </w:rPr>
      <w:instrText xml:space="preserve"> COMMENTS  \* MERGEFORMAT </w:instrText>
    </w:r>
    <w:r w:rsidRPr="00343516">
      <w:rPr>
        <w:rFonts w:cs="Arial"/>
        <w:sz w:val="14"/>
      </w:rPr>
      <w:fldChar w:fldCharType="end"/>
    </w:r>
    <w:r w:rsidR="00343516" w:rsidRPr="0034351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8FD1E" w14:textId="65327B47" w:rsidR="00D21888" w:rsidRPr="00343516" w:rsidRDefault="00343516" w:rsidP="00343516">
    <w:pPr>
      <w:pStyle w:val="Footer"/>
      <w:jc w:val="center"/>
      <w:rPr>
        <w:rFonts w:cs="Arial"/>
        <w:sz w:val="14"/>
      </w:rPr>
    </w:pPr>
    <w:r w:rsidRPr="0034351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BF184A" w14:textId="77777777" w:rsidR="00D21888" w:rsidRDefault="00D21888">
    <w:pPr>
      <w:pStyle w:val="Footer"/>
      <w:framePr w:wrap="auto" w:vAnchor="text" w:hAnchor="margin" w:xAlign="center" w:y="1"/>
      <w:rPr>
        <w:rStyle w:val="PageNumber"/>
        <w:sz w:val="20"/>
      </w:rPr>
    </w:pPr>
  </w:p>
  <w:p w14:paraId="1413BED4" w14:textId="2436BB76" w:rsidR="00D21888" w:rsidRPr="00343516" w:rsidRDefault="00343516" w:rsidP="00343516">
    <w:pPr>
      <w:pStyle w:val="Footer"/>
      <w:jc w:val="center"/>
      <w:rPr>
        <w:rFonts w:cs="Arial"/>
        <w:sz w:val="14"/>
      </w:rPr>
    </w:pPr>
    <w:r w:rsidRPr="0034351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C510DA" w14:textId="77777777" w:rsidR="00D21888" w:rsidRDefault="00D21888" w:rsidP="00C54B9F">
      <w:pPr>
        <w:pStyle w:val="aExamBullet"/>
      </w:pPr>
      <w:r>
        <w:separator/>
      </w:r>
    </w:p>
  </w:footnote>
  <w:footnote w:type="continuationSeparator" w:id="0">
    <w:p w14:paraId="720DE36B" w14:textId="77777777" w:rsidR="00D21888" w:rsidRDefault="00D21888"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4B821B" w14:textId="77777777" w:rsidR="00A57DF3" w:rsidRDefault="00A57D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7D3B3" w14:textId="77777777" w:rsidR="00A57DF3" w:rsidRDefault="00A57D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1CAE81" w14:textId="77777777" w:rsidR="00A57DF3" w:rsidRDefault="00A57D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04EF7" w14:paraId="01192D45" w14:textId="77777777">
      <w:tc>
        <w:tcPr>
          <w:tcW w:w="900" w:type="pct"/>
        </w:tcPr>
        <w:p w14:paraId="62493B81" w14:textId="77777777" w:rsidR="00004EF7" w:rsidRDefault="00004EF7">
          <w:pPr>
            <w:pStyle w:val="HeaderEven"/>
          </w:pPr>
        </w:p>
      </w:tc>
      <w:tc>
        <w:tcPr>
          <w:tcW w:w="4100" w:type="pct"/>
        </w:tcPr>
        <w:p w14:paraId="2E7CB42F" w14:textId="77777777" w:rsidR="00004EF7" w:rsidRDefault="00004EF7">
          <w:pPr>
            <w:pStyle w:val="HeaderEven"/>
          </w:pPr>
        </w:p>
      </w:tc>
    </w:tr>
    <w:tr w:rsidR="00004EF7" w14:paraId="629AECF2" w14:textId="77777777">
      <w:tc>
        <w:tcPr>
          <w:tcW w:w="4100" w:type="pct"/>
          <w:gridSpan w:val="2"/>
          <w:tcBorders>
            <w:bottom w:val="single" w:sz="4" w:space="0" w:color="auto"/>
          </w:tcBorders>
        </w:tcPr>
        <w:p w14:paraId="3DEA5A67" w14:textId="68B806F2" w:rsidR="00004EF7" w:rsidRDefault="0034351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C80E8D0" w14:textId="5830DAA4" w:rsidR="00004EF7" w:rsidRDefault="00004EF7">
    <w:pPr>
      <w:pStyle w:val="N-9pt"/>
    </w:pPr>
    <w:r>
      <w:tab/>
    </w:r>
    <w:r w:rsidR="00343516">
      <w:fldChar w:fldCharType="begin"/>
    </w:r>
    <w:r w:rsidR="00343516">
      <w:instrText xml:space="preserve"> STYLEREF charPage \* MERGEFORMAT </w:instrText>
    </w:r>
    <w:r w:rsidR="00343516">
      <w:fldChar w:fldCharType="separate"/>
    </w:r>
    <w:r w:rsidR="00343516">
      <w:rPr>
        <w:noProof/>
      </w:rPr>
      <w:t>Page</w:t>
    </w:r>
    <w:r w:rsidR="0034351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04EF7" w14:paraId="60523F79" w14:textId="77777777">
      <w:tc>
        <w:tcPr>
          <w:tcW w:w="4100" w:type="pct"/>
        </w:tcPr>
        <w:p w14:paraId="790B2681" w14:textId="77777777" w:rsidR="00004EF7" w:rsidRDefault="00004EF7">
          <w:pPr>
            <w:pStyle w:val="HeaderOdd"/>
          </w:pPr>
        </w:p>
      </w:tc>
      <w:tc>
        <w:tcPr>
          <w:tcW w:w="900" w:type="pct"/>
        </w:tcPr>
        <w:p w14:paraId="3BD11CFF" w14:textId="77777777" w:rsidR="00004EF7" w:rsidRDefault="00004EF7">
          <w:pPr>
            <w:pStyle w:val="HeaderOdd"/>
          </w:pPr>
        </w:p>
      </w:tc>
    </w:tr>
    <w:tr w:rsidR="00004EF7" w14:paraId="6912A64A" w14:textId="77777777">
      <w:tc>
        <w:tcPr>
          <w:tcW w:w="900" w:type="pct"/>
          <w:gridSpan w:val="2"/>
          <w:tcBorders>
            <w:bottom w:val="single" w:sz="4" w:space="0" w:color="auto"/>
          </w:tcBorders>
        </w:tcPr>
        <w:p w14:paraId="4E59E0D2" w14:textId="2E292699" w:rsidR="00004EF7" w:rsidRDefault="0034351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824219" w14:textId="3BAD93D4" w:rsidR="00004EF7" w:rsidRDefault="00004EF7">
    <w:pPr>
      <w:pStyle w:val="N-9pt"/>
    </w:pPr>
    <w:r>
      <w:tab/>
    </w:r>
    <w:r w:rsidR="00343516">
      <w:fldChar w:fldCharType="begin"/>
    </w:r>
    <w:r w:rsidR="00343516">
      <w:instrText xml:space="preserve"> STYLEREF charPage \* MERGEFORMAT </w:instrText>
    </w:r>
    <w:r w:rsidR="00343516">
      <w:fldChar w:fldCharType="separate"/>
    </w:r>
    <w:r w:rsidR="00343516">
      <w:rPr>
        <w:noProof/>
      </w:rPr>
      <w:t>Page</w:t>
    </w:r>
    <w:r w:rsidR="0034351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147B2C" w14:paraId="638DABFB" w14:textId="77777777" w:rsidTr="00D86897">
      <w:tc>
        <w:tcPr>
          <w:tcW w:w="1701" w:type="dxa"/>
        </w:tcPr>
        <w:p w14:paraId="49DA7C0B" w14:textId="6005A5DD" w:rsidR="008F2A17" w:rsidRDefault="008F2A17">
          <w:pPr>
            <w:pStyle w:val="HeaderEven"/>
            <w:rPr>
              <w:b/>
            </w:rPr>
          </w:pPr>
          <w:r>
            <w:rPr>
              <w:b/>
            </w:rPr>
            <w:fldChar w:fldCharType="begin"/>
          </w:r>
          <w:r>
            <w:rPr>
              <w:b/>
            </w:rPr>
            <w:instrText xml:space="preserve"> STYLEREF CharPartNo \*charformat </w:instrText>
          </w:r>
          <w:r>
            <w:rPr>
              <w:b/>
            </w:rPr>
            <w:fldChar w:fldCharType="separate"/>
          </w:r>
          <w:r w:rsidR="00343516">
            <w:rPr>
              <w:b/>
              <w:noProof/>
            </w:rPr>
            <w:t>Part 10</w:t>
          </w:r>
          <w:r>
            <w:rPr>
              <w:b/>
            </w:rPr>
            <w:fldChar w:fldCharType="end"/>
          </w:r>
        </w:p>
      </w:tc>
      <w:tc>
        <w:tcPr>
          <w:tcW w:w="6320" w:type="dxa"/>
        </w:tcPr>
        <w:p w14:paraId="5DD5864A" w14:textId="7991CE40" w:rsidR="008F2A17" w:rsidRDefault="008F2A17">
          <w:pPr>
            <w:pStyle w:val="HeaderEven"/>
          </w:pPr>
          <w:r>
            <w:rPr>
              <w:noProof/>
            </w:rPr>
            <w:fldChar w:fldCharType="begin"/>
          </w:r>
          <w:r>
            <w:rPr>
              <w:noProof/>
            </w:rPr>
            <w:instrText xml:space="preserve"> STYLEREF CharPartText \*charformat </w:instrText>
          </w:r>
          <w:r>
            <w:rPr>
              <w:noProof/>
            </w:rPr>
            <w:fldChar w:fldCharType="separate"/>
          </w:r>
          <w:r w:rsidR="00343516">
            <w:rPr>
              <w:noProof/>
            </w:rPr>
            <w:t>Miscellaneous</w:t>
          </w:r>
          <w:r>
            <w:rPr>
              <w:noProof/>
            </w:rPr>
            <w:fldChar w:fldCharType="end"/>
          </w:r>
        </w:p>
      </w:tc>
    </w:tr>
    <w:tr w:rsidR="00147B2C" w14:paraId="3230511B" w14:textId="77777777" w:rsidTr="00D86897">
      <w:tc>
        <w:tcPr>
          <w:tcW w:w="1701" w:type="dxa"/>
        </w:tcPr>
        <w:p w14:paraId="4D0BB9FD" w14:textId="137F58A8" w:rsidR="008F2A17" w:rsidRDefault="008F2A1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5EAF7C6" w14:textId="1469CA22" w:rsidR="008F2A17" w:rsidRDefault="00343516">
          <w:pPr>
            <w:pStyle w:val="HeaderEven"/>
          </w:pPr>
          <w:r>
            <w:fldChar w:fldCharType="begin"/>
          </w:r>
          <w:r>
            <w:instrText xml:space="preserve"> STYLEREF CharDivText \*charformat </w:instrText>
          </w:r>
          <w:r>
            <w:rPr>
              <w:noProof/>
            </w:rPr>
            <w:fldChar w:fldCharType="end"/>
          </w:r>
        </w:p>
      </w:tc>
    </w:tr>
    <w:tr w:rsidR="008F2A17" w14:paraId="717A04B6" w14:textId="77777777" w:rsidTr="00D86897">
      <w:trPr>
        <w:cantSplit/>
      </w:trPr>
      <w:tc>
        <w:tcPr>
          <w:tcW w:w="1701" w:type="dxa"/>
          <w:gridSpan w:val="2"/>
          <w:tcBorders>
            <w:bottom w:val="single" w:sz="4" w:space="0" w:color="auto"/>
          </w:tcBorders>
        </w:tcPr>
        <w:p w14:paraId="02A43B0D" w14:textId="6A89E01C" w:rsidR="008F2A17" w:rsidRDefault="00343516">
          <w:pPr>
            <w:pStyle w:val="HeaderEven6"/>
          </w:pPr>
          <w:r>
            <w:fldChar w:fldCharType="begin"/>
          </w:r>
          <w:r>
            <w:instrText xml:space="preserve"> DOCPROPERTY "Company"  \* MERGEFORMAT </w:instrText>
          </w:r>
          <w:r>
            <w:fldChar w:fldCharType="separate"/>
          </w:r>
          <w:r w:rsidR="00147B2C">
            <w:t>Section</w:t>
          </w:r>
          <w:r>
            <w:fldChar w:fldCharType="end"/>
          </w:r>
          <w:r w:rsidR="008F2A17">
            <w:t xml:space="preserve"> </w:t>
          </w:r>
          <w:r w:rsidR="008F2A17">
            <w:rPr>
              <w:noProof/>
            </w:rPr>
            <w:fldChar w:fldCharType="begin"/>
          </w:r>
          <w:r w:rsidR="008F2A17">
            <w:rPr>
              <w:noProof/>
            </w:rPr>
            <w:instrText xml:space="preserve"> STYLEREF CharSectNo \*charformat </w:instrText>
          </w:r>
          <w:r w:rsidR="008F2A17">
            <w:rPr>
              <w:noProof/>
            </w:rPr>
            <w:fldChar w:fldCharType="separate"/>
          </w:r>
          <w:r>
            <w:rPr>
              <w:noProof/>
            </w:rPr>
            <w:t>70</w:t>
          </w:r>
          <w:r w:rsidR="008F2A17">
            <w:rPr>
              <w:noProof/>
            </w:rPr>
            <w:fldChar w:fldCharType="end"/>
          </w:r>
        </w:p>
      </w:tc>
    </w:tr>
  </w:tbl>
  <w:p w14:paraId="7113B3A7" w14:textId="77777777" w:rsidR="008F2A17" w:rsidRDefault="008F2A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147B2C" w14:paraId="1CD27226" w14:textId="77777777" w:rsidTr="00D86897">
      <w:tc>
        <w:tcPr>
          <w:tcW w:w="6320" w:type="dxa"/>
        </w:tcPr>
        <w:p w14:paraId="7908E93A" w14:textId="4A7FF8E0" w:rsidR="008F2A17" w:rsidRDefault="008F2A17">
          <w:pPr>
            <w:pStyle w:val="HeaderEven"/>
            <w:jc w:val="right"/>
          </w:pPr>
          <w:r>
            <w:rPr>
              <w:noProof/>
            </w:rPr>
            <w:fldChar w:fldCharType="begin"/>
          </w:r>
          <w:r>
            <w:rPr>
              <w:noProof/>
            </w:rPr>
            <w:instrText xml:space="preserve"> STYLEREF CharPartText \*charformat </w:instrText>
          </w:r>
          <w:r>
            <w:rPr>
              <w:noProof/>
            </w:rPr>
            <w:fldChar w:fldCharType="separate"/>
          </w:r>
          <w:r w:rsidR="00343516">
            <w:rPr>
              <w:noProof/>
            </w:rPr>
            <w:t>Miscellaneous</w:t>
          </w:r>
          <w:r>
            <w:rPr>
              <w:noProof/>
            </w:rPr>
            <w:fldChar w:fldCharType="end"/>
          </w:r>
        </w:p>
      </w:tc>
      <w:tc>
        <w:tcPr>
          <w:tcW w:w="1701" w:type="dxa"/>
        </w:tcPr>
        <w:p w14:paraId="65E85359" w14:textId="5DD338C2" w:rsidR="008F2A17" w:rsidRDefault="008F2A17">
          <w:pPr>
            <w:pStyle w:val="HeaderEven"/>
            <w:jc w:val="right"/>
            <w:rPr>
              <w:b/>
            </w:rPr>
          </w:pPr>
          <w:r>
            <w:rPr>
              <w:b/>
            </w:rPr>
            <w:fldChar w:fldCharType="begin"/>
          </w:r>
          <w:r>
            <w:rPr>
              <w:b/>
            </w:rPr>
            <w:instrText xml:space="preserve"> STYLEREF CharPartNo \*charformat </w:instrText>
          </w:r>
          <w:r>
            <w:rPr>
              <w:b/>
            </w:rPr>
            <w:fldChar w:fldCharType="separate"/>
          </w:r>
          <w:r w:rsidR="00343516">
            <w:rPr>
              <w:b/>
              <w:noProof/>
            </w:rPr>
            <w:t>Part 10</w:t>
          </w:r>
          <w:r>
            <w:rPr>
              <w:b/>
            </w:rPr>
            <w:fldChar w:fldCharType="end"/>
          </w:r>
        </w:p>
      </w:tc>
    </w:tr>
    <w:tr w:rsidR="00147B2C" w14:paraId="46F81875" w14:textId="77777777" w:rsidTr="00D86897">
      <w:tc>
        <w:tcPr>
          <w:tcW w:w="6320" w:type="dxa"/>
        </w:tcPr>
        <w:p w14:paraId="5071D619" w14:textId="15B2E74A" w:rsidR="008F2A17" w:rsidRDefault="00343516">
          <w:pPr>
            <w:pStyle w:val="HeaderEven"/>
            <w:jc w:val="right"/>
          </w:pPr>
          <w:r>
            <w:fldChar w:fldCharType="begin"/>
          </w:r>
          <w:r>
            <w:instrText xml:space="preserve"> STYLEREF CharDivText \*charformat </w:instrText>
          </w:r>
          <w:r>
            <w:rPr>
              <w:noProof/>
            </w:rPr>
            <w:fldChar w:fldCharType="end"/>
          </w:r>
        </w:p>
      </w:tc>
      <w:tc>
        <w:tcPr>
          <w:tcW w:w="1701" w:type="dxa"/>
        </w:tcPr>
        <w:p w14:paraId="3A2F630F" w14:textId="74863C05" w:rsidR="008F2A17" w:rsidRDefault="008F2A17">
          <w:pPr>
            <w:pStyle w:val="HeaderEven"/>
            <w:jc w:val="right"/>
            <w:rPr>
              <w:b/>
            </w:rPr>
          </w:pPr>
          <w:r>
            <w:rPr>
              <w:b/>
            </w:rPr>
            <w:fldChar w:fldCharType="begin"/>
          </w:r>
          <w:r>
            <w:rPr>
              <w:b/>
            </w:rPr>
            <w:instrText xml:space="preserve"> STYLEREF CharDivNo \*charformat </w:instrText>
          </w:r>
          <w:r>
            <w:rPr>
              <w:b/>
            </w:rPr>
            <w:fldChar w:fldCharType="end"/>
          </w:r>
        </w:p>
      </w:tc>
    </w:tr>
    <w:tr w:rsidR="008F2A17" w14:paraId="3FD10F0F" w14:textId="77777777" w:rsidTr="00D86897">
      <w:trPr>
        <w:cantSplit/>
      </w:trPr>
      <w:tc>
        <w:tcPr>
          <w:tcW w:w="1701" w:type="dxa"/>
          <w:gridSpan w:val="2"/>
          <w:tcBorders>
            <w:bottom w:val="single" w:sz="4" w:space="0" w:color="auto"/>
          </w:tcBorders>
        </w:tcPr>
        <w:p w14:paraId="36CF0A76" w14:textId="517D58C2" w:rsidR="008F2A17" w:rsidRDefault="00343516">
          <w:pPr>
            <w:pStyle w:val="HeaderOdd6"/>
          </w:pPr>
          <w:r>
            <w:fldChar w:fldCharType="begin"/>
          </w:r>
          <w:r>
            <w:instrText xml:space="preserve"> DOCPROPERTY "Company"  \* MERGEFORMAT </w:instrText>
          </w:r>
          <w:r>
            <w:fldChar w:fldCharType="separate"/>
          </w:r>
          <w:r w:rsidR="00147B2C">
            <w:t>Section</w:t>
          </w:r>
          <w:r>
            <w:fldChar w:fldCharType="end"/>
          </w:r>
          <w:r w:rsidR="008F2A17">
            <w:t xml:space="preserve"> </w:t>
          </w:r>
          <w:r w:rsidR="008F2A17">
            <w:rPr>
              <w:noProof/>
            </w:rPr>
            <w:fldChar w:fldCharType="begin"/>
          </w:r>
          <w:r w:rsidR="008F2A17">
            <w:rPr>
              <w:noProof/>
            </w:rPr>
            <w:instrText xml:space="preserve"> STYLEREF CharSectNo \*charformat </w:instrText>
          </w:r>
          <w:r w:rsidR="008F2A17">
            <w:rPr>
              <w:noProof/>
            </w:rPr>
            <w:fldChar w:fldCharType="separate"/>
          </w:r>
          <w:r>
            <w:rPr>
              <w:noProof/>
            </w:rPr>
            <w:t>67</w:t>
          </w:r>
          <w:r w:rsidR="008F2A17">
            <w:rPr>
              <w:noProof/>
            </w:rPr>
            <w:fldChar w:fldCharType="end"/>
          </w:r>
        </w:p>
      </w:tc>
    </w:tr>
  </w:tbl>
  <w:p w14:paraId="523B8325" w14:textId="77777777" w:rsidR="008F2A17" w:rsidRDefault="008F2A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F2A17" w:rsidRPr="00CB3D59" w14:paraId="51BA9FAC" w14:textId="77777777">
      <w:trPr>
        <w:jc w:val="center"/>
      </w:trPr>
      <w:tc>
        <w:tcPr>
          <w:tcW w:w="1560" w:type="dxa"/>
        </w:tcPr>
        <w:p w14:paraId="5D201A22" w14:textId="05E9CDDB" w:rsidR="008F2A17" w:rsidRPr="00F02A14" w:rsidRDefault="008F2A1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39762EB" w14:textId="7293762B" w:rsidR="008F2A17" w:rsidRPr="00F02A14" w:rsidRDefault="008F2A1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8F2A17" w:rsidRPr="00CB3D59" w14:paraId="6E2E8480" w14:textId="77777777">
      <w:trPr>
        <w:jc w:val="center"/>
      </w:trPr>
      <w:tc>
        <w:tcPr>
          <w:tcW w:w="1560" w:type="dxa"/>
        </w:tcPr>
        <w:p w14:paraId="7F8C5C34" w14:textId="307DF3B2" w:rsidR="008F2A17" w:rsidRPr="00F02A14" w:rsidRDefault="008F2A1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47B2C">
            <w:rPr>
              <w:rFonts w:cs="Arial"/>
              <w:b/>
              <w:noProof/>
              <w:szCs w:val="18"/>
            </w:rPr>
            <w:t>Part 10</w:t>
          </w:r>
          <w:r w:rsidRPr="00F02A14">
            <w:rPr>
              <w:rFonts w:cs="Arial"/>
              <w:b/>
              <w:szCs w:val="18"/>
            </w:rPr>
            <w:fldChar w:fldCharType="end"/>
          </w:r>
        </w:p>
      </w:tc>
      <w:tc>
        <w:tcPr>
          <w:tcW w:w="5741" w:type="dxa"/>
        </w:tcPr>
        <w:p w14:paraId="46BA251C" w14:textId="30F89311" w:rsidR="008F2A17" w:rsidRPr="00F02A14" w:rsidRDefault="008F2A1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47B2C">
            <w:rPr>
              <w:rFonts w:cs="Arial"/>
              <w:noProof/>
              <w:szCs w:val="18"/>
            </w:rPr>
            <w:t>Miscellaneous</w:t>
          </w:r>
          <w:r w:rsidRPr="00F02A14">
            <w:rPr>
              <w:rFonts w:cs="Arial"/>
              <w:szCs w:val="18"/>
            </w:rPr>
            <w:fldChar w:fldCharType="end"/>
          </w:r>
        </w:p>
      </w:tc>
    </w:tr>
    <w:tr w:rsidR="008F2A17" w:rsidRPr="00CB3D59" w14:paraId="125E4873" w14:textId="77777777">
      <w:trPr>
        <w:jc w:val="center"/>
      </w:trPr>
      <w:tc>
        <w:tcPr>
          <w:tcW w:w="7296" w:type="dxa"/>
          <w:gridSpan w:val="2"/>
          <w:tcBorders>
            <w:bottom w:val="single" w:sz="4" w:space="0" w:color="auto"/>
          </w:tcBorders>
        </w:tcPr>
        <w:p w14:paraId="099E20D5" w14:textId="77777777" w:rsidR="008F2A17" w:rsidRPr="00783A18" w:rsidRDefault="008F2A17" w:rsidP="00783A18">
          <w:pPr>
            <w:pStyle w:val="HeaderEven6"/>
            <w:spacing w:before="0" w:after="0"/>
            <w:rPr>
              <w:rFonts w:ascii="Times New Roman" w:hAnsi="Times New Roman"/>
              <w:sz w:val="24"/>
              <w:szCs w:val="24"/>
            </w:rPr>
          </w:pPr>
        </w:p>
      </w:tc>
    </w:tr>
  </w:tbl>
  <w:p w14:paraId="460E18AD" w14:textId="77777777" w:rsidR="008F2A17" w:rsidRDefault="008F2A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F2A17" w:rsidRPr="00CB3D59" w14:paraId="1BC06DC7" w14:textId="77777777">
      <w:trPr>
        <w:jc w:val="center"/>
      </w:trPr>
      <w:tc>
        <w:tcPr>
          <w:tcW w:w="5741" w:type="dxa"/>
        </w:tcPr>
        <w:p w14:paraId="0BC8A7D6" w14:textId="0C47F6FE" w:rsidR="008F2A17" w:rsidRPr="00F02A14" w:rsidRDefault="008F2A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43516">
            <w:rPr>
              <w:rFonts w:cs="Arial"/>
              <w:noProof/>
              <w:szCs w:val="18"/>
            </w:rPr>
            <w:t>Reviewable decisions</w:t>
          </w:r>
          <w:r w:rsidRPr="00F02A14">
            <w:rPr>
              <w:rFonts w:cs="Arial"/>
              <w:szCs w:val="18"/>
            </w:rPr>
            <w:fldChar w:fldCharType="end"/>
          </w:r>
        </w:p>
      </w:tc>
      <w:tc>
        <w:tcPr>
          <w:tcW w:w="1560" w:type="dxa"/>
        </w:tcPr>
        <w:p w14:paraId="2BDB6BB9" w14:textId="5656E127" w:rsidR="008F2A17" w:rsidRPr="00F02A14" w:rsidRDefault="008F2A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43516">
            <w:rPr>
              <w:rFonts w:cs="Arial"/>
              <w:b/>
              <w:noProof/>
              <w:szCs w:val="18"/>
            </w:rPr>
            <w:t>Schedule 1</w:t>
          </w:r>
          <w:r w:rsidRPr="00F02A14">
            <w:rPr>
              <w:rFonts w:cs="Arial"/>
              <w:b/>
              <w:szCs w:val="18"/>
            </w:rPr>
            <w:fldChar w:fldCharType="end"/>
          </w:r>
        </w:p>
      </w:tc>
    </w:tr>
    <w:tr w:rsidR="008F2A17" w:rsidRPr="00CB3D59" w14:paraId="0DEEFA48" w14:textId="77777777">
      <w:trPr>
        <w:jc w:val="center"/>
      </w:trPr>
      <w:tc>
        <w:tcPr>
          <w:tcW w:w="5741" w:type="dxa"/>
        </w:tcPr>
        <w:p w14:paraId="40402F67" w14:textId="047D9291" w:rsidR="008F2A17" w:rsidRPr="00F02A14" w:rsidRDefault="008F2A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9676086" w14:textId="3C0824D1" w:rsidR="008F2A17" w:rsidRPr="00F02A14" w:rsidRDefault="008F2A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F2A17" w:rsidRPr="00CB3D59" w14:paraId="53AC5451" w14:textId="77777777">
      <w:trPr>
        <w:jc w:val="center"/>
      </w:trPr>
      <w:tc>
        <w:tcPr>
          <w:tcW w:w="7296" w:type="dxa"/>
          <w:gridSpan w:val="2"/>
          <w:tcBorders>
            <w:bottom w:val="single" w:sz="4" w:space="0" w:color="auto"/>
          </w:tcBorders>
        </w:tcPr>
        <w:p w14:paraId="24044A8A" w14:textId="77777777" w:rsidR="008F2A17" w:rsidRPr="00783A18" w:rsidRDefault="008F2A17" w:rsidP="00783A18">
          <w:pPr>
            <w:pStyle w:val="HeaderOdd6"/>
            <w:spacing w:before="0" w:after="0"/>
            <w:jc w:val="left"/>
            <w:rPr>
              <w:rFonts w:ascii="Times New Roman" w:hAnsi="Times New Roman"/>
              <w:sz w:val="24"/>
              <w:szCs w:val="24"/>
            </w:rPr>
          </w:pPr>
        </w:p>
      </w:tc>
    </w:tr>
  </w:tbl>
  <w:p w14:paraId="152B8C82" w14:textId="77777777" w:rsidR="008F2A17" w:rsidRDefault="008F2A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F8431D" w14:paraId="2F566FDD" w14:textId="77777777">
      <w:trPr>
        <w:jc w:val="center"/>
      </w:trPr>
      <w:tc>
        <w:tcPr>
          <w:tcW w:w="1340" w:type="dxa"/>
        </w:tcPr>
        <w:p w14:paraId="123B9511" w14:textId="77777777" w:rsidR="00F8431D" w:rsidRDefault="00F8431D">
          <w:pPr>
            <w:pStyle w:val="HeaderEven"/>
          </w:pPr>
        </w:p>
      </w:tc>
      <w:tc>
        <w:tcPr>
          <w:tcW w:w="6583" w:type="dxa"/>
        </w:tcPr>
        <w:p w14:paraId="12D2781B" w14:textId="77777777" w:rsidR="00F8431D" w:rsidRDefault="00F8431D">
          <w:pPr>
            <w:pStyle w:val="HeaderEven"/>
          </w:pPr>
        </w:p>
      </w:tc>
    </w:tr>
    <w:tr w:rsidR="00F8431D" w14:paraId="15BEA655" w14:textId="77777777">
      <w:trPr>
        <w:jc w:val="center"/>
      </w:trPr>
      <w:tc>
        <w:tcPr>
          <w:tcW w:w="7923" w:type="dxa"/>
          <w:gridSpan w:val="2"/>
          <w:tcBorders>
            <w:bottom w:val="single" w:sz="4" w:space="0" w:color="auto"/>
          </w:tcBorders>
        </w:tcPr>
        <w:p w14:paraId="220E32C6" w14:textId="77777777" w:rsidR="00F8431D" w:rsidRDefault="00F8431D">
          <w:pPr>
            <w:pStyle w:val="HeaderEven6"/>
          </w:pPr>
          <w:r>
            <w:t>Dictionary</w:t>
          </w:r>
        </w:p>
      </w:tc>
    </w:tr>
  </w:tbl>
  <w:p w14:paraId="4DFFBA88" w14:textId="77777777" w:rsidR="00F8431D" w:rsidRDefault="00F843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F8431D" w14:paraId="628A6C2C" w14:textId="77777777">
      <w:trPr>
        <w:jc w:val="center"/>
      </w:trPr>
      <w:tc>
        <w:tcPr>
          <w:tcW w:w="6583" w:type="dxa"/>
        </w:tcPr>
        <w:p w14:paraId="380818E6" w14:textId="77777777" w:rsidR="00F8431D" w:rsidRDefault="00F8431D">
          <w:pPr>
            <w:pStyle w:val="HeaderOdd"/>
          </w:pPr>
        </w:p>
      </w:tc>
      <w:tc>
        <w:tcPr>
          <w:tcW w:w="1340" w:type="dxa"/>
        </w:tcPr>
        <w:p w14:paraId="29B0110A" w14:textId="77777777" w:rsidR="00F8431D" w:rsidRDefault="00F8431D">
          <w:pPr>
            <w:pStyle w:val="HeaderOdd"/>
          </w:pPr>
        </w:p>
      </w:tc>
    </w:tr>
    <w:tr w:rsidR="00F8431D" w14:paraId="789B4740" w14:textId="77777777">
      <w:trPr>
        <w:jc w:val="center"/>
      </w:trPr>
      <w:tc>
        <w:tcPr>
          <w:tcW w:w="7923" w:type="dxa"/>
          <w:gridSpan w:val="2"/>
          <w:tcBorders>
            <w:bottom w:val="single" w:sz="4" w:space="0" w:color="auto"/>
          </w:tcBorders>
        </w:tcPr>
        <w:p w14:paraId="7364AF05" w14:textId="77777777" w:rsidR="00F8431D" w:rsidRDefault="00F8431D">
          <w:pPr>
            <w:pStyle w:val="HeaderOdd6"/>
          </w:pPr>
          <w:r>
            <w:t>Dictionary</w:t>
          </w:r>
        </w:p>
      </w:tc>
    </w:tr>
  </w:tbl>
  <w:p w14:paraId="78096CF0" w14:textId="77777777" w:rsidR="00F8431D" w:rsidRDefault="00F843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F8431D" w14:paraId="1AEB48AB" w14:textId="77777777">
      <w:trPr>
        <w:jc w:val="center"/>
      </w:trPr>
      <w:tc>
        <w:tcPr>
          <w:tcW w:w="1234" w:type="dxa"/>
          <w:gridSpan w:val="2"/>
        </w:tcPr>
        <w:p w14:paraId="0818903C" w14:textId="77777777" w:rsidR="00F8431D" w:rsidRDefault="00F8431D">
          <w:pPr>
            <w:pStyle w:val="HeaderEven"/>
            <w:rPr>
              <w:b/>
            </w:rPr>
          </w:pPr>
          <w:r>
            <w:rPr>
              <w:b/>
            </w:rPr>
            <w:t>Endnotes</w:t>
          </w:r>
        </w:p>
      </w:tc>
      <w:tc>
        <w:tcPr>
          <w:tcW w:w="6062" w:type="dxa"/>
        </w:tcPr>
        <w:p w14:paraId="316215CE" w14:textId="77777777" w:rsidR="00F8431D" w:rsidRDefault="00F8431D">
          <w:pPr>
            <w:pStyle w:val="HeaderEven"/>
          </w:pPr>
        </w:p>
      </w:tc>
    </w:tr>
    <w:tr w:rsidR="00F8431D" w14:paraId="3A75C987" w14:textId="77777777">
      <w:trPr>
        <w:cantSplit/>
        <w:jc w:val="center"/>
      </w:trPr>
      <w:tc>
        <w:tcPr>
          <w:tcW w:w="7296" w:type="dxa"/>
          <w:gridSpan w:val="3"/>
        </w:tcPr>
        <w:p w14:paraId="4F4F90E0" w14:textId="77777777" w:rsidR="00F8431D" w:rsidRDefault="00F8431D">
          <w:pPr>
            <w:pStyle w:val="HeaderEven"/>
          </w:pPr>
        </w:p>
      </w:tc>
    </w:tr>
    <w:tr w:rsidR="00F8431D" w14:paraId="4D01B267" w14:textId="77777777">
      <w:trPr>
        <w:cantSplit/>
        <w:jc w:val="center"/>
      </w:trPr>
      <w:tc>
        <w:tcPr>
          <w:tcW w:w="700" w:type="dxa"/>
          <w:tcBorders>
            <w:bottom w:val="single" w:sz="4" w:space="0" w:color="auto"/>
          </w:tcBorders>
        </w:tcPr>
        <w:p w14:paraId="53C105F3" w14:textId="67836106" w:rsidR="00F8431D" w:rsidRDefault="00F8431D">
          <w:pPr>
            <w:pStyle w:val="HeaderEven6"/>
          </w:pPr>
          <w:r>
            <w:rPr>
              <w:noProof/>
            </w:rPr>
            <w:fldChar w:fldCharType="begin"/>
          </w:r>
          <w:r>
            <w:rPr>
              <w:noProof/>
            </w:rPr>
            <w:instrText xml:space="preserve"> STYLEREF charTableNo \*charformat </w:instrText>
          </w:r>
          <w:r>
            <w:rPr>
              <w:noProof/>
            </w:rPr>
            <w:fldChar w:fldCharType="separate"/>
          </w:r>
          <w:r w:rsidR="00343516">
            <w:rPr>
              <w:noProof/>
            </w:rPr>
            <w:t>5</w:t>
          </w:r>
          <w:r>
            <w:rPr>
              <w:noProof/>
            </w:rPr>
            <w:fldChar w:fldCharType="end"/>
          </w:r>
        </w:p>
      </w:tc>
      <w:tc>
        <w:tcPr>
          <w:tcW w:w="6600" w:type="dxa"/>
          <w:gridSpan w:val="2"/>
          <w:tcBorders>
            <w:bottom w:val="single" w:sz="4" w:space="0" w:color="auto"/>
          </w:tcBorders>
        </w:tcPr>
        <w:p w14:paraId="2F0E272D" w14:textId="1EB4EA74" w:rsidR="00F8431D" w:rsidRDefault="00F8431D">
          <w:pPr>
            <w:pStyle w:val="HeaderEven6"/>
          </w:pPr>
          <w:r>
            <w:rPr>
              <w:noProof/>
            </w:rPr>
            <w:fldChar w:fldCharType="begin"/>
          </w:r>
          <w:r>
            <w:rPr>
              <w:noProof/>
            </w:rPr>
            <w:instrText xml:space="preserve"> STYLEREF charTableText \*charformat </w:instrText>
          </w:r>
          <w:r>
            <w:rPr>
              <w:noProof/>
            </w:rPr>
            <w:fldChar w:fldCharType="separate"/>
          </w:r>
          <w:r w:rsidR="00343516">
            <w:rPr>
              <w:noProof/>
            </w:rPr>
            <w:t>Earlier republications</w:t>
          </w:r>
          <w:r>
            <w:rPr>
              <w:noProof/>
            </w:rPr>
            <w:fldChar w:fldCharType="end"/>
          </w:r>
        </w:p>
      </w:tc>
    </w:tr>
  </w:tbl>
  <w:p w14:paraId="5525F714" w14:textId="77777777" w:rsidR="00F8431D" w:rsidRDefault="00F843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F8431D" w14:paraId="747A5D79" w14:textId="77777777">
      <w:trPr>
        <w:jc w:val="center"/>
      </w:trPr>
      <w:tc>
        <w:tcPr>
          <w:tcW w:w="5741" w:type="dxa"/>
        </w:tcPr>
        <w:p w14:paraId="757D5E1D" w14:textId="77777777" w:rsidR="00F8431D" w:rsidRDefault="00F8431D">
          <w:pPr>
            <w:pStyle w:val="HeaderEven"/>
            <w:jc w:val="right"/>
          </w:pPr>
        </w:p>
      </w:tc>
      <w:tc>
        <w:tcPr>
          <w:tcW w:w="1560" w:type="dxa"/>
          <w:gridSpan w:val="2"/>
        </w:tcPr>
        <w:p w14:paraId="6590863A" w14:textId="77777777" w:rsidR="00F8431D" w:rsidRDefault="00F8431D">
          <w:pPr>
            <w:pStyle w:val="HeaderEven"/>
            <w:jc w:val="right"/>
            <w:rPr>
              <w:b/>
            </w:rPr>
          </w:pPr>
          <w:r>
            <w:rPr>
              <w:b/>
            </w:rPr>
            <w:t>Endnotes</w:t>
          </w:r>
        </w:p>
      </w:tc>
    </w:tr>
    <w:tr w:rsidR="00F8431D" w14:paraId="3EE01B9C" w14:textId="77777777">
      <w:trPr>
        <w:jc w:val="center"/>
      </w:trPr>
      <w:tc>
        <w:tcPr>
          <w:tcW w:w="7301" w:type="dxa"/>
          <w:gridSpan w:val="3"/>
        </w:tcPr>
        <w:p w14:paraId="1560D535" w14:textId="77777777" w:rsidR="00F8431D" w:rsidRDefault="00F8431D">
          <w:pPr>
            <w:pStyle w:val="HeaderEven"/>
            <w:jc w:val="right"/>
            <w:rPr>
              <w:b/>
            </w:rPr>
          </w:pPr>
        </w:p>
      </w:tc>
    </w:tr>
    <w:tr w:rsidR="00F8431D" w14:paraId="5533EB76" w14:textId="77777777">
      <w:trPr>
        <w:jc w:val="center"/>
      </w:trPr>
      <w:tc>
        <w:tcPr>
          <w:tcW w:w="6600" w:type="dxa"/>
          <w:gridSpan w:val="2"/>
          <w:tcBorders>
            <w:bottom w:val="single" w:sz="4" w:space="0" w:color="auto"/>
          </w:tcBorders>
        </w:tcPr>
        <w:p w14:paraId="369002D8" w14:textId="27E23C48" w:rsidR="00F8431D" w:rsidRDefault="00F8431D">
          <w:pPr>
            <w:pStyle w:val="HeaderOdd6"/>
          </w:pPr>
          <w:r>
            <w:rPr>
              <w:noProof/>
            </w:rPr>
            <w:fldChar w:fldCharType="begin"/>
          </w:r>
          <w:r>
            <w:rPr>
              <w:noProof/>
            </w:rPr>
            <w:instrText xml:space="preserve"> STYLEREF charTableText \*charformat </w:instrText>
          </w:r>
          <w:r>
            <w:rPr>
              <w:noProof/>
            </w:rPr>
            <w:fldChar w:fldCharType="separate"/>
          </w:r>
          <w:r w:rsidR="00343516">
            <w:rPr>
              <w:noProof/>
            </w:rPr>
            <w:t>Expired transitional or validating provisions</w:t>
          </w:r>
          <w:r>
            <w:rPr>
              <w:noProof/>
            </w:rPr>
            <w:fldChar w:fldCharType="end"/>
          </w:r>
        </w:p>
      </w:tc>
      <w:tc>
        <w:tcPr>
          <w:tcW w:w="700" w:type="dxa"/>
          <w:tcBorders>
            <w:bottom w:val="single" w:sz="4" w:space="0" w:color="auto"/>
          </w:tcBorders>
        </w:tcPr>
        <w:p w14:paraId="4DC9E3C5" w14:textId="0F3BE312" w:rsidR="00F8431D" w:rsidRDefault="00F8431D">
          <w:pPr>
            <w:pStyle w:val="HeaderOdd6"/>
          </w:pPr>
          <w:r>
            <w:rPr>
              <w:noProof/>
            </w:rPr>
            <w:fldChar w:fldCharType="begin"/>
          </w:r>
          <w:r>
            <w:rPr>
              <w:noProof/>
            </w:rPr>
            <w:instrText xml:space="preserve"> STYLEREF charTableNo \*charformat </w:instrText>
          </w:r>
          <w:r>
            <w:rPr>
              <w:noProof/>
            </w:rPr>
            <w:fldChar w:fldCharType="separate"/>
          </w:r>
          <w:r w:rsidR="00343516">
            <w:rPr>
              <w:noProof/>
            </w:rPr>
            <w:t>6</w:t>
          </w:r>
          <w:r>
            <w:rPr>
              <w:noProof/>
            </w:rPr>
            <w:fldChar w:fldCharType="end"/>
          </w:r>
        </w:p>
      </w:tc>
    </w:tr>
  </w:tbl>
  <w:p w14:paraId="43DCE11D" w14:textId="77777777" w:rsidR="00F8431D" w:rsidRDefault="00F843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CE769" w14:textId="77777777" w:rsidR="00D21888" w:rsidRDefault="00D218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30EF4" w14:textId="77777777" w:rsidR="00D21888" w:rsidRDefault="00D218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71A61" w14:textId="77777777" w:rsidR="00D21888" w:rsidRDefault="00D218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446F0" w14:textId="77777777" w:rsidR="00D21888" w:rsidRDefault="00D218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23F82A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24377672">
    <w:abstractNumId w:val="6"/>
  </w:num>
  <w:num w:numId="2" w16cid:durableId="1402019489">
    <w:abstractNumId w:val="8"/>
  </w:num>
  <w:num w:numId="3" w16cid:durableId="1255478247">
    <w:abstractNumId w:val="12"/>
  </w:num>
  <w:num w:numId="4" w16cid:durableId="183137029">
    <w:abstractNumId w:val="11"/>
  </w:num>
  <w:num w:numId="5" w16cid:durableId="996345151">
    <w:abstractNumId w:val="5"/>
  </w:num>
  <w:num w:numId="6" w16cid:durableId="2101683553">
    <w:abstractNumId w:val="5"/>
    <w:lvlOverride w:ilvl="0">
      <w:startOverride w:val="1"/>
    </w:lvlOverride>
  </w:num>
  <w:num w:numId="7" w16cid:durableId="659381625">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04C36"/>
    <w:rsid w:val="00004EF7"/>
    <w:rsid w:val="00012478"/>
    <w:rsid w:val="00015BC0"/>
    <w:rsid w:val="000222FC"/>
    <w:rsid w:val="00023BCA"/>
    <w:rsid w:val="00027488"/>
    <w:rsid w:val="00027649"/>
    <w:rsid w:val="000322B2"/>
    <w:rsid w:val="00033CAD"/>
    <w:rsid w:val="00035121"/>
    <w:rsid w:val="00047405"/>
    <w:rsid w:val="0005024D"/>
    <w:rsid w:val="00061665"/>
    <w:rsid w:val="00063648"/>
    <w:rsid w:val="000638A3"/>
    <w:rsid w:val="000645FE"/>
    <w:rsid w:val="00064F02"/>
    <w:rsid w:val="000709AF"/>
    <w:rsid w:val="00070E4F"/>
    <w:rsid w:val="00070E63"/>
    <w:rsid w:val="0007285B"/>
    <w:rsid w:val="0008410B"/>
    <w:rsid w:val="00086850"/>
    <w:rsid w:val="00087A5D"/>
    <w:rsid w:val="000909BB"/>
    <w:rsid w:val="00095F3E"/>
    <w:rsid w:val="000B03DB"/>
    <w:rsid w:val="000B1B0C"/>
    <w:rsid w:val="000B5594"/>
    <w:rsid w:val="000B6F85"/>
    <w:rsid w:val="000D42E4"/>
    <w:rsid w:val="000D7623"/>
    <w:rsid w:val="000E5DDD"/>
    <w:rsid w:val="000E6150"/>
    <w:rsid w:val="000F1DE5"/>
    <w:rsid w:val="000F530F"/>
    <w:rsid w:val="000F6205"/>
    <w:rsid w:val="00106823"/>
    <w:rsid w:val="00107C63"/>
    <w:rsid w:val="00112DB9"/>
    <w:rsid w:val="0012493E"/>
    <w:rsid w:val="00126330"/>
    <w:rsid w:val="0012718C"/>
    <w:rsid w:val="00131522"/>
    <w:rsid w:val="00145AD0"/>
    <w:rsid w:val="00146DC8"/>
    <w:rsid w:val="00147B2C"/>
    <w:rsid w:val="001546B1"/>
    <w:rsid w:val="00154ABD"/>
    <w:rsid w:val="00157696"/>
    <w:rsid w:val="00157DB3"/>
    <w:rsid w:val="00160E79"/>
    <w:rsid w:val="00161112"/>
    <w:rsid w:val="001631B1"/>
    <w:rsid w:val="0016330A"/>
    <w:rsid w:val="0016678A"/>
    <w:rsid w:val="00177488"/>
    <w:rsid w:val="0018192E"/>
    <w:rsid w:val="00182F14"/>
    <w:rsid w:val="00190416"/>
    <w:rsid w:val="00192D12"/>
    <w:rsid w:val="001946BB"/>
    <w:rsid w:val="001A2362"/>
    <w:rsid w:val="001C12A5"/>
    <w:rsid w:val="001D3409"/>
    <w:rsid w:val="001D46C4"/>
    <w:rsid w:val="001E1848"/>
    <w:rsid w:val="001E31EA"/>
    <w:rsid w:val="001F431D"/>
    <w:rsid w:val="0020462B"/>
    <w:rsid w:val="00204CE1"/>
    <w:rsid w:val="00206DC8"/>
    <w:rsid w:val="00211D0F"/>
    <w:rsid w:val="0022101E"/>
    <w:rsid w:val="002244F1"/>
    <w:rsid w:val="002246A4"/>
    <w:rsid w:val="00234220"/>
    <w:rsid w:val="00236B1E"/>
    <w:rsid w:val="00257104"/>
    <w:rsid w:val="0026605E"/>
    <w:rsid w:val="00272B49"/>
    <w:rsid w:val="00274541"/>
    <w:rsid w:val="00274E76"/>
    <w:rsid w:val="002757C8"/>
    <w:rsid w:val="002806DA"/>
    <w:rsid w:val="002821D3"/>
    <w:rsid w:val="00293A53"/>
    <w:rsid w:val="002A46E4"/>
    <w:rsid w:val="002A52DE"/>
    <w:rsid w:val="002A5548"/>
    <w:rsid w:val="002A5D08"/>
    <w:rsid w:val="002B6F44"/>
    <w:rsid w:val="002C0829"/>
    <w:rsid w:val="002D21B5"/>
    <w:rsid w:val="002D67B2"/>
    <w:rsid w:val="002E00BC"/>
    <w:rsid w:val="002E20AE"/>
    <w:rsid w:val="002E2990"/>
    <w:rsid w:val="002E607B"/>
    <w:rsid w:val="002F1B0F"/>
    <w:rsid w:val="003036FD"/>
    <w:rsid w:val="003139A3"/>
    <w:rsid w:val="0031715E"/>
    <w:rsid w:val="00317340"/>
    <w:rsid w:val="003303C6"/>
    <w:rsid w:val="00335D7D"/>
    <w:rsid w:val="00337D39"/>
    <w:rsid w:val="00343516"/>
    <w:rsid w:val="00357D74"/>
    <w:rsid w:val="00361222"/>
    <w:rsid w:val="00361255"/>
    <w:rsid w:val="003722DC"/>
    <w:rsid w:val="00382A5D"/>
    <w:rsid w:val="003878B0"/>
    <w:rsid w:val="00394F60"/>
    <w:rsid w:val="00396C8B"/>
    <w:rsid w:val="003A13A9"/>
    <w:rsid w:val="003A6A82"/>
    <w:rsid w:val="003B1687"/>
    <w:rsid w:val="003B17E2"/>
    <w:rsid w:val="003B3059"/>
    <w:rsid w:val="003C1600"/>
    <w:rsid w:val="003C2374"/>
    <w:rsid w:val="003C533D"/>
    <w:rsid w:val="003D1064"/>
    <w:rsid w:val="003E2A0B"/>
    <w:rsid w:val="00400DC9"/>
    <w:rsid w:val="00412843"/>
    <w:rsid w:val="004158E0"/>
    <w:rsid w:val="00417572"/>
    <w:rsid w:val="0042041F"/>
    <w:rsid w:val="0042525C"/>
    <w:rsid w:val="00427B0A"/>
    <w:rsid w:val="0043293B"/>
    <w:rsid w:val="00435BBB"/>
    <w:rsid w:val="004374B9"/>
    <w:rsid w:val="0044115A"/>
    <w:rsid w:val="00452EEF"/>
    <w:rsid w:val="00456848"/>
    <w:rsid w:val="00460B55"/>
    <w:rsid w:val="004622B1"/>
    <w:rsid w:val="0046350D"/>
    <w:rsid w:val="00470346"/>
    <w:rsid w:val="00471465"/>
    <w:rsid w:val="00475DCB"/>
    <w:rsid w:val="004822AF"/>
    <w:rsid w:val="00484CBB"/>
    <w:rsid w:val="004A1D39"/>
    <w:rsid w:val="004A731F"/>
    <w:rsid w:val="004B0E13"/>
    <w:rsid w:val="004B68AB"/>
    <w:rsid w:val="004B73B3"/>
    <w:rsid w:val="004C2F97"/>
    <w:rsid w:val="004C458B"/>
    <w:rsid w:val="004C7BAF"/>
    <w:rsid w:val="004D42B1"/>
    <w:rsid w:val="004E0E25"/>
    <w:rsid w:val="004E2F5A"/>
    <w:rsid w:val="004E4139"/>
    <w:rsid w:val="004E5E61"/>
    <w:rsid w:val="004F39C4"/>
    <w:rsid w:val="004F7CCA"/>
    <w:rsid w:val="00504456"/>
    <w:rsid w:val="00505BE4"/>
    <w:rsid w:val="005072A3"/>
    <w:rsid w:val="0052315E"/>
    <w:rsid w:val="00524796"/>
    <w:rsid w:val="00532198"/>
    <w:rsid w:val="00536FEF"/>
    <w:rsid w:val="00560C02"/>
    <w:rsid w:val="00562966"/>
    <w:rsid w:val="0057444E"/>
    <w:rsid w:val="005754D0"/>
    <w:rsid w:val="00582BCA"/>
    <w:rsid w:val="005953AB"/>
    <w:rsid w:val="005B0675"/>
    <w:rsid w:val="005B33C6"/>
    <w:rsid w:val="005B5B14"/>
    <w:rsid w:val="005C489C"/>
    <w:rsid w:val="005D0D98"/>
    <w:rsid w:val="005D3802"/>
    <w:rsid w:val="005D4000"/>
    <w:rsid w:val="005D4162"/>
    <w:rsid w:val="005E7BF6"/>
    <w:rsid w:val="005F3AB1"/>
    <w:rsid w:val="005F7A94"/>
    <w:rsid w:val="00605122"/>
    <w:rsid w:val="00624430"/>
    <w:rsid w:val="006246FF"/>
    <w:rsid w:val="00627C5C"/>
    <w:rsid w:val="00636997"/>
    <w:rsid w:val="00636E99"/>
    <w:rsid w:val="006440D5"/>
    <w:rsid w:val="006459B5"/>
    <w:rsid w:val="00645E61"/>
    <w:rsid w:val="00657C53"/>
    <w:rsid w:val="006729C6"/>
    <w:rsid w:val="00675D7A"/>
    <w:rsid w:val="006845E2"/>
    <w:rsid w:val="006926D9"/>
    <w:rsid w:val="00693770"/>
    <w:rsid w:val="0069493D"/>
    <w:rsid w:val="006E081E"/>
    <w:rsid w:val="006F21F1"/>
    <w:rsid w:val="007008E1"/>
    <w:rsid w:val="00721AB2"/>
    <w:rsid w:val="00722804"/>
    <w:rsid w:val="007231F1"/>
    <w:rsid w:val="0073032B"/>
    <w:rsid w:val="00737468"/>
    <w:rsid w:val="00740855"/>
    <w:rsid w:val="00743525"/>
    <w:rsid w:val="0074674A"/>
    <w:rsid w:val="0075118F"/>
    <w:rsid w:val="00755EA1"/>
    <w:rsid w:val="007654DC"/>
    <w:rsid w:val="007669CD"/>
    <w:rsid w:val="007674EA"/>
    <w:rsid w:val="00777A5E"/>
    <w:rsid w:val="007808EC"/>
    <w:rsid w:val="00783D1D"/>
    <w:rsid w:val="0079011C"/>
    <w:rsid w:val="0079221F"/>
    <w:rsid w:val="00794C29"/>
    <w:rsid w:val="007A015A"/>
    <w:rsid w:val="007A30F2"/>
    <w:rsid w:val="007A3BE7"/>
    <w:rsid w:val="007A4315"/>
    <w:rsid w:val="007A6529"/>
    <w:rsid w:val="007B0F20"/>
    <w:rsid w:val="007B4C0F"/>
    <w:rsid w:val="007C1BF1"/>
    <w:rsid w:val="007C4BC5"/>
    <w:rsid w:val="007C74EE"/>
    <w:rsid w:val="007E4E3F"/>
    <w:rsid w:val="007E572A"/>
    <w:rsid w:val="007E60CF"/>
    <w:rsid w:val="007F0376"/>
    <w:rsid w:val="007F15D5"/>
    <w:rsid w:val="007F65C5"/>
    <w:rsid w:val="0080009B"/>
    <w:rsid w:val="00817692"/>
    <w:rsid w:val="00841528"/>
    <w:rsid w:val="008459B5"/>
    <w:rsid w:val="0084789A"/>
    <w:rsid w:val="00874182"/>
    <w:rsid w:val="0087425E"/>
    <w:rsid w:val="00874545"/>
    <w:rsid w:val="00877C6A"/>
    <w:rsid w:val="00880600"/>
    <w:rsid w:val="008858DD"/>
    <w:rsid w:val="00886809"/>
    <w:rsid w:val="0089154A"/>
    <w:rsid w:val="008924B5"/>
    <w:rsid w:val="00895A9C"/>
    <w:rsid w:val="008A4488"/>
    <w:rsid w:val="008A7DA4"/>
    <w:rsid w:val="008B2616"/>
    <w:rsid w:val="008B26B1"/>
    <w:rsid w:val="008B2B04"/>
    <w:rsid w:val="008D0343"/>
    <w:rsid w:val="008D18DD"/>
    <w:rsid w:val="008E0032"/>
    <w:rsid w:val="008E351C"/>
    <w:rsid w:val="008F2537"/>
    <w:rsid w:val="008F2A17"/>
    <w:rsid w:val="008F377D"/>
    <w:rsid w:val="00907FF2"/>
    <w:rsid w:val="00917DA7"/>
    <w:rsid w:val="00924A04"/>
    <w:rsid w:val="0092590D"/>
    <w:rsid w:val="00930348"/>
    <w:rsid w:val="00930423"/>
    <w:rsid w:val="009344D7"/>
    <w:rsid w:val="0093510B"/>
    <w:rsid w:val="009365A5"/>
    <w:rsid w:val="00942009"/>
    <w:rsid w:val="009451D8"/>
    <w:rsid w:val="00947535"/>
    <w:rsid w:val="00954706"/>
    <w:rsid w:val="00957982"/>
    <w:rsid w:val="00960829"/>
    <w:rsid w:val="00963384"/>
    <w:rsid w:val="009711BB"/>
    <w:rsid w:val="009720CE"/>
    <w:rsid w:val="009759C8"/>
    <w:rsid w:val="00977061"/>
    <w:rsid w:val="00982C21"/>
    <w:rsid w:val="0098416F"/>
    <w:rsid w:val="009846B5"/>
    <w:rsid w:val="009900E2"/>
    <w:rsid w:val="00991094"/>
    <w:rsid w:val="00995F5E"/>
    <w:rsid w:val="00996BBE"/>
    <w:rsid w:val="00997DC2"/>
    <w:rsid w:val="009B3B61"/>
    <w:rsid w:val="009B6D55"/>
    <w:rsid w:val="009D59A4"/>
    <w:rsid w:val="009D61E2"/>
    <w:rsid w:val="009D7D41"/>
    <w:rsid w:val="009E2CEC"/>
    <w:rsid w:val="00A01172"/>
    <w:rsid w:val="00A03126"/>
    <w:rsid w:val="00A2774F"/>
    <w:rsid w:val="00A32F4A"/>
    <w:rsid w:val="00A338F1"/>
    <w:rsid w:val="00A33A44"/>
    <w:rsid w:val="00A357F1"/>
    <w:rsid w:val="00A40B9F"/>
    <w:rsid w:val="00A4620A"/>
    <w:rsid w:val="00A522B3"/>
    <w:rsid w:val="00A52487"/>
    <w:rsid w:val="00A57DF3"/>
    <w:rsid w:val="00A7180B"/>
    <w:rsid w:val="00A73CC9"/>
    <w:rsid w:val="00A7488B"/>
    <w:rsid w:val="00A81BF2"/>
    <w:rsid w:val="00A82805"/>
    <w:rsid w:val="00A85376"/>
    <w:rsid w:val="00A8643F"/>
    <w:rsid w:val="00A92607"/>
    <w:rsid w:val="00AA18D4"/>
    <w:rsid w:val="00AC7343"/>
    <w:rsid w:val="00AD0DC7"/>
    <w:rsid w:val="00AD7348"/>
    <w:rsid w:val="00AE1C9B"/>
    <w:rsid w:val="00AF041E"/>
    <w:rsid w:val="00AF1386"/>
    <w:rsid w:val="00B00AB0"/>
    <w:rsid w:val="00B06A74"/>
    <w:rsid w:val="00B12403"/>
    <w:rsid w:val="00B20FBD"/>
    <w:rsid w:val="00B27EBC"/>
    <w:rsid w:val="00B35A4D"/>
    <w:rsid w:val="00B43159"/>
    <w:rsid w:val="00B46917"/>
    <w:rsid w:val="00B47E2A"/>
    <w:rsid w:val="00B51633"/>
    <w:rsid w:val="00B536FD"/>
    <w:rsid w:val="00B54B36"/>
    <w:rsid w:val="00B57192"/>
    <w:rsid w:val="00B66705"/>
    <w:rsid w:val="00B7036E"/>
    <w:rsid w:val="00B760D5"/>
    <w:rsid w:val="00B80CA4"/>
    <w:rsid w:val="00B80EF2"/>
    <w:rsid w:val="00B873E3"/>
    <w:rsid w:val="00B9034C"/>
    <w:rsid w:val="00B96C32"/>
    <w:rsid w:val="00BA5630"/>
    <w:rsid w:val="00BB0A1A"/>
    <w:rsid w:val="00BB70F8"/>
    <w:rsid w:val="00BC082A"/>
    <w:rsid w:val="00BD2243"/>
    <w:rsid w:val="00BD29E9"/>
    <w:rsid w:val="00BE0AB0"/>
    <w:rsid w:val="00BE3C8D"/>
    <w:rsid w:val="00BE5004"/>
    <w:rsid w:val="00BF03A9"/>
    <w:rsid w:val="00BF2CF9"/>
    <w:rsid w:val="00C046FC"/>
    <w:rsid w:val="00C048F7"/>
    <w:rsid w:val="00C11837"/>
    <w:rsid w:val="00C128D3"/>
    <w:rsid w:val="00C13859"/>
    <w:rsid w:val="00C13A8E"/>
    <w:rsid w:val="00C164CF"/>
    <w:rsid w:val="00C165B8"/>
    <w:rsid w:val="00C17A5A"/>
    <w:rsid w:val="00C17AB9"/>
    <w:rsid w:val="00C207B1"/>
    <w:rsid w:val="00C20EA7"/>
    <w:rsid w:val="00C231F9"/>
    <w:rsid w:val="00C40CB4"/>
    <w:rsid w:val="00C423B1"/>
    <w:rsid w:val="00C43828"/>
    <w:rsid w:val="00C44462"/>
    <w:rsid w:val="00C46AF1"/>
    <w:rsid w:val="00C54B9F"/>
    <w:rsid w:val="00C575F8"/>
    <w:rsid w:val="00C6208B"/>
    <w:rsid w:val="00C6396C"/>
    <w:rsid w:val="00C654AC"/>
    <w:rsid w:val="00C67AE0"/>
    <w:rsid w:val="00C71DDA"/>
    <w:rsid w:val="00C73F6A"/>
    <w:rsid w:val="00C80538"/>
    <w:rsid w:val="00C9397A"/>
    <w:rsid w:val="00C94AFB"/>
    <w:rsid w:val="00C96806"/>
    <w:rsid w:val="00CA475C"/>
    <w:rsid w:val="00CB507F"/>
    <w:rsid w:val="00CC1233"/>
    <w:rsid w:val="00CD27B0"/>
    <w:rsid w:val="00CD676C"/>
    <w:rsid w:val="00CD6F4A"/>
    <w:rsid w:val="00CD78F9"/>
    <w:rsid w:val="00CE0311"/>
    <w:rsid w:val="00CF4DEB"/>
    <w:rsid w:val="00D03103"/>
    <w:rsid w:val="00D10447"/>
    <w:rsid w:val="00D143EA"/>
    <w:rsid w:val="00D17645"/>
    <w:rsid w:val="00D21888"/>
    <w:rsid w:val="00D41B83"/>
    <w:rsid w:val="00D4347D"/>
    <w:rsid w:val="00D505AC"/>
    <w:rsid w:val="00D57905"/>
    <w:rsid w:val="00D6397B"/>
    <w:rsid w:val="00D659D0"/>
    <w:rsid w:val="00D678A1"/>
    <w:rsid w:val="00D71662"/>
    <w:rsid w:val="00D77830"/>
    <w:rsid w:val="00D8108A"/>
    <w:rsid w:val="00D848FD"/>
    <w:rsid w:val="00D859C4"/>
    <w:rsid w:val="00D96154"/>
    <w:rsid w:val="00DA29A6"/>
    <w:rsid w:val="00DA34EF"/>
    <w:rsid w:val="00DB318B"/>
    <w:rsid w:val="00DB3CCA"/>
    <w:rsid w:val="00DB473E"/>
    <w:rsid w:val="00DB5A7E"/>
    <w:rsid w:val="00DB5D73"/>
    <w:rsid w:val="00DC0889"/>
    <w:rsid w:val="00DC0983"/>
    <w:rsid w:val="00DC16A1"/>
    <w:rsid w:val="00DD4BAF"/>
    <w:rsid w:val="00DD727C"/>
    <w:rsid w:val="00DD75F6"/>
    <w:rsid w:val="00DE7DCC"/>
    <w:rsid w:val="00E12225"/>
    <w:rsid w:val="00E202B7"/>
    <w:rsid w:val="00E21974"/>
    <w:rsid w:val="00E24CBB"/>
    <w:rsid w:val="00E24D24"/>
    <w:rsid w:val="00E336B1"/>
    <w:rsid w:val="00E33F9D"/>
    <w:rsid w:val="00E37C77"/>
    <w:rsid w:val="00E41106"/>
    <w:rsid w:val="00E42BE8"/>
    <w:rsid w:val="00E43BC8"/>
    <w:rsid w:val="00E44A8C"/>
    <w:rsid w:val="00E52820"/>
    <w:rsid w:val="00E5490A"/>
    <w:rsid w:val="00E549FF"/>
    <w:rsid w:val="00E558B9"/>
    <w:rsid w:val="00E5734A"/>
    <w:rsid w:val="00E603E1"/>
    <w:rsid w:val="00E63104"/>
    <w:rsid w:val="00E648AE"/>
    <w:rsid w:val="00E65506"/>
    <w:rsid w:val="00E6680A"/>
    <w:rsid w:val="00E71E90"/>
    <w:rsid w:val="00E8144A"/>
    <w:rsid w:val="00E834D5"/>
    <w:rsid w:val="00E8534E"/>
    <w:rsid w:val="00E85FEA"/>
    <w:rsid w:val="00EB3C08"/>
    <w:rsid w:val="00EB62EE"/>
    <w:rsid w:val="00EC1106"/>
    <w:rsid w:val="00ED214D"/>
    <w:rsid w:val="00ED4E7D"/>
    <w:rsid w:val="00ED729A"/>
    <w:rsid w:val="00EE0847"/>
    <w:rsid w:val="00EE2EE3"/>
    <w:rsid w:val="00EE55E8"/>
    <w:rsid w:val="00EE7A49"/>
    <w:rsid w:val="00EF08CB"/>
    <w:rsid w:val="00EF14DE"/>
    <w:rsid w:val="00EF2510"/>
    <w:rsid w:val="00F06A15"/>
    <w:rsid w:val="00F23C9A"/>
    <w:rsid w:val="00F24152"/>
    <w:rsid w:val="00F24DD9"/>
    <w:rsid w:val="00F31D56"/>
    <w:rsid w:val="00F34383"/>
    <w:rsid w:val="00F44A33"/>
    <w:rsid w:val="00F45794"/>
    <w:rsid w:val="00F55A3A"/>
    <w:rsid w:val="00F568BB"/>
    <w:rsid w:val="00F57752"/>
    <w:rsid w:val="00F6429D"/>
    <w:rsid w:val="00F6470B"/>
    <w:rsid w:val="00F65026"/>
    <w:rsid w:val="00F71E13"/>
    <w:rsid w:val="00F7204C"/>
    <w:rsid w:val="00F73192"/>
    <w:rsid w:val="00F73471"/>
    <w:rsid w:val="00F7586A"/>
    <w:rsid w:val="00F77F81"/>
    <w:rsid w:val="00F8013D"/>
    <w:rsid w:val="00F8431D"/>
    <w:rsid w:val="00F86085"/>
    <w:rsid w:val="00F90FF5"/>
    <w:rsid w:val="00F91B23"/>
    <w:rsid w:val="00F95A39"/>
    <w:rsid w:val="00FA0E32"/>
    <w:rsid w:val="00FA1517"/>
    <w:rsid w:val="00FA1C27"/>
    <w:rsid w:val="00FA233E"/>
    <w:rsid w:val="00FA493F"/>
    <w:rsid w:val="00FD73EB"/>
    <w:rsid w:val="00FE1BCA"/>
    <w:rsid w:val="00FE41B7"/>
    <w:rsid w:val="00FE5D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48129"/>
    <o:shapelayout v:ext="edit">
      <o:idmap v:ext="edit" data="1"/>
    </o:shapelayout>
  </w:shapeDefaults>
  <w:decimalSymbol w:val="."/>
  <w:listSeparator w:val=","/>
  <w14:docId w14:val="5C3BAA96"/>
  <w15:docId w15:val="{0AC01AE6-2044-4A95-AF89-93D70BF25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56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86085"/>
    <w:pPr>
      <w:keepNext w:val="0"/>
    </w:pPr>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89154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8-7/default.asp" TargetMode="External"/><Relationship Id="rId299" Type="http://schemas.openxmlformats.org/officeDocument/2006/relationships/hyperlink" Target="http://www.legislation.act.gov.au/a/2021-33/" TargetMode="External"/><Relationship Id="rId21" Type="http://schemas.openxmlformats.org/officeDocument/2006/relationships/header" Target="header3.xml"/><Relationship Id="rId63" Type="http://schemas.openxmlformats.org/officeDocument/2006/relationships/hyperlink" Target="http://www.legislation.act.gov.au/a/1997-57" TargetMode="External"/><Relationship Id="rId159" Type="http://schemas.openxmlformats.org/officeDocument/2006/relationships/hyperlink" Target="http://www.legislation.act.gov.au/a/2006-22" TargetMode="External"/><Relationship Id="rId324" Type="http://schemas.openxmlformats.org/officeDocument/2006/relationships/hyperlink" Target="http://www.legislation.act.gov.au/a/2009-57" TargetMode="External"/><Relationship Id="rId366" Type="http://schemas.openxmlformats.org/officeDocument/2006/relationships/hyperlink" Target="http://www.legislation.act.gov.au/a/2005-54" TargetMode="External"/><Relationship Id="rId170" Type="http://schemas.openxmlformats.org/officeDocument/2006/relationships/hyperlink" Target="http://www.legislation.act.gov.au/a/2001-44" TargetMode="External"/><Relationship Id="rId226" Type="http://schemas.openxmlformats.org/officeDocument/2006/relationships/hyperlink" Target="http://www.legislation.act.gov.au/a/2020-40/" TargetMode="External"/><Relationship Id="rId433" Type="http://schemas.openxmlformats.org/officeDocument/2006/relationships/hyperlink" Target="http://www.legislation.act.gov.au/a/2005-20" TargetMode="External"/><Relationship Id="rId268" Type="http://schemas.openxmlformats.org/officeDocument/2006/relationships/hyperlink" Target="http://www.legislation.act.gov.au/a/2005-20" TargetMode="External"/><Relationship Id="rId475" Type="http://schemas.openxmlformats.org/officeDocument/2006/relationships/hyperlink" Target="http://www.legislation.act.gov.au/a/2014-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3-39" TargetMode="External"/><Relationship Id="rId335" Type="http://schemas.openxmlformats.org/officeDocument/2006/relationships/hyperlink" Target="http://www.legislation.act.gov.au/a/2013-39" TargetMode="External"/><Relationship Id="rId377" Type="http://schemas.openxmlformats.org/officeDocument/2006/relationships/hyperlink" Target="http://www.legislation.act.gov.au/a/2005-20" TargetMode="External"/><Relationship Id="rId500" Type="http://schemas.openxmlformats.org/officeDocument/2006/relationships/footer" Target="footer18.xml"/><Relationship Id="rId5" Type="http://schemas.openxmlformats.org/officeDocument/2006/relationships/webSettings" Target="webSettings.xml"/><Relationship Id="rId181" Type="http://schemas.openxmlformats.org/officeDocument/2006/relationships/hyperlink" Target="http://www.legislation.act.gov.au/a/2005-20" TargetMode="External"/><Relationship Id="rId237" Type="http://schemas.openxmlformats.org/officeDocument/2006/relationships/hyperlink" Target="http://www.legislation.act.gov.au/a/2021-33/" TargetMode="External"/><Relationship Id="rId402" Type="http://schemas.openxmlformats.org/officeDocument/2006/relationships/hyperlink" Target="http://www.legislation.act.gov.au/a/2005-20" TargetMode="External"/><Relationship Id="rId279" Type="http://schemas.openxmlformats.org/officeDocument/2006/relationships/hyperlink" Target="http://www.legislation.act.gov.au/a/2020-40/" TargetMode="External"/><Relationship Id="rId444" Type="http://schemas.openxmlformats.org/officeDocument/2006/relationships/hyperlink" Target="http://www.legislation.act.gov.au/a/2008-37" TargetMode="External"/><Relationship Id="rId486" Type="http://schemas.openxmlformats.org/officeDocument/2006/relationships/hyperlink" Target="http://www.legislation.act.gov.au/a/2020-40/" TargetMode="External"/><Relationship Id="rId43" Type="http://schemas.openxmlformats.org/officeDocument/2006/relationships/hyperlink" Target="http://www.legislation.act.gov.au/a/2005-59" TargetMode="External"/><Relationship Id="rId139" Type="http://schemas.openxmlformats.org/officeDocument/2006/relationships/hyperlink" Target="https://www.legislation.act.gov.au/cn/2019-19/" TargetMode="External"/><Relationship Id="rId290" Type="http://schemas.openxmlformats.org/officeDocument/2006/relationships/hyperlink" Target="http://www.legislation.act.gov.au/a/2020-40/" TargetMode="External"/><Relationship Id="rId304" Type="http://schemas.openxmlformats.org/officeDocument/2006/relationships/hyperlink" Target="http://www.legislation.act.gov.au/a/2020-40/" TargetMode="External"/><Relationship Id="rId346" Type="http://schemas.openxmlformats.org/officeDocument/2006/relationships/hyperlink" Target="http://www.legislation.act.gov.au/a/2005-20" TargetMode="External"/><Relationship Id="rId388" Type="http://schemas.openxmlformats.org/officeDocument/2006/relationships/hyperlink" Target="http://www.legislation.act.gov.au/a/2016-7/default.asp" TargetMode="External"/><Relationship Id="rId85" Type="http://schemas.openxmlformats.org/officeDocument/2006/relationships/header" Target="header6.xml"/><Relationship Id="rId150" Type="http://schemas.openxmlformats.org/officeDocument/2006/relationships/hyperlink" Target="http://www.legislation.act.gov.au/a/2008-14" TargetMode="External"/><Relationship Id="rId192" Type="http://schemas.openxmlformats.org/officeDocument/2006/relationships/hyperlink" Target="http://www.legislation.act.gov.au/a/2019-42" TargetMode="External"/><Relationship Id="rId206" Type="http://schemas.openxmlformats.org/officeDocument/2006/relationships/hyperlink" Target="http://www.legislation.act.gov.au/a/2006-22" TargetMode="External"/><Relationship Id="rId413" Type="http://schemas.openxmlformats.org/officeDocument/2006/relationships/hyperlink" Target="http://www.legislation.act.gov.au/a/2005-20" TargetMode="External"/><Relationship Id="rId248" Type="http://schemas.openxmlformats.org/officeDocument/2006/relationships/hyperlink" Target="http://www.legislation.act.gov.au/a/2014-6" TargetMode="External"/><Relationship Id="rId455" Type="http://schemas.openxmlformats.org/officeDocument/2006/relationships/hyperlink" Target="http://www.legislation.act.gov.au/a/2001-44" TargetMode="External"/><Relationship Id="rId497" Type="http://schemas.openxmlformats.org/officeDocument/2006/relationships/footer" Target="footer16.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5" TargetMode="External"/><Relationship Id="rId315" Type="http://schemas.openxmlformats.org/officeDocument/2006/relationships/hyperlink" Target="http://www.legislation.act.gov.au/a/2006-22" TargetMode="External"/><Relationship Id="rId357" Type="http://schemas.openxmlformats.org/officeDocument/2006/relationships/hyperlink" Target="http://www.legislation.act.gov.au/a/2001-44" TargetMode="External"/><Relationship Id="rId54" Type="http://schemas.openxmlformats.org/officeDocument/2006/relationships/hyperlink" Target="http://www.comlaw.gov.au/Details/C2012C00837" TargetMode="External"/><Relationship Id="rId96" Type="http://schemas.openxmlformats.org/officeDocument/2006/relationships/hyperlink" Target="http://www.legislation.act.gov.au/a/2008-19" TargetMode="External"/><Relationship Id="rId161" Type="http://schemas.openxmlformats.org/officeDocument/2006/relationships/hyperlink" Target="http://www.legislation.act.gov.au/a/2012-40" TargetMode="External"/><Relationship Id="rId217" Type="http://schemas.openxmlformats.org/officeDocument/2006/relationships/hyperlink" Target="http://www.legislation.act.gov.au/a/2016-7/default.asp" TargetMode="External"/><Relationship Id="rId399" Type="http://schemas.openxmlformats.org/officeDocument/2006/relationships/hyperlink" Target="http://www.legislation.act.gov.au/a/2008-37" TargetMode="External"/><Relationship Id="rId259" Type="http://schemas.openxmlformats.org/officeDocument/2006/relationships/hyperlink" Target="http://www.legislation.act.gov.au/a/2014-6" TargetMode="External"/><Relationship Id="rId424" Type="http://schemas.openxmlformats.org/officeDocument/2006/relationships/hyperlink" Target="http://www.legislation.act.gov.au/a/2005-20" TargetMode="External"/><Relationship Id="rId466" Type="http://schemas.openxmlformats.org/officeDocument/2006/relationships/hyperlink" Target="http://www.legislation.act.gov.au/a/2009-41" TargetMode="External"/><Relationship Id="rId23" Type="http://schemas.openxmlformats.org/officeDocument/2006/relationships/header" Target="header4.xml"/><Relationship Id="rId119" Type="http://schemas.openxmlformats.org/officeDocument/2006/relationships/hyperlink" Target="http://www.legislation.act.gov.au/cn/2008-8/default.asp" TargetMode="External"/><Relationship Id="rId270" Type="http://schemas.openxmlformats.org/officeDocument/2006/relationships/hyperlink" Target="http://www.legislation.act.gov.au/a/2006-22" TargetMode="External"/><Relationship Id="rId326" Type="http://schemas.openxmlformats.org/officeDocument/2006/relationships/hyperlink" Target="http://www.legislation.act.gov.au/a/2006-2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4-1" TargetMode="External"/><Relationship Id="rId368" Type="http://schemas.openxmlformats.org/officeDocument/2006/relationships/hyperlink" Target="http://www.legislation.act.gov.au/a/2005-20"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01-44" TargetMode="External"/><Relationship Id="rId435" Type="http://schemas.openxmlformats.org/officeDocument/2006/relationships/hyperlink" Target="http://www.legislation.act.gov.au/a/2006-22" TargetMode="External"/><Relationship Id="rId477" Type="http://schemas.openxmlformats.org/officeDocument/2006/relationships/hyperlink" Target="http://www.legislation.act.gov.au/a/2014-18/default.asp" TargetMode="External"/><Relationship Id="rId281" Type="http://schemas.openxmlformats.org/officeDocument/2006/relationships/hyperlink" Target="http://www.legislation.act.gov.au/a/2005-20" TargetMode="External"/><Relationship Id="rId337" Type="http://schemas.openxmlformats.org/officeDocument/2006/relationships/hyperlink" Target="http://www.legislation.act.gov.au/a/2012-40" TargetMode="External"/><Relationship Id="rId502" Type="http://schemas.openxmlformats.org/officeDocument/2006/relationships/footer" Target="footer19.xml"/><Relationship Id="rId34" Type="http://schemas.openxmlformats.org/officeDocument/2006/relationships/hyperlink" Target="http://www.legislation.act.gov.au/a/2004-1"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20-17" TargetMode="External"/><Relationship Id="rId379" Type="http://schemas.openxmlformats.org/officeDocument/2006/relationships/hyperlink" Target="http://www.legislation.act.gov.au/a/2008-37" TargetMode="External"/><Relationship Id="rId7" Type="http://schemas.openxmlformats.org/officeDocument/2006/relationships/endnotes" Target="endnotes.xml"/><Relationship Id="rId183" Type="http://schemas.openxmlformats.org/officeDocument/2006/relationships/hyperlink" Target="http://www.legislation.act.gov.au/a/2005-20" TargetMode="External"/><Relationship Id="rId239" Type="http://schemas.openxmlformats.org/officeDocument/2006/relationships/hyperlink" Target="http://www.legislation.act.gov.au/a/2001-44"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6-22" TargetMode="External"/><Relationship Id="rId446" Type="http://schemas.openxmlformats.org/officeDocument/2006/relationships/hyperlink" Target="http://www.legislation.act.gov.au/a/2014-8" TargetMode="External"/><Relationship Id="rId250" Type="http://schemas.openxmlformats.org/officeDocument/2006/relationships/hyperlink" Target="https://www.legislation.act.gov.au/a/2019-31/" TargetMode="External"/><Relationship Id="rId292" Type="http://schemas.openxmlformats.org/officeDocument/2006/relationships/hyperlink" Target="http://www.legislation.act.gov.au/a/2016-7/default.asp" TargetMode="External"/><Relationship Id="rId306" Type="http://schemas.openxmlformats.org/officeDocument/2006/relationships/hyperlink" Target="http://www.legislation.act.gov.au/a/2020-40/" TargetMode="External"/><Relationship Id="rId488" Type="http://schemas.openxmlformats.org/officeDocument/2006/relationships/hyperlink" Target="http://www.legislation.act.gov.au/a/2024-9/" TargetMode="External"/><Relationship Id="rId45" Type="http://schemas.openxmlformats.org/officeDocument/2006/relationships/hyperlink" Target="https://www.legislation.gov.au/Series/C2004A00275" TargetMode="External"/><Relationship Id="rId87" Type="http://schemas.openxmlformats.org/officeDocument/2006/relationships/footer" Target="footer7.xml"/><Relationship Id="rId110" Type="http://schemas.openxmlformats.org/officeDocument/2006/relationships/hyperlink" Target="http://www.legislation.act.gov.au/a/2004-38" TargetMode="External"/><Relationship Id="rId348" Type="http://schemas.openxmlformats.org/officeDocument/2006/relationships/hyperlink" Target="http://www.legislation.act.gov.au/a/2005-54" TargetMode="External"/><Relationship Id="rId152" Type="http://schemas.openxmlformats.org/officeDocument/2006/relationships/hyperlink" Target="http://www.legislation.act.gov.au/a/2013-39" TargetMode="External"/><Relationship Id="rId194" Type="http://schemas.openxmlformats.org/officeDocument/2006/relationships/hyperlink" Target="http://www.legislation.act.gov.au/a/2005-20" TargetMode="External"/><Relationship Id="rId208" Type="http://schemas.openxmlformats.org/officeDocument/2006/relationships/hyperlink" Target="http://www.legislation.act.gov.au/a/2008-14" TargetMode="External"/><Relationship Id="rId415" Type="http://schemas.openxmlformats.org/officeDocument/2006/relationships/hyperlink" Target="http://www.legislation.act.gov.au/a/2024-9/" TargetMode="External"/><Relationship Id="rId457" Type="http://schemas.openxmlformats.org/officeDocument/2006/relationships/hyperlink" Target="http://www.legislation.act.gov.au/a/2004-15" TargetMode="External"/><Relationship Id="rId261" Type="http://schemas.openxmlformats.org/officeDocument/2006/relationships/hyperlink" Target="http://www.legislation.act.gov.au/a/2005-20" TargetMode="External"/><Relationship Id="rId499" Type="http://schemas.openxmlformats.org/officeDocument/2006/relationships/header" Target="header16.xml"/><Relationship Id="rId14" Type="http://schemas.openxmlformats.org/officeDocument/2006/relationships/hyperlink" Target="http://www.legislation.act.gov.au" TargetMode="External"/><Relationship Id="rId56" Type="http://schemas.openxmlformats.org/officeDocument/2006/relationships/hyperlink" Target="http://www.legislation.act.gov.au/a/2012-40" TargetMode="External"/><Relationship Id="rId317" Type="http://schemas.openxmlformats.org/officeDocument/2006/relationships/hyperlink" Target="http://www.legislation.act.gov.au/a/2008-14" TargetMode="External"/><Relationship Id="rId359" Type="http://schemas.openxmlformats.org/officeDocument/2006/relationships/hyperlink" Target="http://www.legislation.act.gov.au/a/2016-7/default.asp" TargetMode="External"/><Relationship Id="rId98" Type="http://schemas.openxmlformats.org/officeDocument/2006/relationships/header" Target="header10.xml"/><Relationship Id="rId121" Type="http://schemas.openxmlformats.org/officeDocument/2006/relationships/hyperlink" Target="http://www.legislation.act.gov.au/a/2008-35" TargetMode="External"/><Relationship Id="rId163" Type="http://schemas.openxmlformats.org/officeDocument/2006/relationships/hyperlink" Target="http://www.legislation.act.gov.au/a/2005-20" TargetMode="External"/><Relationship Id="rId219" Type="http://schemas.openxmlformats.org/officeDocument/2006/relationships/hyperlink" Target="http://www.legislation.act.gov.au/a/2000-51" TargetMode="External"/><Relationship Id="rId370" Type="http://schemas.openxmlformats.org/officeDocument/2006/relationships/hyperlink" Target="http://www.legislation.act.gov.au/a/2004-15" TargetMode="External"/><Relationship Id="rId426" Type="http://schemas.openxmlformats.org/officeDocument/2006/relationships/hyperlink" Target="http://www.legislation.act.gov.au/a/2016-7/default.asp" TargetMode="External"/><Relationship Id="rId230" Type="http://schemas.openxmlformats.org/officeDocument/2006/relationships/hyperlink" Target="http://www.legislation.act.gov.au/a/2011-27" TargetMode="External"/><Relationship Id="rId468" Type="http://schemas.openxmlformats.org/officeDocument/2006/relationships/hyperlink" Target="http://www.legislation.act.gov.au/a/2011-27" TargetMode="External"/><Relationship Id="rId25" Type="http://schemas.openxmlformats.org/officeDocument/2006/relationships/footer" Target="footer4.xml"/><Relationship Id="rId67" Type="http://schemas.openxmlformats.org/officeDocument/2006/relationships/hyperlink" Target="http://www.legislation.act.gov.au/a/1978-44" TargetMode="External"/><Relationship Id="rId272" Type="http://schemas.openxmlformats.org/officeDocument/2006/relationships/hyperlink" Target="http://www.legislation.act.gov.au/a/2014-8" TargetMode="External"/><Relationship Id="rId328" Type="http://schemas.openxmlformats.org/officeDocument/2006/relationships/hyperlink" Target="http://www.legislation.act.gov.au/a/2008-14" TargetMode="External"/><Relationship Id="rId132" Type="http://schemas.openxmlformats.org/officeDocument/2006/relationships/hyperlink" Target="http://www.legislation.act.gov.au/a/2014-8" TargetMode="External"/><Relationship Id="rId174" Type="http://schemas.openxmlformats.org/officeDocument/2006/relationships/hyperlink" Target="http://www.legislation.act.gov.au/a/2005-20" TargetMode="External"/><Relationship Id="rId381" Type="http://schemas.openxmlformats.org/officeDocument/2006/relationships/hyperlink" Target="http://www.legislation.act.gov.au/a/2008-37" TargetMode="External"/><Relationship Id="rId241" Type="http://schemas.openxmlformats.org/officeDocument/2006/relationships/hyperlink" Target="http://www.legislation.act.gov.au/a/2014-18" TargetMode="External"/><Relationship Id="rId437" Type="http://schemas.openxmlformats.org/officeDocument/2006/relationships/hyperlink" Target="http://www.legislation.act.gov.au/a/2012-40" TargetMode="External"/><Relationship Id="rId479" Type="http://schemas.openxmlformats.org/officeDocument/2006/relationships/hyperlink" Target="http://www.legislation.act.gov.au/a/2016-18/default.asp" TargetMode="External"/><Relationship Id="rId36" Type="http://schemas.openxmlformats.org/officeDocument/2006/relationships/hyperlink" Target="https://www.legislation.gov.au/Series/C2004A00275" TargetMode="External"/><Relationship Id="rId283" Type="http://schemas.openxmlformats.org/officeDocument/2006/relationships/hyperlink" Target="http://www.legislation.act.gov.au/a/2024-9/" TargetMode="External"/><Relationship Id="rId339" Type="http://schemas.openxmlformats.org/officeDocument/2006/relationships/hyperlink" Target="http://www.legislation.act.gov.au/a/2012-40" TargetMode="External"/><Relationship Id="rId490" Type="http://schemas.openxmlformats.org/officeDocument/2006/relationships/hyperlink" Target="http://www.legislation.act.gov.au/a/2001-14" TargetMode="External"/><Relationship Id="rId504" Type="http://schemas.openxmlformats.org/officeDocument/2006/relationships/theme" Target="theme/theme1.xml"/><Relationship Id="rId78" Type="http://schemas.openxmlformats.org/officeDocument/2006/relationships/hyperlink" Target="http://www.legislation.act.gov.au/a/2001-14" TargetMode="External"/><Relationship Id="rId101" Type="http://schemas.openxmlformats.org/officeDocument/2006/relationships/footer" Target="footer13.xml"/><Relationship Id="rId143" Type="http://schemas.openxmlformats.org/officeDocument/2006/relationships/hyperlink" Target="http://www.legislation.act.gov.au/a/2020-40" TargetMode="External"/><Relationship Id="rId185" Type="http://schemas.openxmlformats.org/officeDocument/2006/relationships/hyperlink" Target="http://www.legislation.act.gov.au/a/2019-3/default.asp" TargetMode="External"/><Relationship Id="rId350" Type="http://schemas.openxmlformats.org/officeDocument/2006/relationships/hyperlink" Target="http://www.legislation.act.gov.au/a/2005-20" TargetMode="External"/><Relationship Id="rId406" Type="http://schemas.openxmlformats.org/officeDocument/2006/relationships/hyperlink" Target="http://www.legislation.act.gov.au/a/2008-3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40"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5-20" TargetMode="External"/><Relationship Id="rId252" Type="http://schemas.openxmlformats.org/officeDocument/2006/relationships/hyperlink" Target="http://www.legislation.act.gov.au/a/2014-6" TargetMode="External"/><Relationship Id="rId294" Type="http://schemas.openxmlformats.org/officeDocument/2006/relationships/hyperlink" Target="http://www.legislation.act.gov.au/a/2024-9/" TargetMode="External"/><Relationship Id="rId308" Type="http://schemas.openxmlformats.org/officeDocument/2006/relationships/hyperlink" Target="http://www.legislation.act.gov.au/a/2020-40/" TargetMode="External"/><Relationship Id="rId47" Type="http://schemas.openxmlformats.org/officeDocument/2006/relationships/hyperlink" Target="http://www.legislation.act.gov.au/a/2008-19" TargetMode="External"/><Relationship Id="rId89" Type="http://schemas.openxmlformats.org/officeDocument/2006/relationships/footer" Target="footer9.xml"/><Relationship Id="rId112" Type="http://schemas.openxmlformats.org/officeDocument/2006/relationships/hyperlink" Target="http://www.legislation.act.gov.au/a/2005-20" TargetMode="External"/><Relationship Id="rId154" Type="http://schemas.openxmlformats.org/officeDocument/2006/relationships/hyperlink" Target="http://www.legislation.act.gov.au/a/2005-20" TargetMode="External"/><Relationship Id="rId361" Type="http://schemas.openxmlformats.org/officeDocument/2006/relationships/hyperlink" Target="http://www.legislation.act.gov.au/a/2020-40/" TargetMode="External"/><Relationship Id="rId196" Type="http://schemas.openxmlformats.org/officeDocument/2006/relationships/hyperlink" Target="http://www.legislation.act.gov.au/a/2019-3/default.asp" TargetMode="External"/><Relationship Id="rId417" Type="http://schemas.openxmlformats.org/officeDocument/2006/relationships/hyperlink" Target="http://www.legislation.act.gov.au/a/2005-20" TargetMode="External"/><Relationship Id="rId459" Type="http://schemas.openxmlformats.org/officeDocument/2006/relationships/hyperlink" Target="http://www.legislation.act.gov.au/a/2005-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4-31/" TargetMode="External"/><Relationship Id="rId263" Type="http://schemas.openxmlformats.org/officeDocument/2006/relationships/hyperlink" Target="http://www.legislation.act.gov.au/a/2014-8" TargetMode="External"/><Relationship Id="rId319" Type="http://schemas.openxmlformats.org/officeDocument/2006/relationships/hyperlink" Target="http://www.legislation.act.gov.au/a/2009-57" TargetMode="External"/><Relationship Id="rId470" Type="http://schemas.openxmlformats.org/officeDocument/2006/relationships/hyperlink" Target="http://www.legislation.act.gov.au/a/2012-40" TargetMode="External"/><Relationship Id="rId58" Type="http://schemas.openxmlformats.org/officeDocument/2006/relationships/hyperlink" Target="http://www.legislation.act.gov.au/a/2012-40" TargetMode="External"/><Relationship Id="rId123" Type="http://schemas.openxmlformats.org/officeDocument/2006/relationships/hyperlink" Target="http://www.legislation.act.gov.au/a/2009-41" TargetMode="External"/><Relationship Id="rId330" Type="http://schemas.openxmlformats.org/officeDocument/2006/relationships/hyperlink" Target="http://www.legislation.act.gov.au/a/2013-39" TargetMode="External"/><Relationship Id="rId165" Type="http://schemas.openxmlformats.org/officeDocument/2006/relationships/hyperlink" Target="http://www.legislation.act.gov.au/a/2005-20" TargetMode="External"/><Relationship Id="rId372" Type="http://schemas.openxmlformats.org/officeDocument/2006/relationships/hyperlink" Target="http://www.legislation.act.gov.au/a/2005-20" TargetMode="External"/><Relationship Id="rId428" Type="http://schemas.openxmlformats.org/officeDocument/2006/relationships/hyperlink" Target="http://www.legislation.act.gov.au/a/2005-20" TargetMode="External"/><Relationship Id="rId232" Type="http://schemas.openxmlformats.org/officeDocument/2006/relationships/hyperlink" Target="http://www.legislation.act.gov.au/a/2024-9/" TargetMode="External"/><Relationship Id="rId274" Type="http://schemas.openxmlformats.org/officeDocument/2006/relationships/hyperlink" Target="http://www.legislation.act.gov.au/a/2020-40/" TargetMode="External"/><Relationship Id="rId481" Type="http://schemas.openxmlformats.org/officeDocument/2006/relationships/hyperlink" Target="http://www.legislation.act.gov.au/a/2019-3/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6-4/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20" TargetMode="External"/><Relationship Id="rId341" Type="http://schemas.openxmlformats.org/officeDocument/2006/relationships/hyperlink" Target="http://www.legislation.act.gov.au/a/2005-20" TargetMode="External"/><Relationship Id="rId383" Type="http://schemas.openxmlformats.org/officeDocument/2006/relationships/hyperlink" Target="http://www.legislation.act.gov.au/a/2008-37" TargetMode="External"/><Relationship Id="rId439" Type="http://schemas.openxmlformats.org/officeDocument/2006/relationships/hyperlink" Target="http://www.legislation.act.gov.au/a/2013-39" TargetMode="External"/><Relationship Id="rId201" Type="http://schemas.openxmlformats.org/officeDocument/2006/relationships/hyperlink" Target="http://www.legislation.act.gov.au/a/2019-3/default.asp" TargetMode="External"/><Relationship Id="rId243" Type="http://schemas.openxmlformats.org/officeDocument/2006/relationships/hyperlink" Target="http://www.legislation.act.gov.au/a/2014-6" TargetMode="External"/><Relationship Id="rId285" Type="http://schemas.openxmlformats.org/officeDocument/2006/relationships/hyperlink" Target="http://www.legislation.act.gov.au/a/2014-8" TargetMode="External"/><Relationship Id="rId450" Type="http://schemas.openxmlformats.org/officeDocument/2006/relationships/hyperlink" Target="http://www.legislation.act.gov.au/a/2005-2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8-12" TargetMode="External"/><Relationship Id="rId310" Type="http://schemas.openxmlformats.org/officeDocument/2006/relationships/hyperlink" Target="http://www.legislation.act.gov.au/a/2013-39" TargetMode="External"/><Relationship Id="rId492" Type="http://schemas.openxmlformats.org/officeDocument/2006/relationships/header" Target="header13.xml"/><Relationship Id="rId91" Type="http://schemas.openxmlformats.org/officeDocument/2006/relationships/header" Target="header9.xml"/><Relationship Id="rId145" Type="http://schemas.openxmlformats.org/officeDocument/2006/relationships/hyperlink" Target="http://www.legislation.act.gov.au/a/2024-9" TargetMode="External"/><Relationship Id="rId187" Type="http://schemas.openxmlformats.org/officeDocument/2006/relationships/hyperlink" Target="http://www.legislation.act.gov.au/a/2005-54" TargetMode="External"/><Relationship Id="rId352" Type="http://schemas.openxmlformats.org/officeDocument/2006/relationships/hyperlink" Target="http://www.legislation.act.gov.au/a/2005-20" TargetMode="External"/><Relationship Id="rId394" Type="http://schemas.openxmlformats.org/officeDocument/2006/relationships/hyperlink" Target="http://www.legislation.act.gov.au/a/2006-42" TargetMode="External"/><Relationship Id="rId408" Type="http://schemas.openxmlformats.org/officeDocument/2006/relationships/hyperlink" Target="http://www.legislation.act.gov.au/a/2013-39" TargetMode="External"/><Relationship Id="rId212" Type="http://schemas.openxmlformats.org/officeDocument/2006/relationships/hyperlink" Target="http://www.legislation.act.gov.au/a/2016-18/default.asp" TargetMode="External"/><Relationship Id="rId254" Type="http://schemas.openxmlformats.org/officeDocument/2006/relationships/hyperlink" Target="http://www.legislation.act.gov.au/a/2014-6"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6-22" TargetMode="External"/><Relationship Id="rId296" Type="http://schemas.openxmlformats.org/officeDocument/2006/relationships/hyperlink" Target="http://www.legislation.act.gov.au/a/2016-7/default.asp" TargetMode="External"/><Relationship Id="rId461" Type="http://schemas.openxmlformats.org/officeDocument/2006/relationships/hyperlink" Target="http://www.legislation.act.gov.au/a/2005-54" TargetMode="External"/><Relationship Id="rId60" Type="http://schemas.openxmlformats.org/officeDocument/2006/relationships/hyperlink" Target="http://www.legislation.act.gov.au/a/1994-28" TargetMode="External"/><Relationship Id="rId156" Type="http://schemas.openxmlformats.org/officeDocument/2006/relationships/hyperlink" Target="http://www.legislation.act.gov.au/a/2014-8" TargetMode="External"/><Relationship Id="rId198" Type="http://schemas.openxmlformats.org/officeDocument/2006/relationships/hyperlink" Target="http://www.legislation.act.gov.au/a/2005-20" TargetMode="External"/><Relationship Id="rId321" Type="http://schemas.openxmlformats.org/officeDocument/2006/relationships/hyperlink" Target="http://www.legislation.act.gov.au/a/2013-39" TargetMode="External"/><Relationship Id="rId363" Type="http://schemas.openxmlformats.org/officeDocument/2006/relationships/hyperlink" Target="http://www.legislation.act.gov.au/a/2001-44" TargetMode="External"/><Relationship Id="rId419" Type="http://schemas.openxmlformats.org/officeDocument/2006/relationships/hyperlink" Target="http://www.legislation.act.gov.au/a/2005-20" TargetMode="External"/><Relationship Id="rId223" Type="http://schemas.openxmlformats.org/officeDocument/2006/relationships/hyperlink" Target="http://www.legislation.act.gov.au/a/1998-12" TargetMode="External"/><Relationship Id="rId430" Type="http://schemas.openxmlformats.org/officeDocument/2006/relationships/hyperlink" Target="http://www.legislation.act.gov.au/a/2016-7/default.asp" TargetMode="External"/><Relationship Id="rId18" Type="http://schemas.openxmlformats.org/officeDocument/2006/relationships/header" Target="header2.xml"/><Relationship Id="rId265" Type="http://schemas.openxmlformats.org/officeDocument/2006/relationships/hyperlink" Target="http://www.legislation.act.gov.au/a/2016-7/default.asp" TargetMode="External"/><Relationship Id="rId472" Type="http://schemas.openxmlformats.org/officeDocument/2006/relationships/hyperlink" Target="http://www.legislation.act.gov.au/a/2013-39" TargetMode="External"/><Relationship Id="rId125" Type="http://schemas.openxmlformats.org/officeDocument/2006/relationships/hyperlink" Target="http://www.legislation.act.gov.au/a/2011-27"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06-22" TargetMode="External"/><Relationship Id="rId374" Type="http://schemas.openxmlformats.org/officeDocument/2006/relationships/hyperlink" Target="http://www.legislation.act.gov.au/a/2014-1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24-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8" TargetMode="External"/><Relationship Id="rId441" Type="http://schemas.openxmlformats.org/officeDocument/2006/relationships/hyperlink" Target="http://www.legislation.act.gov.au/a/2014-6" TargetMode="External"/><Relationship Id="rId483" Type="http://schemas.openxmlformats.org/officeDocument/2006/relationships/hyperlink" Target="http://www.legislation.act.gov.au/a/2019-42/default.asp"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8"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21-33/" TargetMode="External"/><Relationship Id="rId343" Type="http://schemas.openxmlformats.org/officeDocument/2006/relationships/hyperlink" Target="http://www.legislation.act.gov.au/a/2005-20"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4-8" TargetMode="External"/><Relationship Id="rId385" Type="http://schemas.openxmlformats.org/officeDocument/2006/relationships/hyperlink" Target="http://www.legislation.act.gov.au/a/2005-20" TargetMode="External"/><Relationship Id="rId245" Type="http://schemas.openxmlformats.org/officeDocument/2006/relationships/hyperlink" Target="http://www.legislation.act.gov.au/a/2014-6" TargetMode="External"/><Relationship Id="rId287" Type="http://schemas.openxmlformats.org/officeDocument/2006/relationships/hyperlink" Target="http://www.legislation.act.gov.au/a/2014-8" TargetMode="External"/><Relationship Id="rId410" Type="http://schemas.openxmlformats.org/officeDocument/2006/relationships/hyperlink" Target="http://www.legislation.act.gov.au/a/2014-8" TargetMode="External"/><Relationship Id="rId452" Type="http://schemas.openxmlformats.org/officeDocument/2006/relationships/hyperlink" Target="http://www.legislation.act.gov.au/a/2020-40/" TargetMode="External"/><Relationship Id="rId494" Type="http://schemas.openxmlformats.org/officeDocument/2006/relationships/footer" Target="footer15.xml"/><Relationship Id="rId105" Type="http://schemas.openxmlformats.org/officeDocument/2006/relationships/hyperlink" Target="http://www.legislation.act.gov.au/a/2001-44" TargetMode="External"/><Relationship Id="rId147" Type="http://schemas.openxmlformats.org/officeDocument/2006/relationships/hyperlink" Target="http://www.legislation.act.gov.au/a/2024-31/default.asp" TargetMode="External"/><Relationship Id="rId312" Type="http://schemas.openxmlformats.org/officeDocument/2006/relationships/hyperlink" Target="http://www.legislation.act.gov.au/a/2006-22" TargetMode="External"/><Relationship Id="rId354" Type="http://schemas.openxmlformats.org/officeDocument/2006/relationships/hyperlink" Target="http://www.legislation.act.gov.au/a/2014-18" TargetMode="External"/><Relationship Id="rId51" Type="http://schemas.openxmlformats.org/officeDocument/2006/relationships/hyperlink" Target="http://www.legislation.act.gov.au/a/2008-35" TargetMode="External"/><Relationship Id="rId93" Type="http://schemas.openxmlformats.org/officeDocument/2006/relationships/footer" Target="footer11.xml"/><Relationship Id="rId189" Type="http://schemas.openxmlformats.org/officeDocument/2006/relationships/hyperlink" Target="http://www.legislation.act.gov.au/a/2014-18" TargetMode="External"/><Relationship Id="rId396" Type="http://schemas.openxmlformats.org/officeDocument/2006/relationships/hyperlink" Target="http://www.legislation.act.gov.au/a/2004-1" TargetMode="External"/><Relationship Id="rId214" Type="http://schemas.openxmlformats.org/officeDocument/2006/relationships/hyperlink" Target="http://www.legislation.act.gov.au/a/2024-31/" TargetMode="External"/><Relationship Id="rId256" Type="http://schemas.openxmlformats.org/officeDocument/2006/relationships/hyperlink" Target="http://www.legislation.act.gov.au/a/2014-6" TargetMode="External"/><Relationship Id="rId298" Type="http://schemas.openxmlformats.org/officeDocument/2006/relationships/hyperlink" Target="http://www.legislation.act.gov.au/a/2020-40/" TargetMode="External"/><Relationship Id="rId421" Type="http://schemas.openxmlformats.org/officeDocument/2006/relationships/hyperlink" Target="http://www.legislation.act.gov.au/a/2016-7/default.asp" TargetMode="External"/><Relationship Id="rId463" Type="http://schemas.openxmlformats.org/officeDocument/2006/relationships/hyperlink" Target="http://www.legislation.act.gov.au/a/2008-14" TargetMode="External"/><Relationship Id="rId116" Type="http://schemas.openxmlformats.org/officeDocument/2006/relationships/hyperlink" Target="http://www.legislation.act.gov.au/a/2008-5" TargetMode="External"/><Relationship Id="rId158" Type="http://schemas.openxmlformats.org/officeDocument/2006/relationships/hyperlink" Target="http://www.legislation.act.gov.au/a/2005-20" TargetMode="External"/><Relationship Id="rId323" Type="http://schemas.openxmlformats.org/officeDocument/2006/relationships/hyperlink" Target="http://www.legislation.act.gov.au/a/2009-41" TargetMode="External"/><Relationship Id="rId20" Type="http://schemas.openxmlformats.org/officeDocument/2006/relationships/footer" Target="footer2.xml"/><Relationship Id="rId62" Type="http://schemas.openxmlformats.org/officeDocument/2006/relationships/hyperlink" Target="http://www.legislation.act.gov.au/a/1994-28" TargetMode="External"/><Relationship Id="rId365" Type="http://schemas.openxmlformats.org/officeDocument/2006/relationships/hyperlink" Target="http://www.legislation.act.gov.au/a/2004-15" TargetMode="External"/><Relationship Id="rId225" Type="http://schemas.openxmlformats.org/officeDocument/2006/relationships/hyperlink" Target="http://www.legislation.act.gov.au/a/2005-20"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2005-20" TargetMode="External"/><Relationship Id="rId474" Type="http://schemas.openxmlformats.org/officeDocument/2006/relationships/hyperlink" Target="http://www.legislation.act.gov.au/a/2014-6" TargetMode="External"/><Relationship Id="rId127" Type="http://schemas.openxmlformats.org/officeDocument/2006/relationships/hyperlink" Target="http://www.legislation.act.gov.au/a/2012-4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40"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6-22" TargetMode="Externa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12-40" TargetMode="External"/><Relationship Id="rId355" Type="http://schemas.openxmlformats.org/officeDocument/2006/relationships/hyperlink" Target="http://www.legislation.act.gov.au/a/2001-44"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16-7/default.asp"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15" Type="http://schemas.openxmlformats.org/officeDocument/2006/relationships/hyperlink" Target="http://www.legislation.act.gov.au/a/2000-51" TargetMode="External"/><Relationship Id="rId236" Type="http://schemas.openxmlformats.org/officeDocument/2006/relationships/hyperlink" Target="http://www.legislation.act.gov.au/a/2011-27" TargetMode="External"/><Relationship Id="rId257" Type="http://schemas.openxmlformats.org/officeDocument/2006/relationships/hyperlink" Target="http://www.legislation.act.gov.au/a/2014-6" TargetMode="External"/><Relationship Id="rId278" Type="http://schemas.openxmlformats.org/officeDocument/2006/relationships/hyperlink" Target="http://www.legislation.act.gov.au/a/2016-7/default.asp" TargetMode="External"/><Relationship Id="rId401" Type="http://schemas.openxmlformats.org/officeDocument/2006/relationships/hyperlink" Target="http://www.legislation.act.gov.au/a/2016-7/default.asp" TargetMode="External"/><Relationship Id="rId422" Type="http://schemas.openxmlformats.org/officeDocument/2006/relationships/hyperlink" Target="http://www.legislation.act.gov.au/a/2014-6" TargetMode="External"/><Relationship Id="rId443" Type="http://schemas.openxmlformats.org/officeDocument/2006/relationships/hyperlink" Target="http://www.legislation.act.gov.au/a/2005-20" TargetMode="External"/><Relationship Id="rId464" Type="http://schemas.openxmlformats.org/officeDocument/2006/relationships/hyperlink" Target="http://www.legislation.act.gov.au/a/2008-14" TargetMode="External"/><Relationship Id="rId303" Type="http://schemas.openxmlformats.org/officeDocument/2006/relationships/hyperlink" Target="http://www.legislation.act.gov.au/a/2021-33/" TargetMode="External"/><Relationship Id="rId485" Type="http://schemas.openxmlformats.org/officeDocument/2006/relationships/hyperlink" Target="http://www.legislation.act.gov.au/a/2020-17/" TargetMode="Externa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04-1" TargetMode="External"/><Relationship Id="rId138" Type="http://schemas.openxmlformats.org/officeDocument/2006/relationships/hyperlink" Target="http://www.legislation.act.gov.au/a/2019-31" TargetMode="External"/><Relationship Id="rId345" Type="http://schemas.openxmlformats.org/officeDocument/2006/relationships/hyperlink" Target="http://www.legislation.act.gov.au/a/2014-1" TargetMode="External"/><Relationship Id="rId387" Type="http://schemas.openxmlformats.org/officeDocument/2006/relationships/hyperlink" Target="http://www.legislation.act.gov.au/a/2014-8" TargetMode="External"/><Relationship Id="rId191" Type="http://schemas.openxmlformats.org/officeDocument/2006/relationships/hyperlink" Target="http://www.legislation.act.gov.au/a/2019-3/default.asp" TargetMode="External"/><Relationship Id="rId205" Type="http://schemas.openxmlformats.org/officeDocument/2006/relationships/hyperlink" Target="http://www.legislation.act.gov.au/a/2005-20" TargetMode="External"/><Relationship Id="rId247" Type="http://schemas.openxmlformats.org/officeDocument/2006/relationships/hyperlink" Target="http://www.legislation.act.gov.au/a/2014-6" TargetMode="External"/><Relationship Id="rId412" Type="http://schemas.openxmlformats.org/officeDocument/2006/relationships/hyperlink" Target="http://www.legislation.act.gov.au/a/2005-20" TargetMode="External"/><Relationship Id="rId107" Type="http://schemas.openxmlformats.org/officeDocument/2006/relationships/hyperlink" Target="http://www.legislation.act.gov.au/cn/2004-3/default.asp" TargetMode="External"/><Relationship Id="rId289" Type="http://schemas.openxmlformats.org/officeDocument/2006/relationships/hyperlink" Target="http://www.legislation.act.gov.au/a/2016-7/default.asp" TargetMode="External"/><Relationship Id="rId454" Type="http://schemas.openxmlformats.org/officeDocument/2006/relationships/hyperlink" Target="http://www.legislation.act.gov.au/a/2000-51" TargetMode="External"/><Relationship Id="rId496" Type="http://schemas.openxmlformats.org/officeDocument/2006/relationships/header" Target="head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6-22" TargetMode="External"/><Relationship Id="rId314" Type="http://schemas.openxmlformats.org/officeDocument/2006/relationships/hyperlink" Target="http://www.legislation.act.gov.au/a/2012-40"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24-3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6-22" TargetMode="External"/><Relationship Id="rId216" Type="http://schemas.openxmlformats.org/officeDocument/2006/relationships/hyperlink" Target="http://www.legislation.act.gov.au/a/2004-1" TargetMode="External"/><Relationship Id="rId423" Type="http://schemas.openxmlformats.org/officeDocument/2006/relationships/hyperlink" Target="http://www.legislation.act.gov.au/a/2005-20" TargetMode="External"/><Relationship Id="rId258" Type="http://schemas.openxmlformats.org/officeDocument/2006/relationships/hyperlink" Target="http://www.legislation.act.gov.au/a/2014-6" TargetMode="External"/><Relationship Id="rId465" Type="http://schemas.openxmlformats.org/officeDocument/2006/relationships/hyperlink" Target="http://www.legislation.act.gov.au/a/2008-37" TargetMode="External"/><Relationship Id="rId22" Type="http://schemas.openxmlformats.org/officeDocument/2006/relationships/footer" Target="footer3.xml"/><Relationship Id="rId64" Type="http://schemas.openxmlformats.org/officeDocument/2006/relationships/hyperlink" Target="http://www.legislation.act.gov.au/a/1997-57" TargetMode="External"/><Relationship Id="rId118" Type="http://schemas.openxmlformats.org/officeDocument/2006/relationships/hyperlink" Target="http://www.legislation.act.gov.au/a/2008-14" TargetMode="External"/><Relationship Id="rId325" Type="http://schemas.openxmlformats.org/officeDocument/2006/relationships/hyperlink" Target="http://www.legislation.act.gov.au/a/2012-40" TargetMode="External"/><Relationship Id="rId367" Type="http://schemas.openxmlformats.org/officeDocument/2006/relationships/hyperlink" Target="http://www.legislation.act.gov.au/a/2004-15" TargetMode="External"/><Relationship Id="rId171" Type="http://schemas.openxmlformats.org/officeDocument/2006/relationships/hyperlink" Target="http://www.legislation.act.gov.au/a/2005-20" TargetMode="External"/><Relationship Id="rId227" Type="http://schemas.openxmlformats.org/officeDocument/2006/relationships/hyperlink" Target="http://www.legislation.act.gov.au/a/1998-12" TargetMode="External"/><Relationship Id="rId269" Type="http://schemas.openxmlformats.org/officeDocument/2006/relationships/hyperlink" Target="http://www.legislation.act.gov.au/a/2006-22" TargetMode="External"/><Relationship Id="rId434" Type="http://schemas.openxmlformats.org/officeDocument/2006/relationships/hyperlink" Target="http://www.legislation.act.gov.au/a/2006-22" TargetMode="External"/><Relationship Id="rId476" Type="http://schemas.openxmlformats.org/officeDocument/2006/relationships/hyperlink" Target="http://www.legislation.act.gov.au/a/2014-8/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cn/2013-11" TargetMode="External"/><Relationship Id="rId280" Type="http://schemas.openxmlformats.org/officeDocument/2006/relationships/hyperlink" Target="http://www.legislation.act.gov.au/a/2024-9/" TargetMode="External"/><Relationship Id="rId336" Type="http://schemas.openxmlformats.org/officeDocument/2006/relationships/hyperlink" Target="http://www.legislation.act.gov.au/a/2013-39" TargetMode="External"/><Relationship Id="rId501" Type="http://schemas.openxmlformats.org/officeDocument/2006/relationships/header" Target="header17.xm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19-42" TargetMode="External"/><Relationship Id="rId182" Type="http://schemas.openxmlformats.org/officeDocument/2006/relationships/hyperlink" Target="http://www.legislation.act.gov.au/a/2005-20" TargetMode="External"/><Relationship Id="rId378" Type="http://schemas.openxmlformats.org/officeDocument/2006/relationships/hyperlink" Target="http://www.legislation.act.gov.au/a/2005-54" TargetMode="External"/><Relationship Id="rId403" Type="http://schemas.openxmlformats.org/officeDocument/2006/relationships/hyperlink" Target="http://www.legislation.act.gov.au/a/2006-22" TargetMode="External"/><Relationship Id="rId6" Type="http://schemas.openxmlformats.org/officeDocument/2006/relationships/footnotes" Target="footnotes.xml"/><Relationship Id="rId238" Type="http://schemas.openxmlformats.org/officeDocument/2006/relationships/hyperlink" Target="http://www.legislation.act.gov.au/a/1998-12" TargetMode="External"/><Relationship Id="rId445" Type="http://schemas.openxmlformats.org/officeDocument/2006/relationships/hyperlink" Target="http://www.legislation.act.gov.au/a/2005-20" TargetMode="External"/><Relationship Id="rId487" Type="http://schemas.openxmlformats.org/officeDocument/2006/relationships/hyperlink" Target="http://www.legislation.act.gov.au/a/2021-33/" TargetMode="External"/><Relationship Id="rId291" Type="http://schemas.openxmlformats.org/officeDocument/2006/relationships/hyperlink" Target="http://www.legislation.act.gov.au/a/2024-9/" TargetMode="External"/><Relationship Id="rId305" Type="http://schemas.openxmlformats.org/officeDocument/2006/relationships/hyperlink" Target="http://www.legislation.act.gov.au/a/2021-33/" TargetMode="External"/><Relationship Id="rId347" Type="http://schemas.openxmlformats.org/officeDocument/2006/relationships/hyperlink" Target="http://www.legislation.act.gov.au/a/2005-20" TargetMode="External"/><Relationship Id="rId44" Type="http://schemas.openxmlformats.org/officeDocument/2006/relationships/hyperlink" Target="http://www.legislation.act.gov.au/a/2001-14" TargetMode="External"/><Relationship Id="rId86" Type="http://schemas.openxmlformats.org/officeDocument/2006/relationships/header" Target="header7.xml"/><Relationship Id="rId151" Type="http://schemas.openxmlformats.org/officeDocument/2006/relationships/hyperlink" Target="http://www.legislation.act.gov.au/a/2012-40" TargetMode="External"/><Relationship Id="rId389" Type="http://schemas.openxmlformats.org/officeDocument/2006/relationships/hyperlink" Target="http://www.legislation.act.gov.au/a/2005-20"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2006-22" TargetMode="External"/><Relationship Id="rId249" Type="http://schemas.openxmlformats.org/officeDocument/2006/relationships/hyperlink" Target="http://www.legislation.act.gov.au/a/2016-4/default.asp" TargetMode="External"/><Relationship Id="rId414" Type="http://schemas.openxmlformats.org/officeDocument/2006/relationships/hyperlink" Target="http://www.legislation.act.gov.au/a/2005-20" TargetMode="External"/><Relationship Id="rId456" Type="http://schemas.openxmlformats.org/officeDocument/2006/relationships/hyperlink" Target="http://www.legislation.act.gov.au/a/2004-1" TargetMode="External"/><Relationship Id="rId498" Type="http://schemas.openxmlformats.org/officeDocument/2006/relationships/footer" Target="foot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39" TargetMode="External"/><Relationship Id="rId260" Type="http://schemas.openxmlformats.org/officeDocument/2006/relationships/hyperlink" Target="http://www.legislation.act.gov.au/a/2014-8" TargetMode="External"/><Relationship Id="rId316" Type="http://schemas.openxmlformats.org/officeDocument/2006/relationships/hyperlink" Target="http://www.legislation.act.gov.au/a/2006-22" TargetMode="External"/><Relationship Id="rId55" Type="http://schemas.openxmlformats.org/officeDocument/2006/relationships/hyperlink" Target="http://www.legislation.act.gov.au/a/2012-40" TargetMode="External"/><Relationship Id="rId97" Type="http://schemas.openxmlformats.org/officeDocument/2006/relationships/hyperlink" Target="http://www.legislation.act.gov.au/a/1963-17" TargetMode="External"/><Relationship Id="rId120" Type="http://schemas.openxmlformats.org/officeDocument/2006/relationships/hyperlink" Target="http://www.legislation.act.gov.au/a/2008-37" TargetMode="External"/><Relationship Id="rId358" Type="http://schemas.openxmlformats.org/officeDocument/2006/relationships/hyperlink" Target="http://www.legislation.act.gov.au/a/2005-20" TargetMode="External"/><Relationship Id="rId162" Type="http://schemas.openxmlformats.org/officeDocument/2006/relationships/hyperlink" Target="http://www.legislation.act.gov.au/a/2005-20" TargetMode="External"/><Relationship Id="rId218" Type="http://schemas.openxmlformats.org/officeDocument/2006/relationships/hyperlink" Target="http://www.legislation.act.gov.au/a/2024-31/" TargetMode="External"/><Relationship Id="rId425" Type="http://schemas.openxmlformats.org/officeDocument/2006/relationships/hyperlink" Target="http://www.legislation.act.gov.au/a/2006-42" TargetMode="External"/><Relationship Id="rId467" Type="http://schemas.openxmlformats.org/officeDocument/2006/relationships/hyperlink" Target="http://www.legislation.act.gov.au/a/2009-57" TargetMode="External"/><Relationship Id="rId271" Type="http://schemas.openxmlformats.org/officeDocument/2006/relationships/hyperlink" Target="http://www.legislation.act.gov.au/a/2008-14" TargetMode="External"/><Relationship Id="rId24" Type="http://schemas.openxmlformats.org/officeDocument/2006/relationships/header" Target="header5.xml"/><Relationship Id="rId66" Type="http://schemas.openxmlformats.org/officeDocument/2006/relationships/hyperlink" Target="http://www.legislation.act.gov.au/a/1978-44" TargetMode="External"/><Relationship Id="rId131" Type="http://schemas.openxmlformats.org/officeDocument/2006/relationships/hyperlink" Target="http://www.legislation.act.gov.au/a/2014-6" TargetMode="External"/><Relationship Id="rId327" Type="http://schemas.openxmlformats.org/officeDocument/2006/relationships/hyperlink" Target="http://www.legislation.act.gov.au/a/2006-22" TargetMode="External"/><Relationship Id="rId369" Type="http://schemas.openxmlformats.org/officeDocument/2006/relationships/hyperlink" Target="http://www.legislation.act.gov.au/a/2004-15" TargetMode="External"/><Relationship Id="rId173" Type="http://schemas.openxmlformats.org/officeDocument/2006/relationships/hyperlink" Target="http://www.legislation.act.gov.au/a/2004-39" TargetMode="External"/><Relationship Id="rId229" Type="http://schemas.openxmlformats.org/officeDocument/2006/relationships/hyperlink" Target="http://www.legislation.act.gov.au/a/2005-20" TargetMode="External"/><Relationship Id="rId380" Type="http://schemas.openxmlformats.org/officeDocument/2006/relationships/hyperlink" Target="http://www.legislation.act.gov.au/a/2008-37" TargetMode="External"/><Relationship Id="rId436" Type="http://schemas.openxmlformats.org/officeDocument/2006/relationships/hyperlink" Target="http://www.legislation.act.gov.au/a/2008-14" TargetMode="External"/><Relationship Id="rId240" Type="http://schemas.openxmlformats.org/officeDocument/2006/relationships/hyperlink" Target="http://www.legislation.act.gov.au/a/2008-5" TargetMode="External"/><Relationship Id="rId478" Type="http://schemas.openxmlformats.org/officeDocument/2006/relationships/hyperlink" Target="http://www.legislation.act.gov.au/a/2016-4/default.asp" TargetMode="External"/><Relationship Id="rId35" Type="http://schemas.openxmlformats.org/officeDocument/2006/relationships/hyperlink" Target="https://www.legislation.gov.au/Series/C2004A00275" TargetMode="External"/><Relationship Id="rId77" Type="http://schemas.openxmlformats.org/officeDocument/2006/relationships/hyperlink" Target="http://www.legislation.act.gov.au/a/2008-35" TargetMode="External"/><Relationship Id="rId100" Type="http://schemas.openxmlformats.org/officeDocument/2006/relationships/footer" Target="footer12.xml"/><Relationship Id="rId282" Type="http://schemas.openxmlformats.org/officeDocument/2006/relationships/hyperlink" Target="http://www.legislation.act.gov.au/a/2014-8" TargetMode="External"/><Relationship Id="rId338" Type="http://schemas.openxmlformats.org/officeDocument/2006/relationships/hyperlink" Target="http://www.legislation.act.gov.au/a/2012-40" TargetMode="External"/><Relationship Id="rId503" Type="http://schemas.openxmlformats.org/officeDocument/2006/relationships/fontTable" Target="fontTable.xml"/><Relationship Id="rId8" Type="http://schemas.openxmlformats.org/officeDocument/2006/relationships/image" Target="media/image1.png"/><Relationship Id="rId142" Type="http://schemas.openxmlformats.org/officeDocument/2006/relationships/hyperlink" Target="https://www.legislation.act.gov.au/cn/2021-3/" TargetMode="External"/><Relationship Id="rId184" Type="http://schemas.openxmlformats.org/officeDocument/2006/relationships/hyperlink" Target="http://www.legislation.act.gov.au/a/2005-54" TargetMode="External"/><Relationship Id="rId391" Type="http://schemas.openxmlformats.org/officeDocument/2006/relationships/hyperlink" Target="http://www.legislation.act.gov.au/a/2006-42" TargetMode="External"/><Relationship Id="rId405" Type="http://schemas.openxmlformats.org/officeDocument/2006/relationships/hyperlink" Target="http://www.legislation.act.gov.au/a/2008-14" TargetMode="External"/><Relationship Id="rId447" Type="http://schemas.openxmlformats.org/officeDocument/2006/relationships/hyperlink" Target="http://www.legislation.act.gov.au/a/2005-20" TargetMode="External"/><Relationship Id="rId251" Type="http://schemas.openxmlformats.org/officeDocument/2006/relationships/hyperlink" Target="http://www.legislation.act.gov.au/a/2014-6" TargetMode="External"/><Relationship Id="rId489" Type="http://schemas.openxmlformats.org/officeDocument/2006/relationships/hyperlink" Target="http://www.legislation.act.gov.au/a/2013-39/default.asp" TargetMode="External"/><Relationship Id="rId46" Type="http://schemas.openxmlformats.org/officeDocument/2006/relationships/hyperlink" Target="https://www.legislation.gov.au/Series/C2004A00275" TargetMode="External"/><Relationship Id="rId293" Type="http://schemas.openxmlformats.org/officeDocument/2006/relationships/hyperlink" Target="http://www.legislation.act.gov.au/a/2020-40/" TargetMode="External"/><Relationship Id="rId307" Type="http://schemas.openxmlformats.org/officeDocument/2006/relationships/hyperlink" Target="http://www.legislation.act.gov.au/a/2021-33/" TargetMode="External"/><Relationship Id="rId349" Type="http://schemas.openxmlformats.org/officeDocument/2006/relationships/hyperlink" Target="http://www.legislation.act.gov.au/a/2014-18" TargetMode="External"/><Relationship Id="rId88" Type="http://schemas.openxmlformats.org/officeDocument/2006/relationships/footer" Target="footer8.xml"/><Relationship Id="rId111" Type="http://schemas.openxmlformats.org/officeDocument/2006/relationships/hyperlink" Target="http://www.legislation.act.gov.au/cn/2005-11/default.asp" TargetMode="External"/><Relationship Id="rId153" Type="http://schemas.openxmlformats.org/officeDocument/2006/relationships/hyperlink" Target="http://www.legislation.act.gov.au/a/2013-39" TargetMode="External"/><Relationship Id="rId195" Type="http://schemas.openxmlformats.org/officeDocument/2006/relationships/hyperlink" Target="http://www.legislation.act.gov.au/a/2019-3/default.asp" TargetMode="External"/><Relationship Id="rId209" Type="http://schemas.openxmlformats.org/officeDocument/2006/relationships/hyperlink" Target="http://www.legislation.act.gov.au/a/2011-27" TargetMode="External"/><Relationship Id="rId360" Type="http://schemas.openxmlformats.org/officeDocument/2006/relationships/hyperlink" Target="http://www.legislation.act.gov.au/a/2005-20" TargetMode="External"/><Relationship Id="rId416" Type="http://schemas.openxmlformats.org/officeDocument/2006/relationships/hyperlink" Target="http://www.legislation.act.gov.au/a/2019-3/default.asp" TargetMode="External"/><Relationship Id="rId220" Type="http://schemas.openxmlformats.org/officeDocument/2006/relationships/hyperlink" Target="http://www.legislation.act.gov.au/a/2004-1" TargetMode="External"/><Relationship Id="rId458" Type="http://schemas.openxmlformats.org/officeDocument/2006/relationships/hyperlink" Target="http://www.legislation.act.gov.au/a/2005-2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2-40" TargetMode="External"/><Relationship Id="rId262" Type="http://schemas.openxmlformats.org/officeDocument/2006/relationships/hyperlink" Target="http://www.legislation.act.gov.au/a/2004-39" TargetMode="External"/><Relationship Id="rId318" Type="http://schemas.openxmlformats.org/officeDocument/2006/relationships/hyperlink" Target="http://www.legislation.act.gov.au/a/2009-41" TargetMode="External"/><Relationship Id="rId99" Type="http://schemas.openxmlformats.org/officeDocument/2006/relationships/header" Target="header11.xml"/><Relationship Id="rId122" Type="http://schemas.openxmlformats.org/officeDocument/2006/relationships/hyperlink" Target="http://www.legislation.act.gov.au/cn/2009-2/default.asp" TargetMode="External"/><Relationship Id="rId164" Type="http://schemas.openxmlformats.org/officeDocument/2006/relationships/hyperlink" Target="http://www.legislation.act.gov.au/a/2005-20" TargetMode="External"/><Relationship Id="rId371" Type="http://schemas.openxmlformats.org/officeDocument/2006/relationships/hyperlink" Target="http://www.legislation.act.gov.au/a/2005-20" TargetMode="External"/><Relationship Id="rId427" Type="http://schemas.openxmlformats.org/officeDocument/2006/relationships/hyperlink" Target="http://www.legislation.act.gov.au/a/2014-8" TargetMode="External"/><Relationship Id="rId469" Type="http://schemas.openxmlformats.org/officeDocument/2006/relationships/hyperlink" Target="http://www.legislation.act.gov.au/a/2011-52" TargetMode="External"/><Relationship Id="rId26" Type="http://schemas.openxmlformats.org/officeDocument/2006/relationships/footer" Target="footer5.xml"/><Relationship Id="rId231" Type="http://schemas.openxmlformats.org/officeDocument/2006/relationships/hyperlink" Target="http://www.legislation.act.gov.au/a/2014-8" TargetMode="External"/><Relationship Id="rId273" Type="http://schemas.openxmlformats.org/officeDocument/2006/relationships/hyperlink" Target="http://www.legislation.act.gov.au/a/2016-7/default.asp" TargetMode="External"/><Relationship Id="rId329" Type="http://schemas.openxmlformats.org/officeDocument/2006/relationships/hyperlink" Target="http://www.legislation.act.gov.au/a/2012-40" TargetMode="External"/><Relationship Id="rId480" Type="http://schemas.openxmlformats.org/officeDocument/2006/relationships/hyperlink" Target="http://www.legislation.act.gov.au/a/2016-7/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4-18"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12-40" TargetMode="External"/><Relationship Id="rId200" Type="http://schemas.openxmlformats.org/officeDocument/2006/relationships/hyperlink" Target="http://www.legislation.act.gov.au/a/2014-8" TargetMode="External"/><Relationship Id="rId382" Type="http://schemas.openxmlformats.org/officeDocument/2006/relationships/hyperlink" Target="http://www.legislation.act.gov.au/a/2014-6" TargetMode="External"/><Relationship Id="rId438" Type="http://schemas.openxmlformats.org/officeDocument/2006/relationships/hyperlink" Target="http://www.legislation.act.gov.au/a/2013-39" TargetMode="External"/><Relationship Id="rId242" Type="http://schemas.openxmlformats.org/officeDocument/2006/relationships/hyperlink" Target="http://www.legislation.act.gov.au/a/2016-7/default.asp" TargetMode="External"/><Relationship Id="rId284" Type="http://schemas.openxmlformats.org/officeDocument/2006/relationships/hyperlink" Target="http://www.legislation.act.gov.au/a/2005-54" TargetMode="External"/><Relationship Id="rId491" Type="http://schemas.openxmlformats.org/officeDocument/2006/relationships/header" Target="header12.xml"/><Relationship Id="rId37" Type="http://schemas.openxmlformats.org/officeDocument/2006/relationships/hyperlink" Target="http://www.legislation.act.gov.au/a/2008-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21-33/default.asp" TargetMode="External"/><Relationship Id="rId90" Type="http://schemas.openxmlformats.org/officeDocument/2006/relationships/header" Target="header8.xm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20-17/"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12-40" TargetMode="External"/><Relationship Id="rId449" Type="http://schemas.openxmlformats.org/officeDocument/2006/relationships/hyperlink" Target="http://www.legislation.act.gov.au/a/2019-3/default.asp" TargetMode="External"/><Relationship Id="rId211" Type="http://schemas.openxmlformats.org/officeDocument/2006/relationships/hyperlink" Target="http://www.legislation.act.gov.au/a/2014-18" TargetMode="External"/><Relationship Id="rId253" Type="http://schemas.openxmlformats.org/officeDocument/2006/relationships/hyperlink" Target="http://www.legislation.act.gov.au/a/2014-6" TargetMode="External"/><Relationship Id="rId295" Type="http://schemas.openxmlformats.org/officeDocument/2006/relationships/hyperlink" Target="http://www.legislation.act.gov.au/a/2016-7/default.asp" TargetMode="External"/><Relationship Id="rId309" Type="http://schemas.openxmlformats.org/officeDocument/2006/relationships/hyperlink" Target="http://www.legislation.act.gov.au/a/2013-39" TargetMode="External"/><Relationship Id="rId460" Type="http://schemas.openxmlformats.org/officeDocument/2006/relationships/hyperlink" Target="http://www.legislation.act.gov.au/a/2005-20"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5-54" TargetMode="External"/><Relationship Id="rId320" Type="http://schemas.openxmlformats.org/officeDocument/2006/relationships/hyperlink" Target="http://www.legislation.act.gov.au/a/2012-40"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05-20" TargetMode="External"/><Relationship Id="rId362" Type="http://schemas.openxmlformats.org/officeDocument/2006/relationships/hyperlink" Target="http://www.legislation.act.gov.au/a/2021-33/" TargetMode="External"/><Relationship Id="rId418" Type="http://schemas.openxmlformats.org/officeDocument/2006/relationships/hyperlink" Target="http://www.legislation.act.gov.au/a/2014-6" TargetMode="External"/><Relationship Id="rId222" Type="http://schemas.openxmlformats.org/officeDocument/2006/relationships/hyperlink" Target="http://www.legislation.act.gov.au/a/2014-6" TargetMode="External"/><Relationship Id="rId264" Type="http://schemas.openxmlformats.org/officeDocument/2006/relationships/hyperlink" Target="http://www.legislation.act.gov.au/a/2014-8" TargetMode="External"/><Relationship Id="rId471" Type="http://schemas.openxmlformats.org/officeDocument/2006/relationships/hyperlink" Target="http://www.legislation.act.gov.au/a/2012-40" TargetMode="External"/><Relationship Id="rId17" Type="http://schemas.openxmlformats.org/officeDocument/2006/relationships/header" Target="header1.xml"/><Relationship Id="rId59" Type="http://schemas.openxmlformats.org/officeDocument/2006/relationships/hyperlink" Target="http://www.legislation.act.gov.au/a/2012-40" TargetMode="External"/><Relationship Id="rId124" Type="http://schemas.openxmlformats.org/officeDocument/2006/relationships/hyperlink" Target="http://www.legislation.act.gov.au/a/2009-57" TargetMode="External"/><Relationship Id="rId70" Type="http://schemas.openxmlformats.org/officeDocument/2006/relationships/hyperlink" Target="http://www.legislation.act.gov.au/a/1993-20"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13-39" TargetMode="External"/><Relationship Id="rId373" Type="http://schemas.openxmlformats.org/officeDocument/2006/relationships/hyperlink" Target="http://www.legislation.act.gov.au/a/2005-54" TargetMode="External"/><Relationship Id="rId429" Type="http://schemas.openxmlformats.org/officeDocument/2006/relationships/hyperlink" Target="http://www.legislation.act.gov.au/a/2005-20" TargetMode="External"/><Relationship Id="rId1" Type="http://schemas.openxmlformats.org/officeDocument/2006/relationships/customXml" Target="../customXml/item1.xml"/><Relationship Id="rId233" Type="http://schemas.openxmlformats.org/officeDocument/2006/relationships/hyperlink" Target="http://www.legislation.act.gov.au/a/2020-40/" TargetMode="External"/><Relationship Id="rId440" Type="http://schemas.openxmlformats.org/officeDocument/2006/relationships/hyperlink" Target="http://www.legislation.act.gov.au/a/2005-2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4-9/" TargetMode="External"/><Relationship Id="rId300" Type="http://schemas.openxmlformats.org/officeDocument/2006/relationships/hyperlink" Target="http://www.legislation.act.gov.au/a/2024-9/" TargetMode="External"/><Relationship Id="rId482" Type="http://schemas.openxmlformats.org/officeDocument/2006/relationships/hyperlink" Target="http://www.legislation.act.gov.au/a/2019-42/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6-7"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5-20" TargetMode="External"/><Relationship Id="rId202" Type="http://schemas.openxmlformats.org/officeDocument/2006/relationships/hyperlink" Target="http://www.legislation.act.gov.au/a/2005-54" TargetMode="External"/><Relationship Id="rId244" Type="http://schemas.openxmlformats.org/officeDocument/2006/relationships/hyperlink" Target="http://www.legislation.act.gov.au/a/2014-6"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05-20" TargetMode="External"/><Relationship Id="rId451" Type="http://schemas.openxmlformats.org/officeDocument/2006/relationships/hyperlink" Target="http://www.legislation.act.gov.au/a/2014-8" TargetMode="External"/><Relationship Id="rId493" Type="http://schemas.openxmlformats.org/officeDocument/2006/relationships/footer" Target="footer14.xm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0-51" TargetMode="External"/><Relationship Id="rId146" Type="http://schemas.openxmlformats.org/officeDocument/2006/relationships/hyperlink" Target="http://www.legislation.act.gov.au/a/2024-24" TargetMode="External"/><Relationship Id="rId188" Type="http://schemas.openxmlformats.org/officeDocument/2006/relationships/hyperlink" Target="http://www.legislation.act.gov.au/a/2011-52" TargetMode="External"/><Relationship Id="rId311" Type="http://schemas.openxmlformats.org/officeDocument/2006/relationships/hyperlink" Target="http://www.legislation.act.gov.au/a/2006-22" TargetMode="External"/><Relationship Id="rId353" Type="http://schemas.openxmlformats.org/officeDocument/2006/relationships/hyperlink" Target="http://www.legislation.act.gov.au/a/2005-54"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13-39" TargetMode="External"/><Relationship Id="rId92" Type="http://schemas.openxmlformats.org/officeDocument/2006/relationships/footer" Target="footer10.xml"/><Relationship Id="rId213" Type="http://schemas.openxmlformats.org/officeDocument/2006/relationships/hyperlink" Target="http://www.legislation.act.gov.au/a/2000-51" TargetMode="External"/><Relationship Id="rId420" Type="http://schemas.openxmlformats.org/officeDocument/2006/relationships/hyperlink" Target="http://www.legislation.act.gov.au/a/2005-20" TargetMode="External"/><Relationship Id="rId255" Type="http://schemas.openxmlformats.org/officeDocument/2006/relationships/hyperlink" Target="http://www.legislation.act.gov.au/a/2014-6" TargetMode="External"/><Relationship Id="rId297" Type="http://schemas.openxmlformats.org/officeDocument/2006/relationships/hyperlink" Target="http://www.legislation.act.gov.au/a/2020-40/" TargetMode="External"/><Relationship Id="rId462" Type="http://schemas.openxmlformats.org/officeDocument/2006/relationships/hyperlink" Target="http://www.legislation.act.gov.au/a/2006-42" TargetMode="External"/><Relationship Id="rId115" Type="http://schemas.openxmlformats.org/officeDocument/2006/relationships/hyperlink" Target="http://www.legislation.act.gov.au/a/2006-42" TargetMode="External"/><Relationship Id="rId157" Type="http://schemas.openxmlformats.org/officeDocument/2006/relationships/hyperlink" Target="http://www.legislation.act.gov.au/a/2005-20" TargetMode="External"/><Relationship Id="rId322" Type="http://schemas.openxmlformats.org/officeDocument/2006/relationships/hyperlink" Target="http://www.legislation.act.gov.au/a/2013-39" TargetMode="External"/><Relationship Id="rId364" Type="http://schemas.openxmlformats.org/officeDocument/2006/relationships/hyperlink" Target="http://www.legislation.act.gov.au/a/2005-20" TargetMode="External"/><Relationship Id="rId61" Type="http://schemas.openxmlformats.org/officeDocument/2006/relationships/hyperlink" Target="http://www.legislation.act.gov.au/a/1994-28" TargetMode="External"/><Relationship Id="rId199" Type="http://schemas.openxmlformats.org/officeDocument/2006/relationships/hyperlink" Target="http://www.legislation.act.gov.au/a/2005-54" TargetMode="External"/><Relationship Id="rId19" Type="http://schemas.openxmlformats.org/officeDocument/2006/relationships/footer" Target="footer1.xml"/><Relationship Id="rId224" Type="http://schemas.openxmlformats.org/officeDocument/2006/relationships/hyperlink" Target="http://www.legislation.act.gov.au/a/2001-44" TargetMode="External"/><Relationship Id="rId266" Type="http://schemas.openxmlformats.org/officeDocument/2006/relationships/hyperlink" Target="http://www.legislation.act.gov.au/a/1998-12" TargetMode="External"/><Relationship Id="rId431" Type="http://schemas.openxmlformats.org/officeDocument/2006/relationships/hyperlink" Target="http://www.legislation.act.gov.au/a/2005-20" TargetMode="External"/><Relationship Id="rId473" Type="http://schemas.openxmlformats.org/officeDocument/2006/relationships/hyperlink" Target="http://www.legislation.act.gov.au/a/2013-3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52" TargetMode="External"/><Relationship Id="rId168" Type="http://schemas.openxmlformats.org/officeDocument/2006/relationships/hyperlink" Target="http://www.legislation.act.gov.au/a/2005-20" TargetMode="External"/><Relationship Id="rId333" Type="http://schemas.openxmlformats.org/officeDocument/2006/relationships/hyperlink" Target="http://www.legislation.act.gov.au/a/2006-2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6-7/default.asp" TargetMode="External"/><Relationship Id="rId3" Type="http://schemas.openxmlformats.org/officeDocument/2006/relationships/styles" Target="styles.xml"/><Relationship Id="rId235" Type="http://schemas.openxmlformats.org/officeDocument/2006/relationships/hyperlink" Target="http://www.legislation.act.gov.au/a/2005-20" TargetMode="External"/><Relationship Id="rId277" Type="http://schemas.openxmlformats.org/officeDocument/2006/relationships/hyperlink" Target="http://www.legislation.act.gov.au/a/2016-18/default.asp" TargetMode="External"/><Relationship Id="rId400" Type="http://schemas.openxmlformats.org/officeDocument/2006/relationships/hyperlink" Target="http://www.legislation.act.gov.au/a/2014-6" TargetMode="External"/><Relationship Id="rId442" Type="http://schemas.openxmlformats.org/officeDocument/2006/relationships/hyperlink" Target="http://www.legislation.act.gov.au/a/2014-6" TargetMode="External"/><Relationship Id="rId484" Type="http://schemas.openxmlformats.org/officeDocument/2006/relationships/hyperlink" Target="http://www.legislation.act.gov.au/a/2019-42/default.asp" TargetMode="External"/><Relationship Id="rId137" Type="http://schemas.openxmlformats.org/officeDocument/2006/relationships/hyperlink" Target="http://www.legislation.act.gov.au/a/2019-3" TargetMode="External"/><Relationship Id="rId302" Type="http://schemas.openxmlformats.org/officeDocument/2006/relationships/hyperlink" Target="http://www.legislation.act.gov.au/a/2020-40/" TargetMode="External"/><Relationship Id="rId344" Type="http://schemas.openxmlformats.org/officeDocument/2006/relationships/hyperlink" Target="http://www.legislation.act.gov.au/a/2005-54"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86" Type="http://schemas.openxmlformats.org/officeDocument/2006/relationships/hyperlink" Target="http://www.legislation.act.gov.au/a/2005-20" TargetMode="External"/><Relationship Id="rId190" Type="http://schemas.openxmlformats.org/officeDocument/2006/relationships/hyperlink" Target="http://www.legislation.act.gov.au/a/2016-7/default.asp" TargetMode="External"/><Relationship Id="rId204" Type="http://schemas.openxmlformats.org/officeDocument/2006/relationships/hyperlink" Target="http://www.legislation.act.gov.au/a/2005-20" TargetMode="External"/><Relationship Id="rId246" Type="http://schemas.openxmlformats.org/officeDocument/2006/relationships/hyperlink" Target="http://www.legislation.act.gov.au/a/2014-6" TargetMode="External"/><Relationship Id="rId288" Type="http://schemas.openxmlformats.org/officeDocument/2006/relationships/hyperlink" Target="http://www.legislation.act.gov.au/a/2016-7/default.asp" TargetMode="External"/><Relationship Id="rId411" Type="http://schemas.openxmlformats.org/officeDocument/2006/relationships/hyperlink" Target="http://www.legislation.act.gov.au/a/2014-18" TargetMode="External"/><Relationship Id="rId453" Type="http://schemas.openxmlformats.org/officeDocument/2006/relationships/hyperlink" Target="http://www.legislation.act.gov.au/a/1998-12" TargetMode="External"/><Relationship Id="rId106" Type="http://schemas.openxmlformats.org/officeDocument/2006/relationships/hyperlink" Target="http://www.legislation.act.gov.au/a/2004-1" TargetMode="External"/><Relationship Id="rId313" Type="http://schemas.openxmlformats.org/officeDocument/2006/relationships/hyperlink" Target="http://www.legislation.act.gov.au/a/2008-14" TargetMode="External"/><Relationship Id="rId495"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99</Pages>
  <Words>19749</Words>
  <Characters>95855</Characters>
  <Application>Microsoft Office Word</Application>
  <DocSecurity>0</DocSecurity>
  <Lines>2689</Lines>
  <Paragraphs>1757</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114670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subject/>
  <dc:creator>Aasha Swift</dc:creator>
  <cp:keywords>R36</cp:keywords>
  <dc:description/>
  <cp:lastModifiedBy>PCODCS</cp:lastModifiedBy>
  <cp:revision>4</cp:revision>
  <cp:lastPrinted>2019-11-06T01:12:00Z</cp:lastPrinted>
  <dcterms:created xsi:type="dcterms:W3CDTF">2025-03-27T03:37:00Z</dcterms:created>
  <dcterms:modified xsi:type="dcterms:W3CDTF">2025-03-27T03:37:00Z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10/07/24</vt:lpwstr>
  </property>
  <property fmtid="{D5CDD505-2E9C-101B-9397-08002B2CF9AE}" pid="7" name="Eff">
    <vt:lpwstr>Effective:  </vt:lpwstr>
  </property>
  <property fmtid="{D5CDD505-2E9C-101B-9397-08002B2CF9AE}" pid="8" name="StartDt">
    <vt:lpwstr>10/07/24</vt:lpwstr>
  </property>
  <property fmtid="{D5CDD505-2E9C-101B-9397-08002B2CF9AE}" pid="9" name="EndDt">
    <vt:lpwstr>-27/03/25</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12897928</vt:lpwstr>
  </property>
  <property fmtid="{D5CDD505-2E9C-101B-9397-08002B2CF9AE}" pid="18" name="CHECKEDOUTFROMJMS">
    <vt:lpwstr/>
  </property>
  <property fmtid="{D5CDD505-2E9C-101B-9397-08002B2CF9AE}" pid="19" name="JMSREQUIREDCHECKIN">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2024-07-03T02:25:08Z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9f08acc7-a86f-4134-a95e-88708d0313c5</vt:lpwstr>
  </property>
  <property fmtid="{D5CDD505-2E9C-101B-9397-08002B2CF9AE}" pid="26" name="MSIP_Label_69af8531-eb46-4968-8cb3-105d2f5ea87e_ContentBits">
    <vt:lpwstr>0</vt:lpwstr>
  </property>
</Properties>
</file>