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528E" w:rsidRDefault="00D0528E" w:rsidP="00D0528E">
      <w:pPr>
        <w:jc w:val="center"/>
      </w:pPr>
      <w:bookmarkStart w:id="0" w:name="_Hlk16679957"/>
      <w:bookmarkStart w:id="1" w:name="_GoBack"/>
      <w:bookmarkEnd w:id="1"/>
      <w:r>
        <w:rPr>
          <w:noProof/>
          <w:lang w:eastAsia="en-AU"/>
        </w:rPr>
        <w:drawing>
          <wp:inline distT="0" distB="0" distL="0" distR="0">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D0528E" w:rsidRDefault="00D0528E" w:rsidP="00D0528E">
      <w:pPr>
        <w:jc w:val="center"/>
        <w:rPr>
          <w:rFonts w:ascii="Arial" w:hAnsi="Arial"/>
        </w:rPr>
      </w:pPr>
      <w:r>
        <w:rPr>
          <w:rFonts w:ascii="Arial" w:hAnsi="Arial"/>
        </w:rPr>
        <w:t>Australian Capital Territory</w:t>
      </w:r>
    </w:p>
    <w:p w:rsidR="00D0528E" w:rsidRDefault="00A43B6A" w:rsidP="00D0528E">
      <w:pPr>
        <w:pStyle w:val="Billname1"/>
      </w:pPr>
      <w:r>
        <w:fldChar w:fldCharType="begin"/>
      </w:r>
      <w:r>
        <w:instrText xml:space="preserve"> REF Citation \*charformat </w:instrText>
      </w:r>
      <w:r>
        <w:fldChar w:fldCharType="separate"/>
      </w:r>
      <w:r w:rsidR="00B675E5">
        <w:t>Road Transport (Driver Licensing) Act 1999</w:t>
      </w:r>
      <w:r>
        <w:fldChar w:fldCharType="end"/>
      </w:r>
      <w:r w:rsidR="00D0528E">
        <w:t xml:space="preserve">    </w:t>
      </w:r>
    </w:p>
    <w:p w:rsidR="00D0528E" w:rsidRDefault="006617B2" w:rsidP="00D0528E">
      <w:pPr>
        <w:pStyle w:val="ActNo"/>
      </w:pPr>
      <w:bookmarkStart w:id="2" w:name="LawNo"/>
      <w:r>
        <w:t>A1999-78</w:t>
      </w:r>
      <w:bookmarkEnd w:id="2"/>
    </w:p>
    <w:p w:rsidR="00D0528E" w:rsidRDefault="00D0528E" w:rsidP="00D0528E">
      <w:pPr>
        <w:pStyle w:val="RepubNo"/>
      </w:pPr>
      <w:r>
        <w:t xml:space="preserve">Republication No </w:t>
      </w:r>
      <w:bookmarkStart w:id="3" w:name="RepubNo"/>
      <w:r w:rsidR="006617B2">
        <w:t>39</w:t>
      </w:r>
      <w:bookmarkEnd w:id="3"/>
    </w:p>
    <w:p w:rsidR="00D0528E" w:rsidRDefault="00D0528E" w:rsidP="00D0528E">
      <w:pPr>
        <w:pStyle w:val="EffectiveDate"/>
      </w:pPr>
      <w:r>
        <w:t xml:space="preserve">Effective:  </w:t>
      </w:r>
      <w:bookmarkStart w:id="4" w:name="EffectiveDate"/>
      <w:r w:rsidR="006617B2">
        <w:t>22 August 2019</w:t>
      </w:r>
      <w:bookmarkEnd w:id="4"/>
      <w:r w:rsidR="006617B2">
        <w:t xml:space="preserve"> – </w:t>
      </w:r>
      <w:bookmarkStart w:id="5" w:name="EndEffDate"/>
      <w:r w:rsidR="006617B2">
        <w:t>18 September 2019</w:t>
      </w:r>
      <w:bookmarkEnd w:id="5"/>
    </w:p>
    <w:p w:rsidR="00D0528E" w:rsidRDefault="00D0528E" w:rsidP="00D0528E">
      <w:pPr>
        <w:pStyle w:val="CoverInForce"/>
      </w:pPr>
      <w:r>
        <w:t xml:space="preserve">Republication date: </w:t>
      </w:r>
      <w:bookmarkStart w:id="6" w:name="InForceDate"/>
      <w:r w:rsidR="006617B2">
        <w:t>22 August 2019</w:t>
      </w:r>
      <w:bookmarkEnd w:id="6"/>
    </w:p>
    <w:p w:rsidR="00D0528E" w:rsidRDefault="00D0528E" w:rsidP="00D0528E">
      <w:pPr>
        <w:pStyle w:val="CoverInForce"/>
      </w:pPr>
      <w:r>
        <w:t xml:space="preserve">Last amendment made by </w:t>
      </w:r>
      <w:bookmarkStart w:id="7" w:name="LastAmdt"/>
      <w:r w:rsidRPr="00D0528E">
        <w:rPr>
          <w:rStyle w:val="charCitHyperlinkAbbrev"/>
        </w:rPr>
        <w:fldChar w:fldCharType="begin"/>
      </w:r>
      <w:r w:rsidR="006617B2">
        <w:rPr>
          <w:rStyle w:val="charCitHyperlinkAbbrev"/>
        </w:rPr>
        <w:instrText>HYPERLINK "http://www.legislation.act.gov.au/a/2019-21/default.asp" \o "Road Transport Legislation Amendment Act 2019"</w:instrText>
      </w:r>
      <w:r w:rsidRPr="00D0528E">
        <w:rPr>
          <w:rStyle w:val="charCitHyperlinkAbbrev"/>
        </w:rPr>
        <w:fldChar w:fldCharType="separate"/>
      </w:r>
      <w:r w:rsidR="006617B2">
        <w:rPr>
          <w:rStyle w:val="charCitHyperlinkAbbrev"/>
        </w:rPr>
        <w:t>A2019</w:t>
      </w:r>
      <w:r w:rsidR="006617B2">
        <w:rPr>
          <w:rStyle w:val="charCitHyperlinkAbbrev"/>
        </w:rPr>
        <w:noBreakHyphen/>
        <w:t>21</w:t>
      </w:r>
      <w:r w:rsidRPr="00D0528E">
        <w:rPr>
          <w:rStyle w:val="charCitHyperlinkAbbrev"/>
        </w:rPr>
        <w:fldChar w:fldCharType="end"/>
      </w:r>
      <w:bookmarkEnd w:id="7"/>
    </w:p>
    <w:p w:rsidR="00D0528E" w:rsidRDefault="00D0528E" w:rsidP="00D0528E"/>
    <w:p w:rsidR="00D0528E" w:rsidRDefault="00D0528E" w:rsidP="00D0528E"/>
    <w:p w:rsidR="00D0528E" w:rsidRDefault="00D0528E" w:rsidP="00D0528E"/>
    <w:p w:rsidR="00D0528E" w:rsidRDefault="00D0528E" w:rsidP="00D0528E"/>
    <w:p w:rsidR="00D0528E" w:rsidRDefault="00D0528E" w:rsidP="00D0528E"/>
    <w:p w:rsidR="00D0528E" w:rsidRDefault="00D0528E" w:rsidP="00D0528E">
      <w:pPr>
        <w:spacing w:after="240"/>
        <w:rPr>
          <w:rFonts w:ascii="Arial" w:hAnsi="Arial"/>
        </w:rPr>
      </w:pPr>
    </w:p>
    <w:p w:rsidR="00D0528E" w:rsidRPr="00101B4C" w:rsidRDefault="00D0528E" w:rsidP="00D0528E">
      <w:pPr>
        <w:pStyle w:val="PageBreak"/>
      </w:pPr>
      <w:r w:rsidRPr="00101B4C">
        <w:br w:type="page"/>
      </w:r>
    </w:p>
    <w:bookmarkEnd w:id="0"/>
    <w:p w:rsidR="00D0528E" w:rsidRDefault="00D0528E" w:rsidP="00D0528E">
      <w:pPr>
        <w:pStyle w:val="CoverHeading"/>
      </w:pPr>
      <w:r>
        <w:lastRenderedPageBreak/>
        <w:t>About this republication</w:t>
      </w:r>
    </w:p>
    <w:p w:rsidR="00D0528E" w:rsidRDefault="00D0528E" w:rsidP="00D0528E">
      <w:pPr>
        <w:pStyle w:val="CoverSubHdg"/>
      </w:pPr>
      <w:r>
        <w:t>The republished law</w:t>
      </w:r>
    </w:p>
    <w:p w:rsidR="00D0528E" w:rsidRDefault="00D0528E" w:rsidP="00D0528E">
      <w:pPr>
        <w:pStyle w:val="CoverText"/>
      </w:pPr>
      <w:r>
        <w:t xml:space="preserve">This is a republication of the </w:t>
      </w:r>
      <w:r w:rsidRPr="006617B2">
        <w:rPr>
          <w:i/>
        </w:rPr>
        <w:fldChar w:fldCharType="begin"/>
      </w:r>
      <w:r w:rsidRPr="006617B2">
        <w:rPr>
          <w:i/>
        </w:rPr>
        <w:instrText xml:space="preserve"> REF citation *\charformat  \* MERGEFORMAT </w:instrText>
      </w:r>
      <w:r w:rsidRPr="006617B2">
        <w:rPr>
          <w:i/>
        </w:rPr>
        <w:fldChar w:fldCharType="separate"/>
      </w:r>
      <w:r w:rsidR="00B675E5" w:rsidRPr="00B675E5">
        <w:rPr>
          <w:i/>
        </w:rPr>
        <w:t>Road Transport (Driver Licensing) Act 1999</w:t>
      </w:r>
      <w:r w:rsidRPr="006617B2">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A43B6A">
        <w:fldChar w:fldCharType="begin"/>
      </w:r>
      <w:r w:rsidR="00A43B6A">
        <w:instrText xml:space="preserve"> REF InForceDate *\charformat </w:instrText>
      </w:r>
      <w:r w:rsidR="00A43B6A">
        <w:fldChar w:fldCharType="separate"/>
      </w:r>
      <w:r w:rsidR="00B675E5">
        <w:t>22 August 2019</w:t>
      </w:r>
      <w:r w:rsidR="00A43B6A">
        <w:fldChar w:fldCharType="end"/>
      </w:r>
      <w:r w:rsidRPr="0074598E">
        <w:rPr>
          <w:rStyle w:val="charItals"/>
        </w:rPr>
        <w:t xml:space="preserve">.  </w:t>
      </w:r>
      <w:r>
        <w:t xml:space="preserve">It also includes any commencement, amendment, repeal or expiry affecting this republished law to </w:t>
      </w:r>
      <w:r w:rsidR="00A43B6A">
        <w:fldChar w:fldCharType="begin"/>
      </w:r>
      <w:r w:rsidR="00A43B6A">
        <w:instrText xml:space="preserve"> REF EffectiveDate *\charformat </w:instrText>
      </w:r>
      <w:r w:rsidR="00A43B6A">
        <w:fldChar w:fldCharType="separate"/>
      </w:r>
      <w:r w:rsidR="00B675E5">
        <w:t>22 August 2019</w:t>
      </w:r>
      <w:r w:rsidR="00A43B6A">
        <w:fldChar w:fldCharType="end"/>
      </w:r>
      <w:r>
        <w:t xml:space="preserve">.  </w:t>
      </w:r>
    </w:p>
    <w:p w:rsidR="00D0528E" w:rsidRDefault="00D0528E" w:rsidP="00D0528E">
      <w:pPr>
        <w:pStyle w:val="CoverText"/>
      </w:pPr>
      <w:r>
        <w:t xml:space="preserve">The legislation history and amendment history of the republished law are set out in endnotes 3 and 4. </w:t>
      </w:r>
    </w:p>
    <w:p w:rsidR="00D0528E" w:rsidRDefault="00D0528E" w:rsidP="00D0528E">
      <w:pPr>
        <w:pStyle w:val="CoverSubHdg"/>
      </w:pPr>
      <w:r>
        <w:t>Kinds of republications</w:t>
      </w:r>
    </w:p>
    <w:p w:rsidR="00D0528E" w:rsidRDefault="00D0528E" w:rsidP="00D0528E">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rsidR="00D0528E" w:rsidRDefault="00D0528E" w:rsidP="00D0528E">
      <w:pPr>
        <w:pStyle w:val="CoverTextBullet"/>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rsidR="00D0528E" w:rsidRDefault="00D0528E" w:rsidP="00D0528E">
      <w:pPr>
        <w:pStyle w:val="CoverTextBullet"/>
        <w:ind w:left="357" w:hanging="357"/>
      </w:pPr>
      <w:r>
        <w:t>unauthorised republications.</w:t>
      </w:r>
    </w:p>
    <w:p w:rsidR="00D0528E" w:rsidRDefault="00D0528E" w:rsidP="00D0528E">
      <w:pPr>
        <w:pStyle w:val="CoverText"/>
      </w:pPr>
      <w:r>
        <w:t>The status of this republication appears on the bottom of each page.</w:t>
      </w:r>
    </w:p>
    <w:p w:rsidR="00D0528E" w:rsidRDefault="00D0528E" w:rsidP="00D0528E">
      <w:pPr>
        <w:pStyle w:val="CoverSubHdg"/>
      </w:pPr>
      <w:r>
        <w:t>Editorial changes</w:t>
      </w:r>
    </w:p>
    <w:p w:rsidR="00D0528E" w:rsidRDefault="00D0528E" w:rsidP="00D0528E">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D0528E" w:rsidRPr="00070573" w:rsidRDefault="00D0528E" w:rsidP="00D0528E">
      <w:pPr>
        <w:pStyle w:val="CoverText"/>
      </w:pPr>
      <w:r w:rsidRPr="00070573">
        <w:t>This republication does not include amendments made under part 11.3 (see endnote 1).</w:t>
      </w:r>
    </w:p>
    <w:p w:rsidR="00D0528E" w:rsidRDefault="00D0528E" w:rsidP="00D0528E">
      <w:pPr>
        <w:pStyle w:val="CoverSubHdg"/>
      </w:pPr>
      <w:r>
        <w:t>Uncommenced provisions and amendments</w:t>
      </w:r>
    </w:p>
    <w:p w:rsidR="00D0528E" w:rsidRDefault="00D0528E" w:rsidP="00D0528E">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rsidR="00D0528E" w:rsidRDefault="00D0528E" w:rsidP="00D0528E">
      <w:pPr>
        <w:pStyle w:val="CoverSubHdg"/>
      </w:pPr>
      <w:r>
        <w:t>Modifications</w:t>
      </w:r>
    </w:p>
    <w:p w:rsidR="00D0528E" w:rsidRDefault="00D0528E" w:rsidP="00D0528E">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74598E">
          <w:rPr>
            <w:rStyle w:val="charCitHyperlinkItal"/>
          </w:rPr>
          <w:t>2001</w:t>
        </w:r>
      </w:hyperlink>
      <w:r>
        <w:rPr>
          <w:color w:val="000000"/>
        </w:rPr>
        <w:t>, section 95.</w:t>
      </w:r>
    </w:p>
    <w:p w:rsidR="00D0528E" w:rsidRDefault="00D0528E" w:rsidP="00D0528E">
      <w:pPr>
        <w:pStyle w:val="CoverSubHdg"/>
      </w:pPr>
      <w:r>
        <w:t>Penalties</w:t>
      </w:r>
    </w:p>
    <w:p w:rsidR="00D0528E" w:rsidRPr="003765DF" w:rsidRDefault="00D0528E" w:rsidP="00D0528E">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74598E">
          <w:rPr>
            <w:rStyle w:val="charCitHyperlinkItal"/>
          </w:rPr>
          <w:t>Legislation Act 2001</w:t>
        </w:r>
      </w:hyperlink>
      <w:r>
        <w:t>, s 133).</w:t>
      </w:r>
    </w:p>
    <w:p w:rsidR="00D0528E" w:rsidRDefault="00D0528E" w:rsidP="00D0528E">
      <w:pPr>
        <w:pStyle w:val="00SigningPage"/>
        <w:sectPr w:rsidR="00D0528E" w:rsidSect="00D0528E">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D0528E" w:rsidRDefault="00D0528E" w:rsidP="00D0528E">
      <w:pPr>
        <w:jc w:val="center"/>
      </w:pPr>
      <w:r>
        <w:rPr>
          <w:noProof/>
          <w:lang w:eastAsia="en-AU"/>
        </w:rPr>
        <w:lastRenderedPageBreak/>
        <w:drawing>
          <wp:inline distT="0" distB="0" distL="0" distR="0">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D0528E" w:rsidRDefault="00D0528E" w:rsidP="00D0528E">
      <w:pPr>
        <w:jc w:val="center"/>
        <w:rPr>
          <w:rFonts w:ascii="Arial" w:hAnsi="Arial"/>
        </w:rPr>
      </w:pPr>
      <w:r>
        <w:rPr>
          <w:rFonts w:ascii="Arial" w:hAnsi="Arial"/>
        </w:rPr>
        <w:t>Australian Capital Territory</w:t>
      </w:r>
    </w:p>
    <w:p w:rsidR="00D0528E" w:rsidRDefault="00A43B6A" w:rsidP="00D0528E">
      <w:pPr>
        <w:pStyle w:val="Billname"/>
      </w:pPr>
      <w:r>
        <w:fldChar w:fldCharType="begin"/>
      </w:r>
      <w:r>
        <w:instrText xml:space="preserve"> REF Citation \*charformat  \* MERGEFORMAT </w:instrText>
      </w:r>
      <w:r>
        <w:fldChar w:fldCharType="separate"/>
      </w:r>
      <w:r w:rsidR="00B675E5">
        <w:t>Road Transport (Driver Licensing) Act 1999</w:t>
      </w:r>
      <w:r>
        <w:fldChar w:fldCharType="end"/>
      </w:r>
    </w:p>
    <w:p w:rsidR="00D0528E" w:rsidRDefault="00D0528E" w:rsidP="00D0528E">
      <w:pPr>
        <w:pStyle w:val="ActNo"/>
      </w:pPr>
    </w:p>
    <w:p w:rsidR="00D0528E" w:rsidRDefault="00D0528E" w:rsidP="00D0528E">
      <w:pPr>
        <w:pStyle w:val="Placeholder"/>
      </w:pPr>
      <w:r>
        <w:rPr>
          <w:rStyle w:val="charContents"/>
          <w:sz w:val="16"/>
        </w:rPr>
        <w:t xml:space="preserve">  </w:t>
      </w:r>
      <w:r>
        <w:rPr>
          <w:rStyle w:val="charPage"/>
        </w:rPr>
        <w:t xml:space="preserve">  </w:t>
      </w:r>
    </w:p>
    <w:p w:rsidR="00D0528E" w:rsidRDefault="00D0528E" w:rsidP="00D0528E">
      <w:pPr>
        <w:pStyle w:val="N-TOCheading"/>
      </w:pPr>
      <w:r>
        <w:rPr>
          <w:rStyle w:val="charContents"/>
        </w:rPr>
        <w:t>Contents</w:t>
      </w:r>
    </w:p>
    <w:p w:rsidR="00D0528E" w:rsidRDefault="00D0528E" w:rsidP="00D0528E">
      <w:pPr>
        <w:pStyle w:val="N-9pt"/>
      </w:pPr>
      <w:r>
        <w:tab/>
      </w:r>
      <w:r>
        <w:rPr>
          <w:rStyle w:val="charPage"/>
        </w:rPr>
        <w:t>Page</w:t>
      </w:r>
    </w:p>
    <w:p w:rsidR="00DF3D9E" w:rsidRDefault="00DF3D9E">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6683302" w:history="1">
        <w:r w:rsidRPr="00862091">
          <w:t>Part 1</w:t>
        </w:r>
        <w:r>
          <w:rPr>
            <w:rFonts w:asciiTheme="minorHAnsi" w:eastAsiaTheme="minorEastAsia" w:hAnsiTheme="minorHAnsi" w:cstheme="minorBidi"/>
            <w:b w:val="0"/>
            <w:sz w:val="22"/>
            <w:szCs w:val="22"/>
            <w:lang w:eastAsia="en-AU"/>
          </w:rPr>
          <w:tab/>
        </w:r>
        <w:r w:rsidRPr="00862091">
          <w:t>Preliminary</w:t>
        </w:r>
        <w:r w:rsidRPr="00DF3D9E">
          <w:rPr>
            <w:vanish/>
          </w:rPr>
          <w:tab/>
        </w:r>
        <w:r w:rsidRPr="00DF3D9E">
          <w:rPr>
            <w:vanish/>
          </w:rPr>
          <w:fldChar w:fldCharType="begin"/>
        </w:r>
        <w:r w:rsidRPr="00DF3D9E">
          <w:rPr>
            <w:vanish/>
          </w:rPr>
          <w:instrText xml:space="preserve"> PAGEREF _Toc16683302 \h </w:instrText>
        </w:r>
        <w:r w:rsidRPr="00DF3D9E">
          <w:rPr>
            <w:vanish/>
          </w:rPr>
        </w:r>
        <w:r w:rsidRPr="00DF3D9E">
          <w:rPr>
            <w:vanish/>
          </w:rPr>
          <w:fldChar w:fldCharType="separate"/>
        </w:r>
        <w:r w:rsidR="00B675E5">
          <w:rPr>
            <w:vanish/>
          </w:rPr>
          <w:t>2</w:t>
        </w:r>
        <w:r w:rsidRPr="00DF3D9E">
          <w:rPr>
            <w:vanish/>
          </w:rP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03" w:history="1">
        <w:r w:rsidRPr="00862091">
          <w:t>1</w:t>
        </w:r>
        <w:r>
          <w:rPr>
            <w:rFonts w:asciiTheme="minorHAnsi" w:eastAsiaTheme="minorEastAsia" w:hAnsiTheme="minorHAnsi" w:cstheme="minorBidi"/>
            <w:sz w:val="22"/>
            <w:szCs w:val="22"/>
            <w:lang w:eastAsia="en-AU"/>
          </w:rPr>
          <w:tab/>
        </w:r>
        <w:r w:rsidRPr="00862091">
          <w:t>Name of Act</w:t>
        </w:r>
        <w:r>
          <w:tab/>
        </w:r>
        <w:r>
          <w:fldChar w:fldCharType="begin"/>
        </w:r>
        <w:r>
          <w:instrText xml:space="preserve"> PAGEREF _Toc16683303 \h </w:instrText>
        </w:r>
        <w:r>
          <w:fldChar w:fldCharType="separate"/>
        </w:r>
        <w:r w:rsidR="00B675E5">
          <w:t>2</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04" w:history="1">
        <w:r w:rsidRPr="00862091">
          <w:t>3</w:t>
        </w:r>
        <w:r>
          <w:rPr>
            <w:rFonts w:asciiTheme="minorHAnsi" w:eastAsiaTheme="minorEastAsia" w:hAnsiTheme="minorHAnsi" w:cstheme="minorBidi"/>
            <w:sz w:val="22"/>
            <w:szCs w:val="22"/>
            <w:lang w:eastAsia="en-AU"/>
          </w:rPr>
          <w:tab/>
        </w:r>
        <w:r w:rsidRPr="00862091">
          <w:t>Objects of Act</w:t>
        </w:r>
        <w:r>
          <w:tab/>
        </w:r>
        <w:r>
          <w:fldChar w:fldCharType="begin"/>
        </w:r>
        <w:r>
          <w:instrText xml:space="preserve"> PAGEREF _Toc16683304 \h </w:instrText>
        </w:r>
        <w:r>
          <w:fldChar w:fldCharType="separate"/>
        </w:r>
        <w:r w:rsidR="00B675E5">
          <w:t>2</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05" w:history="1">
        <w:r w:rsidRPr="00862091">
          <w:t>4</w:t>
        </w:r>
        <w:r>
          <w:rPr>
            <w:rFonts w:asciiTheme="minorHAnsi" w:eastAsiaTheme="minorEastAsia" w:hAnsiTheme="minorHAnsi" w:cstheme="minorBidi"/>
            <w:sz w:val="22"/>
            <w:szCs w:val="22"/>
            <w:lang w:eastAsia="en-AU"/>
          </w:rPr>
          <w:tab/>
        </w:r>
        <w:r w:rsidRPr="00862091">
          <w:t>Dictionary</w:t>
        </w:r>
        <w:r>
          <w:tab/>
        </w:r>
        <w:r>
          <w:fldChar w:fldCharType="begin"/>
        </w:r>
        <w:r>
          <w:instrText xml:space="preserve"> PAGEREF _Toc16683305 \h </w:instrText>
        </w:r>
        <w:r>
          <w:fldChar w:fldCharType="separate"/>
        </w:r>
        <w:r w:rsidR="00B675E5">
          <w:t>4</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06" w:history="1">
        <w:r w:rsidRPr="00862091">
          <w:t>5</w:t>
        </w:r>
        <w:r>
          <w:rPr>
            <w:rFonts w:asciiTheme="minorHAnsi" w:eastAsiaTheme="minorEastAsia" w:hAnsiTheme="minorHAnsi" w:cstheme="minorBidi"/>
            <w:sz w:val="22"/>
            <w:szCs w:val="22"/>
            <w:lang w:eastAsia="en-AU"/>
          </w:rPr>
          <w:tab/>
        </w:r>
        <w:r w:rsidRPr="00862091">
          <w:t>Notes</w:t>
        </w:r>
        <w:r>
          <w:tab/>
        </w:r>
        <w:r>
          <w:fldChar w:fldCharType="begin"/>
        </w:r>
        <w:r>
          <w:instrText xml:space="preserve"> PAGEREF _Toc16683306 \h </w:instrText>
        </w:r>
        <w:r>
          <w:fldChar w:fldCharType="separate"/>
        </w:r>
        <w:r w:rsidR="00B675E5">
          <w:t>4</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07" w:history="1">
        <w:r w:rsidRPr="00862091">
          <w:t>5A</w:t>
        </w:r>
        <w:r>
          <w:rPr>
            <w:rFonts w:asciiTheme="minorHAnsi" w:eastAsiaTheme="minorEastAsia" w:hAnsiTheme="minorHAnsi" w:cstheme="minorBidi"/>
            <w:sz w:val="22"/>
            <w:szCs w:val="22"/>
            <w:lang w:eastAsia="en-AU"/>
          </w:rPr>
          <w:tab/>
        </w:r>
        <w:r w:rsidRPr="00862091">
          <w:t>Offences against Act—application of Criminal Code etc</w:t>
        </w:r>
        <w:r>
          <w:tab/>
        </w:r>
        <w:r>
          <w:fldChar w:fldCharType="begin"/>
        </w:r>
        <w:r>
          <w:instrText xml:space="preserve"> PAGEREF _Toc16683307 \h </w:instrText>
        </w:r>
        <w:r>
          <w:fldChar w:fldCharType="separate"/>
        </w:r>
        <w:r w:rsidR="00B675E5">
          <w:t>4</w:t>
        </w:r>
        <w:r>
          <w:fldChar w:fldCharType="end"/>
        </w:r>
      </w:hyperlink>
    </w:p>
    <w:p w:rsidR="00DF3D9E" w:rsidRDefault="00A43B6A">
      <w:pPr>
        <w:pStyle w:val="TOC2"/>
        <w:rPr>
          <w:rFonts w:asciiTheme="minorHAnsi" w:eastAsiaTheme="minorEastAsia" w:hAnsiTheme="minorHAnsi" w:cstheme="minorBidi"/>
          <w:b w:val="0"/>
          <w:sz w:val="22"/>
          <w:szCs w:val="22"/>
          <w:lang w:eastAsia="en-AU"/>
        </w:rPr>
      </w:pPr>
      <w:hyperlink w:anchor="_Toc16683308" w:history="1">
        <w:r w:rsidR="00DF3D9E" w:rsidRPr="00862091">
          <w:t>Part 2</w:t>
        </w:r>
        <w:r w:rsidR="00DF3D9E">
          <w:rPr>
            <w:rFonts w:asciiTheme="minorHAnsi" w:eastAsiaTheme="minorEastAsia" w:hAnsiTheme="minorHAnsi" w:cstheme="minorBidi"/>
            <w:b w:val="0"/>
            <w:sz w:val="22"/>
            <w:szCs w:val="22"/>
            <w:lang w:eastAsia="en-AU"/>
          </w:rPr>
          <w:tab/>
        </w:r>
        <w:r w:rsidR="00DF3D9E" w:rsidRPr="00862091">
          <w:t>Driver licensing system</w:t>
        </w:r>
        <w:r w:rsidR="00DF3D9E" w:rsidRPr="00DF3D9E">
          <w:rPr>
            <w:vanish/>
          </w:rPr>
          <w:tab/>
        </w:r>
        <w:r w:rsidR="00DF3D9E" w:rsidRPr="00DF3D9E">
          <w:rPr>
            <w:vanish/>
          </w:rPr>
          <w:fldChar w:fldCharType="begin"/>
        </w:r>
        <w:r w:rsidR="00DF3D9E" w:rsidRPr="00DF3D9E">
          <w:rPr>
            <w:vanish/>
          </w:rPr>
          <w:instrText xml:space="preserve"> PAGEREF _Toc16683308 \h </w:instrText>
        </w:r>
        <w:r w:rsidR="00DF3D9E" w:rsidRPr="00DF3D9E">
          <w:rPr>
            <w:vanish/>
          </w:rPr>
        </w:r>
        <w:r w:rsidR="00DF3D9E" w:rsidRPr="00DF3D9E">
          <w:rPr>
            <w:vanish/>
          </w:rPr>
          <w:fldChar w:fldCharType="separate"/>
        </w:r>
        <w:r w:rsidR="00B675E5">
          <w:rPr>
            <w:vanish/>
          </w:rPr>
          <w:t>5</w:t>
        </w:r>
        <w:r w:rsidR="00DF3D9E" w:rsidRPr="00DF3D9E">
          <w:rPr>
            <w:vanish/>
          </w:rPr>
          <w:fldChar w:fldCharType="end"/>
        </w:r>
      </w:hyperlink>
    </w:p>
    <w:p w:rsidR="00DF3D9E" w:rsidRDefault="00A43B6A">
      <w:pPr>
        <w:pStyle w:val="TOC3"/>
        <w:rPr>
          <w:rFonts w:asciiTheme="minorHAnsi" w:eastAsiaTheme="minorEastAsia" w:hAnsiTheme="minorHAnsi" w:cstheme="minorBidi"/>
          <w:b w:val="0"/>
          <w:sz w:val="22"/>
          <w:szCs w:val="22"/>
          <w:lang w:eastAsia="en-AU"/>
        </w:rPr>
      </w:pPr>
      <w:hyperlink w:anchor="_Toc16683309" w:history="1">
        <w:r w:rsidR="00DF3D9E" w:rsidRPr="00862091">
          <w:t>Division 2.1</w:t>
        </w:r>
        <w:r w:rsidR="00DF3D9E">
          <w:rPr>
            <w:rFonts w:asciiTheme="minorHAnsi" w:eastAsiaTheme="minorEastAsia" w:hAnsiTheme="minorHAnsi" w:cstheme="minorBidi"/>
            <w:b w:val="0"/>
            <w:sz w:val="22"/>
            <w:szCs w:val="22"/>
            <w:lang w:eastAsia="en-AU"/>
          </w:rPr>
          <w:tab/>
        </w:r>
        <w:r w:rsidR="00DF3D9E" w:rsidRPr="00862091">
          <w:t>Functions of road transport authority generally</w:t>
        </w:r>
        <w:r w:rsidR="00DF3D9E" w:rsidRPr="00DF3D9E">
          <w:rPr>
            <w:vanish/>
          </w:rPr>
          <w:tab/>
        </w:r>
        <w:r w:rsidR="00DF3D9E" w:rsidRPr="00DF3D9E">
          <w:rPr>
            <w:vanish/>
          </w:rPr>
          <w:fldChar w:fldCharType="begin"/>
        </w:r>
        <w:r w:rsidR="00DF3D9E" w:rsidRPr="00DF3D9E">
          <w:rPr>
            <w:vanish/>
          </w:rPr>
          <w:instrText xml:space="preserve"> PAGEREF _Toc16683309 \h </w:instrText>
        </w:r>
        <w:r w:rsidR="00DF3D9E" w:rsidRPr="00DF3D9E">
          <w:rPr>
            <w:vanish/>
          </w:rPr>
        </w:r>
        <w:r w:rsidR="00DF3D9E" w:rsidRPr="00DF3D9E">
          <w:rPr>
            <w:vanish/>
          </w:rPr>
          <w:fldChar w:fldCharType="separate"/>
        </w:r>
        <w:r w:rsidR="00B675E5">
          <w:rPr>
            <w:vanish/>
          </w:rPr>
          <w:t>5</w:t>
        </w:r>
        <w:r w:rsidR="00DF3D9E" w:rsidRPr="00DF3D9E">
          <w:rPr>
            <w:vanish/>
          </w:rP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10" w:history="1">
        <w:r w:rsidRPr="00862091">
          <w:t>6</w:t>
        </w:r>
        <w:r>
          <w:rPr>
            <w:rFonts w:asciiTheme="minorHAnsi" w:eastAsiaTheme="minorEastAsia" w:hAnsiTheme="minorHAnsi" w:cstheme="minorBidi"/>
            <w:sz w:val="22"/>
            <w:szCs w:val="22"/>
            <w:lang w:eastAsia="en-AU"/>
          </w:rPr>
          <w:tab/>
        </w:r>
        <w:r w:rsidRPr="00862091">
          <w:t>Functions of road transport authority</w:t>
        </w:r>
        <w:r>
          <w:tab/>
        </w:r>
        <w:r>
          <w:fldChar w:fldCharType="begin"/>
        </w:r>
        <w:r>
          <w:instrText xml:space="preserve"> PAGEREF _Toc16683310 \h </w:instrText>
        </w:r>
        <w:r>
          <w:fldChar w:fldCharType="separate"/>
        </w:r>
        <w:r w:rsidR="00B675E5">
          <w:t>5</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11" w:history="1">
        <w:r w:rsidRPr="00862091">
          <w:t>7</w:t>
        </w:r>
        <w:r>
          <w:rPr>
            <w:rFonts w:asciiTheme="minorHAnsi" w:eastAsiaTheme="minorEastAsia" w:hAnsiTheme="minorHAnsi" w:cstheme="minorBidi"/>
            <w:sz w:val="22"/>
            <w:szCs w:val="22"/>
            <w:lang w:eastAsia="en-AU"/>
          </w:rPr>
          <w:tab/>
        </w:r>
        <w:r w:rsidRPr="00862091">
          <w:t>Powers of road transport authority</w:t>
        </w:r>
        <w:r>
          <w:tab/>
        </w:r>
        <w:r>
          <w:fldChar w:fldCharType="begin"/>
        </w:r>
        <w:r>
          <w:instrText xml:space="preserve"> PAGEREF _Toc16683311 \h </w:instrText>
        </w:r>
        <w:r>
          <w:fldChar w:fldCharType="separate"/>
        </w:r>
        <w:r w:rsidR="00B675E5">
          <w:t>5</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12" w:history="1">
        <w:r w:rsidRPr="00862091">
          <w:t>8</w:t>
        </w:r>
        <w:r>
          <w:rPr>
            <w:rFonts w:asciiTheme="minorHAnsi" w:eastAsiaTheme="minorEastAsia" w:hAnsiTheme="minorHAnsi" w:cstheme="minorBidi"/>
            <w:sz w:val="22"/>
            <w:szCs w:val="22"/>
            <w:lang w:eastAsia="en-AU"/>
          </w:rPr>
          <w:tab/>
        </w:r>
        <w:r w:rsidRPr="00862091">
          <w:t>Keeping of registers</w:t>
        </w:r>
        <w:r>
          <w:tab/>
        </w:r>
        <w:r>
          <w:fldChar w:fldCharType="begin"/>
        </w:r>
        <w:r>
          <w:instrText xml:space="preserve"> PAGEREF _Toc16683312 \h </w:instrText>
        </w:r>
        <w:r>
          <w:fldChar w:fldCharType="separate"/>
        </w:r>
        <w:r w:rsidR="00B675E5">
          <w:t>6</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13" w:history="1">
        <w:r w:rsidRPr="00862091">
          <w:t>9</w:t>
        </w:r>
        <w:r>
          <w:rPr>
            <w:rFonts w:asciiTheme="minorHAnsi" w:eastAsiaTheme="minorEastAsia" w:hAnsiTheme="minorHAnsi" w:cstheme="minorBidi"/>
            <w:sz w:val="22"/>
            <w:szCs w:val="22"/>
            <w:lang w:eastAsia="en-AU"/>
          </w:rPr>
          <w:tab/>
        </w:r>
        <w:r w:rsidRPr="00862091">
          <w:t>Security and disclosure of information in registers</w:t>
        </w:r>
        <w:r>
          <w:tab/>
        </w:r>
        <w:r>
          <w:fldChar w:fldCharType="begin"/>
        </w:r>
        <w:r>
          <w:instrText xml:space="preserve"> PAGEREF _Toc16683313 \h </w:instrText>
        </w:r>
        <w:r>
          <w:fldChar w:fldCharType="separate"/>
        </w:r>
        <w:r w:rsidR="00B675E5">
          <w:t>6</w:t>
        </w:r>
        <w:r>
          <w:fldChar w:fldCharType="end"/>
        </w:r>
      </w:hyperlink>
    </w:p>
    <w:p w:rsidR="00DF3D9E" w:rsidRDefault="00A43B6A">
      <w:pPr>
        <w:pStyle w:val="TOC3"/>
        <w:rPr>
          <w:rFonts w:asciiTheme="minorHAnsi" w:eastAsiaTheme="minorEastAsia" w:hAnsiTheme="minorHAnsi" w:cstheme="minorBidi"/>
          <w:b w:val="0"/>
          <w:sz w:val="22"/>
          <w:szCs w:val="22"/>
          <w:lang w:eastAsia="en-AU"/>
        </w:rPr>
      </w:pPr>
      <w:hyperlink w:anchor="_Toc16683314" w:history="1">
        <w:r w:rsidR="00DF3D9E" w:rsidRPr="00862091">
          <w:t>Division 2.2</w:t>
        </w:r>
        <w:r w:rsidR="00DF3D9E">
          <w:rPr>
            <w:rFonts w:asciiTheme="minorHAnsi" w:eastAsiaTheme="minorEastAsia" w:hAnsiTheme="minorHAnsi" w:cstheme="minorBidi"/>
            <w:b w:val="0"/>
            <w:sz w:val="22"/>
            <w:szCs w:val="22"/>
            <w:lang w:eastAsia="en-AU"/>
          </w:rPr>
          <w:tab/>
        </w:r>
        <w:r w:rsidR="00DF3D9E" w:rsidRPr="00862091">
          <w:t>Issue of licences and mutual recognition</w:t>
        </w:r>
        <w:r w:rsidR="00DF3D9E" w:rsidRPr="00DF3D9E">
          <w:rPr>
            <w:vanish/>
          </w:rPr>
          <w:tab/>
        </w:r>
        <w:r w:rsidR="00DF3D9E" w:rsidRPr="00DF3D9E">
          <w:rPr>
            <w:vanish/>
          </w:rPr>
          <w:fldChar w:fldCharType="begin"/>
        </w:r>
        <w:r w:rsidR="00DF3D9E" w:rsidRPr="00DF3D9E">
          <w:rPr>
            <w:vanish/>
          </w:rPr>
          <w:instrText xml:space="preserve"> PAGEREF _Toc16683314 \h </w:instrText>
        </w:r>
        <w:r w:rsidR="00DF3D9E" w:rsidRPr="00DF3D9E">
          <w:rPr>
            <w:vanish/>
          </w:rPr>
        </w:r>
        <w:r w:rsidR="00DF3D9E" w:rsidRPr="00DF3D9E">
          <w:rPr>
            <w:vanish/>
          </w:rPr>
          <w:fldChar w:fldCharType="separate"/>
        </w:r>
        <w:r w:rsidR="00B675E5">
          <w:rPr>
            <w:vanish/>
          </w:rPr>
          <w:t>7</w:t>
        </w:r>
        <w:r w:rsidR="00DF3D9E" w:rsidRPr="00DF3D9E">
          <w:rPr>
            <w:vanish/>
          </w:rP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15" w:history="1">
        <w:r w:rsidRPr="00862091">
          <w:t>10</w:t>
        </w:r>
        <w:r>
          <w:rPr>
            <w:rFonts w:asciiTheme="minorHAnsi" w:eastAsiaTheme="minorEastAsia" w:hAnsiTheme="minorHAnsi" w:cstheme="minorBidi"/>
            <w:sz w:val="22"/>
            <w:szCs w:val="22"/>
            <w:lang w:eastAsia="en-AU"/>
          </w:rPr>
          <w:tab/>
        </w:r>
        <w:r w:rsidRPr="00862091">
          <w:t>When road transport authority may issue or renew driver licences</w:t>
        </w:r>
        <w:r>
          <w:tab/>
        </w:r>
        <w:r>
          <w:fldChar w:fldCharType="begin"/>
        </w:r>
        <w:r>
          <w:instrText xml:space="preserve"> PAGEREF _Toc16683315 \h </w:instrText>
        </w:r>
        <w:r>
          <w:fldChar w:fldCharType="separate"/>
        </w:r>
        <w:r w:rsidR="00B675E5">
          <w:t>7</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16" w:history="1">
        <w:r w:rsidRPr="00862091">
          <w:t>11</w:t>
        </w:r>
        <w:r>
          <w:rPr>
            <w:rFonts w:asciiTheme="minorHAnsi" w:eastAsiaTheme="minorEastAsia" w:hAnsiTheme="minorHAnsi" w:cstheme="minorBidi"/>
            <w:sz w:val="22"/>
            <w:szCs w:val="22"/>
            <w:lang w:eastAsia="en-AU"/>
          </w:rPr>
          <w:tab/>
        </w:r>
        <w:r w:rsidRPr="00862091">
          <w:t>Mutual recognition of Australian driver licences</w:t>
        </w:r>
        <w:r>
          <w:tab/>
        </w:r>
        <w:r>
          <w:fldChar w:fldCharType="begin"/>
        </w:r>
        <w:r>
          <w:instrText xml:space="preserve"> PAGEREF _Toc16683316 \h </w:instrText>
        </w:r>
        <w:r>
          <w:fldChar w:fldCharType="separate"/>
        </w:r>
        <w:r w:rsidR="00B675E5">
          <w:t>8</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17" w:history="1">
        <w:r w:rsidRPr="00862091">
          <w:t>12</w:t>
        </w:r>
        <w:r>
          <w:rPr>
            <w:rFonts w:asciiTheme="minorHAnsi" w:eastAsiaTheme="minorEastAsia" w:hAnsiTheme="minorHAnsi" w:cstheme="minorBidi"/>
            <w:sz w:val="22"/>
            <w:szCs w:val="22"/>
            <w:lang w:eastAsia="en-AU"/>
          </w:rPr>
          <w:tab/>
        </w:r>
        <w:r w:rsidRPr="00862091">
          <w:t>Mutual recognition of demerit points</w:t>
        </w:r>
        <w:r>
          <w:tab/>
        </w:r>
        <w:r>
          <w:fldChar w:fldCharType="begin"/>
        </w:r>
        <w:r>
          <w:instrText xml:space="preserve"> PAGEREF _Toc16683317 \h </w:instrText>
        </w:r>
        <w:r>
          <w:fldChar w:fldCharType="separate"/>
        </w:r>
        <w:r w:rsidR="00B675E5">
          <w:t>8</w:t>
        </w:r>
        <w:r>
          <w:fldChar w:fldCharType="end"/>
        </w:r>
      </w:hyperlink>
    </w:p>
    <w:p w:rsidR="00DF3D9E" w:rsidRDefault="00A43B6A">
      <w:pPr>
        <w:pStyle w:val="TOC3"/>
        <w:rPr>
          <w:rFonts w:asciiTheme="minorHAnsi" w:eastAsiaTheme="minorEastAsia" w:hAnsiTheme="minorHAnsi" w:cstheme="minorBidi"/>
          <w:b w:val="0"/>
          <w:sz w:val="22"/>
          <w:szCs w:val="22"/>
          <w:lang w:eastAsia="en-AU"/>
        </w:rPr>
      </w:pPr>
      <w:hyperlink w:anchor="_Toc16683318" w:history="1">
        <w:r w:rsidR="00DF3D9E" w:rsidRPr="00862091">
          <w:t>Division 2.3</w:t>
        </w:r>
        <w:r w:rsidR="00DF3D9E">
          <w:rPr>
            <w:rFonts w:asciiTheme="minorHAnsi" w:eastAsiaTheme="minorEastAsia" w:hAnsiTheme="minorHAnsi" w:cstheme="minorBidi"/>
            <w:b w:val="0"/>
            <w:sz w:val="22"/>
            <w:szCs w:val="22"/>
            <w:lang w:eastAsia="en-AU"/>
          </w:rPr>
          <w:tab/>
        </w:r>
        <w:r w:rsidR="00DF3D9E" w:rsidRPr="00862091">
          <w:t>Demerit points system</w:t>
        </w:r>
        <w:r w:rsidR="00DF3D9E" w:rsidRPr="00DF3D9E">
          <w:rPr>
            <w:vanish/>
          </w:rPr>
          <w:tab/>
        </w:r>
        <w:r w:rsidR="00DF3D9E" w:rsidRPr="00DF3D9E">
          <w:rPr>
            <w:vanish/>
          </w:rPr>
          <w:fldChar w:fldCharType="begin"/>
        </w:r>
        <w:r w:rsidR="00DF3D9E" w:rsidRPr="00DF3D9E">
          <w:rPr>
            <w:vanish/>
          </w:rPr>
          <w:instrText xml:space="preserve"> PAGEREF _Toc16683318 \h </w:instrText>
        </w:r>
        <w:r w:rsidR="00DF3D9E" w:rsidRPr="00DF3D9E">
          <w:rPr>
            <w:vanish/>
          </w:rPr>
        </w:r>
        <w:r w:rsidR="00DF3D9E" w:rsidRPr="00DF3D9E">
          <w:rPr>
            <w:vanish/>
          </w:rPr>
          <w:fldChar w:fldCharType="separate"/>
        </w:r>
        <w:r w:rsidR="00B675E5">
          <w:rPr>
            <w:vanish/>
          </w:rPr>
          <w:t>10</w:t>
        </w:r>
        <w:r w:rsidR="00DF3D9E" w:rsidRPr="00DF3D9E">
          <w:rPr>
            <w:vanish/>
          </w:rP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19" w:history="1">
        <w:r w:rsidRPr="00862091">
          <w:t>13</w:t>
        </w:r>
        <w:r>
          <w:rPr>
            <w:rFonts w:asciiTheme="minorHAnsi" w:eastAsiaTheme="minorEastAsia" w:hAnsiTheme="minorHAnsi" w:cstheme="minorBidi"/>
            <w:sz w:val="22"/>
            <w:szCs w:val="22"/>
            <w:lang w:eastAsia="en-AU"/>
          </w:rPr>
          <w:tab/>
        </w:r>
        <w:r w:rsidRPr="00862091">
          <w:t xml:space="preserve">Meaning of </w:t>
        </w:r>
        <w:r w:rsidRPr="00862091">
          <w:rPr>
            <w:i/>
          </w:rPr>
          <w:t>demerit points offence</w:t>
        </w:r>
        <w:r>
          <w:tab/>
        </w:r>
        <w:r>
          <w:fldChar w:fldCharType="begin"/>
        </w:r>
        <w:r>
          <w:instrText xml:space="preserve"> PAGEREF _Toc16683319 \h </w:instrText>
        </w:r>
        <w:r>
          <w:fldChar w:fldCharType="separate"/>
        </w:r>
        <w:r w:rsidR="00B675E5">
          <w:t>10</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20" w:history="1">
        <w:r w:rsidRPr="00862091">
          <w:t>13A</w:t>
        </w:r>
        <w:r>
          <w:rPr>
            <w:rFonts w:asciiTheme="minorHAnsi" w:eastAsiaTheme="minorEastAsia" w:hAnsiTheme="minorHAnsi" w:cstheme="minorBidi"/>
            <w:sz w:val="22"/>
            <w:szCs w:val="22"/>
            <w:lang w:eastAsia="en-AU"/>
          </w:rPr>
          <w:tab/>
        </w:r>
        <w:r w:rsidRPr="00862091">
          <w:t>Recording of demerit points</w:t>
        </w:r>
        <w:r>
          <w:tab/>
        </w:r>
        <w:r>
          <w:fldChar w:fldCharType="begin"/>
        </w:r>
        <w:r>
          <w:instrText xml:space="preserve"> PAGEREF _Toc16683320 \h </w:instrText>
        </w:r>
        <w:r>
          <w:fldChar w:fldCharType="separate"/>
        </w:r>
        <w:r w:rsidR="00B675E5">
          <w:t>11</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21" w:history="1">
        <w:r w:rsidRPr="00862091">
          <w:t>13B</w:t>
        </w:r>
        <w:r>
          <w:rPr>
            <w:rFonts w:asciiTheme="minorHAnsi" w:eastAsiaTheme="minorEastAsia" w:hAnsiTheme="minorHAnsi" w:cstheme="minorBidi"/>
            <w:sz w:val="22"/>
            <w:szCs w:val="22"/>
            <w:lang w:eastAsia="en-AU"/>
          </w:rPr>
          <w:tab/>
        </w:r>
        <w:r w:rsidRPr="00862091">
          <w:t xml:space="preserve">When demerit points are </w:t>
        </w:r>
        <w:r w:rsidRPr="00862091">
          <w:rPr>
            <w:i/>
          </w:rPr>
          <w:t>incurred</w:t>
        </w:r>
        <w:r>
          <w:tab/>
        </w:r>
        <w:r>
          <w:fldChar w:fldCharType="begin"/>
        </w:r>
        <w:r>
          <w:instrText xml:space="preserve"> PAGEREF _Toc16683321 \h </w:instrText>
        </w:r>
        <w:r>
          <w:fldChar w:fldCharType="separate"/>
        </w:r>
        <w:r w:rsidR="00B675E5">
          <w:t>12</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22" w:history="1">
        <w:r w:rsidRPr="00862091">
          <w:t>14</w:t>
        </w:r>
        <w:r>
          <w:rPr>
            <w:rFonts w:asciiTheme="minorHAnsi" w:eastAsiaTheme="minorEastAsia" w:hAnsiTheme="minorHAnsi" w:cstheme="minorBidi"/>
            <w:sz w:val="22"/>
            <w:szCs w:val="22"/>
            <w:lang w:eastAsia="en-AU"/>
          </w:rPr>
          <w:tab/>
        </w:r>
        <w:r w:rsidRPr="00862091">
          <w:t>Offences for which demerit points are incurred</w:t>
        </w:r>
        <w:r>
          <w:tab/>
        </w:r>
        <w:r>
          <w:fldChar w:fldCharType="begin"/>
        </w:r>
        <w:r>
          <w:instrText xml:space="preserve"> PAGEREF _Toc16683322 \h </w:instrText>
        </w:r>
        <w:r>
          <w:fldChar w:fldCharType="separate"/>
        </w:r>
        <w:r w:rsidR="00B675E5">
          <w:t>13</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23" w:history="1">
        <w:r w:rsidRPr="00862091">
          <w:t>15</w:t>
        </w:r>
        <w:r>
          <w:rPr>
            <w:rFonts w:asciiTheme="minorHAnsi" w:eastAsiaTheme="minorEastAsia" w:hAnsiTheme="minorHAnsi" w:cstheme="minorBidi"/>
            <w:sz w:val="22"/>
            <w:szCs w:val="22"/>
            <w:lang w:eastAsia="en-AU"/>
          </w:rPr>
          <w:tab/>
        </w:r>
        <w:r w:rsidRPr="00862091">
          <w:t>Warning notices</w:t>
        </w:r>
        <w:r>
          <w:tab/>
        </w:r>
        <w:r>
          <w:fldChar w:fldCharType="begin"/>
        </w:r>
        <w:r>
          <w:instrText xml:space="preserve"> PAGEREF _Toc16683323 \h </w:instrText>
        </w:r>
        <w:r>
          <w:fldChar w:fldCharType="separate"/>
        </w:r>
        <w:r w:rsidR="00B675E5">
          <w:t>14</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24" w:history="1">
        <w:r w:rsidRPr="00862091">
          <w:t>16</w:t>
        </w:r>
        <w:r>
          <w:rPr>
            <w:rFonts w:asciiTheme="minorHAnsi" w:eastAsiaTheme="minorEastAsia" w:hAnsiTheme="minorHAnsi" w:cstheme="minorBidi"/>
            <w:sz w:val="22"/>
            <w:szCs w:val="22"/>
            <w:lang w:eastAsia="en-AU"/>
          </w:rPr>
          <w:tab/>
        </w:r>
        <w:r w:rsidRPr="00862091">
          <w:t>Consequences of incurring demerit points—holder of licence</w:t>
        </w:r>
        <w:r>
          <w:tab/>
        </w:r>
        <w:r>
          <w:fldChar w:fldCharType="begin"/>
        </w:r>
        <w:r>
          <w:instrText xml:space="preserve"> PAGEREF _Toc16683324 \h </w:instrText>
        </w:r>
        <w:r>
          <w:fldChar w:fldCharType="separate"/>
        </w:r>
        <w:r w:rsidR="00B675E5">
          <w:t>15</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25" w:history="1">
        <w:r w:rsidRPr="00862091">
          <w:t>17</w:t>
        </w:r>
        <w:r>
          <w:rPr>
            <w:rFonts w:asciiTheme="minorHAnsi" w:eastAsiaTheme="minorEastAsia" w:hAnsiTheme="minorHAnsi" w:cstheme="minorBidi"/>
            <w:sz w:val="22"/>
            <w:szCs w:val="22"/>
            <w:lang w:eastAsia="en-AU"/>
          </w:rPr>
          <w:tab/>
        </w:r>
        <w:r w:rsidRPr="00862091">
          <w:t>Consequences of incurring demerit points—applicant for issue or renewal of licence</w:t>
        </w:r>
        <w:r>
          <w:tab/>
        </w:r>
        <w:r>
          <w:fldChar w:fldCharType="begin"/>
        </w:r>
        <w:r>
          <w:instrText xml:space="preserve"> PAGEREF _Toc16683325 \h </w:instrText>
        </w:r>
        <w:r>
          <w:fldChar w:fldCharType="separate"/>
        </w:r>
        <w:r w:rsidR="00B675E5">
          <w:t>16</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26" w:history="1">
        <w:r w:rsidRPr="00862091">
          <w:t>18</w:t>
        </w:r>
        <w:r>
          <w:rPr>
            <w:rFonts w:asciiTheme="minorHAnsi" w:eastAsiaTheme="minorEastAsia" w:hAnsiTheme="minorHAnsi" w:cstheme="minorBidi"/>
            <w:sz w:val="22"/>
            <w:szCs w:val="22"/>
            <w:lang w:eastAsia="en-AU"/>
          </w:rPr>
          <w:tab/>
        </w:r>
        <w:r w:rsidRPr="00862091">
          <w:t>Licence suspension</w:t>
        </w:r>
        <w:r>
          <w:tab/>
        </w:r>
        <w:r>
          <w:fldChar w:fldCharType="begin"/>
        </w:r>
        <w:r>
          <w:instrText xml:space="preserve"> PAGEREF _Toc16683326 \h </w:instrText>
        </w:r>
        <w:r>
          <w:fldChar w:fldCharType="separate"/>
        </w:r>
        <w:r w:rsidR="00B675E5">
          <w:t>16</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27" w:history="1">
        <w:r w:rsidRPr="00862091">
          <w:t>19</w:t>
        </w:r>
        <w:r>
          <w:rPr>
            <w:rFonts w:asciiTheme="minorHAnsi" w:eastAsiaTheme="minorEastAsia" w:hAnsiTheme="minorHAnsi" w:cstheme="minorBidi"/>
            <w:sz w:val="22"/>
            <w:szCs w:val="22"/>
            <w:lang w:eastAsia="en-AU"/>
          </w:rPr>
          <w:tab/>
        </w:r>
        <w:r w:rsidRPr="00862091">
          <w:t>Good behaviour alternative to licence suspension</w:t>
        </w:r>
        <w:r>
          <w:tab/>
        </w:r>
        <w:r>
          <w:fldChar w:fldCharType="begin"/>
        </w:r>
        <w:r>
          <w:instrText xml:space="preserve"> PAGEREF _Toc16683327 \h </w:instrText>
        </w:r>
        <w:r>
          <w:fldChar w:fldCharType="separate"/>
        </w:r>
        <w:r w:rsidR="00B675E5">
          <w:t>18</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28" w:history="1">
        <w:r w:rsidRPr="00862091">
          <w:t>19A</w:t>
        </w:r>
        <w:r>
          <w:rPr>
            <w:rFonts w:asciiTheme="minorHAnsi" w:eastAsiaTheme="minorEastAsia" w:hAnsiTheme="minorHAnsi" w:cstheme="minorBidi"/>
            <w:sz w:val="22"/>
            <w:szCs w:val="22"/>
            <w:lang w:eastAsia="en-AU"/>
          </w:rPr>
          <w:tab/>
        </w:r>
        <w:r w:rsidRPr="00862091">
          <w:t>Notice of suspension confirmation notice</w:t>
        </w:r>
        <w:r>
          <w:tab/>
        </w:r>
        <w:r>
          <w:fldChar w:fldCharType="begin"/>
        </w:r>
        <w:r>
          <w:instrText xml:space="preserve"> PAGEREF _Toc16683328 \h </w:instrText>
        </w:r>
        <w:r>
          <w:fldChar w:fldCharType="separate"/>
        </w:r>
        <w:r w:rsidR="00B675E5">
          <w:t>20</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29" w:history="1">
        <w:r w:rsidRPr="00862091">
          <w:t>20</w:t>
        </w:r>
        <w:r>
          <w:rPr>
            <w:rFonts w:asciiTheme="minorHAnsi" w:eastAsiaTheme="minorEastAsia" w:hAnsiTheme="minorHAnsi" w:cstheme="minorBidi"/>
            <w:sz w:val="22"/>
            <w:szCs w:val="22"/>
            <w:lang w:eastAsia="en-AU"/>
          </w:rPr>
          <w:tab/>
        </w:r>
        <w:r w:rsidRPr="00862091">
          <w:t>Licence ineligibility</w:t>
        </w:r>
        <w:r>
          <w:tab/>
        </w:r>
        <w:r>
          <w:fldChar w:fldCharType="begin"/>
        </w:r>
        <w:r>
          <w:instrText xml:space="preserve"> PAGEREF _Toc16683329 \h </w:instrText>
        </w:r>
        <w:r>
          <w:fldChar w:fldCharType="separate"/>
        </w:r>
        <w:r w:rsidR="00B675E5">
          <w:t>20</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30" w:history="1">
        <w:r w:rsidRPr="00862091">
          <w:t>21</w:t>
        </w:r>
        <w:r>
          <w:rPr>
            <w:rFonts w:asciiTheme="minorHAnsi" w:eastAsiaTheme="minorEastAsia" w:hAnsiTheme="minorHAnsi" w:cstheme="minorBidi"/>
            <w:sz w:val="22"/>
            <w:szCs w:val="22"/>
            <w:lang w:eastAsia="en-AU"/>
          </w:rPr>
          <w:tab/>
        </w:r>
        <w:r w:rsidRPr="00862091">
          <w:t>Good behaviour alternative to licence ineligibility</w:t>
        </w:r>
        <w:r>
          <w:tab/>
        </w:r>
        <w:r>
          <w:fldChar w:fldCharType="begin"/>
        </w:r>
        <w:r>
          <w:instrText xml:space="preserve"> PAGEREF _Toc16683330 \h </w:instrText>
        </w:r>
        <w:r>
          <w:fldChar w:fldCharType="separate"/>
        </w:r>
        <w:r w:rsidR="00B675E5">
          <w:t>22</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31" w:history="1">
        <w:r w:rsidRPr="00862091">
          <w:t>22</w:t>
        </w:r>
        <w:r>
          <w:rPr>
            <w:rFonts w:asciiTheme="minorHAnsi" w:eastAsiaTheme="minorEastAsia" w:hAnsiTheme="minorHAnsi" w:cstheme="minorBidi"/>
            <w:sz w:val="22"/>
            <w:szCs w:val="22"/>
            <w:lang w:eastAsia="en-AU"/>
          </w:rPr>
          <w:tab/>
        </w:r>
        <w:r w:rsidRPr="00862091">
          <w:t>Demerit points incurred by learner, probationary, provisional and restricted licence holders etc</w:t>
        </w:r>
        <w:r>
          <w:tab/>
        </w:r>
        <w:r>
          <w:fldChar w:fldCharType="begin"/>
        </w:r>
        <w:r>
          <w:instrText xml:space="preserve"> PAGEREF _Toc16683331 \h </w:instrText>
        </w:r>
        <w:r>
          <w:fldChar w:fldCharType="separate"/>
        </w:r>
        <w:r w:rsidR="00B675E5">
          <w:t>23</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32" w:history="1">
        <w:r w:rsidRPr="00862091">
          <w:t>23</w:t>
        </w:r>
        <w:r>
          <w:rPr>
            <w:rFonts w:asciiTheme="minorHAnsi" w:eastAsiaTheme="minorEastAsia" w:hAnsiTheme="minorHAnsi" w:cstheme="minorBidi"/>
            <w:sz w:val="22"/>
            <w:szCs w:val="22"/>
            <w:lang w:eastAsia="en-AU"/>
          </w:rPr>
          <w:tab/>
        </w:r>
        <w:r w:rsidRPr="00862091">
          <w:t>Demerit points incurred but not taken into account for notice of licence suspension etc</w:t>
        </w:r>
        <w:r>
          <w:tab/>
        </w:r>
        <w:r>
          <w:fldChar w:fldCharType="begin"/>
        </w:r>
        <w:r>
          <w:instrText xml:space="preserve"> PAGEREF _Toc16683332 \h </w:instrText>
        </w:r>
        <w:r>
          <w:fldChar w:fldCharType="separate"/>
        </w:r>
        <w:r w:rsidR="00B675E5">
          <w:t>25</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33" w:history="1">
        <w:r w:rsidRPr="00862091">
          <w:t>24</w:t>
        </w:r>
        <w:r>
          <w:rPr>
            <w:rFonts w:asciiTheme="minorHAnsi" w:eastAsiaTheme="minorEastAsia" w:hAnsiTheme="minorHAnsi" w:cstheme="minorBidi"/>
            <w:sz w:val="22"/>
            <w:szCs w:val="22"/>
            <w:lang w:eastAsia="en-AU"/>
          </w:rPr>
          <w:tab/>
        </w:r>
        <w:r w:rsidRPr="00862091">
          <w:t>Demerit points not affected by licence suspension etc under another law</w:t>
        </w:r>
        <w:r>
          <w:tab/>
        </w:r>
        <w:r>
          <w:fldChar w:fldCharType="begin"/>
        </w:r>
        <w:r>
          <w:instrText xml:space="preserve"> PAGEREF _Toc16683333 \h </w:instrText>
        </w:r>
        <w:r>
          <w:fldChar w:fldCharType="separate"/>
        </w:r>
        <w:r w:rsidR="00B675E5">
          <w:t>25</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34" w:history="1">
        <w:r w:rsidRPr="00862091">
          <w:t>25</w:t>
        </w:r>
        <w:r>
          <w:rPr>
            <w:rFonts w:asciiTheme="minorHAnsi" w:eastAsiaTheme="minorEastAsia" w:hAnsiTheme="minorHAnsi" w:cstheme="minorBidi"/>
            <w:sz w:val="22"/>
            <w:szCs w:val="22"/>
            <w:lang w:eastAsia="en-AU"/>
          </w:rPr>
          <w:tab/>
        </w:r>
        <w:r w:rsidRPr="00862091">
          <w:t>Issue of licence suspension notice etc</w:t>
        </w:r>
        <w:r>
          <w:tab/>
        </w:r>
        <w:r>
          <w:fldChar w:fldCharType="begin"/>
        </w:r>
        <w:r>
          <w:instrText xml:space="preserve"> PAGEREF _Toc16683334 \h </w:instrText>
        </w:r>
        <w:r>
          <w:fldChar w:fldCharType="separate"/>
        </w:r>
        <w:r w:rsidR="00B675E5">
          <w:t>26</w:t>
        </w:r>
        <w:r>
          <w:fldChar w:fldCharType="end"/>
        </w:r>
      </w:hyperlink>
    </w:p>
    <w:p w:rsidR="00DF3D9E" w:rsidRDefault="00A43B6A">
      <w:pPr>
        <w:pStyle w:val="TOC3"/>
        <w:rPr>
          <w:rFonts w:asciiTheme="minorHAnsi" w:eastAsiaTheme="minorEastAsia" w:hAnsiTheme="minorHAnsi" w:cstheme="minorBidi"/>
          <w:b w:val="0"/>
          <w:sz w:val="22"/>
          <w:szCs w:val="22"/>
          <w:lang w:eastAsia="en-AU"/>
        </w:rPr>
      </w:pPr>
      <w:hyperlink w:anchor="_Toc16683335" w:history="1">
        <w:r w:rsidR="00DF3D9E" w:rsidRPr="00862091">
          <w:t>Division 2.4</w:t>
        </w:r>
        <w:r w:rsidR="00DF3D9E">
          <w:rPr>
            <w:rFonts w:asciiTheme="minorHAnsi" w:eastAsiaTheme="minorEastAsia" w:hAnsiTheme="minorHAnsi" w:cstheme="minorBidi"/>
            <w:b w:val="0"/>
            <w:sz w:val="22"/>
            <w:szCs w:val="22"/>
            <w:lang w:eastAsia="en-AU"/>
          </w:rPr>
          <w:tab/>
        </w:r>
        <w:r w:rsidR="00DF3D9E" w:rsidRPr="00862091">
          <w:t>Regulations</w:t>
        </w:r>
        <w:r w:rsidR="00DF3D9E" w:rsidRPr="00DF3D9E">
          <w:rPr>
            <w:vanish/>
          </w:rPr>
          <w:tab/>
        </w:r>
        <w:r w:rsidR="00DF3D9E" w:rsidRPr="00DF3D9E">
          <w:rPr>
            <w:vanish/>
          </w:rPr>
          <w:fldChar w:fldCharType="begin"/>
        </w:r>
        <w:r w:rsidR="00DF3D9E" w:rsidRPr="00DF3D9E">
          <w:rPr>
            <w:vanish/>
          </w:rPr>
          <w:instrText xml:space="preserve"> PAGEREF _Toc16683335 \h </w:instrText>
        </w:r>
        <w:r w:rsidR="00DF3D9E" w:rsidRPr="00DF3D9E">
          <w:rPr>
            <w:vanish/>
          </w:rPr>
        </w:r>
        <w:r w:rsidR="00DF3D9E" w:rsidRPr="00DF3D9E">
          <w:rPr>
            <w:vanish/>
          </w:rPr>
          <w:fldChar w:fldCharType="separate"/>
        </w:r>
        <w:r w:rsidR="00B675E5">
          <w:rPr>
            <w:vanish/>
          </w:rPr>
          <w:t>26</w:t>
        </w:r>
        <w:r w:rsidR="00DF3D9E" w:rsidRPr="00DF3D9E">
          <w:rPr>
            <w:vanish/>
          </w:rP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36" w:history="1">
        <w:r w:rsidRPr="00862091">
          <w:t>26</w:t>
        </w:r>
        <w:r>
          <w:rPr>
            <w:rFonts w:asciiTheme="minorHAnsi" w:eastAsiaTheme="minorEastAsia" w:hAnsiTheme="minorHAnsi" w:cstheme="minorBidi"/>
            <w:sz w:val="22"/>
            <w:szCs w:val="22"/>
            <w:lang w:eastAsia="en-AU"/>
          </w:rPr>
          <w:tab/>
        </w:r>
        <w:r w:rsidRPr="00862091">
          <w:t>Regulation-making power</w:t>
        </w:r>
        <w:r>
          <w:tab/>
        </w:r>
        <w:r>
          <w:fldChar w:fldCharType="begin"/>
        </w:r>
        <w:r>
          <w:instrText xml:space="preserve"> PAGEREF _Toc16683336 \h </w:instrText>
        </w:r>
        <w:r>
          <w:fldChar w:fldCharType="separate"/>
        </w:r>
        <w:r w:rsidR="00B675E5">
          <w:t>26</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37" w:history="1">
        <w:r w:rsidRPr="00862091">
          <w:t>27</w:t>
        </w:r>
        <w:r>
          <w:rPr>
            <w:rFonts w:asciiTheme="minorHAnsi" w:eastAsiaTheme="minorEastAsia" w:hAnsiTheme="minorHAnsi" w:cstheme="minorBidi"/>
            <w:sz w:val="22"/>
            <w:szCs w:val="22"/>
            <w:lang w:eastAsia="en-AU"/>
          </w:rPr>
          <w:tab/>
        </w:r>
        <w:r w:rsidRPr="00862091">
          <w:t>Regulations may apply certain documents etc</w:t>
        </w:r>
        <w:r>
          <w:tab/>
        </w:r>
        <w:r>
          <w:fldChar w:fldCharType="begin"/>
        </w:r>
        <w:r>
          <w:instrText xml:space="preserve"> PAGEREF _Toc16683337 \h </w:instrText>
        </w:r>
        <w:r>
          <w:fldChar w:fldCharType="separate"/>
        </w:r>
        <w:r w:rsidR="00B675E5">
          <w:t>27</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38" w:history="1">
        <w:r w:rsidRPr="00862091">
          <w:t>28</w:t>
        </w:r>
        <w:r>
          <w:rPr>
            <w:rFonts w:asciiTheme="minorHAnsi" w:eastAsiaTheme="minorEastAsia" w:hAnsiTheme="minorHAnsi" w:cstheme="minorBidi"/>
            <w:sz w:val="22"/>
            <w:szCs w:val="22"/>
            <w:lang w:eastAsia="en-AU"/>
          </w:rPr>
          <w:tab/>
        </w:r>
        <w:r w:rsidRPr="00862091">
          <w:t>Driver licensing system</w:t>
        </w:r>
        <w:r>
          <w:tab/>
        </w:r>
        <w:r>
          <w:fldChar w:fldCharType="begin"/>
        </w:r>
        <w:r>
          <w:instrText xml:space="preserve"> PAGEREF _Toc16683338 \h </w:instrText>
        </w:r>
        <w:r>
          <w:fldChar w:fldCharType="separate"/>
        </w:r>
        <w:r w:rsidR="00B675E5">
          <w:t>28</w:t>
        </w:r>
        <w:r>
          <w:fldChar w:fldCharType="end"/>
        </w:r>
      </w:hyperlink>
    </w:p>
    <w:p w:rsidR="00DF3D9E" w:rsidRDefault="00A43B6A">
      <w:pPr>
        <w:pStyle w:val="TOC2"/>
        <w:rPr>
          <w:rFonts w:asciiTheme="minorHAnsi" w:eastAsiaTheme="minorEastAsia" w:hAnsiTheme="minorHAnsi" w:cstheme="minorBidi"/>
          <w:b w:val="0"/>
          <w:sz w:val="22"/>
          <w:szCs w:val="22"/>
          <w:lang w:eastAsia="en-AU"/>
        </w:rPr>
      </w:pPr>
      <w:hyperlink w:anchor="_Toc16683339" w:history="1">
        <w:r w:rsidR="00DF3D9E" w:rsidRPr="00862091">
          <w:t>Part 3</w:t>
        </w:r>
        <w:r w:rsidR="00DF3D9E">
          <w:rPr>
            <w:rFonts w:asciiTheme="minorHAnsi" w:eastAsiaTheme="minorEastAsia" w:hAnsiTheme="minorHAnsi" w:cstheme="minorBidi"/>
            <w:b w:val="0"/>
            <w:sz w:val="22"/>
            <w:szCs w:val="22"/>
            <w:lang w:eastAsia="en-AU"/>
          </w:rPr>
          <w:tab/>
        </w:r>
        <w:r w:rsidR="00DF3D9E" w:rsidRPr="00862091">
          <w:t>Offences</w:t>
        </w:r>
        <w:r w:rsidR="00DF3D9E" w:rsidRPr="00DF3D9E">
          <w:rPr>
            <w:vanish/>
          </w:rPr>
          <w:tab/>
        </w:r>
        <w:r w:rsidR="00DF3D9E" w:rsidRPr="00DF3D9E">
          <w:rPr>
            <w:vanish/>
          </w:rPr>
          <w:fldChar w:fldCharType="begin"/>
        </w:r>
        <w:r w:rsidR="00DF3D9E" w:rsidRPr="00DF3D9E">
          <w:rPr>
            <w:vanish/>
          </w:rPr>
          <w:instrText xml:space="preserve"> PAGEREF _Toc16683339 \h </w:instrText>
        </w:r>
        <w:r w:rsidR="00DF3D9E" w:rsidRPr="00DF3D9E">
          <w:rPr>
            <w:vanish/>
          </w:rPr>
        </w:r>
        <w:r w:rsidR="00DF3D9E" w:rsidRPr="00DF3D9E">
          <w:rPr>
            <w:vanish/>
          </w:rPr>
          <w:fldChar w:fldCharType="separate"/>
        </w:r>
        <w:r w:rsidR="00B675E5">
          <w:rPr>
            <w:vanish/>
          </w:rPr>
          <w:t>32</w:t>
        </w:r>
        <w:r w:rsidR="00DF3D9E" w:rsidRPr="00DF3D9E">
          <w:rPr>
            <w:vanish/>
          </w:rP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40" w:history="1">
        <w:r w:rsidRPr="00862091">
          <w:t>29</w:t>
        </w:r>
        <w:r>
          <w:rPr>
            <w:rFonts w:asciiTheme="minorHAnsi" w:eastAsiaTheme="minorEastAsia" w:hAnsiTheme="minorHAnsi" w:cstheme="minorBidi"/>
            <w:sz w:val="22"/>
            <w:szCs w:val="22"/>
            <w:lang w:eastAsia="en-AU"/>
          </w:rPr>
          <w:tab/>
        </w:r>
        <w:r w:rsidRPr="00862091">
          <w:t>Obtaining licence by false statements etc</w:t>
        </w:r>
        <w:r>
          <w:tab/>
        </w:r>
        <w:r>
          <w:fldChar w:fldCharType="begin"/>
        </w:r>
        <w:r>
          <w:instrText xml:space="preserve"> PAGEREF _Toc16683340 \h </w:instrText>
        </w:r>
        <w:r>
          <w:fldChar w:fldCharType="separate"/>
        </w:r>
        <w:r w:rsidR="00B675E5">
          <w:t>32</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41" w:history="1">
        <w:r w:rsidRPr="00862091">
          <w:t>30</w:t>
        </w:r>
        <w:r>
          <w:rPr>
            <w:rFonts w:asciiTheme="minorHAnsi" w:eastAsiaTheme="minorEastAsia" w:hAnsiTheme="minorHAnsi" w:cstheme="minorBidi"/>
            <w:sz w:val="22"/>
            <w:szCs w:val="22"/>
            <w:lang w:eastAsia="en-AU"/>
          </w:rPr>
          <w:tab/>
        </w:r>
        <w:r w:rsidRPr="00862091">
          <w:t>Unlawful possession of licence etc</w:t>
        </w:r>
        <w:r>
          <w:tab/>
        </w:r>
        <w:r>
          <w:fldChar w:fldCharType="begin"/>
        </w:r>
        <w:r>
          <w:instrText xml:space="preserve"> PAGEREF _Toc16683341 \h </w:instrText>
        </w:r>
        <w:r>
          <w:fldChar w:fldCharType="separate"/>
        </w:r>
        <w:r w:rsidR="00B675E5">
          <w:t>32</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42" w:history="1">
        <w:r w:rsidRPr="00862091">
          <w:t>31</w:t>
        </w:r>
        <w:r>
          <w:rPr>
            <w:rFonts w:asciiTheme="minorHAnsi" w:eastAsiaTheme="minorEastAsia" w:hAnsiTheme="minorHAnsi" w:cstheme="minorBidi"/>
            <w:sz w:val="22"/>
            <w:szCs w:val="22"/>
            <w:lang w:eastAsia="en-AU"/>
          </w:rPr>
          <w:tab/>
        </w:r>
        <w:r w:rsidRPr="00862091">
          <w:t>Driver must be licensed</w:t>
        </w:r>
        <w:r>
          <w:tab/>
        </w:r>
        <w:r>
          <w:fldChar w:fldCharType="begin"/>
        </w:r>
        <w:r>
          <w:instrText xml:space="preserve"> PAGEREF _Toc16683342 \h </w:instrText>
        </w:r>
        <w:r>
          <w:fldChar w:fldCharType="separate"/>
        </w:r>
        <w:r w:rsidR="00B675E5">
          <w:t>33</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43" w:history="1">
        <w:r w:rsidRPr="00862091">
          <w:t>31A</w:t>
        </w:r>
        <w:r>
          <w:rPr>
            <w:rFonts w:asciiTheme="minorHAnsi" w:eastAsiaTheme="minorEastAsia" w:hAnsiTheme="minorHAnsi" w:cstheme="minorBidi"/>
            <w:sz w:val="22"/>
            <w:szCs w:val="22"/>
            <w:lang w:eastAsia="en-AU"/>
          </w:rPr>
          <w:tab/>
        </w:r>
        <w:r w:rsidRPr="00862091">
          <w:t>Offence—driving while right to drive suspended</w:t>
        </w:r>
        <w:r>
          <w:tab/>
        </w:r>
        <w:r>
          <w:fldChar w:fldCharType="begin"/>
        </w:r>
        <w:r>
          <w:instrText xml:space="preserve"> PAGEREF _Toc16683343 \h </w:instrText>
        </w:r>
        <w:r>
          <w:fldChar w:fldCharType="separate"/>
        </w:r>
        <w:r w:rsidR="00B675E5">
          <w:t>36</w:t>
        </w:r>
        <w:r>
          <w:fldChar w:fldCharType="end"/>
        </w:r>
      </w:hyperlink>
    </w:p>
    <w:p w:rsidR="00DF3D9E" w:rsidRDefault="00DF3D9E">
      <w:pPr>
        <w:pStyle w:val="TOC5"/>
        <w:rPr>
          <w:rFonts w:asciiTheme="minorHAnsi" w:eastAsiaTheme="minorEastAsia" w:hAnsiTheme="minorHAnsi" w:cstheme="minorBidi"/>
          <w:sz w:val="22"/>
          <w:szCs w:val="22"/>
          <w:lang w:eastAsia="en-AU"/>
        </w:rPr>
      </w:pPr>
      <w:r>
        <w:lastRenderedPageBreak/>
        <w:tab/>
      </w:r>
      <w:hyperlink w:anchor="_Toc16683344" w:history="1">
        <w:r w:rsidRPr="00862091">
          <w:t>32</w:t>
        </w:r>
        <w:r>
          <w:rPr>
            <w:rFonts w:asciiTheme="minorHAnsi" w:eastAsiaTheme="minorEastAsia" w:hAnsiTheme="minorHAnsi" w:cstheme="minorBidi"/>
            <w:sz w:val="22"/>
            <w:szCs w:val="22"/>
            <w:lang w:eastAsia="en-AU"/>
          </w:rPr>
          <w:tab/>
        </w:r>
        <w:r w:rsidRPr="00862091">
          <w:t>Offences committed by disqualified drivers etc</w:t>
        </w:r>
        <w:r>
          <w:tab/>
        </w:r>
        <w:r>
          <w:fldChar w:fldCharType="begin"/>
        </w:r>
        <w:r>
          <w:instrText xml:space="preserve"> PAGEREF _Toc16683344 \h </w:instrText>
        </w:r>
        <w:r>
          <w:fldChar w:fldCharType="separate"/>
        </w:r>
        <w:r w:rsidR="00B675E5">
          <w:t>36</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45" w:history="1">
        <w:r w:rsidRPr="00862091">
          <w:t>33</w:t>
        </w:r>
        <w:r>
          <w:rPr>
            <w:rFonts w:asciiTheme="minorHAnsi" w:eastAsiaTheme="minorEastAsia" w:hAnsiTheme="minorHAnsi" w:cstheme="minorBidi"/>
            <w:sz w:val="22"/>
            <w:szCs w:val="22"/>
            <w:lang w:eastAsia="en-AU"/>
          </w:rPr>
          <w:tab/>
        </w:r>
        <w:r w:rsidRPr="00862091">
          <w:t>Contravention of conditions of restricted licence</w:t>
        </w:r>
        <w:r>
          <w:tab/>
        </w:r>
        <w:r>
          <w:fldChar w:fldCharType="begin"/>
        </w:r>
        <w:r>
          <w:instrText xml:space="preserve"> PAGEREF _Toc16683345 \h </w:instrText>
        </w:r>
        <w:r>
          <w:fldChar w:fldCharType="separate"/>
        </w:r>
        <w:r w:rsidR="00B675E5">
          <w:t>39</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46" w:history="1">
        <w:r w:rsidRPr="00862091">
          <w:t>33A</w:t>
        </w:r>
        <w:r>
          <w:rPr>
            <w:rFonts w:asciiTheme="minorHAnsi" w:eastAsiaTheme="minorEastAsia" w:hAnsiTheme="minorHAnsi" w:cstheme="minorBidi"/>
            <w:sz w:val="22"/>
            <w:szCs w:val="22"/>
            <w:lang w:eastAsia="en-AU"/>
          </w:rPr>
          <w:tab/>
        </w:r>
        <w:r w:rsidRPr="00862091">
          <w:t>Contravening interlock condition</w:t>
        </w:r>
        <w:r>
          <w:tab/>
        </w:r>
        <w:r>
          <w:fldChar w:fldCharType="begin"/>
        </w:r>
        <w:r>
          <w:instrText xml:space="preserve"> PAGEREF _Toc16683346 \h </w:instrText>
        </w:r>
        <w:r>
          <w:fldChar w:fldCharType="separate"/>
        </w:r>
        <w:r w:rsidR="00B675E5">
          <w:t>40</w:t>
        </w:r>
        <w:r>
          <w:fldChar w:fldCharType="end"/>
        </w:r>
      </w:hyperlink>
    </w:p>
    <w:p w:rsidR="00DF3D9E" w:rsidRDefault="00A43B6A">
      <w:pPr>
        <w:pStyle w:val="TOC2"/>
        <w:rPr>
          <w:rFonts w:asciiTheme="minorHAnsi" w:eastAsiaTheme="minorEastAsia" w:hAnsiTheme="minorHAnsi" w:cstheme="minorBidi"/>
          <w:b w:val="0"/>
          <w:sz w:val="22"/>
          <w:szCs w:val="22"/>
          <w:lang w:eastAsia="en-AU"/>
        </w:rPr>
      </w:pPr>
      <w:hyperlink w:anchor="_Toc16683347" w:history="1">
        <w:r w:rsidR="00DF3D9E" w:rsidRPr="00862091">
          <w:t>Part 4</w:t>
        </w:r>
        <w:r w:rsidR="00DF3D9E">
          <w:rPr>
            <w:rFonts w:asciiTheme="minorHAnsi" w:eastAsiaTheme="minorEastAsia" w:hAnsiTheme="minorHAnsi" w:cstheme="minorBidi"/>
            <w:b w:val="0"/>
            <w:sz w:val="22"/>
            <w:szCs w:val="22"/>
            <w:lang w:eastAsia="en-AU"/>
          </w:rPr>
          <w:tab/>
        </w:r>
        <w:r w:rsidR="00DF3D9E" w:rsidRPr="00862091">
          <w:t>Protection of photographs and signatures</w:t>
        </w:r>
        <w:r w:rsidR="00DF3D9E" w:rsidRPr="00DF3D9E">
          <w:rPr>
            <w:vanish/>
          </w:rPr>
          <w:tab/>
        </w:r>
        <w:r w:rsidR="00DF3D9E" w:rsidRPr="00DF3D9E">
          <w:rPr>
            <w:vanish/>
          </w:rPr>
          <w:fldChar w:fldCharType="begin"/>
        </w:r>
        <w:r w:rsidR="00DF3D9E" w:rsidRPr="00DF3D9E">
          <w:rPr>
            <w:vanish/>
          </w:rPr>
          <w:instrText xml:space="preserve"> PAGEREF _Toc16683347 \h </w:instrText>
        </w:r>
        <w:r w:rsidR="00DF3D9E" w:rsidRPr="00DF3D9E">
          <w:rPr>
            <w:vanish/>
          </w:rPr>
        </w:r>
        <w:r w:rsidR="00DF3D9E" w:rsidRPr="00DF3D9E">
          <w:rPr>
            <w:vanish/>
          </w:rPr>
          <w:fldChar w:fldCharType="separate"/>
        </w:r>
        <w:r w:rsidR="00B675E5">
          <w:rPr>
            <w:vanish/>
          </w:rPr>
          <w:t>42</w:t>
        </w:r>
        <w:r w:rsidR="00DF3D9E" w:rsidRPr="00DF3D9E">
          <w:rPr>
            <w:vanish/>
          </w:rP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48" w:history="1">
        <w:r w:rsidRPr="00862091">
          <w:t>34</w:t>
        </w:r>
        <w:r>
          <w:rPr>
            <w:rFonts w:asciiTheme="minorHAnsi" w:eastAsiaTheme="minorEastAsia" w:hAnsiTheme="minorHAnsi" w:cstheme="minorBidi"/>
            <w:sz w:val="22"/>
            <w:szCs w:val="22"/>
            <w:lang w:eastAsia="en-AU"/>
          </w:rPr>
          <w:tab/>
        </w:r>
        <w:r w:rsidRPr="00862091">
          <w:t>Application of pt 4</w:t>
        </w:r>
        <w:r>
          <w:tab/>
        </w:r>
        <w:r>
          <w:fldChar w:fldCharType="begin"/>
        </w:r>
        <w:r>
          <w:instrText xml:space="preserve"> PAGEREF _Toc16683348 \h </w:instrText>
        </w:r>
        <w:r>
          <w:fldChar w:fldCharType="separate"/>
        </w:r>
        <w:r w:rsidR="00B675E5">
          <w:t>42</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49" w:history="1">
        <w:r w:rsidRPr="00862091">
          <w:t>35</w:t>
        </w:r>
        <w:r>
          <w:rPr>
            <w:rFonts w:asciiTheme="minorHAnsi" w:eastAsiaTheme="minorEastAsia" w:hAnsiTheme="minorHAnsi" w:cstheme="minorBidi"/>
            <w:sz w:val="22"/>
            <w:szCs w:val="22"/>
            <w:lang w:eastAsia="en-AU"/>
          </w:rPr>
          <w:tab/>
        </w:r>
        <w:r w:rsidRPr="00862091">
          <w:t>Definitions for pt 4</w:t>
        </w:r>
        <w:r>
          <w:tab/>
        </w:r>
        <w:r>
          <w:fldChar w:fldCharType="begin"/>
        </w:r>
        <w:r>
          <w:instrText xml:space="preserve"> PAGEREF _Toc16683349 \h </w:instrText>
        </w:r>
        <w:r>
          <w:fldChar w:fldCharType="separate"/>
        </w:r>
        <w:r w:rsidR="00B675E5">
          <w:t>42</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50" w:history="1">
        <w:r w:rsidRPr="00862091">
          <w:t>36</w:t>
        </w:r>
        <w:r>
          <w:rPr>
            <w:rFonts w:asciiTheme="minorHAnsi" w:eastAsiaTheme="minorEastAsia" w:hAnsiTheme="minorHAnsi" w:cstheme="minorBidi"/>
            <w:sz w:val="22"/>
            <w:szCs w:val="22"/>
            <w:lang w:eastAsia="en-AU"/>
          </w:rPr>
          <w:tab/>
        </w:r>
        <w:r w:rsidRPr="00862091">
          <w:t>Use of photographs and signatures</w:t>
        </w:r>
        <w:r>
          <w:tab/>
        </w:r>
        <w:r>
          <w:fldChar w:fldCharType="begin"/>
        </w:r>
        <w:r>
          <w:instrText xml:space="preserve"> PAGEREF _Toc16683350 \h </w:instrText>
        </w:r>
        <w:r>
          <w:fldChar w:fldCharType="separate"/>
        </w:r>
        <w:r w:rsidR="00B675E5">
          <w:t>42</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51" w:history="1">
        <w:r w:rsidRPr="00862091">
          <w:t>37</w:t>
        </w:r>
        <w:r>
          <w:rPr>
            <w:rFonts w:asciiTheme="minorHAnsi" w:eastAsiaTheme="minorEastAsia" w:hAnsiTheme="minorHAnsi" w:cstheme="minorBidi"/>
            <w:sz w:val="22"/>
            <w:szCs w:val="22"/>
            <w:lang w:eastAsia="en-AU"/>
          </w:rPr>
          <w:tab/>
        </w:r>
        <w:r w:rsidRPr="00862091">
          <w:t>Disclosure of photographs and signatures by road transport authority</w:t>
        </w:r>
        <w:r>
          <w:tab/>
        </w:r>
        <w:r>
          <w:fldChar w:fldCharType="begin"/>
        </w:r>
        <w:r>
          <w:instrText xml:space="preserve"> PAGEREF _Toc16683351 \h </w:instrText>
        </w:r>
        <w:r>
          <w:fldChar w:fldCharType="separate"/>
        </w:r>
        <w:r w:rsidR="00B675E5">
          <w:t>43</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52" w:history="1">
        <w:r w:rsidRPr="00862091">
          <w:t>38</w:t>
        </w:r>
        <w:r>
          <w:rPr>
            <w:rFonts w:asciiTheme="minorHAnsi" w:eastAsiaTheme="minorEastAsia" w:hAnsiTheme="minorHAnsi" w:cstheme="minorBidi"/>
            <w:sz w:val="22"/>
            <w:szCs w:val="22"/>
            <w:lang w:eastAsia="en-AU"/>
          </w:rPr>
          <w:tab/>
        </w:r>
        <w:r w:rsidRPr="00862091">
          <w:t>Security of photographs and signatures</w:t>
        </w:r>
        <w:r>
          <w:tab/>
        </w:r>
        <w:r>
          <w:fldChar w:fldCharType="begin"/>
        </w:r>
        <w:r>
          <w:instrText xml:space="preserve"> PAGEREF _Toc16683352 \h </w:instrText>
        </w:r>
        <w:r>
          <w:fldChar w:fldCharType="separate"/>
        </w:r>
        <w:r w:rsidR="00B675E5">
          <w:t>44</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53" w:history="1">
        <w:r w:rsidRPr="00862091">
          <w:t>39</w:t>
        </w:r>
        <w:r>
          <w:rPr>
            <w:rFonts w:asciiTheme="minorHAnsi" w:eastAsiaTheme="minorEastAsia" w:hAnsiTheme="minorHAnsi" w:cstheme="minorBidi"/>
            <w:sz w:val="22"/>
            <w:szCs w:val="22"/>
            <w:lang w:eastAsia="en-AU"/>
          </w:rPr>
          <w:tab/>
        </w:r>
        <w:r w:rsidRPr="00862091">
          <w:t>Unauthorised reproduction of photographs and signatures</w:t>
        </w:r>
        <w:r>
          <w:tab/>
        </w:r>
        <w:r>
          <w:fldChar w:fldCharType="begin"/>
        </w:r>
        <w:r>
          <w:instrText xml:space="preserve"> PAGEREF _Toc16683353 \h </w:instrText>
        </w:r>
        <w:r>
          <w:fldChar w:fldCharType="separate"/>
        </w:r>
        <w:r w:rsidR="00B675E5">
          <w:t>45</w:t>
        </w:r>
        <w:r>
          <w:fldChar w:fldCharType="end"/>
        </w:r>
      </w:hyperlink>
    </w:p>
    <w:p w:rsidR="00DF3D9E" w:rsidRDefault="00A43B6A">
      <w:pPr>
        <w:pStyle w:val="TOC2"/>
        <w:rPr>
          <w:rFonts w:asciiTheme="minorHAnsi" w:eastAsiaTheme="minorEastAsia" w:hAnsiTheme="minorHAnsi" w:cstheme="minorBidi"/>
          <w:b w:val="0"/>
          <w:sz w:val="22"/>
          <w:szCs w:val="22"/>
          <w:lang w:eastAsia="en-AU"/>
        </w:rPr>
      </w:pPr>
      <w:hyperlink w:anchor="_Toc16683354" w:history="1">
        <w:r w:rsidR="00DF3D9E" w:rsidRPr="00862091">
          <w:t>Part 5</w:t>
        </w:r>
        <w:r w:rsidR="00DF3D9E">
          <w:rPr>
            <w:rFonts w:asciiTheme="minorHAnsi" w:eastAsiaTheme="minorEastAsia" w:hAnsiTheme="minorHAnsi" w:cstheme="minorBidi"/>
            <w:b w:val="0"/>
            <w:sz w:val="22"/>
            <w:szCs w:val="22"/>
            <w:lang w:eastAsia="en-AU"/>
          </w:rPr>
          <w:tab/>
        </w:r>
        <w:r w:rsidR="00DF3D9E" w:rsidRPr="00862091">
          <w:t>Miscellaneous</w:t>
        </w:r>
        <w:r w:rsidR="00DF3D9E" w:rsidRPr="00DF3D9E">
          <w:rPr>
            <w:vanish/>
          </w:rPr>
          <w:tab/>
        </w:r>
        <w:r w:rsidR="00DF3D9E" w:rsidRPr="00DF3D9E">
          <w:rPr>
            <w:vanish/>
          </w:rPr>
          <w:fldChar w:fldCharType="begin"/>
        </w:r>
        <w:r w:rsidR="00DF3D9E" w:rsidRPr="00DF3D9E">
          <w:rPr>
            <w:vanish/>
          </w:rPr>
          <w:instrText xml:space="preserve"> PAGEREF _Toc16683354 \h </w:instrText>
        </w:r>
        <w:r w:rsidR="00DF3D9E" w:rsidRPr="00DF3D9E">
          <w:rPr>
            <w:vanish/>
          </w:rPr>
        </w:r>
        <w:r w:rsidR="00DF3D9E" w:rsidRPr="00DF3D9E">
          <w:rPr>
            <w:vanish/>
          </w:rPr>
          <w:fldChar w:fldCharType="separate"/>
        </w:r>
        <w:r w:rsidR="00B675E5">
          <w:rPr>
            <w:vanish/>
          </w:rPr>
          <w:t>46</w:t>
        </w:r>
        <w:r w:rsidR="00DF3D9E" w:rsidRPr="00DF3D9E">
          <w:rPr>
            <w:vanish/>
          </w:rP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55" w:history="1">
        <w:r w:rsidRPr="00862091">
          <w:t>40</w:t>
        </w:r>
        <w:r>
          <w:rPr>
            <w:rFonts w:asciiTheme="minorHAnsi" w:eastAsiaTheme="minorEastAsia" w:hAnsiTheme="minorHAnsi" w:cstheme="minorBidi"/>
            <w:sz w:val="22"/>
            <w:szCs w:val="22"/>
            <w:lang w:eastAsia="en-AU"/>
          </w:rPr>
          <w:tab/>
        </w:r>
        <w:r w:rsidRPr="00862091">
          <w:t>Additional matters about identity</w:t>
        </w:r>
        <w:r>
          <w:tab/>
        </w:r>
        <w:r>
          <w:fldChar w:fldCharType="begin"/>
        </w:r>
        <w:r>
          <w:instrText xml:space="preserve"> PAGEREF _Toc16683355 \h </w:instrText>
        </w:r>
        <w:r>
          <w:fldChar w:fldCharType="separate"/>
        </w:r>
        <w:r w:rsidR="00B675E5">
          <w:t>46</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56" w:history="1">
        <w:r w:rsidRPr="00862091">
          <w:t>41</w:t>
        </w:r>
        <w:r>
          <w:rPr>
            <w:rFonts w:asciiTheme="minorHAnsi" w:eastAsiaTheme="minorEastAsia" w:hAnsiTheme="minorHAnsi" w:cstheme="minorBidi"/>
            <w:sz w:val="22"/>
            <w:szCs w:val="22"/>
            <w:lang w:eastAsia="en-AU"/>
          </w:rPr>
          <w:tab/>
        </w:r>
        <w:r w:rsidRPr="00862091">
          <w:t>Effect of expiry of driver licence during a suspension period</w:t>
        </w:r>
        <w:r>
          <w:tab/>
        </w:r>
        <w:r>
          <w:fldChar w:fldCharType="begin"/>
        </w:r>
        <w:r>
          <w:instrText xml:space="preserve"> PAGEREF _Toc16683356 \h </w:instrText>
        </w:r>
        <w:r>
          <w:fldChar w:fldCharType="separate"/>
        </w:r>
        <w:r w:rsidR="00B675E5">
          <w:t>46</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57" w:history="1">
        <w:r w:rsidRPr="00862091">
          <w:t>42</w:t>
        </w:r>
        <w:r>
          <w:rPr>
            <w:rFonts w:asciiTheme="minorHAnsi" w:eastAsiaTheme="minorEastAsia" w:hAnsiTheme="minorHAnsi" w:cstheme="minorBidi"/>
            <w:sz w:val="22"/>
            <w:szCs w:val="22"/>
            <w:lang w:eastAsia="en-AU"/>
          </w:rPr>
          <w:tab/>
        </w:r>
        <w:r w:rsidRPr="00862091">
          <w:t>References to Motor Traffic Act etc</w:t>
        </w:r>
        <w:r>
          <w:tab/>
        </w:r>
        <w:r>
          <w:fldChar w:fldCharType="begin"/>
        </w:r>
        <w:r>
          <w:instrText xml:space="preserve"> PAGEREF _Toc16683357 \h </w:instrText>
        </w:r>
        <w:r>
          <w:fldChar w:fldCharType="separate"/>
        </w:r>
        <w:r w:rsidR="00B675E5">
          <w:t>47</w:t>
        </w:r>
        <w:r>
          <w:fldChar w:fldCharType="end"/>
        </w:r>
      </w:hyperlink>
    </w:p>
    <w:p w:rsidR="00DF3D9E" w:rsidRDefault="00A43B6A">
      <w:pPr>
        <w:pStyle w:val="TOC6"/>
        <w:rPr>
          <w:rFonts w:asciiTheme="minorHAnsi" w:eastAsiaTheme="minorEastAsia" w:hAnsiTheme="minorHAnsi" w:cstheme="minorBidi"/>
          <w:b w:val="0"/>
          <w:sz w:val="22"/>
          <w:szCs w:val="22"/>
          <w:lang w:eastAsia="en-AU"/>
        </w:rPr>
      </w:pPr>
      <w:hyperlink w:anchor="_Toc16683358" w:history="1">
        <w:r w:rsidR="00DF3D9E" w:rsidRPr="00862091">
          <w:t>Dictionary</w:t>
        </w:r>
        <w:r w:rsidR="00DF3D9E">
          <w:tab/>
        </w:r>
        <w:r w:rsidR="00DF3D9E">
          <w:tab/>
        </w:r>
        <w:r w:rsidR="00DF3D9E" w:rsidRPr="00DF3D9E">
          <w:rPr>
            <w:b w:val="0"/>
            <w:sz w:val="20"/>
          </w:rPr>
          <w:fldChar w:fldCharType="begin"/>
        </w:r>
        <w:r w:rsidR="00DF3D9E" w:rsidRPr="00DF3D9E">
          <w:rPr>
            <w:b w:val="0"/>
            <w:sz w:val="20"/>
          </w:rPr>
          <w:instrText xml:space="preserve"> PAGEREF _Toc16683358 \h </w:instrText>
        </w:r>
        <w:r w:rsidR="00DF3D9E" w:rsidRPr="00DF3D9E">
          <w:rPr>
            <w:b w:val="0"/>
            <w:sz w:val="20"/>
          </w:rPr>
        </w:r>
        <w:r w:rsidR="00DF3D9E" w:rsidRPr="00DF3D9E">
          <w:rPr>
            <w:b w:val="0"/>
            <w:sz w:val="20"/>
          </w:rPr>
          <w:fldChar w:fldCharType="separate"/>
        </w:r>
        <w:r w:rsidR="00B675E5">
          <w:rPr>
            <w:b w:val="0"/>
            <w:sz w:val="20"/>
          </w:rPr>
          <w:t>48</w:t>
        </w:r>
        <w:r w:rsidR="00DF3D9E" w:rsidRPr="00DF3D9E">
          <w:rPr>
            <w:b w:val="0"/>
            <w:sz w:val="20"/>
          </w:rPr>
          <w:fldChar w:fldCharType="end"/>
        </w:r>
      </w:hyperlink>
    </w:p>
    <w:p w:rsidR="00DF3D9E" w:rsidRDefault="00A43B6A" w:rsidP="00DF3D9E">
      <w:pPr>
        <w:pStyle w:val="TOC7"/>
        <w:spacing w:before="480"/>
        <w:rPr>
          <w:rFonts w:asciiTheme="minorHAnsi" w:eastAsiaTheme="minorEastAsia" w:hAnsiTheme="minorHAnsi" w:cstheme="minorBidi"/>
          <w:b w:val="0"/>
          <w:sz w:val="22"/>
          <w:szCs w:val="22"/>
          <w:lang w:eastAsia="en-AU"/>
        </w:rPr>
      </w:pPr>
      <w:hyperlink w:anchor="_Toc16683359" w:history="1">
        <w:r w:rsidR="00DF3D9E">
          <w:t>Endnotes</w:t>
        </w:r>
        <w:r w:rsidR="00DF3D9E" w:rsidRPr="00DF3D9E">
          <w:rPr>
            <w:vanish/>
          </w:rPr>
          <w:tab/>
        </w:r>
        <w:r w:rsidR="00DF3D9E">
          <w:rPr>
            <w:vanish/>
          </w:rPr>
          <w:tab/>
        </w:r>
        <w:r w:rsidR="00DF3D9E" w:rsidRPr="00DF3D9E">
          <w:rPr>
            <w:b w:val="0"/>
            <w:vanish/>
          </w:rPr>
          <w:fldChar w:fldCharType="begin"/>
        </w:r>
        <w:r w:rsidR="00DF3D9E" w:rsidRPr="00DF3D9E">
          <w:rPr>
            <w:b w:val="0"/>
            <w:vanish/>
          </w:rPr>
          <w:instrText xml:space="preserve"> PAGEREF _Toc16683359 \h </w:instrText>
        </w:r>
        <w:r w:rsidR="00DF3D9E" w:rsidRPr="00DF3D9E">
          <w:rPr>
            <w:b w:val="0"/>
            <w:vanish/>
          </w:rPr>
        </w:r>
        <w:r w:rsidR="00DF3D9E" w:rsidRPr="00DF3D9E">
          <w:rPr>
            <w:b w:val="0"/>
            <w:vanish/>
          </w:rPr>
          <w:fldChar w:fldCharType="separate"/>
        </w:r>
        <w:r w:rsidR="00B675E5">
          <w:rPr>
            <w:b w:val="0"/>
            <w:vanish/>
          </w:rPr>
          <w:t>53</w:t>
        </w:r>
        <w:r w:rsidR="00DF3D9E" w:rsidRPr="00DF3D9E">
          <w:rPr>
            <w:b w:val="0"/>
            <w:vanish/>
          </w:rP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60" w:history="1">
        <w:r w:rsidRPr="00862091">
          <w:t>1</w:t>
        </w:r>
        <w:r>
          <w:rPr>
            <w:rFonts w:asciiTheme="minorHAnsi" w:eastAsiaTheme="minorEastAsia" w:hAnsiTheme="minorHAnsi" w:cstheme="minorBidi"/>
            <w:sz w:val="22"/>
            <w:szCs w:val="22"/>
            <w:lang w:eastAsia="en-AU"/>
          </w:rPr>
          <w:tab/>
        </w:r>
        <w:r w:rsidRPr="00862091">
          <w:t>About the endnotes</w:t>
        </w:r>
        <w:r>
          <w:tab/>
        </w:r>
        <w:r>
          <w:fldChar w:fldCharType="begin"/>
        </w:r>
        <w:r>
          <w:instrText xml:space="preserve"> PAGEREF _Toc16683360 \h </w:instrText>
        </w:r>
        <w:r>
          <w:fldChar w:fldCharType="separate"/>
        </w:r>
        <w:r w:rsidR="00B675E5">
          <w:t>53</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61" w:history="1">
        <w:r w:rsidRPr="00862091">
          <w:t>2</w:t>
        </w:r>
        <w:r>
          <w:rPr>
            <w:rFonts w:asciiTheme="minorHAnsi" w:eastAsiaTheme="minorEastAsia" w:hAnsiTheme="minorHAnsi" w:cstheme="minorBidi"/>
            <w:sz w:val="22"/>
            <w:szCs w:val="22"/>
            <w:lang w:eastAsia="en-AU"/>
          </w:rPr>
          <w:tab/>
        </w:r>
        <w:r w:rsidRPr="00862091">
          <w:t>Abbreviation key</w:t>
        </w:r>
        <w:r>
          <w:tab/>
        </w:r>
        <w:r>
          <w:fldChar w:fldCharType="begin"/>
        </w:r>
        <w:r>
          <w:instrText xml:space="preserve"> PAGEREF _Toc16683361 \h </w:instrText>
        </w:r>
        <w:r>
          <w:fldChar w:fldCharType="separate"/>
        </w:r>
        <w:r w:rsidR="00B675E5">
          <w:t>53</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62" w:history="1">
        <w:r w:rsidRPr="00862091">
          <w:t>3</w:t>
        </w:r>
        <w:r>
          <w:rPr>
            <w:rFonts w:asciiTheme="minorHAnsi" w:eastAsiaTheme="minorEastAsia" w:hAnsiTheme="minorHAnsi" w:cstheme="minorBidi"/>
            <w:sz w:val="22"/>
            <w:szCs w:val="22"/>
            <w:lang w:eastAsia="en-AU"/>
          </w:rPr>
          <w:tab/>
        </w:r>
        <w:r w:rsidRPr="00862091">
          <w:t>Legislation history</w:t>
        </w:r>
        <w:r>
          <w:tab/>
        </w:r>
        <w:r>
          <w:fldChar w:fldCharType="begin"/>
        </w:r>
        <w:r>
          <w:instrText xml:space="preserve"> PAGEREF _Toc16683362 \h </w:instrText>
        </w:r>
        <w:r>
          <w:fldChar w:fldCharType="separate"/>
        </w:r>
        <w:r w:rsidR="00B675E5">
          <w:t>54</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63" w:history="1">
        <w:r w:rsidRPr="00862091">
          <w:t>4</w:t>
        </w:r>
        <w:r>
          <w:rPr>
            <w:rFonts w:asciiTheme="minorHAnsi" w:eastAsiaTheme="minorEastAsia" w:hAnsiTheme="minorHAnsi" w:cstheme="minorBidi"/>
            <w:sz w:val="22"/>
            <w:szCs w:val="22"/>
            <w:lang w:eastAsia="en-AU"/>
          </w:rPr>
          <w:tab/>
        </w:r>
        <w:r w:rsidRPr="00862091">
          <w:t>Amendment history</w:t>
        </w:r>
        <w:r>
          <w:tab/>
        </w:r>
        <w:r>
          <w:fldChar w:fldCharType="begin"/>
        </w:r>
        <w:r>
          <w:instrText xml:space="preserve"> PAGEREF _Toc16683363 \h </w:instrText>
        </w:r>
        <w:r>
          <w:fldChar w:fldCharType="separate"/>
        </w:r>
        <w:r w:rsidR="00B675E5">
          <w:t>60</w:t>
        </w:r>
        <w:r>
          <w:fldChar w:fldCharType="end"/>
        </w:r>
      </w:hyperlink>
    </w:p>
    <w:p w:rsidR="00DF3D9E" w:rsidRDefault="00DF3D9E">
      <w:pPr>
        <w:pStyle w:val="TOC5"/>
        <w:rPr>
          <w:rFonts w:asciiTheme="minorHAnsi" w:eastAsiaTheme="minorEastAsia" w:hAnsiTheme="minorHAnsi" w:cstheme="minorBidi"/>
          <w:sz w:val="22"/>
          <w:szCs w:val="22"/>
          <w:lang w:eastAsia="en-AU"/>
        </w:rPr>
      </w:pPr>
      <w:r>
        <w:tab/>
      </w:r>
      <w:hyperlink w:anchor="_Toc16683364" w:history="1">
        <w:r w:rsidRPr="00862091">
          <w:t>5</w:t>
        </w:r>
        <w:r>
          <w:rPr>
            <w:rFonts w:asciiTheme="minorHAnsi" w:eastAsiaTheme="minorEastAsia" w:hAnsiTheme="minorHAnsi" w:cstheme="minorBidi"/>
            <w:sz w:val="22"/>
            <w:szCs w:val="22"/>
            <w:lang w:eastAsia="en-AU"/>
          </w:rPr>
          <w:tab/>
        </w:r>
        <w:r w:rsidRPr="00862091">
          <w:t>Earlier republications</w:t>
        </w:r>
        <w:r>
          <w:tab/>
        </w:r>
        <w:r>
          <w:fldChar w:fldCharType="begin"/>
        </w:r>
        <w:r>
          <w:instrText xml:space="preserve"> PAGEREF _Toc16683364 \h </w:instrText>
        </w:r>
        <w:r>
          <w:fldChar w:fldCharType="separate"/>
        </w:r>
        <w:r w:rsidR="00B675E5">
          <w:t>68</w:t>
        </w:r>
        <w:r>
          <w:fldChar w:fldCharType="end"/>
        </w:r>
      </w:hyperlink>
    </w:p>
    <w:p w:rsidR="00D0528E" w:rsidRDefault="00DF3D9E" w:rsidP="00D0528E">
      <w:pPr>
        <w:pStyle w:val="BillBasic0"/>
      </w:pPr>
      <w:r>
        <w:fldChar w:fldCharType="end"/>
      </w:r>
    </w:p>
    <w:p w:rsidR="00D0528E" w:rsidRDefault="00D0528E" w:rsidP="00D0528E">
      <w:pPr>
        <w:pStyle w:val="01Contents"/>
        <w:sectPr w:rsidR="00D0528E">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D0528E" w:rsidRDefault="00D0528E" w:rsidP="00D0528E">
      <w:pPr>
        <w:jc w:val="center"/>
      </w:pPr>
      <w:r>
        <w:rPr>
          <w:noProof/>
          <w:lang w:eastAsia="en-AU"/>
        </w:rPr>
        <w:lastRenderedPageBreak/>
        <w:drawing>
          <wp:inline distT="0" distB="0" distL="0" distR="0">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D0528E" w:rsidRDefault="00D0528E" w:rsidP="00D0528E">
      <w:pPr>
        <w:jc w:val="center"/>
        <w:rPr>
          <w:rFonts w:ascii="Arial" w:hAnsi="Arial"/>
        </w:rPr>
      </w:pPr>
      <w:r>
        <w:rPr>
          <w:rFonts w:ascii="Arial" w:hAnsi="Arial"/>
        </w:rPr>
        <w:t>Australian Capital Territory</w:t>
      </w:r>
    </w:p>
    <w:p w:rsidR="00D0528E" w:rsidRDefault="006617B2" w:rsidP="00D0528E">
      <w:pPr>
        <w:pStyle w:val="Billname"/>
      </w:pPr>
      <w:bookmarkStart w:id="8" w:name="Citation"/>
      <w:r>
        <w:t>Road Transport (Driver Licensing) Act 1999</w:t>
      </w:r>
      <w:bookmarkEnd w:id="8"/>
    </w:p>
    <w:p w:rsidR="00D0528E" w:rsidRDefault="00D0528E" w:rsidP="00D0528E">
      <w:pPr>
        <w:pStyle w:val="ActNo"/>
      </w:pPr>
    </w:p>
    <w:p w:rsidR="00D0528E" w:rsidRDefault="00D0528E" w:rsidP="00D0528E">
      <w:pPr>
        <w:pStyle w:val="N-line3"/>
      </w:pPr>
    </w:p>
    <w:p w:rsidR="00D0528E" w:rsidRDefault="00D0528E" w:rsidP="00D0528E">
      <w:pPr>
        <w:pStyle w:val="LongTitle"/>
      </w:pPr>
      <w:r>
        <w:t>An Act to provide for the licensing of drivers and for related matters as part of the system for nationally consistent road transport law, to provide for additional matters about learner, probationary, provisional, public vehicle and restricted licences, and for other purposes</w:t>
      </w:r>
    </w:p>
    <w:p w:rsidR="00D0528E" w:rsidRDefault="00D0528E" w:rsidP="00D0528E">
      <w:pPr>
        <w:pStyle w:val="N-line3"/>
      </w:pPr>
    </w:p>
    <w:p w:rsidR="00D0528E" w:rsidRDefault="00D0528E" w:rsidP="00D0528E">
      <w:pPr>
        <w:pStyle w:val="Placeholder"/>
      </w:pPr>
      <w:r>
        <w:rPr>
          <w:rStyle w:val="charContents"/>
          <w:sz w:val="16"/>
        </w:rPr>
        <w:t xml:space="preserve">  </w:t>
      </w:r>
      <w:r>
        <w:rPr>
          <w:rStyle w:val="charPage"/>
        </w:rPr>
        <w:t xml:space="preserve">  </w:t>
      </w:r>
    </w:p>
    <w:p w:rsidR="00D0528E" w:rsidRDefault="00D0528E" w:rsidP="00D0528E">
      <w:pPr>
        <w:pStyle w:val="Placeholder"/>
      </w:pPr>
      <w:r>
        <w:rPr>
          <w:rStyle w:val="CharChapNo"/>
        </w:rPr>
        <w:t xml:space="preserve">  </w:t>
      </w:r>
      <w:r>
        <w:rPr>
          <w:rStyle w:val="CharChapText"/>
        </w:rPr>
        <w:t xml:space="preserve">  </w:t>
      </w:r>
    </w:p>
    <w:p w:rsidR="00D0528E" w:rsidRDefault="00D0528E" w:rsidP="00D0528E">
      <w:pPr>
        <w:pStyle w:val="Placeholder"/>
      </w:pPr>
      <w:r>
        <w:rPr>
          <w:rStyle w:val="CharPartNo"/>
        </w:rPr>
        <w:t xml:space="preserve">  </w:t>
      </w:r>
      <w:r>
        <w:rPr>
          <w:rStyle w:val="CharPartText"/>
        </w:rPr>
        <w:t xml:space="preserve">  </w:t>
      </w:r>
    </w:p>
    <w:p w:rsidR="00D0528E" w:rsidRDefault="00D0528E" w:rsidP="00D0528E">
      <w:pPr>
        <w:pStyle w:val="Placeholder"/>
      </w:pPr>
      <w:r>
        <w:rPr>
          <w:rStyle w:val="CharDivNo"/>
        </w:rPr>
        <w:t xml:space="preserve">  </w:t>
      </w:r>
      <w:r>
        <w:rPr>
          <w:rStyle w:val="CharDivText"/>
        </w:rPr>
        <w:t xml:space="preserve">  </w:t>
      </w:r>
    </w:p>
    <w:p w:rsidR="00D0528E" w:rsidRPr="00CA74E4" w:rsidRDefault="00D0528E" w:rsidP="00D0528E">
      <w:pPr>
        <w:pStyle w:val="PageBreak"/>
      </w:pPr>
      <w:r w:rsidRPr="00CA74E4">
        <w:br w:type="page"/>
      </w:r>
    </w:p>
    <w:p w:rsidR="00D0528E" w:rsidRPr="00540495" w:rsidRDefault="00D0528E" w:rsidP="00D0528E"/>
    <w:p w:rsidR="00AD1070" w:rsidRPr="006838C8" w:rsidRDefault="00AD1070" w:rsidP="00AD1070"/>
    <w:p w:rsidR="005657E3" w:rsidRPr="00D0799C" w:rsidRDefault="005657E3" w:rsidP="005657E3">
      <w:pPr>
        <w:pStyle w:val="AH2Part"/>
      </w:pPr>
      <w:bookmarkStart w:id="9" w:name="_Toc16683302"/>
      <w:r w:rsidRPr="00D0799C">
        <w:rPr>
          <w:rStyle w:val="CharPartNo"/>
        </w:rPr>
        <w:t>Part 1</w:t>
      </w:r>
      <w:r>
        <w:tab/>
      </w:r>
      <w:r w:rsidRPr="00D0799C">
        <w:rPr>
          <w:rStyle w:val="CharPartText"/>
        </w:rPr>
        <w:t>Preliminary</w:t>
      </w:r>
      <w:bookmarkEnd w:id="9"/>
    </w:p>
    <w:p w:rsidR="005657E3" w:rsidRDefault="005657E3" w:rsidP="005657E3">
      <w:pPr>
        <w:pStyle w:val="Placeholder"/>
        <w:keepNext/>
      </w:pPr>
      <w:r>
        <w:rPr>
          <w:rStyle w:val="CharDivNo"/>
        </w:rPr>
        <w:t xml:space="preserve">  </w:t>
      </w:r>
      <w:r>
        <w:rPr>
          <w:rStyle w:val="CharDivText"/>
        </w:rPr>
        <w:t xml:space="preserve">  </w:t>
      </w:r>
    </w:p>
    <w:p w:rsidR="005657E3" w:rsidRDefault="005657E3" w:rsidP="005657E3">
      <w:pPr>
        <w:pStyle w:val="AH5Sec"/>
        <w:rPr>
          <w:rStyle w:val="charItals"/>
        </w:rPr>
      </w:pPr>
      <w:bookmarkStart w:id="10" w:name="_Toc16683303"/>
      <w:r w:rsidRPr="00D0799C">
        <w:rPr>
          <w:rStyle w:val="CharSectNo"/>
        </w:rPr>
        <w:t>1</w:t>
      </w:r>
      <w:r>
        <w:rPr>
          <w:noProof/>
        </w:rPr>
        <w:tab/>
      </w:r>
      <w:r>
        <w:t>Name of Act</w:t>
      </w:r>
      <w:bookmarkEnd w:id="10"/>
      <w:r>
        <w:t xml:space="preserve"> </w:t>
      </w:r>
    </w:p>
    <w:p w:rsidR="005657E3" w:rsidRDefault="005657E3" w:rsidP="005657E3">
      <w:pPr>
        <w:pStyle w:val="Amainreturn"/>
        <w:keepNext/>
      </w:pPr>
      <w:r>
        <w:t xml:space="preserve">This Act is the </w:t>
      </w:r>
      <w:r w:rsidR="007216D2" w:rsidRPr="000254DB">
        <w:rPr>
          <w:rStyle w:val="charItals"/>
        </w:rPr>
        <w:t>Road Transport (Driver Licensing) Act 1999</w:t>
      </w:r>
      <w:r>
        <w:rPr>
          <w:rStyle w:val="charItals"/>
        </w:rPr>
        <w:t>.</w:t>
      </w:r>
    </w:p>
    <w:p w:rsidR="005657E3" w:rsidRDefault="005657E3" w:rsidP="005657E3">
      <w:pPr>
        <w:pStyle w:val="aNote"/>
        <w:keepNext/>
      </w:pPr>
      <w:r>
        <w:rPr>
          <w:rStyle w:val="charItals"/>
        </w:rPr>
        <w:t>Note 1</w:t>
      </w:r>
      <w:r>
        <w:rPr>
          <w:b/>
          <w:bCs/>
        </w:rPr>
        <w:tab/>
      </w:r>
      <w:r>
        <w:t xml:space="preserve">This Act is part of the road transport legislation.  See the </w:t>
      </w:r>
      <w:hyperlink r:id="rId27" w:tooltip="A1999-77" w:history="1">
        <w:r w:rsidR="007216D2" w:rsidRPr="007216D2">
          <w:rPr>
            <w:rStyle w:val="charCitHyperlinkItal"/>
          </w:rPr>
          <w:t>Road Transport (General) Act 1999</w:t>
        </w:r>
      </w:hyperlink>
      <w:r>
        <w:rPr>
          <w:rStyle w:val="charItals"/>
        </w:rPr>
        <w:t xml:space="preserve"> </w:t>
      </w:r>
      <w:r>
        <w:t xml:space="preserve">for various provisions about the administration and enforcement of the road transport legislation generally. </w:t>
      </w:r>
    </w:p>
    <w:p w:rsidR="005657E3" w:rsidRPr="00CC41D0" w:rsidRDefault="005657E3" w:rsidP="005657E3">
      <w:pPr>
        <w:pStyle w:val="aNote"/>
        <w:keepNext/>
      </w:pPr>
      <w:r w:rsidRPr="0064288E">
        <w:rPr>
          <w:rStyle w:val="charItals"/>
        </w:rPr>
        <w:t>Note 2</w:t>
      </w:r>
      <w:r w:rsidRPr="00CC41D0">
        <w:rPr>
          <w:b/>
          <w:bCs/>
        </w:rPr>
        <w:tab/>
      </w:r>
      <w:r w:rsidRPr="00CC41D0">
        <w:t xml:space="preserve">Other road transport legislation includes the following: </w:t>
      </w:r>
    </w:p>
    <w:p w:rsidR="005657E3" w:rsidRPr="00CC41D0" w:rsidRDefault="005657E3" w:rsidP="005657E3">
      <w:pPr>
        <w:pStyle w:val="aNoteBulletss"/>
      </w:pPr>
      <w:r w:rsidRPr="00CC41D0">
        <w:rPr>
          <w:rFonts w:ascii="Symbol" w:hAnsi="Symbol"/>
        </w:rPr>
        <w:t></w:t>
      </w:r>
      <w:r w:rsidRPr="00CC41D0">
        <w:rPr>
          <w:rFonts w:ascii="Symbol" w:hAnsi="Symbol"/>
        </w:rPr>
        <w:tab/>
      </w:r>
      <w:hyperlink r:id="rId28" w:tooltip="A1977-17" w:history="1">
        <w:r w:rsidR="007216D2" w:rsidRPr="007216D2">
          <w:rPr>
            <w:rStyle w:val="charCitHyperlinkItal"/>
          </w:rPr>
          <w:t>Road Transport (Alcohol and Drugs) Act 1977</w:t>
        </w:r>
      </w:hyperlink>
    </w:p>
    <w:p w:rsidR="005657E3" w:rsidRPr="006E7C98" w:rsidRDefault="00061F4D" w:rsidP="005657E3">
      <w:pPr>
        <w:pStyle w:val="aNoteBulletss"/>
      </w:pPr>
      <w:r w:rsidRPr="00CC41D0">
        <w:rPr>
          <w:rFonts w:ascii="Symbol" w:hAnsi="Symbol"/>
        </w:rPr>
        <w:t></w:t>
      </w:r>
      <w:r w:rsidR="005657E3" w:rsidRPr="00CC41D0">
        <w:rPr>
          <w:rStyle w:val="charItals"/>
          <w:rFonts w:ascii="Symbol" w:hAnsi="Symbol"/>
        </w:rPr>
        <w:tab/>
      </w:r>
      <w:hyperlink r:id="rId29" w:tooltip="A1999-77" w:history="1">
        <w:r w:rsidR="007216D2" w:rsidRPr="007216D2">
          <w:rPr>
            <w:rStyle w:val="charCitHyperlinkItal"/>
          </w:rPr>
          <w:t>Road Transport (General) Act 1999</w:t>
        </w:r>
      </w:hyperlink>
    </w:p>
    <w:p w:rsidR="005657E3" w:rsidRPr="00CC41D0" w:rsidRDefault="00061F4D" w:rsidP="005657E3">
      <w:pPr>
        <w:pStyle w:val="aNoteBulletss"/>
      </w:pPr>
      <w:r w:rsidRPr="00CC41D0">
        <w:rPr>
          <w:rFonts w:ascii="Symbol" w:hAnsi="Symbol"/>
        </w:rPr>
        <w:t></w:t>
      </w:r>
      <w:r w:rsidR="005657E3" w:rsidRPr="00CC41D0">
        <w:rPr>
          <w:rFonts w:ascii="Symbol" w:hAnsi="Symbol"/>
        </w:rPr>
        <w:tab/>
      </w:r>
      <w:hyperlink r:id="rId30" w:tooltip="A2001-62" w:history="1">
        <w:r w:rsidR="007216D2" w:rsidRPr="007216D2">
          <w:rPr>
            <w:rStyle w:val="charCitHyperlinkItal"/>
          </w:rPr>
          <w:t>Road Transport (Public Passenger Services) Act 2001</w:t>
        </w:r>
      </w:hyperlink>
    </w:p>
    <w:p w:rsidR="005657E3" w:rsidRPr="006E7C98" w:rsidRDefault="00061F4D" w:rsidP="005657E3">
      <w:pPr>
        <w:pStyle w:val="aNoteBulletss"/>
      </w:pPr>
      <w:r w:rsidRPr="00CC41D0">
        <w:rPr>
          <w:rFonts w:ascii="Symbol" w:hAnsi="Symbol"/>
        </w:rPr>
        <w:t></w:t>
      </w:r>
      <w:r w:rsidR="005657E3" w:rsidRPr="00CC41D0">
        <w:rPr>
          <w:rStyle w:val="charItals"/>
          <w:rFonts w:ascii="Symbol" w:hAnsi="Symbol"/>
          <w:iCs/>
        </w:rPr>
        <w:tab/>
      </w:r>
      <w:hyperlink r:id="rId31" w:tooltip="A1999-80" w:history="1">
        <w:r w:rsidR="007216D2" w:rsidRPr="007216D2">
          <w:rPr>
            <w:rStyle w:val="charCitHyperlinkItal"/>
          </w:rPr>
          <w:t>Road Transport (Safety and Traffic Management) Act 1999</w:t>
        </w:r>
      </w:hyperlink>
    </w:p>
    <w:p w:rsidR="005657E3" w:rsidRPr="006E7C98" w:rsidRDefault="00061F4D" w:rsidP="005657E3">
      <w:pPr>
        <w:pStyle w:val="aNoteBulletss"/>
      </w:pPr>
      <w:r w:rsidRPr="00CC41D0">
        <w:rPr>
          <w:rFonts w:ascii="Symbol" w:hAnsi="Symbol"/>
        </w:rPr>
        <w:t></w:t>
      </w:r>
      <w:r w:rsidR="005657E3" w:rsidRPr="00CC41D0">
        <w:rPr>
          <w:rStyle w:val="charItals"/>
          <w:rFonts w:ascii="Symbol" w:hAnsi="Symbol"/>
          <w:iCs/>
        </w:rPr>
        <w:tab/>
      </w:r>
      <w:hyperlink r:id="rId32" w:tooltip="A2008-1" w:history="1">
        <w:r w:rsidR="007216D2" w:rsidRPr="007216D2">
          <w:rPr>
            <w:rStyle w:val="charCitHyperlinkItal"/>
          </w:rPr>
          <w:t>Road Transport (Third-Party Insurance) Act 2008</w:t>
        </w:r>
      </w:hyperlink>
    </w:p>
    <w:p w:rsidR="005657E3" w:rsidRPr="00CC41D0" w:rsidRDefault="00061F4D" w:rsidP="005657E3">
      <w:pPr>
        <w:pStyle w:val="aNoteBulletss"/>
      </w:pPr>
      <w:r w:rsidRPr="00CC41D0">
        <w:rPr>
          <w:rFonts w:ascii="Symbol" w:hAnsi="Symbol"/>
        </w:rPr>
        <w:t></w:t>
      </w:r>
      <w:r w:rsidR="005657E3" w:rsidRPr="00CC41D0">
        <w:rPr>
          <w:rFonts w:ascii="Symbol" w:hAnsi="Symbol"/>
        </w:rPr>
        <w:tab/>
      </w:r>
      <w:hyperlink r:id="rId33" w:tooltip="A1999-81" w:history="1">
        <w:r w:rsidR="007216D2" w:rsidRPr="007216D2">
          <w:rPr>
            <w:rStyle w:val="charCitHyperlinkItal"/>
          </w:rPr>
          <w:t>Road Transport (Vehicle Registration) Act 1999</w:t>
        </w:r>
      </w:hyperlink>
      <w:r w:rsidR="005657E3" w:rsidRPr="00CC41D0">
        <w:rPr>
          <w:rStyle w:val="charItals"/>
          <w:iCs/>
        </w:rPr>
        <w:t>.</w:t>
      </w:r>
    </w:p>
    <w:p w:rsidR="00A32952" w:rsidRPr="00DD70B9" w:rsidRDefault="00A32952" w:rsidP="00A32952">
      <w:pPr>
        <w:pStyle w:val="aNote"/>
        <w:keepNext/>
      </w:pPr>
      <w:r w:rsidRPr="00DD70B9">
        <w:rPr>
          <w:rStyle w:val="charItals"/>
        </w:rPr>
        <w:t>Note 3</w:t>
      </w:r>
      <w:r w:rsidRPr="00DD70B9">
        <w:rPr>
          <w:rStyle w:val="charItals"/>
        </w:rPr>
        <w:tab/>
      </w:r>
      <w:r w:rsidRPr="00DD70B9">
        <w:t xml:space="preserve">Other laws dealing with road transport include the </w:t>
      </w:r>
      <w:hyperlink r:id="rId34" w:tooltip="A2009-34" w:history="1">
        <w:r w:rsidRPr="00DD70B9">
          <w:rPr>
            <w:rStyle w:val="charCitHyperlinkItal"/>
          </w:rPr>
          <w:t>Dangerous Goods (Road Transport) Act 2009</w:t>
        </w:r>
      </w:hyperlink>
      <w:r w:rsidRPr="00DD70B9">
        <w:t xml:space="preserve"> and the </w:t>
      </w:r>
      <w:hyperlink r:id="rId35" w:tooltip="Heavy Vehicle National Law (ACT)" w:history="1">
        <w:r w:rsidR="00A97D9F" w:rsidRPr="00311C2B">
          <w:rPr>
            <w:rStyle w:val="charCitHyperlinkItal"/>
          </w:rPr>
          <w:t>Heavy Vehicle National Law (ACT)</w:t>
        </w:r>
      </w:hyperlink>
      <w:r w:rsidRPr="00DD70B9">
        <w:t>.</w:t>
      </w:r>
    </w:p>
    <w:p w:rsidR="00A32952" w:rsidRPr="00DD70B9" w:rsidRDefault="00A32952" w:rsidP="00A32952">
      <w:pPr>
        <w:pStyle w:val="aNote"/>
      </w:pPr>
      <w:r w:rsidRPr="00DD70B9">
        <w:rPr>
          <w:rStyle w:val="charItals"/>
        </w:rPr>
        <w:t>Note 4</w:t>
      </w:r>
      <w:r w:rsidRPr="00DD70B9">
        <w:rPr>
          <w:rStyle w:val="charItals"/>
        </w:rPr>
        <w:tab/>
      </w:r>
      <w:r w:rsidRPr="00DD70B9">
        <w:rPr>
          <w:snapToGrid w:val="0"/>
        </w:rPr>
        <w:t>A reference to an Act includes a reference to the statutory instruments made or in force under the Act, including any regulation (</w:t>
      </w:r>
      <w:r w:rsidRPr="00DD70B9">
        <w:t xml:space="preserve">see </w:t>
      </w:r>
      <w:hyperlink r:id="rId36" w:tooltip="A2001-14" w:history="1">
        <w:r w:rsidRPr="00DD70B9">
          <w:rPr>
            <w:rStyle w:val="charCitHyperlinkAbbrev"/>
          </w:rPr>
          <w:t>Legislation Act</w:t>
        </w:r>
      </w:hyperlink>
      <w:r w:rsidRPr="00DD70B9">
        <w:t>, s 104).</w:t>
      </w:r>
    </w:p>
    <w:p w:rsidR="005657E3" w:rsidRDefault="005657E3" w:rsidP="005657E3">
      <w:pPr>
        <w:pStyle w:val="AH5Sec"/>
      </w:pPr>
      <w:bookmarkStart w:id="11" w:name="_Toc16683304"/>
      <w:r w:rsidRPr="00D0799C">
        <w:rPr>
          <w:rStyle w:val="CharSectNo"/>
        </w:rPr>
        <w:t>3</w:t>
      </w:r>
      <w:r>
        <w:rPr>
          <w:noProof/>
        </w:rPr>
        <w:tab/>
      </w:r>
      <w:r>
        <w:t>Objects of Act</w:t>
      </w:r>
      <w:bookmarkEnd w:id="11"/>
    </w:p>
    <w:p w:rsidR="005657E3" w:rsidRDefault="005657E3" w:rsidP="005657E3">
      <w:pPr>
        <w:pStyle w:val="Amainreturn"/>
      </w:pPr>
      <w:r>
        <w:t>The objects of this Act are—</w:t>
      </w:r>
    </w:p>
    <w:p w:rsidR="005657E3" w:rsidRDefault="005657E3" w:rsidP="005657E3">
      <w:pPr>
        <w:pStyle w:val="Apara"/>
      </w:pPr>
      <w:r>
        <w:tab/>
        <w:t>(</w:t>
      </w:r>
      <w:r>
        <w:rPr>
          <w:noProof/>
        </w:rPr>
        <w:t>a</w:t>
      </w:r>
      <w:r>
        <w:t>)</w:t>
      </w:r>
      <w:r>
        <w:tab/>
        <w:t>to provide for a driver licensing system in the ACT that is—</w:t>
      </w:r>
    </w:p>
    <w:p w:rsidR="005657E3" w:rsidRDefault="005657E3" w:rsidP="005657E3">
      <w:pPr>
        <w:pStyle w:val="Asubpara"/>
      </w:pPr>
      <w:r>
        <w:tab/>
        <w:t>(</w:t>
      </w:r>
      <w:r>
        <w:rPr>
          <w:noProof/>
        </w:rPr>
        <w:t>i</w:t>
      </w:r>
      <w:r>
        <w:t>)</w:t>
      </w:r>
      <w:r>
        <w:tab/>
        <w:t xml:space="preserve">consistent with the agreements scheduled to the </w:t>
      </w:r>
      <w:hyperlink r:id="rId37" w:tooltip="Act 1992 No 8 (Cwlth)" w:history="1">
        <w:r w:rsidR="000922B7" w:rsidRPr="000922B7">
          <w:rPr>
            <w:rStyle w:val="charCitHyperlinkItal"/>
          </w:rPr>
          <w:t>National Road Transport Commission Act 1991</w:t>
        </w:r>
      </w:hyperlink>
      <w:r>
        <w:t xml:space="preserve"> (Cwlth); and</w:t>
      </w:r>
    </w:p>
    <w:p w:rsidR="005657E3" w:rsidRDefault="005657E3" w:rsidP="005657E3">
      <w:pPr>
        <w:pStyle w:val="Asubpara"/>
      </w:pPr>
      <w:r>
        <w:tab/>
        <w:t>(</w:t>
      </w:r>
      <w:r>
        <w:rPr>
          <w:noProof/>
        </w:rPr>
        <w:t>ii</w:t>
      </w:r>
      <w:r>
        <w:t>)</w:t>
      </w:r>
      <w:r>
        <w:tab/>
        <w:t>part of the uniform national road transport legislation envisaged by that Act and the uniform national approach to driver licensing; and</w:t>
      </w:r>
    </w:p>
    <w:p w:rsidR="005657E3" w:rsidRDefault="005657E3" w:rsidP="005657E3">
      <w:pPr>
        <w:pStyle w:val="Asubpara"/>
      </w:pPr>
      <w:r>
        <w:lastRenderedPageBreak/>
        <w:tab/>
        <w:t>(</w:t>
      </w:r>
      <w:r>
        <w:rPr>
          <w:noProof/>
        </w:rPr>
        <w:t>iii</w:t>
      </w:r>
      <w:r>
        <w:t>)</w:t>
      </w:r>
      <w:r>
        <w:tab/>
        <w:t>designed to provide uniform licence classes for drivers of motor vehicles, and uniform eligibility criteria for those licence classes; and</w:t>
      </w:r>
    </w:p>
    <w:p w:rsidR="005657E3" w:rsidRDefault="005657E3" w:rsidP="005657E3">
      <w:pPr>
        <w:pStyle w:val="Apara"/>
      </w:pPr>
      <w:r>
        <w:tab/>
        <w:t>(</w:t>
      </w:r>
      <w:r>
        <w:rPr>
          <w:noProof/>
        </w:rPr>
        <w:t>b</w:t>
      </w:r>
      <w:r>
        <w:t>)</w:t>
      </w:r>
      <w:r>
        <w:tab/>
        <w:t>to define the responsibilities of people in relation to driver licensing; and</w:t>
      </w:r>
    </w:p>
    <w:p w:rsidR="005657E3" w:rsidRDefault="005657E3" w:rsidP="005657E3">
      <w:pPr>
        <w:pStyle w:val="Apara"/>
      </w:pPr>
      <w:r>
        <w:tab/>
        <w:t>(</w:t>
      </w:r>
      <w:r>
        <w:rPr>
          <w:noProof/>
        </w:rPr>
        <w:t>c</w:t>
      </w:r>
      <w:r>
        <w:t>)</w:t>
      </w:r>
      <w:r>
        <w:tab/>
        <w:t>to provide a way of authorising the driving of motor vehicles on roads and road related areas and of identifying people as licensed drivers of motor vehicles; and</w:t>
      </w:r>
    </w:p>
    <w:p w:rsidR="005657E3" w:rsidRDefault="005657E3" w:rsidP="005657E3">
      <w:pPr>
        <w:pStyle w:val="Apara"/>
      </w:pPr>
      <w:r>
        <w:tab/>
        <w:t>(</w:t>
      </w:r>
      <w:r>
        <w:rPr>
          <w:noProof/>
        </w:rPr>
        <w:t>d</w:t>
      </w:r>
      <w:r>
        <w:t>)</w:t>
      </w:r>
      <w:r>
        <w:tab/>
        <w:t>to facilitate the regulation of drivers of motor vehicles in the interests of road safety and transport efficiency and law enforcement generally; and</w:t>
      </w:r>
    </w:p>
    <w:p w:rsidR="005657E3" w:rsidRDefault="005657E3" w:rsidP="005657E3">
      <w:pPr>
        <w:pStyle w:val="Apara"/>
      </w:pPr>
      <w:r>
        <w:tab/>
        <w:t>(</w:t>
      </w:r>
      <w:r>
        <w:rPr>
          <w:noProof/>
        </w:rPr>
        <w:t>e</w:t>
      </w:r>
      <w:r>
        <w:t>)</w:t>
      </w:r>
      <w:r>
        <w:tab/>
        <w:t>to provide a way of enforcing safety standards relating to the driving of motor vehicles on roads and road related areas; and</w:t>
      </w:r>
    </w:p>
    <w:p w:rsidR="005657E3" w:rsidRDefault="005657E3" w:rsidP="005657E3">
      <w:pPr>
        <w:pStyle w:val="Apara"/>
      </w:pPr>
      <w:r>
        <w:tab/>
        <w:t>(</w:t>
      </w:r>
      <w:r>
        <w:rPr>
          <w:noProof/>
        </w:rPr>
        <w:t>f</w:t>
      </w:r>
      <w:r>
        <w:t>)</w:t>
      </w:r>
      <w:r>
        <w:tab/>
        <w:t>to facilitate—</w:t>
      </w:r>
    </w:p>
    <w:p w:rsidR="005657E3" w:rsidRDefault="005657E3" w:rsidP="005657E3">
      <w:pPr>
        <w:pStyle w:val="Asubpara"/>
      </w:pPr>
      <w:r>
        <w:tab/>
        <w:t>(</w:t>
      </w:r>
      <w:r>
        <w:rPr>
          <w:noProof/>
        </w:rPr>
        <w:t>i</w:t>
      </w:r>
      <w:r>
        <w:t>)</w:t>
      </w:r>
      <w:r>
        <w:tab/>
        <w:t>the recovery of expenses of administering the driver licensing system; and</w:t>
      </w:r>
    </w:p>
    <w:p w:rsidR="005657E3" w:rsidRDefault="005657E3" w:rsidP="005657E3">
      <w:pPr>
        <w:pStyle w:val="Asubpara"/>
      </w:pPr>
      <w:r>
        <w:tab/>
        <w:t>(</w:t>
      </w:r>
      <w:r>
        <w:rPr>
          <w:noProof/>
        </w:rPr>
        <w:t>ii</w:t>
      </w:r>
      <w:r>
        <w:t>)</w:t>
      </w:r>
      <w:r>
        <w:tab/>
        <w:t xml:space="preserve">the collection of fees determined for this Act under the </w:t>
      </w:r>
      <w:hyperlink r:id="rId38" w:tooltip="A1999-77" w:history="1">
        <w:r w:rsidR="007216D2" w:rsidRPr="007216D2">
          <w:rPr>
            <w:rStyle w:val="charCitHyperlinkItal"/>
          </w:rPr>
          <w:t>Road Transport (General) Act 1999</w:t>
        </w:r>
      </w:hyperlink>
      <w:r>
        <w:t>; and</w:t>
      </w:r>
    </w:p>
    <w:p w:rsidR="005657E3" w:rsidRDefault="005657E3" w:rsidP="005657E3">
      <w:pPr>
        <w:pStyle w:val="Apara"/>
      </w:pPr>
      <w:r>
        <w:tab/>
        <w:t>(</w:t>
      </w:r>
      <w:r>
        <w:rPr>
          <w:noProof/>
        </w:rPr>
        <w:t>g</w:t>
      </w:r>
      <w:r>
        <w:t>)</w:t>
      </w:r>
      <w:r>
        <w:tab/>
        <w:t>to provide for other matters relating to learner, probationary, provisional, public vehicle and restricted licences; and</w:t>
      </w:r>
    </w:p>
    <w:p w:rsidR="005657E3" w:rsidRDefault="005657E3" w:rsidP="005657E3">
      <w:pPr>
        <w:pStyle w:val="Apara"/>
        <w:keepNext/>
      </w:pPr>
      <w:r>
        <w:tab/>
        <w:t>(</w:t>
      </w:r>
      <w:r>
        <w:rPr>
          <w:noProof/>
        </w:rPr>
        <w:t>h</w:t>
      </w:r>
      <w:r>
        <w:t>)</w:t>
      </w:r>
      <w:r>
        <w:tab/>
        <w:t>to improve road safety and transport efficiency, and reduce the costs of administering road transport.</w:t>
      </w:r>
    </w:p>
    <w:p w:rsidR="005657E3" w:rsidRDefault="005657E3" w:rsidP="005657E3">
      <w:pPr>
        <w:pStyle w:val="aNote"/>
        <w:keepNext/>
      </w:pPr>
      <w:r>
        <w:rPr>
          <w:rStyle w:val="charItals"/>
        </w:rPr>
        <w:t>Note 1</w:t>
      </w:r>
      <w:r>
        <w:rPr>
          <w:rStyle w:val="charItals"/>
        </w:rPr>
        <w:tab/>
      </w:r>
      <w:r>
        <w:t>This Act establishes a driver licensing system, including a demerit points system, and provides for the classes of driver licences and for the issue, suspension, cancellation and renewal of driver licences.</w:t>
      </w:r>
    </w:p>
    <w:p w:rsidR="005657E3" w:rsidRDefault="005657E3" w:rsidP="005657E3">
      <w:pPr>
        <w:pStyle w:val="aNote"/>
      </w:pPr>
      <w:r w:rsidRPr="006E7C98">
        <w:rPr>
          <w:rStyle w:val="charItals"/>
        </w:rPr>
        <w:t>Note 2</w:t>
      </w:r>
      <w:r w:rsidRPr="006E7C98">
        <w:rPr>
          <w:rStyle w:val="charItals"/>
        </w:rPr>
        <w:tab/>
      </w:r>
      <w:r>
        <w:t xml:space="preserve">The Commonwealth Act mentioned in s 3 (a) (i) has been repealed and replaced by the </w:t>
      </w:r>
      <w:hyperlink r:id="rId39" w:tooltip="Act 2003 No 81 (Cwlth)" w:history="1">
        <w:r w:rsidR="00955285" w:rsidRPr="00955285">
          <w:rPr>
            <w:rStyle w:val="charCitHyperlinkItal"/>
          </w:rPr>
          <w:t>National Transport Commission Act 2003</w:t>
        </w:r>
      </w:hyperlink>
      <w:r>
        <w:t xml:space="preserve"> (Cwlth), and the agreements scheduled to the repealed Act have been independently terminated and replaced by the </w:t>
      </w:r>
      <w:r w:rsidRPr="006E7C98">
        <w:rPr>
          <w:rStyle w:val="charItals"/>
        </w:rPr>
        <w:t>Inter-Governmental Agreement for Regulatory and Operational Reform in Road, Rail and Intermodal Transport</w:t>
      </w:r>
      <w:r>
        <w:t>.</w:t>
      </w:r>
    </w:p>
    <w:p w:rsidR="005657E3" w:rsidRDefault="005657E3" w:rsidP="005657E3">
      <w:pPr>
        <w:pStyle w:val="AH5Sec"/>
      </w:pPr>
      <w:bookmarkStart w:id="12" w:name="_Toc16683305"/>
      <w:r w:rsidRPr="00D0799C">
        <w:rPr>
          <w:rStyle w:val="CharSectNo"/>
        </w:rPr>
        <w:lastRenderedPageBreak/>
        <w:t>4</w:t>
      </w:r>
      <w:r>
        <w:tab/>
        <w:t>Dictionary</w:t>
      </w:r>
      <w:bookmarkEnd w:id="12"/>
    </w:p>
    <w:p w:rsidR="005657E3" w:rsidRDefault="005657E3" w:rsidP="005657E3">
      <w:pPr>
        <w:pStyle w:val="Amainreturn"/>
        <w:keepNext/>
      </w:pPr>
      <w:r>
        <w:t>The dictionary at the end of this Act is part of this Act.</w:t>
      </w:r>
    </w:p>
    <w:p w:rsidR="005657E3" w:rsidRDefault="005657E3" w:rsidP="005657E3">
      <w:pPr>
        <w:pStyle w:val="aNote"/>
        <w:keepNext/>
      </w:pPr>
      <w:r>
        <w:rPr>
          <w:rStyle w:val="charItals"/>
        </w:rPr>
        <w:t>Note 1</w:t>
      </w:r>
      <w:r>
        <w:rPr>
          <w:rStyle w:val="charItals"/>
        </w:rPr>
        <w:tab/>
      </w:r>
      <w:r>
        <w:t>The dictionary at the end of this Act defines certain terms, and includes references (</w:t>
      </w:r>
      <w:r>
        <w:rPr>
          <w:rStyle w:val="charBoldItals"/>
        </w:rPr>
        <w:t>signpost definitions</w:t>
      </w:r>
      <w:r>
        <w:t>) to other terms defined elsewhere in this Act or elsewhere in the road transport legislation.</w:t>
      </w:r>
    </w:p>
    <w:p w:rsidR="005657E3" w:rsidRDefault="005657E3" w:rsidP="005657E3">
      <w:pPr>
        <w:pStyle w:val="aNote"/>
      </w:pPr>
      <w:r>
        <w:tab/>
        <w:t>For example, the signpost definition ‘</w:t>
      </w:r>
      <w:r>
        <w:rPr>
          <w:rStyle w:val="charBoldItals"/>
        </w:rPr>
        <w:t>road transport legislation</w:t>
      </w:r>
      <w:r>
        <w:t xml:space="preserve">—see the </w:t>
      </w:r>
      <w:hyperlink r:id="rId40" w:tooltip="A1999-77" w:history="1">
        <w:r w:rsidR="007216D2" w:rsidRPr="007216D2">
          <w:rPr>
            <w:rStyle w:val="charCitHyperlinkItal"/>
          </w:rPr>
          <w:t>Road Transport (General) Act 1999</w:t>
        </w:r>
      </w:hyperlink>
      <w:r>
        <w:t>, section 6.’ means the term ‘road transport legislation’ is defined in that section and the definition applies to this Act.</w:t>
      </w:r>
    </w:p>
    <w:p w:rsidR="005657E3" w:rsidRDefault="005657E3" w:rsidP="005657E3">
      <w:pPr>
        <w:pStyle w:val="aNote"/>
        <w:rPr>
          <w:b/>
          <w:bCs/>
        </w:rPr>
      </w:pPr>
      <w:r>
        <w:rPr>
          <w:rStyle w:val="charItals"/>
        </w:rPr>
        <w:t>Note 2</w:t>
      </w:r>
      <w:r>
        <w:rPr>
          <w:rStyle w:val="charItals"/>
        </w:rPr>
        <w:tab/>
      </w:r>
      <w:r>
        <w:t>A definition in the dictionary (including a signpost definition) applies to the entire Act unless the definition, or another provision of the Act, provides otherwise or the contrary intention otherwise appears (see </w:t>
      </w:r>
      <w:hyperlink r:id="rId41" w:tooltip="A2001-14" w:history="1">
        <w:r w:rsidR="007216D2" w:rsidRPr="007216D2">
          <w:rPr>
            <w:rStyle w:val="charCitHyperlinkAbbrev"/>
          </w:rPr>
          <w:t>Legislation Act</w:t>
        </w:r>
      </w:hyperlink>
      <w:r>
        <w:t>, s 155).</w:t>
      </w:r>
    </w:p>
    <w:p w:rsidR="005657E3" w:rsidRDefault="005657E3" w:rsidP="005657E3">
      <w:pPr>
        <w:pStyle w:val="AH5Sec"/>
      </w:pPr>
      <w:bookmarkStart w:id="13" w:name="_Toc16683306"/>
      <w:r w:rsidRPr="00D0799C">
        <w:rPr>
          <w:rStyle w:val="CharSectNo"/>
        </w:rPr>
        <w:t>5</w:t>
      </w:r>
      <w:r>
        <w:rPr>
          <w:noProof/>
        </w:rPr>
        <w:tab/>
      </w:r>
      <w:r>
        <w:t>Notes</w:t>
      </w:r>
      <w:bookmarkEnd w:id="13"/>
    </w:p>
    <w:p w:rsidR="005657E3" w:rsidRDefault="005657E3" w:rsidP="005657E3">
      <w:pPr>
        <w:pStyle w:val="Amainreturn"/>
        <w:keepNext/>
      </w:pPr>
      <w:r>
        <w:t>A note in this Act is explanatory and is not part of this Act.</w:t>
      </w:r>
    </w:p>
    <w:p w:rsidR="005657E3" w:rsidRDefault="005657E3" w:rsidP="005657E3">
      <w:pPr>
        <w:pStyle w:val="aNote"/>
      </w:pPr>
      <w:r>
        <w:rPr>
          <w:rStyle w:val="charItals"/>
        </w:rPr>
        <w:t>Note</w:t>
      </w:r>
      <w:r>
        <w:tab/>
        <w:t xml:space="preserve">See the </w:t>
      </w:r>
      <w:hyperlink r:id="rId42" w:tooltip="A2001-14" w:history="1">
        <w:r w:rsidR="007216D2" w:rsidRPr="007216D2">
          <w:rPr>
            <w:rStyle w:val="charCitHyperlinkAbbrev"/>
          </w:rPr>
          <w:t>Legislation Act</w:t>
        </w:r>
      </w:hyperlink>
      <w:r>
        <w:t>, s 127 (1), (4) and (5) for the legal status of notes.</w:t>
      </w:r>
    </w:p>
    <w:p w:rsidR="00AD6002" w:rsidRPr="00591A0F" w:rsidRDefault="00AD6002" w:rsidP="00DA4C88">
      <w:pPr>
        <w:pStyle w:val="AH5Sec"/>
      </w:pPr>
      <w:bookmarkStart w:id="14" w:name="_Toc16683307"/>
      <w:r w:rsidRPr="00D0799C">
        <w:rPr>
          <w:rStyle w:val="CharSectNo"/>
        </w:rPr>
        <w:t>5A</w:t>
      </w:r>
      <w:r w:rsidRPr="00591A0F">
        <w:tab/>
        <w:t>Offences against Act—application of Criminal Code etc</w:t>
      </w:r>
      <w:bookmarkEnd w:id="14"/>
    </w:p>
    <w:p w:rsidR="00AD6002" w:rsidRPr="00591A0F" w:rsidRDefault="00AD6002" w:rsidP="00AD6002">
      <w:pPr>
        <w:pStyle w:val="Amainreturn"/>
        <w:keepNext/>
      </w:pPr>
      <w:r w:rsidRPr="00591A0F">
        <w:t>Other legislation applies in relation to offences against this Act.</w:t>
      </w:r>
    </w:p>
    <w:p w:rsidR="00AD6002" w:rsidRPr="00591A0F" w:rsidRDefault="00AD6002" w:rsidP="00AD6002">
      <w:pPr>
        <w:pStyle w:val="aNote"/>
      </w:pPr>
      <w:r w:rsidRPr="00591A0F">
        <w:rPr>
          <w:rStyle w:val="charItals"/>
        </w:rPr>
        <w:t>Note 1</w:t>
      </w:r>
      <w:r w:rsidRPr="00591A0F">
        <w:tab/>
      </w:r>
      <w:r w:rsidRPr="00591A0F">
        <w:rPr>
          <w:rStyle w:val="charItals"/>
        </w:rPr>
        <w:t>Criminal Code</w:t>
      </w:r>
    </w:p>
    <w:p w:rsidR="00AD6002" w:rsidRPr="00591A0F" w:rsidRDefault="00AD6002" w:rsidP="00AD6002">
      <w:pPr>
        <w:pStyle w:val="aNoteText"/>
        <w:keepNext/>
      </w:pPr>
      <w:r w:rsidRPr="00591A0F">
        <w:t xml:space="preserve">The </w:t>
      </w:r>
      <w:hyperlink r:id="rId43" w:tooltip="A2002-51" w:history="1">
        <w:r w:rsidRPr="00591A0F">
          <w:rPr>
            <w:rStyle w:val="charCitHyperlinkAbbrev"/>
          </w:rPr>
          <w:t>Criminal Code</w:t>
        </w:r>
      </w:hyperlink>
      <w:r w:rsidRPr="00591A0F">
        <w:t>, sch 2 applies to the following offences against this Act (see Code, pt 2.1):</w:t>
      </w:r>
    </w:p>
    <w:p w:rsidR="00AD6002" w:rsidRPr="00591A0F" w:rsidRDefault="00AD6002" w:rsidP="00AD6002">
      <w:pPr>
        <w:pStyle w:val="aNoteBulletss"/>
        <w:tabs>
          <w:tab w:val="left" w:pos="2300"/>
        </w:tabs>
      </w:pPr>
      <w:r w:rsidRPr="00591A0F">
        <w:rPr>
          <w:rFonts w:ascii="Symbol" w:hAnsi="Symbol"/>
        </w:rPr>
        <w:t></w:t>
      </w:r>
      <w:r w:rsidRPr="00591A0F">
        <w:rPr>
          <w:rFonts w:ascii="Symbol" w:hAnsi="Symbol"/>
        </w:rPr>
        <w:tab/>
      </w:r>
      <w:r w:rsidRPr="00591A0F">
        <w:t>s 31A (Offence—driving while right to drive suspended)</w:t>
      </w:r>
    </w:p>
    <w:p w:rsidR="00AD6002" w:rsidRPr="00591A0F" w:rsidRDefault="00AD6002" w:rsidP="00AD6002">
      <w:pPr>
        <w:pStyle w:val="aNoteBulletss"/>
        <w:tabs>
          <w:tab w:val="left" w:pos="2300"/>
        </w:tabs>
      </w:pPr>
      <w:r w:rsidRPr="00591A0F">
        <w:rPr>
          <w:rFonts w:ascii="Symbol" w:hAnsi="Symbol"/>
        </w:rPr>
        <w:t></w:t>
      </w:r>
      <w:r w:rsidRPr="00591A0F">
        <w:rPr>
          <w:rFonts w:ascii="Symbol" w:hAnsi="Symbol"/>
        </w:rPr>
        <w:tab/>
      </w:r>
      <w:r w:rsidRPr="00591A0F">
        <w:t>s 33A (Contravening interlock condition).</w:t>
      </w:r>
    </w:p>
    <w:p w:rsidR="00AD6002" w:rsidRPr="00591A0F" w:rsidRDefault="00AD6002" w:rsidP="00AD6002">
      <w:pPr>
        <w:pStyle w:val="aNoteText"/>
        <w:keepNext/>
      </w:pPr>
      <w:r w:rsidRPr="00591A0F">
        <w:t>The chapter sets out the general principles of criminal responsibility (including burdens of proof and general defences), and defines terms used for an offence to which the Code applies (eg </w:t>
      </w:r>
      <w:r w:rsidRPr="00591A0F">
        <w:rPr>
          <w:rStyle w:val="charBoldItals"/>
        </w:rPr>
        <w:t>conduct</w:t>
      </w:r>
      <w:r w:rsidRPr="00591A0F">
        <w:t xml:space="preserve">, </w:t>
      </w:r>
      <w:r w:rsidRPr="00591A0F">
        <w:rPr>
          <w:rStyle w:val="charBoldItals"/>
        </w:rPr>
        <w:t>intention</w:t>
      </w:r>
      <w:r w:rsidRPr="00591A0F">
        <w:t xml:space="preserve">, </w:t>
      </w:r>
      <w:r w:rsidRPr="00591A0F">
        <w:rPr>
          <w:rStyle w:val="charBoldItals"/>
        </w:rPr>
        <w:t>recklessness</w:t>
      </w:r>
      <w:r w:rsidRPr="00591A0F">
        <w:t xml:space="preserve"> and </w:t>
      </w:r>
      <w:r w:rsidRPr="00591A0F">
        <w:rPr>
          <w:rStyle w:val="charBoldItals"/>
        </w:rPr>
        <w:t>strict liability</w:t>
      </w:r>
      <w:r w:rsidRPr="00591A0F">
        <w:t>).</w:t>
      </w:r>
    </w:p>
    <w:p w:rsidR="00AD6002" w:rsidRPr="00591A0F" w:rsidRDefault="00AD6002" w:rsidP="00AD6002">
      <w:pPr>
        <w:pStyle w:val="aNote"/>
        <w:rPr>
          <w:rStyle w:val="charItals"/>
        </w:rPr>
      </w:pPr>
      <w:r w:rsidRPr="00591A0F">
        <w:rPr>
          <w:rStyle w:val="charItals"/>
        </w:rPr>
        <w:t>Note 2</w:t>
      </w:r>
      <w:r w:rsidRPr="00591A0F">
        <w:rPr>
          <w:rStyle w:val="charItals"/>
        </w:rPr>
        <w:tab/>
        <w:t>Penalty units</w:t>
      </w:r>
    </w:p>
    <w:p w:rsidR="00AD6002" w:rsidRPr="00591A0F" w:rsidRDefault="00AD6002" w:rsidP="00AD6002">
      <w:pPr>
        <w:pStyle w:val="aNoteTextss"/>
      </w:pPr>
      <w:r w:rsidRPr="00591A0F">
        <w:t xml:space="preserve">The </w:t>
      </w:r>
      <w:hyperlink r:id="rId44" w:tooltip="A2001-14" w:history="1">
        <w:r w:rsidRPr="00591A0F">
          <w:rPr>
            <w:rStyle w:val="charCitHyperlinkAbbrev"/>
          </w:rPr>
          <w:t>Legislation Act</w:t>
        </w:r>
      </w:hyperlink>
      <w:r w:rsidRPr="00591A0F">
        <w:t xml:space="preserve">, s 133 deals with the meaning of offence penalties that are expressed in penalty units. </w:t>
      </w:r>
    </w:p>
    <w:p w:rsidR="00D6687F" w:rsidRPr="00CA74E4" w:rsidRDefault="00D6687F" w:rsidP="00D6687F">
      <w:pPr>
        <w:pStyle w:val="PageBreak"/>
      </w:pPr>
      <w:r w:rsidRPr="00CA74E4">
        <w:br w:type="page"/>
      </w:r>
    </w:p>
    <w:p w:rsidR="008B213B" w:rsidRPr="00D0799C" w:rsidRDefault="008B213B">
      <w:pPr>
        <w:pStyle w:val="AH2Part"/>
      </w:pPr>
      <w:bookmarkStart w:id="15" w:name="_Toc16683308"/>
      <w:r w:rsidRPr="00D0799C">
        <w:rPr>
          <w:rStyle w:val="CharPartNo"/>
        </w:rPr>
        <w:lastRenderedPageBreak/>
        <w:t>Part 2</w:t>
      </w:r>
      <w:r>
        <w:tab/>
      </w:r>
      <w:r w:rsidRPr="00D0799C">
        <w:rPr>
          <w:rStyle w:val="CharPartText"/>
        </w:rPr>
        <w:t>Driver licensing system</w:t>
      </w:r>
      <w:bookmarkEnd w:id="15"/>
    </w:p>
    <w:p w:rsidR="008B213B" w:rsidRPr="00D0799C" w:rsidRDefault="008B213B">
      <w:pPr>
        <w:pStyle w:val="AH3Div"/>
      </w:pPr>
      <w:bookmarkStart w:id="16" w:name="_Toc16683309"/>
      <w:r w:rsidRPr="00D0799C">
        <w:rPr>
          <w:rStyle w:val="CharDivNo"/>
        </w:rPr>
        <w:t>Division 2.1</w:t>
      </w:r>
      <w:r>
        <w:tab/>
      </w:r>
      <w:r w:rsidRPr="00D0799C">
        <w:rPr>
          <w:rStyle w:val="CharDivText"/>
        </w:rPr>
        <w:t>Functions of road transport authority generally</w:t>
      </w:r>
      <w:bookmarkEnd w:id="16"/>
    </w:p>
    <w:p w:rsidR="008B213B" w:rsidRDefault="008B213B">
      <w:pPr>
        <w:pStyle w:val="AH5Sec"/>
      </w:pPr>
      <w:bookmarkStart w:id="17" w:name="_Toc16683310"/>
      <w:r w:rsidRPr="00D0799C">
        <w:rPr>
          <w:rStyle w:val="CharSectNo"/>
        </w:rPr>
        <w:t>6</w:t>
      </w:r>
      <w:r>
        <w:rPr>
          <w:noProof/>
        </w:rPr>
        <w:tab/>
      </w:r>
      <w:r>
        <w:t>Functions of road transport authority</w:t>
      </w:r>
      <w:bookmarkEnd w:id="17"/>
    </w:p>
    <w:p w:rsidR="008B213B" w:rsidRDefault="008B213B">
      <w:pPr>
        <w:pStyle w:val="Amainreturn"/>
      </w:pPr>
      <w:r>
        <w:t>The functions of the road transport authority under this Act are—</w:t>
      </w:r>
    </w:p>
    <w:p w:rsidR="008B213B" w:rsidRDefault="008B213B">
      <w:pPr>
        <w:pStyle w:val="Apara"/>
      </w:pPr>
      <w:r>
        <w:tab/>
        <w:t>(</w:t>
      </w:r>
      <w:r>
        <w:rPr>
          <w:noProof/>
        </w:rPr>
        <w:t>a</w:t>
      </w:r>
      <w:r>
        <w:t>)</w:t>
      </w:r>
      <w:r>
        <w:tab/>
        <w:t>to administer the driver licensing system established under this Act; and</w:t>
      </w:r>
    </w:p>
    <w:p w:rsidR="008B213B" w:rsidRDefault="008B213B">
      <w:pPr>
        <w:pStyle w:val="Apara"/>
      </w:pPr>
      <w:r>
        <w:tab/>
        <w:t>(</w:t>
      </w:r>
      <w:r>
        <w:rPr>
          <w:noProof/>
        </w:rPr>
        <w:t>b</w:t>
      </w:r>
      <w:r>
        <w:t>)</w:t>
      </w:r>
      <w:r>
        <w:tab/>
        <w:t>to keep a driver licence register under this Act; and</w:t>
      </w:r>
    </w:p>
    <w:p w:rsidR="008B213B" w:rsidRDefault="008B213B">
      <w:pPr>
        <w:pStyle w:val="Apara"/>
      </w:pPr>
      <w:r>
        <w:tab/>
        <w:t>(</w:t>
      </w:r>
      <w:r>
        <w:rPr>
          <w:noProof/>
        </w:rPr>
        <w:t>c</w:t>
      </w:r>
      <w:r>
        <w:t>)</w:t>
      </w:r>
      <w:r>
        <w:tab/>
        <w:t>to keep a demerit points register under this Act; and</w:t>
      </w:r>
    </w:p>
    <w:p w:rsidR="008B213B" w:rsidRDefault="008B213B">
      <w:pPr>
        <w:pStyle w:val="Apara"/>
      </w:pPr>
      <w:r>
        <w:tab/>
        <w:t>(</w:t>
      </w:r>
      <w:r>
        <w:rPr>
          <w:noProof/>
        </w:rPr>
        <w:t>d</w:t>
      </w:r>
      <w:r>
        <w:t>)</w:t>
      </w:r>
      <w:r>
        <w:tab/>
        <w:t>to provide information about drivers in accordance with this Act and other laws in force in the ACT; and</w:t>
      </w:r>
    </w:p>
    <w:p w:rsidR="008B213B" w:rsidRDefault="008B213B">
      <w:pPr>
        <w:pStyle w:val="Apara"/>
      </w:pPr>
      <w:r>
        <w:tab/>
        <w:t>(</w:t>
      </w:r>
      <w:r>
        <w:rPr>
          <w:noProof/>
        </w:rPr>
        <w:t>e</w:t>
      </w:r>
      <w:r>
        <w:t>)</w:t>
      </w:r>
      <w:r>
        <w:tab/>
        <w:t>to administer any scheme for driver training or the accreditation of driving instructors established by regulation; and</w:t>
      </w:r>
    </w:p>
    <w:p w:rsidR="008B213B" w:rsidRDefault="008B213B">
      <w:pPr>
        <w:pStyle w:val="Apara"/>
      </w:pPr>
      <w:r>
        <w:tab/>
        <w:t>(</w:t>
      </w:r>
      <w:r>
        <w:rPr>
          <w:noProof/>
        </w:rPr>
        <w:t>f</w:t>
      </w:r>
      <w:r>
        <w:t>)</w:t>
      </w:r>
      <w:r>
        <w:tab/>
        <w:t>to exercise any other functions given to the authority under this Act.</w:t>
      </w:r>
    </w:p>
    <w:p w:rsidR="008B213B" w:rsidRDefault="008B213B">
      <w:pPr>
        <w:pStyle w:val="AH5Sec"/>
      </w:pPr>
      <w:bookmarkStart w:id="18" w:name="_Toc16683311"/>
      <w:r w:rsidRPr="00D0799C">
        <w:rPr>
          <w:rStyle w:val="CharSectNo"/>
        </w:rPr>
        <w:t>7</w:t>
      </w:r>
      <w:r>
        <w:rPr>
          <w:noProof/>
        </w:rPr>
        <w:tab/>
      </w:r>
      <w:r>
        <w:t>Powers of road transport authority</w:t>
      </w:r>
      <w:bookmarkEnd w:id="18"/>
    </w:p>
    <w:p w:rsidR="008B213B" w:rsidRDefault="008B213B">
      <w:pPr>
        <w:pStyle w:val="Amainreturn"/>
      </w:pPr>
      <w:r>
        <w:t>In exercising functions under this Act, the road transport authority may, in accordance with this Act—</w:t>
      </w:r>
    </w:p>
    <w:p w:rsidR="008B213B" w:rsidRDefault="008B213B">
      <w:pPr>
        <w:pStyle w:val="Apara"/>
      </w:pPr>
      <w:r>
        <w:tab/>
        <w:t>(</w:t>
      </w:r>
      <w:r>
        <w:rPr>
          <w:noProof/>
        </w:rPr>
        <w:t>a</w:t>
      </w:r>
      <w:r>
        <w:t>)</w:t>
      </w:r>
      <w:r>
        <w:tab/>
        <w:t>issue or refuse to issue a driver licence to a person; and</w:t>
      </w:r>
    </w:p>
    <w:p w:rsidR="008B213B" w:rsidRDefault="008B213B">
      <w:pPr>
        <w:pStyle w:val="Apara"/>
      </w:pPr>
      <w:r>
        <w:tab/>
        <w:t>(</w:t>
      </w:r>
      <w:r>
        <w:rPr>
          <w:noProof/>
        </w:rPr>
        <w:t>b</w:t>
      </w:r>
      <w:r>
        <w:t>)</w:t>
      </w:r>
      <w:r>
        <w:tab/>
        <w:t>renew or refuse to renew a driver licence issued to a person; and</w:t>
      </w:r>
    </w:p>
    <w:p w:rsidR="008B213B" w:rsidRDefault="008B213B">
      <w:pPr>
        <w:pStyle w:val="Apara"/>
      </w:pPr>
      <w:r>
        <w:tab/>
        <w:t>(</w:t>
      </w:r>
      <w:r>
        <w:rPr>
          <w:noProof/>
        </w:rPr>
        <w:t>c</w:t>
      </w:r>
      <w:r>
        <w:t>)</w:t>
      </w:r>
      <w:r>
        <w:tab/>
        <w:t>cancel or suspend a driver licence issued to a person; and</w:t>
      </w:r>
    </w:p>
    <w:p w:rsidR="008B213B" w:rsidRDefault="008B213B">
      <w:pPr>
        <w:pStyle w:val="Apara"/>
      </w:pPr>
      <w:r>
        <w:tab/>
        <w:t>(</w:t>
      </w:r>
      <w:r>
        <w:rPr>
          <w:noProof/>
        </w:rPr>
        <w:t>d</w:t>
      </w:r>
      <w:r>
        <w:t>)</w:t>
      </w:r>
      <w:r>
        <w:tab/>
        <w:t>impose conditions on a driver licence; and</w:t>
      </w:r>
    </w:p>
    <w:p w:rsidR="008B213B" w:rsidRDefault="008B213B">
      <w:pPr>
        <w:pStyle w:val="Apara"/>
      </w:pPr>
      <w:r>
        <w:tab/>
        <w:t>(</w:t>
      </w:r>
      <w:r>
        <w:rPr>
          <w:noProof/>
        </w:rPr>
        <w:t>e</w:t>
      </w:r>
      <w:r>
        <w:t>)</w:t>
      </w:r>
      <w:r>
        <w:tab/>
        <w:t xml:space="preserve">collect fees, charges and other amounts determined for this Act under the </w:t>
      </w:r>
      <w:hyperlink r:id="rId45" w:tooltip="A1999-77" w:history="1">
        <w:r w:rsidR="007216D2" w:rsidRPr="007216D2">
          <w:rPr>
            <w:rStyle w:val="charCitHyperlinkItal"/>
          </w:rPr>
          <w:t>Road Transport (General) Act 1999</w:t>
        </w:r>
      </w:hyperlink>
      <w:r>
        <w:t>; and</w:t>
      </w:r>
    </w:p>
    <w:p w:rsidR="008B213B" w:rsidRDefault="008B213B">
      <w:pPr>
        <w:pStyle w:val="Apara"/>
      </w:pPr>
      <w:r>
        <w:tab/>
        <w:t>(</w:t>
      </w:r>
      <w:r>
        <w:rPr>
          <w:noProof/>
        </w:rPr>
        <w:t>f</w:t>
      </w:r>
      <w:r>
        <w:t>)</w:t>
      </w:r>
      <w:r>
        <w:tab/>
        <w:t>exercise other powers given to the authority under this Act.</w:t>
      </w:r>
    </w:p>
    <w:p w:rsidR="008B213B" w:rsidRDefault="008B213B">
      <w:pPr>
        <w:pStyle w:val="AH5Sec"/>
      </w:pPr>
      <w:bookmarkStart w:id="19" w:name="_Toc16683312"/>
      <w:r w:rsidRPr="00D0799C">
        <w:rPr>
          <w:rStyle w:val="CharSectNo"/>
        </w:rPr>
        <w:lastRenderedPageBreak/>
        <w:t>8</w:t>
      </w:r>
      <w:r>
        <w:rPr>
          <w:noProof/>
        </w:rPr>
        <w:tab/>
      </w:r>
      <w:r>
        <w:t>Keeping of registers</w:t>
      </w:r>
      <w:bookmarkEnd w:id="19"/>
    </w:p>
    <w:p w:rsidR="008B213B" w:rsidRDefault="008B213B">
      <w:pPr>
        <w:pStyle w:val="Amain"/>
      </w:pPr>
      <w:r>
        <w:rPr>
          <w:noProof/>
        </w:rPr>
        <w:tab/>
        <w:t>(1)</w:t>
      </w:r>
      <w:r>
        <w:rPr>
          <w:noProof/>
        </w:rPr>
        <w:tab/>
      </w:r>
      <w:r>
        <w:t>The driver licence register and demerit points register may include information given to the road transport authority under this Act and any other information the authority considers appropriate.</w:t>
      </w:r>
    </w:p>
    <w:p w:rsidR="008B213B" w:rsidRDefault="008B213B">
      <w:pPr>
        <w:pStyle w:val="Amain"/>
      </w:pPr>
      <w:r>
        <w:rPr>
          <w:noProof/>
        </w:rPr>
        <w:tab/>
        <w:t>(2)</w:t>
      </w:r>
      <w:r>
        <w:rPr>
          <w:noProof/>
        </w:rPr>
        <w:tab/>
      </w:r>
      <w:r>
        <w:t>The driver licence register and demerit points register may be kept in the form of, or as part of, 1 or more computer databases or in any other form the road transport authority considers appropriate.</w:t>
      </w:r>
    </w:p>
    <w:p w:rsidR="008B213B" w:rsidRDefault="008B213B">
      <w:pPr>
        <w:pStyle w:val="Amain"/>
      </w:pPr>
      <w:r>
        <w:rPr>
          <w:noProof/>
        </w:rPr>
        <w:tab/>
        <w:t>(3)</w:t>
      </w:r>
      <w:r>
        <w:rPr>
          <w:noProof/>
        </w:rPr>
        <w:tab/>
      </w:r>
      <w:r>
        <w:t>The road transport authority may correct any mistake, error or omission in the driver licence register or the demerit points register subject to the requirements (if any) prescribed by regulation.</w:t>
      </w:r>
    </w:p>
    <w:p w:rsidR="008B213B" w:rsidRDefault="008B213B">
      <w:pPr>
        <w:pStyle w:val="Amain"/>
      </w:pPr>
      <w:r>
        <w:rPr>
          <w:noProof/>
        </w:rPr>
        <w:tab/>
        <w:t>(4)</w:t>
      </w:r>
      <w:r>
        <w:rPr>
          <w:noProof/>
        </w:rPr>
        <w:tab/>
      </w:r>
      <w:r>
        <w:t>This section does not limit the functions of the road transport authority in relation to the driver licence register or demerit points register.</w:t>
      </w:r>
    </w:p>
    <w:p w:rsidR="008B213B" w:rsidRDefault="008B213B">
      <w:pPr>
        <w:pStyle w:val="AH5Sec"/>
      </w:pPr>
      <w:bookmarkStart w:id="20" w:name="_Toc16683313"/>
      <w:r w:rsidRPr="00D0799C">
        <w:rPr>
          <w:rStyle w:val="CharSectNo"/>
        </w:rPr>
        <w:t>9</w:t>
      </w:r>
      <w:r>
        <w:tab/>
        <w:t>Security and disclosure of information in registers</w:t>
      </w:r>
      <w:bookmarkEnd w:id="20"/>
    </w:p>
    <w:p w:rsidR="008B213B" w:rsidRDefault="008B213B">
      <w:pPr>
        <w:pStyle w:val="Amainreturn"/>
        <w:keepNext/>
      </w:pPr>
      <w:r>
        <w:t>The road transport authority must ensure that information in the driver licence register or demerit points register is kept securely and disclosed only in accordance with this Act or another law in force in the ACT.</w:t>
      </w:r>
    </w:p>
    <w:p w:rsidR="00385DB8" w:rsidRPr="009D7A32" w:rsidRDefault="00385DB8" w:rsidP="00385DB8">
      <w:pPr>
        <w:pStyle w:val="aNote"/>
      </w:pPr>
      <w:r w:rsidRPr="009D7A32">
        <w:rPr>
          <w:rStyle w:val="charItals"/>
        </w:rPr>
        <w:t>Note 1</w:t>
      </w:r>
      <w:r w:rsidRPr="009D7A32">
        <w:rPr>
          <w:rStyle w:val="charItals"/>
        </w:rPr>
        <w:tab/>
      </w:r>
      <w:r w:rsidRPr="009D7A32">
        <w:t xml:space="preserve">The Territory privacy principles apply to the road transport authority (see </w:t>
      </w:r>
      <w:hyperlink r:id="rId46" w:tooltip="A2014-24" w:history="1">
        <w:r w:rsidRPr="009D7A32">
          <w:rPr>
            <w:rStyle w:val="charCitHyperlinkItal"/>
          </w:rPr>
          <w:t>Information Privacy Act 2014</w:t>
        </w:r>
      </w:hyperlink>
      <w:r w:rsidRPr="009D7A32">
        <w:t xml:space="preserve">, sch 1). </w:t>
      </w:r>
    </w:p>
    <w:p w:rsidR="008B213B" w:rsidRDefault="008B213B">
      <w:pPr>
        <w:pStyle w:val="aNote"/>
      </w:pPr>
      <w:r>
        <w:rPr>
          <w:rStyle w:val="charItals"/>
        </w:rPr>
        <w:t>Note 2</w:t>
      </w:r>
      <w:r>
        <w:rPr>
          <w:rStyle w:val="charItals"/>
        </w:rPr>
        <w:tab/>
      </w:r>
      <w:r>
        <w:t xml:space="preserve">Access to the register may be sought under the </w:t>
      </w:r>
      <w:hyperlink r:id="rId47" w:tooltip="A2016-55" w:history="1">
        <w:r w:rsidR="00E54E2E">
          <w:rPr>
            <w:rStyle w:val="charCitHyperlinkItal"/>
          </w:rPr>
          <w:t>Freedom of Information Act 2016</w:t>
        </w:r>
      </w:hyperlink>
      <w:r>
        <w:t xml:space="preserve"> (which also provides that certain information is exempt from disclosure).</w:t>
      </w:r>
    </w:p>
    <w:p w:rsidR="008B213B" w:rsidRPr="00D0799C" w:rsidRDefault="008B213B">
      <w:pPr>
        <w:pStyle w:val="AH3Div"/>
      </w:pPr>
      <w:bookmarkStart w:id="21" w:name="_Toc16683314"/>
      <w:r w:rsidRPr="00D0799C">
        <w:rPr>
          <w:rStyle w:val="CharDivNo"/>
        </w:rPr>
        <w:lastRenderedPageBreak/>
        <w:t>Division 2.2</w:t>
      </w:r>
      <w:r>
        <w:tab/>
      </w:r>
      <w:r w:rsidRPr="00D0799C">
        <w:rPr>
          <w:rStyle w:val="CharDivText"/>
        </w:rPr>
        <w:t>Issue of licences and mutual recognition</w:t>
      </w:r>
      <w:bookmarkEnd w:id="21"/>
    </w:p>
    <w:p w:rsidR="008B213B" w:rsidRDefault="008B213B">
      <w:pPr>
        <w:pStyle w:val="AH5Sec"/>
      </w:pPr>
      <w:bookmarkStart w:id="22" w:name="_Toc16683315"/>
      <w:r w:rsidRPr="00D0799C">
        <w:rPr>
          <w:rStyle w:val="CharSectNo"/>
        </w:rPr>
        <w:t>10</w:t>
      </w:r>
      <w:r>
        <w:rPr>
          <w:noProof/>
        </w:rPr>
        <w:tab/>
      </w:r>
      <w:r>
        <w:t>When road transport authority may issue or renew driver licences</w:t>
      </w:r>
      <w:bookmarkEnd w:id="22"/>
    </w:p>
    <w:p w:rsidR="008B213B" w:rsidRDefault="008B213B" w:rsidP="000712B8">
      <w:pPr>
        <w:pStyle w:val="Amain"/>
        <w:keepNext/>
      </w:pPr>
      <w:r>
        <w:rPr>
          <w:noProof/>
        </w:rPr>
        <w:tab/>
        <w:t>(1)</w:t>
      </w:r>
      <w:r>
        <w:rPr>
          <w:noProof/>
        </w:rPr>
        <w:tab/>
      </w:r>
      <w:r>
        <w:t>The road transport authority may issue a driver licence (including a driver licence as varied) to a person only if—</w:t>
      </w:r>
    </w:p>
    <w:p w:rsidR="008B213B" w:rsidRDefault="008B213B">
      <w:pPr>
        <w:pStyle w:val="Apara"/>
      </w:pPr>
      <w:r>
        <w:tab/>
        <w:t>(</w:t>
      </w:r>
      <w:r>
        <w:rPr>
          <w:noProof/>
        </w:rPr>
        <w:t>a</w:t>
      </w:r>
      <w:r>
        <w:t>)</w:t>
      </w:r>
      <w:r>
        <w:tab/>
        <w:t xml:space="preserve">the authority is satisfied the person is a resident of the ACT; and </w:t>
      </w:r>
    </w:p>
    <w:p w:rsidR="008B213B" w:rsidRDefault="008B213B">
      <w:pPr>
        <w:pStyle w:val="Apara"/>
      </w:pPr>
      <w:r>
        <w:tab/>
        <w:t>(</w:t>
      </w:r>
      <w:r>
        <w:rPr>
          <w:noProof/>
        </w:rPr>
        <w:t>b</w:t>
      </w:r>
      <w:r>
        <w:t>)</w:t>
      </w:r>
      <w:r>
        <w:tab/>
        <w:t xml:space="preserve">the person is eligible under this Act to be issued with the driver licence; and </w:t>
      </w:r>
    </w:p>
    <w:p w:rsidR="008B213B" w:rsidRDefault="008B213B">
      <w:pPr>
        <w:pStyle w:val="Apara"/>
      </w:pPr>
      <w:r>
        <w:tab/>
        <w:t>(</w:t>
      </w:r>
      <w:r>
        <w:rPr>
          <w:noProof/>
        </w:rPr>
        <w:t>c</w:t>
      </w:r>
      <w:r>
        <w:t>)</w:t>
      </w:r>
      <w:r>
        <w:tab/>
        <w:t>the person has surrendered, in accordance with the regulations, any Australian driver licence or external driver licence held by the person.</w:t>
      </w:r>
    </w:p>
    <w:p w:rsidR="008B213B" w:rsidRDefault="008B213B">
      <w:pPr>
        <w:pStyle w:val="Amain"/>
      </w:pPr>
      <w:r>
        <w:rPr>
          <w:noProof/>
        </w:rPr>
        <w:tab/>
        <w:t>(2)</w:t>
      </w:r>
      <w:r>
        <w:rPr>
          <w:noProof/>
        </w:rPr>
        <w:tab/>
      </w:r>
      <w:r>
        <w:t>However, the road transport authority may issue the driver licence to the person without the person surrendering an Australian driver licence or external driver licence if the authority is satisfied the licence has been stolen, lost or destroyed.</w:t>
      </w:r>
    </w:p>
    <w:p w:rsidR="008B213B" w:rsidRDefault="008B213B">
      <w:pPr>
        <w:pStyle w:val="Amain"/>
      </w:pPr>
      <w:r>
        <w:rPr>
          <w:noProof/>
        </w:rPr>
        <w:tab/>
        <w:t>(3)</w:t>
      </w:r>
      <w:r>
        <w:rPr>
          <w:noProof/>
        </w:rPr>
        <w:tab/>
      </w:r>
      <w:r>
        <w:t>Also, if the person holds an external driver licence, the road transport authority may issue the driver licence to the person without the person surrendering the external driver licence in the circumstances prescribed by regulation.</w:t>
      </w:r>
    </w:p>
    <w:p w:rsidR="008B213B" w:rsidRDefault="008B213B">
      <w:pPr>
        <w:pStyle w:val="Amain"/>
      </w:pPr>
      <w:r>
        <w:rPr>
          <w:noProof/>
        </w:rPr>
        <w:tab/>
        <w:t>(4)</w:t>
      </w:r>
      <w:r>
        <w:rPr>
          <w:noProof/>
        </w:rPr>
        <w:tab/>
      </w:r>
      <w:r>
        <w:t>The road transport authority must not renew a person’s driver licence if the authority is satisfied the person is no longer a resident of the ACT.</w:t>
      </w:r>
    </w:p>
    <w:p w:rsidR="0065345B" w:rsidRPr="00A70132" w:rsidRDefault="0065345B" w:rsidP="00AB23AA">
      <w:pPr>
        <w:pStyle w:val="Amain"/>
        <w:keepNext/>
      </w:pPr>
      <w:r w:rsidRPr="00A70132">
        <w:lastRenderedPageBreak/>
        <w:tab/>
        <w:t>(5)</w:t>
      </w:r>
      <w:r w:rsidRPr="00A70132">
        <w:tab/>
        <w:t>Subsections (1) and (4), as far as they require a person to be a resident of the ACT, do not apply to––</w:t>
      </w:r>
    </w:p>
    <w:p w:rsidR="0065345B" w:rsidRPr="00A70132" w:rsidRDefault="0065345B" w:rsidP="00AB23AA">
      <w:pPr>
        <w:pStyle w:val="Apara"/>
        <w:keepNext/>
      </w:pPr>
      <w:r w:rsidRPr="00A70132">
        <w:tab/>
        <w:t>(a)</w:t>
      </w:r>
      <w:r w:rsidRPr="00A70132">
        <w:tab/>
        <w:t>a person who lives temporarily outside the ACT; or</w:t>
      </w:r>
    </w:p>
    <w:p w:rsidR="0065345B" w:rsidRPr="00A70132" w:rsidRDefault="0065345B" w:rsidP="00AB23AA">
      <w:pPr>
        <w:pStyle w:val="Apara"/>
        <w:keepLines/>
      </w:pPr>
      <w:r w:rsidRPr="00A70132">
        <w:tab/>
        <w:t>(b)</w:t>
      </w:r>
      <w:r w:rsidRPr="00A70132">
        <w:tab/>
        <w:t>a person who is the holder of a foreign driver licence who is eligible to apply for, or be issued with, a probationary licence because of the regulation, section 103AA (Overseas drivers––eligibility criteria).</w:t>
      </w:r>
    </w:p>
    <w:p w:rsidR="008B213B" w:rsidRDefault="008B213B">
      <w:pPr>
        <w:pStyle w:val="Amain"/>
      </w:pPr>
      <w:r>
        <w:rPr>
          <w:noProof/>
        </w:rPr>
        <w:tab/>
        <w:t>(6)</w:t>
      </w:r>
      <w:r>
        <w:rPr>
          <w:noProof/>
        </w:rPr>
        <w:tab/>
      </w:r>
      <w:r>
        <w:t>This section does not limit the other circumstances in which the road transport authority may refuse to issue, vary or renew a driver licence.</w:t>
      </w:r>
    </w:p>
    <w:p w:rsidR="008B213B" w:rsidRDefault="008B213B">
      <w:pPr>
        <w:pStyle w:val="AH5Sec"/>
      </w:pPr>
      <w:bookmarkStart w:id="23" w:name="_Toc16683316"/>
      <w:r w:rsidRPr="00D0799C">
        <w:rPr>
          <w:rStyle w:val="CharSectNo"/>
        </w:rPr>
        <w:t>11</w:t>
      </w:r>
      <w:r>
        <w:rPr>
          <w:noProof/>
        </w:rPr>
        <w:tab/>
      </w:r>
      <w:r>
        <w:t>Mutual recognition of Australian driver licences</w:t>
      </w:r>
      <w:bookmarkEnd w:id="23"/>
    </w:p>
    <w:p w:rsidR="008B213B" w:rsidRDefault="008B213B">
      <w:pPr>
        <w:pStyle w:val="Amain"/>
      </w:pPr>
      <w:r>
        <w:rPr>
          <w:noProof/>
        </w:rPr>
        <w:tab/>
        <w:t>(1)</w:t>
      </w:r>
      <w:r>
        <w:rPr>
          <w:noProof/>
        </w:rPr>
        <w:tab/>
      </w:r>
      <w:r>
        <w:t>The road transport authority must, in accordance with the regulations, recognise—</w:t>
      </w:r>
    </w:p>
    <w:p w:rsidR="008B213B" w:rsidRDefault="008B213B">
      <w:pPr>
        <w:pStyle w:val="Apara"/>
      </w:pPr>
      <w:r>
        <w:tab/>
        <w:t>(</w:t>
      </w:r>
      <w:r>
        <w:rPr>
          <w:noProof/>
        </w:rPr>
        <w:t>a</w:t>
      </w:r>
      <w:r>
        <w:t>)</w:t>
      </w:r>
      <w:r>
        <w:tab/>
        <w:t>Australian driver licences issued by the licensing authorities of other jurisdictions; and</w:t>
      </w:r>
    </w:p>
    <w:p w:rsidR="008B213B" w:rsidRDefault="008B213B">
      <w:pPr>
        <w:pStyle w:val="Apara"/>
      </w:pPr>
      <w:r>
        <w:tab/>
        <w:t>(</w:t>
      </w:r>
      <w:r>
        <w:rPr>
          <w:noProof/>
        </w:rPr>
        <w:t>b</w:t>
      </w:r>
      <w:r>
        <w:t>)</w:t>
      </w:r>
      <w:r>
        <w:tab/>
        <w:t>conditions that apply to those licences, other than conditions that apply only in circumstances that are unique to another jurisdiction or that are prescribed by regulation.</w:t>
      </w:r>
    </w:p>
    <w:p w:rsidR="008B213B" w:rsidRDefault="008B213B">
      <w:pPr>
        <w:pStyle w:val="Amain"/>
      </w:pPr>
      <w:r>
        <w:rPr>
          <w:noProof/>
        </w:rPr>
        <w:tab/>
        <w:t>(2)</w:t>
      </w:r>
      <w:r>
        <w:rPr>
          <w:noProof/>
        </w:rPr>
        <w:tab/>
      </w:r>
      <w:r>
        <w:t>A regulation may make provision in relation to the effect of the recognition of licences and licence conditions by the road transport authority.</w:t>
      </w:r>
    </w:p>
    <w:p w:rsidR="008B213B" w:rsidRDefault="008B213B">
      <w:pPr>
        <w:pStyle w:val="AH5Sec"/>
      </w:pPr>
      <w:bookmarkStart w:id="24" w:name="_Toc16683317"/>
      <w:r w:rsidRPr="00D0799C">
        <w:rPr>
          <w:rStyle w:val="CharSectNo"/>
        </w:rPr>
        <w:t>12</w:t>
      </w:r>
      <w:r>
        <w:tab/>
        <w:t>Mutual recognition of demerit points</w:t>
      </w:r>
      <w:bookmarkEnd w:id="24"/>
    </w:p>
    <w:p w:rsidR="008B213B" w:rsidRDefault="008B213B">
      <w:pPr>
        <w:pStyle w:val="Amain"/>
      </w:pPr>
      <w:r>
        <w:tab/>
        <w:t>(1)</w:t>
      </w:r>
      <w:r>
        <w:tab/>
        <w:t>If the holder of an Australian driver licence issued by the licensing authority of another jurisdiction commits an offence against a territory law that is included in the national schedule of demerit points, the road transport authority must give all relevant information about the offence to the licensing authority of the other jurisdiction.</w:t>
      </w:r>
    </w:p>
    <w:p w:rsidR="008B213B" w:rsidRDefault="008B213B" w:rsidP="000712B8">
      <w:pPr>
        <w:pStyle w:val="Amain"/>
        <w:keepLines/>
      </w:pPr>
      <w:r>
        <w:lastRenderedPageBreak/>
        <w:tab/>
        <w:t>(2)</w:t>
      </w:r>
      <w:r>
        <w:tab/>
        <w:t>If a person, who is not the holder of an Australian driver licence and who ordinarily lives in another jurisdiction, commits an offence against a territory law that is included in the national schedule of demerit points, the road transport authority must give all relevant information about the offence to the licensing authority of the other jurisdiction.</w:t>
      </w:r>
    </w:p>
    <w:p w:rsidR="008B213B" w:rsidRDefault="008B213B" w:rsidP="00586A02">
      <w:pPr>
        <w:pStyle w:val="Amain"/>
        <w:keepNext/>
      </w:pPr>
      <w:r>
        <w:tab/>
        <w:t>(3)</w:t>
      </w:r>
      <w:r>
        <w:tab/>
        <w:t>However, the road transport authority is not required to give information under subsection (1) or (2) until—</w:t>
      </w:r>
    </w:p>
    <w:p w:rsidR="008B213B" w:rsidRDefault="008B213B">
      <w:pPr>
        <w:pStyle w:val="Apara"/>
      </w:pPr>
      <w:r>
        <w:tab/>
        <w:t>(a)</w:t>
      </w:r>
      <w:r>
        <w:tab/>
        <w:t>if the person is convicted, or found guilty, of the offence—the last day when the person could have appealed against the conviction or finding or, if the person appeals against the conviction or finding, the appeal is dismissed or discontinued; or</w:t>
      </w:r>
    </w:p>
    <w:p w:rsidR="008B213B" w:rsidRDefault="008B213B">
      <w:pPr>
        <w:pStyle w:val="Apara"/>
      </w:pPr>
      <w:r>
        <w:tab/>
        <w:t>(b)</w:t>
      </w:r>
      <w:r>
        <w:tab/>
        <w:t>the person is served with an infringement notice for the offence and the infringement notice penalty for the offence is paid in whole or in part; or</w:t>
      </w:r>
    </w:p>
    <w:p w:rsidR="00D81C5C" w:rsidRPr="00B3127D" w:rsidRDefault="00D81C5C" w:rsidP="00D81C5C">
      <w:pPr>
        <w:pStyle w:val="Apara"/>
      </w:pPr>
      <w:r w:rsidRPr="00B3127D">
        <w:tab/>
        <w:t>(c)</w:t>
      </w:r>
      <w:r w:rsidRPr="00B3127D">
        <w:tab/>
        <w:t xml:space="preserve">if the person is served with an infringement notice for the offence and the person applies in accordance with the </w:t>
      </w:r>
      <w:hyperlink r:id="rId48" w:tooltip="A1999-77" w:history="1">
        <w:r w:rsidRPr="00970101">
          <w:rPr>
            <w:rStyle w:val="charCitHyperlinkItal"/>
          </w:rPr>
          <w:t>Road Transport (General) Act 1999</w:t>
        </w:r>
      </w:hyperlink>
      <w:r w:rsidRPr="00B3127D">
        <w:t xml:space="preserve"> for additional time to pay the infringement notice penalty for the offence or do a relevant thing—the administering authority for the offence allows the person additional time to do the thing; or</w:t>
      </w:r>
    </w:p>
    <w:p w:rsidR="00D81C5C" w:rsidRPr="00B3127D" w:rsidRDefault="00D81C5C" w:rsidP="00D81C5C">
      <w:pPr>
        <w:pStyle w:val="Apara"/>
      </w:pPr>
      <w:r w:rsidRPr="00B3127D">
        <w:tab/>
        <w:t>(d)</w:t>
      </w:r>
      <w:r w:rsidRPr="00B3127D">
        <w:tab/>
        <w:t>if the person is served with an infringement notice for the offence and the person does not pay the infringement notice penalty for the offence or do a relevant thing—the time within which the thing is required to be done under that Act has ended.</w:t>
      </w:r>
    </w:p>
    <w:p w:rsidR="00D81C5C" w:rsidRPr="00B3127D" w:rsidRDefault="00D81C5C" w:rsidP="00D81C5C">
      <w:pPr>
        <w:pStyle w:val="aNotepar"/>
      </w:pPr>
      <w:r w:rsidRPr="00B3127D">
        <w:rPr>
          <w:rStyle w:val="charItals"/>
        </w:rPr>
        <w:t>Note</w:t>
      </w:r>
      <w:r w:rsidRPr="00B3127D">
        <w:rPr>
          <w:rStyle w:val="charItals"/>
        </w:rPr>
        <w:tab/>
      </w:r>
      <w:r w:rsidRPr="00B3127D">
        <w:t xml:space="preserve">For when an infringement notice penalty is payable etc, see the </w:t>
      </w:r>
      <w:hyperlink r:id="rId49" w:tooltip="A1999-77" w:history="1">
        <w:r w:rsidRPr="00970101">
          <w:rPr>
            <w:rStyle w:val="charCitHyperlinkItal"/>
          </w:rPr>
          <w:t>Road Transport (General) Act 1999</w:t>
        </w:r>
      </w:hyperlink>
      <w:r w:rsidRPr="00B3127D">
        <w:t>, div 3.2.</w:t>
      </w:r>
    </w:p>
    <w:p w:rsidR="008B213B" w:rsidRDefault="008B213B" w:rsidP="00AB23AA">
      <w:pPr>
        <w:pStyle w:val="Amain"/>
        <w:keepLines/>
      </w:pPr>
      <w:r>
        <w:lastRenderedPageBreak/>
        <w:tab/>
        <w:t>(4)</w:t>
      </w:r>
      <w:r>
        <w:tab/>
        <w:t>If the road transport authority receives information about a person from the licensing authority of another jurisdiction under a provision of a law of the other jurisdiction that corresponds to subsection (1) or (2), the authority must take the action under this Act that the authority would have taken if the offence had been committed in the ACT against a territory law.</w:t>
      </w:r>
    </w:p>
    <w:p w:rsidR="00D81C5C" w:rsidRPr="00B3127D" w:rsidRDefault="00D81C5C" w:rsidP="004729A2">
      <w:pPr>
        <w:pStyle w:val="Amain"/>
        <w:keepNext/>
      </w:pPr>
      <w:r w:rsidRPr="00B3127D">
        <w:tab/>
        <w:t>(5)</w:t>
      </w:r>
      <w:r w:rsidRPr="00B3127D">
        <w:tab/>
        <w:t>In this section:</w:t>
      </w:r>
    </w:p>
    <w:p w:rsidR="00D81C5C" w:rsidRPr="00B3127D" w:rsidRDefault="00D81C5C" w:rsidP="00D81C5C">
      <w:pPr>
        <w:pStyle w:val="aDef"/>
        <w:keepNext/>
      </w:pPr>
      <w:r w:rsidRPr="00970101">
        <w:rPr>
          <w:rStyle w:val="charBoldItals"/>
        </w:rPr>
        <w:t xml:space="preserve">relevant thing </w:t>
      </w:r>
      <w:r w:rsidRPr="00B3127D">
        <w:t>means—</w:t>
      </w:r>
    </w:p>
    <w:p w:rsidR="00D81C5C" w:rsidRPr="00B3127D" w:rsidRDefault="00D81C5C" w:rsidP="00D81C5C">
      <w:pPr>
        <w:pStyle w:val="aDefpara"/>
      </w:pPr>
      <w:r w:rsidRPr="00B3127D">
        <w:tab/>
        <w:t>(a)</w:t>
      </w:r>
      <w:r w:rsidRPr="00B3127D">
        <w:tab/>
        <w:t xml:space="preserve">apply for either of the following in accordance with the </w:t>
      </w:r>
      <w:hyperlink r:id="rId50" w:tooltip="A1999-77" w:history="1">
        <w:r w:rsidRPr="00970101">
          <w:rPr>
            <w:rStyle w:val="charCitHyperlinkItal"/>
          </w:rPr>
          <w:t>Road Transport (General) Act 1999</w:t>
        </w:r>
      </w:hyperlink>
      <w:r w:rsidRPr="00B3127D">
        <w:t>:</w:t>
      </w:r>
    </w:p>
    <w:p w:rsidR="00D81C5C" w:rsidRPr="00B3127D" w:rsidRDefault="00D81C5C" w:rsidP="00D81C5C">
      <w:pPr>
        <w:pStyle w:val="aDefsubpara"/>
      </w:pPr>
      <w:r w:rsidRPr="00B3127D">
        <w:tab/>
        <w:t>(i)</w:t>
      </w:r>
      <w:r w:rsidRPr="00B3127D">
        <w:tab/>
        <w:t>an infringement notice management plan or, if the person has an infringement notice management plan, the addition of the infringement notice penalty to the plan;</w:t>
      </w:r>
    </w:p>
    <w:p w:rsidR="00D81C5C" w:rsidRPr="00B3127D" w:rsidRDefault="00D81C5C" w:rsidP="00D81C5C">
      <w:pPr>
        <w:pStyle w:val="aDefsubpara"/>
      </w:pPr>
      <w:r w:rsidRPr="00B3127D">
        <w:tab/>
        <w:t>(ii)</w:t>
      </w:r>
      <w:r w:rsidRPr="00B3127D">
        <w:tab/>
        <w:t>waiver of the infringement notice penalty; or</w:t>
      </w:r>
    </w:p>
    <w:p w:rsidR="00D81C5C" w:rsidRPr="00B3127D" w:rsidRDefault="00D81C5C" w:rsidP="00D81C5C">
      <w:pPr>
        <w:pStyle w:val="aDefpara"/>
      </w:pPr>
      <w:r w:rsidRPr="00B3127D">
        <w:tab/>
        <w:t>(b)</w:t>
      </w:r>
      <w:r w:rsidRPr="00B3127D">
        <w:tab/>
        <w:t xml:space="preserve">apply for withdrawal of the infringement notice in accordance with the </w:t>
      </w:r>
      <w:hyperlink r:id="rId51" w:tooltip="A1999-77" w:history="1">
        <w:r w:rsidRPr="00970101">
          <w:rPr>
            <w:rStyle w:val="charCitHyperlinkItal"/>
          </w:rPr>
          <w:t>Road Transport (General) Act 1999</w:t>
        </w:r>
      </w:hyperlink>
      <w:r w:rsidRPr="00B3127D">
        <w:t>; or</w:t>
      </w:r>
    </w:p>
    <w:p w:rsidR="00D81C5C" w:rsidRPr="00B3127D" w:rsidRDefault="00D81C5C" w:rsidP="00D81C5C">
      <w:pPr>
        <w:pStyle w:val="aDefpara"/>
      </w:pPr>
      <w:r w:rsidRPr="00B3127D">
        <w:tab/>
        <w:t>(c)</w:t>
      </w:r>
      <w:r w:rsidRPr="00B3127D">
        <w:tab/>
        <w:t xml:space="preserve">give an infringement notice declaration in accordance with the </w:t>
      </w:r>
      <w:hyperlink r:id="rId52" w:tooltip="A1999-77" w:history="1">
        <w:r w:rsidRPr="00970101">
          <w:rPr>
            <w:rStyle w:val="charCitHyperlinkItal"/>
          </w:rPr>
          <w:t>Road Transport (General) Act 1999</w:t>
        </w:r>
      </w:hyperlink>
      <w:r w:rsidRPr="00B3127D">
        <w:t>; or</w:t>
      </w:r>
    </w:p>
    <w:p w:rsidR="00D81C5C" w:rsidRPr="00B3127D" w:rsidRDefault="00D81C5C" w:rsidP="00D81C5C">
      <w:pPr>
        <w:pStyle w:val="aDefpara"/>
      </w:pPr>
      <w:r w:rsidRPr="00B3127D">
        <w:tab/>
        <w:t>(d)</w:t>
      </w:r>
      <w:r w:rsidRPr="00B3127D">
        <w:tab/>
        <w:t xml:space="preserve">give a notice disputing liability for the offence in accordance with the </w:t>
      </w:r>
      <w:hyperlink r:id="rId53" w:tooltip="A1999-77" w:history="1">
        <w:r w:rsidRPr="00970101">
          <w:rPr>
            <w:rStyle w:val="charCitHyperlinkItal"/>
          </w:rPr>
          <w:t>Road Transport (General) Act 1999</w:t>
        </w:r>
      </w:hyperlink>
      <w:r w:rsidRPr="00B3127D">
        <w:t>.</w:t>
      </w:r>
    </w:p>
    <w:p w:rsidR="008B213B" w:rsidRPr="00D0799C" w:rsidRDefault="008B213B">
      <w:pPr>
        <w:pStyle w:val="AH3Div"/>
      </w:pPr>
      <w:bookmarkStart w:id="25" w:name="_Toc16683318"/>
      <w:r w:rsidRPr="00D0799C">
        <w:rPr>
          <w:rStyle w:val="CharDivNo"/>
        </w:rPr>
        <w:t>Division 2.3</w:t>
      </w:r>
      <w:r>
        <w:tab/>
      </w:r>
      <w:r w:rsidRPr="00D0799C">
        <w:rPr>
          <w:rStyle w:val="CharDivText"/>
        </w:rPr>
        <w:t>Demerit points system</w:t>
      </w:r>
      <w:bookmarkEnd w:id="25"/>
    </w:p>
    <w:p w:rsidR="008B213B" w:rsidRDefault="008B213B">
      <w:pPr>
        <w:pStyle w:val="AH5Sec"/>
      </w:pPr>
      <w:bookmarkStart w:id="26" w:name="_Toc16683319"/>
      <w:r w:rsidRPr="00D0799C">
        <w:rPr>
          <w:rStyle w:val="CharSectNo"/>
        </w:rPr>
        <w:t>13</w:t>
      </w:r>
      <w:r>
        <w:tab/>
        <w:t xml:space="preserve">Meaning of </w:t>
      </w:r>
      <w:r>
        <w:rPr>
          <w:rStyle w:val="charItals"/>
        </w:rPr>
        <w:t>demerit points offence</w:t>
      </w:r>
      <w:bookmarkEnd w:id="26"/>
    </w:p>
    <w:p w:rsidR="008B213B" w:rsidRDefault="008B213B">
      <w:pPr>
        <w:pStyle w:val="Amainreturn"/>
        <w:keepNext/>
      </w:pPr>
      <w:r>
        <w:t>In this Act:</w:t>
      </w:r>
    </w:p>
    <w:p w:rsidR="008B213B" w:rsidRDefault="008B213B">
      <w:pPr>
        <w:pStyle w:val="aDef"/>
        <w:keepNext/>
      </w:pPr>
      <w:r>
        <w:rPr>
          <w:rStyle w:val="charBoldItals"/>
        </w:rPr>
        <w:t>demerit points offence</w:t>
      </w:r>
      <w:r>
        <w:t xml:space="preserve"> means—</w:t>
      </w:r>
    </w:p>
    <w:p w:rsidR="008B213B" w:rsidRDefault="008B213B">
      <w:pPr>
        <w:pStyle w:val="aDefpara"/>
      </w:pPr>
      <w:r>
        <w:tab/>
        <w:t>(a)</w:t>
      </w:r>
      <w:r>
        <w:tab/>
        <w:t xml:space="preserve">an offence included in the national schedule of demerit points; or </w:t>
      </w:r>
    </w:p>
    <w:p w:rsidR="00BE5CB8" w:rsidRPr="00D97824" w:rsidRDefault="00BE5CB8" w:rsidP="00BE5CB8">
      <w:pPr>
        <w:pStyle w:val="aDefpara"/>
      </w:pPr>
      <w:r w:rsidRPr="00D97824">
        <w:lastRenderedPageBreak/>
        <w:tab/>
        <w:t>(b)</w:t>
      </w:r>
      <w:r w:rsidRPr="00D97824">
        <w:tab/>
        <w:t xml:space="preserve">any other offence prescribed by regulation under the </w:t>
      </w:r>
      <w:hyperlink r:id="rId54" w:tooltip="A1999-77" w:history="1">
        <w:r w:rsidR="007216D2" w:rsidRPr="007216D2">
          <w:rPr>
            <w:rStyle w:val="charCitHyperlinkItal"/>
          </w:rPr>
          <w:t>Road Transport (General) Act 1999</w:t>
        </w:r>
      </w:hyperlink>
      <w:r w:rsidRPr="00D97824">
        <w:t xml:space="preserve"> for section 14 (1) (Offences for which demerit points are incurred); or</w:t>
      </w:r>
    </w:p>
    <w:p w:rsidR="00BE5CB8" w:rsidRPr="00D97824" w:rsidRDefault="00BE5CB8" w:rsidP="00BE5CB8">
      <w:pPr>
        <w:pStyle w:val="aDefpara"/>
      </w:pPr>
      <w:r w:rsidRPr="00D97824">
        <w:tab/>
        <w:t>(c)</w:t>
      </w:r>
      <w:r w:rsidRPr="00D97824">
        <w:tab/>
        <w:t>an offence recognised under section 14 (2).</w:t>
      </w:r>
    </w:p>
    <w:p w:rsidR="008B213B" w:rsidRDefault="008B213B">
      <w:pPr>
        <w:pStyle w:val="AH5Sec"/>
      </w:pPr>
      <w:bookmarkStart w:id="27" w:name="_Toc16683320"/>
      <w:r w:rsidRPr="00D0799C">
        <w:rPr>
          <w:rStyle w:val="CharSectNo"/>
        </w:rPr>
        <w:t>13A</w:t>
      </w:r>
      <w:r>
        <w:tab/>
        <w:t>Recording of demerit points</w:t>
      </w:r>
      <w:bookmarkEnd w:id="27"/>
    </w:p>
    <w:p w:rsidR="008B213B" w:rsidRDefault="008B213B">
      <w:pPr>
        <w:pStyle w:val="Amain"/>
      </w:pPr>
      <w:r>
        <w:tab/>
        <w:t>(1)</w:t>
      </w:r>
      <w:r>
        <w:tab/>
        <w:t xml:space="preserve">The road transport authority must record, in the demerit points register, against a person the number of demerit points prescribed by regulation made under the </w:t>
      </w:r>
      <w:hyperlink r:id="rId55" w:tooltip="A1999-77" w:history="1">
        <w:r w:rsidR="00392A7A" w:rsidRPr="00567022">
          <w:rPr>
            <w:rStyle w:val="charCitHyperlinkAbbrev"/>
          </w:rPr>
          <w:t>General Act</w:t>
        </w:r>
      </w:hyperlink>
      <w:r>
        <w:t xml:space="preserve"> for the demerit points offence if—</w:t>
      </w:r>
    </w:p>
    <w:p w:rsidR="008B213B" w:rsidRDefault="008B213B">
      <w:pPr>
        <w:pStyle w:val="Apara"/>
      </w:pPr>
      <w:r>
        <w:tab/>
        <w:t>(a)</w:t>
      </w:r>
      <w:r>
        <w:tab/>
        <w:t>the person is convicted, or found guilty, of the offence; or</w:t>
      </w:r>
    </w:p>
    <w:p w:rsidR="00702BBF" w:rsidRPr="003D74A3" w:rsidRDefault="00702BBF" w:rsidP="00702BBF">
      <w:pPr>
        <w:pStyle w:val="Apara"/>
      </w:pPr>
      <w:r w:rsidRPr="003D74A3">
        <w:tab/>
        <w:t>(b)</w:t>
      </w:r>
      <w:r w:rsidRPr="003D74A3">
        <w:tab/>
        <w:t>the person is served with an infringement notice for the offence and—</w:t>
      </w:r>
    </w:p>
    <w:p w:rsidR="00702BBF" w:rsidRPr="003D74A3" w:rsidRDefault="00702BBF" w:rsidP="00702BBF">
      <w:pPr>
        <w:pStyle w:val="Asubpara"/>
      </w:pPr>
      <w:r w:rsidRPr="003D74A3">
        <w:tab/>
        <w:t>(i)</w:t>
      </w:r>
      <w:r w:rsidRPr="003D74A3">
        <w:tab/>
        <w:t>the infringement notice penalty for the offence has been paid in full or in part; or</w:t>
      </w:r>
    </w:p>
    <w:p w:rsidR="00702BBF" w:rsidRPr="003D74A3" w:rsidRDefault="00702BBF" w:rsidP="00702BBF">
      <w:pPr>
        <w:pStyle w:val="Asubpara"/>
      </w:pPr>
      <w:r w:rsidRPr="003D74A3">
        <w:tab/>
        <w:t>(ii)</w:t>
      </w:r>
      <w:r w:rsidRPr="003D74A3">
        <w:tab/>
        <w:t xml:space="preserve">the infringement notice penalty for the offence has not been paid in full or in part in the time required for its payment under the </w:t>
      </w:r>
      <w:hyperlink r:id="rId56" w:tooltip="A1999-77" w:history="1">
        <w:r w:rsidR="00567022" w:rsidRPr="00567022">
          <w:rPr>
            <w:rStyle w:val="charCitHyperlinkAbbrev"/>
          </w:rPr>
          <w:t>General Act</w:t>
        </w:r>
      </w:hyperlink>
      <w:r w:rsidRPr="003D74A3">
        <w:t xml:space="preserve"> (the </w:t>
      </w:r>
      <w:r w:rsidRPr="006E7C98">
        <w:rPr>
          <w:rStyle w:val="charBoldItals"/>
        </w:rPr>
        <w:t>required time</w:t>
      </w:r>
      <w:r w:rsidRPr="003D74A3">
        <w:t>), and the person has not in the required time given the administering authority—</w:t>
      </w:r>
    </w:p>
    <w:p w:rsidR="00702BBF" w:rsidRPr="003D74A3" w:rsidRDefault="00702BBF" w:rsidP="00702BBF">
      <w:pPr>
        <w:pStyle w:val="Asubsubpara"/>
      </w:pPr>
      <w:r w:rsidRPr="003D74A3">
        <w:tab/>
        <w:t>(A)</w:t>
      </w:r>
      <w:r w:rsidRPr="003D74A3">
        <w:tab/>
        <w:t>an infringement notice declaration for the offence; or</w:t>
      </w:r>
    </w:p>
    <w:p w:rsidR="00702BBF" w:rsidRPr="003D74A3" w:rsidRDefault="00702BBF" w:rsidP="00702BBF">
      <w:pPr>
        <w:pStyle w:val="Asubsubpara"/>
      </w:pPr>
      <w:r w:rsidRPr="003D74A3">
        <w:tab/>
        <w:t>(B)</w:t>
      </w:r>
      <w:r w:rsidRPr="003D74A3">
        <w:tab/>
        <w:t xml:space="preserve">a notice disputing liability for the offence in accordance with the </w:t>
      </w:r>
      <w:hyperlink r:id="rId57" w:tooltip="A1999-77" w:history="1">
        <w:r w:rsidR="00567022" w:rsidRPr="00567022">
          <w:rPr>
            <w:rStyle w:val="charCitHyperlinkAbbrev"/>
          </w:rPr>
          <w:t>General Act</w:t>
        </w:r>
      </w:hyperlink>
      <w:r w:rsidRPr="003D74A3">
        <w:t>; or</w:t>
      </w:r>
    </w:p>
    <w:p w:rsidR="00702BBF" w:rsidRPr="003D74A3" w:rsidRDefault="00702BBF" w:rsidP="00702BBF">
      <w:pPr>
        <w:pStyle w:val="aNotesubpar"/>
      </w:pPr>
      <w:r w:rsidRPr="006E7C98">
        <w:rPr>
          <w:rStyle w:val="charItals"/>
        </w:rPr>
        <w:t>Note</w:t>
      </w:r>
      <w:r w:rsidRPr="006E7C98">
        <w:rPr>
          <w:rStyle w:val="charItals"/>
        </w:rPr>
        <w:tab/>
      </w:r>
      <w:r w:rsidRPr="003D74A3">
        <w:t xml:space="preserve">For when an infringement notice penalty is payable, see the </w:t>
      </w:r>
      <w:hyperlink r:id="rId58" w:tooltip="A1999-77" w:history="1">
        <w:r w:rsidR="00567022" w:rsidRPr="00567022">
          <w:rPr>
            <w:rStyle w:val="charCitHyperlinkAbbrev"/>
          </w:rPr>
          <w:t>General Act</w:t>
        </w:r>
      </w:hyperlink>
      <w:r w:rsidRPr="003D74A3">
        <w:t>, div 3.2.</w:t>
      </w:r>
    </w:p>
    <w:p w:rsidR="00427A8B" w:rsidRPr="006F2A0C" w:rsidRDefault="00427A8B" w:rsidP="00AB23AA">
      <w:pPr>
        <w:pStyle w:val="Apara"/>
        <w:keepLines/>
      </w:pPr>
      <w:r w:rsidRPr="006F2A0C">
        <w:lastRenderedPageBreak/>
        <w:tab/>
        <w:t>(c)</w:t>
      </w:r>
      <w:r w:rsidRPr="006F2A0C">
        <w:tab/>
        <w:t xml:space="preserve">the person is served with an infringement notice for the offence, the person applies in accordance with the </w:t>
      </w:r>
      <w:hyperlink r:id="rId59" w:tooltip="A1999-77" w:history="1">
        <w:r w:rsidRPr="00427A8B">
          <w:rPr>
            <w:rStyle w:val="charCitHyperlinkItal"/>
          </w:rPr>
          <w:t>Road Transport (General) Act 1999</w:t>
        </w:r>
      </w:hyperlink>
      <w:r w:rsidRPr="006F2A0C">
        <w:t xml:space="preserve"> for payment of the infringement notice penalty by extension of time to pay, payment by instalments, discharge of penalty by community work or social development program, and the administering authority allows the person the option sought; or</w:t>
      </w:r>
    </w:p>
    <w:p w:rsidR="00427A8B" w:rsidRPr="006F2A0C" w:rsidRDefault="00427A8B" w:rsidP="00427A8B">
      <w:pPr>
        <w:pStyle w:val="Apara"/>
      </w:pPr>
      <w:r w:rsidRPr="006F2A0C">
        <w:tab/>
        <w:t>(</w:t>
      </w:r>
      <w:r>
        <w:t>d</w:t>
      </w:r>
      <w:r w:rsidRPr="006F2A0C">
        <w:t>)</w:t>
      </w:r>
      <w:r w:rsidRPr="006F2A0C">
        <w:tab/>
        <w:t xml:space="preserve">the person is served with an infringement notice for the offence, the person applies in accordance with the </w:t>
      </w:r>
      <w:hyperlink r:id="rId60" w:tooltip="A1999-77" w:history="1">
        <w:r w:rsidRPr="00427A8B">
          <w:rPr>
            <w:rStyle w:val="charCitHyperlinkItal"/>
          </w:rPr>
          <w:t>Road Transport (General) Act 1999</w:t>
        </w:r>
      </w:hyperlink>
      <w:r w:rsidRPr="006F2A0C">
        <w:t xml:space="preserve"> for waiver of the </w:t>
      </w:r>
      <w:r w:rsidR="009F4737" w:rsidRPr="00B3127D">
        <w:t>infringement notice penalty for the offence, and the administering authority waives the penalty</w:t>
      </w:r>
      <w:r w:rsidRPr="006F2A0C">
        <w:t>; or</w:t>
      </w:r>
    </w:p>
    <w:p w:rsidR="00D877D4" w:rsidRPr="003D74A3" w:rsidRDefault="00D877D4" w:rsidP="00D877D4">
      <w:pPr>
        <w:pStyle w:val="Apara"/>
      </w:pPr>
      <w:r w:rsidRPr="003D74A3">
        <w:tab/>
        <w:t>(</w:t>
      </w:r>
      <w:r w:rsidR="00427A8B">
        <w:t>e</w:t>
      </w:r>
      <w:r w:rsidRPr="003D74A3">
        <w:t>)</w:t>
      </w:r>
      <w:r w:rsidRPr="003D74A3">
        <w:tab/>
        <w:t xml:space="preserve">the person is served with an infringement notice for the offence and, as a result, gives the administering authority an infringement notice declaration, and the administering authority does not accept the declaration for the </w:t>
      </w:r>
      <w:hyperlink r:id="rId61" w:tooltip="A1999-77" w:history="1">
        <w:r w:rsidR="00567022" w:rsidRPr="00567022">
          <w:rPr>
            <w:rStyle w:val="charCitHyperlinkAbbrev"/>
          </w:rPr>
          <w:t>General Act</w:t>
        </w:r>
      </w:hyperlink>
      <w:r w:rsidRPr="003D74A3">
        <w:t>, division 3.3 and refuses to withdraw the infringement notice.</w:t>
      </w:r>
    </w:p>
    <w:p w:rsidR="008B213B" w:rsidRDefault="008B213B">
      <w:pPr>
        <w:pStyle w:val="Amain"/>
      </w:pPr>
      <w:r>
        <w:tab/>
        <w:t>(2)</w:t>
      </w:r>
      <w:r>
        <w:tab/>
        <w:t>The demerit points must be recorded in the demerit points register for the day when the offence was committed.</w:t>
      </w:r>
    </w:p>
    <w:p w:rsidR="00D877D4" w:rsidRPr="003D74A3" w:rsidRDefault="00D877D4" w:rsidP="00D877D4">
      <w:pPr>
        <w:pStyle w:val="Amain"/>
      </w:pPr>
      <w:r w:rsidRPr="003D74A3">
        <w:tab/>
        <w:t>(3)</w:t>
      </w:r>
      <w:r w:rsidRPr="003D74A3">
        <w:tab/>
        <w:t>In this section:</w:t>
      </w:r>
    </w:p>
    <w:p w:rsidR="00D877D4" w:rsidRPr="003D74A3" w:rsidRDefault="00D877D4" w:rsidP="00D877D4">
      <w:pPr>
        <w:pStyle w:val="aDef"/>
      </w:pPr>
      <w:r w:rsidRPr="006E7C98">
        <w:rPr>
          <w:rStyle w:val="charBoldItals"/>
        </w:rPr>
        <w:t>General Act</w:t>
      </w:r>
      <w:r w:rsidRPr="003D74A3">
        <w:t xml:space="preserve"> means the </w:t>
      </w:r>
      <w:hyperlink r:id="rId62" w:tooltip="A1999-77" w:history="1">
        <w:r w:rsidR="007216D2" w:rsidRPr="007216D2">
          <w:rPr>
            <w:rStyle w:val="charCitHyperlinkItal"/>
          </w:rPr>
          <w:t>Road Transport (General) Act 1999</w:t>
        </w:r>
      </w:hyperlink>
      <w:r w:rsidRPr="003D74A3">
        <w:t>.</w:t>
      </w:r>
    </w:p>
    <w:p w:rsidR="00D877D4" w:rsidRPr="003D74A3" w:rsidRDefault="00D877D4" w:rsidP="00D877D4">
      <w:pPr>
        <w:pStyle w:val="aDef"/>
      </w:pPr>
      <w:r w:rsidRPr="006E7C98">
        <w:rPr>
          <w:rStyle w:val="charBoldItals"/>
        </w:rPr>
        <w:t>infringement notice declaration</w:t>
      </w:r>
      <w:r w:rsidRPr="003D74A3">
        <w:t xml:space="preserve">—see the </w:t>
      </w:r>
      <w:hyperlink r:id="rId63" w:tooltip="A1999-77" w:history="1">
        <w:r w:rsidR="00392A7A" w:rsidRPr="00567022">
          <w:rPr>
            <w:rStyle w:val="charCitHyperlinkAbbrev"/>
          </w:rPr>
          <w:t>General Act</w:t>
        </w:r>
      </w:hyperlink>
      <w:r w:rsidRPr="003D74A3">
        <w:t>, section 21A.</w:t>
      </w:r>
    </w:p>
    <w:p w:rsidR="008B213B" w:rsidRDefault="008B213B">
      <w:pPr>
        <w:pStyle w:val="AH5Sec"/>
      </w:pPr>
      <w:bookmarkStart w:id="28" w:name="_Toc16683321"/>
      <w:r w:rsidRPr="00D0799C">
        <w:rPr>
          <w:rStyle w:val="CharSectNo"/>
        </w:rPr>
        <w:t>13B</w:t>
      </w:r>
      <w:r>
        <w:tab/>
        <w:t xml:space="preserve">When demerit points are </w:t>
      </w:r>
      <w:r>
        <w:rPr>
          <w:rStyle w:val="charItals"/>
        </w:rPr>
        <w:t>incurred</w:t>
      </w:r>
      <w:bookmarkEnd w:id="28"/>
    </w:p>
    <w:p w:rsidR="008B213B" w:rsidRDefault="008B213B">
      <w:pPr>
        <w:pStyle w:val="Amain"/>
      </w:pPr>
      <w:r>
        <w:tab/>
        <w:t>(1)</w:t>
      </w:r>
      <w:r>
        <w:tab/>
        <w:t xml:space="preserve">This section applies to demerit points recorded against a person in the demerit points register for a demerit points offence (including demerit points for an offence notified to the road transport authority under section 12 (4) (Mutual recognition of demerit points)). </w:t>
      </w:r>
    </w:p>
    <w:p w:rsidR="008B213B" w:rsidRDefault="008B213B">
      <w:pPr>
        <w:pStyle w:val="Amain"/>
      </w:pPr>
      <w:r>
        <w:tab/>
        <w:t>(2)</w:t>
      </w:r>
      <w:r>
        <w:tab/>
        <w:t xml:space="preserve">The demerit points are taken to have been </w:t>
      </w:r>
      <w:r>
        <w:rPr>
          <w:rStyle w:val="charBoldItals"/>
        </w:rPr>
        <w:t>incurred</w:t>
      </w:r>
      <w:r>
        <w:t xml:space="preserve"> by the person on the day when the offence to which the demerit points relate was committed.</w:t>
      </w:r>
    </w:p>
    <w:p w:rsidR="008B213B" w:rsidRDefault="008B213B">
      <w:pPr>
        <w:pStyle w:val="AH5Sec"/>
      </w:pPr>
      <w:bookmarkStart w:id="29" w:name="_Toc16683322"/>
      <w:r w:rsidRPr="00D0799C">
        <w:rPr>
          <w:rStyle w:val="CharSectNo"/>
        </w:rPr>
        <w:lastRenderedPageBreak/>
        <w:t>14</w:t>
      </w:r>
      <w:r>
        <w:rPr>
          <w:noProof/>
        </w:rPr>
        <w:tab/>
      </w:r>
      <w:r>
        <w:t>Offences for which demerit points are incurred</w:t>
      </w:r>
      <w:bookmarkEnd w:id="29"/>
    </w:p>
    <w:p w:rsidR="008B213B" w:rsidRDefault="008B213B">
      <w:pPr>
        <w:pStyle w:val="Amain"/>
      </w:pPr>
      <w:r>
        <w:rPr>
          <w:noProof/>
        </w:rPr>
        <w:tab/>
        <w:t>(1)</w:t>
      </w:r>
      <w:r>
        <w:rPr>
          <w:noProof/>
        </w:rPr>
        <w:tab/>
      </w:r>
      <w:r>
        <w:t xml:space="preserve">A regulation made under the </w:t>
      </w:r>
      <w:hyperlink r:id="rId64" w:tooltip="A1999-77" w:history="1">
        <w:r w:rsidR="007216D2" w:rsidRPr="007216D2">
          <w:rPr>
            <w:rStyle w:val="charCitHyperlinkItal"/>
          </w:rPr>
          <w:t>Road Transport (General) Act 1999</w:t>
        </w:r>
      </w:hyperlink>
      <w:r>
        <w:rPr>
          <w:rStyle w:val="charItals"/>
        </w:rPr>
        <w:t xml:space="preserve"> </w:t>
      </w:r>
      <w:r>
        <w:t>may prescribe—</w:t>
      </w:r>
    </w:p>
    <w:p w:rsidR="008B213B" w:rsidRDefault="008B213B">
      <w:pPr>
        <w:pStyle w:val="Apara"/>
      </w:pPr>
      <w:r>
        <w:tab/>
        <w:t>(</w:t>
      </w:r>
      <w:r>
        <w:rPr>
          <w:noProof/>
        </w:rPr>
        <w:t>a</w:t>
      </w:r>
      <w:r>
        <w:t>)</w:t>
      </w:r>
      <w:r>
        <w:tab/>
        <w:t>the offences (relating to the use of motor vehicles), and the number of demerit points incurred for each offence, that make up the national schedule of demerit points; and</w:t>
      </w:r>
    </w:p>
    <w:p w:rsidR="008B213B" w:rsidRDefault="008B213B">
      <w:pPr>
        <w:pStyle w:val="Apara"/>
      </w:pPr>
      <w:r>
        <w:tab/>
        <w:t>(</w:t>
      </w:r>
      <w:r>
        <w:rPr>
          <w:noProof/>
        </w:rPr>
        <w:t>b</w:t>
      </w:r>
      <w:r>
        <w:t>)</w:t>
      </w:r>
      <w:r>
        <w:tab/>
        <w:t>additional offences (relating to the use of motor vehicles) against territory law for which demerit points may be incurred and the number of demerit points incurred for each offence.</w:t>
      </w:r>
    </w:p>
    <w:p w:rsidR="008B213B" w:rsidRDefault="008B213B">
      <w:pPr>
        <w:pStyle w:val="Amain"/>
      </w:pPr>
      <w:r>
        <w:rPr>
          <w:noProof/>
        </w:rPr>
        <w:tab/>
      </w:r>
      <w:r w:rsidR="00BE5CB8">
        <w:rPr>
          <w:noProof/>
        </w:rPr>
        <w:t>(2)</w:t>
      </w:r>
      <w:r w:rsidR="00BE5CB8">
        <w:rPr>
          <w:noProof/>
        </w:rPr>
        <w:tab/>
        <w:t>The Minister may</w:t>
      </w:r>
      <w:r>
        <w:rPr>
          <w:noProof/>
        </w:rPr>
        <w:t>—</w:t>
      </w:r>
    </w:p>
    <w:p w:rsidR="008B213B" w:rsidRDefault="008B213B">
      <w:pPr>
        <w:pStyle w:val="Apara"/>
      </w:pPr>
      <w:r>
        <w:tab/>
        <w:t>(</w:t>
      </w:r>
      <w:r>
        <w:rPr>
          <w:noProof/>
        </w:rPr>
        <w:t>a</w:t>
      </w:r>
      <w:r>
        <w:t>)</w:t>
      </w:r>
      <w:r>
        <w:tab/>
        <w:t>recognise offences (relating to the use of motor vehicles) against the law of another jurisdiction that are not included in the national schedule of demerit points as offences for which demerit points may be incurred; and</w:t>
      </w:r>
    </w:p>
    <w:p w:rsidR="008B213B" w:rsidRDefault="008B213B">
      <w:pPr>
        <w:pStyle w:val="Apara"/>
      </w:pPr>
      <w:r>
        <w:tab/>
        <w:t>(</w:t>
      </w:r>
      <w:r>
        <w:rPr>
          <w:noProof/>
        </w:rPr>
        <w:t>b</w:t>
      </w:r>
      <w:r>
        <w:t>)</w:t>
      </w:r>
      <w:r>
        <w:tab/>
        <w:t>state the number of demerit points incurred for each offence.</w:t>
      </w:r>
    </w:p>
    <w:p w:rsidR="008B213B" w:rsidRDefault="008B213B">
      <w:pPr>
        <w:pStyle w:val="Amain"/>
      </w:pPr>
      <w:r>
        <w:rPr>
          <w:noProof/>
        </w:rPr>
        <w:tab/>
        <w:t>(3)</w:t>
      </w:r>
      <w:r>
        <w:rPr>
          <w:noProof/>
        </w:rPr>
        <w:tab/>
      </w:r>
      <w:r w:rsidR="00BE5CB8">
        <w:t>The Minister may</w:t>
      </w:r>
      <w:r>
        <w:t xml:space="preserve"> revoke the recognition of an offence under subsection (2) or amend the number of demerit points stated for an offence.</w:t>
      </w:r>
    </w:p>
    <w:p w:rsidR="008B213B" w:rsidRDefault="008B213B">
      <w:pPr>
        <w:pStyle w:val="Amain"/>
      </w:pPr>
      <w:r>
        <w:rPr>
          <w:noProof/>
        </w:rPr>
        <w:tab/>
        <w:t>(4)</w:t>
      </w:r>
      <w:r>
        <w:rPr>
          <w:noProof/>
        </w:rPr>
        <w:tab/>
      </w:r>
      <w:r>
        <w:t xml:space="preserve">A regulation under the </w:t>
      </w:r>
      <w:hyperlink r:id="rId65" w:tooltip="A1999-77" w:history="1">
        <w:r w:rsidR="007216D2" w:rsidRPr="007216D2">
          <w:rPr>
            <w:rStyle w:val="charCitHyperlinkItal"/>
          </w:rPr>
          <w:t>Road Transport (General) Act 1999</w:t>
        </w:r>
      </w:hyperlink>
      <w:r>
        <w:rPr>
          <w:rStyle w:val="charItals"/>
        </w:rPr>
        <w:t xml:space="preserve"> </w:t>
      </w:r>
      <w:r>
        <w:t>or an instrument under this section may provide for different numbers of demerit points for the same offence in different circumstances (whether or not the offence is included in the national schedule of demerit points).</w:t>
      </w:r>
    </w:p>
    <w:p w:rsidR="008B213B" w:rsidRDefault="008B213B">
      <w:pPr>
        <w:pStyle w:val="Amain"/>
      </w:pPr>
      <w:r>
        <w:tab/>
        <w:t>(5)</w:t>
      </w:r>
      <w:r>
        <w:tab/>
        <w:t xml:space="preserve">An offence is recognised under this section on the day the instrument recognising the offence is notified under the </w:t>
      </w:r>
      <w:hyperlink r:id="rId66" w:tooltip="A2001-14" w:history="1">
        <w:r w:rsidR="007216D2" w:rsidRPr="007216D2">
          <w:rPr>
            <w:rStyle w:val="charCitHyperlinkAbbrev"/>
          </w:rPr>
          <w:t>Legislation Act</w:t>
        </w:r>
      </w:hyperlink>
      <w:r>
        <w:t xml:space="preserve"> or, if a later day or time is provided in the instrument, on the later day or at the later time.</w:t>
      </w:r>
    </w:p>
    <w:p w:rsidR="008B213B" w:rsidRDefault="008B213B" w:rsidP="00512F4E">
      <w:pPr>
        <w:pStyle w:val="Amain"/>
        <w:keepNext/>
        <w:keepLines/>
      </w:pPr>
      <w:r>
        <w:lastRenderedPageBreak/>
        <w:tab/>
        <w:t>(6)</w:t>
      </w:r>
      <w:r>
        <w:tab/>
        <w:t xml:space="preserve">A revocation or amendment under subsection (3) takes effect on the day the instrument making the revocation or amendment is notified under the </w:t>
      </w:r>
      <w:hyperlink r:id="rId67" w:tooltip="A2001-14" w:history="1">
        <w:r w:rsidR="007216D2" w:rsidRPr="007216D2">
          <w:rPr>
            <w:rStyle w:val="charCitHyperlinkAbbrev"/>
          </w:rPr>
          <w:t>Legislation Act</w:t>
        </w:r>
      </w:hyperlink>
      <w:r>
        <w:t xml:space="preserve"> or, if a later day or time is provided in the instrument, on the later day or at the later time.</w:t>
      </w:r>
    </w:p>
    <w:p w:rsidR="008B213B" w:rsidRDefault="008B213B">
      <w:pPr>
        <w:pStyle w:val="Amain"/>
      </w:pPr>
      <w:r>
        <w:rPr>
          <w:noProof/>
        </w:rPr>
        <w:tab/>
        <w:t>(7)</w:t>
      </w:r>
      <w:r>
        <w:rPr>
          <w:noProof/>
        </w:rPr>
        <w:tab/>
      </w:r>
      <w:r>
        <w:t>However, the revocation or amendment does not affect any demerit points incurred before the revocation or amendment begins.</w:t>
      </w:r>
    </w:p>
    <w:p w:rsidR="008B213B" w:rsidRDefault="008B213B">
      <w:pPr>
        <w:pStyle w:val="Amain"/>
        <w:keepNext/>
      </w:pPr>
      <w:r>
        <w:tab/>
        <w:t>(8)</w:t>
      </w:r>
      <w:r>
        <w:tab/>
        <w:t>An instrument under subsection (2) or (3) is a disallowable instrument.</w:t>
      </w:r>
    </w:p>
    <w:p w:rsidR="008B213B" w:rsidRDefault="008B213B">
      <w:pPr>
        <w:pStyle w:val="aNote"/>
      </w:pPr>
      <w:r w:rsidRPr="006E7C98">
        <w:rPr>
          <w:rStyle w:val="charItals"/>
        </w:rPr>
        <w:t>Note</w:t>
      </w:r>
      <w:r w:rsidRPr="006E7C98">
        <w:rPr>
          <w:rStyle w:val="charItals"/>
        </w:rPr>
        <w:t> </w:t>
      </w:r>
      <w:r w:rsidRPr="006E7C98">
        <w:rPr>
          <w:rStyle w:val="charItals"/>
        </w:rPr>
        <w:tab/>
      </w:r>
      <w:r>
        <w:t xml:space="preserve">A disallowable instrument must be notified, and presented to the Legislative Assembly, under the </w:t>
      </w:r>
      <w:hyperlink r:id="rId68" w:tooltip="A2001-14" w:history="1">
        <w:r w:rsidR="007216D2" w:rsidRPr="007216D2">
          <w:rPr>
            <w:rStyle w:val="charCitHyperlinkAbbrev"/>
          </w:rPr>
          <w:t>Legislation Act</w:t>
        </w:r>
      </w:hyperlink>
      <w:r>
        <w:t>.</w:t>
      </w:r>
    </w:p>
    <w:p w:rsidR="008B213B" w:rsidRDefault="008B213B">
      <w:pPr>
        <w:pStyle w:val="AH5Sec"/>
      </w:pPr>
      <w:bookmarkStart w:id="30" w:name="_Toc16683323"/>
      <w:r w:rsidRPr="00D0799C">
        <w:rPr>
          <w:rStyle w:val="CharSectNo"/>
        </w:rPr>
        <w:t>15</w:t>
      </w:r>
      <w:r>
        <w:rPr>
          <w:noProof/>
        </w:rPr>
        <w:tab/>
      </w:r>
      <w:r>
        <w:t>Warning notices</w:t>
      </w:r>
      <w:bookmarkEnd w:id="30"/>
    </w:p>
    <w:p w:rsidR="008B213B" w:rsidRDefault="008B213B">
      <w:pPr>
        <w:pStyle w:val="Amain"/>
        <w:keepNext/>
      </w:pPr>
      <w:r>
        <w:rPr>
          <w:noProof/>
        </w:rPr>
        <w:tab/>
        <w:t>(1)</w:t>
      </w:r>
      <w:r>
        <w:rPr>
          <w:noProof/>
        </w:rPr>
        <w:tab/>
      </w:r>
      <w:r>
        <w:t>This section applies to the holder of a driver licence, other than a learner licence, probationary licence, provisional licence or restricted licence.</w:t>
      </w:r>
    </w:p>
    <w:p w:rsidR="008B213B" w:rsidRDefault="008B213B">
      <w:pPr>
        <w:pStyle w:val="aNote"/>
      </w:pPr>
      <w:r>
        <w:rPr>
          <w:rStyle w:val="charItals"/>
        </w:rPr>
        <w:t>Note</w:t>
      </w:r>
      <w:r>
        <w:rPr>
          <w:rStyle w:val="charItals"/>
        </w:rPr>
        <w:tab/>
      </w:r>
      <w:r>
        <w:t>Learner, probationary, provisional and restricted licences are dealt with by regulation, see s 22.</w:t>
      </w:r>
    </w:p>
    <w:p w:rsidR="008B213B" w:rsidRDefault="008B213B">
      <w:pPr>
        <w:pStyle w:val="Amain"/>
      </w:pPr>
      <w:r>
        <w:rPr>
          <w:noProof/>
        </w:rPr>
        <w:tab/>
        <w:t>(2)</w:t>
      </w:r>
      <w:r>
        <w:rPr>
          <w:noProof/>
        </w:rPr>
        <w:tab/>
      </w:r>
      <w:r>
        <w:t>If the person incurs 7 or more demerit points within the 3 year period ending on the day when the person last committed an offence for which demerit points have been recorded against the person, the road transport authority must send a notice to the person—</w:t>
      </w:r>
    </w:p>
    <w:p w:rsidR="008B213B" w:rsidRDefault="008B213B">
      <w:pPr>
        <w:pStyle w:val="Apara"/>
      </w:pPr>
      <w:r>
        <w:tab/>
        <w:t>(</w:t>
      </w:r>
      <w:r>
        <w:rPr>
          <w:noProof/>
        </w:rPr>
        <w:t>a</w:t>
      </w:r>
      <w:r>
        <w:t>)</w:t>
      </w:r>
      <w:r>
        <w:tab/>
        <w:t>reminding the person of the number of demerit points incurred by the person; and</w:t>
      </w:r>
    </w:p>
    <w:p w:rsidR="008B213B" w:rsidRDefault="008B213B">
      <w:pPr>
        <w:pStyle w:val="Apara"/>
        <w:keepNext/>
      </w:pPr>
      <w:r>
        <w:tab/>
        <w:t>(</w:t>
      </w:r>
      <w:r>
        <w:rPr>
          <w:noProof/>
        </w:rPr>
        <w:t>b</w:t>
      </w:r>
      <w:r>
        <w:t>)</w:t>
      </w:r>
      <w:r>
        <w:tab/>
        <w:t>warning the person about the relevant provisions of this Act.</w:t>
      </w:r>
    </w:p>
    <w:p w:rsidR="008B213B" w:rsidRDefault="008B213B">
      <w:pPr>
        <w:pStyle w:val="aNote"/>
      </w:pPr>
      <w:r>
        <w:rPr>
          <w:rStyle w:val="charItals"/>
        </w:rPr>
        <w:t>Note</w:t>
      </w:r>
      <w:r>
        <w:rPr>
          <w:rStyle w:val="charItals"/>
        </w:rPr>
        <w:tab/>
      </w:r>
      <w:r>
        <w:t xml:space="preserve">For how documents may be served, see the </w:t>
      </w:r>
      <w:hyperlink r:id="rId69" w:tooltip="A2001-14" w:history="1">
        <w:r w:rsidR="007216D2" w:rsidRPr="007216D2">
          <w:rPr>
            <w:rStyle w:val="charCitHyperlinkAbbrev"/>
          </w:rPr>
          <w:t>Legislation Act</w:t>
        </w:r>
      </w:hyperlink>
      <w:r>
        <w:t>, pt 19.5.</w:t>
      </w:r>
    </w:p>
    <w:p w:rsidR="008B213B" w:rsidRDefault="008B213B">
      <w:pPr>
        <w:pStyle w:val="Amain"/>
      </w:pPr>
      <w:r>
        <w:rPr>
          <w:noProof/>
        </w:rPr>
        <w:tab/>
        <w:t>(3)</w:t>
      </w:r>
      <w:r>
        <w:rPr>
          <w:noProof/>
        </w:rPr>
        <w:tab/>
      </w:r>
      <w:r>
        <w:t>Failure to comply with subsection (2) does not affect the validity of anything done by the road transport authority or a court.</w:t>
      </w:r>
    </w:p>
    <w:p w:rsidR="008B213B" w:rsidRDefault="008B213B">
      <w:pPr>
        <w:pStyle w:val="AH5Sec"/>
      </w:pPr>
      <w:bookmarkStart w:id="31" w:name="_Toc16683324"/>
      <w:r w:rsidRPr="00D0799C">
        <w:rPr>
          <w:rStyle w:val="CharSectNo"/>
        </w:rPr>
        <w:lastRenderedPageBreak/>
        <w:t>16</w:t>
      </w:r>
      <w:r>
        <w:rPr>
          <w:noProof/>
        </w:rPr>
        <w:tab/>
      </w:r>
      <w:r>
        <w:t>Consequences of incurring demerit points—holder of licence</w:t>
      </w:r>
      <w:bookmarkEnd w:id="31"/>
    </w:p>
    <w:p w:rsidR="008B213B" w:rsidRDefault="008B213B" w:rsidP="00512F4E">
      <w:pPr>
        <w:pStyle w:val="Amain"/>
        <w:keepNext/>
      </w:pPr>
      <w:r>
        <w:rPr>
          <w:noProof/>
        </w:rPr>
        <w:tab/>
        <w:t>(1)</w:t>
      </w:r>
      <w:r>
        <w:rPr>
          <w:noProof/>
        </w:rPr>
        <w:tab/>
      </w:r>
      <w:r>
        <w:t>This section applies to a person if—</w:t>
      </w:r>
    </w:p>
    <w:p w:rsidR="008B213B" w:rsidRDefault="008B213B">
      <w:pPr>
        <w:pStyle w:val="Apara"/>
      </w:pPr>
      <w:r>
        <w:tab/>
        <w:t>(</w:t>
      </w:r>
      <w:r>
        <w:rPr>
          <w:noProof/>
        </w:rPr>
        <w:t>a</w:t>
      </w:r>
      <w:r>
        <w:t>)</w:t>
      </w:r>
      <w:r>
        <w:tab/>
        <w:t>the person is the holder of a driver licence, other than a learner licence, probationary licence, provisional licence or restricted licence; and</w:t>
      </w:r>
    </w:p>
    <w:p w:rsidR="008B213B" w:rsidRDefault="008B213B">
      <w:pPr>
        <w:pStyle w:val="Apara"/>
      </w:pPr>
      <w:r>
        <w:tab/>
        <w:t>(</w:t>
      </w:r>
      <w:r>
        <w:rPr>
          <w:noProof/>
        </w:rPr>
        <w:t>b</w:t>
      </w:r>
      <w:r>
        <w:t>)</w:t>
      </w:r>
      <w:r>
        <w:tab/>
        <w:t>the person incurs 12 or more demerit points within the 3 year period ending on the day when the person last committed an offence for which demerit points have been recorded against the person.</w:t>
      </w:r>
    </w:p>
    <w:p w:rsidR="008B213B" w:rsidRDefault="008B213B">
      <w:pPr>
        <w:pStyle w:val="Amain"/>
      </w:pPr>
      <w:r>
        <w:rPr>
          <w:noProof/>
        </w:rPr>
        <w:tab/>
        <w:t>(2)</w:t>
      </w:r>
      <w:r>
        <w:rPr>
          <w:noProof/>
        </w:rPr>
        <w:tab/>
      </w:r>
      <w:r>
        <w:t>The road transport authority must serve a notice of licence suspension on the person under section 18.</w:t>
      </w:r>
    </w:p>
    <w:p w:rsidR="005E7286" w:rsidRPr="00401CD8" w:rsidRDefault="005E7286" w:rsidP="005E7286">
      <w:pPr>
        <w:pStyle w:val="aNote"/>
      </w:pPr>
      <w:r w:rsidRPr="00401CD8">
        <w:rPr>
          <w:rStyle w:val="charItals"/>
        </w:rPr>
        <w:t>Note</w:t>
      </w:r>
      <w:r w:rsidRPr="00401CD8">
        <w:rPr>
          <w:rStyle w:val="charItals"/>
        </w:rPr>
        <w:tab/>
      </w:r>
      <w:r w:rsidRPr="00401CD8">
        <w:t xml:space="preserve">For how documents may be served, see the </w:t>
      </w:r>
      <w:hyperlink r:id="rId70" w:tooltip="A2001-14" w:history="1">
        <w:r w:rsidRPr="00401CD8">
          <w:rPr>
            <w:rStyle w:val="charCitHyperlinkAbbrev"/>
          </w:rPr>
          <w:t>Legislation Act</w:t>
        </w:r>
      </w:hyperlink>
      <w:r w:rsidRPr="00401CD8">
        <w:t>, pt 19.5.</w:t>
      </w:r>
    </w:p>
    <w:p w:rsidR="00381D81" w:rsidRDefault="00381D81" w:rsidP="006166BF">
      <w:pPr>
        <w:pStyle w:val="Amain"/>
      </w:pPr>
      <w:r>
        <w:tab/>
        <w:t>(3)</w:t>
      </w:r>
      <w:r>
        <w:tab/>
        <w:t xml:space="preserve">If the person’s licence is already suspended (the </w:t>
      </w:r>
      <w:r w:rsidRPr="00D82655">
        <w:rPr>
          <w:rStyle w:val="charBoldItals"/>
        </w:rPr>
        <w:t>current suspension</w:t>
      </w:r>
      <w:r>
        <w:t xml:space="preserve">) under a territory law, before serving a notice of licence suspension the road transport authority must serve a notice on the person stating that— </w:t>
      </w:r>
    </w:p>
    <w:p w:rsidR="00381D81" w:rsidRDefault="00381D81" w:rsidP="006166BF">
      <w:pPr>
        <w:pStyle w:val="Apara"/>
      </w:pPr>
      <w:r>
        <w:tab/>
        <w:t>(a)</w:t>
      </w:r>
      <w:r>
        <w:tab/>
        <w:t>the person has incurred the demerit points; and</w:t>
      </w:r>
    </w:p>
    <w:p w:rsidR="00381D81" w:rsidRDefault="00381D81" w:rsidP="006166BF">
      <w:pPr>
        <w:pStyle w:val="Apara"/>
      </w:pPr>
      <w:r>
        <w:tab/>
        <w:t>(b)</w:t>
      </w:r>
      <w:r>
        <w:tab/>
        <w:t>the licence suspension under section 18 is additional to, not concurrent with, the current suspension; and</w:t>
      </w:r>
    </w:p>
    <w:p w:rsidR="00381D81" w:rsidRDefault="00381D81" w:rsidP="006166BF">
      <w:pPr>
        <w:pStyle w:val="Apara"/>
      </w:pPr>
      <w:r>
        <w:tab/>
        <w:t>(c)</w:t>
      </w:r>
      <w:r>
        <w:tab/>
        <w:t>the person will be served with a notice of licence suspension under section 18.</w:t>
      </w:r>
    </w:p>
    <w:p w:rsidR="00381D81" w:rsidRDefault="00381D81" w:rsidP="006166BF">
      <w:pPr>
        <w:pStyle w:val="Amain"/>
      </w:pPr>
      <w:r>
        <w:tab/>
        <w:t>(4)</w:t>
      </w:r>
      <w:r>
        <w:tab/>
        <w:t>Failure to comply with subsection (3) does not affect the validity of anything done by the road transport authority or a court.</w:t>
      </w:r>
    </w:p>
    <w:p w:rsidR="008B213B" w:rsidRDefault="008B213B" w:rsidP="00AB23AA">
      <w:pPr>
        <w:pStyle w:val="Amain"/>
        <w:keepNext/>
      </w:pPr>
      <w:r>
        <w:rPr>
          <w:noProof/>
        </w:rPr>
        <w:tab/>
        <w:t>(</w:t>
      </w:r>
      <w:r w:rsidR="00381D81">
        <w:rPr>
          <w:noProof/>
        </w:rPr>
        <w:t>5</w:t>
      </w:r>
      <w:r>
        <w:rPr>
          <w:noProof/>
        </w:rPr>
        <w:t>)</w:t>
      </w:r>
      <w:r>
        <w:rPr>
          <w:noProof/>
        </w:rPr>
        <w:tab/>
      </w:r>
      <w:r>
        <w:t>However, the road transport authority is not required to serve a notice of suspension on the person if the authority is of the opinion—</w:t>
      </w:r>
    </w:p>
    <w:p w:rsidR="008B213B" w:rsidRDefault="008B213B">
      <w:pPr>
        <w:pStyle w:val="Apara"/>
      </w:pPr>
      <w:r>
        <w:tab/>
        <w:t>(</w:t>
      </w:r>
      <w:r>
        <w:rPr>
          <w:noProof/>
        </w:rPr>
        <w:t>a</w:t>
      </w:r>
      <w:r>
        <w:t>)</w:t>
      </w:r>
      <w:r>
        <w:tab/>
        <w:t>that it would be unreasonable to do so, having regard to when any offence for which demerit points were incurred was committed; or</w:t>
      </w:r>
    </w:p>
    <w:p w:rsidR="008B213B" w:rsidRDefault="008B213B">
      <w:pPr>
        <w:pStyle w:val="Apara"/>
      </w:pPr>
      <w:r>
        <w:lastRenderedPageBreak/>
        <w:tab/>
        <w:t>(</w:t>
      </w:r>
      <w:r>
        <w:rPr>
          <w:noProof/>
        </w:rPr>
        <w:t>b</w:t>
      </w:r>
      <w:r>
        <w:t>)</w:t>
      </w:r>
      <w:r>
        <w:tab/>
        <w:t>that it would be more appropriate for a notice of licence ineligibility to be served on the person under section 20.</w:t>
      </w:r>
    </w:p>
    <w:p w:rsidR="008B213B" w:rsidRDefault="008B213B">
      <w:pPr>
        <w:pStyle w:val="AH5Sec"/>
      </w:pPr>
      <w:bookmarkStart w:id="32" w:name="_Toc16683325"/>
      <w:r w:rsidRPr="00D0799C">
        <w:rPr>
          <w:rStyle w:val="CharSectNo"/>
        </w:rPr>
        <w:t>17</w:t>
      </w:r>
      <w:r>
        <w:rPr>
          <w:noProof/>
        </w:rPr>
        <w:tab/>
      </w:r>
      <w:r>
        <w:t>Consequences of incurring demerit points—applicant for issue or renewal of licence</w:t>
      </w:r>
      <w:bookmarkEnd w:id="32"/>
    </w:p>
    <w:p w:rsidR="008B213B" w:rsidRDefault="008B213B" w:rsidP="004729A2">
      <w:pPr>
        <w:pStyle w:val="Amain"/>
        <w:keepNext/>
      </w:pPr>
      <w:r>
        <w:rPr>
          <w:noProof/>
        </w:rPr>
        <w:tab/>
        <w:t>(1)</w:t>
      </w:r>
      <w:r>
        <w:rPr>
          <w:noProof/>
        </w:rPr>
        <w:tab/>
      </w:r>
      <w:r>
        <w:t>This section applies to a person if—</w:t>
      </w:r>
    </w:p>
    <w:p w:rsidR="008B213B" w:rsidRDefault="008B213B">
      <w:pPr>
        <w:pStyle w:val="Apara"/>
      </w:pPr>
      <w:r>
        <w:tab/>
        <w:t>(</w:t>
      </w:r>
      <w:r>
        <w:rPr>
          <w:noProof/>
        </w:rPr>
        <w:t>a</w:t>
      </w:r>
      <w:r>
        <w:t>)</w:t>
      </w:r>
      <w:r>
        <w:tab/>
        <w:t xml:space="preserve">the person applies to the road transport authority for a driver licence (including the renewal of a driver licence), other than a learner licence, probationary licence, provisional licence or restricted licence; and </w:t>
      </w:r>
    </w:p>
    <w:p w:rsidR="008B213B" w:rsidRDefault="008B213B">
      <w:pPr>
        <w:pStyle w:val="Apara"/>
      </w:pPr>
      <w:r>
        <w:tab/>
        <w:t>(</w:t>
      </w:r>
      <w:r>
        <w:rPr>
          <w:noProof/>
        </w:rPr>
        <w:t>b</w:t>
      </w:r>
      <w:r>
        <w:t>)</w:t>
      </w:r>
      <w:r>
        <w:tab/>
        <w:t>the person has incurred 12 or more demerit points within the 3 year period ending on the day when the person last committed an offence for which demerit points have been recorded against the person.</w:t>
      </w:r>
    </w:p>
    <w:p w:rsidR="008B213B" w:rsidRDefault="008B213B">
      <w:pPr>
        <w:pStyle w:val="Amain"/>
      </w:pPr>
      <w:r>
        <w:rPr>
          <w:noProof/>
        </w:rPr>
        <w:tab/>
        <w:t>(2)</w:t>
      </w:r>
      <w:r>
        <w:rPr>
          <w:noProof/>
        </w:rPr>
        <w:tab/>
      </w:r>
      <w:r>
        <w:t>The road transport authority may—</w:t>
      </w:r>
    </w:p>
    <w:p w:rsidR="008B213B" w:rsidRDefault="008B213B">
      <w:pPr>
        <w:pStyle w:val="Apara"/>
      </w:pPr>
      <w:r>
        <w:tab/>
        <w:t>(</w:t>
      </w:r>
      <w:r>
        <w:rPr>
          <w:noProof/>
        </w:rPr>
        <w:t>a</w:t>
      </w:r>
      <w:r>
        <w:t>)</w:t>
      </w:r>
      <w:r>
        <w:tab/>
        <w:t>refuse the person’s application and serve a notice of licence ineligibility on the person under section 20; or</w:t>
      </w:r>
    </w:p>
    <w:p w:rsidR="008B213B" w:rsidRDefault="008B213B">
      <w:pPr>
        <w:pStyle w:val="Apara"/>
      </w:pPr>
      <w:r>
        <w:tab/>
        <w:t>(</w:t>
      </w:r>
      <w:r>
        <w:rPr>
          <w:noProof/>
        </w:rPr>
        <w:t>b</w:t>
      </w:r>
      <w:r>
        <w:t>)</w:t>
      </w:r>
      <w:r>
        <w:tab/>
        <w:t>issue the licence and serve a notice of licence suspension on the person under section 18.</w:t>
      </w:r>
    </w:p>
    <w:p w:rsidR="005E7286" w:rsidRPr="00401CD8" w:rsidRDefault="005E7286" w:rsidP="005E7286">
      <w:pPr>
        <w:pStyle w:val="aNote"/>
      </w:pPr>
      <w:r w:rsidRPr="00401CD8">
        <w:rPr>
          <w:rStyle w:val="charItals"/>
        </w:rPr>
        <w:t>Note</w:t>
      </w:r>
      <w:r w:rsidRPr="00401CD8">
        <w:rPr>
          <w:rStyle w:val="charItals"/>
        </w:rPr>
        <w:tab/>
      </w:r>
      <w:r w:rsidRPr="00401CD8">
        <w:t xml:space="preserve">For how documents may be served, see the </w:t>
      </w:r>
      <w:hyperlink r:id="rId71" w:tooltip="A2001-14" w:history="1">
        <w:r w:rsidRPr="00401CD8">
          <w:rPr>
            <w:rStyle w:val="charCitHyperlinkAbbrev"/>
          </w:rPr>
          <w:t>Legislation Act</w:t>
        </w:r>
      </w:hyperlink>
      <w:r w:rsidRPr="00401CD8">
        <w:t>, pt 19.5.</w:t>
      </w:r>
    </w:p>
    <w:p w:rsidR="008B213B" w:rsidRDefault="008B213B">
      <w:pPr>
        <w:pStyle w:val="Amain"/>
      </w:pPr>
      <w:r>
        <w:rPr>
          <w:noProof/>
        </w:rPr>
        <w:tab/>
        <w:t>(3)</w:t>
      </w:r>
      <w:r>
        <w:rPr>
          <w:noProof/>
        </w:rPr>
        <w:tab/>
      </w:r>
      <w:r>
        <w:t>However, the road transport authority must not serve a notice of licence ineligibility and a  notice of licence suspension on the person for the same 3 year period.</w:t>
      </w:r>
    </w:p>
    <w:p w:rsidR="008B213B" w:rsidRDefault="008B213B">
      <w:pPr>
        <w:pStyle w:val="AH5Sec"/>
      </w:pPr>
      <w:bookmarkStart w:id="33" w:name="_Toc16683326"/>
      <w:r w:rsidRPr="00D0799C">
        <w:rPr>
          <w:rStyle w:val="CharSectNo"/>
        </w:rPr>
        <w:t>18</w:t>
      </w:r>
      <w:r>
        <w:rPr>
          <w:noProof/>
        </w:rPr>
        <w:tab/>
      </w:r>
      <w:r>
        <w:t>Licence suspension</w:t>
      </w:r>
      <w:bookmarkEnd w:id="33"/>
    </w:p>
    <w:p w:rsidR="008B213B" w:rsidRDefault="008B213B">
      <w:pPr>
        <w:pStyle w:val="Amain"/>
      </w:pPr>
      <w:r>
        <w:rPr>
          <w:noProof/>
        </w:rPr>
        <w:tab/>
        <w:t>(1)</w:t>
      </w:r>
      <w:r>
        <w:rPr>
          <w:noProof/>
        </w:rPr>
        <w:tab/>
      </w:r>
      <w:r>
        <w:t>A notice of licence suspension served on a person by the road transport authority under this section—</w:t>
      </w:r>
    </w:p>
    <w:p w:rsidR="008B213B" w:rsidRDefault="008B213B">
      <w:pPr>
        <w:pStyle w:val="Apara"/>
      </w:pPr>
      <w:r>
        <w:tab/>
        <w:t>(</w:t>
      </w:r>
      <w:r>
        <w:rPr>
          <w:noProof/>
        </w:rPr>
        <w:t>a</w:t>
      </w:r>
      <w:r>
        <w:t>)</w:t>
      </w:r>
      <w:r>
        <w:tab/>
        <w:t xml:space="preserve">must state the date of the notice; and </w:t>
      </w:r>
    </w:p>
    <w:p w:rsidR="008B213B" w:rsidRDefault="008B213B">
      <w:pPr>
        <w:pStyle w:val="Apara"/>
      </w:pPr>
      <w:r>
        <w:lastRenderedPageBreak/>
        <w:tab/>
        <w:t>(</w:t>
      </w:r>
      <w:r>
        <w:rPr>
          <w:noProof/>
        </w:rPr>
        <w:t>b</w:t>
      </w:r>
      <w:r>
        <w:t>)</w:t>
      </w:r>
      <w:r>
        <w:tab/>
        <w:t xml:space="preserve">must state the date, not earlier than 21 days after the notice is served on the person, when the suspension of the person’s driver licence is to begin (the </w:t>
      </w:r>
      <w:r>
        <w:rPr>
          <w:rStyle w:val="charBoldItals"/>
        </w:rPr>
        <w:t>date of effect</w:t>
      </w:r>
      <w:r>
        <w:t xml:space="preserve">); and </w:t>
      </w:r>
    </w:p>
    <w:p w:rsidR="008B213B" w:rsidRDefault="008B213B">
      <w:pPr>
        <w:pStyle w:val="Apara"/>
      </w:pPr>
      <w:r>
        <w:tab/>
        <w:t>(</w:t>
      </w:r>
      <w:r>
        <w:rPr>
          <w:noProof/>
        </w:rPr>
        <w:t>c</w:t>
      </w:r>
      <w:r>
        <w:t>)</w:t>
      </w:r>
      <w:r>
        <w:tab/>
        <w:t xml:space="preserve">must state the period of licence suspension; and </w:t>
      </w:r>
    </w:p>
    <w:p w:rsidR="008B213B" w:rsidRDefault="008B213B">
      <w:pPr>
        <w:pStyle w:val="Apara"/>
      </w:pPr>
      <w:r>
        <w:tab/>
        <w:t>(</w:t>
      </w:r>
      <w:r>
        <w:rPr>
          <w:noProof/>
        </w:rPr>
        <w:t>d</w:t>
      </w:r>
      <w:r>
        <w:t>)</w:t>
      </w:r>
      <w:r>
        <w:tab/>
        <w:t xml:space="preserve">must include any other information required by regulation; and </w:t>
      </w:r>
    </w:p>
    <w:p w:rsidR="008B213B" w:rsidRDefault="008B213B">
      <w:pPr>
        <w:pStyle w:val="Apara"/>
        <w:keepNext/>
      </w:pPr>
      <w:r>
        <w:tab/>
        <w:t>(</w:t>
      </w:r>
      <w:r>
        <w:rPr>
          <w:noProof/>
        </w:rPr>
        <w:t>e</w:t>
      </w:r>
      <w:r>
        <w:t>)</w:t>
      </w:r>
      <w:r>
        <w:tab/>
        <w:t>may include any additional information the road transport authority considers appropriate.</w:t>
      </w:r>
    </w:p>
    <w:p w:rsidR="008B213B" w:rsidRDefault="008B213B">
      <w:pPr>
        <w:pStyle w:val="aNote"/>
      </w:pPr>
      <w:r>
        <w:rPr>
          <w:rStyle w:val="charItals"/>
        </w:rPr>
        <w:t>Note</w:t>
      </w:r>
      <w:r>
        <w:rPr>
          <w:rStyle w:val="charItals"/>
        </w:rPr>
        <w:tab/>
      </w:r>
      <w:r>
        <w:t xml:space="preserve">For how documents may be served, see the </w:t>
      </w:r>
      <w:hyperlink r:id="rId72" w:tooltip="A2001-14" w:history="1">
        <w:r w:rsidR="007216D2" w:rsidRPr="007216D2">
          <w:rPr>
            <w:rStyle w:val="charCitHyperlinkAbbrev"/>
          </w:rPr>
          <w:t>Legislation Act</w:t>
        </w:r>
      </w:hyperlink>
      <w:r>
        <w:t>, pt 19.5.</w:t>
      </w:r>
    </w:p>
    <w:p w:rsidR="008B213B" w:rsidRDefault="008B213B">
      <w:pPr>
        <w:pStyle w:val="Amain"/>
      </w:pPr>
      <w:r>
        <w:rPr>
          <w:noProof/>
        </w:rPr>
        <w:tab/>
        <w:t>(2)</w:t>
      </w:r>
      <w:r>
        <w:rPr>
          <w:noProof/>
        </w:rPr>
        <w:tab/>
      </w:r>
      <w:r>
        <w:t>The period of licence suspension is the period, beginning on the date of effect, applying under table 18.</w:t>
      </w:r>
    </w:p>
    <w:p w:rsidR="00392A7A" w:rsidRDefault="00392A7A">
      <w:pPr>
        <w:pStyle w:val="TableHd"/>
      </w:pPr>
      <w:r>
        <w:t>Table 18</w:t>
      </w:r>
      <w:r>
        <w:tab/>
        <w:t>Table of licence suspension for demerit points</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107"/>
        <w:gridCol w:w="4641"/>
      </w:tblGrid>
      <w:tr w:rsidR="00392A7A" w:rsidRPr="00CB3D59" w:rsidTr="00DF1A91">
        <w:trPr>
          <w:cantSplit/>
          <w:tblHeader/>
        </w:trPr>
        <w:tc>
          <w:tcPr>
            <w:tcW w:w="1200" w:type="dxa"/>
            <w:tcBorders>
              <w:bottom w:val="single" w:sz="4" w:space="0" w:color="auto"/>
            </w:tcBorders>
          </w:tcPr>
          <w:p w:rsidR="00392A7A" w:rsidRPr="00CB3D59" w:rsidRDefault="00392A7A" w:rsidP="00DF1A91">
            <w:pPr>
              <w:pStyle w:val="TableColHd"/>
            </w:pPr>
            <w:r w:rsidRPr="00783A18">
              <w:t>column 1</w:t>
            </w:r>
          </w:p>
          <w:p w:rsidR="00392A7A" w:rsidRPr="00CB3D59" w:rsidRDefault="00392A7A" w:rsidP="00DF1A91">
            <w:pPr>
              <w:pStyle w:val="TableColHd"/>
            </w:pPr>
            <w:r w:rsidRPr="00783A18">
              <w:t>item</w:t>
            </w:r>
          </w:p>
        </w:tc>
        <w:tc>
          <w:tcPr>
            <w:tcW w:w="2107" w:type="dxa"/>
            <w:tcBorders>
              <w:bottom w:val="single" w:sz="4" w:space="0" w:color="auto"/>
            </w:tcBorders>
          </w:tcPr>
          <w:p w:rsidR="00392A7A" w:rsidRPr="00CB3D59" w:rsidRDefault="00392A7A" w:rsidP="00392A7A">
            <w:pPr>
              <w:pStyle w:val="TableColHd"/>
            </w:pPr>
            <w:r w:rsidRPr="00783A18">
              <w:t>column 2</w:t>
            </w:r>
            <w:r>
              <w:br/>
              <w:t>number of demerit points incurred within previous 3 years</w:t>
            </w:r>
          </w:p>
        </w:tc>
        <w:tc>
          <w:tcPr>
            <w:tcW w:w="4641" w:type="dxa"/>
            <w:tcBorders>
              <w:bottom w:val="single" w:sz="4" w:space="0" w:color="auto"/>
            </w:tcBorders>
          </w:tcPr>
          <w:p w:rsidR="00392A7A" w:rsidRPr="00CB3D59" w:rsidRDefault="00392A7A" w:rsidP="00392A7A">
            <w:pPr>
              <w:pStyle w:val="TableColHd"/>
            </w:pPr>
            <w:r w:rsidRPr="00783A18">
              <w:t>column 3</w:t>
            </w:r>
            <w:r>
              <w:br/>
              <w:t>period of licence suspension</w:t>
            </w:r>
          </w:p>
        </w:tc>
      </w:tr>
      <w:tr w:rsidR="00392A7A" w:rsidRPr="00CB3D59" w:rsidTr="00DF1A91">
        <w:trPr>
          <w:cantSplit/>
        </w:trPr>
        <w:tc>
          <w:tcPr>
            <w:tcW w:w="1200" w:type="dxa"/>
            <w:tcBorders>
              <w:top w:val="single" w:sz="4" w:space="0" w:color="auto"/>
            </w:tcBorders>
          </w:tcPr>
          <w:p w:rsidR="00392A7A" w:rsidRPr="00783A18" w:rsidRDefault="00392A7A" w:rsidP="00392A7A">
            <w:pPr>
              <w:pStyle w:val="TableNumbered"/>
              <w:numPr>
                <w:ilvl w:val="0"/>
                <w:numId w:val="6"/>
              </w:numPr>
            </w:pPr>
          </w:p>
        </w:tc>
        <w:tc>
          <w:tcPr>
            <w:tcW w:w="2107" w:type="dxa"/>
            <w:tcBorders>
              <w:top w:val="single" w:sz="4" w:space="0" w:color="auto"/>
            </w:tcBorders>
          </w:tcPr>
          <w:p w:rsidR="00392A7A" w:rsidRPr="00783A18" w:rsidRDefault="00392A7A" w:rsidP="00DF1A91">
            <w:pPr>
              <w:pStyle w:val="TableText10"/>
            </w:pPr>
            <w:r>
              <w:t>12-15</w:t>
            </w:r>
          </w:p>
        </w:tc>
        <w:tc>
          <w:tcPr>
            <w:tcW w:w="4641" w:type="dxa"/>
            <w:tcBorders>
              <w:top w:val="single" w:sz="4" w:space="0" w:color="auto"/>
            </w:tcBorders>
          </w:tcPr>
          <w:p w:rsidR="00392A7A" w:rsidRPr="00783A18" w:rsidRDefault="00392A7A" w:rsidP="00DF1A91">
            <w:pPr>
              <w:pStyle w:val="TableText10"/>
            </w:pPr>
            <w:r>
              <w:t>3 months</w:t>
            </w:r>
          </w:p>
        </w:tc>
      </w:tr>
      <w:tr w:rsidR="00392A7A" w:rsidRPr="00CB3D59" w:rsidTr="00DF1A91">
        <w:trPr>
          <w:cantSplit/>
        </w:trPr>
        <w:tc>
          <w:tcPr>
            <w:tcW w:w="1200" w:type="dxa"/>
          </w:tcPr>
          <w:p w:rsidR="00392A7A" w:rsidRPr="00783A18" w:rsidRDefault="00392A7A" w:rsidP="00392A7A">
            <w:pPr>
              <w:pStyle w:val="TableNumbered"/>
            </w:pPr>
          </w:p>
        </w:tc>
        <w:tc>
          <w:tcPr>
            <w:tcW w:w="2107" w:type="dxa"/>
          </w:tcPr>
          <w:p w:rsidR="00392A7A" w:rsidRPr="00783A18" w:rsidRDefault="00392A7A" w:rsidP="00DF1A91">
            <w:pPr>
              <w:pStyle w:val="TableText10"/>
            </w:pPr>
            <w:r>
              <w:t>16-19</w:t>
            </w:r>
          </w:p>
        </w:tc>
        <w:tc>
          <w:tcPr>
            <w:tcW w:w="4641" w:type="dxa"/>
          </w:tcPr>
          <w:p w:rsidR="00392A7A" w:rsidRPr="00783A18" w:rsidRDefault="00392A7A" w:rsidP="00DF1A91">
            <w:pPr>
              <w:pStyle w:val="TableText10"/>
            </w:pPr>
            <w:r>
              <w:t>4 months</w:t>
            </w:r>
          </w:p>
        </w:tc>
      </w:tr>
      <w:tr w:rsidR="00392A7A" w:rsidRPr="00CB3D59" w:rsidTr="00DF1A91">
        <w:trPr>
          <w:cantSplit/>
        </w:trPr>
        <w:tc>
          <w:tcPr>
            <w:tcW w:w="1200" w:type="dxa"/>
          </w:tcPr>
          <w:p w:rsidR="00392A7A" w:rsidRPr="00783A18" w:rsidRDefault="00392A7A" w:rsidP="00392A7A">
            <w:pPr>
              <w:pStyle w:val="TableNumbered"/>
            </w:pPr>
          </w:p>
        </w:tc>
        <w:tc>
          <w:tcPr>
            <w:tcW w:w="2107" w:type="dxa"/>
          </w:tcPr>
          <w:p w:rsidR="00392A7A" w:rsidRPr="00783A18" w:rsidRDefault="00392A7A" w:rsidP="00DF1A91">
            <w:pPr>
              <w:pStyle w:val="TableText10"/>
            </w:pPr>
            <w:r>
              <w:t>20 or more</w:t>
            </w:r>
          </w:p>
        </w:tc>
        <w:tc>
          <w:tcPr>
            <w:tcW w:w="4641" w:type="dxa"/>
          </w:tcPr>
          <w:p w:rsidR="00392A7A" w:rsidRPr="00783A18" w:rsidRDefault="00392A7A" w:rsidP="00DF1A91">
            <w:pPr>
              <w:pStyle w:val="TableText10"/>
            </w:pPr>
            <w:r>
              <w:t>5 months</w:t>
            </w:r>
          </w:p>
        </w:tc>
      </w:tr>
    </w:tbl>
    <w:p w:rsidR="00392A7A" w:rsidRDefault="00392A7A"/>
    <w:p w:rsidR="008B213B" w:rsidRDefault="008B213B">
      <w:pPr>
        <w:pStyle w:val="Amain"/>
        <w:spacing w:before="120"/>
      </w:pPr>
      <w:r>
        <w:rPr>
          <w:noProof/>
        </w:rPr>
        <w:tab/>
        <w:t>(3)</w:t>
      </w:r>
      <w:r>
        <w:rPr>
          <w:noProof/>
        </w:rPr>
        <w:tab/>
      </w:r>
      <w:r>
        <w:t>If the person does not make an election under section 19, the person’s driver licence is suspended for the period of licence suspension.</w:t>
      </w:r>
    </w:p>
    <w:p w:rsidR="008B213B" w:rsidRDefault="008B213B">
      <w:pPr>
        <w:pStyle w:val="Amain"/>
      </w:pPr>
      <w:r>
        <w:rPr>
          <w:noProof/>
        </w:rPr>
        <w:tab/>
        <w:t>(4)</w:t>
      </w:r>
      <w:r>
        <w:rPr>
          <w:noProof/>
        </w:rPr>
        <w:tab/>
      </w:r>
      <w:r>
        <w:t>A person whose driver licence is suspended under this section is not entitled to apply for, or be issued with, a restricted licence during the suspension period.</w:t>
      </w:r>
    </w:p>
    <w:p w:rsidR="008B213B" w:rsidRDefault="008B213B">
      <w:pPr>
        <w:pStyle w:val="Amain"/>
      </w:pPr>
      <w:r>
        <w:rPr>
          <w:noProof/>
        </w:rPr>
        <w:tab/>
        <w:t>(5)</w:t>
      </w:r>
      <w:r>
        <w:rPr>
          <w:noProof/>
        </w:rPr>
        <w:tab/>
      </w:r>
      <w:r>
        <w:t>At the beginning of the period of licence suspension under this section or, if the person makes an election under section 19, the 12 months period of good behaviour under that section, all demerit points recorded in the demerit points register against the person on the date of the notice of licence suspension under this section, and taken into account for the notice, are taken to be deleted.</w:t>
      </w:r>
    </w:p>
    <w:p w:rsidR="008B213B" w:rsidRDefault="008B213B">
      <w:pPr>
        <w:pStyle w:val="Amain"/>
      </w:pPr>
      <w:r>
        <w:rPr>
          <w:noProof/>
        </w:rPr>
        <w:lastRenderedPageBreak/>
        <w:tab/>
        <w:t>(6)</w:t>
      </w:r>
      <w:r>
        <w:rPr>
          <w:noProof/>
        </w:rPr>
        <w:tab/>
      </w:r>
      <w:r>
        <w:t>Subsection (5) does not prevent the road transport authority keeping records of deleted demerit points.</w:t>
      </w:r>
    </w:p>
    <w:p w:rsidR="008B213B" w:rsidRDefault="008B213B">
      <w:pPr>
        <w:pStyle w:val="Amain"/>
        <w:keepNext/>
      </w:pPr>
      <w:r>
        <w:rPr>
          <w:noProof/>
        </w:rPr>
        <w:tab/>
        <w:t>(7)</w:t>
      </w:r>
      <w:r>
        <w:rPr>
          <w:noProof/>
        </w:rPr>
        <w:tab/>
      </w:r>
      <w:r>
        <w:t>In this section:</w:t>
      </w:r>
    </w:p>
    <w:p w:rsidR="008B213B" w:rsidRDefault="008B213B">
      <w:pPr>
        <w:pStyle w:val="aDef"/>
      </w:pPr>
      <w:r>
        <w:rPr>
          <w:rStyle w:val="charBoldItals"/>
        </w:rPr>
        <w:t xml:space="preserve">previous 3 years </w:t>
      </w:r>
      <w:r>
        <w:t>means the 3 year period ending on the day when the person last committed an offence for which demerit points have been recorded against the person.</w:t>
      </w:r>
    </w:p>
    <w:p w:rsidR="008B213B" w:rsidRDefault="008B213B">
      <w:pPr>
        <w:pStyle w:val="AH5Sec"/>
      </w:pPr>
      <w:bookmarkStart w:id="34" w:name="_Toc16683327"/>
      <w:r w:rsidRPr="00D0799C">
        <w:rPr>
          <w:rStyle w:val="CharSectNo"/>
        </w:rPr>
        <w:t>19</w:t>
      </w:r>
      <w:r>
        <w:rPr>
          <w:noProof/>
        </w:rPr>
        <w:tab/>
      </w:r>
      <w:r>
        <w:t>Good behaviour alternative to licence suspension</w:t>
      </w:r>
      <w:bookmarkEnd w:id="34"/>
    </w:p>
    <w:p w:rsidR="008F63F0" w:rsidRPr="00E36C52" w:rsidRDefault="008F63F0" w:rsidP="008F63F0">
      <w:pPr>
        <w:pStyle w:val="Amain"/>
      </w:pPr>
      <w:r w:rsidRPr="00E36C52">
        <w:tab/>
        <w:t>(1)</w:t>
      </w:r>
      <w:r w:rsidRPr="00E36C52">
        <w:tab/>
        <w:t>If a person is served with a notice of licence suspension under section 18, the person may elect, as an alternative to undergoing the period of licence suspension applying under the notice, to be of good behaviour for a 12-month period.</w:t>
      </w:r>
    </w:p>
    <w:p w:rsidR="008F63F0" w:rsidRPr="00E36C52" w:rsidRDefault="008F63F0" w:rsidP="008F63F0">
      <w:pPr>
        <w:pStyle w:val="Amain"/>
      </w:pPr>
      <w:r w:rsidRPr="00E36C52">
        <w:tab/>
        <w:t>(2)</w:t>
      </w:r>
      <w:r w:rsidRPr="00E36C52">
        <w:tab/>
        <w:t>The election must be made by notice given to the road transport authority in the period that—</w:t>
      </w:r>
    </w:p>
    <w:p w:rsidR="008F63F0" w:rsidRPr="00E36C52" w:rsidRDefault="008F63F0" w:rsidP="008F63F0">
      <w:pPr>
        <w:pStyle w:val="Apara"/>
      </w:pPr>
      <w:r w:rsidRPr="00E36C52">
        <w:tab/>
        <w:t>(a)</w:t>
      </w:r>
      <w:r w:rsidRPr="00E36C52">
        <w:tab/>
        <w:t>begins on the day the notice of licence suspension was served on the person; and</w:t>
      </w:r>
    </w:p>
    <w:p w:rsidR="008F63F0" w:rsidRPr="00E36C52" w:rsidRDefault="008F63F0" w:rsidP="008F63F0">
      <w:pPr>
        <w:pStyle w:val="Apara"/>
      </w:pPr>
      <w:r w:rsidRPr="00E36C52">
        <w:tab/>
        <w:t>(b)</w:t>
      </w:r>
      <w:r w:rsidRPr="00E36C52">
        <w:tab/>
        <w:t>ends the day before the person’s licence suspension ends.</w:t>
      </w:r>
    </w:p>
    <w:p w:rsidR="008F63F0" w:rsidRPr="00E36C52" w:rsidRDefault="008F63F0" w:rsidP="008F63F0">
      <w:pPr>
        <w:pStyle w:val="aNote"/>
      </w:pPr>
      <w:r w:rsidRPr="001F4899">
        <w:rPr>
          <w:rStyle w:val="charItals"/>
        </w:rPr>
        <w:t>Note</w:t>
      </w:r>
      <w:r w:rsidRPr="00E36C52">
        <w:tab/>
        <w:t xml:space="preserve">For how documents may be served, see the </w:t>
      </w:r>
      <w:hyperlink r:id="rId73" w:tooltip="A2001-14" w:history="1">
        <w:r w:rsidR="007216D2" w:rsidRPr="007216D2">
          <w:rPr>
            <w:rStyle w:val="charCitHyperlinkAbbrev"/>
          </w:rPr>
          <w:t>Legislation Act</w:t>
        </w:r>
      </w:hyperlink>
      <w:r w:rsidRPr="00E36C52">
        <w:t>, pt 19.5.</w:t>
      </w:r>
    </w:p>
    <w:p w:rsidR="008F63F0" w:rsidRPr="00E36C52" w:rsidRDefault="00FC6346" w:rsidP="00586A02">
      <w:pPr>
        <w:pStyle w:val="Amain"/>
        <w:keepNext/>
      </w:pPr>
      <w:r>
        <w:tab/>
        <w:t>(3</w:t>
      </w:r>
      <w:r w:rsidR="008F63F0" w:rsidRPr="00E36C52">
        <w:t>)</w:t>
      </w:r>
      <w:r w:rsidR="008F63F0" w:rsidRPr="00E36C52">
        <w:tab/>
        <w:t>The 12-month period of good behaviour under this section begins—</w:t>
      </w:r>
    </w:p>
    <w:p w:rsidR="008F63F0" w:rsidRPr="00E36C52" w:rsidRDefault="008F63F0" w:rsidP="008F63F0">
      <w:pPr>
        <w:pStyle w:val="Apara"/>
      </w:pPr>
      <w:r w:rsidRPr="00E36C52">
        <w:tab/>
        <w:t>(a)</w:t>
      </w:r>
      <w:r w:rsidRPr="00E36C52">
        <w:tab/>
        <w:t>for a person who makes an election on or before the day on which the suspension of their licence is to begin—the day the person’s licence suspension would have begun; or</w:t>
      </w:r>
    </w:p>
    <w:p w:rsidR="008F63F0" w:rsidRPr="00E36C52" w:rsidRDefault="008F63F0" w:rsidP="008F63F0">
      <w:pPr>
        <w:pStyle w:val="Apara"/>
      </w:pPr>
      <w:r w:rsidRPr="00E36C52">
        <w:tab/>
        <w:t>(b)</w:t>
      </w:r>
      <w:r w:rsidRPr="00E36C52">
        <w:tab/>
        <w:t>for a person who makes an election after the day on which the suspension of their licence is to begin—the day the authority receives notice of the election.</w:t>
      </w:r>
    </w:p>
    <w:p w:rsidR="008B213B" w:rsidRDefault="00FC6346">
      <w:pPr>
        <w:pStyle w:val="Amain"/>
        <w:keepNext/>
      </w:pPr>
      <w:r>
        <w:rPr>
          <w:noProof/>
        </w:rPr>
        <w:tab/>
        <w:t>(4</w:t>
      </w:r>
      <w:r w:rsidR="008B213B">
        <w:rPr>
          <w:noProof/>
        </w:rPr>
        <w:t>)</w:t>
      </w:r>
      <w:r w:rsidR="008B213B">
        <w:rPr>
          <w:noProof/>
        </w:rPr>
        <w:tab/>
      </w:r>
      <w:r w:rsidR="008B213B">
        <w:t>If the person makes the election and incurs 2 or more demerit points during the 12 month good behaviour period, the road transport authority must serve a notice of licence suspension on the person under this section.</w:t>
      </w:r>
    </w:p>
    <w:p w:rsidR="008B213B" w:rsidRDefault="008B213B">
      <w:pPr>
        <w:pStyle w:val="aNote"/>
      </w:pPr>
      <w:r>
        <w:rPr>
          <w:rStyle w:val="charItals"/>
        </w:rPr>
        <w:t>Note</w:t>
      </w:r>
      <w:r>
        <w:rPr>
          <w:rStyle w:val="charItals"/>
        </w:rPr>
        <w:tab/>
      </w:r>
      <w:r>
        <w:t xml:space="preserve">For how documents may be served, see the </w:t>
      </w:r>
      <w:hyperlink r:id="rId74" w:tooltip="A2001-14" w:history="1">
        <w:r w:rsidR="007216D2" w:rsidRPr="007216D2">
          <w:rPr>
            <w:rStyle w:val="charCitHyperlinkAbbrev"/>
          </w:rPr>
          <w:t>Legislation Act</w:t>
        </w:r>
      </w:hyperlink>
      <w:r>
        <w:t>, pt 19.5.</w:t>
      </w:r>
    </w:p>
    <w:p w:rsidR="008B213B" w:rsidRDefault="00FC6346" w:rsidP="00512F4E">
      <w:pPr>
        <w:pStyle w:val="Amain"/>
        <w:keepNext/>
      </w:pPr>
      <w:r>
        <w:rPr>
          <w:noProof/>
        </w:rPr>
        <w:lastRenderedPageBreak/>
        <w:tab/>
        <w:t>(5</w:t>
      </w:r>
      <w:r w:rsidR="008B213B">
        <w:rPr>
          <w:noProof/>
        </w:rPr>
        <w:t>)</w:t>
      </w:r>
      <w:r w:rsidR="008B213B">
        <w:rPr>
          <w:noProof/>
        </w:rPr>
        <w:tab/>
      </w:r>
      <w:r w:rsidR="008B213B">
        <w:t>The notice of licence suspension—</w:t>
      </w:r>
    </w:p>
    <w:p w:rsidR="008B213B" w:rsidRDefault="008B213B">
      <w:pPr>
        <w:pStyle w:val="Apara"/>
      </w:pPr>
      <w:r>
        <w:tab/>
        <w:t>(</w:t>
      </w:r>
      <w:r>
        <w:rPr>
          <w:noProof/>
        </w:rPr>
        <w:t>a</w:t>
      </w:r>
      <w:r>
        <w:t>)</w:t>
      </w:r>
      <w:r>
        <w:tab/>
        <w:t xml:space="preserve">must state the date of the notice; and </w:t>
      </w:r>
    </w:p>
    <w:p w:rsidR="008B213B" w:rsidRDefault="008B213B">
      <w:pPr>
        <w:pStyle w:val="Apara"/>
      </w:pPr>
      <w:r>
        <w:tab/>
        <w:t>(</w:t>
      </w:r>
      <w:r>
        <w:rPr>
          <w:noProof/>
        </w:rPr>
        <w:t>b</w:t>
      </w:r>
      <w:r>
        <w:t>)</w:t>
      </w:r>
      <w:r>
        <w:tab/>
        <w:t xml:space="preserve">must state the date, not earlier than 21 days after the notice is served on the person, when the suspension of the person’s driver licence is to begin (the </w:t>
      </w:r>
      <w:r>
        <w:rPr>
          <w:rStyle w:val="charBoldItals"/>
        </w:rPr>
        <w:t>date of effect</w:t>
      </w:r>
      <w:r>
        <w:t xml:space="preserve">); and </w:t>
      </w:r>
    </w:p>
    <w:p w:rsidR="008B213B" w:rsidRDefault="008B213B">
      <w:pPr>
        <w:pStyle w:val="Apara"/>
      </w:pPr>
      <w:r>
        <w:tab/>
        <w:t>(</w:t>
      </w:r>
      <w:r>
        <w:rPr>
          <w:noProof/>
        </w:rPr>
        <w:t>c</w:t>
      </w:r>
      <w:r>
        <w:t>)</w:t>
      </w:r>
      <w:r>
        <w:tab/>
        <w:t xml:space="preserve">must state the period of licence suspension; and </w:t>
      </w:r>
    </w:p>
    <w:p w:rsidR="008B213B" w:rsidRDefault="008B213B">
      <w:pPr>
        <w:pStyle w:val="Apara"/>
      </w:pPr>
      <w:r>
        <w:tab/>
        <w:t>(</w:t>
      </w:r>
      <w:r>
        <w:rPr>
          <w:noProof/>
        </w:rPr>
        <w:t>d</w:t>
      </w:r>
      <w:r>
        <w:t>)</w:t>
      </w:r>
      <w:r>
        <w:tab/>
        <w:t xml:space="preserve">must include any other information required by regulation; and </w:t>
      </w:r>
    </w:p>
    <w:p w:rsidR="008B213B" w:rsidRDefault="008B213B">
      <w:pPr>
        <w:pStyle w:val="Apara"/>
      </w:pPr>
      <w:r>
        <w:tab/>
        <w:t>(</w:t>
      </w:r>
      <w:r>
        <w:rPr>
          <w:noProof/>
        </w:rPr>
        <w:t>e</w:t>
      </w:r>
      <w:r>
        <w:t>)</w:t>
      </w:r>
      <w:r>
        <w:tab/>
        <w:t>may include any additional information the road transport authority considers appropriate.</w:t>
      </w:r>
    </w:p>
    <w:p w:rsidR="008B213B" w:rsidRDefault="00FC6346">
      <w:pPr>
        <w:pStyle w:val="Amain"/>
      </w:pPr>
      <w:r>
        <w:rPr>
          <w:noProof/>
        </w:rPr>
        <w:tab/>
        <w:t>(6</w:t>
      </w:r>
      <w:r w:rsidR="008B213B">
        <w:rPr>
          <w:noProof/>
        </w:rPr>
        <w:t>)</w:t>
      </w:r>
      <w:r w:rsidR="008B213B">
        <w:rPr>
          <w:noProof/>
        </w:rPr>
        <w:tab/>
      </w:r>
      <w:r w:rsidR="008B213B">
        <w:t>The period of licence suspension is the period, beginning on the date of effect, that is twice as long as the period of licence suspension that would have applied to the person if the person had not made the election.</w:t>
      </w:r>
    </w:p>
    <w:p w:rsidR="008B213B" w:rsidRDefault="00FC6346">
      <w:pPr>
        <w:pStyle w:val="Amain"/>
      </w:pPr>
      <w:r>
        <w:rPr>
          <w:noProof/>
        </w:rPr>
        <w:tab/>
        <w:t>(7</w:t>
      </w:r>
      <w:r w:rsidR="008B213B">
        <w:rPr>
          <w:noProof/>
        </w:rPr>
        <w:t>)</w:t>
      </w:r>
      <w:r w:rsidR="008B213B">
        <w:rPr>
          <w:noProof/>
        </w:rPr>
        <w:tab/>
      </w:r>
      <w:r w:rsidR="008B213B">
        <w:t>If the person is served with a notice of licence suspension under this section, the person’s driver licence is suspended for the period of licence suspension.</w:t>
      </w:r>
    </w:p>
    <w:p w:rsidR="008B213B" w:rsidRDefault="00FC6346">
      <w:pPr>
        <w:pStyle w:val="Amain"/>
      </w:pPr>
      <w:r>
        <w:rPr>
          <w:noProof/>
        </w:rPr>
        <w:tab/>
        <w:t>(8</w:t>
      </w:r>
      <w:r w:rsidR="008B213B">
        <w:rPr>
          <w:noProof/>
        </w:rPr>
        <w:t>)</w:t>
      </w:r>
      <w:r w:rsidR="008B213B">
        <w:rPr>
          <w:noProof/>
        </w:rPr>
        <w:tab/>
      </w:r>
      <w:r w:rsidR="008B213B">
        <w:t>A person whose driver licence is suspended under this section is not entitled to apply for, or be issued with, a restricted licence during the suspension period.</w:t>
      </w:r>
    </w:p>
    <w:p w:rsidR="008B213B" w:rsidRDefault="00FC6346" w:rsidP="00AB23AA">
      <w:pPr>
        <w:pStyle w:val="Amain"/>
        <w:keepLines/>
      </w:pPr>
      <w:r>
        <w:rPr>
          <w:noProof/>
        </w:rPr>
        <w:tab/>
        <w:t>(9</w:t>
      </w:r>
      <w:r w:rsidR="008B213B">
        <w:rPr>
          <w:noProof/>
        </w:rPr>
        <w:t>)</w:t>
      </w:r>
      <w:r w:rsidR="008B213B">
        <w:rPr>
          <w:noProof/>
        </w:rPr>
        <w:tab/>
      </w:r>
      <w:r w:rsidR="008B213B">
        <w:t>At the beginning of the period of licence suspension under this section, all demerit points recorded in the demerit points register against the person on the date of the notice of licence suspension under this section, and taken into account for the notice,  are taken to be deleted.</w:t>
      </w:r>
    </w:p>
    <w:p w:rsidR="008B213B" w:rsidRDefault="00FC6346">
      <w:pPr>
        <w:pStyle w:val="Amain"/>
      </w:pPr>
      <w:r>
        <w:rPr>
          <w:noProof/>
        </w:rPr>
        <w:tab/>
        <w:t>(10</w:t>
      </w:r>
      <w:r w:rsidR="008B213B">
        <w:rPr>
          <w:noProof/>
        </w:rPr>
        <w:t>)</w:t>
      </w:r>
      <w:r w:rsidR="008B213B">
        <w:rPr>
          <w:noProof/>
        </w:rPr>
        <w:tab/>
      </w:r>
      <w:r>
        <w:t>Subsection (9</w:t>
      </w:r>
      <w:r w:rsidR="008B213B">
        <w:t>) does not prevent the road transport authority keeping records of deleted demerit points.</w:t>
      </w:r>
    </w:p>
    <w:p w:rsidR="00E8132F" w:rsidRPr="00377427" w:rsidRDefault="00E8132F" w:rsidP="00E8132F">
      <w:pPr>
        <w:pStyle w:val="AH5Sec"/>
      </w:pPr>
      <w:bookmarkStart w:id="35" w:name="_Toc16683328"/>
      <w:r w:rsidRPr="00D0799C">
        <w:rPr>
          <w:rStyle w:val="CharSectNo"/>
        </w:rPr>
        <w:lastRenderedPageBreak/>
        <w:t>19A</w:t>
      </w:r>
      <w:r w:rsidRPr="00377427">
        <w:tab/>
        <w:t>Notice of suspension confirmation notice</w:t>
      </w:r>
      <w:bookmarkEnd w:id="35"/>
    </w:p>
    <w:p w:rsidR="00E8132F" w:rsidRPr="00377427" w:rsidRDefault="00E8132F" w:rsidP="00E8132F">
      <w:pPr>
        <w:pStyle w:val="Amain"/>
        <w:keepNext/>
      </w:pPr>
      <w:r w:rsidRPr="00377427">
        <w:tab/>
        <w:t>(1)</w:t>
      </w:r>
      <w:r w:rsidRPr="00377427">
        <w:tab/>
        <w:t>This section applies if—</w:t>
      </w:r>
    </w:p>
    <w:p w:rsidR="00E8132F" w:rsidRPr="00377427" w:rsidRDefault="00E8132F" w:rsidP="00E8132F">
      <w:pPr>
        <w:pStyle w:val="Apara"/>
      </w:pPr>
      <w:r w:rsidRPr="00377427">
        <w:tab/>
        <w:t>(a)</w:t>
      </w:r>
      <w:r w:rsidRPr="00377427">
        <w:tab/>
        <w:t>the road transport authority—</w:t>
      </w:r>
    </w:p>
    <w:p w:rsidR="00E8132F" w:rsidRPr="00377427" w:rsidRDefault="00E8132F" w:rsidP="00E8132F">
      <w:pPr>
        <w:pStyle w:val="Asubpara"/>
        <w:rPr>
          <w:lang w:eastAsia="en-AU"/>
        </w:rPr>
      </w:pPr>
      <w:r w:rsidRPr="00377427">
        <w:tab/>
        <w:t>(i)</w:t>
      </w:r>
      <w:r w:rsidRPr="00377427">
        <w:tab/>
        <w:t>serves a notice of licence suspension on a person under section 18 (</w:t>
      </w:r>
      <w:r w:rsidRPr="00377427">
        <w:rPr>
          <w:bCs/>
          <w:szCs w:val="24"/>
          <w:lang w:eastAsia="en-AU"/>
        </w:rPr>
        <w:t xml:space="preserve">Licence suspension), and </w:t>
      </w:r>
      <w:r w:rsidRPr="00377427">
        <w:rPr>
          <w:lang w:eastAsia="en-AU"/>
        </w:rPr>
        <w:t xml:space="preserve">the person has not elected, </w:t>
      </w:r>
      <w:r w:rsidRPr="00377427">
        <w:rPr>
          <w:bCs/>
          <w:szCs w:val="24"/>
          <w:lang w:eastAsia="en-AU"/>
        </w:rPr>
        <w:t>under section 19 (Good behaviour alternative to licence suspension),</w:t>
      </w:r>
      <w:r w:rsidRPr="00377427">
        <w:rPr>
          <w:lang w:eastAsia="en-AU"/>
        </w:rPr>
        <w:t xml:space="preserve"> to be of good behaviour for a 12</w:t>
      </w:r>
      <w:r w:rsidRPr="00377427">
        <w:rPr>
          <w:lang w:eastAsia="en-AU"/>
        </w:rPr>
        <w:noBreakHyphen/>
        <w:t>month period; or</w:t>
      </w:r>
    </w:p>
    <w:p w:rsidR="00E8132F" w:rsidRPr="00377427" w:rsidRDefault="00E8132F" w:rsidP="00E8132F">
      <w:pPr>
        <w:pStyle w:val="Asubpara"/>
        <w:rPr>
          <w:lang w:eastAsia="en-AU"/>
        </w:rPr>
      </w:pPr>
      <w:r w:rsidRPr="00377427">
        <w:rPr>
          <w:lang w:eastAsia="en-AU"/>
        </w:rPr>
        <w:tab/>
        <w:t>(ii)</w:t>
      </w:r>
      <w:r w:rsidRPr="00377427">
        <w:rPr>
          <w:lang w:eastAsia="en-AU"/>
        </w:rPr>
        <w:tab/>
      </w:r>
      <w:r w:rsidRPr="00377427">
        <w:t xml:space="preserve">serves a notice of licence suspension on a person </w:t>
      </w:r>
      <w:r w:rsidRPr="00377427">
        <w:rPr>
          <w:lang w:eastAsia="en-AU"/>
        </w:rPr>
        <w:t xml:space="preserve">under section 19; and </w:t>
      </w:r>
    </w:p>
    <w:p w:rsidR="00E8132F" w:rsidRPr="00377427" w:rsidRDefault="00E8132F" w:rsidP="00E8132F">
      <w:pPr>
        <w:pStyle w:val="Apara"/>
        <w:rPr>
          <w:lang w:eastAsia="en-AU"/>
        </w:rPr>
      </w:pPr>
      <w:r w:rsidRPr="00377427">
        <w:rPr>
          <w:bCs/>
          <w:szCs w:val="24"/>
          <w:lang w:eastAsia="en-AU"/>
        </w:rPr>
        <w:tab/>
        <w:t>(b)</w:t>
      </w:r>
      <w:r w:rsidRPr="00377427">
        <w:rPr>
          <w:bCs/>
          <w:szCs w:val="24"/>
          <w:lang w:eastAsia="en-AU"/>
        </w:rPr>
        <w:tab/>
        <w:t>a police officer stops the person while the person is driving a motor vehicle; and</w:t>
      </w:r>
    </w:p>
    <w:p w:rsidR="00E8132F" w:rsidRPr="00377427" w:rsidRDefault="00E8132F" w:rsidP="00E8132F">
      <w:pPr>
        <w:pStyle w:val="Apara"/>
        <w:rPr>
          <w:lang w:eastAsia="en-AU"/>
        </w:rPr>
      </w:pPr>
      <w:r w:rsidRPr="00377427">
        <w:rPr>
          <w:lang w:eastAsia="en-AU"/>
        </w:rPr>
        <w:tab/>
        <w:t>(c)</w:t>
      </w:r>
      <w:r w:rsidRPr="00377427">
        <w:rPr>
          <w:lang w:eastAsia="en-AU"/>
        </w:rPr>
        <w:tab/>
        <w:t>the police officer tells the person that the person’s driver licence is suspended.</w:t>
      </w:r>
    </w:p>
    <w:p w:rsidR="00E8132F" w:rsidRPr="00377427" w:rsidRDefault="00E8132F" w:rsidP="00E8132F">
      <w:pPr>
        <w:pStyle w:val="Amain"/>
        <w:rPr>
          <w:lang w:eastAsia="en-AU"/>
        </w:rPr>
      </w:pPr>
      <w:r w:rsidRPr="00377427">
        <w:rPr>
          <w:lang w:eastAsia="en-AU"/>
        </w:rPr>
        <w:tab/>
        <w:t>(2)</w:t>
      </w:r>
      <w:r w:rsidRPr="00377427">
        <w:rPr>
          <w:lang w:eastAsia="en-AU"/>
        </w:rPr>
        <w:tab/>
        <w:t>The person is taken to know that the person’s driver licence is suspended.</w:t>
      </w:r>
    </w:p>
    <w:p w:rsidR="008B213B" w:rsidRDefault="008B213B">
      <w:pPr>
        <w:pStyle w:val="AH5Sec"/>
      </w:pPr>
      <w:bookmarkStart w:id="36" w:name="_Toc16683329"/>
      <w:r w:rsidRPr="00D0799C">
        <w:rPr>
          <w:rStyle w:val="CharSectNo"/>
        </w:rPr>
        <w:t>20</w:t>
      </w:r>
      <w:r>
        <w:rPr>
          <w:noProof/>
        </w:rPr>
        <w:tab/>
      </w:r>
      <w:r>
        <w:t>Licence ineligibility</w:t>
      </w:r>
      <w:bookmarkEnd w:id="36"/>
    </w:p>
    <w:p w:rsidR="008B213B" w:rsidRDefault="008B213B" w:rsidP="00512F4E">
      <w:pPr>
        <w:pStyle w:val="Amain"/>
        <w:keepNext/>
      </w:pPr>
      <w:r>
        <w:rPr>
          <w:noProof/>
        </w:rPr>
        <w:tab/>
        <w:t>(1)</w:t>
      </w:r>
      <w:r>
        <w:rPr>
          <w:noProof/>
        </w:rPr>
        <w:tab/>
      </w:r>
      <w:r>
        <w:t>A notice of licence ineligibility served on a person by the road transport authority under this section—</w:t>
      </w:r>
    </w:p>
    <w:p w:rsidR="008B213B" w:rsidRDefault="008B213B">
      <w:pPr>
        <w:pStyle w:val="Apara"/>
      </w:pPr>
      <w:r>
        <w:tab/>
        <w:t>(</w:t>
      </w:r>
      <w:r>
        <w:rPr>
          <w:noProof/>
        </w:rPr>
        <w:t>a</w:t>
      </w:r>
      <w:r>
        <w:t>)</w:t>
      </w:r>
      <w:r>
        <w:tab/>
        <w:t>must state the date of the notice; and</w:t>
      </w:r>
    </w:p>
    <w:p w:rsidR="008B213B" w:rsidRDefault="008B213B">
      <w:pPr>
        <w:pStyle w:val="Apara"/>
      </w:pPr>
      <w:r>
        <w:tab/>
        <w:t>(</w:t>
      </w:r>
      <w:r>
        <w:rPr>
          <w:noProof/>
        </w:rPr>
        <w:t>b</w:t>
      </w:r>
      <w:r>
        <w:t>)</w:t>
      </w:r>
      <w:r>
        <w:tab/>
        <w:t>must state the date, not earlier than 21 days after the notice is served on the person, when the ineligibility of the person to obtain a driver licence is to begin (the</w:t>
      </w:r>
      <w:r w:rsidRPr="006E7C98">
        <w:t xml:space="preserve"> </w:t>
      </w:r>
      <w:r>
        <w:rPr>
          <w:rStyle w:val="charBoldItals"/>
        </w:rPr>
        <w:t>date of effect</w:t>
      </w:r>
      <w:r>
        <w:t xml:space="preserve">); and </w:t>
      </w:r>
    </w:p>
    <w:p w:rsidR="008B213B" w:rsidRDefault="008B213B">
      <w:pPr>
        <w:pStyle w:val="Apara"/>
      </w:pPr>
      <w:r>
        <w:tab/>
        <w:t>(</w:t>
      </w:r>
      <w:r>
        <w:rPr>
          <w:noProof/>
        </w:rPr>
        <w:t>c</w:t>
      </w:r>
      <w:r>
        <w:t>)</w:t>
      </w:r>
      <w:r>
        <w:tab/>
        <w:t>must state the period of licence ineligibility; and</w:t>
      </w:r>
    </w:p>
    <w:p w:rsidR="008B213B" w:rsidRDefault="008B213B">
      <w:pPr>
        <w:pStyle w:val="Apara"/>
      </w:pPr>
      <w:r>
        <w:tab/>
        <w:t>(</w:t>
      </w:r>
      <w:r>
        <w:rPr>
          <w:noProof/>
        </w:rPr>
        <w:t>d</w:t>
      </w:r>
      <w:r>
        <w:t>)</w:t>
      </w:r>
      <w:r>
        <w:tab/>
        <w:t xml:space="preserve">must include any other information required by regulation; and </w:t>
      </w:r>
    </w:p>
    <w:p w:rsidR="008B213B" w:rsidRDefault="008B213B">
      <w:pPr>
        <w:pStyle w:val="Apara"/>
        <w:keepNext/>
      </w:pPr>
      <w:r>
        <w:lastRenderedPageBreak/>
        <w:tab/>
        <w:t>(</w:t>
      </w:r>
      <w:r>
        <w:rPr>
          <w:noProof/>
        </w:rPr>
        <w:t>e</w:t>
      </w:r>
      <w:r>
        <w:t>)</w:t>
      </w:r>
      <w:r>
        <w:tab/>
        <w:t>may include any additional information the road transport authority considers appropriate.</w:t>
      </w:r>
    </w:p>
    <w:p w:rsidR="008B213B" w:rsidRDefault="008B213B">
      <w:pPr>
        <w:pStyle w:val="aNote"/>
      </w:pPr>
      <w:r>
        <w:rPr>
          <w:rStyle w:val="charItals"/>
        </w:rPr>
        <w:t>Note</w:t>
      </w:r>
      <w:r>
        <w:rPr>
          <w:rStyle w:val="charItals"/>
        </w:rPr>
        <w:tab/>
      </w:r>
      <w:r>
        <w:t xml:space="preserve">For how documents may be served, see the </w:t>
      </w:r>
      <w:hyperlink r:id="rId75" w:tooltip="A2001-14" w:history="1">
        <w:r w:rsidR="007216D2" w:rsidRPr="007216D2">
          <w:rPr>
            <w:rStyle w:val="charCitHyperlinkAbbrev"/>
          </w:rPr>
          <w:t>Legislation Act</w:t>
        </w:r>
      </w:hyperlink>
      <w:r>
        <w:t>, pt 19.5.</w:t>
      </w:r>
    </w:p>
    <w:p w:rsidR="008B213B" w:rsidRDefault="008B213B">
      <w:pPr>
        <w:pStyle w:val="Amain"/>
      </w:pPr>
      <w:r>
        <w:rPr>
          <w:noProof/>
        </w:rPr>
        <w:tab/>
        <w:t>(2)</w:t>
      </w:r>
      <w:r>
        <w:rPr>
          <w:noProof/>
        </w:rPr>
        <w:tab/>
      </w:r>
      <w:r>
        <w:t>The period of licence ineligibility is the period, beginning on the date of effect, applying under table 20.</w:t>
      </w:r>
    </w:p>
    <w:p w:rsidR="008B213B" w:rsidRDefault="008B213B">
      <w:pPr>
        <w:pStyle w:val="TableHd"/>
      </w:pPr>
      <w:r>
        <w:t>Table 20</w:t>
      </w:r>
      <w:r>
        <w:tab/>
        <w:t>Table of licence ineligibility for demerit points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8"/>
        <w:gridCol w:w="3132"/>
        <w:gridCol w:w="3000"/>
      </w:tblGrid>
      <w:tr w:rsidR="008B213B">
        <w:tc>
          <w:tcPr>
            <w:tcW w:w="1068" w:type="dxa"/>
            <w:tcBorders>
              <w:top w:val="nil"/>
              <w:left w:val="nil"/>
              <w:bottom w:val="single" w:sz="4" w:space="0" w:color="auto"/>
              <w:right w:val="nil"/>
            </w:tcBorders>
          </w:tcPr>
          <w:p w:rsidR="008B213B" w:rsidRDefault="008B213B">
            <w:pPr>
              <w:pStyle w:val="TableColHd"/>
            </w:pPr>
            <w:r>
              <w:t>column 1</w:t>
            </w:r>
            <w:r>
              <w:br/>
              <w:t>item</w:t>
            </w:r>
          </w:p>
        </w:tc>
        <w:tc>
          <w:tcPr>
            <w:tcW w:w="3132" w:type="dxa"/>
            <w:tcBorders>
              <w:top w:val="nil"/>
              <w:left w:val="nil"/>
              <w:bottom w:val="single" w:sz="4" w:space="0" w:color="auto"/>
              <w:right w:val="nil"/>
            </w:tcBorders>
          </w:tcPr>
          <w:p w:rsidR="008B213B" w:rsidRDefault="008B213B">
            <w:pPr>
              <w:pStyle w:val="TableColHd"/>
              <w:spacing w:after="120"/>
            </w:pPr>
            <w:r>
              <w:t>column 2</w:t>
            </w:r>
            <w:r>
              <w:br/>
              <w:t>number of demerit points incurred within previous 3 years</w:t>
            </w:r>
          </w:p>
        </w:tc>
        <w:tc>
          <w:tcPr>
            <w:tcW w:w="3000" w:type="dxa"/>
            <w:tcBorders>
              <w:top w:val="nil"/>
              <w:left w:val="nil"/>
              <w:bottom w:val="single" w:sz="4" w:space="0" w:color="auto"/>
              <w:right w:val="nil"/>
            </w:tcBorders>
          </w:tcPr>
          <w:p w:rsidR="008B213B" w:rsidRDefault="008B213B">
            <w:pPr>
              <w:pStyle w:val="TableColHd"/>
            </w:pPr>
            <w:r>
              <w:t>column 3</w:t>
            </w:r>
            <w:r>
              <w:br/>
              <w:t>period of licence ineligibility</w:t>
            </w:r>
          </w:p>
        </w:tc>
      </w:tr>
      <w:tr w:rsidR="008B213B">
        <w:tc>
          <w:tcPr>
            <w:tcW w:w="1068" w:type="dxa"/>
            <w:tcBorders>
              <w:top w:val="single" w:sz="4" w:space="0" w:color="auto"/>
              <w:left w:val="nil"/>
              <w:bottom w:val="nil"/>
              <w:right w:val="nil"/>
            </w:tcBorders>
          </w:tcPr>
          <w:p w:rsidR="008B213B" w:rsidRDefault="008B213B">
            <w:pPr>
              <w:pStyle w:val="TableColHd"/>
              <w:spacing w:before="120"/>
              <w:rPr>
                <w:b w:val="0"/>
                <w:bCs/>
              </w:rPr>
            </w:pPr>
            <w:r>
              <w:rPr>
                <w:b w:val="0"/>
                <w:bCs/>
              </w:rPr>
              <w:t>1</w:t>
            </w:r>
          </w:p>
        </w:tc>
        <w:tc>
          <w:tcPr>
            <w:tcW w:w="3132" w:type="dxa"/>
            <w:tcBorders>
              <w:top w:val="single" w:sz="4" w:space="0" w:color="auto"/>
              <w:left w:val="nil"/>
              <w:bottom w:val="nil"/>
              <w:right w:val="nil"/>
            </w:tcBorders>
          </w:tcPr>
          <w:p w:rsidR="008B213B" w:rsidRDefault="008B213B">
            <w:pPr>
              <w:pStyle w:val="TableColHd"/>
              <w:spacing w:before="120"/>
              <w:rPr>
                <w:b w:val="0"/>
                <w:bCs/>
              </w:rPr>
            </w:pPr>
            <w:r>
              <w:rPr>
                <w:b w:val="0"/>
                <w:bCs/>
              </w:rPr>
              <w:t>12-15</w:t>
            </w:r>
          </w:p>
        </w:tc>
        <w:tc>
          <w:tcPr>
            <w:tcW w:w="3000" w:type="dxa"/>
            <w:tcBorders>
              <w:top w:val="single" w:sz="4" w:space="0" w:color="auto"/>
              <w:left w:val="nil"/>
              <w:bottom w:val="nil"/>
              <w:right w:val="nil"/>
            </w:tcBorders>
          </w:tcPr>
          <w:p w:rsidR="008B213B" w:rsidRDefault="008B213B">
            <w:pPr>
              <w:pStyle w:val="TableColHd"/>
              <w:spacing w:before="120"/>
              <w:rPr>
                <w:b w:val="0"/>
                <w:bCs/>
              </w:rPr>
            </w:pPr>
            <w:r>
              <w:rPr>
                <w:b w:val="0"/>
                <w:bCs/>
              </w:rPr>
              <w:t>3 months</w:t>
            </w:r>
          </w:p>
        </w:tc>
      </w:tr>
      <w:tr w:rsidR="008B213B">
        <w:tc>
          <w:tcPr>
            <w:tcW w:w="1068" w:type="dxa"/>
            <w:tcBorders>
              <w:top w:val="nil"/>
              <w:left w:val="nil"/>
              <w:bottom w:val="nil"/>
              <w:right w:val="nil"/>
            </w:tcBorders>
          </w:tcPr>
          <w:p w:rsidR="008B213B" w:rsidRDefault="008B213B">
            <w:pPr>
              <w:pStyle w:val="TableColHd"/>
              <w:rPr>
                <w:b w:val="0"/>
                <w:bCs/>
              </w:rPr>
            </w:pPr>
            <w:r>
              <w:rPr>
                <w:b w:val="0"/>
                <w:bCs/>
              </w:rPr>
              <w:t>2</w:t>
            </w:r>
          </w:p>
        </w:tc>
        <w:tc>
          <w:tcPr>
            <w:tcW w:w="3132" w:type="dxa"/>
            <w:tcBorders>
              <w:top w:val="nil"/>
              <w:left w:val="nil"/>
              <w:bottom w:val="nil"/>
              <w:right w:val="nil"/>
            </w:tcBorders>
          </w:tcPr>
          <w:p w:rsidR="008B213B" w:rsidRDefault="008B213B">
            <w:pPr>
              <w:pStyle w:val="TableColHd"/>
              <w:rPr>
                <w:b w:val="0"/>
                <w:bCs/>
              </w:rPr>
            </w:pPr>
            <w:r>
              <w:rPr>
                <w:b w:val="0"/>
                <w:bCs/>
              </w:rPr>
              <w:t>16-19</w:t>
            </w:r>
          </w:p>
        </w:tc>
        <w:tc>
          <w:tcPr>
            <w:tcW w:w="3000" w:type="dxa"/>
            <w:tcBorders>
              <w:top w:val="nil"/>
              <w:left w:val="nil"/>
              <w:bottom w:val="nil"/>
              <w:right w:val="nil"/>
            </w:tcBorders>
          </w:tcPr>
          <w:p w:rsidR="008B213B" w:rsidRDefault="008B213B">
            <w:pPr>
              <w:pStyle w:val="TableColHd"/>
              <w:rPr>
                <w:b w:val="0"/>
                <w:bCs/>
              </w:rPr>
            </w:pPr>
            <w:r>
              <w:rPr>
                <w:b w:val="0"/>
                <w:bCs/>
              </w:rPr>
              <w:t>4 months</w:t>
            </w:r>
          </w:p>
        </w:tc>
      </w:tr>
      <w:tr w:rsidR="008B213B">
        <w:tc>
          <w:tcPr>
            <w:tcW w:w="1068" w:type="dxa"/>
            <w:tcBorders>
              <w:top w:val="nil"/>
              <w:left w:val="nil"/>
              <w:bottom w:val="nil"/>
              <w:right w:val="nil"/>
            </w:tcBorders>
          </w:tcPr>
          <w:p w:rsidR="008B213B" w:rsidRDefault="008B213B">
            <w:pPr>
              <w:pStyle w:val="TableColHd"/>
              <w:rPr>
                <w:b w:val="0"/>
                <w:bCs/>
              </w:rPr>
            </w:pPr>
            <w:r>
              <w:rPr>
                <w:b w:val="0"/>
                <w:bCs/>
              </w:rPr>
              <w:t>3</w:t>
            </w:r>
          </w:p>
        </w:tc>
        <w:tc>
          <w:tcPr>
            <w:tcW w:w="3132" w:type="dxa"/>
            <w:tcBorders>
              <w:top w:val="nil"/>
              <w:left w:val="nil"/>
              <w:bottom w:val="nil"/>
              <w:right w:val="nil"/>
            </w:tcBorders>
          </w:tcPr>
          <w:p w:rsidR="008B213B" w:rsidRDefault="008B213B">
            <w:pPr>
              <w:pStyle w:val="TableColHd"/>
              <w:rPr>
                <w:b w:val="0"/>
                <w:bCs/>
              </w:rPr>
            </w:pPr>
            <w:r>
              <w:rPr>
                <w:b w:val="0"/>
                <w:bCs/>
              </w:rPr>
              <w:t>20 or more</w:t>
            </w:r>
          </w:p>
        </w:tc>
        <w:tc>
          <w:tcPr>
            <w:tcW w:w="3000" w:type="dxa"/>
            <w:tcBorders>
              <w:top w:val="nil"/>
              <w:left w:val="nil"/>
              <w:bottom w:val="nil"/>
              <w:right w:val="nil"/>
            </w:tcBorders>
          </w:tcPr>
          <w:p w:rsidR="008B213B" w:rsidRDefault="008B213B">
            <w:pPr>
              <w:pStyle w:val="TableColHd"/>
              <w:rPr>
                <w:b w:val="0"/>
                <w:bCs/>
              </w:rPr>
            </w:pPr>
            <w:r>
              <w:rPr>
                <w:b w:val="0"/>
                <w:bCs/>
              </w:rPr>
              <w:t>5 months</w:t>
            </w:r>
          </w:p>
        </w:tc>
      </w:tr>
    </w:tbl>
    <w:p w:rsidR="00C837F9" w:rsidRDefault="00C837F9">
      <w:pPr>
        <w:pStyle w:val="Amain"/>
        <w:spacing w:before="120"/>
        <w:rPr>
          <w:noProof/>
        </w:rPr>
      </w:pPr>
    </w:p>
    <w:p w:rsidR="008B213B" w:rsidRDefault="008B213B">
      <w:pPr>
        <w:pStyle w:val="Amain"/>
        <w:spacing w:before="120"/>
      </w:pPr>
      <w:r>
        <w:rPr>
          <w:noProof/>
        </w:rPr>
        <w:tab/>
        <w:t>(3)</w:t>
      </w:r>
      <w:r>
        <w:rPr>
          <w:noProof/>
        </w:rPr>
        <w:tab/>
      </w:r>
      <w:r>
        <w:t xml:space="preserve">If the person does not make an election under section 21, the person is disqualified from holding or obtaining a driver licence during the period of licence ineligibility and is not entitled to apply for, or be issued with, a restricted licence during that period.  </w:t>
      </w:r>
    </w:p>
    <w:p w:rsidR="008B213B" w:rsidRDefault="008B213B" w:rsidP="00512F4E">
      <w:pPr>
        <w:pStyle w:val="Amain"/>
        <w:keepNext/>
        <w:keepLines/>
      </w:pPr>
      <w:r>
        <w:rPr>
          <w:noProof/>
        </w:rPr>
        <w:tab/>
        <w:t>(4)</w:t>
      </w:r>
      <w:r>
        <w:rPr>
          <w:noProof/>
        </w:rPr>
        <w:tab/>
      </w:r>
      <w:r>
        <w:t xml:space="preserve">At the beginning of the period of licence ineligibility under this section or, if the person makes an election under section 21, the 12 months period of good behaviour under that section, all demerit points recorded in the demerit points register against the person on the date of the notice of licence ineligibility under this section, and taken into account for the notice, are taken to be deleted. </w:t>
      </w:r>
    </w:p>
    <w:p w:rsidR="008B213B" w:rsidRDefault="008B213B">
      <w:pPr>
        <w:pStyle w:val="Amain"/>
      </w:pPr>
      <w:r>
        <w:rPr>
          <w:noProof/>
        </w:rPr>
        <w:tab/>
        <w:t>(5)</w:t>
      </w:r>
      <w:r>
        <w:rPr>
          <w:noProof/>
        </w:rPr>
        <w:tab/>
      </w:r>
      <w:r>
        <w:t>Subsection (4) does not prevent the road transport authority keeping records of deleted demerit points.</w:t>
      </w:r>
    </w:p>
    <w:p w:rsidR="008B213B" w:rsidRDefault="008B213B">
      <w:pPr>
        <w:pStyle w:val="Amain"/>
        <w:keepNext/>
      </w:pPr>
      <w:r>
        <w:rPr>
          <w:noProof/>
        </w:rPr>
        <w:tab/>
        <w:t>(6)</w:t>
      </w:r>
      <w:r>
        <w:rPr>
          <w:noProof/>
        </w:rPr>
        <w:tab/>
      </w:r>
      <w:r>
        <w:t>In this section:</w:t>
      </w:r>
    </w:p>
    <w:p w:rsidR="008B213B" w:rsidRDefault="008B213B">
      <w:pPr>
        <w:pStyle w:val="aDef"/>
      </w:pPr>
      <w:r>
        <w:rPr>
          <w:rStyle w:val="charBoldItals"/>
        </w:rPr>
        <w:t>previous 3 years</w:t>
      </w:r>
      <w:r>
        <w:t xml:space="preserve"> means the 3 year period ending on the day when the person last committed an offence for which demerit points have been recorded against the person.  </w:t>
      </w:r>
    </w:p>
    <w:p w:rsidR="008B213B" w:rsidRDefault="008B213B">
      <w:pPr>
        <w:pStyle w:val="AH5Sec"/>
      </w:pPr>
      <w:bookmarkStart w:id="37" w:name="_Toc16683330"/>
      <w:r w:rsidRPr="00D0799C">
        <w:rPr>
          <w:rStyle w:val="CharSectNo"/>
        </w:rPr>
        <w:lastRenderedPageBreak/>
        <w:t>21</w:t>
      </w:r>
      <w:r>
        <w:rPr>
          <w:noProof/>
        </w:rPr>
        <w:tab/>
      </w:r>
      <w:r>
        <w:t>Good behaviour alternative to licence ineligibility</w:t>
      </w:r>
      <w:bookmarkEnd w:id="37"/>
    </w:p>
    <w:p w:rsidR="001F5B90" w:rsidRPr="00E36C52" w:rsidRDefault="001F5B90" w:rsidP="001F5B90">
      <w:pPr>
        <w:pStyle w:val="Amain"/>
      </w:pPr>
      <w:r w:rsidRPr="00E36C52">
        <w:tab/>
        <w:t>(1)</w:t>
      </w:r>
      <w:r w:rsidRPr="00E36C52">
        <w:tab/>
        <w:t>If a person is served with a notice of licence ineligibility under section 20, the person may elect, as an alternative to undergoing the period of licence ineligibility applying under the notice, to be of good behaviour for a 12-month period.</w:t>
      </w:r>
    </w:p>
    <w:p w:rsidR="001F5B90" w:rsidRPr="00E36C52" w:rsidRDefault="001F5B90" w:rsidP="008374B7">
      <w:pPr>
        <w:pStyle w:val="Amain"/>
        <w:keepNext/>
      </w:pPr>
      <w:r w:rsidRPr="00E36C52">
        <w:tab/>
        <w:t>(2)</w:t>
      </w:r>
      <w:r w:rsidRPr="00E36C52">
        <w:tab/>
        <w:t>The election must be made by notice given to the road transpor</w:t>
      </w:r>
      <w:r w:rsidR="008374B7">
        <w:t>t authority in the period that—</w:t>
      </w:r>
    </w:p>
    <w:p w:rsidR="001F5B90" w:rsidRPr="00E36C52" w:rsidRDefault="001F5B90" w:rsidP="001F5B90">
      <w:pPr>
        <w:pStyle w:val="Apara"/>
      </w:pPr>
      <w:r w:rsidRPr="00E36C52">
        <w:tab/>
        <w:t>(a)</w:t>
      </w:r>
      <w:r w:rsidRPr="00E36C52">
        <w:tab/>
        <w:t>begins on the day the notice of licence ineligibility was served on the person; and</w:t>
      </w:r>
    </w:p>
    <w:p w:rsidR="001F5B90" w:rsidRPr="00E36C52" w:rsidRDefault="001F5B90" w:rsidP="001F5B90">
      <w:pPr>
        <w:pStyle w:val="Apara"/>
      </w:pPr>
      <w:r w:rsidRPr="00E36C52">
        <w:tab/>
        <w:t>(b)</w:t>
      </w:r>
      <w:r w:rsidRPr="00E36C52">
        <w:tab/>
        <w:t>ends the day before the person’s licence ineligibility ends.</w:t>
      </w:r>
    </w:p>
    <w:p w:rsidR="001F5B90" w:rsidRPr="00E36C52" w:rsidRDefault="001F5B90" w:rsidP="001F5B90">
      <w:pPr>
        <w:pStyle w:val="aNote"/>
      </w:pPr>
      <w:r w:rsidRPr="001F4899">
        <w:rPr>
          <w:rStyle w:val="charItals"/>
        </w:rPr>
        <w:t>Note</w:t>
      </w:r>
      <w:r w:rsidRPr="00E36C52">
        <w:tab/>
        <w:t xml:space="preserve">For how documents may be served, see the </w:t>
      </w:r>
      <w:hyperlink r:id="rId76" w:tooltip="A2001-14" w:history="1">
        <w:r w:rsidR="007216D2" w:rsidRPr="007216D2">
          <w:rPr>
            <w:rStyle w:val="charCitHyperlinkAbbrev"/>
          </w:rPr>
          <w:t>Legislation Act</w:t>
        </w:r>
      </w:hyperlink>
      <w:r w:rsidRPr="00E36C52">
        <w:t>, pt 19.5.</w:t>
      </w:r>
    </w:p>
    <w:p w:rsidR="001F5B90" w:rsidRPr="00E36C52" w:rsidRDefault="00FC6346" w:rsidP="001F5B90">
      <w:pPr>
        <w:pStyle w:val="Amain"/>
      </w:pPr>
      <w:r>
        <w:tab/>
        <w:t>(3</w:t>
      </w:r>
      <w:r w:rsidR="001F5B90" w:rsidRPr="00E36C52">
        <w:t>)</w:t>
      </w:r>
      <w:r w:rsidR="001F5B90" w:rsidRPr="00E36C52">
        <w:tab/>
        <w:t>The 12-month period of good behaviour under this section begins—</w:t>
      </w:r>
    </w:p>
    <w:p w:rsidR="001F5B90" w:rsidRPr="00E36C52" w:rsidRDefault="001F5B90" w:rsidP="001F5B90">
      <w:pPr>
        <w:pStyle w:val="Apara"/>
      </w:pPr>
      <w:r w:rsidRPr="00E36C52">
        <w:tab/>
        <w:t>(a)</w:t>
      </w:r>
      <w:r w:rsidRPr="00E36C52">
        <w:tab/>
        <w:t>for a person who makes an election on or before the day on which the period of licence ineligibility is to begin—the day the person’s licence ineligibility would have begun; or</w:t>
      </w:r>
    </w:p>
    <w:p w:rsidR="001F5B90" w:rsidRPr="00E36C52" w:rsidRDefault="001F5B90" w:rsidP="001F5B90">
      <w:pPr>
        <w:pStyle w:val="Apara"/>
      </w:pPr>
      <w:r w:rsidRPr="00E36C52">
        <w:tab/>
        <w:t>(b)</w:t>
      </w:r>
      <w:r w:rsidRPr="00E36C52">
        <w:tab/>
        <w:t>for a person who makes an election after the day on which the period of licence ineligibility is to begin—the day the authority receives notice of the election.</w:t>
      </w:r>
    </w:p>
    <w:p w:rsidR="008B213B" w:rsidRDefault="00FC6346">
      <w:pPr>
        <w:pStyle w:val="Amain"/>
        <w:keepNext/>
      </w:pPr>
      <w:r>
        <w:rPr>
          <w:noProof/>
        </w:rPr>
        <w:tab/>
        <w:t>(4</w:t>
      </w:r>
      <w:r w:rsidR="008B213B">
        <w:rPr>
          <w:noProof/>
        </w:rPr>
        <w:t>)</w:t>
      </w:r>
      <w:r w:rsidR="008B213B">
        <w:rPr>
          <w:noProof/>
        </w:rPr>
        <w:tab/>
      </w:r>
      <w:r w:rsidR="008B213B">
        <w:t>If the person makes the election and incurs 2 or more demerit points during the 12 months good behaviour period, the road transport authority must serve a notice of licence suspension on the person under this section.</w:t>
      </w:r>
    </w:p>
    <w:p w:rsidR="008B213B" w:rsidRDefault="008B213B">
      <w:pPr>
        <w:pStyle w:val="aNote"/>
      </w:pPr>
      <w:r>
        <w:rPr>
          <w:rStyle w:val="charItals"/>
        </w:rPr>
        <w:t>Note</w:t>
      </w:r>
      <w:r>
        <w:rPr>
          <w:rStyle w:val="charItals"/>
        </w:rPr>
        <w:tab/>
      </w:r>
      <w:r>
        <w:t xml:space="preserve">For how documents may be served, see the </w:t>
      </w:r>
      <w:hyperlink r:id="rId77" w:tooltip="A2001-14" w:history="1">
        <w:r w:rsidR="007216D2" w:rsidRPr="007216D2">
          <w:rPr>
            <w:rStyle w:val="charCitHyperlinkAbbrev"/>
          </w:rPr>
          <w:t>Legislation Act</w:t>
        </w:r>
      </w:hyperlink>
      <w:r>
        <w:t>, pt 19.5.</w:t>
      </w:r>
    </w:p>
    <w:p w:rsidR="008B213B" w:rsidRDefault="00FC6346" w:rsidP="00AB23AA">
      <w:pPr>
        <w:pStyle w:val="Amain"/>
        <w:keepNext/>
      </w:pPr>
      <w:r>
        <w:rPr>
          <w:noProof/>
        </w:rPr>
        <w:tab/>
        <w:t>(5</w:t>
      </w:r>
      <w:r w:rsidR="008B213B">
        <w:rPr>
          <w:noProof/>
        </w:rPr>
        <w:t>)</w:t>
      </w:r>
      <w:r w:rsidR="008B213B">
        <w:rPr>
          <w:noProof/>
        </w:rPr>
        <w:tab/>
      </w:r>
      <w:r w:rsidR="008B213B">
        <w:t>The notice of licence suspension—</w:t>
      </w:r>
    </w:p>
    <w:p w:rsidR="008B213B" w:rsidRDefault="008B213B">
      <w:pPr>
        <w:pStyle w:val="Apara"/>
      </w:pPr>
      <w:r>
        <w:tab/>
        <w:t>(</w:t>
      </w:r>
      <w:r>
        <w:rPr>
          <w:noProof/>
        </w:rPr>
        <w:t>a</w:t>
      </w:r>
      <w:r>
        <w:t>)</w:t>
      </w:r>
      <w:r>
        <w:tab/>
        <w:t>must state the date of the notice; and</w:t>
      </w:r>
    </w:p>
    <w:p w:rsidR="008B213B" w:rsidRDefault="008B213B">
      <w:pPr>
        <w:pStyle w:val="Apara"/>
      </w:pPr>
      <w:r>
        <w:tab/>
        <w:t>(</w:t>
      </w:r>
      <w:r>
        <w:rPr>
          <w:noProof/>
        </w:rPr>
        <w:t>b</w:t>
      </w:r>
      <w:r>
        <w:t>)</w:t>
      </w:r>
      <w:r>
        <w:tab/>
        <w:t>must state the date, not earlier than 21 days after the notice is served on the person, when the suspension of the person’s driver licence is to begin (the</w:t>
      </w:r>
      <w:r w:rsidRPr="006E7C98">
        <w:t xml:space="preserve"> </w:t>
      </w:r>
      <w:r>
        <w:rPr>
          <w:rStyle w:val="charBoldItals"/>
        </w:rPr>
        <w:t>date of effect</w:t>
      </w:r>
      <w:r>
        <w:t xml:space="preserve">); and </w:t>
      </w:r>
    </w:p>
    <w:p w:rsidR="008B213B" w:rsidRDefault="008B213B">
      <w:pPr>
        <w:pStyle w:val="Apara"/>
      </w:pPr>
      <w:r>
        <w:lastRenderedPageBreak/>
        <w:tab/>
        <w:t>(</w:t>
      </w:r>
      <w:r>
        <w:rPr>
          <w:noProof/>
        </w:rPr>
        <w:t>c</w:t>
      </w:r>
      <w:r>
        <w:t>)</w:t>
      </w:r>
      <w:r>
        <w:tab/>
        <w:t>must state the period of licence suspension; and</w:t>
      </w:r>
    </w:p>
    <w:p w:rsidR="008B213B" w:rsidRDefault="008B213B">
      <w:pPr>
        <w:pStyle w:val="Apara"/>
      </w:pPr>
      <w:r>
        <w:tab/>
        <w:t>(</w:t>
      </w:r>
      <w:r>
        <w:rPr>
          <w:noProof/>
        </w:rPr>
        <w:t>d</w:t>
      </w:r>
      <w:r>
        <w:t>)</w:t>
      </w:r>
      <w:r>
        <w:tab/>
        <w:t xml:space="preserve">must include any other information required by regulation; and </w:t>
      </w:r>
    </w:p>
    <w:p w:rsidR="008B213B" w:rsidRDefault="008B213B">
      <w:pPr>
        <w:pStyle w:val="Apara"/>
      </w:pPr>
      <w:r>
        <w:tab/>
        <w:t>(</w:t>
      </w:r>
      <w:r>
        <w:rPr>
          <w:noProof/>
        </w:rPr>
        <w:t>e</w:t>
      </w:r>
      <w:r>
        <w:t>)</w:t>
      </w:r>
      <w:r>
        <w:tab/>
        <w:t>may include any additional information the road transport authority considers appropriate.</w:t>
      </w:r>
    </w:p>
    <w:p w:rsidR="008B213B" w:rsidRDefault="00FC6346">
      <w:pPr>
        <w:pStyle w:val="Amain"/>
      </w:pPr>
      <w:r>
        <w:rPr>
          <w:noProof/>
        </w:rPr>
        <w:tab/>
        <w:t>(6</w:t>
      </w:r>
      <w:r w:rsidR="008B213B">
        <w:rPr>
          <w:noProof/>
        </w:rPr>
        <w:t>)</w:t>
      </w:r>
      <w:r w:rsidR="008B213B">
        <w:rPr>
          <w:noProof/>
        </w:rPr>
        <w:tab/>
      </w:r>
      <w:r w:rsidR="008B213B">
        <w:t>The period of licence suspension is the period, beginning on the date of effect, that is twice as long as the period of licence ineligibility that would have applied to the person if the person had not made the election.</w:t>
      </w:r>
    </w:p>
    <w:p w:rsidR="008B213B" w:rsidRDefault="00FC6346">
      <w:pPr>
        <w:pStyle w:val="Amain"/>
      </w:pPr>
      <w:r>
        <w:rPr>
          <w:noProof/>
        </w:rPr>
        <w:tab/>
        <w:t>(7</w:t>
      </w:r>
      <w:r w:rsidR="008B213B">
        <w:rPr>
          <w:noProof/>
        </w:rPr>
        <w:t>)</w:t>
      </w:r>
      <w:r w:rsidR="008B213B">
        <w:rPr>
          <w:noProof/>
        </w:rPr>
        <w:tab/>
      </w:r>
      <w:r w:rsidR="008B213B">
        <w:t>If the person is served with a notice of licence suspension under this section, the person’s driver licence is suspended for the period of licence suspension.</w:t>
      </w:r>
    </w:p>
    <w:p w:rsidR="008B213B" w:rsidRDefault="00FC6346">
      <w:pPr>
        <w:pStyle w:val="Amain"/>
      </w:pPr>
      <w:r>
        <w:rPr>
          <w:noProof/>
        </w:rPr>
        <w:tab/>
        <w:t>(8</w:t>
      </w:r>
      <w:r w:rsidR="008B213B">
        <w:rPr>
          <w:noProof/>
        </w:rPr>
        <w:t>)</w:t>
      </w:r>
      <w:r w:rsidR="008B213B">
        <w:rPr>
          <w:noProof/>
        </w:rPr>
        <w:tab/>
      </w:r>
      <w:r w:rsidR="008B213B">
        <w:t>A person whose driver licence is suspended under this section is not entitled to apply for, or be issued with, a restricted licence during the suspension period.</w:t>
      </w:r>
    </w:p>
    <w:p w:rsidR="008B213B" w:rsidRDefault="00FC6346" w:rsidP="00C837F9">
      <w:pPr>
        <w:pStyle w:val="Amain"/>
        <w:keepNext/>
        <w:keepLines/>
      </w:pPr>
      <w:r>
        <w:rPr>
          <w:noProof/>
        </w:rPr>
        <w:tab/>
        <w:t>(9</w:t>
      </w:r>
      <w:r w:rsidR="008B213B">
        <w:rPr>
          <w:noProof/>
        </w:rPr>
        <w:t>)</w:t>
      </w:r>
      <w:r w:rsidR="008B213B">
        <w:rPr>
          <w:noProof/>
        </w:rPr>
        <w:tab/>
      </w:r>
      <w:r w:rsidR="008B213B">
        <w:t>At the beginning of the period of licence suspension under this section, all demerit points recorded in the demerit points register on the date of the notice of licence suspension under this section, and taken into account for the notice, are taken to be deleted.</w:t>
      </w:r>
    </w:p>
    <w:p w:rsidR="008B213B" w:rsidRDefault="00FC6346">
      <w:pPr>
        <w:pStyle w:val="Amain"/>
      </w:pPr>
      <w:r>
        <w:rPr>
          <w:noProof/>
        </w:rPr>
        <w:tab/>
        <w:t>(10</w:t>
      </w:r>
      <w:r w:rsidR="008B213B">
        <w:rPr>
          <w:noProof/>
        </w:rPr>
        <w:t>)</w:t>
      </w:r>
      <w:r w:rsidR="008B213B">
        <w:rPr>
          <w:noProof/>
        </w:rPr>
        <w:tab/>
      </w:r>
      <w:r w:rsidR="008B213B">
        <w:t>Subsection (</w:t>
      </w:r>
      <w:r>
        <w:t>9</w:t>
      </w:r>
      <w:r w:rsidR="008B213B">
        <w:t>) does not prevent the road transport authority keeping records of deleted demerit points.</w:t>
      </w:r>
    </w:p>
    <w:p w:rsidR="008B213B" w:rsidRDefault="008B213B">
      <w:pPr>
        <w:pStyle w:val="AH5Sec"/>
      </w:pPr>
      <w:bookmarkStart w:id="38" w:name="_Toc16683331"/>
      <w:r w:rsidRPr="00D0799C">
        <w:rPr>
          <w:rStyle w:val="CharSectNo"/>
        </w:rPr>
        <w:t>22</w:t>
      </w:r>
      <w:r>
        <w:tab/>
        <w:t>Demerit points incurred by learner, probationary, provisional and restricted licence holders etc</w:t>
      </w:r>
      <w:bookmarkEnd w:id="38"/>
    </w:p>
    <w:p w:rsidR="008B213B" w:rsidRDefault="008B213B" w:rsidP="00AB23AA">
      <w:pPr>
        <w:pStyle w:val="Amain"/>
        <w:keepNext/>
      </w:pPr>
      <w:r>
        <w:tab/>
        <w:t>(1)</w:t>
      </w:r>
      <w:r>
        <w:tab/>
      </w:r>
      <w:r w:rsidR="005E7286" w:rsidRPr="00401CD8">
        <w:t>A regulation</w:t>
      </w:r>
      <w:r>
        <w:t xml:space="preserve"> may make provision in relation to—</w:t>
      </w:r>
    </w:p>
    <w:p w:rsidR="008B213B" w:rsidRDefault="008B213B">
      <w:pPr>
        <w:pStyle w:val="Apara"/>
      </w:pPr>
      <w:r>
        <w:tab/>
        <w:t>(a)</w:t>
      </w:r>
      <w:r>
        <w:tab/>
        <w:t xml:space="preserve">the issue (including renewal), suspension or cancellation by the road transport authority of a learner licence, probationary licence, provisional licence or restricted licence (a </w:t>
      </w:r>
      <w:r>
        <w:rPr>
          <w:rStyle w:val="charBoldItals"/>
        </w:rPr>
        <w:t>relevant licence</w:t>
      </w:r>
      <w:r>
        <w:t>) if the applicant for the licence incurs the prescribed number or more of demerit points for the licence; or</w:t>
      </w:r>
    </w:p>
    <w:p w:rsidR="008B213B" w:rsidRDefault="008B213B">
      <w:pPr>
        <w:pStyle w:val="Apara"/>
      </w:pPr>
      <w:r>
        <w:lastRenderedPageBreak/>
        <w:tab/>
        <w:t>(b)</w:t>
      </w:r>
      <w:r>
        <w:tab/>
        <w:t>the suspension or cancellation by the authority of any other driver licence if the holder of the licence has incurred the prescribed number or more of demerit points for a relevant licence held by the person; or</w:t>
      </w:r>
    </w:p>
    <w:p w:rsidR="008B213B" w:rsidRDefault="008B213B">
      <w:pPr>
        <w:pStyle w:val="Apara"/>
        <w:keepNext/>
      </w:pPr>
      <w:r>
        <w:tab/>
        <w:t>(c)</w:t>
      </w:r>
      <w:r>
        <w:tab/>
        <w:t xml:space="preserve">the suspension or cancellation by the authority of an additional provisional class of a driver licence if the holder of the licence incurs the prescribed number or more of demerit points for the additional provisional class. </w:t>
      </w:r>
    </w:p>
    <w:p w:rsidR="008B213B" w:rsidRDefault="008B213B">
      <w:pPr>
        <w:pStyle w:val="aExamHead0"/>
      </w:pPr>
      <w:r>
        <w:t>Example for par (b)</w:t>
      </w:r>
    </w:p>
    <w:p w:rsidR="008B213B" w:rsidRDefault="008B213B">
      <w:pPr>
        <w:pStyle w:val="aExam"/>
      </w:pPr>
      <w:r>
        <w:t xml:space="preserve">If a person incurs the prescribed number of demerit points for a provisional licence held by the person and, before a notice of licence suspension takes effect, the person is issued with a licence to which section 16 applies (a </w:t>
      </w:r>
      <w:r>
        <w:rPr>
          <w:rStyle w:val="charBoldItals"/>
        </w:rPr>
        <w:t>full licence</w:t>
      </w:r>
      <w:r>
        <w:t xml:space="preserve">), </w:t>
      </w:r>
      <w:r w:rsidR="005E7286" w:rsidRPr="00401CD8">
        <w:t>a regulation</w:t>
      </w:r>
      <w:r>
        <w:t xml:space="preserve"> may authorise the full licence to be suspended even though the person has not incurred 12 or more demerit points.</w:t>
      </w:r>
    </w:p>
    <w:p w:rsidR="008B213B" w:rsidRDefault="008B213B" w:rsidP="00C837F9">
      <w:pPr>
        <w:pStyle w:val="Amain"/>
        <w:keepNext/>
      </w:pPr>
      <w:r>
        <w:tab/>
        <w:t>(2)</w:t>
      </w:r>
      <w:r>
        <w:tab/>
      </w:r>
      <w:r w:rsidR="005E7286" w:rsidRPr="00401CD8">
        <w:t>A regulation may also</w:t>
      </w:r>
      <w:r>
        <w:t xml:space="preserve"> make provision in relation to—</w:t>
      </w:r>
    </w:p>
    <w:p w:rsidR="008B213B" w:rsidRDefault="008B213B">
      <w:pPr>
        <w:pStyle w:val="Apara"/>
      </w:pPr>
      <w:r>
        <w:tab/>
        <w:t>(a)</w:t>
      </w:r>
      <w:r>
        <w:tab/>
        <w:t>warning, suspension and cancellation notices in relation to demerit points; or</w:t>
      </w:r>
    </w:p>
    <w:p w:rsidR="008B213B" w:rsidRDefault="008B213B">
      <w:pPr>
        <w:pStyle w:val="Apara"/>
      </w:pPr>
      <w:r>
        <w:tab/>
        <w:t>(b)</w:t>
      </w:r>
      <w:r>
        <w:tab/>
        <w:t>periods of suspension and periods of inability to obtain a driver licence; or</w:t>
      </w:r>
    </w:p>
    <w:p w:rsidR="008B213B" w:rsidRDefault="008B213B">
      <w:pPr>
        <w:pStyle w:val="Apara"/>
      </w:pPr>
      <w:r>
        <w:tab/>
        <w:t>(c)</w:t>
      </w:r>
      <w:r>
        <w:tab/>
        <w:t>the circumstances when suspension rather than cancellation may be imposed; or</w:t>
      </w:r>
    </w:p>
    <w:p w:rsidR="008B213B" w:rsidRDefault="008B213B">
      <w:pPr>
        <w:pStyle w:val="Apara"/>
      </w:pPr>
      <w:r>
        <w:tab/>
        <w:t>(d)</w:t>
      </w:r>
      <w:r>
        <w:tab/>
        <w:t>disregarding demerit points, or deleting demerit points from the demerit points register, and the circumstances when such action may or must be taken; or</w:t>
      </w:r>
    </w:p>
    <w:p w:rsidR="008B213B" w:rsidRDefault="008B213B">
      <w:pPr>
        <w:pStyle w:val="Apara"/>
      </w:pPr>
      <w:r>
        <w:tab/>
        <w:t>(e)</w:t>
      </w:r>
      <w:r>
        <w:tab/>
        <w:t>other consequences for a person in relation to demerit points incurred by the person.</w:t>
      </w:r>
    </w:p>
    <w:p w:rsidR="008B213B" w:rsidRDefault="008B213B">
      <w:pPr>
        <w:pStyle w:val="AH5Sec"/>
      </w:pPr>
      <w:bookmarkStart w:id="39" w:name="_Toc16683332"/>
      <w:r w:rsidRPr="00D0799C">
        <w:rPr>
          <w:rStyle w:val="CharSectNo"/>
        </w:rPr>
        <w:lastRenderedPageBreak/>
        <w:t>23</w:t>
      </w:r>
      <w:r>
        <w:rPr>
          <w:noProof/>
        </w:rPr>
        <w:tab/>
      </w:r>
      <w:r>
        <w:t>Demerit points incurred but not taken into account for notice of licence suspension etc</w:t>
      </w:r>
      <w:bookmarkEnd w:id="39"/>
    </w:p>
    <w:p w:rsidR="008B213B" w:rsidRDefault="008B213B" w:rsidP="00E8132F">
      <w:pPr>
        <w:pStyle w:val="Amain"/>
        <w:keepNext/>
      </w:pPr>
      <w:r>
        <w:rPr>
          <w:noProof/>
        </w:rPr>
        <w:tab/>
        <w:t>(1)</w:t>
      </w:r>
      <w:r>
        <w:rPr>
          <w:noProof/>
        </w:rPr>
        <w:tab/>
      </w:r>
      <w:r>
        <w:t>This section applies to—</w:t>
      </w:r>
    </w:p>
    <w:p w:rsidR="008B213B" w:rsidRDefault="008B213B">
      <w:pPr>
        <w:pStyle w:val="Apara"/>
      </w:pPr>
      <w:r>
        <w:tab/>
        <w:t>(</w:t>
      </w:r>
      <w:r>
        <w:rPr>
          <w:noProof/>
        </w:rPr>
        <w:t>a</w:t>
      </w:r>
      <w:r>
        <w:t>)</w:t>
      </w:r>
      <w:r>
        <w:tab/>
        <w:t>demerit points incurred by a person on or before the date of a notice of licence suspension or ineligibility served on the person under this division and that were not taken into account for the notice; and</w:t>
      </w:r>
    </w:p>
    <w:p w:rsidR="008B213B" w:rsidRDefault="008B213B">
      <w:pPr>
        <w:pStyle w:val="Apara"/>
      </w:pPr>
      <w:r>
        <w:tab/>
        <w:t>(</w:t>
      </w:r>
      <w:r>
        <w:rPr>
          <w:noProof/>
        </w:rPr>
        <w:t>b</w:t>
      </w:r>
      <w:r>
        <w:t>)</w:t>
      </w:r>
      <w:r>
        <w:tab/>
        <w:t>demerit points incurred by the person after the date of the notice and—</w:t>
      </w:r>
    </w:p>
    <w:p w:rsidR="008B213B" w:rsidRDefault="008B213B">
      <w:pPr>
        <w:pStyle w:val="Asubpara"/>
      </w:pPr>
      <w:r>
        <w:tab/>
        <w:t>(</w:t>
      </w:r>
      <w:r>
        <w:rPr>
          <w:noProof/>
        </w:rPr>
        <w:t>i</w:t>
      </w:r>
      <w:r>
        <w:t>)</w:t>
      </w:r>
      <w:r>
        <w:tab/>
        <w:t>before the period of licence suspension or licence ineligibility applying under the notice begins; or</w:t>
      </w:r>
    </w:p>
    <w:p w:rsidR="008B213B" w:rsidRDefault="008B213B">
      <w:pPr>
        <w:pStyle w:val="Asubpara"/>
      </w:pPr>
      <w:r>
        <w:tab/>
        <w:t>(</w:t>
      </w:r>
      <w:r>
        <w:rPr>
          <w:noProof/>
        </w:rPr>
        <w:t>ii</w:t>
      </w:r>
      <w:r>
        <w:t>)</w:t>
      </w:r>
      <w:r>
        <w:tab/>
        <w:t>if the person elects under this division to be of good behaviour for 12 months—before the period of good behaviour begins.</w:t>
      </w:r>
    </w:p>
    <w:p w:rsidR="008B213B" w:rsidRDefault="008B213B" w:rsidP="00C837F9">
      <w:pPr>
        <w:pStyle w:val="Amain"/>
        <w:keepNext/>
        <w:keepLines/>
      </w:pPr>
      <w:r>
        <w:rPr>
          <w:noProof/>
        </w:rPr>
        <w:tab/>
        <w:t>(2)</w:t>
      </w:r>
      <w:r>
        <w:rPr>
          <w:noProof/>
        </w:rPr>
        <w:tab/>
      </w:r>
      <w:r>
        <w:t>The demerit points are only taken into account in relation to the person from the end of the period of licence suspension or ineligibility applying under the notice or, if the person elects under this division to be of good behaviour for 12 months, from the end of the good behaviour period.</w:t>
      </w:r>
    </w:p>
    <w:p w:rsidR="008B213B" w:rsidRDefault="008B213B">
      <w:pPr>
        <w:pStyle w:val="AH5Sec"/>
      </w:pPr>
      <w:bookmarkStart w:id="40" w:name="_Toc16683333"/>
      <w:r w:rsidRPr="00D0799C">
        <w:rPr>
          <w:rStyle w:val="CharSectNo"/>
        </w:rPr>
        <w:t>24</w:t>
      </w:r>
      <w:r>
        <w:rPr>
          <w:noProof/>
        </w:rPr>
        <w:tab/>
      </w:r>
      <w:r>
        <w:t>Demerit points not affected by licence suspension etc under another law</w:t>
      </w:r>
      <w:bookmarkEnd w:id="40"/>
    </w:p>
    <w:p w:rsidR="006166BF" w:rsidRDefault="006166BF" w:rsidP="006166BF">
      <w:pPr>
        <w:pStyle w:val="Amain"/>
      </w:pPr>
      <w:r>
        <w:tab/>
        <w:t>(1)</w:t>
      </w:r>
      <w:r>
        <w:tab/>
        <w:t>A period of licence suspension under this division is additional to, not concurrent with, any period of licence suspension otherwise imposed under this division or another territory law.</w:t>
      </w:r>
    </w:p>
    <w:p w:rsidR="006166BF" w:rsidRDefault="006166BF" w:rsidP="006166BF">
      <w:pPr>
        <w:pStyle w:val="Amain"/>
      </w:pPr>
      <w:r>
        <w:rPr>
          <w:noProof/>
        </w:rPr>
        <w:tab/>
        <w:t>(2)</w:t>
      </w:r>
      <w:r>
        <w:rPr>
          <w:noProof/>
        </w:rPr>
        <w:tab/>
      </w:r>
      <w:r>
        <w:t>A period of disqualification from holding or obtaining a driver licence under this division is additional to, not concurrent with, any period of disqualification or licence suspension otherwise imposed under this division or another territory law.</w:t>
      </w:r>
    </w:p>
    <w:p w:rsidR="008B213B" w:rsidRDefault="008B213B" w:rsidP="00E8132F">
      <w:pPr>
        <w:pStyle w:val="Amain"/>
        <w:keepLines/>
      </w:pPr>
      <w:r>
        <w:rPr>
          <w:noProof/>
        </w:rPr>
        <w:lastRenderedPageBreak/>
        <w:tab/>
        <w:t>(3)</w:t>
      </w:r>
      <w:r>
        <w:rPr>
          <w:noProof/>
        </w:rPr>
        <w:tab/>
      </w:r>
      <w:r>
        <w:t xml:space="preserve">Demerit points recorded in the demerit points register against a person are not affected by a period of licence suspension or disqualification imposed by a court in </w:t>
      </w:r>
      <w:smartTag w:uri="urn:schemas-microsoft-com:office:smarttags" w:element="place">
        <w:smartTag w:uri="urn:schemas-microsoft-com:office:smarttags" w:element="country-region">
          <w:r>
            <w:t>Australia</w:t>
          </w:r>
        </w:smartTag>
      </w:smartTag>
      <w:r>
        <w:t xml:space="preserve"> or under part 3 or any other territory law.</w:t>
      </w:r>
    </w:p>
    <w:p w:rsidR="008B213B" w:rsidRDefault="008B213B">
      <w:pPr>
        <w:pStyle w:val="Amain"/>
      </w:pPr>
      <w:r>
        <w:rPr>
          <w:noProof/>
        </w:rPr>
        <w:tab/>
        <w:t>(4)</w:t>
      </w:r>
      <w:r>
        <w:rPr>
          <w:noProof/>
        </w:rPr>
        <w:tab/>
      </w:r>
      <w:r>
        <w:t>This section does not prevent the regulations from requiring the road transport authority to take into account an earlier period of suspension ended by a disqualification in deciding whether to issue a new driver licence to a person who has completed the period of disqualification.</w:t>
      </w:r>
    </w:p>
    <w:p w:rsidR="008B213B" w:rsidRDefault="008B213B">
      <w:pPr>
        <w:pStyle w:val="AH5Sec"/>
      </w:pPr>
      <w:bookmarkStart w:id="41" w:name="_Toc16683334"/>
      <w:r w:rsidRPr="00D0799C">
        <w:rPr>
          <w:rStyle w:val="CharSectNo"/>
        </w:rPr>
        <w:t>25</w:t>
      </w:r>
      <w:r>
        <w:rPr>
          <w:noProof/>
        </w:rPr>
        <w:tab/>
      </w:r>
      <w:r>
        <w:t>Issue of licence suspension notice etc</w:t>
      </w:r>
      <w:bookmarkEnd w:id="41"/>
    </w:p>
    <w:p w:rsidR="008B213B" w:rsidRDefault="008B213B">
      <w:pPr>
        <w:pStyle w:val="Amainreturn"/>
      </w:pPr>
      <w:r>
        <w:t>The road transport authority may give a notice of suspension or licence ineligibility to a person under this division without giving the person an opportunity to make representations about why the notice should not be given.</w:t>
      </w:r>
    </w:p>
    <w:p w:rsidR="008B213B" w:rsidRPr="00D0799C" w:rsidRDefault="008B213B">
      <w:pPr>
        <w:pStyle w:val="AH3Div"/>
      </w:pPr>
      <w:bookmarkStart w:id="42" w:name="_Toc16683335"/>
      <w:r w:rsidRPr="00D0799C">
        <w:rPr>
          <w:rStyle w:val="CharDivNo"/>
        </w:rPr>
        <w:t>Division 2.4</w:t>
      </w:r>
      <w:r>
        <w:tab/>
      </w:r>
      <w:r w:rsidRPr="00D0799C">
        <w:rPr>
          <w:rStyle w:val="CharDivText"/>
        </w:rPr>
        <w:t>Regulations</w:t>
      </w:r>
      <w:bookmarkEnd w:id="42"/>
    </w:p>
    <w:p w:rsidR="008B213B" w:rsidRDefault="008B213B">
      <w:pPr>
        <w:pStyle w:val="AH5Sec"/>
      </w:pPr>
      <w:bookmarkStart w:id="43" w:name="_Toc16683336"/>
      <w:r w:rsidRPr="00D0799C">
        <w:rPr>
          <w:rStyle w:val="CharSectNo"/>
        </w:rPr>
        <w:t>26</w:t>
      </w:r>
      <w:r>
        <w:tab/>
        <w:t>Regulation-making power</w:t>
      </w:r>
      <w:bookmarkEnd w:id="43"/>
    </w:p>
    <w:p w:rsidR="008B213B" w:rsidRDefault="008B213B">
      <w:pPr>
        <w:pStyle w:val="Amain"/>
        <w:keepNext/>
      </w:pPr>
      <w:r>
        <w:tab/>
        <w:t>(1)</w:t>
      </w:r>
      <w:r>
        <w:tab/>
        <w:t>The Executive may make regulations for this Act.</w:t>
      </w:r>
    </w:p>
    <w:p w:rsidR="008B213B" w:rsidRDefault="008B213B">
      <w:pPr>
        <w:pStyle w:val="aNote"/>
      </w:pPr>
      <w:r w:rsidRPr="006E7C98">
        <w:rPr>
          <w:rStyle w:val="charItals"/>
        </w:rPr>
        <w:t>Note</w:t>
      </w:r>
      <w:r w:rsidRPr="006E7C98">
        <w:rPr>
          <w:rStyle w:val="charItals"/>
        </w:rPr>
        <w:tab/>
      </w:r>
      <w:r>
        <w:t xml:space="preserve">A regulation must be notified, and presented to the Legislative Assembly, under the </w:t>
      </w:r>
      <w:hyperlink r:id="rId78" w:tooltip="A2001-14" w:history="1">
        <w:r w:rsidR="007216D2" w:rsidRPr="007216D2">
          <w:rPr>
            <w:rStyle w:val="charCitHyperlinkAbbrev"/>
          </w:rPr>
          <w:t>Legislation Act</w:t>
        </w:r>
      </w:hyperlink>
      <w:r>
        <w:t>.</w:t>
      </w:r>
    </w:p>
    <w:p w:rsidR="008B213B" w:rsidRDefault="008B213B">
      <w:pPr>
        <w:pStyle w:val="Amain"/>
      </w:pPr>
      <w:r>
        <w:tab/>
        <w:t>(2)</w:t>
      </w:r>
      <w:r>
        <w:tab/>
        <w:t>A regulation may prescribe offences for contraventions of a regulation and prescribe maximum penalties of not more than 20 penalty units for offences.</w:t>
      </w:r>
    </w:p>
    <w:p w:rsidR="008B213B" w:rsidRDefault="008B213B">
      <w:pPr>
        <w:pStyle w:val="AH5Sec"/>
      </w:pPr>
      <w:bookmarkStart w:id="44" w:name="_Toc16683337"/>
      <w:r w:rsidRPr="00D0799C">
        <w:rPr>
          <w:rStyle w:val="CharSectNo"/>
        </w:rPr>
        <w:lastRenderedPageBreak/>
        <w:t>27</w:t>
      </w:r>
      <w:r>
        <w:tab/>
        <w:t>Regulations may apply certain documents etc</w:t>
      </w:r>
      <w:bookmarkEnd w:id="44"/>
      <w:r>
        <w:t xml:space="preserve"> </w:t>
      </w:r>
    </w:p>
    <w:p w:rsidR="008B213B" w:rsidRDefault="008B213B" w:rsidP="000712B8">
      <w:pPr>
        <w:pStyle w:val="Amain"/>
        <w:keepNext/>
        <w:keepLines/>
      </w:pPr>
      <w:r>
        <w:tab/>
        <w:t>(1)</w:t>
      </w:r>
      <w:r>
        <w:tab/>
        <w:t>A regulation may apply a publication of the National Transport Commission approved, or of matters approved, by the Australian Transport Council or any other instrument as in force from time to time.</w:t>
      </w:r>
    </w:p>
    <w:p w:rsidR="008B213B" w:rsidRDefault="008B213B" w:rsidP="00E8132F">
      <w:pPr>
        <w:pStyle w:val="aNote"/>
        <w:keepNext/>
        <w:keepLines/>
        <w:rPr>
          <w:snapToGrid w:val="0"/>
        </w:rPr>
      </w:pPr>
      <w:r>
        <w:rPr>
          <w:rStyle w:val="charItals"/>
        </w:rPr>
        <w:t>Note 1</w:t>
      </w:r>
      <w:r>
        <w:rPr>
          <w:rStyle w:val="charItals"/>
        </w:rPr>
        <w:tab/>
      </w:r>
      <w:r>
        <w:rPr>
          <w:snapToGrid w:val="0"/>
        </w:rPr>
        <w:t xml:space="preserve">The text of an applied, adopted or incorporated law or instrument, whether applied as in force from time to time or as at a particular time, is taken to be a notifiable instrument if the operation of the </w:t>
      </w:r>
      <w:hyperlink r:id="rId79" w:tooltip="A2001-14" w:history="1">
        <w:r w:rsidR="007216D2" w:rsidRPr="007216D2">
          <w:rPr>
            <w:rStyle w:val="charCitHyperlinkAbbrev"/>
          </w:rPr>
          <w:t>Legislation Act</w:t>
        </w:r>
      </w:hyperlink>
      <w:r>
        <w:rPr>
          <w:snapToGrid w:val="0"/>
        </w:rPr>
        <w:t>, s 47 (5) or (6) is not disapplied (see s 47 (7)).</w:t>
      </w:r>
    </w:p>
    <w:p w:rsidR="008B213B" w:rsidRDefault="008B213B">
      <w:pPr>
        <w:pStyle w:val="aNote"/>
        <w:rPr>
          <w:snapToGrid w:val="0"/>
        </w:rPr>
      </w:pPr>
      <w:r>
        <w:rPr>
          <w:rStyle w:val="charItals"/>
        </w:rPr>
        <w:t>Note 2</w:t>
      </w:r>
      <w:r>
        <w:rPr>
          <w:rStyle w:val="charItals"/>
        </w:rPr>
        <w:tab/>
      </w:r>
      <w:r>
        <w:rPr>
          <w:snapToGrid w:val="0"/>
        </w:rPr>
        <w:t xml:space="preserve">A notifiable instrument must be notified under the </w:t>
      </w:r>
      <w:hyperlink r:id="rId80" w:tooltip="A2001-14" w:history="1">
        <w:r w:rsidR="007216D2" w:rsidRPr="007216D2">
          <w:rPr>
            <w:rStyle w:val="charCitHyperlinkAbbrev"/>
          </w:rPr>
          <w:t>Legislation Act</w:t>
        </w:r>
      </w:hyperlink>
      <w:r>
        <w:rPr>
          <w:snapToGrid w:val="0"/>
        </w:rPr>
        <w:t>.</w:t>
      </w:r>
    </w:p>
    <w:p w:rsidR="008B213B" w:rsidRDefault="008B213B">
      <w:pPr>
        <w:pStyle w:val="Amain"/>
      </w:pPr>
      <w:r>
        <w:tab/>
        <w:t>(2)</w:t>
      </w:r>
      <w:r>
        <w:tab/>
        <w:t>For a regulation, a regulation may define a term defined by this Act (or apply the definition of a term in an instrument mentioned in subsection (1))—</w:t>
      </w:r>
    </w:p>
    <w:p w:rsidR="008B213B" w:rsidRDefault="008B213B">
      <w:pPr>
        <w:pStyle w:val="Apara"/>
      </w:pPr>
      <w:r>
        <w:tab/>
        <w:t>(a)</w:t>
      </w:r>
      <w:r>
        <w:tab/>
        <w:t>in the same (or in substantially the same) way as it is defined by this Act; or</w:t>
      </w:r>
    </w:p>
    <w:p w:rsidR="008B213B" w:rsidRDefault="008B213B">
      <w:pPr>
        <w:pStyle w:val="Apara"/>
      </w:pPr>
      <w:r>
        <w:tab/>
        <w:t>(b)</w:t>
      </w:r>
      <w:r>
        <w:tab/>
        <w:t>by reference to a matter included in the term as defined by this Act; or</w:t>
      </w:r>
    </w:p>
    <w:p w:rsidR="008B213B" w:rsidRDefault="008B213B">
      <w:pPr>
        <w:pStyle w:val="Apara"/>
      </w:pPr>
      <w:r>
        <w:tab/>
        <w:t>(c)</w:t>
      </w:r>
      <w:r>
        <w:tab/>
        <w:t>by reference to a combination of matters included in the term as defined by this Act and in any other term defined by this Act; or</w:t>
      </w:r>
    </w:p>
    <w:p w:rsidR="008B213B" w:rsidRDefault="008B213B">
      <w:pPr>
        <w:pStyle w:val="Apara"/>
      </w:pPr>
      <w:r>
        <w:tab/>
        <w:t>(d)</w:t>
      </w:r>
      <w:r>
        <w:tab/>
        <w:t>for applying a publication of the National Transport Commission approved, or of matters approved, by the Australian Transport Council—in the same way as it is defined in the publication despite anything in this Act or other road transport legislation.</w:t>
      </w:r>
    </w:p>
    <w:p w:rsidR="008B213B" w:rsidRDefault="008B213B">
      <w:pPr>
        <w:pStyle w:val="Amain"/>
        <w:keepNext/>
        <w:rPr>
          <w:lang w:val="en-US"/>
        </w:rPr>
      </w:pPr>
      <w:r>
        <w:rPr>
          <w:lang w:val="en-US"/>
        </w:rPr>
        <w:tab/>
        <w:t>(3)</w:t>
      </w:r>
      <w:r>
        <w:rPr>
          <w:lang w:val="en-US"/>
        </w:rPr>
        <w:tab/>
        <w:t>In this section:</w:t>
      </w:r>
    </w:p>
    <w:p w:rsidR="008B213B" w:rsidRDefault="008B213B">
      <w:pPr>
        <w:pStyle w:val="aDef"/>
        <w:keepNext/>
        <w:rPr>
          <w:lang w:val="en-US"/>
        </w:rPr>
      </w:pPr>
      <w:r w:rsidRPr="006E7C98">
        <w:rPr>
          <w:rStyle w:val="charBoldItals"/>
        </w:rPr>
        <w:t>publication of the National Transport Commission</w:t>
      </w:r>
      <w:r>
        <w:rPr>
          <w:lang w:val="en-US"/>
        </w:rPr>
        <w:t xml:space="preserve"> includes—</w:t>
      </w:r>
    </w:p>
    <w:p w:rsidR="008B213B" w:rsidRDefault="008B213B">
      <w:pPr>
        <w:pStyle w:val="aDefpara"/>
      </w:pPr>
      <w:r>
        <w:rPr>
          <w:lang w:val="en-US"/>
        </w:rPr>
        <w:tab/>
        <w:t>(a)</w:t>
      </w:r>
      <w:r>
        <w:rPr>
          <w:lang w:val="en-US"/>
        </w:rPr>
        <w:tab/>
        <w:t xml:space="preserve">a document published by or for the National Road Transport Commission under </w:t>
      </w:r>
      <w:r>
        <w:t xml:space="preserve">the </w:t>
      </w:r>
      <w:r w:rsidR="00955285">
        <w:t xml:space="preserve"> </w:t>
      </w:r>
      <w:hyperlink r:id="rId81" w:tooltip="Act 1992 No 8 (Cwlth)" w:history="1">
        <w:r w:rsidR="00955285" w:rsidRPr="000922B7">
          <w:rPr>
            <w:rStyle w:val="charCitHyperlinkItal"/>
          </w:rPr>
          <w:t>National Road Transport Commission Act 1991</w:t>
        </w:r>
      </w:hyperlink>
      <w:r>
        <w:t xml:space="preserve"> (Cwlth); and</w:t>
      </w:r>
    </w:p>
    <w:p w:rsidR="008B213B" w:rsidRDefault="008B213B">
      <w:pPr>
        <w:pStyle w:val="aDefpara"/>
        <w:keepNext/>
        <w:rPr>
          <w:lang w:val="en-US"/>
        </w:rPr>
      </w:pPr>
      <w:r>
        <w:lastRenderedPageBreak/>
        <w:tab/>
        <w:t>(b)</w:t>
      </w:r>
      <w:r>
        <w:tab/>
      </w:r>
      <w:r>
        <w:rPr>
          <w:lang w:val="en-US"/>
        </w:rPr>
        <w:t>a document published for the National Transport Commission.</w:t>
      </w:r>
    </w:p>
    <w:p w:rsidR="008B213B" w:rsidRDefault="008B213B">
      <w:pPr>
        <w:pStyle w:val="aNote"/>
        <w:rPr>
          <w:lang w:val="en-US"/>
        </w:rPr>
      </w:pPr>
      <w:r w:rsidRPr="006E7C98">
        <w:rPr>
          <w:rStyle w:val="charItals"/>
        </w:rPr>
        <w:t>Note</w:t>
      </w:r>
      <w:r w:rsidRPr="006E7C98">
        <w:rPr>
          <w:rStyle w:val="charItals"/>
        </w:rPr>
        <w:tab/>
      </w:r>
      <w:r>
        <w:rPr>
          <w:lang w:val="en-US"/>
        </w:rPr>
        <w:t xml:space="preserve">The Commonwealth Act mentioned in par (a) has been repealed and replaced by the </w:t>
      </w:r>
      <w:hyperlink r:id="rId82" w:tooltip="Act 2003 No 81 (Cwlth)" w:history="1">
        <w:r w:rsidR="00FD78BA" w:rsidRPr="00955285">
          <w:rPr>
            <w:rStyle w:val="charCitHyperlinkItal"/>
          </w:rPr>
          <w:t>National Transport Commission Act 2003</w:t>
        </w:r>
      </w:hyperlink>
      <w:r>
        <w:rPr>
          <w:lang w:val="en-US"/>
        </w:rPr>
        <w:t xml:space="preserve"> (Cwlth).</w:t>
      </w:r>
    </w:p>
    <w:p w:rsidR="008B213B" w:rsidRDefault="008B213B" w:rsidP="0057577C">
      <w:pPr>
        <w:pStyle w:val="AH5Sec"/>
      </w:pPr>
      <w:bookmarkStart w:id="45" w:name="_Toc16683338"/>
      <w:r w:rsidRPr="00D0799C">
        <w:rPr>
          <w:rStyle w:val="CharSectNo"/>
        </w:rPr>
        <w:t>28</w:t>
      </w:r>
      <w:r>
        <w:rPr>
          <w:noProof/>
        </w:rPr>
        <w:tab/>
      </w:r>
      <w:r>
        <w:t>Driver licensing system</w:t>
      </w:r>
      <w:bookmarkEnd w:id="45"/>
    </w:p>
    <w:p w:rsidR="008B213B" w:rsidRDefault="008B213B">
      <w:pPr>
        <w:pStyle w:val="Amain"/>
      </w:pPr>
      <w:r>
        <w:rPr>
          <w:noProof/>
        </w:rPr>
        <w:tab/>
        <w:t>(1)</w:t>
      </w:r>
      <w:r>
        <w:rPr>
          <w:noProof/>
        </w:rPr>
        <w:tab/>
      </w:r>
      <w:r w:rsidR="005E7286" w:rsidRPr="00401CD8">
        <w:t>A regulation is</w:t>
      </w:r>
      <w:r>
        <w:t xml:space="preserve"> to provide for a system of licensing drivers of motor vehicles used on roads or road related areas that provides a way of authorising the driving of motor vehicles on roads and road related areas and identifying people as licensed drivers of motor vehicles.</w:t>
      </w:r>
    </w:p>
    <w:p w:rsidR="005E7286" w:rsidRPr="00401CD8" w:rsidRDefault="005E7286" w:rsidP="005E7286">
      <w:pPr>
        <w:pStyle w:val="Amain"/>
      </w:pPr>
      <w:r w:rsidRPr="00401CD8">
        <w:tab/>
        <w:t>(2)</w:t>
      </w:r>
      <w:r w:rsidRPr="00401CD8">
        <w:tab/>
        <w:t>A regulation may also</w:t>
      </w:r>
      <w:r w:rsidRPr="00401CD8">
        <w:rPr>
          <w:lang w:eastAsia="en-AU"/>
        </w:rPr>
        <w:t>––</w:t>
      </w:r>
    </w:p>
    <w:p w:rsidR="008B213B" w:rsidRDefault="008B213B">
      <w:pPr>
        <w:pStyle w:val="Apara"/>
      </w:pPr>
      <w:r>
        <w:tab/>
        <w:t>(</w:t>
      </w:r>
      <w:r>
        <w:rPr>
          <w:noProof/>
        </w:rPr>
        <w:t>a</w:t>
      </w:r>
      <w:r>
        <w:t>)</w:t>
      </w:r>
      <w:r>
        <w:tab/>
        <w:t>make provision in relation to—</w:t>
      </w:r>
    </w:p>
    <w:p w:rsidR="008B213B" w:rsidRPr="006E7C98" w:rsidRDefault="008B213B">
      <w:pPr>
        <w:pStyle w:val="Asubpara"/>
      </w:pPr>
      <w:r>
        <w:tab/>
        <w:t>(</w:t>
      </w:r>
      <w:r>
        <w:rPr>
          <w:noProof/>
        </w:rPr>
        <w:t>i</w:t>
      </w:r>
      <w:r>
        <w:t>)</w:t>
      </w:r>
      <w:r>
        <w:tab/>
        <w:t>the issue or refusal to issue driver licences; and</w:t>
      </w:r>
    </w:p>
    <w:p w:rsidR="008B213B" w:rsidRDefault="008B213B">
      <w:pPr>
        <w:pStyle w:val="Asubpara"/>
      </w:pPr>
      <w:r>
        <w:tab/>
        <w:t>(</w:t>
      </w:r>
      <w:r>
        <w:rPr>
          <w:noProof/>
        </w:rPr>
        <w:t>ii</w:t>
      </w:r>
      <w:r>
        <w:t>)</w:t>
      </w:r>
      <w:r>
        <w:tab/>
        <w:t>the renewal and the refusal to renew driver licences; and</w:t>
      </w:r>
    </w:p>
    <w:p w:rsidR="008B213B" w:rsidRDefault="008B213B">
      <w:pPr>
        <w:pStyle w:val="Asubpara"/>
      </w:pPr>
      <w:r>
        <w:tab/>
        <w:t>(</w:t>
      </w:r>
      <w:r>
        <w:rPr>
          <w:noProof/>
        </w:rPr>
        <w:t>iii</w:t>
      </w:r>
      <w:r>
        <w:t>)</w:t>
      </w:r>
      <w:r>
        <w:tab/>
        <w:t xml:space="preserve">the imposition of conditions on driver licences; and </w:t>
      </w:r>
    </w:p>
    <w:p w:rsidR="008B213B" w:rsidRDefault="008B213B">
      <w:pPr>
        <w:pStyle w:val="Asubpara"/>
      </w:pPr>
      <w:r>
        <w:tab/>
        <w:t>(</w:t>
      </w:r>
      <w:r>
        <w:rPr>
          <w:noProof/>
        </w:rPr>
        <w:t>iv</w:t>
      </w:r>
      <w:r>
        <w:t>)</w:t>
      </w:r>
      <w:r>
        <w:tab/>
        <w:t>the replacement of and refusal to replace driver licences; and</w:t>
      </w:r>
    </w:p>
    <w:p w:rsidR="008B213B" w:rsidRDefault="008B213B">
      <w:pPr>
        <w:pStyle w:val="Apara"/>
      </w:pPr>
      <w:r>
        <w:tab/>
        <w:t>(</w:t>
      </w:r>
      <w:r>
        <w:rPr>
          <w:noProof/>
        </w:rPr>
        <w:t>b</w:t>
      </w:r>
      <w:r>
        <w:t>)</w:t>
      </w:r>
      <w:r>
        <w:tab/>
        <w:t>make provision in relation to the cancellation, variation and suspension of driver licences; and</w:t>
      </w:r>
    </w:p>
    <w:p w:rsidR="008B213B" w:rsidRDefault="008B213B">
      <w:pPr>
        <w:pStyle w:val="Apara"/>
      </w:pPr>
      <w:r>
        <w:tab/>
        <w:t>(</w:t>
      </w:r>
      <w:r>
        <w:rPr>
          <w:noProof/>
        </w:rPr>
        <w:t>c</w:t>
      </w:r>
      <w:r>
        <w:t>)</w:t>
      </w:r>
      <w:r>
        <w:tab/>
        <w:t>fix the periods for which a driver licence or renewal remains in force; and</w:t>
      </w:r>
    </w:p>
    <w:p w:rsidR="008B213B" w:rsidRDefault="008B213B">
      <w:pPr>
        <w:pStyle w:val="Apara"/>
      </w:pPr>
      <w:r>
        <w:tab/>
        <w:t>(</w:t>
      </w:r>
      <w:r>
        <w:rPr>
          <w:noProof/>
        </w:rPr>
        <w:t>d</w:t>
      </w:r>
      <w:r>
        <w:t>)</w:t>
      </w:r>
      <w:r>
        <w:tab/>
        <w:t>require the production of information by—</w:t>
      </w:r>
    </w:p>
    <w:p w:rsidR="008B213B" w:rsidRDefault="008B213B">
      <w:pPr>
        <w:pStyle w:val="Asubpara"/>
      </w:pPr>
      <w:r>
        <w:tab/>
        <w:t>(</w:t>
      </w:r>
      <w:r>
        <w:rPr>
          <w:noProof/>
        </w:rPr>
        <w:t>i</w:t>
      </w:r>
      <w:r>
        <w:t>)</w:t>
      </w:r>
      <w:r>
        <w:tab/>
        <w:t>applicants for driver licences or for renewals or variation of driver licences; or</w:t>
      </w:r>
    </w:p>
    <w:p w:rsidR="008B213B" w:rsidRDefault="008B213B">
      <w:pPr>
        <w:pStyle w:val="Asubpara"/>
      </w:pPr>
      <w:r>
        <w:tab/>
        <w:t>(</w:t>
      </w:r>
      <w:r>
        <w:rPr>
          <w:noProof/>
        </w:rPr>
        <w:t>ii</w:t>
      </w:r>
      <w:r>
        <w:t>)</w:t>
      </w:r>
      <w:r>
        <w:tab/>
        <w:t>holders of driver licences; and</w:t>
      </w:r>
    </w:p>
    <w:p w:rsidR="008B213B" w:rsidRDefault="008B213B">
      <w:pPr>
        <w:pStyle w:val="Apara"/>
      </w:pPr>
      <w:r>
        <w:tab/>
        <w:t>(</w:t>
      </w:r>
      <w:r>
        <w:rPr>
          <w:noProof/>
        </w:rPr>
        <w:t>e</w:t>
      </w:r>
      <w:r>
        <w:t>)</w:t>
      </w:r>
      <w:r>
        <w:tab/>
        <w:t>make provision in relation to the recognition by the road transport authority of things done under a corresponding law; and</w:t>
      </w:r>
    </w:p>
    <w:p w:rsidR="008B213B" w:rsidRDefault="008B213B">
      <w:pPr>
        <w:pStyle w:val="Apara"/>
      </w:pPr>
      <w:r>
        <w:lastRenderedPageBreak/>
        <w:tab/>
        <w:t>(</w:t>
      </w:r>
      <w:r>
        <w:rPr>
          <w:noProof/>
        </w:rPr>
        <w:t>f</w:t>
      </w:r>
      <w:r>
        <w:t>)</w:t>
      </w:r>
      <w:r>
        <w:tab/>
        <w:t>provide that this Act, or a stated provision of this Act, does not apply, or ceases to apply, to people prescribed by regulation; and</w:t>
      </w:r>
    </w:p>
    <w:p w:rsidR="008B213B" w:rsidRDefault="008B213B">
      <w:pPr>
        <w:pStyle w:val="Apara"/>
      </w:pPr>
      <w:r>
        <w:tab/>
        <w:t>(</w:t>
      </w:r>
      <w:r>
        <w:rPr>
          <w:noProof/>
        </w:rPr>
        <w:t>g</w:t>
      </w:r>
      <w:r>
        <w:t>)</w:t>
      </w:r>
      <w:r>
        <w:tab/>
        <w:t>provide that people prescribed by regulation are exempt from this Act or a stated provision of this Act; and</w:t>
      </w:r>
    </w:p>
    <w:p w:rsidR="008B213B" w:rsidRDefault="008B213B">
      <w:pPr>
        <w:pStyle w:val="Apara"/>
      </w:pPr>
      <w:r>
        <w:tab/>
        <w:t>(</w:t>
      </w:r>
      <w:r>
        <w:rPr>
          <w:noProof/>
        </w:rPr>
        <w:t>h</w:t>
      </w:r>
      <w:r>
        <w:t>)</w:t>
      </w:r>
      <w:r>
        <w:tab/>
        <w:t>allow the road transport authority to revoke, in the way and in circumstances prescribed by regulation, an exemption given under a regulation made for paragraph (g); and</w:t>
      </w:r>
    </w:p>
    <w:p w:rsidR="008B213B" w:rsidRDefault="008B213B">
      <w:pPr>
        <w:pStyle w:val="Apara"/>
      </w:pPr>
      <w:r>
        <w:tab/>
        <w:t>(</w:t>
      </w:r>
      <w:r>
        <w:rPr>
          <w:noProof/>
        </w:rPr>
        <w:t>i</w:t>
      </w:r>
      <w:r>
        <w:t>)</w:t>
      </w:r>
      <w:r>
        <w:tab/>
        <w:t>prescribe different classes and kinds of driver licences, grade each class or kind by reference to the driving skills required for the class or kind, and prescribe the eligibility criteria for the issue of each class or kind of licence; and</w:t>
      </w:r>
    </w:p>
    <w:p w:rsidR="008B213B" w:rsidRDefault="008B213B">
      <w:pPr>
        <w:pStyle w:val="Apara"/>
      </w:pPr>
      <w:r>
        <w:tab/>
        <w:t>(</w:t>
      </w:r>
      <w:r>
        <w:rPr>
          <w:noProof/>
        </w:rPr>
        <w:t>j</w:t>
      </w:r>
      <w:r>
        <w:t>)</w:t>
      </w:r>
      <w:r>
        <w:tab/>
        <w:t>allow the road transport authority to exempt people from holding a driver licence (whether or not subject to conditions imposed by the authority); and</w:t>
      </w:r>
    </w:p>
    <w:p w:rsidR="008B213B" w:rsidRDefault="008B213B">
      <w:pPr>
        <w:pStyle w:val="Apara"/>
      </w:pPr>
      <w:r>
        <w:tab/>
        <w:t>(</w:t>
      </w:r>
      <w:r>
        <w:rPr>
          <w:noProof/>
        </w:rPr>
        <w:t>k</w:t>
      </w:r>
      <w:r>
        <w:t>)</w:t>
      </w:r>
      <w:r>
        <w:tab/>
        <w:t>make provision in relation to the keeping of the driver licence register or demerit points register; and</w:t>
      </w:r>
    </w:p>
    <w:p w:rsidR="008B213B" w:rsidRDefault="008B213B">
      <w:pPr>
        <w:pStyle w:val="Apara"/>
      </w:pPr>
      <w:r>
        <w:tab/>
        <w:t>(</w:t>
      </w:r>
      <w:r>
        <w:rPr>
          <w:noProof/>
        </w:rPr>
        <w:t>l</w:t>
      </w:r>
      <w:r>
        <w:t>)</w:t>
      </w:r>
      <w:r>
        <w:tab/>
        <w:t xml:space="preserve">prescribe the circumstances in which driver licences must be surrendered or returned to the road transport authority; and </w:t>
      </w:r>
    </w:p>
    <w:p w:rsidR="008B213B" w:rsidRDefault="008B213B">
      <w:pPr>
        <w:pStyle w:val="Apara"/>
      </w:pPr>
      <w:r>
        <w:tab/>
        <w:t>(</w:t>
      </w:r>
      <w:r>
        <w:rPr>
          <w:noProof/>
        </w:rPr>
        <w:t>m</w:t>
      </w:r>
      <w:r>
        <w:t>)</w:t>
      </w:r>
      <w:r>
        <w:tab/>
        <w:t>make provision in relation to the disclosure of personal information in the driver licence register or demerit points register; and</w:t>
      </w:r>
    </w:p>
    <w:p w:rsidR="008B213B" w:rsidRDefault="008B213B">
      <w:pPr>
        <w:pStyle w:val="Apara"/>
      </w:pPr>
      <w:r>
        <w:tab/>
        <w:t>(</w:t>
      </w:r>
      <w:r>
        <w:rPr>
          <w:noProof/>
        </w:rPr>
        <w:t>n</w:t>
      </w:r>
      <w:r>
        <w:t>)</w:t>
      </w:r>
      <w:r>
        <w:tab/>
        <w:t>make provision in relation to competency-based assessment schemes relating to driver licensing; and</w:t>
      </w:r>
    </w:p>
    <w:p w:rsidR="008B213B" w:rsidRDefault="008B213B">
      <w:pPr>
        <w:pStyle w:val="Apara"/>
      </w:pPr>
      <w:r>
        <w:tab/>
        <w:t>(</w:t>
      </w:r>
      <w:r>
        <w:rPr>
          <w:noProof/>
        </w:rPr>
        <w:t>o</w:t>
      </w:r>
      <w:r>
        <w:t>)</w:t>
      </w:r>
      <w:r>
        <w:tab/>
        <w:t>require people who are—</w:t>
      </w:r>
    </w:p>
    <w:p w:rsidR="008B213B" w:rsidRDefault="008B213B">
      <w:pPr>
        <w:pStyle w:val="Asubpara"/>
      </w:pPr>
      <w:r>
        <w:tab/>
        <w:t>(</w:t>
      </w:r>
      <w:r>
        <w:rPr>
          <w:noProof/>
        </w:rPr>
        <w:t>i</w:t>
      </w:r>
      <w:r>
        <w:t>)</w:t>
      </w:r>
      <w:r>
        <w:tab/>
        <w:t>applicants for driver licences or for renewal or variation of driver licences; and</w:t>
      </w:r>
    </w:p>
    <w:p w:rsidR="008B213B" w:rsidRDefault="008B213B">
      <w:pPr>
        <w:pStyle w:val="Asubpara"/>
      </w:pPr>
      <w:r>
        <w:tab/>
        <w:t>(</w:t>
      </w:r>
      <w:r>
        <w:rPr>
          <w:noProof/>
        </w:rPr>
        <w:t>ii</w:t>
      </w:r>
      <w:r>
        <w:t>)</w:t>
      </w:r>
      <w:r>
        <w:tab/>
        <w:t>holders of driver licences; and</w:t>
      </w:r>
    </w:p>
    <w:p w:rsidR="008B213B" w:rsidRDefault="008B213B" w:rsidP="000712B8">
      <w:pPr>
        <w:pStyle w:val="Asubpara"/>
        <w:keepNext/>
      </w:pPr>
      <w:r>
        <w:lastRenderedPageBreak/>
        <w:tab/>
        <w:t>(</w:t>
      </w:r>
      <w:r>
        <w:rPr>
          <w:noProof/>
        </w:rPr>
        <w:t>iii</w:t>
      </w:r>
      <w:r>
        <w:t>)</w:t>
      </w:r>
      <w:r>
        <w:tab/>
        <w:t>people exempted by regulation from holding a driver licence;</w:t>
      </w:r>
    </w:p>
    <w:p w:rsidR="008B213B" w:rsidRDefault="008B213B">
      <w:pPr>
        <w:pStyle w:val="Aparareturn"/>
      </w:pPr>
      <w:r>
        <w:t>to submit to tests or medical or other examinations to assess fitness to obtain, hold or continue to hold a driver licence, a varied driver licence or an exemption from holding a driver licence; and</w:t>
      </w:r>
    </w:p>
    <w:p w:rsidR="008B213B" w:rsidRDefault="008B213B">
      <w:pPr>
        <w:pStyle w:val="Apara"/>
      </w:pPr>
      <w:r>
        <w:tab/>
        <w:t>(</w:t>
      </w:r>
      <w:r>
        <w:rPr>
          <w:noProof/>
        </w:rPr>
        <w:t>p</w:t>
      </w:r>
      <w:r>
        <w:t>)</w:t>
      </w:r>
      <w:r>
        <w:tab/>
        <w:t>require the holder of an Australian driver licence issued under the law of another jurisdiction to submit to tests or medical or other examinations to assess the person’s fitness to drive in the ACT; and</w:t>
      </w:r>
    </w:p>
    <w:p w:rsidR="008B213B" w:rsidRDefault="008B213B">
      <w:pPr>
        <w:pStyle w:val="Apara"/>
      </w:pPr>
      <w:r>
        <w:tab/>
        <w:t>(</w:t>
      </w:r>
      <w:r>
        <w:rPr>
          <w:noProof/>
        </w:rPr>
        <w:t>q</w:t>
      </w:r>
      <w:r>
        <w:t>)</w:t>
      </w:r>
      <w:r>
        <w:tab/>
        <w:t>make provision in relation to driver training schemes; and</w:t>
      </w:r>
    </w:p>
    <w:p w:rsidR="008B213B" w:rsidRDefault="008B213B">
      <w:pPr>
        <w:pStyle w:val="Apara"/>
      </w:pPr>
      <w:r>
        <w:tab/>
        <w:t>(</w:t>
      </w:r>
      <w:r>
        <w:rPr>
          <w:noProof/>
        </w:rPr>
        <w:t>r</w:t>
      </w:r>
      <w:r>
        <w:t>)</w:t>
      </w:r>
      <w:r>
        <w:tab/>
        <w:t>make provision in relation to the accreditation of driving instructors, including the conduct and content of driving instruction and examinations</w:t>
      </w:r>
      <w:r w:rsidR="00446CB7">
        <w:t>; and</w:t>
      </w:r>
    </w:p>
    <w:p w:rsidR="0057577C" w:rsidRPr="001B6DBC" w:rsidRDefault="0057577C" w:rsidP="00254E93">
      <w:pPr>
        <w:pStyle w:val="Apara"/>
        <w:keepLines/>
      </w:pPr>
      <w:r w:rsidRPr="00660542">
        <w:tab/>
        <w:t>(s)</w:t>
      </w:r>
      <w:r w:rsidRPr="00660542">
        <w:tab/>
        <w:t xml:space="preserve">require a person convicted or found guilty of a disqualifying offence, that relates to alcohol, against the </w:t>
      </w:r>
      <w:hyperlink r:id="rId83" w:tooltip="A1977-17" w:history="1">
        <w:r w:rsidR="007216D2" w:rsidRPr="007216D2">
          <w:rPr>
            <w:rStyle w:val="charCitHyperlinkItal"/>
          </w:rPr>
          <w:t>Road Transport (Alcohol and Drugs) Act 1977</w:t>
        </w:r>
      </w:hyperlink>
      <w:r w:rsidRPr="00660542">
        <w:t xml:space="preserve"> to complete a course approved by the road transport authority about the effects of alcohol, including it</w:t>
      </w:r>
      <w:r>
        <w:t>s effects on driving and health; and</w:t>
      </w:r>
    </w:p>
    <w:p w:rsidR="0057577C" w:rsidRDefault="0057577C" w:rsidP="0057577C">
      <w:pPr>
        <w:pStyle w:val="Apara"/>
      </w:pPr>
      <w:r w:rsidRPr="00FD715B">
        <w:tab/>
        <w:t>(</w:t>
      </w:r>
      <w:r>
        <w:t>t</w:t>
      </w:r>
      <w:r w:rsidRPr="00FD715B">
        <w:t>)</w:t>
      </w:r>
      <w:r w:rsidRPr="00FD715B">
        <w:tab/>
        <w:t>require a person convicted or found guilty of a</w:t>
      </w:r>
      <w:r>
        <w:t xml:space="preserve"> disqualifying offence, that relates to a prescribed drug,</w:t>
      </w:r>
      <w:r w:rsidRPr="00FD715B">
        <w:t xml:space="preserve"> against the </w:t>
      </w:r>
      <w:hyperlink r:id="rId84" w:tooltip="A1977-17" w:history="1">
        <w:r w:rsidR="007216D2" w:rsidRPr="007216D2">
          <w:rPr>
            <w:rStyle w:val="charCitHyperlinkItal"/>
          </w:rPr>
          <w:t>Road Transport (Alcohol and Drugs) Act 1977</w:t>
        </w:r>
      </w:hyperlink>
      <w:r w:rsidRPr="00FD715B">
        <w:t xml:space="preserve"> to complete a course approved by the road transport authority about the effect</w:t>
      </w:r>
      <w:r>
        <w:t>s</w:t>
      </w:r>
      <w:r w:rsidRPr="00FD715B">
        <w:t xml:space="preserve"> of drugs</w:t>
      </w:r>
      <w:r>
        <w:t>,</w:t>
      </w:r>
      <w:r w:rsidRPr="00FD715B">
        <w:t xml:space="preserve"> including their effect</w:t>
      </w:r>
      <w:r>
        <w:t>s</w:t>
      </w:r>
      <w:r w:rsidRPr="00FD715B">
        <w:t xml:space="preserve"> on driving and health</w:t>
      </w:r>
      <w:r w:rsidR="007A75CC">
        <w:t>; and</w:t>
      </w:r>
    </w:p>
    <w:p w:rsidR="0065345B" w:rsidRPr="00A70132" w:rsidRDefault="0065345B" w:rsidP="0065345B">
      <w:pPr>
        <w:pStyle w:val="Apara"/>
        <w:rPr>
          <w:lang w:eastAsia="en-AU"/>
        </w:rPr>
      </w:pPr>
      <w:r w:rsidRPr="00A70132">
        <w:tab/>
        <w:t>(u)</w:t>
      </w:r>
      <w:r w:rsidRPr="00A70132">
        <w:tab/>
        <w:t xml:space="preserve">make provision in relation to the imposition of a condition on a person’s driver licence </w:t>
      </w:r>
      <w:r w:rsidRPr="00A70132">
        <w:rPr>
          <w:szCs w:val="24"/>
          <w:lang w:eastAsia="en-AU"/>
        </w:rPr>
        <w:t>requiring an alcohol ignition interlock device to be fitted to a motor vehicle driven by the person; and</w:t>
      </w:r>
    </w:p>
    <w:p w:rsidR="0065345B" w:rsidRPr="00A70132" w:rsidRDefault="0065345B" w:rsidP="0065345B">
      <w:pPr>
        <w:pStyle w:val="Apara"/>
      </w:pPr>
      <w:r w:rsidRPr="00A70132">
        <w:tab/>
        <w:t>(v)</w:t>
      </w:r>
      <w:r w:rsidRPr="00A70132">
        <w:tab/>
        <w:t xml:space="preserve">make provision in relation to court-ordered therapeutic programs for people convicted or found guilty of a disqualifying offence, that relates to alcohol, against the </w:t>
      </w:r>
      <w:hyperlink r:id="rId85" w:tooltip="A1977-17" w:history="1">
        <w:r w:rsidRPr="007B039A">
          <w:rPr>
            <w:rStyle w:val="charCitHyperlinkItal"/>
          </w:rPr>
          <w:t>Road Transport (Alcohol and Drugs) Act 1977</w:t>
        </w:r>
      </w:hyperlink>
      <w:r w:rsidRPr="00A70132">
        <w:rPr>
          <w:lang w:eastAsia="en-AU"/>
        </w:rPr>
        <w:t>; and</w:t>
      </w:r>
    </w:p>
    <w:p w:rsidR="0065345B" w:rsidRPr="00A70132" w:rsidRDefault="0065345B" w:rsidP="0065345B">
      <w:pPr>
        <w:pStyle w:val="Apara"/>
        <w:rPr>
          <w:lang w:eastAsia="en-AU"/>
        </w:rPr>
      </w:pPr>
      <w:r w:rsidRPr="00A70132">
        <w:rPr>
          <w:lang w:eastAsia="en-AU"/>
        </w:rPr>
        <w:lastRenderedPageBreak/>
        <w:tab/>
        <w:t>(w)</w:t>
      </w:r>
      <w:r w:rsidRPr="00A70132">
        <w:rPr>
          <w:lang w:eastAsia="en-AU"/>
        </w:rPr>
        <w:tab/>
        <w:t>make provision in relation to––</w:t>
      </w:r>
    </w:p>
    <w:p w:rsidR="0065345B" w:rsidRPr="00A70132" w:rsidRDefault="0065345B" w:rsidP="0065345B">
      <w:pPr>
        <w:pStyle w:val="Asubpara"/>
        <w:rPr>
          <w:lang w:eastAsia="en-AU"/>
        </w:rPr>
      </w:pPr>
      <w:r w:rsidRPr="00A70132">
        <w:rPr>
          <w:lang w:eastAsia="en-AU"/>
        </w:rPr>
        <w:tab/>
        <w:t>(i)</w:t>
      </w:r>
      <w:r w:rsidRPr="00A70132">
        <w:rPr>
          <w:lang w:eastAsia="en-AU"/>
        </w:rPr>
        <w:tab/>
        <w:t>the approval by the road transport authority of alcohol ignition interlock devices; and</w:t>
      </w:r>
    </w:p>
    <w:p w:rsidR="0065345B" w:rsidRPr="00A70132" w:rsidRDefault="0065345B" w:rsidP="0065345B">
      <w:pPr>
        <w:pStyle w:val="Asubpara"/>
        <w:rPr>
          <w:lang w:eastAsia="en-AU"/>
        </w:rPr>
      </w:pPr>
      <w:r w:rsidRPr="00A70132">
        <w:rPr>
          <w:lang w:eastAsia="en-AU"/>
        </w:rPr>
        <w:tab/>
        <w:t>(ii)</w:t>
      </w:r>
      <w:r w:rsidRPr="00A70132">
        <w:rPr>
          <w:lang w:eastAsia="en-AU"/>
        </w:rPr>
        <w:tab/>
        <w:t>the provision, installation, testing and maintenance of alcohol ignition interlock devices; and</w:t>
      </w:r>
    </w:p>
    <w:p w:rsidR="0065345B" w:rsidRPr="00A70132" w:rsidRDefault="0065345B" w:rsidP="0065345B">
      <w:pPr>
        <w:pStyle w:val="Asubpara"/>
        <w:rPr>
          <w:lang w:eastAsia="en-AU"/>
        </w:rPr>
      </w:pPr>
      <w:r w:rsidRPr="00A70132">
        <w:rPr>
          <w:lang w:eastAsia="en-AU"/>
        </w:rPr>
        <w:tab/>
        <w:t>(iii)</w:t>
      </w:r>
      <w:r w:rsidRPr="00A70132">
        <w:rPr>
          <w:lang w:eastAsia="en-AU"/>
        </w:rPr>
        <w:tab/>
        <w:t>the approval by the road transport authority of people to provide, install, test and maintain alcohol ignition interlock devices; and</w:t>
      </w:r>
    </w:p>
    <w:p w:rsidR="0065345B" w:rsidRPr="00A70132" w:rsidRDefault="0065345B" w:rsidP="0065345B">
      <w:pPr>
        <w:pStyle w:val="Apara"/>
      </w:pPr>
      <w:r w:rsidRPr="00A70132">
        <w:tab/>
        <w:t>(x)</w:t>
      </w:r>
      <w:r w:rsidRPr="00A70132">
        <w:tab/>
        <w:t xml:space="preserve">make provision about matters to be dealt with by agreement between the road transport authority and </w:t>
      </w:r>
      <w:r w:rsidRPr="00A70132">
        <w:rPr>
          <w:lang w:eastAsia="en-AU"/>
        </w:rPr>
        <w:t>people who provide, install, test and maintain</w:t>
      </w:r>
      <w:r w:rsidRPr="00A70132">
        <w:t xml:space="preserve"> alcohol ignition interlock devices.</w:t>
      </w:r>
    </w:p>
    <w:p w:rsidR="008B213B" w:rsidRDefault="008B213B" w:rsidP="0014575C">
      <w:pPr>
        <w:pStyle w:val="Amain"/>
        <w:keepLines/>
      </w:pPr>
      <w:r>
        <w:rPr>
          <w:noProof/>
        </w:rPr>
        <w:tab/>
        <w:t>(3)</w:t>
      </w:r>
      <w:r>
        <w:rPr>
          <w:noProof/>
        </w:rPr>
        <w:tab/>
      </w:r>
      <w:r>
        <w:t>The kinds of driver licence that may be prescribed include, but are not limited to, conditional licences, learner licences, probationary licences, provisional licences, public vehicle licences  and restricted licences.</w:t>
      </w:r>
    </w:p>
    <w:p w:rsidR="008B213B" w:rsidRDefault="008B213B">
      <w:pPr>
        <w:pStyle w:val="PageBreak"/>
      </w:pPr>
      <w:r>
        <w:br w:type="page"/>
      </w:r>
    </w:p>
    <w:p w:rsidR="008B213B" w:rsidRPr="00D0799C" w:rsidRDefault="008B213B">
      <w:pPr>
        <w:pStyle w:val="AH2Part"/>
      </w:pPr>
      <w:bookmarkStart w:id="46" w:name="_Toc16683339"/>
      <w:r w:rsidRPr="00D0799C">
        <w:rPr>
          <w:rStyle w:val="CharPartNo"/>
        </w:rPr>
        <w:lastRenderedPageBreak/>
        <w:t>Part 3</w:t>
      </w:r>
      <w:r>
        <w:tab/>
      </w:r>
      <w:r w:rsidRPr="00D0799C">
        <w:rPr>
          <w:rStyle w:val="CharPartText"/>
        </w:rPr>
        <w:t>Offences</w:t>
      </w:r>
      <w:bookmarkEnd w:id="46"/>
    </w:p>
    <w:p w:rsidR="008B213B" w:rsidRDefault="008B213B">
      <w:pPr>
        <w:pStyle w:val="Placeholder"/>
        <w:keepNext/>
      </w:pPr>
      <w:r>
        <w:rPr>
          <w:rStyle w:val="CharDivNo"/>
        </w:rPr>
        <w:t xml:space="preserve">  </w:t>
      </w:r>
      <w:r>
        <w:rPr>
          <w:rStyle w:val="CharDivText"/>
        </w:rPr>
        <w:t xml:space="preserve">  </w:t>
      </w:r>
    </w:p>
    <w:p w:rsidR="008B213B" w:rsidRDefault="008B213B">
      <w:pPr>
        <w:pStyle w:val="aNote"/>
      </w:pPr>
      <w:r>
        <w:rPr>
          <w:rStyle w:val="charItals"/>
        </w:rPr>
        <w:t>Note</w:t>
      </w:r>
      <w:r>
        <w:rPr>
          <w:rStyle w:val="charItals"/>
        </w:rPr>
        <w:tab/>
      </w:r>
      <w:r>
        <w:t>For offences in relation to false or misleading statements, information or documents, see the Criminal Code, pt 3.4</w:t>
      </w:r>
    </w:p>
    <w:p w:rsidR="008B213B" w:rsidRDefault="008B213B">
      <w:pPr>
        <w:pStyle w:val="AH5Sec"/>
      </w:pPr>
      <w:bookmarkStart w:id="47" w:name="_Toc16683340"/>
      <w:r w:rsidRPr="00D0799C">
        <w:rPr>
          <w:rStyle w:val="CharSectNo"/>
        </w:rPr>
        <w:t>29</w:t>
      </w:r>
      <w:r>
        <w:rPr>
          <w:noProof/>
        </w:rPr>
        <w:tab/>
      </w:r>
      <w:r>
        <w:t>Obtaining licence by false statements etc</w:t>
      </w:r>
      <w:bookmarkEnd w:id="47"/>
    </w:p>
    <w:p w:rsidR="008B213B" w:rsidRDefault="008B213B">
      <w:pPr>
        <w:pStyle w:val="Amain"/>
      </w:pPr>
      <w:r>
        <w:rPr>
          <w:noProof/>
        </w:rPr>
        <w:tab/>
        <w:t>(1)</w:t>
      </w:r>
      <w:r>
        <w:rPr>
          <w:noProof/>
        </w:rPr>
        <w:tab/>
      </w:r>
      <w:r>
        <w:t>A person must not—</w:t>
      </w:r>
    </w:p>
    <w:p w:rsidR="008B213B" w:rsidRDefault="008B213B">
      <w:pPr>
        <w:pStyle w:val="Apara"/>
      </w:pPr>
      <w:r>
        <w:tab/>
        <w:t>(</w:t>
      </w:r>
      <w:r>
        <w:rPr>
          <w:noProof/>
        </w:rPr>
        <w:t>a</w:t>
      </w:r>
      <w:r>
        <w:t>)</w:t>
      </w:r>
      <w:r>
        <w:tab/>
        <w:t>by a false statement, a misrepresentation or other dishonest means obtain a driver licence (including a driver licence as varied) or the renewal of a driver licence; or</w:t>
      </w:r>
    </w:p>
    <w:p w:rsidR="008B213B" w:rsidRDefault="008B213B">
      <w:pPr>
        <w:pStyle w:val="Apara"/>
        <w:keepNext/>
      </w:pPr>
      <w:r>
        <w:tab/>
        <w:t>(</w:t>
      </w:r>
      <w:r>
        <w:rPr>
          <w:noProof/>
        </w:rPr>
        <w:t>b</w:t>
      </w:r>
      <w:r>
        <w:t>)</w:t>
      </w:r>
      <w:r>
        <w:tab/>
        <w:t>without lawful authority or excuse, possess an Australian driver licence or external driver licence obtained or renewed (whether in the ACT or elsewhere) using those means.</w:t>
      </w:r>
    </w:p>
    <w:p w:rsidR="008B213B" w:rsidRDefault="008B213B">
      <w:pPr>
        <w:pStyle w:val="Penalty"/>
        <w:keepNext/>
      </w:pPr>
      <w:r>
        <w:t>Maximum penalty:  20 penalty units.</w:t>
      </w:r>
    </w:p>
    <w:p w:rsidR="008B213B" w:rsidRDefault="008B213B">
      <w:pPr>
        <w:pStyle w:val="Amain"/>
      </w:pPr>
      <w:r>
        <w:rPr>
          <w:noProof/>
        </w:rPr>
        <w:tab/>
        <w:t>(2)</w:t>
      </w:r>
      <w:r>
        <w:rPr>
          <w:noProof/>
        </w:rPr>
        <w:tab/>
      </w:r>
      <w:r>
        <w:t>A driver licence so obtained or renewed is void, and the road transport authority may alter the driver licence register accordingly.</w:t>
      </w:r>
    </w:p>
    <w:p w:rsidR="008B213B" w:rsidRDefault="008B213B">
      <w:pPr>
        <w:pStyle w:val="AH5Sec"/>
      </w:pPr>
      <w:bookmarkStart w:id="48" w:name="_Toc16683341"/>
      <w:r w:rsidRPr="00D0799C">
        <w:rPr>
          <w:rStyle w:val="CharSectNo"/>
        </w:rPr>
        <w:t>30</w:t>
      </w:r>
      <w:r>
        <w:rPr>
          <w:noProof/>
        </w:rPr>
        <w:tab/>
      </w:r>
      <w:r>
        <w:t>Unlawful possession of licence etc</w:t>
      </w:r>
      <w:bookmarkEnd w:id="48"/>
    </w:p>
    <w:p w:rsidR="008B213B" w:rsidRDefault="008B213B">
      <w:pPr>
        <w:pStyle w:val="Amain"/>
      </w:pPr>
      <w:r>
        <w:rPr>
          <w:noProof/>
        </w:rPr>
        <w:tab/>
        <w:t>(1)</w:t>
      </w:r>
      <w:r>
        <w:rPr>
          <w:noProof/>
        </w:rPr>
        <w:tab/>
      </w:r>
      <w:r>
        <w:t>A person must not, without lawful authority or excuse, possess—</w:t>
      </w:r>
    </w:p>
    <w:p w:rsidR="008B213B" w:rsidRDefault="008B213B">
      <w:pPr>
        <w:pStyle w:val="Apara"/>
      </w:pPr>
      <w:r>
        <w:tab/>
        <w:t>(</w:t>
      </w:r>
      <w:r>
        <w:rPr>
          <w:noProof/>
        </w:rPr>
        <w:t>a</w:t>
      </w:r>
      <w:r>
        <w:t>)</w:t>
      </w:r>
      <w:r>
        <w:tab/>
        <w:t>an Australian driver licence or external driver licence issued to someone else; or</w:t>
      </w:r>
    </w:p>
    <w:p w:rsidR="008B213B" w:rsidRDefault="008B213B">
      <w:pPr>
        <w:pStyle w:val="Apara"/>
      </w:pPr>
      <w:r>
        <w:tab/>
        <w:t>(</w:t>
      </w:r>
      <w:r>
        <w:rPr>
          <w:noProof/>
        </w:rPr>
        <w:t>b</w:t>
      </w:r>
      <w:r>
        <w:t>)</w:t>
      </w:r>
      <w:r>
        <w:tab/>
        <w:t>an Australian driver licence or external driver licence that has been forged, fraudulently changed or changed in a way calculated to deceive; or</w:t>
      </w:r>
    </w:p>
    <w:p w:rsidR="008B213B" w:rsidRDefault="008B213B">
      <w:pPr>
        <w:pStyle w:val="Apara"/>
        <w:keepNext/>
      </w:pPr>
      <w:r>
        <w:tab/>
        <w:t>(</w:t>
      </w:r>
      <w:r>
        <w:rPr>
          <w:noProof/>
        </w:rPr>
        <w:t>c</w:t>
      </w:r>
      <w:r>
        <w:t>)</w:t>
      </w:r>
      <w:r>
        <w:tab/>
        <w:t>anything resembling an Australian driver licence or external driver licence that is calculated to deceive.</w:t>
      </w:r>
    </w:p>
    <w:p w:rsidR="008B213B" w:rsidRDefault="008B213B" w:rsidP="008A0549">
      <w:pPr>
        <w:pStyle w:val="Penalty"/>
      </w:pPr>
      <w:r>
        <w:t>Maximum penalty:  20 penalty units.</w:t>
      </w:r>
    </w:p>
    <w:p w:rsidR="008B213B" w:rsidRDefault="008B213B" w:rsidP="008A0549">
      <w:pPr>
        <w:pStyle w:val="Amain"/>
        <w:keepNext/>
      </w:pPr>
      <w:r>
        <w:rPr>
          <w:noProof/>
        </w:rPr>
        <w:lastRenderedPageBreak/>
        <w:tab/>
        <w:t>(2)</w:t>
      </w:r>
      <w:r>
        <w:rPr>
          <w:noProof/>
        </w:rPr>
        <w:tab/>
      </w:r>
      <w:r>
        <w:t>A person must not—</w:t>
      </w:r>
    </w:p>
    <w:p w:rsidR="008B213B" w:rsidRDefault="008B213B">
      <w:pPr>
        <w:pStyle w:val="Apara"/>
      </w:pPr>
      <w:r>
        <w:tab/>
        <w:t>(</w:t>
      </w:r>
      <w:r>
        <w:rPr>
          <w:noProof/>
        </w:rPr>
        <w:t>a</w:t>
      </w:r>
      <w:r>
        <w:t>)</w:t>
      </w:r>
      <w:r>
        <w:tab/>
        <w:t>forge or fraudulently change or use an Australian driver licence</w:t>
      </w:r>
      <w:r w:rsidR="00AB23AA">
        <w:t xml:space="preserve"> or external driver licence; or</w:t>
      </w:r>
    </w:p>
    <w:p w:rsidR="008B213B" w:rsidRDefault="008B213B">
      <w:pPr>
        <w:pStyle w:val="Apara"/>
        <w:keepNext/>
      </w:pPr>
      <w:r>
        <w:tab/>
        <w:t>(</w:t>
      </w:r>
      <w:r>
        <w:rPr>
          <w:noProof/>
        </w:rPr>
        <w:t>b</w:t>
      </w:r>
      <w:r>
        <w:t>)</w:t>
      </w:r>
      <w:r>
        <w:tab/>
        <w:t>fraudulently lend or allow to be used by someone else an Australian driver licence or external driver licence.</w:t>
      </w:r>
    </w:p>
    <w:p w:rsidR="008B213B" w:rsidRDefault="008B213B" w:rsidP="00254E93">
      <w:pPr>
        <w:pStyle w:val="Penalty"/>
      </w:pPr>
      <w:r>
        <w:t>Maximum penalty:  20 penalty units.</w:t>
      </w:r>
    </w:p>
    <w:p w:rsidR="008B213B" w:rsidRDefault="008B213B">
      <w:pPr>
        <w:pStyle w:val="Amain"/>
        <w:keepNext/>
      </w:pPr>
      <w:r>
        <w:rPr>
          <w:noProof/>
        </w:rPr>
        <w:tab/>
        <w:t>(3)</w:t>
      </w:r>
      <w:r>
        <w:rPr>
          <w:noProof/>
        </w:rPr>
        <w:tab/>
      </w:r>
      <w:r>
        <w:t>A person must not change an Australian driver licence or external driver licence in a way calculated to deceive.</w:t>
      </w:r>
    </w:p>
    <w:p w:rsidR="008B213B" w:rsidRDefault="008B213B" w:rsidP="00254E93">
      <w:pPr>
        <w:pStyle w:val="Penalty"/>
      </w:pPr>
      <w:r>
        <w:t>Maximum penalty:  20 penalty units.</w:t>
      </w:r>
    </w:p>
    <w:p w:rsidR="008B213B" w:rsidRDefault="008B213B">
      <w:pPr>
        <w:pStyle w:val="Amain"/>
        <w:keepNext/>
      </w:pPr>
      <w:r>
        <w:rPr>
          <w:noProof/>
        </w:rPr>
        <w:tab/>
        <w:t>(4)</w:t>
      </w:r>
      <w:r>
        <w:rPr>
          <w:noProof/>
        </w:rPr>
        <w:tab/>
      </w:r>
      <w:r>
        <w:t>A person must not, without lawful authority or excuse, deface, damage, or otherwise interfere with, an Australian driver licence or external driver licence.</w:t>
      </w:r>
    </w:p>
    <w:p w:rsidR="008B213B" w:rsidRDefault="008B213B" w:rsidP="00254E93">
      <w:pPr>
        <w:pStyle w:val="Penalty"/>
      </w:pPr>
      <w:r>
        <w:t>Maximum penalty:  20 penalty units.</w:t>
      </w:r>
    </w:p>
    <w:p w:rsidR="008B213B" w:rsidRDefault="008B213B">
      <w:pPr>
        <w:pStyle w:val="AH5Sec"/>
      </w:pPr>
      <w:bookmarkStart w:id="49" w:name="_Toc16683342"/>
      <w:r w:rsidRPr="00D0799C">
        <w:rPr>
          <w:rStyle w:val="CharSectNo"/>
        </w:rPr>
        <w:t>31</w:t>
      </w:r>
      <w:r>
        <w:rPr>
          <w:noProof/>
        </w:rPr>
        <w:tab/>
      </w:r>
      <w:r>
        <w:t>Driver must be licensed</w:t>
      </w:r>
      <w:bookmarkEnd w:id="49"/>
    </w:p>
    <w:p w:rsidR="008B213B" w:rsidRDefault="008B213B">
      <w:pPr>
        <w:pStyle w:val="Amain"/>
      </w:pPr>
      <w:r>
        <w:rPr>
          <w:noProof/>
        </w:rPr>
        <w:tab/>
        <w:t>(1)</w:t>
      </w:r>
      <w:r>
        <w:rPr>
          <w:noProof/>
        </w:rPr>
        <w:tab/>
      </w:r>
      <w:r>
        <w:t>A person must not drive a motor vehicle on a road or road related area unless the person—</w:t>
      </w:r>
    </w:p>
    <w:p w:rsidR="008B213B" w:rsidRDefault="008B213B">
      <w:pPr>
        <w:pStyle w:val="Apara"/>
      </w:pPr>
      <w:r>
        <w:tab/>
        <w:t>(</w:t>
      </w:r>
      <w:r>
        <w:rPr>
          <w:noProof/>
        </w:rPr>
        <w:t>a</w:t>
      </w:r>
      <w:r>
        <w:t>)</w:t>
      </w:r>
      <w:r>
        <w:tab/>
        <w:t>is the holder of an Australian driver licence that authorises the person to drive a motor vehicle of that kind; or</w:t>
      </w:r>
    </w:p>
    <w:p w:rsidR="008B213B" w:rsidRDefault="008B213B">
      <w:pPr>
        <w:pStyle w:val="Apara"/>
        <w:keepNext/>
      </w:pPr>
      <w:r>
        <w:tab/>
        <w:t>(</w:t>
      </w:r>
      <w:r>
        <w:rPr>
          <w:noProof/>
        </w:rPr>
        <w:t>b</w:t>
      </w:r>
      <w:r>
        <w:t>)</w:t>
      </w:r>
      <w:r>
        <w:tab/>
        <w:t>is exempted by regulation from holding an Australian driver licence.</w:t>
      </w:r>
    </w:p>
    <w:p w:rsidR="008B213B" w:rsidRDefault="008B213B" w:rsidP="00254E93">
      <w:pPr>
        <w:pStyle w:val="Penalty"/>
      </w:pPr>
      <w:r>
        <w:t>Maximum penalty:  20 penalty units.</w:t>
      </w:r>
    </w:p>
    <w:p w:rsidR="008B213B" w:rsidRDefault="008B213B" w:rsidP="000712B8">
      <w:pPr>
        <w:pStyle w:val="Amain"/>
        <w:keepNext/>
        <w:keepLines/>
      </w:pPr>
      <w:r>
        <w:rPr>
          <w:noProof/>
        </w:rPr>
        <w:lastRenderedPageBreak/>
        <w:tab/>
        <w:t>(2)</w:t>
      </w:r>
      <w:r>
        <w:rPr>
          <w:noProof/>
        </w:rPr>
        <w:tab/>
      </w:r>
      <w:r>
        <w:t>A person who is not, and never has been, the holder of an Australian driver licence must not drive a motor vehicle on a road or road related area unless the person is exempted by regulation from holding an Australian driver licence.</w:t>
      </w:r>
    </w:p>
    <w:p w:rsidR="008B213B" w:rsidRDefault="008B213B" w:rsidP="00AB23AA">
      <w:pPr>
        <w:pStyle w:val="Penalty"/>
        <w:keepNext/>
      </w:pPr>
      <w:r>
        <w:t>Maximum penalty:</w:t>
      </w:r>
    </w:p>
    <w:p w:rsidR="008B213B" w:rsidRDefault="008B213B" w:rsidP="00AB23AA">
      <w:pPr>
        <w:pStyle w:val="PenaltyPara"/>
        <w:keepNext/>
      </w:pPr>
      <w:r>
        <w:tab/>
        <w:t>(</w:t>
      </w:r>
      <w:r>
        <w:rPr>
          <w:noProof/>
        </w:rPr>
        <w:t>a</w:t>
      </w:r>
      <w:r>
        <w:t>)</w:t>
      </w:r>
      <w:r>
        <w:tab/>
        <w:t>for a first offender—20 penalty units; or</w:t>
      </w:r>
    </w:p>
    <w:p w:rsidR="008B213B" w:rsidRDefault="008B213B">
      <w:pPr>
        <w:pStyle w:val="PenaltyPara"/>
      </w:pPr>
      <w:r>
        <w:tab/>
        <w:t>(</w:t>
      </w:r>
      <w:r>
        <w:rPr>
          <w:noProof/>
        </w:rPr>
        <w:t>b</w:t>
      </w:r>
      <w:r>
        <w:t>)</w:t>
      </w:r>
      <w:r>
        <w:tab/>
        <w:t>for a repeat offender—50 penalty units, imprisonment for 6 months or both.</w:t>
      </w:r>
    </w:p>
    <w:p w:rsidR="008B213B" w:rsidRDefault="008B213B">
      <w:pPr>
        <w:pStyle w:val="Amain"/>
        <w:keepNext/>
      </w:pPr>
      <w:r>
        <w:rPr>
          <w:noProof/>
        </w:rPr>
        <w:tab/>
        <w:t>(3)</w:t>
      </w:r>
      <w:r>
        <w:rPr>
          <w:noProof/>
        </w:rPr>
        <w:tab/>
      </w:r>
      <w:r>
        <w:t>If—</w:t>
      </w:r>
    </w:p>
    <w:p w:rsidR="008B213B" w:rsidRDefault="008B213B">
      <w:pPr>
        <w:pStyle w:val="Apara"/>
      </w:pPr>
      <w:r>
        <w:tab/>
        <w:t>(</w:t>
      </w:r>
      <w:r>
        <w:rPr>
          <w:noProof/>
        </w:rPr>
        <w:t>a</w:t>
      </w:r>
      <w:r>
        <w:t>)</w:t>
      </w:r>
      <w:r>
        <w:tab/>
        <w:t>a court convicts a person of an offence against subsection (2); and</w:t>
      </w:r>
    </w:p>
    <w:p w:rsidR="008B213B" w:rsidRDefault="008B213B">
      <w:pPr>
        <w:pStyle w:val="Apara"/>
      </w:pPr>
      <w:r>
        <w:tab/>
        <w:t>(</w:t>
      </w:r>
      <w:r>
        <w:rPr>
          <w:noProof/>
        </w:rPr>
        <w:t>b</w:t>
      </w:r>
      <w:r>
        <w:t>)</w:t>
      </w:r>
      <w:r>
        <w:tab/>
        <w:t>the person is a repeat offender;</w:t>
      </w:r>
    </w:p>
    <w:p w:rsidR="008B213B" w:rsidRDefault="008B213B">
      <w:pPr>
        <w:pStyle w:val="Amainreturn"/>
      </w:pPr>
      <w:r>
        <w:t xml:space="preserve">the person is automatically disqualified from obtaining a driver licence for 3 years or, if the court orders a longer period, the longer period. </w:t>
      </w:r>
    </w:p>
    <w:p w:rsidR="008B213B" w:rsidRDefault="008B213B">
      <w:pPr>
        <w:pStyle w:val="Amain"/>
        <w:keepNext/>
      </w:pPr>
      <w:r>
        <w:rPr>
          <w:noProof/>
        </w:rPr>
        <w:tab/>
        <w:t>(4)</w:t>
      </w:r>
      <w:r>
        <w:rPr>
          <w:noProof/>
        </w:rPr>
        <w:tab/>
      </w:r>
      <w:r>
        <w:t>A disqualification under this section is in addition to any penalty imposed for the offence.</w:t>
      </w:r>
    </w:p>
    <w:p w:rsidR="008B213B" w:rsidRDefault="008B213B">
      <w:pPr>
        <w:pStyle w:val="aNote"/>
      </w:pPr>
      <w:r>
        <w:rPr>
          <w:rStyle w:val="charItals"/>
        </w:rPr>
        <w:t>Note</w:t>
      </w:r>
      <w:r>
        <w:rPr>
          <w:rStyle w:val="charItals"/>
        </w:rPr>
        <w:tab/>
      </w:r>
      <w:r>
        <w:t xml:space="preserve">Under the </w:t>
      </w:r>
      <w:hyperlink r:id="rId86" w:tooltip="A1999-77" w:history="1">
        <w:r w:rsidR="007216D2" w:rsidRPr="007216D2">
          <w:rPr>
            <w:rStyle w:val="charCitHyperlinkItal"/>
          </w:rPr>
          <w:t>Road Transport (General) Act 1999</w:t>
        </w:r>
      </w:hyperlink>
      <w:r w:rsidRPr="006E7C98">
        <w:t>, s 66 (1)</w:t>
      </w:r>
      <w:r>
        <w:t xml:space="preserve"> the disqualification of a person from holding or obtaining a driver licence (whether or not by order of a court) operates to cancel any driver licence held by the person.</w:t>
      </w:r>
    </w:p>
    <w:p w:rsidR="008B213B" w:rsidRDefault="008B213B">
      <w:pPr>
        <w:pStyle w:val="Amain"/>
      </w:pPr>
      <w:r>
        <w:rPr>
          <w:noProof/>
        </w:rPr>
        <w:tab/>
        <w:t>(5)</w:t>
      </w:r>
      <w:r>
        <w:rPr>
          <w:noProof/>
        </w:rPr>
        <w:tab/>
      </w:r>
      <w:r>
        <w:t>For subsections (2) and (7), a person is taken to never to have been the holder of an Australian driver licence if the person has not held an Australian driver licence at any time within 5 years before being convicted, or found guilty, of the offence concerned.</w:t>
      </w:r>
    </w:p>
    <w:p w:rsidR="008B213B" w:rsidRDefault="008B213B">
      <w:pPr>
        <w:pStyle w:val="Amain"/>
        <w:keepNext/>
      </w:pPr>
      <w:r>
        <w:rPr>
          <w:noProof/>
        </w:rPr>
        <w:lastRenderedPageBreak/>
        <w:tab/>
        <w:t>(6)</w:t>
      </w:r>
      <w:r>
        <w:rPr>
          <w:noProof/>
        </w:rPr>
        <w:tab/>
      </w:r>
      <w:r>
        <w:t>For subsections (2) and (3):</w:t>
      </w:r>
    </w:p>
    <w:p w:rsidR="008B213B" w:rsidRDefault="008B213B" w:rsidP="00AB23AA">
      <w:pPr>
        <w:pStyle w:val="Apara"/>
        <w:keepLines/>
      </w:pPr>
      <w:r>
        <w:tab/>
        <w:t>(</w:t>
      </w:r>
      <w:r>
        <w:rPr>
          <w:noProof/>
        </w:rPr>
        <w:t>a</w:t>
      </w:r>
      <w:r>
        <w:t>)</w:t>
      </w:r>
      <w:r>
        <w:tab/>
        <w:t xml:space="preserve">a person who is convicted of an offence against subsection (2) (the </w:t>
      </w:r>
      <w:r>
        <w:rPr>
          <w:rStyle w:val="charBoldItals"/>
        </w:rPr>
        <w:t>current offence</w:t>
      </w:r>
      <w:r>
        <w:t xml:space="preserve">) is a </w:t>
      </w:r>
      <w:r>
        <w:rPr>
          <w:rStyle w:val="charBoldItals"/>
        </w:rPr>
        <w:t>repeat offender</w:t>
      </w:r>
      <w:r>
        <w:t xml:space="preserve"> in relation to the current offence if the person has been convicted, or found guilty, of an offence against the subsection within 5 years before being convicted of the current offence; and</w:t>
      </w:r>
    </w:p>
    <w:p w:rsidR="008B213B" w:rsidRDefault="008B213B">
      <w:pPr>
        <w:pStyle w:val="Apara"/>
      </w:pPr>
      <w:r>
        <w:tab/>
        <w:t>(</w:t>
      </w:r>
      <w:r>
        <w:rPr>
          <w:noProof/>
        </w:rPr>
        <w:t>b</w:t>
      </w:r>
      <w:r>
        <w:t>)</w:t>
      </w:r>
      <w:r>
        <w:tab/>
        <w:t xml:space="preserve">a person who is convicted of an offence against subsection (2) is a </w:t>
      </w:r>
      <w:r>
        <w:rPr>
          <w:rStyle w:val="charBoldItals"/>
        </w:rPr>
        <w:t>first offender</w:t>
      </w:r>
      <w:r>
        <w:t xml:space="preserve"> in relation to the offence if the person is not a repeat offender in relation to the offence.</w:t>
      </w:r>
    </w:p>
    <w:p w:rsidR="008B213B" w:rsidRDefault="008B213B" w:rsidP="00C837F9">
      <w:pPr>
        <w:pStyle w:val="Amain"/>
        <w:keepNext/>
        <w:keepLines/>
      </w:pPr>
      <w:r>
        <w:rPr>
          <w:noProof/>
        </w:rPr>
        <w:tab/>
        <w:t>(7)</w:t>
      </w:r>
      <w:r>
        <w:rPr>
          <w:noProof/>
        </w:rPr>
        <w:tab/>
      </w:r>
      <w:r>
        <w:t xml:space="preserve">A person who has never been the holder of an Australian driver licence cannot be convicted or found guilty of an offence against both this section and section 32 in relation to driving a motor vehicle on the same occasion. </w:t>
      </w:r>
    </w:p>
    <w:p w:rsidR="008B213B" w:rsidRDefault="008B213B">
      <w:pPr>
        <w:pStyle w:val="Amain"/>
      </w:pPr>
      <w:r>
        <w:rPr>
          <w:noProof/>
        </w:rPr>
        <w:tab/>
        <w:t>(8)</w:t>
      </w:r>
      <w:r>
        <w:rPr>
          <w:noProof/>
        </w:rPr>
        <w:tab/>
      </w:r>
      <w:r>
        <w:t>However, this section does not prevent the person from being convicted or found guilty of an offence against section 32 in relation to driving a motor vehicle that is an offence against this section.</w:t>
      </w:r>
    </w:p>
    <w:p w:rsidR="008B213B" w:rsidRDefault="008B213B">
      <w:pPr>
        <w:pStyle w:val="Amain"/>
      </w:pPr>
      <w:r>
        <w:rPr>
          <w:noProof/>
        </w:rPr>
        <w:tab/>
        <w:t>(9)</w:t>
      </w:r>
      <w:r>
        <w:rPr>
          <w:noProof/>
        </w:rPr>
        <w:tab/>
      </w:r>
      <w:r>
        <w:t xml:space="preserve">A person cannot be convicted or found guilty against both subsections (1) and (2) in relation to driving a motor vehicle on the same occasion. </w:t>
      </w:r>
    </w:p>
    <w:p w:rsidR="008B213B" w:rsidRDefault="008B213B" w:rsidP="00B50B5B">
      <w:pPr>
        <w:pStyle w:val="Amain"/>
        <w:keepNext/>
      </w:pPr>
      <w:r>
        <w:rPr>
          <w:noProof/>
        </w:rPr>
        <w:tab/>
        <w:t xml:space="preserve">(10) </w:t>
      </w:r>
      <w:r>
        <w:rPr>
          <w:noProof/>
        </w:rPr>
        <w:tab/>
      </w:r>
      <w:r>
        <w:t>However, a person charged with an offence against subsection (2) can be convicted or found guilty instead of an offence against subsection (1), but a person charged with an offence against subsection (1) cannot be convicted or found guilty instead of an offence against subsection (2).</w:t>
      </w:r>
    </w:p>
    <w:p w:rsidR="00A32952" w:rsidRPr="00DD70B9" w:rsidRDefault="00A32952" w:rsidP="00AB23AA">
      <w:pPr>
        <w:pStyle w:val="aNote"/>
      </w:pPr>
      <w:r w:rsidRPr="00DD70B9">
        <w:rPr>
          <w:rStyle w:val="charItals"/>
        </w:rPr>
        <w:t>Note 1</w:t>
      </w:r>
      <w:r w:rsidRPr="00DD70B9">
        <w:rPr>
          <w:rStyle w:val="charItals"/>
        </w:rPr>
        <w:tab/>
      </w:r>
      <w:r w:rsidRPr="00DD70B9">
        <w:rPr>
          <w:iCs/>
        </w:rPr>
        <w:t xml:space="preserve">The offences in this section do not apply to an </w:t>
      </w:r>
      <w:r w:rsidRPr="00DD70B9">
        <w:t xml:space="preserve">authorised officer (including a police officer) or authorised assistant who drives a heavy vehicle under the </w:t>
      </w:r>
      <w:hyperlink r:id="rId87" w:tooltip="Heavy Vehicle National Law (ACT)" w:history="1">
        <w:r w:rsidR="00A97D9F" w:rsidRPr="00311C2B">
          <w:rPr>
            <w:rStyle w:val="charCitHyperlinkItal"/>
          </w:rPr>
          <w:t>Heavy Vehicle National Law (ACT)</w:t>
        </w:r>
      </w:hyperlink>
      <w:r w:rsidRPr="00B649ED">
        <w:t>,</w:t>
      </w:r>
      <w:r w:rsidRPr="00DD70B9">
        <w:t xml:space="preserve"> s 519 (Moving unattended heavy vehicle on road if causing harm etc.).</w:t>
      </w:r>
    </w:p>
    <w:p w:rsidR="00A32952" w:rsidRPr="00DD70B9" w:rsidRDefault="00A32952" w:rsidP="00AB23AA">
      <w:pPr>
        <w:pStyle w:val="aNote"/>
        <w:keepLines/>
      </w:pPr>
      <w:r w:rsidRPr="00DD70B9">
        <w:rPr>
          <w:rStyle w:val="charItals"/>
        </w:rPr>
        <w:t>Note 2</w:t>
      </w:r>
      <w:r w:rsidRPr="00DD70B9">
        <w:rPr>
          <w:rStyle w:val="charItals"/>
        </w:rPr>
        <w:tab/>
      </w:r>
      <w:r w:rsidRPr="00DD70B9">
        <w:rPr>
          <w:iCs/>
        </w:rPr>
        <w:t xml:space="preserve">The offences in this section do not apply to an </w:t>
      </w:r>
      <w:r w:rsidRPr="00DD70B9">
        <w:t>authorised officer (including a police officer) or authorised assistant who starts or stops a heavy vehicle’s engine under the</w:t>
      </w:r>
      <w:r w:rsidRPr="00B649ED">
        <w:t xml:space="preserve"> </w:t>
      </w:r>
      <w:hyperlink r:id="rId88" w:tooltip="Heavy Vehicle National Law (ACT)" w:history="1">
        <w:r w:rsidR="00A97D9F" w:rsidRPr="00311C2B">
          <w:rPr>
            <w:rStyle w:val="charCitHyperlinkItal"/>
          </w:rPr>
          <w:t>Heavy Vehicle National Law (ACT)</w:t>
        </w:r>
      </w:hyperlink>
      <w:r w:rsidRPr="00B649ED">
        <w:t xml:space="preserve">, </w:t>
      </w:r>
      <w:r w:rsidRPr="00DD70B9">
        <w:t xml:space="preserve">s 523 (Starting or stopping heavy vehicle engine).  Under that section, </w:t>
      </w:r>
      <w:r w:rsidRPr="00DD70B9">
        <w:rPr>
          <w:iCs/>
        </w:rPr>
        <w:t xml:space="preserve">an </w:t>
      </w:r>
      <w:r w:rsidRPr="00DD70B9">
        <w:t>authorised officer or assistant may start or stop a heavy vehicle’s engine to assist with the exercise of powers under that Law.</w:t>
      </w:r>
    </w:p>
    <w:p w:rsidR="00A32952" w:rsidRPr="00DD70B9" w:rsidRDefault="00A32952" w:rsidP="00A32952">
      <w:pPr>
        <w:pStyle w:val="aNote"/>
        <w:keepLines/>
      </w:pPr>
      <w:r w:rsidRPr="00DD70B9">
        <w:rPr>
          <w:rStyle w:val="charItals"/>
        </w:rPr>
        <w:lastRenderedPageBreak/>
        <w:t>Note 3</w:t>
      </w:r>
      <w:r w:rsidRPr="00DD70B9">
        <w:rPr>
          <w:rStyle w:val="charItals"/>
        </w:rPr>
        <w:tab/>
      </w:r>
      <w:r w:rsidRPr="00DD70B9">
        <w:rPr>
          <w:iCs/>
        </w:rPr>
        <w:t xml:space="preserve">The offences in this section do not apply to a </w:t>
      </w:r>
      <w:r w:rsidRPr="00DD70B9">
        <w:t xml:space="preserve">person who is required by </w:t>
      </w:r>
      <w:r w:rsidRPr="00DD70B9">
        <w:rPr>
          <w:iCs/>
        </w:rPr>
        <w:t xml:space="preserve">an </w:t>
      </w:r>
      <w:r w:rsidRPr="00DD70B9">
        <w:t>authorised officer (including a police officer) under the</w:t>
      </w:r>
      <w:r w:rsidRPr="00B649ED">
        <w:t xml:space="preserve"> </w:t>
      </w:r>
      <w:hyperlink r:id="rId89" w:tooltip="Heavy Vehicle National Law (ACT)" w:history="1">
        <w:r w:rsidR="00A97D9F" w:rsidRPr="00311C2B">
          <w:rPr>
            <w:rStyle w:val="charCitHyperlinkItal"/>
          </w:rPr>
          <w:t>Heavy Vehicle National Law (ACT)</w:t>
        </w:r>
      </w:hyperlink>
      <w:r w:rsidRPr="00B649ED">
        <w:t>,</w:t>
      </w:r>
      <w:r w:rsidRPr="00DD70B9">
        <w:t xml:space="preserve"> s 577 (Power to require reasonable help) to start or stop a heavy vehicle’s engine.</w:t>
      </w:r>
    </w:p>
    <w:p w:rsidR="0025758A" w:rsidRPr="00E36C52" w:rsidRDefault="0025758A" w:rsidP="0025758A">
      <w:pPr>
        <w:pStyle w:val="AH5Sec"/>
      </w:pPr>
      <w:bookmarkStart w:id="50" w:name="_Toc16683343"/>
      <w:r w:rsidRPr="00D0799C">
        <w:rPr>
          <w:rStyle w:val="CharSectNo"/>
        </w:rPr>
        <w:t>31A</w:t>
      </w:r>
      <w:r w:rsidRPr="00E36C52">
        <w:tab/>
        <w:t>Offence—driving while right to drive suspended</w:t>
      </w:r>
      <w:bookmarkEnd w:id="50"/>
    </w:p>
    <w:p w:rsidR="0025758A" w:rsidRPr="00E36C52" w:rsidRDefault="0025758A" w:rsidP="0025758A">
      <w:pPr>
        <w:pStyle w:val="Amain"/>
      </w:pPr>
      <w:r w:rsidRPr="00E36C52">
        <w:tab/>
        <w:t>(1)</w:t>
      </w:r>
      <w:r w:rsidRPr="00E36C52">
        <w:tab/>
        <w:t>A person commits an offence if—</w:t>
      </w:r>
    </w:p>
    <w:p w:rsidR="0025758A" w:rsidRPr="00E36C52" w:rsidRDefault="0025758A" w:rsidP="0025758A">
      <w:pPr>
        <w:pStyle w:val="Apara"/>
      </w:pPr>
      <w:r w:rsidRPr="00E36C52">
        <w:tab/>
        <w:t>(a)</w:t>
      </w:r>
      <w:r w:rsidRPr="00E36C52">
        <w:tab/>
        <w:t>the person’s right to drive is suspended under a law of the territory; and</w:t>
      </w:r>
    </w:p>
    <w:p w:rsidR="0025758A" w:rsidRPr="00E36C52" w:rsidRDefault="0025758A" w:rsidP="00586A02">
      <w:pPr>
        <w:pStyle w:val="Apara"/>
        <w:keepNext/>
      </w:pPr>
      <w:r w:rsidRPr="00E36C52">
        <w:tab/>
        <w:t>(b)</w:t>
      </w:r>
      <w:r w:rsidRPr="00E36C52">
        <w:tab/>
        <w:t>the person drives a vehicle in the ACT.</w:t>
      </w:r>
    </w:p>
    <w:p w:rsidR="0025758A" w:rsidRPr="00E36C52" w:rsidRDefault="0025758A" w:rsidP="0025758A">
      <w:pPr>
        <w:pStyle w:val="Penalty"/>
        <w:keepNext/>
      </w:pPr>
      <w:r w:rsidRPr="00E36C52">
        <w:t>Maximum penalty:  20 penalty units.</w:t>
      </w:r>
    </w:p>
    <w:p w:rsidR="0025758A" w:rsidRPr="00E36C52" w:rsidRDefault="0025758A" w:rsidP="0025758A">
      <w:pPr>
        <w:pStyle w:val="Amain"/>
      </w:pPr>
      <w:r w:rsidRPr="00E36C52">
        <w:tab/>
        <w:t>(2)</w:t>
      </w:r>
      <w:r w:rsidRPr="00E36C52">
        <w:tab/>
        <w:t xml:space="preserve">An offence against this section is a strict liability offence.  </w:t>
      </w:r>
    </w:p>
    <w:p w:rsidR="008B213B" w:rsidRDefault="008B213B">
      <w:pPr>
        <w:pStyle w:val="AH5Sec"/>
      </w:pPr>
      <w:bookmarkStart w:id="51" w:name="_Toc16683344"/>
      <w:r w:rsidRPr="00D0799C">
        <w:rPr>
          <w:rStyle w:val="CharSectNo"/>
        </w:rPr>
        <w:t>32</w:t>
      </w:r>
      <w:r>
        <w:rPr>
          <w:noProof/>
        </w:rPr>
        <w:tab/>
      </w:r>
      <w:r>
        <w:t>Offences committed by disqualified drivers etc</w:t>
      </w:r>
      <w:bookmarkEnd w:id="51"/>
    </w:p>
    <w:p w:rsidR="008B213B" w:rsidRDefault="008B213B">
      <w:pPr>
        <w:pStyle w:val="Amain"/>
      </w:pPr>
      <w:r>
        <w:rPr>
          <w:noProof/>
        </w:rPr>
        <w:tab/>
        <w:t>(1)</w:t>
      </w:r>
      <w:r>
        <w:rPr>
          <w:noProof/>
        </w:rPr>
        <w:tab/>
      </w:r>
      <w:r>
        <w:t xml:space="preserve">A person who is disqualified by a court in </w:t>
      </w:r>
      <w:smartTag w:uri="urn:schemas-microsoft-com:office:smarttags" w:element="place">
        <w:smartTag w:uri="urn:schemas-microsoft-com:office:smarttags" w:element="country-region">
          <w:r>
            <w:t>Australia</w:t>
          </w:r>
        </w:smartTag>
      </w:smartTag>
      <w:r>
        <w:t xml:space="preserve"> or under the law of any jurisdiction from holding or obtaining an Australian driver licence must not—</w:t>
      </w:r>
    </w:p>
    <w:p w:rsidR="008B213B" w:rsidRDefault="008B213B">
      <w:pPr>
        <w:pStyle w:val="Apara"/>
      </w:pPr>
      <w:r>
        <w:tab/>
        <w:t>(a)</w:t>
      </w:r>
      <w:r>
        <w:tab/>
        <w:t>drive a motor vehicle on a road or road related area during the period of disqualification except in accordance with a restricted licence issued to the person; or</w:t>
      </w:r>
    </w:p>
    <w:p w:rsidR="008B213B" w:rsidRDefault="008B213B">
      <w:pPr>
        <w:pStyle w:val="Apara"/>
        <w:keepNext/>
      </w:pPr>
      <w:r>
        <w:tab/>
        <w:t>(b)</w:t>
      </w:r>
      <w:r>
        <w:tab/>
        <w:t>apply for a driver licence during the period of disqualification and in, or in relation to, the application omit to mention the disqualification.</w:t>
      </w:r>
    </w:p>
    <w:p w:rsidR="008B213B" w:rsidRDefault="008B213B">
      <w:pPr>
        <w:pStyle w:val="Penalty"/>
        <w:keepNext/>
      </w:pPr>
      <w:r>
        <w:t>Maximum penalty:</w:t>
      </w:r>
    </w:p>
    <w:p w:rsidR="008B213B" w:rsidRDefault="008B213B" w:rsidP="00AB23AA">
      <w:pPr>
        <w:pStyle w:val="PenaltyPara"/>
        <w:keepNext/>
      </w:pPr>
      <w:r>
        <w:tab/>
        <w:t>(</w:t>
      </w:r>
      <w:r>
        <w:rPr>
          <w:noProof/>
        </w:rPr>
        <w:t>a</w:t>
      </w:r>
      <w:r>
        <w:t>)</w:t>
      </w:r>
      <w:r>
        <w:tab/>
        <w:t>for a first offender—50 penalty units, imprisonment for 6 months or both; or</w:t>
      </w:r>
    </w:p>
    <w:p w:rsidR="008B213B" w:rsidRDefault="008B213B">
      <w:pPr>
        <w:pStyle w:val="PenaltyPara"/>
      </w:pPr>
      <w:r>
        <w:tab/>
        <w:t>(</w:t>
      </w:r>
      <w:r>
        <w:rPr>
          <w:noProof/>
        </w:rPr>
        <w:t>b</w:t>
      </w:r>
      <w:r>
        <w:t>)</w:t>
      </w:r>
      <w:r>
        <w:tab/>
        <w:t>for a repeat offender—100 penalty units, imprisonment for 1 year or both.</w:t>
      </w:r>
    </w:p>
    <w:p w:rsidR="008B213B" w:rsidRDefault="008B213B" w:rsidP="000712B8">
      <w:pPr>
        <w:pStyle w:val="Amain"/>
        <w:keepNext/>
      </w:pPr>
      <w:r>
        <w:rPr>
          <w:noProof/>
        </w:rPr>
        <w:lastRenderedPageBreak/>
        <w:tab/>
        <w:t>(2)</w:t>
      </w:r>
      <w:r>
        <w:rPr>
          <w:noProof/>
        </w:rPr>
        <w:tab/>
      </w:r>
      <w:r>
        <w:t xml:space="preserve">A person whose Australian driver licence is suspended by a court in </w:t>
      </w:r>
      <w:smartTag w:uri="urn:schemas-microsoft-com:office:smarttags" w:element="place">
        <w:smartTag w:uri="urn:schemas-microsoft-com:office:smarttags" w:element="country-region">
          <w:r>
            <w:t>Australia</w:t>
          </w:r>
        </w:smartTag>
      </w:smartTag>
      <w:r>
        <w:t xml:space="preserve"> or under the law of any jurisdiction must not—</w:t>
      </w:r>
    </w:p>
    <w:p w:rsidR="008B213B" w:rsidRDefault="008B213B">
      <w:pPr>
        <w:pStyle w:val="Apara"/>
      </w:pPr>
      <w:r>
        <w:tab/>
        <w:t>(a)</w:t>
      </w:r>
      <w:r>
        <w:tab/>
        <w:t>drive a motor vehicle on a road or road related area during the period of suspension except in accordance with a restricted licence issued to the person; or</w:t>
      </w:r>
    </w:p>
    <w:p w:rsidR="008B213B" w:rsidRDefault="008B213B">
      <w:pPr>
        <w:pStyle w:val="Apara"/>
        <w:keepNext/>
      </w:pPr>
      <w:r>
        <w:tab/>
        <w:t>(b)</w:t>
      </w:r>
      <w:r>
        <w:tab/>
        <w:t>apply for a driver licence during the period of suspension and in, or in relation to, the application omit to mention the suspension.</w:t>
      </w:r>
    </w:p>
    <w:p w:rsidR="008B213B" w:rsidRDefault="008B213B">
      <w:pPr>
        <w:pStyle w:val="Penalty"/>
        <w:keepNext/>
      </w:pPr>
      <w:r>
        <w:t>Maximum penalty:</w:t>
      </w:r>
    </w:p>
    <w:p w:rsidR="008B213B" w:rsidRDefault="008B213B">
      <w:pPr>
        <w:pStyle w:val="PenaltyPara"/>
      </w:pPr>
      <w:r>
        <w:tab/>
        <w:t>(</w:t>
      </w:r>
      <w:r>
        <w:rPr>
          <w:noProof/>
        </w:rPr>
        <w:t>a</w:t>
      </w:r>
      <w:r>
        <w:t>)</w:t>
      </w:r>
      <w:r>
        <w:tab/>
        <w:t>for a first offender—50 penalty units, imprisonment for 6 months or both; or</w:t>
      </w:r>
    </w:p>
    <w:p w:rsidR="008B213B" w:rsidRDefault="008B213B">
      <w:pPr>
        <w:pStyle w:val="PenaltyPara"/>
      </w:pPr>
      <w:r>
        <w:tab/>
        <w:t>(</w:t>
      </w:r>
      <w:r>
        <w:rPr>
          <w:noProof/>
        </w:rPr>
        <w:t>b</w:t>
      </w:r>
      <w:r>
        <w:t>)</w:t>
      </w:r>
      <w:r>
        <w:tab/>
        <w:t>for a repeat offender—100 penalty units, imprisonment for 1 year or both.</w:t>
      </w:r>
    </w:p>
    <w:p w:rsidR="008B213B" w:rsidRDefault="008B213B">
      <w:pPr>
        <w:pStyle w:val="Amain"/>
      </w:pPr>
      <w:r>
        <w:rPr>
          <w:noProof/>
        </w:rPr>
        <w:tab/>
        <w:t>(3)</w:t>
      </w:r>
      <w:r>
        <w:rPr>
          <w:noProof/>
        </w:rPr>
        <w:tab/>
      </w:r>
      <w:r>
        <w:t xml:space="preserve">A person whose application for an Australian driver licence is refused in any jurisdiction, or whose Australian driver licence is cancelled by a court in Australia or under the law of any jurisdiction (other than under the </w:t>
      </w:r>
      <w:hyperlink r:id="rId90" w:tooltip="A1999-77" w:history="1">
        <w:r w:rsidR="007216D2" w:rsidRPr="007216D2">
          <w:rPr>
            <w:rStyle w:val="charCitHyperlinkItal"/>
          </w:rPr>
          <w:t>Road Transport (General) Act 1999</w:t>
        </w:r>
      </w:hyperlink>
      <w:r w:rsidRPr="006E7C98">
        <w:t>, section</w:t>
      </w:r>
      <w:r w:rsidR="00FB136F">
        <w:t> </w:t>
      </w:r>
      <w:r w:rsidRPr="006E7C98">
        <w:t xml:space="preserve">66 (1) </w:t>
      </w:r>
      <w:r>
        <w:t>or a corresponding provision of the law of another jurisdiction), must not—</w:t>
      </w:r>
    </w:p>
    <w:p w:rsidR="008B213B" w:rsidRDefault="008B213B">
      <w:pPr>
        <w:pStyle w:val="Apara"/>
      </w:pPr>
      <w:r>
        <w:tab/>
        <w:t>(a)</w:t>
      </w:r>
      <w:r>
        <w:tab/>
        <w:t>drive a motor vehicle on a road or road related area without having subsequently obtained an Australian driver licence; or</w:t>
      </w:r>
    </w:p>
    <w:p w:rsidR="008B213B" w:rsidRDefault="008B213B">
      <w:pPr>
        <w:pStyle w:val="Apara"/>
        <w:keepNext/>
      </w:pPr>
      <w:r>
        <w:tab/>
        <w:t>(b)</w:t>
      </w:r>
      <w:r>
        <w:tab/>
        <w:t>apply for a driver licence and in, or in relation to, the application omit to mention the refusal or cancellation.</w:t>
      </w:r>
    </w:p>
    <w:p w:rsidR="008B213B" w:rsidRDefault="008B213B">
      <w:pPr>
        <w:pStyle w:val="Penalty"/>
        <w:keepNext/>
      </w:pPr>
      <w:r>
        <w:t>Maximum penalty:</w:t>
      </w:r>
    </w:p>
    <w:p w:rsidR="008B213B" w:rsidRDefault="008B213B">
      <w:pPr>
        <w:pStyle w:val="PenaltyPara"/>
      </w:pPr>
      <w:r>
        <w:tab/>
        <w:t>(</w:t>
      </w:r>
      <w:r>
        <w:rPr>
          <w:noProof/>
        </w:rPr>
        <w:t>a</w:t>
      </w:r>
      <w:r>
        <w:t>)</w:t>
      </w:r>
      <w:r>
        <w:tab/>
        <w:t>for a first offender—50 penalty units, imprisonment for 6 months or both; or</w:t>
      </w:r>
    </w:p>
    <w:p w:rsidR="008B213B" w:rsidRDefault="008B213B">
      <w:pPr>
        <w:pStyle w:val="PenaltyPara"/>
      </w:pPr>
      <w:r>
        <w:tab/>
        <w:t>(</w:t>
      </w:r>
      <w:r>
        <w:rPr>
          <w:noProof/>
        </w:rPr>
        <w:t>b</w:t>
      </w:r>
      <w:r>
        <w:t>)</w:t>
      </w:r>
      <w:r>
        <w:tab/>
        <w:t>for a repeat offender—100 penalty units, imprisonment for 1 year or both.</w:t>
      </w:r>
    </w:p>
    <w:p w:rsidR="008B213B" w:rsidRDefault="008B213B">
      <w:pPr>
        <w:pStyle w:val="Amain"/>
      </w:pPr>
      <w:r>
        <w:rPr>
          <w:noProof/>
        </w:rPr>
        <w:tab/>
        <w:t>(4)</w:t>
      </w:r>
      <w:r>
        <w:rPr>
          <w:noProof/>
        </w:rPr>
        <w:tab/>
      </w:r>
      <w:r>
        <w:t>A regulation may provide that subsection (1), (2) or (3) does not apply to the driving of a motor vehicle in circumstances prescribed by regulation.</w:t>
      </w:r>
    </w:p>
    <w:p w:rsidR="008B213B" w:rsidRDefault="008B213B">
      <w:pPr>
        <w:pStyle w:val="Amain"/>
      </w:pPr>
      <w:r>
        <w:rPr>
          <w:noProof/>
        </w:rPr>
        <w:lastRenderedPageBreak/>
        <w:tab/>
        <w:t>(5)</w:t>
      </w:r>
      <w:r>
        <w:rPr>
          <w:noProof/>
        </w:rPr>
        <w:tab/>
      </w:r>
      <w:r>
        <w:t>If a court convicts a person of an off</w:t>
      </w:r>
      <w:r w:rsidR="00FB136F">
        <w:t>ence against subsection (1)</w:t>
      </w:r>
      <w:r>
        <w:t xml:space="preserve"> or (3), the person is automatically disqualified from holding or obtaining a driver licence—</w:t>
      </w:r>
    </w:p>
    <w:p w:rsidR="008B213B" w:rsidRDefault="008B213B">
      <w:pPr>
        <w:pStyle w:val="Apara"/>
      </w:pPr>
      <w:r>
        <w:tab/>
        <w:t>(</w:t>
      </w:r>
      <w:r>
        <w:rPr>
          <w:noProof/>
        </w:rPr>
        <w:t>a</w:t>
      </w:r>
      <w:r>
        <w:t>)</w:t>
      </w:r>
      <w:r>
        <w:tab/>
        <w:t>for a first offender—for 12 months or, if the court orders a longer period, the longer period; or</w:t>
      </w:r>
    </w:p>
    <w:p w:rsidR="008B213B" w:rsidRDefault="008B213B">
      <w:pPr>
        <w:pStyle w:val="Apara"/>
        <w:keepNext/>
      </w:pPr>
      <w:r>
        <w:tab/>
        <w:t>(</w:t>
      </w:r>
      <w:r>
        <w:rPr>
          <w:noProof/>
        </w:rPr>
        <w:t>b</w:t>
      </w:r>
      <w:r>
        <w:t>)</w:t>
      </w:r>
      <w:r>
        <w:tab/>
        <w:t>for a repeat offender—for 24 months or, if the court orders a longer period, the longer period.</w:t>
      </w:r>
    </w:p>
    <w:p w:rsidR="008B213B" w:rsidRDefault="008B213B">
      <w:pPr>
        <w:pStyle w:val="aNote"/>
      </w:pPr>
      <w:r>
        <w:rPr>
          <w:rStyle w:val="charItals"/>
        </w:rPr>
        <w:t>Note</w:t>
      </w:r>
      <w:r>
        <w:rPr>
          <w:rStyle w:val="charItals"/>
        </w:rPr>
        <w:tab/>
      </w:r>
      <w:r>
        <w:t xml:space="preserve">Under the </w:t>
      </w:r>
      <w:hyperlink r:id="rId91" w:tooltip="A1999-77" w:history="1">
        <w:r w:rsidR="007216D2" w:rsidRPr="007216D2">
          <w:rPr>
            <w:rStyle w:val="charCitHyperlinkItal"/>
          </w:rPr>
          <w:t>Road Transport (General) Act 1999</w:t>
        </w:r>
      </w:hyperlink>
      <w:r w:rsidRPr="006E7C98">
        <w:t>, s 66 (1)</w:t>
      </w:r>
      <w:r>
        <w:t xml:space="preserve"> the disqualification of a person from holding or obtaining a driver licence (whether or not by order of a court) operates to cancel any driver licence held by the person.</w:t>
      </w:r>
    </w:p>
    <w:p w:rsidR="00FB136F" w:rsidRPr="00B3127D" w:rsidRDefault="00417232" w:rsidP="00FB136F">
      <w:pPr>
        <w:pStyle w:val="Amain"/>
      </w:pPr>
      <w:r>
        <w:tab/>
        <w:t>(6</w:t>
      </w:r>
      <w:r w:rsidR="00FB136F" w:rsidRPr="00B3127D">
        <w:t>)</w:t>
      </w:r>
      <w:r w:rsidR="00FB136F" w:rsidRPr="00B3127D">
        <w:tab/>
        <w:t>If a court convicts a person of an offence against subsection (2), the person is automatically disqualified from holding or obtaining a driver licence—</w:t>
      </w:r>
    </w:p>
    <w:p w:rsidR="00FB136F" w:rsidRPr="00B3127D" w:rsidRDefault="00FB136F" w:rsidP="00FB136F">
      <w:pPr>
        <w:pStyle w:val="Apara"/>
      </w:pPr>
      <w:r w:rsidRPr="00B3127D">
        <w:tab/>
        <w:t>(a)</w:t>
      </w:r>
      <w:r w:rsidRPr="00B3127D">
        <w:tab/>
        <w:t xml:space="preserve">if the suspension was under the </w:t>
      </w:r>
      <w:hyperlink r:id="rId92" w:tooltip="A1999-77" w:history="1">
        <w:r w:rsidRPr="00970101">
          <w:rPr>
            <w:rStyle w:val="charCitHyperlinkItal"/>
          </w:rPr>
          <w:t>Road Transport (General) Act 1999</w:t>
        </w:r>
      </w:hyperlink>
      <w:r w:rsidRPr="00B3127D">
        <w:t>, part 3 (Infringement notices for certain offences) or part 6 (Fine defaulters) or a law of another jurisdiction corresponding to part 3 or part 6 (or to part of it)—for 1 month or, if the court orders a longer period, the longer period; or</w:t>
      </w:r>
    </w:p>
    <w:p w:rsidR="00FB136F" w:rsidRPr="00B3127D" w:rsidRDefault="00FB136F" w:rsidP="00AB23AA">
      <w:pPr>
        <w:pStyle w:val="Apara"/>
        <w:keepLines/>
      </w:pPr>
      <w:r w:rsidRPr="00B3127D">
        <w:tab/>
        <w:t>(b)</w:t>
      </w:r>
      <w:r w:rsidRPr="00B3127D">
        <w:tab/>
        <w:t>if the suspension was under division 2.3 (Demerit points system) or a law of another jurisdiction corresponding to division 2.3 (or to part of it)—for 3 months or, if the court orders a longer period, the longer period; or</w:t>
      </w:r>
    </w:p>
    <w:p w:rsidR="00FB136F" w:rsidRPr="00B3127D" w:rsidRDefault="00FB136F" w:rsidP="00FB136F">
      <w:pPr>
        <w:pStyle w:val="Apara"/>
      </w:pPr>
      <w:r w:rsidRPr="00B3127D">
        <w:tab/>
        <w:t>(c)</w:t>
      </w:r>
      <w:r w:rsidRPr="00B3127D">
        <w:tab/>
        <w:t>in any other case—</w:t>
      </w:r>
    </w:p>
    <w:p w:rsidR="00FB136F" w:rsidRPr="00B3127D" w:rsidRDefault="00FB136F" w:rsidP="00FB136F">
      <w:pPr>
        <w:pStyle w:val="Asubpara"/>
      </w:pPr>
      <w:r w:rsidRPr="00B3127D">
        <w:tab/>
        <w:t>(i)</w:t>
      </w:r>
      <w:r w:rsidRPr="00B3127D">
        <w:tab/>
        <w:t>for a first offender—for 3 months or, if the court orders a longer period, the longer period; or</w:t>
      </w:r>
    </w:p>
    <w:p w:rsidR="00FB136F" w:rsidRPr="00B3127D" w:rsidRDefault="00FB136F" w:rsidP="00FB136F">
      <w:pPr>
        <w:pStyle w:val="Asubpara"/>
      </w:pPr>
      <w:r w:rsidRPr="00B3127D">
        <w:tab/>
        <w:t>(ii)</w:t>
      </w:r>
      <w:r w:rsidRPr="00B3127D">
        <w:tab/>
        <w:t>for a repeat offender—for 12 months or, if the court orders a longer period, the longer period.</w:t>
      </w:r>
    </w:p>
    <w:p w:rsidR="008B213B" w:rsidRDefault="00417232" w:rsidP="000712B8">
      <w:pPr>
        <w:pStyle w:val="Amain"/>
        <w:keepLines/>
      </w:pPr>
      <w:r>
        <w:rPr>
          <w:noProof/>
        </w:rPr>
        <w:lastRenderedPageBreak/>
        <w:tab/>
        <w:t>(7</w:t>
      </w:r>
      <w:r w:rsidR="008B213B">
        <w:rPr>
          <w:noProof/>
        </w:rPr>
        <w:t>)</w:t>
      </w:r>
      <w:r w:rsidR="008B213B">
        <w:rPr>
          <w:noProof/>
        </w:rPr>
        <w:tab/>
      </w:r>
      <w:r w:rsidR="008B213B">
        <w:t>If a person is already disqualified from holding or obtaining a driver licence, or the person’s driver licence is suspended, the disqualification takes effect at the end of the disqualification or suspension.</w:t>
      </w:r>
    </w:p>
    <w:p w:rsidR="008B213B" w:rsidRDefault="00417232">
      <w:pPr>
        <w:pStyle w:val="Amain"/>
      </w:pPr>
      <w:r>
        <w:rPr>
          <w:noProof/>
        </w:rPr>
        <w:tab/>
        <w:t>(8</w:t>
      </w:r>
      <w:r w:rsidR="008B213B">
        <w:rPr>
          <w:noProof/>
        </w:rPr>
        <w:t>)</w:t>
      </w:r>
      <w:r w:rsidR="008B213B">
        <w:rPr>
          <w:noProof/>
        </w:rPr>
        <w:tab/>
      </w:r>
      <w:r w:rsidR="008B213B">
        <w:t>A disqualification under this section is in addition to any penalty imposed for the offence.</w:t>
      </w:r>
    </w:p>
    <w:p w:rsidR="008B213B" w:rsidRDefault="00417232">
      <w:pPr>
        <w:pStyle w:val="Amain"/>
      </w:pPr>
      <w:r>
        <w:rPr>
          <w:noProof/>
        </w:rPr>
        <w:tab/>
        <w:t>(9</w:t>
      </w:r>
      <w:r w:rsidR="008B213B">
        <w:rPr>
          <w:noProof/>
        </w:rPr>
        <w:t>)</w:t>
      </w:r>
      <w:r w:rsidR="008B213B">
        <w:rPr>
          <w:noProof/>
        </w:rPr>
        <w:tab/>
      </w:r>
      <w:r w:rsidR="008B213B">
        <w:t>In this section—</w:t>
      </w:r>
    </w:p>
    <w:p w:rsidR="008B213B" w:rsidRDefault="008B213B">
      <w:pPr>
        <w:pStyle w:val="Apara"/>
      </w:pPr>
      <w:r>
        <w:tab/>
        <w:t>(</w:t>
      </w:r>
      <w:r>
        <w:rPr>
          <w:noProof/>
        </w:rPr>
        <w:t>a</w:t>
      </w:r>
      <w:r>
        <w:t>)</w:t>
      </w:r>
      <w:r>
        <w:tab/>
        <w:t xml:space="preserve">a person who is convicted of an offence against this section (the </w:t>
      </w:r>
      <w:r>
        <w:rPr>
          <w:rStyle w:val="charBoldItals"/>
        </w:rPr>
        <w:t>current offence</w:t>
      </w:r>
      <w:r>
        <w:t xml:space="preserve">) is a </w:t>
      </w:r>
      <w:r>
        <w:rPr>
          <w:rStyle w:val="charBoldItals"/>
        </w:rPr>
        <w:t>repeat offender</w:t>
      </w:r>
      <w:r>
        <w:t xml:space="preserve"> in relation to the current offence if the person has been convicted, or found guilty, of an offence against this section within 5 years before being convicted of the current offence; and</w:t>
      </w:r>
    </w:p>
    <w:p w:rsidR="008B213B" w:rsidRDefault="008B213B">
      <w:pPr>
        <w:pStyle w:val="Apara"/>
      </w:pPr>
      <w:r>
        <w:tab/>
        <w:t>(</w:t>
      </w:r>
      <w:r>
        <w:rPr>
          <w:noProof/>
        </w:rPr>
        <w:t>b</w:t>
      </w:r>
      <w:r>
        <w:t>)</w:t>
      </w:r>
      <w:r>
        <w:tab/>
        <w:t xml:space="preserve">a person who is convicted of an offence against this section is a </w:t>
      </w:r>
      <w:r>
        <w:rPr>
          <w:rStyle w:val="charBoldItals"/>
        </w:rPr>
        <w:t>first offender</w:t>
      </w:r>
      <w:r>
        <w:t xml:space="preserve"> in relation to the offence if the person is a not a repeat offender in relation to the offence.</w:t>
      </w:r>
    </w:p>
    <w:p w:rsidR="008B213B" w:rsidRDefault="008B213B">
      <w:pPr>
        <w:pStyle w:val="AH5Sec"/>
      </w:pPr>
      <w:bookmarkStart w:id="52" w:name="_Toc16683345"/>
      <w:r w:rsidRPr="00D0799C">
        <w:rPr>
          <w:rStyle w:val="CharSectNo"/>
        </w:rPr>
        <w:t>33</w:t>
      </w:r>
      <w:r>
        <w:rPr>
          <w:noProof/>
        </w:rPr>
        <w:tab/>
      </w:r>
      <w:r>
        <w:t>Contravention of conditions of restricted licence</w:t>
      </w:r>
      <w:bookmarkEnd w:id="52"/>
    </w:p>
    <w:p w:rsidR="008B213B" w:rsidRDefault="008B213B">
      <w:pPr>
        <w:pStyle w:val="Amain"/>
        <w:keepNext/>
      </w:pPr>
      <w:r>
        <w:rPr>
          <w:noProof/>
        </w:rPr>
        <w:tab/>
        <w:t>(1)</w:t>
      </w:r>
      <w:r>
        <w:rPr>
          <w:noProof/>
        </w:rPr>
        <w:tab/>
      </w:r>
      <w:r>
        <w:t>The holder of a restricted licence must not, without reasonable excuse, contravene a condition to which the licence is subject.</w:t>
      </w:r>
    </w:p>
    <w:p w:rsidR="008B213B" w:rsidRDefault="008B213B">
      <w:pPr>
        <w:pStyle w:val="Penalty"/>
        <w:keepNext/>
      </w:pPr>
      <w:r>
        <w:t>Maximum penalty:  50 penalty units, imprisonment for 6 months or both.</w:t>
      </w:r>
    </w:p>
    <w:p w:rsidR="008B213B" w:rsidRDefault="008B213B">
      <w:pPr>
        <w:pStyle w:val="Amain"/>
      </w:pPr>
      <w:r>
        <w:rPr>
          <w:noProof/>
        </w:rPr>
        <w:tab/>
        <w:t>(2)</w:t>
      </w:r>
      <w:r>
        <w:rPr>
          <w:noProof/>
        </w:rPr>
        <w:tab/>
      </w:r>
      <w:r>
        <w:t>If the holder of a restricted licence is convicted, or found guilty, by a court of an offence against subsection (1), the licence is automatically cancelled unless the court orders otherwise.</w:t>
      </w:r>
    </w:p>
    <w:p w:rsidR="008B213B" w:rsidRDefault="008B213B">
      <w:pPr>
        <w:pStyle w:val="Amain"/>
      </w:pPr>
      <w:r>
        <w:rPr>
          <w:noProof/>
        </w:rPr>
        <w:tab/>
        <w:t>(3)</w:t>
      </w:r>
      <w:r>
        <w:rPr>
          <w:noProof/>
        </w:rPr>
        <w:tab/>
      </w:r>
      <w:r>
        <w:t>If the licence is cancelled under subsection (2), the cancellation  takes effect from the time of the conviction or finding or, if the court orders a later date, on the later date.</w:t>
      </w:r>
    </w:p>
    <w:p w:rsidR="008B213B" w:rsidRDefault="008B213B" w:rsidP="00C837F9">
      <w:pPr>
        <w:pStyle w:val="Amain"/>
        <w:keepNext/>
        <w:keepLines/>
      </w:pPr>
      <w:r>
        <w:rPr>
          <w:noProof/>
        </w:rPr>
        <w:lastRenderedPageBreak/>
        <w:tab/>
        <w:t>(4)</w:t>
      </w:r>
      <w:r>
        <w:rPr>
          <w:noProof/>
        </w:rPr>
        <w:tab/>
      </w:r>
      <w:r>
        <w:t>Subsection (2) does not apply if the licence is cancelled under another provision of the road transport legislation.</w:t>
      </w:r>
    </w:p>
    <w:p w:rsidR="008B213B" w:rsidRDefault="008B213B" w:rsidP="00C837F9">
      <w:pPr>
        <w:pStyle w:val="aNote"/>
        <w:keepNext/>
        <w:keepLines/>
      </w:pPr>
      <w:r>
        <w:rPr>
          <w:rStyle w:val="charItals"/>
        </w:rPr>
        <w:t>Note</w:t>
      </w:r>
      <w:r>
        <w:rPr>
          <w:rStyle w:val="charItals"/>
        </w:rPr>
        <w:tab/>
      </w:r>
      <w:r>
        <w:t xml:space="preserve">Under the </w:t>
      </w:r>
      <w:hyperlink r:id="rId93" w:tooltip="A1999-77" w:history="1">
        <w:r w:rsidR="007216D2" w:rsidRPr="007216D2">
          <w:rPr>
            <w:rStyle w:val="charCitHyperlinkItal"/>
          </w:rPr>
          <w:t>Road Transport (General) Act 1999</w:t>
        </w:r>
      </w:hyperlink>
      <w:r w:rsidRPr="006E7C98">
        <w:t>, s 66 (1)</w:t>
      </w:r>
      <w:r>
        <w:t xml:space="preserve"> the disqualification of a person from holding or obtaining a driver licence (whether or not by order of a court) operates to cancel any driver licence held by the person.</w:t>
      </w:r>
    </w:p>
    <w:p w:rsidR="008B213B" w:rsidRDefault="008B213B">
      <w:pPr>
        <w:pStyle w:val="Amain"/>
      </w:pPr>
      <w:r>
        <w:rPr>
          <w:noProof/>
        </w:rPr>
        <w:tab/>
        <w:t>(5)</w:t>
      </w:r>
      <w:r>
        <w:rPr>
          <w:noProof/>
        </w:rPr>
        <w:tab/>
      </w:r>
      <w:r>
        <w:t>The holder of a licence cancelled under subsection (2) is disqualified from applying for, or being issued with, another restricted licence for the remainder of the period for which the person was originally disqualified from holding or obtaining a driver licence.</w:t>
      </w:r>
    </w:p>
    <w:p w:rsidR="0065345B" w:rsidRPr="00A70132" w:rsidRDefault="0065345B" w:rsidP="0065345B">
      <w:pPr>
        <w:pStyle w:val="AH5Sec"/>
      </w:pPr>
      <w:bookmarkStart w:id="53" w:name="_Toc16683346"/>
      <w:r w:rsidRPr="00D0799C">
        <w:rPr>
          <w:rStyle w:val="CharSectNo"/>
        </w:rPr>
        <w:t>33A</w:t>
      </w:r>
      <w:r w:rsidRPr="00A70132">
        <w:tab/>
        <w:t>Contravening interlock condition</w:t>
      </w:r>
      <w:bookmarkEnd w:id="53"/>
    </w:p>
    <w:p w:rsidR="0065345B" w:rsidRPr="00A70132" w:rsidRDefault="0065345B" w:rsidP="0065345B">
      <w:pPr>
        <w:pStyle w:val="Amain"/>
      </w:pPr>
      <w:r w:rsidRPr="00A70132">
        <w:tab/>
        <w:t>(1)</w:t>
      </w:r>
      <w:r w:rsidRPr="00A70132">
        <w:tab/>
        <w:t>A person commits an offence if the person––</w:t>
      </w:r>
    </w:p>
    <w:p w:rsidR="0065345B" w:rsidRPr="00A70132" w:rsidRDefault="0065345B" w:rsidP="0065345B">
      <w:pPr>
        <w:pStyle w:val="Apara"/>
      </w:pPr>
      <w:r w:rsidRPr="00A70132">
        <w:tab/>
        <w:t>(a)</w:t>
      </w:r>
      <w:r w:rsidRPr="00A70132">
        <w:tab/>
        <w:t>holds a driver licence with an interlock condition; and</w:t>
      </w:r>
    </w:p>
    <w:p w:rsidR="0065345B" w:rsidRPr="00A70132" w:rsidRDefault="0065345B" w:rsidP="0065345B">
      <w:pPr>
        <w:pStyle w:val="Apara"/>
      </w:pPr>
      <w:r w:rsidRPr="00A70132">
        <w:tab/>
        <w:t>(b)</w:t>
      </w:r>
      <w:r w:rsidRPr="00A70132">
        <w:tab/>
        <w:t>engages in conduct that contravenes the interlock condition; and</w:t>
      </w:r>
    </w:p>
    <w:p w:rsidR="0065345B" w:rsidRPr="00A70132" w:rsidRDefault="0065345B" w:rsidP="00DB05FD">
      <w:pPr>
        <w:pStyle w:val="Apara"/>
        <w:keepNext/>
      </w:pPr>
      <w:r w:rsidRPr="00A70132">
        <w:tab/>
        <w:t>(c)</w:t>
      </w:r>
      <w:r w:rsidRPr="00A70132">
        <w:tab/>
        <w:t>is reckless about whether the conduct contravenes the interlock condition.</w:t>
      </w:r>
    </w:p>
    <w:p w:rsidR="0065345B" w:rsidRPr="00A70132" w:rsidRDefault="0065345B" w:rsidP="0065345B">
      <w:pPr>
        <w:pStyle w:val="Penalty"/>
        <w:keepNext/>
      </w:pPr>
      <w:r w:rsidRPr="00A70132">
        <w:t>Maximum penalty:  50 penalty units, imprisonment for 6 months or both.</w:t>
      </w:r>
    </w:p>
    <w:p w:rsidR="0065345B" w:rsidRPr="00A70132" w:rsidRDefault="0065345B" w:rsidP="0065345B">
      <w:pPr>
        <w:pStyle w:val="Amain"/>
      </w:pPr>
      <w:r w:rsidRPr="00A70132">
        <w:tab/>
        <w:t>(2)</w:t>
      </w:r>
      <w:r w:rsidRPr="00A70132">
        <w:tab/>
        <w:t>If the person is convicted, or found guilty, by a court of an offence against subsection (1), the licence is automatically cancelled unless the court orders otherwise.</w:t>
      </w:r>
    </w:p>
    <w:p w:rsidR="0065345B" w:rsidRPr="00A70132" w:rsidRDefault="0065345B" w:rsidP="0065345B">
      <w:pPr>
        <w:pStyle w:val="Amain"/>
      </w:pPr>
      <w:r w:rsidRPr="00A70132">
        <w:tab/>
        <w:t>(3)</w:t>
      </w:r>
      <w:r w:rsidRPr="00A70132">
        <w:tab/>
        <w:t>If the licence is cancelled under subsection (2), the cancellation takes effect from the time of the conviction or finding or, if the court orders a later date, on the later date.</w:t>
      </w:r>
    </w:p>
    <w:p w:rsidR="0065345B" w:rsidRPr="00A70132" w:rsidRDefault="0065345B" w:rsidP="0065345B">
      <w:pPr>
        <w:pStyle w:val="Amain"/>
      </w:pPr>
      <w:r w:rsidRPr="00A70132">
        <w:tab/>
        <w:t>(4)</w:t>
      </w:r>
      <w:r w:rsidRPr="00A70132">
        <w:tab/>
        <w:t>Subsection (2) does not apply if the licence is cancelled under another provision of the road transport legislation.</w:t>
      </w:r>
    </w:p>
    <w:p w:rsidR="0065345B" w:rsidRPr="00A70132" w:rsidRDefault="0065345B" w:rsidP="0065345B">
      <w:pPr>
        <w:pStyle w:val="aNote"/>
      </w:pPr>
      <w:r w:rsidRPr="007B039A">
        <w:rPr>
          <w:rStyle w:val="charItals"/>
        </w:rPr>
        <w:t>Note</w:t>
      </w:r>
      <w:r w:rsidRPr="007B039A">
        <w:rPr>
          <w:rStyle w:val="charItals"/>
        </w:rPr>
        <w:tab/>
      </w:r>
      <w:r w:rsidRPr="00A70132">
        <w:rPr>
          <w:lang w:eastAsia="en-AU"/>
        </w:rPr>
        <w:t xml:space="preserve">Under the </w:t>
      </w:r>
      <w:hyperlink r:id="rId94" w:tooltip="A1999-77" w:history="1">
        <w:r w:rsidRPr="007B039A">
          <w:rPr>
            <w:rStyle w:val="charCitHyperlinkItal"/>
          </w:rPr>
          <w:t>Road Transport (General) Act 1999</w:t>
        </w:r>
      </w:hyperlink>
      <w:r w:rsidRPr="00A70132">
        <w:rPr>
          <w:lang w:eastAsia="en-AU"/>
        </w:rPr>
        <w:t>, s 66 (1) the disqualification of a person from holding or obtaining a driver licence (whether or not by order of a court) operates to cancel any driver licence held by the person.</w:t>
      </w:r>
    </w:p>
    <w:p w:rsidR="0065345B" w:rsidRPr="00A70132" w:rsidRDefault="0065345B" w:rsidP="0065345B">
      <w:pPr>
        <w:pStyle w:val="Amain"/>
        <w:rPr>
          <w:lang w:eastAsia="en-AU"/>
        </w:rPr>
      </w:pPr>
      <w:r w:rsidRPr="00A70132">
        <w:rPr>
          <w:lang w:eastAsia="en-AU"/>
        </w:rPr>
        <w:lastRenderedPageBreak/>
        <w:tab/>
        <w:t>(5)</w:t>
      </w:r>
      <w:r w:rsidRPr="00A70132">
        <w:rPr>
          <w:lang w:eastAsia="en-AU"/>
        </w:rPr>
        <w:tab/>
        <w:t xml:space="preserve">If the person’s licence is cancelled under subsection (2), the person is disqualified from applying for, or being issued with, another driver </w:t>
      </w:r>
      <w:r w:rsidRPr="00A70132">
        <w:rPr>
          <w:szCs w:val="24"/>
          <w:lang w:eastAsia="en-AU"/>
        </w:rPr>
        <w:t>licence with an interlock condition for the remainder of the disqualification period.</w:t>
      </w:r>
    </w:p>
    <w:p w:rsidR="0065345B" w:rsidRPr="00A70132" w:rsidRDefault="0065345B" w:rsidP="0065345B">
      <w:pPr>
        <w:pStyle w:val="Amain"/>
      </w:pPr>
      <w:r w:rsidRPr="00A70132">
        <w:tab/>
        <w:t>(6)</w:t>
      </w:r>
      <w:r w:rsidRPr="00A70132">
        <w:tab/>
        <w:t>In this section:</w:t>
      </w:r>
    </w:p>
    <w:p w:rsidR="0065345B" w:rsidRPr="00A70132" w:rsidRDefault="0065345B" w:rsidP="0065345B">
      <w:pPr>
        <w:pStyle w:val="aDef"/>
      </w:pPr>
      <w:r w:rsidRPr="007B039A">
        <w:rPr>
          <w:rStyle w:val="charBoldItals"/>
        </w:rPr>
        <w:t>disqualification period</w:t>
      </w:r>
      <w:r w:rsidRPr="00A70132">
        <w:t xml:space="preserve">––see the </w:t>
      </w:r>
      <w:hyperlink r:id="rId95" w:tooltip="SL2000-14" w:history="1">
        <w:r w:rsidRPr="007B039A">
          <w:rPr>
            <w:rStyle w:val="charCitHyperlinkItal"/>
          </w:rPr>
          <w:t>Road Transport (Driver Licensing) Regulation 2000</w:t>
        </w:r>
      </w:hyperlink>
      <w:r w:rsidRPr="007B039A">
        <w:rPr>
          <w:rStyle w:val="charItals"/>
        </w:rPr>
        <w:t xml:space="preserve">, </w:t>
      </w:r>
      <w:r w:rsidRPr="00A70132">
        <w:t>section 73S.</w:t>
      </w:r>
    </w:p>
    <w:p w:rsidR="0065345B" w:rsidRPr="00A70132" w:rsidRDefault="0065345B" w:rsidP="0065345B">
      <w:pPr>
        <w:pStyle w:val="aDef"/>
      </w:pPr>
      <w:r w:rsidRPr="007B039A">
        <w:rPr>
          <w:rStyle w:val="charBoldItals"/>
        </w:rPr>
        <w:t>interlock condition</w:t>
      </w:r>
      <w:r w:rsidRPr="00A70132">
        <w:t xml:space="preserve">––see the </w:t>
      </w:r>
      <w:hyperlink r:id="rId96" w:tooltip="SL2000-14" w:history="1">
        <w:r w:rsidRPr="007B039A">
          <w:rPr>
            <w:rStyle w:val="charCitHyperlinkItal"/>
          </w:rPr>
          <w:t>Road Transport (Driver Licensing) Regulation 2000</w:t>
        </w:r>
      </w:hyperlink>
      <w:r w:rsidRPr="007B039A">
        <w:rPr>
          <w:rStyle w:val="charItals"/>
        </w:rPr>
        <w:t xml:space="preserve">, </w:t>
      </w:r>
      <w:r w:rsidRPr="00A70132">
        <w:t>section 73W.</w:t>
      </w:r>
    </w:p>
    <w:p w:rsidR="008B213B" w:rsidRDefault="008B213B">
      <w:pPr>
        <w:pStyle w:val="PageBreak"/>
      </w:pPr>
      <w:r>
        <w:br w:type="page"/>
      </w:r>
    </w:p>
    <w:p w:rsidR="008B213B" w:rsidRPr="00D0799C" w:rsidRDefault="008B213B">
      <w:pPr>
        <w:pStyle w:val="AH2Part"/>
      </w:pPr>
      <w:bookmarkStart w:id="54" w:name="_Toc16683347"/>
      <w:r w:rsidRPr="00D0799C">
        <w:rPr>
          <w:rStyle w:val="CharPartNo"/>
        </w:rPr>
        <w:lastRenderedPageBreak/>
        <w:t>Part 4</w:t>
      </w:r>
      <w:r>
        <w:tab/>
      </w:r>
      <w:r w:rsidRPr="00D0799C">
        <w:rPr>
          <w:rStyle w:val="CharPartText"/>
        </w:rPr>
        <w:t>Protection of photographs and signatures</w:t>
      </w:r>
      <w:bookmarkEnd w:id="54"/>
    </w:p>
    <w:p w:rsidR="008B213B" w:rsidRDefault="008B213B">
      <w:pPr>
        <w:pStyle w:val="Placeholder"/>
      </w:pPr>
      <w:r>
        <w:rPr>
          <w:rStyle w:val="CharDivNo"/>
        </w:rPr>
        <w:t xml:space="preserve">  </w:t>
      </w:r>
      <w:r>
        <w:rPr>
          <w:rStyle w:val="CharDivText"/>
        </w:rPr>
        <w:t xml:space="preserve">  </w:t>
      </w:r>
    </w:p>
    <w:p w:rsidR="008B213B" w:rsidRDefault="008B213B">
      <w:pPr>
        <w:pStyle w:val="AH5Sec"/>
      </w:pPr>
      <w:bookmarkStart w:id="55" w:name="_Toc16683348"/>
      <w:r w:rsidRPr="00D0799C">
        <w:rPr>
          <w:rStyle w:val="CharSectNo"/>
        </w:rPr>
        <w:t>34</w:t>
      </w:r>
      <w:r>
        <w:tab/>
        <w:t>Application of pt 4</w:t>
      </w:r>
      <w:bookmarkEnd w:id="55"/>
    </w:p>
    <w:p w:rsidR="008B213B" w:rsidRDefault="008B213B">
      <w:pPr>
        <w:pStyle w:val="Amainreturn"/>
      </w:pPr>
      <w:r>
        <w:t xml:space="preserve">This part applies to photographs and signatures taken by the road transport authority, or given to the authority, in relation to applications for the issue, replacement, renewal or variation by the authority of a driver licence or proof of </w:t>
      </w:r>
      <w:r w:rsidR="008F2E4B" w:rsidRPr="00134C68">
        <w:t>identity</w:t>
      </w:r>
      <w:r w:rsidR="008F2E4B">
        <w:t xml:space="preserve"> </w:t>
      </w:r>
      <w:r>
        <w:t>card.</w:t>
      </w:r>
    </w:p>
    <w:p w:rsidR="008B213B" w:rsidRDefault="008B213B">
      <w:pPr>
        <w:pStyle w:val="AH5Sec"/>
      </w:pPr>
      <w:bookmarkStart w:id="56" w:name="_Toc16683349"/>
      <w:r w:rsidRPr="00D0799C">
        <w:rPr>
          <w:rStyle w:val="CharSectNo"/>
        </w:rPr>
        <w:t>35</w:t>
      </w:r>
      <w:r>
        <w:tab/>
        <w:t>Definitions for pt 4</w:t>
      </w:r>
      <w:bookmarkEnd w:id="56"/>
    </w:p>
    <w:p w:rsidR="008B213B" w:rsidRDefault="008B213B">
      <w:pPr>
        <w:pStyle w:val="Amainreturn"/>
        <w:keepNext/>
      </w:pPr>
      <w:r>
        <w:t>In this part:</w:t>
      </w:r>
    </w:p>
    <w:p w:rsidR="008B213B" w:rsidRDefault="008B213B">
      <w:pPr>
        <w:pStyle w:val="aDef"/>
        <w:keepNext/>
      </w:pPr>
      <w:r>
        <w:rPr>
          <w:rStyle w:val="charBoldItals"/>
        </w:rPr>
        <w:t>photograph</w:t>
      </w:r>
      <w:r>
        <w:t xml:space="preserve"> means a photograph to which this part applies, and includes a copy of a photograph.</w:t>
      </w:r>
    </w:p>
    <w:p w:rsidR="008B213B" w:rsidRDefault="008B213B">
      <w:pPr>
        <w:pStyle w:val="aNote"/>
      </w:pPr>
      <w:r>
        <w:rPr>
          <w:rStyle w:val="charItals"/>
        </w:rPr>
        <w:t>Note</w:t>
      </w:r>
      <w:r>
        <w:rPr>
          <w:rStyle w:val="charItals"/>
        </w:rPr>
        <w:tab/>
      </w:r>
      <w:r>
        <w:rPr>
          <w:rStyle w:val="charBoldItals"/>
        </w:rPr>
        <w:t xml:space="preserve">Photograph </w:t>
      </w:r>
      <w:r>
        <w:t>includes a digitised, electronic or computer generated image in a form approved by the road transport authority (see the dict).</w:t>
      </w:r>
    </w:p>
    <w:p w:rsidR="008B213B" w:rsidRDefault="008B213B">
      <w:pPr>
        <w:pStyle w:val="aDef"/>
      </w:pPr>
      <w:r>
        <w:rPr>
          <w:rStyle w:val="charBoldItals"/>
        </w:rPr>
        <w:t>signature</w:t>
      </w:r>
      <w:r>
        <w:t xml:space="preserve"> means a signature to which this part applies, and includes a copy of a signature.</w:t>
      </w:r>
    </w:p>
    <w:p w:rsidR="008B213B" w:rsidRDefault="008B213B">
      <w:pPr>
        <w:pStyle w:val="AH5Sec"/>
      </w:pPr>
      <w:bookmarkStart w:id="57" w:name="_Toc16683350"/>
      <w:r w:rsidRPr="00D0799C">
        <w:rPr>
          <w:rStyle w:val="CharSectNo"/>
        </w:rPr>
        <w:t>36</w:t>
      </w:r>
      <w:r>
        <w:tab/>
        <w:t>Use of photographs and signatures</w:t>
      </w:r>
      <w:bookmarkEnd w:id="57"/>
    </w:p>
    <w:p w:rsidR="008B213B" w:rsidRDefault="008B213B">
      <w:pPr>
        <w:pStyle w:val="Amain"/>
        <w:keepNext/>
      </w:pPr>
      <w:r>
        <w:tab/>
        <w:t>(1)</w:t>
      </w:r>
      <w:r>
        <w:tab/>
        <w:t>The road transport authority may use a photograph or signature only for 1 or more of the following purposes:</w:t>
      </w:r>
    </w:p>
    <w:p w:rsidR="008B213B" w:rsidRDefault="008B213B">
      <w:pPr>
        <w:pStyle w:val="Apara"/>
      </w:pPr>
      <w:r>
        <w:tab/>
        <w:t>(a)</w:t>
      </w:r>
      <w:r>
        <w:tab/>
        <w:t xml:space="preserve">for a photograph—to reproduce the likeness of a person on a driver licence or proof of </w:t>
      </w:r>
      <w:r w:rsidR="008F2E4B" w:rsidRPr="00134C68">
        <w:t>identity</w:t>
      </w:r>
      <w:r w:rsidR="008F2E4B">
        <w:t xml:space="preserve"> </w:t>
      </w:r>
      <w:r>
        <w:t>card issued to the person;</w:t>
      </w:r>
    </w:p>
    <w:p w:rsidR="008B213B" w:rsidRDefault="008B213B">
      <w:pPr>
        <w:pStyle w:val="Apara"/>
      </w:pPr>
      <w:r>
        <w:tab/>
        <w:t>(b)</w:t>
      </w:r>
      <w:r>
        <w:tab/>
        <w:t xml:space="preserve">for a signature—to reproduce a person’s signature on a driver licence or proof of </w:t>
      </w:r>
      <w:r w:rsidR="008F2E4B" w:rsidRPr="00134C68">
        <w:t>identity</w:t>
      </w:r>
      <w:r w:rsidR="008F2E4B">
        <w:t xml:space="preserve"> </w:t>
      </w:r>
      <w:r>
        <w:t>card issued to the person;</w:t>
      </w:r>
    </w:p>
    <w:p w:rsidR="008B213B" w:rsidRDefault="008B213B">
      <w:pPr>
        <w:pStyle w:val="Apara"/>
      </w:pPr>
      <w:r>
        <w:tab/>
        <w:t>(c)</w:t>
      </w:r>
      <w:r>
        <w:tab/>
        <w:t xml:space="preserve">to assist in establishing the identity of a person to decide whether to issue, replace, renew or vary a driver licence or proof of </w:t>
      </w:r>
      <w:r w:rsidR="008F2E4B" w:rsidRPr="00134C68">
        <w:t>identity</w:t>
      </w:r>
      <w:r w:rsidR="008F2E4B">
        <w:t xml:space="preserve"> </w:t>
      </w:r>
      <w:r>
        <w:t>card;</w:t>
      </w:r>
    </w:p>
    <w:p w:rsidR="008B213B" w:rsidRDefault="008B213B" w:rsidP="00C837F9">
      <w:pPr>
        <w:pStyle w:val="Apara"/>
        <w:keepNext/>
        <w:keepLines/>
      </w:pPr>
      <w:r>
        <w:lastRenderedPageBreak/>
        <w:tab/>
        <w:t>(d)</w:t>
      </w:r>
      <w:r>
        <w:tab/>
        <w:t xml:space="preserve">to assist in establishing the identity of a person to decide whether to register, or renew, vary or transfer the registration of, a vehicle under the </w:t>
      </w:r>
      <w:hyperlink r:id="rId97" w:tooltip="A1999-81" w:history="1">
        <w:r w:rsidR="007216D2" w:rsidRPr="007216D2">
          <w:rPr>
            <w:rStyle w:val="charCitHyperlinkItal"/>
          </w:rPr>
          <w:t>Road Transport (Vehicle Registration) Act 1999</w:t>
        </w:r>
      </w:hyperlink>
      <w:r>
        <w:t xml:space="preserve"> or to replace a certificate of registration under that Act;</w:t>
      </w:r>
    </w:p>
    <w:p w:rsidR="008B213B" w:rsidRDefault="008B213B">
      <w:pPr>
        <w:pStyle w:val="Apara"/>
      </w:pPr>
      <w:r>
        <w:tab/>
        <w:t>(e)</w:t>
      </w:r>
      <w:r>
        <w:tab/>
        <w:t xml:space="preserve">in relation to the investigation of, or the conduct of a criminal proceeding for, an offence against the </w:t>
      </w:r>
      <w:hyperlink r:id="rId98" w:tooltip="A2009-34" w:history="1">
        <w:r w:rsidR="007216D2" w:rsidRPr="007216D2">
          <w:rPr>
            <w:rStyle w:val="charCitHyperlinkItal"/>
          </w:rPr>
          <w:t>Dangerous Goods (Road Transport) Act 2009</w:t>
        </w:r>
      </w:hyperlink>
      <w:r w:rsidR="00EC15A6" w:rsidRPr="00E36C52">
        <w:t xml:space="preserve"> or</w:t>
      </w:r>
      <w:r w:rsidR="00EC15A6">
        <w:t xml:space="preserve"> the road transport legislation</w:t>
      </w:r>
      <w:r>
        <w:t xml:space="preserve">; </w:t>
      </w:r>
    </w:p>
    <w:p w:rsidR="008B213B" w:rsidRDefault="008B213B">
      <w:pPr>
        <w:pStyle w:val="Apara"/>
      </w:pPr>
      <w:r>
        <w:tab/>
        <w:t>(f)</w:t>
      </w:r>
      <w:r>
        <w:tab/>
        <w:t>for a signature—any other purpose related to the administration of the road transport legislation;</w:t>
      </w:r>
    </w:p>
    <w:p w:rsidR="008B213B" w:rsidRDefault="008B213B">
      <w:pPr>
        <w:pStyle w:val="Apara"/>
        <w:keepNext/>
      </w:pPr>
      <w:r>
        <w:tab/>
        <w:t>(g)</w:t>
      </w:r>
      <w:r>
        <w:tab/>
        <w:t>a purpose prescribed by regulation or allowed by another law in force in the ACT.</w:t>
      </w:r>
    </w:p>
    <w:p w:rsidR="00385DB8" w:rsidRPr="009D7A32" w:rsidRDefault="00385DB8" w:rsidP="00385DB8">
      <w:pPr>
        <w:pStyle w:val="aNote"/>
      </w:pPr>
      <w:r w:rsidRPr="009D7A32">
        <w:rPr>
          <w:rStyle w:val="charItals"/>
        </w:rPr>
        <w:t>Note</w:t>
      </w:r>
      <w:r w:rsidRPr="009D7A32">
        <w:rPr>
          <w:rStyle w:val="charItals"/>
        </w:rPr>
        <w:tab/>
      </w:r>
      <w:r w:rsidRPr="009D7A32">
        <w:t xml:space="preserve">The Territory privacy principles apply to the road transport authority (see </w:t>
      </w:r>
      <w:hyperlink r:id="rId99" w:tooltip="A2014-24" w:history="1">
        <w:r w:rsidRPr="009D7A32">
          <w:rPr>
            <w:rStyle w:val="charCitHyperlinkItal"/>
          </w:rPr>
          <w:t>Information Privacy Act 2014</w:t>
        </w:r>
      </w:hyperlink>
      <w:r w:rsidRPr="009D7A32">
        <w:t>, sch 1).</w:t>
      </w:r>
    </w:p>
    <w:p w:rsidR="008B213B" w:rsidRDefault="008B213B">
      <w:pPr>
        <w:pStyle w:val="Amain"/>
      </w:pPr>
      <w:r>
        <w:tab/>
        <w:t>(2)</w:t>
      </w:r>
      <w:r>
        <w:tab/>
        <w:t>A photograph or signature may be used for a purpose mentioned in this section at the time that the photograph or signature is taken by, or given to, the road transport authority or at any later time.</w:t>
      </w:r>
    </w:p>
    <w:p w:rsidR="008B213B" w:rsidRDefault="008B213B">
      <w:pPr>
        <w:pStyle w:val="AH5Sec"/>
      </w:pPr>
      <w:bookmarkStart w:id="58" w:name="_Toc16683351"/>
      <w:r w:rsidRPr="00D0799C">
        <w:rPr>
          <w:rStyle w:val="CharSectNo"/>
        </w:rPr>
        <w:t>37</w:t>
      </w:r>
      <w:r>
        <w:tab/>
        <w:t>Disclosure of photographs and signatures by road transport authority</w:t>
      </w:r>
      <w:bookmarkEnd w:id="58"/>
    </w:p>
    <w:p w:rsidR="008B213B" w:rsidRDefault="008B213B">
      <w:pPr>
        <w:pStyle w:val="Amain"/>
      </w:pPr>
      <w:r>
        <w:tab/>
        <w:t>(1)</w:t>
      </w:r>
      <w:r>
        <w:tab/>
        <w:t>The road transport authority must ensure that a photograph or signature is not disclosed by the authority to someone else except—</w:t>
      </w:r>
    </w:p>
    <w:p w:rsidR="008B213B" w:rsidRDefault="008B213B">
      <w:pPr>
        <w:pStyle w:val="Apara"/>
      </w:pPr>
      <w:r>
        <w:tab/>
        <w:t>(a)</w:t>
      </w:r>
      <w:r>
        <w:tab/>
        <w:t>to a police officer; or</w:t>
      </w:r>
    </w:p>
    <w:p w:rsidR="008B213B" w:rsidRDefault="008B213B">
      <w:pPr>
        <w:pStyle w:val="Apara"/>
      </w:pPr>
      <w:r>
        <w:tab/>
        <w:t>(b)</w:t>
      </w:r>
      <w:r>
        <w:tab/>
        <w:t>to an entity of another jurisdiction that corresponds to the road transport authority; or</w:t>
      </w:r>
    </w:p>
    <w:p w:rsidR="008B213B" w:rsidRDefault="008B213B">
      <w:pPr>
        <w:pStyle w:val="Apara"/>
      </w:pPr>
      <w:r>
        <w:tab/>
        <w:t>(c)</w:t>
      </w:r>
      <w:r>
        <w:tab/>
        <w:t xml:space="preserve">for a purpose in relation to the investigation of, or the conduct of, a criminal proceeding for an offence against the </w:t>
      </w:r>
      <w:hyperlink r:id="rId100" w:tooltip="A2009-34" w:history="1">
        <w:r w:rsidR="007216D2" w:rsidRPr="007216D2">
          <w:rPr>
            <w:rStyle w:val="charCitHyperlinkItal"/>
          </w:rPr>
          <w:t>Dangerous Goods (Road Transport) Act 2009</w:t>
        </w:r>
      </w:hyperlink>
      <w:r w:rsidR="00EC15A6" w:rsidRPr="00EC15A6">
        <w:t>, the road transport legislation or</w:t>
      </w:r>
      <w:r w:rsidR="00EC15A6" w:rsidRPr="006E7C98">
        <w:t xml:space="preserve"> </w:t>
      </w:r>
      <w:r>
        <w:t xml:space="preserve">in relation to a proof of </w:t>
      </w:r>
      <w:r w:rsidR="0097363B" w:rsidRPr="00134C68">
        <w:t>identity</w:t>
      </w:r>
      <w:r w:rsidR="0097363B">
        <w:t xml:space="preserve"> </w:t>
      </w:r>
      <w:r>
        <w:t>card; or</w:t>
      </w:r>
    </w:p>
    <w:p w:rsidR="001D6F71" w:rsidRPr="004662C4" w:rsidRDefault="001D6F71" w:rsidP="00D55B27">
      <w:pPr>
        <w:pStyle w:val="Apara"/>
      </w:pPr>
      <w:r w:rsidRPr="004662C4">
        <w:tab/>
        <w:t>(d)</w:t>
      </w:r>
      <w:r w:rsidRPr="004662C4">
        <w:tab/>
        <w:t xml:space="preserve">to a court officer for the recovery of a fine (including proceedings under the </w:t>
      </w:r>
      <w:hyperlink r:id="rId101" w:tooltip="A2005-59" w:history="1">
        <w:r w:rsidR="007216D2" w:rsidRPr="007216D2">
          <w:rPr>
            <w:rStyle w:val="charCitHyperlinkItal"/>
          </w:rPr>
          <w:t>Crimes (Sentence Administration) Act 2005</w:t>
        </w:r>
      </w:hyperlink>
      <w:r w:rsidRPr="004662C4">
        <w:t xml:space="preserve">, chapter 6A (Court imposed fines); or </w:t>
      </w:r>
    </w:p>
    <w:p w:rsidR="008B213B" w:rsidRDefault="008B213B">
      <w:pPr>
        <w:pStyle w:val="Apara"/>
      </w:pPr>
      <w:r>
        <w:lastRenderedPageBreak/>
        <w:tab/>
        <w:t>(e)</w:t>
      </w:r>
      <w:r>
        <w:tab/>
        <w:t>for a photograph—to the person shown in the photograph; or</w:t>
      </w:r>
    </w:p>
    <w:p w:rsidR="008B213B" w:rsidRDefault="008B213B">
      <w:pPr>
        <w:pStyle w:val="Apara"/>
      </w:pPr>
      <w:r>
        <w:tab/>
        <w:t>(f)</w:t>
      </w:r>
      <w:r>
        <w:tab/>
        <w:t>for a signature—to the person who made the signature; or</w:t>
      </w:r>
    </w:p>
    <w:p w:rsidR="008B213B" w:rsidRDefault="008B213B">
      <w:pPr>
        <w:pStyle w:val="Apara"/>
        <w:keepNext/>
      </w:pPr>
      <w:r>
        <w:tab/>
        <w:t>(g)</w:t>
      </w:r>
      <w:r>
        <w:tab/>
        <w:t>to a person, or for a purpose, prescribed by regulation or in accordance with another law in force in the ACT.</w:t>
      </w:r>
    </w:p>
    <w:p w:rsidR="00385DB8" w:rsidRPr="009D7A32" w:rsidRDefault="00385DB8" w:rsidP="00385DB8">
      <w:pPr>
        <w:pStyle w:val="aNote"/>
      </w:pPr>
      <w:r w:rsidRPr="009D7A32">
        <w:rPr>
          <w:rStyle w:val="charItals"/>
        </w:rPr>
        <w:t>Note 1</w:t>
      </w:r>
      <w:r w:rsidRPr="009D7A32">
        <w:rPr>
          <w:rStyle w:val="charItals"/>
        </w:rPr>
        <w:tab/>
      </w:r>
      <w:r w:rsidRPr="009D7A32">
        <w:t xml:space="preserve">The Territory privacy principles apply to the road transport authority (see </w:t>
      </w:r>
      <w:hyperlink r:id="rId102" w:tooltip="A2014-24" w:history="1">
        <w:r w:rsidRPr="009D7A32">
          <w:rPr>
            <w:rStyle w:val="charCitHyperlinkItal"/>
          </w:rPr>
          <w:t>Information Privacy Act 2014</w:t>
        </w:r>
      </w:hyperlink>
      <w:r w:rsidRPr="009D7A32">
        <w:t>, sch 1).</w:t>
      </w:r>
    </w:p>
    <w:p w:rsidR="008B213B" w:rsidRDefault="008B213B">
      <w:pPr>
        <w:pStyle w:val="aNote"/>
      </w:pPr>
      <w:r>
        <w:rPr>
          <w:rStyle w:val="charItals"/>
        </w:rPr>
        <w:t>Note 2</w:t>
      </w:r>
      <w:r>
        <w:rPr>
          <w:rStyle w:val="charItals"/>
        </w:rPr>
        <w:tab/>
      </w:r>
      <w:r>
        <w:t xml:space="preserve">Access to photographs and signatures may be sought under the </w:t>
      </w:r>
      <w:hyperlink r:id="rId103" w:tooltip="A2016-55" w:history="1">
        <w:r w:rsidR="00E54E2E">
          <w:rPr>
            <w:rStyle w:val="charCitHyperlinkItal"/>
          </w:rPr>
          <w:t>Freedom of Information Act 2016</w:t>
        </w:r>
      </w:hyperlink>
      <w:r>
        <w:t xml:space="preserve"> (which also provides that certain information is exempt from disclosure).</w:t>
      </w:r>
    </w:p>
    <w:p w:rsidR="008B213B" w:rsidRDefault="008B213B">
      <w:pPr>
        <w:pStyle w:val="Amain"/>
      </w:pPr>
      <w:r>
        <w:tab/>
        <w:t>(2)</w:t>
      </w:r>
      <w:r>
        <w:tab/>
        <w:t xml:space="preserve">A regulation may limit the people to whom, the purposes for which, or the circumstances when, a photograph or signature may be disclosed under subsection (1) (a) to (d). </w:t>
      </w:r>
    </w:p>
    <w:p w:rsidR="008B213B" w:rsidRDefault="008B213B">
      <w:pPr>
        <w:pStyle w:val="Amain"/>
        <w:keepNext/>
      </w:pPr>
      <w:r>
        <w:tab/>
        <w:t>(3)</w:t>
      </w:r>
      <w:r>
        <w:tab/>
        <w:t>In this section:</w:t>
      </w:r>
    </w:p>
    <w:p w:rsidR="008B213B" w:rsidRDefault="008B213B">
      <w:pPr>
        <w:pStyle w:val="aDef"/>
        <w:keepNext/>
      </w:pPr>
      <w:r>
        <w:rPr>
          <w:rStyle w:val="charBoldItals"/>
        </w:rPr>
        <w:t>court officer</w:t>
      </w:r>
      <w:r>
        <w:t xml:space="preserve"> means a person who is—</w:t>
      </w:r>
    </w:p>
    <w:p w:rsidR="008B213B" w:rsidRDefault="008B213B">
      <w:pPr>
        <w:pStyle w:val="aDefpara"/>
      </w:pPr>
      <w:r>
        <w:tab/>
        <w:t>(a)</w:t>
      </w:r>
      <w:r>
        <w:tab/>
        <w:t xml:space="preserve">the sheriff or a deputy sheriff under the </w:t>
      </w:r>
      <w:hyperlink r:id="rId104" w:tooltip="A1933-34" w:history="1">
        <w:r w:rsidR="007216D2" w:rsidRPr="007216D2">
          <w:rPr>
            <w:rStyle w:val="charCitHyperlinkItal"/>
          </w:rPr>
          <w:t>Supreme Court Act 1933</w:t>
        </w:r>
      </w:hyperlink>
      <w:r>
        <w:t>, another officer of the Supreme Court or a public servant assisting the sheriff; or</w:t>
      </w:r>
    </w:p>
    <w:p w:rsidR="008B213B" w:rsidRDefault="008B213B">
      <w:pPr>
        <w:pStyle w:val="aDefpara"/>
      </w:pPr>
      <w:r>
        <w:tab/>
        <w:t>(b)</w:t>
      </w:r>
      <w:r>
        <w:tab/>
        <w:t xml:space="preserve">the registrar, a deputy registrar or a bailiff under the </w:t>
      </w:r>
      <w:hyperlink r:id="rId105" w:tooltip="A1930-21" w:history="1">
        <w:r w:rsidR="007216D2" w:rsidRPr="007216D2">
          <w:rPr>
            <w:rStyle w:val="charCitHyperlinkItal"/>
          </w:rPr>
          <w:t>Magistrates Court Act 1930</w:t>
        </w:r>
      </w:hyperlink>
      <w:r>
        <w:t xml:space="preserve"> or a member of the staff of the Magistrates Court assisting the registrar.</w:t>
      </w:r>
    </w:p>
    <w:p w:rsidR="004954AC" w:rsidRPr="004662C4" w:rsidRDefault="004954AC" w:rsidP="004954AC">
      <w:pPr>
        <w:pStyle w:val="aDef"/>
      </w:pPr>
      <w:r w:rsidRPr="006E7C98">
        <w:rPr>
          <w:rStyle w:val="charBoldItals"/>
        </w:rPr>
        <w:t>fine</w:t>
      </w:r>
      <w:r w:rsidRPr="004662C4">
        <w:t xml:space="preserve">—see the </w:t>
      </w:r>
      <w:hyperlink r:id="rId106" w:tooltip="A2005-59" w:history="1">
        <w:r w:rsidR="007216D2" w:rsidRPr="007216D2">
          <w:rPr>
            <w:rStyle w:val="charCitHyperlinkItal"/>
          </w:rPr>
          <w:t>Crimes (Sentence Administration) Act 2005</w:t>
        </w:r>
      </w:hyperlink>
      <w:r w:rsidRPr="004662C4">
        <w:t>, section 116A.</w:t>
      </w:r>
    </w:p>
    <w:p w:rsidR="008B213B" w:rsidRDefault="008B213B">
      <w:pPr>
        <w:pStyle w:val="AH5Sec"/>
      </w:pPr>
      <w:bookmarkStart w:id="59" w:name="_Toc16683352"/>
      <w:r w:rsidRPr="00D0799C">
        <w:rPr>
          <w:rStyle w:val="CharSectNo"/>
        </w:rPr>
        <w:t>38</w:t>
      </w:r>
      <w:r>
        <w:tab/>
        <w:t>Security of photographs and signatures</w:t>
      </w:r>
      <w:bookmarkEnd w:id="59"/>
      <w:r>
        <w:t xml:space="preserve"> </w:t>
      </w:r>
    </w:p>
    <w:p w:rsidR="008B213B" w:rsidRDefault="008B213B">
      <w:pPr>
        <w:pStyle w:val="Amain"/>
        <w:keepNext/>
      </w:pPr>
      <w:r>
        <w:tab/>
        <w:t>(1)</w:t>
      </w:r>
      <w:r>
        <w:tab/>
        <w:t>The road transport authority must ensure that photographs and signatures are kept securely.</w:t>
      </w:r>
    </w:p>
    <w:p w:rsidR="00385DB8" w:rsidRPr="009D7A32" w:rsidRDefault="00385DB8" w:rsidP="00385DB8">
      <w:pPr>
        <w:pStyle w:val="aNote"/>
      </w:pPr>
      <w:r w:rsidRPr="009D7A32">
        <w:rPr>
          <w:rStyle w:val="charItals"/>
        </w:rPr>
        <w:t>Note</w:t>
      </w:r>
      <w:r w:rsidRPr="009D7A32">
        <w:rPr>
          <w:rStyle w:val="charItals"/>
        </w:rPr>
        <w:tab/>
      </w:r>
      <w:r w:rsidRPr="009D7A32">
        <w:t xml:space="preserve">The Territory privacy principles apply to the road transport authority (see </w:t>
      </w:r>
      <w:hyperlink r:id="rId107" w:tooltip="A2014-24" w:history="1">
        <w:r w:rsidRPr="009D7A32">
          <w:rPr>
            <w:rStyle w:val="charCitHyperlinkItal"/>
          </w:rPr>
          <w:t>Information Privacy Act 2014</w:t>
        </w:r>
      </w:hyperlink>
      <w:r w:rsidRPr="009D7A32">
        <w:t>, sch 1).</w:t>
      </w:r>
    </w:p>
    <w:p w:rsidR="008B213B" w:rsidRDefault="008B213B">
      <w:pPr>
        <w:pStyle w:val="Amain"/>
      </w:pPr>
      <w:r>
        <w:tab/>
        <w:t>(2)</w:t>
      </w:r>
      <w:r>
        <w:tab/>
        <w:t>A regulation may make provision in relation to the keeping of photographs and signatures.</w:t>
      </w:r>
    </w:p>
    <w:p w:rsidR="008B213B" w:rsidRDefault="008B213B">
      <w:pPr>
        <w:pStyle w:val="AH5Sec"/>
      </w:pPr>
      <w:bookmarkStart w:id="60" w:name="_Toc16683353"/>
      <w:r w:rsidRPr="00D0799C">
        <w:rPr>
          <w:rStyle w:val="CharSectNo"/>
        </w:rPr>
        <w:lastRenderedPageBreak/>
        <w:t>39</w:t>
      </w:r>
      <w:r>
        <w:tab/>
        <w:t>Unauthorised reproduction of photographs and signatures</w:t>
      </w:r>
      <w:bookmarkEnd w:id="60"/>
    </w:p>
    <w:p w:rsidR="008B213B" w:rsidRDefault="008B213B">
      <w:pPr>
        <w:pStyle w:val="Amain"/>
      </w:pPr>
      <w:r>
        <w:tab/>
        <w:t>(1)</w:t>
      </w:r>
      <w:r>
        <w:tab/>
        <w:t xml:space="preserve">This section applies to a person (a </w:t>
      </w:r>
      <w:r>
        <w:rPr>
          <w:rStyle w:val="charBoldItals"/>
        </w:rPr>
        <w:t>record keeper</w:t>
      </w:r>
      <w:r>
        <w:t xml:space="preserve">) who is employed or engaged in relation to any aspect of the production of driver licences or proof of </w:t>
      </w:r>
      <w:r w:rsidR="0097363B" w:rsidRPr="00134C68">
        <w:t>identity</w:t>
      </w:r>
      <w:r w:rsidR="0097363B">
        <w:t xml:space="preserve"> </w:t>
      </w:r>
      <w:r>
        <w:t>cards or who is otherwise involved in the administration or enforcement of the road transport legislation.</w:t>
      </w:r>
    </w:p>
    <w:p w:rsidR="008B213B" w:rsidRDefault="008B213B">
      <w:pPr>
        <w:pStyle w:val="Amain"/>
      </w:pPr>
      <w:r>
        <w:tab/>
        <w:t>(2)</w:t>
      </w:r>
      <w:r>
        <w:tab/>
        <w:t xml:space="preserve">A record keeper must not reproduce (by photographic or other means) the likeness of the person who is shown (or is to be shown) on a driver licence or proof of </w:t>
      </w:r>
      <w:r w:rsidR="0097363B" w:rsidRPr="00134C68">
        <w:t>identity</w:t>
      </w:r>
      <w:r w:rsidR="0097363B">
        <w:t xml:space="preserve"> </w:t>
      </w:r>
      <w:r>
        <w:t>card other than—</w:t>
      </w:r>
    </w:p>
    <w:p w:rsidR="001C5C33" w:rsidRPr="00890D53" w:rsidRDefault="001C5C33" w:rsidP="001C5C33">
      <w:pPr>
        <w:pStyle w:val="Apara"/>
      </w:pPr>
      <w:r w:rsidRPr="00890D53">
        <w:tab/>
        <w:t>(a)</w:t>
      </w:r>
      <w:r w:rsidRPr="00890D53">
        <w:tab/>
        <w:t>for the administration or enforcement of—</w:t>
      </w:r>
    </w:p>
    <w:p w:rsidR="001C5C33" w:rsidRPr="00890D53" w:rsidRDefault="001C5C33" w:rsidP="001C5C33">
      <w:pPr>
        <w:pStyle w:val="Asubpara"/>
      </w:pPr>
      <w:r w:rsidRPr="00890D53">
        <w:tab/>
        <w:t>(i)</w:t>
      </w:r>
      <w:r w:rsidRPr="00890D53">
        <w:tab/>
        <w:t>the road transport legislation; or</w:t>
      </w:r>
    </w:p>
    <w:p w:rsidR="001C5C33" w:rsidRPr="00890D53" w:rsidRDefault="001C5C33" w:rsidP="001C5C33">
      <w:pPr>
        <w:pStyle w:val="Asubpara"/>
      </w:pPr>
      <w:r w:rsidRPr="00890D53">
        <w:tab/>
        <w:t>(ii)</w:t>
      </w:r>
      <w:r w:rsidRPr="00890D53">
        <w:tab/>
        <w:t>the</w:t>
      </w:r>
      <w:r w:rsidRPr="006E7C98">
        <w:rPr>
          <w:rStyle w:val="charItals"/>
        </w:rPr>
        <w:t xml:space="preserve"> </w:t>
      </w:r>
      <w:hyperlink r:id="rId108" w:tooltip="A2010-35" w:history="1">
        <w:r w:rsidR="007216D2" w:rsidRPr="007216D2">
          <w:rPr>
            <w:rStyle w:val="charCitHyperlinkItal"/>
          </w:rPr>
          <w:t>Liquor Act 2010</w:t>
        </w:r>
      </w:hyperlink>
      <w:r w:rsidRPr="00890D53">
        <w:t xml:space="preserve">, section 210 (Proof of </w:t>
      </w:r>
      <w:r w:rsidR="0097363B" w:rsidRPr="00134C68">
        <w:t>identity</w:t>
      </w:r>
      <w:r w:rsidR="0097363B">
        <w:t xml:space="preserve"> </w:t>
      </w:r>
      <w:r w:rsidRPr="00890D53">
        <w:t>cards); or</w:t>
      </w:r>
    </w:p>
    <w:p w:rsidR="008B213B" w:rsidRDefault="008B213B">
      <w:pPr>
        <w:pStyle w:val="Apara"/>
        <w:keepNext/>
      </w:pPr>
      <w:r>
        <w:tab/>
        <w:t>(b)</w:t>
      </w:r>
      <w:r>
        <w:tab/>
        <w:t>in accordance with, or for any other purpose mentioned in, section 36 or section 37.</w:t>
      </w:r>
    </w:p>
    <w:p w:rsidR="008B213B" w:rsidRDefault="008B213B" w:rsidP="00DB05FD">
      <w:pPr>
        <w:pStyle w:val="Penalty"/>
      </w:pPr>
      <w:r>
        <w:t>Maximum penalty: 20 penalty units.</w:t>
      </w:r>
    </w:p>
    <w:p w:rsidR="008B213B" w:rsidRDefault="008B213B" w:rsidP="00DB05FD">
      <w:pPr>
        <w:pStyle w:val="Amain"/>
        <w:keepNext/>
      </w:pPr>
      <w:r>
        <w:tab/>
        <w:t>(3)</w:t>
      </w:r>
      <w:r>
        <w:tab/>
        <w:t xml:space="preserve">A record keeper must not reproduce (by any means) the signature of the person to whom a driver licence or proof of </w:t>
      </w:r>
      <w:r w:rsidR="0097363B" w:rsidRPr="00134C68">
        <w:t>identity</w:t>
      </w:r>
      <w:r w:rsidR="0097363B">
        <w:t xml:space="preserve"> </w:t>
      </w:r>
      <w:r>
        <w:t>card is issued (or is to be issued) other than—</w:t>
      </w:r>
    </w:p>
    <w:p w:rsidR="001C5C33" w:rsidRPr="00890D53" w:rsidRDefault="001C5C33" w:rsidP="00DB05FD">
      <w:pPr>
        <w:pStyle w:val="Apara"/>
        <w:keepNext/>
      </w:pPr>
      <w:r w:rsidRPr="00890D53">
        <w:tab/>
        <w:t>(a)</w:t>
      </w:r>
      <w:r w:rsidRPr="00890D53">
        <w:tab/>
        <w:t>for the administration or enforcement of—</w:t>
      </w:r>
    </w:p>
    <w:p w:rsidR="001C5C33" w:rsidRPr="00890D53" w:rsidRDefault="001C5C33" w:rsidP="00DB05FD">
      <w:pPr>
        <w:pStyle w:val="Asubpara"/>
        <w:keepNext/>
      </w:pPr>
      <w:r w:rsidRPr="00890D53">
        <w:tab/>
        <w:t>(i)</w:t>
      </w:r>
      <w:r w:rsidRPr="00890D53">
        <w:tab/>
        <w:t>the road transport legislation; or</w:t>
      </w:r>
    </w:p>
    <w:p w:rsidR="001C5C33" w:rsidRPr="00890D53" w:rsidRDefault="001C5C33" w:rsidP="00DB05FD">
      <w:pPr>
        <w:pStyle w:val="Asubpara"/>
        <w:keepNext/>
      </w:pPr>
      <w:r w:rsidRPr="00890D53">
        <w:tab/>
        <w:t>(ii)</w:t>
      </w:r>
      <w:r w:rsidRPr="00890D53">
        <w:tab/>
        <w:t>the</w:t>
      </w:r>
      <w:r w:rsidRPr="006E7C98">
        <w:rPr>
          <w:rStyle w:val="charItals"/>
        </w:rPr>
        <w:t xml:space="preserve"> </w:t>
      </w:r>
      <w:hyperlink r:id="rId109" w:tooltip="A2010-35" w:history="1">
        <w:r w:rsidR="007216D2" w:rsidRPr="007216D2">
          <w:rPr>
            <w:rStyle w:val="charCitHyperlinkItal"/>
          </w:rPr>
          <w:t>Liquor Act 2010</w:t>
        </w:r>
      </w:hyperlink>
      <w:r w:rsidRPr="00890D53">
        <w:t xml:space="preserve">, section 210 (Proof of </w:t>
      </w:r>
      <w:r w:rsidR="0097363B" w:rsidRPr="00134C68">
        <w:t>identity</w:t>
      </w:r>
      <w:r w:rsidR="0097363B">
        <w:t xml:space="preserve"> </w:t>
      </w:r>
      <w:r w:rsidRPr="00890D53">
        <w:t>cards); or</w:t>
      </w:r>
    </w:p>
    <w:p w:rsidR="008B213B" w:rsidRDefault="008B213B">
      <w:pPr>
        <w:pStyle w:val="Apara"/>
        <w:keepNext/>
      </w:pPr>
      <w:r>
        <w:tab/>
        <w:t>(b)</w:t>
      </w:r>
      <w:r>
        <w:tab/>
        <w:t>in accordance with, or for any other purpose mentioned in, section 36 or section 37.</w:t>
      </w:r>
    </w:p>
    <w:p w:rsidR="008B213B" w:rsidRDefault="008B213B" w:rsidP="00543122">
      <w:pPr>
        <w:pStyle w:val="Penalty"/>
      </w:pPr>
      <w:r>
        <w:t>Maximum penalty: 20 penalty units.</w:t>
      </w:r>
    </w:p>
    <w:p w:rsidR="008B213B" w:rsidRDefault="008B213B">
      <w:pPr>
        <w:pStyle w:val="PageBreak"/>
      </w:pPr>
      <w:r>
        <w:br w:type="page"/>
      </w:r>
    </w:p>
    <w:p w:rsidR="008B213B" w:rsidRPr="00D0799C" w:rsidRDefault="008B213B">
      <w:pPr>
        <w:pStyle w:val="AH2Part"/>
      </w:pPr>
      <w:bookmarkStart w:id="61" w:name="_Toc16683354"/>
      <w:r w:rsidRPr="00D0799C">
        <w:rPr>
          <w:rStyle w:val="CharPartNo"/>
        </w:rPr>
        <w:lastRenderedPageBreak/>
        <w:t>Part 5</w:t>
      </w:r>
      <w:r>
        <w:tab/>
      </w:r>
      <w:r w:rsidRPr="00D0799C">
        <w:rPr>
          <w:rStyle w:val="CharPartText"/>
        </w:rPr>
        <w:t>Miscellaneous</w:t>
      </w:r>
      <w:bookmarkEnd w:id="61"/>
    </w:p>
    <w:p w:rsidR="008B213B" w:rsidRDefault="008B213B">
      <w:pPr>
        <w:pStyle w:val="Placeholder"/>
      </w:pPr>
      <w:r>
        <w:rPr>
          <w:rStyle w:val="CharDivNo"/>
        </w:rPr>
        <w:t xml:space="preserve">  </w:t>
      </w:r>
      <w:r>
        <w:rPr>
          <w:rStyle w:val="CharDivText"/>
        </w:rPr>
        <w:t xml:space="preserve">  </w:t>
      </w:r>
    </w:p>
    <w:p w:rsidR="008B213B" w:rsidRDefault="008B213B">
      <w:pPr>
        <w:pStyle w:val="AH5Sec"/>
      </w:pPr>
      <w:bookmarkStart w:id="62" w:name="_Toc16683355"/>
      <w:r w:rsidRPr="00D0799C">
        <w:rPr>
          <w:rStyle w:val="CharSectNo"/>
        </w:rPr>
        <w:t>40</w:t>
      </w:r>
      <w:r>
        <w:tab/>
        <w:t>Additional matters about identity</w:t>
      </w:r>
      <w:bookmarkEnd w:id="62"/>
    </w:p>
    <w:p w:rsidR="008B213B" w:rsidRDefault="008B213B">
      <w:pPr>
        <w:pStyle w:val="Amainreturn"/>
      </w:pPr>
      <w:r>
        <w:t xml:space="preserve">The road transport authority may refuse to issue, replace, renew or vary a driver licence or proof of </w:t>
      </w:r>
      <w:r w:rsidR="0097363B" w:rsidRPr="00134C68">
        <w:t>identity</w:t>
      </w:r>
      <w:r w:rsidR="0097363B">
        <w:t xml:space="preserve"> </w:t>
      </w:r>
      <w:r>
        <w:t>card if—</w:t>
      </w:r>
    </w:p>
    <w:p w:rsidR="008B213B" w:rsidRDefault="008B213B">
      <w:pPr>
        <w:pStyle w:val="Apara"/>
      </w:pPr>
      <w:r>
        <w:tab/>
        <w:t>(a)</w:t>
      </w:r>
      <w:r>
        <w:tab/>
        <w:t xml:space="preserve">the applicant has not gone to a place designated by the road transport authority and had a photograph taken, by a person authorised by the authority to take photographs for this Act, that is suitable for use on the driver licence or proof of </w:t>
      </w:r>
      <w:r w:rsidR="0097363B" w:rsidRPr="00134C68">
        <w:t>identity</w:t>
      </w:r>
      <w:r w:rsidR="0097363B">
        <w:t xml:space="preserve"> </w:t>
      </w:r>
      <w:r>
        <w:t>card; or</w:t>
      </w:r>
    </w:p>
    <w:p w:rsidR="008B213B" w:rsidRDefault="008B213B">
      <w:pPr>
        <w:pStyle w:val="Apara"/>
      </w:pPr>
      <w:r>
        <w:tab/>
        <w:t>(b)</w:t>
      </w:r>
      <w:r>
        <w:tab/>
        <w:t xml:space="preserve">in the authority’s opinion it is impracticable for the applicant to go to a designated place and the applicant has not given the authority a photograph of the applicant that the authority considers is suitable for use on the driver licence or proof of </w:t>
      </w:r>
      <w:r w:rsidR="0097363B" w:rsidRPr="00134C68">
        <w:t>identity</w:t>
      </w:r>
      <w:r w:rsidR="0097363B">
        <w:t xml:space="preserve"> </w:t>
      </w:r>
      <w:r>
        <w:t>card; or</w:t>
      </w:r>
    </w:p>
    <w:p w:rsidR="008B213B" w:rsidRDefault="008B213B">
      <w:pPr>
        <w:pStyle w:val="Apara"/>
      </w:pPr>
      <w:r>
        <w:tab/>
        <w:t>(c)</w:t>
      </w:r>
      <w:r>
        <w:tab/>
        <w:t>the applicant has not given, in support of the application, evidence that is required by regulation or by the authority to establish the applicant’s identity or home address.</w:t>
      </w:r>
    </w:p>
    <w:p w:rsidR="008B213B" w:rsidRDefault="008B213B">
      <w:pPr>
        <w:pStyle w:val="AH5Sec"/>
      </w:pPr>
      <w:bookmarkStart w:id="63" w:name="_Toc16683356"/>
      <w:r w:rsidRPr="00D0799C">
        <w:rPr>
          <w:rStyle w:val="CharSectNo"/>
        </w:rPr>
        <w:t>41</w:t>
      </w:r>
      <w:r>
        <w:rPr>
          <w:noProof/>
        </w:rPr>
        <w:tab/>
      </w:r>
      <w:r>
        <w:t>Effect of expiry of driver licence during a suspension period</w:t>
      </w:r>
      <w:bookmarkEnd w:id="63"/>
    </w:p>
    <w:p w:rsidR="008B213B" w:rsidRDefault="008B213B">
      <w:pPr>
        <w:pStyle w:val="Amainreturn"/>
      </w:pPr>
      <w:r>
        <w:t>If a person’s driver licence expires while it is suspended under this Act or any other territory law—</w:t>
      </w:r>
    </w:p>
    <w:p w:rsidR="008B213B" w:rsidRDefault="008B213B">
      <w:pPr>
        <w:pStyle w:val="Apara"/>
      </w:pPr>
      <w:r>
        <w:tab/>
        <w:t>(</w:t>
      </w:r>
      <w:r>
        <w:rPr>
          <w:noProof/>
        </w:rPr>
        <w:t>a</w:t>
      </w:r>
      <w:r>
        <w:t>)</w:t>
      </w:r>
      <w:r>
        <w:tab/>
        <w:t>the person is not eligible to apply for, or be issued with, another driver licence during the unexpired part of the suspension period; and</w:t>
      </w:r>
    </w:p>
    <w:p w:rsidR="008B213B" w:rsidRDefault="008B213B" w:rsidP="00543122">
      <w:pPr>
        <w:pStyle w:val="Apara"/>
        <w:keepLines/>
      </w:pPr>
      <w:r>
        <w:tab/>
        <w:t>(</w:t>
      </w:r>
      <w:r>
        <w:rPr>
          <w:noProof/>
        </w:rPr>
        <w:t>b</w:t>
      </w:r>
      <w:r>
        <w:t>)</w:t>
      </w:r>
      <w:r>
        <w:tab/>
        <w:t>the person’s driver licence is taken to be suspended during the unexpired part of the suspension period for any provision of this Act or any other territory law that creates an offence in relation to driving a motor vehicle, or applying for a driver licence, while a person’s driver licence is suspended.</w:t>
      </w:r>
    </w:p>
    <w:p w:rsidR="008B213B" w:rsidRDefault="008B213B">
      <w:pPr>
        <w:pStyle w:val="AH5Sec"/>
      </w:pPr>
      <w:bookmarkStart w:id="64" w:name="_Toc16683357"/>
      <w:r w:rsidRPr="00D0799C">
        <w:rPr>
          <w:rStyle w:val="CharSectNo"/>
        </w:rPr>
        <w:lastRenderedPageBreak/>
        <w:t>42</w:t>
      </w:r>
      <w:r>
        <w:rPr>
          <w:noProof/>
        </w:rPr>
        <w:tab/>
      </w:r>
      <w:r>
        <w:t>References to Motor Traffic Act etc</w:t>
      </w:r>
      <w:bookmarkEnd w:id="64"/>
    </w:p>
    <w:p w:rsidR="008B213B" w:rsidRDefault="008B213B">
      <w:pPr>
        <w:pStyle w:val="Amainreturn"/>
        <w:keepNext/>
      </w:pPr>
      <w:r>
        <w:tab/>
        <w:t xml:space="preserve">In any Act or document, a reference to the </w:t>
      </w:r>
      <w:hyperlink r:id="rId110" w:tooltip="A1936-45" w:history="1">
        <w:r w:rsidR="007216D2" w:rsidRPr="007216D2">
          <w:rPr>
            <w:rStyle w:val="charCitHyperlinkItal"/>
          </w:rPr>
          <w:t>Motor Traffic Act 1936</w:t>
        </w:r>
      </w:hyperlink>
      <w:r>
        <w:t xml:space="preserve"> or the </w:t>
      </w:r>
      <w:hyperlink r:id="rId111" w:tooltip="SL1934-6" w:history="1">
        <w:r w:rsidR="00567022" w:rsidRPr="00567022">
          <w:rPr>
            <w:rStyle w:val="charCitHyperlinkItal"/>
          </w:rPr>
          <w:t>Motor Traffic Regulations 1934</w:t>
        </w:r>
      </w:hyperlink>
      <w:r>
        <w:t xml:space="preserve"> is, in relation to anything to which this Act applies, a reference to this Act.</w:t>
      </w:r>
    </w:p>
    <w:p w:rsidR="008B213B" w:rsidRDefault="008B213B">
      <w:pPr>
        <w:pStyle w:val="aNote"/>
      </w:pPr>
      <w:r w:rsidRPr="006E7C98">
        <w:rPr>
          <w:rStyle w:val="charItals"/>
        </w:rPr>
        <w:t>Note</w:t>
      </w:r>
      <w:r w:rsidRPr="006E7C98">
        <w:rPr>
          <w:rStyle w:val="charItals"/>
        </w:rPr>
        <w:t> </w:t>
      </w:r>
      <w:r w:rsidRPr="006E7C98">
        <w:rPr>
          <w:rStyle w:val="charItals"/>
        </w:rPr>
        <w:tab/>
      </w:r>
      <w:r>
        <w:t xml:space="preserve">A reference to an Act includes a reference to the statutory instruments made or in force under the Act (see the </w:t>
      </w:r>
      <w:hyperlink r:id="rId112" w:tooltip="A2001-14" w:history="1">
        <w:r w:rsidR="007216D2" w:rsidRPr="007216D2">
          <w:rPr>
            <w:rStyle w:val="charCitHyperlinkAbbrev"/>
          </w:rPr>
          <w:t>Legislation Act</w:t>
        </w:r>
      </w:hyperlink>
      <w:r>
        <w:t>, s 104).</w:t>
      </w:r>
    </w:p>
    <w:p w:rsidR="008B213B" w:rsidRDefault="008B213B">
      <w:pPr>
        <w:pStyle w:val="02Text"/>
        <w:sectPr w:rsidR="008B213B">
          <w:headerReference w:type="even" r:id="rId113"/>
          <w:headerReference w:type="default" r:id="rId114"/>
          <w:footerReference w:type="even" r:id="rId115"/>
          <w:footerReference w:type="default" r:id="rId116"/>
          <w:footerReference w:type="first" r:id="rId117"/>
          <w:pgSz w:w="11907" w:h="16839" w:code="9"/>
          <w:pgMar w:top="3880" w:right="1900" w:bottom="3100" w:left="2300" w:header="2280" w:footer="1760" w:gutter="0"/>
          <w:pgNumType w:start="1"/>
          <w:cols w:space="720"/>
          <w:titlePg/>
          <w:docGrid w:linePitch="254"/>
        </w:sectPr>
      </w:pPr>
    </w:p>
    <w:p w:rsidR="008B213B" w:rsidRDefault="008B213B">
      <w:pPr>
        <w:pStyle w:val="PageBreak"/>
      </w:pPr>
      <w:r>
        <w:br w:type="page"/>
      </w:r>
    </w:p>
    <w:p w:rsidR="008B213B" w:rsidRDefault="008B213B">
      <w:pPr>
        <w:pStyle w:val="Dict-Heading"/>
      </w:pPr>
      <w:bookmarkStart w:id="65" w:name="_Toc16683358"/>
      <w:r>
        <w:lastRenderedPageBreak/>
        <w:t>Dictionary</w:t>
      </w:r>
      <w:bookmarkEnd w:id="65"/>
    </w:p>
    <w:p w:rsidR="008B213B" w:rsidRDefault="008B213B">
      <w:pPr>
        <w:pStyle w:val="ref"/>
        <w:keepNext/>
      </w:pPr>
      <w:r>
        <w:t>(see s 4)</w:t>
      </w:r>
    </w:p>
    <w:p w:rsidR="008B213B" w:rsidRDefault="008B213B">
      <w:pPr>
        <w:pStyle w:val="aNote"/>
        <w:keepNext/>
      </w:pPr>
      <w:r>
        <w:rPr>
          <w:rStyle w:val="charItals"/>
        </w:rPr>
        <w:t>Note 1</w:t>
      </w:r>
      <w:r>
        <w:rPr>
          <w:rStyle w:val="charItals"/>
        </w:rPr>
        <w:tab/>
      </w:r>
      <w:r>
        <w:t xml:space="preserve">The </w:t>
      </w:r>
      <w:hyperlink r:id="rId118" w:tooltip="A2001-14" w:history="1">
        <w:r w:rsidR="007216D2" w:rsidRPr="007216D2">
          <w:rPr>
            <w:rStyle w:val="charCitHyperlinkAbbrev"/>
          </w:rPr>
          <w:t>Legislation Act</w:t>
        </w:r>
      </w:hyperlink>
      <w:r w:rsidRPr="006E7C98">
        <w:t xml:space="preserve"> </w:t>
      </w:r>
      <w:r>
        <w:t>contains definitions and other provisions relevant to this Act.</w:t>
      </w:r>
    </w:p>
    <w:p w:rsidR="008B213B" w:rsidRDefault="008B213B">
      <w:pPr>
        <w:pStyle w:val="aNote"/>
        <w:keepNext/>
      </w:pPr>
      <w:r>
        <w:rPr>
          <w:rStyle w:val="charItals"/>
        </w:rPr>
        <w:t>Note 2</w:t>
      </w:r>
      <w:r>
        <w:rPr>
          <w:rStyle w:val="charItals"/>
        </w:rPr>
        <w:tab/>
      </w:r>
      <w:r>
        <w:t xml:space="preserve">For example, the </w:t>
      </w:r>
      <w:hyperlink r:id="rId119" w:tooltip="A2001-14" w:history="1">
        <w:r w:rsidR="007216D2" w:rsidRPr="007216D2">
          <w:rPr>
            <w:rStyle w:val="charCitHyperlinkAbbrev"/>
          </w:rPr>
          <w:t>Legislation Act</w:t>
        </w:r>
      </w:hyperlink>
      <w:r>
        <w:t>, dict, pt 1, defines the following terms:</w:t>
      </w:r>
    </w:p>
    <w:p w:rsidR="008B213B" w:rsidRDefault="008B213B">
      <w:pPr>
        <w:pStyle w:val="aNoteBullet"/>
      </w:pPr>
      <w:r>
        <w:rPr>
          <w:rFonts w:ascii="Symbol" w:hAnsi="Symbol"/>
        </w:rPr>
        <w:t></w:t>
      </w:r>
      <w:r>
        <w:rPr>
          <w:rFonts w:ascii="Symbol" w:hAnsi="Symbol"/>
        </w:rPr>
        <w:tab/>
      </w:r>
      <w:r>
        <w:t>ACT</w:t>
      </w:r>
    </w:p>
    <w:p w:rsidR="008B213B" w:rsidRDefault="008B213B">
      <w:pPr>
        <w:pStyle w:val="aNoteBullet"/>
      </w:pPr>
      <w:r>
        <w:rPr>
          <w:rFonts w:ascii="Symbol" w:hAnsi="Symbol"/>
        </w:rPr>
        <w:t></w:t>
      </w:r>
      <w:r>
        <w:rPr>
          <w:rFonts w:ascii="Symbol" w:hAnsi="Symbol"/>
        </w:rPr>
        <w:tab/>
      </w:r>
      <w:r>
        <w:t>exercise</w:t>
      </w:r>
    </w:p>
    <w:p w:rsidR="00BE5CB8" w:rsidRDefault="00BE5CB8" w:rsidP="00BE5CB8">
      <w:pPr>
        <w:pStyle w:val="aNoteBullet"/>
      </w:pPr>
      <w:r>
        <w:rPr>
          <w:rFonts w:ascii="Symbol" w:hAnsi="Symbol"/>
        </w:rPr>
        <w:t></w:t>
      </w:r>
      <w:r>
        <w:rPr>
          <w:rFonts w:ascii="Symbol" w:hAnsi="Symbol"/>
        </w:rPr>
        <w:tab/>
      </w:r>
      <w:r w:rsidRPr="00D97824">
        <w:t>found guilty (of an offence)</w:t>
      </w:r>
    </w:p>
    <w:p w:rsidR="008B213B" w:rsidRDefault="008B213B">
      <w:pPr>
        <w:pStyle w:val="aNoteBullet"/>
        <w:keepNext/>
      </w:pPr>
      <w:r>
        <w:rPr>
          <w:rFonts w:ascii="Symbol" w:hAnsi="Symbol"/>
        </w:rPr>
        <w:t></w:t>
      </w:r>
      <w:r>
        <w:rPr>
          <w:rFonts w:ascii="Symbol" w:hAnsi="Symbol"/>
        </w:rPr>
        <w:tab/>
      </w:r>
      <w:r>
        <w:t>function</w:t>
      </w:r>
    </w:p>
    <w:p w:rsidR="008B213B" w:rsidRDefault="008B213B">
      <w:pPr>
        <w:pStyle w:val="aNoteBullet"/>
      </w:pPr>
      <w:r>
        <w:rPr>
          <w:rFonts w:ascii="Symbol" w:hAnsi="Symbol"/>
        </w:rPr>
        <w:t></w:t>
      </w:r>
      <w:r>
        <w:rPr>
          <w:rFonts w:ascii="Symbol" w:hAnsi="Symbol"/>
        </w:rPr>
        <w:tab/>
      </w:r>
      <w:r>
        <w:t>instrument.</w:t>
      </w:r>
    </w:p>
    <w:p w:rsidR="00EF434E" w:rsidRPr="00A15792" w:rsidRDefault="00EF434E" w:rsidP="00EF434E">
      <w:pPr>
        <w:pStyle w:val="aNote"/>
        <w:keepNext/>
        <w:rPr>
          <w:lang w:eastAsia="en-AU"/>
        </w:rPr>
      </w:pPr>
      <w:r w:rsidRPr="0041265C">
        <w:rPr>
          <w:rStyle w:val="charItals"/>
        </w:rPr>
        <w:t>Note 3</w:t>
      </w:r>
      <w:r w:rsidRPr="0041265C">
        <w:rPr>
          <w:rStyle w:val="charItals"/>
        </w:rPr>
        <w:tab/>
      </w:r>
      <w:r w:rsidRPr="00A15792">
        <w:rPr>
          <w:lang w:eastAsia="en-AU"/>
        </w:rPr>
        <w:t xml:space="preserve">The </w:t>
      </w:r>
      <w:hyperlink r:id="rId120" w:tooltip="A1999-77" w:history="1">
        <w:r w:rsidR="007216D2" w:rsidRPr="007216D2">
          <w:rPr>
            <w:rStyle w:val="charCitHyperlinkItal"/>
          </w:rPr>
          <w:t>Road Transport (General) Act 1999</w:t>
        </w:r>
      </w:hyperlink>
      <w:r w:rsidRPr="00A15792">
        <w:rPr>
          <w:lang w:eastAsia="en-AU"/>
        </w:rPr>
        <w:t xml:space="preserve"> contains definitions relevant to this Act. For example, the following terms are defined in the </w:t>
      </w:r>
      <w:hyperlink r:id="rId121" w:tooltip="A1999-77" w:history="1">
        <w:r w:rsidR="007216D2" w:rsidRPr="007216D2">
          <w:rPr>
            <w:rStyle w:val="charCitHyperlinkItal"/>
          </w:rPr>
          <w:t>Road Transport (General) Act 1999</w:t>
        </w:r>
      </w:hyperlink>
      <w:r w:rsidRPr="00A15792">
        <w:rPr>
          <w:lang w:eastAsia="en-AU"/>
        </w:rPr>
        <w:t xml:space="preserve">, </w:t>
      </w:r>
      <w:r>
        <w:rPr>
          <w:lang w:eastAsia="en-AU"/>
        </w:rPr>
        <w:t>dictionary:</w:t>
      </w:r>
      <w:r w:rsidRPr="00A15792">
        <w:rPr>
          <w:lang w:eastAsia="en-AU"/>
        </w:rPr>
        <w:t xml:space="preserve"> </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another jurisdiction</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Australian Transport Council</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driver</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jurisdiction</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motor vehicle</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National Transport Commission</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ride</w:t>
      </w:r>
    </w:p>
    <w:p w:rsidR="00161B2E" w:rsidRDefault="00161B2E" w:rsidP="00161B2E">
      <w:pPr>
        <w:pStyle w:val="aNoteBulletss"/>
        <w:tabs>
          <w:tab w:val="left" w:pos="2300"/>
        </w:tabs>
      </w:pPr>
      <w:r>
        <w:rPr>
          <w:rFonts w:ascii="Symbol" w:hAnsi="Symbol"/>
        </w:rPr>
        <w:t></w:t>
      </w:r>
      <w:r>
        <w:rPr>
          <w:rFonts w:ascii="Symbol" w:hAnsi="Symbol"/>
        </w:rPr>
        <w:tab/>
      </w:r>
      <w:r>
        <w:t>road</w:t>
      </w:r>
    </w:p>
    <w:p w:rsidR="00161B2E" w:rsidRDefault="00161B2E" w:rsidP="00161B2E">
      <w:pPr>
        <w:pStyle w:val="aNoteBulletss"/>
        <w:tabs>
          <w:tab w:val="left" w:pos="2300"/>
        </w:tabs>
      </w:pPr>
      <w:r>
        <w:rPr>
          <w:rFonts w:ascii="Symbol" w:hAnsi="Symbol"/>
        </w:rPr>
        <w:t></w:t>
      </w:r>
      <w:r>
        <w:rPr>
          <w:rFonts w:ascii="Symbol" w:hAnsi="Symbol"/>
        </w:rPr>
        <w:tab/>
      </w:r>
      <w:r>
        <w:t>road related area</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road transport authority (or authority) (see s 16)</w:t>
      </w:r>
    </w:p>
    <w:p w:rsidR="00EF434E" w:rsidRDefault="00EF434E" w:rsidP="00EF434E">
      <w:pPr>
        <w:pStyle w:val="aNoteBulletss"/>
        <w:tabs>
          <w:tab w:val="left" w:pos="2300"/>
        </w:tabs>
        <w:rPr>
          <w:lang w:eastAsia="en-AU"/>
        </w:rPr>
      </w:pPr>
      <w:r>
        <w:rPr>
          <w:rFonts w:ascii="Symbol" w:hAnsi="Symbol"/>
          <w:lang w:eastAsia="en-AU"/>
        </w:rPr>
        <w:t></w:t>
      </w:r>
      <w:r>
        <w:rPr>
          <w:rFonts w:ascii="Symbol" w:hAnsi="Symbol"/>
          <w:lang w:eastAsia="en-AU"/>
        </w:rPr>
        <w:tab/>
      </w:r>
      <w:r w:rsidRPr="00A15792">
        <w:rPr>
          <w:lang w:eastAsia="en-AU"/>
        </w:rPr>
        <w:t>road transport legislation (see s 6)</w:t>
      </w:r>
    </w:p>
    <w:p w:rsidR="00EF434E" w:rsidRDefault="00EF434E" w:rsidP="00EF434E">
      <w:pPr>
        <w:pStyle w:val="aNoteBulletss"/>
        <w:tabs>
          <w:tab w:val="left" w:pos="2300"/>
        </w:tabs>
        <w:rPr>
          <w:lang w:eastAsia="en-AU"/>
        </w:rPr>
      </w:pPr>
      <w:r>
        <w:rPr>
          <w:rFonts w:ascii="Symbol" w:hAnsi="Symbol"/>
          <w:lang w:eastAsia="en-AU"/>
        </w:rPr>
        <w:t></w:t>
      </w:r>
      <w:r>
        <w:rPr>
          <w:rFonts w:ascii="Symbol" w:hAnsi="Symbol"/>
          <w:lang w:eastAsia="en-AU"/>
        </w:rPr>
        <w:tab/>
      </w:r>
      <w:r>
        <w:rPr>
          <w:lang w:eastAsia="en-AU"/>
        </w:rPr>
        <w:t>trailer</w:t>
      </w:r>
    </w:p>
    <w:p w:rsidR="00EF434E" w:rsidRDefault="00EF434E" w:rsidP="00EF434E">
      <w:pPr>
        <w:pStyle w:val="aNoteBulletss"/>
        <w:keepNext/>
        <w:tabs>
          <w:tab w:val="left" w:pos="2300"/>
        </w:tabs>
        <w:rPr>
          <w:lang w:eastAsia="en-AU"/>
        </w:rPr>
      </w:pPr>
      <w:r w:rsidRPr="00A15792">
        <w:rPr>
          <w:rFonts w:ascii="Symbol" w:hAnsi="Symbol"/>
          <w:lang w:eastAsia="en-AU"/>
        </w:rPr>
        <w:t></w:t>
      </w:r>
      <w:r w:rsidRPr="00A15792">
        <w:rPr>
          <w:rFonts w:ascii="Symbol" w:hAnsi="Symbol"/>
          <w:lang w:eastAsia="en-AU"/>
        </w:rPr>
        <w:tab/>
      </w:r>
      <w:r w:rsidR="00A053F3">
        <w:rPr>
          <w:lang w:eastAsia="en-AU"/>
        </w:rPr>
        <w:t>use (in relation to a vehicle)</w:t>
      </w:r>
    </w:p>
    <w:p w:rsidR="00A053F3" w:rsidRPr="007B6AE8" w:rsidRDefault="00A053F3" w:rsidP="00A053F3">
      <w:pPr>
        <w:pStyle w:val="aNoteBulletss"/>
        <w:tabs>
          <w:tab w:val="left" w:pos="2300"/>
        </w:tabs>
      </w:pPr>
      <w:r w:rsidRPr="007B6AE8">
        <w:rPr>
          <w:rFonts w:ascii="Symbol" w:hAnsi="Symbol"/>
        </w:rPr>
        <w:t></w:t>
      </w:r>
      <w:r w:rsidRPr="007B6AE8">
        <w:rPr>
          <w:rFonts w:ascii="Symbol" w:hAnsi="Symbol"/>
        </w:rPr>
        <w:tab/>
      </w:r>
      <w:r w:rsidRPr="007B6AE8">
        <w:t>vehicle</w:t>
      </w:r>
      <w:r>
        <w:t>.</w:t>
      </w:r>
    </w:p>
    <w:p w:rsidR="00EF434E" w:rsidRPr="00A15792" w:rsidRDefault="00EF434E" w:rsidP="00EF434E">
      <w:pPr>
        <w:pStyle w:val="aNote"/>
      </w:pPr>
      <w:r w:rsidRPr="0041265C">
        <w:rPr>
          <w:rStyle w:val="charItals"/>
        </w:rPr>
        <w:t>Note 4</w:t>
      </w:r>
      <w:r w:rsidRPr="0041265C">
        <w:rPr>
          <w:rStyle w:val="charItals"/>
        </w:rPr>
        <w:tab/>
      </w:r>
      <w:r w:rsidRPr="00A15792">
        <w:t xml:space="preserve">If a word or expression is defined in an Act (but not a regulation or another publication) included in the road transport legislation, the definition applies to each use of the word or expression in other road transport legislation unless the contrary intention appears (see </w:t>
      </w:r>
      <w:hyperlink r:id="rId122" w:tooltip="A1999-77" w:history="1">
        <w:r w:rsidR="007216D2" w:rsidRPr="007216D2">
          <w:rPr>
            <w:rStyle w:val="charCitHyperlinkItal"/>
          </w:rPr>
          <w:t>Road Transport (General) Act 1999</w:t>
        </w:r>
      </w:hyperlink>
      <w:r w:rsidRPr="00A15792">
        <w:t>, s 8).</w:t>
      </w:r>
    </w:p>
    <w:p w:rsidR="008B213B" w:rsidRDefault="008B213B" w:rsidP="004729A2">
      <w:pPr>
        <w:pStyle w:val="aDef"/>
        <w:keepLines/>
      </w:pPr>
      <w:r>
        <w:rPr>
          <w:rStyle w:val="charBoldItals"/>
        </w:rPr>
        <w:lastRenderedPageBreak/>
        <w:t>additional provisional class</w:t>
      </w:r>
      <w:r>
        <w:t>, in relation to an Australian driver licence (including a provisional licence) of a particular class, means any other class of licence that is shown on the licence as a provisional class.</w:t>
      </w:r>
    </w:p>
    <w:p w:rsidR="008B213B" w:rsidRDefault="008B213B">
      <w:pPr>
        <w:pStyle w:val="aDef"/>
      </w:pPr>
      <w:r>
        <w:rPr>
          <w:rStyle w:val="charBoldItals"/>
        </w:rPr>
        <w:t>administering authority</w:t>
      </w:r>
      <w:r>
        <w:t xml:space="preserve">, for a demerit points offence, means the entity that, under the regulations made under the </w:t>
      </w:r>
      <w:hyperlink r:id="rId123" w:tooltip="A1999-77" w:history="1">
        <w:r w:rsidR="007216D2" w:rsidRPr="007216D2">
          <w:rPr>
            <w:rStyle w:val="charCitHyperlinkItal"/>
          </w:rPr>
          <w:t>Road Transport (General) Act 1999</w:t>
        </w:r>
      </w:hyperlink>
      <w:r>
        <w:t>, is the administering authority for the offence.</w:t>
      </w:r>
    </w:p>
    <w:p w:rsidR="008B213B" w:rsidRDefault="008B213B">
      <w:pPr>
        <w:pStyle w:val="aDef"/>
        <w:keepNext/>
      </w:pPr>
      <w:r>
        <w:rPr>
          <w:rStyle w:val="charBoldItals"/>
        </w:rPr>
        <w:t>Australian driver licence</w:t>
      </w:r>
      <w:r>
        <w:t xml:space="preserve"> means—</w:t>
      </w:r>
    </w:p>
    <w:p w:rsidR="008B213B" w:rsidRDefault="008B213B">
      <w:pPr>
        <w:pStyle w:val="aDefpara"/>
      </w:pPr>
      <w:r>
        <w:tab/>
        <w:t>(</w:t>
      </w:r>
      <w:r>
        <w:rPr>
          <w:noProof/>
        </w:rPr>
        <w:t>a</w:t>
      </w:r>
      <w:r>
        <w:t>)</w:t>
      </w:r>
      <w:r>
        <w:tab/>
        <w:t>a driver licence; or</w:t>
      </w:r>
    </w:p>
    <w:p w:rsidR="008B213B" w:rsidRDefault="008B213B">
      <w:pPr>
        <w:pStyle w:val="aDefpara"/>
      </w:pPr>
      <w:r>
        <w:tab/>
        <w:t>(</w:t>
      </w:r>
      <w:r>
        <w:rPr>
          <w:noProof/>
        </w:rPr>
        <w:t>b</w:t>
      </w:r>
      <w:r>
        <w:t>)</w:t>
      </w:r>
      <w:r>
        <w:tab/>
        <w:t>a licence (including a conditional licence, learner licence, probationary licence, provisional licence or restricted licence or a driver licence receipt) issued under the law of another jurisdiction authorising the holder to drive a motor vehicle on a road or road related area.</w:t>
      </w:r>
    </w:p>
    <w:p w:rsidR="008B213B" w:rsidRDefault="008B213B">
      <w:pPr>
        <w:pStyle w:val="aDef"/>
      </w:pPr>
      <w:r>
        <w:rPr>
          <w:rStyle w:val="charBoldItals"/>
        </w:rPr>
        <w:t>class</w:t>
      </w:r>
      <w:r>
        <w:t>, of a driver licence, means a class of driver licence prescribed by regulation.</w:t>
      </w:r>
    </w:p>
    <w:p w:rsidR="008B213B" w:rsidRDefault="008B213B">
      <w:pPr>
        <w:pStyle w:val="aDef"/>
      </w:pPr>
      <w:r>
        <w:rPr>
          <w:rStyle w:val="charBoldItals"/>
        </w:rPr>
        <w:t>conditional licence</w:t>
      </w:r>
      <w:r>
        <w:t xml:space="preserve"> means an Australian driver licence that is subject to a condition imposed by the road transport authority or the licensing authority of another jurisdiction.</w:t>
      </w:r>
    </w:p>
    <w:p w:rsidR="008B213B" w:rsidRDefault="008B213B">
      <w:pPr>
        <w:pStyle w:val="aDef"/>
      </w:pPr>
      <w:r>
        <w:rPr>
          <w:rStyle w:val="charBoldItals"/>
        </w:rPr>
        <w:t>corresponding law</w:t>
      </w:r>
      <w:r>
        <w:t xml:space="preserve"> means a law of another jurisdiction under which authority is given to drive motor vehicles on roads or road related areas.</w:t>
      </w:r>
    </w:p>
    <w:p w:rsidR="008B213B" w:rsidRDefault="008B213B">
      <w:pPr>
        <w:pStyle w:val="aDef"/>
      </w:pPr>
      <w:r>
        <w:rPr>
          <w:rStyle w:val="charBoldItals"/>
        </w:rPr>
        <w:t>demerit points offence</w:t>
      </w:r>
      <w:r>
        <w:t xml:space="preserve">—see section 13 (Meaning of </w:t>
      </w:r>
      <w:r>
        <w:rPr>
          <w:rStyle w:val="charItals"/>
        </w:rPr>
        <w:t>demerit points offence</w:t>
      </w:r>
      <w:r>
        <w:t>).</w:t>
      </w:r>
    </w:p>
    <w:p w:rsidR="008B213B" w:rsidRDefault="008B213B">
      <w:pPr>
        <w:pStyle w:val="aDef"/>
      </w:pPr>
      <w:r>
        <w:rPr>
          <w:rStyle w:val="charBoldItals"/>
        </w:rPr>
        <w:t xml:space="preserve">demerit points register </w:t>
      </w:r>
      <w:r>
        <w:t>means the register required to be kept under section 6 (c) (Functions of road transport authority).</w:t>
      </w:r>
    </w:p>
    <w:p w:rsidR="008B213B" w:rsidRDefault="008B213B">
      <w:pPr>
        <w:pStyle w:val="aDef"/>
        <w:keepNext/>
      </w:pPr>
      <w:r>
        <w:rPr>
          <w:rStyle w:val="charBoldItals"/>
        </w:rPr>
        <w:t>drive</w:t>
      </w:r>
      <w:r>
        <w:t xml:space="preserve"> a vehicle includes—</w:t>
      </w:r>
    </w:p>
    <w:p w:rsidR="008B213B" w:rsidRDefault="008B213B">
      <w:pPr>
        <w:pStyle w:val="aDefpara"/>
      </w:pPr>
      <w:r>
        <w:tab/>
        <w:t>(</w:t>
      </w:r>
      <w:r>
        <w:rPr>
          <w:noProof/>
        </w:rPr>
        <w:t>a</w:t>
      </w:r>
      <w:r>
        <w:t>)</w:t>
      </w:r>
      <w:r>
        <w:tab/>
        <w:t>be in control of the steering, movement or propulsion of the vehicle; and</w:t>
      </w:r>
    </w:p>
    <w:p w:rsidR="008B213B" w:rsidRDefault="008B213B">
      <w:pPr>
        <w:pStyle w:val="aDefpara"/>
      </w:pPr>
      <w:r>
        <w:tab/>
        <w:t>(</w:t>
      </w:r>
      <w:r>
        <w:rPr>
          <w:noProof/>
        </w:rPr>
        <w:t>b</w:t>
      </w:r>
      <w:r>
        <w:t>)</w:t>
      </w:r>
      <w:r>
        <w:tab/>
        <w:t xml:space="preserve">if the vehicle is a trailer—draw or tow the vehicle; and </w:t>
      </w:r>
    </w:p>
    <w:p w:rsidR="008B213B" w:rsidRDefault="008B213B">
      <w:pPr>
        <w:pStyle w:val="aDefpara"/>
      </w:pPr>
      <w:r>
        <w:lastRenderedPageBreak/>
        <w:tab/>
        <w:t>(</w:t>
      </w:r>
      <w:r>
        <w:rPr>
          <w:noProof/>
        </w:rPr>
        <w:t>c</w:t>
      </w:r>
      <w:r>
        <w:t>)</w:t>
      </w:r>
      <w:r>
        <w:tab/>
        <w:t>if the vehicle can be ridden—ride the vehicle.</w:t>
      </w:r>
    </w:p>
    <w:p w:rsidR="008B213B" w:rsidRDefault="008B213B">
      <w:pPr>
        <w:pStyle w:val="aDef"/>
        <w:keepNext/>
      </w:pPr>
      <w:r>
        <w:rPr>
          <w:rStyle w:val="charBoldItals"/>
        </w:rPr>
        <w:t>driver licence</w:t>
      </w:r>
      <w:r>
        <w:t xml:space="preserve"> means—</w:t>
      </w:r>
    </w:p>
    <w:p w:rsidR="008B213B" w:rsidRDefault="008B213B">
      <w:pPr>
        <w:pStyle w:val="aDefpara"/>
      </w:pPr>
      <w:r>
        <w:tab/>
        <w:t>(</w:t>
      </w:r>
      <w:r>
        <w:rPr>
          <w:noProof/>
        </w:rPr>
        <w:t>a</w:t>
      </w:r>
      <w:r>
        <w:t>)</w:t>
      </w:r>
      <w:r>
        <w:tab/>
        <w:t>a licence (including a conditional licence, learner licence, probationary licence, provisional licence or restricted licence) issued under this Act authorising the holder to drive a motor vehicle on a road or road related area; or</w:t>
      </w:r>
    </w:p>
    <w:p w:rsidR="008B213B" w:rsidRDefault="008B213B">
      <w:pPr>
        <w:pStyle w:val="aDefpara"/>
      </w:pPr>
      <w:r>
        <w:tab/>
        <w:t>(</w:t>
      </w:r>
      <w:r>
        <w:rPr>
          <w:noProof/>
        </w:rPr>
        <w:t>b</w:t>
      </w:r>
      <w:r>
        <w:t>)</w:t>
      </w:r>
      <w:r>
        <w:tab/>
        <w:t>a driver licence receipt issued under this Act.</w:t>
      </w:r>
    </w:p>
    <w:p w:rsidR="008B213B" w:rsidRDefault="008B213B">
      <w:pPr>
        <w:pStyle w:val="aDef"/>
        <w:keepNext/>
      </w:pPr>
      <w:r>
        <w:rPr>
          <w:rStyle w:val="charBoldItals"/>
        </w:rPr>
        <w:t>driver licence receipt</w:t>
      </w:r>
      <w:r>
        <w:t xml:space="preserve"> means a receipt that—</w:t>
      </w:r>
    </w:p>
    <w:p w:rsidR="008B213B" w:rsidRDefault="008B213B">
      <w:pPr>
        <w:pStyle w:val="aDefpara"/>
      </w:pPr>
      <w:r>
        <w:tab/>
        <w:t>(</w:t>
      </w:r>
      <w:r>
        <w:rPr>
          <w:noProof/>
        </w:rPr>
        <w:t>a</w:t>
      </w:r>
      <w:r>
        <w:t>)</w:t>
      </w:r>
      <w:r>
        <w:tab/>
        <w:t>is issued following an application for an Australian driver licence and after payment of any applicable fee; and</w:t>
      </w:r>
    </w:p>
    <w:p w:rsidR="008B213B" w:rsidRDefault="008B213B">
      <w:pPr>
        <w:pStyle w:val="aDefpara"/>
      </w:pPr>
      <w:r>
        <w:tab/>
        <w:t>(</w:t>
      </w:r>
      <w:r>
        <w:rPr>
          <w:noProof/>
        </w:rPr>
        <w:t>b</w:t>
      </w:r>
      <w:r>
        <w:t>)</w:t>
      </w:r>
      <w:r>
        <w:tab/>
        <w:t>authorises the holder to drive a motor vehicle on a road or road related area.</w:t>
      </w:r>
    </w:p>
    <w:p w:rsidR="008B213B" w:rsidRDefault="008B213B">
      <w:pPr>
        <w:pStyle w:val="aDef"/>
      </w:pPr>
      <w:r>
        <w:rPr>
          <w:rStyle w:val="charBoldItals"/>
        </w:rPr>
        <w:t>driver licence register</w:t>
      </w:r>
      <w:r>
        <w:t xml:space="preserve"> means the register required to be kept under section 6 (b) (Functions of road transport authority).</w:t>
      </w:r>
    </w:p>
    <w:p w:rsidR="008B213B" w:rsidRDefault="008B213B">
      <w:pPr>
        <w:pStyle w:val="aDef"/>
        <w:keepNext/>
      </w:pPr>
      <w:r>
        <w:rPr>
          <w:rStyle w:val="charBoldItals"/>
        </w:rPr>
        <w:t>external driver licence</w:t>
      </w:r>
      <w:r>
        <w:t xml:space="preserve"> means—</w:t>
      </w:r>
    </w:p>
    <w:p w:rsidR="008B213B" w:rsidRDefault="008B213B">
      <w:pPr>
        <w:pStyle w:val="aDefpara"/>
      </w:pPr>
      <w:r>
        <w:tab/>
        <w:t>(</w:t>
      </w:r>
      <w:r>
        <w:rPr>
          <w:noProof/>
        </w:rPr>
        <w:t>a</w:t>
      </w:r>
      <w:r>
        <w:t>)</w:t>
      </w:r>
      <w:r>
        <w:tab/>
        <w:t>an external territory driver licence; or</w:t>
      </w:r>
    </w:p>
    <w:p w:rsidR="008B213B" w:rsidRDefault="008B213B">
      <w:pPr>
        <w:pStyle w:val="aDefpara"/>
      </w:pPr>
      <w:r>
        <w:tab/>
        <w:t>(</w:t>
      </w:r>
      <w:r>
        <w:rPr>
          <w:noProof/>
        </w:rPr>
        <w:t>b</w:t>
      </w:r>
      <w:r>
        <w:t>)</w:t>
      </w:r>
      <w:r>
        <w:tab/>
        <w:t>a foreign driver licence.</w:t>
      </w:r>
    </w:p>
    <w:p w:rsidR="008B213B" w:rsidRDefault="008B213B">
      <w:pPr>
        <w:pStyle w:val="aDef"/>
      </w:pPr>
      <w:r>
        <w:rPr>
          <w:rStyle w:val="charBoldItals"/>
        </w:rPr>
        <w:t>external territory driver licence</w:t>
      </w:r>
      <w:r>
        <w:t xml:space="preserve"> means a licence to drive a motor vehicle (however described) issued under the law of an external territory.</w:t>
      </w:r>
    </w:p>
    <w:p w:rsidR="008B213B" w:rsidRDefault="008B213B">
      <w:pPr>
        <w:pStyle w:val="aDef"/>
      </w:pPr>
      <w:r>
        <w:rPr>
          <w:rStyle w:val="charBoldItals"/>
        </w:rPr>
        <w:t>foreign driver licence</w:t>
      </w:r>
      <w:r>
        <w:t xml:space="preserve"> means a licence to drive a motor vehicle (however described) issued under the law of a foreign country.</w:t>
      </w:r>
    </w:p>
    <w:p w:rsidR="008B213B" w:rsidRDefault="008B213B">
      <w:pPr>
        <w:pStyle w:val="aDef"/>
      </w:pPr>
      <w:r>
        <w:rPr>
          <w:rStyle w:val="charBoldItals"/>
        </w:rPr>
        <w:t>incur</w:t>
      </w:r>
      <w:r>
        <w:t xml:space="preserve">, demerit points for an offence—see section 13B (2) (When demerit points are </w:t>
      </w:r>
      <w:r>
        <w:rPr>
          <w:rStyle w:val="charItals"/>
        </w:rPr>
        <w:t>incurred</w:t>
      </w:r>
      <w:r>
        <w:t>).</w:t>
      </w:r>
    </w:p>
    <w:p w:rsidR="008B213B" w:rsidRDefault="008B213B">
      <w:pPr>
        <w:pStyle w:val="aDef"/>
        <w:keepNext/>
      </w:pPr>
      <w:r>
        <w:rPr>
          <w:rStyle w:val="charBoldItals"/>
        </w:rPr>
        <w:lastRenderedPageBreak/>
        <w:t>infringement notice</w:t>
      </w:r>
      <w:r>
        <w:t>—</w:t>
      </w:r>
    </w:p>
    <w:p w:rsidR="008B213B" w:rsidRDefault="008B213B" w:rsidP="00DB05FD">
      <w:pPr>
        <w:pStyle w:val="aDefpara"/>
        <w:keepNext/>
      </w:pPr>
      <w:r>
        <w:tab/>
        <w:t>(</w:t>
      </w:r>
      <w:r>
        <w:rPr>
          <w:noProof/>
        </w:rPr>
        <w:t>a</w:t>
      </w:r>
      <w:r>
        <w:t>)</w:t>
      </w:r>
      <w:r>
        <w:tab/>
        <w:t xml:space="preserve">means a notice served under the </w:t>
      </w:r>
      <w:hyperlink r:id="rId124" w:tooltip="A1999-77" w:history="1">
        <w:r w:rsidR="007216D2" w:rsidRPr="007216D2">
          <w:rPr>
            <w:rStyle w:val="charCitHyperlinkItal"/>
          </w:rPr>
          <w:t>Road Transport (General) Act</w:t>
        </w:r>
        <w:r w:rsidR="00512F4E">
          <w:rPr>
            <w:rStyle w:val="charCitHyperlinkItal"/>
          </w:rPr>
          <w:t> </w:t>
        </w:r>
        <w:r w:rsidR="007216D2" w:rsidRPr="007216D2">
          <w:rPr>
            <w:rStyle w:val="charCitHyperlinkItal"/>
          </w:rPr>
          <w:t>1999</w:t>
        </w:r>
      </w:hyperlink>
      <w:r w:rsidRPr="006E7C98">
        <w:t xml:space="preserve">, </w:t>
      </w:r>
      <w:r w:rsidR="00A053F3" w:rsidRPr="007B6AE8">
        <w:rPr>
          <w:szCs w:val="24"/>
          <w:lang w:eastAsia="en-AU"/>
        </w:rPr>
        <w:t>division 3.2 (Infringement and reminder notices)</w:t>
      </w:r>
      <w:r>
        <w:t>; and</w:t>
      </w:r>
    </w:p>
    <w:p w:rsidR="008B213B" w:rsidRDefault="008B213B" w:rsidP="00A053F3">
      <w:pPr>
        <w:pStyle w:val="aDefpara"/>
        <w:keepLines/>
      </w:pPr>
      <w:r>
        <w:tab/>
        <w:t>(</w:t>
      </w:r>
      <w:r>
        <w:rPr>
          <w:noProof/>
        </w:rPr>
        <w:t>b</w:t>
      </w:r>
      <w:r>
        <w:t>)</w:t>
      </w:r>
      <w:r>
        <w:tab/>
        <w:t>includes a notice (however described) served on a person under the law of another jurisdiction that gives the person the option of paying an amount for an offence instead of being charged with the offence.</w:t>
      </w:r>
    </w:p>
    <w:p w:rsidR="008B213B" w:rsidRDefault="008B213B">
      <w:pPr>
        <w:pStyle w:val="aDef"/>
        <w:keepNext/>
      </w:pPr>
      <w:r>
        <w:rPr>
          <w:rStyle w:val="charBoldItals"/>
        </w:rPr>
        <w:t>infringement notice penalty</w:t>
      </w:r>
      <w:r>
        <w:t>—</w:t>
      </w:r>
    </w:p>
    <w:p w:rsidR="008B213B" w:rsidRDefault="008B213B">
      <w:pPr>
        <w:pStyle w:val="aDefpara"/>
      </w:pPr>
      <w:r>
        <w:tab/>
        <w:t>(</w:t>
      </w:r>
      <w:r>
        <w:rPr>
          <w:noProof/>
        </w:rPr>
        <w:t>a</w:t>
      </w:r>
      <w:r>
        <w:t>)</w:t>
      </w:r>
      <w:r>
        <w:tab/>
        <w:t xml:space="preserve">see the </w:t>
      </w:r>
      <w:hyperlink r:id="rId125" w:tooltip="A1999-77" w:history="1">
        <w:r w:rsidR="007216D2" w:rsidRPr="007216D2">
          <w:rPr>
            <w:rStyle w:val="charCitHyperlinkItal"/>
          </w:rPr>
          <w:t>Road Transport (General) Act 1999</w:t>
        </w:r>
      </w:hyperlink>
      <w:r>
        <w:t>, dictionary; and</w:t>
      </w:r>
    </w:p>
    <w:p w:rsidR="008B213B" w:rsidRDefault="008B213B">
      <w:pPr>
        <w:pStyle w:val="aDefpara"/>
      </w:pPr>
      <w:r>
        <w:tab/>
        <w:t>(</w:t>
      </w:r>
      <w:r>
        <w:rPr>
          <w:noProof/>
        </w:rPr>
        <w:t>b</w:t>
      </w:r>
      <w:r>
        <w:t>)</w:t>
      </w:r>
      <w:r>
        <w:tab/>
        <w:t>includes an amount payable under an infringement notice served on a person under the law of another jurisdiction.</w:t>
      </w:r>
    </w:p>
    <w:p w:rsidR="008B213B" w:rsidRDefault="008B213B">
      <w:pPr>
        <w:pStyle w:val="aDef"/>
      </w:pPr>
      <w:r>
        <w:rPr>
          <w:rStyle w:val="charBoldItals"/>
        </w:rPr>
        <w:t xml:space="preserve">learner licence </w:t>
      </w:r>
      <w:r>
        <w:t>means an Australian driver licence issued to a person under the law of any jurisdiction that authorises the person to drive a motor vehicle on a road or road related area for the purpose of learning to drive.</w:t>
      </w:r>
    </w:p>
    <w:p w:rsidR="008B213B" w:rsidRDefault="008B213B">
      <w:pPr>
        <w:pStyle w:val="aDef"/>
      </w:pPr>
      <w:r>
        <w:rPr>
          <w:rStyle w:val="charBoldItals"/>
        </w:rPr>
        <w:t>licensing authority</w:t>
      </w:r>
      <w:r>
        <w:t>, for another jurisdiction, means the entity that has functions under the law of the other jurisdiction corresponding to the functions of the road transport authority under this Act.</w:t>
      </w:r>
    </w:p>
    <w:p w:rsidR="008B213B" w:rsidRDefault="008B213B">
      <w:pPr>
        <w:pStyle w:val="aDef"/>
      </w:pPr>
      <w:r>
        <w:rPr>
          <w:rStyle w:val="charBoldItals"/>
        </w:rPr>
        <w:t xml:space="preserve">national schedule of demerit points </w:t>
      </w:r>
      <w:r>
        <w:t xml:space="preserve">means the offences, and the number of demerit points incurred for each offence, prescribed by regulation under the </w:t>
      </w:r>
      <w:hyperlink r:id="rId126" w:tooltip="A1999-77" w:history="1">
        <w:r w:rsidR="007216D2" w:rsidRPr="007216D2">
          <w:rPr>
            <w:rStyle w:val="charCitHyperlinkItal"/>
          </w:rPr>
          <w:t>Road Transport (General) Act 1999</w:t>
        </w:r>
      </w:hyperlink>
      <w:r>
        <w:rPr>
          <w:rStyle w:val="charItals"/>
        </w:rPr>
        <w:t xml:space="preserve"> </w:t>
      </w:r>
      <w:r>
        <w:t>as the national schedule of demerit points.</w:t>
      </w:r>
    </w:p>
    <w:p w:rsidR="008B213B" w:rsidRPr="006E7C98" w:rsidRDefault="008B213B">
      <w:pPr>
        <w:pStyle w:val="aDef"/>
        <w:keepNext/>
      </w:pPr>
      <w:r>
        <w:rPr>
          <w:rStyle w:val="charBoldItals"/>
        </w:rPr>
        <w:t>photograph</w:t>
      </w:r>
      <w:r w:rsidRPr="006E7C98">
        <w:t>—</w:t>
      </w:r>
    </w:p>
    <w:p w:rsidR="008B213B" w:rsidRDefault="008B213B">
      <w:pPr>
        <w:pStyle w:val="aDefpara"/>
      </w:pPr>
      <w:r>
        <w:tab/>
        <w:t>(a)</w:t>
      </w:r>
      <w:r>
        <w:tab/>
        <w:t>includes a digitised, electronic or computer generated image in a form approved by the road transport authority; and</w:t>
      </w:r>
    </w:p>
    <w:p w:rsidR="008B213B" w:rsidRDefault="008B213B">
      <w:pPr>
        <w:pStyle w:val="aDefpara"/>
      </w:pPr>
      <w:r>
        <w:tab/>
        <w:t>(b)</w:t>
      </w:r>
      <w:r>
        <w:tab/>
        <w:t>for part 4 (Protection of photographs and signatures)—see section 35.</w:t>
      </w:r>
    </w:p>
    <w:p w:rsidR="008B213B" w:rsidRDefault="008B213B">
      <w:pPr>
        <w:pStyle w:val="aDef"/>
        <w:keepNext/>
      </w:pPr>
      <w:r>
        <w:rPr>
          <w:rStyle w:val="charBoldItals"/>
        </w:rPr>
        <w:lastRenderedPageBreak/>
        <w:t xml:space="preserve">probationary licence </w:t>
      </w:r>
      <w:r>
        <w:t>means—</w:t>
      </w:r>
    </w:p>
    <w:p w:rsidR="008B213B" w:rsidRDefault="008B213B" w:rsidP="00DF3D9E">
      <w:pPr>
        <w:pStyle w:val="aDefpara"/>
        <w:keepLines/>
      </w:pPr>
      <w:r>
        <w:tab/>
        <w:t>(</w:t>
      </w:r>
      <w:r>
        <w:rPr>
          <w:noProof/>
        </w:rPr>
        <w:t>a</w:t>
      </w:r>
      <w:r>
        <w:t>)</w:t>
      </w:r>
      <w:r>
        <w:tab/>
        <w:t>a driver licence, other than a learner licence, issued under this Act to a person who applies for a driver licence after a period of disqualification (whether or not by court order) from holding or obtaining an Australian driver licence; or</w:t>
      </w:r>
    </w:p>
    <w:p w:rsidR="0065345B" w:rsidRPr="00A70132" w:rsidRDefault="0065345B" w:rsidP="0065345B">
      <w:pPr>
        <w:pStyle w:val="aDefpara"/>
      </w:pPr>
      <w:r w:rsidRPr="00A70132">
        <w:tab/>
        <w:t>(</w:t>
      </w:r>
      <w:r w:rsidR="007A75CC">
        <w:t>b</w:t>
      </w:r>
      <w:r w:rsidRPr="00A70132">
        <w:t>)</w:t>
      </w:r>
      <w:r w:rsidRPr="00A70132">
        <w:tab/>
        <w:t xml:space="preserve">a driver licence issued with an interlock condition under the </w:t>
      </w:r>
      <w:hyperlink r:id="rId127" w:tooltip="SL2000-14" w:history="1">
        <w:r w:rsidRPr="007B039A">
          <w:rPr>
            <w:rStyle w:val="charCitHyperlinkItal"/>
          </w:rPr>
          <w:t>Road Transport (Driver Licensing) Regulation 2000</w:t>
        </w:r>
      </w:hyperlink>
      <w:r w:rsidRPr="00A70132">
        <w:t>,</w:t>
      </w:r>
      <w:r w:rsidRPr="007B039A">
        <w:t xml:space="preserve"> </w:t>
      </w:r>
      <w:r w:rsidRPr="00A70132">
        <w:t>section 73W; or</w:t>
      </w:r>
    </w:p>
    <w:p w:rsidR="008B213B" w:rsidRDefault="008B213B">
      <w:pPr>
        <w:pStyle w:val="aDefpara"/>
      </w:pPr>
      <w:r>
        <w:tab/>
        <w:t>(</w:t>
      </w:r>
      <w:r w:rsidR="007A75CC">
        <w:rPr>
          <w:noProof/>
        </w:rPr>
        <w:t>c</w:t>
      </w:r>
      <w:r>
        <w:t>)</w:t>
      </w:r>
      <w:r>
        <w:tab/>
        <w:t>an equivalent Australian driver licence issued under a corresponding law.</w:t>
      </w:r>
    </w:p>
    <w:p w:rsidR="0097363B" w:rsidRPr="00134C68" w:rsidRDefault="0097363B" w:rsidP="0097363B">
      <w:pPr>
        <w:pStyle w:val="aDef"/>
      </w:pPr>
      <w:r w:rsidRPr="00134C68">
        <w:rPr>
          <w:rStyle w:val="charBoldItals"/>
        </w:rPr>
        <w:t>proof of identity card</w:t>
      </w:r>
      <w:r w:rsidRPr="00134C68">
        <w:t xml:space="preserve"> means </w:t>
      </w:r>
      <w:r w:rsidRPr="00134C68">
        <w:rPr>
          <w:szCs w:val="24"/>
          <w:lang w:eastAsia="en-AU"/>
        </w:rPr>
        <w:t xml:space="preserve">a proof of identity card issued under the </w:t>
      </w:r>
      <w:hyperlink r:id="rId128" w:tooltip="A2010-35" w:history="1">
        <w:r w:rsidRPr="00134C68">
          <w:rPr>
            <w:rStyle w:val="charCitHyperlinkItal"/>
          </w:rPr>
          <w:t>Liquor Act 2010</w:t>
        </w:r>
      </w:hyperlink>
      <w:r w:rsidRPr="00134C68">
        <w:rPr>
          <w:szCs w:val="24"/>
          <w:lang w:eastAsia="en-AU"/>
        </w:rPr>
        <w:t>, section 210 (Proof of identity cards).</w:t>
      </w:r>
    </w:p>
    <w:p w:rsidR="008B213B" w:rsidRDefault="008B213B">
      <w:pPr>
        <w:pStyle w:val="aDef"/>
      </w:pPr>
      <w:r>
        <w:rPr>
          <w:rStyle w:val="charBoldItals"/>
        </w:rPr>
        <w:t>provisional licence</w:t>
      </w:r>
      <w:r>
        <w:t xml:space="preserve"> means an Australian driver licence issued as a provisional licence, but does not include an Australian driver licence that includes an additional provisional class merely because it includes the additional provisional class.</w:t>
      </w:r>
    </w:p>
    <w:p w:rsidR="00E80E2A" w:rsidRPr="001A3E19" w:rsidRDefault="00E80E2A" w:rsidP="00E80E2A">
      <w:pPr>
        <w:pStyle w:val="aDef"/>
      </w:pPr>
      <w:r w:rsidRPr="001A3E19">
        <w:rPr>
          <w:rStyle w:val="charBoldItals"/>
        </w:rPr>
        <w:t>public vehicle—</w:t>
      </w:r>
    </w:p>
    <w:p w:rsidR="00E80E2A" w:rsidRPr="001A3E19" w:rsidRDefault="00E80E2A" w:rsidP="003207BC">
      <w:pPr>
        <w:pStyle w:val="aDefpara"/>
        <w:rPr>
          <w:lang w:eastAsia="en-AU"/>
        </w:rPr>
      </w:pPr>
      <w:r w:rsidRPr="001A3E19">
        <w:rPr>
          <w:lang w:eastAsia="en-AU"/>
        </w:rPr>
        <w:tab/>
        <w:t>(a)</w:t>
      </w:r>
      <w:r w:rsidRPr="001A3E19">
        <w:rPr>
          <w:lang w:eastAsia="en-AU"/>
        </w:rPr>
        <w:tab/>
        <w:t xml:space="preserve">means a public passenger vehicle under the </w:t>
      </w:r>
      <w:hyperlink r:id="rId129" w:tooltip="A2001-62" w:history="1">
        <w:r w:rsidRPr="001A3E19">
          <w:rPr>
            <w:rStyle w:val="charCitHyperlinkItal"/>
          </w:rPr>
          <w:t>Road Transport (Public Passenger Services) Act 2001</w:t>
        </w:r>
      </w:hyperlink>
      <w:r w:rsidRPr="001A3E19">
        <w:rPr>
          <w:rFonts w:ascii="TimesNewRomanPSMT" w:hAnsi="TimesNewRomanPSMT" w:cs="TimesNewRomanPSMT"/>
          <w:szCs w:val="24"/>
          <w:lang w:eastAsia="en-AU"/>
        </w:rPr>
        <w:t>; but</w:t>
      </w:r>
    </w:p>
    <w:p w:rsidR="00E80E2A" w:rsidRPr="001A3E19" w:rsidRDefault="00E80E2A" w:rsidP="00E80E2A">
      <w:pPr>
        <w:pStyle w:val="aNotepar"/>
        <w:rPr>
          <w:rFonts w:ascii="TimesNewRomanPSMT" w:hAnsi="TimesNewRomanPSMT" w:cs="TimesNewRomanPSMT"/>
          <w:color w:val="000000"/>
          <w:lang w:eastAsia="en-AU"/>
        </w:rPr>
      </w:pPr>
      <w:r w:rsidRPr="001A3E19">
        <w:rPr>
          <w:rStyle w:val="charItals"/>
        </w:rPr>
        <w:t>Note</w:t>
      </w:r>
      <w:r w:rsidRPr="001A3E19">
        <w:rPr>
          <w:rStyle w:val="charItals"/>
        </w:rPr>
        <w:tab/>
      </w:r>
      <w:r w:rsidRPr="001A3E19">
        <w:rPr>
          <w:lang w:eastAsia="en-AU"/>
        </w:rPr>
        <w:t xml:space="preserve">A </w:t>
      </w:r>
      <w:r w:rsidRPr="001A3E19">
        <w:rPr>
          <w:rStyle w:val="charBoldItals"/>
        </w:rPr>
        <w:t xml:space="preserve">public passenger vehicle </w:t>
      </w:r>
      <w:r w:rsidRPr="001A3E19">
        <w:rPr>
          <w:lang w:eastAsia="en-AU"/>
        </w:rPr>
        <w:t xml:space="preserve">is a public bus, light rail vehicle, taxi, rideshare vehicle, hire </w:t>
      </w:r>
      <w:r w:rsidRPr="001A3E19">
        <w:rPr>
          <w:rFonts w:ascii="TimesNewRomanPSMT" w:hAnsi="TimesNewRomanPSMT" w:cs="TimesNewRomanPSMT"/>
          <w:color w:val="000000"/>
          <w:lang w:eastAsia="en-AU"/>
        </w:rPr>
        <w:t>car or demand responsive service vehicle.</w:t>
      </w:r>
    </w:p>
    <w:p w:rsidR="00E80E2A" w:rsidRPr="001A3E19" w:rsidRDefault="00E80E2A" w:rsidP="003207BC">
      <w:pPr>
        <w:pStyle w:val="aDefpara"/>
        <w:rPr>
          <w:lang w:eastAsia="en-AU"/>
        </w:rPr>
      </w:pPr>
      <w:r w:rsidRPr="001A3E19">
        <w:rPr>
          <w:lang w:eastAsia="en-AU"/>
        </w:rPr>
        <w:tab/>
        <w:t>(b)</w:t>
      </w:r>
      <w:r w:rsidRPr="001A3E19">
        <w:rPr>
          <w:lang w:eastAsia="en-AU"/>
        </w:rPr>
        <w:tab/>
        <w:t>does not include a light rail vehicle.</w:t>
      </w:r>
    </w:p>
    <w:p w:rsidR="008B213B" w:rsidRDefault="008B213B">
      <w:pPr>
        <w:pStyle w:val="aDef"/>
      </w:pPr>
      <w:r>
        <w:rPr>
          <w:rStyle w:val="charBoldItals"/>
        </w:rPr>
        <w:t>public vehicle licence</w:t>
      </w:r>
      <w:r>
        <w:t xml:space="preserve"> means a driver licence that authorises the person to drive a public vehicle for hire or reward.</w:t>
      </w:r>
    </w:p>
    <w:p w:rsidR="008B213B" w:rsidRDefault="008B213B">
      <w:pPr>
        <w:pStyle w:val="aDef"/>
      </w:pPr>
      <w:r>
        <w:rPr>
          <w:rStyle w:val="charBoldItals"/>
        </w:rPr>
        <w:t>restricted licence</w:t>
      </w:r>
      <w:r>
        <w:t xml:space="preserve"> means an Australian driver licence, issued under the authority of a court in </w:t>
      </w:r>
      <w:smartTag w:uri="urn:schemas-microsoft-com:office:smarttags" w:element="place">
        <w:smartTag w:uri="urn:schemas-microsoft-com:office:smarttags" w:element="country-region">
          <w:r>
            <w:t>Australia</w:t>
          </w:r>
        </w:smartTag>
      </w:smartTag>
      <w:r>
        <w:t>, that authorises the holder to drive only in the course of his or her employment or in other restricted circumstances.</w:t>
      </w:r>
    </w:p>
    <w:p w:rsidR="008B213B" w:rsidRDefault="008B213B">
      <w:pPr>
        <w:pStyle w:val="aDef"/>
      </w:pPr>
      <w:r>
        <w:rPr>
          <w:rStyle w:val="charBoldItals"/>
        </w:rPr>
        <w:t>signature</w:t>
      </w:r>
      <w:r>
        <w:t>, for part 4 (Protection of photographs and signatures)—see section 35.</w:t>
      </w:r>
    </w:p>
    <w:p w:rsidR="008B213B" w:rsidRDefault="008B213B">
      <w:pPr>
        <w:pStyle w:val="04Dictionary"/>
        <w:sectPr w:rsidR="008B213B">
          <w:headerReference w:type="even" r:id="rId130"/>
          <w:headerReference w:type="default" r:id="rId131"/>
          <w:footerReference w:type="even" r:id="rId132"/>
          <w:footerReference w:type="default" r:id="rId133"/>
          <w:type w:val="continuous"/>
          <w:pgSz w:w="11907" w:h="16839" w:code="9"/>
          <w:pgMar w:top="3000" w:right="1900" w:bottom="2500" w:left="2300" w:header="2480" w:footer="2100" w:gutter="0"/>
          <w:cols w:space="720"/>
          <w:docGrid w:linePitch="254"/>
        </w:sectPr>
      </w:pPr>
    </w:p>
    <w:p w:rsidR="0057577C" w:rsidRDefault="0057577C">
      <w:pPr>
        <w:pStyle w:val="Endnote1"/>
      </w:pPr>
      <w:bookmarkStart w:id="66" w:name="_Toc16683359"/>
      <w:r>
        <w:lastRenderedPageBreak/>
        <w:t>Endnotes</w:t>
      </w:r>
      <w:bookmarkEnd w:id="66"/>
    </w:p>
    <w:p w:rsidR="0057577C" w:rsidRPr="00D0799C" w:rsidRDefault="0057577C">
      <w:pPr>
        <w:pStyle w:val="Endnote2"/>
      </w:pPr>
      <w:bookmarkStart w:id="67" w:name="_Toc16683360"/>
      <w:r w:rsidRPr="00D0799C">
        <w:rPr>
          <w:rStyle w:val="charTableNo"/>
        </w:rPr>
        <w:t>1</w:t>
      </w:r>
      <w:r>
        <w:tab/>
      </w:r>
      <w:r w:rsidRPr="00D0799C">
        <w:rPr>
          <w:rStyle w:val="charTableText"/>
        </w:rPr>
        <w:t>About the endnotes</w:t>
      </w:r>
      <w:bookmarkEnd w:id="67"/>
    </w:p>
    <w:p w:rsidR="0057577C" w:rsidRDefault="0057577C">
      <w:pPr>
        <w:pStyle w:val="EndNoteTextPub"/>
      </w:pPr>
      <w:r>
        <w:t>Amending and modifying laws are annotated in the legislation history and the amendment history.  Current modifications are not included in the republished law but are set out in the endnotes.</w:t>
      </w:r>
    </w:p>
    <w:p w:rsidR="0057577C" w:rsidRDefault="0057577C">
      <w:pPr>
        <w:pStyle w:val="EndNoteTextPub"/>
      </w:pPr>
      <w:r>
        <w:t xml:space="preserve">Not all editorial amendments made under the </w:t>
      </w:r>
      <w:hyperlink r:id="rId134" w:tooltip="A2001-14" w:history="1">
        <w:r w:rsidR="007216D2" w:rsidRPr="007216D2">
          <w:rPr>
            <w:rStyle w:val="charCitHyperlinkItal"/>
          </w:rPr>
          <w:t>Legislation Act 2001</w:t>
        </w:r>
      </w:hyperlink>
      <w:r>
        <w:t>, part 11.3 are annotated in the amendment history.  Full details of any amendments can be obtained from the Parliamentary Counsel’s Office.</w:t>
      </w:r>
    </w:p>
    <w:p w:rsidR="0057577C" w:rsidRDefault="0057577C" w:rsidP="0057577C">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57577C" w:rsidRDefault="0057577C">
      <w:pPr>
        <w:pStyle w:val="EndNoteTextPub"/>
      </w:pPr>
      <w:r>
        <w:t xml:space="preserve">If all the provisions of the law have been renumbered, a table of renumbered provisions gives details of previous and current numbering.  </w:t>
      </w:r>
    </w:p>
    <w:p w:rsidR="0057577C" w:rsidRDefault="0057577C">
      <w:pPr>
        <w:pStyle w:val="EndNoteTextPub"/>
      </w:pPr>
      <w:r>
        <w:t>The endnotes also include a table of earlier republications.</w:t>
      </w:r>
    </w:p>
    <w:p w:rsidR="0057577C" w:rsidRPr="00D0799C" w:rsidRDefault="0057577C">
      <w:pPr>
        <w:pStyle w:val="Endnote2"/>
      </w:pPr>
      <w:bookmarkStart w:id="68" w:name="_Toc16683361"/>
      <w:r w:rsidRPr="00D0799C">
        <w:rPr>
          <w:rStyle w:val="charTableNo"/>
        </w:rPr>
        <w:t>2</w:t>
      </w:r>
      <w:r>
        <w:tab/>
      </w:r>
      <w:r w:rsidRPr="00D0799C">
        <w:rPr>
          <w:rStyle w:val="charTableText"/>
        </w:rPr>
        <w:t>Abbreviation key</w:t>
      </w:r>
      <w:bookmarkEnd w:id="68"/>
    </w:p>
    <w:p w:rsidR="0057577C" w:rsidRDefault="0057577C">
      <w:pPr>
        <w:rPr>
          <w:sz w:val="4"/>
        </w:rPr>
      </w:pPr>
    </w:p>
    <w:tbl>
      <w:tblPr>
        <w:tblW w:w="7372" w:type="dxa"/>
        <w:tblInd w:w="1100" w:type="dxa"/>
        <w:tblLayout w:type="fixed"/>
        <w:tblLook w:val="0000" w:firstRow="0" w:lastRow="0" w:firstColumn="0" w:lastColumn="0" w:noHBand="0" w:noVBand="0"/>
      </w:tblPr>
      <w:tblGrid>
        <w:gridCol w:w="3720"/>
        <w:gridCol w:w="3652"/>
      </w:tblGrid>
      <w:tr w:rsidR="0057577C" w:rsidTr="0057577C">
        <w:tc>
          <w:tcPr>
            <w:tcW w:w="3720" w:type="dxa"/>
          </w:tcPr>
          <w:p w:rsidR="0057577C" w:rsidRDefault="0057577C">
            <w:pPr>
              <w:pStyle w:val="EndnotesAbbrev"/>
            </w:pPr>
            <w:r>
              <w:t>A = Act</w:t>
            </w:r>
          </w:p>
        </w:tc>
        <w:tc>
          <w:tcPr>
            <w:tcW w:w="3652" w:type="dxa"/>
          </w:tcPr>
          <w:p w:rsidR="0057577C" w:rsidRDefault="0057577C" w:rsidP="0057577C">
            <w:pPr>
              <w:pStyle w:val="EndnotesAbbrev"/>
            </w:pPr>
            <w:r>
              <w:t>NI = Notifiable instrument</w:t>
            </w:r>
          </w:p>
        </w:tc>
      </w:tr>
      <w:tr w:rsidR="0057577C" w:rsidTr="0057577C">
        <w:tc>
          <w:tcPr>
            <w:tcW w:w="3720" w:type="dxa"/>
          </w:tcPr>
          <w:p w:rsidR="0057577C" w:rsidRDefault="0057577C" w:rsidP="0057577C">
            <w:pPr>
              <w:pStyle w:val="EndnotesAbbrev"/>
            </w:pPr>
            <w:r>
              <w:t>AF = Approved form</w:t>
            </w:r>
          </w:p>
        </w:tc>
        <w:tc>
          <w:tcPr>
            <w:tcW w:w="3652" w:type="dxa"/>
          </w:tcPr>
          <w:p w:rsidR="0057577C" w:rsidRDefault="0057577C" w:rsidP="0057577C">
            <w:pPr>
              <w:pStyle w:val="EndnotesAbbrev"/>
            </w:pPr>
            <w:r>
              <w:t>o = order</w:t>
            </w:r>
          </w:p>
        </w:tc>
      </w:tr>
      <w:tr w:rsidR="0057577C" w:rsidTr="0057577C">
        <w:tc>
          <w:tcPr>
            <w:tcW w:w="3720" w:type="dxa"/>
          </w:tcPr>
          <w:p w:rsidR="0057577C" w:rsidRDefault="0057577C">
            <w:pPr>
              <w:pStyle w:val="EndnotesAbbrev"/>
            </w:pPr>
            <w:r>
              <w:t>am = amended</w:t>
            </w:r>
          </w:p>
        </w:tc>
        <w:tc>
          <w:tcPr>
            <w:tcW w:w="3652" w:type="dxa"/>
          </w:tcPr>
          <w:p w:rsidR="0057577C" w:rsidRDefault="0057577C" w:rsidP="0057577C">
            <w:pPr>
              <w:pStyle w:val="EndnotesAbbrev"/>
            </w:pPr>
            <w:r>
              <w:t>om = omitted/repealed</w:t>
            </w:r>
          </w:p>
        </w:tc>
      </w:tr>
      <w:tr w:rsidR="0057577C" w:rsidTr="0057577C">
        <w:tc>
          <w:tcPr>
            <w:tcW w:w="3720" w:type="dxa"/>
          </w:tcPr>
          <w:p w:rsidR="0057577C" w:rsidRDefault="0057577C">
            <w:pPr>
              <w:pStyle w:val="EndnotesAbbrev"/>
            </w:pPr>
            <w:r>
              <w:t>amdt = amendment</w:t>
            </w:r>
          </w:p>
        </w:tc>
        <w:tc>
          <w:tcPr>
            <w:tcW w:w="3652" w:type="dxa"/>
          </w:tcPr>
          <w:p w:rsidR="0057577C" w:rsidRDefault="0057577C" w:rsidP="0057577C">
            <w:pPr>
              <w:pStyle w:val="EndnotesAbbrev"/>
            </w:pPr>
            <w:r>
              <w:t>ord = ordinance</w:t>
            </w:r>
          </w:p>
        </w:tc>
      </w:tr>
      <w:tr w:rsidR="0057577C" w:rsidTr="0057577C">
        <w:tc>
          <w:tcPr>
            <w:tcW w:w="3720" w:type="dxa"/>
          </w:tcPr>
          <w:p w:rsidR="0057577C" w:rsidRDefault="0057577C">
            <w:pPr>
              <w:pStyle w:val="EndnotesAbbrev"/>
            </w:pPr>
            <w:r>
              <w:t>AR = Assembly resolution</w:t>
            </w:r>
          </w:p>
        </w:tc>
        <w:tc>
          <w:tcPr>
            <w:tcW w:w="3652" w:type="dxa"/>
          </w:tcPr>
          <w:p w:rsidR="0057577C" w:rsidRDefault="0057577C" w:rsidP="0057577C">
            <w:pPr>
              <w:pStyle w:val="EndnotesAbbrev"/>
            </w:pPr>
            <w:r>
              <w:t>orig = original</w:t>
            </w:r>
          </w:p>
        </w:tc>
      </w:tr>
      <w:tr w:rsidR="0057577C" w:rsidTr="0057577C">
        <w:tc>
          <w:tcPr>
            <w:tcW w:w="3720" w:type="dxa"/>
          </w:tcPr>
          <w:p w:rsidR="0057577C" w:rsidRDefault="0057577C">
            <w:pPr>
              <w:pStyle w:val="EndnotesAbbrev"/>
            </w:pPr>
            <w:r>
              <w:t>ch = chapter</w:t>
            </w:r>
          </w:p>
        </w:tc>
        <w:tc>
          <w:tcPr>
            <w:tcW w:w="3652" w:type="dxa"/>
          </w:tcPr>
          <w:p w:rsidR="0057577C" w:rsidRDefault="0057577C" w:rsidP="0057577C">
            <w:pPr>
              <w:pStyle w:val="EndnotesAbbrev"/>
            </w:pPr>
            <w:r>
              <w:t>par = paragraph/subparagraph</w:t>
            </w:r>
          </w:p>
        </w:tc>
      </w:tr>
      <w:tr w:rsidR="0057577C" w:rsidTr="0057577C">
        <w:tc>
          <w:tcPr>
            <w:tcW w:w="3720" w:type="dxa"/>
          </w:tcPr>
          <w:p w:rsidR="0057577C" w:rsidRDefault="0057577C">
            <w:pPr>
              <w:pStyle w:val="EndnotesAbbrev"/>
            </w:pPr>
            <w:r>
              <w:t>CN = Commencement notice</w:t>
            </w:r>
          </w:p>
        </w:tc>
        <w:tc>
          <w:tcPr>
            <w:tcW w:w="3652" w:type="dxa"/>
          </w:tcPr>
          <w:p w:rsidR="0057577C" w:rsidRDefault="0057577C" w:rsidP="0057577C">
            <w:pPr>
              <w:pStyle w:val="EndnotesAbbrev"/>
            </w:pPr>
            <w:r>
              <w:t>pres = present</w:t>
            </w:r>
          </w:p>
        </w:tc>
      </w:tr>
      <w:tr w:rsidR="0057577C" w:rsidTr="0057577C">
        <w:tc>
          <w:tcPr>
            <w:tcW w:w="3720" w:type="dxa"/>
          </w:tcPr>
          <w:p w:rsidR="0057577C" w:rsidRDefault="0057577C">
            <w:pPr>
              <w:pStyle w:val="EndnotesAbbrev"/>
            </w:pPr>
            <w:r>
              <w:t>def = definition</w:t>
            </w:r>
          </w:p>
        </w:tc>
        <w:tc>
          <w:tcPr>
            <w:tcW w:w="3652" w:type="dxa"/>
          </w:tcPr>
          <w:p w:rsidR="0057577C" w:rsidRDefault="0057577C" w:rsidP="0057577C">
            <w:pPr>
              <w:pStyle w:val="EndnotesAbbrev"/>
            </w:pPr>
            <w:r>
              <w:t>prev = previous</w:t>
            </w:r>
          </w:p>
        </w:tc>
      </w:tr>
      <w:tr w:rsidR="0057577C" w:rsidTr="0057577C">
        <w:tc>
          <w:tcPr>
            <w:tcW w:w="3720" w:type="dxa"/>
          </w:tcPr>
          <w:p w:rsidR="0057577C" w:rsidRDefault="0057577C">
            <w:pPr>
              <w:pStyle w:val="EndnotesAbbrev"/>
            </w:pPr>
            <w:r>
              <w:t>DI = Disallowable instrument</w:t>
            </w:r>
          </w:p>
        </w:tc>
        <w:tc>
          <w:tcPr>
            <w:tcW w:w="3652" w:type="dxa"/>
          </w:tcPr>
          <w:p w:rsidR="0057577C" w:rsidRDefault="0057577C" w:rsidP="0057577C">
            <w:pPr>
              <w:pStyle w:val="EndnotesAbbrev"/>
            </w:pPr>
            <w:r>
              <w:t>(prev...) = previously</w:t>
            </w:r>
          </w:p>
        </w:tc>
      </w:tr>
      <w:tr w:rsidR="0057577C" w:rsidTr="0057577C">
        <w:tc>
          <w:tcPr>
            <w:tcW w:w="3720" w:type="dxa"/>
          </w:tcPr>
          <w:p w:rsidR="0057577C" w:rsidRDefault="0057577C">
            <w:pPr>
              <w:pStyle w:val="EndnotesAbbrev"/>
            </w:pPr>
            <w:r>
              <w:t>dict = dictionary</w:t>
            </w:r>
          </w:p>
        </w:tc>
        <w:tc>
          <w:tcPr>
            <w:tcW w:w="3652" w:type="dxa"/>
          </w:tcPr>
          <w:p w:rsidR="0057577C" w:rsidRDefault="0057577C" w:rsidP="0057577C">
            <w:pPr>
              <w:pStyle w:val="EndnotesAbbrev"/>
            </w:pPr>
            <w:r>
              <w:t>pt = part</w:t>
            </w:r>
          </w:p>
        </w:tc>
      </w:tr>
      <w:tr w:rsidR="0057577C" w:rsidTr="0057577C">
        <w:tc>
          <w:tcPr>
            <w:tcW w:w="3720" w:type="dxa"/>
          </w:tcPr>
          <w:p w:rsidR="0057577C" w:rsidRDefault="0057577C">
            <w:pPr>
              <w:pStyle w:val="EndnotesAbbrev"/>
            </w:pPr>
            <w:r>
              <w:t xml:space="preserve">disallowed = disallowed by the Legislative </w:t>
            </w:r>
          </w:p>
        </w:tc>
        <w:tc>
          <w:tcPr>
            <w:tcW w:w="3652" w:type="dxa"/>
          </w:tcPr>
          <w:p w:rsidR="0057577C" w:rsidRDefault="0057577C" w:rsidP="0057577C">
            <w:pPr>
              <w:pStyle w:val="EndnotesAbbrev"/>
            </w:pPr>
            <w:r>
              <w:t>r = rule/subrule</w:t>
            </w:r>
          </w:p>
        </w:tc>
      </w:tr>
      <w:tr w:rsidR="0057577C" w:rsidTr="0057577C">
        <w:tc>
          <w:tcPr>
            <w:tcW w:w="3720" w:type="dxa"/>
          </w:tcPr>
          <w:p w:rsidR="0057577C" w:rsidRDefault="0057577C">
            <w:pPr>
              <w:pStyle w:val="EndnotesAbbrev"/>
              <w:ind w:left="972"/>
            </w:pPr>
            <w:r>
              <w:t>Assembly</w:t>
            </w:r>
          </w:p>
        </w:tc>
        <w:tc>
          <w:tcPr>
            <w:tcW w:w="3652" w:type="dxa"/>
          </w:tcPr>
          <w:p w:rsidR="0057577C" w:rsidRDefault="0057577C" w:rsidP="0057577C">
            <w:pPr>
              <w:pStyle w:val="EndnotesAbbrev"/>
            </w:pPr>
            <w:r>
              <w:t>reloc = relocated</w:t>
            </w:r>
          </w:p>
        </w:tc>
      </w:tr>
      <w:tr w:rsidR="0057577C" w:rsidTr="0057577C">
        <w:tc>
          <w:tcPr>
            <w:tcW w:w="3720" w:type="dxa"/>
          </w:tcPr>
          <w:p w:rsidR="0057577C" w:rsidRDefault="0057577C">
            <w:pPr>
              <w:pStyle w:val="EndnotesAbbrev"/>
            </w:pPr>
            <w:r>
              <w:t>div = division</w:t>
            </w:r>
          </w:p>
        </w:tc>
        <w:tc>
          <w:tcPr>
            <w:tcW w:w="3652" w:type="dxa"/>
          </w:tcPr>
          <w:p w:rsidR="0057577C" w:rsidRDefault="0057577C" w:rsidP="0057577C">
            <w:pPr>
              <w:pStyle w:val="EndnotesAbbrev"/>
            </w:pPr>
            <w:r>
              <w:t>renum = renumbered</w:t>
            </w:r>
          </w:p>
        </w:tc>
      </w:tr>
      <w:tr w:rsidR="0057577C" w:rsidTr="0057577C">
        <w:tc>
          <w:tcPr>
            <w:tcW w:w="3720" w:type="dxa"/>
          </w:tcPr>
          <w:p w:rsidR="0057577C" w:rsidRDefault="0057577C">
            <w:pPr>
              <w:pStyle w:val="EndnotesAbbrev"/>
            </w:pPr>
            <w:r>
              <w:t>exp = expires/expired</w:t>
            </w:r>
          </w:p>
        </w:tc>
        <w:tc>
          <w:tcPr>
            <w:tcW w:w="3652" w:type="dxa"/>
          </w:tcPr>
          <w:p w:rsidR="0057577C" w:rsidRDefault="0057577C" w:rsidP="0057577C">
            <w:pPr>
              <w:pStyle w:val="EndnotesAbbrev"/>
            </w:pPr>
            <w:r>
              <w:t>R[X] = Republication No</w:t>
            </w:r>
          </w:p>
        </w:tc>
      </w:tr>
      <w:tr w:rsidR="0057577C" w:rsidTr="0057577C">
        <w:tc>
          <w:tcPr>
            <w:tcW w:w="3720" w:type="dxa"/>
          </w:tcPr>
          <w:p w:rsidR="0057577C" w:rsidRDefault="0057577C">
            <w:pPr>
              <w:pStyle w:val="EndnotesAbbrev"/>
            </w:pPr>
            <w:r>
              <w:t>Gaz = gazette</w:t>
            </w:r>
          </w:p>
        </w:tc>
        <w:tc>
          <w:tcPr>
            <w:tcW w:w="3652" w:type="dxa"/>
          </w:tcPr>
          <w:p w:rsidR="0057577C" w:rsidRDefault="0057577C" w:rsidP="0057577C">
            <w:pPr>
              <w:pStyle w:val="EndnotesAbbrev"/>
            </w:pPr>
            <w:r>
              <w:t>RI = reissue</w:t>
            </w:r>
          </w:p>
        </w:tc>
      </w:tr>
      <w:tr w:rsidR="0057577C" w:rsidTr="0057577C">
        <w:tc>
          <w:tcPr>
            <w:tcW w:w="3720" w:type="dxa"/>
          </w:tcPr>
          <w:p w:rsidR="0057577C" w:rsidRDefault="0057577C">
            <w:pPr>
              <w:pStyle w:val="EndnotesAbbrev"/>
            </w:pPr>
            <w:r>
              <w:t>hdg = heading</w:t>
            </w:r>
          </w:p>
        </w:tc>
        <w:tc>
          <w:tcPr>
            <w:tcW w:w="3652" w:type="dxa"/>
          </w:tcPr>
          <w:p w:rsidR="0057577C" w:rsidRDefault="0057577C" w:rsidP="0057577C">
            <w:pPr>
              <w:pStyle w:val="EndnotesAbbrev"/>
            </w:pPr>
            <w:r>
              <w:t>s = section/subsection</w:t>
            </w:r>
          </w:p>
        </w:tc>
      </w:tr>
      <w:tr w:rsidR="0057577C" w:rsidTr="0057577C">
        <w:tc>
          <w:tcPr>
            <w:tcW w:w="3720" w:type="dxa"/>
          </w:tcPr>
          <w:p w:rsidR="0057577C" w:rsidRDefault="0057577C">
            <w:pPr>
              <w:pStyle w:val="EndnotesAbbrev"/>
            </w:pPr>
            <w:r>
              <w:t>IA = Interpretation Act 1967</w:t>
            </w:r>
          </w:p>
        </w:tc>
        <w:tc>
          <w:tcPr>
            <w:tcW w:w="3652" w:type="dxa"/>
          </w:tcPr>
          <w:p w:rsidR="0057577C" w:rsidRDefault="0057577C" w:rsidP="0057577C">
            <w:pPr>
              <w:pStyle w:val="EndnotesAbbrev"/>
            </w:pPr>
            <w:r>
              <w:t>sch = schedule</w:t>
            </w:r>
          </w:p>
        </w:tc>
      </w:tr>
      <w:tr w:rsidR="0057577C" w:rsidTr="0057577C">
        <w:tc>
          <w:tcPr>
            <w:tcW w:w="3720" w:type="dxa"/>
          </w:tcPr>
          <w:p w:rsidR="0057577C" w:rsidRDefault="0057577C">
            <w:pPr>
              <w:pStyle w:val="EndnotesAbbrev"/>
            </w:pPr>
            <w:r>
              <w:t>ins = inserted/added</w:t>
            </w:r>
          </w:p>
        </w:tc>
        <w:tc>
          <w:tcPr>
            <w:tcW w:w="3652" w:type="dxa"/>
          </w:tcPr>
          <w:p w:rsidR="0057577C" w:rsidRDefault="0057577C" w:rsidP="0057577C">
            <w:pPr>
              <w:pStyle w:val="EndnotesAbbrev"/>
            </w:pPr>
            <w:r>
              <w:t>sdiv = subdivision</w:t>
            </w:r>
          </w:p>
        </w:tc>
      </w:tr>
      <w:tr w:rsidR="0057577C" w:rsidTr="0057577C">
        <w:tc>
          <w:tcPr>
            <w:tcW w:w="3720" w:type="dxa"/>
          </w:tcPr>
          <w:p w:rsidR="0057577C" w:rsidRDefault="0057577C">
            <w:pPr>
              <w:pStyle w:val="EndnotesAbbrev"/>
            </w:pPr>
            <w:r>
              <w:t>LA = Legislation Act 2001</w:t>
            </w:r>
          </w:p>
        </w:tc>
        <w:tc>
          <w:tcPr>
            <w:tcW w:w="3652" w:type="dxa"/>
          </w:tcPr>
          <w:p w:rsidR="0057577C" w:rsidRDefault="0057577C" w:rsidP="0057577C">
            <w:pPr>
              <w:pStyle w:val="EndnotesAbbrev"/>
            </w:pPr>
            <w:r>
              <w:t>SL = Subordinate law</w:t>
            </w:r>
          </w:p>
        </w:tc>
      </w:tr>
      <w:tr w:rsidR="0057577C" w:rsidTr="0057577C">
        <w:tc>
          <w:tcPr>
            <w:tcW w:w="3720" w:type="dxa"/>
          </w:tcPr>
          <w:p w:rsidR="0057577C" w:rsidRDefault="0057577C">
            <w:pPr>
              <w:pStyle w:val="EndnotesAbbrev"/>
            </w:pPr>
            <w:r>
              <w:t>LR = legislation register</w:t>
            </w:r>
          </w:p>
        </w:tc>
        <w:tc>
          <w:tcPr>
            <w:tcW w:w="3652" w:type="dxa"/>
          </w:tcPr>
          <w:p w:rsidR="0057577C" w:rsidRDefault="0057577C" w:rsidP="0057577C">
            <w:pPr>
              <w:pStyle w:val="EndnotesAbbrev"/>
            </w:pPr>
            <w:r>
              <w:t>sub = substituted</w:t>
            </w:r>
          </w:p>
        </w:tc>
      </w:tr>
      <w:tr w:rsidR="0057577C" w:rsidTr="0057577C">
        <w:tc>
          <w:tcPr>
            <w:tcW w:w="3720" w:type="dxa"/>
          </w:tcPr>
          <w:p w:rsidR="0057577C" w:rsidRDefault="0057577C">
            <w:pPr>
              <w:pStyle w:val="EndnotesAbbrev"/>
            </w:pPr>
            <w:r>
              <w:t>LRA = Legislation (Republication) Act 1996</w:t>
            </w:r>
          </w:p>
        </w:tc>
        <w:tc>
          <w:tcPr>
            <w:tcW w:w="3652" w:type="dxa"/>
          </w:tcPr>
          <w:p w:rsidR="0057577C" w:rsidRDefault="0057577C" w:rsidP="0057577C">
            <w:pPr>
              <w:pStyle w:val="EndnotesAbbrev"/>
            </w:pPr>
            <w:r w:rsidRPr="006E7C98">
              <w:rPr>
                <w:rStyle w:val="charUnderline"/>
              </w:rPr>
              <w:t>underlining</w:t>
            </w:r>
            <w:r>
              <w:t xml:space="preserve"> = whole or part not commenced</w:t>
            </w:r>
          </w:p>
        </w:tc>
      </w:tr>
      <w:tr w:rsidR="0057577C" w:rsidTr="0057577C">
        <w:tc>
          <w:tcPr>
            <w:tcW w:w="3720" w:type="dxa"/>
          </w:tcPr>
          <w:p w:rsidR="0057577C" w:rsidRDefault="0057577C">
            <w:pPr>
              <w:pStyle w:val="EndnotesAbbrev"/>
            </w:pPr>
            <w:r>
              <w:t>mod = modified/modification</w:t>
            </w:r>
          </w:p>
        </w:tc>
        <w:tc>
          <w:tcPr>
            <w:tcW w:w="3652" w:type="dxa"/>
          </w:tcPr>
          <w:p w:rsidR="0057577C" w:rsidRDefault="0057577C" w:rsidP="0057577C">
            <w:pPr>
              <w:pStyle w:val="EndnotesAbbrev"/>
              <w:ind w:left="1073"/>
            </w:pPr>
            <w:r>
              <w:t>or to be expired</w:t>
            </w:r>
          </w:p>
        </w:tc>
      </w:tr>
    </w:tbl>
    <w:p w:rsidR="0057577C" w:rsidRPr="00BB6F39" w:rsidRDefault="0057577C" w:rsidP="0057577C"/>
    <w:p w:rsidR="008B213B" w:rsidRPr="00D0799C" w:rsidRDefault="008B213B">
      <w:pPr>
        <w:pStyle w:val="Endnote2"/>
      </w:pPr>
      <w:bookmarkStart w:id="69" w:name="_Toc16683362"/>
      <w:r w:rsidRPr="00D0799C">
        <w:rPr>
          <w:rStyle w:val="charTableNo"/>
        </w:rPr>
        <w:lastRenderedPageBreak/>
        <w:t>3</w:t>
      </w:r>
      <w:r>
        <w:tab/>
      </w:r>
      <w:r w:rsidRPr="00D0799C">
        <w:rPr>
          <w:rStyle w:val="charTableText"/>
        </w:rPr>
        <w:t>Legislation history</w:t>
      </w:r>
      <w:bookmarkEnd w:id="69"/>
    </w:p>
    <w:p w:rsidR="008B213B" w:rsidRPr="00DF1A91" w:rsidRDefault="007216D2">
      <w:pPr>
        <w:pStyle w:val="NewAct"/>
      </w:pPr>
      <w:r w:rsidRPr="00DF1A91">
        <w:t>Road Transport (Driver Licensing) Act 1999</w:t>
      </w:r>
      <w:r w:rsidR="006E7C98" w:rsidRPr="00DF1A91">
        <w:t xml:space="preserve"> A1999</w:t>
      </w:r>
      <w:r w:rsidR="006E7C98" w:rsidRPr="00DF1A91">
        <w:noBreakHyphen/>
        <w:t xml:space="preserve">78 </w:t>
      </w:r>
    </w:p>
    <w:p w:rsidR="008B213B" w:rsidRDefault="008B213B">
      <w:pPr>
        <w:pStyle w:val="Actdetails"/>
        <w:keepNext/>
      </w:pPr>
      <w:r>
        <w:t>notified 23 December 1999 (</w:t>
      </w:r>
      <w:r w:rsidR="007216D2" w:rsidRPr="00D0799C">
        <w:t>Gaz 1999 No S65</w:t>
      </w:r>
      <w:r>
        <w:t>)</w:t>
      </w:r>
    </w:p>
    <w:p w:rsidR="008B213B" w:rsidRDefault="008B213B">
      <w:pPr>
        <w:pStyle w:val="Actdetails"/>
      </w:pPr>
      <w:r>
        <w:t>commenced 1 March 2000 (s 2 and</w:t>
      </w:r>
      <w:r w:rsidR="00CA2332">
        <w:t xml:space="preserve"> see </w:t>
      </w:r>
      <w:hyperlink r:id="rId135" w:anchor="history" w:tooltip="Road Transport (General) Act 1999" w:history="1">
        <w:r w:rsidR="00CA2332" w:rsidRPr="00CA2332">
          <w:rPr>
            <w:rStyle w:val="charCitHyperlinkAbbrev"/>
          </w:rPr>
          <w:t>A1999-77</w:t>
        </w:r>
      </w:hyperlink>
      <w:r w:rsidR="00CA2332">
        <w:t>, s 2 (2) and</w:t>
      </w:r>
      <w:r>
        <w:t xml:space="preserve"> </w:t>
      </w:r>
      <w:r w:rsidR="007216D2" w:rsidRPr="00D0799C">
        <w:t>Gaz 2000 No S5</w:t>
      </w:r>
      <w:r>
        <w:t>)</w:t>
      </w:r>
    </w:p>
    <w:p w:rsidR="008B213B" w:rsidRDefault="008B213B">
      <w:pPr>
        <w:pStyle w:val="Asamby"/>
      </w:pPr>
      <w:r>
        <w:t>as amended by</w:t>
      </w:r>
    </w:p>
    <w:p w:rsidR="008B213B" w:rsidRPr="006E7C98" w:rsidRDefault="00A43B6A">
      <w:pPr>
        <w:pStyle w:val="NewAct"/>
      </w:pPr>
      <w:hyperlink r:id="rId136" w:tooltip="A2001-27" w:history="1">
        <w:r w:rsidR="007216D2" w:rsidRPr="007216D2">
          <w:rPr>
            <w:rStyle w:val="charCitHyperlinkAbbrev"/>
          </w:rPr>
          <w:t>Road Transport Legislation Amendment Act 2001</w:t>
        </w:r>
      </w:hyperlink>
      <w:r w:rsidR="006E7C98">
        <w:t xml:space="preserve"> A2001</w:t>
      </w:r>
      <w:r w:rsidR="006E7C98">
        <w:noBreakHyphen/>
        <w:t xml:space="preserve">27 </w:t>
      </w:r>
      <w:r w:rsidR="008B213B" w:rsidRPr="006E7C98">
        <w:t>sch 3</w:t>
      </w:r>
    </w:p>
    <w:p w:rsidR="008B213B" w:rsidRDefault="008B213B">
      <w:pPr>
        <w:pStyle w:val="Actdetails"/>
        <w:keepNext/>
      </w:pPr>
      <w:r>
        <w:t>notified 24 May 2001 (</w:t>
      </w:r>
      <w:r w:rsidR="007216D2" w:rsidRPr="00D0799C">
        <w:t>Gaz 2001 No 21</w:t>
      </w:r>
      <w:r>
        <w:t>)</w:t>
      </w:r>
    </w:p>
    <w:p w:rsidR="008B213B" w:rsidRDefault="008B213B">
      <w:pPr>
        <w:pStyle w:val="Actdetails"/>
        <w:keepNext/>
      </w:pPr>
      <w:r>
        <w:t>s 1, s 2 commenced 24 May 2001 (IA s 10B)</w:t>
      </w:r>
    </w:p>
    <w:p w:rsidR="008B213B" w:rsidRDefault="008B213B">
      <w:pPr>
        <w:pStyle w:val="Actdetails"/>
      </w:pPr>
      <w:r>
        <w:t>sch 3 commenced 24 May 2001 (s 2)</w:t>
      </w:r>
    </w:p>
    <w:p w:rsidR="008B213B" w:rsidRDefault="00A43B6A">
      <w:pPr>
        <w:pStyle w:val="NewAct"/>
      </w:pPr>
      <w:hyperlink r:id="rId137" w:tooltip="A2001-44" w:history="1">
        <w:r w:rsidR="007216D2" w:rsidRPr="007216D2">
          <w:rPr>
            <w:rStyle w:val="charCitHyperlinkAbbrev"/>
          </w:rPr>
          <w:t>Legislation (Consequential Amendments) Act 2001</w:t>
        </w:r>
      </w:hyperlink>
      <w:r w:rsidR="006E7C98">
        <w:t xml:space="preserve"> A2001</w:t>
      </w:r>
      <w:r w:rsidR="006E7C98">
        <w:noBreakHyphen/>
        <w:t xml:space="preserve">44 </w:t>
      </w:r>
      <w:r w:rsidR="008B213B">
        <w:t>pt 338</w:t>
      </w:r>
    </w:p>
    <w:p w:rsidR="008B213B" w:rsidRDefault="008B213B">
      <w:pPr>
        <w:pStyle w:val="Actdetails"/>
        <w:keepNext/>
      </w:pPr>
      <w:r>
        <w:t>notified 26 July 2001 (</w:t>
      </w:r>
      <w:r w:rsidR="007216D2" w:rsidRPr="00D0799C">
        <w:t>Gaz 2001 No 30</w:t>
      </w:r>
      <w:r>
        <w:t>)</w:t>
      </w:r>
    </w:p>
    <w:p w:rsidR="008B213B" w:rsidRPr="006E7C98" w:rsidRDefault="008B213B">
      <w:pPr>
        <w:pStyle w:val="Actdetails"/>
        <w:keepNext/>
      </w:pPr>
      <w:r>
        <w:t>s 1, s 2 commenced 26 July 2001 (IA s 10B)</w:t>
      </w:r>
    </w:p>
    <w:p w:rsidR="008B213B" w:rsidRPr="006E7C98" w:rsidRDefault="008B213B">
      <w:pPr>
        <w:pStyle w:val="Actdetails"/>
      </w:pPr>
      <w:r w:rsidRPr="006E7C98">
        <w:t xml:space="preserve">pt 338 commenced 12 September 2001 (s 2 and see </w:t>
      </w:r>
      <w:r w:rsidR="007216D2" w:rsidRPr="00D0799C">
        <w:t>Gaz 2001 No S65</w:t>
      </w:r>
      <w:r w:rsidRPr="006E7C98">
        <w:t>)</w:t>
      </w:r>
    </w:p>
    <w:p w:rsidR="008B213B" w:rsidRDefault="00A43B6A">
      <w:pPr>
        <w:pStyle w:val="NewAct"/>
      </w:pPr>
      <w:hyperlink r:id="rId138" w:tooltip="A2001-62" w:history="1">
        <w:r w:rsidR="007216D2" w:rsidRPr="007216D2">
          <w:rPr>
            <w:rStyle w:val="charCitHyperlinkAbbrev"/>
          </w:rPr>
          <w:t>Road Transport (Public Passenger Services) Act 2001</w:t>
        </w:r>
      </w:hyperlink>
      <w:r w:rsidR="006E7C98">
        <w:t xml:space="preserve"> A2001</w:t>
      </w:r>
      <w:r w:rsidR="006E7C98">
        <w:noBreakHyphen/>
        <w:t xml:space="preserve">62 </w:t>
      </w:r>
      <w:r w:rsidR="000D6252">
        <w:t>pt </w:t>
      </w:r>
      <w:r w:rsidR="008B213B">
        <w:t>1.4</w:t>
      </w:r>
    </w:p>
    <w:p w:rsidR="008B213B" w:rsidRDefault="008B213B">
      <w:pPr>
        <w:pStyle w:val="Actdetails"/>
        <w:keepNext/>
      </w:pPr>
      <w:r>
        <w:t>notified 10 September 2001 (</w:t>
      </w:r>
      <w:r w:rsidR="007216D2" w:rsidRPr="00D0799C">
        <w:t>Gaz 2001 No S66</w:t>
      </w:r>
      <w:r>
        <w:t>)</w:t>
      </w:r>
    </w:p>
    <w:p w:rsidR="008B213B" w:rsidRDefault="008B213B">
      <w:pPr>
        <w:pStyle w:val="Actdetails"/>
        <w:keepNext/>
      </w:pPr>
      <w:r>
        <w:t>s 1, s 2 commenced 10 September 2001 (IA s 10B)</w:t>
      </w:r>
    </w:p>
    <w:p w:rsidR="008B213B" w:rsidRPr="006E7C98" w:rsidRDefault="008B213B">
      <w:pPr>
        <w:pStyle w:val="Actdetails"/>
      </w:pPr>
      <w:r w:rsidRPr="006E7C98">
        <w:t>pt 1.4 commen</w:t>
      </w:r>
      <w:r w:rsidR="000D6252">
        <w:t xml:space="preserve">ced 1 December 2001 (s 2 and </w:t>
      </w:r>
      <w:hyperlink r:id="rId139" w:tooltip="Road Transport (Public Passenger Services) Commencement Notice 2001" w:history="1">
        <w:r w:rsidR="000D6252" w:rsidRPr="000D6252">
          <w:rPr>
            <w:rStyle w:val="charCitHyperlinkAbbrev"/>
          </w:rPr>
          <w:t>CN2001-2</w:t>
        </w:r>
      </w:hyperlink>
      <w:r w:rsidRPr="006E7C98">
        <w:t>)</w:t>
      </w:r>
    </w:p>
    <w:p w:rsidR="008B213B" w:rsidRDefault="00A43B6A">
      <w:pPr>
        <w:pStyle w:val="NewAct"/>
      </w:pPr>
      <w:hyperlink r:id="rId140" w:tooltip="A2002-5" w:history="1">
        <w:r w:rsidR="007216D2" w:rsidRPr="007216D2">
          <w:rPr>
            <w:rStyle w:val="charCitHyperlinkAbbrev"/>
          </w:rPr>
          <w:t>Road Transport (Driver Licensing) Amendment Act 2002</w:t>
        </w:r>
      </w:hyperlink>
      <w:r w:rsidR="006E7C98">
        <w:t xml:space="preserve"> A2002</w:t>
      </w:r>
      <w:r w:rsidR="006E7C98">
        <w:noBreakHyphen/>
        <w:t xml:space="preserve">5 </w:t>
      </w:r>
    </w:p>
    <w:p w:rsidR="008B213B" w:rsidRDefault="008B213B">
      <w:pPr>
        <w:pStyle w:val="Actdetails"/>
        <w:keepNext/>
      </w:pPr>
      <w:r>
        <w:t>notified LR 14 March 2002</w:t>
      </w:r>
    </w:p>
    <w:p w:rsidR="008B213B" w:rsidRDefault="008B213B">
      <w:pPr>
        <w:pStyle w:val="Actdetails"/>
      </w:pPr>
      <w:r>
        <w:t>commenced 15 March 2002 (s 2)</w:t>
      </w:r>
    </w:p>
    <w:p w:rsidR="008B213B" w:rsidRPr="008A0549" w:rsidRDefault="00A43B6A">
      <w:pPr>
        <w:pStyle w:val="NewAct"/>
      </w:pPr>
      <w:hyperlink r:id="rId141" w:tooltip="A2002-23" w:history="1">
        <w:r w:rsidR="007216D2" w:rsidRPr="007216D2">
          <w:rPr>
            <w:rStyle w:val="charCitHyperlinkAbbrev"/>
          </w:rPr>
          <w:t>Road Transport Legislation Amendment Act 2002</w:t>
        </w:r>
      </w:hyperlink>
      <w:r w:rsidR="006E7C98">
        <w:t xml:space="preserve"> A2002</w:t>
      </w:r>
      <w:r w:rsidR="006E7C98">
        <w:noBreakHyphen/>
        <w:t xml:space="preserve">23 </w:t>
      </w:r>
      <w:r w:rsidR="008B213B" w:rsidRPr="008A0549">
        <w:t>pt 2</w:t>
      </w:r>
    </w:p>
    <w:p w:rsidR="008B213B" w:rsidRDefault="008B213B">
      <w:pPr>
        <w:pStyle w:val="Actdetails"/>
        <w:keepNext/>
      </w:pPr>
      <w:r>
        <w:t>notified LR 9 September 2002</w:t>
      </w:r>
    </w:p>
    <w:p w:rsidR="008B213B" w:rsidRDefault="008B213B">
      <w:pPr>
        <w:pStyle w:val="Actdetails"/>
        <w:keepNext/>
      </w:pPr>
      <w:r>
        <w:t>s 1, s 2 commenced 9 September 2002 (LA s 75)</w:t>
      </w:r>
    </w:p>
    <w:p w:rsidR="008B213B" w:rsidRDefault="008B213B">
      <w:pPr>
        <w:pStyle w:val="Actdetails"/>
        <w:keepNext/>
      </w:pPr>
      <w:r>
        <w:t>ss 3-7 commenced 10 September 2002 (s 2 (1))</w:t>
      </w:r>
    </w:p>
    <w:p w:rsidR="008B213B" w:rsidRDefault="008B213B">
      <w:pPr>
        <w:pStyle w:val="Actdetails"/>
      </w:pPr>
      <w:r>
        <w:t xml:space="preserve">s 8, s 9 commenced 17 September 2002 (s 2 (2) and see </w:t>
      </w:r>
      <w:hyperlink r:id="rId142" w:tooltip="A2002-30" w:history="1">
        <w:r w:rsidR="007216D2" w:rsidRPr="007216D2">
          <w:rPr>
            <w:rStyle w:val="charCitHyperlinkAbbrev"/>
          </w:rPr>
          <w:t>Statute Law Amendment Act 2002</w:t>
        </w:r>
      </w:hyperlink>
      <w:r>
        <w:t xml:space="preserve"> </w:t>
      </w:r>
      <w:r w:rsidR="00DF1A91">
        <w:t xml:space="preserve">A2002-30 </w:t>
      </w:r>
      <w:r>
        <w:t>s 2 (1))</w:t>
      </w:r>
    </w:p>
    <w:p w:rsidR="008B213B" w:rsidRDefault="00A43B6A">
      <w:pPr>
        <w:pStyle w:val="NewAct"/>
      </w:pPr>
      <w:hyperlink r:id="rId143" w:tooltip="A2002-30" w:history="1">
        <w:r w:rsidR="007216D2" w:rsidRPr="007216D2">
          <w:rPr>
            <w:rStyle w:val="charCitHyperlinkAbbrev"/>
          </w:rPr>
          <w:t>Statute Law Amendment Act 2002</w:t>
        </w:r>
      </w:hyperlink>
      <w:r w:rsidR="006E7C98">
        <w:t xml:space="preserve"> A2002</w:t>
      </w:r>
      <w:r w:rsidR="006E7C98">
        <w:noBreakHyphen/>
        <w:t xml:space="preserve">30 </w:t>
      </w:r>
      <w:r w:rsidR="008B213B">
        <w:t>pt 3.66</w:t>
      </w:r>
    </w:p>
    <w:p w:rsidR="008B213B" w:rsidRDefault="008B213B">
      <w:pPr>
        <w:pStyle w:val="Actdetails"/>
        <w:keepNext/>
      </w:pPr>
      <w:r>
        <w:t>notified LR 16 September 2002</w:t>
      </w:r>
    </w:p>
    <w:p w:rsidR="008B213B" w:rsidRDefault="008B213B">
      <w:pPr>
        <w:pStyle w:val="Actdetails"/>
        <w:keepNext/>
      </w:pPr>
      <w:r>
        <w:t>s 1, s 2 taken to have commenced 19 May 1997 (LA s 75 (2))</w:t>
      </w:r>
    </w:p>
    <w:p w:rsidR="008B213B" w:rsidRDefault="008B213B">
      <w:pPr>
        <w:pStyle w:val="Actdetails"/>
      </w:pPr>
      <w:r>
        <w:t>pt 3.66 commenced 17 September 2002 (s 2 (1))</w:t>
      </w:r>
    </w:p>
    <w:p w:rsidR="008B213B" w:rsidRPr="006E7C98" w:rsidRDefault="00A43B6A">
      <w:pPr>
        <w:pStyle w:val="NewAct"/>
      </w:pPr>
      <w:hyperlink r:id="rId144" w:tooltip="A2002-49" w:history="1">
        <w:r w:rsidR="007216D2" w:rsidRPr="007216D2">
          <w:rPr>
            <w:rStyle w:val="charCitHyperlinkAbbrev"/>
          </w:rPr>
          <w:t>Statute Law Amendment Act 2002 (No 2)</w:t>
        </w:r>
      </w:hyperlink>
      <w:r w:rsidR="006E7C98">
        <w:t xml:space="preserve"> A2002</w:t>
      </w:r>
      <w:r w:rsidR="006E7C98">
        <w:noBreakHyphen/>
        <w:t xml:space="preserve">49 </w:t>
      </w:r>
      <w:r w:rsidR="008B213B">
        <w:t>pt 3.21</w:t>
      </w:r>
    </w:p>
    <w:p w:rsidR="008B213B" w:rsidRDefault="008B213B">
      <w:pPr>
        <w:pStyle w:val="Actdetails"/>
        <w:keepNext/>
      </w:pPr>
      <w:r>
        <w:t>notified LR 20 December 2002</w:t>
      </w:r>
    </w:p>
    <w:p w:rsidR="008B213B" w:rsidRDefault="008B213B">
      <w:pPr>
        <w:pStyle w:val="Actdetails"/>
        <w:keepNext/>
      </w:pPr>
      <w:r>
        <w:t>s 1, s 2 taken to have commenced 7 October 1994 (LA s 75 (2))</w:t>
      </w:r>
    </w:p>
    <w:p w:rsidR="008B213B" w:rsidRPr="006E7C98" w:rsidRDefault="008B213B">
      <w:pPr>
        <w:pStyle w:val="Actdetails"/>
      </w:pPr>
      <w:r w:rsidRPr="006E7C98">
        <w:t>pt 3.21 commenced 17 January 2003 (s 2 (1))</w:t>
      </w:r>
    </w:p>
    <w:p w:rsidR="008B213B" w:rsidRDefault="00A43B6A">
      <w:pPr>
        <w:pStyle w:val="NewAct"/>
      </w:pPr>
      <w:hyperlink r:id="rId145" w:tooltip="A2002-51" w:history="1">
        <w:r w:rsidR="007216D2" w:rsidRPr="007216D2">
          <w:rPr>
            <w:rStyle w:val="charCitHyperlinkAbbrev"/>
          </w:rPr>
          <w:t>Criminal Code 2002</w:t>
        </w:r>
      </w:hyperlink>
      <w:r w:rsidR="008B213B">
        <w:t xml:space="preserve"> </w:t>
      </w:r>
      <w:r w:rsidR="00DF1A91">
        <w:t>A2002-51</w:t>
      </w:r>
      <w:r w:rsidR="008B213B">
        <w:t xml:space="preserve"> pt 1.17</w:t>
      </w:r>
    </w:p>
    <w:p w:rsidR="008B213B" w:rsidRDefault="008B213B">
      <w:pPr>
        <w:pStyle w:val="Actdetails"/>
        <w:keepNext/>
      </w:pPr>
      <w:r>
        <w:t>notified LR 20 December 2002</w:t>
      </w:r>
    </w:p>
    <w:p w:rsidR="008B213B" w:rsidRDefault="008B213B">
      <w:pPr>
        <w:pStyle w:val="Actdetails"/>
        <w:keepNext/>
      </w:pPr>
      <w:r>
        <w:t>s 1, s 2 commenced 20 December 2002 (LA s 75)</w:t>
      </w:r>
    </w:p>
    <w:p w:rsidR="008B213B" w:rsidRDefault="008B213B">
      <w:pPr>
        <w:pStyle w:val="Actdetails"/>
      </w:pPr>
      <w:r>
        <w:t>pt 1.17 commenced 1 January 2003 (s 2 (1))</w:t>
      </w:r>
    </w:p>
    <w:p w:rsidR="008B213B" w:rsidRPr="00DF1A91" w:rsidRDefault="00A43B6A">
      <w:pPr>
        <w:pStyle w:val="NewAct"/>
      </w:pPr>
      <w:hyperlink r:id="rId146" w:tooltip="A2004-15" w:history="1">
        <w:r w:rsidR="00DF1A91" w:rsidRPr="00DF1A91">
          <w:rPr>
            <w:rStyle w:val="charCitHyperlinkAbbrev"/>
          </w:rPr>
          <w:t>Criminal Code (Theft, Fraud, Bribery and Related Offences) Amendment Act 2004</w:t>
        </w:r>
      </w:hyperlink>
      <w:r w:rsidR="008B213B" w:rsidRPr="00DF1A91">
        <w:t xml:space="preserve"> </w:t>
      </w:r>
      <w:r w:rsidR="007216D2" w:rsidRPr="00DF1A91">
        <w:t>A2004</w:t>
      </w:r>
      <w:r w:rsidR="007216D2" w:rsidRPr="00DF1A91">
        <w:noBreakHyphen/>
        <w:t>15</w:t>
      </w:r>
      <w:r w:rsidR="008B213B" w:rsidRPr="00DF1A91">
        <w:t xml:space="preserve"> sch 2 pt 2.79</w:t>
      </w:r>
    </w:p>
    <w:p w:rsidR="008B213B" w:rsidRDefault="008B213B">
      <w:pPr>
        <w:pStyle w:val="Actdetails"/>
        <w:keepNext/>
      </w:pPr>
      <w:r>
        <w:t>notified LR 26 March 2004</w:t>
      </w:r>
    </w:p>
    <w:p w:rsidR="008B213B" w:rsidRDefault="008B213B">
      <w:pPr>
        <w:pStyle w:val="Actdetails"/>
        <w:keepNext/>
      </w:pPr>
      <w:r>
        <w:t>s 1, s 2 commenced 26 March 2004 (LA s 75 (1))</w:t>
      </w:r>
    </w:p>
    <w:p w:rsidR="008B213B" w:rsidRDefault="008B213B">
      <w:pPr>
        <w:pStyle w:val="Actdetails"/>
      </w:pPr>
      <w:r>
        <w:t>sch 2 pt 2.79 commenced 9 April 2004 (s 2 (1))</w:t>
      </w:r>
    </w:p>
    <w:p w:rsidR="008B213B" w:rsidRDefault="00A43B6A">
      <w:pPr>
        <w:pStyle w:val="NewAct"/>
      </w:pPr>
      <w:hyperlink r:id="rId147" w:tooltip="A2004-60" w:history="1">
        <w:r w:rsidR="007216D2" w:rsidRPr="007216D2">
          <w:rPr>
            <w:rStyle w:val="charCitHyperlinkAbbrev"/>
          </w:rPr>
          <w:t>Court Procedures (Consequential Amendments) Act 2004</w:t>
        </w:r>
      </w:hyperlink>
      <w:r w:rsidR="008B213B">
        <w:t xml:space="preserve"> A2004-60 sch</w:t>
      </w:r>
      <w:r w:rsidR="00EB6C85">
        <w:t> </w:t>
      </w:r>
      <w:r w:rsidR="008B213B">
        <w:t>1 pt 1.66</w:t>
      </w:r>
    </w:p>
    <w:p w:rsidR="008B213B" w:rsidRDefault="008B213B">
      <w:pPr>
        <w:pStyle w:val="Actdetails"/>
        <w:keepNext/>
      </w:pPr>
      <w:r>
        <w:t>notified LR 2 September 2004</w:t>
      </w:r>
      <w:r>
        <w:br/>
        <w:t>s 1, s 2 commenced 2 September 2004 (LA s 75 (1))</w:t>
      </w:r>
    </w:p>
    <w:p w:rsidR="008B213B" w:rsidRDefault="008B213B">
      <w:pPr>
        <w:pStyle w:val="Actdetails"/>
      </w:pPr>
      <w:r>
        <w:t xml:space="preserve">sch 1 pt 1.66 commenced 10 January 2005 (s 2 and see </w:t>
      </w:r>
      <w:hyperlink r:id="rId148" w:tooltip="A2004-59" w:history="1">
        <w:r w:rsidR="007216D2" w:rsidRPr="007216D2">
          <w:rPr>
            <w:rStyle w:val="charCitHyperlinkAbbrev"/>
          </w:rPr>
          <w:t>Court Procedures Act 2004</w:t>
        </w:r>
      </w:hyperlink>
      <w:r>
        <w:t xml:space="preserve"> A2004-59, s 2 and </w:t>
      </w:r>
      <w:hyperlink r:id="rId149" w:tooltip="CN2004-29" w:history="1">
        <w:r w:rsidR="007216D2" w:rsidRPr="007216D2">
          <w:rPr>
            <w:rStyle w:val="charCitHyperlinkAbbrev"/>
          </w:rPr>
          <w:t>CN2004-29</w:t>
        </w:r>
      </w:hyperlink>
      <w:r>
        <w:t>)</w:t>
      </w:r>
    </w:p>
    <w:p w:rsidR="008B213B" w:rsidRDefault="00A43B6A">
      <w:pPr>
        <w:pStyle w:val="NewAct"/>
      </w:pPr>
      <w:hyperlink r:id="rId150" w:tooltip="A2004-69" w:history="1">
        <w:r w:rsidR="007216D2" w:rsidRPr="007216D2">
          <w:rPr>
            <w:rStyle w:val="charCitHyperlinkAbbrev"/>
          </w:rPr>
          <w:t>Road Transport (Public Passenger Services) (Hire Cars) Amendment Act 2004</w:t>
        </w:r>
      </w:hyperlink>
      <w:r w:rsidR="008B213B">
        <w:t xml:space="preserve"> A2004-69 pt 4</w:t>
      </w:r>
    </w:p>
    <w:p w:rsidR="008B213B" w:rsidRDefault="008B213B">
      <w:pPr>
        <w:pStyle w:val="Actdetails"/>
        <w:keepNext/>
      </w:pPr>
      <w:r>
        <w:t>notified LR 9 September 2004</w:t>
      </w:r>
      <w:r>
        <w:br/>
        <w:t>s 1, s 2 commenced 9 September 2004 (LA s 75 (1))</w:t>
      </w:r>
    </w:p>
    <w:p w:rsidR="008B213B" w:rsidRDefault="008B213B">
      <w:pPr>
        <w:pStyle w:val="Actdetails"/>
      </w:pPr>
      <w:r>
        <w:t>pt 4 commenced 9 March 2005 (s 2 and LA s 79)</w:t>
      </w:r>
    </w:p>
    <w:p w:rsidR="008B213B" w:rsidRDefault="00A43B6A">
      <w:pPr>
        <w:pStyle w:val="NewAct"/>
      </w:pPr>
      <w:hyperlink r:id="rId151" w:tooltip="A2005-20" w:history="1">
        <w:r w:rsidR="007216D2" w:rsidRPr="007216D2">
          <w:rPr>
            <w:rStyle w:val="charCitHyperlinkAbbrev"/>
          </w:rPr>
          <w:t>Statute Law Amendment Act 2005</w:t>
        </w:r>
      </w:hyperlink>
      <w:r w:rsidR="008B213B">
        <w:t xml:space="preserve"> A2005-20 sch 3 pt 3.55</w:t>
      </w:r>
    </w:p>
    <w:p w:rsidR="008B213B" w:rsidRDefault="008B213B">
      <w:pPr>
        <w:pStyle w:val="Actdetails"/>
        <w:keepNext/>
      </w:pPr>
      <w:r>
        <w:t>notified LR 12 May 2005</w:t>
      </w:r>
    </w:p>
    <w:p w:rsidR="008B213B" w:rsidRDefault="008B213B">
      <w:pPr>
        <w:pStyle w:val="Actdetails"/>
        <w:keepNext/>
      </w:pPr>
      <w:r>
        <w:t>s 1, s 2 taken to have commenced 8 March 2005 (LA s 75 (2))</w:t>
      </w:r>
    </w:p>
    <w:p w:rsidR="008B213B" w:rsidRDefault="008B213B">
      <w:pPr>
        <w:pStyle w:val="Actdetails"/>
      </w:pPr>
      <w:r>
        <w:t>sch 3 pt 3.55 commenced 2 June 2005 (s 2 (1))</w:t>
      </w:r>
    </w:p>
    <w:p w:rsidR="008B213B" w:rsidRDefault="00A43B6A">
      <w:pPr>
        <w:pStyle w:val="NewAct"/>
      </w:pPr>
      <w:hyperlink r:id="rId152" w:tooltip="A2008-1" w:history="1">
        <w:r w:rsidR="007216D2" w:rsidRPr="007216D2">
          <w:rPr>
            <w:rStyle w:val="charCitHyperlinkAbbrev"/>
          </w:rPr>
          <w:t>Road Transport (Third-Party Insurance) Act 2008</w:t>
        </w:r>
      </w:hyperlink>
      <w:r w:rsidR="008B213B">
        <w:t xml:space="preserve"> A2008-1 sch 1 pt 1.5 </w:t>
      </w:r>
      <w:r w:rsidR="008B213B" w:rsidRPr="006E7C98">
        <w:t xml:space="preserve">(as am by </w:t>
      </w:r>
      <w:hyperlink r:id="rId153" w:tooltip="Road Transport (Third-Party Insurance) Amendment Act 2008" w:history="1">
        <w:r w:rsidR="007216D2" w:rsidRPr="007216D2">
          <w:rPr>
            <w:rStyle w:val="charCitHyperlinkAbbrev"/>
          </w:rPr>
          <w:t>A2008</w:t>
        </w:r>
        <w:r w:rsidR="007216D2" w:rsidRPr="007216D2">
          <w:rPr>
            <w:rStyle w:val="charCitHyperlinkAbbrev"/>
          </w:rPr>
          <w:noBreakHyphen/>
          <w:t>39</w:t>
        </w:r>
      </w:hyperlink>
      <w:r w:rsidR="008B213B" w:rsidRPr="006E7C98">
        <w:t xml:space="preserve"> s 4)</w:t>
      </w:r>
    </w:p>
    <w:p w:rsidR="008B213B" w:rsidRDefault="008B213B">
      <w:pPr>
        <w:pStyle w:val="Actdetails"/>
      </w:pPr>
      <w:r>
        <w:t>notified LR 26 February 2008</w:t>
      </w:r>
    </w:p>
    <w:p w:rsidR="008B213B" w:rsidRDefault="008B213B">
      <w:pPr>
        <w:pStyle w:val="Actdetails"/>
      </w:pPr>
      <w:r>
        <w:t>s 1, s 2 commenced 26 February 2008 (LA s 75 (1))</w:t>
      </w:r>
    </w:p>
    <w:p w:rsidR="008B213B" w:rsidRPr="006E7C98" w:rsidRDefault="008B213B">
      <w:pPr>
        <w:pStyle w:val="Actdetails"/>
      </w:pPr>
      <w:r w:rsidRPr="006E7C98">
        <w:t xml:space="preserve">sch 1 pt 1.5 commenced 1 October 2008 (s 2 as am by </w:t>
      </w:r>
      <w:hyperlink r:id="rId154" w:tooltip="Road Transport (Third-Party Insurance) Amendment Act 2008" w:history="1">
        <w:r w:rsidR="007216D2" w:rsidRPr="007216D2">
          <w:rPr>
            <w:rStyle w:val="charCitHyperlinkAbbrev"/>
          </w:rPr>
          <w:t>A2008</w:t>
        </w:r>
        <w:r w:rsidR="007216D2" w:rsidRPr="007216D2">
          <w:rPr>
            <w:rStyle w:val="charCitHyperlinkAbbrev"/>
          </w:rPr>
          <w:noBreakHyphen/>
          <w:t>39</w:t>
        </w:r>
      </w:hyperlink>
      <w:r w:rsidRPr="006E7C98">
        <w:t xml:space="preserve"> s 4)</w:t>
      </w:r>
    </w:p>
    <w:p w:rsidR="008B213B" w:rsidRDefault="00A43B6A">
      <w:pPr>
        <w:pStyle w:val="NewAct"/>
      </w:pPr>
      <w:hyperlink r:id="rId155" w:tooltip="A2008-39" w:history="1">
        <w:r w:rsidR="007216D2" w:rsidRPr="007216D2">
          <w:rPr>
            <w:rStyle w:val="charCitHyperlinkAbbrev"/>
          </w:rPr>
          <w:t>Road Transport (Third-Party Insurance) Amendment Act 2008</w:t>
        </w:r>
      </w:hyperlink>
      <w:r w:rsidR="008B213B">
        <w:t xml:space="preserve"> A2008</w:t>
      </w:r>
      <w:r w:rsidR="008B213B">
        <w:noBreakHyphen/>
        <w:t>39</w:t>
      </w:r>
    </w:p>
    <w:p w:rsidR="008B213B" w:rsidRDefault="008B213B">
      <w:pPr>
        <w:pStyle w:val="Actdetails"/>
      </w:pPr>
      <w:r>
        <w:t>notified LR 22 August 2008</w:t>
      </w:r>
    </w:p>
    <w:p w:rsidR="008B213B" w:rsidRDefault="008B213B">
      <w:pPr>
        <w:pStyle w:val="Actdetails"/>
      </w:pPr>
      <w:r>
        <w:t>s 1, s 2 commenced 22 August 2008 (LA s 75 (1))</w:t>
      </w:r>
    </w:p>
    <w:p w:rsidR="008B213B" w:rsidRDefault="008B213B">
      <w:pPr>
        <w:pStyle w:val="Actdetails"/>
      </w:pPr>
      <w:r>
        <w:t>remainder commenced 23 August 2008 (s 2)</w:t>
      </w:r>
    </w:p>
    <w:p w:rsidR="008B213B" w:rsidRDefault="008B213B">
      <w:pPr>
        <w:pStyle w:val="LegHistNote"/>
      </w:pPr>
      <w:r>
        <w:rPr>
          <w:rStyle w:val="charItals"/>
        </w:rPr>
        <w:t>Note</w:t>
      </w:r>
      <w:r>
        <w:tab/>
        <w:t xml:space="preserve">This Act only amends the </w:t>
      </w:r>
      <w:hyperlink r:id="rId156" w:tooltip="A2008-1" w:history="1">
        <w:r w:rsidR="007216D2" w:rsidRPr="007216D2">
          <w:rPr>
            <w:rStyle w:val="charCitHyperlinkAbbrev"/>
          </w:rPr>
          <w:t>Road Transport (Third-Party Insurance) Act 2008</w:t>
        </w:r>
      </w:hyperlink>
      <w:r>
        <w:t xml:space="preserve"> A2008-1.</w:t>
      </w:r>
    </w:p>
    <w:p w:rsidR="00665A1F" w:rsidRDefault="00A43B6A" w:rsidP="00665A1F">
      <w:pPr>
        <w:pStyle w:val="NewAct"/>
      </w:pPr>
      <w:hyperlink r:id="rId157" w:tooltip="A2009-5" w:history="1">
        <w:r w:rsidR="007216D2" w:rsidRPr="007216D2">
          <w:rPr>
            <w:rStyle w:val="charCitHyperlinkAbbrev"/>
          </w:rPr>
          <w:t>Road Transport Legislation Amendment Act 2009</w:t>
        </w:r>
      </w:hyperlink>
      <w:r w:rsidR="00665A1F">
        <w:t xml:space="preserve"> A2009-5 pt 2</w:t>
      </w:r>
    </w:p>
    <w:p w:rsidR="00665A1F" w:rsidRDefault="00665A1F" w:rsidP="00665A1F">
      <w:pPr>
        <w:pStyle w:val="Actdetails"/>
      </w:pPr>
      <w:r>
        <w:t>notified LR 4 March 2009</w:t>
      </w:r>
    </w:p>
    <w:p w:rsidR="00665A1F" w:rsidRDefault="00665A1F" w:rsidP="00665A1F">
      <w:pPr>
        <w:pStyle w:val="Actdetails"/>
      </w:pPr>
      <w:r>
        <w:t>s 1, s 2 commenced 4 March 2009 (LA s 75 (1))</w:t>
      </w:r>
    </w:p>
    <w:p w:rsidR="00665A1F" w:rsidRPr="00665A1F" w:rsidRDefault="00665A1F" w:rsidP="00665A1F">
      <w:pPr>
        <w:pStyle w:val="Actdetails"/>
      </w:pPr>
      <w:r>
        <w:t xml:space="preserve">pt 2 commenced 8 March 2009 (s 2 and </w:t>
      </w:r>
      <w:hyperlink r:id="rId158" w:tooltip="CN2009-6" w:history="1">
        <w:r w:rsidR="007216D2" w:rsidRPr="007216D2">
          <w:rPr>
            <w:rStyle w:val="charCitHyperlinkAbbrev"/>
          </w:rPr>
          <w:t>CN2009-6</w:t>
        </w:r>
      </w:hyperlink>
      <w:r>
        <w:t>)</w:t>
      </w:r>
    </w:p>
    <w:p w:rsidR="001C737B" w:rsidRPr="00EB6C85" w:rsidRDefault="00A43B6A" w:rsidP="001C737B">
      <w:pPr>
        <w:pStyle w:val="NewAct"/>
      </w:pPr>
      <w:hyperlink r:id="rId159" w:tooltip="A2009-22" w:history="1">
        <w:r w:rsidR="00EB6C85" w:rsidRPr="00EB6C85">
          <w:rPr>
            <w:rStyle w:val="charCitHyperlinkAbbrev"/>
          </w:rPr>
          <w:t>Road Transport (Mass, Dimensions and Loading) Act 2009</w:t>
        </w:r>
      </w:hyperlink>
      <w:r w:rsidR="001C737B" w:rsidRPr="00EB6C85">
        <w:t xml:space="preserve"> </w:t>
      </w:r>
      <w:r w:rsidR="007216D2" w:rsidRPr="00EB6C85">
        <w:t>A2009</w:t>
      </w:r>
      <w:r w:rsidR="007216D2" w:rsidRPr="00EB6C85">
        <w:noBreakHyphen/>
        <w:t>22</w:t>
      </w:r>
      <w:r w:rsidR="001C737B" w:rsidRPr="00EB6C85">
        <w:t xml:space="preserve"> sch 1 pt 1.3</w:t>
      </w:r>
    </w:p>
    <w:p w:rsidR="00B50B5B" w:rsidRDefault="001C737B" w:rsidP="00595842">
      <w:pPr>
        <w:pStyle w:val="Actdetails"/>
      </w:pPr>
      <w:r>
        <w:t>notified LR 3 September 2009</w:t>
      </w:r>
    </w:p>
    <w:p w:rsidR="00B50B5B" w:rsidRDefault="001C737B" w:rsidP="00595842">
      <w:pPr>
        <w:pStyle w:val="Actdetails"/>
      </w:pPr>
      <w:r>
        <w:t>s 1, s 2 commenced 3 September 2009 (LA s 75 (1))</w:t>
      </w:r>
    </w:p>
    <w:p w:rsidR="001C737B" w:rsidRPr="001C737B" w:rsidRDefault="001C737B" w:rsidP="00595842">
      <w:pPr>
        <w:pStyle w:val="Actdetails"/>
      </w:pPr>
      <w:r w:rsidRPr="001C737B">
        <w:t>sch 1 pt 1.3 commenced 3 March 2010 (s 2 and LA s 79)</w:t>
      </w:r>
    </w:p>
    <w:p w:rsidR="00220AA6" w:rsidRPr="00574BD0" w:rsidRDefault="00A43B6A" w:rsidP="00220AA6">
      <w:pPr>
        <w:pStyle w:val="NewAct"/>
      </w:pPr>
      <w:hyperlink r:id="rId160" w:tooltip="A2010-18" w:history="1">
        <w:r w:rsidR="007216D2" w:rsidRPr="007216D2">
          <w:rPr>
            <w:rStyle w:val="charCitHyperlinkAbbrev"/>
          </w:rPr>
          <w:t>Statute Law Amendment Act 2010</w:t>
        </w:r>
      </w:hyperlink>
      <w:r w:rsidR="00220AA6">
        <w:t xml:space="preserve"> A2010-18 sch 3 pt 3.12</w:t>
      </w:r>
    </w:p>
    <w:p w:rsidR="00220AA6" w:rsidRPr="00DB3D5E" w:rsidRDefault="00220AA6" w:rsidP="00220AA6">
      <w:pPr>
        <w:pStyle w:val="Actdetails"/>
        <w:keepNext/>
      </w:pPr>
      <w:r>
        <w:t>notified LR 13</w:t>
      </w:r>
      <w:r w:rsidRPr="00DB3D5E">
        <w:t xml:space="preserve"> </w:t>
      </w:r>
      <w:r>
        <w:t>May 2010</w:t>
      </w:r>
    </w:p>
    <w:p w:rsidR="00220AA6" w:rsidRDefault="00220AA6" w:rsidP="00220AA6">
      <w:pPr>
        <w:pStyle w:val="Actdetails"/>
        <w:keepNext/>
      </w:pPr>
      <w:r>
        <w:t>s 1, s 2 commenced 13 May 2010 (LA s 75 (1))</w:t>
      </w:r>
    </w:p>
    <w:p w:rsidR="00220AA6" w:rsidRPr="00BF40E8" w:rsidRDefault="00220AA6" w:rsidP="00220AA6">
      <w:pPr>
        <w:pStyle w:val="Actdetails"/>
      </w:pPr>
      <w:r>
        <w:t>sch 3 pt 3.12 commenced 3</w:t>
      </w:r>
      <w:r w:rsidRPr="00BF40E8">
        <w:t xml:space="preserve"> </w:t>
      </w:r>
      <w:r>
        <w:t>June 2010 (s 2)</w:t>
      </w:r>
    </w:p>
    <w:p w:rsidR="00C228CC" w:rsidRDefault="00A43B6A" w:rsidP="00C228CC">
      <w:pPr>
        <w:pStyle w:val="NewAct"/>
      </w:pPr>
      <w:hyperlink r:id="rId161" w:tooltip="A2010-21" w:history="1">
        <w:r w:rsidR="007216D2" w:rsidRPr="007216D2">
          <w:rPr>
            <w:rStyle w:val="charCitHyperlinkAbbrev"/>
          </w:rPr>
          <w:t>Crimes (Sentence Administration) Amendment Act 2010</w:t>
        </w:r>
      </w:hyperlink>
      <w:r w:rsidR="00C228CC">
        <w:t xml:space="preserve"> A2010-21 sch 1 pt 1.7</w:t>
      </w:r>
    </w:p>
    <w:p w:rsidR="00C228CC" w:rsidRDefault="00C228CC" w:rsidP="00C228CC">
      <w:pPr>
        <w:pStyle w:val="Actdetails"/>
        <w:keepNext/>
      </w:pPr>
      <w:r>
        <w:t>notified LR 30 June 2010</w:t>
      </w:r>
    </w:p>
    <w:p w:rsidR="00C228CC" w:rsidRDefault="00C228CC" w:rsidP="00C228CC">
      <w:pPr>
        <w:pStyle w:val="Actdetails"/>
        <w:keepNext/>
      </w:pPr>
      <w:r>
        <w:t>s 1, s 2 commenced 30 June 2010 (LA s 75 (1))</w:t>
      </w:r>
    </w:p>
    <w:p w:rsidR="00C228CC" w:rsidRPr="00CB0B3C" w:rsidRDefault="00C228CC" w:rsidP="00C228CC">
      <w:pPr>
        <w:pStyle w:val="Actdetails"/>
      </w:pPr>
      <w:r>
        <w:t>sch 1 pt 1.7</w:t>
      </w:r>
      <w:r w:rsidRPr="00CB0B3C">
        <w:t xml:space="preserve"> commenced </w:t>
      </w:r>
      <w:r>
        <w:t>1 July 2010</w:t>
      </w:r>
      <w:r w:rsidRPr="00CB0B3C">
        <w:t xml:space="preserve"> (s 2)</w:t>
      </w:r>
    </w:p>
    <w:p w:rsidR="00FC3EF9" w:rsidRPr="00875D8C" w:rsidRDefault="00A43B6A" w:rsidP="00FC3EF9">
      <w:pPr>
        <w:pStyle w:val="NewAct"/>
      </w:pPr>
      <w:hyperlink r:id="rId162" w:tooltip="A2010-43" w:history="1">
        <w:r w:rsidR="007216D2" w:rsidRPr="007216D2">
          <w:rPr>
            <w:rStyle w:val="charCitHyperlinkAbbrev"/>
          </w:rPr>
          <w:t>Liquor (Consequential Amendments) Act 2010</w:t>
        </w:r>
      </w:hyperlink>
      <w:r w:rsidR="002C7D81">
        <w:t xml:space="preserve"> A2010-43 sch 1 pt 1.17</w:t>
      </w:r>
    </w:p>
    <w:p w:rsidR="00FC3EF9" w:rsidRDefault="00FC3EF9" w:rsidP="00FC3EF9">
      <w:pPr>
        <w:pStyle w:val="Actdetails"/>
        <w:keepNext/>
      </w:pPr>
      <w:r>
        <w:t>notified LR 8 November 2010</w:t>
      </w:r>
    </w:p>
    <w:p w:rsidR="00FC3EF9" w:rsidRDefault="00FC3EF9" w:rsidP="00FC3EF9">
      <w:pPr>
        <w:pStyle w:val="Actdetails"/>
        <w:keepNext/>
      </w:pPr>
      <w:r>
        <w:t>s 1, s 2 commenced 8 November 2010 (LA s 75 (1))</w:t>
      </w:r>
    </w:p>
    <w:p w:rsidR="00FC3EF9" w:rsidRDefault="002C7D81" w:rsidP="00FA295B">
      <w:pPr>
        <w:pStyle w:val="Actdetails"/>
      </w:pPr>
      <w:r>
        <w:t>sch 1 pt 1.17</w:t>
      </w:r>
      <w:r w:rsidR="00FC3EF9">
        <w:t xml:space="preserve"> commenced 1 December 2010 (s 2 (4) and see </w:t>
      </w:r>
      <w:hyperlink r:id="rId163" w:tooltip="A2010-35" w:history="1">
        <w:r w:rsidR="007216D2" w:rsidRPr="007216D2">
          <w:rPr>
            <w:rStyle w:val="charCitHyperlinkAbbrev"/>
          </w:rPr>
          <w:t>Liquor Act 2010</w:t>
        </w:r>
      </w:hyperlink>
      <w:r w:rsidR="00FC3EF9">
        <w:t xml:space="preserve"> A2010-35, s 2 (3) (</w:t>
      </w:r>
      <w:r w:rsidR="00FC3EF9" w:rsidRPr="00F924BB">
        <w:t xml:space="preserve">as am by </w:t>
      </w:r>
      <w:hyperlink r:id="rId164" w:tooltip="Liquor (Consequential Amendments) Act 2010" w:history="1">
        <w:r w:rsidR="007216D2" w:rsidRPr="007216D2">
          <w:rPr>
            <w:rStyle w:val="charCitHyperlinkAbbrev"/>
          </w:rPr>
          <w:t>A2010</w:t>
        </w:r>
        <w:r w:rsidR="007216D2" w:rsidRPr="007216D2">
          <w:rPr>
            <w:rStyle w:val="charCitHyperlinkAbbrev"/>
          </w:rPr>
          <w:noBreakHyphen/>
          <w:t>43</w:t>
        </w:r>
      </w:hyperlink>
      <w:r w:rsidR="00FC3EF9" w:rsidRPr="00F924BB">
        <w:t xml:space="preserve"> amdt 1.19</w:t>
      </w:r>
      <w:r w:rsidR="008A0549">
        <w:t xml:space="preserve">) and </w:t>
      </w:r>
      <w:hyperlink r:id="rId165" w:tooltip="CN2010-14" w:history="1">
        <w:r w:rsidR="007216D2" w:rsidRPr="007216D2">
          <w:rPr>
            <w:rStyle w:val="charCitHyperlinkAbbrev"/>
          </w:rPr>
          <w:t>CN2010-14</w:t>
        </w:r>
      </w:hyperlink>
      <w:r w:rsidR="00FC3EF9">
        <w:t>)</w:t>
      </w:r>
    </w:p>
    <w:p w:rsidR="00D113C3" w:rsidRDefault="00A43B6A" w:rsidP="00FA295B">
      <w:pPr>
        <w:pStyle w:val="NewAct"/>
      </w:pPr>
      <w:hyperlink r:id="rId166" w:tooltip="A2010-47" w:history="1">
        <w:r w:rsidR="007216D2" w:rsidRPr="007216D2">
          <w:rPr>
            <w:rStyle w:val="charCitHyperlinkAbbrev"/>
          </w:rPr>
          <w:t>Road Transport (Alcohol and Drugs) Legislation Amendment Act 2010</w:t>
        </w:r>
      </w:hyperlink>
      <w:r w:rsidR="00D113C3">
        <w:t xml:space="preserve"> A2010-47 pt 3</w:t>
      </w:r>
    </w:p>
    <w:p w:rsidR="00D113C3" w:rsidRDefault="00D113C3" w:rsidP="00FA295B">
      <w:pPr>
        <w:pStyle w:val="Actdetails"/>
        <w:keepNext/>
      </w:pPr>
      <w:r>
        <w:t>notified LR 25 November 2010</w:t>
      </w:r>
    </w:p>
    <w:p w:rsidR="00D113C3" w:rsidRDefault="00D113C3" w:rsidP="00FA295B">
      <w:pPr>
        <w:pStyle w:val="Actdetails"/>
        <w:keepNext/>
      </w:pPr>
      <w:r>
        <w:t>s 1, s 2 commenced 25 November 2010 (LA s 75 (1))</w:t>
      </w:r>
    </w:p>
    <w:p w:rsidR="00D113C3" w:rsidRPr="0069500E" w:rsidRDefault="00D113C3" w:rsidP="00FA295B">
      <w:pPr>
        <w:pStyle w:val="Actdetails"/>
        <w:keepNext/>
      </w:pPr>
      <w:r w:rsidRPr="0069500E">
        <w:t xml:space="preserve">pt 3 </w:t>
      </w:r>
      <w:r w:rsidR="0069500E" w:rsidRPr="0069500E">
        <w:t>commenced 25 November 2011</w:t>
      </w:r>
      <w:r w:rsidRPr="0069500E">
        <w:t xml:space="preserve"> (s 2)</w:t>
      </w:r>
    </w:p>
    <w:p w:rsidR="007F4565" w:rsidRPr="00965C25" w:rsidRDefault="00A43B6A" w:rsidP="007F4565">
      <w:pPr>
        <w:pStyle w:val="NewAct"/>
      </w:pPr>
      <w:hyperlink r:id="rId167" w:tooltip="A2011-14" w:history="1">
        <w:r w:rsidR="007216D2" w:rsidRPr="007216D2">
          <w:rPr>
            <w:rStyle w:val="charCitHyperlinkAbbrev"/>
          </w:rPr>
          <w:t>Road Transport Legislation Amendment Act 2011</w:t>
        </w:r>
      </w:hyperlink>
      <w:r w:rsidR="009312B1">
        <w:t xml:space="preserve"> A2011-14 pt 2</w:t>
      </w:r>
    </w:p>
    <w:p w:rsidR="007F4565" w:rsidRDefault="007F4565" w:rsidP="007F4565">
      <w:pPr>
        <w:pStyle w:val="Actdetails"/>
        <w:keepNext/>
      </w:pPr>
      <w:r>
        <w:t>notified LR 11 May 2011</w:t>
      </w:r>
    </w:p>
    <w:p w:rsidR="007F4565" w:rsidRDefault="007F4565" w:rsidP="007F4565">
      <w:pPr>
        <w:pStyle w:val="Actdetails"/>
        <w:keepNext/>
      </w:pPr>
      <w:r>
        <w:t xml:space="preserve">s 1, s 2 commenced </w:t>
      </w:r>
      <w:r w:rsidR="00782195">
        <w:t>1</w:t>
      </w:r>
      <w:r>
        <w:t>1 May 2011 (LA s 75 (1))</w:t>
      </w:r>
    </w:p>
    <w:p w:rsidR="007F4565" w:rsidRDefault="009312B1" w:rsidP="007F4565">
      <w:pPr>
        <w:pStyle w:val="Actdetails"/>
        <w:keepNext/>
      </w:pPr>
      <w:r>
        <w:t>pt 2</w:t>
      </w:r>
      <w:r w:rsidR="007F4565" w:rsidRPr="00EB232F">
        <w:t xml:space="preserve"> </w:t>
      </w:r>
      <w:r w:rsidR="000E3A48">
        <w:t>commenced 3</w:t>
      </w:r>
      <w:r w:rsidR="007F4565">
        <w:t xml:space="preserve"> </w:t>
      </w:r>
      <w:r w:rsidR="000E3A48">
        <w:t>June</w:t>
      </w:r>
      <w:r w:rsidR="007F4565">
        <w:t xml:space="preserve"> 2011</w:t>
      </w:r>
      <w:r w:rsidR="007F4565" w:rsidRPr="00EB232F">
        <w:t xml:space="preserve"> (s 2</w:t>
      </w:r>
      <w:r w:rsidR="007F4565">
        <w:t xml:space="preserve"> </w:t>
      </w:r>
      <w:r w:rsidR="00782195">
        <w:t xml:space="preserve">(1) </w:t>
      </w:r>
      <w:r w:rsidR="007F4565">
        <w:t xml:space="preserve">and </w:t>
      </w:r>
      <w:hyperlink r:id="rId168" w:tooltip="CN2011-7" w:history="1">
        <w:r w:rsidR="007216D2" w:rsidRPr="007216D2">
          <w:rPr>
            <w:rStyle w:val="charCitHyperlinkAbbrev"/>
          </w:rPr>
          <w:t>CN2011-7</w:t>
        </w:r>
      </w:hyperlink>
      <w:r w:rsidR="007F4565" w:rsidRPr="00EB232F">
        <w:t>)</w:t>
      </w:r>
    </w:p>
    <w:p w:rsidR="00AF4138" w:rsidRPr="00D7403F" w:rsidRDefault="00A43B6A" w:rsidP="00AF4138">
      <w:pPr>
        <w:pStyle w:val="NewAct"/>
      </w:pPr>
      <w:hyperlink r:id="rId169" w:tooltip="A2012-16" w:history="1">
        <w:r w:rsidR="007216D2" w:rsidRPr="007216D2">
          <w:rPr>
            <w:rStyle w:val="charCitHyperlinkAbbrev"/>
          </w:rPr>
          <w:t>Road Transport (General) Amendment Act 2012 (No 2)</w:t>
        </w:r>
      </w:hyperlink>
      <w:r w:rsidR="00AF4138">
        <w:rPr>
          <w:spacing w:val="-2"/>
        </w:rPr>
        <w:t xml:space="preserve"> A2012-</w:t>
      </w:r>
      <w:r w:rsidR="00AF4138" w:rsidRPr="00D7403F">
        <w:rPr>
          <w:spacing w:val="-2"/>
        </w:rPr>
        <w:t>16 sch 1 pt 1.1</w:t>
      </w:r>
    </w:p>
    <w:p w:rsidR="00AF4138" w:rsidRDefault="00AF4138" w:rsidP="00B775F1">
      <w:pPr>
        <w:pStyle w:val="Actdetails"/>
      </w:pPr>
      <w:r>
        <w:t>notified LR 15 May 2012</w:t>
      </w:r>
    </w:p>
    <w:p w:rsidR="00AF4138" w:rsidRDefault="00AF4138" w:rsidP="00B775F1">
      <w:pPr>
        <w:pStyle w:val="Actdetails"/>
      </w:pPr>
      <w:r>
        <w:t>s 1, s 2 commenced 15 May 2012 (LA s 75 (1))</w:t>
      </w:r>
    </w:p>
    <w:p w:rsidR="00AF4138" w:rsidRPr="00F77D2F" w:rsidRDefault="00AF4138" w:rsidP="00B775F1">
      <w:pPr>
        <w:pStyle w:val="Actdetails"/>
      </w:pPr>
      <w:r w:rsidRPr="00F77D2F">
        <w:t xml:space="preserve">sch 1 pt 1.1 </w:t>
      </w:r>
      <w:r w:rsidR="00F77D2F">
        <w:t>commenced 15 November 2012</w:t>
      </w:r>
      <w:r w:rsidRPr="00F77D2F">
        <w:t xml:space="preserve"> (s 2</w:t>
      </w:r>
      <w:r w:rsidR="00F77D2F">
        <w:t xml:space="preserve"> and LA s 79</w:t>
      </w:r>
      <w:r w:rsidRPr="00F77D2F">
        <w:t>)</w:t>
      </w:r>
    </w:p>
    <w:p w:rsidR="000B74A8" w:rsidRDefault="00A43B6A" w:rsidP="000B74A8">
      <w:pPr>
        <w:pStyle w:val="NewAct"/>
      </w:pPr>
      <w:hyperlink r:id="rId170" w:tooltip="A2012-21" w:history="1">
        <w:r w:rsidR="007216D2" w:rsidRPr="007216D2">
          <w:rPr>
            <w:rStyle w:val="charCitHyperlinkAbbrev"/>
          </w:rPr>
          <w:t>Statute Law Amendment Act 2012</w:t>
        </w:r>
      </w:hyperlink>
      <w:r w:rsidR="000B74A8">
        <w:t xml:space="preserve"> A2012-21 sch 3 pt 3.37</w:t>
      </w:r>
    </w:p>
    <w:p w:rsidR="000B74A8" w:rsidRDefault="000B74A8" w:rsidP="000B74A8">
      <w:pPr>
        <w:pStyle w:val="Actdetails"/>
        <w:keepNext/>
      </w:pPr>
      <w:r>
        <w:t>notified LR 22 May 2012</w:t>
      </w:r>
    </w:p>
    <w:p w:rsidR="000B74A8" w:rsidRDefault="000B74A8" w:rsidP="000B74A8">
      <w:pPr>
        <w:pStyle w:val="Actdetails"/>
        <w:keepNext/>
      </w:pPr>
      <w:r>
        <w:t>s 1, s 2 commenced 22 May 2012 (LA s 75 (1))</w:t>
      </w:r>
    </w:p>
    <w:p w:rsidR="000B74A8" w:rsidRDefault="000B74A8" w:rsidP="000B74A8">
      <w:pPr>
        <w:pStyle w:val="Actdetails"/>
      </w:pPr>
      <w:r>
        <w:t>sch 3 pt 3.37 commenced 5 June 2012 (s 2 (1))</w:t>
      </w:r>
    </w:p>
    <w:p w:rsidR="00FF58E8" w:rsidRDefault="00A43B6A" w:rsidP="00FF58E8">
      <w:pPr>
        <w:pStyle w:val="NewAct"/>
      </w:pPr>
      <w:hyperlink r:id="rId171" w:tooltip="A2012-24" w:history="1">
        <w:r w:rsidR="00FF58E8" w:rsidRPr="00FF58E8">
          <w:rPr>
            <w:rStyle w:val="charCitHyperlinkAbbrev"/>
          </w:rPr>
          <w:t>Road Transport (General) (Infringement Notices) Amendment Act</w:t>
        </w:r>
        <w:r w:rsidR="009775E3">
          <w:rPr>
            <w:rStyle w:val="charCitHyperlinkAbbrev"/>
          </w:rPr>
          <w:t> </w:t>
        </w:r>
        <w:r w:rsidR="00FF58E8" w:rsidRPr="00FF58E8">
          <w:rPr>
            <w:rStyle w:val="charCitHyperlinkAbbrev"/>
          </w:rPr>
          <w:t>2012</w:t>
        </w:r>
      </w:hyperlink>
      <w:r w:rsidR="00FF58E8">
        <w:t xml:space="preserve"> A2012-24 sch 1 pt 1.1</w:t>
      </w:r>
    </w:p>
    <w:p w:rsidR="00FF58E8" w:rsidRDefault="00FF58E8" w:rsidP="00FF58E8">
      <w:pPr>
        <w:pStyle w:val="Actdetails"/>
      </w:pPr>
      <w:r>
        <w:t>notified LR 24 May 2012</w:t>
      </w:r>
    </w:p>
    <w:p w:rsidR="00FF58E8" w:rsidRDefault="00FF58E8" w:rsidP="00FF58E8">
      <w:pPr>
        <w:pStyle w:val="Actdetails"/>
      </w:pPr>
      <w:r>
        <w:t>s 1, s 2 commenced 24 May 2012 (LA s 75 (1))</w:t>
      </w:r>
    </w:p>
    <w:p w:rsidR="00FF58E8" w:rsidRPr="007371F0" w:rsidRDefault="00FF58E8" w:rsidP="00FF58E8">
      <w:pPr>
        <w:pStyle w:val="Actdetails"/>
      </w:pPr>
      <w:r w:rsidRPr="007371F0">
        <w:t xml:space="preserve">sch 1 pt 1.1 </w:t>
      </w:r>
      <w:r w:rsidR="007371F0" w:rsidRPr="007371F0">
        <w:t>commenced 24 May 2013</w:t>
      </w:r>
      <w:r w:rsidRPr="007371F0">
        <w:t xml:space="preserve"> (s 2</w:t>
      </w:r>
      <w:r w:rsidR="007371F0">
        <w:t xml:space="preserve"> (2)</w:t>
      </w:r>
      <w:r w:rsidRPr="007371F0">
        <w:t>)</w:t>
      </w:r>
    </w:p>
    <w:p w:rsidR="003C7C25" w:rsidRPr="003C7C25" w:rsidRDefault="00A43B6A" w:rsidP="003C7C25">
      <w:pPr>
        <w:pStyle w:val="NewAct"/>
      </w:pPr>
      <w:hyperlink r:id="rId172" w:tooltip="A2013-13" w:history="1">
        <w:r w:rsidR="003C7C25">
          <w:rPr>
            <w:rStyle w:val="charCitHyperlinkAbbrev"/>
          </w:rPr>
          <w:t>Road Transport Legislation Amendment Act 2013</w:t>
        </w:r>
      </w:hyperlink>
      <w:r w:rsidR="003C7C25">
        <w:t xml:space="preserve"> A2013-13</w:t>
      </w:r>
      <w:r w:rsidR="00C21E04">
        <w:t xml:space="preserve"> pt 2, sch 1 pt 1.1</w:t>
      </w:r>
    </w:p>
    <w:p w:rsidR="003C7C25" w:rsidRDefault="003C7C25" w:rsidP="003C7C25">
      <w:pPr>
        <w:pStyle w:val="Actdetails"/>
        <w:keepNext/>
      </w:pPr>
      <w:r>
        <w:t xml:space="preserve">notified LR </w:t>
      </w:r>
      <w:r w:rsidR="00F42ED3">
        <w:t>17</w:t>
      </w:r>
      <w:r>
        <w:t xml:space="preserve"> April 2013</w:t>
      </w:r>
    </w:p>
    <w:p w:rsidR="003C7C25" w:rsidRDefault="003C7C25" w:rsidP="003C7C25">
      <w:pPr>
        <w:pStyle w:val="Actdetails"/>
        <w:keepNext/>
      </w:pPr>
      <w:r>
        <w:t xml:space="preserve">s 1, s 2 commenced </w:t>
      </w:r>
      <w:r w:rsidR="00264990">
        <w:t>17</w:t>
      </w:r>
      <w:r>
        <w:t xml:space="preserve"> April 2013 (LA s 75 (1))</w:t>
      </w:r>
    </w:p>
    <w:p w:rsidR="003C7C25" w:rsidRDefault="003C7C25" w:rsidP="003C7C25">
      <w:pPr>
        <w:pStyle w:val="Actdetails"/>
        <w:keepNext/>
      </w:pPr>
      <w:r>
        <w:t>s 3</w:t>
      </w:r>
      <w:r w:rsidR="00C21E04">
        <w:t>, pt 2</w:t>
      </w:r>
      <w:r w:rsidR="00264990">
        <w:t xml:space="preserve"> commenced </w:t>
      </w:r>
      <w:r w:rsidR="00F33D86">
        <w:t>18 April 2013 (s 2 (1))</w:t>
      </w:r>
    </w:p>
    <w:p w:rsidR="003C7C25" w:rsidRDefault="00501C8D" w:rsidP="003C7C25">
      <w:pPr>
        <w:pStyle w:val="Actdetails"/>
      </w:pPr>
      <w:r w:rsidRPr="00BF72AB">
        <w:t>sch 1 pt 1.1</w:t>
      </w:r>
      <w:r w:rsidR="003C7C25" w:rsidRPr="00BF72AB">
        <w:t xml:space="preserve"> </w:t>
      </w:r>
      <w:r w:rsidR="00BF72AB" w:rsidRPr="00BF72AB">
        <w:t>commenced 24 May 2013 (s 2 (2) and see</w:t>
      </w:r>
      <w:r w:rsidR="003C7C25" w:rsidRPr="00BF72AB">
        <w:t xml:space="preserve"> </w:t>
      </w:r>
      <w:hyperlink r:id="rId173" w:tooltip="A2012-24" w:history="1">
        <w:r w:rsidR="00B774DE" w:rsidRPr="00BF72AB">
          <w:rPr>
            <w:rStyle w:val="charCitHyperlinkAbbrev"/>
          </w:rPr>
          <w:t>Road Transport (General) (Infringement Notices) Amendment Act 2012</w:t>
        </w:r>
      </w:hyperlink>
      <w:r w:rsidR="003C7C25" w:rsidRPr="00BF72AB">
        <w:t xml:space="preserve"> A2012-</w:t>
      </w:r>
      <w:r w:rsidR="00BF72AB" w:rsidRPr="00BF72AB">
        <w:t>24 s 2 (2)</w:t>
      </w:r>
      <w:r w:rsidR="003C7C25" w:rsidRPr="00BF72AB">
        <w:t>)</w:t>
      </w:r>
    </w:p>
    <w:p w:rsidR="00F1295C" w:rsidRDefault="00A43B6A" w:rsidP="00F1295C">
      <w:pPr>
        <w:pStyle w:val="NewAct"/>
      </w:pPr>
      <w:hyperlink r:id="rId174" w:tooltip="A2013-19" w:history="1">
        <w:r w:rsidR="00F1295C">
          <w:rPr>
            <w:rStyle w:val="charCitHyperlinkAbbrev"/>
          </w:rPr>
          <w:t>Statute Law Amendment Act 2013</w:t>
        </w:r>
      </w:hyperlink>
      <w:r w:rsidR="00A053F3">
        <w:t xml:space="preserve"> A2013-19 sch 3 pt 3.36</w:t>
      </w:r>
    </w:p>
    <w:p w:rsidR="00F1295C" w:rsidRDefault="00F1295C" w:rsidP="00F1295C">
      <w:pPr>
        <w:pStyle w:val="Actdetails"/>
        <w:keepNext/>
      </w:pPr>
      <w:r>
        <w:t>notified LR 24 May 2013</w:t>
      </w:r>
    </w:p>
    <w:p w:rsidR="00F1295C" w:rsidRDefault="00F1295C" w:rsidP="00F1295C">
      <w:pPr>
        <w:pStyle w:val="Actdetails"/>
        <w:keepNext/>
      </w:pPr>
      <w:r>
        <w:t>s 1, s 2 commenced 24 May 2013 (LA s 75 (1))</w:t>
      </w:r>
    </w:p>
    <w:p w:rsidR="00F1295C" w:rsidRDefault="00A053F3" w:rsidP="00F1295C">
      <w:pPr>
        <w:pStyle w:val="Actdetails"/>
      </w:pPr>
      <w:r>
        <w:t>sch 3 pt 3.36</w:t>
      </w:r>
      <w:r w:rsidR="00F1295C" w:rsidRPr="002D2CC3">
        <w:t xml:space="preserve"> </w:t>
      </w:r>
      <w:r w:rsidR="00F1295C" w:rsidRPr="009A7FDA">
        <w:t xml:space="preserve">commenced </w:t>
      </w:r>
      <w:r w:rsidR="00F1295C">
        <w:t>14 June</w:t>
      </w:r>
      <w:r w:rsidR="00F1295C" w:rsidRPr="009A7FDA">
        <w:t xml:space="preserve"> 201</w:t>
      </w:r>
      <w:r w:rsidR="00F1295C">
        <w:t>3</w:t>
      </w:r>
      <w:r w:rsidR="00F1295C" w:rsidRPr="009A7FDA">
        <w:t xml:space="preserve"> (s 2)</w:t>
      </w:r>
    </w:p>
    <w:p w:rsidR="00F73AB0" w:rsidRDefault="00A43B6A" w:rsidP="00F73AB0">
      <w:pPr>
        <w:pStyle w:val="NewAct"/>
      </w:pPr>
      <w:hyperlink r:id="rId175" w:tooltip="A2013-24" w:history="1">
        <w:r w:rsidR="00F73AB0" w:rsidRPr="00F73AB0">
          <w:rPr>
            <w:rStyle w:val="charCitHyperlinkAbbrev"/>
          </w:rPr>
          <w:t>Road Transport Legislation Amendment Act 2013 (No 2)</w:t>
        </w:r>
      </w:hyperlink>
      <w:r w:rsidR="00F73AB0">
        <w:t xml:space="preserve"> A2013</w:t>
      </w:r>
      <w:r w:rsidR="00F73AB0">
        <w:noBreakHyphen/>
        <w:t>24 pt</w:t>
      </w:r>
      <w:r w:rsidR="0097126A">
        <w:t> </w:t>
      </w:r>
      <w:r w:rsidR="00F73AB0">
        <w:t>3</w:t>
      </w:r>
    </w:p>
    <w:p w:rsidR="00F73AB0" w:rsidRDefault="00F73AB0" w:rsidP="00F73AB0">
      <w:pPr>
        <w:pStyle w:val="Actdetails"/>
      </w:pPr>
      <w:r>
        <w:t>notified LR 17 June 2013</w:t>
      </w:r>
    </w:p>
    <w:p w:rsidR="00F73AB0" w:rsidRDefault="00F73AB0" w:rsidP="00F73AB0">
      <w:pPr>
        <w:pStyle w:val="Actdetails"/>
      </w:pPr>
      <w:r>
        <w:t>s 1, s 2 commenced 17 June 2013 (LA s 75 (1))</w:t>
      </w:r>
    </w:p>
    <w:p w:rsidR="00F73AB0" w:rsidRPr="00573DF4" w:rsidRDefault="00F73AB0" w:rsidP="00F73AB0">
      <w:pPr>
        <w:pStyle w:val="Actdetails"/>
      </w:pPr>
      <w:r w:rsidRPr="00573DF4">
        <w:t xml:space="preserve">pt 3 </w:t>
      </w:r>
      <w:r w:rsidR="00573DF4" w:rsidRPr="00573DF4">
        <w:t>commenced 17 June 2014</w:t>
      </w:r>
      <w:r w:rsidRPr="00573DF4">
        <w:t xml:space="preserve"> (s 2)</w:t>
      </w:r>
    </w:p>
    <w:p w:rsidR="00F73AB0" w:rsidRDefault="00A43B6A" w:rsidP="00F73AB0">
      <w:pPr>
        <w:pStyle w:val="NewAct"/>
      </w:pPr>
      <w:hyperlink r:id="rId176" w:tooltip="A2013-52" w:history="1">
        <w:r w:rsidR="00F73AB0">
          <w:rPr>
            <w:rStyle w:val="charCitHyperlinkAbbrev"/>
          </w:rPr>
          <w:t>Heavy Vehicle National Law (Consequential Amendments) Act 2013</w:t>
        </w:r>
      </w:hyperlink>
      <w:r w:rsidR="003345EC">
        <w:t xml:space="preserve"> A2013-52 pt 6</w:t>
      </w:r>
    </w:p>
    <w:p w:rsidR="00F73AB0" w:rsidRDefault="00F73AB0" w:rsidP="00F73AB0">
      <w:pPr>
        <w:pStyle w:val="Actdetails"/>
        <w:keepNext/>
      </w:pPr>
      <w:r>
        <w:t>notified LR 9 December 2013</w:t>
      </w:r>
    </w:p>
    <w:p w:rsidR="00F73AB0" w:rsidRDefault="00F73AB0" w:rsidP="00F73AB0">
      <w:pPr>
        <w:pStyle w:val="Actdetails"/>
        <w:keepNext/>
      </w:pPr>
      <w:r>
        <w:t>s 1, s 2 commenced 9 December 2013 (LA s 75 (1))</w:t>
      </w:r>
    </w:p>
    <w:p w:rsidR="00F73AB0" w:rsidRDefault="003345EC" w:rsidP="00F73AB0">
      <w:pPr>
        <w:pStyle w:val="Actdetails"/>
      </w:pPr>
      <w:r>
        <w:t>pt 6</w:t>
      </w:r>
      <w:r w:rsidR="00F73AB0">
        <w:t xml:space="preserve"> commenced 10 February 2014 (s 2 and see </w:t>
      </w:r>
      <w:hyperlink r:id="rId177" w:tooltip="A2013-51" w:history="1">
        <w:r w:rsidR="00F73AB0" w:rsidRPr="00DB4DDB">
          <w:rPr>
            <w:rStyle w:val="charCitHyperlinkAbbrev"/>
          </w:rPr>
          <w:t>Heavy Vehicle National Law (ACT) Act 2013</w:t>
        </w:r>
      </w:hyperlink>
      <w:r w:rsidR="00F73AB0">
        <w:t xml:space="preserve"> A2013-51, s 2 (1) and </w:t>
      </w:r>
      <w:hyperlink r:id="rId178" w:tooltip="CN2014-2" w:history="1">
        <w:r w:rsidR="00F73AB0">
          <w:rPr>
            <w:rStyle w:val="charCitHyperlinkAbbrev"/>
          </w:rPr>
          <w:t>CN2014-2</w:t>
        </w:r>
      </w:hyperlink>
      <w:r w:rsidR="00F73AB0">
        <w:t>)</w:t>
      </w:r>
    </w:p>
    <w:p w:rsidR="0005453D" w:rsidRDefault="00A43B6A" w:rsidP="0005453D">
      <w:pPr>
        <w:pStyle w:val="NewAct"/>
      </w:pPr>
      <w:hyperlink r:id="rId179" w:tooltip="A2014-18" w:history="1">
        <w:r w:rsidR="0005453D">
          <w:rPr>
            <w:rStyle w:val="charCitHyperlinkAbbrev"/>
          </w:rPr>
          <w:t>Statute Law Amendment Act 2014</w:t>
        </w:r>
      </w:hyperlink>
      <w:r w:rsidR="0005453D">
        <w:t xml:space="preserve"> A2014</w:t>
      </w:r>
      <w:r w:rsidR="0005453D">
        <w:noBreakHyphen/>
        <w:t>18 sch 3 pt 3.19</w:t>
      </w:r>
    </w:p>
    <w:p w:rsidR="0005453D" w:rsidRDefault="0005453D" w:rsidP="0005453D">
      <w:pPr>
        <w:pStyle w:val="Actdetails"/>
        <w:keepNext/>
      </w:pPr>
      <w:r>
        <w:t>notified LR 20 May 2014</w:t>
      </w:r>
    </w:p>
    <w:p w:rsidR="0005453D" w:rsidRDefault="0005453D" w:rsidP="0005453D">
      <w:pPr>
        <w:pStyle w:val="Actdetails"/>
        <w:keepNext/>
      </w:pPr>
      <w:r>
        <w:t>s 1, s 2 commenced 20 May 2014 (LA s 75 (1))</w:t>
      </w:r>
    </w:p>
    <w:p w:rsidR="0005453D" w:rsidRDefault="0005453D" w:rsidP="0005453D">
      <w:pPr>
        <w:pStyle w:val="Actdetails"/>
      </w:pPr>
      <w:r>
        <w:t xml:space="preserve">sch 3 pt 3.19 </w:t>
      </w:r>
      <w:r w:rsidRPr="00AE7C72">
        <w:t xml:space="preserve">commenced </w:t>
      </w:r>
      <w:r>
        <w:t>10 June 2014</w:t>
      </w:r>
      <w:r w:rsidRPr="00AE7C72">
        <w:t xml:space="preserve"> (</w:t>
      </w:r>
      <w:r>
        <w:t>s 2 (1))</w:t>
      </w:r>
    </w:p>
    <w:p w:rsidR="00333B9D" w:rsidRDefault="00A43B6A" w:rsidP="00333B9D">
      <w:pPr>
        <w:pStyle w:val="NewAct"/>
      </w:pPr>
      <w:hyperlink r:id="rId180" w:tooltip="A2014-49" w:history="1">
        <w:r w:rsidR="00333B9D">
          <w:rPr>
            <w:rStyle w:val="charCitHyperlinkAbbrev"/>
          </w:rPr>
          <w:t>Justice and Community Safety Legislation Amendment Act 2014 (No 2)</w:t>
        </w:r>
      </w:hyperlink>
      <w:r w:rsidR="00333B9D">
        <w:t xml:space="preserve"> A2014</w:t>
      </w:r>
      <w:r w:rsidR="00333B9D">
        <w:noBreakHyphen/>
        <w:t>49 sch 1 pt 1.16</w:t>
      </w:r>
    </w:p>
    <w:p w:rsidR="00333B9D" w:rsidRDefault="00333B9D" w:rsidP="00333B9D">
      <w:pPr>
        <w:pStyle w:val="Actdetails"/>
        <w:keepNext/>
      </w:pPr>
      <w:r>
        <w:t>notified LR 10 November 2014</w:t>
      </w:r>
    </w:p>
    <w:p w:rsidR="00333B9D" w:rsidRDefault="00333B9D" w:rsidP="00333B9D">
      <w:pPr>
        <w:pStyle w:val="Actdetails"/>
        <w:keepNext/>
      </w:pPr>
      <w:r>
        <w:t>s 1, s 2 commenced 10 November 2014 (LA s 75 (1))</w:t>
      </w:r>
    </w:p>
    <w:p w:rsidR="00333B9D" w:rsidRPr="00AE7C72" w:rsidRDefault="00333B9D" w:rsidP="00333B9D">
      <w:pPr>
        <w:pStyle w:val="Actdetails"/>
      </w:pPr>
      <w:r>
        <w:t xml:space="preserve">sch 1 pt 1.16 </w:t>
      </w:r>
      <w:r w:rsidRPr="00AE7C72">
        <w:t xml:space="preserve">commenced </w:t>
      </w:r>
      <w:r>
        <w:t>17 November 2014</w:t>
      </w:r>
      <w:r w:rsidRPr="00AE7C72">
        <w:t xml:space="preserve"> (</w:t>
      </w:r>
      <w:r>
        <w:t>s 2)</w:t>
      </w:r>
    </w:p>
    <w:p w:rsidR="006A547B" w:rsidRDefault="00A43B6A" w:rsidP="006A547B">
      <w:pPr>
        <w:pStyle w:val="NewAct"/>
      </w:pPr>
      <w:hyperlink r:id="rId181" w:tooltip="A2015-47" w:history="1">
        <w:r w:rsidR="006A547B">
          <w:rPr>
            <w:rStyle w:val="charCitHyperlinkAbbrev"/>
          </w:rPr>
          <w:t>Road Transport (Public Passenger Services) (Taxi Industry Innovation) Amendment Act 2015</w:t>
        </w:r>
      </w:hyperlink>
      <w:r w:rsidR="006A547B">
        <w:t xml:space="preserve"> A2015-47 sch 1 pt 1.2</w:t>
      </w:r>
    </w:p>
    <w:p w:rsidR="006A547B" w:rsidRDefault="006A547B" w:rsidP="006A547B">
      <w:pPr>
        <w:pStyle w:val="Actdetails"/>
      </w:pPr>
      <w:r>
        <w:t>notified LR 24 November 2015</w:t>
      </w:r>
    </w:p>
    <w:p w:rsidR="006A547B" w:rsidRDefault="006A547B" w:rsidP="006A547B">
      <w:pPr>
        <w:pStyle w:val="Actdetails"/>
      </w:pPr>
      <w:r>
        <w:t>s 1, s 2 commenced 24 November 2015 (LA s 75 (1))</w:t>
      </w:r>
    </w:p>
    <w:p w:rsidR="006A547B" w:rsidRDefault="006A547B" w:rsidP="006A547B">
      <w:pPr>
        <w:pStyle w:val="Actdetails"/>
      </w:pPr>
      <w:r>
        <w:t>s 3 commenced 20 May 2016 (LA s 75AA)</w:t>
      </w:r>
    </w:p>
    <w:p w:rsidR="006A547B" w:rsidRPr="00E21727" w:rsidRDefault="006A547B" w:rsidP="006A547B">
      <w:pPr>
        <w:pStyle w:val="Actdetails"/>
      </w:pPr>
      <w:r w:rsidRPr="00E21727">
        <w:t>sch 1 pt 1.2 commence</w:t>
      </w:r>
      <w:r w:rsidR="00E21727">
        <w:t>d</w:t>
      </w:r>
      <w:r w:rsidRPr="00E21727">
        <w:t xml:space="preserve"> 1 August 2016 (s 2, </w:t>
      </w:r>
      <w:hyperlink r:id="rId182" w:tooltip="CN2016-9" w:history="1">
        <w:r w:rsidRPr="00E21727">
          <w:rPr>
            <w:rStyle w:val="Hyperlink"/>
            <w:u w:val="none"/>
          </w:rPr>
          <w:t>CN2016-9</w:t>
        </w:r>
      </w:hyperlink>
      <w:r w:rsidRPr="00E21727">
        <w:t xml:space="preserve"> and see mod of </w:t>
      </w:r>
      <w:hyperlink r:id="rId183" w:tooltip="Road Transport (Public Passenger Services) Act 2001" w:history="1">
        <w:r w:rsidRPr="00E21727">
          <w:rPr>
            <w:rStyle w:val="Hyperlink"/>
            <w:u w:val="none"/>
          </w:rPr>
          <w:t>A2001-62</w:t>
        </w:r>
      </w:hyperlink>
      <w:r w:rsidRPr="00E21727">
        <w:t xml:space="preserve"> by </w:t>
      </w:r>
      <w:hyperlink r:id="rId184" w:tooltip="Road Transport (Public Passenger Services) (Transitional Provisions) Regulation 2016" w:history="1">
        <w:r w:rsidRPr="00E21727">
          <w:rPr>
            <w:rStyle w:val="Hyperlink"/>
            <w:u w:val="none"/>
          </w:rPr>
          <w:t>SL2016-12</w:t>
        </w:r>
      </w:hyperlink>
      <w:r w:rsidRPr="00E21727">
        <w:t xml:space="preserve"> s 3)</w:t>
      </w:r>
    </w:p>
    <w:p w:rsidR="00D560DB" w:rsidRDefault="00A43B6A" w:rsidP="00D560DB">
      <w:pPr>
        <w:pStyle w:val="NewAct"/>
      </w:pPr>
      <w:hyperlink r:id="rId185" w:tooltip="A2016-3" w:history="1">
        <w:r w:rsidR="00D560DB">
          <w:rPr>
            <w:rStyle w:val="charCitHyperlinkAbbrev"/>
          </w:rPr>
          <w:t>Road Transport Legislation Amendment Act 2016</w:t>
        </w:r>
      </w:hyperlink>
      <w:r w:rsidR="00D560DB">
        <w:t xml:space="preserve"> A2016</w:t>
      </w:r>
      <w:r w:rsidR="00D560DB">
        <w:noBreakHyphen/>
        <w:t xml:space="preserve">3 pt </w:t>
      </w:r>
      <w:r w:rsidR="00235FDF">
        <w:t>4</w:t>
      </w:r>
    </w:p>
    <w:p w:rsidR="00D560DB" w:rsidRDefault="00D560DB" w:rsidP="00D560DB">
      <w:pPr>
        <w:pStyle w:val="Actdetails"/>
        <w:keepNext/>
      </w:pPr>
      <w:r>
        <w:t>notified LR 24 February 2016</w:t>
      </w:r>
    </w:p>
    <w:p w:rsidR="00D560DB" w:rsidRDefault="00D560DB" w:rsidP="00D560DB">
      <w:pPr>
        <w:pStyle w:val="Actdetails"/>
        <w:keepNext/>
      </w:pPr>
      <w:r>
        <w:t>s 1, s 2 commenced 24 February 2016 (LA s 75 (1))</w:t>
      </w:r>
    </w:p>
    <w:p w:rsidR="00D560DB" w:rsidRDefault="00D560DB" w:rsidP="00D560DB">
      <w:pPr>
        <w:pStyle w:val="Actdetails"/>
      </w:pPr>
      <w:r>
        <w:t xml:space="preserve">pt </w:t>
      </w:r>
      <w:r w:rsidR="00235FDF">
        <w:t>4</w:t>
      </w:r>
      <w:r>
        <w:t xml:space="preserve"> </w:t>
      </w:r>
      <w:r w:rsidRPr="00AE7C72">
        <w:t xml:space="preserve">commenced </w:t>
      </w:r>
      <w:r>
        <w:t>25 February 2016</w:t>
      </w:r>
      <w:r w:rsidRPr="00AE7C72">
        <w:t xml:space="preserve"> (</w:t>
      </w:r>
      <w:r>
        <w:t>s 2)</w:t>
      </w:r>
    </w:p>
    <w:p w:rsidR="000975C4" w:rsidRDefault="00A43B6A" w:rsidP="000975C4">
      <w:pPr>
        <w:pStyle w:val="NewAct"/>
      </w:pPr>
      <w:hyperlink r:id="rId186" w:tooltip="A2016-7" w:history="1">
        <w:r w:rsidR="000975C4">
          <w:rPr>
            <w:rStyle w:val="charCitHyperlinkAbbrev"/>
          </w:rPr>
          <w:t>Justice Legislation Amendment Act 2016</w:t>
        </w:r>
      </w:hyperlink>
      <w:r w:rsidR="000975C4">
        <w:t xml:space="preserve"> A2016-7 sch 1 pt 1.7</w:t>
      </w:r>
    </w:p>
    <w:p w:rsidR="000975C4" w:rsidRDefault="000975C4" w:rsidP="000975C4">
      <w:pPr>
        <w:pStyle w:val="Actdetails"/>
      </w:pPr>
      <w:r>
        <w:t>notified LR 29 February 2016</w:t>
      </w:r>
    </w:p>
    <w:p w:rsidR="000975C4" w:rsidRDefault="000975C4" w:rsidP="000975C4">
      <w:pPr>
        <w:pStyle w:val="Actdetails"/>
      </w:pPr>
      <w:r>
        <w:t>s 1, s 2 commenced 29 February 2016 (LA s 75 (1))</w:t>
      </w:r>
    </w:p>
    <w:p w:rsidR="000975C4" w:rsidRDefault="000975C4" w:rsidP="000975C4">
      <w:pPr>
        <w:pStyle w:val="Actdetails"/>
      </w:pPr>
      <w:r>
        <w:t xml:space="preserve">sch 1 </w:t>
      </w:r>
      <w:r w:rsidRPr="00C957B2">
        <w:t xml:space="preserve">pt </w:t>
      </w:r>
      <w:r>
        <w:t>1.7</w:t>
      </w:r>
      <w:r w:rsidRPr="00C957B2">
        <w:t xml:space="preserve"> commenced 29 August 2016 (s 2</w:t>
      </w:r>
      <w:r>
        <w:t xml:space="preserve"> and LA s 79</w:t>
      </w:r>
      <w:r w:rsidRPr="00C957B2">
        <w:t>)</w:t>
      </w:r>
    </w:p>
    <w:p w:rsidR="00846E58" w:rsidRDefault="00A43B6A" w:rsidP="00846E58">
      <w:pPr>
        <w:pStyle w:val="NewAct"/>
      </w:pPr>
      <w:hyperlink r:id="rId187" w:tooltip="A2016-55" w:history="1">
        <w:r w:rsidR="00846E58" w:rsidRPr="00C0253D">
          <w:rPr>
            <w:rStyle w:val="charCitHyperlinkAbbrev"/>
          </w:rPr>
          <w:t>Freedom of Information Act 2016</w:t>
        </w:r>
      </w:hyperlink>
      <w:r w:rsidR="00846E58">
        <w:t xml:space="preserve"> A2016-55 sch 4 pt 4.22 (as am by </w:t>
      </w:r>
      <w:hyperlink r:id="rId188" w:tooltip="Justice and Community Safety Legislation Amendment Act 2017 (No 2)" w:history="1">
        <w:r w:rsidR="00846E58" w:rsidRPr="00EF1FBF">
          <w:rPr>
            <w:rStyle w:val="charCitHyperlinkAbbrev"/>
          </w:rPr>
          <w:t>A2017-14</w:t>
        </w:r>
      </w:hyperlink>
      <w:r w:rsidR="00846E58" w:rsidRPr="00EF1FBF">
        <w:rPr>
          <w:rStyle w:val="charCitHyperlinkAbbrev"/>
        </w:rPr>
        <w:t xml:space="preserve"> </w:t>
      </w:r>
      <w:r w:rsidR="00846E58">
        <w:t>s 19)</w:t>
      </w:r>
    </w:p>
    <w:p w:rsidR="00846E58" w:rsidRDefault="00846E58" w:rsidP="00846E58">
      <w:pPr>
        <w:pStyle w:val="Actdetails"/>
      </w:pPr>
      <w:r>
        <w:t>notified LR 26 August 2016</w:t>
      </w:r>
    </w:p>
    <w:p w:rsidR="00846E58" w:rsidRDefault="00846E58" w:rsidP="00846E58">
      <w:pPr>
        <w:pStyle w:val="Actdetails"/>
      </w:pPr>
      <w:r>
        <w:t>s 1, s 2 commenced 26 August 2016 (LA s 75 (1))</w:t>
      </w:r>
    </w:p>
    <w:p w:rsidR="00846E58" w:rsidRPr="004B5A55" w:rsidRDefault="00846E58" w:rsidP="00846E58">
      <w:pPr>
        <w:pStyle w:val="Actdetails"/>
      </w:pPr>
      <w:r w:rsidRPr="004B5A55">
        <w:t>sch 4 pt 4.22 commence</w:t>
      </w:r>
      <w:r w:rsidR="004B5A55">
        <w:t>d</w:t>
      </w:r>
      <w:r w:rsidRPr="004B5A55">
        <w:t xml:space="preserve"> 1 January 2018 (s 2 as am by </w:t>
      </w:r>
      <w:hyperlink r:id="rId189" w:tooltip="Justice and Community Safety Legislation Amendment Act 2017 (No 2)" w:history="1">
        <w:r w:rsidRPr="004B5A55">
          <w:rPr>
            <w:rStyle w:val="Hyperlink"/>
            <w:u w:val="none"/>
          </w:rPr>
          <w:t>A2017-14</w:t>
        </w:r>
      </w:hyperlink>
      <w:r w:rsidR="00006E96">
        <w:t xml:space="preserve"> s </w:t>
      </w:r>
      <w:r w:rsidRPr="004B5A55">
        <w:t>19)</w:t>
      </w:r>
    </w:p>
    <w:p w:rsidR="00A62449" w:rsidRDefault="00A43B6A" w:rsidP="00A62449">
      <w:pPr>
        <w:pStyle w:val="NewAct"/>
      </w:pPr>
      <w:hyperlink r:id="rId190" w:tooltip="A2017-4" w:history="1">
        <w:r w:rsidR="00A62449" w:rsidRPr="0038160B">
          <w:rPr>
            <w:rStyle w:val="charCitHyperlinkAbbrev"/>
          </w:rPr>
          <w:t>Statute Law Amendment Act 2017</w:t>
        </w:r>
      </w:hyperlink>
      <w:r w:rsidR="00A62449">
        <w:t xml:space="preserve"> A2017-4 sch 3 pt 3.27</w:t>
      </w:r>
    </w:p>
    <w:p w:rsidR="00A62449" w:rsidRDefault="00A62449" w:rsidP="00A62449">
      <w:pPr>
        <w:pStyle w:val="Actdetails"/>
      </w:pPr>
      <w:r>
        <w:t>notified LR 23 February 2017</w:t>
      </w:r>
    </w:p>
    <w:p w:rsidR="00A62449" w:rsidRDefault="00A62449" w:rsidP="00A62449">
      <w:pPr>
        <w:pStyle w:val="Actdetails"/>
      </w:pPr>
      <w:r>
        <w:t>s 1, s 2 commenced 23 February 2017 (LA s 75 (1))</w:t>
      </w:r>
    </w:p>
    <w:p w:rsidR="00A62449" w:rsidRDefault="00A62449" w:rsidP="00A62449">
      <w:pPr>
        <w:pStyle w:val="Actdetails"/>
      </w:pPr>
      <w:r>
        <w:t>sch 3 pt 3.27 commenced</w:t>
      </w:r>
      <w:r w:rsidRPr="00BE05C3">
        <w:t xml:space="preserve"> 9 March 2017 (s 2)</w:t>
      </w:r>
    </w:p>
    <w:p w:rsidR="00846E58" w:rsidRDefault="00A43B6A" w:rsidP="00846E58">
      <w:pPr>
        <w:pStyle w:val="NewAct"/>
      </w:pPr>
      <w:hyperlink r:id="rId191" w:tooltip="A2017-14" w:history="1">
        <w:r w:rsidR="00846E58">
          <w:rPr>
            <w:rStyle w:val="charCitHyperlinkAbbrev"/>
          </w:rPr>
          <w:t>Justice and Community Safety Leg</w:t>
        </w:r>
        <w:r w:rsidR="00006E96">
          <w:rPr>
            <w:rStyle w:val="charCitHyperlinkAbbrev"/>
          </w:rPr>
          <w:t>islation Amendment Act 2017 (No </w:t>
        </w:r>
        <w:r w:rsidR="00846E58">
          <w:rPr>
            <w:rStyle w:val="charCitHyperlinkAbbrev"/>
          </w:rPr>
          <w:t>2)</w:t>
        </w:r>
      </w:hyperlink>
      <w:r w:rsidR="00846E58">
        <w:t xml:space="preserve"> A2017-14 s 19</w:t>
      </w:r>
    </w:p>
    <w:p w:rsidR="00846E58" w:rsidRDefault="00846E58" w:rsidP="00846E58">
      <w:pPr>
        <w:pStyle w:val="Actdetails"/>
      </w:pPr>
      <w:r>
        <w:t>notified LR 17 May 2017</w:t>
      </w:r>
    </w:p>
    <w:p w:rsidR="00846E58" w:rsidRDefault="00846E58" w:rsidP="00846E58">
      <w:pPr>
        <w:pStyle w:val="Actdetails"/>
      </w:pPr>
      <w:r>
        <w:t>s 1, s 2 commenced 17 May 2017 (LA s 75 (1))</w:t>
      </w:r>
    </w:p>
    <w:p w:rsidR="00846E58" w:rsidRDefault="00846E58" w:rsidP="00846E58">
      <w:pPr>
        <w:pStyle w:val="Actdetails"/>
      </w:pPr>
      <w:r>
        <w:t>s 19 commenced 24 May 2017 (s 2 (1))</w:t>
      </w:r>
    </w:p>
    <w:p w:rsidR="00846E58" w:rsidRDefault="00846E58" w:rsidP="00846E58">
      <w:pPr>
        <w:pStyle w:val="LegHistNote"/>
      </w:pPr>
      <w:r>
        <w:rPr>
          <w:i/>
        </w:rPr>
        <w:t>Note</w:t>
      </w:r>
      <w:r>
        <w:rPr>
          <w:i/>
        </w:rPr>
        <w:tab/>
      </w:r>
      <w:r>
        <w:t xml:space="preserve">This Act only amends the Freedom of Information Act 2016 </w:t>
      </w:r>
      <w:hyperlink r:id="rId192" w:tooltip="Freedom of Information Act 2016" w:history="1">
        <w:r w:rsidRPr="0026030E">
          <w:rPr>
            <w:rStyle w:val="charCitHyperlinkAbbrev"/>
          </w:rPr>
          <w:t>A2016-55</w:t>
        </w:r>
      </w:hyperlink>
      <w:r>
        <w:t>.</w:t>
      </w:r>
    </w:p>
    <w:p w:rsidR="00D344C0" w:rsidRPr="00935D4E" w:rsidRDefault="00A43B6A" w:rsidP="00D344C0">
      <w:pPr>
        <w:pStyle w:val="NewAct"/>
      </w:pPr>
      <w:hyperlink r:id="rId193" w:tooltip="A2018-19" w:history="1">
        <w:r w:rsidR="00D344C0">
          <w:rPr>
            <w:rStyle w:val="charCitHyperlinkAbbrev"/>
          </w:rPr>
          <w:t>Road Transport Reform (Light Rail) Legislation Amendment Act 2018</w:t>
        </w:r>
      </w:hyperlink>
      <w:r w:rsidR="00D344C0">
        <w:t xml:space="preserve"> A2018-19 sch 1 pt 1.3</w:t>
      </w:r>
    </w:p>
    <w:p w:rsidR="00D344C0" w:rsidRDefault="00D344C0" w:rsidP="00D344C0">
      <w:pPr>
        <w:pStyle w:val="Actdetails"/>
      </w:pPr>
      <w:r>
        <w:t>notified LR 17 May 2018</w:t>
      </w:r>
    </w:p>
    <w:p w:rsidR="00D344C0" w:rsidRDefault="00D344C0" w:rsidP="00D344C0">
      <w:pPr>
        <w:pStyle w:val="Actdetails"/>
      </w:pPr>
      <w:r>
        <w:t>s 1, s 2 commenced 17 May 2018 (LA s 75 (1))</w:t>
      </w:r>
    </w:p>
    <w:p w:rsidR="00D344C0" w:rsidRDefault="00D344C0" w:rsidP="00D344C0">
      <w:pPr>
        <w:pStyle w:val="Actdetails"/>
      </w:pPr>
      <w:r>
        <w:t>sch 1 pt 1.3 commenced</w:t>
      </w:r>
      <w:r w:rsidRPr="006F3A6F">
        <w:t xml:space="preserve"> </w:t>
      </w:r>
      <w:r>
        <w:t>24 May 2018 (s 2)</w:t>
      </w:r>
    </w:p>
    <w:p w:rsidR="00400033" w:rsidRDefault="00A43B6A" w:rsidP="00400033">
      <w:pPr>
        <w:pStyle w:val="NewAct"/>
      </w:pPr>
      <w:hyperlink r:id="rId194" w:anchor="history/default.asp" w:tooltip="A2019-12 " w:history="1">
        <w:r w:rsidR="00400033" w:rsidRPr="00400033">
          <w:rPr>
            <w:rStyle w:val="Hyperlink"/>
            <w:u w:val="none"/>
          </w:rPr>
          <w:t>Motor Accident Injuries Act 2019</w:t>
        </w:r>
      </w:hyperlink>
      <w:r w:rsidR="00400033">
        <w:t xml:space="preserve"> A2019-12 sch 3 pt 3.8</w:t>
      </w:r>
    </w:p>
    <w:p w:rsidR="00400033" w:rsidRDefault="00400033" w:rsidP="00D0799C">
      <w:pPr>
        <w:pStyle w:val="Actdetails"/>
      </w:pPr>
      <w:r>
        <w:t>notified LR 31 May 2019</w:t>
      </w:r>
    </w:p>
    <w:p w:rsidR="00400033" w:rsidRDefault="00400033" w:rsidP="00D0799C">
      <w:pPr>
        <w:pStyle w:val="Actdetails"/>
      </w:pPr>
      <w:r>
        <w:t>s 1, s 2 commenced 31 May 2019 (LA s 75 (1))</w:t>
      </w:r>
    </w:p>
    <w:p w:rsidR="00400033" w:rsidRPr="00400033" w:rsidRDefault="00400033" w:rsidP="00D0799C">
      <w:pPr>
        <w:pStyle w:val="Actdetails"/>
        <w:rPr>
          <w:u w:val="single"/>
        </w:rPr>
      </w:pPr>
      <w:r w:rsidRPr="00400033">
        <w:rPr>
          <w:u w:val="single"/>
        </w:rPr>
        <w:t xml:space="preserve">sch 3 pt 3.8 </w:t>
      </w:r>
      <w:r w:rsidR="0087168D">
        <w:rPr>
          <w:u w:val="single"/>
        </w:rPr>
        <w:t>awaiting commencement</w:t>
      </w:r>
    </w:p>
    <w:p w:rsidR="00C64F6A" w:rsidRPr="00935D4E" w:rsidRDefault="00A43B6A" w:rsidP="00C64F6A">
      <w:pPr>
        <w:pStyle w:val="NewAct"/>
      </w:pPr>
      <w:hyperlink r:id="rId195" w:tooltip="A2019-21" w:history="1">
        <w:r w:rsidR="00C64F6A">
          <w:rPr>
            <w:rStyle w:val="charCitHyperlinkAbbrev"/>
          </w:rPr>
          <w:t>Road Transport Legislation Amendment Act 2019</w:t>
        </w:r>
      </w:hyperlink>
      <w:r w:rsidR="00C64F6A">
        <w:t xml:space="preserve"> A2019-21 pt 5</w:t>
      </w:r>
    </w:p>
    <w:p w:rsidR="00C64F6A" w:rsidRDefault="00C64F6A" w:rsidP="00C64F6A">
      <w:pPr>
        <w:pStyle w:val="Actdetails"/>
      </w:pPr>
      <w:r>
        <w:t>notified LR 8 August 2019</w:t>
      </w:r>
    </w:p>
    <w:p w:rsidR="00C64F6A" w:rsidRDefault="00C64F6A" w:rsidP="00C64F6A">
      <w:pPr>
        <w:pStyle w:val="Actdetails"/>
      </w:pPr>
      <w:r>
        <w:t>s 1, s 2 commenced 8 August 2019 (LA s 75 (1))</w:t>
      </w:r>
    </w:p>
    <w:p w:rsidR="00C64F6A" w:rsidRDefault="00C64F6A" w:rsidP="00C64F6A">
      <w:pPr>
        <w:pStyle w:val="Actdetails"/>
      </w:pPr>
      <w:r>
        <w:t>s 30, s 31 commenced 22 August 2019 (s 2 (4))</w:t>
      </w:r>
    </w:p>
    <w:p w:rsidR="00C64F6A" w:rsidRPr="002F32DC" w:rsidRDefault="00C64F6A" w:rsidP="00C64F6A">
      <w:pPr>
        <w:pStyle w:val="Actdetails"/>
        <w:rPr>
          <w:u w:val="single"/>
        </w:rPr>
      </w:pPr>
      <w:r w:rsidRPr="002F32DC">
        <w:rPr>
          <w:u w:val="single"/>
        </w:rPr>
        <w:t xml:space="preserve">pt </w:t>
      </w:r>
      <w:r>
        <w:rPr>
          <w:u w:val="single"/>
        </w:rPr>
        <w:t>5</w:t>
      </w:r>
      <w:r w:rsidRPr="002F32DC">
        <w:rPr>
          <w:u w:val="single"/>
        </w:rPr>
        <w:t xml:space="preserve"> remainder awaiting commencement</w:t>
      </w:r>
    </w:p>
    <w:p w:rsidR="007A4402" w:rsidRPr="007A4402" w:rsidRDefault="007A4402" w:rsidP="007A4402">
      <w:pPr>
        <w:pStyle w:val="PageBreak"/>
      </w:pPr>
      <w:r w:rsidRPr="007A4402">
        <w:br w:type="page"/>
      </w:r>
    </w:p>
    <w:p w:rsidR="008B213B" w:rsidRPr="00D0799C" w:rsidRDefault="008B213B">
      <w:pPr>
        <w:pStyle w:val="Endnote2"/>
      </w:pPr>
      <w:bookmarkStart w:id="70" w:name="_Toc16683363"/>
      <w:r w:rsidRPr="00D0799C">
        <w:rPr>
          <w:rStyle w:val="charTableNo"/>
        </w:rPr>
        <w:lastRenderedPageBreak/>
        <w:t>4</w:t>
      </w:r>
      <w:r>
        <w:tab/>
      </w:r>
      <w:r w:rsidRPr="00D0799C">
        <w:rPr>
          <w:rStyle w:val="charTableText"/>
        </w:rPr>
        <w:t>Amendment history</w:t>
      </w:r>
      <w:bookmarkEnd w:id="70"/>
    </w:p>
    <w:p w:rsidR="008B213B" w:rsidRDefault="008B213B">
      <w:pPr>
        <w:pStyle w:val="AmdtsEntryHd"/>
        <w:rPr>
          <w:rStyle w:val="CharPartText"/>
        </w:rPr>
      </w:pPr>
      <w:r>
        <w:rPr>
          <w:rStyle w:val="CharPartText"/>
        </w:rPr>
        <w:t>Preliminary</w:t>
      </w:r>
    </w:p>
    <w:p w:rsidR="008B213B" w:rsidRDefault="008B213B">
      <w:pPr>
        <w:pStyle w:val="AmdtsEntries"/>
        <w:keepNext/>
      </w:pPr>
      <w:r>
        <w:t>pt 1 hdg note</w:t>
      </w:r>
      <w:r>
        <w:tab/>
        <w:t xml:space="preserve">am </w:t>
      </w:r>
      <w:hyperlink r:id="rId196"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1.3704; </w:t>
      </w:r>
      <w:hyperlink r:id="rId197" w:tooltip="Road Transport (Public Passenger Services) Act 2001" w:history="1">
        <w:r w:rsidR="007216D2" w:rsidRPr="007216D2">
          <w:rPr>
            <w:rStyle w:val="charCitHyperlinkAbbrev"/>
          </w:rPr>
          <w:t>A2001</w:t>
        </w:r>
        <w:r w:rsidR="007216D2" w:rsidRPr="007216D2">
          <w:rPr>
            <w:rStyle w:val="charCitHyperlinkAbbrev"/>
          </w:rPr>
          <w:noBreakHyphen/>
          <w:t>62</w:t>
        </w:r>
      </w:hyperlink>
      <w:r>
        <w:t xml:space="preserve"> amdt 1.7</w:t>
      </w:r>
    </w:p>
    <w:p w:rsidR="008B213B" w:rsidRDefault="008B213B">
      <w:pPr>
        <w:pStyle w:val="AmdtsEntries"/>
      </w:pPr>
      <w:r>
        <w:tab/>
        <w:t xml:space="preserve">om </w:t>
      </w:r>
      <w:hyperlink r:id="rId198"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3.350</w:t>
      </w:r>
    </w:p>
    <w:p w:rsidR="008B213B" w:rsidRDefault="008B213B">
      <w:pPr>
        <w:pStyle w:val="AmdtsEntryHd"/>
      </w:pPr>
      <w:r>
        <w:t>Name of Act</w:t>
      </w:r>
    </w:p>
    <w:p w:rsidR="008B213B" w:rsidRDefault="008B213B">
      <w:pPr>
        <w:pStyle w:val="AmdtsEntries"/>
      </w:pPr>
      <w:r>
        <w:t>s 1</w:t>
      </w:r>
      <w:r>
        <w:tab/>
        <w:t xml:space="preserve">am </w:t>
      </w:r>
      <w:hyperlink r:id="rId199"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3.351; </w:t>
      </w:r>
      <w:hyperlink r:id="rId200" w:tooltip="Road Transport (Third-Party Insurance) Act 2008" w:history="1">
        <w:r w:rsidR="007216D2" w:rsidRPr="007216D2">
          <w:rPr>
            <w:rStyle w:val="charCitHyperlinkAbbrev"/>
          </w:rPr>
          <w:t>A2008</w:t>
        </w:r>
        <w:r w:rsidR="007216D2" w:rsidRPr="007216D2">
          <w:rPr>
            <w:rStyle w:val="charCitHyperlinkAbbrev"/>
          </w:rPr>
          <w:noBreakHyphen/>
          <w:t>1</w:t>
        </w:r>
      </w:hyperlink>
      <w:r>
        <w:t xml:space="preserve"> amdt 1.14</w:t>
      </w:r>
      <w:r w:rsidR="00B50B5B">
        <w:t xml:space="preserve">; </w:t>
      </w:r>
      <w:hyperlink r:id="rId201" w:tooltip="Road Transport (Mass, Dimensions and Loading) Act 2009" w:history="1">
        <w:r w:rsidR="007216D2" w:rsidRPr="007216D2">
          <w:rPr>
            <w:rStyle w:val="charCitHyperlinkAbbrev"/>
          </w:rPr>
          <w:t>A2009</w:t>
        </w:r>
        <w:r w:rsidR="007216D2" w:rsidRPr="007216D2">
          <w:rPr>
            <w:rStyle w:val="charCitHyperlinkAbbrev"/>
          </w:rPr>
          <w:noBreakHyphen/>
          <w:t>22</w:t>
        </w:r>
      </w:hyperlink>
      <w:r w:rsidR="00B50B5B">
        <w:t xml:space="preserve"> amdt </w:t>
      </w:r>
      <w:r w:rsidR="00402D02">
        <w:t>1.3</w:t>
      </w:r>
      <w:r w:rsidR="003345EC">
        <w:t xml:space="preserve">; </w:t>
      </w:r>
      <w:hyperlink r:id="rId202" w:tooltip="Heavy Vehicle National Law (Consequential Amendments) Act 2013" w:history="1">
        <w:r w:rsidR="003345EC">
          <w:rPr>
            <w:rStyle w:val="charCitHyperlinkAbbrev"/>
          </w:rPr>
          <w:t>A2013</w:t>
        </w:r>
        <w:r w:rsidR="003345EC">
          <w:rPr>
            <w:rStyle w:val="charCitHyperlinkAbbrev"/>
          </w:rPr>
          <w:noBreakHyphen/>
          <w:t>52</w:t>
        </w:r>
      </w:hyperlink>
      <w:r w:rsidR="003345EC">
        <w:t xml:space="preserve"> s 12, s 13</w:t>
      </w:r>
    </w:p>
    <w:p w:rsidR="008B213B" w:rsidRDefault="008B213B">
      <w:pPr>
        <w:pStyle w:val="AmdtsEntryHd"/>
      </w:pPr>
      <w:r>
        <w:t>Commencement</w:t>
      </w:r>
    </w:p>
    <w:p w:rsidR="008B213B" w:rsidRDefault="008B213B">
      <w:pPr>
        <w:pStyle w:val="AmdtsEntries"/>
      </w:pPr>
      <w:r>
        <w:t>s 2</w:t>
      </w:r>
      <w:r>
        <w:tab/>
        <w:t xml:space="preserve">om </w:t>
      </w:r>
      <w:hyperlink r:id="rId203"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3.23</w:t>
      </w:r>
    </w:p>
    <w:p w:rsidR="008B213B" w:rsidRDefault="008B213B">
      <w:pPr>
        <w:pStyle w:val="AmdtsEntryHd"/>
      </w:pPr>
      <w:r>
        <w:t>Objects of Act</w:t>
      </w:r>
    </w:p>
    <w:p w:rsidR="008B213B" w:rsidRDefault="008B213B">
      <w:pPr>
        <w:pStyle w:val="AmdtsEntries"/>
        <w:keepNext/>
      </w:pPr>
      <w:r>
        <w:t>s 3 hdg</w:t>
      </w:r>
      <w:r>
        <w:tab/>
        <w:t>bracketed note exp 17 September 2002 (s 5 (3))</w:t>
      </w:r>
    </w:p>
    <w:p w:rsidR="008B213B" w:rsidRDefault="008B213B">
      <w:pPr>
        <w:pStyle w:val="AmdtsEntries"/>
      </w:pPr>
      <w:r>
        <w:t>s 3</w:t>
      </w:r>
      <w:r>
        <w:tab/>
        <w:t xml:space="preserve">am </w:t>
      </w:r>
      <w:hyperlink r:id="rId204"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1.3705; </w:t>
      </w:r>
      <w:hyperlink r:id="rId205"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3.352</w:t>
      </w:r>
    </w:p>
    <w:p w:rsidR="008B213B" w:rsidRDefault="008B213B">
      <w:pPr>
        <w:pStyle w:val="AmdtsEntryHd"/>
      </w:pPr>
      <w:r>
        <w:t>Dictionary</w:t>
      </w:r>
    </w:p>
    <w:p w:rsidR="008B213B" w:rsidRDefault="008B213B">
      <w:pPr>
        <w:pStyle w:val="AmdtsEntries"/>
        <w:keepNext/>
      </w:pPr>
      <w:r>
        <w:t>s 4 hdg</w:t>
      </w:r>
      <w:r>
        <w:tab/>
        <w:t>bracketed note exp 17 September 2002 (s 5 (3))</w:t>
      </w:r>
    </w:p>
    <w:p w:rsidR="008B213B" w:rsidRDefault="008B213B">
      <w:pPr>
        <w:pStyle w:val="AmdtsEntries"/>
        <w:keepNext/>
      </w:pPr>
      <w:r>
        <w:tab/>
        <w:t xml:space="preserve">sub </w:t>
      </w:r>
      <w:hyperlink r:id="rId206"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3.353</w:t>
      </w:r>
    </w:p>
    <w:p w:rsidR="008B213B" w:rsidRPr="006E7C98" w:rsidRDefault="008B213B">
      <w:pPr>
        <w:pStyle w:val="AmdtsEntries"/>
      </w:pPr>
      <w:r>
        <w:t>s 4</w:t>
      </w:r>
      <w:r>
        <w:tab/>
        <w:t xml:space="preserve">am </w:t>
      </w:r>
      <w:hyperlink r:id="rId207" w:tooltip="Road Transport (Public Passenger Services) Act 2001" w:history="1">
        <w:r w:rsidR="007216D2" w:rsidRPr="007216D2">
          <w:rPr>
            <w:rStyle w:val="charCitHyperlinkAbbrev"/>
          </w:rPr>
          <w:t>A2001</w:t>
        </w:r>
        <w:r w:rsidR="007216D2" w:rsidRPr="007216D2">
          <w:rPr>
            <w:rStyle w:val="charCitHyperlinkAbbrev"/>
          </w:rPr>
          <w:noBreakHyphen/>
          <w:t>62</w:t>
        </w:r>
      </w:hyperlink>
      <w:r>
        <w:t xml:space="preserve"> amdt 1.8; </w:t>
      </w:r>
      <w:hyperlink r:id="rId208" w:tooltip="Road Transport (Public Passenger Services) (Hire Cars) Amendment Act 2004" w:history="1">
        <w:r w:rsidR="007216D2" w:rsidRPr="007216D2">
          <w:rPr>
            <w:rStyle w:val="charCitHyperlinkAbbrev"/>
          </w:rPr>
          <w:t>A2004</w:t>
        </w:r>
        <w:r w:rsidR="007216D2" w:rsidRPr="007216D2">
          <w:rPr>
            <w:rStyle w:val="charCitHyperlinkAbbrev"/>
          </w:rPr>
          <w:noBreakHyphen/>
          <w:t>69</w:t>
        </w:r>
      </w:hyperlink>
      <w:r>
        <w:t xml:space="preserve"> s 28</w:t>
      </w:r>
    </w:p>
    <w:p w:rsidR="008B213B" w:rsidRDefault="008B213B">
      <w:pPr>
        <w:pStyle w:val="AmdtsEntryHd"/>
      </w:pPr>
      <w:r>
        <w:t>Notes</w:t>
      </w:r>
    </w:p>
    <w:p w:rsidR="008B213B" w:rsidRDefault="008B213B">
      <w:pPr>
        <w:pStyle w:val="AmdtsEntries"/>
        <w:keepNext/>
      </w:pPr>
      <w:r>
        <w:t>s 5 hdg</w:t>
      </w:r>
      <w:r>
        <w:tab/>
        <w:t>bracketed note exp 17 September 2002 (s 5 (3))</w:t>
      </w:r>
    </w:p>
    <w:p w:rsidR="008B213B" w:rsidRDefault="008B213B">
      <w:pPr>
        <w:pStyle w:val="AmdtsEntries"/>
        <w:keepNext/>
      </w:pPr>
      <w:r>
        <w:t>s 5</w:t>
      </w:r>
      <w:r>
        <w:tab/>
        <w:t xml:space="preserve">am </w:t>
      </w:r>
      <w:hyperlink r:id="rId209"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3.700</w:t>
      </w:r>
    </w:p>
    <w:p w:rsidR="008B213B" w:rsidRDefault="008B213B">
      <w:pPr>
        <w:pStyle w:val="AmdtsEntries"/>
      </w:pPr>
      <w:r>
        <w:tab/>
        <w:t>(2), (3) exp 17 September 2002 (s 5 (3))</w:t>
      </w:r>
    </w:p>
    <w:p w:rsidR="009312B1" w:rsidRDefault="00AD6002" w:rsidP="009312B1">
      <w:pPr>
        <w:pStyle w:val="AmdtsEntryHd"/>
      </w:pPr>
      <w:r w:rsidRPr="00591A0F">
        <w:t>Offences against Act—application of Criminal Code etc</w:t>
      </w:r>
    </w:p>
    <w:p w:rsidR="009312B1" w:rsidRDefault="009312B1" w:rsidP="009312B1">
      <w:pPr>
        <w:pStyle w:val="AmdtsEntries"/>
      </w:pPr>
      <w:r>
        <w:t>s 5A</w:t>
      </w:r>
      <w:r>
        <w:tab/>
        <w:t xml:space="preserve">ins </w:t>
      </w:r>
      <w:hyperlink r:id="rId210" w:tooltip="Road Transport Legislation Amendment Act 2011" w:history="1">
        <w:r w:rsidR="007216D2" w:rsidRPr="007216D2">
          <w:rPr>
            <w:rStyle w:val="charCitHyperlinkAbbrev"/>
          </w:rPr>
          <w:t>A2011</w:t>
        </w:r>
        <w:r w:rsidR="007216D2" w:rsidRPr="007216D2">
          <w:rPr>
            <w:rStyle w:val="charCitHyperlinkAbbrev"/>
          </w:rPr>
          <w:noBreakHyphen/>
          <w:t>14</w:t>
        </w:r>
      </w:hyperlink>
      <w:r>
        <w:t xml:space="preserve"> s 4</w:t>
      </w:r>
    </w:p>
    <w:p w:rsidR="00573DF4" w:rsidRDefault="00573DF4" w:rsidP="009312B1">
      <w:pPr>
        <w:pStyle w:val="AmdtsEntries"/>
      </w:pPr>
      <w:r>
        <w:tab/>
        <w:t xml:space="preserve">am </w:t>
      </w:r>
      <w:hyperlink r:id="rId211" w:tooltip="Road Transport Legislation Amendment Act 2013 (No 2)" w:history="1">
        <w:r w:rsidRPr="00573DF4">
          <w:rPr>
            <w:rStyle w:val="charCitHyperlinkAbbrev"/>
          </w:rPr>
          <w:t>A2013-24</w:t>
        </w:r>
      </w:hyperlink>
      <w:r>
        <w:t xml:space="preserve"> s 6</w:t>
      </w:r>
    </w:p>
    <w:p w:rsidR="00AD6002" w:rsidRPr="00AD6002" w:rsidRDefault="00AD6002" w:rsidP="009312B1">
      <w:pPr>
        <w:pStyle w:val="AmdtsEntries"/>
      </w:pPr>
      <w:r>
        <w:tab/>
        <w:t xml:space="preserve">sub </w:t>
      </w:r>
      <w:hyperlink r:id="rId212" w:tooltip="Statute Law Amendment Act 2017" w:history="1">
        <w:r>
          <w:rPr>
            <w:rStyle w:val="charCitHyperlinkAbbrev"/>
          </w:rPr>
          <w:t>A2017</w:t>
        </w:r>
        <w:r>
          <w:rPr>
            <w:rStyle w:val="charCitHyperlinkAbbrev"/>
          </w:rPr>
          <w:noBreakHyphen/>
          <w:t>4</w:t>
        </w:r>
      </w:hyperlink>
      <w:r>
        <w:t xml:space="preserve"> amdt 3.178</w:t>
      </w:r>
    </w:p>
    <w:p w:rsidR="008B213B" w:rsidRDefault="008B213B">
      <w:pPr>
        <w:pStyle w:val="AmdtsEntryHd"/>
      </w:pPr>
      <w:r>
        <w:t>Functions of road transport authority generally</w:t>
      </w:r>
    </w:p>
    <w:p w:rsidR="008B213B" w:rsidRDefault="008B213B">
      <w:pPr>
        <w:pStyle w:val="AmdtsEntries"/>
      </w:pPr>
      <w:r>
        <w:t>div 2.1 hdg</w:t>
      </w:r>
      <w:r>
        <w:tab/>
        <w:t xml:space="preserve">sub </w:t>
      </w:r>
      <w:hyperlink r:id="rId213"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3.701</w:t>
      </w:r>
    </w:p>
    <w:p w:rsidR="008B213B" w:rsidRDefault="008B213B">
      <w:pPr>
        <w:pStyle w:val="AmdtsEntryHd"/>
      </w:pPr>
      <w:r>
        <w:t>Functions of road transport authority</w:t>
      </w:r>
    </w:p>
    <w:p w:rsidR="008B213B" w:rsidRDefault="008B213B">
      <w:pPr>
        <w:pStyle w:val="AmdtsEntries"/>
      </w:pPr>
      <w:r>
        <w:t>s 6 hdg</w:t>
      </w:r>
      <w:r>
        <w:tab/>
        <w:t>bracketed note exp 17 September 2002 (s 5 (3))</w:t>
      </w:r>
    </w:p>
    <w:p w:rsidR="008B213B" w:rsidRDefault="008B213B">
      <w:pPr>
        <w:pStyle w:val="AmdtsEntryHd"/>
      </w:pPr>
      <w:r>
        <w:t>Keeping of registers</w:t>
      </w:r>
    </w:p>
    <w:p w:rsidR="008B213B" w:rsidRDefault="008B213B">
      <w:pPr>
        <w:pStyle w:val="AmdtsEntries"/>
      </w:pPr>
      <w:r>
        <w:t>s 8 hdg</w:t>
      </w:r>
      <w:r>
        <w:tab/>
        <w:t>bracketed note exp 17 September 2002 (s 5 (3))</w:t>
      </w:r>
    </w:p>
    <w:p w:rsidR="008B213B" w:rsidRPr="006E7C98" w:rsidRDefault="008B213B">
      <w:pPr>
        <w:pStyle w:val="AmdtsEntryHd"/>
      </w:pPr>
      <w:r w:rsidRPr="006E7C98">
        <w:t>Security and disclosure of information in registers</w:t>
      </w:r>
    </w:p>
    <w:p w:rsidR="008B213B" w:rsidRDefault="008B213B">
      <w:pPr>
        <w:pStyle w:val="AmdtsEntries"/>
        <w:keepNext/>
      </w:pPr>
      <w:r>
        <w:t>s 9 hdg</w:t>
      </w:r>
      <w:r>
        <w:tab/>
        <w:t>bracketed note exp 17 September 2002 (s 5 (3))</w:t>
      </w:r>
    </w:p>
    <w:p w:rsidR="008B213B" w:rsidRDefault="008B213B">
      <w:pPr>
        <w:pStyle w:val="AmdtsEntries"/>
      </w:pPr>
      <w:r>
        <w:t>s 9</w:t>
      </w:r>
      <w:r>
        <w:tab/>
      </w:r>
      <w:r w:rsidRPr="006E7C98">
        <w:t xml:space="preserve">sub </w:t>
      </w:r>
      <w:hyperlink r:id="rId214" w:tooltip="Statute Law Amendment Act 2002 (No 2)" w:history="1">
        <w:r w:rsidR="007216D2" w:rsidRPr="007216D2">
          <w:rPr>
            <w:rStyle w:val="charCitHyperlinkAbbrev"/>
          </w:rPr>
          <w:t>A2002</w:t>
        </w:r>
        <w:r w:rsidR="007216D2" w:rsidRPr="007216D2">
          <w:rPr>
            <w:rStyle w:val="charCitHyperlinkAbbrev"/>
          </w:rPr>
          <w:noBreakHyphen/>
          <w:t>49</w:t>
        </w:r>
      </w:hyperlink>
      <w:r w:rsidRPr="006E7C98">
        <w:t xml:space="preserve"> amdt 3.224</w:t>
      </w:r>
    </w:p>
    <w:p w:rsidR="00333B9D" w:rsidRPr="00E54E2E" w:rsidRDefault="00333B9D">
      <w:pPr>
        <w:pStyle w:val="AmdtsEntries"/>
      </w:pPr>
      <w:r>
        <w:tab/>
        <w:t xml:space="preserve">am </w:t>
      </w:r>
      <w:hyperlink r:id="rId215" w:tooltip="Justice and Community Safety Legislation Amendment Act 2014 (No 2)" w:history="1">
        <w:r>
          <w:rPr>
            <w:rStyle w:val="charCitHyperlinkAbbrev"/>
          </w:rPr>
          <w:t>A2014</w:t>
        </w:r>
        <w:r>
          <w:rPr>
            <w:rStyle w:val="charCitHyperlinkAbbrev"/>
          </w:rPr>
          <w:noBreakHyphen/>
          <w:t>49</w:t>
        </w:r>
      </w:hyperlink>
      <w:r>
        <w:t xml:space="preserve"> amdt 1.34</w:t>
      </w:r>
      <w:r w:rsidR="00E54E2E">
        <w:t xml:space="preserve">; </w:t>
      </w:r>
      <w:hyperlink r:id="rId216" w:tooltip="Freedom of Information Act 2016" w:history="1">
        <w:r w:rsidR="00E54E2E" w:rsidRPr="0026030E">
          <w:rPr>
            <w:rStyle w:val="charCitHyperlinkAbbrev"/>
          </w:rPr>
          <w:t>A2016-55</w:t>
        </w:r>
      </w:hyperlink>
      <w:r w:rsidR="00E54E2E">
        <w:t xml:space="preserve"> amdt 4.32</w:t>
      </w:r>
    </w:p>
    <w:p w:rsidR="008B213B" w:rsidRDefault="008B213B">
      <w:pPr>
        <w:pStyle w:val="AmdtsEntryHd"/>
      </w:pPr>
      <w:r>
        <w:t>When road transport authority may issue or renew driver licences</w:t>
      </w:r>
    </w:p>
    <w:p w:rsidR="008B213B" w:rsidRDefault="008B213B">
      <w:pPr>
        <w:pStyle w:val="AmdtsEntries"/>
      </w:pPr>
      <w:r>
        <w:t>s 10 hdg</w:t>
      </w:r>
      <w:r>
        <w:tab/>
        <w:t>bracketed note exp 17 September 2002 (s 5 (3))</w:t>
      </w:r>
    </w:p>
    <w:p w:rsidR="006A036A" w:rsidRDefault="006A036A">
      <w:pPr>
        <w:pStyle w:val="AmdtsEntries"/>
      </w:pPr>
      <w:r>
        <w:t>s 10</w:t>
      </w:r>
      <w:r>
        <w:tab/>
        <w:t xml:space="preserve">am </w:t>
      </w:r>
      <w:hyperlink r:id="rId217" w:tooltip="Road Transport Legislation Amendment Act 2013 (No 2)" w:history="1">
        <w:r w:rsidRPr="00573DF4">
          <w:rPr>
            <w:rStyle w:val="charCitHyperlinkAbbrev"/>
          </w:rPr>
          <w:t>A2013-24</w:t>
        </w:r>
      </w:hyperlink>
      <w:r>
        <w:t xml:space="preserve"> s 7</w:t>
      </w:r>
    </w:p>
    <w:p w:rsidR="008B213B" w:rsidRDefault="008B213B">
      <w:pPr>
        <w:pStyle w:val="AmdtsEntryHd"/>
      </w:pPr>
      <w:r>
        <w:t>Mutual recognition of Australian driver licences</w:t>
      </w:r>
    </w:p>
    <w:p w:rsidR="008B213B" w:rsidRDefault="008B213B">
      <w:pPr>
        <w:pStyle w:val="AmdtsEntries"/>
        <w:keepNext/>
      </w:pPr>
      <w:r>
        <w:t>s 11 hdg</w:t>
      </w:r>
      <w:r>
        <w:tab/>
        <w:t>bracketed note exp 17 September 2002 (s 5 (3))</w:t>
      </w:r>
    </w:p>
    <w:p w:rsidR="008B213B" w:rsidRPr="006E7C98" w:rsidRDefault="008B213B">
      <w:pPr>
        <w:pStyle w:val="AmdtsEntries"/>
      </w:pPr>
      <w:r>
        <w:t>s 11</w:t>
      </w:r>
      <w:r>
        <w:tab/>
      </w:r>
      <w:r w:rsidRPr="006E7C98">
        <w:t xml:space="preserve">am </w:t>
      </w:r>
      <w:hyperlink r:id="rId218" w:tooltip="Statute Law Amendment Act 2002 (No 2)" w:history="1">
        <w:r w:rsidR="007216D2" w:rsidRPr="007216D2">
          <w:rPr>
            <w:rStyle w:val="charCitHyperlinkAbbrev"/>
          </w:rPr>
          <w:t>A2002</w:t>
        </w:r>
        <w:r w:rsidR="007216D2" w:rsidRPr="007216D2">
          <w:rPr>
            <w:rStyle w:val="charCitHyperlinkAbbrev"/>
          </w:rPr>
          <w:noBreakHyphen/>
          <w:t>49</w:t>
        </w:r>
      </w:hyperlink>
      <w:r w:rsidRPr="006E7C98">
        <w:t xml:space="preserve"> amdt 3.225</w:t>
      </w:r>
    </w:p>
    <w:p w:rsidR="008B213B" w:rsidRDefault="008B213B">
      <w:pPr>
        <w:pStyle w:val="AmdtsEntryHd"/>
      </w:pPr>
      <w:r>
        <w:lastRenderedPageBreak/>
        <w:t>Mutual recognition of demerit points</w:t>
      </w:r>
    </w:p>
    <w:p w:rsidR="008B213B" w:rsidRDefault="008B213B">
      <w:pPr>
        <w:pStyle w:val="AmdtsEntries"/>
        <w:keepNext/>
      </w:pPr>
      <w:r>
        <w:t>s 12 hdg</w:t>
      </w:r>
      <w:r>
        <w:tab/>
        <w:t>bracketed note exp 17 September 2002 (s 5 (3))</w:t>
      </w:r>
    </w:p>
    <w:p w:rsidR="008B213B" w:rsidRDefault="008B213B">
      <w:pPr>
        <w:pStyle w:val="AmdtsEntries"/>
        <w:keepNext/>
      </w:pPr>
      <w:r>
        <w:t>s 12</w:t>
      </w:r>
      <w:r>
        <w:tab/>
        <w:t xml:space="preserve">am </w:t>
      </w:r>
      <w:hyperlink r:id="rId219"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3.24</w:t>
      </w:r>
    </w:p>
    <w:p w:rsidR="008B213B" w:rsidRDefault="008B213B">
      <w:pPr>
        <w:pStyle w:val="AmdtsEntries"/>
      </w:pPr>
      <w:r>
        <w:tab/>
        <w:t xml:space="preserve">sub </w:t>
      </w:r>
      <w:hyperlink r:id="rId220"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4</w:t>
      </w:r>
    </w:p>
    <w:p w:rsidR="00F77D2F" w:rsidRDefault="00F77D2F">
      <w:pPr>
        <w:pStyle w:val="AmdtsEntries"/>
      </w:pPr>
      <w:r>
        <w:tab/>
        <w:t xml:space="preserve">am </w:t>
      </w:r>
      <w:hyperlink r:id="rId221" w:tooltip="Road Transport (General) Amendment Act 2012 (No 2)" w:history="1">
        <w:r w:rsidR="007216D2" w:rsidRPr="007216D2">
          <w:rPr>
            <w:rStyle w:val="charCitHyperlinkAbbrev"/>
          </w:rPr>
          <w:t>A2012</w:t>
        </w:r>
        <w:r w:rsidR="007216D2" w:rsidRPr="007216D2">
          <w:rPr>
            <w:rStyle w:val="charCitHyperlinkAbbrev"/>
          </w:rPr>
          <w:noBreakHyphen/>
          <w:t>16</w:t>
        </w:r>
      </w:hyperlink>
      <w:r>
        <w:t xml:space="preserve"> amdt 1.1</w:t>
      </w:r>
      <w:r w:rsidR="00F20D9B">
        <w:t xml:space="preserve">; </w:t>
      </w:r>
      <w:hyperlink r:id="rId222" w:tooltip="Road Transport Legislation Amendment Act 2013" w:history="1">
        <w:r w:rsidR="00F20D9B">
          <w:rPr>
            <w:rStyle w:val="charCitHyperlinkAbbrev"/>
          </w:rPr>
          <w:t>A2013</w:t>
        </w:r>
        <w:r w:rsidR="00F20D9B">
          <w:rPr>
            <w:rStyle w:val="charCitHyperlinkAbbrev"/>
          </w:rPr>
          <w:noBreakHyphen/>
          <w:t>13</w:t>
        </w:r>
      </w:hyperlink>
      <w:r w:rsidR="00F20D9B">
        <w:t xml:space="preserve"> amdt 1.1, amdt 1.2</w:t>
      </w:r>
    </w:p>
    <w:p w:rsidR="008B213B" w:rsidRDefault="008B213B">
      <w:pPr>
        <w:pStyle w:val="AmdtsEntryHd"/>
      </w:pPr>
      <w:r>
        <w:t xml:space="preserve">Meaning of </w:t>
      </w:r>
      <w:r w:rsidRPr="006E7C98">
        <w:rPr>
          <w:rStyle w:val="charItals"/>
        </w:rPr>
        <w:t>demerit points offence</w:t>
      </w:r>
    </w:p>
    <w:p w:rsidR="008B213B" w:rsidRDefault="008B213B">
      <w:pPr>
        <w:pStyle w:val="AmdtsEntries"/>
      </w:pPr>
      <w:r>
        <w:t>s 13</w:t>
      </w:r>
      <w:r>
        <w:tab/>
        <w:t xml:space="preserve">sub </w:t>
      </w:r>
      <w:hyperlink r:id="rId223"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5</w:t>
      </w:r>
    </w:p>
    <w:p w:rsidR="000B74A8" w:rsidRDefault="000B74A8">
      <w:pPr>
        <w:pStyle w:val="AmdtsEntries"/>
      </w:pPr>
      <w:r>
        <w:tab/>
        <w:t xml:space="preserve">am </w:t>
      </w:r>
      <w:hyperlink r:id="rId224" w:tooltip="Statute Law Amendment Act 2012" w:history="1">
        <w:r w:rsidR="007216D2" w:rsidRPr="007216D2">
          <w:rPr>
            <w:rStyle w:val="charCitHyperlinkAbbrev"/>
          </w:rPr>
          <w:t>A2012</w:t>
        </w:r>
        <w:r w:rsidR="007216D2" w:rsidRPr="007216D2">
          <w:rPr>
            <w:rStyle w:val="charCitHyperlinkAbbrev"/>
          </w:rPr>
          <w:noBreakHyphen/>
          <w:t>21</w:t>
        </w:r>
      </w:hyperlink>
      <w:r>
        <w:t xml:space="preserve"> amdt 3.139</w:t>
      </w:r>
    </w:p>
    <w:p w:rsidR="008B213B" w:rsidRDefault="008B213B">
      <w:pPr>
        <w:pStyle w:val="AmdtsEntryHd"/>
      </w:pPr>
      <w:r>
        <w:t>Recording of demerit points</w:t>
      </w:r>
    </w:p>
    <w:p w:rsidR="008B213B" w:rsidRDefault="008B213B">
      <w:pPr>
        <w:pStyle w:val="AmdtsEntries"/>
        <w:keepNext/>
      </w:pPr>
      <w:r>
        <w:t>s 13A hdg</w:t>
      </w:r>
      <w:r>
        <w:tab/>
        <w:t>bracketed note exp 17 September 2002 (s 5 (3))</w:t>
      </w:r>
    </w:p>
    <w:p w:rsidR="008B213B" w:rsidRDefault="008B213B">
      <w:pPr>
        <w:pStyle w:val="AmdtsEntries"/>
      </w:pPr>
      <w:r>
        <w:t>s 13A</w:t>
      </w:r>
      <w:r>
        <w:tab/>
        <w:t xml:space="preserve">ins </w:t>
      </w:r>
      <w:hyperlink r:id="rId225"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5</w:t>
      </w:r>
    </w:p>
    <w:p w:rsidR="00F77D2F" w:rsidRDefault="00063DA7" w:rsidP="00F77D2F">
      <w:pPr>
        <w:pStyle w:val="AmdtsEntries"/>
      </w:pPr>
      <w:r>
        <w:tab/>
        <w:t xml:space="preserve">am </w:t>
      </w:r>
      <w:hyperlink r:id="rId226" w:tooltip="Road Transport (General) Amendment Act 2012 (No 2)" w:history="1">
        <w:r w:rsidR="007216D2" w:rsidRPr="007216D2">
          <w:rPr>
            <w:rStyle w:val="charCitHyperlinkAbbrev"/>
          </w:rPr>
          <w:t>A2012</w:t>
        </w:r>
        <w:r w:rsidR="007216D2" w:rsidRPr="007216D2">
          <w:rPr>
            <w:rStyle w:val="charCitHyperlinkAbbrev"/>
          </w:rPr>
          <w:noBreakHyphen/>
          <w:t>16</w:t>
        </w:r>
      </w:hyperlink>
      <w:r>
        <w:t xml:space="preserve"> amdts 1.2-1.5</w:t>
      </w:r>
      <w:r w:rsidR="00861A92">
        <w:t xml:space="preserve">; </w:t>
      </w:r>
      <w:hyperlink r:id="rId227" w:tooltip="Road Transport (General) (Infringement Notices) Amendment Act 2012" w:history="1">
        <w:r w:rsidR="00861A92">
          <w:rPr>
            <w:rStyle w:val="charCitHyperlinkAbbrev"/>
          </w:rPr>
          <w:t>A2012</w:t>
        </w:r>
        <w:r w:rsidR="00861A92">
          <w:rPr>
            <w:rStyle w:val="charCitHyperlinkAbbrev"/>
          </w:rPr>
          <w:noBreakHyphen/>
          <w:t>24</w:t>
        </w:r>
      </w:hyperlink>
      <w:r w:rsidR="00861A92">
        <w:t xml:space="preserve"> amdt 1.1</w:t>
      </w:r>
      <w:r w:rsidR="00D81C5C">
        <w:t xml:space="preserve">; </w:t>
      </w:r>
      <w:hyperlink r:id="rId228" w:tooltip="Road Transport Legislation Amendment Act 2013" w:history="1">
        <w:r w:rsidR="00D81C5C">
          <w:rPr>
            <w:rStyle w:val="charCitHyperlinkAbbrev"/>
          </w:rPr>
          <w:t>A2013</w:t>
        </w:r>
        <w:r w:rsidR="00D81C5C">
          <w:rPr>
            <w:rStyle w:val="charCitHyperlinkAbbrev"/>
          </w:rPr>
          <w:noBreakHyphen/>
          <w:t>13</w:t>
        </w:r>
      </w:hyperlink>
      <w:r w:rsidR="00D81C5C">
        <w:t xml:space="preserve"> amdt 1.3, amdt 1.4</w:t>
      </w:r>
      <w:r w:rsidR="00D61667">
        <w:t>; pars renum R25 LA</w:t>
      </w:r>
    </w:p>
    <w:p w:rsidR="008B213B" w:rsidRDefault="008B213B">
      <w:pPr>
        <w:pStyle w:val="AmdtsEntryHd"/>
      </w:pPr>
      <w:r>
        <w:t xml:space="preserve">When demerit points are </w:t>
      </w:r>
      <w:r w:rsidRPr="006E7C98">
        <w:rPr>
          <w:rStyle w:val="charItals"/>
        </w:rPr>
        <w:t>incurred</w:t>
      </w:r>
    </w:p>
    <w:p w:rsidR="008B213B" w:rsidRDefault="008B213B">
      <w:pPr>
        <w:pStyle w:val="AmdtsEntries"/>
        <w:keepNext/>
      </w:pPr>
      <w:r>
        <w:t>s 13B</w:t>
      </w:r>
      <w:r>
        <w:tab/>
        <w:t xml:space="preserve">ins </w:t>
      </w:r>
      <w:hyperlink r:id="rId229"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5</w:t>
      </w:r>
    </w:p>
    <w:p w:rsidR="008B213B" w:rsidRDefault="008B213B">
      <w:pPr>
        <w:pStyle w:val="AmdtsEntries"/>
      </w:pPr>
      <w:r>
        <w:tab/>
        <w:t>(3), (4) exp 15 June 2002 (s 13B (4))</w:t>
      </w:r>
    </w:p>
    <w:p w:rsidR="008B213B" w:rsidRDefault="008B213B">
      <w:pPr>
        <w:pStyle w:val="AmdtsEntryHd"/>
        <w:rPr>
          <w:rStyle w:val="CharPartText"/>
        </w:rPr>
      </w:pPr>
      <w:r>
        <w:t>Offences for which demerit points are incurred</w:t>
      </w:r>
    </w:p>
    <w:p w:rsidR="008B213B" w:rsidRDefault="008B213B">
      <w:pPr>
        <w:pStyle w:val="AmdtsEntries"/>
        <w:keepNext/>
      </w:pPr>
      <w:r>
        <w:t>s 14 hdg</w:t>
      </w:r>
      <w:r>
        <w:tab/>
        <w:t>bracketed note exp 17 September 2002 (s 5 (3))</w:t>
      </w:r>
    </w:p>
    <w:p w:rsidR="008B213B" w:rsidRDefault="008B213B">
      <w:pPr>
        <w:pStyle w:val="AmdtsEntries"/>
      </w:pPr>
      <w:r>
        <w:t>s 14</w:t>
      </w:r>
      <w:r>
        <w:tab/>
        <w:t xml:space="preserve">am </w:t>
      </w:r>
      <w:hyperlink r:id="rId230"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amdts </w:t>
      </w:r>
      <w:r w:rsidRPr="0045551E">
        <w:t>1.3706-1</w:t>
      </w:r>
      <w:r>
        <w:t>.3710</w:t>
      </w:r>
      <w:r w:rsidR="000B74A8">
        <w:t xml:space="preserve">; </w:t>
      </w:r>
      <w:hyperlink r:id="rId231" w:tooltip="Statute Law Amendment Act 2012" w:history="1">
        <w:r w:rsidR="007216D2" w:rsidRPr="007216D2">
          <w:rPr>
            <w:rStyle w:val="charCitHyperlinkAbbrev"/>
          </w:rPr>
          <w:t>A2012</w:t>
        </w:r>
        <w:r w:rsidR="007216D2" w:rsidRPr="007216D2">
          <w:rPr>
            <w:rStyle w:val="charCitHyperlinkAbbrev"/>
          </w:rPr>
          <w:noBreakHyphen/>
          <w:t>21</w:t>
        </w:r>
      </w:hyperlink>
      <w:r w:rsidR="000B74A8">
        <w:t xml:space="preserve"> amdt 3.140, amdt 3.141</w:t>
      </w:r>
    </w:p>
    <w:p w:rsidR="008B213B" w:rsidRDefault="008B213B">
      <w:pPr>
        <w:pStyle w:val="AmdtsEntryHd"/>
        <w:rPr>
          <w:b w:val="0"/>
          <w:bCs/>
        </w:rPr>
      </w:pPr>
      <w:r>
        <w:t>Warning notices</w:t>
      </w:r>
    </w:p>
    <w:p w:rsidR="008B213B" w:rsidRDefault="008B213B">
      <w:pPr>
        <w:pStyle w:val="AmdtsEntries"/>
        <w:keepNext/>
      </w:pPr>
      <w:r>
        <w:t>s 15 hdg</w:t>
      </w:r>
      <w:r>
        <w:tab/>
        <w:t>bracketed note exp 17 September 2002 (s 5 (3))</w:t>
      </w:r>
    </w:p>
    <w:p w:rsidR="008B213B" w:rsidRDefault="008B213B">
      <w:pPr>
        <w:pStyle w:val="AmdtsEntries"/>
      </w:pPr>
      <w:r>
        <w:t>s 15</w:t>
      </w:r>
      <w:r>
        <w:tab/>
        <w:t xml:space="preserve">am </w:t>
      </w:r>
      <w:hyperlink r:id="rId232"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p>
    <w:p w:rsidR="008B213B" w:rsidRDefault="008B213B">
      <w:pPr>
        <w:pStyle w:val="AmdtsEntryHd"/>
      </w:pPr>
      <w:r>
        <w:t>Consequences of incurring demerit points—holder of licence</w:t>
      </w:r>
    </w:p>
    <w:p w:rsidR="008B213B" w:rsidRDefault="008B213B">
      <w:pPr>
        <w:pStyle w:val="AmdtsEntries"/>
      </w:pPr>
      <w:r>
        <w:t>s 16 hdg</w:t>
      </w:r>
      <w:r>
        <w:tab/>
        <w:t>bracketed note exp 17 September 2002 (s 5 (3))</w:t>
      </w:r>
    </w:p>
    <w:p w:rsidR="00665A1F" w:rsidRDefault="00665A1F">
      <w:pPr>
        <w:pStyle w:val="AmdtsEntries"/>
      </w:pPr>
      <w:r>
        <w:t>s 16</w:t>
      </w:r>
      <w:r>
        <w:tab/>
        <w:t xml:space="preserve">am </w:t>
      </w:r>
      <w:hyperlink r:id="rId233" w:tooltip="Road Transport Legislation Amendment Act 2009" w:history="1">
        <w:r w:rsidR="007216D2" w:rsidRPr="007216D2">
          <w:rPr>
            <w:rStyle w:val="charCitHyperlinkAbbrev"/>
          </w:rPr>
          <w:t>A2009</w:t>
        </w:r>
        <w:r w:rsidR="007216D2" w:rsidRPr="007216D2">
          <w:rPr>
            <w:rStyle w:val="charCitHyperlinkAbbrev"/>
          </w:rPr>
          <w:noBreakHyphen/>
          <w:t>5</w:t>
        </w:r>
      </w:hyperlink>
      <w:r>
        <w:t xml:space="preserve"> s 4; ss renum R15 LA</w:t>
      </w:r>
      <w:r w:rsidR="0005453D">
        <w:t xml:space="preserve">; </w:t>
      </w:r>
      <w:hyperlink r:id="rId234" w:tooltip="Justice and Community Safety Legislation Amendment Act 2014" w:history="1">
        <w:r w:rsidR="0005453D">
          <w:rPr>
            <w:rStyle w:val="charCitHyperlinkAbbrev"/>
          </w:rPr>
          <w:t>A2014</w:t>
        </w:r>
        <w:r w:rsidR="0005453D">
          <w:rPr>
            <w:rStyle w:val="charCitHyperlinkAbbrev"/>
          </w:rPr>
          <w:noBreakHyphen/>
          <w:t>18</w:t>
        </w:r>
      </w:hyperlink>
      <w:r w:rsidR="0005453D">
        <w:t xml:space="preserve"> amdt 3.75</w:t>
      </w:r>
    </w:p>
    <w:p w:rsidR="008B213B" w:rsidRDefault="008B213B">
      <w:pPr>
        <w:pStyle w:val="AmdtsEntryHd"/>
      </w:pPr>
      <w:r>
        <w:t>Consequences of incurring demerit points—applicant for issue or renewal of licence</w:t>
      </w:r>
    </w:p>
    <w:p w:rsidR="008B213B" w:rsidRDefault="008B213B">
      <w:pPr>
        <w:pStyle w:val="AmdtsEntries"/>
      </w:pPr>
      <w:r>
        <w:t>s 17 hdg</w:t>
      </w:r>
      <w:r>
        <w:tab/>
        <w:t>bracketed note exp 17 September 2002 (s 5 (3))</w:t>
      </w:r>
    </w:p>
    <w:p w:rsidR="0005453D" w:rsidRDefault="0005453D" w:rsidP="0005453D">
      <w:pPr>
        <w:pStyle w:val="AmdtsEntries"/>
      </w:pPr>
      <w:r>
        <w:t>s 17</w:t>
      </w:r>
      <w:r>
        <w:tab/>
        <w:t xml:space="preserve">am </w:t>
      </w:r>
      <w:hyperlink r:id="rId235" w:tooltip="Justice and Community Safety Legislation Amendment Act 2014" w:history="1">
        <w:r>
          <w:rPr>
            <w:rStyle w:val="charCitHyperlinkAbbrev"/>
          </w:rPr>
          <w:t>A2014</w:t>
        </w:r>
        <w:r>
          <w:rPr>
            <w:rStyle w:val="charCitHyperlinkAbbrev"/>
          </w:rPr>
          <w:noBreakHyphen/>
          <w:t>18</w:t>
        </w:r>
      </w:hyperlink>
      <w:r>
        <w:t xml:space="preserve"> amdt 3.75</w:t>
      </w:r>
    </w:p>
    <w:p w:rsidR="008B213B" w:rsidRDefault="008B213B">
      <w:pPr>
        <w:pStyle w:val="AmdtsEntryHd"/>
      </w:pPr>
      <w:r>
        <w:t>Licence suspension</w:t>
      </w:r>
    </w:p>
    <w:p w:rsidR="008B213B" w:rsidRDefault="008B213B">
      <w:pPr>
        <w:pStyle w:val="AmdtsEntries"/>
        <w:keepNext/>
      </w:pPr>
      <w:r>
        <w:t>s 18 hdg</w:t>
      </w:r>
      <w:r>
        <w:tab/>
        <w:t>bracketed note exp 17 September 2002 (s 5 (3))</w:t>
      </w:r>
    </w:p>
    <w:p w:rsidR="008B213B" w:rsidRDefault="008B213B">
      <w:pPr>
        <w:pStyle w:val="AmdtsEntries"/>
        <w:keepNext/>
      </w:pPr>
      <w:r>
        <w:t>s 18</w:t>
      </w:r>
      <w:r>
        <w:tab/>
        <w:t xml:space="preserve">am </w:t>
      </w:r>
      <w:hyperlink r:id="rId236"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p>
    <w:p w:rsidR="008B213B" w:rsidRDefault="008B213B">
      <w:pPr>
        <w:pStyle w:val="AmdtsEntries"/>
      </w:pPr>
      <w:r>
        <w:tab/>
        <w:t>table renum R11 LA</w:t>
      </w:r>
    </w:p>
    <w:p w:rsidR="008B213B" w:rsidRDefault="008B213B">
      <w:pPr>
        <w:pStyle w:val="AmdtsEntryHd"/>
      </w:pPr>
      <w:r>
        <w:t>Good behaviour alternative to licence suspension</w:t>
      </w:r>
    </w:p>
    <w:p w:rsidR="008B213B" w:rsidRDefault="008B213B">
      <w:pPr>
        <w:pStyle w:val="AmdtsEntries"/>
        <w:keepNext/>
      </w:pPr>
      <w:r>
        <w:t>s 19 hdg</w:t>
      </w:r>
      <w:r>
        <w:tab/>
        <w:t>bracketed note exp 17 September 2002 (s 5 (3))</w:t>
      </w:r>
    </w:p>
    <w:p w:rsidR="008B213B" w:rsidRDefault="008B213B">
      <w:pPr>
        <w:pStyle w:val="AmdtsEntries"/>
      </w:pPr>
      <w:r>
        <w:t>s 19</w:t>
      </w:r>
      <w:r>
        <w:tab/>
        <w:t xml:space="preserve">am </w:t>
      </w:r>
      <w:hyperlink r:id="rId237"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r w:rsidR="002A6208">
        <w:t xml:space="preserve">; </w:t>
      </w:r>
      <w:hyperlink r:id="rId238" w:tooltip="Road Transport Legislation Amendment Act 2011" w:history="1">
        <w:r w:rsidR="007216D2" w:rsidRPr="007216D2">
          <w:rPr>
            <w:rStyle w:val="charCitHyperlinkAbbrev"/>
          </w:rPr>
          <w:t>A2011</w:t>
        </w:r>
        <w:r w:rsidR="007216D2" w:rsidRPr="007216D2">
          <w:rPr>
            <w:rStyle w:val="charCitHyperlinkAbbrev"/>
          </w:rPr>
          <w:noBreakHyphen/>
          <w:t>14</w:t>
        </w:r>
      </w:hyperlink>
      <w:r w:rsidR="002A6208">
        <w:t xml:space="preserve"> s 5</w:t>
      </w:r>
      <w:r w:rsidR="00956623">
        <w:t>; ss renum R20 LA</w:t>
      </w:r>
    </w:p>
    <w:p w:rsidR="00235FDF" w:rsidRDefault="00235FDF">
      <w:pPr>
        <w:pStyle w:val="AmdtsEntryHd"/>
      </w:pPr>
      <w:r w:rsidRPr="00377427">
        <w:t>Notice of suspension confirmation notice</w:t>
      </w:r>
    </w:p>
    <w:p w:rsidR="00235FDF" w:rsidRPr="00235FDF" w:rsidRDefault="00235FDF" w:rsidP="00235FDF">
      <w:pPr>
        <w:pStyle w:val="AmdtsEntries"/>
      </w:pPr>
      <w:r>
        <w:t>s 19A</w:t>
      </w:r>
      <w:r>
        <w:tab/>
        <w:t xml:space="preserve">ins </w:t>
      </w:r>
      <w:hyperlink r:id="rId239" w:tooltip="Road Transport Legislation Amendment Act 2016" w:history="1">
        <w:r>
          <w:rPr>
            <w:rStyle w:val="charCitHyperlinkAbbrev"/>
          </w:rPr>
          <w:t>A2016</w:t>
        </w:r>
        <w:r>
          <w:rPr>
            <w:rStyle w:val="charCitHyperlinkAbbrev"/>
          </w:rPr>
          <w:noBreakHyphen/>
          <w:t>3</w:t>
        </w:r>
      </w:hyperlink>
      <w:r>
        <w:t xml:space="preserve"> s 12</w:t>
      </w:r>
    </w:p>
    <w:p w:rsidR="008B213B" w:rsidRDefault="008B213B">
      <w:pPr>
        <w:pStyle w:val="AmdtsEntryHd"/>
      </w:pPr>
      <w:r>
        <w:lastRenderedPageBreak/>
        <w:t>Licence ineligibility</w:t>
      </w:r>
    </w:p>
    <w:p w:rsidR="008B213B" w:rsidRDefault="008B213B">
      <w:pPr>
        <w:pStyle w:val="AmdtsEntries"/>
        <w:keepNext/>
      </w:pPr>
      <w:r>
        <w:t>s 20 hdg</w:t>
      </w:r>
      <w:r>
        <w:tab/>
        <w:t>bracketed note exp 17 September 2002 (s 5 (3))</w:t>
      </w:r>
    </w:p>
    <w:p w:rsidR="008B213B" w:rsidRDefault="008B213B">
      <w:pPr>
        <w:pStyle w:val="AmdtsEntries"/>
        <w:keepNext/>
      </w:pPr>
      <w:r>
        <w:t>s 20</w:t>
      </w:r>
      <w:r>
        <w:tab/>
        <w:t xml:space="preserve">am </w:t>
      </w:r>
      <w:hyperlink r:id="rId240"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p>
    <w:p w:rsidR="008B213B" w:rsidRDefault="008B213B">
      <w:pPr>
        <w:pStyle w:val="AmdtsEntries"/>
      </w:pPr>
      <w:r>
        <w:tab/>
        <w:t>table renum R11 LA</w:t>
      </w:r>
    </w:p>
    <w:p w:rsidR="008B213B" w:rsidRDefault="008B213B">
      <w:pPr>
        <w:pStyle w:val="AmdtsEntryHd"/>
      </w:pPr>
      <w:r>
        <w:t>Good behaviour alternative to licence ineligibility</w:t>
      </w:r>
    </w:p>
    <w:p w:rsidR="008B213B" w:rsidRDefault="008B213B">
      <w:pPr>
        <w:pStyle w:val="AmdtsEntries"/>
        <w:keepNext/>
      </w:pPr>
      <w:r>
        <w:t>s 21 hdg</w:t>
      </w:r>
      <w:r>
        <w:tab/>
        <w:t>bracketed note exp 17 September 2002 (s 5 (3))</w:t>
      </w:r>
    </w:p>
    <w:p w:rsidR="008B213B" w:rsidRDefault="008B213B">
      <w:pPr>
        <w:pStyle w:val="AmdtsEntries"/>
      </w:pPr>
      <w:r>
        <w:t>s 21</w:t>
      </w:r>
      <w:r>
        <w:tab/>
        <w:t xml:space="preserve">am </w:t>
      </w:r>
      <w:hyperlink r:id="rId241"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r w:rsidR="002A6208">
        <w:t xml:space="preserve">; </w:t>
      </w:r>
      <w:hyperlink r:id="rId242" w:tooltip="Road Transport Legislation Amendment Act 2011" w:history="1">
        <w:r w:rsidR="007216D2" w:rsidRPr="007216D2">
          <w:rPr>
            <w:rStyle w:val="charCitHyperlinkAbbrev"/>
          </w:rPr>
          <w:t>A2011</w:t>
        </w:r>
        <w:r w:rsidR="007216D2" w:rsidRPr="007216D2">
          <w:rPr>
            <w:rStyle w:val="charCitHyperlinkAbbrev"/>
          </w:rPr>
          <w:noBreakHyphen/>
          <w:t>14</w:t>
        </w:r>
      </w:hyperlink>
      <w:r w:rsidR="002A6208">
        <w:t xml:space="preserve"> s 6</w:t>
      </w:r>
      <w:r w:rsidR="001F5B90">
        <w:t>; ss renum R20 LA</w:t>
      </w:r>
    </w:p>
    <w:p w:rsidR="008B213B" w:rsidRDefault="008B213B">
      <w:pPr>
        <w:pStyle w:val="AmdtsEntryHd"/>
      </w:pPr>
      <w:r>
        <w:t>Demerit points incurred by learner, probationary, provisional and restricted licence holders etc</w:t>
      </w:r>
    </w:p>
    <w:p w:rsidR="008B213B" w:rsidRDefault="008B213B">
      <w:pPr>
        <w:pStyle w:val="AmdtsEntries"/>
        <w:keepNext/>
      </w:pPr>
      <w:r>
        <w:t>s 22 hdg</w:t>
      </w:r>
      <w:r>
        <w:tab/>
        <w:t>bracketed note exp 17 September 2002 (s 5 (3))</w:t>
      </w:r>
    </w:p>
    <w:p w:rsidR="008B213B" w:rsidRDefault="008B213B">
      <w:pPr>
        <w:pStyle w:val="AmdtsEntries"/>
      </w:pPr>
      <w:r>
        <w:t>s 22</w:t>
      </w:r>
      <w:r>
        <w:tab/>
        <w:t xml:space="preserve">sub </w:t>
      </w:r>
      <w:hyperlink r:id="rId243"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6</w:t>
      </w:r>
    </w:p>
    <w:p w:rsidR="00BF32F0" w:rsidRDefault="00BF32F0">
      <w:pPr>
        <w:pStyle w:val="AmdtsEntries"/>
      </w:pPr>
      <w:r>
        <w:tab/>
        <w:t xml:space="preserve">am </w:t>
      </w:r>
      <w:hyperlink r:id="rId244" w:tooltip="Justice and Community Safety Legislation Amendment Act 2014" w:history="1">
        <w:r>
          <w:rPr>
            <w:rStyle w:val="charCitHyperlinkAbbrev"/>
          </w:rPr>
          <w:t>A2014</w:t>
        </w:r>
        <w:r>
          <w:rPr>
            <w:rStyle w:val="charCitHyperlinkAbbrev"/>
          </w:rPr>
          <w:noBreakHyphen/>
          <w:t>18</w:t>
        </w:r>
      </w:hyperlink>
      <w:r>
        <w:t xml:space="preserve"> amdts 3.76-amdt 3.78</w:t>
      </w:r>
    </w:p>
    <w:p w:rsidR="008B213B" w:rsidRDefault="008B213B">
      <w:pPr>
        <w:pStyle w:val="AmdtsEntryHd"/>
      </w:pPr>
      <w:r>
        <w:t>Demerit points incurred but not taken into account for notice of licence suspension etc</w:t>
      </w:r>
    </w:p>
    <w:p w:rsidR="008B213B" w:rsidRDefault="008B213B">
      <w:pPr>
        <w:pStyle w:val="AmdtsEntries"/>
      </w:pPr>
      <w:r>
        <w:t>s 23 hdg</w:t>
      </w:r>
      <w:r>
        <w:tab/>
        <w:t>bracketed note exp 17 September 2002 (s 5 (3))</w:t>
      </w:r>
    </w:p>
    <w:p w:rsidR="008B213B" w:rsidRDefault="008B213B">
      <w:pPr>
        <w:pStyle w:val="AmdtsEntryHd"/>
      </w:pPr>
      <w:r>
        <w:t>Demerit points not affected by licence suspension etc under another law</w:t>
      </w:r>
    </w:p>
    <w:p w:rsidR="008B213B" w:rsidRDefault="008B213B">
      <w:pPr>
        <w:pStyle w:val="AmdtsEntries"/>
      </w:pPr>
      <w:r>
        <w:t>s 24 hdg</w:t>
      </w:r>
      <w:r>
        <w:tab/>
        <w:t>bracketed note exp 17 September 2002 (s 5 (3))</w:t>
      </w:r>
    </w:p>
    <w:p w:rsidR="00665A1F" w:rsidRDefault="00665A1F">
      <w:pPr>
        <w:pStyle w:val="AmdtsEntries"/>
      </w:pPr>
      <w:r>
        <w:t>s 24</w:t>
      </w:r>
      <w:r>
        <w:tab/>
        <w:t xml:space="preserve">am </w:t>
      </w:r>
      <w:hyperlink r:id="rId245" w:tooltip="Road Transport Legislation Amendment Act 2009" w:history="1">
        <w:r w:rsidR="007216D2" w:rsidRPr="007216D2">
          <w:rPr>
            <w:rStyle w:val="charCitHyperlinkAbbrev"/>
          </w:rPr>
          <w:t>A2009</w:t>
        </w:r>
        <w:r w:rsidR="007216D2" w:rsidRPr="007216D2">
          <w:rPr>
            <w:rStyle w:val="charCitHyperlinkAbbrev"/>
          </w:rPr>
          <w:noBreakHyphen/>
          <w:t>5</w:t>
        </w:r>
      </w:hyperlink>
      <w:r>
        <w:t xml:space="preserve"> s 5</w:t>
      </w:r>
    </w:p>
    <w:p w:rsidR="008B213B" w:rsidRDefault="008B213B">
      <w:pPr>
        <w:pStyle w:val="AmdtsEntryHd"/>
      </w:pPr>
      <w:r>
        <w:t>Issue of licence suspension notice etc</w:t>
      </w:r>
    </w:p>
    <w:p w:rsidR="008B213B" w:rsidRDefault="008B213B">
      <w:pPr>
        <w:pStyle w:val="AmdtsEntries"/>
        <w:keepNext/>
      </w:pPr>
      <w:r>
        <w:t>s 25 hdg</w:t>
      </w:r>
      <w:r>
        <w:tab/>
        <w:t>bracketed note exp 17 September 2002 (s 5 (3))</w:t>
      </w:r>
    </w:p>
    <w:p w:rsidR="008B213B" w:rsidRDefault="008B213B">
      <w:pPr>
        <w:pStyle w:val="AmdtsEntries"/>
      </w:pPr>
      <w:r>
        <w:t>s 25</w:t>
      </w:r>
      <w:r>
        <w:tab/>
        <w:t xml:space="preserve">am </w:t>
      </w:r>
      <w:hyperlink r:id="rId246"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3.354</w:t>
      </w:r>
    </w:p>
    <w:p w:rsidR="008B213B" w:rsidRDefault="008B213B">
      <w:pPr>
        <w:pStyle w:val="AmdtsEntryHd"/>
        <w:rPr>
          <w:rStyle w:val="CharPartText"/>
        </w:rPr>
      </w:pPr>
      <w:r>
        <w:t>Regulation-making power</w:t>
      </w:r>
    </w:p>
    <w:p w:rsidR="008B213B" w:rsidRDefault="008B213B">
      <w:pPr>
        <w:pStyle w:val="AmdtsEntries"/>
      </w:pPr>
      <w:r>
        <w:t>s 26</w:t>
      </w:r>
      <w:r>
        <w:tab/>
        <w:t xml:space="preserve">sub </w:t>
      </w:r>
      <w:hyperlink r:id="rId247"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1.3711</w:t>
      </w:r>
    </w:p>
    <w:p w:rsidR="008B213B" w:rsidRDefault="008B213B">
      <w:pPr>
        <w:pStyle w:val="AmdtsEntryHd"/>
      </w:pPr>
      <w:r>
        <w:t>Regulations may apply certain documents etc</w:t>
      </w:r>
    </w:p>
    <w:p w:rsidR="008B213B" w:rsidRDefault="008B213B">
      <w:pPr>
        <w:pStyle w:val="AmdtsEntries"/>
        <w:keepNext/>
      </w:pPr>
      <w:r>
        <w:t>s 27</w:t>
      </w:r>
      <w:r>
        <w:tab/>
        <w:t xml:space="preserve">sub </w:t>
      </w:r>
      <w:hyperlink r:id="rId248"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3.703</w:t>
      </w:r>
    </w:p>
    <w:p w:rsidR="008B213B" w:rsidRDefault="008B213B">
      <w:pPr>
        <w:pStyle w:val="AmdtsEntries"/>
        <w:keepNext/>
      </w:pPr>
      <w:r>
        <w:tab/>
        <w:t xml:space="preserve">am </w:t>
      </w:r>
      <w:hyperlink r:id="rId249" w:tooltip="Criminal Code 2002" w:history="1">
        <w:r w:rsidR="007216D2" w:rsidRPr="007216D2">
          <w:rPr>
            <w:rStyle w:val="charCitHyperlinkAbbrev"/>
          </w:rPr>
          <w:t>A2002</w:t>
        </w:r>
        <w:r w:rsidR="007216D2" w:rsidRPr="007216D2">
          <w:rPr>
            <w:rStyle w:val="charCitHyperlinkAbbrev"/>
          </w:rPr>
          <w:noBreakHyphen/>
          <w:t>51</w:t>
        </w:r>
      </w:hyperlink>
      <w:r>
        <w:t xml:space="preserve"> amdt 1.35</w:t>
      </w:r>
    </w:p>
    <w:p w:rsidR="008B213B" w:rsidRDefault="008B213B">
      <w:pPr>
        <w:pStyle w:val="AmdtsEntries"/>
      </w:pPr>
      <w:r>
        <w:tab/>
        <w:t xml:space="preserve">sub </w:t>
      </w:r>
      <w:hyperlink r:id="rId250"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3.355</w:t>
      </w:r>
    </w:p>
    <w:p w:rsidR="008B213B" w:rsidRDefault="008B213B">
      <w:pPr>
        <w:pStyle w:val="AmdtsEntryHd"/>
        <w:rPr>
          <w:rStyle w:val="CharPartText"/>
        </w:rPr>
      </w:pPr>
      <w:r>
        <w:t>Driver licensing system</w:t>
      </w:r>
    </w:p>
    <w:p w:rsidR="008B213B" w:rsidRDefault="008B213B">
      <w:pPr>
        <w:pStyle w:val="AmdtsEntries"/>
        <w:keepNext/>
      </w:pPr>
      <w:r>
        <w:t>s 28 hdg</w:t>
      </w:r>
      <w:r>
        <w:tab/>
        <w:t>bracketed note exp 17 September 2002 (s 5 (3))</w:t>
      </w:r>
    </w:p>
    <w:p w:rsidR="008B213B" w:rsidRPr="006E7C98" w:rsidRDefault="008B213B">
      <w:pPr>
        <w:pStyle w:val="AmdtsEntries"/>
        <w:keepNext/>
      </w:pPr>
      <w:r>
        <w:t>s 28</w:t>
      </w:r>
      <w:r>
        <w:tab/>
        <w:t xml:space="preserve">am </w:t>
      </w:r>
      <w:hyperlink r:id="rId251"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1.3712; </w:t>
      </w:r>
      <w:hyperlink r:id="rId252" w:tooltip="Statute Law Amendment Act 2002 (No 2)" w:history="1">
        <w:r w:rsidR="007216D2" w:rsidRPr="007216D2">
          <w:rPr>
            <w:rStyle w:val="charCitHyperlinkAbbrev"/>
          </w:rPr>
          <w:t>A2002</w:t>
        </w:r>
        <w:r w:rsidR="007216D2" w:rsidRPr="007216D2">
          <w:rPr>
            <w:rStyle w:val="charCitHyperlinkAbbrev"/>
          </w:rPr>
          <w:noBreakHyphen/>
          <w:t>49</w:t>
        </w:r>
      </w:hyperlink>
      <w:r w:rsidRPr="006E7C98">
        <w:t xml:space="preserve"> amdt 3.225</w:t>
      </w:r>
      <w:r w:rsidR="009F31B1" w:rsidRPr="006E7C98">
        <w:t xml:space="preserve">; </w:t>
      </w:r>
      <w:hyperlink r:id="rId253" w:tooltip="Road Transport (Alcohol and Drugs) Legislation Amendment Act 2010" w:history="1">
        <w:r w:rsidR="007216D2" w:rsidRPr="007216D2">
          <w:rPr>
            <w:rStyle w:val="charCitHyperlinkAbbrev"/>
          </w:rPr>
          <w:t>A2010</w:t>
        </w:r>
        <w:r w:rsidR="007216D2" w:rsidRPr="007216D2">
          <w:rPr>
            <w:rStyle w:val="charCitHyperlinkAbbrev"/>
          </w:rPr>
          <w:noBreakHyphen/>
          <w:t>47</w:t>
        </w:r>
      </w:hyperlink>
      <w:r w:rsidR="00F50D5F">
        <w:t xml:space="preserve"> s </w:t>
      </w:r>
      <w:r w:rsidR="009F31B1" w:rsidRPr="006E7C98">
        <w:t>111</w:t>
      </w:r>
      <w:r w:rsidR="00BF32F0">
        <w:t xml:space="preserve">; </w:t>
      </w:r>
      <w:hyperlink r:id="rId254" w:tooltip="Justice and Community Safety Legislation Amendment Act 2014" w:history="1">
        <w:r w:rsidR="00BF32F0">
          <w:rPr>
            <w:rStyle w:val="charCitHyperlinkAbbrev"/>
          </w:rPr>
          <w:t>A2014</w:t>
        </w:r>
        <w:r w:rsidR="00BF32F0">
          <w:rPr>
            <w:rStyle w:val="charCitHyperlinkAbbrev"/>
          </w:rPr>
          <w:noBreakHyphen/>
          <w:t>18</w:t>
        </w:r>
      </w:hyperlink>
      <w:r w:rsidR="00BF32F0">
        <w:t xml:space="preserve"> amdt 3.79, amdt 3.80</w:t>
      </w:r>
      <w:r w:rsidR="00971557">
        <w:t>;</w:t>
      </w:r>
      <w:r w:rsidR="006A036A">
        <w:t xml:space="preserve"> </w:t>
      </w:r>
      <w:hyperlink r:id="rId255" w:tooltip="Road Transport Legislation Amendment Act 2013 (No 2)" w:history="1">
        <w:r w:rsidR="006A036A" w:rsidRPr="00573DF4">
          <w:rPr>
            <w:rStyle w:val="charCitHyperlinkAbbrev"/>
          </w:rPr>
          <w:t>A2013-24</w:t>
        </w:r>
      </w:hyperlink>
      <w:r w:rsidR="006A036A">
        <w:t xml:space="preserve"> s 8</w:t>
      </w:r>
    </w:p>
    <w:p w:rsidR="008B213B" w:rsidRDefault="008B213B">
      <w:pPr>
        <w:pStyle w:val="AmdtsEntryHd"/>
      </w:pPr>
      <w:r>
        <w:t>Offences</w:t>
      </w:r>
    </w:p>
    <w:p w:rsidR="008B213B" w:rsidRDefault="008B213B">
      <w:pPr>
        <w:pStyle w:val="AmdtsEntries"/>
      </w:pPr>
      <w:r>
        <w:t>pt 3 hdg note</w:t>
      </w:r>
      <w:r>
        <w:tab/>
        <w:t xml:space="preserve">ins </w:t>
      </w:r>
      <w:hyperlink r:id="rId256" w:tooltip="Criminal Code (Theft, Fraud, Bribery and Related Offences) Amendment Act 2004" w:history="1">
        <w:r w:rsidR="007216D2" w:rsidRPr="007216D2">
          <w:rPr>
            <w:rStyle w:val="charCitHyperlinkAbbrev"/>
          </w:rPr>
          <w:t>A2004</w:t>
        </w:r>
        <w:r w:rsidR="007216D2" w:rsidRPr="007216D2">
          <w:rPr>
            <w:rStyle w:val="charCitHyperlinkAbbrev"/>
          </w:rPr>
          <w:noBreakHyphen/>
          <w:t>15</w:t>
        </w:r>
      </w:hyperlink>
      <w:r>
        <w:t xml:space="preserve"> amdt 2.165</w:t>
      </w:r>
    </w:p>
    <w:p w:rsidR="008B213B" w:rsidRDefault="008B213B">
      <w:pPr>
        <w:pStyle w:val="AmdtsEntryHd"/>
      </w:pPr>
      <w:r>
        <w:t>Obtaining licence by false statements etc</w:t>
      </w:r>
    </w:p>
    <w:p w:rsidR="008B213B" w:rsidRDefault="008B213B">
      <w:pPr>
        <w:pStyle w:val="AmdtsEntries"/>
      </w:pPr>
      <w:r>
        <w:t>s 29 hdg</w:t>
      </w:r>
      <w:r>
        <w:tab/>
        <w:t>bracketed note exp 17 September 2002 (s 5 (3))</w:t>
      </w:r>
    </w:p>
    <w:p w:rsidR="008B213B" w:rsidRDefault="008B213B">
      <w:pPr>
        <w:pStyle w:val="AmdtsEntryHd"/>
      </w:pPr>
      <w:r>
        <w:t>Unlawful possession of licence etc</w:t>
      </w:r>
    </w:p>
    <w:p w:rsidR="008B213B" w:rsidRDefault="008B213B">
      <w:pPr>
        <w:pStyle w:val="AmdtsEntries"/>
      </w:pPr>
      <w:r>
        <w:t>s 30 hdg</w:t>
      </w:r>
      <w:r>
        <w:tab/>
        <w:t>bracketed note exp 17 September 2002 (s 5 (3))</w:t>
      </w:r>
    </w:p>
    <w:p w:rsidR="008B213B" w:rsidRDefault="008B213B">
      <w:pPr>
        <w:pStyle w:val="AmdtsEntryHd"/>
      </w:pPr>
      <w:r>
        <w:lastRenderedPageBreak/>
        <w:t>Driver must be licensed</w:t>
      </w:r>
    </w:p>
    <w:p w:rsidR="008B213B" w:rsidRDefault="008B213B">
      <w:pPr>
        <w:pStyle w:val="AmdtsEntries"/>
        <w:keepNext/>
      </w:pPr>
      <w:r>
        <w:t>s 31 hdg</w:t>
      </w:r>
      <w:r>
        <w:tab/>
        <w:t>bracketed note exp 17 September 2002 (s 5 (3))</w:t>
      </w:r>
    </w:p>
    <w:p w:rsidR="008B213B" w:rsidRDefault="008B213B">
      <w:pPr>
        <w:pStyle w:val="AmdtsEntries"/>
      </w:pPr>
      <w:r>
        <w:t>s 31</w:t>
      </w:r>
      <w:r>
        <w:tab/>
        <w:t xml:space="preserve">am </w:t>
      </w:r>
      <w:hyperlink r:id="rId257"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amdts 3.25-3.27</w:t>
      </w:r>
      <w:r w:rsidR="00402D02">
        <w:t xml:space="preserve">; </w:t>
      </w:r>
      <w:hyperlink r:id="rId258" w:tooltip="Road Transport (Mass, Dimensions and Loading) Act 2009" w:history="1">
        <w:r w:rsidR="007216D2" w:rsidRPr="007216D2">
          <w:rPr>
            <w:rStyle w:val="charCitHyperlinkAbbrev"/>
          </w:rPr>
          <w:t>A2009</w:t>
        </w:r>
        <w:r w:rsidR="007216D2" w:rsidRPr="007216D2">
          <w:rPr>
            <w:rStyle w:val="charCitHyperlinkAbbrev"/>
          </w:rPr>
          <w:noBreakHyphen/>
          <w:t>22</w:t>
        </w:r>
      </w:hyperlink>
      <w:r w:rsidR="00402D02">
        <w:t xml:space="preserve"> amdt 1.4</w:t>
      </w:r>
      <w:r w:rsidR="003345EC">
        <w:t xml:space="preserve">; </w:t>
      </w:r>
      <w:hyperlink r:id="rId259" w:tooltip="Heavy Vehicle National Law (Consequential Amendments) Act 2013" w:history="1">
        <w:r w:rsidR="003345EC">
          <w:rPr>
            <w:rStyle w:val="charCitHyperlinkAbbrev"/>
          </w:rPr>
          <w:t>A2013</w:t>
        </w:r>
        <w:r w:rsidR="003345EC">
          <w:rPr>
            <w:rStyle w:val="charCitHyperlinkAbbrev"/>
          </w:rPr>
          <w:noBreakHyphen/>
          <w:t>52</w:t>
        </w:r>
      </w:hyperlink>
      <w:r w:rsidR="003345EC">
        <w:t xml:space="preserve"> s 14</w:t>
      </w:r>
    </w:p>
    <w:p w:rsidR="002A6208" w:rsidRDefault="002A6208" w:rsidP="002A6208">
      <w:pPr>
        <w:pStyle w:val="AmdtsEntryHd"/>
      </w:pPr>
      <w:r w:rsidRPr="00E36C52">
        <w:t>Offence—driving while right to drive suspended</w:t>
      </w:r>
    </w:p>
    <w:p w:rsidR="002A6208" w:rsidRPr="009312B1" w:rsidRDefault="002A6208" w:rsidP="002A6208">
      <w:pPr>
        <w:pStyle w:val="AmdtsEntries"/>
      </w:pPr>
      <w:r>
        <w:t>s 31A</w:t>
      </w:r>
      <w:r>
        <w:tab/>
        <w:t xml:space="preserve">ins </w:t>
      </w:r>
      <w:hyperlink r:id="rId260" w:tooltip="Road Transport Legislation Amendment Act 2011" w:history="1">
        <w:r w:rsidR="007216D2" w:rsidRPr="007216D2">
          <w:rPr>
            <w:rStyle w:val="charCitHyperlinkAbbrev"/>
          </w:rPr>
          <w:t>A2011</w:t>
        </w:r>
        <w:r w:rsidR="007216D2" w:rsidRPr="007216D2">
          <w:rPr>
            <w:rStyle w:val="charCitHyperlinkAbbrev"/>
          </w:rPr>
          <w:noBreakHyphen/>
          <w:t>14</w:t>
        </w:r>
      </w:hyperlink>
      <w:r>
        <w:t xml:space="preserve"> s 7</w:t>
      </w:r>
    </w:p>
    <w:p w:rsidR="008B213B" w:rsidRDefault="008B213B">
      <w:pPr>
        <w:pStyle w:val="AmdtsEntryHd"/>
      </w:pPr>
      <w:r>
        <w:t>Offences committed by disqualified drivers etc</w:t>
      </w:r>
    </w:p>
    <w:p w:rsidR="008B213B" w:rsidRDefault="008B213B">
      <w:pPr>
        <w:pStyle w:val="AmdtsEntries"/>
        <w:keepNext/>
      </w:pPr>
      <w:r>
        <w:t>s 32 hdg</w:t>
      </w:r>
      <w:r>
        <w:tab/>
        <w:t>bracketed note exp 17 September 2002 (s 5 (3))</w:t>
      </w:r>
    </w:p>
    <w:p w:rsidR="008B213B" w:rsidRDefault="008B213B">
      <w:pPr>
        <w:pStyle w:val="AmdtsEntries"/>
        <w:keepNext/>
      </w:pPr>
      <w:r>
        <w:t>s 32</w:t>
      </w:r>
      <w:r>
        <w:tab/>
        <w:t xml:space="preserve">am </w:t>
      </w:r>
      <w:hyperlink r:id="rId261"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amdts 3.28-3.30</w:t>
      </w:r>
    </w:p>
    <w:p w:rsidR="008B213B" w:rsidRDefault="008B213B">
      <w:pPr>
        <w:pStyle w:val="AmdtsEntries"/>
        <w:keepNext/>
      </w:pPr>
      <w:r>
        <w:tab/>
        <w:t xml:space="preserve">am </w:t>
      </w:r>
      <w:hyperlink r:id="rId262" w:tooltip="Criminal Code (Theft, Fraud, Bribery and Related Offences) Amendment Act 2004" w:history="1">
        <w:r w:rsidR="007216D2" w:rsidRPr="007216D2">
          <w:rPr>
            <w:rStyle w:val="charCitHyperlinkAbbrev"/>
          </w:rPr>
          <w:t>A2004</w:t>
        </w:r>
        <w:r w:rsidR="007216D2" w:rsidRPr="007216D2">
          <w:rPr>
            <w:rStyle w:val="charCitHyperlinkAbbrev"/>
          </w:rPr>
          <w:noBreakHyphen/>
          <w:t>15</w:t>
        </w:r>
      </w:hyperlink>
      <w:r>
        <w:t xml:space="preserve"> amdt 2.166, amdt 2.167; ss renum R9 LA (see </w:t>
      </w:r>
      <w:hyperlink r:id="rId263" w:tooltip="Criminal Code (Theft, Fraud, Bribery and Related Offences) Amendment Act 2004" w:history="1">
        <w:r w:rsidR="007216D2" w:rsidRPr="007216D2">
          <w:rPr>
            <w:rStyle w:val="charCitHyperlinkAbbrev"/>
          </w:rPr>
          <w:t>A2004</w:t>
        </w:r>
        <w:r w:rsidR="007216D2" w:rsidRPr="007216D2">
          <w:rPr>
            <w:rStyle w:val="charCitHyperlinkAbbrev"/>
          </w:rPr>
          <w:noBreakHyphen/>
          <w:t>15</w:t>
        </w:r>
      </w:hyperlink>
      <w:r>
        <w:t xml:space="preserve"> amdt 2.168)</w:t>
      </w:r>
      <w:r w:rsidR="008E4055">
        <w:t xml:space="preserve">; </w:t>
      </w:r>
      <w:hyperlink r:id="rId264" w:tooltip="Road Transport Legislation Amendment Act 2013" w:history="1">
        <w:r w:rsidR="008E4055">
          <w:rPr>
            <w:rStyle w:val="charCitHyperlinkAbbrev"/>
          </w:rPr>
          <w:t>A2013</w:t>
        </w:r>
        <w:r w:rsidR="008E4055">
          <w:rPr>
            <w:rStyle w:val="charCitHyperlinkAbbrev"/>
          </w:rPr>
          <w:noBreakHyphen/>
          <w:t>13</w:t>
        </w:r>
      </w:hyperlink>
      <w:r w:rsidR="008E4055">
        <w:t xml:space="preserve"> s 4, s 5; ss renum R24 LA</w:t>
      </w:r>
    </w:p>
    <w:p w:rsidR="008B213B" w:rsidRDefault="008B213B">
      <w:pPr>
        <w:pStyle w:val="AmdtsEntryHd"/>
      </w:pPr>
      <w:r>
        <w:t>Contravention of conditions of restricted licence</w:t>
      </w:r>
    </w:p>
    <w:p w:rsidR="008B213B" w:rsidRDefault="008B213B">
      <w:pPr>
        <w:pStyle w:val="AmdtsEntries"/>
      </w:pPr>
      <w:r>
        <w:t>s 33 hdg</w:t>
      </w:r>
      <w:r>
        <w:tab/>
        <w:t>bracketed note exp 17 September 2002 (s 5 (3))</w:t>
      </w:r>
    </w:p>
    <w:p w:rsidR="006A036A" w:rsidRDefault="006A036A">
      <w:pPr>
        <w:pStyle w:val="AmdtsEntryHd"/>
      </w:pPr>
      <w:r w:rsidRPr="00A70132">
        <w:t>Contravening interlock condition</w:t>
      </w:r>
    </w:p>
    <w:p w:rsidR="006A036A" w:rsidRPr="006A036A" w:rsidRDefault="006A036A" w:rsidP="006A036A">
      <w:pPr>
        <w:pStyle w:val="AmdtsEntries"/>
      </w:pPr>
      <w:r>
        <w:t>s 33A</w:t>
      </w:r>
      <w:r>
        <w:tab/>
        <w:t xml:space="preserve">ins </w:t>
      </w:r>
      <w:hyperlink r:id="rId265" w:tooltip="Road Transport Legislation Amendment Act 2013 (No 2)" w:history="1">
        <w:r w:rsidRPr="00573DF4">
          <w:rPr>
            <w:rStyle w:val="charCitHyperlinkAbbrev"/>
          </w:rPr>
          <w:t>A2013-24</w:t>
        </w:r>
      </w:hyperlink>
      <w:r>
        <w:t xml:space="preserve"> s 9</w:t>
      </w:r>
    </w:p>
    <w:p w:rsidR="008B213B" w:rsidRDefault="008B213B">
      <w:pPr>
        <w:pStyle w:val="AmdtsEntryHd"/>
      </w:pPr>
      <w:r>
        <w:t>Protection of photographs and signatures</w:t>
      </w:r>
    </w:p>
    <w:p w:rsidR="008B213B" w:rsidRDefault="008B213B">
      <w:pPr>
        <w:pStyle w:val="AmdtsEntries"/>
        <w:keepNext/>
      </w:pPr>
      <w:r>
        <w:t>pt 4 hdg</w:t>
      </w:r>
      <w:r>
        <w:tab/>
        <w:t>orig pt 4 hdg renum as pt 5 hdg</w:t>
      </w:r>
    </w:p>
    <w:p w:rsidR="008B213B" w:rsidRDefault="008B213B">
      <w:pPr>
        <w:pStyle w:val="AmdtsEntries"/>
        <w:keepNext/>
      </w:pPr>
      <w:r>
        <w:tab/>
        <w:t xml:space="preserve">(prev pt 3A hdg) ins </w:t>
      </w:r>
      <w:hyperlink r:id="rId266"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ies"/>
      </w:pPr>
      <w:r>
        <w:tab/>
        <w:t xml:space="preserve">renum </w:t>
      </w:r>
      <w:hyperlink r:id="rId267"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8</w:t>
      </w:r>
    </w:p>
    <w:p w:rsidR="008B213B" w:rsidRDefault="008B213B">
      <w:pPr>
        <w:pStyle w:val="AmdtsEntryHd"/>
      </w:pPr>
      <w:r>
        <w:t>Application of pt 3A</w:t>
      </w:r>
    </w:p>
    <w:p w:rsidR="008B213B" w:rsidRDefault="008B213B">
      <w:pPr>
        <w:pStyle w:val="AmdtsEntries"/>
      </w:pPr>
      <w:r>
        <w:t>s 33A</w:t>
      </w:r>
      <w:r>
        <w:tab/>
        <w:t>renum as s 34</w:t>
      </w:r>
    </w:p>
    <w:p w:rsidR="008B213B" w:rsidRDefault="008B213B">
      <w:pPr>
        <w:pStyle w:val="AmdtsEntryHd"/>
      </w:pPr>
      <w:r>
        <w:t>Definitions for pt 3A</w:t>
      </w:r>
    </w:p>
    <w:p w:rsidR="008B213B" w:rsidRDefault="008B213B">
      <w:pPr>
        <w:pStyle w:val="AmdtsEntries"/>
      </w:pPr>
      <w:r>
        <w:t>s 33B</w:t>
      </w:r>
      <w:r>
        <w:tab/>
        <w:t>renum as s 35</w:t>
      </w:r>
    </w:p>
    <w:p w:rsidR="008B213B" w:rsidRDefault="008B213B">
      <w:pPr>
        <w:pStyle w:val="AmdtsEntryHd"/>
      </w:pPr>
      <w:r>
        <w:t>Use of photographs and signatures</w:t>
      </w:r>
    </w:p>
    <w:p w:rsidR="008B213B" w:rsidRDefault="008B213B">
      <w:pPr>
        <w:pStyle w:val="AmdtsEntries"/>
      </w:pPr>
      <w:r>
        <w:t>s 33C</w:t>
      </w:r>
      <w:r>
        <w:tab/>
        <w:t>renum as s 36</w:t>
      </w:r>
    </w:p>
    <w:p w:rsidR="008B213B" w:rsidRDefault="008B213B">
      <w:pPr>
        <w:pStyle w:val="AmdtsEntryHd"/>
      </w:pPr>
      <w:r>
        <w:t>Disclosure of photographs and signatures by road transport authority</w:t>
      </w:r>
    </w:p>
    <w:p w:rsidR="008B213B" w:rsidRDefault="008B213B">
      <w:pPr>
        <w:pStyle w:val="AmdtsEntries"/>
      </w:pPr>
      <w:r>
        <w:t>s 33D</w:t>
      </w:r>
      <w:r>
        <w:tab/>
        <w:t>renum as s 37</w:t>
      </w:r>
    </w:p>
    <w:p w:rsidR="008B213B" w:rsidRDefault="008B213B">
      <w:pPr>
        <w:pStyle w:val="AmdtsEntryHd"/>
      </w:pPr>
      <w:r>
        <w:t>Security of photographs and signatures</w:t>
      </w:r>
    </w:p>
    <w:p w:rsidR="008B213B" w:rsidRDefault="008B213B">
      <w:pPr>
        <w:pStyle w:val="AmdtsEntries"/>
      </w:pPr>
      <w:r>
        <w:t>s 33E</w:t>
      </w:r>
      <w:r>
        <w:tab/>
        <w:t>renum as s 38</w:t>
      </w:r>
    </w:p>
    <w:p w:rsidR="008B213B" w:rsidRDefault="008B213B">
      <w:pPr>
        <w:pStyle w:val="AmdtsEntryHd"/>
      </w:pPr>
      <w:r>
        <w:t>Unauthorised reproduction of photographs and signatures</w:t>
      </w:r>
    </w:p>
    <w:p w:rsidR="008B213B" w:rsidRDefault="008B213B">
      <w:pPr>
        <w:pStyle w:val="AmdtsEntries"/>
      </w:pPr>
      <w:r>
        <w:t>s 33F</w:t>
      </w:r>
      <w:r>
        <w:tab/>
        <w:t>renum as s 39</w:t>
      </w:r>
    </w:p>
    <w:p w:rsidR="008B213B" w:rsidRDefault="008B213B">
      <w:pPr>
        <w:pStyle w:val="AmdtsEntryHd"/>
      </w:pPr>
      <w:r>
        <w:t>Application of pt 4</w:t>
      </w:r>
    </w:p>
    <w:p w:rsidR="008B213B" w:rsidRDefault="008B213B">
      <w:pPr>
        <w:pStyle w:val="AmdtsEntries"/>
        <w:keepNext/>
      </w:pPr>
      <w:r>
        <w:t>s 34</w:t>
      </w:r>
      <w:r>
        <w:tab/>
        <w:t>orig s 34 renum as s 40</w:t>
      </w:r>
    </w:p>
    <w:p w:rsidR="008B213B" w:rsidRDefault="008B213B">
      <w:pPr>
        <w:pStyle w:val="AmdtsEntries"/>
        <w:keepNext/>
      </w:pPr>
      <w:r>
        <w:tab/>
        <w:t xml:space="preserve">(prev s 33A) ins </w:t>
      </w:r>
      <w:hyperlink r:id="rId268"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ies"/>
      </w:pPr>
      <w:r>
        <w:tab/>
        <w:t xml:space="preserve">renum </w:t>
      </w:r>
      <w:hyperlink r:id="rId269"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0975C4" w:rsidRDefault="000975C4">
      <w:pPr>
        <w:pStyle w:val="AmdtsEntries"/>
      </w:pPr>
      <w:r>
        <w:tab/>
        <w:t xml:space="preserve">am </w:t>
      </w:r>
      <w:hyperlink r:id="rId270" w:tooltip="Justice Legislation Amendment Act 2016" w:history="1">
        <w:r>
          <w:rPr>
            <w:rStyle w:val="charCitHyperlinkAbbrev"/>
          </w:rPr>
          <w:t>A2016</w:t>
        </w:r>
        <w:r>
          <w:rPr>
            <w:rStyle w:val="charCitHyperlinkAbbrev"/>
          </w:rPr>
          <w:noBreakHyphen/>
          <w:t>7</w:t>
        </w:r>
      </w:hyperlink>
      <w:r>
        <w:t xml:space="preserve"> amdt 1.13</w:t>
      </w:r>
    </w:p>
    <w:p w:rsidR="008B213B" w:rsidRDefault="008B213B">
      <w:pPr>
        <w:pStyle w:val="AmdtsEntryHd"/>
      </w:pPr>
      <w:r>
        <w:lastRenderedPageBreak/>
        <w:t>Definitions for pt 4</w:t>
      </w:r>
    </w:p>
    <w:p w:rsidR="008B213B" w:rsidRDefault="008B213B">
      <w:pPr>
        <w:pStyle w:val="AmdtsEntries"/>
        <w:keepNext/>
      </w:pPr>
      <w:r>
        <w:t>s 35</w:t>
      </w:r>
      <w:r>
        <w:tab/>
        <w:t>orig s 35 renum as s 41</w:t>
      </w:r>
    </w:p>
    <w:p w:rsidR="008B213B" w:rsidRDefault="008B213B">
      <w:pPr>
        <w:pStyle w:val="AmdtsEntries"/>
        <w:keepNext/>
      </w:pPr>
      <w:r>
        <w:tab/>
        <w:t xml:space="preserve">(prev s 33B) ins </w:t>
      </w:r>
      <w:hyperlink r:id="rId271"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ies"/>
        <w:keepNext/>
      </w:pPr>
      <w:r>
        <w:tab/>
        <w:t xml:space="preserve">renum </w:t>
      </w:r>
      <w:hyperlink r:id="rId272"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keepNext/>
      </w:pPr>
      <w:r>
        <w:tab/>
        <w:t xml:space="preserve">def </w:t>
      </w:r>
      <w:r>
        <w:rPr>
          <w:rStyle w:val="charBoldItals"/>
        </w:rPr>
        <w:t xml:space="preserve">photograph </w:t>
      </w:r>
      <w:r>
        <w:t xml:space="preserve">ins </w:t>
      </w:r>
      <w:hyperlink r:id="rId273"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ies"/>
      </w:pPr>
      <w:r>
        <w:tab/>
        <w:t xml:space="preserve">def </w:t>
      </w:r>
      <w:r>
        <w:rPr>
          <w:rStyle w:val="charBoldItals"/>
        </w:rPr>
        <w:t xml:space="preserve">signature </w:t>
      </w:r>
      <w:r>
        <w:t xml:space="preserve">ins </w:t>
      </w:r>
      <w:hyperlink r:id="rId274"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yHd"/>
      </w:pPr>
      <w:r>
        <w:t>Use of photographs and signatures</w:t>
      </w:r>
    </w:p>
    <w:p w:rsidR="008B213B" w:rsidRDefault="008B213B">
      <w:pPr>
        <w:pStyle w:val="AmdtsEntries"/>
        <w:keepNext/>
      </w:pPr>
      <w:r>
        <w:t>s 36</w:t>
      </w:r>
      <w:r>
        <w:tab/>
        <w:t>orig s 36 renum as s 42</w:t>
      </w:r>
    </w:p>
    <w:p w:rsidR="008B213B" w:rsidRDefault="008B213B">
      <w:pPr>
        <w:pStyle w:val="AmdtsEntries"/>
        <w:keepNext/>
      </w:pPr>
      <w:r>
        <w:tab/>
        <w:t xml:space="preserve">(prev s 33C) ins </w:t>
      </w:r>
      <w:hyperlink r:id="rId275"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rsidP="000B74A8">
      <w:pPr>
        <w:pStyle w:val="AmdtsEntries"/>
        <w:keepNext/>
      </w:pPr>
      <w:r>
        <w:tab/>
        <w:t xml:space="preserve">renum </w:t>
      </w:r>
      <w:hyperlink r:id="rId276"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2A6208" w:rsidRDefault="002A6208">
      <w:pPr>
        <w:pStyle w:val="AmdtsEntries"/>
      </w:pPr>
      <w:r>
        <w:tab/>
        <w:t xml:space="preserve">am </w:t>
      </w:r>
      <w:hyperlink r:id="rId277" w:tooltip="Road Transport Legislation Amendment Act 2011" w:history="1">
        <w:r w:rsidR="007216D2" w:rsidRPr="007216D2">
          <w:rPr>
            <w:rStyle w:val="charCitHyperlinkAbbrev"/>
          </w:rPr>
          <w:t>A2011</w:t>
        </w:r>
        <w:r w:rsidR="007216D2" w:rsidRPr="007216D2">
          <w:rPr>
            <w:rStyle w:val="charCitHyperlinkAbbrev"/>
          </w:rPr>
          <w:noBreakHyphen/>
          <w:t>14</w:t>
        </w:r>
      </w:hyperlink>
      <w:r>
        <w:t xml:space="preserve"> s 8</w:t>
      </w:r>
      <w:r w:rsidR="00333B9D">
        <w:t xml:space="preserve">; </w:t>
      </w:r>
      <w:hyperlink r:id="rId278" w:tooltip="Justice and Community Safety Legislation Amendment Act 2014 (No 2)" w:history="1">
        <w:r w:rsidR="00333B9D">
          <w:rPr>
            <w:rStyle w:val="charCitHyperlinkAbbrev"/>
          </w:rPr>
          <w:t>A2014</w:t>
        </w:r>
        <w:r w:rsidR="00333B9D">
          <w:rPr>
            <w:rStyle w:val="charCitHyperlinkAbbrev"/>
          </w:rPr>
          <w:noBreakHyphen/>
          <w:t>49</w:t>
        </w:r>
      </w:hyperlink>
      <w:r w:rsidR="00333B9D">
        <w:t xml:space="preserve"> amdt 1.35</w:t>
      </w:r>
      <w:r w:rsidR="000975C4">
        <w:t xml:space="preserve">; </w:t>
      </w:r>
      <w:hyperlink r:id="rId279" w:tooltip="Justice Legislation Amendment Act 2016" w:history="1">
        <w:r w:rsidR="000975C4">
          <w:rPr>
            <w:rStyle w:val="charCitHyperlinkAbbrev"/>
          </w:rPr>
          <w:t>A2016</w:t>
        </w:r>
        <w:r w:rsidR="000975C4">
          <w:rPr>
            <w:rStyle w:val="charCitHyperlinkAbbrev"/>
          </w:rPr>
          <w:noBreakHyphen/>
          <w:t>7</w:t>
        </w:r>
      </w:hyperlink>
      <w:r w:rsidR="000975C4">
        <w:t xml:space="preserve"> amdt 1.13</w:t>
      </w:r>
    </w:p>
    <w:p w:rsidR="008B213B" w:rsidRDefault="008B213B">
      <w:pPr>
        <w:pStyle w:val="AmdtsEntryHd"/>
      </w:pPr>
      <w:r>
        <w:t>Disclosure of photographs and signatures by road transport authority</w:t>
      </w:r>
    </w:p>
    <w:p w:rsidR="008B213B" w:rsidRDefault="008B213B">
      <w:pPr>
        <w:pStyle w:val="AmdtsEntries"/>
        <w:keepNext/>
      </w:pPr>
      <w:r>
        <w:t>s 37</w:t>
      </w:r>
      <w:r>
        <w:tab/>
        <w:t>orig s 37 renum as s 43</w:t>
      </w:r>
    </w:p>
    <w:p w:rsidR="008B213B" w:rsidRDefault="008B213B">
      <w:pPr>
        <w:pStyle w:val="AmdtsEntries"/>
        <w:keepNext/>
      </w:pPr>
      <w:r>
        <w:tab/>
        <w:t xml:space="preserve">(prev s 33D) ins </w:t>
      </w:r>
      <w:hyperlink r:id="rId280"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ies"/>
        <w:keepNext/>
      </w:pPr>
      <w:r>
        <w:tab/>
        <w:t xml:space="preserve">renum </w:t>
      </w:r>
      <w:hyperlink r:id="rId281"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pPr>
      <w:r>
        <w:tab/>
        <w:t xml:space="preserve">am </w:t>
      </w:r>
      <w:hyperlink r:id="rId282" w:tooltip="Court Procedures (Consequential Amendments) Act 2004" w:history="1">
        <w:r w:rsidR="007216D2" w:rsidRPr="007216D2">
          <w:rPr>
            <w:rStyle w:val="charCitHyperlinkAbbrev"/>
          </w:rPr>
          <w:t>A2004</w:t>
        </w:r>
        <w:r w:rsidR="007216D2" w:rsidRPr="007216D2">
          <w:rPr>
            <w:rStyle w:val="charCitHyperlinkAbbrev"/>
          </w:rPr>
          <w:noBreakHyphen/>
          <w:t>60</w:t>
        </w:r>
      </w:hyperlink>
      <w:r>
        <w:t xml:space="preserve"> amdt 1.628</w:t>
      </w:r>
      <w:r w:rsidR="001D6F71">
        <w:t xml:space="preserve">; </w:t>
      </w:r>
      <w:hyperlink r:id="rId283" w:tooltip="Crimes (Sentence Administration) Amendment Act 2010" w:history="1">
        <w:r w:rsidR="007216D2" w:rsidRPr="007216D2">
          <w:rPr>
            <w:rStyle w:val="charCitHyperlinkAbbrev"/>
          </w:rPr>
          <w:t>A2010</w:t>
        </w:r>
        <w:r w:rsidR="007216D2" w:rsidRPr="007216D2">
          <w:rPr>
            <w:rStyle w:val="charCitHyperlinkAbbrev"/>
          </w:rPr>
          <w:noBreakHyphen/>
          <w:t>21</w:t>
        </w:r>
      </w:hyperlink>
      <w:r w:rsidR="001D6F71">
        <w:t xml:space="preserve"> amdt 1.19, amdt 1.20</w:t>
      </w:r>
      <w:r w:rsidR="002A6208">
        <w:t xml:space="preserve">; </w:t>
      </w:r>
      <w:hyperlink r:id="rId284" w:tooltip="Road Transport Legislation Amendment Act 2011" w:history="1">
        <w:r w:rsidR="007216D2" w:rsidRPr="007216D2">
          <w:rPr>
            <w:rStyle w:val="charCitHyperlinkAbbrev"/>
          </w:rPr>
          <w:t>A2011</w:t>
        </w:r>
        <w:r w:rsidR="007216D2" w:rsidRPr="007216D2">
          <w:rPr>
            <w:rStyle w:val="charCitHyperlinkAbbrev"/>
          </w:rPr>
          <w:noBreakHyphen/>
          <w:t>14</w:t>
        </w:r>
      </w:hyperlink>
      <w:r w:rsidR="002A6208">
        <w:t xml:space="preserve"> s 9</w:t>
      </w:r>
      <w:r w:rsidR="00333B9D">
        <w:t xml:space="preserve">; </w:t>
      </w:r>
      <w:hyperlink r:id="rId285" w:tooltip="Justice and Community Safety Legislation Amendment Act 2014 (No 2)" w:history="1">
        <w:r w:rsidR="00333B9D">
          <w:rPr>
            <w:rStyle w:val="charCitHyperlinkAbbrev"/>
          </w:rPr>
          <w:t>A2014</w:t>
        </w:r>
        <w:r w:rsidR="00333B9D">
          <w:rPr>
            <w:rStyle w:val="charCitHyperlinkAbbrev"/>
          </w:rPr>
          <w:noBreakHyphen/>
          <w:t>49</w:t>
        </w:r>
      </w:hyperlink>
      <w:r w:rsidR="00333B9D">
        <w:t xml:space="preserve"> amdt 1.36</w:t>
      </w:r>
      <w:r w:rsidR="000975C4">
        <w:t xml:space="preserve">; </w:t>
      </w:r>
      <w:hyperlink r:id="rId286" w:tooltip="Justice Legislation Amendment Act 2016" w:history="1">
        <w:r w:rsidR="000975C4">
          <w:rPr>
            <w:rStyle w:val="charCitHyperlinkAbbrev"/>
          </w:rPr>
          <w:t>A2016</w:t>
        </w:r>
        <w:r w:rsidR="000975C4">
          <w:rPr>
            <w:rStyle w:val="charCitHyperlinkAbbrev"/>
          </w:rPr>
          <w:noBreakHyphen/>
          <w:t>7</w:t>
        </w:r>
      </w:hyperlink>
      <w:r w:rsidR="000975C4">
        <w:t xml:space="preserve"> amdt 1.13</w:t>
      </w:r>
      <w:r w:rsidR="00E54E2E">
        <w:t xml:space="preserve">; </w:t>
      </w:r>
      <w:hyperlink r:id="rId287" w:tooltip="Freedom of Information Act 2016" w:history="1">
        <w:r w:rsidR="00E54E2E" w:rsidRPr="0026030E">
          <w:rPr>
            <w:rStyle w:val="charCitHyperlinkAbbrev"/>
          </w:rPr>
          <w:t>A2016-55</w:t>
        </w:r>
      </w:hyperlink>
      <w:r w:rsidR="00E54E2E">
        <w:t xml:space="preserve"> amdt 4.32</w:t>
      </w:r>
    </w:p>
    <w:p w:rsidR="008B213B" w:rsidRDefault="008B213B">
      <w:pPr>
        <w:pStyle w:val="AmdtsEntryHd"/>
      </w:pPr>
      <w:r>
        <w:t>Security of photographs and signatures</w:t>
      </w:r>
    </w:p>
    <w:p w:rsidR="008B213B" w:rsidRDefault="008B213B">
      <w:pPr>
        <w:pStyle w:val="AmdtsEntries"/>
        <w:keepNext/>
      </w:pPr>
      <w:r>
        <w:t>s 38</w:t>
      </w:r>
      <w:r>
        <w:tab/>
        <w:t>orig s 38 renum as s 44</w:t>
      </w:r>
    </w:p>
    <w:p w:rsidR="008B213B" w:rsidRDefault="008B213B">
      <w:pPr>
        <w:pStyle w:val="AmdtsEntries"/>
        <w:keepNext/>
      </w:pPr>
      <w:r>
        <w:tab/>
        <w:t xml:space="preserve">(prev s 33E) ins </w:t>
      </w:r>
      <w:hyperlink r:id="rId288"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ies"/>
      </w:pPr>
      <w:r>
        <w:tab/>
        <w:t xml:space="preserve">renum </w:t>
      </w:r>
      <w:hyperlink r:id="rId289"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333B9D" w:rsidRDefault="00333B9D">
      <w:pPr>
        <w:pStyle w:val="AmdtsEntries"/>
      </w:pPr>
      <w:r>
        <w:tab/>
        <w:t xml:space="preserve">am </w:t>
      </w:r>
      <w:hyperlink r:id="rId290" w:tooltip="Justice and Community Safety Legislation Amendment Act 2014 (No 2)" w:history="1">
        <w:r>
          <w:rPr>
            <w:rStyle w:val="charCitHyperlinkAbbrev"/>
          </w:rPr>
          <w:t>A2014</w:t>
        </w:r>
        <w:r>
          <w:rPr>
            <w:rStyle w:val="charCitHyperlinkAbbrev"/>
          </w:rPr>
          <w:noBreakHyphen/>
          <w:t>49</w:t>
        </w:r>
      </w:hyperlink>
      <w:r>
        <w:t xml:space="preserve"> amdt 1.37</w:t>
      </w:r>
    </w:p>
    <w:p w:rsidR="008B213B" w:rsidRDefault="008B213B">
      <w:pPr>
        <w:pStyle w:val="AmdtsEntryHd"/>
      </w:pPr>
      <w:r>
        <w:t>Unauthorised reproduction of photographs and signatures</w:t>
      </w:r>
    </w:p>
    <w:p w:rsidR="008B213B" w:rsidRDefault="008B213B">
      <w:pPr>
        <w:pStyle w:val="AmdtsEntries"/>
        <w:keepNext/>
      </w:pPr>
      <w:r>
        <w:t>s 39</w:t>
      </w:r>
      <w:r>
        <w:tab/>
        <w:t>orig s 39 renum as s 45</w:t>
      </w:r>
    </w:p>
    <w:p w:rsidR="008B213B" w:rsidRDefault="008B213B">
      <w:pPr>
        <w:pStyle w:val="AmdtsEntries"/>
        <w:keepNext/>
      </w:pPr>
      <w:r>
        <w:tab/>
        <w:t xml:space="preserve">(prev s 33F) ins </w:t>
      </w:r>
      <w:hyperlink r:id="rId291"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ies"/>
      </w:pPr>
      <w:r>
        <w:tab/>
        <w:t xml:space="preserve">renum </w:t>
      </w:r>
      <w:hyperlink r:id="rId292"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68629E" w:rsidRDefault="0068629E">
      <w:pPr>
        <w:pStyle w:val="AmdtsEntries"/>
      </w:pPr>
      <w:r>
        <w:tab/>
        <w:t xml:space="preserve">am </w:t>
      </w:r>
      <w:hyperlink r:id="rId293" w:tooltip="Liquor (Consequential Amendments) Act 2010" w:history="1">
        <w:r w:rsidR="007216D2" w:rsidRPr="007216D2">
          <w:rPr>
            <w:rStyle w:val="charCitHyperlinkAbbrev"/>
          </w:rPr>
          <w:t>A2010</w:t>
        </w:r>
        <w:r w:rsidR="007216D2" w:rsidRPr="007216D2">
          <w:rPr>
            <w:rStyle w:val="charCitHyperlinkAbbrev"/>
          </w:rPr>
          <w:noBreakHyphen/>
          <w:t>43</w:t>
        </w:r>
      </w:hyperlink>
      <w:r>
        <w:t xml:space="preserve"> amdt 1.62, amdt 1.63</w:t>
      </w:r>
      <w:r w:rsidR="000975C4">
        <w:t xml:space="preserve">; </w:t>
      </w:r>
      <w:hyperlink r:id="rId294" w:tooltip="Justice Legislation Amendment Act 2016" w:history="1">
        <w:r w:rsidR="000975C4">
          <w:rPr>
            <w:rStyle w:val="charCitHyperlinkAbbrev"/>
          </w:rPr>
          <w:t>A2016</w:t>
        </w:r>
        <w:r w:rsidR="000975C4">
          <w:rPr>
            <w:rStyle w:val="charCitHyperlinkAbbrev"/>
          </w:rPr>
          <w:noBreakHyphen/>
          <w:t>7</w:t>
        </w:r>
      </w:hyperlink>
      <w:r w:rsidR="000975C4">
        <w:t xml:space="preserve"> amdt 1.13</w:t>
      </w:r>
    </w:p>
    <w:p w:rsidR="008B213B" w:rsidRDefault="008B213B">
      <w:pPr>
        <w:pStyle w:val="AmdtsEntryHd"/>
      </w:pPr>
      <w:r>
        <w:t>Miscellaneous</w:t>
      </w:r>
    </w:p>
    <w:p w:rsidR="008B213B" w:rsidRDefault="008B213B">
      <w:pPr>
        <w:pStyle w:val="AmdtsEntries"/>
        <w:keepNext/>
      </w:pPr>
      <w:r>
        <w:t>pt 5 hdg</w:t>
      </w:r>
      <w:r>
        <w:tab/>
        <w:t>orig pt 5 hdg renum as pt 6 hdg</w:t>
      </w:r>
    </w:p>
    <w:p w:rsidR="008B213B" w:rsidRDefault="008B213B">
      <w:pPr>
        <w:pStyle w:val="AmdtsEntries"/>
      </w:pPr>
      <w:r>
        <w:tab/>
        <w:t xml:space="preserve">(prev pt 4 hdg) renum </w:t>
      </w:r>
      <w:hyperlink r:id="rId295"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8</w:t>
      </w:r>
    </w:p>
    <w:p w:rsidR="008B213B" w:rsidRDefault="008B213B">
      <w:pPr>
        <w:pStyle w:val="AmdtsEntryHd"/>
      </w:pPr>
      <w:r>
        <w:t>Existing licences, suspensions and disqualifications</w:t>
      </w:r>
    </w:p>
    <w:p w:rsidR="008B213B" w:rsidRDefault="008B213B">
      <w:pPr>
        <w:pStyle w:val="AmdtsEntries"/>
      </w:pPr>
      <w:r>
        <w:t>div 5.1 hdg</w:t>
      </w:r>
      <w:r>
        <w:tab/>
        <w:t xml:space="preserve">om </w:t>
      </w:r>
      <w:hyperlink r:id="rId296"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3.704</w:t>
      </w:r>
    </w:p>
    <w:p w:rsidR="008B213B" w:rsidRDefault="008B213B">
      <w:pPr>
        <w:pStyle w:val="AmdtsEntryHd"/>
      </w:pPr>
      <w:r>
        <w:t>Additional matters about identity</w:t>
      </w:r>
    </w:p>
    <w:p w:rsidR="008B213B" w:rsidRDefault="008B213B">
      <w:pPr>
        <w:pStyle w:val="AmdtsEntries"/>
        <w:keepNext/>
      </w:pPr>
      <w:r>
        <w:t>s 40</w:t>
      </w:r>
      <w:r>
        <w:tab/>
        <w:t>orig s 40 renum as s 46</w:t>
      </w:r>
    </w:p>
    <w:p w:rsidR="008B213B" w:rsidRDefault="008B213B">
      <w:pPr>
        <w:pStyle w:val="AmdtsEntries"/>
        <w:keepNext/>
      </w:pPr>
      <w:r>
        <w:tab/>
        <w:t xml:space="preserve">(prev s 34) sub </w:t>
      </w:r>
      <w:hyperlink r:id="rId297"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5</w:t>
      </w:r>
    </w:p>
    <w:p w:rsidR="008B213B" w:rsidRDefault="008B213B">
      <w:pPr>
        <w:pStyle w:val="AmdtsEntries"/>
        <w:keepNext/>
      </w:pPr>
      <w:r>
        <w:tab/>
        <w:t xml:space="preserve">renum </w:t>
      </w:r>
      <w:hyperlink r:id="rId298"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0975C4" w:rsidRDefault="000975C4" w:rsidP="000975C4">
      <w:pPr>
        <w:pStyle w:val="AmdtsEntries"/>
      </w:pPr>
      <w:r>
        <w:tab/>
        <w:t xml:space="preserve">am </w:t>
      </w:r>
      <w:hyperlink r:id="rId299" w:tooltip="Justice Legislation Amendment Act 2016" w:history="1">
        <w:r>
          <w:rPr>
            <w:rStyle w:val="charCitHyperlinkAbbrev"/>
          </w:rPr>
          <w:t>A2016</w:t>
        </w:r>
        <w:r>
          <w:rPr>
            <w:rStyle w:val="charCitHyperlinkAbbrev"/>
          </w:rPr>
          <w:noBreakHyphen/>
          <w:t>7</w:t>
        </w:r>
      </w:hyperlink>
      <w:r>
        <w:t xml:space="preserve"> amdt 1.13</w:t>
      </w:r>
    </w:p>
    <w:p w:rsidR="008B213B" w:rsidRDefault="008B213B">
      <w:pPr>
        <w:pStyle w:val="AmdtsEntryHd"/>
        <w:rPr>
          <w:b w:val="0"/>
          <w:bCs/>
        </w:rPr>
      </w:pPr>
      <w:r>
        <w:lastRenderedPageBreak/>
        <w:t>Effect of expiry of driver licence during a suspension period</w:t>
      </w:r>
    </w:p>
    <w:p w:rsidR="008B213B" w:rsidRDefault="008B213B">
      <w:pPr>
        <w:pStyle w:val="AmdtsEntries"/>
        <w:keepNext/>
      </w:pPr>
      <w:r>
        <w:t>s 41 hdg</w:t>
      </w:r>
      <w:r>
        <w:tab/>
        <w:t>orig s 41 hdg renum as s 47 hdg</w:t>
      </w:r>
    </w:p>
    <w:p w:rsidR="008B213B" w:rsidRDefault="008B213B">
      <w:pPr>
        <w:pStyle w:val="AmdtsEntries"/>
        <w:keepNext/>
      </w:pPr>
      <w:r>
        <w:tab/>
        <w:t xml:space="preserve">(prev s 35 hdg) renum </w:t>
      </w:r>
      <w:hyperlink r:id="rId300"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keepNext/>
      </w:pPr>
      <w:r>
        <w:tab/>
        <w:t>bracketed note exp 17 September 2002 (s 5 (3))</w:t>
      </w:r>
    </w:p>
    <w:p w:rsidR="008B213B" w:rsidRDefault="008B213B">
      <w:pPr>
        <w:pStyle w:val="AmdtsEntries"/>
        <w:keepNext/>
      </w:pPr>
      <w:r>
        <w:t>s 41</w:t>
      </w:r>
      <w:r>
        <w:tab/>
        <w:t>orig s 41 renum as s 47</w:t>
      </w:r>
    </w:p>
    <w:p w:rsidR="008B213B" w:rsidRDefault="008B213B">
      <w:pPr>
        <w:pStyle w:val="AmdtsEntries"/>
      </w:pPr>
      <w:r>
        <w:tab/>
        <w:t xml:space="preserve">(prev s 35) renum </w:t>
      </w:r>
      <w:hyperlink r:id="rId301"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yHd"/>
        <w:rPr>
          <w:rStyle w:val="CharPartText"/>
        </w:rPr>
      </w:pPr>
      <w:r>
        <w:t>References to Motor Traffic Act etc</w:t>
      </w:r>
    </w:p>
    <w:p w:rsidR="008B213B" w:rsidRDefault="008B213B">
      <w:pPr>
        <w:pStyle w:val="AmdtsEntries"/>
        <w:keepNext/>
      </w:pPr>
      <w:r>
        <w:t>s 42</w:t>
      </w:r>
      <w:r>
        <w:tab/>
        <w:t>orig s 42 renum as s 48</w:t>
      </w:r>
    </w:p>
    <w:p w:rsidR="008B213B" w:rsidRDefault="008B213B">
      <w:pPr>
        <w:pStyle w:val="AmdtsEntries"/>
        <w:keepNext/>
      </w:pPr>
      <w:r>
        <w:tab/>
        <w:t xml:space="preserve">(prev s 36) am </w:t>
      </w:r>
      <w:hyperlink r:id="rId302"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1.3713, amdt 1.3714</w:t>
      </w:r>
    </w:p>
    <w:p w:rsidR="008B213B" w:rsidRDefault="008B213B">
      <w:pPr>
        <w:pStyle w:val="AmdtsEntries"/>
      </w:pPr>
      <w:r>
        <w:tab/>
        <w:t xml:space="preserve">renum </w:t>
      </w:r>
      <w:hyperlink r:id="rId303"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yHd"/>
      </w:pPr>
      <w:r>
        <w:t>Other matters</w:t>
      </w:r>
    </w:p>
    <w:p w:rsidR="008B213B" w:rsidRDefault="008B213B">
      <w:pPr>
        <w:pStyle w:val="AmdtsEntries"/>
      </w:pPr>
      <w:r>
        <w:t>div 5.2 hdg</w:t>
      </w:r>
      <w:r>
        <w:tab/>
        <w:t>exp 1 June 2001 (s 49)</w:t>
      </w:r>
    </w:p>
    <w:p w:rsidR="008B213B" w:rsidRDefault="008B213B">
      <w:pPr>
        <w:pStyle w:val="AmdtsEntryHd"/>
      </w:pPr>
      <w:r>
        <w:t>Expiry of div 5.2</w:t>
      </w:r>
    </w:p>
    <w:p w:rsidR="008B213B" w:rsidRDefault="008B213B">
      <w:pPr>
        <w:pStyle w:val="AmdtsEntries"/>
        <w:keepNext/>
      </w:pPr>
      <w:r>
        <w:t>s 49</w:t>
      </w:r>
      <w:r>
        <w:tab/>
        <w:t xml:space="preserve">am </w:t>
      </w:r>
      <w:hyperlink r:id="rId304"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3.32</w:t>
      </w:r>
    </w:p>
    <w:p w:rsidR="008B213B" w:rsidRDefault="008B213B">
      <w:pPr>
        <w:pStyle w:val="AmdtsEntries"/>
      </w:pPr>
      <w:r>
        <w:tab/>
        <w:t>exp 1 June 2001 (s 49)</w:t>
      </w:r>
    </w:p>
    <w:p w:rsidR="008B213B" w:rsidRDefault="008B213B">
      <w:pPr>
        <w:pStyle w:val="AmdtsEntryHd"/>
      </w:pPr>
      <w:r>
        <w:t>Transitional</w:t>
      </w:r>
    </w:p>
    <w:p w:rsidR="008B213B" w:rsidRDefault="008B213B" w:rsidP="007A4402">
      <w:pPr>
        <w:pStyle w:val="AmdtsEntries"/>
        <w:keepNext/>
      </w:pPr>
      <w:r>
        <w:t>pt 6 hdg</w:t>
      </w:r>
      <w:r>
        <w:tab/>
        <w:t xml:space="preserve">(prev pt 5 hdg) renum </w:t>
      </w:r>
      <w:hyperlink r:id="rId305"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8</w:t>
      </w:r>
    </w:p>
    <w:p w:rsidR="008B213B" w:rsidRDefault="008B213B" w:rsidP="00FA295B">
      <w:pPr>
        <w:pStyle w:val="AmdtsEntries"/>
      </w:pPr>
      <w:r>
        <w:tab/>
        <w:t>exp 1 March 2006 (s 48)</w:t>
      </w:r>
    </w:p>
    <w:p w:rsidR="008B213B" w:rsidRDefault="008B213B">
      <w:pPr>
        <w:pStyle w:val="AmdtsEntryHd"/>
      </w:pPr>
      <w:r>
        <w:t>Definitions for pt 6</w:t>
      </w:r>
    </w:p>
    <w:p w:rsidR="008B213B" w:rsidRDefault="008B213B">
      <w:pPr>
        <w:pStyle w:val="AmdtsEntries"/>
        <w:keepNext/>
      </w:pPr>
      <w:r>
        <w:t>s 43 hdg</w:t>
      </w:r>
      <w:r>
        <w:tab/>
        <w:t xml:space="preserve">orig s 43 hdg exp 1 June 2001 (s 49) </w:t>
      </w:r>
    </w:p>
    <w:p w:rsidR="008B213B" w:rsidRDefault="008B213B">
      <w:pPr>
        <w:pStyle w:val="AmdtsEntries"/>
        <w:keepNext/>
      </w:pPr>
      <w:r>
        <w:tab/>
        <w:t xml:space="preserve">(prev s 37 hdg) sub </w:t>
      </w:r>
      <w:hyperlink r:id="rId306"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3.705</w:t>
      </w:r>
    </w:p>
    <w:p w:rsidR="008B213B" w:rsidRDefault="008B213B">
      <w:pPr>
        <w:pStyle w:val="AmdtsEntries"/>
        <w:keepNext/>
      </w:pPr>
      <w:r>
        <w:tab/>
        <w:t xml:space="preserve">renum </w:t>
      </w:r>
      <w:hyperlink r:id="rId307"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keepNext/>
      </w:pPr>
      <w:r>
        <w:t>s 43</w:t>
      </w:r>
      <w:r>
        <w:tab/>
        <w:t>orig s 43 exp 1 June 2001 (s 49)</w:t>
      </w:r>
    </w:p>
    <w:p w:rsidR="008B213B" w:rsidRDefault="008B213B">
      <w:pPr>
        <w:pStyle w:val="AmdtsEntries"/>
        <w:keepNext/>
      </w:pPr>
      <w:r>
        <w:tab/>
        <w:t xml:space="preserve">(prev s 37) am </w:t>
      </w:r>
      <w:hyperlink r:id="rId308"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3.705</w:t>
      </w:r>
    </w:p>
    <w:p w:rsidR="008B213B" w:rsidRDefault="008B213B">
      <w:pPr>
        <w:pStyle w:val="AmdtsEntries"/>
        <w:keepNext/>
      </w:pPr>
      <w:r>
        <w:tab/>
        <w:t xml:space="preserve">renum </w:t>
      </w:r>
      <w:hyperlink r:id="rId309"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pPr>
      <w:r>
        <w:tab/>
        <w:t>exp 1 March 2006 (s 48)</w:t>
      </w:r>
    </w:p>
    <w:p w:rsidR="008B213B" w:rsidRDefault="008B213B">
      <w:pPr>
        <w:pStyle w:val="AmdtsEntryHd"/>
      </w:pPr>
      <w:r>
        <w:t>Existing licences</w:t>
      </w:r>
    </w:p>
    <w:p w:rsidR="008B213B" w:rsidRDefault="008B213B">
      <w:pPr>
        <w:pStyle w:val="AmdtsEntries"/>
        <w:keepNext/>
      </w:pPr>
      <w:r>
        <w:t>s 44</w:t>
      </w:r>
      <w:r>
        <w:tab/>
        <w:t>orig s 44 exp 1 June 2001 (s 49)</w:t>
      </w:r>
    </w:p>
    <w:p w:rsidR="008B213B" w:rsidRDefault="008B213B">
      <w:pPr>
        <w:pStyle w:val="AmdtsEntries"/>
        <w:keepNext/>
      </w:pPr>
      <w:r>
        <w:tab/>
        <w:t xml:space="preserve">(prev s 38) renum </w:t>
      </w:r>
      <w:hyperlink r:id="rId310"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pPr>
      <w:r>
        <w:tab/>
        <w:t>exp 1 March 2006 (s 48)</w:t>
      </w:r>
    </w:p>
    <w:p w:rsidR="008B213B" w:rsidRDefault="008B213B">
      <w:pPr>
        <w:pStyle w:val="AmdtsEntryHd"/>
      </w:pPr>
      <w:r>
        <w:t>Existing demerit points</w:t>
      </w:r>
    </w:p>
    <w:p w:rsidR="008B213B" w:rsidRDefault="008B213B">
      <w:pPr>
        <w:pStyle w:val="AmdtsEntries"/>
        <w:keepNext/>
      </w:pPr>
      <w:r>
        <w:t>s 45</w:t>
      </w:r>
      <w:r>
        <w:tab/>
        <w:t>orig s 45 exp 1 June 2001 (s 49)</w:t>
      </w:r>
    </w:p>
    <w:p w:rsidR="008B213B" w:rsidRDefault="008B213B">
      <w:pPr>
        <w:pStyle w:val="AmdtsEntries"/>
        <w:keepNext/>
      </w:pPr>
      <w:r>
        <w:tab/>
        <w:t xml:space="preserve">(prev s 39) renum </w:t>
      </w:r>
      <w:hyperlink r:id="rId311"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pPr>
      <w:r>
        <w:tab/>
        <w:t>exp 1 March 2006 (s 48)</w:t>
      </w:r>
    </w:p>
    <w:p w:rsidR="008B213B" w:rsidRDefault="008B213B">
      <w:pPr>
        <w:pStyle w:val="AmdtsEntryHd"/>
      </w:pPr>
      <w:r>
        <w:t>Existing licence suspensions or disqualifications</w:t>
      </w:r>
    </w:p>
    <w:p w:rsidR="008B213B" w:rsidRDefault="008B213B">
      <w:pPr>
        <w:pStyle w:val="AmdtsEntries"/>
        <w:keepNext/>
      </w:pPr>
      <w:r>
        <w:t>s 46</w:t>
      </w:r>
      <w:r>
        <w:tab/>
        <w:t>orig s 46 exp 1 June 2001 (s 49)</w:t>
      </w:r>
    </w:p>
    <w:p w:rsidR="008B213B" w:rsidRDefault="008B213B">
      <w:pPr>
        <w:pStyle w:val="AmdtsEntries"/>
        <w:keepNext/>
      </w:pPr>
      <w:r>
        <w:tab/>
        <w:t xml:space="preserve">(prev s 40) renum </w:t>
      </w:r>
      <w:hyperlink r:id="rId312"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pPr>
      <w:r>
        <w:tab/>
        <w:t>exp 1 March 2006 (s 48)</w:t>
      </w:r>
    </w:p>
    <w:p w:rsidR="008B213B" w:rsidRDefault="008B213B">
      <w:pPr>
        <w:pStyle w:val="AmdtsEntryHd"/>
      </w:pPr>
      <w:r>
        <w:t>Period a driver licence held</w:t>
      </w:r>
    </w:p>
    <w:p w:rsidR="008B213B" w:rsidRDefault="008B213B">
      <w:pPr>
        <w:pStyle w:val="AmdtsEntries"/>
        <w:keepNext/>
      </w:pPr>
      <w:r>
        <w:t>s 47</w:t>
      </w:r>
      <w:r>
        <w:tab/>
        <w:t>orig s 47 exp 1 June 2001 (s 49)</w:t>
      </w:r>
    </w:p>
    <w:p w:rsidR="008B213B" w:rsidRDefault="008B213B">
      <w:pPr>
        <w:pStyle w:val="AmdtsEntries"/>
        <w:keepNext/>
      </w:pPr>
      <w:r>
        <w:tab/>
        <w:t xml:space="preserve">(prev s 41) renum </w:t>
      </w:r>
      <w:hyperlink r:id="rId313"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pPr>
      <w:r>
        <w:tab/>
        <w:t>exp 1 March 2006 (s 48)</w:t>
      </w:r>
    </w:p>
    <w:p w:rsidR="008B213B" w:rsidRDefault="008B213B">
      <w:pPr>
        <w:pStyle w:val="AmdtsEntryHd"/>
      </w:pPr>
      <w:r>
        <w:lastRenderedPageBreak/>
        <w:t>Expiry of pt 6</w:t>
      </w:r>
    </w:p>
    <w:p w:rsidR="008B213B" w:rsidRDefault="008B213B">
      <w:pPr>
        <w:pStyle w:val="AmdtsEntries"/>
        <w:keepNext/>
      </w:pPr>
      <w:r>
        <w:t>s 48</w:t>
      </w:r>
      <w:r>
        <w:tab/>
        <w:t>orig s 48 exp 1 June 2001 (s 49)</w:t>
      </w:r>
    </w:p>
    <w:p w:rsidR="008B213B" w:rsidRDefault="008B213B">
      <w:pPr>
        <w:pStyle w:val="AmdtsEntries"/>
        <w:keepNext/>
      </w:pPr>
      <w:r>
        <w:tab/>
        <w:t xml:space="preserve">(prev s 42) am </w:t>
      </w:r>
      <w:hyperlink r:id="rId314"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3.31</w:t>
      </w:r>
    </w:p>
    <w:p w:rsidR="008B213B" w:rsidRDefault="008B213B">
      <w:pPr>
        <w:pStyle w:val="AmdtsEntries"/>
        <w:keepNext/>
      </w:pPr>
      <w:r>
        <w:tab/>
        <w:t xml:space="preserve">sub </w:t>
      </w:r>
      <w:hyperlink r:id="rId315"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3.706</w:t>
      </w:r>
    </w:p>
    <w:p w:rsidR="008B213B" w:rsidRDefault="008B213B">
      <w:pPr>
        <w:pStyle w:val="AmdtsEntries"/>
        <w:keepNext/>
      </w:pPr>
      <w:r>
        <w:tab/>
        <w:t xml:space="preserve">renum </w:t>
      </w:r>
      <w:hyperlink r:id="rId316"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pPr>
      <w:r>
        <w:tab/>
        <w:t>exp 1 March 2006 (s 48)</w:t>
      </w:r>
    </w:p>
    <w:p w:rsidR="008B213B" w:rsidRDefault="008B213B">
      <w:pPr>
        <w:pStyle w:val="AmdtsEntryHd"/>
      </w:pPr>
      <w:r>
        <w:t>Dictionary</w:t>
      </w:r>
    </w:p>
    <w:p w:rsidR="008B213B" w:rsidRDefault="008B213B">
      <w:pPr>
        <w:pStyle w:val="AmdtsEntries"/>
        <w:keepNext/>
      </w:pPr>
      <w:r>
        <w:t>dict</w:t>
      </w:r>
      <w:r>
        <w:tab/>
        <w:t xml:space="preserve">am </w:t>
      </w:r>
      <w:hyperlink r:id="rId317"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3.707</w:t>
      </w:r>
      <w:r w:rsidR="007D05BF">
        <w:t xml:space="preserve">; </w:t>
      </w:r>
      <w:hyperlink r:id="rId318" w:tooltip="Statute Law Amendment Act 2010" w:history="1">
        <w:r w:rsidR="007216D2" w:rsidRPr="007216D2">
          <w:rPr>
            <w:rStyle w:val="charCitHyperlinkAbbrev"/>
          </w:rPr>
          <w:t>A2010</w:t>
        </w:r>
        <w:r w:rsidR="007216D2" w:rsidRPr="007216D2">
          <w:rPr>
            <w:rStyle w:val="charCitHyperlinkAbbrev"/>
          </w:rPr>
          <w:noBreakHyphen/>
          <w:t>18</w:t>
        </w:r>
      </w:hyperlink>
      <w:r w:rsidR="007D05BF">
        <w:t xml:space="preserve"> amdt 3.15</w:t>
      </w:r>
      <w:r w:rsidR="000B74A8">
        <w:t xml:space="preserve">; </w:t>
      </w:r>
      <w:hyperlink r:id="rId319" w:tooltip="Statute Law Amendment Act 2012" w:history="1">
        <w:r w:rsidR="007216D2" w:rsidRPr="007216D2">
          <w:rPr>
            <w:rStyle w:val="charCitHyperlinkAbbrev"/>
          </w:rPr>
          <w:t>A2012</w:t>
        </w:r>
        <w:r w:rsidR="007216D2" w:rsidRPr="007216D2">
          <w:rPr>
            <w:rStyle w:val="charCitHyperlinkAbbrev"/>
          </w:rPr>
          <w:noBreakHyphen/>
          <w:t>21</w:t>
        </w:r>
      </w:hyperlink>
      <w:r w:rsidR="000B74A8">
        <w:t xml:space="preserve"> amdt 3.142</w:t>
      </w:r>
      <w:r w:rsidR="00F1295C">
        <w:t xml:space="preserve">; </w:t>
      </w:r>
      <w:hyperlink r:id="rId320" w:tooltip="Statute Law Amendment Act 2013" w:history="1">
        <w:r w:rsidR="00F1295C">
          <w:rPr>
            <w:rStyle w:val="charCitHyperlinkAbbrev"/>
          </w:rPr>
          <w:t>A2013</w:t>
        </w:r>
        <w:r w:rsidR="00F1295C">
          <w:rPr>
            <w:rStyle w:val="charCitHyperlinkAbbrev"/>
          </w:rPr>
          <w:noBreakHyphen/>
          <w:t>19</w:t>
        </w:r>
      </w:hyperlink>
      <w:r w:rsidR="00F1295C">
        <w:t xml:space="preserve"> amdt 3.401</w:t>
      </w:r>
      <w:r w:rsidR="00EA245A">
        <w:t xml:space="preserve">; </w:t>
      </w:r>
      <w:hyperlink r:id="rId321" w:tooltip="Road Transport Legislation Amendment Act 2019" w:history="1">
        <w:r w:rsidR="00EA245A" w:rsidRPr="00EA245A">
          <w:rPr>
            <w:rStyle w:val="charCitHyperlinkAbbrev"/>
          </w:rPr>
          <w:t>A2019</w:t>
        </w:r>
        <w:r w:rsidR="00EA245A" w:rsidRPr="00EA245A">
          <w:rPr>
            <w:rStyle w:val="charCitHyperlinkAbbrev"/>
          </w:rPr>
          <w:noBreakHyphen/>
          <w:t>21</w:t>
        </w:r>
      </w:hyperlink>
      <w:r w:rsidR="00EA245A" w:rsidRPr="00EA245A">
        <w:rPr>
          <w:rStyle w:val="charCitHyperlinkAbbrev"/>
        </w:rPr>
        <w:t xml:space="preserve"> </w:t>
      </w:r>
      <w:r w:rsidR="00EA245A">
        <w:t>s 30</w:t>
      </w:r>
    </w:p>
    <w:p w:rsidR="008B213B" w:rsidRDefault="008B213B">
      <w:pPr>
        <w:pStyle w:val="AmdtsEntries"/>
        <w:keepNext/>
      </w:pPr>
      <w:r>
        <w:tab/>
        <w:t xml:space="preserve">def </w:t>
      </w:r>
      <w:r w:rsidRPr="006E7C98">
        <w:rPr>
          <w:rStyle w:val="charBoldItals"/>
        </w:rPr>
        <w:t>administering authority</w:t>
      </w:r>
      <w:r>
        <w:t xml:space="preserve"> ins </w:t>
      </w:r>
      <w:hyperlink r:id="rId322"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7</w:t>
      </w:r>
    </w:p>
    <w:p w:rsidR="007D05BF" w:rsidRPr="007D05BF" w:rsidRDefault="007D05BF">
      <w:pPr>
        <w:pStyle w:val="AmdtsEntries"/>
        <w:keepNext/>
      </w:pPr>
      <w:r>
        <w:tab/>
        <w:t xml:space="preserve">def </w:t>
      </w:r>
      <w:r w:rsidRPr="006E7C98">
        <w:rPr>
          <w:rStyle w:val="charBoldItals"/>
        </w:rPr>
        <w:t xml:space="preserve">another jurisdiction </w:t>
      </w:r>
      <w:r>
        <w:t xml:space="preserve">om </w:t>
      </w:r>
      <w:hyperlink r:id="rId323"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3.16</w:t>
      </w:r>
    </w:p>
    <w:p w:rsidR="008B213B" w:rsidRDefault="008B213B">
      <w:pPr>
        <w:pStyle w:val="AmdtsEntries"/>
        <w:keepNext/>
      </w:pPr>
      <w:r>
        <w:tab/>
        <w:t xml:space="preserve">def </w:t>
      </w:r>
      <w:r w:rsidRPr="006E7C98">
        <w:rPr>
          <w:rStyle w:val="charBoldItals"/>
        </w:rPr>
        <w:t>Australian Transport Council</w:t>
      </w:r>
      <w:r>
        <w:rPr>
          <w:b/>
          <w:bCs/>
        </w:rPr>
        <w:t xml:space="preserve"> </w:t>
      </w:r>
      <w:r>
        <w:t xml:space="preserve">sub </w:t>
      </w:r>
      <w:hyperlink r:id="rId324"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3.356</w:t>
      </w:r>
    </w:p>
    <w:p w:rsidR="007D05BF" w:rsidRDefault="007D05BF" w:rsidP="007D05BF">
      <w:pPr>
        <w:pStyle w:val="AmdtsEntriesDefL2"/>
      </w:pPr>
      <w:r>
        <w:tab/>
        <w:t xml:space="preserve">om </w:t>
      </w:r>
      <w:hyperlink r:id="rId325"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3.16</w:t>
      </w:r>
    </w:p>
    <w:p w:rsidR="007D05BF" w:rsidRPr="007D05BF" w:rsidRDefault="007D05BF" w:rsidP="00FA295B">
      <w:pPr>
        <w:pStyle w:val="AmdtsEntries"/>
      </w:pPr>
      <w:r>
        <w:tab/>
        <w:t xml:space="preserve">def </w:t>
      </w:r>
      <w:r w:rsidRPr="006E7C98">
        <w:rPr>
          <w:rStyle w:val="charBoldItals"/>
        </w:rPr>
        <w:t xml:space="preserve">authority </w:t>
      </w:r>
      <w:r>
        <w:t xml:space="preserve">om </w:t>
      </w:r>
      <w:hyperlink r:id="rId326"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3.17</w:t>
      </w:r>
    </w:p>
    <w:p w:rsidR="008B213B" w:rsidRDefault="008B213B" w:rsidP="00FA295B">
      <w:pPr>
        <w:pStyle w:val="AmdtsEntries"/>
      </w:pPr>
      <w:r>
        <w:tab/>
        <w:t xml:space="preserve">def </w:t>
      </w:r>
      <w:r w:rsidRPr="006E7C98">
        <w:rPr>
          <w:rStyle w:val="charBoldItals"/>
        </w:rPr>
        <w:t>demerit points offence</w:t>
      </w:r>
      <w:r>
        <w:t xml:space="preserve"> ins </w:t>
      </w:r>
      <w:hyperlink r:id="rId327"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8</w:t>
      </w:r>
    </w:p>
    <w:p w:rsidR="008B213B" w:rsidRDefault="008B213B" w:rsidP="00FA295B">
      <w:pPr>
        <w:pStyle w:val="AmdtsEntries"/>
      </w:pPr>
      <w:r>
        <w:tab/>
        <w:t xml:space="preserve">def </w:t>
      </w:r>
      <w:r>
        <w:rPr>
          <w:rStyle w:val="charBoldItals"/>
        </w:rPr>
        <w:t>exercise</w:t>
      </w:r>
      <w:r>
        <w:t xml:space="preserve"> om </w:t>
      </w:r>
      <w:hyperlink r:id="rId328"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3.708</w:t>
      </w:r>
    </w:p>
    <w:p w:rsidR="008B213B" w:rsidRDefault="008B213B" w:rsidP="007A4402">
      <w:pPr>
        <w:pStyle w:val="AmdtsEntries"/>
      </w:pPr>
      <w:r>
        <w:tab/>
        <w:t xml:space="preserve">def </w:t>
      </w:r>
      <w:r>
        <w:rPr>
          <w:rStyle w:val="charBoldItals"/>
        </w:rPr>
        <w:t>function</w:t>
      </w:r>
      <w:r>
        <w:t xml:space="preserve"> om </w:t>
      </w:r>
      <w:hyperlink r:id="rId329"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3.708</w:t>
      </w:r>
    </w:p>
    <w:p w:rsidR="008B213B" w:rsidRDefault="008B213B" w:rsidP="007A4402">
      <w:pPr>
        <w:pStyle w:val="AmdtsEntries"/>
      </w:pPr>
      <w:r>
        <w:tab/>
        <w:t xml:space="preserve">def </w:t>
      </w:r>
      <w:r w:rsidRPr="006E7C98">
        <w:rPr>
          <w:rStyle w:val="charBoldItals"/>
        </w:rPr>
        <w:t>incur</w:t>
      </w:r>
      <w:r>
        <w:t xml:space="preserve"> ins </w:t>
      </w:r>
      <w:hyperlink r:id="rId330"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9</w:t>
      </w:r>
    </w:p>
    <w:p w:rsidR="0001002E" w:rsidRPr="00A053F3" w:rsidRDefault="0001002E" w:rsidP="0001002E">
      <w:pPr>
        <w:pStyle w:val="AmdtsEntries"/>
      </w:pPr>
      <w:r>
        <w:tab/>
        <w:t xml:space="preserve">def </w:t>
      </w:r>
      <w:r>
        <w:rPr>
          <w:rStyle w:val="charBoldItals"/>
        </w:rPr>
        <w:t xml:space="preserve">infringement notice </w:t>
      </w:r>
      <w:r>
        <w:t xml:space="preserve">am </w:t>
      </w:r>
      <w:hyperlink r:id="rId331" w:tooltip="Statute Law Amendment Act 2013" w:history="1">
        <w:r>
          <w:rPr>
            <w:rStyle w:val="charCitHyperlinkAbbrev"/>
          </w:rPr>
          <w:t>A2013</w:t>
        </w:r>
        <w:r>
          <w:rPr>
            <w:rStyle w:val="charCitHyperlinkAbbrev"/>
          </w:rPr>
          <w:noBreakHyphen/>
          <w:t>19</w:t>
        </w:r>
      </w:hyperlink>
      <w:r>
        <w:t xml:space="preserve"> amdt 3.402</w:t>
      </w:r>
    </w:p>
    <w:p w:rsidR="007D05BF" w:rsidRDefault="007D05BF" w:rsidP="007A4402">
      <w:pPr>
        <w:pStyle w:val="AmdtsEntries"/>
      </w:pPr>
      <w:r>
        <w:tab/>
        <w:t xml:space="preserve">def </w:t>
      </w:r>
      <w:r w:rsidRPr="006E7C98">
        <w:rPr>
          <w:rStyle w:val="charBoldItals"/>
        </w:rPr>
        <w:t xml:space="preserve">jurisdiction </w:t>
      </w:r>
      <w:r>
        <w:t xml:space="preserve">om </w:t>
      </w:r>
      <w:hyperlink r:id="rId332"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rsidR="007D05BF" w:rsidRPr="007D05BF" w:rsidRDefault="007D05BF" w:rsidP="007A4402">
      <w:pPr>
        <w:pStyle w:val="AmdtsEntries"/>
      </w:pPr>
      <w:r>
        <w:tab/>
        <w:t xml:space="preserve">def </w:t>
      </w:r>
      <w:r w:rsidRPr="0041265C">
        <w:rPr>
          <w:rStyle w:val="charBoldItals"/>
        </w:rPr>
        <w:t>motor vehicle</w:t>
      </w:r>
      <w:r>
        <w:rPr>
          <w:rStyle w:val="charBoldItals"/>
        </w:rPr>
        <w:t xml:space="preserve"> </w:t>
      </w:r>
      <w:r>
        <w:t xml:space="preserve">om </w:t>
      </w:r>
      <w:hyperlink r:id="rId333"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rsidR="008B213B" w:rsidRDefault="008B213B">
      <w:pPr>
        <w:pStyle w:val="AmdtsEntries"/>
        <w:keepNext/>
      </w:pPr>
      <w:r>
        <w:tab/>
        <w:t xml:space="preserve">def </w:t>
      </w:r>
      <w:r w:rsidRPr="006E7C98">
        <w:rPr>
          <w:rStyle w:val="charBoldItals"/>
        </w:rPr>
        <w:t>National Road Transport Commission</w:t>
      </w:r>
      <w:r>
        <w:t xml:space="preserve"> om </w:t>
      </w:r>
      <w:hyperlink r:id="rId334"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3.357</w:t>
      </w:r>
    </w:p>
    <w:p w:rsidR="008B213B" w:rsidRDefault="008B213B">
      <w:pPr>
        <w:pStyle w:val="AmdtsEntries"/>
        <w:keepNext/>
      </w:pPr>
      <w:r>
        <w:tab/>
        <w:t xml:space="preserve">def </w:t>
      </w:r>
      <w:r w:rsidRPr="006E7C98">
        <w:rPr>
          <w:rStyle w:val="charBoldItals"/>
        </w:rPr>
        <w:t>National Transport Commission</w:t>
      </w:r>
      <w:r>
        <w:t xml:space="preserve"> ins </w:t>
      </w:r>
      <w:hyperlink r:id="rId335"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3.357</w:t>
      </w:r>
    </w:p>
    <w:p w:rsidR="006817D4" w:rsidRDefault="006817D4" w:rsidP="006817D4">
      <w:pPr>
        <w:pStyle w:val="AmdtsEntriesDefL2"/>
      </w:pPr>
      <w:r>
        <w:tab/>
        <w:t xml:space="preserve">om </w:t>
      </w:r>
      <w:hyperlink r:id="rId336"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rsidR="008B213B" w:rsidRDefault="008B213B">
      <w:pPr>
        <w:pStyle w:val="AmdtsEntries"/>
        <w:keepNext/>
      </w:pPr>
      <w:r>
        <w:tab/>
        <w:t xml:space="preserve">def </w:t>
      </w:r>
      <w:r>
        <w:rPr>
          <w:rStyle w:val="charBoldItals"/>
        </w:rPr>
        <w:t xml:space="preserve">photograph </w:t>
      </w:r>
      <w:r>
        <w:t xml:space="preserve">sub </w:t>
      </w:r>
      <w:hyperlink r:id="rId337"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6</w:t>
      </w:r>
    </w:p>
    <w:p w:rsidR="006A036A" w:rsidRDefault="006A036A">
      <w:pPr>
        <w:pStyle w:val="AmdtsEntries"/>
        <w:keepNext/>
      </w:pPr>
      <w:r>
        <w:tab/>
        <w:t xml:space="preserve">def </w:t>
      </w:r>
      <w:r w:rsidRPr="006A036A">
        <w:rPr>
          <w:rStyle w:val="charBoldItals"/>
        </w:rPr>
        <w:t>probationary licence</w:t>
      </w:r>
      <w:r>
        <w:t xml:space="preserve"> am </w:t>
      </w:r>
      <w:hyperlink r:id="rId338" w:tooltip="Road Transport Legislation Amendment Act 2013 (No 2)" w:history="1">
        <w:r w:rsidR="00C4708D" w:rsidRPr="00573DF4">
          <w:rPr>
            <w:rStyle w:val="charCitHyperlinkAbbrev"/>
          </w:rPr>
          <w:t>A2013-24</w:t>
        </w:r>
      </w:hyperlink>
      <w:r>
        <w:t xml:space="preserve"> s 10; pars renum R29 LA</w:t>
      </w:r>
    </w:p>
    <w:p w:rsidR="008B213B" w:rsidRDefault="008B213B">
      <w:pPr>
        <w:pStyle w:val="AmdtsEntries"/>
        <w:keepNext/>
      </w:pPr>
      <w:r>
        <w:tab/>
        <w:t xml:space="preserve">def </w:t>
      </w:r>
      <w:r>
        <w:rPr>
          <w:rStyle w:val="charBoldItals"/>
        </w:rPr>
        <w:t xml:space="preserve">proof of age card </w:t>
      </w:r>
      <w:r>
        <w:t xml:space="preserve">ins </w:t>
      </w:r>
      <w:hyperlink r:id="rId339"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7</w:t>
      </w:r>
    </w:p>
    <w:p w:rsidR="0068629E" w:rsidRDefault="0068629E" w:rsidP="0068629E">
      <w:pPr>
        <w:pStyle w:val="AmdtsEntriesDefL2"/>
      </w:pPr>
      <w:r>
        <w:tab/>
        <w:t xml:space="preserve">sub </w:t>
      </w:r>
      <w:hyperlink r:id="rId340" w:tooltip="Liquor (Consequential Amendments) Act 2010" w:history="1">
        <w:r w:rsidR="007216D2" w:rsidRPr="007216D2">
          <w:rPr>
            <w:rStyle w:val="charCitHyperlinkAbbrev"/>
          </w:rPr>
          <w:t>A2010</w:t>
        </w:r>
        <w:r w:rsidR="007216D2" w:rsidRPr="007216D2">
          <w:rPr>
            <w:rStyle w:val="charCitHyperlinkAbbrev"/>
          </w:rPr>
          <w:noBreakHyphen/>
          <w:t>43</w:t>
        </w:r>
      </w:hyperlink>
      <w:r>
        <w:t xml:space="preserve"> amdt 1.64</w:t>
      </w:r>
    </w:p>
    <w:p w:rsidR="000975C4" w:rsidRDefault="000975C4" w:rsidP="0068629E">
      <w:pPr>
        <w:pStyle w:val="AmdtsEntriesDefL2"/>
      </w:pPr>
      <w:r>
        <w:tab/>
        <w:t xml:space="preserve">om </w:t>
      </w:r>
      <w:hyperlink r:id="rId341" w:tooltip="Justice Legislation Amendment Act 2016" w:history="1">
        <w:r>
          <w:rPr>
            <w:rStyle w:val="charCitHyperlinkAbbrev"/>
          </w:rPr>
          <w:t>A2016</w:t>
        </w:r>
        <w:r>
          <w:rPr>
            <w:rStyle w:val="charCitHyperlinkAbbrev"/>
          </w:rPr>
          <w:noBreakHyphen/>
          <w:t>7</w:t>
        </w:r>
      </w:hyperlink>
      <w:r>
        <w:t xml:space="preserve"> amdt 1.14</w:t>
      </w:r>
    </w:p>
    <w:p w:rsidR="00C65135" w:rsidRDefault="00C65135">
      <w:pPr>
        <w:pStyle w:val="AmdtsEntries"/>
        <w:keepNext/>
      </w:pPr>
      <w:r>
        <w:tab/>
        <w:t xml:space="preserve">def </w:t>
      </w:r>
      <w:r w:rsidRPr="00C65135">
        <w:rPr>
          <w:rStyle w:val="charBoldItals"/>
        </w:rPr>
        <w:t>proof of identity card</w:t>
      </w:r>
      <w:r>
        <w:t xml:space="preserve"> ins </w:t>
      </w:r>
      <w:hyperlink r:id="rId342" w:tooltip="Justice Legislation Amendment Act 2016" w:history="1">
        <w:r>
          <w:rPr>
            <w:rStyle w:val="charCitHyperlinkAbbrev"/>
          </w:rPr>
          <w:t>A2016</w:t>
        </w:r>
        <w:r>
          <w:rPr>
            <w:rStyle w:val="charCitHyperlinkAbbrev"/>
          </w:rPr>
          <w:noBreakHyphen/>
          <w:t>7</w:t>
        </w:r>
      </w:hyperlink>
      <w:r>
        <w:t xml:space="preserve"> amdt 1.15</w:t>
      </w:r>
    </w:p>
    <w:p w:rsidR="008B213B" w:rsidRDefault="008B213B">
      <w:pPr>
        <w:pStyle w:val="AmdtsEntries"/>
        <w:keepNext/>
      </w:pPr>
      <w:r>
        <w:tab/>
        <w:t xml:space="preserve">def </w:t>
      </w:r>
      <w:r w:rsidRPr="006E7C98">
        <w:rPr>
          <w:rStyle w:val="charBoldItals"/>
        </w:rPr>
        <w:t>public vehicle</w:t>
      </w:r>
      <w:r>
        <w:t xml:space="preserve"> sub </w:t>
      </w:r>
      <w:hyperlink r:id="rId343"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3.33; </w:t>
      </w:r>
      <w:hyperlink r:id="rId344" w:tooltip="Road Transport (Public Passenger Services) Act 2001" w:history="1">
        <w:r w:rsidR="007216D2" w:rsidRPr="007216D2">
          <w:rPr>
            <w:rStyle w:val="charCitHyperlinkAbbrev"/>
          </w:rPr>
          <w:t>A2001</w:t>
        </w:r>
        <w:r w:rsidR="007216D2" w:rsidRPr="007216D2">
          <w:rPr>
            <w:rStyle w:val="charCitHyperlinkAbbrev"/>
          </w:rPr>
          <w:noBreakHyphen/>
          <w:t>62</w:t>
        </w:r>
      </w:hyperlink>
      <w:r>
        <w:t xml:space="preserve"> amdt</w:t>
      </w:r>
      <w:r w:rsidR="007519BB">
        <w:t> </w:t>
      </w:r>
      <w:r>
        <w:t xml:space="preserve">1.9; </w:t>
      </w:r>
      <w:hyperlink r:id="rId345" w:tooltip="Road Transport (Public Passenger Services) (Hire Cars) Amendment Act 2004" w:history="1">
        <w:r w:rsidR="007216D2" w:rsidRPr="007216D2">
          <w:rPr>
            <w:rStyle w:val="charCitHyperlinkAbbrev"/>
          </w:rPr>
          <w:t>A2004</w:t>
        </w:r>
        <w:r w:rsidR="007216D2" w:rsidRPr="007216D2">
          <w:rPr>
            <w:rStyle w:val="charCitHyperlinkAbbrev"/>
          </w:rPr>
          <w:noBreakHyphen/>
          <w:t>69</w:t>
        </w:r>
      </w:hyperlink>
      <w:r>
        <w:t xml:space="preserve"> s 29</w:t>
      </w:r>
    </w:p>
    <w:p w:rsidR="00943E47" w:rsidRDefault="00943E47" w:rsidP="00943E47">
      <w:pPr>
        <w:pStyle w:val="AmdtsEntriesDefL2"/>
      </w:pPr>
      <w:r>
        <w:tab/>
        <w:t xml:space="preserve">am </w:t>
      </w:r>
      <w:hyperlink r:id="rId346" w:tooltip="Road Transport (Public Passenger Services) (Taxi Industry Innovation) Amendment Act 2015" w:history="1">
        <w:r>
          <w:rPr>
            <w:rStyle w:val="Hyperlink"/>
            <w:u w:val="none"/>
          </w:rPr>
          <w:t>A2015-47</w:t>
        </w:r>
      </w:hyperlink>
      <w:r w:rsidR="008E71CA">
        <w:t xml:space="preserve"> amdt 1.2</w:t>
      </w:r>
    </w:p>
    <w:p w:rsidR="003C4F69" w:rsidRPr="006E7C98" w:rsidRDefault="003C4F69" w:rsidP="00943E47">
      <w:pPr>
        <w:pStyle w:val="AmdtsEntriesDefL2"/>
      </w:pPr>
      <w:r>
        <w:tab/>
        <w:t xml:space="preserve">sub </w:t>
      </w:r>
      <w:hyperlink r:id="rId347" w:tooltip="Road Transport Reform (Light Rail) Legislation Amendment Act 2018" w:history="1">
        <w:r w:rsidRPr="003C4F69">
          <w:rPr>
            <w:rStyle w:val="charCitHyperlinkAbbrev"/>
          </w:rPr>
          <w:t>A2018</w:t>
        </w:r>
        <w:r w:rsidRPr="003C4F69">
          <w:rPr>
            <w:rStyle w:val="charCitHyperlinkAbbrev"/>
          </w:rPr>
          <w:noBreakHyphen/>
          <w:t>19</w:t>
        </w:r>
      </w:hyperlink>
      <w:r w:rsidRPr="003C4F69">
        <w:rPr>
          <w:rStyle w:val="charCitHyperlinkAbbrev"/>
        </w:rPr>
        <w:t xml:space="preserve"> </w:t>
      </w:r>
      <w:r>
        <w:t>amdt 1.8</w:t>
      </w:r>
    </w:p>
    <w:p w:rsidR="008B213B" w:rsidRDefault="008B213B">
      <w:pPr>
        <w:pStyle w:val="AmdtsEntries"/>
        <w:keepNext/>
      </w:pPr>
      <w:r>
        <w:tab/>
        <w:t xml:space="preserve">def </w:t>
      </w:r>
      <w:r>
        <w:rPr>
          <w:rStyle w:val="charBoldItals"/>
        </w:rPr>
        <w:t>road</w:t>
      </w:r>
      <w:r>
        <w:t xml:space="preserve"> am </w:t>
      </w:r>
      <w:hyperlink r:id="rId348"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3.709</w:t>
      </w:r>
    </w:p>
    <w:p w:rsidR="00EA245A" w:rsidRDefault="00EA245A" w:rsidP="00EA245A">
      <w:pPr>
        <w:pStyle w:val="AmdtsEntriesDefL2"/>
      </w:pPr>
      <w:r>
        <w:tab/>
        <w:t xml:space="preserve">om </w:t>
      </w:r>
      <w:hyperlink r:id="rId349" w:tooltip="Road Transport Legislation Amendment Act 2019" w:history="1">
        <w:r w:rsidRPr="00EA245A">
          <w:rPr>
            <w:rStyle w:val="charCitHyperlinkAbbrev"/>
          </w:rPr>
          <w:t>A2019</w:t>
        </w:r>
        <w:r w:rsidRPr="00EA245A">
          <w:rPr>
            <w:rStyle w:val="charCitHyperlinkAbbrev"/>
          </w:rPr>
          <w:noBreakHyphen/>
          <w:t>21</w:t>
        </w:r>
      </w:hyperlink>
      <w:r>
        <w:t xml:space="preserve"> s 31</w:t>
      </w:r>
    </w:p>
    <w:p w:rsidR="008B213B" w:rsidRDefault="008B213B">
      <w:pPr>
        <w:pStyle w:val="AmdtsEntries"/>
        <w:keepNext/>
      </w:pPr>
      <w:r>
        <w:tab/>
        <w:t xml:space="preserve">def </w:t>
      </w:r>
      <w:r>
        <w:rPr>
          <w:rStyle w:val="charBoldItals"/>
        </w:rPr>
        <w:t>road related area</w:t>
      </w:r>
      <w:r>
        <w:t xml:space="preserve"> am </w:t>
      </w:r>
      <w:hyperlink r:id="rId350"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3.709</w:t>
      </w:r>
    </w:p>
    <w:p w:rsidR="00EA245A" w:rsidRDefault="00EA245A" w:rsidP="00EA245A">
      <w:pPr>
        <w:pStyle w:val="AmdtsEntriesDefL2"/>
      </w:pPr>
      <w:r>
        <w:tab/>
        <w:t xml:space="preserve">om </w:t>
      </w:r>
      <w:hyperlink r:id="rId351" w:tooltip="Road Transport Legislation Amendment Act 2019" w:history="1">
        <w:r w:rsidRPr="00EA245A">
          <w:rPr>
            <w:rStyle w:val="charCitHyperlinkAbbrev"/>
          </w:rPr>
          <w:t>A2019</w:t>
        </w:r>
        <w:r w:rsidRPr="00EA245A">
          <w:rPr>
            <w:rStyle w:val="charCitHyperlinkAbbrev"/>
          </w:rPr>
          <w:noBreakHyphen/>
          <w:t>21</w:t>
        </w:r>
      </w:hyperlink>
      <w:r>
        <w:t xml:space="preserve"> s 31</w:t>
      </w:r>
    </w:p>
    <w:p w:rsidR="006817D4" w:rsidRPr="007D05BF" w:rsidRDefault="006817D4" w:rsidP="006817D4">
      <w:pPr>
        <w:pStyle w:val="AmdtsEntries"/>
        <w:keepNext/>
      </w:pPr>
      <w:r>
        <w:tab/>
        <w:t xml:space="preserve">def </w:t>
      </w:r>
      <w:r w:rsidRPr="0041265C">
        <w:rPr>
          <w:rStyle w:val="charBoldItals"/>
        </w:rPr>
        <w:t>road transport authority</w:t>
      </w:r>
      <w:r>
        <w:rPr>
          <w:rStyle w:val="charBoldItals"/>
        </w:rPr>
        <w:t xml:space="preserve"> </w:t>
      </w:r>
      <w:r>
        <w:t xml:space="preserve">om </w:t>
      </w:r>
      <w:hyperlink r:id="rId352"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rsidR="006817D4" w:rsidRPr="007D05BF" w:rsidRDefault="006817D4" w:rsidP="006817D4">
      <w:pPr>
        <w:pStyle w:val="AmdtsEntries"/>
        <w:keepNext/>
      </w:pPr>
      <w:r>
        <w:tab/>
        <w:t xml:space="preserve">def </w:t>
      </w:r>
      <w:r w:rsidRPr="0041265C">
        <w:rPr>
          <w:rStyle w:val="charBoldItals"/>
        </w:rPr>
        <w:t xml:space="preserve">road transport </w:t>
      </w:r>
      <w:r>
        <w:rPr>
          <w:rStyle w:val="charBoldItals"/>
        </w:rPr>
        <w:t xml:space="preserve">legislation </w:t>
      </w:r>
      <w:r>
        <w:t xml:space="preserve">om </w:t>
      </w:r>
      <w:hyperlink r:id="rId353"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rsidR="008B213B" w:rsidRDefault="008B213B">
      <w:pPr>
        <w:pStyle w:val="AmdtsEntries"/>
        <w:keepNext/>
      </w:pPr>
      <w:r>
        <w:tab/>
        <w:t xml:space="preserve">def </w:t>
      </w:r>
      <w:r>
        <w:rPr>
          <w:rStyle w:val="charBoldItals"/>
        </w:rPr>
        <w:t xml:space="preserve">signature </w:t>
      </w:r>
      <w:r>
        <w:t xml:space="preserve">ins </w:t>
      </w:r>
      <w:hyperlink r:id="rId354"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7</w:t>
      </w:r>
    </w:p>
    <w:p w:rsidR="008B213B" w:rsidRDefault="008B213B">
      <w:pPr>
        <w:pStyle w:val="AmdtsEntries"/>
        <w:keepNext/>
      </w:pPr>
      <w:r>
        <w:tab/>
        <w:t xml:space="preserve">def </w:t>
      </w:r>
      <w:r w:rsidRPr="006E7C98">
        <w:rPr>
          <w:rStyle w:val="charBoldItals"/>
        </w:rPr>
        <w:t>the regulations</w:t>
      </w:r>
      <w:r>
        <w:t xml:space="preserve"> om </w:t>
      </w:r>
      <w:hyperlink r:id="rId355"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1.3715</w:t>
      </w:r>
    </w:p>
    <w:p w:rsidR="008B213B" w:rsidRDefault="008B213B">
      <w:pPr>
        <w:pStyle w:val="AmdtsEntries"/>
      </w:pPr>
      <w:r>
        <w:tab/>
        <w:t xml:space="preserve">def </w:t>
      </w:r>
      <w:r w:rsidRPr="006E7C98">
        <w:rPr>
          <w:rStyle w:val="charBoldItals"/>
        </w:rPr>
        <w:t>this Act</w:t>
      </w:r>
      <w:r>
        <w:t xml:space="preserve"> om </w:t>
      </w:r>
      <w:hyperlink r:id="rId356"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1.3715</w:t>
      </w:r>
    </w:p>
    <w:p w:rsidR="006817D4" w:rsidRPr="007D05BF" w:rsidRDefault="006817D4" w:rsidP="006817D4">
      <w:pPr>
        <w:pStyle w:val="AmdtsEntries"/>
        <w:keepNext/>
      </w:pPr>
      <w:r>
        <w:lastRenderedPageBreak/>
        <w:tab/>
        <w:t xml:space="preserve">def </w:t>
      </w:r>
      <w:r w:rsidRPr="0041265C">
        <w:rPr>
          <w:rStyle w:val="charBoldItals"/>
        </w:rPr>
        <w:t>trailer</w:t>
      </w:r>
      <w:r>
        <w:rPr>
          <w:rStyle w:val="charBoldItals"/>
        </w:rPr>
        <w:t xml:space="preserve"> </w:t>
      </w:r>
      <w:r>
        <w:t xml:space="preserve">om </w:t>
      </w:r>
      <w:hyperlink r:id="rId357"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rsidR="006817D4" w:rsidRDefault="006817D4" w:rsidP="007A4402">
      <w:pPr>
        <w:pStyle w:val="AmdtsEntries"/>
      </w:pPr>
      <w:r>
        <w:tab/>
        <w:t xml:space="preserve">def </w:t>
      </w:r>
      <w:r w:rsidRPr="0041265C">
        <w:rPr>
          <w:rStyle w:val="charBoldItals"/>
        </w:rPr>
        <w:t>use</w:t>
      </w:r>
      <w:r>
        <w:rPr>
          <w:rStyle w:val="charBoldItals"/>
        </w:rPr>
        <w:t xml:space="preserve"> </w:t>
      </w:r>
      <w:r>
        <w:t xml:space="preserve">om </w:t>
      </w:r>
      <w:hyperlink r:id="rId358"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rsidR="00A053F3" w:rsidRPr="00A053F3" w:rsidRDefault="00A053F3" w:rsidP="00A053F3">
      <w:pPr>
        <w:pStyle w:val="AmdtsEntries"/>
      </w:pPr>
      <w:r>
        <w:tab/>
        <w:t xml:space="preserve">def </w:t>
      </w:r>
      <w:r>
        <w:rPr>
          <w:rStyle w:val="charBoldItals"/>
        </w:rPr>
        <w:t xml:space="preserve">vehicle </w:t>
      </w:r>
      <w:r>
        <w:t xml:space="preserve">om </w:t>
      </w:r>
      <w:hyperlink r:id="rId359" w:tooltip="Statute Law Amendment Act 2013" w:history="1">
        <w:r>
          <w:rPr>
            <w:rStyle w:val="charCitHyperlinkAbbrev"/>
          </w:rPr>
          <w:t>A2013</w:t>
        </w:r>
        <w:r>
          <w:rPr>
            <w:rStyle w:val="charCitHyperlinkAbbrev"/>
          </w:rPr>
          <w:noBreakHyphen/>
          <w:t>19</w:t>
        </w:r>
      </w:hyperlink>
      <w:r>
        <w:t xml:space="preserve"> amdt 3.403</w:t>
      </w:r>
    </w:p>
    <w:p w:rsidR="007A4402" w:rsidRPr="007A4402" w:rsidRDefault="007A4402" w:rsidP="007A4402">
      <w:pPr>
        <w:pStyle w:val="PageBreak"/>
      </w:pPr>
      <w:r w:rsidRPr="007A4402">
        <w:br w:type="page"/>
      </w:r>
    </w:p>
    <w:p w:rsidR="008B213B" w:rsidRPr="00D0799C" w:rsidRDefault="008B213B" w:rsidP="00D803B0">
      <w:pPr>
        <w:pStyle w:val="Endnote2"/>
      </w:pPr>
      <w:bookmarkStart w:id="71" w:name="_Toc16683364"/>
      <w:r w:rsidRPr="00D0799C">
        <w:rPr>
          <w:rStyle w:val="charTableNo"/>
        </w:rPr>
        <w:lastRenderedPageBreak/>
        <w:t>5</w:t>
      </w:r>
      <w:r>
        <w:tab/>
      </w:r>
      <w:r w:rsidRPr="00D0799C">
        <w:rPr>
          <w:rStyle w:val="charTableText"/>
        </w:rPr>
        <w:t>Earlier republications</w:t>
      </w:r>
      <w:bookmarkEnd w:id="71"/>
    </w:p>
    <w:p w:rsidR="008B213B" w:rsidRDefault="008B213B">
      <w:pPr>
        <w:pStyle w:val="EndNoteTextEPS"/>
        <w:keepNext/>
      </w:pPr>
      <w:r>
        <w:t xml:space="preserve">Some earlier republications were not numbered. The number in column 1 refers to the publication order.  </w:t>
      </w:r>
    </w:p>
    <w:p w:rsidR="008B213B" w:rsidRDefault="008B213B">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8B213B" w:rsidRDefault="008B213B">
      <w:pPr>
        <w:pStyle w:val="EndNoteTextEPS"/>
      </w:pPr>
    </w:p>
    <w:tbl>
      <w:tblPr>
        <w:tblW w:w="0" w:type="auto"/>
        <w:tblInd w:w="1102" w:type="dxa"/>
        <w:tblLayout w:type="fixed"/>
        <w:tblLook w:val="0000" w:firstRow="0" w:lastRow="0" w:firstColumn="0" w:lastColumn="0" w:noHBand="0" w:noVBand="0"/>
      </w:tblPr>
      <w:tblGrid>
        <w:gridCol w:w="1930"/>
        <w:gridCol w:w="2350"/>
        <w:gridCol w:w="2350"/>
      </w:tblGrid>
      <w:tr w:rsidR="008B213B">
        <w:trPr>
          <w:tblHeader/>
        </w:trPr>
        <w:tc>
          <w:tcPr>
            <w:tcW w:w="1930" w:type="dxa"/>
            <w:tcBorders>
              <w:top w:val="nil"/>
              <w:left w:val="nil"/>
              <w:bottom w:val="nil"/>
              <w:right w:val="nil"/>
            </w:tcBorders>
          </w:tcPr>
          <w:p w:rsidR="008B213B" w:rsidRDefault="008B213B">
            <w:pPr>
              <w:pStyle w:val="EarlierRepubHdg"/>
            </w:pPr>
            <w:r>
              <w:t>Republication No</w:t>
            </w:r>
          </w:p>
        </w:tc>
        <w:tc>
          <w:tcPr>
            <w:tcW w:w="2350" w:type="dxa"/>
            <w:tcBorders>
              <w:top w:val="nil"/>
              <w:left w:val="nil"/>
              <w:bottom w:val="nil"/>
              <w:right w:val="nil"/>
            </w:tcBorders>
          </w:tcPr>
          <w:p w:rsidR="008B213B" w:rsidRDefault="008B213B">
            <w:pPr>
              <w:pStyle w:val="EarlierRepubHdg"/>
            </w:pPr>
            <w:r>
              <w:t>Amendments to</w:t>
            </w:r>
          </w:p>
        </w:tc>
        <w:tc>
          <w:tcPr>
            <w:tcW w:w="2350" w:type="dxa"/>
            <w:tcBorders>
              <w:top w:val="nil"/>
              <w:left w:val="nil"/>
              <w:bottom w:val="nil"/>
              <w:right w:val="nil"/>
            </w:tcBorders>
          </w:tcPr>
          <w:p w:rsidR="008B213B" w:rsidRDefault="008B213B">
            <w:pPr>
              <w:pStyle w:val="EarlierRepubHdg"/>
            </w:pPr>
            <w:r>
              <w:t>Republication date</w:t>
            </w:r>
          </w:p>
        </w:tc>
      </w:tr>
      <w:tr w:rsidR="008B213B">
        <w:tc>
          <w:tcPr>
            <w:tcW w:w="1930" w:type="dxa"/>
            <w:tcBorders>
              <w:top w:val="nil"/>
              <w:left w:val="nil"/>
              <w:bottom w:val="nil"/>
              <w:right w:val="nil"/>
            </w:tcBorders>
          </w:tcPr>
          <w:p w:rsidR="008B213B" w:rsidRDefault="008B213B">
            <w:pPr>
              <w:pStyle w:val="EarlierRepubEntries"/>
            </w:pPr>
            <w:r>
              <w:t>1</w:t>
            </w:r>
          </w:p>
        </w:tc>
        <w:tc>
          <w:tcPr>
            <w:tcW w:w="2350" w:type="dxa"/>
            <w:tcBorders>
              <w:top w:val="nil"/>
              <w:left w:val="nil"/>
              <w:bottom w:val="nil"/>
              <w:right w:val="nil"/>
            </w:tcBorders>
          </w:tcPr>
          <w:p w:rsidR="008B213B" w:rsidRDefault="008B213B">
            <w:pPr>
              <w:pStyle w:val="EarlierRepubEntries"/>
            </w:pPr>
            <w:r>
              <w:t>not amended</w:t>
            </w:r>
          </w:p>
        </w:tc>
        <w:tc>
          <w:tcPr>
            <w:tcW w:w="2350" w:type="dxa"/>
            <w:tcBorders>
              <w:top w:val="nil"/>
              <w:left w:val="nil"/>
              <w:bottom w:val="nil"/>
              <w:right w:val="nil"/>
            </w:tcBorders>
          </w:tcPr>
          <w:p w:rsidR="008B213B" w:rsidRDefault="008B213B">
            <w:pPr>
              <w:pStyle w:val="EarlierRepubEntries"/>
            </w:pPr>
            <w:r>
              <w:t>1 March 2000</w:t>
            </w:r>
          </w:p>
        </w:tc>
      </w:tr>
      <w:tr w:rsidR="008B213B">
        <w:tc>
          <w:tcPr>
            <w:tcW w:w="1930" w:type="dxa"/>
            <w:tcBorders>
              <w:top w:val="nil"/>
              <w:left w:val="nil"/>
              <w:bottom w:val="nil"/>
              <w:right w:val="nil"/>
            </w:tcBorders>
          </w:tcPr>
          <w:p w:rsidR="008B213B" w:rsidRDefault="008B213B">
            <w:pPr>
              <w:pStyle w:val="EarlierRepubEntries"/>
            </w:pPr>
            <w:r>
              <w:t>2</w:t>
            </w:r>
          </w:p>
        </w:tc>
        <w:tc>
          <w:tcPr>
            <w:tcW w:w="2350" w:type="dxa"/>
            <w:tcBorders>
              <w:top w:val="nil"/>
              <w:left w:val="nil"/>
              <w:bottom w:val="nil"/>
              <w:right w:val="nil"/>
            </w:tcBorders>
          </w:tcPr>
          <w:p w:rsidR="008B213B" w:rsidRDefault="00A43B6A">
            <w:pPr>
              <w:pStyle w:val="EarlierRepubEntries"/>
            </w:pPr>
            <w:hyperlink r:id="rId360" w:tooltip="Legislation (Consequential Amendments) Act 2001" w:history="1">
              <w:r w:rsidR="007216D2" w:rsidRPr="007216D2">
                <w:rPr>
                  <w:rStyle w:val="charCitHyperlinkAbbrev"/>
                </w:rPr>
                <w:t>A2001</w:t>
              </w:r>
              <w:r w:rsidR="007216D2" w:rsidRPr="007216D2">
                <w:rPr>
                  <w:rStyle w:val="charCitHyperlinkAbbrev"/>
                </w:rPr>
                <w:noBreakHyphen/>
                <w:t>44</w:t>
              </w:r>
            </w:hyperlink>
          </w:p>
        </w:tc>
        <w:tc>
          <w:tcPr>
            <w:tcW w:w="2350" w:type="dxa"/>
            <w:tcBorders>
              <w:top w:val="nil"/>
              <w:left w:val="nil"/>
              <w:bottom w:val="nil"/>
              <w:right w:val="nil"/>
            </w:tcBorders>
          </w:tcPr>
          <w:p w:rsidR="008B213B" w:rsidRDefault="008B213B">
            <w:pPr>
              <w:pStyle w:val="EarlierRepubEntries"/>
            </w:pPr>
            <w:r>
              <w:t>12 September 2001</w:t>
            </w:r>
          </w:p>
        </w:tc>
      </w:tr>
      <w:tr w:rsidR="008B213B">
        <w:tc>
          <w:tcPr>
            <w:tcW w:w="1930" w:type="dxa"/>
            <w:tcBorders>
              <w:top w:val="nil"/>
              <w:left w:val="nil"/>
              <w:bottom w:val="nil"/>
              <w:right w:val="nil"/>
            </w:tcBorders>
          </w:tcPr>
          <w:p w:rsidR="008B213B" w:rsidRDefault="008B213B">
            <w:pPr>
              <w:pStyle w:val="EarlierRepubEntries"/>
            </w:pPr>
            <w:r>
              <w:t>3</w:t>
            </w:r>
          </w:p>
        </w:tc>
        <w:tc>
          <w:tcPr>
            <w:tcW w:w="2350" w:type="dxa"/>
            <w:tcBorders>
              <w:top w:val="nil"/>
              <w:left w:val="nil"/>
              <w:bottom w:val="nil"/>
              <w:right w:val="nil"/>
            </w:tcBorders>
          </w:tcPr>
          <w:p w:rsidR="008B213B" w:rsidRDefault="00A43B6A">
            <w:pPr>
              <w:pStyle w:val="EarlierRepubEntries"/>
            </w:pPr>
            <w:hyperlink r:id="rId361" w:tooltip="Road Transport (Public Passenger Services) Act 2001" w:history="1">
              <w:r w:rsidR="007216D2" w:rsidRPr="007216D2">
                <w:rPr>
                  <w:rStyle w:val="charCitHyperlinkAbbrev"/>
                </w:rPr>
                <w:t>A2001</w:t>
              </w:r>
              <w:r w:rsidR="007216D2" w:rsidRPr="007216D2">
                <w:rPr>
                  <w:rStyle w:val="charCitHyperlinkAbbrev"/>
                </w:rPr>
                <w:noBreakHyphen/>
                <w:t>62</w:t>
              </w:r>
            </w:hyperlink>
          </w:p>
        </w:tc>
        <w:tc>
          <w:tcPr>
            <w:tcW w:w="2350" w:type="dxa"/>
            <w:tcBorders>
              <w:top w:val="nil"/>
              <w:left w:val="nil"/>
              <w:bottom w:val="nil"/>
              <w:right w:val="nil"/>
            </w:tcBorders>
          </w:tcPr>
          <w:p w:rsidR="008B213B" w:rsidRDefault="008B213B">
            <w:pPr>
              <w:pStyle w:val="EarlierRepubEntries"/>
            </w:pPr>
            <w:r>
              <w:t>3 December 2001</w:t>
            </w:r>
          </w:p>
        </w:tc>
      </w:tr>
      <w:tr w:rsidR="008B213B">
        <w:tc>
          <w:tcPr>
            <w:tcW w:w="1930" w:type="dxa"/>
            <w:tcBorders>
              <w:top w:val="nil"/>
              <w:left w:val="nil"/>
              <w:bottom w:val="nil"/>
              <w:right w:val="nil"/>
            </w:tcBorders>
          </w:tcPr>
          <w:p w:rsidR="008B213B" w:rsidRDefault="008B213B">
            <w:pPr>
              <w:pStyle w:val="EarlierRepubEntries"/>
            </w:pPr>
            <w:r>
              <w:t>4</w:t>
            </w:r>
          </w:p>
        </w:tc>
        <w:tc>
          <w:tcPr>
            <w:tcW w:w="2350" w:type="dxa"/>
            <w:tcBorders>
              <w:top w:val="nil"/>
              <w:left w:val="nil"/>
              <w:bottom w:val="nil"/>
              <w:right w:val="nil"/>
            </w:tcBorders>
          </w:tcPr>
          <w:p w:rsidR="008B213B" w:rsidRDefault="00A43B6A">
            <w:pPr>
              <w:pStyle w:val="EarlierRepubEntries"/>
            </w:pPr>
            <w:hyperlink r:id="rId362" w:tooltip="Road Transport (Driver Licensing) Amendment Act 2002" w:history="1">
              <w:r w:rsidR="007216D2" w:rsidRPr="007216D2">
                <w:rPr>
                  <w:rStyle w:val="charCitHyperlinkAbbrev"/>
                </w:rPr>
                <w:t>A2002</w:t>
              </w:r>
              <w:r w:rsidR="007216D2" w:rsidRPr="007216D2">
                <w:rPr>
                  <w:rStyle w:val="charCitHyperlinkAbbrev"/>
                </w:rPr>
                <w:noBreakHyphen/>
                <w:t>5</w:t>
              </w:r>
            </w:hyperlink>
          </w:p>
        </w:tc>
        <w:tc>
          <w:tcPr>
            <w:tcW w:w="2350" w:type="dxa"/>
            <w:tcBorders>
              <w:top w:val="nil"/>
              <w:left w:val="nil"/>
              <w:bottom w:val="nil"/>
              <w:right w:val="nil"/>
            </w:tcBorders>
          </w:tcPr>
          <w:p w:rsidR="008B213B" w:rsidRDefault="008B213B">
            <w:pPr>
              <w:pStyle w:val="EarlierRepubEntries"/>
            </w:pPr>
            <w:r>
              <w:t>15 March 2002</w:t>
            </w:r>
          </w:p>
        </w:tc>
      </w:tr>
      <w:tr w:rsidR="008B213B">
        <w:tc>
          <w:tcPr>
            <w:tcW w:w="1930" w:type="dxa"/>
            <w:tcBorders>
              <w:top w:val="nil"/>
              <w:left w:val="nil"/>
              <w:bottom w:val="nil"/>
              <w:right w:val="nil"/>
            </w:tcBorders>
          </w:tcPr>
          <w:p w:rsidR="008B213B" w:rsidRDefault="008B213B">
            <w:pPr>
              <w:pStyle w:val="EarlierRepubEntries"/>
            </w:pPr>
            <w:r>
              <w:t>4A</w:t>
            </w:r>
          </w:p>
        </w:tc>
        <w:tc>
          <w:tcPr>
            <w:tcW w:w="2350" w:type="dxa"/>
            <w:tcBorders>
              <w:top w:val="nil"/>
              <w:left w:val="nil"/>
              <w:bottom w:val="nil"/>
              <w:right w:val="nil"/>
            </w:tcBorders>
          </w:tcPr>
          <w:p w:rsidR="008B213B" w:rsidRDefault="00A43B6A">
            <w:pPr>
              <w:pStyle w:val="EarlierRepubEntries"/>
            </w:pPr>
            <w:hyperlink r:id="rId363" w:tooltip="Road Transport (Driver Licensing) Amendment Act 2002" w:history="1">
              <w:r w:rsidR="007216D2" w:rsidRPr="007216D2">
                <w:rPr>
                  <w:rStyle w:val="charCitHyperlinkAbbrev"/>
                </w:rPr>
                <w:t>A2002</w:t>
              </w:r>
              <w:r w:rsidR="007216D2" w:rsidRPr="007216D2">
                <w:rPr>
                  <w:rStyle w:val="charCitHyperlinkAbbrev"/>
                </w:rPr>
                <w:noBreakHyphen/>
                <w:t>5</w:t>
              </w:r>
            </w:hyperlink>
          </w:p>
        </w:tc>
        <w:tc>
          <w:tcPr>
            <w:tcW w:w="2350" w:type="dxa"/>
            <w:tcBorders>
              <w:top w:val="nil"/>
              <w:left w:val="nil"/>
              <w:bottom w:val="nil"/>
              <w:right w:val="nil"/>
            </w:tcBorders>
          </w:tcPr>
          <w:p w:rsidR="008B213B" w:rsidRDefault="008B213B">
            <w:pPr>
              <w:pStyle w:val="EarlierRepubEntries"/>
            </w:pPr>
            <w:r>
              <w:t>20 September 2002</w:t>
            </w:r>
          </w:p>
        </w:tc>
      </w:tr>
      <w:tr w:rsidR="008B213B">
        <w:tc>
          <w:tcPr>
            <w:tcW w:w="1930" w:type="dxa"/>
            <w:tcBorders>
              <w:top w:val="nil"/>
              <w:left w:val="nil"/>
              <w:bottom w:val="nil"/>
              <w:right w:val="nil"/>
            </w:tcBorders>
          </w:tcPr>
          <w:p w:rsidR="008B213B" w:rsidRDefault="008B213B">
            <w:pPr>
              <w:pStyle w:val="EarlierRepubEntries"/>
            </w:pPr>
            <w:r>
              <w:t>5 (RI)</w:t>
            </w:r>
          </w:p>
        </w:tc>
        <w:tc>
          <w:tcPr>
            <w:tcW w:w="2350" w:type="dxa"/>
            <w:tcBorders>
              <w:top w:val="nil"/>
              <w:left w:val="nil"/>
              <w:bottom w:val="nil"/>
              <w:right w:val="nil"/>
            </w:tcBorders>
          </w:tcPr>
          <w:p w:rsidR="008B213B" w:rsidRDefault="00A43B6A">
            <w:pPr>
              <w:pStyle w:val="EarlierRepubEntries"/>
            </w:pPr>
            <w:hyperlink r:id="rId364" w:tooltip="Road Transport Legislation Amendment Act 2002" w:history="1">
              <w:r w:rsidR="007216D2" w:rsidRPr="007216D2">
                <w:rPr>
                  <w:rStyle w:val="charCitHyperlinkAbbrev"/>
                </w:rPr>
                <w:t>A2002</w:t>
              </w:r>
              <w:r w:rsidR="007216D2" w:rsidRPr="007216D2">
                <w:rPr>
                  <w:rStyle w:val="charCitHyperlinkAbbrev"/>
                </w:rPr>
                <w:noBreakHyphen/>
                <w:t>23</w:t>
              </w:r>
            </w:hyperlink>
          </w:p>
        </w:tc>
        <w:tc>
          <w:tcPr>
            <w:tcW w:w="2350" w:type="dxa"/>
            <w:tcBorders>
              <w:top w:val="nil"/>
              <w:left w:val="nil"/>
              <w:bottom w:val="nil"/>
              <w:right w:val="nil"/>
            </w:tcBorders>
          </w:tcPr>
          <w:p w:rsidR="008B213B" w:rsidRDefault="008B213B">
            <w:pPr>
              <w:pStyle w:val="EarlierRepubEntries"/>
            </w:pPr>
            <w:r>
              <w:t>20 September 2002</w:t>
            </w:r>
          </w:p>
        </w:tc>
      </w:tr>
      <w:tr w:rsidR="008B213B">
        <w:tc>
          <w:tcPr>
            <w:tcW w:w="1930" w:type="dxa"/>
            <w:tcBorders>
              <w:top w:val="nil"/>
              <w:left w:val="nil"/>
              <w:bottom w:val="nil"/>
              <w:right w:val="nil"/>
            </w:tcBorders>
          </w:tcPr>
          <w:p w:rsidR="008B213B" w:rsidRDefault="008B213B">
            <w:pPr>
              <w:pStyle w:val="EarlierRepubEntries"/>
            </w:pPr>
            <w:r>
              <w:t>6</w:t>
            </w:r>
          </w:p>
        </w:tc>
        <w:tc>
          <w:tcPr>
            <w:tcW w:w="2350" w:type="dxa"/>
            <w:tcBorders>
              <w:top w:val="nil"/>
              <w:left w:val="nil"/>
              <w:bottom w:val="nil"/>
              <w:right w:val="nil"/>
            </w:tcBorders>
          </w:tcPr>
          <w:p w:rsidR="008B213B" w:rsidRDefault="00A43B6A">
            <w:pPr>
              <w:pStyle w:val="EarlierRepubEntries"/>
            </w:pPr>
            <w:hyperlink r:id="rId365" w:tooltip="Statute Law Amendment Act 2002" w:history="1">
              <w:r w:rsidR="007216D2" w:rsidRPr="007216D2">
                <w:rPr>
                  <w:rStyle w:val="charCitHyperlinkAbbrev"/>
                </w:rPr>
                <w:t>A2002</w:t>
              </w:r>
              <w:r w:rsidR="007216D2" w:rsidRPr="007216D2">
                <w:rPr>
                  <w:rStyle w:val="charCitHyperlinkAbbrev"/>
                </w:rPr>
                <w:noBreakHyphen/>
                <w:t>30</w:t>
              </w:r>
            </w:hyperlink>
          </w:p>
        </w:tc>
        <w:tc>
          <w:tcPr>
            <w:tcW w:w="2350" w:type="dxa"/>
            <w:tcBorders>
              <w:top w:val="nil"/>
              <w:left w:val="nil"/>
              <w:bottom w:val="nil"/>
              <w:right w:val="nil"/>
            </w:tcBorders>
          </w:tcPr>
          <w:p w:rsidR="008B213B" w:rsidRDefault="008B213B">
            <w:pPr>
              <w:pStyle w:val="EarlierRepubEntries"/>
            </w:pPr>
            <w:r>
              <w:t>20 September 2002</w:t>
            </w:r>
          </w:p>
        </w:tc>
      </w:tr>
      <w:tr w:rsidR="008B213B">
        <w:tc>
          <w:tcPr>
            <w:tcW w:w="1930" w:type="dxa"/>
            <w:tcBorders>
              <w:top w:val="nil"/>
              <w:left w:val="nil"/>
              <w:bottom w:val="nil"/>
              <w:right w:val="nil"/>
            </w:tcBorders>
          </w:tcPr>
          <w:p w:rsidR="008B213B" w:rsidRDefault="008B213B">
            <w:pPr>
              <w:pStyle w:val="EarlierRepubEntries"/>
            </w:pPr>
            <w:r>
              <w:t>7</w:t>
            </w:r>
          </w:p>
        </w:tc>
        <w:tc>
          <w:tcPr>
            <w:tcW w:w="2350" w:type="dxa"/>
            <w:tcBorders>
              <w:top w:val="nil"/>
              <w:left w:val="nil"/>
              <w:bottom w:val="nil"/>
              <w:right w:val="nil"/>
            </w:tcBorders>
          </w:tcPr>
          <w:p w:rsidR="008B213B" w:rsidRDefault="00A43B6A">
            <w:pPr>
              <w:pStyle w:val="EarlierRepubEntries"/>
            </w:pPr>
            <w:hyperlink r:id="rId366" w:tooltip="Criminal Code 2002" w:history="1">
              <w:r w:rsidR="007216D2" w:rsidRPr="007216D2">
                <w:rPr>
                  <w:rStyle w:val="charCitHyperlinkAbbrev"/>
                </w:rPr>
                <w:t>A2002</w:t>
              </w:r>
              <w:r w:rsidR="007216D2" w:rsidRPr="007216D2">
                <w:rPr>
                  <w:rStyle w:val="charCitHyperlinkAbbrev"/>
                </w:rPr>
                <w:noBreakHyphen/>
                <w:t>51</w:t>
              </w:r>
            </w:hyperlink>
          </w:p>
        </w:tc>
        <w:tc>
          <w:tcPr>
            <w:tcW w:w="2350" w:type="dxa"/>
            <w:tcBorders>
              <w:top w:val="nil"/>
              <w:left w:val="nil"/>
              <w:bottom w:val="nil"/>
              <w:right w:val="nil"/>
            </w:tcBorders>
          </w:tcPr>
          <w:p w:rsidR="008B213B" w:rsidRDefault="008B213B">
            <w:pPr>
              <w:pStyle w:val="EarlierRepubEntries"/>
            </w:pPr>
            <w:r>
              <w:t>1 January 2003</w:t>
            </w:r>
          </w:p>
        </w:tc>
      </w:tr>
      <w:tr w:rsidR="008B213B">
        <w:tc>
          <w:tcPr>
            <w:tcW w:w="1930" w:type="dxa"/>
            <w:tcBorders>
              <w:top w:val="nil"/>
              <w:left w:val="nil"/>
              <w:bottom w:val="nil"/>
              <w:right w:val="nil"/>
            </w:tcBorders>
          </w:tcPr>
          <w:p w:rsidR="008B213B" w:rsidRDefault="008B213B">
            <w:pPr>
              <w:pStyle w:val="EarlierRepubEntries"/>
            </w:pPr>
            <w:r>
              <w:t>8*</w:t>
            </w:r>
          </w:p>
        </w:tc>
        <w:tc>
          <w:tcPr>
            <w:tcW w:w="2350" w:type="dxa"/>
            <w:tcBorders>
              <w:top w:val="nil"/>
              <w:left w:val="nil"/>
              <w:bottom w:val="nil"/>
              <w:right w:val="nil"/>
            </w:tcBorders>
          </w:tcPr>
          <w:p w:rsidR="008B213B" w:rsidRDefault="00A43B6A">
            <w:pPr>
              <w:pStyle w:val="EarlierRepubEntries"/>
            </w:pPr>
            <w:hyperlink r:id="rId367" w:tooltip="Statute Law Amendment Act 2002 (No 2)" w:history="1">
              <w:r w:rsidR="007216D2" w:rsidRPr="007216D2">
                <w:rPr>
                  <w:rStyle w:val="charCitHyperlinkAbbrev"/>
                </w:rPr>
                <w:t>A2002</w:t>
              </w:r>
              <w:r w:rsidR="007216D2" w:rsidRPr="007216D2">
                <w:rPr>
                  <w:rStyle w:val="charCitHyperlinkAbbrev"/>
                </w:rPr>
                <w:noBreakHyphen/>
                <w:t>49</w:t>
              </w:r>
            </w:hyperlink>
          </w:p>
        </w:tc>
        <w:tc>
          <w:tcPr>
            <w:tcW w:w="2350" w:type="dxa"/>
            <w:tcBorders>
              <w:top w:val="nil"/>
              <w:left w:val="nil"/>
              <w:bottom w:val="nil"/>
              <w:right w:val="nil"/>
            </w:tcBorders>
          </w:tcPr>
          <w:p w:rsidR="008B213B" w:rsidRDefault="008B213B">
            <w:pPr>
              <w:pStyle w:val="EarlierRepubEntries"/>
            </w:pPr>
            <w:r>
              <w:t>17 January 2003</w:t>
            </w:r>
          </w:p>
        </w:tc>
      </w:tr>
      <w:tr w:rsidR="008B213B">
        <w:tc>
          <w:tcPr>
            <w:tcW w:w="1930" w:type="dxa"/>
            <w:tcBorders>
              <w:top w:val="nil"/>
              <w:left w:val="nil"/>
              <w:bottom w:val="nil"/>
              <w:right w:val="nil"/>
            </w:tcBorders>
          </w:tcPr>
          <w:p w:rsidR="008B213B" w:rsidRDefault="008B213B">
            <w:pPr>
              <w:pStyle w:val="EarlierRepubEntries"/>
              <w:keepNext/>
            </w:pPr>
            <w:r>
              <w:t>9</w:t>
            </w:r>
          </w:p>
        </w:tc>
        <w:tc>
          <w:tcPr>
            <w:tcW w:w="2350" w:type="dxa"/>
            <w:tcBorders>
              <w:top w:val="nil"/>
              <w:left w:val="nil"/>
              <w:bottom w:val="nil"/>
              <w:right w:val="nil"/>
            </w:tcBorders>
          </w:tcPr>
          <w:p w:rsidR="008B213B" w:rsidRDefault="00A43B6A">
            <w:pPr>
              <w:pStyle w:val="EarlierRepubEntries"/>
              <w:keepNext/>
            </w:pPr>
            <w:hyperlink r:id="rId368" w:tooltip="Criminal Code (Theft, Fraud, Bribery and Related Offences) Amendment Act 2004" w:history="1">
              <w:r w:rsidR="007216D2" w:rsidRPr="007216D2">
                <w:rPr>
                  <w:rStyle w:val="charCitHyperlinkAbbrev"/>
                </w:rPr>
                <w:t>A2004</w:t>
              </w:r>
              <w:r w:rsidR="007216D2" w:rsidRPr="007216D2">
                <w:rPr>
                  <w:rStyle w:val="charCitHyperlinkAbbrev"/>
                </w:rPr>
                <w:noBreakHyphen/>
                <w:t>15</w:t>
              </w:r>
            </w:hyperlink>
          </w:p>
        </w:tc>
        <w:tc>
          <w:tcPr>
            <w:tcW w:w="2350" w:type="dxa"/>
            <w:tcBorders>
              <w:top w:val="nil"/>
              <w:left w:val="nil"/>
              <w:bottom w:val="nil"/>
              <w:right w:val="nil"/>
            </w:tcBorders>
          </w:tcPr>
          <w:p w:rsidR="008B213B" w:rsidRDefault="008B213B">
            <w:pPr>
              <w:pStyle w:val="EarlierRepubEntries"/>
              <w:keepNext/>
            </w:pPr>
            <w:r>
              <w:t>9 April 2004</w:t>
            </w:r>
          </w:p>
        </w:tc>
      </w:tr>
      <w:tr w:rsidR="008B213B">
        <w:tc>
          <w:tcPr>
            <w:tcW w:w="1930" w:type="dxa"/>
            <w:tcBorders>
              <w:top w:val="nil"/>
              <w:left w:val="nil"/>
              <w:bottom w:val="nil"/>
              <w:right w:val="nil"/>
            </w:tcBorders>
          </w:tcPr>
          <w:p w:rsidR="008B213B" w:rsidRDefault="008B213B">
            <w:pPr>
              <w:pStyle w:val="EarlierRepubEntries"/>
            </w:pPr>
            <w:r>
              <w:t>10</w:t>
            </w:r>
          </w:p>
        </w:tc>
        <w:tc>
          <w:tcPr>
            <w:tcW w:w="2350" w:type="dxa"/>
            <w:tcBorders>
              <w:top w:val="nil"/>
              <w:left w:val="nil"/>
              <w:bottom w:val="nil"/>
              <w:right w:val="nil"/>
            </w:tcBorders>
          </w:tcPr>
          <w:p w:rsidR="008B213B" w:rsidRPr="006E7C98" w:rsidRDefault="00A43B6A">
            <w:pPr>
              <w:pStyle w:val="EarlierRepubEntries"/>
              <w:rPr>
                <w:rStyle w:val="charUnderline"/>
              </w:rPr>
            </w:pPr>
            <w:hyperlink r:id="rId369" w:tooltip="Road Transport (Public Passenger Services) (Hire Cars) Amendment Act 2004" w:history="1">
              <w:r w:rsidR="007216D2" w:rsidRPr="007216D2">
                <w:rPr>
                  <w:rStyle w:val="Hyperlink"/>
                </w:rPr>
                <w:t>A2004</w:t>
              </w:r>
              <w:r w:rsidR="007216D2" w:rsidRPr="007216D2">
                <w:rPr>
                  <w:rStyle w:val="Hyperlink"/>
                </w:rPr>
                <w:noBreakHyphen/>
                <w:t>69</w:t>
              </w:r>
            </w:hyperlink>
          </w:p>
        </w:tc>
        <w:tc>
          <w:tcPr>
            <w:tcW w:w="2350" w:type="dxa"/>
            <w:tcBorders>
              <w:top w:val="nil"/>
              <w:left w:val="nil"/>
              <w:bottom w:val="nil"/>
              <w:right w:val="nil"/>
            </w:tcBorders>
          </w:tcPr>
          <w:p w:rsidR="008B213B" w:rsidRDefault="008B213B">
            <w:pPr>
              <w:pStyle w:val="EarlierRepubEntries"/>
            </w:pPr>
            <w:r>
              <w:t>10 January 2005</w:t>
            </w:r>
          </w:p>
        </w:tc>
      </w:tr>
      <w:tr w:rsidR="008B213B">
        <w:tc>
          <w:tcPr>
            <w:tcW w:w="1930" w:type="dxa"/>
            <w:tcBorders>
              <w:top w:val="nil"/>
              <w:left w:val="nil"/>
              <w:bottom w:val="nil"/>
              <w:right w:val="nil"/>
            </w:tcBorders>
          </w:tcPr>
          <w:p w:rsidR="008B213B" w:rsidRDefault="008B213B">
            <w:pPr>
              <w:pStyle w:val="EarlierRepubEntries"/>
            </w:pPr>
            <w:r>
              <w:t>11</w:t>
            </w:r>
          </w:p>
        </w:tc>
        <w:tc>
          <w:tcPr>
            <w:tcW w:w="2350" w:type="dxa"/>
            <w:tcBorders>
              <w:top w:val="nil"/>
              <w:left w:val="nil"/>
              <w:bottom w:val="nil"/>
              <w:right w:val="nil"/>
            </w:tcBorders>
          </w:tcPr>
          <w:p w:rsidR="008B213B" w:rsidRDefault="00A43B6A">
            <w:pPr>
              <w:pStyle w:val="EarlierRepubEntries"/>
            </w:pPr>
            <w:hyperlink r:id="rId370" w:tooltip="Road Transport (Public Passenger Services) (Hire Cars) Amendment Act 2004" w:history="1">
              <w:r w:rsidR="007216D2" w:rsidRPr="007216D2">
                <w:rPr>
                  <w:rStyle w:val="charCitHyperlinkAbbrev"/>
                </w:rPr>
                <w:t>A2004</w:t>
              </w:r>
              <w:r w:rsidR="007216D2" w:rsidRPr="007216D2">
                <w:rPr>
                  <w:rStyle w:val="charCitHyperlinkAbbrev"/>
                </w:rPr>
                <w:noBreakHyphen/>
                <w:t>69</w:t>
              </w:r>
            </w:hyperlink>
          </w:p>
        </w:tc>
        <w:tc>
          <w:tcPr>
            <w:tcW w:w="2350" w:type="dxa"/>
            <w:tcBorders>
              <w:top w:val="nil"/>
              <w:left w:val="nil"/>
              <w:bottom w:val="nil"/>
              <w:right w:val="nil"/>
            </w:tcBorders>
          </w:tcPr>
          <w:p w:rsidR="008B213B" w:rsidRDefault="008B213B">
            <w:pPr>
              <w:pStyle w:val="EarlierRepubEntries"/>
            </w:pPr>
            <w:r>
              <w:t>9 March 2005</w:t>
            </w:r>
          </w:p>
        </w:tc>
      </w:tr>
      <w:tr w:rsidR="008B213B">
        <w:tc>
          <w:tcPr>
            <w:tcW w:w="1930" w:type="dxa"/>
            <w:tcBorders>
              <w:top w:val="nil"/>
              <w:left w:val="nil"/>
              <w:bottom w:val="nil"/>
              <w:right w:val="nil"/>
            </w:tcBorders>
          </w:tcPr>
          <w:p w:rsidR="008B213B" w:rsidRDefault="008B213B">
            <w:pPr>
              <w:pStyle w:val="EarlierRepubEntries"/>
            </w:pPr>
            <w:r>
              <w:t>12</w:t>
            </w:r>
          </w:p>
        </w:tc>
        <w:tc>
          <w:tcPr>
            <w:tcW w:w="2350" w:type="dxa"/>
            <w:tcBorders>
              <w:top w:val="nil"/>
              <w:left w:val="nil"/>
              <w:bottom w:val="nil"/>
              <w:right w:val="nil"/>
            </w:tcBorders>
          </w:tcPr>
          <w:p w:rsidR="008B213B" w:rsidRDefault="00A43B6A">
            <w:pPr>
              <w:pStyle w:val="EarlierRepubEntries"/>
            </w:pPr>
            <w:hyperlink r:id="rId371" w:tooltip="Statute Law Amendment Act 2005" w:history="1">
              <w:r w:rsidR="007216D2" w:rsidRPr="007216D2">
                <w:rPr>
                  <w:rStyle w:val="charCitHyperlinkAbbrev"/>
                </w:rPr>
                <w:t>A2005</w:t>
              </w:r>
              <w:r w:rsidR="007216D2" w:rsidRPr="007216D2">
                <w:rPr>
                  <w:rStyle w:val="charCitHyperlinkAbbrev"/>
                </w:rPr>
                <w:noBreakHyphen/>
                <w:t>20</w:t>
              </w:r>
            </w:hyperlink>
          </w:p>
        </w:tc>
        <w:tc>
          <w:tcPr>
            <w:tcW w:w="2350" w:type="dxa"/>
            <w:tcBorders>
              <w:top w:val="nil"/>
              <w:left w:val="nil"/>
              <w:bottom w:val="nil"/>
              <w:right w:val="nil"/>
            </w:tcBorders>
          </w:tcPr>
          <w:p w:rsidR="008B213B" w:rsidRDefault="008B213B">
            <w:pPr>
              <w:pStyle w:val="EarlierRepubEntries"/>
            </w:pPr>
            <w:r>
              <w:t>2 June 2005</w:t>
            </w:r>
          </w:p>
        </w:tc>
      </w:tr>
      <w:tr w:rsidR="008B213B">
        <w:tc>
          <w:tcPr>
            <w:tcW w:w="1930" w:type="dxa"/>
            <w:tcBorders>
              <w:top w:val="nil"/>
              <w:left w:val="nil"/>
              <w:bottom w:val="nil"/>
              <w:right w:val="nil"/>
            </w:tcBorders>
          </w:tcPr>
          <w:p w:rsidR="008B213B" w:rsidRDefault="008B213B">
            <w:pPr>
              <w:pStyle w:val="EarlierRepubEntries"/>
            </w:pPr>
            <w:r>
              <w:t>13</w:t>
            </w:r>
          </w:p>
        </w:tc>
        <w:tc>
          <w:tcPr>
            <w:tcW w:w="2350" w:type="dxa"/>
            <w:tcBorders>
              <w:top w:val="nil"/>
              <w:left w:val="nil"/>
              <w:bottom w:val="nil"/>
              <w:right w:val="nil"/>
            </w:tcBorders>
          </w:tcPr>
          <w:p w:rsidR="008B213B" w:rsidRDefault="00A43B6A">
            <w:pPr>
              <w:pStyle w:val="EarlierRepubEntries"/>
            </w:pPr>
            <w:hyperlink r:id="rId372" w:tooltip="Statute Law Amendment Act 2005" w:history="1">
              <w:r w:rsidR="007216D2" w:rsidRPr="007216D2">
                <w:rPr>
                  <w:rStyle w:val="charCitHyperlinkAbbrev"/>
                </w:rPr>
                <w:t>A2005</w:t>
              </w:r>
              <w:r w:rsidR="007216D2" w:rsidRPr="007216D2">
                <w:rPr>
                  <w:rStyle w:val="charCitHyperlinkAbbrev"/>
                </w:rPr>
                <w:noBreakHyphen/>
                <w:t>20</w:t>
              </w:r>
            </w:hyperlink>
          </w:p>
        </w:tc>
        <w:tc>
          <w:tcPr>
            <w:tcW w:w="2350" w:type="dxa"/>
            <w:tcBorders>
              <w:top w:val="nil"/>
              <w:left w:val="nil"/>
              <w:bottom w:val="nil"/>
              <w:right w:val="nil"/>
            </w:tcBorders>
          </w:tcPr>
          <w:p w:rsidR="008B213B" w:rsidRDefault="008B213B">
            <w:pPr>
              <w:pStyle w:val="EarlierRepubEntries"/>
            </w:pPr>
            <w:r>
              <w:t>2 March 2006</w:t>
            </w:r>
          </w:p>
        </w:tc>
      </w:tr>
      <w:tr w:rsidR="00665A1F">
        <w:tc>
          <w:tcPr>
            <w:tcW w:w="1930" w:type="dxa"/>
            <w:tcBorders>
              <w:top w:val="nil"/>
              <w:left w:val="nil"/>
              <w:bottom w:val="nil"/>
              <w:right w:val="nil"/>
            </w:tcBorders>
          </w:tcPr>
          <w:p w:rsidR="00665A1F" w:rsidRDefault="00665A1F">
            <w:pPr>
              <w:pStyle w:val="EarlierRepubEntries"/>
            </w:pPr>
            <w:r>
              <w:t>14*</w:t>
            </w:r>
          </w:p>
        </w:tc>
        <w:tc>
          <w:tcPr>
            <w:tcW w:w="2350" w:type="dxa"/>
            <w:tcBorders>
              <w:top w:val="nil"/>
              <w:left w:val="nil"/>
              <w:bottom w:val="nil"/>
              <w:right w:val="nil"/>
            </w:tcBorders>
          </w:tcPr>
          <w:p w:rsidR="00665A1F" w:rsidRDefault="00A43B6A">
            <w:pPr>
              <w:pStyle w:val="EarlierRepubEntries"/>
            </w:pPr>
            <w:hyperlink r:id="rId373" w:tooltip="Road Transport (Third-Party Insurance) Amendment Act 2008" w:history="1">
              <w:r w:rsidR="007216D2" w:rsidRPr="007216D2">
                <w:rPr>
                  <w:rStyle w:val="charCitHyperlinkAbbrev"/>
                </w:rPr>
                <w:t>A2008</w:t>
              </w:r>
              <w:r w:rsidR="007216D2" w:rsidRPr="007216D2">
                <w:rPr>
                  <w:rStyle w:val="charCitHyperlinkAbbrev"/>
                </w:rPr>
                <w:noBreakHyphen/>
                <w:t>39</w:t>
              </w:r>
            </w:hyperlink>
          </w:p>
        </w:tc>
        <w:tc>
          <w:tcPr>
            <w:tcW w:w="2350" w:type="dxa"/>
            <w:tcBorders>
              <w:top w:val="nil"/>
              <w:left w:val="nil"/>
              <w:bottom w:val="nil"/>
              <w:right w:val="nil"/>
            </w:tcBorders>
          </w:tcPr>
          <w:p w:rsidR="00665A1F" w:rsidRDefault="009C6622">
            <w:pPr>
              <w:pStyle w:val="EarlierRepubEntries"/>
            </w:pPr>
            <w:r>
              <w:t>1 October 2008</w:t>
            </w:r>
          </w:p>
        </w:tc>
      </w:tr>
      <w:tr w:rsidR="00402D02">
        <w:tc>
          <w:tcPr>
            <w:tcW w:w="1930" w:type="dxa"/>
            <w:tcBorders>
              <w:top w:val="nil"/>
              <w:left w:val="nil"/>
              <w:bottom w:val="nil"/>
              <w:right w:val="nil"/>
            </w:tcBorders>
          </w:tcPr>
          <w:p w:rsidR="00402D02" w:rsidRDefault="00402D02">
            <w:pPr>
              <w:pStyle w:val="EarlierRepubEntries"/>
            </w:pPr>
            <w:r>
              <w:t>15</w:t>
            </w:r>
          </w:p>
        </w:tc>
        <w:tc>
          <w:tcPr>
            <w:tcW w:w="2350" w:type="dxa"/>
            <w:tcBorders>
              <w:top w:val="nil"/>
              <w:left w:val="nil"/>
              <w:bottom w:val="nil"/>
              <w:right w:val="nil"/>
            </w:tcBorders>
          </w:tcPr>
          <w:p w:rsidR="00402D02" w:rsidRDefault="00A43B6A">
            <w:pPr>
              <w:pStyle w:val="EarlierRepubEntries"/>
            </w:pPr>
            <w:hyperlink r:id="rId374" w:tooltip="Road Transport Legislation Amendment Act 2009" w:history="1">
              <w:r w:rsidR="007216D2" w:rsidRPr="007216D2">
                <w:rPr>
                  <w:rStyle w:val="charCitHyperlinkAbbrev"/>
                </w:rPr>
                <w:t>A2009</w:t>
              </w:r>
              <w:r w:rsidR="007216D2" w:rsidRPr="007216D2">
                <w:rPr>
                  <w:rStyle w:val="charCitHyperlinkAbbrev"/>
                </w:rPr>
                <w:noBreakHyphen/>
                <w:t>5</w:t>
              </w:r>
            </w:hyperlink>
          </w:p>
        </w:tc>
        <w:tc>
          <w:tcPr>
            <w:tcW w:w="2350" w:type="dxa"/>
            <w:tcBorders>
              <w:top w:val="nil"/>
              <w:left w:val="nil"/>
              <w:bottom w:val="nil"/>
              <w:right w:val="nil"/>
            </w:tcBorders>
          </w:tcPr>
          <w:p w:rsidR="00402D02" w:rsidRDefault="00402D02">
            <w:pPr>
              <w:pStyle w:val="EarlierRepubEntries"/>
            </w:pPr>
            <w:r>
              <w:t>8 March 2009</w:t>
            </w:r>
          </w:p>
        </w:tc>
      </w:tr>
      <w:tr w:rsidR="006817D4">
        <w:tc>
          <w:tcPr>
            <w:tcW w:w="1930" w:type="dxa"/>
            <w:tcBorders>
              <w:top w:val="nil"/>
              <w:left w:val="nil"/>
              <w:bottom w:val="nil"/>
              <w:right w:val="nil"/>
            </w:tcBorders>
          </w:tcPr>
          <w:p w:rsidR="006817D4" w:rsidRDefault="006817D4">
            <w:pPr>
              <w:pStyle w:val="EarlierRepubEntries"/>
            </w:pPr>
            <w:r>
              <w:t>16</w:t>
            </w:r>
          </w:p>
        </w:tc>
        <w:tc>
          <w:tcPr>
            <w:tcW w:w="2350" w:type="dxa"/>
            <w:tcBorders>
              <w:top w:val="nil"/>
              <w:left w:val="nil"/>
              <w:bottom w:val="nil"/>
              <w:right w:val="nil"/>
            </w:tcBorders>
          </w:tcPr>
          <w:p w:rsidR="006817D4" w:rsidRDefault="00A43B6A">
            <w:pPr>
              <w:pStyle w:val="EarlierRepubEntries"/>
            </w:pPr>
            <w:hyperlink r:id="rId375" w:tooltip="Road Transport (Mass, Dimensions and Loading) Act 2009" w:history="1">
              <w:r w:rsidR="007216D2" w:rsidRPr="007216D2">
                <w:rPr>
                  <w:rStyle w:val="charCitHyperlinkAbbrev"/>
                </w:rPr>
                <w:t>A2009</w:t>
              </w:r>
              <w:r w:rsidR="007216D2" w:rsidRPr="007216D2">
                <w:rPr>
                  <w:rStyle w:val="charCitHyperlinkAbbrev"/>
                </w:rPr>
                <w:noBreakHyphen/>
                <w:t>22</w:t>
              </w:r>
            </w:hyperlink>
          </w:p>
        </w:tc>
        <w:tc>
          <w:tcPr>
            <w:tcW w:w="2350" w:type="dxa"/>
            <w:tcBorders>
              <w:top w:val="nil"/>
              <w:left w:val="nil"/>
              <w:bottom w:val="nil"/>
              <w:right w:val="nil"/>
            </w:tcBorders>
          </w:tcPr>
          <w:p w:rsidR="006817D4" w:rsidRDefault="006817D4">
            <w:pPr>
              <w:pStyle w:val="EarlierRepubEntries"/>
            </w:pPr>
            <w:r>
              <w:t>3 March 2010</w:t>
            </w:r>
          </w:p>
        </w:tc>
      </w:tr>
      <w:tr w:rsidR="00C228CC">
        <w:tc>
          <w:tcPr>
            <w:tcW w:w="1930" w:type="dxa"/>
            <w:tcBorders>
              <w:top w:val="nil"/>
              <w:left w:val="nil"/>
              <w:bottom w:val="nil"/>
              <w:right w:val="nil"/>
            </w:tcBorders>
          </w:tcPr>
          <w:p w:rsidR="00C228CC" w:rsidRDefault="00C228CC">
            <w:pPr>
              <w:pStyle w:val="EarlierRepubEntries"/>
            </w:pPr>
            <w:r>
              <w:t>17</w:t>
            </w:r>
          </w:p>
        </w:tc>
        <w:tc>
          <w:tcPr>
            <w:tcW w:w="2350" w:type="dxa"/>
            <w:tcBorders>
              <w:top w:val="nil"/>
              <w:left w:val="nil"/>
              <w:bottom w:val="nil"/>
              <w:right w:val="nil"/>
            </w:tcBorders>
          </w:tcPr>
          <w:p w:rsidR="00C228CC" w:rsidRDefault="00A43B6A">
            <w:pPr>
              <w:pStyle w:val="EarlierRepubEntries"/>
            </w:pPr>
            <w:hyperlink r:id="rId376" w:tooltip="Statute Law Amendment Act 2010" w:history="1">
              <w:r w:rsidR="007216D2" w:rsidRPr="007216D2">
                <w:rPr>
                  <w:rStyle w:val="charCitHyperlinkAbbrev"/>
                </w:rPr>
                <w:t>A2010</w:t>
              </w:r>
              <w:r w:rsidR="007216D2" w:rsidRPr="007216D2">
                <w:rPr>
                  <w:rStyle w:val="charCitHyperlinkAbbrev"/>
                </w:rPr>
                <w:noBreakHyphen/>
                <w:t>18</w:t>
              </w:r>
            </w:hyperlink>
          </w:p>
        </w:tc>
        <w:tc>
          <w:tcPr>
            <w:tcW w:w="2350" w:type="dxa"/>
            <w:tcBorders>
              <w:top w:val="nil"/>
              <w:left w:val="nil"/>
              <w:bottom w:val="nil"/>
              <w:right w:val="nil"/>
            </w:tcBorders>
          </w:tcPr>
          <w:p w:rsidR="00C228CC" w:rsidRDefault="00C228CC">
            <w:pPr>
              <w:pStyle w:val="EarlierRepubEntries"/>
            </w:pPr>
            <w:r>
              <w:t>3 June 2010</w:t>
            </w:r>
          </w:p>
        </w:tc>
      </w:tr>
      <w:tr w:rsidR="0068629E">
        <w:tc>
          <w:tcPr>
            <w:tcW w:w="1930" w:type="dxa"/>
            <w:tcBorders>
              <w:top w:val="nil"/>
              <w:left w:val="nil"/>
              <w:bottom w:val="nil"/>
              <w:right w:val="nil"/>
            </w:tcBorders>
          </w:tcPr>
          <w:p w:rsidR="0068629E" w:rsidRDefault="0068629E">
            <w:pPr>
              <w:pStyle w:val="EarlierRepubEntries"/>
            </w:pPr>
            <w:r>
              <w:t>18</w:t>
            </w:r>
          </w:p>
        </w:tc>
        <w:tc>
          <w:tcPr>
            <w:tcW w:w="2350" w:type="dxa"/>
            <w:tcBorders>
              <w:top w:val="nil"/>
              <w:left w:val="nil"/>
              <w:bottom w:val="nil"/>
              <w:right w:val="nil"/>
            </w:tcBorders>
          </w:tcPr>
          <w:p w:rsidR="0068629E" w:rsidRDefault="00A43B6A">
            <w:pPr>
              <w:pStyle w:val="EarlierRepubEntries"/>
            </w:pPr>
            <w:hyperlink r:id="rId377" w:tooltip="Crimes (Sentence Administration) Amendment Act 2010" w:history="1">
              <w:r w:rsidR="007216D2" w:rsidRPr="007216D2">
                <w:rPr>
                  <w:rStyle w:val="charCitHyperlinkAbbrev"/>
                </w:rPr>
                <w:t>A2010</w:t>
              </w:r>
              <w:r w:rsidR="007216D2" w:rsidRPr="007216D2">
                <w:rPr>
                  <w:rStyle w:val="charCitHyperlinkAbbrev"/>
                </w:rPr>
                <w:noBreakHyphen/>
                <w:t>21</w:t>
              </w:r>
            </w:hyperlink>
          </w:p>
        </w:tc>
        <w:tc>
          <w:tcPr>
            <w:tcW w:w="2350" w:type="dxa"/>
            <w:tcBorders>
              <w:top w:val="nil"/>
              <w:left w:val="nil"/>
              <w:bottom w:val="nil"/>
              <w:right w:val="nil"/>
            </w:tcBorders>
          </w:tcPr>
          <w:p w:rsidR="0068629E" w:rsidRDefault="0068629E">
            <w:pPr>
              <w:pStyle w:val="EarlierRepubEntries"/>
            </w:pPr>
            <w:r>
              <w:t>1 July 2010</w:t>
            </w:r>
          </w:p>
        </w:tc>
      </w:tr>
      <w:tr w:rsidR="007F4565">
        <w:tc>
          <w:tcPr>
            <w:tcW w:w="1930" w:type="dxa"/>
            <w:tcBorders>
              <w:top w:val="nil"/>
              <w:left w:val="nil"/>
              <w:bottom w:val="nil"/>
              <w:right w:val="nil"/>
            </w:tcBorders>
          </w:tcPr>
          <w:p w:rsidR="007F4565" w:rsidRDefault="007F4565">
            <w:pPr>
              <w:pStyle w:val="EarlierRepubEntries"/>
            </w:pPr>
            <w:r>
              <w:t>19</w:t>
            </w:r>
          </w:p>
        </w:tc>
        <w:tc>
          <w:tcPr>
            <w:tcW w:w="2350" w:type="dxa"/>
            <w:tcBorders>
              <w:top w:val="nil"/>
              <w:left w:val="nil"/>
              <w:bottom w:val="nil"/>
              <w:right w:val="nil"/>
            </w:tcBorders>
          </w:tcPr>
          <w:p w:rsidR="007F4565" w:rsidRDefault="00A43B6A">
            <w:pPr>
              <w:pStyle w:val="EarlierRepubEntries"/>
            </w:pPr>
            <w:hyperlink r:id="rId378" w:tooltip="Road Transport (Alcohol and Drugs) Legislation Amendment Act 2010" w:history="1">
              <w:r w:rsidR="007216D2" w:rsidRPr="007216D2">
                <w:rPr>
                  <w:rStyle w:val="charCitHyperlinkAbbrev"/>
                </w:rPr>
                <w:t>A2010</w:t>
              </w:r>
              <w:r w:rsidR="007216D2" w:rsidRPr="007216D2">
                <w:rPr>
                  <w:rStyle w:val="charCitHyperlinkAbbrev"/>
                </w:rPr>
                <w:noBreakHyphen/>
                <w:t>47</w:t>
              </w:r>
            </w:hyperlink>
          </w:p>
        </w:tc>
        <w:tc>
          <w:tcPr>
            <w:tcW w:w="2350" w:type="dxa"/>
            <w:tcBorders>
              <w:top w:val="nil"/>
              <w:left w:val="nil"/>
              <w:bottom w:val="nil"/>
              <w:right w:val="nil"/>
            </w:tcBorders>
          </w:tcPr>
          <w:p w:rsidR="007F4565" w:rsidRDefault="007F4565">
            <w:pPr>
              <w:pStyle w:val="EarlierRepubEntries"/>
            </w:pPr>
            <w:r>
              <w:t>1 December 2010</w:t>
            </w:r>
          </w:p>
        </w:tc>
      </w:tr>
      <w:tr w:rsidR="0057577C">
        <w:tc>
          <w:tcPr>
            <w:tcW w:w="1930" w:type="dxa"/>
            <w:tcBorders>
              <w:top w:val="nil"/>
              <w:left w:val="nil"/>
              <w:bottom w:val="nil"/>
              <w:right w:val="nil"/>
            </w:tcBorders>
          </w:tcPr>
          <w:p w:rsidR="0057577C" w:rsidRDefault="0057577C">
            <w:pPr>
              <w:pStyle w:val="EarlierRepubEntries"/>
            </w:pPr>
            <w:r>
              <w:t>20</w:t>
            </w:r>
          </w:p>
        </w:tc>
        <w:tc>
          <w:tcPr>
            <w:tcW w:w="2350" w:type="dxa"/>
            <w:tcBorders>
              <w:top w:val="nil"/>
              <w:left w:val="nil"/>
              <w:bottom w:val="nil"/>
              <w:right w:val="nil"/>
            </w:tcBorders>
          </w:tcPr>
          <w:p w:rsidR="0057577C" w:rsidRDefault="00A43B6A">
            <w:pPr>
              <w:pStyle w:val="EarlierRepubEntries"/>
            </w:pPr>
            <w:hyperlink r:id="rId379" w:tooltip="Road Transport Legislation Amendment Act 2011" w:history="1">
              <w:r w:rsidR="007216D2" w:rsidRPr="007216D2">
                <w:rPr>
                  <w:rStyle w:val="charCitHyperlinkAbbrev"/>
                </w:rPr>
                <w:t>A2011</w:t>
              </w:r>
              <w:r w:rsidR="007216D2" w:rsidRPr="007216D2">
                <w:rPr>
                  <w:rStyle w:val="charCitHyperlinkAbbrev"/>
                </w:rPr>
                <w:noBreakHyphen/>
                <w:t>14</w:t>
              </w:r>
            </w:hyperlink>
          </w:p>
        </w:tc>
        <w:tc>
          <w:tcPr>
            <w:tcW w:w="2350" w:type="dxa"/>
            <w:tcBorders>
              <w:top w:val="nil"/>
              <w:left w:val="nil"/>
              <w:bottom w:val="nil"/>
              <w:right w:val="nil"/>
            </w:tcBorders>
          </w:tcPr>
          <w:p w:rsidR="0057577C" w:rsidRDefault="0057577C">
            <w:pPr>
              <w:pStyle w:val="EarlierRepubEntries"/>
            </w:pPr>
            <w:r>
              <w:t>3 June 2011</w:t>
            </w:r>
          </w:p>
        </w:tc>
      </w:tr>
      <w:tr w:rsidR="00ED6F4F">
        <w:tc>
          <w:tcPr>
            <w:tcW w:w="1930" w:type="dxa"/>
            <w:tcBorders>
              <w:top w:val="nil"/>
              <w:left w:val="nil"/>
              <w:bottom w:val="nil"/>
              <w:right w:val="nil"/>
            </w:tcBorders>
          </w:tcPr>
          <w:p w:rsidR="00ED6F4F" w:rsidRDefault="00ED6F4F">
            <w:pPr>
              <w:pStyle w:val="EarlierRepubEntries"/>
            </w:pPr>
            <w:r>
              <w:t>21*</w:t>
            </w:r>
          </w:p>
        </w:tc>
        <w:tc>
          <w:tcPr>
            <w:tcW w:w="2350" w:type="dxa"/>
            <w:tcBorders>
              <w:top w:val="nil"/>
              <w:left w:val="nil"/>
              <w:bottom w:val="nil"/>
              <w:right w:val="nil"/>
            </w:tcBorders>
          </w:tcPr>
          <w:p w:rsidR="00ED6F4F" w:rsidRDefault="00A43B6A">
            <w:pPr>
              <w:pStyle w:val="EarlierRepubEntries"/>
            </w:pPr>
            <w:hyperlink r:id="rId380" w:tooltip="Road Transport Legislation Amendment Act 2011" w:history="1">
              <w:r w:rsidR="007216D2" w:rsidRPr="007216D2">
                <w:rPr>
                  <w:rStyle w:val="charCitHyperlinkAbbrev"/>
                </w:rPr>
                <w:t>A2011</w:t>
              </w:r>
              <w:r w:rsidR="007216D2" w:rsidRPr="007216D2">
                <w:rPr>
                  <w:rStyle w:val="charCitHyperlinkAbbrev"/>
                </w:rPr>
                <w:noBreakHyphen/>
                <w:t>14</w:t>
              </w:r>
            </w:hyperlink>
          </w:p>
        </w:tc>
        <w:tc>
          <w:tcPr>
            <w:tcW w:w="2350" w:type="dxa"/>
            <w:tcBorders>
              <w:top w:val="nil"/>
              <w:left w:val="nil"/>
              <w:bottom w:val="nil"/>
              <w:right w:val="nil"/>
            </w:tcBorders>
          </w:tcPr>
          <w:p w:rsidR="00ED6F4F" w:rsidRDefault="00ED6F4F">
            <w:pPr>
              <w:pStyle w:val="EarlierRepubEntries"/>
            </w:pPr>
            <w:r>
              <w:t>25 November 2011</w:t>
            </w:r>
          </w:p>
        </w:tc>
      </w:tr>
      <w:tr w:rsidR="00F77D2F">
        <w:tc>
          <w:tcPr>
            <w:tcW w:w="1930" w:type="dxa"/>
            <w:tcBorders>
              <w:top w:val="nil"/>
              <w:left w:val="nil"/>
              <w:bottom w:val="nil"/>
              <w:right w:val="nil"/>
            </w:tcBorders>
          </w:tcPr>
          <w:p w:rsidR="00F77D2F" w:rsidRDefault="00F77D2F">
            <w:pPr>
              <w:pStyle w:val="EarlierRepubEntries"/>
            </w:pPr>
            <w:r>
              <w:lastRenderedPageBreak/>
              <w:t>22</w:t>
            </w:r>
          </w:p>
        </w:tc>
        <w:tc>
          <w:tcPr>
            <w:tcW w:w="2350" w:type="dxa"/>
            <w:tcBorders>
              <w:top w:val="nil"/>
              <w:left w:val="nil"/>
              <w:bottom w:val="nil"/>
              <w:right w:val="nil"/>
            </w:tcBorders>
          </w:tcPr>
          <w:p w:rsidR="00F77D2F" w:rsidRDefault="00A43B6A">
            <w:pPr>
              <w:pStyle w:val="EarlierRepubEntries"/>
            </w:pPr>
            <w:hyperlink r:id="rId381" w:tooltip="Statute Law Amendment Act 2012" w:history="1">
              <w:r w:rsidR="007216D2" w:rsidRPr="007216D2">
                <w:rPr>
                  <w:rStyle w:val="charCitHyperlinkAbbrev"/>
                </w:rPr>
                <w:t>A2012</w:t>
              </w:r>
              <w:r w:rsidR="007216D2" w:rsidRPr="007216D2">
                <w:rPr>
                  <w:rStyle w:val="charCitHyperlinkAbbrev"/>
                </w:rPr>
                <w:noBreakHyphen/>
                <w:t>21</w:t>
              </w:r>
            </w:hyperlink>
          </w:p>
        </w:tc>
        <w:tc>
          <w:tcPr>
            <w:tcW w:w="2350" w:type="dxa"/>
            <w:tcBorders>
              <w:top w:val="nil"/>
              <w:left w:val="nil"/>
              <w:bottom w:val="nil"/>
              <w:right w:val="nil"/>
            </w:tcBorders>
          </w:tcPr>
          <w:p w:rsidR="00F77D2F" w:rsidRDefault="00F77D2F">
            <w:pPr>
              <w:pStyle w:val="EarlierRepubEntries"/>
            </w:pPr>
            <w:r>
              <w:t>5 June 2012</w:t>
            </w:r>
          </w:p>
        </w:tc>
      </w:tr>
      <w:tr w:rsidR="0065181D">
        <w:tc>
          <w:tcPr>
            <w:tcW w:w="1930" w:type="dxa"/>
            <w:tcBorders>
              <w:top w:val="nil"/>
              <w:left w:val="nil"/>
              <w:bottom w:val="nil"/>
              <w:right w:val="nil"/>
            </w:tcBorders>
          </w:tcPr>
          <w:p w:rsidR="0065181D" w:rsidRDefault="0065181D">
            <w:pPr>
              <w:pStyle w:val="EarlierRepubEntries"/>
            </w:pPr>
            <w:r>
              <w:t>23</w:t>
            </w:r>
          </w:p>
        </w:tc>
        <w:tc>
          <w:tcPr>
            <w:tcW w:w="2350" w:type="dxa"/>
            <w:tcBorders>
              <w:top w:val="nil"/>
              <w:left w:val="nil"/>
              <w:bottom w:val="nil"/>
              <w:right w:val="nil"/>
            </w:tcBorders>
          </w:tcPr>
          <w:p w:rsidR="0065181D" w:rsidRDefault="00A43B6A">
            <w:pPr>
              <w:pStyle w:val="EarlierRepubEntries"/>
            </w:pPr>
            <w:hyperlink r:id="rId382" w:tooltip="Statute Law Amendment Act 2012" w:history="1">
              <w:r w:rsidR="00FF58E8" w:rsidRPr="007216D2">
                <w:rPr>
                  <w:rStyle w:val="charCitHyperlinkAbbrev"/>
                </w:rPr>
                <w:t>A2012</w:t>
              </w:r>
              <w:r w:rsidR="00FF58E8" w:rsidRPr="007216D2">
                <w:rPr>
                  <w:rStyle w:val="charCitHyperlinkAbbrev"/>
                </w:rPr>
                <w:noBreakHyphen/>
                <w:t>21</w:t>
              </w:r>
            </w:hyperlink>
          </w:p>
        </w:tc>
        <w:tc>
          <w:tcPr>
            <w:tcW w:w="2350" w:type="dxa"/>
            <w:tcBorders>
              <w:top w:val="nil"/>
              <w:left w:val="nil"/>
              <w:bottom w:val="nil"/>
              <w:right w:val="nil"/>
            </w:tcBorders>
          </w:tcPr>
          <w:p w:rsidR="0065181D" w:rsidRDefault="00FF58E8">
            <w:pPr>
              <w:pStyle w:val="EarlierRepubEntries"/>
            </w:pPr>
            <w:r>
              <w:t>15 November 2012</w:t>
            </w:r>
          </w:p>
        </w:tc>
      </w:tr>
      <w:tr w:rsidR="00861A92">
        <w:tc>
          <w:tcPr>
            <w:tcW w:w="1930" w:type="dxa"/>
            <w:tcBorders>
              <w:top w:val="nil"/>
              <w:left w:val="nil"/>
              <w:bottom w:val="nil"/>
              <w:right w:val="nil"/>
            </w:tcBorders>
          </w:tcPr>
          <w:p w:rsidR="00861A92" w:rsidRDefault="00861A92">
            <w:pPr>
              <w:pStyle w:val="EarlierRepubEntries"/>
            </w:pPr>
            <w:r>
              <w:t>24</w:t>
            </w:r>
          </w:p>
        </w:tc>
        <w:tc>
          <w:tcPr>
            <w:tcW w:w="2350" w:type="dxa"/>
            <w:tcBorders>
              <w:top w:val="nil"/>
              <w:left w:val="nil"/>
              <w:bottom w:val="nil"/>
              <w:right w:val="nil"/>
            </w:tcBorders>
          </w:tcPr>
          <w:p w:rsidR="00861A92" w:rsidRDefault="00A43B6A">
            <w:pPr>
              <w:pStyle w:val="EarlierRepubEntries"/>
            </w:pPr>
            <w:hyperlink r:id="rId383" w:tooltip="Road Transport Legislation Amendment Act 2013" w:history="1">
              <w:r w:rsidR="001C04D2">
                <w:rPr>
                  <w:rStyle w:val="charCitHyperlinkAbbrev"/>
                </w:rPr>
                <w:t>A2013</w:t>
              </w:r>
              <w:r w:rsidR="001C04D2">
                <w:rPr>
                  <w:rStyle w:val="charCitHyperlinkAbbrev"/>
                </w:rPr>
                <w:noBreakHyphen/>
                <w:t>13</w:t>
              </w:r>
            </w:hyperlink>
          </w:p>
        </w:tc>
        <w:tc>
          <w:tcPr>
            <w:tcW w:w="2350" w:type="dxa"/>
            <w:tcBorders>
              <w:top w:val="nil"/>
              <w:left w:val="nil"/>
              <w:bottom w:val="nil"/>
              <w:right w:val="nil"/>
            </w:tcBorders>
          </w:tcPr>
          <w:p w:rsidR="00861A92" w:rsidRDefault="00861A92">
            <w:pPr>
              <w:pStyle w:val="EarlierRepubEntries"/>
            </w:pPr>
            <w:r>
              <w:t>18 April 2013</w:t>
            </w:r>
          </w:p>
        </w:tc>
      </w:tr>
      <w:tr w:rsidR="00F1295C">
        <w:tc>
          <w:tcPr>
            <w:tcW w:w="1930" w:type="dxa"/>
            <w:tcBorders>
              <w:top w:val="nil"/>
              <w:left w:val="nil"/>
              <w:bottom w:val="nil"/>
              <w:right w:val="nil"/>
            </w:tcBorders>
          </w:tcPr>
          <w:p w:rsidR="00F1295C" w:rsidRDefault="00F1295C">
            <w:pPr>
              <w:pStyle w:val="EarlierRepubEntries"/>
            </w:pPr>
            <w:r>
              <w:t>25</w:t>
            </w:r>
          </w:p>
        </w:tc>
        <w:tc>
          <w:tcPr>
            <w:tcW w:w="2350" w:type="dxa"/>
            <w:tcBorders>
              <w:top w:val="nil"/>
              <w:left w:val="nil"/>
              <w:bottom w:val="nil"/>
              <w:right w:val="nil"/>
            </w:tcBorders>
          </w:tcPr>
          <w:p w:rsidR="00F1295C" w:rsidRDefault="00A43B6A" w:rsidP="00F1295C">
            <w:pPr>
              <w:pStyle w:val="EarlierRepubEntries"/>
            </w:pPr>
            <w:hyperlink r:id="rId384" w:tooltip="Road Transport Legislation Amendment Act 2013" w:history="1">
              <w:r w:rsidR="00F1295C">
                <w:rPr>
                  <w:rStyle w:val="charCitHyperlinkAbbrev"/>
                </w:rPr>
                <w:t>A2013</w:t>
              </w:r>
              <w:r w:rsidR="00F1295C">
                <w:rPr>
                  <w:rStyle w:val="charCitHyperlinkAbbrev"/>
                </w:rPr>
                <w:noBreakHyphen/>
                <w:t>13</w:t>
              </w:r>
            </w:hyperlink>
          </w:p>
        </w:tc>
        <w:tc>
          <w:tcPr>
            <w:tcW w:w="2350" w:type="dxa"/>
            <w:tcBorders>
              <w:top w:val="nil"/>
              <w:left w:val="nil"/>
              <w:bottom w:val="nil"/>
              <w:right w:val="nil"/>
            </w:tcBorders>
          </w:tcPr>
          <w:p w:rsidR="00F1295C" w:rsidRDefault="00F1295C">
            <w:pPr>
              <w:pStyle w:val="EarlierRepubEntries"/>
            </w:pPr>
            <w:r>
              <w:t>24 May 2013</w:t>
            </w:r>
          </w:p>
        </w:tc>
      </w:tr>
      <w:tr w:rsidR="003345EC">
        <w:tc>
          <w:tcPr>
            <w:tcW w:w="1930" w:type="dxa"/>
            <w:tcBorders>
              <w:top w:val="nil"/>
              <w:left w:val="nil"/>
              <w:bottom w:val="nil"/>
              <w:right w:val="nil"/>
            </w:tcBorders>
          </w:tcPr>
          <w:p w:rsidR="003345EC" w:rsidRDefault="003345EC">
            <w:pPr>
              <w:pStyle w:val="EarlierRepubEntries"/>
            </w:pPr>
            <w:r>
              <w:t>26</w:t>
            </w:r>
          </w:p>
        </w:tc>
        <w:tc>
          <w:tcPr>
            <w:tcW w:w="2350" w:type="dxa"/>
            <w:tcBorders>
              <w:top w:val="nil"/>
              <w:left w:val="nil"/>
              <w:bottom w:val="nil"/>
              <w:right w:val="nil"/>
            </w:tcBorders>
          </w:tcPr>
          <w:p w:rsidR="003345EC" w:rsidRDefault="00A43B6A" w:rsidP="00F1295C">
            <w:pPr>
              <w:pStyle w:val="EarlierRepubEntries"/>
            </w:pPr>
            <w:hyperlink r:id="rId385" w:tooltip="Statute Law Amendment Act 2013" w:history="1">
              <w:r w:rsidR="003345EC" w:rsidRPr="003345EC">
                <w:rPr>
                  <w:rStyle w:val="charCitHyperlinkAbbrev"/>
                </w:rPr>
                <w:t>A2013-19</w:t>
              </w:r>
            </w:hyperlink>
          </w:p>
        </w:tc>
        <w:tc>
          <w:tcPr>
            <w:tcW w:w="2350" w:type="dxa"/>
            <w:tcBorders>
              <w:top w:val="nil"/>
              <w:left w:val="nil"/>
              <w:bottom w:val="nil"/>
              <w:right w:val="nil"/>
            </w:tcBorders>
          </w:tcPr>
          <w:p w:rsidR="003345EC" w:rsidRDefault="003345EC">
            <w:pPr>
              <w:pStyle w:val="EarlierRepubEntries"/>
            </w:pPr>
            <w:r>
              <w:t>14 June 2013</w:t>
            </w:r>
          </w:p>
        </w:tc>
      </w:tr>
      <w:tr w:rsidR="00BF32F0">
        <w:tc>
          <w:tcPr>
            <w:tcW w:w="1930" w:type="dxa"/>
            <w:tcBorders>
              <w:top w:val="nil"/>
              <w:left w:val="nil"/>
              <w:bottom w:val="nil"/>
              <w:right w:val="nil"/>
            </w:tcBorders>
          </w:tcPr>
          <w:p w:rsidR="00BF32F0" w:rsidRDefault="00BF32F0">
            <w:pPr>
              <w:pStyle w:val="EarlierRepubEntries"/>
            </w:pPr>
            <w:r>
              <w:t>27</w:t>
            </w:r>
          </w:p>
        </w:tc>
        <w:tc>
          <w:tcPr>
            <w:tcW w:w="2350" w:type="dxa"/>
            <w:tcBorders>
              <w:top w:val="nil"/>
              <w:left w:val="nil"/>
              <w:bottom w:val="nil"/>
              <w:right w:val="nil"/>
            </w:tcBorders>
          </w:tcPr>
          <w:p w:rsidR="00BF32F0" w:rsidRDefault="00A43B6A" w:rsidP="00F1295C">
            <w:pPr>
              <w:pStyle w:val="EarlierRepubEntries"/>
            </w:pPr>
            <w:hyperlink r:id="rId386" w:tooltip="Heavy Vehicle National Law (Consequential Amendments) Act 2013 " w:history="1">
              <w:r w:rsidR="00BF32F0" w:rsidRPr="00BF32F0">
                <w:rPr>
                  <w:rStyle w:val="charCitHyperlinkAbbrev"/>
                </w:rPr>
                <w:t>A2013-52</w:t>
              </w:r>
            </w:hyperlink>
          </w:p>
        </w:tc>
        <w:tc>
          <w:tcPr>
            <w:tcW w:w="2350" w:type="dxa"/>
            <w:tcBorders>
              <w:top w:val="nil"/>
              <w:left w:val="nil"/>
              <w:bottom w:val="nil"/>
              <w:right w:val="nil"/>
            </w:tcBorders>
          </w:tcPr>
          <w:p w:rsidR="00BF32F0" w:rsidRDefault="00BF32F0">
            <w:pPr>
              <w:pStyle w:val="EarlierRepubEntries"/>
            </w:pPr>
            <w:r>
              <w:t>10 February 2014</w:t>
            </w:r>
          </w:p>
        </w:tc>
      </w:tr>
      <w:tr w:rsidR="00C4708D">
        <w:tc>
          <w:tcPr>
            <w:tcW w:w="1930" w:type="dxa"/>
            <w:tcBorders>
              <w:top w:val="nil"/>
              <w:left w:val="nil"/>
              <w:bottom w:val="nil"/>
              <w:right w:val="nil"/>
            </w:tcBorders>
          </w:tcPr>
          <w:p w:rsidR="00C4708D" w:rsidRDefault="00C4708D">
            <w:pPr>
              <w:pStyle w:val="EarlierRepubEntries"/>
            </w:pPr>
            <w:r>
              <w:t>28</w:t>
            </w:r>
          </w:p>
        </w:tc>
        <w:tc>
          <w:tcPr>
            <w:tcW w:w="2350" w:type="dxa"/>
            <w:tcBorders>
              <w:top w:val="nil"/>
              <w:left w:val="nil"/>
              <w:bottom w:val="nil"/>
              <w:right w:val="nil"/>
            </w:tcBorders>
          </w:tcPr>
          <w:p w:rsidR="00C4708D" w:rsidRDefault="00A43B6A" w:rsidP="00F1295C">
            <w:pPr>
              <w:pStyle w:val="EarlierRepubEntries"/>
            </w:pPr>
            <w:hyperlink r:id="rId387" w:tooltip="Statute Law Amendment Act 2014" w:history="1">
              <w:r w:rsidR="00C4708D" w:rsidRPr="00C4708D">
                <w:rPr>
                  <w:rStyle w:val="charCitHyperlinkAbbrev"/>
                </w:rPr>
                <w:t>A2014-18</w:t>
              </w:r>
            </w:hyperlink>
          </w:p>
        </w:tc>
        <w:tc>
          <w:tcPr>
            <w:tcW w:w="2350" w:type="dxa"/>
            <w:tcBorders>
              <w:top w:val="nil"/>
              <w:left w:val="nil"/>
              <w:bottom w:val="nil"/>
              <w:right w:val="nil"/>
            </w:tcBorders>
          </w:tcPr>
          <w:p w:rsidR="00C4708D" w:rsidRDefault="00C4708D">
            <w:pPr>
              <w:pStyle w:val="EarlierRepubEntries"/>
            </w:pPr>
            <w:r>
              <w:t>10 June 2014</w:t>
            </w:r>
          </w:p>
        </w:tc>
      </w:tr>
      <w:tr w:rsidR="0050266C">
        <w:tc>
          <w:tcPr>
            <w:tcW w:w="1930" w:type="dxa"/>
            <w:tcBorders>
              <w:top w:val="nil"/>
              <w:left w:val="nil"/>
              <w:bottom w:val="nil"/>
              <w:right w:val="nil"/>
            </w:tcBorders>
          </w:tcPr>
          <w:p w:rsidR="0050266C" w:rsidRDefault="0050266C">
            <w:pPr>
              <w:pStyle w:val="EarlierRepubEntries"/>
            </w:pPr>
            <w:r>
              <w:t>29</w:t>
            </w:r>
          </w:p>
        </w:tc>
        <w:tc>
          <w:tcPr>
            <w:tcW w:w="2350" w:type="dxa"/>
            <w:tcBorders>
              <w:top w:val="nil"/>
              <w:left w:val="nil"/>
              <w:bottom w:val="nil"/>
              <w:right w:val="nil"/>
            </w:tcBorders>
          </w:tcPr>
          <w:p w:rsidR="0050266C" w:rsidRDefault="00A43B6A" w:rsidP="00F1295C">
            <w:pPr>
              <w:pStyle w:val="EarlierRepubEntries"/>
            </w:pPr>
            <w:hyperlink r:id="rId388" w:tooltip="Statute Law Amendment Act 2014" w:history="1">
              <w:r w:rsidR="00516ED5" w:rsidRPr="00C4708D">
                <w:rPr>
                  <w:rStyle w:val="charCitHyperlinkAbbrev"/>
                </w:rPr>
                <w:t>A2014-18</w:t>
              </w:r>
            </w:hyperlink>
          </w:p>
        </w:tc>
        <w:tc>
          <w:tcPr>
            <w:tcW w:w="2350" w:type="dxa"/>
            <w:tcBorders>
              <w:top w:val="nil"/>
              <w:left w:val="nil"/>
              <w:bottom w:val="nil"/>
              <w:right w:val="nil"/>
            </w:tcBorders>
          </w:tcPr>
          <w:p w:rsidR="0050266C" w:rsidRDefault="0050266C">
            <w:pPr>
              <w:pStyle w:val="EarlierRepubEntries"/>
            </w:pPr>
            <w:r>
              <w:t>17 June 2014</w:t>
            </w:r>
          </w:p>
        </w:tc>
      </w:tr>
      <w:tr w:rsidR="00F22C18">
        <w:tc>
          <w:tcPr>
            <w:tcW w:w="1930" w:type="dxa"/>
            <w:tcBorders>
              <w:top w:val="nil"/>
              <w:left w:val="nil"/>
              <w:bottom w:val="nil"/>
              <w:right w:val="nil"/>
            </w:tcBorders>
          </w:tcPr>
          <w:p w:rsidR="00F22C18" w:rsidRDefault="00F22C18">
            <w:pPr>
              <w:pStyle w:val="EarlierRepubEntries"/>
            </w:pPr>
            <w:r>
              <w:t>30</w:t>
            </w:r>
          </w:p>
        </w:tc>
        <w:tc>
          <w:tcPr>
            <w:tcW w:w="2350" w:type="dxa"/>
            <w:tcBorders>
              <w:top w:val="nil"/>
              <w:left w:val="nil"/>
              <w:bottom w:val="nil"/>
              <w:right w:val="nil"/>
            </w:tcBorders>
          </w:tcPr>
          <w:p w:rsidR="00F22C18" w:rsidRDefault="00A43B6A" w:rsidP="00F1295C">
            <w:pPr>
              <w:pStyle w:val="EarlierRepubEntries"/>
            </w:pPr>
            <w:hyperlink r:id="rId389" w:tooltip="Justice and Community Safety Legislation Amendment Act 2014 (No 2)" w:history="1">
              <w:r w:rsidR="00F22C18" w:rsidRPr="00F22C18">
                <w:rPr>
                  <w:rStyle w:val="charCitHyperlinkAbbrev"/>
                </w:rPr>
                <w:t>A2014-49</w:t>
              </w:r>
            </w:hyperlink>
          </w:p>
        </w:tc>
        <w:tc>
          <w:tcPr>
            <w:tcW w:w="2350" w:type="dxa"/>
            <w:tcBorders>
              <w:top w:val="nil"/>
              <w:left w:val="nil"/>
              <w:bottom w:val="nil"/>
              <w:right w:val="nil"/>
            </w:tcBorders>
          </w:tcPr>
          <w:p w:rsidR="00F22C18" w:rsidRDefault="00F22C18">
            <w:pPr>
              <w:pStyle w:val="EarlierRepubEntries"/>
            </w:pPr>
            <w:r>
              <w:t>17 November 2014</w:t>
            </w:r>
          </w:p>
        </w:tc>
      </w:tr>
      <w:tr w:rsidR="006A547B">
        <w:tc>
          <w:tcPr>
            <w:tcW w:w="1930" w:type="dxa"/>
            <w:tcBorders>
              <w:top w:val="nil"/>
              <w:left w:val="nil"/>
              <w:bottom w:val="nil"/>
              <w:right w:val="nil"/>
            </w:tcBorders>
          </w:tcPr>
          <w:p w:rsidR="006A547B" w:rsidRDefault="006A547B">
            <w:pPr>
              <w:pStyle w:val="EarlierRepubEntries"/>
            </w:pPr>
            <w:r>
              <w:t>31</w:t>
            </w:r>
          </w:p>
        </w:tc>
        <w:tc>
          <w:tcPr>
            <w:tcW w:w="2350" w:type="dxa"/>
            <w:tcBorders>
              <w:top w:val="nil"/>
              <w:left w:val="nil"/>
              <w:bottom w:val="nil"/>
              <w:right w:val="nil"/>
            </w:tcBorders>
          </w:tcPr>
          <w:p w:rsidR="006A547B" w:rsidRDefault="00A43B6A" w:rsidP="00F1295C">
            <w:pPr>
              <w:pStyle w:val="EarlierRepubEntries"/>
            </w:pPr>
            <w:hyperlink r:id="rId390" w:tooltip="Road Transport Legislation Amendment Act 2016" w:history="1">
              <w:r w:rsidR="00C02423" w:rsidRPr="00C02423">
                <w:rPr>
                  <w:rStyle w:val="charCitHyperlinkAbbrev"/>
                </w:rPr>
                <w:t>A2016-3</w:t>
              </w:r>
            </w:hyperlink>
          </w:p>
        </w:tc>
        <w:tc>
          <w:tcPr>
            <w:tcW w:w="2350" w:type="dxa"/>
            <w:tcBorders>
              <w:top w:val="nil"/>
              <w:left w:val="nil"/>
              <w:bottom w:val="nil"/>
              <w:right w:val="nil"/>
            </w:tcBorders>
          </w:tcPr>
          <w:p w:rsidR="006A547B" w:rsidRDefault="006A547B">
            <w:pPr>
              <w:pStyle w:val="EarlierRepubEntries"/>
            </w:pPr>
            <w:r>
              <w:t>25 February 2016</w:t>
            </w:r>
          </w:p>
        </w:tc>
      </w:tr>
      <w:tr w:rsidR="008E71CA">
        <w:tc>
          <w:tcPr>
            <w:tcW w:w="1930" w:type="dxa"/>
            <w:tcBorders>
              <w:top w:val="nil"/>
              <w:left w:val="nil"/>
              <w:bottom w:val="nil"/>
              <w:right w:val="nil"/>
            </w:tcBorders>
          </w:tcPr>
          <w:p w:rsidR="008E71CA" w:rsidRDefault="008E71CA" w:rsidP="008E71CA">
            <w:pPr>
              <w:pStyle w:val="EarlierRepubEntries"/>
            </w:pPr>
            <w:r>
              <w:t>32</w:t>
            </w:r>
          </w:p>
        </w:tc>
        <w:tc>
          <w:tcPr>
            <w:tcW w:w="2350" w:type="dxa"/>
            <w:tcBorders>
              <w:top w:val="nil"/>
              <w:left w:val="nil"/>
              <w:bottom w:val="nil"/>
              <w:right w:val="nil"/>
            </w:tcBorders>
          </w:tcPr>
          <w:p w:rsidR="008E71CA" w:rsidRDefault="00A43B6A" w:rsidP="008E71CA">
            <w:pPr>
              <w:pStyle w:val="EarlierRepubEntries"/>
            </w:pPr>
            <w:hyperlink r:id="rId391" w:tooltip="Road Transport Legislation Amendment Act 2016" w:history="1">
              <w:r w:rsidR="008E71CA" w:rsidRPr="00C02423">
                <w:rPr>
                  <w:rStyle w:val="charCitHyperlinkAbbrev"/>
                </w:rPr>
                <w:t>A2016-3</w:t>
              </w:r>
            </w:hyperlink>
          </w:p>
        </w:tc>
        <w:tc>
          <w:tcPr>
            <w:tcW w:w="2350" w:type="dxa"/>
            <w:tcBorders>
              <w:top w:val="nil"/>
              <w:left w:val="nil"/>
              <w:bottom w:val="nil"/>
              <w:right w:val="nil"/>
            </w:tcBorders>
          </w:tcPr>
          <w:p w:rsidR="008E71CA" w:rsidRDefault="008E71CA" w:rsidP="008B3828">
            <w:pPr>
              <w:pStyle w:val="EarlierRepubEntries"/>
            </w:pPr>
            <w:r>
              <w:t>2</w:t>
            </w:r>
            <w:r w:rsidR="008B3828">
              <w:t>0 Ma</w:t>
            </w:r>
            <w:r>
              <w:t>y 2016</w:t>
            </w:r>
          </w:p>
        </w:tc>
      </w:tr>
      <w:tr w:rsidR="00C65135">
        <w:tc>
          <w:tcPr>
            <w:tcW w:w="1930" w:type="dxa"/>
            <w:tcBorders>
              <w:top w:val="nil"/>
              <w:left w:val="nil"/>
              <w:bottom w:val="nil"/>
              <w:right w:val="nil"/>
            </w:tcBorders>
          </w:tcPr>
          <w:p w:rsidR="00C65135" w:rsidRDefault="00C65135" w:rsidP="008E71CA">
            <w:pPr>
              <w:pStyle w:val="EarlierRepubEntries"/>
            </w:pPr>
            <w:r>
              <w:t>33</w:t>
            </w:r>
          </w:p>
        </w:tc>
        <w:tc>
          <w:tcPr>
            <w:tcW w:w="2350" w:type="dxa"/>
            <w:tcBorders>
              <w:top w:val="nil"/>
              <w:left w:val="nil"/>
              <w:bottom w:val="nil"/>
              <w:right w:val="nil"/>
            </w:tcBorders>
          </w:tcPr>
          <w:p w:rsidR="00C65135" w:rsidRDefault="00A43B6A" w:rsidP="008E71CA">
            <w:pPr>
              <w:pStyle w:val="EarlierRepubEntries"/>
            </w:pPr>
            <w:hyperlink r:id="rId392" w:tooltip="Road Transport Legislation Amendment Act 2016" w:history="1">
              <w:r w:rsidR="00C65135" w:rsidRPr="00C02423">
                <w:rPr>
                  <w:rStyle w:val="charCitHyperlinkAbbrev"/>
                </w:rPr>
                <w:t>A2016-3</w:t>
              </w:r>
            </w:hyperlink>
          </w:p>
        </w:tc>
        <w:tc>
          <w:tcPr>
            <w:tcW w:w="2350" w:type="dxa"/>
            <w:tcBorders>
              <w:top w:val="nil"/>
              <w:left w:val="nil"/>
              <w:bottom w:val="nil"/>
              <w:right w:val="nil"/>
            </w:tcBorders>
          </w:tcPr>
          <w:p w:rsidR="00C65135" w:rsidRDefault="00C65135" w:rsidP="008B3828">
            <w:pPr>
              <w:pStyle w:val="EarlierRepubEntries"/>
            </w:pPr>
            <w:r>
              <w:t>1 August 2016</w:t>
            </w:r>
          </w:p>
        </w:tc>
      </w:tr>
      <w:tr w:rsidR="002205A2">
        <w:tc>
          <w:tcPr>
            <w:tcW w:w="1930" w:type="dxa"/>
            <w:tcBorders>
              <w:top w:val="nil"/>
              <w:left w:val="nil"/>
              <w:bottom w:val="nil"/>
              <w:right w:val="nil"/>
            </w:tcBorders>
          </w:tcPr>
          <w:p w:rsidR="002205A2" w:rsidRDefault="002205A2" w:rsidP="008E71CA">
            <w:pPr>
              <w:pStyle w:val="EarlierRepubEntries"/>
            </w:pPr>
            <w:r>
              <w:t>34</w:t>
            </w:r>
          </w:p>
        </w:tc>
        <w:tc>
          <w:tcPr>
            <w:tcW w:w="2350" w:type="dxa"/>
            <w:tcBorders>
              <w:top w:val="nil"/>
              <w:left w:val="nil"/>
              <w:bottom w:val="nil"/>
              <w:right w:val="nil"/>
            </w:tcBorders>
          </w:tcPr>
          <w:p w:rsidR="002205A2" w:rsidRDefault="00A43B6A" w:rsidP="008E71CA">
            <w:pPr>
              <w:pStyle w:val="EarlierRepubEntries"/>
            </w:pPr>
            <w:hyperlink r:id="rId393" w:tooltip="Justice Legislation Amendment Act 2016" w:history="1">
              <w:r w:rsidR="002205A2">
                <w:rPr>
                  <w:rStyle w:val="charCitHyperlinkAbbrev"/>
                </w:rPr>
                <w:t>A2016</w:t>
              </w:r>
              <w:r w:rsidR="002205A2">
                <w:rPr>
                  <w:rStyle w:val="charCitHyperlinkAbbrev"/>
                </w:rPr>
                <w:noBreakHyphen/>
                <w:t>7</w:t>
              </w:r>
            </w:hyperlink>
          </w:p>
        </w:tc>
        <w:tc>
          <w:tcPr>
            <w:tcW w:w="2350" w:type="dxa"/>
            <w:tcBorders>
              <w:top w:val="nil"/>
              <w:left w:val="nil"/>
              <w:bottom w:val="nil"/>
              <w:right w:val="nil"/>
            </w:tcBorders>
          </w:tcPr>
          <w:p w:rsidR="002205A2" w:rsidRDefault="002205A2" w:rsidP="008B3828">
            <w:pPr>
              <w:pStyle w:val="EarlierRepubEntries"/>
            </w:pPr>
            <w:r w:rsidRPr="002205A2">
              <w:t>29 August 2016</w:t>
            </w:r>
          </w:p>
        </w:tc>
      </w:tr>
      <w:tr w:rsidR="004F14BF">
        <w:tc>
          <w:tcPr>
            <w:tcW w:w="1930" w:type="dxa"/>
            <w:tcBorders>
              <w:top w:val="nil"/>
              <w:left w:val="nil"/>
              <w:bottom w:val="nil"/>
              <w:right w:val="nil"/>
            </w:tcBorders>
          </w:tcPr>
          <w:p w:rsidR="004F14BF" w:rsidRDefault="004F14BF" w:rsidP="008E71CA">
            <w:pPr>
              <w:pStyle w:val="EarlierRepubEntries"/>
            </w:pPr>
            <w:r>
              <w:t>35</w:t>
            </w:r>
          </w:p>
        </w:tc>
        <w:tc>
          <w:tcPr>
            <w:tcW w:w="2350" w:type="dxa"/>
            <w:tcBorders>
              <w:top w:val="nil"/>
              <w:left w:val="nil"/>
              <w:bottom w:val="nil"/>
              <w:right w:val="nil"/>
            </w:tcBorders>
          </w:tcPr>
          <w:p w:rsidR="004F14BF" w:rsidRDefault="00A43B6A" w:rsidP="008E71CA">
            <w:pPr>
              <w:pStyle w:val="EarlierRepubEntries"/>
            </w:pPr>
            <w:hyperlink r:id="rId394" w:tooltip="Road Transport Legislation Amendment Act 2016" w:history="1">
              <w:r w:rsidR="004F14BF" w:rsidRPr="00F625EF">
                <w:rPr>
                  <w:rStyle w:val="charCitHyperlinkAbbrev"/>
                </w:rPr>
                <w:t>A2017</w:t>
              </w:r>
              <w:r w:rsidR="004F14BF" w:rsidRPr="00F625EF">
                <w:rPr>
                  <w:rStyle w:val="charCitHyperlinkAbbrev"/>
                </w:rPr>
                <w:noBreakHyphen/>
                <w:t>4</w:t>
              </w:r>
            </w:hyperlink>
          </w:p>
        </w:tc>
        <w:tc>
          <w:tcPr>
            <w:tcW w:w="2350" w:type="dxa"/>
            <w:tcBorders>
              <w:top w:val="nil"/>
              <w:left w:val="nil"/>
              <w:bottom w:val="nil"/>
              <w:right w:val="nil"/>
            </w:tcBorders>
          </w:tcPr>
          <w:p w:rsidR="004F14BF" w:rsidRPr="002205A2" w:rsidRDefault="004F14BF" w:rsidP="008B3828">
            <w:pPr>
              <w:pStyle w:val="EarlierRepubEntries"/>
            </w:pPr>
            <w:r>
              <w:t>9 March 2017</w:t>
            </w:r>
          </w:p>
        </w:tc>
      </w:tr>
      <w:tr w:rsidR="004B5A55">
        <w:tc>
          <w:tcPr>
            <w:tcW w:w="1930" w:type="dxa"/>
            <w:tcBorders>
              <w:top w:val="nil"/>
              <w:left w:val="nil"/>
              <w:bottom w:val="nil"/>
              <w:right w:val="nil"/>
            </w:tcBorders>
          </w:tcPr>
          <w:p w:rsidR="004B5A55" w:rsidRDefault="004B5A55" w:rsidP="008E71CA">
            <w:pPr>
              <w:pStyle w:val="EarlierRepubEntries"/>
            </w:pPr>
            <w:r>
              <w:t>36</w:t>
            </w:r>
          </w:p>
        </w:tc>
        <w:tc>
          <w:tcPr>
            <w:tcW w:w="2350" w:type="dxa"/>
            <w:tcBorders>
              <w:top w:val="nil"/>
              <w:left w:val="nil"/>
              <w:bottom w:val="nil"/>
              <w:right w:val="nil"/>
            </w:tcBorders>
          </w:tcPr>
          <w:p w:rsidR="004B5A55" w:rsidRDefault="00A43B6A" w:rsidP="008E71CA">
            <w:pPr>
              <w:pStyle w:val="EarlierRepubEntries"/>
            </w:pPr>
            <w:hyperlink r:id="rId395" w:tooltip="Justice and Community Safety Legislation Amendment Act 2017 (No 2)" w:history="1">
              <w:r w:rsidR="004B5A55">
                <w:rPr>
                  <w:rStyle w:val="charCitHyperlinkAbbrev"/>
                </w:rPr>
                <w:t>A2017</w:t>
              </w:r>
              <w:r w:rsidR="004B5A55">
                <w:rPr>
                  <w:rStyle w:val="charCitHyperlinkAbbrev"/>
                </w:rPr>
                <w:noBreakHyphen/>
                <w:t>14</w:t>
              </w:r>
            </w:hyperlink>
          </w:p>
        </w:tc>
        <w:tc>
          <w:tcPr>
            <w:tcW w:w="2350" w:type="dxa"/>
            <w:tcBorders>
              <w:top w:val="nil"/>
              <w:left w:val="nil"/>
              <w:bottom w:val="nil"/>
              <w:right w:val="nil"/>
            </w:tcBorders>
          </w:tcPr>
          <w:p w:rsidR="004B5A55" w:rsidRDefault="004B5A55" w:rsidP="008B3828">
            <w:pPr>
              <w:pStyle w:val="EarlierRepubEntries"/>
            </w:pPr>
            <w:r>
              <w:t>24 March 2017</w:t>
            </w:r>
          </w:p>
        </w:tc>
      </w:tr>
      <w:tr w:rsidR="003C4F69">
        <w:tc>
          <w:tcPr>
            <w:tcW w:w="1930" w:type="dxa"/>
            <w:tcBorders>
              <w:top w:val="nil"/>
              <w:left w:val="nil"/>
              <w:bottom w:val="nil"/>
              <w:right w:val="nil"/>
            </w:tcBorders>
          </w:tcPr>
          <w:p w:rsidR="003C4F69" w:rsidRDefault="003C4F69" w:rsidP="008E71CA">
            <w:pPr>
              <w:pStyle w:val="EarlierRepubEntries"/>
            </w:pPr>
            <w:r>
              <w:t>37</w:t>
            </w:r>
          </w:p>
        </w:tc>
        <w:tc>
          <w:tcPr>
            <w:tcW w:w="2350" w:type="dxa"/>
            <w:tcBorders>
              <w:top w:val="nil"/>
              <w:left w:val="nil"/>
              <w:bottom w:val="nil"/>
              <w:right w:val="nil"/>
            </w:tcBorders>
          </w:tcPr>
          <w:p w:rsidR="003C4F69" w:rsidRDefault="00A43B6A" w:rsidP="008E71CA">
            <w:pPr>
              <w:pStyle w:val="EarlierRepubEntries"/>
            </w:pPr>
            <w:hyperlink r:id="rId396" w:tooltip="Justice and Community Safety Legislation Amendment Act 2017 (No 2)" w:history="1">
              <w:r w:rsidR="003C4F69">
                <w:rPr>
                  <w:rStyle w:val="charCitHyperlinkAbbrev"/>
                </w:rPr>
                <w:t>A2017</w:t>
              </w:r>
              <w:r w:rsidR="003C4F69">
                <w:rPr>
                  <w:rStyle w:val="charCitHyperlinkAbbrev"/>
                </w:rPr>
                <w:noBreakHyphen/>
                <w:t>14</w:t>
              </w:r>
            </w:hyperlink>
          </w:p>
        </w:tc>
        <w:tc>
          <w:tcPr>
            <w:tcW w:w="2350" w:type="dxa"/>
            <w:tcBorders>
              <w:top w:val="nil"/>
              <w:left w:val="nil"/>
              <w:bottom w:val="nil"/>
              <w:right w:val="nil"/>
            </w:tcBorders>
          </w:tcPr>
          <w:p w:rsidR="003C4F69" w:rsidRDefault="003C4F69" w:rsidP="008B3828">
            <w:pPr>
              <w:pStyle w:val="EarlierRepubEntries"/>
            </w:pPr>
            <w:r>
              <w:t>1 January 2018</w:t>
            </w:r>
          </w:p>
        </w:tc>
      </w:tr>
      <w:tr w:rsidR="00EA245A">
        <w:tc>
          <w:tcPr>
            <w:tcW w:w="1930" w:type="dxa"/>
            <w:tcBorders>
              <w:top w:val="nil"/>
              <w:left w:val="nil"/>
              <w:bottom w:val="nil"/>
              <w:right w:val="nil"/>
            </w:tcBorders>
          </w:tcPr>
          <w:p w:rsidR="00EA245A" w:rsidRDefault="00EA245A" w:rsidP="008E71CA">
            <w:pPr>
              <w:pStyle w:val="EarlierRepubEntries"/>
            </w:pPr>
            <w:r>
              <w:t>38</w:t>
            </w:r>
          </w:p>
        </w:tc>
        <w:tc>
          <w:tcPr>
            <w:tcW w:w="2350" w:type="dxa"/>
            <w:tcBorders>
              <w:top w:val="nil"/>
              <w:left w:val="nil"/>
              <w:bottom w:val="nil"/>
              <w:right w:val="nil"/>
            </w:tcBorders>
          </w:tcPr>
          <w:p w:rsidR="00EA245A" w:rsidRPr="00CA2332" w:rsidRDefault="00A43B6A" w:rsidP="008E71CA">
            <w:pPr>
              <w:pStyle w:val="EarlierRepubEntries"/>
              <w:rPr>
                <w:rStyle w:val="charCitHyperlinkAbbrev"/>
              </w:rPr>
            </w:pPr>
            <w:hyperlink r:id="rId397" w:tooltip="Road Transport Reform (Light Rail) Legislation Amendment Act 2018" w:history="1">
              <w:r w:rsidR="00CA2332" w:rsidRPr="00CA2332">
                <w:rPr>
                  <w:rStyle w:val="charCitHyperlinkAbbrev"/>
                </w:rPr>
                <w:t>A2018</w:t>
              </w:r>
              <w:r w:rsidR="00CA2332" w:rsidRPr="00CA2332">
                <w:rPr>
                  <w:rStyle w:val="charCitHyperlinkAbbrev"/>
                </w:rPr>
                <w:noBreakHyphen/>
                <w:t>19</w:t>
              </w:r>
            </w:hyperlink>
          </w:p>
        </w:tc>
        <w:tc>
          <w:tcPr>
            <w:tcW w:w="2350" w:type="dxa"/>
            <w:tcBorders>
              <w:top w:val="nil"/>
              <w:left w:val="nil"/>
              <w:bottom w:val="nil"/>
              <w:right w:val="nil"/>
            </w:tcBorders>
          </w:tcPr>
          <w:p w:rsidR="00EA245A" w:rsidRDefault="00CA2332" w:rsidP="008B3828">
            <w:pPr>
              <w:pStyle w:val="EarlierRepubEntries"/>
            </w:pPr>
            <w:r>
              <w:t>24 May 2018</w:t>
            </w:r>
          </w:p>
        </w:tc>
      </w:tr>
    </w:tbl>
    <w:p w:rsidR="008B213B" w:rsidRDefault="008B213B">
      <w:pPr>
        <w:pStyle w:val="05EndNote"/>
        <w:sectPr w:rsidR="008B213B">
          <w:headerReference w:type="even" r:id="rId398"/>
          <w:headerReference w:type="default" r:id="rId399"/>
          <w:footerReference w:type="even" r:id="rId400"/>
          <w:footerReference w:type="default" r:id="rId401"/>
          <w:pgSz w:w="11907" w:h="16839" w:code="9"/>
          <w:pgMar w:top="3000" w:right="1900" w:bottom="2500" w:left="2300" w:header="2480" w:footer="2100" w:gutter="0"/>
          <w:cols w:space="720"/>
          <w:docGrid w:linePitch="254"/>
        </w:sectPr>
      </w:pPr>
    </w:p>
    <w:p w:rsidR="00A4514F" w:rsidRDefault="00A4514F">
      <w:pPr>
        <w:rPr>
          <w:color w:val="000000"/>
          <w:sz w:val="22"/>
          <w:szCs w:val="22"/>
        </w:rPr>
      </w:pPr>
    </w:p>
    <w:p w:rsidR="008B213B" w:rsidRDefault="008B213B">
      <w:pPr>
        <w:rPr>
          <w:color w:val="000000"/>
          <w:sz w:val="22"/>
          <w:szCs w:val="22"/>
        </w:rPr>
      </w:pPr>
    </w:p>
    <w:p w:rsidR="00DB05FD" w:rsidRDefault="00DB05FD">
      <w:pPr>
        <w:rPr>
          <w:color w:val="000000"/>
          <w:sz w:val="22"/>
          <w:szCs w:val="22"/>
        </w:rPr>
      </w:pPr>
    </w:p>
    <w:p w:rsidR="007A4402" w:rsidRDefault="007A4402">
      <w:pPr>
        <w:rPr>
          <w:color w:val="000000"/>
          <w:sz w:val="22"/>
          <w:szCs w:val="22"/>
        </w:rPr>
      </w:pPr>
    </w:p>
    <w:p w:rsidR="00626581" w:rsidRDefault="00626581">
      <w:pPr>
        <w:rPr>
          <w:color w:val="000000"/>
          <w:sz w:val="22"/>
          <w:szCs w:val="22"/>
        </w:rPr>
      </w:pPr>
    </w:p>
    <w:p w:rsidR="008B213B" w:rsidRDefault="008B213B">
      <w:pPr>
        <w:rPr>
          <w:color w:val="000000"/>
          <w:sz w:val="22"/>
          <w:szCs w:val="22"/>
        </w:rPr>
      </w:pPr>
    </w:p>
    <w:p w:rsidR="008B213B" w:rsidRPr="00626581" w:rsidRDefault="008B213B">
      <w:pPr>
        <w:rPr>
          <w:color w:val="000000"/>
          <w:sz w:val="22"/>
          <w:szCs w:val="22"/>
        </w:rPr>
      </w:pPr>
      <w:r>
        <w:rPr>
          <w:color w:val="000000"/>
          <w:sz w:val="22"/>
          <w:szCs w:val="22"/>
        </w:rPr>
        <w:t xml:space="preserve">©  Australian Capital Territory </w:t>
      </w:r>
      <w:r w:rsidR="00D0799C">
        <w:rPr>
          <w:color w:val="000000"/>
          <w:sz w:val="22"/>
          <w:szCs w:val="22"/>
        </w:rPr>
        <w:t>2019</w:t>
      </w:r>
    </w:p>
    <w:p w:rsidR="008B213B" w:rsidRDefault="008B213B">
      <w:pPr>
        <w:pStyle w:val="06Copyright"/>
        <w:sectPr w:rsidR="008B213B">
          <w:headerReference w:type="even" r:id="rId402"/>
          <w:headerReference w:type="default" r:id="rId403"/>
          <w:footerReference w:type="even" r:id="rId404"/>
          <w:footerReference w:type="default" r:id="rId405"/>
          <w:headerReference w:type="first" r:id="rId406"/>
          <w:footerReference w:type="first" r:id="rId407"/>
          <w:type w:val="continuous"/>
          <w:pgSz w:w="11907" w:h="16839" w:code="9"/>
          <w:pgMar w:top="3000" w:right="1900" w:bottom="2500" w:left="2300" w:header="2480" w:footer="2100" w:gutter="0"/>
          <w:pgNumType w:fmt="lowerRoman"/>
          <w:cols w:space="720"/>
          <w:titlePg/>
          <w:docGrid w:linePitch="254"/>
        </w:sectPr>
      </w:pPr>
    </w:p>
    <w:p w:rsidR="008B213B" w:rsidRDefault="008B213B"/>
    <w:sectPr w:rsidR="008B213B" w:rsidSect="008B17F6">
      <w:headerReference w:type="default" r:id="rId408"/>
      <w:footerReference w:type="default" r:id="rId409"/>
      <w:headerReference w:type="first" r:id="rId410"/>
      <w:footerReference w:type="first" r:id="rId411"/>
      <w:type w:val="continuous"/>
      <w:pgSz w:w="11907" w:h="16839" w:code="9"/>
      <w:pgMar w:top="3000" w:right="2300" w:bottom="2500" w:left="2300" w:header="2480" w:footer="2100" w:gutter="0"/>
      <w:pgNumType w:start="1"/>
      <w:cols w:space="720"/>
      <w:titlePg/>
      <w:docGrid w:linePitch="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799C" w:rsidRDefault="00D0799C" w:rsidP="008B213B">
      <w:pPr>
        <w:pStyle w:val="aParaNoteBullet"/>
      </w:pPr>
      <w:r>
        <w:separator/>
      </w:r>
    </w:p>
  </w:endnote>
  <w:endnote w:type="continuationSeparator" w:id="0">
    <w:p w:rsidR="00D0799C" w:rsidRDefault="00D0799C" w:rsidP="008B213B">
      <w:pPr>
        <w:pStyle w:val="aParaNoteBulle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embedRegular r:id="rId1" w:fontKey="{5D2EB0F1-18CD-45A8-A717-2C078B5C80EC}"/>
    <w:embedBold r:id="rId2" w:fontKey="{EAEB72CD-904C-4545-8608-D3B3D7D82234}"/>
    <w:embedItalic r:id="rId3" w:fontKey="{2BDE3182-DC64-4E80-AE15-B4897871375B}"/>
    <w:embedBoldItalic r:id="rId4" w:fontKey="{26B12B39-22F9-4B31-BBCF-D5F969D188DF}"/>
  </w:font>
  <w:font w:name="Tahoma">
    <w:panose1 w:val="020B0604030504040204"/>
    <w:charset w:val="00"/>
    <w:family w:val="swiss"/>
    <w:pitch w:val="variable"/>
    <w:sig w:usb0="E1002EFF" w:usb1="C000605B" w:usb2="00000029" w:usb3="00000000" w:csb0="000101FF" w:csb1="00000000"/>
    <w:embedRegular r:id="rId5" w:fontKey="{89CDD03E-2C0F-4B27-BE5E-DF287F5379B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6" w:fontKey="{75E3FA6B-1535-4E3E-B730-D9D0611921E3}"/>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embedRegular r:id="rId7" w:fontKey="{6739BAFD-F8A6-4B4B-A3D4-6C6B672E24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816" w:rsidRPr="00A43B6A" w:rsidRDefault="00A43B6A" w:rsidP="00A43B6A">
    <w:pPr>
      <w:pStyle w:val="Footer"/>
      <w:jc w:val="center"/>
      <w:rPr>
        <w:rFonts w:cs="Arial"/>
        <w:sz w:val="14"/>
      </w:rPr>
    </w:pPr>
    <w:r w:rsidRPr="00A43B6A">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99C" w:rsidRDefault="00D0799C">
    <w:pPr>
      <w:rPr>
        <w:sz w:val="16"/>
        <w:szCs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799C">
      <w:tc>
        <w:tcPr>
          <w:tcW w:w="847" w:type="pct"/>
          <w:tcBorders>
            <w:top w:val="single" w:sz="4" w:space="0" w:color="auto"/>
            <w:left w:val="nil"/>
            <w:bottom w:val="nil"/>
            <w:right w:val="nil"/>
          </w:tcBorders>
        </w:tcPr>
        <w:p w:rsidR="00D0799C" w:rsidRDefault="00D079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tc>
      <w:tc>
        <w:tcPr>
          <w:tcW w:w="3092" w:type="pct"/>
          <w:tcBorders>
            <w:top w:val="single" w:sz="4" w:space="0" w:color="auto"/>
            <w:left w:val="nil"/>
            <w:bottom w:val="nil"/>
            <w:right w:val="nil"/>
          </w:tcBorders>
        </w:tcPr>
        <w:p w:rsidR="00D0799C" w:rsidRDefault="00A43B6A">
          <w:pPr>
            <w:pStyle w:val="Footer"/>
            <w:jc w:val="center"/>
          </w:pPr>
          <w:r>
            <w:fldChar w:fldCharType="begin"/>
          </w:r>
          <w:r>
            <w:instrText xml:space="preserve"> REF Citation *\charformat </w:instrText>
          </w:r>
          <w:r>
            <w:fldChar w:fldCharType="separate"/>
          </w:r>
          <w:r w:rsidR="006617B2">
            <w:t>Road Transport (Driver Licensing) Act 1999</w:t>
          </w:r>
          <w:r>
            <w:fldChar w:fldCharType="end"/>
          </w:r>
        </w:p>
        <w:p w:rsidR="00D0799C" w:rsidRDefault="00A43B6A">
          <w:pPr>
            <w:pStyle w:val="FooterInfoCentre"/>
          </w:pPr>
          <w:r>
            <w:fldChar w:fldCharType="begin"/>
          </w:r>
          <w:r>
            <w:instrText xml:space="preserve"> DOCPROPERTY "Eff"  *\charformat </w:instrText>
          </w:r>
          <w:r>
            <w:fldChar w:fldCharType="separate"/>
          </w:r>
          <w:r w:rsidR="006617B2">
            <w:t xml:space="preserve">Effective:  </w:t>
          </w:r>
          <w:r>
            <w:fldChar w:fldCharType="end"/>
          </w:r>
          <w:r>
            <w:fldChar w:fldCharType="begin"/>
          </w:r>
          <w:r>
            <w:instrText xml:space="preserve"> DOCPROPERTY "StartDt"  *\charformat </w:instrText>
          </w:r>
          <w:r>
            <w:fldChar w:fldCharType="separate"/>
          </w:r>
          <w:r w:rsidR="006617B2">
            <w:t>22/08/19</w:t>
          </w:r>
          <w:r>
            <w:fldChar w:fldCharType="end"/>
          </w:r>
          <w:r>
            <w:fldChar w:fldCharType="begin"/>
          </w:r>
          <w:r>
            <w:instrText xml:space="preserve"> DOCPROPERTY "EndDt"  *\charformat </w:instrText>
          </w:r>
          <w:r>
            <w:fldChar w:fldCharType="separate"/>
          </w:r>
          <w:r w:rsidR="006617B2">
            <w:t>-18/09/19</w:t>
          </w:r>
          <w:r>
            <w:fldChar w:fldCharType="end"/>
          </w:r>
        </w:p>
      </w:tc>
      <w:tc>
        <w:tcPr>
          <w:tcW w:w="1061" w:type="pct"/>
          <w:tcBorders>
            <w:top w:val="single" w:sz="4" w:space="0" w:color="auto"/>
            <w:left w:val="nil"/>
            <w:bottom w:val="nil"/>
            <w:right w:val="nil"/>
          </w:tcBorders>
        </w:tcPr>
        <w:p w:rsidR="00D0799C" w:rsidRDefault="00A43B6A">
          <w:pPr>
            <w:pStyle w:val="Footer"/>
            <w:jc w:val="right"/>
          </w:pPr>
          <w:r>
            <w:fldChar w:fldCharType="begin"/>
          </w:r>
          <w:r>
            <w:instrText xml:space="preserve"> DOCPROPERTY "Category"  *\charformat  </w:instrText>
          </w:r>
          <w:r>
            <w:fldChar w:fldCharType="separate"/>
          </w:r>
          <w:r w:rsidR="006617B2">
            <w:t>R39</w:t>
          </w:r>
          <w:r>
            <w:fldChar w:fldCharType="end"/>
          </w:r>
          <w:r w:rsidR="00D0799C">
            <w:br/>
          </w:r>
          <w:r>
            <w:fldChar w:fldCharType="begin"/>
          </w:r>
          <w:r>
            <w:instrText xml:space="preserve"> DOCPROPERTY "RepubDt"  *\charformat  </w:instrText>
          </w:r>
          <w:r>
            <w:fldChar w:fldCharType="separate"/>
          </w:r>
          <w:r w:rsidR="006617B2">
            <w:t>22/08/19</w:t>
          </w:r>
          <w:r>
            <w:fldChar w:fldCharType="end"/>
          </w:r>
        </w:p>
      </w:tc>
    </w:tr>
  </w:tbl>
  <w:p w:rsidR="00D0799C" w:rsidRPr="00A43B6A" w:rsidRDefault="00A43B6A" w:rsidP="00A43B6A">
    <w:pPr>
      <w:pStyle w:val="Status"/>
      <w:rPr>
        <w:rFonts w:cs="Arial"/>
      </w:rPr>
    </w:pPr>
    <w:r w:rsidRPr="00A43B6A">
      <w:rPr>
        <w:rFonts w:cs="Arial"/>
      </w:rPr>
      <w:fldChar w:fldCharType="begin"/>
    </w:r>
    <w:r w:rsidRPr="00A43B6A">
      <w:rPr>
        <w:rFonts w:cs="Arial"/>
      </w:rPr>
      <w:instrText xml:space="preserve"> DOCPROPERTY "Status" </w:instrText>
    </w:r>
    <w:r w:rsidRPr="00A43B6A">
      <w:rPr>
        <w:rFonts w:cs="Arial"/>
      </w:rPr>
      <w:fldChar w:fldCharType="separate"/>
    </w:r>
    <w:r w:rsidR="006617B2" w:rsidRPr="00A43B6A">
      <w:rPr>
        <w:rFonts w:cs="Arial"/>
      </w:rPr>
      <w:t xml:space="preserve"> </w:t>
    </w:r>
    <w:r w:rsidRPr="00A43B6A">
      <w:rPr>
        <w:rFonts w:cs="Arial"/>
      </w:rPr>
      <w:fldChar w:fldCharType="end"/>
    </w:r>
    <w:r w:rsidRPr="00A43B6A">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99C" w:rsidRDefault="00D0799C">
    <w:pPr>
      <w:rPr>
        <w:sz w:val="16"/>
        <w:szCs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799C">
      <w:tc>
        <w:tcPr>
          <w:tcW w:w="1061" w:type="pct"/>
          <w:tcBorders>
            <w:top w:val="single" w:sz="4" w:space="0" w:color="auto"/>
            <w:left w:val="nil"/>
            <w:bottom w:val="nil"/>
            <w:right w:val="nil"/>
          </w:tcBorders>
        </w:tcPr>
        <w:p w:rsidR="00D0799C" w:rsidRDefault="00A43B6A">
          <w:pPr>
            <w:pStyle w:val="Footer"/>
          </w:pPr>
          <w:r>
            <w:fldChar w:fldCharType="begin"/>
          </w:r>
          <w:r>
            <w:instrText xml:space="preserve"> DOCPROPERTY "Category"  *\charformat  </w:instrText>
          </w:r>
          <w:r>
            <w:fldChar w:fldCharType="separate"/>
          </w:r>
          <w:r w:rsidR="006617B2">
            <w:t>R39</w:t>
          </w:r>
          <w:r>
            <w:fldChar w:fldCharType="end"/>
          </w:r>
          <w:r w:rsidR="00D0799C">
            <w:br/>
          </w:r>
          <w:r>
            <w:fldChar w:fldCharType="begin"/>
          </w:r>
          <w:r>
            <w:instrText xml:space="preserve"> DOCPROPERTY "RepubDt"  *\charformat </w:instrText>
          </w:r>
          <w:r>
            <w:instrText xml:space="preserve"> </w:instrText>
          </w:r>
          <w:r>
            <w:fldChar w:fldCharType="separate"/>
          </w:r>
          <w:r w:rsidR="006617B2">
            <w:t>22/08/19</w:t>
          </w:r>
          <w:r>
            <w:fldChar w:fldCharType="end"/>
          </w:r>
        </w:p>
      </w:tc>
      <w:tc>
        <w:tcPr>
          <w:tcW w:w="3092" w:type="pct"/>
          <w:tcBorders>
            <w:top w:val="single" w:sz="4" w:space="0" w:color="auto"/>
            <w:left w:val="nil"/>
            <w:bottom w:val="nil"/>
            <w:right w:val="nil"/>
          </w:tcBorders>
        </w:tcPr>
        <w:p w:rsidR="00D0799C" w:rsidRDefault="00A43B6A">
          <w:pPr>
            <w:pStyle w:val="Footer"/>
            <w:jc w:val="center"/>
          </w:pPr>
          <w:r>
            <w:fldChar w:fldCharType="begin"/>
          </w:r>
          <w:r>
            <w:instrText xml:space="preserve"> REF Citation *\charformat </w:instrText>
          </w:r>
          <w:r>
            <w:fldChar w:fldCharType="separate"/>
          </w:r>
          <w:r w:rsidR="006617B2">
            <w:t>Road Transport (Driver Licensing) Act 1999</w:t>
          </w:r>
          <w:r>
            <w:fldChar w:fldCharType="end"/>
          </w:r>
        </w:p>
        <w:p w:rsidR="00D0799C" w:rsidRDefault="00A43B6A">
          <w:pPr>
            <w:pStyle w:val="FooterInfoCentre"/>
          </w:pPr>
          <w:r>
            <w:fldChar w:fldCharType="begin"/>
          </w:r>
          <w:r>
            <w:instrText xml:space="preserve"> DOCPROPERTY "Eff"  *\charformat </w:instrText>
          </w:r>
          <w:r>
            <w:fldChar w:fldCharType="separate"/>
          </w:r>
          <w:r w:rsidR="006617B2">
            <w:t xml:space="preserve">Effective:  </w:t>
          </w:r>
          <w:r>
            <w:fldChar w:fldCharType="end"/>
          </w:r>
          <w:r>
            <w:fldChar w:fldCharType="begin"/>
          </w:r>
          <w:r>
            <w:instrText xml:space="preserve"> DOCPROPERTY "StartDt"  *\charformat </w:instrText>
          </w:r>
          <w:r>
            <w:fldChar w:fldCharType="separate"/>
          </w:r>
          <w:r w:rsidR="006617B2">
            <w:t>22/08/19</w:t>
          </w:r>
          <w:r>
            <w:fldChar w:fldCharType="end"/>
          </w:r>
          <w:r>
            <w:fldChar w:fldCharType="begin"/>
          </w:r>
          <w:r>
            <w:instrText xml:space="preserve"> DOCPROPERTY "EndDt"  *\charformat </w:instrText>
          </w:r>
          <w:r>
            <w:fldChar w:fldCharType="separate"/>
          </w:r>
          <w:r w:rsidR="006617B2">
            <w:t>-18/09/19</w:t>
          </w:r>
          <w:r>
            <w:fldChar w:fldCharType="end"/>
          </w:r>
        </w:p>
      </w:tc>
      <w:tc>
        <w:tcPr>
          <w:tcW w:w="847" w:type="pct"/>
          <w:tcBorders>
            <w:top w:val="single" w:sz="4" w:space="0" w:color="auto"/>
            <w:left w:val="nil"/>
            <w:bottom w:val="nil"/>
            <w:right w:val="nil"/>
          </w:tcBorders>
        </w:tcPr>
        <w:p w:rsidR="00D0799C" w:rsidRDefault="00D079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tc>
    </w:tr>
  </w:tbl>
  <w:p w:rsidR="00D0799C" w:rsidRPr="00A43B6A" w:rsidRDefault="00A43B6A" w:rsidP="00A43B6A">
    <w:pPr>
      <w:pStyle w:val="Status"/>
      <w:rPr>
        <w:rFonts w:cs="Arial"/>
      </w:rPr>
    </w:pPr>
    <w:r w:rsidRPr="00A43B6A">
      <w:rPr>
        <w:rFonts w:cs="Arial"/>
      </w:rPr>
      <w:fldChar w:fldCharType="begin"/>
    </w:r>
    <w:r w:rsidRPr="00A43B6A">
      <w:rPr>
        <w:rFonts w:cs="Arial"/>
      </w:rPr>
      <w:instrText xml:space="preserve"> DOCPROPERTY "Status" </w:instrText>
    </w:r>
    <w:r w:rsidRPr="00A43B6A">
      <w:rPr>
        <w:rFonts w:cs="Arial"/>
      </w:rPr>
      <w:fldChar w:fldCharType="separate"/>
    </w:r>
    <w:r w:rsidR="006617B2" w:rsidRPr="00A43B6A">
      <w:rPr>
        <w:rFonts w:cs="Arial"/>
      </w:rPr>
      <w:t xml:space="preserve"> </w:t>
    </w:r>
    <w:r w:rsidRPr="00A43B6A">
      <w:rPr>
        <w:rFonts w:cs="Arial"/>
      </w:rPr>
      <w:fldChar w:fldCharType="end"/>
    </w:r>
    <w:r w:rsidRPr="00A43B6A">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99C" w:rsidRDefault="00D0799C">
    <w:pPr>
      <w:rPr>
        <w:sz w:val="16"/>
        <w:szCs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799C">
      <w:tc>
        <w:tcPr>
          <w:tcW w:w="847" w:type="pct"/>
          <w:tcBorders>
            <w:top w:val="single" w:sz="4" w:space="0" w:color="auto"/>
            <w:left w:val="nil"/>
            <w:bottom w:val="nil"/>
            <w:right w:val="nil"/>
          </w:tcBorders>
        </w:tcPr>
        <w:p w:rsidR="00D0799C" w:rsidRDefault="00D079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tc>
      <w:tc>
        <w:tcPr>
          <w:tcW w:w="3092" w:type="pct"/>
          <w:tcBorders>
            <w:top w:val="single" w:sz="4" w:space="0" w:color="auto"/>
            <w:left w:val="nil"/>
            <w:bottom w:val="nil"/>
            <w:right w:val="nil"/>
          </w:tcBorders>
        </w:tcPr>
        <w:p w:rsidR="00D0799C" w:rsidRDefault="00A43B6A">
          <w:pPr>
            <w:pStyle w:val="Footer"/>
            <w:jc w:val="center"/>
          </w:pPr>
          <w:r>
            <w:fldChar w:fldCharType="begin"/>
          </w:r>
          <w:r>
            <w:instrText xml:space="preserve"> REF Citation *\charformat </w:instrText>
          </w:r>
          <w:r>
            <w:fldChar w:fldCharType="separate"/>
          </w:r>
          <w:r w:rsidR="006617B2">
            <w:t>Road Transport (Driver Licensing) Act 1999</w:t>
          </w:r>
          <w:r>
            <w:fldChar w:fldCharType="end"/>
          </w:r>
        </w:p>
        <w:p w:rsidR="00D0799C" w:rsidRDefault="00A43B6A">
          <w:pPr>
            <w:pStyle w:val="FooterInfoCentre"/>
          </w:pPr>
          <w:r>
            <w:fldChar w:fldCharType="begin"/>
          </w:r>
          <w:r>
            <w:instrText xml:space="preserve"> DOCPROPERTY "Eff"  *\charformat </w:instrText>
          </w:r>
          <w:r>
            <w:fldChar w:fldCharType="separate"/>
          </w:r>
          <w:r w:rsidR="006617B2">
            <w:t xml:space="preserve">Effective:  </w:t>
          </w:r>
          <w:r>
            <w:fldChar w:fldCharType="end"/>
          </w:r>
          <w:r>
            <w:fldChar w:fldCharType="begin"/>
          </w:r>
          <w:r>
            <w:instrText xml:space="preserve"> DOCPROPERTY "StartDt"  *\charformat </w:instrText>
          </w:r>
          <w:r>
            <w:fldChar w:fldCharType="separate"/>
          </w:r>
          <w:r w:rsidR="006617B2">
            <w:t>22/08/19</w:t>
          </w:r>
          <w:r>
            <w:fldChar w:fldCharType="end"/>
          </w:r>
          <w:r>
            <w:fldChar w:fldCharType="begin"/>
          </w:r>
          <w:r>
            <w:instrText xml:space="preserve"> DOCPROPERTY "EndDt"  *\charformat </w:instrText>
          </w:r>
          <w:r>
            <w:fldChar w:fldCharType="separate"/>
          </w:r>
          <w:r w:rsidR="006617B2">
            <w:t>-18/09/19</w:t>
          </w:r>
          <w:r>
            <w:fldChar w:fldCharType="end"/>
          </w:r>
        </w:p>
      </w:tc>
      <w:tc>
        <w:tcPr>
          <w:tcW w:w="1061" w:type="pct"/>
          <w:tcBorders>
            <w:top w:val="single" w:sz="4" w:space="0" w:color="auto"/>
            <w:left w:val="nil"/>
            <w:bottom w:val="nil"/>
            <w:right w:val="nil"/>
          </w:tcBorders>
        </w:tcPr>
        <w:p w:rsidR="00D0799C" w:rsidRDefault="00A43B6A">
          <w:pPr>
            <w:pStyle w:val="Footer"/>
            <w:jc w:val="right"/>
          </w:pPr>
          <w:r>
            <w:fldChar w:fldCharType="begin"/>
          </w:r>
          <w:r>
            <w:instrText xml:space="preserve"> DOCPROPERTY "Category"  *\charformat  </w:instrText>
          </w:r>
          <w:r>
            <w:fldChar w:fldCharType="separate"/>
          </w:r>
          <w:r w:rsidR="006617B2">
            <w:t>R39</w:t>
          </w:r>
          <w:r>
            <w:fldChar w:fldCharType="end"/>
          </w:r>
          <w:r w:rsidR="00D0799C">
            <w:br/>
          </w:r>
          <w:r>
            <w:fldChar w:fldCharType="begin"/>
          </w:r>
          <w:r>
            <w:instrText xml:space="preserve"> DOCPROPERTY "RepubDt"  *\charformat  </w:instrText>
          </w:r>
          <w:r>
            <w:fldChar w:fldCharType="separate"/>
          </w:r>
          <w:r w:rsidR="006617B2">
            <w:t>22/08/19</w:t>
          </w:r>
          <w:r>
            <w:fldChar w:fldCharType="end"/>
          </w:r>
        </w:p>
      </w:tc>
    </w:tr>
  </w:tbl>
  <w:p w:rsidR="00D0799C" w:rsidRPr="00A43B6A" w:rsidRDefault="00A43B6A" w:rsidP="00A43B6A">
    <w:pPr>
      <w:pStyle w:val="Status"/>
      <w:rPr>
        <w:rFonts w:cs="Arial"/>
      </w:rPr>
    </w:pPr>
    <w:r w:rsidRPr="00A43B6A">
      <w:rPr>
        <w:rFonts w:cs="Arial"/>
      </w:rPr>
      <w:fldChar w:fldCharType="begin"/>
    </w:r>
    <w:r w:rsidRPr="00A43B6A">
      <w:rPr>
        <w:rFonts w:cs="Arial"/>
      </w:rPr>
      <w:instrText xml:space="preserve"> DOCPROPERTY "Status" </w:instrText>
    </w:r>
    <w:r w:rsidRPr="00A43B6A">
      <w:rPr>
        <w:rFonts w:cs="Arial"/>
      </w:rPr>
      <w:fldChar w:fldCharType="separate"/>
    </w:r>
    <w:r w:rsidR="006617B2" w:rsidRPr="00A43B6A">
      <w:rPr>
        <w:rFonts w:cs="Arial"/>
      </w:rPr>
      <w:t xml:space="preserve"> </w:t>
    </w:r>
    <w:r w:rsidRPr="00A43B6A">
      <w:rPr>
        <w:rFonts w:cs="Arial"/>
      </w:rPr>
      <w:fldChar w:fldCharType="end"/>
    </w:r>
    <w:r w:rsidRPr="00A43B6A">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99C" w:rsidRDefault="00D0799C">
    <w:pPr>
      <w:rPr>
        <w:sz w:val="16"/>
        <w:szCs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799C">
      <w:tc>
        <w:tcPr>
          <w:tcW w:w="1061" w:type="pct"/>
          <w:tcBorders>
            <w:top w:val="single" w:sz="4" w:space="0" w:color="auto"/>
            <w:left w:val="nil"/>
            <w:bottom w:val="nil"/>
            <w:right w:val="nil"/>
          </w:tcBorders>
        </w:tcPr>
        <w:p w:rsidR="00D0799C" w:rsidRDefault="00A43B6A">
          <w:pPr>
            <w:pStyle w:val="Footer"/>
          </w:pPr>
          <w:r>
            <w:fldChar w:fldCharType="begin"/>
          </w:r>
          <w:r>
            <w:instrText xml:space="preserve"> DOCPROPERTY "Category"  *\charformat  </w:instrText>
          </w:r>
          <w:r>
            <w:fldChar w:fldCharType="separate"/>
          </w:r>
          <w:r w:rsidR="006617B2">
            <w:t>R39</w:t>
          </w:r>
          <w:r>
            <w:fldChar w:fldCharType="end"/>
          </w:r>
          <w:r w:rsidR="00D0799C">
            <w:br/>
          </w:r>
          <w:r>
            <w:fldChar w:fldCharType="begin"/>
          </w:r>
          <w:r>
            <w:instrText xml:space="preserve"> DOCPROPERTY "RepubDt"  *\charformat  </w:instrText>
          </w:r>
          <w:r>
            <w:fldChar w:fldCharType="separate"/>
          </w:r>
          <w:r w:rsidR="006617B2">
            <w:t>22/08/19</w:t>
          </w:r>
          <w:r>
            <w:fldChar w:fldCharType="end"/>
          </w:r>
        </w:p>
      </w:tc>
      <w:tc>
        <w:tcPr>
          <w:tcW w:w="3092" w:type="pct"/>
          <w:tcBorders>
            <w:top w:val="single" w:sz="4" w:space="0" w:color="auto"/>
            <w:left w:val="nil"/>
            <w:bottom w:val="nil"/>
            <w:right w:val="nil"/>
          </w:tcBorders>
        </w:tcPr>
        <w:p w:rsidR="00D0799C" w:rsidRDefault="00A43B6A">
          <w:pPr>
            <w:pStyle w:val="Footer"/>
            <w:jc w:val="center"/>
          </w:pPr>
          <w:r>
            <w:fldChar w:fldCharType="begin"/>
          </w:r>
          <w:r>
            <w:instrText xml:space="preserve"> REF Citation *\charformat </w:instrText>
          </w:r>
          <w:r>
            <w:fldChar w:fldCharType="separate"/>
          </w:r>
          <w:r w:rsidR="006617B2">
            <w:t>Road Transport (Driver Licensing) Act 1999</w:t>
          </w:r>
          <w:r>
            <w:fldChar w:fldCharType="end"/>
          </w:r>
        </w:p>
        <w:p w:rsidR="00D0799C" w:rsidRDefault="00A43B6A">
          <w:pPr>
            <w:pStyle w:val="FooterInfoCentre"/>
          </w:pPr>
          <w:r>
            <w:fldChar w:fldCharType="begin"/>
          </w:r>
          <w:r>
            <w:instrText xml:space="preserve"> DOCPROPERTY "Eff"  *\charformat </w:instrText>
          </w:r>
          <w:r>
            <w:fldChar w:fldCharType="separate"/>
          </w:r>
          <w:r w:rsidR="006617B2">
            <w:t xml:space="preserve">Effective:  </w:t>
          </w:r>
          <w:r>
            <w:fldChar w:fldCharType="end"/>
          </w:r>
          <w:r>
            <w:fldChar w:fldCharType="begin"/>
          </w:r>
          <w:r>
            <w:instrText xml:space="preserve"> DOCPROPERT</w:instrText>
          </w:r>
          <w:r>
            <w:instrText xml:space="preserve">Y "StartDt"  *\charformat </w:instrText>
          </w:r>
          <w:r>
            <w:fldChar w:fldCharType="separate"/>
          </w:r>
          <w:r w:rsidR="006617B2">
            <w:t>22/08/19</w:t>
          </w:r>
          <w:r>
            <w:fldChar w:fldCharType="end"/>
          </w:r>
          <w:r>
            <w:fldChar w:fldCharType="begin"/>
          </w:r>
          <w:r>
            <w:instrText xml:space="preserve"> DOCPROPERTY "EndDt"  *\charformat </w:instrText>
          </w:r>
          <w:r>
            <w:fldChar w:fldCharType="separate"/>
          </w:r>
          <w:r w:rsidR="006617B2">
            <w:t>-18/09/19</w:t>
          </w:r>
          <w:r>
            <w:fldChar w:fldCharType="end"/>
          </w:r>
        </w:p>
      </w:tc>
      <w:tc>
        <w:tcPr>
          <w:tcW w:w="847" w:type="pct"/>
          <w:tcBorders>
            <w:top w:val="single" w:sz="4" w:space="0" w:color="auto"/>
            <w:left w:val="nil"/>
            <w:bottom w:val="nil"/>
            <w:right w:val="nil"/>
          </w:tcBorders>
        </w:tcPr>
        <w:p w:rsidR="00D0799C" w:rsidRDefault="00D079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tc>
    </w:tr>
  </w:tbl>
  <w:p w:rsidR="00D0799C" w:rsidRPr="00A43B6A" w:rsidRDefault="00A43B6A" w:rsidP="00A43B6A">
    <w:pPr>
      <w:pStyle w:val="Status"/>
      <w:rPr>
        <w:rFonts w:cs="Arial"/>
      </w:rPr>
    </w:pPr>
    <w:r w:rsidRPr="00A43B6A">
      <w:rPr>
        <w:rFonts w:cs="Arial"/>
      </w:rPr>
      <w:fldChar w:fldCharType="begin"/>
    </w:r>
    <w:r w:rsidRPr="00A43B6A">
      <w:rPr>
        <w:rFonts w:cs="Arial"/>
      </w:rPr>
      <w:instrText xml:space="preserve"> DOCPROPERTY "Status" </w:instrText>
    </w:r>
    <w:r w:rsidRPr="00A43B6A">
      <w:rPr>
        <w:rFonts w:cs="Arial"/>
      </w:rPr>
      <w:fldChar w:fldCharType="separate"/>
    </w:r>
    <w:r w:rsidR="006617B2" w:rsidRPr="00A43B6A">
      <w:rPr>
        <w:rFonts w:cs="Arial"/>
      </w:rPr>
      <w:t xml:space="preserve"> </w:t>
    </w:r>
    <w:r w:rsidRPr="00A43B6A">
      <w:rPr>
        <w:rFonts w:cs="Arial"/>
      </w:rPr>
      <w:fldChar w:fldCharType="end"/>
    </w:r>
    <w:r w:rsidRPr="00A43B6A">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99C" w:rsidRPr="00A43B6A" w:rsidRDefault="00A43B6A" w:rsidP="00A43B6A">
    <w:pPr>
      <w:pStyle w:val="Footer"/>
      <w:jc w:val="center"/>
      <w:rPr>
        <w:rFonts w:cs="Arial"/>
        <w:sz w:val="14"/>
      </w:rPr>
    </w:pPr>
    <w:r w:rsidRPr="00A43B6A">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99C" w:rsidRPr="00A43B6A" w:rsidRDefault="00D0799C" w:rsidP="00A43B6A">
    <w:pPr>
      <w:pStyle w:val="Footer"/>
      <w:jc w:val="center"/>
      <w:rPr>
        <w:rFonts w:cs="Arial"/>
        <w:sz w:val="14"/>
      </w:rPr>
    </w:pPr>
    <w:r w:rsidRPr="00A43B6A">
      <w:rPr>
        <w:rFonts w:cs="Arial"/>
        <w:sz w:val="14"/>
      </w:rPr>
      <w:fldChar w:fldCharType="begin"/>
    </w:r>
    <w:r w:rsidRPr="00A43B6A">
      <w:rPr>
        <w:rFonts w:cs="Arial"/>
        <w:sz w:val="14"/>
      </w:rPr>
      <w:instrText xml:space="preserve"> COMMENTS  \* MERGEFORMAT </w:instrText>
    </w:r>
    <w:r w:rsidRPr="00A43B6A">
      <w:rPr>
        <w:rFonts w:cs="Arial"/>
        <w:sz w:val="14"/>
      </w:rPr>
      <w:fldChar w:fldCharType="end"/>
    </w:r>
    <w:r w:rsidR="00A43B6A" w:rsidRPr="00A43B6A">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99C" w:rsidRPr="00A43B6A" w:rsidRDefault="00A43B6A" w:rsidP="00A43B6A">
    <w:pPr>
      <w:pStyle w:val="Footer"/>
      <w:jc w:val="center"/>
      <w:rPr>
        <w:rFonts w:cs="Arial"/>
        <w:sz w:val="14"/>
      </w:rPr>
    </w:pPr>
    <w:r w:rsidRPr="00A43B6A">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99C" w:rsidRDefault="00D0799C">
    <w:pPr>
      <w:pStyle w:val="Footer"/>
      <w:jc w:val="center"/>
      <w:rPr>
        <w:sz w:val="20"/>
      </w:rPr>
    </w:pPr>
    <w:r>
      <w:rPr>
        <w:sz w:val="20"/>
      </w:rPr>
      <w:pgNum/>
    </w:r>
  </w:p>
  <w:p w:rsidR="00A43B6A" w:rsidRPr="00A43B6A" w:rsidRDefault="00A43B6A" w:rsidP="00A43B6A">
    <w:pPr>
      <w:pStyle w:val="Footer"/>
      <w:jc w:val="center"/>
      <w:rPr>
        <w:rFonts w:cs="Arial"/>
        <w:sz w:val="14"/>
      </w:rPr>
    </w:pPr>
    <w:r w:rsidRPr="00A43B6A">
      <w:rPr>
        <w:rFonts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99C" w:rsidRPr="00A43B6A" w:rsidRDefault="00A43B6A" w:rsidP="00A43B6A">
    <w:pPr>
      <w:pStyle w:val="Footer"/>
      <w:jc w:val="center"/>
      <w:rPr>
        <w:rFonts w:cs="Arial"/>
        <w:sz w:val="14"/>
      </w:rPr>
    </w:pPr>
    <w:r w:rsidRPr="00A43B6A">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99C" w:rsidRPr="00A43B6A" w:rsidRDefault="00D0799C" w:rsidP="00A43B6A">
    <w:pPr>
      <w:pStyle w:val="Footer"/>
      <w:jc w:val="center"/>
      <w:rPr>
        <w:rFonts w:cs="Arial"/>
        <w:sz w:val="14"/>
      </w:rPr>
    </w:pPr>
    <w:r w:rsidRPr="00A43B6A">
      <w:rPr>
        <w:rFonts w:cs="Arial"/>
        <w:sz w:val="14"/>
      </w:rPr>
      <w:fldChar w:fldCharType="begin"/>
    </w:r>
    <w:r w:rsidRPr="00A43B6A">
      <w:rPr>
        <w:rFonts w:cs="Arial"/>
        <w:sz w:val="14"/>
      </w:rPr>
      <w:instrText xml:space="preserve"> DOCPROPERTY "Status" </w:instrText>
    </w:r>
    <w:r w:rsidRPr="00A43B6A">
      <w:rPr>
        <w:rFonts w:cs="Arial"/>
        <w:sz w:val="14"/>
      </w:rPr>
      <w:fldChar w:fldCharType="separate"/>
    </w:r>
    <w:r w:rsidR="006617B2" w:rsidRPr="00A43B6A">
      <w:rPr>
        <w:rFonts w:cs="Arial"/>
        <w:sz w:val="14"/>
      </w:rPr>
      <w:t xml:space="preserve"> </w:t>
    </w:r>
    <w:r w:rsidRPr="00A43B6A">
      <w:rPr>
        <w:rFonts w:cs="Arial"/>
        <w:sz w:val="14"/>
      </w:rPr>
      <w:fldChar w:fldCharType="end"/>
    </w:r>
    <w:r w:rsidRPr="00A43B6A">
      <w:rPr>
        <w:rFonts w:cs="Arial"/>
        <w:sz w:val="14"/>
      </w:rPr>
      <w:fldChar w:fldCharType="begin"/>
    </w:r>
    <w:r w:rsidRPr="00A43B6A">
      <w:rPr>
        <w:rFonts w:cs="Arial"/>
        <w:sz w:val="14"/>
      </w:rPr>
      <w:instrText xml:space="preserve"> COMMENTS  \* MERGEFORMAT </w:instrText>
    </w:r>
    <w:r w:rsidRPr="00A43B6A">
      <w:rPr>
        <w:rFonts w:cs="Arial"/>
        <w:sz w:val="14"/>
      </w:rPr>
      <w:fldChar w:fldCharType="end"/>
    </w:r>
    <w:r w:rsidR="00A43B6A" w:rsidRPr="00A43B6A">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816" w:rsidRPr="00A43B6A" w:rsidRDefault="00A43B6A" w:rsidP="00A43B6A">
    <w:pPr>
      <w:pStyle w:val="Footer"/>
      <w:jc w:val="center"/>
      <w:rPr>
        <w:rFonts w:cs="Arial"/>
        <w:sz w:val="14"/>
      </w:rPr>
    </w:pPr>
    <w:r w:rsidRPr="00A43B6A">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99C" w:rsidRDefault="00D0799C">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D0799C">
      <w:tc>
        <w:tcPr>
          <w:tcW w:w="846" w:type="pct"/>
        </w:tcPr>
        <w:p w:rsidR="00D0799C" w:rsidRDefault="00D0799C">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rsidR="00D0799C" w:rsidRDefault="00A43B6A">
          <w:pPr>
            <w:pStyle w:val="Footer"/>
            <w:jc w:val="center"/>
          </w:pPr>
          <w:r>
            <w:fldChar w:fldCharType="begin"/>
          </w:r>
          <w:r>
            <w:instrText xml:space="preserve"> REF Citation *\charformat </w:instrText>
          </w:r>
          <w:r>
            <w:fldChar w:fldCharType="separate"/>
          </w:r>
          <w:r w:rsidR="006617B2">
            <w:t>Road Transport (Driver Licensing) Act 1999</w:t>
          </w:r>
          <w:r>
            <w:fldChar w:fldCharType="end"/>
          </w:r>
        </w:p>
        <w:p w:rsidR="00D0799C" w:rsidRDefault="00A43B6A">
          <w:pPr>
            <w:pStyle w:val="FooterInfoCentre"/>
          </w:pPr>
          <w:r>
            <w:fldChar w:fldCharType="begin"/>
          </w:r>
          <w:r>
            <w:instrText xml:space="preserve"> DOCPROPERTY "Eff"  </w:instrText>
          </w:r>
          <w:r>
            <w:fldChar w:fldCharType="separate"/>
          </w:r>
          <w:r w:rsidR="006617B2">
            <w:t xml:space="preserve">Effective:  </w:t>
          </w:r>
          <w:r>
            <w:fldChar w:fldCharType="end"/>
          </w:r>
          <w:r>
            <w:fldChar w:fldCharType="begin"/>
          </w:r>
          <w:r>
            <w:instrText xml:space="preserve"> DOCPROPERTY "StartDt"   </w:instrText>
          </w:r>
          <w:r>
            <w:fldChar w:fldCharType="separate"/>
          </w:r>
          <w:r w:rsidR="006617B2">
            <w:t>22/08/19</w:t>
          </w:r>
          <w:r>
            <w:fldChar w:fldCharType="end"/>
          </w:r>
          <w:r>
            <w:fldChar w:fldCharType="begin"/>
          </w:r>
          <w:r>
            <w:instrText xml:space="preserve"> DOCPROPERTY "EndDt"  </w:instrText>
          </w:r>
          <w:r>
            <w:fldChar w:fldCharType="separate"/>
          </w:r>
          <w:r w:rsidR="006617B2">
            <w:t>-18/09/19</w:t>
          </w:r>
          <w:r>
            <w:fldChar w:fldCharType="end"/>
          </w:r>
        </w:p>
      </w:tc>
      <w:tc>
        <w:tcPr>
          <w:tcW w:w="1061" w:type="pct"/>
        </w:tcPr>
        <w:p w:rsidR="00D0799C" w:rsidRDefault="00A43B6A">
          <w:pPr>
            <w:pStyle w:val="Footer"/>
            <w:jc w:val="right"/>
          </w:pPr>
          <w:r>
            <w:fldChar w:fldCharType="begin"/>
          </w:r>
          <w:r>
            <w:instrText xml:space="preserve"> DOCPROPERTY "Category"  </w:instrText>
          </w:r>
          <w:r>
            <w:fldChar w:fldCharType="separate"/>
          </w:r>
          <w:r w:rsidR="006617B2">
            <w:t>R39</w:t>
          </w:r>
          <w:r>
            <w:fldChar w:fldCharType="end"/>
          </w:r>
          <w:r w:rsidR="00D0799C">
            <w:br/>
          </w:r>
          <w:r>
            <w:fldChar w:fldCharType="begin"/>
          </w:r>
          <w:r>
            <w:instrText xml:space="preserve"> DOCPROPERTY "RepubDt"  </w:instrText>
          </w:r>
          <w:r>
            <w:fldChar w:fldCharType="separate"/>
          </w:r>
          <w:r w:rsidR="006617B2">
            <w:t>22/08/19</w:t>
          </w:r>
          <w:r>
            <w:fldChar w:fldCharType="end"/>
          </w:r>
        </w:p>
      </w:tc>
    </w:tr>
  </w:tbl>
  <w:p w:rsidR="00D0799C" w:rsidRPr="00A43B6A" w:rsidRDefault="00A43B6A" w:rsidP="00A43B6A">
    <w:pPr>
      <w:pStyle w:val="Status"/>
      <w:rPr>
        <w:rFonts w:cs="Arial"/>
      </w:rPr>
    </w:pPr>
    <w:r w:rsidRPr="00A43B6A">
      <w:rPr>
        <w:rFonts w:cs="Arial"/>
      </w:rPr>
      <w:fldChar w:fldCharType="begin"/>
    </w:r>
    <w:r w:rsidRPr="00A43B6A">
      <w:rPr>
        <w:rFonts w:cs="Arial"/>
      </w:rPr>
      <w:instrText xml:space="preserve"> DOCP</w:instrText>
    </w:r>
    <w:r w:rsidRPr="00A43B6A">
      <w:rPr>
        <w:rFonts w:cs="Arial"/>
      </w:rPr>
      <w:instrText xml:space="preserve">ROPERTY "Status" </w:instrText>
    </w:r>
    <w:r w:rsidRPr="00A43B6A">
      <w:rPr>
        <w:rFonts w:cs="Arial"/>
      </w:rPr>
      <w:fldChar w:fldCharType="separate"/>
    </w:r>
    <w:r w:rsidR="006617B2" w:rsidRPr="00A43B6A">
      <w:rPr>
        <w:rFonts w:cs="Arial"/>
      </w:rPr>
      <w:t xml:space="preserve"> </w:t>
    </w:r>
    <w:r w:rsidRPr="00A43B6A">
      <w:rPr>
        <w:rFonts w:cs="Arial"/>
      </w:rPr>
      <w:fldChar w:fldCharType="end"/>
    </w:r>
    <w:r w:rsidRPr="00A43B6A">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99C" w:rsidRDefault="00D0799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0799C">
      <w:tc>
        <w:tcPr>
          <w:tcW w:w="1061" w:type="pct"/>
        </w:tcPr>
        <w:p w:rsidR="00D0799C" w:rsidRDefault="00A43B6A">
          <w:pPr>
            <w:pStyle w:val="Footer"/>
          </w:pPr>
          <w:r>
            <w:fldChar w:fldCharType="begin"/>
          </w:r>
          <w:r>
            <w:instrText xml:space="preserve"> DOCPROPERTY "Category"  </w:instrText>
          </w:r>
          <w:r>
            <w:fldChar w:fldCharType="separate"/>
          </w:r>
          <w:r w:rsidR="006617B2">
            <w:t>R39</w:t>
          </w:r>
          <w:r>
            <w:fldChar w:fldCharType="end"/>
          </w:r>
          <w:r w:rsidR="00D0799C">
            <w:br/>
          </w:r>
          <w:r>
            <w:fldChar w:fldCharType="begin"/>
          </w:r>
          <w:r>
            <w:instrText xml:space="preserve"> DOCPROPERTY "RepubDt"  </w:instrText>
          </w:r>
          <w:r>
            <w:fldChar w:fldCharType="separate"/>
          </w:r>
          <w:r w:rsidR="006617B2">
            <w:t>22/08/19</w:t>
          </w:r>
          <w:r>
            <w:fldChar w:fldCharType="end"/>
          </w:r>
        </w:p>
      </w:tc>
      <w:tc>
        <w:tcPr>
          <w:tcW w:w="3093" w:type="pct"/>
        </w:tcPr>
        <w:p w:rsidR="00D0799C" w:rsidRDefault="00A43B6A">
          <w:pPr>
            <w:pStyle w:val="Footer"/>
            <w:jc w:val="center"/>
          </w:pPr>
          <w:r>
            <w:fldChar w:fldCharType="begin"/>
          </w:r>
          <w:r>
            <w:instrText xml:space="preserve"> REF Citation *\charformat </w:instrText>
          </w:r>
          <w:r>
            <w:fldChar w:fldCharType="separate"/>
          </w:r>
          <w:r w:rsidR="006617B2">
            <w:t>Road Transport (Driver Licensing) Act 1999</w:t>
          </w:r>
          <w:r>
            <w:fldChar w:fldCharType="end"/>
          </w:r>
        </w:p>
        <w:p w:rsidR="00D0799C" w:rsidRDefault="00A43B6A">
          <w:pPr>
            <w:pStyle w:val="FooterInfoCentre"/>
          </w:pPr>
          <w:r>
            <w:fldChar w:fldCharType="begin"/>
          </w:r>
          <w:r>
            <w:instrText xml:space="preserve"> DOCPROPERTY "Eff"  </w:instrText>
          </w:r>
          <w:r>
            <w:fldChar w:fldCharType="separate"/>
          </w:r>
          <w:r w:rsidR="006617B2">
            <w:t xml:space="preserve">Effective:  </w:t>
          </w:r>
          <w:r>
            <w:fldChar w:fldCharType="end"/>
          </w:r>
          <w:r>
            <w:fldChar w:fldCharType="begin"/>
          </w:r>
          <w:r>
            <w:instrText xml:space="preserve"> DOCPROPERTY "StartDt"  </w:instrText>
          </w:r>
          <w:r>
            <w:fldChar w:fldCharType="separate"/>
          </w:r>
          <w:r w:rsidR="006617B2">
            <w:t>22/08/19</w:t>
          </w:r>
          <w:r>
            <w:fldChar w:fldCharType="end"/>
          </w:r>
          <w:r>
            <w:fldChar w:fldCharType="begin"/>
          </w:r>
          <w:r>
            <w:instrText xml:space="preserve"> DOCPROPERTY "EndDt"  </w:instrText>
          </w:r>
          <w:r>
            <w:fldChar w:fldCharType="separate"/>
          </w:r>
          <w:r w:rsidR="006617B2">
            <w:t>-18/09/19</w:t>
          </w:r>
          <w:r>
            <w:fldChar w:fldCharType="end"/>
          </w:r>
        </w:p>
      </w:tc>
      <w:tc>
        <w:tcPr>
          <w:tcW w:w="846" w:type="pct"/>
        </w:tcPr>
        <w:p w:rsidR="00D0799C" w:rsidRDefault="00D0799C">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rsidR="00D0799C" w:rsidRPr="00A43B6A" w:rsidRDefault="00A43B6A" w:rsidP="00A43B6A">
    <w:pPr>
      <w:pStyle w:val="Status"/>
      <w:rPr>
        <w:rFonts w:cs="Arial"/>
      </w:rPr>
    </w:pPr>
    <w:r w:rsidRPr="00A43B6A">
      <w:rPr>
        <w:rFonts w:cs="Arial"/>
      </w:rPr>
      <w:fldChar w:fldCharType="begin"/>
    </w:r>
    <w:r w:rsidRPr="00A43B6A">
      <w:rPr>
        <w:rFonts w:cs="Arial"/>
      </w:rPr>
      <w:instrText xml:space="preserve"> DOCPROPERTY "Status" </w:instrText>
    </w:r>
    <w:r w:rsidRPr="00A43B6A">
      <w:rPr>
        <w:rFonts w:cs="Arial"/>
      </w:rPr>
      <w:fldChar w:fldCharType="separate"/>
    </w:r>
    <w:r w:rsidR="006617B2" w:rsidRPr="00A43B6A">
      <w:rPr>
        <w:rFonts w:cs="Arial"/>
      </w:rPr>
      <w:t xml:space="preserve"> </w:t>
    </w:r>
    <w:r w:rsidRPr="00A43B6A">
      <w:rPr>
        <w:rFonts w:cs="Arial"/>
      </w:rPr>
      <w:fldChar w:fldCharType="end"/>
    </w:r>
    <w:r w:rsidRPr="00A43B6A">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99C" w:rsidRDefault="00D0799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0799C">
      <w:tc>
        <w:tcPr>
          <w:tcW w:w="1061" w:type="pct"/>
        </w:tcPr>
        <w:p w:rsidR="00D0799C" w:rsidRDefault="00A43B6A">
          <w:pPr>
            <w:pStyle w:val="Footer"/>
          </w:pPr>
          <w:r>
            <w:fldChar w:fldCharType="begin"/>
          </w:r>
          <w:r>
            <w:instrText xml:space="preserve"> DOCPROPERTY "Category"  </w:instrText>
          </w:r>
          <w:r>
            <w:fldChar w:fldCharType="separate"/>
          </w:r>
          <w:r w:rsidR="006617B2">
            <w:t>R39</w:t>
          </w:r>
          <w:r>
            <w:fldChar w:fldCharType="end"/>
          </w:r>
          <w:r w:rsidR="00D0799C">
            <w:br/>
          </w:r>
          <w:r>
            <w:fldChar w:fldCharType="begin"/>
          </w:r>
          <w:r>
            <w:instrText xml:space="preserve"> DOCPROPERTY "RepubDt"  </w:instrText>
          </w:r>
          <w:r>
            <w:fldChar w:fldCharType="separate"/>
          </w:r>
          <w:r w:rsidR="006617B2">
            <w:t>22/08/19</w:t>
          </w:r>
          <w:r>
            <w:fldChar w:fldCharType="end"/>
          </w:r>
        </w:p>
      </w:tc>
      <w:tc>
        <w:tcPr>
          <w:tcW w:w="3093" w:type="pct"/>
        </w:tcPr>
        <w:p w:rsidR="00D0799C" w:rsidRDefault="00A43B6A">
          <w:pPr>
            <w:pStyle w:val="Footer"/>
            <w:jc w:val="center"/>
          </w:pPr>
          <w:r>
            <w:fldChar w:fldCharType="begin"/>
          </w:r>
          <w:r>
            <w:instrText xml:space="preserve"> REF Citation *\charformat </w:instrText>
          </w:r>
          <w:r>
            <w:fldChar w:fldCharType="separate"/>
          </w:r>
          <w:r w:rsidR="006617B2">
            <w:t>Road Transport (Driver Licensing) Act 1999</w:t>
          </w:r>
          <w:r>
            <w:fldChar w:fldCharType="end"/>
          </w:r>
        </w:p>
        <w:p w:rsidR="00D0799C" w:rsidRDefault="00A43B6A">
          <w:pPr>
            <w:pStyle w:val="FooterInfoCentre"/>
          </w:pPr>
          <w:r>
            <w:fldChar w:fldCharType="begin"/>
          </w:r>
          <w:r>
            <w:instrText xml:space="preserve"> DOCPROPERTY "Eff"  </w:instrText>
          </w:r>
          <w:r>
            <w:fldChar w:fldCharType="separate"/>
          </w:r>
          <w:r w:rsidR="006617B2">
            <w:t xml:space="preserve">Effective:  </w:t>
          </w:r>
          <w:r>
            <w:fldChar w:fldCharType="end"/>
          </w:r>
          <w:r>
            <w:fldChar w:fldCharType="begin"/>
          </w:r>
          <w:r>
            <w:instrText xml:space="preserve"> DOCPROPERTY "StartDt"   </w:instrText>
          </w:r>
          <w:r>
            <w:fldChar w:fldCharType="separate"/>
          </w:r>
          <w:r w:rsidR="006617B2">
            <w:t>22/08/19</w:t>
          </w:r>
          <w:r>
            <w:fldChar w:fldCharType="end"/>
          </w:r>
          <w:r>
            <w:fldChar w:fldCharType="begin"/>
          </w:r>
          <w:r>
            <w:instrText xml:space="preserve"> DOCPROPERTY "EndDt"  </w:instrText>
          </w:r>
          <w:r>
            <w:fldChar w:fldCharType="separate"/>
          </w:r>
          <w:r w:rsidR="006617B2">
            <w:t>-18/09/19</w:t>
          </w:r>
          <w:r>
            <w:fldChar w:fldCharType="end"/>
          </w:r>
        </w:p>
      </w:tc>
      <w:tc>
        <w:tcPr>
          <w:tcW w:w="846" w:type="pct"/>
        </w:tcPr>
        <w:p w:rsidR="00D0799C" w:rsidRDefault="00D0799C">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D0799C" w:rsidRPr="00A43B6A" w:rsidRDefault="00A43B6A" w:rsidP="00A43B6A">
    <w:pPr>
      <w:pStyle w:val="Status"/>
      <w:rPr>
        <w:rFonts w:cs="Arial"/>
      </w:rPr>
    </w:pPr>
    <w:r w:rsidRPr="00A43B6A">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99C" w:rsidRDefault="00D079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799C">
      <w:tc>
        <w:tcPr>
          <w:tcW w:w="847" w:type="pct"/>
        </w:tcPr>
        <w:p w:rsidR="00D0799C" w:rsidRDefault="00D079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tc>
      <w:tc>
        <w:tcPr>
          <w:tcW w:w="3092" w:type="pct"/>
        </w:tcPr>
        <w:p w:rsidR="00D0799C" w:rsidRDefault="00A43B6A">
          <w:pPr>
            <w:pStyle w:val="Footer"/>
            <w:jc w:val="center"/>
          </w:pPr>
          <w:r>
            <w:fldChar w:fldCharType="begin"/>
          </w:r>
          <w:r>
            <w:instrText xml:space="preserve"> REF Citation *\charformat </w:instrText>
          </w:r>
          <w:r>
            <w:fldChar w:fldCharType="separate"/>
          </w:r>
          <w:r w:rsidR="006617B2">
            <w:t>Road Transport (Driver Licensing) Act 1999</w:t>
          </w:r>
          <w:r>
            <w:fldChar w:fldCharType="end"/>
          </w:r>
        </w:p>
        <w:p w:rsidR="00D0799C" w:rsidRDefault="00A43B6A">
          <w:pPr>
            <w:pStyle w:val="FooterInfoCentre"/>
          </w:pPr>
          <w:r>
            <w:fldChar w:fldCharType="begin"/>
          </w:r>
          <w:r>
            <w:instrText xml:space="preserve"> DOCPROPERTY "Eff"  *\charformat </w:instrText>
          </w:r>
          <w:r>
            <w:fldChar w:fldCharType="separate"/>
          </w:r>
          <w:r w:rsidR="006617B2">
            <w:t xml:space="preserve">Effective:  </w:t>
          </w:r>
          <w:r>
            <w:fldChar w:fldCharType="end"/>
          </w:r>
          <w:r>
            <w:fldChar w:fldCharType="begin"/>
          </w:r>
          <w:r>
            <w:instrText xml:space="preserve"> DOCPROPERTY "StartDt"  *\charformat </w:instrText>
          </w:r>
          <w:r>
            <w:fldChar w:fldCharType="separate"/>
          </w:r>
          <w:r w:rsidR="006617B2">
            <w:t>22/08/19</w:t>
          </w:r>
          <w:r>
            <w:fldChar w:fldCharType="end"/>
          </w:r>
          <w:r>
            <w:fldChar w:fldCharType="begin"/>
          </w:r>
          <w:r>
            <w:instrText xml:space="preserve"> DOCPROPERTY "EndDt"  *\charformat </w:instrText>
          </w:r>
          <w:r>
            <w:fldChar w:fldCharType="separate"/>
          </w:r>
          <w:r w:rsidR="006617B2">
            <w:t>-18/09/19</w:t>
          </w:r>
          <w:r>
            <w:fldChar w:fldCharType="end"/>
          </w:r>
        </w:p>
      </w:tc>
      <w:tc>
        <w:tcPr>
          <w:tcW w:w="1061" w:type="pct"/>
        </w:tcPr>
        <w:p w:rsidR="00D0799C" w:rsidRDefault="00A43B6A">
          <w:pPr>
            <w:pStyle w:val="Footer"/>
            <w:jc w:val="right"/>
          </w:pPr>
          <w:r>
            <w:fldChar w:fldCharType="begin"/>
          </w:r>
          <w:r>
            <w:instrText xml:space="preserve"> DOCPROPERTY "Category"  *\charformat  </w:instrText>
          </w:r>
          <w:r>
            <w:fldChar w:fldCharType="separate"/>
          </w:r>
          <w:r w:rsidR="006617B2">
            <w:t>R39</w:t>
          </w:r>
          <w:r>
            <w:fldChar w:fldCharType="end"/>
          </w:r>
          <w:r w:rsidR="00D0799C">
            <w:br/>
          </w:r>
          <w:r>
            <w:fldChar w:fldCharType="begin"/>
          </w:r>
          <w:r>
            <w:instrText xml:space="preserve"> DOCPROPERTY "RepubDt"  *\charformat  </w:instrText>
          </w:r>
          <w:r>
            <w:fldChar w:fldCharType="separate"/>
          </w:r>
          <w:r w:rsidR="006617B2">
            <w:t>22/08/19</w:t>
          </w:r>
          <w:r>
            <w:fldChar w:fldCharType="end"/>
          </w:r>
        </w:p>
      </w:tc>
    </w:tr>
  </w:tbl>
  <w:p w:rsidR="00D0799C" w:rsidRPr="00A43B6A" w:rsidRDefault="00A43B6A" w:rsidP="00A43B6A">
    <w:pPr>
      <w:pStyle w:val="Status"/>
      <w:rPr>
        <w:rFonts w:cs="Arial"/>
      </w:rPr>
    </w:pPr>
    <w:r w:rsidRPr="00A43B6A">
      <w:rPr>
        <w:rFonts w:cs="Arial"/>
      </w:rPr>
      <w:fldChar w:fldCharType="begin"/>
    </w:r>
    <w:r w:rsidRPr="00A43B6A">
      <w:rPr>
        <w:rFonts w:cs="Arial"/>
      </w:rPr>
      <w:instrText xml:space="preserve"> DOCPROPERTY "Status" </w:instrText>
    </w:r>
    <w:r w:rsidRPr="00A43B6A">
      <w:rPr>
        <w:rFonts w:cs="Arial"/>
      </w:rPr>
      <w:fldChar w:fldCharType="separate"/>
    </w:r>
    <w:r w:rsidR="006617B2" w:rsidRPr="00A43B6A">
      <w:rPr>
        <w:rFonts w:cs="Arial"/>
      </w:rPr>
      <w:t xml:space="preserve"> </w:t>
    </w:r>
    <w:r w:rsidRPr="00A43B6A">
      <w:rPr>
        <w:rFonts w:cs="Arial"/>
      </w:rPr>
      <w:fldChar w:fldCharType="end"/>
    </w:r>
    <w:r w:rsidRPr="00A43B6A">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99C" w:rsidRDefault="00D079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799C">
      <w:tc>
        <w:tcPr>
          <w:tcW w:w="1061" w:type="pct"/>
        </w:tcPr>
        <w:p w:rsidR="00D0799C" w:rsidRDefault="00A43B6A">
          <w:pPr>
            <w:pStyle w:val="Footer"/>
          </w:pPr>
          <w:r>
            <w:fldChar w:fldCharType="begin"/>
          </w:r>
          <w:r>
            <w:instrText xml:space="preserve"> DOCPROPERTY "Category"  *\charformat  </w:instrText>
          </w:r>
          <w:r>
            <w:fldChar w:fldCharType="separate"/>
          </w:r>
          <w:r w:rsidR="006617B2">
            <w:t>R39</w:t>
          </w:r>
          <w:r>
            <w:fldChar w:fldCharType="end"/>
          </w:r>
          <w:r w:rsidR="00D0799C">
            <w:br/>
          </w:r>
          <w:r>
            <w:fldChar w:fldCharType="begin"/>
          </w:r>
          <w:r>
            <w:instrText xml:space="preserve"> DOCPROPERTY "RepubDt"  *\charformat  </w:instrText>
          </w:r>
          <w:r>
            <w:fldChar w:fldCharType="separate"/>
          </w:r>
          <w:r w:rsidR="006617B2">
            <w:t>22/08/19</w:t>
          </w:r>
          <w:r>
            <w:fldChar w:fldCharType="end"/>
          </w:r>
        </w:p>
      </w:tc>
      <w:tc>
        <w:tcPr>
          <w:tcW w:w="3092" w:type="pct"/>
        </w:tcPr>
        <w:p w:rsidR="00D0799C" w:rsidRDefault="00A43B6A">
          <w:pPr>
            <w:pStyle w:val="Footer"/>
            <w:jc w:val="center"/>
          </w:pPr>
          <w:r>
            <w:fldChar w:fldCharType="begin"/>
          </w:r>
          <w:r>
            <w:instrText xml:space="preserve"> REF Citation *\charformat </w:instrText>
          </w:r>
          <w:r>
            <w:fldChar w:fldCharType="separate"/>
          </w:r>
          <w:r w:rsidR="006617B2">
            <w:t>Road Transport (Driver Licensing) Act 1999</w:t>
          </w:r>
          <w:r>
            <w:fldChar w:fldCharType="end"/>
          </w:r>
        </w:p>
        <w:p w:rsidR="00D0799C" w:rsidRDefault="00A43B6A">
          <w:pPr>
            <w:pStyle w:val="FooterInfoCentre"/>
          </w:pPr>
          <w:r>
            <w:fldChar w:fldCharType="begin"/>
          </w:r>
          <w:r>
            <w:instrText xml:space="preserve"> DOCPROPERTY "Eff"  *\charformat </w:instrText>
          </w:r>
          <w:r>
            <w:fldChar w:fldCharType="separate"/>
          </w:r>
          <w:r w:rsidR="006617B2">
            <w:t xml:space="preserve">Effective:  </w:t>
          </w:r>
          <w:r>
            <w:fldChar w:fldCharType="end"/>
          </w:r>
          <w:r>
            <w:fldChar w:fldCharType="begin"/>
          </w:r>
          <w:r>
            <w:instrText xml:space="preserve"> DOCPROPERTY "StartDt"  *\charformat </w:instrText>
          </w:r>
          <w:r>
            <w:fldChar w:fldCharType="separate"/>
          </w:r>
          <w:r w:rsidR="006617B2">
            <w:t>22/08/19</w:t>
          </w:r>
          <w:r>
            <w:fldChar w:fldCharType="end"/>
          </w:r>
          <w:r>
            <w:fldChar w:fldCharType="begin"/>
          </w:r>
          <w:r>
            <w:instrText xml:space="preserve"> DOCPROPERTY "EndDt"  *\charformat </w:instrText>
          </w:r>
          <w:r>
            <w:fldChar w:fldCharType="separate"/>
          </w:r>
          <w:r w:rsidR="006617B2">
            <w:t>-18/09/19</w:t>
          </w:r>
          <w:r>
            <w:fldChar w:fldCharType="end"/>
          </w:r>
        </w:p>
      </w:tc>
      <w:tc>
        <w:tcPr>
          <w:tcW w:w="847" w:type="pct"/>
        </w:tcPr>
        <w:p w:rsidR="00D0799C" w:rsidRDefault="00D079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tc>
    </w:tr>
  </w:tbl>
  <w:p w:rsidR="00D0799C" w:rsidRPr="00A43B6A" w:rsidRDefault="00A43B6A" w:rsidP="00A43B6A">
    <w:pPr>
      <w:pStyle w:val="Status"/>
      <w:rPr>
        <w:rFonts w:cs="Arial"/>
      </w:rPr>
    </w:pPr>
    <w:r w:rsidRPr="00A43B6A">
      <w:rPr>
        <w:rFonts w:cs="Arial"/>
      </w:rPr>
      <w:fldChar w:fldCharType="begin"/>
    </w:r>
    <w:r w:rsidRPr="00A43B6A">
      <w:rPr>
        <w:rFonts w:cs="Arial"/>
      </w:rPr>
      <w:instrText xml:space="preserve"> DOCPROPERTY "Status" </w:instrText>
    </w:r>
    <w:r w:rsidRPr="00A43B6A">
      <w:rPr>
        <w:rFonts w:cs="Arial"/>
      </w:rPr>
      <w:fldChar w:fldCharType="separate"/>
    </w:r>
    <w:r w:rsidR="006617B2" w:rsidRPr="00A43B6A">
      <w:rPr>
        <w:rFonts w:cs="Arial"/>
      </w:rPr>
      <w:t xml:space="preserve"> </w:t>
    </w:r>
    <w:r w:rsidRPr="00A43B6A">
      <w:rPr>
        <w:rFonts w:cs="Arial"/>
      </w:rPr>
      <w:fldChar w:fldCharType="end"/>
    </w:r>
    <w:r w:rsidRPr="00A43B6A">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99C" w:rsidRDefault="00D0799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0799C">
      <w:tc>
        <w:tcPr>
          <w:tcW w:w="1061" w:type="pct"/>
        </w:tcPr>
        <w:p w:rsidR="00D0799C" w:rsidRDefault="00A43B6A">
          <w:pPr>
            <w:pStyle w:val="Footer"/>
          </w:pPr>
          <w:r>
            <w:fldChar w:fldCharType="begin"/>
          </w:r>
          <w:r>
            <w:instrText xml:space="preserve"> DOCPROPERTY "Category"  *\charformat  </w:instrText>
          </w:r>
          <w:r>
            <w:fldChar w:fldCharType="separate"/>
          </w:r>
          <w:r w:rsidR="006617B2">
            <w:t>R39</w:t>
          </w:r>
          <w:r>
            <w:fldChar w:fldCharType="end"/>
          </w:r>
          <w:r w:rsidR="00D0799C">
            <w:br/>
          </w:r>
          <w:r>
            <w:fldChar w:fldCharType="begin"/>
          </w:r>
          <w:r>
            <w:instrText xml:space="preserve"> DOCPROPERTY "RepubDt"  *\charformat  </w:instrText>
          </w:r>
          <w:r>
            <w:fldChar w:fldCharType="separate"/>
          </w:r>
          <w:r w:rsidR="006617B2">
            <w:t>22/08/19</w:t>
          </w:r>
          <w:r>
            <w:fldChar w:fldCharType="end"/>
          </w:r>
        </w:p>
      </w:tc>
      <w:tc>
        <w:tcPr>
          <w:tcW w:w="3092" w:type="pct"/>
        </w:tcPr>
        <w:p w:rsidR="00D0799C" w:rsidRDefault="00A43B6A">
          <w:pPr>
            <w:pStyle w:val="Footer"/>
            <w:jc w:val="center"/>
          </w:pPr>
          <w:r>
            <w:fldChar w:fldCharType="begin"/>
          </w:r>
          <w:r>
            <w:instrText xml:space="preserve"> REF Citation *\charformat </w:instrText>
          </w:r>
          <w:r>
            <w:fldChar w:fldCharType="separate"/>
          </w:r>
          <w:r w:rsidR="006617B2">
            <w:t>Road Transport (Driver Licensing) Act 1999</w:t>
          </w:r>
          <w:r>
            <w:fldChar w:fldCharType="end"/>
          </w:r>
        </w:p>
        <w:p w:rsidR="00D0799C" w:rsidRDefault="00A43B6A">
          <w:pPr>
            <w:pStyle w:val="FooterInfoCentre"/>
          </w:pPr>
          <w:r>
            <w:fldChar w:fldCharType="begin"/>
          </w:r>
          <w:r>
            <w:instrText xml:space="preserve"> DOCPROPERTY "Eff"  *\charformat </w:instrText>
          </w:r>
          <w:r>
            <w:fldChar w:fldCharType="separate"/>
          </w:r>
          <w:r w:rsidR="006617B2">
            <w:t xml:space="preserve">Effective:  </w:t>
          </w:r>
          <w:r>
            <w:fldChar w:fldCharType="end"/>
          </w:r>
          <w:r>
            <w:fldChar w:fldCharType="begin"/>
          </w:r>
          <w:r>
            <w:instrText xml:space="preserve"> DOCPROPERTY "StartDt"  *\charformat </w:instrText>
          </w:r>
          <w:r>
            <w:fldChar w:fldCharType="separate"/>
          </w:r>
          <w:r w:rsidR="006617B2">
            <w:t>22/08/19</w:t>
          </w:r>
          <w:r>
            <w:fldChar w:fldCharType="end"/>
          </w:r>
          <w:r>
            <w:fldChar w:fldCharType="begin"/>
          </w:r>
          <w:r>
            <w:instrText xml:space="preserve"> DOCPROPERTY "EndDt"  *\charformat </w:instrText>
          </w:r>
          <w:r>
            <w:fldChar w:fldCharType="separate"/>
          </w:r>
          <w:r w:rsidR="006617B2">
            <w:t>-18/09/19</w:t>
          </w:r>
          <w:r>
            <w:fldChar w:fldCharType="end"/>
          </w:r>
        </w:p>
      </w:tc>
      <w:tc>
        <w:tcPr>
          <w:tcW w:w="847" w:type="pct"/>
        </w:tcPr>
        <w:p w:rsidR="00D0799C" w:rsidRDefault="00D079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D0799C" w:rsidRPr="00A43B6A" w:rsidRDefault="00A43B6A" w:rsidP="00A43B6A">
    <w:pPr>
      <w:pStyle w:val="Status"/>
      <w:rPr>
        <w:rFonts w:cs="Arial"/>
      </w:rPr>
    </w:pPr>
    <w:r w:rsidRPr="00A43B6A">
      <w:rPr>
        <w:rFonts w:cs="Arial"/>
      </w:rPr>
      <w:fldChar w:fldCharType="begin"/>
    </w:r>
    <w:r w:rsidRPr="00A43B6A">
      <w:rPr>
        <w:rFonts w:cs="Arial"/>
      </w:rPr>
      <w:instrText xml:space="preserve"> DOCPROPERTY "Status" </w:instrText>
    </w:r>
    <w:r w:rsidRPr="00A43B6A">
      <w:rPr>
        <w:rFonts w:cs="Arial"/>
      </w:rPr>
      <w:fldChar w:fldCharType="separate"/>
    </w:r>
    <w:r w:rsidR="006617B2" w:rsidRPr="00A43B6A">
      <w:rPr>
        <w:rFonts w:cs="Arial"/>
      </w:rPr>
      <w:t xml:space="preserve"> </w:t>
    </w:r>
    <w:r w:rsidRPr="00A43B6A">
      <w:rPr>
        <w:rFonts w:cs="Arial"/>
      </w:rPr>
      <w:fldChar w:fldCharType="end"/>
    </w:r>
    <w:r w:rsidRPr="00A43B6A">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799C" w:rsidRDefault="00D0799C" w:rsidP="008B213B">
      <w:pPr>
        <w:pStyle w:val="aParaNoteBullet"/>
      </w:pPr>
      <w:r>
        <w:separator/>
      </w:r>
    </w:p>
  </w:footnote>
  <w:footnote w:type="continuationSeparator" w:id="0">
    <w:p w:rsidR="00D0799C" w:rsidRDefault="00D0799C" w:rsidP="008B213B">
      <w:pPr>
        <w:pStyle w:val="aParaNoteBulle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816" w:rsidRDefault="0018781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759"/>
      <w:gridCol w:w="580"/>
      <w:gridCol w:w="6584"/>
    </w:tblGrid>
    <w:tr w:rsidR="00D0799C">
      <w:trPr>
        <w:jc w:val="center"/>
      </w:trPr>
      <w:tc>
        <w:tcPr>
          <w:tcW w:w="1234" w:type="dxa"/>
          <w:gridSpan w:val="2"/>
          <w:tcBorders>
            <w:top w:val="nil"/>
            <w:left w:val="nil"/>
            <w:bottom w:val="nil"/>
            <w:right w:val="nil"/>
          </w:tcBorders>
        </w:tcPr>
        <w:p w:rsidR="00D0799C" w:rsidRDefault="00D0799C">
          <w:pPr>
            <w:pStyle w:val="HeaderEven"/>
            <w:rPr>
              <w:b/>
              <w:bCs/>
            </w:rPr>
          </w:pPr>
          <w:r>
            <w:rPr>
              <w:b/>
              <w:bCs/>
            </w:rPr>
            <w:t>Endnotes</w:t>
          </w:r>
        </w:p>
      </w:tc>
      <w:tc>
        <w:tcPr>
          <w:tcW w:w="6062" w:type="dxa"/>
          <w:tcBorders>
            <w:top w:val="nil"/>
            <w:left w:val="nil"/>
            <w:bottom w:val="nil"/>
            <w:right w:val="nil"/>
          </w:tcBorders>
        </w:tcPr>
        <w:p w:rsidR="00D0799C" w:rsidRDefault="00D0799C">
          <w:pPr>
            <w:pStyle w:val="HeaderEven"/>
          </w:pPr>
        </w:p>
      </w:tc>
    </w:tr>
    <w:tr w:rsidR="00D0799C">
      <w:trPr>
        <w:cantSplit/>
        <w:jc w:val="center"/>
      </w:trPr>
      <w:tc>
        <w:tcPr>
          <w:tcW w:w="7296" w:type="dxa"/>
          <w:gridSpan w:val="3"/>
          <w:tcBorders>
            <w:top w:val="nil"/>
            <w:left w:val="nil"/>
            <w:bottom w:val="nil"/>
            <w:right w:val="nil"/>
          </w:tcBorders>
        </w:tcPr>
        <w:p w:rsidR="00D0799C" w:rsidRDefault="00D0799C">
          <w:pPr>
            <w:pStyle w:val="HeaderEven"/>
          </w:pPr>
        </w:p>
      </w:tc>
    </w:tr>
    <w:tr w:rsidR="00D0799C">
      <w:trPr>
        <w:cantSplit/>
        <w:jc w:val="center"/>
      </w:trPr>
      <w:tc>
        <w:tcPr>
          <w:tcW w:w="700" w:type="dxa"/>
          <w:tcBorders>
            <w:top w:val="nil"/>
            <w:left w:val="nil"/>
            <w:bottom w:val="single" w:sz="4" w:space="0" w:color="auto"/>
            <w:right w:val="nil"/>
          </w:tcBorders>
        </w:tcPr>
        <w:p w:rsidR="00D0799C" w:rsidRDefault="00A43B6A">
          <w:pPr>
            <w:pStyle w:val="HeaderEven6"/>
          </w:pPr>
          <w:r>
            <w:fldChar w:fldCharType="begin"/>
          </w:r>
          <w:r>
            <w:instrText xml:space="preserve"> STYLEREF charTableNo \*charformat </w:instrText>
          </w:r>
          <w:r>
            <w:fldChar w:fldCharType="separate"/>
          </w:r>
          <w:r>
            <w:rPr>
              <w:noProof/>
            </w:rPr>
            <w:t>5</w:t>
          </w:r>
          <w:r>
            <w:rPr>
              <w:noProof/>
            </w:rPr>
            <w:fldChar w:fldCharType="end"/>
          </w:r>
        </w:p>
      </w:tc>
      <w:tc>
        <w:tcPr>
          <w:tcW w:w="6600" w:type="dxa"/>
          <w:gridSpan w:val="2"/>
          <w:tcBorders>
            <w:top w:val="nil"/>
            <w:left w:val="nil"/>
            <w:bottom w:val="single" w:sz="4" w:space="0" w:color="auto"/>
            <w:right w:val="nil"/>
          </w:tcBorders>
        </w:tcPr>
        <w:p w:rsidR="00D0799C" w:rsidRDefault="00A43B6A">
          <w:pPr>
            <w:pStyle w:val="HeaderEven6"/>
          </w:pPr>
          <w:r>
            <w:fldChar w:fldCharType="begin"/>
          </w:r>
          <w:r>
            <w:instrText xml:space="preserve"> STYLEREF charTableText \*charformat </w:instrText>
          </w:r>
          <w:r>
            <w:fldChar w:fldCharType="separate"/>
          </w:r>
          <w:r>
            <w:rPr>
              <w:noProof/>
            </w:rPr>
            <w:t>Earlier republications</w:t>
          </w:r>
          <w:r>
            <w:rPr>
              <w:noProof/>
            </w:rPr>
            <w:fldChar w:fldCharType="end"/>
          </w:r>
        </w:p>
      </w:tc>
    </w:tr>
  </w:tbl>
  <w:p w:rsidR="00D0799C" w:rsidRDefault="00D0799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932"/>
      <w:gridCol w:w="761"/>
    </w:tblGrid>
    <w:tr w:rsidR="00D0799C">
      <w:trPr>
        <w:jc w:val="center"/>
      </w:trPr>
      <w:tc>
        <w:tcPr>
          <w:tcW w:w="5741" w:type="dxa"/>
          <w:tcBorders>
            <w:top w:val="nil"/>
            <w:left w:val="nil"/>
            <w:bottom w:val="nil"/>
            <w:right w:val="nil"/>
          </w:tcBorders>
        </w:tcPr>
        <w:p w:rsidR="00D0799C" w:rsidRDefault="00D0799C">
          <w:pPr>
            <w:pStyle w:val="HeaderEven"/>
            <w:jc w:val="right"/>
          </w:pPr>
        </w:p>
      </w:tc>
      <w:tc>
        <w:tcPr>
          <w:tcW w:w="1560" w:type="dxa"/>
          <w:gridSpan w:val="2"/>
          <w:tcBorders>
            <w:top w:val="nil"/>
            <w:left w:val="nil"/>
            <w:bottom w:val="nil"/>
            <w:right w:val="nil"/>
          </w:tcBorders>
        </w:tcPr>
        <w:p w:rsidR="00D0799C" w:rsidRDefault="00D0799C">
          <w:pPr>
            <w:pStyle w:val="HeaderEven"/>
            <w:jc w:val="right"/>
            <w:rPr>
              <w:b/>
              <w:bCs/>
            </w:rPr>
          </w:pPr>
          <w:r>
            <w:rPr>
              <w:b/>
              <w:bCs/>
            </w:rPr>
            <w:t>Endnotes</w:t>
          </w:r>
        </w:p>
      </w:tc>
    </w:tr>
    <w:tr w:rsidR="00D0799C">
      <w:trPr>
        <w:jc w:val="center"/>
      </w:trPr>
      <w:tc>
        <w:tcPr>
          <w:tcW w:w="7301" w:type="dxa"/>
          <w:gridSpan w:val="3"/>
          <w:tcBorders>
            <w:top w:val="nil"/>
            <w:left w:val="nil"/>
            <w:bottom w:val="nil"/>
            <w:right w:val="nil"/>
          </w:tcBorders>
        </w:tcPr>
        <w:p w:rsidR="00D0799C" w:rsidRDefault="00D0799C">
          <w:pPr>
            <w:pStyle w:val="HeaderEven"/>
            <w:jc w:val="right"/>
            <w:rPr>
              <w:b/>
              <w:bCs/>
            </w:rPr>
          </w:pPr>
        </w:p>
      </w:tc>
    </w:tr>
    <w:tr w:rsidR="00D0799C">
      <w:trPr>
        <w:jc w:val="center"/>
      </w:trPr>
      <w:tc>
        <w:tcPr>
          <w:tcW w:w="6600" w:type="dxa"/>
          <w:gridSpan w:val="2"/>
          <w:tcBorders>
            <w:top w:val="nil"/>
            <w:left w:val="nil"/>
            <w:bottom w:val="single" w:sz="4" w:space="0" w:color="auto"/>
            <w:right w:val="nil"/>
          </w:tcBorders>
        </w:tcPr>
        <w:p w:rsidR="00D0799C" w:rsidRDefault="00A43B6A">
          <w:pPr>
            <w:pStyle w:val="HeaderOdd6"/>
          </w:pPr>
          <w:r>
            <w:fldChar w:fldCharType="begin"/>
          </w:r>
          <w:r>
            <w:instrText xml:space="preserve"> STYLEREF charTableText \*charformat </w:instrText>
          </w:r>
          <w:r>
            <w:fldChar w:fldCharType="separate"/>
          </w:r>
          <w:r>
            <w:rPr>
              <w:noProof/>
            </w:rPr>
            <w:t>Earlier republications</w:t>
          </w:r>
          <w:r>
            <w:rPr>
              <w:noProof/>
            </w:rPr>
            <w:fldChar w:fldCharType="end"/>
          </w:r>
        </w:p>
      </w:tc>
      <w:tc>
        <w:tcPr>
          <w:tcW w:w="700" w:type="dxa"/>
          <w:tcBorders>
            <w:top w:val="nil"/>
            <w:left w:val="nil"/>
            <w:bottom w:val="single" w:sz="4" w:space="0" w:color="auto"/>
            <w:right w:val="nil"/>
          </w:tcBorders>
        </w:tcPr>
        <w:p w:rsidR="00D0799C" w:rsidRDefault="00A43B6A">
          <w:pPr>
            <w:pStyle w:val="HeaderOdd6"/>
          </w:pPr>
          <w:r>
            <w:fldChar w:fldCharType="begin"/>
          </w:r>
          <w:r>
            <w:instrText xml:space="preserve"> STYLEREF charTableNo \*charformat </w:instrText>
          </w:r>
          <w:r>
            <w:fldChar w:fldCharType="separate"/>
          </w:r>
          <w:r>
            <w:rPr>
              <w:noProof/>
            </w:rPr>
            <w:t>5</w:t>
          </w:r>
          <w:r>
            <w:rPr>
              <w:noProof/>
            </w:rPr>
            <w:fldChar w:fldCharType="end"/>
          </w:r>
        </w:p>
      </w:tc>
    </w:tr>
  </w:tbl>
  <w:p w:rsidR="00D0799C" w:rsidRDefault="00D0799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99C" w:rsidRDefault="00D0799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99C" w:rsidRDefault="00D0799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99C" w:rsidRDefault="00D0799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99C" w:rsidRDefault="00D0799C">
    <w:pPr>
      <w:widowControl w:val="0"/>
      <w:tabs>
        <w:tab w:val="center" w:pos="3600"/>
        <w:tab w:val="right" w:pos="7200"/>
      </w:tabs>
      <w:jc w:val="center"/>
      <w:rPr>
        <w:sz w:val="20"/>
      </w:rPr>
    </w:pPr>
    <w:r>
      <w:rPr>
        <w:i/>
        <w:iCs/>
        <w:sz w:val="20"/>
      </w:rPr>
      <w:t>header      No.    , 1996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99C" w:rsidRDefault="00D079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816" w:rsidRDefault="001878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816" w:rsidRDefault="001878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D0799C">
      <w:tc>
        <w:tcPr>
          <w:tcW w:w="900" w:type="pct"/>
        </w:tcPr>
        <w:p w:rsidR="00D0799C" w:rsidRDefault="00D0799C">
          <w:pPr>
            <w:pStyle w:val="HeaderEven"/>
          </w:pPr>
        </w:p>
      </w:tc>
      <w:tc>
        <w:tcPr>
          <w:tcW w:w="4100" w:type="pct"/>
        </w:tcPr>
        <w:p w:rsidR="00D0799C" w:rsidRDefault="00D0799C">
          <w:pPr>
            <w:pStyle w:val="HeaderEven"/>
          </w:pPr>
        </w:p>
      </w:tc>
    </w:tr>
    <w:tr w:rsidR="00D0799C">
      <w:tc>
        <w:tcPr>
          <w:tcW w:w="4100" w:type="pct"/>
          <w:gridSpan w:val="2"/>
          <w:tcBorders>
            <w:bottom w:val="single" w:sz="4" w:space="0" w:color="auto"/>
          </w:tcBorders>
        </w:tcPr>
        <w:p w:rsidR="00D0799C" w:rsidRDefault="00A43B6A">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rsidR="00D0799C" w:rsidRDefault="00D0799C">
    <w:pPr>
      <w:pStyle w:val="N-9pt"/>
    </w:pPr>
    <w:r>
      <w:tab/>
    </w:r>
    <w:r w:rsidR="00A43B6A">
      <w:fldChar w:fldCharType="begin"/>
    </w:r>
    <w:r w:rsidR="00A43B6A">
      <w:instrText xml:space="preserve"> STYLEREF charPage \* MERGEFORMAT </w:instrText>
    </w:r>
    <w:r w:rsidR="00A43B6A">
      <w:fldChar w:fldCharType="separate"/>
    </w:r>
    <w:r w:rsidR="00A43B6A">
      <w:rPr>
        <w:noProof/>
      </w:rPr>
      <w:t>Page</w:t>
    </w:r>
    <w:r w:rsidR="00A43B6A">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D0799C">
      <w:tc>
        <w:tcPr>
          <w:tcW w:w="4100" w:type="pct"/>
        </w:tcPr>
        <w:p w:rsidR="00D0799C" w:rsidRDefault="00D0799C">
          <w:pPr>
            <w:pStyle w:val="HeaderOdd"/>
          </w:pPr>
        </w:p>
      </w:tc>
      <w:tc>
        <w:tcPr>
          <w:tcW w:w="900" w:type="pct"/>
        </w:tcPr>
        <w:p w:rsidR="00D0799C" w:rsidRDefault="00D0799C">
          <w:pPr>
            <w:pStyle w:val="HeaderOdd"/>
          </w:pPr>
        </w:p>
      </w:tc>
    </w:tr>
    <w:tr w:rsidR="00D0799C">
      <w:tc>
        <w:tcPr>
          <w:tcW w:w="900" w:type="pct"/>
          <w:gridSpan w:val="2"/>
          <w:tcBorders>
            <w:bottom w:val="single" w:sz="4" w:space="0" w:color="auto"/>
          </w:tcBorders>
        </w:tcPr>
        <w:p w:rsidR="00D0799C" w:rsidRDefault="00A43B6A">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rsidR="00D0799C" w:rsidRDefault="00D0799C">
    <w:pPr>
      <w:pStyle w:val="N-9pt"/>
    </w:pPr>
    <w:r>
      <w:tab/>
    </w:r>
    <w:r w:rsidR="00A43B6A">
      <w:fldChar w:fldCharType="begin"/>
    </w:r>
    <w:r w:rsidR="00A43B6A">
      <w:instrText xml:space="preserve"> STYLEREF charPage \* MERGEFORMAT </w:instrText>
    </w:r>
    <w:r w:rsidR="00A43B6A">
      <w:fldChar w:fldCharType="separate"/>
    </w:r>
    <w:r w:rsidR="00A43B6A">
      <w:rPr>
        <w:noProof/>
      </w:rPr>
      <w:t>Page</w:t>
    </w:r>
    <w:r w:rsidR="00A43B6A">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D0799C">
      <w:tc>
        <w:tcPr>
          <w:tcW w:w="900" w:type="pct"/>
        </w:tcPr>
        <w:p w:rsidR="00D0799C" w:rsidRDefault="00D0799C">
          <w:pPr>
            <w:pStyle w:val="HeaderEven"/>
            <w:rPr>
              <w:b/>
            </w:rPr>
          </w:pPr>
          <w:r>
            <w:rPr>
              <w:b/>
            </w:rPr>
            <w:fldChar w:fldCharType="begin"/>
          </w:r>
          <w:r>
            <w:rPr>
              <w:b/>
            </w:rPr>
            <w:instrText xml:space="preserve"> STYLEREF CharPartNo \*charformat </w:instrText>
          </w:r>
          <w:r>
            <w:rPr>
              <w:b/>
            </w:rPr>
            <w:fldChar w:fldCharType="separate"/>
          </w:r>
          <w:r w:rsidR="00A43B6A">
            <w:rPr>
              <w:b/>
              <w:noProof/>
            </w:rPr>
            <w:t>Part 5</w:t>
          </w:r>
          <w:r>
            <w:rPr>
              <w:b/>
            </w:rPr>
            <w:fldChar w:fldCharType="end"/>
          </w:r>
        </w:p>
      </w:tc>
      <w:tc>
        <w:tcPr>
          <w:tcW w:w="4100" w:type="pct"/>
        </w:tcPr>
        <w:p w:rsidR="00D0799C" w:rsidRDefault="00A43B6A">
          <w:pPr>
            <w:pStyle w:val="HeaderEven"/>
          </w:pPr>
          <w:r>
            <w:fldChar w:fldCharType="begin"/>
          </w:r>
          <w:r>
            <w:instrText xml:space="preserve"> STYLEREF CharPartText \*charformat </w:instrText>
          </w:r>
          <w:r>
            <w:fldChar w:fldCharType="separate"/>
          </w:r>
          <w:r>
            <w:rPr>
              <w:noProof/>
            </w:rPr>
            <w:t>Miscellaneous</w:t>
          </w:r>
          <w:r>
            <w:rPr>
              <w:noProof/>
            </w:rPr>
            <w:fldChar w:fldCharType="end"/>
          </w:r>
        </w:p>
      </w:tc>
    </w:tr>
    <w:tr w:rsidR="00D0799C">
      <w:tc>
        <w:tcPr>
          <w:tcW w:w="900" w:type="pct"/>
        </w:tcPr>
        <w:p w:rsidR="00D0799C" w:rsidRDefault="00D0799C">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D0799C" w:rsidRDefault="00D0799C">
          <w:pPr>
            <w:pStyle w:val="HeaderEven"/>
          </w:pPr>
          <w:r>
            <w:fldChar w:fldCharType="begin"/>
          </w:r>
          <w:r>
            <w:instrText xml:space="preserve"> STYLEREF CharDivText \*charformat </w:instrText>
          </w:r>
          <w:r>
            <w:fldChar w:fldCharType="end"/>
          </w:r>
        </w:p>
      </w:tc>
    </w:tr>
    <w:tr w:rsidR="00D0799C">
      <w:trPr>
        <w:cantSplit/>
      </w:trPr>
      <w:tc>
        <w:tcPr>
          <w:tcW w:w="4997" w:type="pct"/>
          <w:gridSpan w:val="2"/>
          <w:tcBorders>
            <w:bottom w:val="single" w:sz="4" w:space="0" w:color="auto"/>
          </w:tcBorders>
        </w:tcPr>
        <w:p w:rsidR="00D0799C" w:rsidRDefault="00A43B6A">
          <w:pPr>
            <w:pStyle w:val="HeaderEven6"/>
          </w:pPr>
          <w:r>
            <w:fldChar w:fldCharType="begin"/>
          </w:r>
          <w:r>
            <w:instrText xml:space="preserve"> DOCPROPERTY "Company"  \* MERGEFORMAT </w:instrText>
          </w:r>
          <w:r>
            <w:fldChar w:fldCharType="separate"/>
          </w:r>
          <w:r w:rsidR="006617B2">
            <w:t>Section</w:t>
          </w:r>
          <w:r>
            <w:fldChar w:fldCharType="end"/>
          </w:r>
          <w:r w:rsidR="00D0799C">
            <w:t xml:space="preserve"> </w:t>
          </w:r>
          <w:r>
            <w:fldChar w:fldCharType="begin"/>
          </w:r>
          <w:r>
            <w:instrText xml:space="preserve"> STYLEREF CharSectNo \*charformat </w:instrText>
          </w:r>
          <w:r>
            <w:fldChar w:fldCharType="separate"/>
          </w:r>
          <w:r>
            <w:rPr>
              <w:noProof/>
            </w:rPr>
            <w:t>40</w:t>
          </w:r>
          <w:r>
            <w:rPr>
              <w:noProof/>
            </w:rPr>
            <w:fldChar w:fldCharType="end"/>
          </w:r>
        </w:p>
      </w:tc>
    </w:tr>
  </w:tbl>
  <w:p w:rsidR="00D0799C" w:rsidRDefault="00D0799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D0799C">
      <w:tc>
        <w:tcPr>
          <w:tcW w:w="4100" w:type="pct"/>
        </w:tcPr>
        <w:p w:rsidR="00D0799C" w:rsidRDefault="00A43B6A">
          <w:pPr>
            <w:pStyle w:val="HeaderEven"/>
            <w:jc w:val="right"/>
          </w:pPr>
          <w:r>
            <w:fldChar w:fldCharType="begin"/>
          </w:r>
          <w:r>
            <w:instrText xml:space="preserve"> STYLEREF CharPartText \*charformat </w:instrText>
          </w:r>
          <w:r>
            <w:fldChar w:fldCharType="separate"/>
          </w:r>
          <w:r>
            <w:rPr>
              <w:noProof/>
            </w:rPr>
            <w:t>Miscellaneous</w:t>
          </w:r>
          <w:r>
            <w:rPr>
              <w:noProof/>
            </w:rPr>
            <w:fldChar w:fldCharType="end"/>
          </w:r>
        </w:p>
      </w:tc>
      <w:tc>
        <w:tcPr>
          <w:tcW w:w="900" w:type="pct"/>
        </w:tcPr>
        <w:p w:rsidR="00D0799C" w:rsidRDefault="00D0799C">
          <w:pPr>
            <w:pStyle w:val="HeaderEven"/>
            <w:jc w:val="right"/>
            <w:rPr>
              <w:b/>
            </w:rPr>
          </w:pPr>
          <w:r>
            <w:rPr>
              <w:b/>
            </w:rPr>
            <w:fldChar w:fldCharType="begin"/>
          </w:r>
          <w:r>
            <w:rPr>
              <w:b/>
            </w:rPr>
            <w:instrText xml:space="preserve"> STYLEREF CharPartNo \*charformat </w:instrText>
          </w:r>
          <w:r>
            <w:rPr>
              <w:b/>
            </w:rPr>
            <w:fldChar w:fldCharType="separate"/>
          </w:r>
          <w:r w:rsidR="00A43B6A">
            <w:rPr>
              <w:b/>
              <w:noProof/>
            </w:rPr>
            <w:t>Part 5</w:t>
          </w:r>
          <w:r>
            <w:rPr>
              <w:b/>
            </w:rPr>
            <w:fldChar w:fldCharType="end"/>
          </w:r>
        </w:p>
      </w:tc>
    </w:tr>
    <w:tr w:rsidR="00D0799C">
      <w:tc>
        <w:tcPr>
          <w:tcW w:w="4100" w:type="pct"/>
        </w:tcPr>
        <w:p w:rsidR="00D0799C" w:rsidRDefault="00D0799C">
          <w:pPr>
            <w:pStyle w:val="HeaderEven"/>
            <w:jc w:val="right"/>
          </w:pPr>
          <w:r>
            <w:fldChar w:fldCharType="begin"/>
          </w:r>
          <w:r>
            <w:instrText xml:space="preserve"> STYLEREF CharDivText \*charformat </w:instrText>
          </w:r>
          <w:r>
            <w:fldChar w:fldCharType="end"/>
          </w:r>
        </w:p>
      </w:tc>
      <w:tc>
        <w:tcPr>
          <w:tcW w:w="900" w:type="pct"/>
        </w:tcPr>
        <w:p w:rsidR="00D0799C" w:rsidRDefault="00D0799C">
          <w:pPr>
            <w:pStyle w:val="HeaderEven"/>
            <w:jc w:val="right"/>
            <w:rPr>
              <w:b/>
            </w:rPr>
          </w:pPr>
          <w:r>
            <w:rPr>
              <w:b/>
            </w:rPr>
            <w:fldChar w:fldCharType="begin"/>
          </w:r>
          <w:r>
            <w:rPr>
              <w:b/>
            </w:rPr>
            <w:instrText xml:space="preserve"> STYLEREF CharDivNo \*charformat </w:instrText>
          </w:r>
          <w:r>
            <w:rPr>
              <w:b/>
            </w:rPr>
            <w:fldChar w:fldCharType="end"/>
          </w:r>
        </w:p>
      </w:tc>
    </w:tr>
    <w:tr w:rsidR="00D0799C">
      <w:trPr>
        <w:cantSplit/>
      </w:trPr>
      <w:tc>
        <w:tcPr>
          <w:tcW w:w="5000" w:type="pct"/>
          <w:gridSpan w:val="2"/>
          <w:tcBorders>
            <w:bottom w:val="single" w:sz="4" w:space="0" w:color="auto"/>
          </w:tcBorders>
        </w:tcPr>
        <w:p w:rsidR="00D0799C" w:rsidRDefault="00A43B6A">
          <w:pPr>
            <w:pStyle w:val="HeaderOdd6"/>
          </w:pPr>
          <w:r>
            <w:fldChar w:fldCharType="begin"/>
          </w:r>
          <w:r>
            <w:instrText xml:space="preserve"> DOCPROPERTY "Company"  \* MER</w:instrText>
          </w:r>
          <w:r>
            <w:instrText xml:space="preserve">GEFORMAT </w:instrText>
          </w:r>
          <w:r>
            <w:fldChar w:fldCharType="separate"/>
          </w:r>
          <w:r w:rsidR="006617B2">
            <w:t>Section</w:t>
          </w:r>
          <w:r>
            <w:fldChar w:fldCharType="end"/>
          </w:r>
          <w:r w:rsidR="00D0799C">
            <w:t xml:space="preserve"> </w:t>
          </w:r>
          <w:r>
            <w:fldChar w:fldCharType="begin"/>
          </w:r>
          <w:r>
            <w:instrText xml:space="preserve"> STYLEREF CharSectNo \*charformat </w:instrText>
          </w:r>
          <w:r>
            <w:fldChar w:fldCharType="separate"/>
          </w:r>
          <w:r>
            <w:rPr>
              <w:noProof/>
            </w:rPr>
            <w:t>42</w:t>
          </w:r>
          <w:r>
            <w:rPr>
              <w:noProof/>
            </w:rPr>
            <w:fldChar w:fldCharType="end"/>
          </w:r>
        </w:p>
      </w:tc>
    </w:tr>
  </w:tbl>
  <w:p w:rsidR="00D0799C" w:rsidRDefault="00D0799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340"/>
      <w:gridCol w:w="6583"/>
    </w:tblGrid>
    <w:tr w:rsidR="00D0799C">
      <w:trPr>
        <w:jc w:val="center"/>
      </w:trPr>
      <w:tc>
        <w:tcPr>
          <w:tcW w:w="1340" w:type="dxa"/>
          <w:tcBorders>
            <w:top w:val="nil"/>
            <w:left w:val="nil"/>
            <w:bottom w:val="nil"/>
            <w:right w:val="nil"/>
          </w:tcBorders>
        </w:tcPr>
        <w:p w:rsidR="00D0799C" w:rsidRDefault="00D0799C">
          <w:pPr>
            <w:pStyle w:val="HeaderEven"/>
          </w:pPr>
        </w:p>
      </w:tc>
      <w:tc>
        <w:tcPr>
          <w:tcW w:w="6583" w:type="dxa"/>
          <w:tcBorders>
            <w:top w:val="nil"/>
            <w:left w:val="nil"/>
            <w:bottom w:val="nil"/>
            <w:right w:val="nil"/>
          </w:tcBorders>
        </w:tcPr>
        <w:p w:rsidR="00D0799C" w:rsidRDefault="00D0799C">
          <w:pPr>
            <w:pStyle w:val="HeaderEven"/>
          </w:pPr>
        </w:p>
      </w:tc>
    </w:tr>
    <w:tr w:rsidR="00D0799C">
      <w:trPr>
        <w:jc w:val="center"/>
      </w:trPr>
      <w:tc>
        <w:tcPr>
          <w:tcW w:w="7923" w:type="dxa"/>
          <w:gridSpan w:val="2"/>
          <w:tcBorders>
            <w:top w:val="nil"/>
            <w:left w:val="nil"/>
            <w:bottom w:val="single" w:sz="4" w:space="0" w:color="auto"/>
            <w:right w:val="nil"/>
          </w:tcBorders>
        </w:tcPr>
        <w:p w:rsidR="00D0799C" w:rsidRDefault="00D0799C">
          <w:pPr>
            <w:pStyle w:val="HeaderEven6"/>
          </w:pPr>
          <w:r>
            <w:t>Dictionary</w:t>
          </w:r>
        </w:p>
      </w:tc>
    </w:tr>
  </w:tbl>
  <w:p w:rsidR="00D0799C" w:rsidRDefault="00D0799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583"/>
      <w:gridCol w:w="1340"/>
    </w:tblGrid>
    <w:tr w:rsidR="00D0799C">
      <w:trPr>
        <w:jc w:val="center"/>
      </w:trPr>
      <w:tc>
        <w:tcPr>
          <w:tcW w:w="6583" w:type="dxa"/>
          <w:tcBorders>
            <w:top w:val="nil"/>
            <w:left w:val="nil"/>
            <w:bottom w:val="nil"/>
            <w:right w:val="nil"/>
          </w:tcBorders>
        </w:tcPr>
        <w:p w:rsidR="00D0799C" w:rsidRDefault="00D0799C">
          <w:pPr>
            <w:pStyle w:val="HeaderOdd"/>
          </w:pPr>
        </w:p>
      </w:tc>
      <w:tc>
        <w:tcPr>
          <w:tcW w:w="1340" w:type="dxa"/>
          <w:tcBorders>
            <w:top w:val="nil"/>
            <w:left w:val="nil"/>
            <w:bottom w:val="nil"/>
            <w:right w:val="nil"/>
          </w:tcBorders>
        </w:tcPr>
        <w:p w:rsidR="00D0799C" w:rsidRDefault="00D0799C">
          <w:pPr>
            <w:pStyle w:val="HeaderOdd"/>
          </w:pPr>
        </w:p>
      </w:tc>
    </w:tr>
    <w:tr w:rsidR="00D0799C">
      <w:trPr>
        <w:jc w:val="center"/>
      </w:trPr>
      <w:tc>
        <w:tcPr>
          <w:tcW w:w="7923" w:type="dxa"/>
          <w:gridSpan w:val="2"/>
          <w:tcBorders>
            <w:top w:val="nil"/>
            <w:left w:val="nil"/>
            <w:bottom w:val="single" w:sz="4" w:space="0" w:color="auto"/>
            <w:right w:val="nil"/>
          </w:tcBorders>
        </w:tcPr>
        <w:p w:rsidR="00D0799C" w:rsidRDefault="00D0799C">
          <w:pPr>
            <w:pStyle w:val="HeaderOdd6"/>
          </w:pPr>
          <w:r>
            <w:t>Dictionary</w:t>
          </w:r>
        </w:p>
      </w:tc>
    </w:tr>
  </w:tbl>
  <w:p w:rsidR="00D0799C" w:rsidRDefault="00D079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9B26CB2"/>
    <w:lvl w:ilvl="0">
      <w:start w:val="1"/>
      <w:numFmt w:val="bullet"/>
      <w:pStyle w:val="Actbulletshaded"/>
      <w:lvlText w:val=""/>
      <w:lvlJc w:val="left"/>
      <w:pPr>
        <w:tabs>
          <w:tab w:val="num" w:pos="1492"/>
        </w:tabs>
        <w:ind w:left="1492" w:hanging="360"/>
      </w:pPr>
      <w:rPr>
        <w:rFonts w:ascii="Symbol" w:hAnsi="Symbol" w:hint="default"/>
      </w:rPr>
    </w:lvl>
  </w:abstractNum>
  <w:abstractNum w:abstractNumId="1"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2"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3"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pPr>
    </w:lvl>
    <w:lvl w:ilvl="6">
      <w:start w:val="1"/>
      <w:numFmt w:val="lowerRoman"/>
      <w:lvlText w:val="(%7)"/>
      <w:lvlJc w:val="left"/>
      <w:pPr>
        <w:tabs>
          <w:tab w:val="num" w:pos="468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120"/>
        </w:tabs>
        <w:ind w:left="5760"/>
      </w:pPr>
    </w:lvl>
  </w:abstractNum>
  <w:abstractNum w:abstractNumId="4" w15:restartNumberingAfterBreak="0">
    <w:nsid w:val="35123B54"/>
    <w:multiLevelType w:val="multilevel"/>
    <w:tmpl w:val="B0124224"/>
    <w:lvl w:ilvl="0">
      <w:start w:val="1"/>
      <w:numFmt w:val="decimal"/>
      <w:lvlText w:val="Schedule %1"/>
      <w:lvlJc w:val="left"/>
      <w:pPr>
        <w:tabs>
          <w:tab w:val="num" w:pos="2600"/>
        </w:tabs>
        <w:ind w:left="2600" w:hanging="2600"/>
      </w:pPr>
      <w:rPr>
        <w:rFonts w:ascii="Arial" w:hAnsi="Arial" w:cs="Arial" w:hint="default"/>
      </w:rPr>
    </w:lvl>
    <w:lvl w:ilvl="1">
      <w:start w:val="1"/>
      <w:numFmt w:val="decimal"/>
      <w:lvlText w:val="Part %2"/>
      <w:lvlJc w:val="left"/>
      <w:pPr>
        <w:tabs>
          <w:tab w:val="num" w:pos="2400"/>
        </w:tabs>
        <w:ind w:left="2400" w:hanging="2400"/>
      </w:pPr>
      <w:rPr>
        <w:rFonts w:ascii="Arial" w:hAnsi="Arial" w:cs="Arial" w:hint="default"/>
      </w:rPr>
    </w:lvl>
    <w:lvl w:ilvl="2">
      <w:start w:val="1"/>
      <w:numFmt w:val="decimal"/>
      <w:lvlText w:val="Form %3"/>
      <w:lvlJc w:val="left"/>
      <w:pPr>
        <w:tabs>
          <w:tab w:val="num" w:pos="2400"/>
        </w:tabs>
        <w:ind w:left="2400" w:hanging="2400"/>
      </w:pPr>
      <w:rPr>
        <w:rFonts w:ascii="Arial" w:hAnsi="Arial" w:cs="Arial" w:hint="default"/>
      </w:rPr>
    </w:lvl>
    <w:lvl w:ilvl="3">
      <w:start w:val="1"/>
      <w:numFmt w:val="decimal"/>
      <w:isLgl/>
      <w:lvlText w:val="%1.%2.%3.%4."/>
      <w:lvlJc w:val="left"/>
      <w:pPr>
        <w:tabs>
          <w:tab w:val="num" w:pos="252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5" w15:restartNumberingAfterBreak="0">
    <w:nsid w:val="3B8B1070"/>
    <w:multiLevelType w:val="multilevel"/>
    <w:tmpl w:val="ABCADBC8"/>
    <w:name w:val="Schedule"/>
    <w:lvl w:ilvl="0">
      <w:start w:val="1"/>
      <w:numFmt w:val="decimal"/>
      <w:lvlText w:val="Chapter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2.%3"/>
      <w:lvlJc w:val="left"/>
      <w:pPr>
        <w:tabs>
          <w:tab w:val="num" w:pos="2600"/>
        </w:tabs>
        <w:ind w:left="2600" w:hanging="2600"/>
      </w:pPr>
    </w:lvl>
    <w:lvl w:ilvl="3">
      <w:start w:val="1"/>
      <w:numFmt w:val="decimal"/>
      <w:lvlText w:val="Subdivision %2.%3.%4"/>
      <w:lvlJc w:val="left"/>
      <w:pPr>
        <w:tabs>
          <w:tab w:val="num" w:pos="2600"/>
        </w:tabs>
        <w:ind w:left="2600" w:hanging="260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6" w15:restartNumberingAfterBreak="0">
    <w:nsid w:val="4A6018DA"/>
    <w:multiLevelType w:val="singleLevel"/>
    <w:tmpl w:val="0694A700"/>
    <w:lvl w:ilvl="0">
      <w:start w:val="1"/>
      <w:numFmt w:val="bullet"/>
      <w:lvlText w:val=""/>
      <w:lvlJc w:val="left"/>
      <w:pPr>
        <w:tabs>
          <w:tab w:val="num" w:pos="960"/>
        </w:tabs>
        <w:ind w:left="900" w:hanging="300"/>
      </w:pPr>
      <w:rPr>
        <w:rFonts w:ascii="Symbol" w:hAnsi="Symbol" w:hint="default"/>
        <w:sz w:val="18"/>
      </w:rPr>
    </w:lvl>
  </w:abstractNum>
  <w:abstractNum w:abstractNumId="7" w15:restartNumberingAfterBreak="0">
    <w:nsid w:val="4BE12B76"/>
    <w:multiLevelType w:val="singleLevel"/>
    <w:tmpl w:val="6A7ED26E"/>
    <w:lvl w:ilvl="0">
      <w:start w:val="1"/>
      <w:numFmt w:val="bullet"/>
      <w:lvlText w:val=""/>
      <w:lvlJc w:val="left"/>
      <w:pPr>
        <w:tabs>
          <w:tab w:val="num" w:pos="960"/>
        </w:tabs>
        <w:ind w:left="900" w:hanging="300"/>
      </w:pPr>
      <w:rPr>
        <w:rFonts w:ascii="Symbol" w:hAnsi="Symbol" w:hint="default"/>
        <w:sz w:val="18"/>
      </w:rPr>
    </w:lvl>
  </w:abstractNum>
  <w:abstractNum w:abstractNumId="8"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9" w15:restartNumberingAfterBreak="0">
    <w:nsid w:val="59932875"/>
    <w:multiLevelType w:val="singleLevel"/>
    <w:tmpl w:val="565A4088"/>
    <w:lvl w:ilvl="0">
      <w:start w:val="1"/>
      <w:numFmt w:val="bullet"/>
      <w:lvlText w:val=""/>
      <w:lvlJc w:val="left"/>
      <w:pPr>
        <w:tabs>
          <w:tab w:val="num" w:pos="960"/>
        </w:tabs>
        <w:ind w:left="900" w:hanging="300"/>
      </w:pPr>
      <w:rPr>
        <w:rFonts w:ascii="Symbol" w:hAnsi="Symbol" w:hint="default"/>
        <w:sz w:val="18"/>
      </w:rPr>
    </w:lvl>
  </w:abstractNum>
  <w:abstractNum w:abstractNumId="10" w15:restartNumberingAfterBreak="0">
    <w:nsid w:val="5C4167F0"/>
    <w:multiLevelType w:val="multilevel"/>
    <w:tmpl w:val="FDBA5F7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rPr>
    </w:lvl>
    <w:lvl w:ilvl="5">
      <w:start w:val="1"/>
      <w:numFmt w:val="decimal"/>
      <w:lvlText w:val="(%6)"/>
      <w:lvlJc w:val="right"/>
      <w:pPr>
        <w:tabs>
          <w:tab w:val="num" w:pos="700"/>
        </w:tabs>
        <w:ind w:left="700" w:hanging="20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600"/>
        </w:tabs>
        <w:ind w:left="1600" w:hanging="200"/>
      </w:pPr>
      <w:rPr>
        <w:b w:val="0"/>
        <w:i w:val="0"/>
      </w:rPr>
    </w:lvl>
    <w:lvl w:ilvl="8">
      <w:start w:val="1"/>
      <w:numFmt w:val="upperLetter"/>
      <w:lvlText w:val="(%9)"/>
      <w:lvlJc w:val="right"/>
      <w:pPr>
        <w:tabs>
          <w:tab w:val="num" w:pos="2100"/>
        </w:tabs>
        <w:ind w:left="2100" w:hanging="200"/>
      </w:pPr>
    </w:lvl>
  </w:abstractNum>
  <w:abstractNum w:abstractNumId="11" w15:restartNumberingAfterBreak="0">
    <w:nsid w:val="5DDC0708"/>
    <w:multiLevelType w:val="hybridMultilevel"/>
    <w:tmpl w:val="239099BC"/>
    <w:name w:val="Sections"/>
    <w:lvl w:ilvl="0" w:tplc="632603DC">
      <w:start w:val="1"/>
      <w:numFmt w:val="bullet"/>
      <w:pStyle w:val="TableBullet"/>
      <w:lvlText w:val=""/>
      <w:lvlJc w:val="left"/>
      <w:pPr>
        <w:ind w:left="720" w:hanging="360"/>
      </w:pPr>
      <w:rPr>
        <w:rFonts w:ascii="Symbol" w:hAnsi="Symbol" w:hint="default"/>
      </w:rPr>
    </w:lvl>
    <w:lvl w:ilvl="1" w:tplc="6B38A350" w:tentative="1">
      <w:start w:val="1"/>
      <w:numFmt w:val="bullet"/>
      <w:lvlText w:val="o"/>
      <w:lvlJc w:val="left"/>
      <w:pPr>
        <w:ind w:left="1440" w:hanging="360"/>
      </w:pPr>
      <w:rPr>
        <w:rFonts w:ascii="Courier New" w:hAnsi="Courier New" w:cs="Courier New" w:hint="default"/>
      </w:rPr>
    </w:lvl>
    <w:lvl w:ilvl="2" w:tplc="9C669B72" w:tentative="1">
      <w:start w:val="1"/>
      <w:numFmt w:val="bullet"/>
      <w:lvlText w:val=""/>
      <w:lvlJc w:val="left"/>
      <w:pPr>
        <w:ind w:left="2160" w:hanging="360"/>
      </w:pPr>
      <w:rPr>
        <w:rFonts w:ascii="Wingdings" w:hAnsi="Wingdings" w:hint="default"/>
      </w:rPr>
    </w:lvl>
    <w:lvl w:ilvl="3" w:tplc="CF36D2EE" w:tentative="1">
      <w:start w:val="1"/>
      <w:numFmt w:val="bullet"/>
      <w:lvlText w:val=""/>
      <w:lvlJc w:val="left"/>
      <w:pPr>
        <w:ind w:left="2880" w:hanging="360"/>
      </w:pPr>
      <w:rPr>
        <w:rFonts w:ascii="Symbol" w:hAnsi="Symbol" w:hint="default"/>
      </w:rPr>
    </w:lvl>
    <w:lvl w:ilvl="4" w:tplc="97E21F86" w:tentative="1">
      <w:start w:val="1"/>
      <w:numFmt w:val="bullet"/>
      <w:lvlText w:val="o"/>
      <w:lvlJc w:val="left"/>
      <w:pPr>
        <w:ind w:left="3600" w:hanging="360"/>
      </w:pPr>
      <w:rPr>
        <w:rFonts w:ascii="Courier New" w:hAnsi="Courier New" w:cs="Courier New" w:hint="default"/>
      </w:rPr>
    </w:lvl>
    <w:lvl w:ilvl="5" w:tplc="D49C168C" w:tentative="1">
      <w:start w:val="1"/>
      <w:numFmt w:val="bullet"/>
      <w:lvlText w:val=""/>
      <w:lvlJc w:val="left"/>
      <w:pPr>
        <w:ind w:left="4320" w:hanging="360"/>
      </w:pPr>
      <w:rPr>
        <w:rFonts w:ascii="Wingdings" w:hAnsi="Wingdings" w:hint="default"/>
      </w:rPr>
    </w:lvl>
    <w:lvl w:ilvl="6" w:tplc="78386402" w:tentative="1">
      <w:start w:val="1"/>
      <w:numFmt w:val="bullet"/>
      <w:lvlText w:val=""/>
      <w:lvlJc w:val="left"/>
      <w:pPr>
        <w:ind w:left="5040" w:hanging="360"/>
      </w:pPr>
      <w:rPr>
        <w:rFonts w:ascii="Symbol" w:hAnsi="Symbol" w:hint="default"/>
      </w:rPr>
    </w:lvl>
    <w:lvl w:ilvl="7" w:tplc="0414BCF8" w:tentative="1">
      <w:start w:val="1"/>
      <w:numFmt w:val="bullet"/>
      <w:lvlText w:val="o"/>
      <w:lvlJc w:val="left"/>
      <w:pPr>
        <w:ind w:left="5760" w:hanging="360"/>
      </w:pPr>
      <w:rPr>
        <w:rFonts w:ascii="Courier New" w:hAnsi="Courier New" w:cs="Courier New" w:hint="default"/>
      </w:rPr>
    </w:lvl>
    <w:lvl w:ilvl="8" w:tplc="2F260F9A" w:tentative="1">
      <w:start w:val="1"/>
      <w:numFmt w:val="bullet"/>
      <w:lvlText w:val=""/>
      <w:lvlJc w:val="left"/>
      <w:pPr>
        <w:ind w:left="6480" w:hanging="360"/>
      </w:pPr>
      <w:rPr>
        <w:rFonts w:ascii="Wingdings" w:hAnsi="Wingdings" w:hint="default"/>
      </w:rPr>
    </w:lvl>
  </w:abstractNum>
  <w:abstractNum w:abstractNumId="12" w15:restartNumberingAfterBreak="0">
    <w:nsid w:val="62BF1189"/>
    <w:multiLevelType w:val="multilevel"/>
    <w:tmpl w:val="4150EC4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69CB5BD1"/>
    <w:multiLevelType w:val="singleLevel"/>
    <w:tmpl w:val="DCA65E0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6A0179E9"/>
    <w:multiLevelType w:val="singleLevel"/>
    <w:tmpl w:val="8AB6D68C"/>
    <w:name w:val="SchClause"/>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5" w15:restartNumberingAfterBreak="0">
    <w:nsid w:val="72393F4F"/>
    <w:multiLevelType w:val="multilevel"/>
    <w:tmpl w:val="D5DE458C"/>
    <w:lvl w:ilvl="0">
      <w:start w:val="1"/>
      <w:numFmt w:val="decimal"/>
      <w:suff w:val="space"/>
      <w:lvlText w:val="Chapter %1"/>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7FE65E21"/>
    <w:multiLevelType w:val="hybridMultilevel"/>
    <w:tmpl w:val="AC7A5FF8"/>
    <w:name w:val="Shading"/>
    <w:lvl w:ilvl="0" w:tplc="41A6C7D4">
      <w:start w:val="1"/>
      <w:numFmt w:val="decimal"/>
      <w:pStyle w:val="TableNumbered"/>
      <w:suff w:val="space"/>
      <w:lvlText w:val="%1"/>
      <w:lvlJc w:val="left"/>
      <w:pPr>
        <w:ind w:left="360" w:hanging="360"/>
      </w:pPr>
      <w:rPr>
        <w:rFonts w:hint="default"/>
      </w:rPr>
    </w:lvl>
    <w:lvl w:ilvl="1" w:tplc="8C566AD4" w:tentative="1">
      <w:start w:val="1"/>
      <w:numFmt w:val="lowerLetter"/>
      <w:lvlText w:val="%2."/>
      <w:lvlJc w:val="left"/>
      <w:pPr>
        <w:ind w:left="1440" w:hanging="360"/>
      </w:pPr>
    </w:lvl>
    <w:lvl w:ilvl="2" w:tplc="AB125912" w:tentative="1">
      <w:start w:val="1"/>
      <w:numFmt w:val="lowerRoman"/>
      <w:lvlText w:val="%3."/>
      <w:lvlJc w:val="right"/>
      <w:pPr>
        <w:ind w:left="2160" w:hanging="180"/>
      </w:pPr>
    </w:lvl>
    <w:lvl w:ilvl="3" w:tplc="92241190" w:tentative="1">
      <w:start w:val="1"/>
      <w:numFmt w:val="decimal"/>
      <w:lvlText w:val="%4."/>
      <w:lvlJc w:val="left"/>
      <w:pPr>
        <w:ind w:left="2880" w:hanging="360"/>
      </w:pPr>
    </w:lvl>
    <w:lvl w:ilvl="4" w:tplc="0590A022" w:tentative="1">
      <w:start w:val="1"/>
      <w:numFmt w:val="lowerLetter"/>
      <w:lvlText w:val="%5."/>
      <w:lvlJc w:val="left"/>
      <w:pPr>
        <w:ind w:left="3600" w:hanging="360"/>
      </w:pPr>
    </w:lvl>
    <w:lvl w:ilvl="5" w:tplc="AFFA8404" w:tentative="1">
      <w:start w:val="1"/>
      <w:numFmt w:val="lowerRoman"/>
      <w:lvlText w:val="%6."/>
      <w:lvlJc w:val="right"/>
      <w:pPr>
        <w:ind w:left="4320" w:hanging="180"/>
      </w:pPr>
    </w:lvl>
    <w:lvl w:ilvl="6" w:tplc="19B8062C" w:tentative="1">
      <w:start w:val="1"/>
      <w:numFmt w:val="decimal"/>
      <w:lvlText w:val="%7."/>
      <w:lvlJc w:val="left"/>
      <w:pPr>
        <w:ind w:left="5040" w:hanging="360"/>
      </w:pPr>
    </w:lvl>
    <w:lvl w:ilvl="7" w:tplc="1F08FCB0" w:tentative="1">
      <w:start w:val="1"/>
      <w:numFmt w:val="lowerLetter"/>
      <w:lvlText w:val="%8."/>
      <w:lvlJc w:val="left"/>
      <w:pPr>
        <w:ind w:left="5760" w:hanging="360"/>
      </w:pPr>
    </w:lvl>
    <w:lvl w:ilvl="8" w:tplc="B5644C5E" w:tentative="1">
      <w:start w:val="1"/>
      <w:numFmt w:val="lowerRoman"/>
      <w:lvlText w:val="%9."/>
      <w:lvlJc w:val="right"/>
      <w:pPr>
        <w:ind w:left="6480" w:hanging="180"/>
      </w:pPr>
    </w:lvl>
  </w:abstractNum>
  <w:num w:numId="1">
    <w:abstractNumId w:val="0"/>
  </w:num>
  <w:num w:numId="2">
    <w:abstractNumId w:val="8"/>
  </w:num>
  <w:num w:numId="3">
    <w:abstractNumId w:val="11"/>
  </w:num>
  <w:num w:numId="4">
    <w:abstractNumId w:val="16"/>
  </w:num>
  <w:num w:numId="5">
    <w:abstractNumId w:val="14"/>
  </w:num>
  <w:num w:numId="6">
    <w:abstractNumId w:val="16"/>
    <w:lvlOverride w:ilvl="0">
      <w:startOverride w:val="1"/>
    </w:lvlOverride>
  </w:num>
  <w:num w:numId="7">
    <w:abstractNumId w:val="13"/>
    <w:lvlOverride w:ilvl="0">
      <w:startOverride w:val="1"/>
    </w:lvlOverride>
  </w:num>
  <w:num w:numId="8">
    <w:abstractNumId w:val="6"/>
    <w:lvlOverride w:ilvl="0">
      <w:startOverride w:val="1"/>
    </w:lvlOverride>
  </w:num>
  <w:num w:numId="9">
    <w:abstractNumId w:val="9"/>
    <w:lvlOverride w:ilvl="0">
      <w:startOverride w:val="1"/>
    </w:lvlOverride>
  </w:num>
  <w:num w:numId="10">
    <w:abstractNumId w:val="7"/>
  </w:num>
  <w:num w:numId="11">
    <w:abstractNumId w:val="7"/>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rawingGridHorizontalSpacing w:val="71"/>
  <w:drawingGridVerticalSpacing w:val="48"/>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B"/>
    <w:rsid w:val="000000D1"/>
    <w:rsid w:val="000042BF"/>
    <w:rsid w:val="00006E96"/>
    <w:rsid w:val="0001002E"/>
    <w:rsid w:val="000155F5"/>
    <w:rsid w:val="000212A6"/>
    <w:rsid w:val="000254DB"/>
    <w:rsid w:val="000375BF"/>
    <w:rsid w:val="00042739"/>
    <w:rsid w:val="000454EE"/>
    <w:rsid w:val="0005453D"/>
    <w:rsid w:val="00061F4D"/>
    <w:rsid w:val="00063DA7"/>
    <w:rsid w:val="00070573"/>
    <w:rsid w:val="00070FFD"/>
    <w:rsid w:val="000712B8"/>
    <w:rsid w:val="00080F1C"/>
    <w:rsid w:val="000922B7"/>
    <w:rsid w:val="000975C4"/>
    <w:rsid w:val="000B74A8"/>
    <w:rsid w:val="000C78AA"/>
    <w:rsid w:val="000D6252"/>
    <w:rsid w:val="000D77DD"/>
    <w:rsid w:val="000E3A48"/>
    <w:rsid w:val="000E5C88"/>
    <w:rsid w:val="000E66B8"/>
    <w:rsid w:val="000F49FE"/>
    <w:rsid w:val="00101AC8"/>
    <w:rsid w:val="00102F1E"/>
    <w:rsid w:val="00114E9E"/>
    <w:rsid w:val="0011772D"/>
    <w:rsid w:val="00120F35"/>
    <w:rsid w:val="00136872"/>
    <w:rsid w:val="0014575C"/>
    <w:rsid w:val="00152223"/>
    <w:rsid w:val="0015405C"/>
    <w:rsid w:val="00161A5F"/>
    <w:rsid w:val="00161B2E"/>
    <w:rsid w:val="00162FD4"/>
    <w:rsid w:val="0018436B"/>
    <w:rsid w:val="00187816"/>
    <w:rsid w:val="001A332C"/>
    <w:rsid w:val="001B7355"/>
    <w:rsid w:val="001C04D2"/>
    <w:rsid w:val="001C5C33"/>
    <w:rsid w:val="001C737B"/>
    <w:rsid w:val="001D6F71"/>
    <w:rsid w:val="001E4201"/>
    <w:rsid w:val="001E5500"/>
    <w:rsid w:val="001E75B3"/>
    <w:rsid w:val="001F1BE4"/>
    <w:rsid w:val="001F5B90"/>
    <w:rsid w:val="002061D8"/>
    <w:rsid w:val="002205A2"/>
    <w:rsid w:val="00220AA6"/>
    <w:rsid w:val="00235FDF"/>
    <w:rsid w:val="002532C3"/>
    <w:rsid w:val="00254E93"/>
    <w:rsid w:val="0025758A"/>
    <w:rsid w:val="00264990"/>
    <w:rsid w:val="00274263"/>
    <w:rsid w:val="0027471F"/>
    <w:rsid w:val="002A6208"/>
    <w:rsid w:val="002B3A3E"/>
    <w:rsid w:val="002B5DA6"/>
    <w:rsid w:val="002C7D81"/>
    <w:rsid w:val="002D3BCA"/>
    <w:rsid w:val="002F7744"/>
    <w:rsid w:val="003207BC"/>
    <w:rsid w:val="00333B9D"/>
    <w:rsid w:val="003345EC"/>
    <w:rsid w:val="00356442"/>
    <w:rsid w:val="00370083"/>
    <w:rsid w:val="00381D81"/>
    <w:rsid w:val="00385DB8"/>
    <w:rsid w:val="00392A7A"/>
    <w:rsid w:val="003A017D"/>
    <w:rsid w:val="003B43A7"/>
    <w:rsid w:val="003B7F70"/>
    <w:rsid w:val="003C158E"/>
    <w:rsid w:val="003C4F69"/>
    <w:rsid w:val="003C6612"/>
    <w:rsid w:val="003C7C25"/>
    <w:rsid w:val="003E1280"/>
    <w:rsid w:val="003E5B32"/>
    <w:rsid w:val="00400033"/>
    <w:rsid w:val="00402D02"/>
    <w:rsid w:val="00407E76"/>
    <w:rsid w:val="00414BA6"/>
    <w:rsid w:val="00417232"/>
    <w:rsid w:val="0042321E"/>
    <w:rsid w:val="00427A8B"/>
    <w:rsid w:val="0044099D"/>
    <w:rsid w:val="00440FB8"/>
    <w:rsid w:val="00442FE7"/>
    <w:rsid w:val="00446CB7"/>
    <w:rsid w:val="004518AF"/>
    <w:rsid w:val="00455505"/>
    <w:rsid w:val="0045551E"/>
    <w:rsid w:val="00455765"/>
    <w:rsid w:val="00463C5A"/>
    <w:rsid w:val="00471BDB"/>
    <w:rsid w:val="004729A2"/>
    <w:rsid w:val="00474127"/>
    <w:rsid w:val="004954AC"/>
    <w:rsid w:val="004A214E"/>
    <w:rsid w:val="004A4B07"/>
    <w:rsid w:val="004A6182"/>
    <w:rsid w:val="004B501D"/>
    <w:rsid w:val="004B5A55"/>
    <w:rsid w:val="004B66D2"/>
    <w:rsid w:val="004C2261"/>
    <w:rsid w:val="004D53BE"/>
    <w:rsid w:val="004D7F81"/>
    <w:rsid w:val="004E00DE"/>
    <w:rsid w:val="004E37DB"/>
    <w:rsid w:val="004F14BF"/>
    <w:rsid w:val="00501C8D"/>
    <w:rsid w:val="0050266C"/>
    <w:rsid w:val="00512F4E"/>
    <w:rsid w:val="00514B96"/>
    <w:rsid w:val="00516ED5"/>
    <w:rsid w:val="005218B8"/>
    <w:rsid w:val="00525CDA"/>
    <w:rsid w:val="0053107C"/>
    <w:rsid w:val="00531E3C"/>
    <w:rsid w:val="00534A19"/>
    <w:rsid w:val="00537C65"/>
    <w:rsid w:val="00541828"/>
    <w:rsid w:val="00543122"/>
    <w:rsid w:val="005539A3"/>
    <w:rsid w:val="00553A50"/>
    <w:rsid w:val="005657E3"/>
    <w:rsid w:val="00565B24"/>
    <w:rsid w:val="00567022"/>
    <w:rsid w:val="00573DF4"/>
    <w:rsid w:val="0057577C"/>
    <w:rsid w:val="00586A02"/>
    <w:rsid w:val="00593631"/>
    <w:rsid w:val="00593BC3"/>
    <w:rsid w:val="00594B23"/>
    <w:rsid w:val="00595842"/>
    <w:rsid w:val="005A45B1"/>
    <w:rsid w:val="005B04C6"/>
    <w:rsid w:val="005B5533"/>
    <w:rsid w:val="005E0832"/>
    <w:rsid w:val="005E11DE"/>
    <w:rsid w:val="005E6952"/>
    <w:rsid w:val="005E7286"/>
    <w:rsid w:val="005F323B"/>
    <w:rsid w:val="005F56EB"/>
    <w:rsid w:val="005F761C"/>
    <w:rsid w:val="00604E13"/>
    <w:rsid w:val="006166BF"/>
    <w:rsid w:val="00621046"/>
    <w:rsid w:val="00626581"/>
    <w:rsid w:val="0062697A"/>
    <w:rsid w:val="006416E8"/>
    <w:rsid w:val="0065181D"/>
    <w:rsid w:val="0065345B"/>
    <w:rsid w:val="006617B2"/>
    <w:rsid w:val="00665A1F"/>
    <w:rsid w:val="006817D4"/>
    <w:rsid w:val="006850C8"/>
    <w:rsid w:val="0068629E"/>
    <w:rsid w:val="0069500E"/>
    <w:rsid w:val="006A036A"/>
    <w:rsid w:val="006A3D61"/>
    <w:rsid w:val="006A547B"/>
    <w:rsid w:val="006A7F86"/>
    <w:rsid w:val="006B34B2"/>
    <w:rsid w:val="006B63E1"/>
    <w:rsid w:val="006C3812"/>
    <w:rsid w:val="006D172E"/>
    <w:rsid w:val="006E7C98"/>
    <w:rsid w:val="00702BBF"/>
    <w:rsid w:val="00717E9C"/>
    <w:rsid w:val="00720F9C"/>
    <w:rsid w:val="007216D2"/>
    <w:rsid w:val="007264F3"/>
    <w:rsid w:val="007318C7"/>
    <w:rsid w:val="007371F0"/>
    <w:rsid w:val="0074565F"/>
    <w:rsid w:val="007519BB"/>
    <w:rsid w:val="00753F89"/>
    <w:rsid w:val="00763739"/>
    <w:rsid w:val="00763C07"/>
    <w:rsid w:val="00782195"/>
    <w:rsid w:val="00785E28"/>
    <w:rsid w:val="007A0C2F"/>
    <w:rsid w:val="007A3BD3"/>
    <w:rsid w:val="007A4402"/>
    <w:rsid w:val="007A7178"/>
    <w:rsid w:val="007A75CC"/>
    <w:rsid w:val="007D05BF"/>
    <w:rsid w:val="007E1FBB"/>
    <w:rsid w:val="007E474C"/>
    <w:rsid w:val="007F4565"/>
    <w:rsid w:val="00804606"/>
    <w:rsid w:val="00817254"/>
    <w:rsid w:val="00824099"/>
    <w:rsid w:val="00830774"/>
    <w:rsid w:val="00836660"/>
    <w:rsid w:val="0083696B"/>
    <w:rsid w:val="008374B7"/>
    <w:rsid w:val="008436E9"/>
    <w:rsid w:val="00846E58"/>
    <w:rsid w:val="00854BE4"/>
    <w:rsid w:val="008618ED"/>
    <w:rsid w:val="00861A92"/>
    <w:rsid w:val="00871068"/>
    <w:rsid w:val="0087168D"/>
    <w:rsid w:val="00876D17"/>
    <w:rsid w:val="008827B7"/>
    <w:rsid w:val="00886157"/>
    <w:rsid w:val="0088779F"/>
    <w:rsid w:val="00895233"/>
    <w:rsid w:val="00896224"/>
    <w:rsid w:val="008A0549"/>
    <w:rsid w:val="008B17F6"/>
    <w:rsid w:val="008B213B"/>
    <w:rsid w:val="008B3828"/>
    <w:rsid w:val="008B4625"/>
    <w:rsid w:val="008D451F"/>
    <w:rsid w:val="008E2C83"/>
    <w:rsid w:val="008E4055"/>
    <w:rsid w:val="008E71CA"/>
    <w:rsid w:val="008F2E4B"/>
    <w:rsid w:val="008F63F0"/>
    <w:rsid w:val="00913478"/>
    <w:rsid w:val="00923F94"/>
    <w:rsid w:val="009312B1"/>
    <w:rsid w:val="00931D0E"/>
    <w:rsid w:val="00943E47"/>
    <w:rsid w:val="00945799"/>
    <w:rsid w:val="00955285"/>
    <w:rsid w:val="00956623"/>
    <w:rsid w:val="0097126A"/>
    <w:rsid w:val="00971557"/>
    <w:rsid w:val="0097363B"/>
    <w:rsid w:val="009748DF"/>
    <w:rsid w:val="00974F97"/>
    <w:rsid w:val="009775E3"/>
    <w:rsid w:val="00984F4E"/>
    <w:rsid w:val="009A0EA4"/>
    <w:rsid w:val="009A3BDA"/>
    <w:rsid w:val="009A47B9"/>
    <w:rsid w:val="009B2ACF"/>
    <w:rsid w:val="009B59EB"/>
    <w:rsid w:val="009C07AC"/>
    <w:rsid w:val="009C6622"/>
    <w:rsid w:val="009D5113"/>
    <w:rsid w:val="009F31B1"/>
    <w:rsid w:val="009F4737"/>
    <w:rsid w:val="00A053F3"/>
    <w:rsid w:val="00A32952"/>
    <w:rsid w:val="00A43B6A"/>
    <w:rsid w:val="00A4514F"/>
    <w:rsid w:val="00A570D8"/>
    <w:rsid w:val="00A62449"/>
    <w:rsid w:val="00A64DFC"/>
    <w:rsid w:val="00A66272"/>
    <w:rsid w:val="00A71057"/>
    <w:rsid w:val="00A97D9F"/>
    <w:rsid w:val="00AB23AA"/>
    <w:rsid w:val="00AC47C7"/>
    <w:rsid w:val="00AD1070"/>
    <w:rsid w:val="00AD6002"/>
    <w:rsid w:val="00AD6E68"/>
    <w:rsid w:val="00AF4138"/>
    <w:rsid w:val="00AF6BC3"/>
    <w:rsid w:val="00B11AA1"/>
    <w:rsid w:val="00B236AF"/>
    <w:rsid w:val="00B35565"/>
    <w:rsid w:val="00B355F4"/>
    <w:rsid w:val="00B4052A"/>
    <w:rsid w:val="00B50733"/>
    <w:rsid w:val="00B50B5B"/>
    <w:rsid w:val="00B523A5"/>
    <w:rsid w:val="00B649ED"/>
    <w:rsid w:val="00B675E5"/>
    <w:rsid w:val="00B757B6"/>
    <w:rsid w:val="00B774DE"/>
    <w:rsid w:val="00B775F1"/>
    <w:rsid w:val="00B87D32"/>
    <w:rsid w:val="00BA102A"/>
    <w:rsid w:val="00BA73FC"/>
    <w:rsid w:val="00BB0FF9"/>
    <w:rsid w:val="00BB308E"/>
    <w:rsid w:val="00BB5B0B"/>
    <w:rsid w:val="00BD5A2E"/>
    <w:rsid w:val="00BE5CB8"/>
    <w:rsid w:val="00BE6E5D"/>
    <w:rsid w:val="00BF06DD"/>
    <w:rsid w:val="00BF0BBF"/>
    <w:rsid w:val="00BF32F0"/>
    <w:rsid w:val="00BF72AB"/>
    <w:rsid w:val="00C02423"/>
    <w:rsid w:val="00C16C0F"/>
    <w:rsid w:val="00C21E04"/>
    <w:rsid w:val="00C228CC"/>
    <w:rsid w:val="00C242C2"/>
    <w:rsid w:val="00C33026"/>
    <w:rsid w:val="00C403B5"/>
    <w:rsid w:val="00C455C7"/>
    <w:rsid w:val="00C4708D"/>
    <w:rsid w:val="00C532D3"/>
    <w:rsid w:val="00C64F6A"/>
    <w:rsid w:val="00C65135"/>
    <w:rsid w:val="00C837F9"/>
    <w:rsid w:val="00C9601F"/>
    <w:rsid w:val="00CA2332"/>
    <w:rsid w:val="00CB0F4D"/>
    <w:rsid w:val="00CB1279"/>
    <w:rsid w:val="00CC59A0"/>
    <w:rsid w:val="00CD002E"/>
    <w:rsid w:val="00CD21B0"/>
    <w:rsid w:val="00CD23D7"/>
    <w:rsid w:val="00CD5A72"/>
    <w:rsid w:val="00CD6398"/>
    <w:rsid w:val="00CD7498"/>
    <w:rsid w:val="00CF22F9"/>
    <w:rsid w:val="00D04C54"/>
    <w:rsid w:val="00D0528E"/>
    <w:rsid w:val="00D0799C"/>
    <w:rsid w:val="00D113C3"/>
    <w:rsid w:val="00D1715E"/>
    <w:rsid w:val="00D25188"/>
    <w:rsid w:val="00D32C57"/>
    <w:rsid w:val="00D337E0"/>
    <w:rsid w:val="00D344C0"/>
    <w:rsid w:val="00D37458"/>
    <w:rsid w:val="00D55B27"/>
    <w:rsid w:val="00D560DB"/>
    <w:rsid w:val="00D57097"/>
    <w:rsid w:val="00D61667"/>
    <w:rsid w:val="00D6687F"/>
    <w:rsid w:val="00D6698E"/>
    <w:rsid w:val="00D74750"/>
    <w:rsid w:val="00D77163"/>
    <w:rsid w:val="00D803B0"/>
    <w:rsid w:val="00D81C5C"/>
    <w:rsid w:val="00D877D4"/>
    <w:rsid w:val="00D972C0"/>
    <w:rsid w:val="00DA4C88"/>
    <w:rsid w:val="00DB05FD"/>
    <w:rsid w:val="00DB30FF"/>
    <w:rsid w:val="00DD0187"/>
    <w:rsid w:val="00DD4CC2"/>
    <w:rsid w:val="00DE2FBB"/>
    <w:rsid w:val="00DF1A91"/>
    <w:rsid w:val="00DF3D9E"/>
    <w:rsid w:val="00DF403B"/>
    <w:rsid w:val="00E10CA4"/>
    <w:rsid w:val="00E12526"/>
    <w:rsid w:val="00E21727"/>
    <w:rsid w:val="00E54E2E"/>
    <w:rsid w:val="00E662C6"/>
    <w:rsid w:val="00E66866"/>
    <w:rsid w:val="00E80E2A"/>
    <w:rsid w:val="00E8132F"/>
    <w:rsid w:val="00E97EA3"/>
    <w:rsid w:val="00EA245A"/>
    <w:rsid w:val="00EA5697"/>
    <w:rsid w:val="00EB6C85"/>
    <w:rsid w:val="00EC15A6"/>
    <w:rsid w:val="00ED3E98"/>
    <w:rsid w:val="00ED6F4F"/>
    <w:rsid w:val="00EF434E"/>
    <w:rsid w:val="00F04A96"/>
    <w:rsid w:val="00F11B6D"/>
    <w:rsid w:val="00F1295C"/>
    <w:rsid w:val="00F20D9B"/>
    <w:rsid w:val="00F226A4"/>
    <w:rsid w:val="00F22C18"/>
    <w:rsid w:val="00F2540B"/>
    <w:rsid w:val="00F254E1"/>
    <w:rsid w:val="00F25BCC"/>
    <w:rsid w:val="00F329AA"/>
    <w:rsid w:val="00F33D86"/>
    <w:rsid w:val="00F42ED3"/>
    <w:rsid w:val="00F50D5F"/>
    <w:rsid w:val="00F625EF"/>
    <w:rsid w:val="00F73AB0"/>
    <w:rsid w:val="00F74BDA"/>
    <w:rsid w:val="00F74C01"/>
    <w:rsid w:val="00F75E47"/>
    <w:rsid w:val="00F768AE"/>
    <w:rsid w:val="00F77D2F"/>
    <w:rsid w:val="00F8615A"/>
    <w:rsid w:val="00F9321D"/>
    <w:rsid w:val="00FA295B"/>
    <w:rsid w:val="00FB136F"/>
    <w:rsid w:val="00FC3827"/>
    <w:rsid w:val="00FC3EF9"/>
    <w:rsid w:val="00FC6346"/>
    <w:rsid w:val="00FD78BA"/>
    <w:rsid w:val="00FE7351"/>
    <w:rsid w:val="00FF58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docId w15:val="{55C3FC5F-2E38-444A-8A69-C55FB0CC4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E7C98"/>
    <w:rPr>
      <w:sz w:val="24"/>
      <w:lang w:eastAsia="en-US"/>
    </w:rPr>
  </w:style>
  <w:style w:type="paragraph" w:styleId="Heading1">
    <w:name w:val="heading 1"/>
    <w:basedOn w:val="Normal"/>
    <w:next w:val="Normal"/>
    <w:qFormat/>
    <w:rsid w:val="006E7C98"/>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qFormat/>
    <w:rsid w:val="006E7C98"/>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6E7C98"/>
    <w:pPr>
      <w:keepNext/>
      <w:spacing w:before="140"/>
      <w:outlineLvl w:val="2"/>
    </w:pPr>
    <w:rPr>
      <w:b/>
    </w:rPr>
  </w:style>
  <w:style w:type="paragraph" w:styleId="Heading4">
    <w:name w:val="heading 4"/>
    <w:basedOn w:val="Normal"/>
    <w:next w:val="Normal"/>
    <w:qFormat/>
    <w:rsid w:val="006E7C98"/>
    <w:pPr>
      <w:keepNext/>
      <w:spacing w:before="240" w:after="60"/>
      <w:outlineLvl w:val="3"/>
    </w:pPr>
    <w:rPr>
      <w:rFonts w:ascii="Arial" w:hAnsi="Arial"/>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8B17F6"/>
    <w:pPr>
      <w:spacing w:before="80" w:after="60"/>
      <w:jc w:val="both"/>
    </w:pPr>
    <w:rPr>
      <w:rFonts w:ascii="Times" w:hAnsi="Times" w:cs="Times"/>
      <w:sz w:val="24"/>
      <w:szCs w:val="24"/>
      <w:lang w:eastAsia="en-US"/>
    </w:rPr>
  </w:style>
  <w:style w:type="paragraph" w:customStyle="1" w:styleId="AH1Part">
    <w:name w:val="A H1 Part"/>
    <w:aliases w:val="H1"/>
    <w:basedOn w:val="BillBasic"/>
    <w:next w:val="AH2Div"/>
    <w:rsid w:val="008B17F6"/>
    <w:pPr>
      <w:keepNext/>
      <w:spacing w:before="320"/>
      <w:jc w:val="center"/>
      <w:outlineLvl w:val="1"/>
    </w:pPr>
    <w:rPr>
      <w:b/>
      <w:bCs/>
      <w:caps/>
    </w:rPr>
  </w:style>
  <w:style w:type="paragraph" w:customStyle="1" w:styleId="AH2Div">
    <w:name w:val="A H2 Div"/>
    <w:aliases w:val="H2"/>
    <w:basedOn w:val="BillBasic"/>
    <w:next w:val="AH3sec"/>
    <w:rsid w:val="008B17F6"/>
    <w:pPr>
      <w:keepNext/>
      <w:spacing w:before="180"/>
      <w:jc w:val="center"/>
      <w:outlineLvl w:val="2"/>
    </w:pPr>
    <w:rPr>
      <w:b/>
      <w:bCs/>
      <w:i/>
      <w:iCs/>
    </w:rPr>
  </w:style>
  <w:style w:type="paragraph" w:customStyle="1" w:styleId="AH3sec">
    <w:name w:val="A H3 sec"/>
    <w:aliases w:val="H3"/>
    <w:basedOn w:val="BillBasic"/>
    <w:next w:val="Amain"/>
    <w:rsid w:val="008B17F6"/>
    <w:pPr>
      <w:keepNext/>
      <w:spacing w:before="180" w:after="0"/>
      <w:ind w:left="700" w:hanging="700"/>
      <w:jc w:val="left"/>
      <w:outlineLvl w:val="4"/>
    </w:pPr>
    <w:rPr>
      <w:b/>
      <w:bCs/>
    </w:rPr>
  </w:style>
  <w:style w:type="paragraph" w:customStyle="1" w:styleId="Amain">
    <w:name w:val="A main"/>
    <w:basedOn w:val="BillBasic0"/>
    <w:rsid w:val="006E7C98"/>
    <w:pPr>
      <w:tabs>
        <w:tab w:val="right" w:pos="900"/>
        <w:tab w:val="left" w:pos="1100"/>
      </w:tabs>
      <w:ind w:left="1100" w:hanging="1100"/>
      <w:outlineLvl w:val="5"/>
    </w:pPr>
  </w:style>
  <w:style w:type="paragraph" w:customStyle="1" w:styleId="Amainreturn">
    <w:name w:val="A main return"/>
    <w:basedOn w:val="BillBasic0"/>
    <w:link w:val="AmainreturnChar"/>
    <w:rsid w:val="006E7C98"/>
    <w:pPr>
      <w:ind w:left="1100"/>
    </w:pPr>
  </w:style>
  <w:style w:type="paragraph" w:customStyle="1" w:styleId="Apara">
    <w:name w:val="A para"/>
    <w:basedOn w:val="BillBasic0"/>
    <w:rsid w:val="006E7C98"/>
    <w:pPr>
      <w:tabs>
        <w:tab w:val="right" w:pos="1400"/>
        <w:tab w:val="left" w:pos="1600"/>
      </w:tabs>
      <w:ind w:left="1600" w:hanging="1600"/>
      <w:outlineLvl w:val="6"/>
    </w:pPr>
  </w:style>
  <w:style w:type="paragraph" w:customStyle="1" w:styleId="Asubpara">
    <w:name w:val="A subpara"/>
    <w:basedOn w:val="BillBasic0"/>
    <w:rsid w:val="006E7C98"/>
    <w:pPr>
      <w:tabs>
        <w:tab w:val="right" w:pos="1900"/>
        <w:tab w:val="left" w:pos="2100"/>
      </w:tabs>
      <w:ind w:left="2100" w:hanging="2100"/>
      <w:outlineLvl w:val="7"/>
    </w:pPr>
  </w:style>
  <w:style w:type="paragraph" w:customStyle="1" w:styleId="Asubsubpara">
    <w:name w:val="A subsubpara"/>
    <w:basedOn w:val="BillBasic0"/>
    <w:rsid w:val="006E7C98"/>
    <w:pPr>
      <w:tabs>
        <w:tab w:val="right" w:pos="2400"/>
        <w:tab w:val="left" w:pos="2600"/>
      </w:tabs>
      <w:ind w:left="2600" w:hanging="2600"/>
      <w:outlineLvl w:val="8"/>
    </w:pPr>
  </w:style>
  <w:style w:type="paragraph" w:customStyle="1" w:styleId="aDef">
    <w:name w:val="aDef"/>
    <w:basedOn w:val="BillBasic0"/>
    <w:link w:val="aDefChar"/>
    <w:rsid w:val="006E7C98"/>
    <w:pPr>
      <w:ind w:left="1100"/>
    </w:pPr>
  </w:style>
  <w:style w:type="paragraph" w:customStyle="1" w:styleId="aExamhead">
    <w:name w:val="aExam head"/>
    <w:basedOn w:val="BillBasic"/>
    <w:next w:val="Normal"/>
    <w:rsid w:val="008B17F6"/>
    <w:pPr>
      <w:keepNext/>
      <w:spacing w:after="0"/>
      <w:jc w:val="left"/>
    </w:pPr>
    <w:rPr>
      <w:i/>
      <w:iCs/>
      <w:sz w:val="20"/>
      <w:szCs w:val="20"/>
    </w:rPr>
  </w:style>
  <w:style w:type="paragraph" w:customStyle="1" w:styleId="aNote">
    <w:name w:val="aNote"/>
    <w:basedOn w:val="BillBasic0"/>
    <w:link w:val="aNoteChar"/>
    <w:rsid w:val="006E7C98"/>
    <w:pPr>
      <w:ind w:left="1900" w:hanging="800"/>
    </w:pPr>
    <w:rPr>
      <w:sz w:val="20"/>
    </w:rPr>
  </w:style>
  <w:style w:type="paragraph" w:customStyle="1" w:styleId="BillField">
    <w:name w:val="BillField"/>
    <w:basedOn w:val="Amain"/>
    <w:rsid w:val="008B17F6"/>
  </w:style>
  <w:style w:type="paragraph" w:customStyle="1" w:styleId="Billfooter">
    <w:name w:val="Billfooter"/>
    <w:basedOn w:val="BillBasic"/>
    <w:rsid w:val="008B17F6"/>
    <w:pPr>
      <w:widowControl w:val="0"/>
      <w:pBdr>
        <w:top w:val="single" w:sz="2" w:space="0" w:color="auto"/>
      </w:pBdr>
      <w:tabs>
        <w:tab w:val="right" w:pos="7200"/>
      </w:tabs>
      <w:spacing w:before="0" w:after="0"/>
    </w:pPr>
    <w:rPr>
      <w:sz w:val="18"/>
      <w:szCs w:val="18"/>
    </w:rPr>
  </w:style>
  <w:style w:type="paragraph" w:customStyle="1" w:styleId="Billheader">
    <w:name w:val="Billheader"/>
    <w:basedOn w:val="BillBasic"/>
    <w:rsid w:val="008B17F6"/>
    <w:pPr>
      <w:widowControl w:val="0"/>
      <w:tabs>
        <w:tab w:val="center" w:pos="3600"/>
        <w:tab w:val="right" w:pos="7200"/>
      </w:tabs>
      <w:jc w:val="center"/>
    </w:pPr>
    <w:rPr>
      <w:i/>
      <w:iCs/>
      <w:sz w:val="20"/>
      <w:szCs w:val="20"/>
    </w:rPr>
  </w:style>
  <w:style w:type="paragraph" w:customStyle="1" w:styleId="Billname">
    <w:name w:val="Billname"/>
    <w:basedOn w:val="Normal"/>
    <w:rsid w:val="006E7C98"/>
    <w:pPr>
      <w:spacing w:before="1220"/>
    </w:pPr>
    <w:rPr>
      <w:rFonts w:ascii="Arial" w:hAnsi="Arial"/>
      <w:b/>
      <w:sz w:val="40"/>
    </w:rPr>
  </w:style>
  <w:style w:type="paragraph" w:customStyle="1" w:styleId="Comment">
    <w:name w:val="Comment"/>
    <w:basedOn w:val="BillBasic0"/>
    <w:rsid w:val="006E7C98"/>
    <w:pPr>
      <w:tabs>
        <w:tab w:val="left" w:pos="1800"/>
      </w:tabs>
      <w:ind w:left="1300"/>
      <w:jc w:val="left"/>
    </w:pPr>
    <w:rPr>
      <w:b/>
      <w:sz w:val="18"/>
    </w:rPr>
  </w:style>
  <w:style w:type="paragraph" w:customStyle="1" w:styleId="Endnote1">
    <w:name w:val="Endnote1"/>
    <w:basedOn w:val="BillBasic0"/>
    <w:next w:val="Normal"/>
    <w:rsid w:val="006E7C98"/>
    <w:pPr>
      <w:keepNext/>
      <w:tabs>
        <w:tab w:val="left" w:pos="400"/>
      </w:tabs>
      <w:spacing w:before="0"/>
      <w:jc w:val="left"/>
    </w:pPr>
    <w:rPr>
      <w:rFonts w:ascii="Arial" w:hAnsi="Arial"/>
      <w:b/>
      <w:sz w:val="28"/>
    </w:rPr>
  </w:style>
  <w:style w:type="paragraph" w:customStyle="1" w:styleId="Endnote2">
    <w:name w:val="Endnote2"/>
    <w:basedOn w:val="Normal"/>
    <w:rsid w:val="006E7C98"/>
    <w:pPr>
      <w:keepNext/>
      <w:tabs>
        <w:tab w:val="left" w:pos="1100"/>
      </w:tabs>
      <w:spacing w:before="360"/>
    </w:pPr>
    <w:rPr>
      <w:rFonts w:ascii="Arial" w:hAnsi="Arial"/>
      <w:b/>
    </w:rPr>
  </w:style>
  <w:style w:type="character" w:styleId="EndnoteReference">
    <w:name w:val="endnote reference"/>
    <w:basedOn w:val="DefaultParagraphFont"/>
    <w:semiHidden/>
    <w:rsid w:val="008B17F6"/>
    <w:rPr>
      <w:vertAlign w:val="superscript"/>
    </w:rPr>
  </w:style>
  <w:style w:type="paragraph" w:customStyle="1" w:styleId="IH4Part">
    <w:name w:val="I H4 Part"/>
    <w:aliases w:val="H4"/>
    <w:basedOn w:val="AH1Part"/>
    <w:rsid w:val="008B17F6"/>
  </w:style>
  <w:style w:type="paragraph" w:customStyle="1" w:styleId="IH5Div">
    <w:name w:val="I H5 Div"/>
    <w:aliases w:val="H5"/>
    <w:basedOn w:val="AH2Div"/>
    <w:rsid w:val="008B17F6"/>
  </w:style>
  <w:style w:type="paragraph" w:customStyle="1" w:styleId="IH6sec">
    <w:name w:val="I H6 sec"/>
    <w:aliases w:val="H6"/>
    <w:basedOn w:val="AH3sec"/>
    <w:next w:val="Amain"/>
    <w:rsid w:val="008B17F6"/>
  </w:style>
  <w:style w:type="paragraph" w:customStyle="1" w:styleId="Inparamain">
    <w:name w:val="Inpara main"/>
    <w:aliases w:val="sec in para"/>
    <w:basedOn w:val="BillBasic"/>
    <w:rsid w:val="008B17F6"/>
    <w:pPr>
      <w:tabs>
        <w:tab w:val="left" w:pos="1400"/>
      </w:tabs>
      <w:ind w:left="900"/>
    </w:pPr>
  </w:style>
  <w:style w:type="paragraph" w:customStyle="1" w:styleId="Inparamainreturn">
    <w:name w:val="Inpara main return"/>
    <w:basedOn w:val="Inparamain"/>
    <w:rsid w:val="008B17F6"/>
    <w:pPr>
      <w:spacing w:before="0"/>
    </w:pPr>
  </w:style>
  <w:style w:type="paragraph" w:customStyle="1" w:styleId="Inparapara">
    <w:name w:val="Inpara para"/>
    <w:basedOn w:val="BillBasic"/>
    <w:rsid w:val="008B17F6"/>
    <w:pPr>
      <w:tabs>
        <w:tab w:val="right" w:pos="1600"/>
      </w:tabs>
      <w:spacing w:before="0"/>
      <w:ind w:left="1800" w:hanging="1800"/>
    </w:pPr>
  </w:style>
  <w:style w:type="paragraph" w:customStyle="1" w:styleId="Inparasubpara">
    <w:name w:val="Inpara subpara"/>
    <w:aliases w:val="subpara in para"/>
    <w:basedOn w:val="BillBasic"/>
    <w:rsid w:val="008B17F6"/>
    <w:pPr>
      <w:tabs>
        <w:tab w:val="right" w:pos="2240"/>
      </w:tabs>
      <w:spacing w:before="0"/>
      <w:ind w:left="2440" w:hanging="2440"/>
    </w:pPr>
  </w:style>
  <w:style w:type="paragraph" w:customStyle="1" w:styleId="Inparasubsubpara">
    <w:name w:val="Inpara subsubpara"/>
    <w:aliases w:val="sub-subpara in para"/>
    <w:basedOn w:val="BillBasic"/>
    <w:rsid w:val="008B17F6"/>
    <w:pPr>
      <w:tabs>
        <w:tab w:val="right" w:pos="2880"/>
      </w:tabs>
      <w:spacing w:before="0"/>
      <w:ind w:left="3080" w:hanging="3080"/>
    </w:pPr>
  </w:style>
  <w:style w:type="paragraph" w:customStyle="1" w:styleId="InparaDef">
    <w:name w:val="InparaDef"/>
    <w:aliases w:val="def in para"/>
    <w:basedOn w:val="BillBasic"/>
    <w:rsid w:val="008B17F6"/>
    <w:pPr>
      <w:ind w:left="1720" w:hanging="380"/>
    </w:pPr>
  </w:style>
  <w:style w:type="paragraph" w:customStyle="1" w:styleId="N-14pt">
    <w:name w:val="N-14pt"/>
    <w:basedOn w:val="BillBasic0"/>
    <w:rsid w:val="006E7C98"/>
    <w:pPr>
      <w:spacing w:before="0"/>
    </w:pPr>
    <w:rPr>
      <w:b/>
      <w:sz w:val="28"/>
    </w:rPr>
  </w:style>
  <w:style w:type="paragraph" w:customStyle="1" w:styleId="N-9pt">
    <w:name w:val="N-9pt"/>
    <w:basedOn w:val="BillBasic0"/>
    <w:next w:val="BillBasic0"/>
    <w:rsid w:val="006E7C98"/>
    <w:pPr>
      <w:keepNext/>
      <w:tabs>
        <w:tab w:val="right" w:pos="7707"/>
      </w:tabs>
      <w:spacing w:before="120"/>
    </w:pPr>
    <w:rPr>
      <w:rFonts w:ascii="Arial" w:hAnsi="Arial"/>
      <w:sz w:val="18"/>
    </w:rPr>
  </w:style>
  <w:style w:type="paragraph" w:customStyle="1" w:styleId="N-afterBillname">
    <w:name w:val="N-afterBillname"/>
    <w:basedOn w:val="BillBasic"/>
    <w:rsid w:val="008B17F6"/>
    <w:pPr>
      <w:pBdr>
        <w:bottom w:val="single" w:sz="2" w:space="0" w:color="auto"/>
      </w:pBdr>
      <w:spacing w:before="100" w:after="200"/>
      <w:ind w:left="2980" w:right="3020"/>
      <w:jc w:val="center"/>
    </w:pPr>
  </w:style>
  <w:style w:type="paragraph" w:customStyle="1" w:styleId="Norm-5pt">
    <w:name w:val="Norm-5pt"/>
    <w:basedOn w:val="Normal"/>
    <w:rsid w:val="006E7C98"/>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6E7C98"/>
    <w:pPr>
      <w:pBdr>
        <w:bottom w:val="single" w:sz="4" w:space="1" w:color="auto"/>
      </w:pBdr>
      <w:spacing w:before="800"/>
    </w:pPr>
    <w:rPr>
      <w:sz w:val="32"/>
    </w:rPr>
  </w:style>
  <w:style w:type="paragraph" w:customStyle="1" w:styleId="Schclauseheading">
    <w:name w:val="Sch clause heading"/>
    <w:basedOn w:val="BillBasic0"/>
    <w:next w:val="SchAmain"/>
    <w:rsid w:val="006E7C98"/>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
    <w:rsid w:val="006E7C98"/>
    <w:pPr>
      <w:spacing w:before="380"/>
      <w:ind w:left="2600" w:hanging="2600"/>
      <w:outlineLvl w:val="0"/>
    </w:pPr>
    <w:rPr>
      <w:sz w:val="34"/>
    </w:rPr>
  </w:style>
  <w:style w:type="paragraph" w:customStyle="1" w:styleId="Sched-name">
    <w:name w:val="Sched-name"/>
    <w:basedOn w:val="BillBasic"/>
    <w:rsid w:val="008B17F6"/>
    <w:pPr>
      <w:keepNext/>
      <w:tabs>
        <w:tab w:val="center" w:pos="3600"/>
        <w:tab w:val="right" w:pos="7200"/>
      </w:tabs>
      <w:spacing w:before="160"/>
      <w:jc w:val="left"/>
      <w:outlineLvl w:val="1"/>
    </w:pPr>
    <w:rPr>
      <w:caps/>
    </w:rPr>
  </w:style>
  <w:style w:type="paragraph" w:styleId="TOC1">
    <w:name w:val="toc 1"/>
    <w:basedOn w:val="Normal"/>
    <w:next w:val="Normal"/>
    <w:autoRedefine/>
    <w:rsid w:val="006E7C98"/>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6E7C98"/>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6E7C98"/>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6E7C98"/>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6E7C98"/>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6E7C98"/>
  </w:style>
  <w:style w:type="paragraph" w:styleId="TOC7">
    <w:name w:val="toc 7"/>
    <w:basedOn w:val="TOC2"/>
    <w:next w:val="Normal"/>
    <w:autoRedefine/>
    <w:uiPriority w:val="39"/>
    <w:rsid w:val="006E7C98"/>
    <w:pPr>
      <w:keepNext w:val="0"/>
      <w:spacing w:before="120"/>
    </w:pPr>
    <w:rPr>
      <w:sz w:val="20"/>
    </w:rPr>
  </w:style>
  <w:style w:type="paragraph" w:styleId="TOC8">
    <w:name w:val="toc 8"/>
    <w:basedOn w:val="TOC3"/>
    <w:next w:val="Normal"/>
    <w:autoRedefine/>
    <w:rsid w:val="006E7C98"/>
    <w:pPr>
      <w:keepNext w:val="0"/>
      <w:spacing w:before="120"/>
    </w:pPr>
  </w:style>
  <w:style w:type="paragraph" w:styleId="TOC9">
    <w:name w:val="toc 9"/>
    <w:basedOn w:val="Normal"/>
    <w:next w:val="Normal"/>
    <w:autoRedefine/>
    <w:rsid w:val="006E7C98"/>
    <w:pPr>
      <w:ind w:left="1920" w:right="600"/>
    </w:pPr>
  </w:style>
  <w:style w:type="paragraph" w:styleId="DocumentMap">
    <w:name w:val="Document Map"/>
    <w:basedOn w:val="Normal"/>
    <w:semiHidden/>
    <w:rsid w:val="008B17F6"/>
    <w:pPr>
      <w:shd w:val="clear" w:color="auto" w:fill="000080"/>
    </w:pPr>
    <w:rPr>
      <w:rFonts w:ascii="Tahoma" w:hAnsi="Tahoma" w:cs="Tahoma"/>
    </w:rPr>
  </w:style>
  <w:style w:type="character" w:styleId="LineNumber">
    <w:name w:val="line number"/>
    <w:basedOn w:val="DefaultParagraphFont"/>
    <w:rsid w:val="006E7C98"/>
    <w:rPr>
      <w:rFonts w:ascii="Arial" w:hAnsi="Arial"/>
      <w:sz w:val="16"/>
    </w:rPr>
  </w:style>
  <w:style w:type="paragraph" w:styleId="Footer">
    <w:name w:val="footer"/>
    <w:basedOn w:val="Normal"/>
    <w:link w:val="FooterChar"/>
    <w:rsid w:val="006E7C98"/>
    <w:pPr>
      <w:spacing w:before="120" w:line="240" w:lineRule="exact"/>
    </w:pPr>
    <w:rPr>
      <w:rFonts w:ascii="Arial" w:hAnsi="Arial"/>
      <w:sz w:val="18"/>
    </w:rPr>
  </w:style>
  <w:style w:type="paragraph" w:styleId="Header">
    <w:name w:val="header"/>
    <w:basedOn w:val="Normal"/>
    <w:rsid w:val="006E7C98"/>
    <w:pPr>
      <w:tabs>
        <w:tab w:val="center" w:pos="4153"/>
        <w:tab w:val="right" w:pos="8306"/>
      </w:tabs>
    </w:pPr>
  </w:style>
  <w:style w:type="paragraph" w:customStyle="1" w:styleId="parainpara">
    <w:name w:val="para in para"/>
    <w:rsid w:val="006E7C98"/>
    <w:pPr>
      <w:tabs>
        <w:tab w:val="right" w:pos="1500"/>
      </w:tabs>
      <w:spacing w:before="80" w:after="80"/>
      <w:ind w:left="1800" w:hanging="1800"/>
      <w:jc w:val="both"/>
    </w:pPr>
    <w:rPr>
      <w:rFonts w:ascii="Times" w:hAnsi="Times"/>
      <w:sz w:val="24"/>
      <w:lang w:eastAsia="en-US"/>
    </w:rPr>
  </w:style>
  <w:style w:type="character" w:styleId="PageNumber">
    <w:name w:val="page number"/>
    <w:basedOn w:val="DefaultParagraphFont"/>
    <w:rsid w:val="006E7C98"/>
  </w:style>
  <w:style w:type="paragraph" w:customStyle="1" w:styleId="BillCrest">
    <w:name w:val="Bill Crest"/>
    <w:basedOn w:val="Normal"/>
    <w:next w:val="Normal"/>
    <w:rsid w:val="006E7C98"/>
    <w:pPr>
      <w:tabs>
        <w:tab w:val="center" w:pos="3160"/>
      </w:tabs>
      <w:spacing w:after="60"/>
    </w:pPr>
    <w:rPr>
      <w:sz w:val="216"/>
    </w:rPr>
  </w:style>
  <w:style w:type="paragraph" w:customStyle="1" w:styleId="Aparareturn">
    <w:name w:val="A para return"/>
    <w:basedOn w:val="BillBasic0"/>
    <w:rsid w:val="006E7C98"/>
    <w:pPr>
      <w:ind w:left="1600"/>
    </w:pPr>
  </w:style>
  <w:style w:type="paragraph" w:customStyle="1" w:styleId="01Contents">
    <w:name w:val="01Contents"/>
    <w:basedOn w:val="Normal"/>
    <w:rsid w:val="006E7C98"/>
  </w:style>
  <w:style w:type="paragraph" w:customStyle="1" w:styleId="00ClientCover">
    <w:name w:val="00ClientCover"/>
    <w:basedOn w:val="Normal"/>
    <w:rsid w:val="006E7C98"/>
  </w:style>
  <w:style w:type="paragraph" w:customStyle="1" w:styleId="02Text">
    <w:name w:val="02Text"/>
    <w:basedOn w:val="Normal"/>
    <w:rsid w:val="006E7C98"/>
  </w:style>
  <w:style w:type="paragraph" w:customStyle="1" w:styleId="BillBasic0">
    <w:name w:val="BillBasic"/>
    <w:rsid w:val="006E7C98"/>
    <w:pPr>
      <w:spacing w:before="140"/>
      <w:jc w:val="both"/>
    </w:pPr>
    <w:rPr>
      <w:sz w:val="24"/>
      <w:lang w:eastAsia="en-US"/>
    </w:rPr>
  </w:style>
  <w:style w:type="paragraph" w:customStyle="1" w:styleId="BillBasicHeading">
    <w:name w:val="BillBasicHeading"/>
    <w:basedOn w:val="BillBasic0"/>
    <w:rsid w:val="006E7C98"/>
    <w:pPr>
      <w:keepNext/>
      <w:tabs>
        <w:tab w:val="left" w:pos="2600"/>
      </w:tabs>
      <w:jc w:val="left"/>
    </w:pPr>
    <w:rPr>
      <w:rFonts w:ascii="Arial" w:hAnsi="Arial"/>
      <w:b/>
    </w:rPr>
  </w:style>
  <w:style w:type="paragraph" w:customStyle="1" w:styleId="draft">
    <w:name w:val="draft"/>
    <w:basedOn w:val="Normal"/>
    <w:rsid w:val="006E7C98"/>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6E7C98"/>
    <w:pPr>
      <w:tabs>
        <w:tab w:val="clear" w:pos="2600"/>
      </w:tabs>
      <w:ind w:left="1100"/>
    </w:pPr>
    <w:rPr>
      <w:sz w:val="18"/>
    </w:rPr>
  </w:style>
  <w:style w:type="paragraph" w:customStyle="1" w:styleId="HeaderEven">
    <w:name w:val="HeaderEven"/>
    <w:basedOn w:val="Normal"/>
    <w:rsid w:val="006E7C98"/>
    <w:rPr>
      <w:rFonts w:ascii="Arial" w:hAnsi="Arial"/>
      <w:sz w:val="18"/>
    </w:rPr>
  </w:style>
  <w:style w:type="paragraph" w:customStyle="1" w:styleId="HeaderEven6">
    <w:name w:val="HeaderEven6"/>
    <w:basedOn w:val="HeaderEven"/>
    <w:rsid w:val="006E7C98"/>
    <w:pPr>
      <w:spacing w:before="120" w:after="60"/>
    </w:pPr>
  </w:style>
  <w:style w:type="paragraph" w:customStyle="1" w:styleId="HeaderOdd6">
    <w:name w:val="HeaderOdd6"/>
    <w:basedOn w:val="HeaderEven6"/>
    <w:rsid w:val="006E7C98"/>
    <w:pPr>
      <w:jc w:val="right"/>
    </w:pPr>
  </w:style>
  <w:style w:type="paragraph" w:customStyle="1" w:styleId="HeaderOdd">
    <w:name w:val="HeaderOdd"/>
    <w:basedOn w:val="HeaderEven"/>
    <w:rsid w:val="006E7C98"/>
    <w:pPr>
      <w:jc w:val="right"/>
    </w:pPr>
  </w:style>
  <w:style w:type="paragraph" w:customStyle="1" w:styleId="BillNo">
    <w:name w:val="BillNo"/>
    <w:basedOn w:val="BillBasicHeading"/>
    <w:rsid w:val="006E7C98"/>
    <w:pPr>
      <w:keepNext w:val="0"/>
      <w:spacing w:before="240"/>
      <w:jc w:val="both"/>
    </w:pPr>
  </w:style>
  <w:style w:type="paragraph" w:customStyle="1" w:styleId="N-16pt">
    <w:name w:val="N-16pt"/>
    <w:basedOn w:val="BillBasic0"/>
    <w:rsid w:val="006E7C98"/>
    <w:pPr>
      <w:spacing w:before="800"/>
    </w:pPr>
    <w:rPr>
      <w:b/>
      <w:sz w:val="32"/>
    </w:rPr>
  </w:style>
  <w:style w:type="paragraph" w:customStyle="1" w:styleId="N-line3">
    <w:name w:val="N-line3"/>
    <w:basedOn w:val="BillBasic0"/>
    <w:next w:val="BillBasic0"/>
    <w:rsid w:val="006E7C98"/>
    <w:pPr>
      <w:pBdr>
        <w:bottom w:val="single" w:sz="12" w:space="1" w:color="auto"/>
      </w:pBdr>
      <w:spacing w:before="60"/>
    </w:pPr>
  </w:style>
  <w:style w:type="paragraph" w:customStyle="1" w:styleId="EnactingWords">
    <w:name w:val="EnactingWords"/>
    <w:basedOn w:val="BillBasic0"/>
    <w:rsid w:val="006E7C98"/>
    <w:pPr>
      <w:spacing w:before="120"/>
    </w:pPr>
  </w:style>
  <w:style w:type="paragraph" w:customStyle="1" w:styleId="FooterInfo">
    <w:name w:val="FooterInfo"/>
    <w:basedOn w:val="Normal"/>
    <w:rsid w:val="006E7C98"/>
    <w:pPr>
      <w:tabs>
        <w:tab w:val="right" w:pos="7707"/>
      </w:tabs>
    </w:pPr>
    <w:rPr>
      <w:rFonts w:ascii="Arial" w:hAnsi="Arial"/>
      <w:sz w:val="18"/>
    </w:rPr>
  </w:style>
  <w:style w:type="paragraph" w:customStyle="1" w:styleId="AH1Chapter">
    <w:name w:val="A H1 Chapter"/>
    <w:basedOn w:val="BillBasicHeading"/>
    <w:next w:val="AH2Part"/>
    <w:rsid w:val="006E7C98"/>
    <w:pPr>
      <w:spacing w:before="320"/>
      <w:ind w:left="2600" w:hanging="2600"/>
      <w:outlineLvl w:val="0"/>
    </w:pPr>
    <w:rPr>
      <w:sz w:val="34"/>
    </w:rPr>
  </w:style>
  <w:style w:type="paragraph" w:customStyle="1" w:styleId="AH2Part">
    <w:name w:val="A H2 Part"/>
    <w:basedOn w:val="BillBasicHeading"/>
    <w:next w:val="AH3Div"/>
    <w:rsid w:val="006E7C98"/>
    <w:pPr>
      <w:spacing w:before="380"/>
      <w:ind w:left="2600" w:hanging="2600"/>
      <w:outlineLvl w:val="1"/>
    </w:pPr>
    <w:rPr>
      <w:sz w:val="32"/>
    </w:rPr>
  </w:style>
  <w:style w:type="paragraph" w:customStyle="1" w:styleId="AH3Div">
    <w:name w:val="A H3 Div"/>
    <w:basedOn w:val="BillBasicHeading"/>
    <w:next w:val="AH5Sec"/>
    <w:rsid w:val="006E7C98"/>
    <w:pPr>
      <w:spacing w:before="240"/>
      <w:ind w:left="2600" w:hanging="2600"/>
      <w:outlineLvl w:val="2"/>
    </w:pPr>
    <w:rPr>
      <w:sz w:val="28"/>
    </w:rPr>
  </w:style>
  <w:style w:type="paragraph" w:customStyle="1" w:styleId="AH4SubDiv">
    <w:name w:val="A H4 SubDiv"/>
    <w:basedOn w:val="BillBasicHeading"/>
    <w:next w:val="AH5Sec"/>
    <w:rsid w:val="006E7C98"/>
    <w:pPr>
      <w:spacing w:before="240"/>
      <w:ind w:left="2600" w:hanging="2600"/>
      <w:outlineLvl w:val="3"/>
    </w:pPr>
    <w:rPr>
      <w:sz w:val="26"/>
    </w:rPr>
  </w:style>
  <w:style w:type="paragraph" w:customStyle="1" w:styleId="AH5Sec">
    <w:name w:val="A H5 Sec"/>
    <w:basedOn w:val="BillBasicHeading"/>
    <w:next w:val="Amain"/>
    <w:rsid w:val="006E7C98"/>
    <w:pPr>
      <w:tabs>
        <w:tab w:val="clear" w:pos="2600"/>
        <w:tab w:val="left" w:pos="1100"/>
      </w:tabs>
      <w:spacing w:before="240"/>
      <w:ind w:left="1100" w:hanging="1100"/>
      <w:outlineLvl w:val="4"/>
    </w:pPr>
  </w:style>
  <w:style w:type="paragraph" w:customStyle="1" w:styleId="ref">
    <w:name w:val="ref"/>
    <w:basedOn w:val="BillBasic0"/>
    <w:next w:val="Normal"/>
    <w:rsid w:val="006E7C98"/>
    <w:pPr>
      <w:spacing w:before="60"/>
    </w:pPr>
    <w:rPr>
      <w:sz w:val="18"/>
    </w:rPr>
  </w:style>
  <w:style w:type="paragraph" w:customStyle="1" w:styleId="Sched-Part">
    <w:name w:val="Sched-Part"/>
    <w:basedOn w:val="BillBasicHeading"/>
    <w:next w:val="Sched-Form"/>
    <w:rsid w:val="006E7C98"/>
    <w:pPr>
      <w:spacing w:before="380"/>
      <w:ind w:left="2600" w:hanging="2600"/>
      <w:outlineLvl w:val="1"/>
    </w:pPr>
    <w:rPr>
      <w:sz w:val="32"/>
    </w:rPr>
  </w:style>
  <w:style w:type="paragraph" w:customStyle="1" w:styleId="Sched-Form">
    <w:name w:val="Sched-Form"/>
    <w:basedOn w:val="BillBasicHeading"/>
    <w:next w:val="Schclauseheading"/>
    <w:rsid w:val="006E7C98"/>
    <w:pPr>
      <w:tabs>
        <w:tab w:val="right" w:pos="7200"/>
      </w:tabs>
      <w:spacing w:before="240"/>
      <w:ind w:left="2600" w:hanging="2600"/>
      <w:outlineLvl w:val="2"/>
    </w:pPr>
    <w:rPr>
      <w:sz w:val="28"/>
    </w:rPr>
  </w:style>
  <w:style w:type="paragraph" w:customStyle="1" w:styleId="Dict-Heading">
    <w:name w:val="Dict-Heading"/>
    <w:basedOn w:val="BillBasicHeading"/>
    <w:next w:val="Normal"/>
    <w:rsid w:val="006E7C98"/>
    <w:pPr>
      <w:spacing w:before="320"/>
      <w:ind w:left="2600" w:hanging="2600"/>
      <w:jc w:val="both"/>
      <w:outlineLvl w:val="0"/>
    </w:pPr>
    <w:rPr>
      <w:sz w:val="34"/>
    </w:rPr>
  </w:style>
  <w:style w:type="paragraph" w:customStyle="1" w:styleId="Sched-Form-18Space">
    <w:name w:val="Sched-Form-18Space"/>
    <w:basedOn w:val="Normal"/>
    <w:rsid w:val="006E7C98"/>
    <w:pPr>
      <w:spacing w:before="360" w:after="60"/>
    </w:pPr>
    <w:rPr>
      <w:sz w:val="22"/>
    </w:rPr>
  </w:style>
  <w:style w:type="paragraph" w:customStyle="1" w:styleId="AH1ChapterSymb">
    <w:name w:val="A H1 Chapter Symb"/>
    <w:basedOn w:val="AH1Chapter"/>
    <w:next w:val="AH2Part"/>
    <w:rsid w:val="006E7C98"/>
    <w:pPr>
      <w:tabs>
        <w:tab w:val="clear" w:pos="2600"/>
        <w:tab w:val="left" w:pos="0"/>
      </w:tabs>
      <w:ind w:left="2480" w:hanging="2960"/>
    </w:pPr>
  </w:style>
  <w:style w:type="paragraph" w:customStyle="1" w:styleId="IH1Chap">
    <w:name w:val="I H1 Chap"/>
    <w:basedOn w:val="BillBasicHeading"/>
    <w:next w:val="Normal"/>
    <w:rsid w:val="006E7C98"/>
    <w:pPr>
      <w:spacing w:before="320"/>
      <w:ind w:left="2600" w:hanging="2600"/>
    </w:pPr>
    <w:rPr>
      <w:sz w:val="34"/>
    </w:rPr>
  </w:style>
  <w:style w:type="paragraph" w:customStyle="1" w:styleId="IH2Part">
    <w:name w:val="I H2 Part"/>
    <w:basedOn w:val="BillBasicHeading"/>
    <w:next w:val="Normal"/>
    <w:rsid w:val="006E7C98"/>
    <w:pPr>
      <w:spacing w:before="380"/>
      <w:ind w:left="2600" w:hanging="2600"/>
    </w:pPr>
    <w:rPr>
      <w:sz w:val="32"/>
    </w:rPr>
  </w:style>
  <w:style w:type="paragraph" w:customStyle="1" w:styleId="IH3Div">
    <w:name w:val="I H3 Div"/>
    <w:basedOn w:val="BillBasicHeading"/>
    <w:next w:val="Normal"/>
    <w:rsid w:val="006E7C98"/>
    <w:pPr>
      <w:spacing w:before="240"/>
      <w:ind w:left="2600" w:hanging="2600"/>
    </w:pPr>
    <w:rPr>
      <w:sz w:val="28"/>
    </w:rPr>
  </w:style>
  <w:style w:type="paragraph" w:customStyle="1" w:styleId="IH4SubDiv">
    <w:name w:val="I H4 SubDiv"/>
    <w:basedOn w:val="BillBasicHeading"/>
    <w:next w:val="Normal"/>
    <w:rsid w:val="006E7C98"/>
    <w:pPr>
      <w:spacing w:before="240"/>
      <w:ind w:left="2600" w:hanging="2600"/>
      <w:jc w:val="both"/>
    </w:pPr>
    <w:rPr>
      <w:sz w:val="26"/>
    </w:rPr>
  </w:style>
  <w:style w:type="paragraph" w:customStyle="1" w:styleId="IH5Sec">
    <w:name w:val="I H5 Sec"/>
    <w:basedOn w:val="BillBasicHeading"/>
    <w:next w:val="Normal"/>
    <w:rsid w:val="006E7C98"/>
    <w:pPr>
      <w:tabs>
        <w:tab w:val="clear" w:pos="2600"/>
        <w:tab w:val="left" w:pos="1100"/>
      </w:tabs>
      <w:spacing w:before="240"/>
      <w:ind w:left="1100" w:hanging="1100"/>
    </w:pPr>
  </w:style>
  <w:style w:type="paragraph" w:customStyle="1" w:styleId="PageBreak">
    <w:name w:val="PageBreak"/>
    <w:basedOn w:val="Normal"/>
    <w:rsid w:val="006E7C98"/>
    <w:rPr>
      <w:sz w:val="4"/>
    </w:rPr>
  </w:style>
  <w:style w:type="paragraph" w:customStyle="1" w:styleId="04Dictionary">
    <w:name w:val="04Dictionary"/>
    <w:basedOn w:val="Normal"/>
    <w:rsid w:val="006E7C98"/>
  </w:style>
  <w:style w:type="paragraph" w:customStyle="1" w:styleId="N-line1">
    <w:name w:val="N-line1"/>
    <w:basedOn w:val="BillBasic0"/>
    <w:rsid w:val="006E7C98"/>
    <w:pPr>
      <w:pBdr>
        <w:bottom w:val="single" w:sz="4" w:space="0" w:color="auto"/>
      </w:pBdr>
      <w:spacing w:before="100"/>
      <w:ind w:left="2980" w:right="3020"/>
      <w:jc w:val="center"/>
    </w:pPr>
  </w:style>
  <w:style w:type="paragraph" w:customStyle="1" w:styleId="N-line2">
    <w:name w:val="N-line2"/>
    <w:basedOn w:val="Normal"/>
    <w:rsid w:val="006E7C98"/>
    <w:pPr>
      <w:pBdr>
        <w:bottom w:val="single" w:sz="8" w:space="0" w:color="auto"/>
      </w:pBdr>
    </w:pPr>
  </w:style>
  <w:style w:type="paragraph" w:customStyle="1" w:styleId="EndNote">
    <w:name w:val="EndNote"/>
    <w:basedOn w:val="BillBasicHeading"/>
    <w:rsid w:val="006E7C98"/>
    <w:pPr>
      <w:keepNext w:val="0"/>
      <w:tabs>
        <w:tab w:val="clear" w:pos="2600"/>
        <w:tab w:val="left" w:pos="1100"/>
      </w:tabs>
      <w:spacing w:before="160"/>
      <w:ind w:left="1100" w:hanging="1100"/>
      <w:jc w:val="both"/>
    </w:pPr>
  </w:style>
  <w:style w:type="paragraph" w:customStyle="1" w:styleId="EndnotesAbbrev">
    <w:name w:val="EndnotesAbbrev"/>
    <w:basedOn w:val="Normal"/>
    <w:rsid w:val="006E7C98"/>
    <w:pPr>
      <w:spacing w:before="20"/>
    </w:pPr>
    <w:rPr>
      <w:rFonts w:ascii="Arial" w:hAnsi="Arial"/>
      <w:color w:val="000000"/>
      <w:sz w:val="16"/>
    </w:rPr>
  </w:style>
  <w:style w:type="paragraph" w:customStyle="1" w:styleId="PenaltyHeading">
    <w:name w:val="PenaltyHeading"/>
    <w:basedOn w:val="Normal"/>
    <w:rsid w:val="006E7C98"/>
    <w:pPr>
      <w:tabs>
        <w:tab w:val="left" w:pos="1100"/>
      </w:tabs>
      <w:spacing w:before="120"/>
      <w:ind w:left="1100" w:hanging="1100"/>
    </w:pPr>
    <w:rPr>
      <w:rFonts w:ascii="Arial" w:hAnsi="Arial"/>
      <w:b/>
      <w:sz w:val="20"/>
    </w:rPr>
  </w:style>
  <w:style w:type="paragraph" w:customStyle="1" w:styleId="05EndNote">
    <w:name w:val="05EndNote"/>
    <w:basedOn w:val="Normal"/>
    <w:rsid w:val="006E7C98"/>
  </w:style>
  <w:style w:type="paragraph" w:customStyle="1" w:styleId="03Schedule">
    <w:name w:val="03Schedule"/>
    <w:basedOn w:val="Normal"/>
    <w:rsid w:val="006E7C98"/>
  </w:style>
  <w:style w:type="paragraph" w:customStyle="1" w:styleId="ISched-heading">
    <w:name w:val="I Sched-heading"/>
    <w:basedOn w:val="BillBasicHeading"/>
    <w:next w:val="Normal"/>
    <w:rsid w:val="006E7C98"/>
    <w:pPr>
      <w:spacing w:before="320"/>
      <w:ind w:left="2600" w:hanging="2600"/>
    </w:pPr>
    <w:rPr>
      <w:sz w:val="34"/>
    </w:rPr>
  </w:style>
  <w:style w:type="paragraph" w:customStyle="1" w:styleId="ISched-Part">
    <w:name w:val="I Sched-Part"/>
    <w:basedOn w:val="BillBasicHeading"/>
    <w:rsid w:val="006E7C98"/>
    <w:pPr>
      <w:spacing w:before="380"/>
      <w:ind w:left="2600" w:hanging="2600"/>
    </w:pPr>
    <w:rPr>
      <w:sz w:val="32"/>
    </w:rPr>
  </w:style>
  <w:style w:type="paragraph" w:customStyle="1" w:styleId="ISched-form">
    <w:name w:val="I Sched-form"/>
    <w:basedOn w:val="BillBasicHeading"/>
    <w:rsid w:val="006E7C98"/>
    <w:pPr>
      <w:tabs>
        <w:tab w:val="right" w:pos="7200"/>
      </w:tabs>
      <w:spacing w:before="240"/>
      <w:ind w:left="2600" w:hanging="2600"/>
    </w:pPr>
    <w:rPr>
      <w:sz w:val="28"/>
    </w:rPr>
  </w:style>
  <w:style w:type="paragraph" w:customStyle="1" w:styleId="ISchclauseheading">
    <w:name w:val="I Sch clause heading"/>
    <w:basedOn w:val="BillBasic0"/>
    <w:rsid w:val="006E7C98"/>
    <w:pPr>
      <w:keepNext/>
      <w:tabs>
        <w:tab w:val="left" w:pos="1100"/>
      </w:tabs>
      <w:spacing w:before="240"/>
      <w:ind w:left="1100" w:hanging="1100"/>
      <w:jc w:val="left"/>
    </w:pPr>
    <w:rPr>
      <w:rFonts w:ascii="Arial" w:hAnsi="Arial"/>
      <w:b/>
    </w:rPr>
  </w:style>
  <w:style w:type="paragraph" w:customStyle="1" w:styleId="IMain">
    <w:name w:val="I Main"/>
    <w:basedOn w:val="Amain"/>
    <w:rsid w:val="006E7C98"/>
  </w:style>
  <w:style w:type="paragraph" w:customStyle="1" w:styleId="Ipara">
    <w:name w:val="I para"/>
    <w:basedOn w:val="Apara"/>
    <w:rsid w:val="006E7C98"/>
    <w:pPr>
      <w:outlineLvl w:val="9"/>
    </w:pPr>
  </w:style>
  <w:style w:type="paragraph" w:customStyle="1" w:styleId="Isubpara">
    <w:name w:val="I subpara"/>
    <w:basedOn w:val="Asubpara"/>
    <w:rsid w:val="006E7C98"/>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6E7C98"/>
    <w:pPr>
      <w:tabs>
        <w:tab w:val="clear" w:pos="2400"/>
        <w:tab w:val="clear" w:pos="2600"/>
        <w:tab w:val="right" w:pos="2460"/>
        <w:tab w:val="left" w:pos="2660"/>
      </w:tabs>
      <w:ind w:left="2660" w:hanging="2660"/>
    </w:pPr>
  </w:style>
  <w:style w:type="character" w:customStyle="1" w:styleId="CharSectNo">
    <w:name w:val="CharSectNo"/>
    <w:basedOn w:val="DefaultParagraphFont"/>
    <w:rsid w:val="006E7C98"/>
  </w:style>
  <w:style w:type="character" w:customStyle="1" w:styleId="CharDivNo">
    <w:name w:val="CharDivNo"/>
    <w:basedOn w:val="DefaultParagraphFont"/>
    <w:rsid w:val="006E7C98"/>
  </w:style>
  <w:style w:type="character" w:customStyle="1" w:styleId="CharDivText">
    <w:name w:val="CharDivText"/>
    <w:basedOn w:val="DefaultParagraphFont"/>
    <w:rsid w:val="006E7C98"/>
  </w:style>
  <w:style w:type="character" w:customStyle="1" w:styleId="CharPartNo">
    <w:name w:val="CharPartNo"/>
    <w:basedOn w:val="DefaultParagraphFont"/>
    <w:rsid w:val="006E7C98"/>
  </w:style>
  <w:style w:type="paragraph" w:customStyle="1" w:styleId="Placeholder">
    <w:name w:val="Placeholder"/>
    <w:basedOn w:val="Normal"/>
    <w:rsid w:val="006E7C98"/>
    <w:rPr>
      <w:sz w:val="10"/>
    </w:rPr>
  </w:style>
  <w:style w:type="paragraph" w:styleId="PlainText">
    <w:name w:val="Plain Text"/>
    <w:basedOn w:val="Normal"/>
    <w:rsid w:val="006E7C98"/>
    <w:rPr>
      <w:rFonts w:ascii="Courier New" w:hAnsi="Courier New"/>
      <w:sz w:val="20"/>
    </w:rPr>
  </w:style>
  <w:style w:type="character" w:customStyle="1" w:styleId="CharChapNo">
    <w:name w:val="CharChapNo"/>
    <w:basedOn w:val="DefaultParagraphFont"/>
    <w:rsid w:val="006E7C98"/>
  </w:style>
  <w:style w:type="character" w:customStyle="1" w:styleId="CharChapText">
    <w:name w:val="CharChapText"/>
    <w:basedOn w:val="DefaultParagraphFont"/>
    <w:rsid w:val="006E7C98"/>
  </w:style>
  <w:style w:type="character" w:customStyle="1" w:styleId="CharPartText">
    <w:name w:val="CharPartText"/>
    <w:basedOn w:val="DefaultParagraphFont"/>
    <w:rsid w:val="006E7C98"/>
  </w:style>
  <w:style w:type="paragraph" w:customStyle="1" w:styleId="RepubNo">
    <w:name w:val="RepubNo"/>
    <w:basedOn w:val="BillBasicHeading"/>
    <w:rsid w:val="006E7C98"/>
    <w:pPr>
      <w:keepNext w:val="0"/>
      <w:spacing w:before="600"/>
      <w:jc w:val="both"/>
    </w:pPr>
    <w:rPr>
      <w:sz w:val="26"/>
    </w:rPr>
  </w:style>
  <w:style w:type="paragraph" w:styleId="Signature">
    <w:name w:val="Signature"/>
    <w:basedOn w:val="Normal"/>
    <w:rsid w:val="006E7C98"/>
    <w:pPr>
      <w:ind w:left="4252"/>
    </w:pPr>
  </w:style>
  <w:style w:type="paragraph" w:customStyle="1" w:styleId="direction">
    <w:name w:val="direction"/>
    <w:basedOn w:val="BillBasic0"/>
    <w:next w:val="Amainreturn"/>
    <w:rsid w:val="006E7C98"/>
    <w:pPr>
      <w:ind w:left="1100"/>
    </w:pPr>
    <w:rPr>
      <w:i/>
    </w:rPr>
  </w:style>
  <w:style w:type="paragraph" w:customStyle="1" w:styleId="aExam">
    <w:name w:val="aExam"/>
    <w:basedOn w:val="aNote"/>
    <w:rsid w:val="006E7C98"/>
    <w:pPr>
      <w:spacing w:before="60"/>
      <w:ind w:left="1100" w:firstLine="0"/>
    </w:pPr>
  </w:style>
  <w:style w:type="paragraph" w:customStyle="1" w:styleId="ActNo">
    <w:name w:val="ActNo"/>
    <w:basedOn w:val="BillBasicHeading"/>
    <w:rsid w:val="006E7C98"/>
    <w:pPr>
      <w:keepNext w:val="0"/>
      <w:tabs>
        <w:tab w:val="clear" w:pos="2600"/>
      </w:tabs>
      <w:spacing w:before="220"/>
    </w:pPr>
  </w:style>
  <w:style w:type="paragraph" w:customStyle="1" w:styleId="aParaNote">
    <w:name w:val="aParaNote"/>
    <w:basedOn w:val="BillBasic0"/>
    <w:rsid w:val="006E7C98"/>
    <w:pPr>
      <w:ind w:left="2840" w:hanging="1240"/>
    </w:pPr>
    <w:rPr>
      <w:sz w:val="20"/>
    </w:rPr>
  </w:style>
  <w:style w:type="paragraph" w:customStyle="1" w:styleId="aExamNum">
    <w:name w:val="aExamNum"/>
    <w:basedOn w:val="aExam"/>
    <w:rsid w:val="006E7C98"/>
    <w:pPr>
      <w:ind w:left="1500" w:hanging="400"/>
    </w:pPr>
  </w:style>
  <w:style w:type="paragraph" w:customStyle="1" w:styleId="ShadedSchClause">
    <w:name w:val="Shaded Sch Clause"/>
    <w:basedOn w:val="Schclauseheading"/>
    <w:next w:val="direction"/>
    <w:rsid w:val="006E7C98"/>
    <w:pPr>
      <w:shd w:val="pct25" w:color="auto" w:fill="auto"/>
      <w:outlineLvl w:val="3"/>
    </w:pPr>
  </w:style>
  <w:style w:type="paragraph" w:customStyle="1" w:styleId="Minister">
    <w:name w:val="Minister"/>
    <w:basedOn w:val="BillBasic0"/>
    <w:rsid w:val="006E7C98"/>
    <w:pPr>
      <w:spacing w:before="640"/>
      <w:jc w:val="right"/>
    </w:pPr>
    <w:rPr>
      <w:caps/>
    </w:rPr>
  </w:style>
  <w:style w:type="paragraph" w:customStyle="1" w:styleId="DateLine">
    <w:name w:val="DateLine"/>
    <w:basedOn w:val="BillBasic0"/>
    <w:rsid w:val="006E7C98"/>
    <w:pPr>
      <w:tabs>
        <w:tab w:val="left" w:pos="4320"/>
      </w:tabs>
    </w:pPr>
  </w:style>
  <w:style w:type="paragraph" w:customStyle="1" w:styleId="madeunder">
    <w:name w:val="made under"/>
    <w:basedOn w:val="BillBasic0"/>
    <w:rsid w:val="006E7C98"/>
    <w:pPr>
      <w:spacing w:before="240"/>
    </w:pPr>
  </w:style>
  <w:style w:type="paragraph" w:customStyle="1" w:styleId="NewAct">
    <w:name w:val="New Act"/>
    <w:basedOn w:val="Normal"/>
    <w:next w:val="Actdetails"/>
    <w:link w:val="NewActChar"/>
    <w:rsid w:val="006E7C98"/>
    <w:pPr>
      <w:keepNext/>
      <w:spacing w:before="180"/>
      <w:ind w:left="1100"/>
    </w:pPr>
    <w:rPr>
      <w:rFonts w:ascii="Arial" w:hAnsi="Arial"/>
      <w:b/>
      <w:sz w:val="20"/>
    </w:rPr>
  </w:style>
  <w:style w:type="paragraph" w:customStyle="1" w:styleId="EndNoteText">
    <w:name w:val="EndNoteText"/>
    <w:basedOn w:val="BillBasic0"/>
    <w:rsid w:val="006E7C98"/>
    <w:pPr>
      <w:tabs>
        <w:tab w:val="left" w:pos="700"/>
        <w:tab w:val="right" w:pos="6160"/>
      </w:tabs>
      <w:spacing w:before="80"/>
      <w:ind w:left="700" w:hanging="700"/>
    </w:pPr>
    <w:rPr>
      <w:sz w:val="20"/>
    </w:rPr>
  </w:style>
  <w:style w:type="paragraph" w:customStyle="1" w:styleId="BillBasicItalics">
    <w:name w:val="BillBasicItalics"/>
    <w:basedOn w:val="BillBasic0"/>
    <w:rsid w:val="006E7C98"/>
    <w:rPr>
      <w:i/>
    </w:rPr>
  </w:style>
  <w:style w:type="paragraph" w:customStyle="1" w:styleId="00SigningPage">
    <w:name w:val="00SigningPage"/>
    <w:basedOn w:val="Normal"/>
    <w:rsid w:val="006E7C98"/>
  </w:style>
  <w:style w:type="paragraph" w:customStyle="1" w:styleId="Asubparareturn">
    <w:name w:val="A subpara return"/>
    <w:basedOn w:val="BillBasic0"/>
    <w:rsid w:val="006E7C98"/>
    <w:pPr>
      <w:ind w:left="2100"/>
    </w:pPr>
  </w:style>
  <w:style w:type="paragraph" w:customStyle="1" w:styleId="CommentNum">
    <w:name w:val="CommentNum"/>
    <w:basedOn w:val="Comment"/>
    <w:rsid w:val="006E7C98"/>
    <w:pPr>
      <w:ind w:left="1800" w:hanging="1800"/>
    </w:pPr>
  </w:style>
  <w:style w:type="paragraph" w:customStyle="1" w:styleId="Amainbullet">
    <w:name w:val="A main bullet"/>
    <w:basedOn w:val="BillBasic0"/>
    <w:rsid w:val="006E7C98"/>
    <w:pPr>
      <w:spacing w:before="60"/>
      <w:ind w:left="1500" w:hanging="400"/>
    </w:pPr>
  </w:style>
  <w:style w:type="paragraph" w:customStyle="1" w:styleId="Aparabullet">
    <w:name w:val="A para bullet"/>
    <w:basedOn w:val="BillBasic0"/>
    <w:rsid w:val="006E7C98"/>
    <w:pPr>
      <w:spacing w:before="60"/>
      <w:ind w:left="2000" w:hanging="400"/>
    </w:pPr>
  </w:style>
  <w:style w:type="paragraph" w:customStyle="1" w:styleId="Asubparabullet">
    <w:name w:val="A subpara bullet"/>
    <w:basedOn w:val="BillBasic0"/>
    <w:rsid w:val="006E7C98"/>
    <w:pPr>
      <w:spacing w:before="60"/>
      <w:ind w:left="2540" w:hanging="400"/>
    </w:pPr>
  </w:style>
  <w:style w:type="paragraph" w:customStyle="1" w:styleId="aDefpara">
    <w:name w:val="aDef para"/>
    <w:basedOn w:val="Apara"/>
    <w:rsid w:val="006E7C98"/>
  </w:style>
  <w:style w:type="paragraph" w:customStyle="1" w:styleId="aDefsubpara">
    <w:name w:val="aDef subpara"/>
    <w:basedOn w:val="Asubpara"/>
    <w:rsid w:val="006E7C98"/>
  </w:style>
  <w:style w:type="paragraph" w:customStyle="1" w:styleId="BillFor">
    <w:name w:val="BillFor"/>
    <w:basedOn w:val="BillBasicHeading"/>
    <w:rsid w:val="006E7C98"/>
    <w:pPr>
      <w:keepNext w:val="0"/>
      <w:spacing w:before="320"/>
      <w:jc w:val="both"/>
    </w:pPr>
    <w:rPr>
      <w:sz w:val="28"/>
    </w:rPr>
  </w:style>
  <w:style w:type="paragraph" w:customStyle="1" w:styleId="EnactingWordsRules">
    <w:name w:val="EnactingWordsRules"/>
    <w:basedOn w:val="EnactingWords"/>
    <w:rsid w:val="006E7C98"/>
    <w:pPr>
      <w:spacing w:before="240"/>
    </w:pPr>
  </w:style>
  <w:style w:type="paragraph" w:customStyle="1" w:styleId="Formula">
    <w:name w:val="Formula"/>
    <w:basedOn w:val="BillBasic0"/>
    <w:rsid w:val="006E7C98"/>
    <w:pPr>
      <w:spacing w:line="260" w:lineRule="atLeast"/>
      <w:jc w:val="center"/>
    </w:pPr>
  </w:style>
  <w:style w:type="paragraph" w:customStyle="1" w:styleId="Idefpara">
    <w:name w:val="I def para"/>
    <w:basedOn w:val="Ipara"/>
    <w:rsid w:val="006E7C98"/>
  </w:style>
  <w:style w:type="paragraph" w:customStyle="1" w:styleId="Idefsubpara">
    <w:name w:val="I def subpara"/>
    <w:basedOn w:val="Isubpara"/>
    <w:rsid w:val="006E7C98"/>
  </w:style>
  <w:style w:type="paragraph" w:customStyle="1" w:styleId="Judges">
    <w:name w:val="Judges"/>
    <w:basedOn w:val="Minister"/>
    <w:rsid w:val="006E7C98"/>
    <w:pPr>
      <w:spacing w:before="180"/>
    </w:pPr>
  </w:style>
  <w:style w:type="paragraph" w:customStyle="1" w:styleId="CoverInForce">
    <w:name w:val="CoverInForce"/>
    <w:basedOn w:val="BillBasicHeading"/>
    <w:rsid w:val="006E7C98"/>
    <w:pPr>
      <w:keepNext w:val="0"/>
      <w:spacing w:before="400"/>
    </w:pPr>
    <w:rPr>
      <w:b w:val="0"/>
    </w:rPr>
  </w:style>
  <w:style w:type="paragraph" w:customStyle="1" w:styleId="LongTitle">
    <w:name w:val="LongTitle"/>
    <w:basedOn w:val="BillBasic0"/>
    <w:rsid w:val="006E7C98"/>
    <w:pPr>
      <w:spacing w:before="300"/>
    </w:pPr>
  </w:style>
  <w:style w:type="paragraph" w:styleId="Subtitle">
    <w:name w:val="Subtitle"/>
    <w:basedOn w:val="Normal"/>
    <w:qFormat/>
    <w:rsid w:val="006E7C98"/>
    <w:pPr>
      <w:spacing w:after="60"/>
      <w:jc w:val="center"/>
      <w:outlineLvl w:val="1"/>
    </w:pPr>
    <w:rPr>
      <w:rFonts w:ascii="Arial" w:hAnsi="Arial"/>
    </w:rPr>
  </w:style>
  <w:style w:type="paragraph" w:customStyle="1" w:styleId="CoverActName">
    <w:name w:val="CoverActName"/>
    <w:basedOn w:val="BillBasicHeading"/>
    <w:rsid w:val="006E7C98"/>
    <w:pPr>
      <w:keepNext w:val="0"/>
      <w:spacing w:before="260"/>
    </w:pPr>
  </w:style>
  <w:style w:type="paragraph" w:customStyle="1" w:styleId="FormRule">
    <w:name w:val="FormRule"/>
    <w:basedOn w:val="Normal"/>
    <w:rsid w:val="006E7C98"/>
    <w:pPr>
      <w:pBdr>
        <w:top w:val="single" w:sz="4" w:space="1" w:color="auto"/>
      </w:pBdr>
      <w:spacing w:before="160" w:after="40"/>
      <w:ind w:left="3220" w:right="3260"/>
    </w:pPr>
    <w:rPr>
      <w:sz w:val="8"/>
    </w:rPr>
  </w:style>
  <w:style w:type="paragraph" w:customStyle="1" w:styleId="Notified">
    <w:name w:val="Notified"/>
    <w:basedOn w:val="BillBasic0"/>
    <w:rsid w:val="006E7C98"/>
    <w:pPr>
      <w:spacing w:before="360"/>
      <w:jc w:val="right"/>
    </w:pPr>
    <w:rPr>
      <w:i/>
    </w:rPr>
  </w:style>
  <w:style w:type="paragraph" w:customStyle="1" w:styleId="IDict-Heading">
    <w:name w:val="I Dict-Heading"/>
    <w:basedOn w:val="BillBasicHeading"/>
    <w:rsid w:val="006E7C98"/>
    <w:pPr>
      <w:spacing w:before="320"/>
      <w:ind w:left="2600" w:hanging="2600"/>
      <w:jc w:val="both"/>
    </w:pPr>
    <w:rPr>
      <w:sz w:val="34"/>
    </w:rPr>
  </w:style>
  <w:style w:type="paragraph" w:customStyle="1" w:styleId="03ScheduleLandscape">
    <w:name w:val="03ScheduleLandscape"/>
    <w:basedOn w:val="Normal"/>
    <w:rsid w:val="006E7C98"/>
  </w:style>
  <w:style w:type="paragraph" w:customStyle="1" w:styleId="aNoteBullet">
    <w:name w:val="aNoteBullet"/>
    <w:basedOn w:val="aNote"/>
    <w:rsid w:val="006E7C98"/>
    <w:pPr>
      <w:tabs>
        <w:tab w:val="left" w:pos="2200"/>
      </w:tabs>
      <w:spacing w:before="60"/>
      <w:ind w:left="2600" w:hanging="700"/>
    </w:pPr>
  </w:style>
  <w:style w:type="paragraph" w:customStyle="1" w:styleId="aParaNoteBullet">
    <w:name w:val="aParaNoteBullet"/>
    <w:basedOn w:val="aParaNote"/>
    <w:rsid w:val="006E7C98"/>
    <w:pPr>
      <w:tabs>
        <w:tab w:val="left" w:pos="2700"/>
      </w:tabs>
      <w:spacing w:before="60"/>
      <w:ind w:left="3100" w:hanging="700"/>
    </w:pPr>
  </w:style>
  <w:style w:type="paragraph" w:customStyle="1" w:styleId="SchSubClause">
    <w:name w:val="Sch SubClause"/>
    <w:basedOn w:val="Schclauseheading"/>
    <w:rsid w:val="006E7C98"/>
    <w:rPr>
      <w:b w:val="0"/>
    </w:rPr>
  </w:style>
  <w:style w:type="paragraph" w:customStyle="1" w:styleId="Actdetails">
    <w:name w:val="Act details"/>
    <w:basedOn w:val="Normal"/>
    <w:rsid w:val="006E7C98"/>
    <w:pPr>
      <w:spacing w:before="20"/>
      <w:ind w:left="1400"/>
    </w:pPr>
    <w:rPr>
      <w:rFonts w:ascii="Arial" w:hAnsi="Arial"/>
      <w:sz w:val="20"/>
    </w:rPr>
  </w:style>
  <w:style w:type="paragraph" w:customStyle="1" w:styleId="Asamby">
    <w:name w:val="As am by"/>
    <w:basedOn w:val="Normal"/>
    <w:next w:val="Normal"/>
    <w:rsid w:val="006E7C98"/>
    <w:pPr>
      <w:spacing w:before="240"/>
      <w:ind w:left="1100"/>
    </w:pPr>
    <w:rPr>
      <w:rFonts w:ascii="Arial" w:hAnsi="Arial"/>
      <w:sz w:val="20"/>
    </w:rPr>
  </w:style>
  <w:style w:type="paragraph" w:customStyle="1" w:styleId="AmdtsEntries">
    <w:name w:val="AmdtsEntries"/>
    <w:basedOn w:val="BillBasicHeading"/>
    <w:rsid w:val="006E7C98"/>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6E7C98"/>
    <w:pPr>
      <w:tabs>
        <w:tab w:val="clear" w:pos="2600"/>
        <w:tab w:val="left" w:pos="0"/>
      </w:tabs>
      <w:ind w:left="2480" w:hanging="2960"/>
    </w:pPr>
  </w:style>
  <w:style w:type="character" w:customStyle="1" w:styleId="charBold">
    <w:name w:val="charBold"/>
    <w:basedOn w:val="DefaultParagraphFont"/>
    <w:rsid w:val="006E7C98"/>
    <w:rPr>
      <w:b/>
    </w:rPr>
  </w:style>
  <w:style w:type="paragraph" w:customStyle="1" w:styleId="AmdtsEntryHd">
    <w:name w:val="AmdtsEntryHd"/>
    <w:basedOn w:val="BillBasicHeading"/>
    <w:next w:val="AmdtsEntries"/>
    <w:rsid w:val="006E7C98"/>
    <w:pPr>
      <w:tabs>
        <w:tab w:val="clear" w:pos="2600"/>
      </w:tabs>
      <w:spacing w:before="120"/>
      <w:ind w:left="1100"/>
    </w:pPr>
    <w:rPr>
      <w:sz w:val="18"/>
    </w:rPr>
  </w:style>
  <w:style w:type="paragraph" w:customStyle="1" w:styleId="EndNoteParas">
    <w:name w:val="EndNoteParas"/>
    <w:basedOn w:val="EndNoteTextEPS"/>
    <w:rsid w:val="006E7C98"/>
    <w:pPr>
      <w:tabs>
        <w:tab w:val="right" w:pos="1432"/>
      </w:tabs>
      <w:ind w:left="1840" w:hanging="1840"/>
    </w:pPr>
  </w:style>
  <w:style w:type="paragraph" w:customStyle="1" w:styleId="NewReg">
    <w:name w:val="New Reg"/>
    <w:basedOn w:val="NewAct"/>
    <w:next w:val="Actdetails"/>
    <w:rsid w:val="006E7C98"/>
  </w:style>
  <w:style w:type="paragraph" w:customStyle="1" w:styleId="aExamPara">
    <w:name w:val="aExamPara"/>
    <w:basedOn w:val="aExam"/>
    <w:rsid w:val="006E7C98"/>
    <w:pPr>
      <w:tabs>
        <w:tab w:val="right" w:pos="1720"/>
        <w:tab w:val="left" w:pos="2000"/>
        <w:tab w:val="left" w:pos="2300"/>
      </w:tabs>
      <w:ind w:left="2400" w:hanging="1300"/>
    </w:pPr>
  </w:style>
  <w:style w:type="paragraph" w:customStyle="1" w:styleId="Endnote3">
    <w:name w:val="Endnote3"/>
    <w:basedOn w:val="Normal"/>
    <w:rsid w:val="006E7C98"/>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6E7C98"/>
  </w:style>
  <w:style w:type="character" w:customStyle="1" w:styleId="charTableText">
    <w:name w:val="charTableText"/>
    <w:basedOn w:val="DefaultParagraphFont"/>
    <w:rsid w:val="006E7C98"/>
  </w:style>
  <w:style w:type="paragraph" w:customStyle="1" w:styleId="EndNoteTextEPS">
    <w:name w:val="EndNoteTextEPS"/>
    <w:basedOn w:val="Normal"/>
    <w:rsid w:val="006E7C98"/>
    <w:pPr>
      <w:spacing w:before="60"/>
      <w:ind w:left="1100"/>
      <w:jc w:val="both"/>
    </w:pPr>
    <w:rPr>
      <w:sz w:val="20"/>
    </w:rPr>
  </w:style>
  <w:style w:type="paragraph" w:customStyle="1" w:styleId="TLegEntries">
    <w:name w:val="TLegEntries"/>
    <w:basedOn w:val="Normal"/>
    <w:rsid w:val="006E7C98"/>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6E7C98"/>
    <w:pPr>
      <w:tabs>
        <w:tab w:val="clear" w:pos="2600"/>
        <w:tab w:val="left" w:leader="dot" w:pos="2700"/>
      </w:tabs>
      <w:ind w:left="2700" w:hanging="2000"/>
    </w:pPr>
    <w:rPr>
      <w:sz w:val="18"/>
    </w:rPr>
  </w:style>
  <w:style w:type="character" w:customStyle="1" w:styleId="charItals">
    <w:name w:val="charItals"/>
    <w:basedOn w:val="DefaultParagraphFont"/>
    <w:rsid w:val="006E7C98"/>
    <w:rPr>
      <w:i/>
    </w:rPr>
  </w:style>
  <w:style w:type="character" w:customStyle="1" w:styleId="charBoldItals">
    <w:name w:val="charBoldItals"/>
    <w:basedOn w:val="DefaultParagraphFont"/>
    <w:rsid w:val="006E7C98"/>
    <w:rPr>
      <w:b/>
      <w:i/>
    </w:rPr>
  </w:style>
  <w:style w:type="character" w:customStyle="1" w:styleId="charUnderline">
    <w:name w:val="charUnderline"/>
    <w:basedOn w:val="DefaultParagraphFont"/>
    <w:rsid w:val="006E7C98"/>
    <w:rPr>
      <w:u w:val="single"/>
    </w:rPr>
  </w:style>
  <w:style w:type="paragraph" w:customStyle="1" w:styleId="CoverText">
    <w:name w:val="CoverText"/>
    <w:basedOn w:val="Normal"/>
    <w:uiPriority w:val="99"/>
    <w:rsid w:val="006E7C98"/>
    <w:pPr>
      <w:spacing w:before="100"/>
      <w:jc w:val="both"/>
    </w:pPr>
    <w:rPr>
      <w:sz w:val="20"/>
    </w:rPr>
  </w:style>
  <w:style w:type="paragraph" w:customStyle="1" w:styleId="CoverHeading">
    <w:name w:val="CoverHeading"/>
    <w:basedOn w:val="Normal"/>
    <w:rsid w:val="006E7C98"/>
    <w:rPr>
      <w:rFonts w:ascii="Arial" w:hAnsi="Arial"/>
      <w:b/>
    </w:rPr>
  </w:style>
  <w:style w:type="paragraph" w:customStyle="1" w:styleId="TableHd">
    <w:name w:val="TableHd"/>
    <w:basedOn w:val="Normal"/>
    <w:rsid w:val="006E7C98"/>
    <w:pPr>
      <w:keepNext/>
      <w:spacing w:before="300"/>
      <w:ind w:left="1200" w:hanging="1200"/>
    </w:pPr>
    <w:rPr>
      <w:rFonts w:ascii="Arial" w:hAnsi="Arial"/>
      <w:b/>
      <w:sz w:val="20"/>
    </w:rPr>
  </w:style>
  <w:style w:type="paragraph" w:customStyle="1" w:styleId="OldAmdt2ndLine">
    <w:name w:val="OldAmdt2ndLine"/>
    <w:basedOn w:val="OldAmdtsEntries"/>
    <w:rsid w:val="006E7C98"/>
    <w:pPr>
      <w:tabs>
        <w:tab w:val="left" w:pos="2700"/>
      </w:tabs>
      <w:spacing w:before="0"/>
    </w:pPr>
  </w:style>
  <w:style w:type="paragraph" w:customStyle="1" w:styleId="EarlierRepubEntries">
    <w:name w:val="EarlierRepubEntries"/>
    <w:basedOn w:val="Normal"/>
    <w:rsid w:val="006E7C98"/>
    <w:pPr>
      <w:spacing w:before="60" w:after="60"/>
    </w:pPr>
    <w:rPr>
      <w:rFonts w:ascii="Arial" w:hAnsi="Arial"/>
      <w:sz w:val="18"/>
    </w:rPr>
  </w:style>
  <w:style w:type="paragraph" w:customStyle="1" w:styleId="RenumProvEntries">
    <w:name w:val="RenumProvEntries"/>
    <w:basedOn w:val="Normal"/>
    <w:rsid w:val="006E7C98"/>
    <w:pPr>
      <w:spacing w:before="60"/>
    </w:pPr>
    <w:rPr>
      <w:rFonts w:ascii="Arial" w:hAnsi="Arial"/>
      <w:sz w:val="20"/>
    </w:rPr>
  </w:style>
  <w:style w:type="paragraph" w:customStyle="1" w:styleId="aExamNumText">
    <w:name w:val="aExamNumText"/>
    <w:basedOn w:val="aExam"/>
    <w:rsid w:val="006E7C98"/>
    <w:pPr>
      <w:ind w:left="1500"/>
    </w:pPr>
  </w:style>
  <w:style w:type="paragraph" w:customStyle="1" w:styleId="aNotePara">
    <w:name w:val="aNotePara"/>
    <w:basedOn w:val="aNote"/>
    <w:rsid w:val="006E7C98"/>
    <w:pPr>
      <w:tabs>
        <w:tab w:val="right" w:pos="2140"/>
        <w:tab w:val="left" w:pos="2400"/>
      </w:tabs>
      <w:spacing w:before="60"/>
      <w:ind w:left="2400" w:hanging="1300"/>
    </w:pPr>
  </w:style>
  <w:style w:type="paragraph" w:customStyle="1" w:styleId="aParaNotePara">
    <w:name w:val="aParaNotePara"/>
    <w:basedOn w:val="aNotePara"/>
    <w:rsid w:val="006E7C98"/>
    <w:pPr>
      <w:tabs>
        <w:tab w:val="clear" w:pos="2140"/>
        <w:tab w:val="clear" w:pos="2400"/>
        <w:tab w:val="right" w:pos="2644"/>
      </w:tabs>
      <w:ind w:left="3320" w:hanging="1720"/>
    </w:pPr>
  </w:style>
  <w:style w:type="paragraph" w:customStyle="1" w:styleId="aExamBullet">
    <w:name w:val="aExamBullet"/>
    <w:basedOn w:val="aExam"/>
    <w:rsid w:val="006E7C98"/>
    <w:pPr>
      <w:tabs>
        <w:tab w:val="left" w:pos="1500"/>
        <w:tab w:val="left" w:pos="2300"/>
      </w:tabs>
      <w:ind w:left="1900" w:hanging="800"/>
    </w:pPr>
  </w:style>
  <w:style w:type="paragraph" w:customStyle="1" w:styleId="CoverSubHdg">
    <w:name w:val="CoverSubHdg"/>
    <w:basedOn w:val="CoverHeading"/>
    <w:rsid w:val="006E7C98"/>
    <w:pPr>
      <w:spacing w:before="120"/>
    </w:pPr>
    <w:rPr>
      <w:sz w:val="20"/>
    </w:rPr>
  </w:style>
  <w:style w:type="paragraph" w:customStyle="1" w:styleId="CoverTextPara">
    <w:name w:val="CoverTextPara"/>
    <w:basedOn w:val="CoverText"/>
    <w:rsid w:val="006E7C98"/>
    <w:pPr>
      <w:tabs>
        <w:tab w:val="right" w:pos="600"/>
        <w:tab w:val="left" w:pos="840"/>
      </w:tabs>
      <w:ind w:left="840" w:hanging="840"/>
    </w:pPr>
  </w:style>
  <w:style w:type="paragraph" w:customStyle="1" w:styleId="AH5SecSymb">
    <w:name w:val="A H5 Sec Symb"/>
    <w:basedOn w:val="AH5Sec"/>
    <w:next w:val="Amain"/>
    <w:rsid w:val="006E7C98"/>
    <w:pPr>
      <w:tabs>
        <w:tab w:val="clear" w:pos="1100"/>
        <w:tab w:val="left" w:pos="0"/>
      </w:tabs>
      <w:ind w:hanging="1580"/>
    </w:pPr>
  </w:style>
  <w:style w:type="character" w:customStyle="1" w:styleId="charSymb">
    <w:name w:val="charSymb"/>
    <w:basedOn w:val="DefaultParagraphFont"/>
    <w:rsid w:val="006E7C98"/>
    <w:rPr>
      <w:rFonts w:ascii="Arial" w:hAnsi="Arial"/>
      <w:sz w:val="24"/>
      <w:bdr w:val="single" w:sz="4" w:space="0" w:color="auto"/>
    </w:rPr>
  </w:style>
  <w:style w:type="paragraph" w:customStyle="1" w:styleId="AH3DivSymb">
    <w:name w:val="A H3 Div Symb"/>
    <w:basedOn w:val="AH3Div"/>
    <w:next w:val="AH5Sec"/>
    <w:rsid w:val="006E7C98"/>
    <w:pPr>
      <w:tabs>
        <w:tab w:val="clear" w:pos="2600"/>
        <w:tab w:val="left" w:pos="0"/>
      </w:tabs>
      <w:ind w:left="2480" w:hanging="2960"/>
    </w:pPr>
  </w:style>
  <w:style w:type="paragraph" w:customStyle="1" w:styleId="AH4SubDivSymb">
    <w:name w:val="A H4 SubDiv Symb"/>
    <w:basedOn w:val="AH4SubDiv"/>
    <w:next w:val="AH5Sec"/>
    <w:rsid w:val="006E7C98"/>
    <w:pPr>
      <w:tabs>
        <w:tab w:val="clear" w:pos="2600"/>
        <w:tab w:val="left" w:pos="0"/>
      </w:tabs>
      <w:ind w:left="2480" w:hanging="2960"/>
    </w:pPr>
  </w:style>
  <w:style w:type="paragraph" w:customStyle="1" w:styleId="Dict-HeadingSymb">
    <w:name w:val="Dict-Heading Symb"/>
    <w:basedOn w:val="Dict-Heading"/>
    <w:rsid w:val="006E7C98"/>
    <w:pPr>
      <w:tabs>
        <w:tab w:val="left" w:pos="0"/>
      </w:tabs>
      <w:ind w:left="2480" w:hanging="2960"/>
    </w:pPr>
  </w:style>
  <w:style w:type="paragraph" w:customStyle="1" w:styleId="Sched-headingSymb">
    <w:name w:val="Sched-heading Symb"/>
    <w:basedOn w:val="Sched-heading"/>
    <w:rsid w:val="006E7C98"/>
    <w:pPr>
      <w:tabs>
        <w:tab w:val="left" w:pos="0"/>
      </w:tabs>
      <w:ind w:left="2480" w:hanging="2960"/>
    </w:pPr>
  </w:style>
  <w:style w:type="paragraph" w:customStyle="1" w:styleId="Sched-PartSymb">
    <w:name w:val="Sched-Part Symb"/>
    <w:basedOn w:val="Sched-Part"/>
    <w:rsid w:val="006E7C98"/>
    <w:pPr>
      <w:tabs>
        <w:tab w:val="left" w:pos="0"/>
      </w:tabs>
      <w:ind w:left="2480" w:hanging="2960"/>
    </w:pPr>
  </w:style>
  <w:style w:type="paragraph" w:customStyle="1" w:styleId="Sched-FormSymb">
    <w:name w:val="Sched-Form Symb"/>
    <w:basedOn w:val="Sched-Form"/>
    <w:rsid w:val="006E7C98"/>
    <w:pPr>
      <w:tabs>
        <w:tab w:val="left" w:pos="0"/>
      </w:tabs>
      <w:ind w:left="2480" w:hanging="2960"/>
    </w:pPr>
  </w:style>
  <w:style w:type="paragraph" w:customStyle="1" w:styleId="SchclauseheadingSymb">
    <w:name w:val="Sch clause heading Symb"/>
    <w:basedOn w:val="Schclauseheading"/>
    <w:rsid w:val="006E7C98"/>
    <w:pPr>
      <w:tabs>
        <w:tab w:val="left" w:pos="0"/>
      </w:tabs>
      <w:ind w:left="980" w:hanging="1460"/>
    </w:pPr>
  </w:style>
  <w:style w:type="paragraph" w:customStyle="1" w:styleId="TLegAsAmBy">
    <w:name w:val="TLegAsAmBy"/>
    <w:basedOn w:val="TLegEntries"/>
    <w:rsid w:val="006E7C98"/>
    <w:pPr>
      <w:ind w:firstLine="0"/>
    </w:pPr>
    <w:rPr>
      <w:b/>
    </w:rPr>
  </w:style>
  <w:style w:type="paragraph" w:customStyle="1" w:styleId="MinisterWord">
    <w:name w:val="MinisterWord"/>
    <w:basedOn w:val="Normal"/>
    <w:rsid w:val="006E7C98"/>
    <w:pPr>
      <w:spacing w:before="60"/>
      <w:jc w:val="right"/>
    </w:pPr>
  </w:style>
  <w:style w:type="paragraph" w:customStyle="1" w:styleId="TableColHd">
    <w:name w:val="TableColHd"/>
    <w:basedOn w:val="Normal"/>
    <w:rsid w:val="006E7C98"/>
    <w:pPr>
      <w:keepNext/>
      <w:spacing w:after="60"/>
    </w:pPr>
    <w:rPr>
      <w:rFonts w:ascii="Arial" w:hAnsi="Arial"/>
      <w:b/>
      <w:sz w:val="18"/>
    </w:rPr>
  </w:style>
  <w:style w:type="paragraph" w:customStyle="1" w:styleId="00Spine">
    <w:name w:val="00Spine"/>
    <w:basedOn w:val="Normal"/>
    <w:rsid w:val="006E7C98"/>
  </w:style>
  <w:style w:type="paragraph" w:customStyle="1" w:styleId="Billcrest0">
    <w:name w:val="Billcrest"/>
    <w:basedOn w:val="Normal"/>
    <w:rsid w:val="006E7C98"/>
    <w:pPr>
      <w:spacing w:after="60"/>
      <w:ind w:left="2800"/>
    </w:pPr>
    <w:rPr>
      <w:rFonts w:ascii="ACTCrest" w:hAnsi="ACTCrest"/>
      <w:sz w:val="216"/>
    </w:rPr>
  </w:style>
  <w:style w:type="paragraph" w:customStyle="1" w:styleId="Actbullet">
    <w:name w:val="Act bullet"/>
    <w:basedOn w:val="Normal"/>
    <w:uiPriority w:val="99"/>
    <w:rsid w:val="006E7C98"/>
    <w:pPr>
      <w:numPr>
        <w:numId w:val="5"/>
      </w:numPr>
      <w:tabs>
        <w:tab w:val="left" w:pos="900"/>
      </w:tabs>
      <w:spacing w:before="20"/>
      <w:ind w:right="-60"/>
    </w:pPr>
    <w:rPr>
      <w:rFonts w:ascii="Arial" w:hAnsi="Arial"/>
      <w:sz w:val="18"/>
    </w:rPr>
  </w:style>
  <w:style w:type="paragraph" w:customStyle="1" w:styleId="NewActorRegnote">
    <w:name w:val="New Act or Reg note"/>
    <w:basedOn w:val="NewAct"/>
    <w:rsid w:val="008B17F6"/>
    <w:pPr>
      <w:spacing w:before="60"/>
      <w:ind w:left="600"/>
    </w:pPr>
    <w:rPr>
      <w:b w:val="0"/>
      <w:bCs/>
      <w:sz w:val="18"/>
      <w:szCs w:val="18"/>
    </w:rPr>
  </w:style>
  <w:style w:type="paragraph" w:customStyle="1" w:styleId="DetailsNo">
    <w:name w:val="Details No"/>
    <w:basedOn w:val="Actdetails"/>
    <w:uiPriority w:val="99"/>
    <w:rsid w:val="006E7C98"/>
    <w:pPr>
      <w:ind w:left="0"/>
    </w:pPr>
    <w:rPr>
      <w:sz w:val="18"/>
    </w:rPr>
  </w:style>
  <w:style w:type="paragraph" w:customStyle="1" w:styleId="AuthorisedBlock">
    <w:name w:val="AuthorisedBlock"/>
    <w:basedOn w:val="Normal"/>
    <w:rsid w:val="006E7C98"/>
    <w:pPr>
      <w:pBdr>
        <w:top w:val="single" w:sz="12" w:space="1" w:color="auto"/>
        <w:bottom w:val="single" w:sz="12" w:space="1" w:color="auto"/>
      </w:pBdr>
      <w:spacing w:before="120" w:after="120"/>
      <w:ind w:left="1680" w:right="1547"/>
      <w:jc w:val="center"/>
    </w:pPr>
    <w:rPr>
      <w:b/>
    </w:rPr>
  </w:style>
  <w:style w:type="paragraph" w:customStyle="1" w:styleId="Actbulletshaded">
    <w:name w:val="Act bullet shaded"/>
    <w:basedOn w:val="Actbullet"/>
    <w:rsid w:val="008B17F6"/>
    <w:pPr>
      <w:numPr>
        <w:numId w:val="1"/>
      </w:numPr>
      <w:shd w:val="pct15" w:color="auto" w:fill="FFFFFF"/>
      <w:ind w:left="0" w:firstLine="0"/>
    </w:pPr>
  </w:style>
  <w:style w:type="paragraph" w:customStyle="1" w:styleId="Actdetailsshaded">
    <w:name w:val="Act details shaded"/>
    <w:basedOn w:val="Actdetails"/>
    <w:rsid w:val="008B17F6"/>
    <w:pPr>
      <w:shd w:val="pct15" w:color="auto" w:fill="FFFFFF"/>
      <w:spacing w:before="0"/>
      <w:ind w:left="900"/>
    </w:pPr>
    <w:rPr>
      <w:sz w:val="18"/>
      <w:szCs w:val="18"/>
    </w:rPr>
  </w:style>
  <w:style w:type="paragraph" w:customStyle="1" w:styleId="Status">
    <w:name w:val="Status"/>
    <w:basedOn w:val="Normal"/>
    <w:rsid w:val="006E7C98"/>
    <w:pPr>
      <w:spacing w:before="280"/>
      <w:jc w:val="center"/>
    </w:pPr>
    <w:rPr>
      <w:rFonts w:ascii="Arial" w:hAnsi="Arial"/>
      <w:sz w:val="14"/>
    </w:rPr>
  </w:style>
  <w:style w:type="paragraph" w:customStyle="1" w:styleId="06Copyright">
    <w:name w:val="06Copyright"/>
    <w:basedOn w:val="Normal"/>
    <w:rsid w:val="006E7C98"/>
  </w:style>
  <w:style w:type="paragraph" w:customStyle="1" w:styleId="EPSCoverTop">
    <w:name w:val="EPSCoverTop"/>
    <w:basedOn w:val="Normal"/>
    <w:rsid w:val="006E7C98"/>
    <w:pPr>
      <w:jc w:val="right"/>
    </w:pPr>
    <w:rPr>
      <w:rFonts w:ascii="Arial" w:hAnsi="Arial"/>
      <w:sz w:val="20"/>
    </w:rPr>
  </w:style>
  <w:style w:type="paragraph" w:customStyle="1" w:styleId="EarlierRepubHdg">
    <w:name w:val="EarlierRepubHdg"/>
    <w:basedOn w:val="Normal"/>
    <w:rsid w:val="006E7C98"/>
    <w:pPr>
      <w:keepNext/>
    </w:pPr>
    <w:rPr>
      <w:rFonts w:ascii="Arial" w:hAnsi="Arial"/>
      <w:b/>
      <w:sz w:val="20"/>
    </w:rPr>
  </w:style>
  <w:style w:type="paragraph" w:customStyle="1" w:styleId="AmdtsEntriesDefL2">
    <w:name w:val="AmdtsEntriesDefL2"/>
    <w:basedOn w:val="Normal"/>
    <w:rsid w:val="006E7C98"/>
    <w:pPr>
      <w:tabs>
        <w:tab w:val="left" w:pos="3000"/>
      </w:tabs>
      <w:ind w:left="3100" w:hanging="2000"/>
    </w:pPr>
    <w:rPr>
      <w:rFonts w:ascii="Arial" w:hAnsi="Arial"/>
      <w:sz w:val="18"/>
    </w:rPr>
  </w:style>
  <w:style w:type="paragraph" w:customStyle="1" w:styleId="PenaltyPara">
    <w:name w:val="PenaltyPara"/>
    <w:basedOn w:val="Normal"/>
    <w:rsid w:val="006E7C98"/>
    <w:pPr>
      <w:tabs>
        <w:tab w:val="right" w:pos="1360"/>
      </w:tabs>
      <w:spacing w:before="60"/>
      <w:ind w:left="1600" w:hanging="1600"/>
      <w:jc w:val="both"/>
    </w:pPr>
  </w:style>
  <w:style w:type="paragraph" w:customStyle="1" w:styleId="AFHdg">
    <w:name w:val="AFHdg"/>
    <w:basedOn w:val="BillBasicHeading"/>
    <w:rsid w:val="006E7C98"/>
    <w:rPr>
      <w:b w:val="0"/>
      <w:sz w:val="32"/>
    </w:rPr>
  </w:style>
  <w:style w:type="paragraph" w:customStyle="1" w:styleId="LegHistNote">
    <w:name w:val="LegHistNote"/>
    <w:basedOn w:val="Actdetails"/>
    <w:rsid w:val="006E7C98"/>
    <w:pPr>
      <w:spacing w:before="60"/>
      <w:ind w:left="2700" w:right="-60" w:hanging="1300"/>
    </w:pPr>
    <w:rPr>
      <w:sz w:val="18"/>
    </w:rPr>
  </w:style>
  <w:style w:type="paragraph" w:customStyle="1" w:styleId="MH1Chapter">
    <w:name w:val="M H1 Chapter"/>
    <w:basedOn w:val="AH1Chapter"/>
    <w:rsid w:val="006E7C98"/>
    <w:pPr>
      <w:tabs>
        <w:tab w:val="clear" w:pos="2600"/>
        <w:tab w:val="left" w:pos="2720"/>
      </w:tabs>
      <w:ind w:left="4000" w:hanging="3300"/>
    </w:pPr>
  </w:style>
  <w:style w:type="paragraph" w:customStyle="1" w:styleId="ModH1Chapter">
    <w:name w:val="Mod H1 Chapter"/>
    <w:basedOn w:val="IH1Chap"/>
    <w:rsid w:val="006E7C98"/>
    <w:pPr>
      <w:tabs>
        <w:tab w:val="clear" w:pos="2600"/>
        <w:tab w:val="left" w:pos="3300"/>
      </w:tabs>
      <w:ind w:left="3300"/>
    </w:pPr>
  </w:style>
  <w:style w:type="paragraph" w:customStyle="1" w:styleId="ModH2Part">
    <w:name w:val="Mod H2 Part"/>
    <w:basedOn w:val="IH2Part"/>
    <w:rsid w:val="006E7C98"/>
    <w:pPr>
      <w:tabs>
        <w:tab w:val="clear" w:pos="2600"/>
        <w:tab w:val="left" w:pos="3300"/>
      </w:tabs>
      <w:ind w:left="3300"/>
    </w:pPr>
  </w:style>
  <w:style w:type="paragraph" w:customStyle="1" w:styleId="ModH3Div">
    <w:name w:val="Mod H3 Div"/>
    <w:basedOn w:val="IH3Div"/>
    <w:rsid w:val="006E7C98"/>
    <w:pPr>
      <w:tabs>
        <w:tab w:val="clear" w:pos="2600"/>
        <w:tab w:val="left" w:pos="3300"/>
      </w:tabs>
      <w:ind w:left="3300"/>
    </w:pPr>
  </w:style>
  <w:style w:type="paragraph" w:customStyle="1" w:styleId="ModH4SubDiv">
    <w:name w:val="Mod H4 SubDiv"/>
    <w:basedOn w:val="IH4SubDiv"/>
    <w:rsid w:val="006E7C98"/>
    <w:pPr>
      <w:tabs>
        <w:tab w:val="clear" w:pos="2600"/>
        <w:tab w:val="left" w:pos="3300"/>
      </w:tabs>
      <w:ind w:left="3300"/>
    </w:pPr>
  </w:style>
  <w:style w:type="paragraph" w:customStyle="1" w:styleId="ModH5Sec">
    <w:name w:val="Mod H5 Sec"/>
    <w:basedOn w:val="IH5Sec"/>
    <w:rsid w:val="006E7C98"/>
    <w:pPr>
      <w:tabs>
        <w:tab w:val="clear" w:pos="1100"/>
        <w:tab w:val="left" w:pos="1800"/>
      </w:tabs>
      <w:ind w:left="2200"/>
    </w:pPr>
  </w:style>
  <w:style w:type="paragraph" w:customStyle="1" w:styleId="Modmain">
    <w:name w:val="Mod main"/>
    <w:basedOn w:val="Amain"/>
    <w:rsid w:val="006E7C98"/>
    <w:pPr>
      <w:tabs>
        <w:tab w:val="clear" w:pos="900"/>
        <w:tab w:val="clear" w:pos="1100"/>
        <w:tab w:val="right" w:pos="1600"/>
        <w:tab w:val="left" w:pos="1800"/>
      </w:tabs>
      <w:ind w:left="2200"/>
    </w:pPr>
  </w:style>
  <w:style w:type="paragraph" w:customStyle="1" w:styleId="Modpara">
    <w:name w:val="Mod para"/>
    <w:basedOn w:val="BillBasic0"/>
    <w:rsid w:val="006E7C98"/>
    <w:pPr>
      <w:tabs>
        <w:tab w:val="right" w:pos="2100"/>
        <w:tab w:val="left" w:pos="2300"/>
      </w:tabs>
      <w:ind w:left="2700" w:hanging="1600"/>
      <w:outlineLvl w:val="6"/>
    </w:pPr>
  </w:style>
  <w:style w:type="paragraph" w:customStyle="1" w:styleId="Modsubpara">
    <w:name w:val="Mod subpara"/>
    <w:basedOn w:val="Asubpara"/>
    <w:rsid w:val="006E7C98"/>
    <w:pPr>
      <w:tabs>
        <w:tab w:val="clear" w:pos="1900"/>
        <w:tab w:val="clear" w:pos="2100"/>
        <w:tab w:val="right" w:pos="2640"/>
        <w:tab w:val="left" w:pos="2840"/>
      </w:tabs>
      <w:ind w:left="3240" w:hanging="2140"/>
    </w:pPr>
  </w:style>
  <w:style w:type="paragraph" w:customStyle="1" w:styleId="Modsubsubpara">
    <w:name w:val="Mod subsubpara"/>
    <w:basedOn w:val="Asubsubpara"/>
    <w:rsid w:val="006E7C98"/>
    <w:pPr>
      <w:tabs>
        <w:tab w:val="clear" w:pos="2400"/>
        <w:tab w:val="clear" w:pos="2600"/>
        <w:tab w:val="right" w:pos="3160"/>
        <w:tab w:val="left" w:pos="3360"/>
      </w:tabs>
      <w:ind w:left="3760" w:hanging="2660"/>
    </w:pPr>
  </w:style>
  <w:style w:type="paragraph" w:customStyle="1" w:styleId="Modmainreturn">
    <w:name w:val="Mod main return"/>
    <w:basedOn w:val="Amainreturn"/>
    <w:rsid w:val="006E7C98"/>
    <w:pPr>
      <w:ind w:left="1800"/>
    </w:pPr>
  </w:style>
  <w:style w:type="paragraph" w:customStyle="1" w:styleId="Modparareturn">
    <w:name w:val="Mod para return"/>
    <w:basedOn w:val="Aparareturn"/>
    <w:rsid w:val="006E7C98"/>
    <w:pPr>
      <w:ind w:left="2300"/>
    </w:pPr>
  </w:style>
  <w:style w:type="paragraph" w:customStyle="1" w:styleId="Modsubparareturn">
    <w:name w:val="Mod subpara return"/>
    <w:basedOn w:val="Asubparareturn"/>
    <w:rsid w:val="006E7C98"/>
    <w:pPr>
      <w:ind w:left="3040"/>
    </w:pPr>
  </w:style>
  <w:style w:type="paragraph" w:customStyle="1" w:styleId="Modref">
    <w:name w:val="Mod ref"/>
    <w:basedOn w:val="ref"/>
    <w:rsid w:val="006E7C98"/>
    <w:pPr>
      <w:ind w:left="1100"/>
    </w:pPr>
  </w:style>
  <w:style w:type="paragraph" w:customStyle="1" w:styleId="ModaNote">
    <w:name w:val="Mod aNote"/>
    <w:basedOn w:val="aNote"/>
    <w:rsid w:val="006E7C98"/>
    <w:pPr>
      <w:tabs>
        <w:tab w:val="left" w:pos="2600"/>
      </w:tabs>
      <w:ind w:left="2600"/>
    </w:pPr>
  </w:style>
  <w:style w:type="paragraph" w:customStyle="1" w:styleId="ModNote">
    <w:name w:val="Mod Note"/>
    <w:basedOn w:val="aNote"/>
    <w:rsid w:val="006E7C98"/>
    <w:pPr>
      <w:tabs>
        <w:tab w:val="left" w:pos="2600"/>
      </w:tabs>
      <w:ind w:left="2600"/>
    </w:pPr>
  </w:style>
  <w:style w:type="paragraph" w:customStyle="1" w:styleId="ApprFormHd">
    <w:name w:val="ApprFormHd"/>
    <w:basedOn w:val="Sched-heading"/>
    <w:rsid w:val="006E7C98"/>
    <w:pPr>
      <w:ind w:left="0" w:firstLine="0"/>
    </w:pPr>
  </w:style>
  <w:style w:type="paragraph" w:customStyle="1" w:styleId="RenumProvHdg">
    <w:name w:val="RenumProvHdg"/>
    <w:basedOn w:val="Normal"/>
    <w:rsid w:val="006E7C98"/>
    <w:rPr>
      <w:rFonts w:ascii="Arial" w:hAnsi="Arial"/>
      <w:b/>
      <w:sz w:val="22"/>
    </w:rPr>
  </w:style>
  <w:style w:type="paragraph" w:customStyle="1" w:styleId="RenumProvHeader">
    <w:name w:val="RenumProvHeader"/>
    <w:basedOn w:val="Normal"/>
    <w:rsid w:val="006E7C98"/>
    <w:rPr>
      <w:rFonts w:ascii="Arial" w:hAnsi="Arial"/>
      <w:b/>
      <w:sz w:val="22"/>
    </w:rPr>
  </w:style>
  <w:style w:type="paragraph" w:customStyle="1" w:styleId="RenumTableHdg">
    <w:name w:val="RenumTableHdg"/>
    <w:basedOn w:val="Normal"/>
    <w:rsid w:val="006E7C98"/>
    <w:pPr>
      <w:spacing w:before="120"/>
    </w:pPr>
    <w:rPr>
      <w:rFonts w:ascii="Arial" w:hAnsi="Arial"/>
      <w:b/>
      <w:sz w:val="20"/>
    </w:rPr>
  </w:style>
  <w:style w:type="paragraph" w:customStyle="1" w:styleId="AmainSymb">
    <w:name w:val="A main Symb"/>
    <w:basedOn w:val="Amain"/>
    <w:rsid w:val="006E7C98"/>
    <w:pPr>
      <w:tabs>
        <w:tab w:val="right" w:pos="480"/>
      </w:tabs>
      <w:ind w:left="1120" w:hanging="1600"/>
    </w:pPr>
  </w:style>
  <w:style w:type="paragraph" w:customStyle="1" w:styleId="AparaSymb">
    <w:name w:val="A para Symb"/>
    <w:basedOn w:val="Apara"/>
    <w:rsid w:val="006E7C98"/>
    <w:pPr>
      <w:tabs>
        <w:tab w:val="right" w:pos="0"/>
      </w:tabs>
      <w:ind w:hanging="2080"/>
    </w:pPr>
  </w:style>
  <w:style w:type="paragraph" w:customStyle="1" w:styleId="AsubparaSymb">
    <w:name w:val="A subpara Symb"/>
    <w:basedOn w:val="Asubpara"/>
    <w:rsid w:val="006E7C98"/>
    <w:pPr>
      <w:tabs>
        <w:tab w:val="left" w:pos="0"/>
      </w:tabs>
      <w:ind w:left="1620"/>
    </w:pPr>
  </w:style>
  <w:style w:type="paragraph" w:customStyle="1" w:styleId="TableText">
    <w:name w:val="TableText"/>
    <w:basedOn w:val="Normal"/>
    <w:rsid w:val="006E7C98"/>
    <w:pPr>
      <w:spacing w:before="60" w:after="60"/>
    </w:pPr>
  </w:style>
  <w:style w:type="paragraph" w:customStyle="1" w:styleId="tablepara">
    <w:name w:val="table para"/>
    <w:basedOn w:val="Normal"/>
    <w:rsid w:val="006E7C98"/>
    <w:pPr>
      <w:tabs>
        <w:tab w:val="right" w:pos="800"/>
        <w:tab w:val="left" w:pos="1100"/>
      </w:tabs>
      <w:spacing w:before="80" w:after="60"/>
      <w:ind w:left="1100" w:hanging="1100"/>
    </w:pPr>
  </w:style>
  <w:style w:type="paragraph" w:customStyle="1" w:styleId="tablesubpara">
    <w:name w:val="table subpara"/>
    <w:basedOn w:val="Normal"/>
    <w:rsid w:val="006E7C98"/>
    <w:pPr>
      <w:tabs>
        <w:tab w:val="right" w:pos="1500"/>
        <w:tab w:val="left" w:pos="1800"/>
      </w:tabs>
      <w:spacing w:before="80" w:after="60"/>
      <w:ind w:left="1800" w:hanging="1800"/>
    </w:pPr>
  </w:style>
  <w:style w:type="paragraph" w:customStyle="1" w:styleId="RenumProvSubsectEntries">
    <w:name w:val="RenumProvSubsectEntries"/>
    <w:basedOn w:val="RenumProvEntries"/>
    <w:rsid w:val="006E7C98"/>
    <w:pPr>
      <w:ind w:left="252"/>
    </w:pPr>
  </w:style>
  <w:style w:type="paragraph" w:customStyle="1" w:styleId="IshadedSchClause">
    <w:name w:val="I shaded Sch Clause"/>
    <w:basedOn w:val="IshadedH5Sec"/>
    <w:rsid w:val="006E7C98"/>
  </w:style>
  <w:style w:type="paragraph" w:customStyle="1" w:styleId="IshadedH5Sec">
    <w:name w:val="I shaded H5 Sec"/>
    <w:basedOn w:val="AH5Sec"/>
    <w:rsid w:val="006E7C98"/>
    <w:pPr>
      <w:shd w:val="pct25" w:color="auto" w:fill="auto"/>
      <w:outlineLvl w:val="9"/>
    </w:pPr>
  </w:style>
  <w:style w:type="paragraph" w:customStyle="1" w:styleId="Endnote4">
    <w:name w:val="Endnote4"/>
    <w:basedOn w:val="Endnote2"/>
    <w:rsid w:val="006E7C98"/>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6E7C98"/>
    <w:pPr>
      <w:keepNext/>
      <w:tabs>
        <w:tab w:val="clear" w:pos="900"/>
        <w:tab w:val="clear" w:pos="1100"/>
      </w:tabs>
      <w:spacing w:before="300"/>
      <w:ind w:left="0" w:firstLine="0"/>
      <w:outlineLvl w:val="9"/>
    </w:pPr>
    <w:rPr>
      <w:i/>
    </w:rPr>
  </w:style>
  <w:style w:type="paragraph" w:customStyle="1" w:styleId="Penalty">
    <w:name w:val="Penalty"/>
    <w:basedOn w:val="Amainreturn"/>
    <w:rsid w:val="006E7C98"/>
  </w:style>
  <w:style w:type="paragraph" w:customStyle="1" w:styleId="LongTitleSymb">
    <w:name w:val="LongTitleSymb"/>
    <w:basedOn w:val="LongTitle"/>
    <w:rsid w:val="006E7C98"/>
    <w:pPr>
      <w:ind w:hanging="480"/>
    </w:pPr>
  </w:style>
  <w:style w:type="paragraph" w:customStyle="1" w:styleId="EffectiveDate">
    <w:name w:val="EffectiveDate"/>
    <w:basedOn w:val="Normal"/>
    <w:rsid w:val="006E7C98"/>
    <w:pPr>
      <w:spacing w:before="120"/>
    </w:pPr>
    <w:rPr>
      <w:rFonts w:ascii="Arial" w:hAnsi="Arial"/>
      <w:b/>
      <w:sz w:val="26"/>
    </w:rPr>
  </w:style>
  <w:style w:type="paragraph" w:customStyle="1" w:styleId="aNoteText">
    <w:name w:val="aNoteText"/>
    <w:basedOn w:val="aNote"/>
    <w:rsid w:val="006E7C98"/>
    <w:pPr>
      <w:spacing w:before="60"/>
      <w:ind w:firstLine="0"/>
    </w:pPr>
  </w:style>
  <w:style w:type="paragraph" w:customStyle="1" w:styleId="aExplanHeading">
    <w:name w:val="aExplanHeading"/>
    <w:basedOn w:val="BillBasicHeading"/>
    <w:next w:val="Normal"/>
    <w:rsid w:val="006E7C98"/>
    <w:rPr>
      <w:rFonts w:ascii="Arial (W1)" w:hAnsi="Arial (W1)"/>
      <w:sz w:val="18"/>
    </w:rPr>
  </w:style>
  <w:style w:type="paragraph" w:customStyle="1" w:styleId="aExplanText">
    <w:name w:val="aExplanText"/>
    <w:basedOn w:val="BillBasic0"/>
    <w:rsid w:val="006E7C98"/>
    <w:rPr>
      <w:sz w:val="20"/>
    </w:rPr>
  </w:style>
  <w:style w:type="paragraph" w:customStyle="1" w:styleId="02TextLandscape">
    <w:name w:val="02TextLandscape"/>
    <w:basedOn w:val="Normal"/>
    <w:rsid w:val="006E7C98"/>
  </w:style>
  <w:style w:type="paragraph" w:customStyle="1" w:styleId="05Endnote0">
    <w:name w:val="05Endnote"/>
    <w:basedOn w:val="Normal"/>
    <w:rsid w:val="006E7C98"/>
  </w:style>
  <w:style w:type="paragraph" w:customStyle="1" w:styleId="AmdtEntries">
    <w:name w:val="AmdtEntries"/>
    <w:basedOn w:val="BillBasicHeading"/>
    <w:rsid w:val="006E7C98"/>
    <w:pPr>
      <w:keepNext w:val="0"/>
      <w:tabs>
        <w:tab w:val="clear" w:pos="2600"/>
      </w:tabs>
      <w:spacing w:before="0"/>
      <w:ind w:left="3200" w:hanging="2100"/>
    </w:pPr>
    <w:rPr>
      <w:sz w:val="18"/>
    </w:rPr>
  </w:style>
  <w:style w:type="paragraph" w:customStyle="1" w:styleId="AmdtEntriesDefL2">
    <w:name w:val="AmdtEntriesDefL2"/>
    <w:basedOn w:val="AmdtEntries"/>
    <w:rsid w:val="006E7C98"/>
    <w:pPr>
      <w:tabs>
        <w:tab w:val="left" w:pos="3000"/>
      </w:tabs>
      <w:ind w:left="3600" w:hanging="2500"/>
    </w:pPr>
  </w:style>
  <w:style w:type="character" w:customStyle="1" w:styleId="charContents">
    <w:name w:val="charContents"/>
    <w:basedOn w:val="DefaultParagraphFont"/>
    <w:rsid w:val="006E7C98"/>
  </w:style>
  <w:style w:type="character" w:customStyle="1" w:styleId="charPage">
    <w:name w:val="charPage"/>
    <w:basedOn w:val="DefaultParagraphFont"/>
    <w:rsid w:val="006E7C98"/>
  </w:style>
  <w:style w:type="paragraph" w:customStyle="1" w:styleId="FooterInfoCentre">
    <w:name w:val="FooterInfoCentre"/>
    <w:basedOn w:val="FooterInfo"/>
    <w:rsid w:val="006E7C98"/>
    <w:pPr>
      <w:spacing w:before="60"/>
      <w:jc w:val="center"/>
    </w:pPr>
  </w:style>
  <w:style w:type="paragraph" w:styleId="MacroText">
    <w:name w:val="macro"/>
    <w:semiHidden/>
    <w:rsid w:val="006E7C9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6E7C98"/>
    <w:pPr>
      <w:spacing w:before="60"/>
      <w:ind w:left="1100"/>
      <w:jc w:val="both"/>
    </w:pPr>
    <w:rPr>
      <w:sz w:val="20"/>
    </w:rPr>
  </w:style>
  <w:style w:type="paragraph" w:customStyle="1" w:styleId="aExamHdgss">
    <w:name w:val="aExamHdgss"/>
    <w:basedOn w:val="BillBasicHeading"/>
    <w:next w:val="Normal"/>
    <w:rsid w:val="006E7C98"/>
    <w:pPr>
      <w:tabs>
        <w:tab w:val="clear" w:pos="2600"/>
      </w:tabs>
      <w:ind w:left="1100"/>
    </w:pPr>
    <w:rPr>
      <w:sz w:val="18"/>
    </w:rPr>
  </w:style>
  <w:style w:type="paragraph" w:customStyle="1" w:styleId="aExamss">
    <w:name w:val="aExamss"/>
    <w:basedOn w:val="aNote"/>
    <w:rsid w:val="006E7C98"/>
    <w:pPr>
      <w:spacing w:before="60"/>
      <w:ind w:left="1100" w:firstLine="0"/>
    </w:pPr>
  </w:style>
  <w:style w:type="paragraph" w:customStyle="1" w:styleId="aExamINumss">
    <w:name w:val="aExamINumss"/>
    <w:basedOn w:val="aExamss"/>
    <w:rsid w:val="006E7C98"/>
    <w:pPr>
      <w:tabs>
        <w:tab w:val="left" w:pos="1500"/>
      </w:tabs>
      <w:ind w:left="1500" w:hanging="400"/>
    </w:pPr>
  </w:style>
  <w:style w:type="paragraph" w:customStyle="1" w:styleId="aExamNumTextss">
    <w:name w:val="aExamNumTextss"/>
    <w:basedOn w:val="aExamss"/>
    <w:rsid w:val="006E7C98"/>
    <w:pPr>
      <w:ind w:left="1500"/>
    </w:pPr>
  </w:style>
  <w:style w:type="paragraph" w:customStyle="1" w:styleId="AExamIPara">
    <w:name w:val="AExamIPara"/>
    <w:basedOn w:val="aExam"/>
    <w:rsid w:val="006E7C98"/>
    <w:pPr>
      <w:tabs>
        <w:tab w:val="right" w:pos="1720"/>
        <w:tab w:val="left" w:pos="2000"/>
      </w:tabs>
      <w:ind w:left="2000" w:hanging="900"/>
    </w:pPr>
  </w:style>
  <w:style w:type="paragraph" w:customStyle="1" w:styleId="aNoteTextss">
    <w:name w:val="aNoteTextss"/>
    <w:basedOn w:val="Normal"/>
    <w:rsid w:val="006E7C98"/>
    <w:pPr>
      <w:spacing w:before="60"/>
      <w:ind w:left="1900"/>
      <w:jc w:val="both"/>
    </w:pPr>
    <w:rPr>
      <w:sz w:val="20"/>
    </w:rPr>
  </w:style>
  <w:style w:type="paragraph" w:customStyle="1" w:styleId="aNoteParass">
    <w:name w:val="aNoteParass"/>
    <w:basedOn w:val="Normal"/>
    <w:rsid w:val="006E7C98"/>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6E7C98"/>
    <w:pPr>
      <w:ind w:left="1600"/>
    </w:pPr>
  </w:style>
  <w:style w:type="paragraph" w:customStyle="1" w:styleId="aExampar">
    <w:name w:val="aExampar"/>
    <w:basedOn w:val="aExamss"/>
    <w:rsid w:val="006E7C98"/>
    <w:pPr>
      <w:ind w:left="1600"/>
    </w:pPr>
  </w:style>
  <w:style w:type="paragraph" w:customStyle="1" w:styleId="aNotepar">
    <w:name w:val="aNotepar"/>
    <w:basedOn w:val="BillBasic0"/>
    <w:next w:val="Normal"/>
    <w:rsid w:val="006E7C98"/>
    <w:pPr>
      <w:ind w:left="2400" w:hanging="800"/>
    </w:pPr>
    <w:rPr>
      <w:sz w:val="20"/>
    </w:rPr>
  </w:style>
  <w:style w:type="paragraph" w:customStyle="1" w:styleId="aNoteTextpar">
    <w:name w:val="aNoteTextpar"/>
    <w:basedOn w:val="aNotepar"/>
    <w:rsid w:val="006E7C98"/>
    <w:pPr>
      <w:spacing w:before="60"/>
      <w:ind w:firstLine="0"/>
    </w:pPr>
  </w:style>
  <w:style w:type="paragraph" w:customStyle="1" w:styleId="aNoteParapar">
    <w:name w:val="aNoteParapar"/>
    <w:basedOn w:val="aNotepar"/>
    <w:rsid w:val="006E7C98"/>
    <w:pPr>
      <w:tabs>
        <w:tab w:val="right" w:pos="2640"/>
      </w:tabs>
      <w:spacing w:before="60"/>
      <w:ind w:left="2920" w:hanging="1320"/>
    </w:pPr>
  </w:style>
  <w:style w:type="paragraph" w:customStyle="1" w:styleId="aExamHdgsubpar">
    <w:name w:val="aExamHdgsubpar"/>
    <w:basedOn w:val="aExamHdgss"/>
    <w:next w:val="Normal"/>
    <w:rsid w:val="006E7C98"/>
    <w:pPr>
      <w:ind w:left="2140"/>
    </w:pPr>
  </w:style>
  <w:style w:type="paragraph" w:customStyle="1" w:styleId="aExamsubpar">
    <w:name w:val="aExamsubpar"/>
    <w:basedOn w:val="aExamss"/>
    <w:rsid w:val="006E7C98"/>
    <w:pPr>
      <w:ind w:left="2140"/>
    </w:pPr>
  </w:style>
  <w:style w:type="paragraph" w:customStyle="1" w:styleId="aNotesubpar">
    <w:name w:val="aNotesubpar"/>
    <w:basedOn w:val="BillBasic0"/>
    <w:next w:val="Normal"/>
    <w:rsid w:val="006E7C98"/>
    <w:pPr>
      <w:ind w:left="2940" w:hanging="800"/>
    </w:pPr>
    <w:rPr>
      <w:sz w:val="20"/>
    </w:rPr>
  </w:style>
  <w:style w:type="paragraph" w:customStyle="1" w:styleId="aNoteTextsubpar">
    <w:name w:val="aNoteTextsubpar"/>
    <w:basedOn w:val="aNotesubpar"/>
    <w:rsid w:val="006E7C98"/>
    <w:pPr>
      <w:spacing w:before="60"/>
      <w:ind w:firstLine="0"/>
    </w:pPr>
  </w:style>
  <w:style w:type="paragraph" w:customStyle="1" w:styleId="aExamBulletss">
    <w:name w:val="aExamBulletss"/>
    <w:basedOn w:val="aExamss"/>
    <w:rsid w:val="006E7C98"/>
    <w:pPr>
      <w:ind w:left="1500" w:hanging="400"/>
    </w:pPr>
  </w:style>
  <w:style w:type="paragraph" w:customStyle="1" w:styleId="aNoteBulletss">
    <w:name w:val="aNoteBulletss"/>
    <w:basedOn w:val="Normal"/>
    <w:rsid w:val="006E7C98"/>
    <w:pPr>
      <w:spacing w:before="60"/>
      <w:ind w:left="2300" w:hanging="400"/>
      <w:jc w:val="both"/>
    </w:pPr>
    <w:rPr>
      <w:sz w:val="20"/>
    </w:rPr>
  </w:style>
  <w:style w:type="paragraph" w:customStyle="1" w:styleId="aExamBulletpar">
    <w:name w:val="aExamBulletpar"/>
    <w:basedOn w:val="aExampar"/>
    <w:rsid w:val="006E7C98"/>
    <w:pPr>
      <w:ind w:left="2000" w:hanging="400"/>
    </w:pPr>
  </w:style>
  <w:style w:type="paragraph" w:customStyle="1" w:styleId="aNoteBulletpar">
    <w:name w:val="aNoteBulletpar"/>
    <w:basedOn w:val="aNotepar"/>
    <w:rsid w:val="006E7C98"/>
    <w:pPr>
      <w:spacing w:before="60"/>
      <w:ind w:left="2800" w:hanging="400"/>
    </w:pPr>
  </w:style>
  <w:style w:type="paragraph" w:customStyle="1" w:styleId="EndNoteHeading">
    <w:name w:val="EndNoteHeading"/>
    <w:basedOn w:val="BillBasicHeading"/>
    <w:rsid w:val="006E7C98"/>
    <w:pPr>
      <w:tabs>
        <w:tab w:val="left" w:pos="700"/>
      </w:tabs>
      <w:spacing w:before="160"/>
      <w:ind w:left="700" w:hanging="700"/>
    </w:pPr>
    <w:rPr>
      <w:rFonts w:ascii="Arial (W1)" w:hAnsi="Arial (W1)"/>
    </w:rPr>
  </w:style>
  <w:style w:type="paragraph" w:customStyle="1" w:styleId="aExplanBullet">
    <w:name w:val="aExplanBullet"/>
    <w:basedOn w:val="Normal"/>
    <w:rsid w:val="006E7C98"/>
    <w:pPr>
      <w:spacing w:before="140"/>
      <w:ind w:left="400" w:hanging="400"/>
      <w:jc w:val="both"/>
    </w:pPr>
    <w:rPr>
      <w:snapToGrid w:val="0"/>
      <w:sz w:val="20"/>
    </w:rPr>
  </w:style>
  <w:style w:type="paragraph" w:customStyle="1" w:styleId="SchAmain">
    <w:name w:val="Sch A main"/>
    <w:basedOn w:val="Amain"/>
    <w:rsid w:val="006E7C98"/>
  </w:style>
  <w:style w:type="paragraph" w:customStyle="1" w:styleId="SchApara">
    <w:name w:val="Sch A para"/>
    <w:basedOn w:val="Apara"/>
    <w:rsid w:val="006E7C98"/>
  </w:style>
  <w:style w:type="paragraph" w:customStyle="1" w:styleId="SchAsubpara">
    <w:name w:val="Sch A subpara"/>
    <w:basedOn w:val="Asubpara"/>
    <w:rsid w:val="006E7C98"/>
  </w:style>
  <w:style w:type="paragraph" w:customStyle="1" w:styleId="SchAsubsubpara">
    <w:name w:val="Sch A subsubpara"/>
    <w:basedOn w:val="Asubsubpara"/>
    <w:rsid w:val="006E7C98"/>
  </w:style>
  <w:style w:type="paragraph" w:customStyle="1" w:styleId="TOCOL1">
    <w:name w:val="TOCOL 1"/>
    <w:basedOn w:val="TOC1"/>
    <w:rsid w:val="006E7C98"/>
  </w:style>
  <w:style w:type="paragraph" w:customStyle="1" w:styleId="TOCOL2">
    <w:name w:val="TOCOL 2"/>
    <w:basedOn w:val="TOC2"/>
    <w:rsid w:val="006E7C98"/>
    <w:pPr>
      <w:keepNext w:val="0"/>
    </w:pPr>
  </w:style>
  <w:style w:type="paragraph" w:customStyle="1" w:styleId="TOCOL3">
    <w:name w:val="TOCOL 3"/>
    <w:basedOn w:val="TOC3"/>
    <w:rsid w:val="006E7C98"/>
    <w:pPr>
      <w:keepNext w:val="0"/>
    </w:pPr>
  </w:style>
  <w:style w:type="paragraph" w:customStyle="1" w:styleId="TOCOL4">
    <w:name w:val="TOCOL 4"/>
    <w:basedOn w:val="TOC4"/>
    <w:rsid w:val="006E7C98"/>
    <w:pPr>
      <w:keepNext w:val="0"/>
    </w:pPr>
  </w:style>
  <w:style w:type="paragraph" w:customStyle="1" w:styleId="TOCOL5">
    <w:name w:val="TOCOL 5"/>
    <w:basedOn w:val="TOC5"/>
    <w:rsid w:val="006E7C98"/>
    <w:pPr>
      <w:tabs>
        <w:tab w:val="left" w:pos="400"/>
      </w:tabs>
    </w:pPr>
  </w:style>
  <w:style w:type="paragraph" w:customStyle="1" w:styleId="TOCOL6">
    <w:name w:val="TOCOL 6"/>
    <w:basedOn w:val="TOC6"/>
    <w:rsid w:val="006E7C98"/>
    <w:pPr>
      <w:keepNext w:val="0"/>
    </w:pPr>
  </w:style>
  <w:style w:type="paragraph" w:customStyle="1" w:styleId="TOCOL7">
    <w:name w:val="TOCOL 7"/>
    <w:basedOn w:val="TOC7"/>
    <w:rsid w:val="006E7C98"/>
  </w:style>
  <w:style w:type="paragraph" w:customStyle="1" w:styleId="TOCOL8">
    <w:name w:val="TOCOL 8"/>
    <w:basedOn w:val="TOC8"/>
    <w:rsid w:val="006E7C98"/>
  </w:style>
  <w:style w:type="paragraph" w:customStyle="1" w:styleId="TOCOL9">
    <w:name w:val="TOCOL 9"/>
    <w:basedOn w:val="TOC9"/>
    <w:rsid w:val="006E7C98"/>
    <w:pPr>
      <w:ind w:right="0"/>
    </w:pPr>
  </w:style>
  <w:style w:type="paragraph" w:customStyle="1" w:styleId="TOC10">
    <w:name w:val="TOC 10"/>
    <w:basedOn w:val="TOC5"/>
    <w:rsid w:val="006E7C98"/>
    <w:rPr>
      <w:szCs w:val="24"/>
    </w:rPr>
  </w:style>
  <w:style w:type="character" w:customStyle="1" w:styleId="charNotBold">
    <w:name w:val="charNotBold"/>
    <w:basedOn w:val="DefaultParagraphFont"/>
    <w:rsid w:val="006E7C98"/>
    <w:rPr>
      <w:rFonts w:ascii="Arial" w:hAnsi="Arial"/>
      <w:sz w:val="20"/>
    </w:rPr>
  </w:style>
  <w:style w:type="paragraph" w:customStyle="1" w:styleId="Billname1">
    <w:name w:val="Billname1"/>
    <w:basedOn w:val="Normal"/>
    <w:rsid w:val="006E7C98"/>
    <w:pPr>
      <w:tabs>
        <w:tab w:val="left" w:pos="2400"/>
      </w:tabs>
      <w:spacing w:before="1220"/>
    </w:pPr>
    <w:rPr>
      <w:rFonts w:ascii="Arial" w:hAnsi="Arial"/>
      <w:b/>
      <w:sz w:val="40"/>
    </w:rPr>
  </w:style>
  <w:style w:type="paragraph" w:customStyle="1" w:styleId="Actdetailsnote">
    <w:name w:val="Act details note"/>
    <w:basedOn w:val="Actdetails"/>
    <w:uiPriority w:val="99"/>
    <w:rsid w:val="006E7C98"/>
    <w:pPr>
      <w:ind w:left="1620" w:right="-60" w:hanging="720"/>
    </w:pPr>
    <w:rPr>
      <w:sz w:val="18"/>
    </w:rPr>
  </w:style>
  <w:style w:type="paragraph" w:styleId="BalloonText">
    <w:name w:val="Balloon Text"/>
    <w:basedOn w:val="Normal"/>
    <w:link w:val="BalloonTextChar"/>
    <w:uiPriority w:val="99"/>
    <w:unhideWhenUsed/>
    <w:rsid w:val="006E7C98"/>
    <w:rPr>
      <w:rFonts w:ascii="Tahoma" w:hAnsi="Tahoma" w:cs="Tahoma"/>
      <w:sz w:val="16"/>
      <w:szCs w:val="16"/>
    </w:rPr>
  </w:style>
  <w:style w:type="character" w:customStyle="1" w:styleId="BalloonTextChar">
    <w:name w:val="Balloon Text Char"/>
    <w:basedOn w:val="DefaultParagraphFont"/>
    <w:link w:val="BalloonText"/>
    <w:uiPriority w:val="99"/>
    <w:rsid w:val="006E7C98"/>
    <w:rPr>
      <w:rFonts w:ascii="Tahoma" w:hAnsi="Tahoma" w:cs="Tahoma"/>
      <w:sz w:val="16"/>
      <w:szCs w:val="16"/>
      <w:lang w:eastAsia="en-US"/>
    </w:rPr>
  </w:style>
  <w:style w:type="character" w:customStyle="1" w:styleId="aDefChar">
    <w:name w:val="aDef Char"/>
    <w:basedOn w:val="DefaultParagraphFont"/>
    <w:link w:val="aDef"/>
    <w:locked/>
    <w:rsid w:val="001C5C33"/>
    <w:rPr>
      <w:sz w:val="24"/>
      <w:lang w:eastAsia="en-US"/>
    </w:rPr>
  </w:style>
  <w:style w:type="character" w:customStyle="1" w:styleId="aNoteChar">
    <w:name w:val="aNote Char"/>
    <w:basedOn w:val="DefaultParagraphFont"/>
    <w:link w:val="aNote"/>
    <w:locked/>
    <w:rsid w:val="002A6208"/>
    <w:rPr>
      <w:lang w:eastAsia="en-US"/>
    </w:rPr>
  </w:style>
  <w:style w:type="character" w:customStyle="1" w:styleId="FooterChar">
    <w:name w:val="Footer Char"/>
    <w:basedOn w:val="DefaultParagraphFont"/>
    <w:link w:val="Footer"/>
    <w:rsid w:val="006E7C98"/>
    <w:rPr>
      <w:rFonts w:ascii="Arial" w:hAnsi="Arial"/>
      <w:sz w:val="18"/>
      <w:lang w:eastAsia="en-US"/>
    </w:rPr>
  </w:style>
  <w:style w:type="character" w:styleId="Hyperlink">
    <w:name w:val="Hyperlink"/>
    <w:basedOn w:val="DefaultParagraphFont"/>
    <w:uiPriority w:val="99"/>
    <w:unhideWhenUsed/>
    <w:rsid w:val="006E7C98"/>
    <w:rPr>
      <w:color w:val="0000FF" w:themeColor="hyperlink"/>
      <w:u w:val="single"/>
    </w:rPr>
  </w:style>
  <w:style w:type="paragraph" w:customStyle="1" w:styleId="TablePara10">
    <w:name w:val="TablePara10"/>
    <w:basedOn w:val="tablepara"/>
    <w:rsid w:val="006E7C98"/>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6E7C98"/>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6E7C98"/>
    <w:rPr>
      <w:sz w:val="20"/>
    </w:rPr>
  </w:style>
  <w:style w:type="paragraph" w:customStyle="1" w:styleId="aExamINumpar">
    <w:name w:val="aExamINumpar"/>
    <w:basedOn w:val="aExampar"/>
    <w:rsid w:val="006E7C98"/>
    <w:pPr>
      <w:tabs>
        <w:tab w:val="left" w:pos="2000"/>
      </w:tabs>
      <w:ind w:left="2000" w:hanging="400"/>
    </w:pPr>
  </w:style>
  <w:style w:type="paragraph" w:customStyle="1" w:styleId="ShadedSchClauseSymb">
    <w:name w:val="Shaded Sch Clause Symb"/>
    <w:basedOn w:val="ShadedSchClause"/>
    <w:rsid w:val="006E7C98"/>
    <w:pPr>
      <w:tabs>
        <w:tab w:val="left" w:pos="0"/>
      </w:tabs>
      <w:ind w:left="975" w:hanging="1457"/>
    </w:pPr>
  </w:style>
  <w:style w:type="paragraph" w:customStyle="1" w:styleId="CoverTextBullet">
    <w:name w:val="CoverTextBullet"/>
    <w:basedOn w:val="CoverText"/>
    <w:qFormat/>
    <w:rsid w:val="006E7C98"/>
    <w:pPr>
      <w:numPr>
        <w:numId w:val="2"/>
      </w:numPr>
    </w:pPr>
    <w:rPr>
      <w:color w:val="000000"/>
    </w:rPr>
  </w:style>
  <w:style w:type="paragraph" w:customStyle="1" w:styleId="01aPreamble">
    <w:name w:val="01aPreamble"/>
    <w:basedOn w:val="Normal"/>
    <w:qFormat/>
    <w:rsid w:val="006E7C98"/>
  </w:style>
  <w:style w:type="paragraph" w:customStyle="1" w:styleId="TableBullet">
    <w:name w:val="TableBullet"/>
    <w:basedOn w:val="TableText10"/>
    <w:qFormat/>
    <w:rsid w:val="006E7C98"/>
    <w:pPr>
      <w:numPr>
        <w:numId w:val="3"/>
      </w:numPr>
    </w:pPr>
  </w:style>
  <w:style w:type="paragraph" w:customStyle="1" w:styleId="TableNumbered">
    <w:name w:val="TableNumbered"/>
    <w:basedOn w:val="TableText10"/>
    <w:qFormat/>
    <w:rsid w:val="006E7C98"/>
    <w:pPr>
      <w:numPr>
        <w:numId w:val="4"/>
      </w:numPr>
    </w:pPr>
  </w:style>
  <w:style w:type="character" w:customStyle="1" w:styleId="charCitHyperlinkItal">
    <w:name w:val="charCitHyperlinkItal"/>
    <w:basedOn w:val="Hyperlink"/>
    <w:uiPriority w:val="1"/>
    <w:rsid w:val="006E7C98"/>
    <w:rPr>
      <w:i/>
      <w:color w:val="0000FF" w:themeColor="hyperlink"/>
      <w:u w:val="none"/>
    </w:rPr>
  </w:style>
  <w:style w:type="character" w:customStyle="1" w:styleId="charCitHyperlinkAbbrev">
    <w:name w:val="charCitHyperlinkAbbrev"/>
    <w:basedOn w:val="Hyperlink"/>
    <w:uiPriority w:val="1"/>
    <w:rsid w:val="006E7C98"/>
    <w:rPr>
      <w:color w:val="0000FF" w:themeColor="hyperlink"/>
      <w:u w:val="none"/>
    </w:rPr>
  </w:style>
  <w:style w:type="character" w:customStyle="1" w:styleId="Heading3Char">
    <w:name w:val="Heading 3 Char"/>
    <w:aliases w:val="h3 Char,sec Char"/>
    <w:basedOn w:val="DefaultParagraphFont"/>
    <w:link w:val="Heading3"/>
    <w:rsid w:val="006E7C98"/>
    <w:rPr>
      <w:b/>
      <w:sz w:val="24"/>
      <w:lang w:eastAsia="en-US"/>
    </w:rPr>
  </w:style>
  <w:style w:type="character" w:styleId="FollowedHyperlink">
    <w:name w:val="FollowedHyperlink"/>
    <w:basedOn w:val="DefaultParagraphFont"/>
    <w:rsid w:val="00501C8D"/>
    <w:rPr>
      <w:color w:val="800080" w:themeColor="followedHyperlink"/>
      <w:u w:val="single"/>
    </w:rPr>
  </w:style>
  <w:style w:type="character" w:customStyle="1" w:styleId="AmainreturnChar">
    <w:name w:val="A main return Char"/>
    <w:basedOn w:val="DefaultParagraphFont"/>
    <w:link w:val="Amainreturn"/>
    <w:locked/>
    <w:rsid w:val="00AD6002"/>
    <w:rPr>
      <w:sz w:val="24"/>
      <w:lang w:eastAsia="en-US"/>
    </w:rPr>
  </w:style>
  <w:style w:type="character" w:customStyle="1" w:styleId="NewActChar">
    <w:name w:val="New Act Char"/>
    <w:basedOn w:val="DefaultParagraphFont"/>
    <w:link w:val="NewAct"/>
    <w:locked/>
    <w:rsid w:val="00846E58"/>
    <w:rPr>
      <w:rFonts w:ascii="Arial" w:hAnsi="Arial"/>
      <w:b/>
      <w:lang w:eastAsia="en-US"/>
    </w:rPr>
  </w:style>
  <w:style w:type="character" w:styleId="UnresolvedMention">
    <w:name w:val="Unresolved Mention"/>
    <w:basedOn w:val="DefaultParagraphFont"/>
    <w:uiPriority w:val="99"/>
    <w:semiHidden/>
    <w:unhideWhenUsed/>
    <w:rsid w:val="00D05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59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9.xml"/><Relationship Id="rId299" Type="http://schemas.openxmlformats.org/officeDocument/2006/relationships/hyperlink" Target="http://www.legislation.act.gov.au/a/2016-7/default.asp" TargetMode="External"/><Relationship Id="rId21" Type="http://schemas.openxmlformats.org/officeDocument/2006/relationships/footer" Target="footer3.xml"/><Relationship Id="rId63" Type="http://schemas.openxmlformats.org/officeDocument/2006/relationships/hyperlink" Target="http://www.legislation.act.gov.au/a/1999-77/default.asp" TargetMode="External"/><Relationship Id="rId159" Type="http://schemas.openxmlformats.org/officeDocument/2006/relationships/hyperlink" Target="http://www.legislation.act.gov.au/a/2009-22/default.asp" TargetMode="External"/><Relationship Id="rId324" Type="http://schemas.openxmlformats.org/officeDocument/2006/relationships/hyperlink" Target="http://www.legislation.act.gov.au/a/2005-20" TargetMode="External"/><Relationship Id="rId366" Type="http://schemas.openxmlformats.org/officeDocument/2006/relationships/hyperlink" Target="http://www.legislation.act.gov.au/a/2002-51" TargetMode="External"/><Relationship Id="rId170" Type="http://schemas.openxmlformats.org/officeDocument/2006/relationships/hyperlink" Target="http://www.legislation.act.gov.au/a/2012-21" TargetMode="External"/><Relationship Id="rId226" Type="http://schemas.openxmlformats.org/officeDocument/2006/relationships/hyperlink" Target="http://www.legislation.act.gov.au/a/2012-16" TargetMode="External"/><Relationship Id="rId268" Type="http://schemas.openxmlformats.org/officeDocument/2006/relationships/hyperlink" Target="http://www.legislation.act.gov.au/a/2002-23" TargetMode="External"/><Relationship Id="rId32" Type="http://schemas.openxmlformats.org/officeDocument/2006/relationships/hyperlink" Target="http://www.legislation.act.gov.au/a/2008-1" TargetMode="External"/><Relationship Id="rId74" Type="http://schemas.openxmlformats.org/officeDocument/2006/relationships/hyperlink" Target="http://www.legislation.act.gov.au/a/2001-14" TargetMode="External"/><Relationship Id="rId128" Type="http://schemas.openxmlformats.org/officeDocument/2006/relationships/hyperlink" Target="http://www.legislation.act.gov.au/a/2010-35" TargetMode="External"/><Relationship Id="rId335" Type="http://schemas.openxmlformats.org/officeDocument/2006/relationships/hyperlink" Target="http://www.legislation.act.gov.au/a/2005-20" TargetMode="External"/><Relationship Id="rId377" Type="http://schemas.openxmlformats.org/officeDocument/2006/relationships/hyperlink" Target="http://www.legislation.act.gov.au/a/2010-21" TargetMode="External"/><Relationship Id="rId5" Type="http://schemas.openxmlformats.org/officeDocument/2006/relationships/footnotes" Target="footnotes.xml"/><Relationship Id="rId95" Type="http://schemas.openxmlformats.org/officeDocument/2006/relationships/hyperlink" Target="http://www.legislation.act.gov.au/sl/2000-14" TargetMode="External"/><Relationship Id="rId160" Type="http://schemas.openxmlformats.org/officeDocument/2006/relationships/hyperlink" Target="http://www.legislation.act.gov.au/a/2010-18" TargetMode="External"/><Relationship Id="rId181" Type="http://schemas.openxmlformats.org/officeDocument/2006/relationships/hyperlink" Target="http://www.legislation.act.gov.au/a/2015-47/default.asp" TargetMode="External"/><Relationship Id="rId216" Type="http://schemas.openxmlformats.org/officeDocument/2006/relationships/hyperlink" Target="http://www.legislation.act.gov.au/a/2016-55/default.asp" TargetMode="External"/><Relationship Id="rId237" Type="http://schemas.openxmlformats.org/officeDocument/2006/relationships/hyperlink" Target="http://www.legislation.act.gov.au/a/2002-30" TargetMode="External"/><Relationship Id="rId402" Type="http://schemas.openxmlformats.org/officeDocument/2006/relationships/header" Target="header12.xml"/><Relationship Id="rId258" Type="http://schemas.openxmlformats.org/officeDocument/2006/relationships/hyperlink" Target="http://www.legislation.act.gov.au/a/2009-22" TargetMode="External"/><Relationship Id="rId279" Type="http://schemas.openxmlformats.org/officeDocument/2006/relationships/hyperlink" Target="http://www.legislation.act.gov.au/a/2016-7/default.asp" TargetMode="External"/><Relationship Id="rId22" Type="http://schemas.openxmlformats.org/officeDocument/2006/relationships/header" Target="header4.xml"/><Relationship Id="rId43" Type="http://schemas.openxmlformats.org/officeDocument/2006/relationships/hyperlink" Target="http://www.legislation.act.gov.au/a/2002-51" TargetMode="External"/><Relationship Id="rId64" Type="http://schemas.openxmlformats.org/officeDocument/2006/relationships/hyperlink" Target="http://www.legislation.act.gov.au/a/1999-77" TargetMode="External"/><Relationship Id="rId118" Type="http://schemas.openxmlformats.org/officeDocument/2006/relationships/hyperlink" Target="http://www.legislation.act.gov.au/a/2001-14" TargetMode="External"/><Relationship Id="rId139" Type="http://schemas.openxmlformats.org/officeDocument/2006/relationships/hyperlink" Target="http://www.legislation.act.gov.au/cn/2001-2/default.asp" TargetMode="External"/><Relationship Id="rId290" Type="http://schemas.openxmlformats.org/officeDocument/2006/relationships/hyperlink" Target="http://www.legislation.act.gov.au/a/2014-49" TargetMode="External"/><Relationship Id="rId304" Type="http://schemas.openxmlformats.org/officeDocument/2006/relationships/hyperlink" Target="http://www.legislation.act.gov.au/a/2001-27" TargetMode="External"/><Relationship Id="rId325" Type="http://schemas.openxmlformats.org/officeDocument/2006/relationships/hyperlink" Target="http://www.legislation.act.gov.au/a/2010-18" TargetMode="External"/><Relationship Id="rId346" Type="http://schemas.openxmlformats.org/officeDocument/2006/relationships/hyperlink" Target="http://www.legislation.act.gov.au/a/2015-47/default.asp" TargetMode="External"/><Relationship Id="rId367" Type="http://schemas.openxmlformats.org/officeDocument/2006/relationships/hyperlink" Target="http://www.legislation.act.gov.au/a/2002-49" TargetMode="External"/><Relationship Id="rId388" Type="http://schemas.openxmlformats.org/officeDocument/2006/relationships/hyperlink" Target="http://www.legislation.act.gov.au/a/2014-18/default.asp" TargetMode="External"/><Relationship Id="rId85" Type="http://schemas.openxmlformats.org/officeDocument/2006/relationships/hyperlink" Target="http://www.legislation.act.gov.au/a/1977-17" TargetMode="External"/><Relationship Id="rId150" Type="http://schemas.openxmlformats.org/officeDocument/2006/relationships/hyperlink" Target="http://www.legislation.act.gov.au/a/2004-69" TargetMode="External"/><Relationship Id="rId171" Type="http://schemas.openxmlformats.org/officeDocument/2006/relationships/hyperlink" Target="http://www.legislation.act.gov.au/a/2012-24/default.asp" TargetMode="External"/><Relationship Id="rId192" Type="http://schemas.openxmlformats.org/officeDocument/2006/relationships/hyperlink" Target="http://www.legislation.act.gov.au/a/2016-55/default.asp" TargetMode="External"/><Relationship Id="rId206" Type="http://schemas.openxmlformats.org/officeDocument/2006/relationships/hyperlink" Target="http://www.legislation.act.gov.au/a/2005-20" TargetMode="External"/><Relationship Id="rId227" Type="http://schemas.openxmlformats.org/officeDocument/2006/relationships/hyperlink" Target="http://www.legislation.act.gov.au/a/2012-24" TargetMode="External"/><Relationship Id="rId413" Type="http://schemas.openxmlformats.org/officeDocument/2006/relationships/theme" Target="theme/theme1.xml"/><Relationship Id="rId248" Type="http://schemas.openxmlformats.org/officeDocument/2006/relationships/hyperlink" Target="http://www.legislation.act.gov.au/a/2002-30" TargetMode="External"/><Relationship Id="rId269" Type="http://schemas.openxmlformats.org/officeDocument/2006/relationships/hyperlink" Target="http://www.legislation.act.gov.au/a/2002-23" TargetMode="External"/><Relationship Id="rId12" Type="http://schemas.openxmlformats.org/officeDocument/2006/relationships/hyperlink" Target="http://www.legislation.act.gov.au/a/2001-14" TargetMode="External"/><Relationship Id="rId33" Type="http://schemas.openxmlformats.org/officeDocument/2006/relationships/hyperlink" Target="http://www.legislation.act.gov.au/a/1999-81" TargetMode="External"/><Relationship Id="rId108" Type="http://schemas.openxmlformats.org/officeDocument/2006/relationships/hyperlink" Target="http://www.legislation.act.gov.au/a/2010-35" TargetMode="External"/><Relationship Id="rId129" Type="http://schemas.openxmlformats.org/officeDocument/2006/relationships/hyperlink" Target="http://www.legislation.act.gov.au/a/2001-62" TargetMode="External"/><Relationship Id="rId280" Type="http://schemas.openxmlformats.org/officeDocument/2006/relationships/hyperlink" Target="http://www.legislation.act.gov.au/a/2002-23" TargetMode="External"/><Relationship Id="rId315" Type="http://schemas.openxmlformats.org/officeDocument/2006/relationships/hyperlink" Target="http://www.legislation.act.gov.au/a/2002-30" TargetMode="External"/><Relationship Id="rId336" Type="http://schemas.openxmlformats.org/officeDocument/2006/relationships/hyperlink" Target="http://www.legislation.act.gov.au/a/2010-18" TargetMode="External"/><Relationship Id="rId357" Type="http://schemas.openxmlformats.org/officeDocument/2006/relationships/hyperlink" Target="http://www.legislation.act.gov.au/a/2010-18" TargetMode="External"/><Relationship Id="rId54" Type="http://schemas.openxmlformats.org/officeDocument/2006/relationships/hyperlink" Target="http://www.legislation.act.gov.au/a/1999-77" TargetMode="External"/><Relationship Id="rId75" Type="http://schemas.openxmlformats.org/officeDocument/2006/relationships/hyperlink" Target="http://www.legislation.act.gov.au/a/2001-14" TargetMode="External"/><Relationship Id="rId96" Type="http://schemas.openxmlformats.org/officeDocument/2006/relationships/hyperlink" Target="http://www.legislation.act.gov.au/sl/2000-14" TargetMode="External"/><Relationship Id="rId140" Type="http://schemas.openxmlformats.org/officeDocument/2006/relationships/hyperlink" Target="http://www.legislation.act.gov.au/a/2002-5" TargetMode="External"/><Relationship Id="rId161" Type="http://schemas.openxmlformats.org/officeDocument/2006/relationships/hyperlink" Target="http://www.legislation.act.gov.au/a/2010-21" TargetMode="External"/><Relationship Id="rId182" Type="http://schemas.openxmlformats.org/officeDocument/2006/relationships/hyperlink" Target="http://www.legislation.act.gov.au/cn/2016-9/default.asp" TargetMode="External"/><Relationship Id="rId217" Type="http://schemas.openxmlformats.org/officeDocument/2006/relationships/hyperlink" Target="http://www.legislation.act.gov.au/a/2013-24/default.asp" TargetMode="External"/><Relationship Id="rId378" Type="http://schemas.openxmlformats.org/officeDocument/2006/relationships/hyperlink" Target="http://www.legislation.act.gov.au/a/2010-47" TargetMode="External"/><Relationship Id="rId399" Type="http://schemas.openxmlformats.org/officeDocument/2006/relationships/header" Target="header11.xml"/><Relationship Id="rId403" Type="http://schemas.openxmlformats.org/officeDocument/2006/relationships/header" Target="header13.xml"/><Relationship Id="rId6" Type="http://schemas.openxmlformats.org/officeDocument/2006/relationships/endnotes" Target="endnotes.xml"/><Relationship Id="rId238" Type="http://schemas.openxmlformats.org/officeDocument/2006/relationships/hyperlink" Target="http://www.legislation.act.gov.au/a/2011-14" TargetMode="External"/><Relationship Id="rId259" Type="http://schemas.openxmlformats.org/officeDocument/2006/relationships/hyperlink" Target="http://www.legislation.act.gov.au/a/2013-52" TargetMode="External"/><Relationship Id="rId23" Type="http://schemas.openxmlformats.org/officeDocument/2006/relationships/header" Target="header5.xml"/><Relationship Id="rId119" Type="http://schemas.openxmlformats.org/officeDocument/2006/relationships/hyperlink" Target="http://www.legislation.act.gov.au/a/2001-14" TargetMode="External"/><Relationship Id="rId270" Type="http://schemas.openxmlformats.org/officeDocument/2006/relationships/hyperlink" Target="http://www.legislation.act.gov.au/a/2016-7/default.asp" TargetMode="External"/><Relationship Id="rId291" Type="http://schemas.openxmlformats.org/officeDocument/2006/relationships/hyperlink" Target="http://www.legislation.act.gov.au/a/2002-23" TargetMode="External"/><Relationship Id="rId305" Type="http://schemas.openxmlformats.org/officeDocument/2006/relationships/hyperlink" Target="http://www.legislation.act.gov.au/a/2002-23" TargetMode="External"/><Relationship Id="rId326" Type="http://schemas.openxmlformats.org/officeDocument/2006/relationships/hyperlink" Target="http://www.legislation.act.gov.au/a/2010-18" TargetMode="External"/><Relationship Id="rId347" Type="http://schemas.openxmlformats.org/officeDocument/2006/relationships/hyperlink" Target="http://www.legislation.act.gov.au/a/2018-19/default.asp" TargetMode="External"/><Relationship Id="rId44" Type="http://schemas.openxmlformats.org/officeDocument/2006/relationships/hyperlink" Target="http://www.legislation.act.gov.au/a/2001-14" TargetMode="External"/><Relationship Id="rId65" Type="http://schemas.openxmlformats.org/officeDocument/2006/relationships/hyperlink" Target="http://www.legislation.act.gov.au/a/1999-77" TargetMode="External"/><Relationship Id="rId86" Type="http://schemas.openxmlformats.org/officeDocument/2006/relationships/hyperlink" Target="http://www.legislation.act.gov.au/a/1999-77" TargetMode="External"/><Relationship Id="rId130" Type="http://schemas.openxmlformats.org/officeDocument/2006/relationships/header" Target="header8.xml"/><Relationship Id="rId151" Type="http://schemas.openxmlformats.org/officeDocument/2006/relationships/hyperlink" Target="http://www.legislation.act.gov.au/a/2005-20" TargetMode="External"/><Relationship Id="rId368" Type="http://schemas.openxmlformats.org/officeDocument/2006/relationships/hyperlink" Target="http://www.legislation.act.gov.au/a/2004-15" TargetMode="External"/><Relationship Id="rId389" Type="http://schemas.openxmlformats.org/officeDocument/2006/relationships/hyperlink" Target="http://www.legislation.act.gov.au/a/2014-49/default.asp" TargetMode="External"/><Relationship Id="rId172" Type="http://schemas.openxmlformats.org/officeDocument/2006/relationships/hyperlink" Target="http://www.legislation.act.gov.au/a/2013-13/default.asp" TargetMode="External"/><Relationship Id="rId193" Type="http://schemas.openxmlformats.org/officeDocument/2006/relationships/hyperlink" Target="http://www.legislation.act.gov.au/a/2018-19/default.asp" TargetMode="External"/><Relationship Id="rId207" Type="http://schemas.openxmlformats.org/officeDocument/2006/relationships/hyperlink" Target="http://www.legislation.act.gov.au/a/2001-62" TargetMode="External"/><Relationship Id="rId228" Type="http://schemas.openxmlformats.org/officeDocument/2006/relationships/hyperlink" Target="http://www.legislation.act.gov.au/a/2013-13/default.asp" TargetMode="External"/><Relationship Id="rId249" Type="http://schemas.openxmlformats.org/officeDocument/2006/relationships/hyperlink" Target="http://www.legislation.act.gov.au/a/2002-51"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2010-35" TargetMode="External"/><Relationship Id="rId260" Type="http://schemas.openxmlformats.org/officeDocument/2006/relationships/hyperlink" Target="http://www.legislation.act.gov.au/a/2011-14" TargetMode="External"/><Relationship Id="rId281" Type="http://schemas.openxmlformats.org/officeDocument/2006/relationships/hyperlink" Target="http://www.legislation.act.gov.au/a/2002-23" TargetMode="External"/><Relationship Id="rId316" Type="http://schemas.openxmlformats.org/officeDocument/2006/relationships/hyperlink" Target="http://www.legislation.act.gov.au/a/2002-23" TargetMode="External"/><Relationship Id="rId337" Type="http://schemas.openxmlformats.org/officeDocument/2006/relationships/hyperlink" Target="http://www.legislation.act.gov.au/a/2002-23" TargetMode="External"/><Relationship Id="rId34" Type="http://schemas.openxmlformats.org/officeDocument/2006/relationships/hyperlink" Target="http://www.legislation.act.gov.au/a/2009-34" TargetMode="External"/><Relationship Id="rId55" Type="http://schemas.openxmlformats.org/officeDocument/2006/relationships/hyperlink" Target="http://www.legislation.act.gov.au/a/1999-77/default.asp" TargetMode="External"/><Relationship Id="rId76" Type="http://schemas.openxmlformats.org/officeDocument/2006/relationships/hyperlink" Target="http://www.legislation.act.gov.au/a/2001-14" TargetMode="External"/><Relationship Id="rId97" Type="http://schemas.openxmlformats.org/officeDocument/2006/relationships/hyperlink" Target="http://www.legislation.act.gov.au/a/1999-81" TargetMode="External"/><Relationship Id="rId120" Type="http://schemas.openxmlformats.org/officeDocument/2006/relationships/hyperlink" Target="http://www.legislation.act.gov.au/a/1999-77" TargetMode="External"/><Relationship Id="rId141" Type="http://schemas.openxmlformats.org/officeDocument/2006/relationships/hyperlink" Target="http://www.legislation.act.gov.au/a/2002-23" TargetMode="External"/><Relationship Id="rId358" Type="http://schemas.openxmlformats.org/officeDocument/2006/relationships/hyperlink" Target="http://www.legislation.act.gov.au/a/2010-18" TargetMode="External"/><Relationship Id="rId379" Type="http://schemas.openxmlformats.org/officeDocument/2006/relationships/hyperlink" Target="http://www.legislation.act.gov.au/a/2011-14" TargetMode="External"/><Relationship Id="rId7" Type="http://schemas.openxmlformats.org/officeDocument/2006/relationships/image" Target="media/image1.png"/><Relationship Id="rId162" Type="http://schemas.openxmlformats.org/officeDocument/2006/relationships/hyperlink" Target="http://www.legislation.act.gov.au/a/2010-43" TargetMode="External"/><Relationship Id="rId183" Type="http://schemas.openxmlformats.org/officeDocument/2006/relationships/hyperlink" Target="http://www.legislation.act.gov.au/a/2001-62/default.asp" TargetMode="External"/><Relationship Id="rId218" Type="http://schemas.openxmlformats.org/officeDocument/2006/relationships/hyperlink" Target="http://www.legislation.act.gov.au/a/2002-49" TargetMode="External"/><Relationship Id="rId239" Type="http://schemas.openxmlformats.org/officeDocument/2006/relationships/hyperlink" Target="http://www.legislation.act.gov.au/a/2016-3/default.asp" TargetMode="External"/><Relationship Id="rId390" Type="http://schemas.openxmlformats.org/officeDocument/2006/relationships/hyperlink" Target="http://www.legislation.act.gov.au/a/2016-3/default.asp" TargetMode="External"/><Relationship Id="rId404" Type="http://schemas.openxmlformats.org/officeDocument/2006/relationships/footer" Target="footer14.xml"/><Relationship Id="rId250" Type="http://schemas.openxmlformats.org/officeDocument/2006/relationships/hyperlink" Target="http://www.legislation.act.gov.au/a/2005-20" TargetMode="External"/><Relationship Id="rId271" Type="http://schemas.openxmlformats.org/officeDocument/2006/relationships/hyperlink" Target="http://www.legislation.act.gov.au/a/2002-23" TargetMode="External"/><Relationship Id="rId292" Type="http://schemas.openxmlformats.org/officeDocument/2006/relationships/hyperlink" Target="http://www.legislation.act.gov.au/a/2002-23" TargetMode="External"/><Relationship Id="rId306" Type="http://schemas.openxmlformats.org/officeDocument/2006/relationships/hyperlink" Target="http://www.legislation.act.gov.au/a/2002-30" TargetMode="External"/><Relationship Id="rId24" Type="http://schemas.openxmlformats.org/officeDocument/2006/relationships/footer" Target="footer4.xml"/><Relationship Id="rId45" Type="http://schemas.openxmlformats.org/officeDocument/2006/relationships/hyperlink" Target="http://www.legislation.act.gov.au/a/1999-77" TargetMode="External"/><Relationship Id="rId66" Type="http://schemas.openxmlformats.org/officeDocument/2006/relationships/hyperlink" Target="http://www.legislation.act.gov.au/a/2001-14" TargetMode="External"/><Relationship Id="rId87" Type="http://schemas.openxmlformats.org/officeDocument/2006/relationships/hyperlink" Target="http://www.legislation.act.gov.au/a/db_49155/default.asp" TargetMode="External"/><Relationship Id="rId110" Type="http://schemas.openxmlformats.org/officeDocument/2006/relationships/hyperlink" Target="http://www.legislation.act.gov.au/a/1936-45" TargetMode="External"/><Relationship Id="rId131" Type="http://schemas.openxmlformats.org/officeDocument/2006/relationships/header" Target="header9.xml"/><Relationship Id="rId327" Type="http://schemas.openxmlformats.org/officeDocument/2006/relationships/hyperlink" Target="http://www.legislation.act.gov.au/a/2002-5" TargetMode="External"/><Relationship Id="rId348" Type="http://schemas.openxmlformats.org/officeDocument/2006/relationships/hyperlink" Target="http://www.legislation.act.gov.au/a/2002-30" TargetMode="External"/><Relationship Id="rId369" Type="http://schemas.openxmlformats.org/officeDocument/2006/relationships/hyperlink" Target="http://www.legislation.act.gov.au/a/2004-69" TargetMode="External"/><Relationship Id="rId152" Type="http://schemas.openxmlformats.org/officeDocument/2006/relationships/hyperlink" Target="http://www.legislation.act.gov.au/a/2008-1" TargetMode="External"/><Relationship Id="rId173" Type="http://schemas.openxmlformats.org/officeDocument/2006/relationships/hyperlink" Target="http://www.legislation.act.gov.au/a/2012-24/default.asp" TargetMode="External"/><Relationship Id="rId194" Type="http://schemas.openxmlformats.org/officeDocument/2006/relationships/hyperlink" Target="http://www.legislation.act.gov.au/a/2019-12" TargetMode="External"/><Relationship Id="rId208" Type="http://schemas.openxmlformats.org/officeDocument/2006/relationships/hyperlink" Target="http://www.legislation.act.gov.au/a/2004-69" TargetMode="External"/><Relationship Id="rId229" Type="http://schemas.openxmlformats.org/officeDocument/2006/relationships/hyperlink" Target="http://www.legislation.act.gov.au/a/2002-5" TargetMode="External"/><Relationship Id="rId380" Type="http://schemas.openxmlformats.org/officeDocument/2006/relationships/hyperlink" Target="http://www.legislation.act.gov.au/a/2011-14" TargetMode="External"/><Relationship Id="rId240" Type="http://schemas.openxmlformats.org/officeDocument/2006/relationships/hyperlink" Target="http://www.legislation.act.gov.au/a/2002-30" TargetMode="External"/><Relationship Id="rId261" Type="http://schemas.openxmlformats.org/officeDocument/2006/relationships/hyperlink" Target="http://www.legislation.act.gov.au/a/2001-27" TargetMode="External"/><Relationship Id="rId14" Type="http://schemas.openxmlformats.org/officeDocument/2006/relationships/hyperlink" Target="http://www.legislation.act.gov.au/a/2001-14" TargetMode="External"/><Relationship Id="rId35" Type="http://schemas.openxmlformats.org/officeDocument/2006/relationships/hyperlink" Target="http://www.legislation.act.gov.au/a/db_49155/default.asp" TargetMode="External"/><Relationship Id="rId56" Type="http://schemas.openxmlformats.org/officeDocument/2006/relationships/hyperlink" Target="http://www.legislation.act.gov.au/a/1999-77/default.asp" TargetMode="External"/><Relationship Id="rId77" Type="http://schemas.openxmlformats.org/officeDocument/2006/relationships/hyperlink" Target="http://www.legislation.act.gov.au/a/2001-14" TargetMode="External"/><Relationship Id="rId100" Type="http://schemas.openxmlformats.org/officeDocument/2006/relationships/hyperlink" Target="http://www.legislation.act.gov.au/a/2009-34" TargetMode="External"/><Relationship Id="rId282" Type="http://schemas.openxmlformats.org/officeDocument/2006/relationships/hyperlink" Target="http://www.legislation.act.gov.au/a/2004-60" TargetMode="External"/><Relationship Id="rId317" Type="http://schemas.openxmlformats.org/officeDocument/2006/relationships/hyperlink" Target="http://www.legislation.act.gov.au/a/2002-30" TargetMode="External"/><Relationship Id="rId338" Type="http://schemas.openxmlformats.org/officeDocument/2006/relationships/hyperlink" Target="http://www.legislation.act.gov.au/a/2013-24/default.asp" TargetMode="External"/><Relationship Id="rId359" Type="http://schemas.openxmlformats.org/officeDocument/2006/relationships/hyperlink" Target="http://www.legislation.act.gov.au/a/2013-19" TargetMode="External"/><Relationship Id="rId8" Type="http://schemas.openxmlformats.org/officeDocument/2006/relationships/hyperlink" Target="http://www.legislation.act.gov.au/a/2001-14" TargetMode="External"/><Relationship Id="rId98" Type="http://schemas.openxmlformats.org/officeDocument/2006/relationships/hyperlink" Target="http://www.legislation.act.gov.au/a/2009-34" TargetMode="External"/><Relationship Id="rId121" Type="http://schemas.openxmlformats.org/officeDocument/2006/relationships/hyperlink" Target="http://www.legislation.act.gov.au/a/1999-77" TargetMode="External"/><Relationship Id="rId142" Type="http://schemas.openxmlformats.org/officeDocument/2006/relationships/hyperlink" Target="http://www.legislation.act.gov.au/a/2002-30" TargetMode="External"/><Relationship Id="rId163" Type="http://schemas.openxmlformats.org/officeDocument/2006/relationships/hyperlink" Target="http://www.legislation.act.gov.au/a/2010-35" TargetMode="External"/><Relationship Id="rId184" Type="http://schemas.openxmlformats.org/officeDocument/2006/relationships/hyperlink" Target="http://www.legislation.act.gov.au/sl/2016-12/default.asp" TargetMode="External"/><Relationship Id="rId219" Type="http://schemas.openxmlformats.org/officeDocument/2006/relationships/hyperlink" Target="http://www.legislation.act.gov.au/a/2001-27" TargetMode="External"/><Relationship Id="rId370" Type="http://schemas.openxmlformats.org/officeDocument/2006/relationships/hyperlink" Target="http://www.legislation.act.gov.au/a/2004-69" TargetMode="External"/><Relationship Id="rId391" Type="http://schemas.openxmlformats.org/officeDocument/2006/relationships/hyperlink" Target="http://www.legislation.act.gov.au/a/2016-3/default.asp" TargetMode="External"/><Relationship Id="rId405" Type="http://schemas.openxmlformats.org/officeDocument/2006/relationships/footer" Target="footer15.xml"/><Relationship Id="rId230" Type="http://schemas.openxmlformats.org/officeDocument/2006/relationships/hyperlink" Target="http://www.legislation.act.gov.au/a/2001-44" TargetMode="External"/><Relationship Id="rId251" Type="http://schemas.openxmlformats.org/officeDocument/2006/relationships/hyperlink" Target="http://www.legislation.act.gov.au/a/2001-44" TargetMode="External"/><Relationship Id="rId25" Type="http://schemas.openxmlformats.org/officeDocument/2006/relationships/footer" Target="footer5.xml"/><Relationship Id="rId46" Type="http://schemas.openxmlformats.org/officeDocument/2006/relationships/hyperlink" Target="http://www.legislation.act.gov.au/a/2014-24/default.asp" TargetMode="Externa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2002-23" TargetMode="External"/><Relationship Id="rId293" Type="http://schemas.openxmlformats.org/officeDocument/2006/relationships/hyperlink" Target="http://www.legislation.act.gov.au/a/2010-43" TargetMode="External"/><Relationship Id="rId307" Type="http://schemas.openxmlformats.org/officeDocument/2006/relationships/hyperlink" Target="http://www.legislation.act.gov.au/a/2002-23" TargetMode="External"/><Relationship Id="rId328" Type="http://schemas.openxmlformats.org/officeDocument/2006/relationships/hyperlink" Target="http://www.legislation.act.gov.au/a/2002-30" TargetMode="External"/><Relationship Id="rId349" Type="http://schemas.openxmlformats.org/officeDocument/2006/relationships/hyperlink" Target="http://www.legislation.act.gov.au/a/2019-21/default.asp" TargetMode="External"/><Relationship Id="rId88" Type="http://schemas.openxmlformats.org/officeDocument/2006/relationships/hyperlink" Target="http://www.legislation.act.gov.au/a/db_49155/default.asp" TargetMode="External"/><Relationship Id="rId111" Type="http://schemas.openxmlformats.org/officeDocument/2006/relationships/hyperlink" Target="http://www.legislation.act.gov.au/sl/1934-6/default.asp" TargetMode="External"/><Relationship Id="rId132" Type="http://schemas.openxmlformats.org/officeDocument/2006/relationships/footer" Target="footer10.xml"/><Relationship Id="rId153" Type="http://schemas.openxmlformats.org/officeDocument/2006/relationships/hyperlink" Target="http://www.legislation.act.gov.au/a/2008-39" TargetMode="External"/><Relationship Id="rId174" Type="http://schemas.openxmlformats.org/officeDocument/2006/relationships/hyperlink" Target="http://www.legislation.act.gov.au/a/2013-19" TargetMode="External"/><Relationship Id="rId195" Type="http://schemas.openxmlformats.org/officeDocument/2006/relationships/hyperlink" Target="http://www.legislation.act.gov.au/a/2019-21/default.asp" TargetMode="External"/><Relationship Id="rId209" Type="http://schemas.openxmlformats.org/officeDocument/2006/relationships/hyperlink" Target="http://www.legislation.act.gov.au/a/2002-30" TargetMode="External"/><Relationship Id="rId360" Type="http://schemas.openxmlformats.org/officeDocument/2006/relationships/hyperlink" Target="http://www.legislation.act.gov.au/a/2001-44" TargetMode="External"/><Relationship Id="rId381" Type="http://schemas.openxmlformats.org/officeDocument/2006/relationships/hyperlink" Target="http://www.legislation.act.gov.au/a/2012-21" TargetMode="External"/><Relationship Id="rId220" Type="http://schemas.openxmlformats.org/officeDocument/2006/relationships/hyperlink" Target="http://www.legislation.act.gov.au/a/2002-5" TargetMode="External"/><Relationship Id="rId241" Type="http://schemas.openxmlformats.org/officeDocument/2006/relationships/hyperlink" Target="http://www.legislation.act.gov.au/a/2002-30"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1-14" TargetMode="External"/><Relationship Id="rId57" Type="http://schemas.openxmlformats.org/officeDocument/2006/relationships/hyperlink" Target="http://www.legislation.act.gov.au/a/1999-77/default.asp" TargetMode="External"/><Relationship Id="rId262" Type="http://schemas.openxmlformats.org/officeDocument/2006/relationships/hyperlink" Target="http://www.legislation.act.gov.au/a/2004-15" TargetMode="External"/><Relationship Id="rId283" Type="http://schemas.openxmlformats.org/officeDocument/2006/relationships/hyperlink" Target="http://www.legislation.act.gov.au/a/2010-21" TargetMode="External"/><Relationship Id="rId318" Type="http://schemas.openxmlformats.org/officeDocument/2006/relationships/hyperlink" Target="http://www.legislation.act.gov.au/a/2010-18" TargetMode="External"/><Relationship Id="rId339" Type="http://schemas.openxmlformats.org/officeDocument/2006/relationships/hyperlink" Target="http://www.legislation.act.gov.au/a/2002-23" TargetMode="External"/><Relationship Id="rId78" Type="http://schemas.openxmlformats.org/officeDocument/2006/relationships/hyperlink" Target="http://www.legislation.act.gov.au/a/2001-14" TargetMode="External"/><Relationship Id="rId99" Type="http://schemas.openxmlformats.org/officeDocument/2006/relationships/hyperlink" Target="http://www.legislation.act.gov.au/a/2014-24/default.asp" TargetMode="External"/><Relationship Id="rId101" Type="http://schemas.openxmlformats.org/officeDocument/2006/relationships/hyperlink" Target="http://www.legislation.act.gov.au/a/2005-59" TargetMode="External"/><Relationship Id="rId122" Type="http://schemas.openxmlformats.org/officeDocument/2006/relationships/hyperlink" Target="http://www.legislation.act.gov.au/a/1999-77" TargetMode="External"/><Relationship Id="rId143" Type="http://schemas.openxmlformats.org/officeDocument/2006/relationships/hyperlink" Target="http://www.legislation.act.gov.au/a/2002-30" TargetMode="External"/><Relationship Id="rId164" Type="http://schemas.openxmlformats.org/officeDocument/2006/relationships/hyperlink" Target="http://www.legislation.act.gov.au/a/2010-43" TargetMode="External"/><Relationship Id="rId185" Type="http://schemas.openxmlformats.org/officeDocument/2006/relationships/hyperlink" Target="http://www.legislation.act.gov.au/a/2016-3/default.asp" TargetMode="External"/><Relationship Id="rId350" Type="http://schemas.openxmlformats.org/officeDocument/2006/relationships/hyperlink" Target="http://www.legislation.act.gov.au/a/2002-30" TargetMode="External"/><Relationship Id="rId371" Type="http://schemas.openxmlformats.org/officeDocument/2006/relationships/hyperlink" Target="http://www.legislation.act.gov.au/a/2005-20" TargetMode="External"/><Relationship Id="rId406" Type="http://schemas.openxmlformats.org/officeDocument/2006/relationships/header" Target="header14.xml"/><Relationship Id="rId9" Type="http://schemas.openxmlformats.org/officeDocument/2006/relationships/hyperlink" Target="http://www.legislation.act.gov.au" TargetMode="External"/><Relationship Id="rId210" Type="http://schemas.openxmlformats.org/officeDocument/2006/relationships/hyperlink" Target="http://www.legislation.act.gov.au/a/2011-14" TargetMode="External"/><Relationship Id="rId392" Type="http://schemas.openxmlformats.org/officeDocument/2006/relationships/hyperlink" Target="http://www.legislation.act.gov.au/a/2016-3/default.asp" TargetMode="External"/><Relationship Id="rId26" Type="http://schemas.openxmlformats.org/officeDocument/2006/relationships/footer" Target="footer6.xml"/><Relationship Id="rId231" Type="http://schemas.openxmlformats.org/officeDocument/2006/relationships/hyperlink" Target="http://www.legislation.act.gov.au/a/2012-21" TargetMode="External"/><Relationship Id="rId252" Type="http://schemas.openxmlformats.org/officeDocument/2006/relationships/hyperlink" Target="http://www.legislation.act.gov.au/a/2002-49" TargetMode="External"/><Relationship Id="rId273" Type="http://schemas.openxmlformats.org/officeDocument/2006/relationships/hyperlink" Target="http://www.legislation.act.gov.au/a/2002-23" TargetMode="External"/><Relationship Id="rId294" Type="http://schemas.openxmlformats.org/officeDocument/2006/relationships/hyperlink" Target="http://www.legislation.act.gov.au/a/2016-7/default.asp" TargetMode="External"/><Relationship Id="rId308" Type="http://schemas.openxmlformats.org/officeDocument/2006/relationships/hyperlink" Target="http://www.legislation.act.gov.au/a/2002-30" TargetMode="External"/><Relationship Id="rId329" Type="http://schemas.openxmlformats.org/officeDocument/2006/relationships/hyperlink" Target="http://www.legislation.act.gov.au/a/2002-30" TargetMode="External"/><Relationship Id="rId47" Type="http://schemas.openxmlformats.org/officeDocument/2006/relationships/hyperlink" Target="http://www.legislation.act.gov.au/a/2016-55/default.asp" TargetMode="External"/><Relationship Id="rId68" Type="http://schemas.openxmlformats.org/officeDocument/2006/relationships/hyperlink" Target="http://www.legislation.act.gov.au/a/2001-14" TargetMode="External"/><Relationship Id="rId89" Type="http://schemas.openxmlformats.org/officeDocument/2006/relationships/hyperlink" Target="http://www.legislation.act.gov.au/a/db_49155/default.asp" TargetMode="External"/><Relationship Id="rId112" Type="http://schemas.openxmlformats.org/officeDocument/2006/relationships/hyperlink" Target="http://www.legislation.act.gov.au/a/2001-14" TargetMode="External"/><Relationship Id="rId133" Type="http://schemas.openxmlformats.org/officeDocument/2006/relationships/footer" Target="footer11.xml"/><Relationship Id="rId154" Type="http://schemas.openxmlformats.org/officeDocument/2006/relationships/hyperlink" Target="http://www.legislation.act.gov.au/a/2008-39" TargetMode="External"/><Relationship Id="rId175" Type="http://schemas.openxmlformats.org/officeDocument/2006/relationships/hyperlink" Target="http://www.legislation.act.gov.au/a/2013-24/default.asp" TargetMode="External"/><Relationship Id="rId340" Type="http://schemas.openxmlformats.org/officeDocument/2006/relationships/hyperlink" Target="http://www.legislation.act.gov.au/a/2010-43" TargetMode="External"/><Relationship Id="rId361" Type="http://schemas.openxmlformats.org/officeDocument/2006/relationships/hyperlink" Target="http://www.legislation.act.gov.au/a/2001-62" TargetMode="External"/><Relationship Id="rId196" Type="http://schemas.openxmlformats.org/officeDocument/2006/relationships/hyperlink" Target="http://www.legislation.act.gov.au/a/2001-44" TargetMode="External"/><Relationship Id="rId200" Type="http://schemas.openxmlformats.org/officeDocument/2006/relationships/hyperlink" Target="http://www.legislation.act.gov.au/a/2008-1" TargetMode="External"/><Relationship Id="rId382" Type="http://schemas.openxmlformats.org/officeDocument/2006/relationships/hyperlink" Target="http://www.legislation.act.gov.au/a/2012-21" TargetMode="External"/><Relationship Id="rId16" Type="http://schemas.openxmlformats.org/officeDocument/2006/relationships/header" Target="header1.xml"/><Relationship Id="rId221" Type="http://schemas.openxmlformats.org/officeDocument/2006/relationships/hyperlink" Target="http://www.legislation.act.gov.au/a/2012-16" TargetMode="External"/><Relationship Id="rId242" Type="http://schemas.openxmlformats.org/officeDocument/2006/relationships/hyperlink" Target="http://www.legislation.act.gov.au/a/2011-14" TargetMode="External"/><Relationship Id="rId263" Type="http://schemas.openxmlformats.org/officeDocument/2006/relationships/hyperlink" Target="http://www.legislation.act.gov.au/a/2004-15" TargetMode="External"/><Relationship Id="rId284" Type="http://schemas.openxmlformats.org/officeDocument/2006/relationships/hyperlink" Target="http://www.legislation.act.gov.au/a/2011-14" TargetMode="External"/><Relationship Id="rId319" Type="http://schemas.openxmlformats.org/officeDocument/2006/relationships/hyperlink" Target="http://www.legislation.act.gov.au/a/2012-21" TargetMode="External"/><Relationship Id="rId37" Type="http://schemas.openxmlformats.org/officeDocument/2006/relationships/hyperlink" Target="http://www.comlaw.gov.au/Series/C2004A04299" TargetMode="External"/><Relationship Id="rId58" Type="http://schemas.openxmlformats.org/officeDocument/2006/relationships/hyperlink" Target="http://www.legislation.act.gov.au/a/1999-77/default.asp" TargetMode="External"/><Relationship Id="rId79" Type="http://schemas.openxmlformats.org/officeDocument/2006/relationships/hyperlink" Target="http://www.legislation.act.gov.au/a/2001-14" TargetMode="External"/><Relationship Id="rId102" Type="http://schemas.openxmlformats.org/officeDocument/2006/relationships/hyperlink" Target="http://www.legislation.act.gov.au/a/2014-24/default.asp" TargetMode="External"/><Relationship Id="rId123" Type="http://schemas.openxmlformats.org/officeDocument/2006/relationships/hyperlink" Target="http://www.legislation.act.gov.au/a/1999-77" TargetMode="External"/><Relationship Id="rId144" Type="http://schemas.openxmlformats.org/officeDocument/2006/relationships/hyperlink" Target="http://www.legislation.act.gov.au/a/2002-49" TargetMode="External"/><Relationship Id="rId330" Type="http://schemas.openxmlformats.org/officeDocument/2006/relationships/hyperlink" Target="http://www.legislation.act.gov.au/a/2002-5" TargetMode="External"/><Relationship Id="rId90" Type="http://schemas.openxmlformats.org/officeDocument/2006/relationships/hyperlink" Target="http://www.legislation.act.gov.au/a/1999-77" TargetMode="External"/><Relationship Id="rId165" Type="http://schemas.openxmlformats.org/officeDocument/2006/relationships/hyperlink" Target="http://www.legislation.act.gov.au/cn/2010-14/default.asp" TargetMode="External"/><Relationship Id="rId186" Type="http://schemas.openxmlformats.org/officeDocument/2006/relationships/hyperlink" Target="http://www.legislation.act.gov.au/a/2016-7/default.asp" TargetMode="External"/><Relationship Id="rId351" Type="http://schemas.openxmlformats.org/officeDocument/2006/relationships/hyperlink" Target="http://www.legislation.act.gov.au/a/2019-21/default.asp" TargetMode="External"/><Relationship Id="rId372" Type="http://schemas.openxmlformats.org/officeDocument/2006/relationships/hyperlink" Target="http://www.legislation.act.gov.au/a/2005-20" TargetMode="External"/><Relationship Id="rId393" Type="http://schemas.openxmlformats.org/officeDocument/2006/relationships/hyperlink" Target="http://www.legislation.act.gov.au/a/2016-7" TargetMode="External"/><Relationship Id="rId407" Type="http://schemas.openxmlformats.org/officeDocument/2006/relationships/footer" Target="footer16.xml"/><Relationship Id="rId211" Type="http://schemas.openxmlformats.org/officeDocument/2006/relationships/hyperlink" Target="http://www.legislation.act.gov.au/a/2013-24/default.asp" TargetMode="External"/><Relationship Id="rId232" Type="http://schemas.openxmlformats.org/officeDocument/2006/relationships/hyperlink" Target="http://www.legislation.act.gov.au/a/2002-30" TargetMode="External"/><Relationship Id="rId253" Type="http://schemas.openxmlformats.org/officeDocument/2006/relationships/hyperlink" Target="http://www.legislation.act.gov.au/a/2010-47" TargetMode="External"/><Relationship Id="rId274" Type="http://schemas.openxmlformats.org/officeDocument/2006/relationships/hyperlink" Target="http://www.legislation.act.gov.au/a/2002-23" TargetMode="External"/><Relationship Id="rId295" Type="http://schemas.openxmlformats.org/officeDocument/2006/relationships/hyperlink" Target="http://www.legislation.act.gov.au/a/2002-23" TargetMode="External"/><Relationship Id="rId309" Type="http://schemas.openxmlformats.org/officeDocument/2006/relationships/hyperlink" Target="http://www.legislation.act.gov.au/a/2002-23" TargetMode="External"/><Relationship Id="rId27" Type="http://schemas.openxmlformats.org/officeDocument/2006/relationships/hyperlink" Target="http://www.legislation.act.gov.au/a/1999-77" TargetMode="External"/><Relationship Id="rId48" Type="http://schemas.openxmlformats.org/officeDocument/2006/relationships/hyperlink" Target="http://www.legislation.act.gov.au/a/1999-77" TargetMode="External"/><Relationship Id="rId69" Type="http://schemas.openxmlformats.org/officeDocument/2006/relationships/hyperlink" Target="http://www.legislation.act.gov.au/a/2001-14" TargetMode="External"/><Relationship Id="rId113" Type="http://schemas.openxmlformats.org/officeDocument/2006/relationships/header" Target="header6.xml"/><Relationship Id="rId134" Type="http://schemas.openxmlformats.org/officeDocument/2006/relationships/hyperlink" Target="http://www.legislation.act.gov.au/a/2001-14" TargetMode="External"/><Relationship Id="rId320" Type="http://schemas.openxmlformats.org/officeDocument/2006/relationships/hyperlink" Target="http://www.legislation.act.gov.au/a/2013-19" TargetMode="External"/><Relationship Id="rId80" Type="http://schemas.openxmlformats.org/officeDocument/2006/relationships/hyperlink" Target="http://www.legislation.act.gov.au/a/2001-14" TargetMode="External"/><Relationship Id="rId155" Type="http://schemas.openxmlformats.org/officeDocument/2006/relationships/hyperlink" Target="http://www.legislation.act.gov.au/a/2008-39" TargetMode="External"/><Relationship Id="rId176" Type="http://schemas.openxmlformats.org/officeDocument/2006/relationships/hyperlink" Target="http://www.legislation.act.gov.au/a/2013-52" TargetMode="External"/><Relationship Id="rId197" Type="http://schemas.openxmlformats.org/officeDocument/2006/relationships/hyperlink" Target="http://www.legislation.act.gov.au/a/2001-62" TargetMode="External"/><Relationship Id="rId341" Type="http://schemas.openxmlformats.org/officeDocument/2006/relationships/hyperlink" Target="http://www.legislation.act.gov.au/a/2016-7/default.asp" TargetMode="External"/><Relationship Id="rId362" Type="http://schemas.openxmlformats.org/officeDocument/2006/relationships/hyperlink" Target="http://www.legislation.act.gov.au/a/2002-5" TargetMode="External"/><Relationship Id="rId383" Type="http://schemas.openxmlformats.org/officeDocument/2006/relationships/hyperlink" Target="http://www.legislation.act.gov.au/a/2013-13/default.asp" TargetMode="External"/><Relationship Id="rId201" Type="http://schemas.openxmlformats.org/officeDocument/2006/relationships/hyperlink" Target="http://www.legislation.act.gov.au/a/2009-22" TargetMode="External"/><Relationship Id="rId222" Type="http://schemas.openxmlformats.org/officeDocument/2006/relationships/hyperlink" Target="http://www.legislation.act.gov.au/a/2013-13/default.asp" TargetMode="External"/><Relationship Id="rId243" Type="http://schemas.openxmlformats.org/officeDocument/2006/relationships/hyperlink" Target="http://www.legislation.act.gov.au/a/2002-5" TargetMode="External"/><Relationship Id="rId264" Type="http://schemas.openxmlformats.org/officeDocument/2006/relationships/hyperlink" Target="http://www.legislation.act.gov.au/a/2013-13/default.asp" TargetMode="External"/><Relationship Id="rId285" Type="http://schemas.openxmlformats.org/officeDocument/2006/relationships/hyperlink" Target="http://www.legislation.act.gov.au/a/2014-49" TargetMode="External"/><Relationship Id="rId17" Type="http://schemas.openxmlformats.org/officeDocument/2006/relationships/header" Target="header2.xml"/><Relationship Id="rId38" Type="http://schemas.openxmlformats.org/officeDocument/2006/relationships/hyperlink" Target="http://www.legislation.act.gov.au/a/1999-77" TargetMode="External"/><Relationship Id="rId59" Type="http://schemas.openxmlformats.org/officeDocument/2006/relationships/hyperlink" Target="http://www.legislation.act.gov.au/a/1999-77" TargetMode="External"/><Relationship Id="rId103" Type="http://schemas.openxmlformats.org/officeDocument/2006/relationships/hyperlink" Target="http://www.legislation.act.gov.au/a/2016-55/default.asp" TargetMode="External"/><Relationship Id="rId124" Type="http://schemas.openxmlformats.org/officeDocument/2006/relationships/hyperlink" Target="http://www.legislation.act.gov.au/a/1999-77" TargetMode="External"/><Relationship Id="rId310" Type="http://schemas.openxmlformats.org/officeDocument/2006/relationships/hyperlink" Target="http://www.legislation.act.gov.au/a/2002-23" TargetMode="External"/><Relationship Id="rId70" Type="http://schemas.openxmlformats.org/officeDocument/2006/relationships/hyperlink" Target="http://www.legislation.act.gov.au/a/2001-14" TargetMode="External"/><Relationship Id="rId91" Type="http://schemas.openxmlformats.org/officeDocument/2006/relationships/hyperlink" Target="http://www.legislation.act.gov.au/a/1999-77" TargetMode="External"/><Relationship Id="rId145" Type="http://schemas.openxmlformats.org/officeDocument/2006/relationships/hyperlink" Target="http://www.legislation.act.gov.au/a/2002-51" TargetMode="External"/><Relationship Id="rId166" Type="http://schemas.openxmlformats.org/officeDocument/2006/relationships/hyperlink" Target="http://www.legislation.act.gov.au/a/2010-47" TargetMode="External"/><Relationship Id="rId187" Type="http://schemas.openxmlformats.org/officeDocument/2006/relationships/hyperlink" Target="http://www.legislation.act.gov.au/a/2016-55/default.asp" TargetMode="External"/><Relationship Id="rId331" Type="http://schemas.openxmlformats.org/officeDocument/2006/relationships/hyperlink" Target="http://www.legislation.act.gov.au/a/2013-19" TargetMode="External"/><Relationship Id="rId352" Type="http://schemas.openxmlformats.org/officeDocument/2006/relationships/hyperlink" Target="http://www.legislation.act.gov.au/a/2010-18" TargetMode="External"/><Relationship Id="rId373" Type="http://schemas.openxmlformats.org/officeDocument/2006/relationships/hyperlink" Target="http://www.legislation.act.gov.au/a/2008-39" TargetMode="External"/><Relationship Id="rId394" Type="http://schemas.openxmlformats.org/officeDocument/2006/relationships/hyperlink" Target="http://www.legislation.act.gov.au/a/2016-3" TargetMode="External"/><Relationship Id="rId408" Type="http://schemas.openxmlformats.org/officeDocument/2006/relationships/header" Target="header15.xml"/><Relationship Id="rId1" Type="http://schemas.openxmlformats.org/officeDocument/2006/relationships/numbering" Target="numbering.xml"/><Relationship Id="rId212" Type="http://schemas.openxmlformats.org/officeDocument/2006/relationships/hyperlink" Target="http://www.legislation.act.gov.au/a/2017-4/default.asp" TargetMode="External"/><Relationship Id="rId233" Type="http://schemas.openxmlformats.org/officeDocument/2006/relationships/hyperlink" Target="http://www.legislation.act.gov.au/a/2009-5" TargetMode="External"/><Relationship Id="rId254" Type="http://schemas.openxmlformats.org/officeDocument/2006/relationships/hyperlink" Target="http://www.legislation.act.gov.au/a/2014-18" TargetMode="External"/><Relationship Id="rId28" Type="http://schemas.openxmlformats.org/officeDocument/2006/relationships/hyperlink" Target="http://www.legislation.act.gov.au/a/1977-17" TargetMode="External"/><Relationship Id="rId49" Type="http://schemas.openxmlformats.org/officeDocument/2006/relationships/hyperlink" Target="http://www.legislation.act.gov.au/a/1999-77" TargetMode="External"/><Relationship Id="rId114" Type="http://schemas.openxmlformats.org/officeDocument/2006/relationships/header" Target="header7.xml"/><Relationship Id="rId275" Type="http://schemas.openxmlformats.org/officeDocument/2006/relationships/hyperlink" Target="http://www.legislation.act.gov.au/a/2002-23" TargetMode="External"/><Relationship Id="rId296" Type="http://schemas.openxmlformats.org/officeDocument/2006/relationships/hyperlink" Target="http://www.legislation.act.gov.au/a/2002-30" TargetMode="External"/><Relationship Id="rId300" Type="http://schemas.openxmlformats.org/officeDocument/2006/relationships/hyperlink" Target="http://www.legislation.act.gov.au/a/2002-23" TargetMode="External"/><Relationship Id="rId60" Type="http://schemas.openxmlformats.org/officeDocument/2006/relationships/hyperlink" Target="http://www.legislation.act.gov.au/a/1999-77" TargetMode="External"/><Relationship Id="rId81" Type="http://schemas.openxmlformats.org/officeDocument/2006/relationships/hyperlink" Target="http://www.comlaw.gov.au/Series/C2004A04299" TargetMode="External"/><Relationship Id="rId135" Type="http://schemas.openxmlformats.org/officeDocument/2006/relationships/hyperlink" Target="https://www.legislation.act.gov.au/a/1999-77/" TargetMode="External"/><Relationship Id="rId156" Type="http://schemas.openxmlformats.org/officeDocument/2006/relationships/hyperlink" Target="http://www.legislation.act.gov.au/a/2008-1" TargetMode="External"/><Relationship Id="rId177" Type="http://schemas.openxmlformats.org/officeDocument/2006/relationships/hyperlink" Target="http://www.legislation.act.gov.au/a/2013-51/default.asp" TargetMode="External"/><Relationship Id="rId198" Type="http://schemas.openxmlformats.org/officeDocument/2006/relationships/hyperlink" Target="http://www.legislation.act.gov.au/a/2005-20" TargetMode="External"/><Relationship Id="rId321" Type="http://schemas.openxmlformats.org/officeDocument/2006/relationships/hyperlink" Target="http://www.legislation.act.gov.au/a/2019-21/default.asp" TargetMode="External"/><Relationship Id="rId342" Type="http://schemas.openxmlformats.org/officeDocument/2006/relationships/hyperlink" Target="http://www.legislation.act.gov.au/a/2016-7/default.asp" TargetMode="External"/><Relationship Id="rId363" Type="http://schemas.openxmlformats.org/officeDocument/2006/relationships/hyperlink" Target="http://www.legislation.act.gov.au/a/2002-5" TargetMode="External"/><Relationship Id="rId384" Type="http://schemas.openxmlformats.org/officeDocument/2006/relationships/hyperlink" Target="http://www.legislation.act.gov.au/a/2013-13/default.asp" TargetMode="External"/><Relationship Id="rId202" Type="http://schemas.openxmlformats.org/officeDocument/2006/relationships/hyperlink" Target="http://www.legislation.act.gov.au/a/2013-52" TargetMode="External"/><Relationship Id="rId223" Type="http://schemas.openxmlformats.org/officeDocument/2006/relationships/hyperlink" Target="http://www.legislation.act.gov.au/a/2002-5" TargetMode="External"/><Relationship Id="rId244" Type="http://schemas.openxmlformats.org/officeDocument/2006/relationships/hyperlink" Target="http://www.legislation.act.gov.au/a/2014-18" TargetMode="External"/><Relationship Id="rId18" Type="http://schemas.openxmlformats.org/officeDocument/2006/relationships/footer" Target="footer1.xml"/><Relationship Id="rId39" Type="http://schemas.openxmlformats.org/officeDocument/2006/relationships/hyperlink" Target="http://www.comlaw.gov.au/Series/C2004A01166" TargetMode="External"/><Relationship Id="rId265" Type="http://schemas.openxmlformats.org/officeDocument/2006/relationships/hyperlink" Target="http://www.legislation.act.gov.au/a/2013-24/default.asp" TargetMode="External"/><Relationship Id="rId286" Type="http://schemas.openxmlformats.org/officeDocument/2006/relationships/hyperlink" Target="http://www.legislation.act.gov.au/a/2016-7/default.asp" TargetMode="External"/><Relationship Id="rId50" Type="http://schemas.openxmlformats.org/officeDocument/2006/relationships/hyperlink" Target="http://www.legislation.act.gov.au/a/1999-77" TargetMode="External"/><Relationship Id="rId104" Type="http://schemas.openxmlformats.org/officeDocument/2006/relationships/hyperlink" Target="http://www.legislation.act.gov.au/a/1933-34" TargetMode="External"/><Relationship Id="rId125" Type="http://schemas.openxmlformats.org/officeDocument/2006/relationships/hyperlink" Target="http://www.legislation.act.gov.au/a/1999-77" TargetMode="External"/><Relationship Id="rId146" Type="http://schemas.openxmlformats.org/officeDocument/2006/relationships/hyperlink" Target="http://www.legislation.act.gov.au/a/2004-15/default.asp" TargetMode="External"/><Relationship Id="rId167" Type="http://schemas.openxmlformats.org/officeDocument/2006/relationships/hyperlink" Target="http://www.legislation.act.gov.au/a/2011-14" TargetMode="External"/><Relationship Id="rId188" Type="http://schemas.openxmlformats.org/officeDocument/2006/relationships/hyperlink" Target="http://www.legislation.act.gov.au/a/2017-14" TargetMode="External"/><Relationship Id="rId311" Type="http://schemas.openxmlformats.org/officeDocument/2006/relationships/hyperlink" Target="http://www.legislation.act.gov.au/a/2002-23" TargetMode="External"/><Relationship Id="rId332" Type="http://schemas.openxmlformats.org/officeDocument/2006/relationships/hyperlink" Target="http://www.legislation.act.gov.au/a/2010-18" TargetMode="External"/><Relationship Id="rId353" Type="http://schemas.openxmlformats.org/officeDocument/2006/relationships/hyperlink" Target="http://www.legislation.act.gov.au/a/2010-18" TargetMode="External"/><Relationship Id="rId374" Type="http://schemas.openxmlformats.org/officeDocument/2006/relationships/hyperlink" Target="http://www.legislation.act.gov.au/a/2009-5" TargetMode="External"/><Relationship Id="rId395" Type="http://schemas.openxmlformats.org/officeDocument/2006/relationships/hyperlink" Target="http://www.legislation.act.gov.au/a/2017-14/default.asp" TargetMode="External"/><Relationship Id="rId409" Type="http://schemas.openxmlformats.org/officeDocument/2006/relationships/footer" Target="footer17.xml"/><Relationship Id="rId71" Type="http://schemas.openxmlformats.org/officeDocument/2006/relationships/hyperlink" Target="http://www.legislation.act.gov.au/a/2001-14" TargetMode="External"/><Relationship Id="rId92" Type="http://schemas.openxmlformats.org/officeDocument/2006/relationships/hyperlink" Target="http://www.legislation.act.gov.au/a/1999-77" TargetMode="External"/><Relationship Id="rId213" Type="http://schemas.openxmlformats.org/officeDocument/2006/relationships/hyperlink" Target="http://www.legislation.act.gov.au/a/2002-30" TargetMode="External"/><Relationship Id="rId234" Type="http://schemas.openxmlformats.org/officeDocument/2006/relationships/hyperlink" Target="http://www.legislation.act.gov.au/a/2014-18" TargetMode="External"/><Relationship Id="rId2" Type="http://schemas.openxmlformats.org/officeDocument/2006/relationships/styles" Target="styles.xml"/><Relationship Id="rId29" Type="http://schemas.openxmlformats.org/officeDocument/2006/relationships/hyperlink" Target="http://www.legislation.act.gov.au/a/1999-77" TargetMode="External"/><Relationship Id="rId255" Type="http://schemas.openxmlformats.org/officeDocument/2006/relationships/hyperlink" Target="http://www.legislation.act.gov.au/a/2013-24/default.asp" TargetMode="External"/><Relationship Id="rId276" Type="http://schemas.openxmlformats.org/officeDocument/2006/relationships/hyperlink" Target="http://www.legislation.act.gov.au/a/2002-23" TargetMode="External"/><Relationship Id="rId297" Type="http://schemas.openxmlformats.org/officeDocument/2006/relationships/hyperlink" Target="http://www.legislation.act.gov.au/a/2002-23" TargetMode="External"/><Relationship Id="rId40" Type="http://schemas.openxmlformats.org/officeDocument/2006/relationships/hyperlink" Target="http://www.legislation.act.gov.au/a/1999-77" TargetMode="External"/><Relationship Id="rId115" Type="http://schemas.openxmlformats.org/officeDocument/2006/relationships/footer" Target="footer7.xml"/><Relationship Id="rId136" Type="http://schemas.openxmlformats.org/officeDocument/2006/relationships/hyperlink" Target="http://www.legislation.act.gov.au/a/2001-27" TargetMode="External"/><Relationship Id="rId157" Type="http://schemas.openxmlformats.org/officeDocument/2006/relationships/hyperlink" Target="http://www.legislation.act.gov.au/a/2009-5" TargetMode="External"/><Relationship Id="rId178" Type="http://schemas.openxmlformats.org/officeDocument/2006/relationships/hyperlink" Target="http://www.legislation.act.gov.au/cn/2014-2/default.asp" TargetMode="External"/><Relationship Id="rId301" Type="http://schemas.openxmlformats.org/officeDocument/2006/relationships/hyperlink" Target="http://www.legislation.act.gov.au/a/2002-23" TargetMode="External"/><Relationship Id="rId322" Type="http://schemas.openxmlformats.org/officeDocument/2006/relationships/hyperlink" Target="http://www.legislation.act.gov.au/a/2002-5" TargetMode="External"/><Relationship Id="rId343" Type="http://schemas.openxmlformats.org/officeDocument/2006/relationships/hyperlink" Target="http://www.legislation.act.gov.au/a/2001-27" TargetMode="External"/><Relationship Id="rId364" Type="http://schemas.openxmlformats.org/officeDocument/2006/relationships/hyperlink" Target="http://www.legislation.act.gov.au/a/2002-23" TargetMode="External"/><Relationship Id="rId61" Type="http://schemas.openxmlformats.org/officeDocument/2006/relationships/hyperlink" Target="http://www.legislation.act.gov.au/a/1999-77/default.asp" TargetMode="External"/><Relationship Id="rId82" Type="http://schemas.openxmlformats.org/officeDocument/2006/relationships/hyperlink" Target="http://www.comlaw.gov.au/Series/C2004A01166" TargetMode="External"/><Relationship Id="rId199" Type="http://schemas.openxmlformats.org/officeDocument/2006/relationships/hyperlink" Target="http://www.legislation.act.gov.au/a/2005-20" TargetMode="External"/><Relationship Id="rId203" Type="http://schemas.openxmlformats.org/officeDocument/2006/relationships/hyperlink" Target="http://www.legislation.act.gov.au/a/2001-27" TargetMode="External"/><Relationship Id="rId385" Type="http://schemas.openxmlformats.org/officeDocument/2006/relationships/hyperlink" Target="http://www.legislation.act.gov.au/a/2013-19/default.asp" TargetMode="External"/><Relationship Id="rId19" Type="http://schemas.openxmlformats.org/officeDocument/2006/relationships/footer" Target="footer2.xml"/><Relationship Id="rId224" Type="http://schemas.openxmlformats.org/officeDocument/2006/relationships/hyperlink" Target="http://www.legislation.act.gov.au/a/2012-21" TargetMode="External"/><Relationship Id="rId245" Type="http://schemas.openxmlformats.org/officeDocument/2006/relationships/hyperlink" Target="http://www.legislation.act.gov.au/a/2009-5" TargetMode="External"/><Relationship Id="rId266" Type="http://schemas.openxmlformats.org/officeDocument/2006/relationships/hyperlink" Target="http://www.legislation.act.gov.au/a/2002-23" TargetMode="External"/><Relationship Id="rId287" Type="http://schemas.openxmlformats.org/officeDocument/2006/relationships/hyperlink" Target="http://www.legislation.act.gov.au/a/2016-55/default.asp" TargetMode="External"/><Relationship Id="rId410" Type="http://schemas.openxmlformats.org/officeDocument/2006/relationships/header" Target="header16.xml"/><Relationship Id="rId30" Type="http://schemas.openxmlformats.org/officeDocument/2006/relationships/hyperlink" Target="http://www.legislation.act.gov.au/a/2001-62" TargetMode="External"/><Relationship Id="rId105" Type="http://schemas.openxmlformats.org/officeDocument/2006/relationships/hyperlink" Target="http://www.legislation.act.gov.au/a/1930-21" TargetMode="External"/><Relationship Id="rId126" Type="http://schemas.openxmlformats.org/officeDocument/2006/relationships/hyperlink" Target="http://www.legislation.act.gov.au/a/1999-77" TargetMode="External"/><Relationship Id="rId147" Type="http://schemas.openxmlformats.org/officeDocument/2006/relationships/hyperlink" Target="http://www.legislation.act.gov.au/a/2004-60" TargetMode="External"/><Relationship Id="rId168" Type="http://schemas.openxmlformats.org/officeDocument/2006/relationships/hyperlink" Target="http://www.legislation.act.gov.au/cn/2011-7/default.asp" TargetMode="External"/><Relationship Id="rId312" Type="http://schemas.openxmlformats.org/officeDocument/2006/relationships/hyperlink" Target="http://www.legislation.act.gov.au/a/2002-23" TargetMode="External"/><Relationship Id="rId333" Type="http://schemas.openxmlformats.org/officeDocument/2006/relationships/hyperlink" Target="http://www.legislation.act.gov.au/a/2010-18" TargetMode="External"/><Relationship Id="rId354" Type="http://schemas.openxmlformats.org/officeDocument/2006/relationships/hyperlink" Target="http://www.legislation.act.gov.au/a/2002-23" TargetMode="External"/><Relationship Id="rId51" Type="http://schemas.openxmlformats.org/officeDocument/2006/relationships/hyperlink" Target="http://www.legislation.act.gov.au/a/1999-77" TargetMode="External"/><Relationship Id="rId72" Type="http://schemas.openxmlformats.org/officeDocument/2006/relationships/hyperlink" Target="http://www.legislation.act.gov.au/a/2001-14" TargetMode="External"/><Relationship Id="rId93" Type="http://schemas.openxmlformats.org/officeDocument/2006/relationships/hyperlink" Target="http://www.legislation.act.gov.au/a/1999-77" TargetMode="External"/><Relationship Id="rId189" Type="http://schemas.openxmlformats.org/officeDocument/2006/relationships/hyperlink" Target="http://www.legislation.act.gov.au/a/2017-14" TargetMode="External"/><Relationship Id="rId375" Type="http://schemas.openxmlformats.org/officeDocument/2006/relationships/hyperlink" Target="http://www.legislation.act.gov.au/a/2009-22" TargetMode="External"/><Relationship Id="rId396" Type="http://schemas.openxmlformats.org/officeDocument/2006/relationships/hyperlink" Target="http://www.legislation.act.gov.au/a/2017-14/default.asp" TargetMode="External"/><Relationship Id="rId3" Type="http://schemas.openxmlformats.org/officeDocument/2006/relationships/settings" Target="settings.xml"/><Relationship Id="rId214" Type="http://schemas.openxmlformats.org/officeDocument/2006/relationships/hyperlink" Target="http://www.legislation.act.gov.au/a/2002-49" TargetMode="External"/><Relationship Id="rId235" Type="http://schemas.openxmlformats.org/officeDocument/2006/relationships/hyperlink" Target="http://www.legislation.act.gov.au/a/2014-18" TargetMode="External"/><Relationship Id="rId256" Type="http://schemas.openxmlformats.org/officeDocument/2006/relationships/hyperlink" Target="http://www.legislation.act.gov.au/a/2004-15" TargetMode="External"/><Relationship Id="rId277" Type="http://schemas.openxmlformats.org/officeDocument/2006/relationships/hyperlink" Target="http://www.legislation.act.gov.au/a/2011-14" TargetMode="External"/><Relationship Id="rId298" Type="http://schemas.openxmlformats.org/officeDocument/2006/relationships/hyperlink" Target="http://www.legislation.act.gov.au/a/2002-23" TargetMode="External"/><Relationship Id="rId400" Type="http://schemas.openxmlformats.org/officeDocument/2006/relationships/footer" Target="footer12.xml"/><Relationship Id="rId116" Type="http://schemas.openxmlformats.org/officeDocument/2006/relationships/footer" Target="footer8.xml"/><Relationship Id="rId137" Type="http://schemas.openxmlformats.org/officeDocument/2006/relationships/hyperlink" Target="http://www.legislation.act.gov.au/a/2001-44" TargetMode="External"/><Relationship Id="rId158" Type="http://schemas.openxmlformats.org/officeDocument/2006/relationships/hyperlink" Target="http://www.legislation.act.gov.au/cn/2009-6/default.asp" TargetMode="External"/><Relationship Id="rId302" Type="http://schemas.openxmlformats.org/officeDocument/2006/relationships/hyperlink" Target="http://www.legislation.act.gov.au/a/2001-44" TargetMode="External"/><Relationship Id="rId323" Type="http://schemas.openxmlformats.org/officeDocument/2006/relationships/hyperlink" Target="http://www.legislation.act.gov.au/a/2010-18" TargetMode="External"/><Relationship Id="rId344" Type="http://schemas.openxmlformats.org/officeDocument/2006/relationships/hyperlink" Target="http://www.legislation.act.gov.au/a/2001-62" TargetMode="External"/><Relationship Id="rId20" Type="http://schemas.openxmlformats.org/officeDocument/2006/relationships/header" Target="header3.xml"/><Relationship Id="rId41" Type="http://schemas.openxmlformats.org/officeDocument/2006/relationships/hyperlink" Target="http://www.legislation.act.gov.au/a/2001-14" TargetMode="External"/><Relationship Id="rId62" Type="http://schemas.openxmlformats.org/officeDocument/2006/relationships/hyperlink" Target="http://www.legislation.act.gov.au/a/1999-77" TargetMode="External"/><Relationship Id="rId83" Type="http://schemas.openxmlformats.org/officeDocument/2006/relationships/hyperlink" Target="http://www.legislation.act.gov.au/a/1977-17" TargetMode="External"/><Relationship Id="rId179" Type="http://schemas.openxmlformats.org/officeDocument/2006/relationships/hyperlink" Target="http://www.legislation.act.gov.au/a/2014-18" TargetMode="External"/><Relationship Id="rId365" Type="http://schemas.openxmlformats.org/officeDocument/2006/relationships/hyperlink" Target="http://www.legislation.act.gov.au/a/2002-30" TargetMode="External"/><Relationship Id="rId386" Type="http://schemas.openxmlformats.org/officeDocument/2006/relationships/hyperlink" Target="http://www.legislation.act.gov.au/a/2013-52/default.asp" TargetMode="External"/><Relationship Id="rId190" Type="http://schemas.openxmlformats.org/officeDocument/2006/relationships/hyperlink" Target="http://www.legislation.act.gov.au/a/2017-4/default.asp" TargetMode="External"/><Relationship Id="rId204" Type="http://schemas.openxmlformats.org/officeDocument/2006/relationships/hyperlink" Target="http://www.legislation.act.gov.au/a/2001-44" TargetMode="External"/><Relationship Id="rId225" Type="http://schemas.openxmlformats.org/officeDocument/2006/relationships/hyperlink" Target="http://www.legislation.act.gov.au/a/2002-5" TargetMode="External"/><Relationship Id="rId246" Type="http://schemas.openxmlformats.org/officeDocument/2006/relationships/hyperlink" Target="http://www.legislation.act.gov.au/a/2005-20" TargetMode="External"/><Relationship Id="rId267" Type="http://schemas.openxmlformats.org/officeDocument/2006/relationships/hyperlink" Target="http://www.legislation.act.gov.au/a/2002-23" TargetMode="External"/><Relationship Id="rId288" Type="http://schemas.openxmlformats.org/officeDocument/2006/relationships/hyperlink" Target="http://www.legislation.act.gov.au/a/2002-23" TargetMode="External"/><Relationship Id="rId411" Type="http://schemas.openxmlformats.org/officeDocument/2006/relationships/footer" Target="footer18.xml"/><Relationship Id="rId106" Type="http://schemas.openxmlformats.org/officeDocument/2006/relationships/hyperlink" Target="http://www.legislation.act.gov.au/a/2005-59" TargetMode="External"/><Relationship Id="rId127" Type="http://schemas.openxmlformats.org/officeDocument/2006/relationships/hyperlink" Target="http://www.legislation.act.gov.au/sl/2000-14" TargetMode="External"/><Relationship Id="rId313" Type="http://schemas.openxmlformats.org/officeDocument/2006/relationships/hyperlink" Target="http://www.legislation.act.gov.au/a/2002-23"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99-80" TargetMode="External"/><Relationship Id="rId52" Type="http://schemas.openxmlformats.org/officeDocument/2006/relationships/hyperlink" Target="http://www.legislation.act.gov.au/a/1999-77" TargetMode="External"/><Relationship Id="rId73" Type="http://schemas.openxmlformats.org/officeDocument/2006/relationships/hyperlink" Target="http://www.legislation.act.gov.au/a/2001-14" TargetMode="External"/><Relationship Id="rId94" Type="http://schemas.openxmlformats.org/officeDocument/2006/relationships/hyperlink" Target="http://www.legislation.act.gov.au/a/1999-77" TargetMode="External"/><Relationship Id="rId148" Type="http://schemas.openxmlformats.org/officeDocument/2006/relationships/hyperlink" Target="http://www.legislation.act.gov.au/a/2004-59" TargetMode="External"/><Relationship Id="rId169" Type="http://schemas.openxmlformats.org/officeDocument/2006/relationships/hyperlink" Target="http://www.legislation.act.gov.au/a/2012-16" TargetMode="External"/><Relationship Id="rId334" Type="http://schemas.openxmlformats.org/officeDocument/2006/relationships/hyperlink" Target="http://www.legislation.act.gov.au/a/2005-20" TargetMode="External"/><Relationship Id="rId355" Type="http://schemas.openxmlformats.org/officeDocument/2006/relationships/hyperlink" Target="http://www.legislation.act.gov.au/a/2001-44" TargetMode="External"/><Relationship Id="rId376" Type="http://schemas.openxmlformats.org/officeDocument/2006/relationships/hyperlink" Target="http://www.legislation.act.gov.au/a/2010-18" TargetMode="External"/><Relationship Id="rId397" Type="http://schemas.openxmlformats.org/officeDocument/2006/relationships/hyperlink" Target="http://www.legislation.act.gov.au/a/2018-19/default.asp" TargetMode="External"/><Relationship Id="rId4" Type="http://schemas.openxmlformats.org/officeDocument/2006/relationships/webSettings" Target="webSettings.xml"/><Relationship Id="rId180" Type="http://schemas.openxmlformats.org/officeDocument/2006/relationships/hyperlink" Target="http://www.legislation.act.gov.au/a/2014-49" TargetMode="External"/><Relationship Id="rId215" Type="http://schemas.openxmlformats.org/officeDocument/2006/relationships/hyperlink" Target="http://www.legislation.act.gov.au/a/2014-49" TargetMode="External"/><Relationship Id="rId236" Type="http://schemas.openxmlformats.org/officeDocument/2006/relationships/hyperlink" Target="http://www.legislation.act.gov.au/a/2002-30" TargetMode="External"/><Relationship Id="rId257" Type="http://schemas.openxmlformats.org/officeDocument/2006/relationships/hyperlink" Target="http://www.legislation.act.gov.au/a/2001-27" TargetMode="External"/><Relationship Id="rId278" Type="http://schemas.openxmlformats.org/officeDocument/2006/relationships/hyperlink" Target="http://www.legislation.act.gov.au/a/2014-49" TargetMode="External"/><Relationship Id="rId401" Type="http://schemas.openxmlformats.org/officeDocument/2006/relationships/footer" Target="footer13.xml"/><Relationship Id="rId303" Type="http://schemas.openxmlformats.org/officeDocument/2006/relationships/hyperlink" Target="http://www.legislation.act.gov.au/a/2002-23" TargetMode="External"/><Relationship Id="rId42" Type="http://schemas.openxmlformats.org/officeDocument/2006/relationships/hyperlink" Target="http://www.legislation.act.gov.au/a/2001-14" TargetMode="External"/><Relationship Id="rId84" Type="http://schemas.openxmlformats.org/officeDocument/2006/relationships/hyperlink" Target="http://www.legislation.act.gov.au/a/1977-17" TargetMode="External"/><Relationship Id="rId138" Type="http://schemas.openxmlformats.org/officeDocument/2006/relationships/hyperlink" Target="http://www.legislation.act.gov.au/a/2001-62" TargetMode="External"/><Relationship Id="rId345" Type="http://schemas.openxmlformats.org/officeDocument/2006/relationships/hyperlink" Target="http://www.legislation.act.gov.au/a/2004-69" TargetMode="External"/><Relationship Id="rId387" Type="http://schemas.openxmlformats.org/officeDocument/2006/relationships/hyperlink" Target="http://www.legislation.act.gov.au/a/2014-18/default.asp" TargetMode="External"/><Relationship Id="rId191" Type="http://schemas.openxmlformats.org/officeDocument/2006/relationships/hyperlink" Target="http://www.legislation.act.gov.au/a/2017-14/default.asp" TargetMode="External"/><Relationship Id="rId205" Type="http://schemas.openxmlformats.org/officeDocument/2006/relationships/hyperlink" Target="http://www.legislation.act.gov.au/a/2005-20" TargetMode="External"/><Relationship Id="rId247" Type="http://schemas.openxmlformats.org/officeDocument/2006/relationships/hyperlink" Target="http://www.legislation.act.gov.au/a/2001-44" TargetMode="External"/><Relationship Id="rId412" Type="http://schemas.openxmlformats.org/officeDocument/2006/relationships/fontTable" Target="fontTable.xml"/><Relationship Id="rId107" Type="http://schemas.openxmlformats.org/officeDocument/2006/relationships/hyperlink" Target="http://www.legislation.act.gov.au/a/2014-24/default.asp" TargetMode="External"/><Relationship Id="rId289" Type="http://schemas.openxmlformats.org/officeDocument/2006/relationships/hyperlink" Target="http://www.legislation.act.gov.au/a/2002-23" TargetMode="Externa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1999-77" TargetMode="External"/><Relationship Id="rId149" Type="http://schemas.openxmlformats.org/officeDocument/2006/relationships/hyperlink" Target="http://www.legislation.act.gov.au/cn/2004-29/default.asp" TargetMode="External"/><Relationship Id="rId314" Type="http://schemas.openxmlformats.org/officeDocument/2006/relationships/hyperlink" Target="http://www.legislation.act.gov.au/a/2001-27" TargetMode="External"/><Relationship Id="rId356" Type="http://schemas.openxmlformats.org/officeDocument/2006/relationships/hyperlink" Target="http://www.legislation.act.gov.au/a/2001-44" TargetMode="External"/><Relationship Id="rId398" Type="http://schemas.openxmlformats.org/officeDocument/2006/relationships/header" Target="header10.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16692</Words>
  <Characters>80800</Characters>
  <Application>Microsoft Office Word</Application>
  <DocSecurity>0</DocSecurity>
  <Lines>2196</Lines>
  <Paragraphs>1331</Paragraphs>
  <ScaleCrop>false</ScaleCrop>
  <HeadingPairs>
    <vt:vector size="2" baseType="variant">
      <vt:variant>
        <vt:lpstr>Title</vt:lpstr>
      </vt:variant>
      <vt:variant>
        <vt:i4>1</vt:i4>
      </vt:variant>
    </vt:vector>
  </HeadingPairs>
  <TitlesOfParts>
    <vt:vector size="1" baseType="lpstr">
      <vt:lpstr>Road Transport (Driver Licensing) Act 1999</vt:lpstr>
    </vt:vector>
  </TitlesOfParts>
  <Manager>Section</Manager>
  <Company>Section</Company>
  <LinksUpToDate>false</LinksUpToDate>
  <CharactersWithSpaces>96816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(Driver Licensing) Act 1999</dc:title>
  <dc:creator>Julie Thompson</dc:creator>
  <cp:keywords>R39</cp:keywords>
  <dc:description/>
  <cp:lastModifiedBy>PCODCS</cp:lastModifiedBy>
  <cp:revision>4</cp:revision>
  <cp:lastPrinted>2017-12-18T22:59:00Z</cp:lastPrinted>
  <dcterms:created xsi:type="dcterms:W3CDTF">2019-09-18T05:54:00Z</dcterms:created>
  <dcterms:modified xsi:type="dcterms:W3CDTF">2019-09-18T05:54:00Z</dcterms:modified>
  <cp:category>R39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three</vt:lpwstr>
  </property>
  <property fmtid="{D5CDD505-2E9C-101B-9397-08002B2CF9AE}" pid="3" name="Status">
    <vt:lpwstr> </vt:lpwstr>
  </property>
  <property fmtid="{D5CDD505-2E9C-101B-9397-08002B2CF9AE}" pid="4" name="Stage">
    <vt:lpwstr> </vt:lpwstr>
  </property>
  <property fmtid="{D5CDD505-2E9C-101B-9397-08002B2CF9AE}" pid="5" name="RepubDt">
    <vt:lpwstr>22/08/19</vt:lpwstr>
  </property>
  <property fmtid="{D5CDD505-2E9C-101B-9397-08002B2CF9AE}" pid="6" name="Eff">
    <vt:lpwstr>Effective:  </vt:lpwstr>
  </property>
  <property fmtid="{D5CDD505-2E9C-101B-9397-08002B2CF9AE}" pid="7" name="StartDt">
    <vt:lpwstr>22/08/19</vt:lpwstr>
  </property>
  <property fmtid="{D5CDD505-2E9C-101B-9397-08002B2CF9AE}" pid="8" name="EndDt">
    <vt:lpwstr>-18/09/19</vt:lpwstr>
  </property>
  <property fmtid="{D5CDD505-2E9C-101B-9397-08002B2CF9AE}" pid="9" name="DMSID">
    <vt:lpwstr>1083518</vt:lpwstr>
  </property>
  <property fmtid="{D5CDD505-2E9C-101B-9397-08002B2CF9AE}" pid="10" name="JMSREQUIREDCHECKIN">
    <vt:lpwstr/>
  </property>
  <property fmtid="{D5CDD505-2E9C-101B-9397-08002B2CF9AE}" pid="11" name="CHECKEDOUTFROMJMS">
    <vt:lpwstr/>
  </property>
</Properties>
</file>