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5A789" w14:textId="77777777" w:rsidR="009D594E" w:rsidRDefault="009D594E" w:rsidP="00FE5883">
      <w:pPr>
        <w:spacing w:before="480"/>
        <w:jc w:val="center"/>
      </w:pPr>
      <w:bookmarkStart w:id="0" w:name="_Hlk74912428"/>
      <w:r>
        <w:rPr>
          <w:noProof/>
        </w:rPr>
        <w:drawing>
          <wp:inline distT="0" distB="0" distL="0" distR="0" wp14:anchorId="21AB47F0" wp14:editId="42F378E3">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06A922DE" w14:textId="77777777" w:rsidR="009D594E" w:rsidRDefault="009D594E">
      <w:pPr>
        <w:jc w:val="center"/>
        <w:rPr>
          <w:rFonts w:ascii="Arial" w:hAnsi="Arial"/>
        </w:rPr>
      </w:pPr>
      <w:r>
        <w:rPr>
          <w:rFonts w:ascii="Arial" w:hAnsi="Arial"/>
        </w:rPr>
        <w:t>Australian Capital Territory</w:t>
      </w:r>
    </w:p>
    <w:p w14:paraId="083FAD9A" w14:textId="0FDCE040" w:rsidR="00390A25" w:rsidRDefault="00800F63" w:rsidP="00390A25">
      <w:pPr>
        <w:pStyle w:val="Billname1"/>
      </w:pPr>
      <w:r>
        <w:fldChar w:fldCharType="begin"/>
      </w:r>
      <w:r>
        <w:instrText xml:space="preserve"> REF Citation \*charformat </w:instrText>
      </w:r>
      <w:r>
        <w:fldChar w:fldCharType="separate"/>
      </w:r>
      <w:r w:rsidR="001B3333">
        <w:t>Utilities Act 2000</w:t>
      </w:r>
      <w:r>
        <w:fldChar w:fldCharType="end"/>
      </w:r>
      <w:r w:rsidR="00390A25">
        <w:t xml:space="preserve">    </w:t>
      </w:r>
    </w:p>
    <w:p w14:paraId="0DF38FA4" w14:textId="7B36D7D9" w:rsidR="00390A25" w:rsidRDefault="00DD6CEC" w:rsidP="00390A25">
      <w:pPr>
        <w:pStyle w:val="ActNo"/>
      </w:pPr>
      <w:bookmarkStart w:id="1" w:name="LawNo"/>
      <w:r>
        <w:t>A2000-65</w:t>
      </w:r>
      <w:bookmarkEnd w:id="1"/>
    </w:p>
    <w:p w14:paraId="53DA3DE0" w14:textId="1C5BE31F" w:rsidR="00390A25" w:rsidRDefault="00390A25" w:rsidP="00390A25">
      <w:pPr>
        <w:pStyle w:val="RepubNo"/>
      </w:pPr>
      <w:r>
        <w:t xml:space="preserve">Republication No </w:t>
      </w:r>
      <w:bookmarkStart w:id="2" w:name="RepubNo"/>
      <w:r w:rsidR="00DD6CEC">
        <w:t>69</w:t>
      </w:r>
      <w:bookmarkEnd w:id="2"/>
    </w:p>
    <w:p w14:paraId="76849629" w14:textId="73711C91" w:rsidR="00390A25" w:rsidRDefault="00390A25" w:rsidP="00390A25">
      <w:pPr>
        <w:pStyle w:val="EffectiveDate"/>
      </w:pPr>
      <w:r>
        <w:t xml:space="preserve">Effective:  </w:t>
      </w:r>
      <w:bookmarkStart w:id="3" w:name="EffectiveDate"/>
      <w:r w:rsidR="00DD6CEC">
        <w:t>19 December 2024</w:t>
      </w:r>
      <w:bookmarkEnd w:id="3"/>
      <w:r w:rsidR="00DD6CEC">
        <w:t xml:space="preserve"> – </w:t>
      </w:r>
      <w:bookmarkStart w:id="4" w:name="EndEffDate"/>
      <w:r w:rsidR="00DD6CEC">
        <w:t>26 February 2025</w:t>
      </w:r>
      <w:bookmarkEnd w:id="4"/>
    </w:p>
    <w:p w14:paraId="5781904A" w14:textId="5CC6B18E" w:rsidR="00390A25" w:rsidRDefault="00390A25" w:rsidP="00390A25">
      <w:pPr>
        <w:pStyle w:val="CoverInForce"/>
      </w:pPr>
      <w:r>
        <w:t xml:space="preserve">Republication date: </w:t>
      </w:r>
      <w:bookmarkStart w:id="5" w:name="InForceDate"/>
      <w:r w:rsidR="00DD6CEC">
        <w:t>19 December 2024</w:t>
      </w:r>
      <w:bookmarkEnd w:id="5"/>
    </w:p>
    <w:p w14:paraId="01B65B7F" w14:textId="652C48B5" w:rsidR="00390A25" w:rsidRDefault="00390A25" w:rsidP="00351046">
      <w:pPr>
        <w:pStyle w:val="CoverInForce"/>
      </w:pPr>
      <w:r>
        <w:t xml:space="preserve">Last amendment made by </w:t>
      </w:r>
      <w:bookmarkStart w:id="6" w:name="LastAmdt"/>
      <w:r w:rsidRPr="00390A25">
        <w:rPr>
          <w:rStyle w:val="charCitHyperlinkAbbrev"/>
        </w:rPr>
        <w:fldChar w:fldCharType="begin"/>
      </w:r>
      <w:r w:rsidR="00DD6CEC">
        <w:rPr>
          <w:rStyle w:val="charCitHyperlinkAbbrev"/>
        </w:rPr>
        <w:instrText>HYPERLINK "http://www.legislation.act.gov.au/a/2024-25/" \o "Independent Competition and Regulatory Commission Amendment Act 2024"</w:instrText>
      </w:r>
      <w:r w:rsidRPr="00390A25">
        <w:rPr>
          <w:rStyle w:val="charCitHyperlinkAbbrev"/>
        </w:rPr>
      </w:r>
      <w:r w:rsidRPr="00390A25">
        <w:rPr>
          <w:rStyle w:val="charCitHyperlinkAbbrev"/>
        </w:rPr>
        <w:fldChar w:fldCharType="separate"/>
      </w:r>
      <w:r w:rsidR="00DD6CEC">
        <w:rPr>
          <w:rStyle w:val="charCitHyperlinkAbbrev"/>
        </w:rPr>
        <w:t>A2024</w:t>
      </w:r>
      <w:r w:rsidR="00DD6CEC">
        <w:rPr>
          <w:rStyle w:val="charCitHyperlinkAbbrev"/>
        </w:rPr>
        <w:noBreakHyphen/>
        <w:t>25</w:t>
      </w:r>
      <w:r w:rsidRPr="00390A25">
        <w:rPr>
          <w:rStyle w:val="charCitHyperlinkAbbrev"/>
        </w:rPr>
        <w:fldChar w:fldCharType="end"/>
      </w:r>
      <w:bookmarkEnd w:id="6"/>
    </w:p>
    <w:p w14:paraId="06A4DEED" w14:textId="77777777" w:rsidR="00390A25" w:rsidRDefault="00390A25" w:rsidP="00390A25"/>
    <w:p w14:paraId="7E08D0C2" w14:textId="77777777" w:rsidR="00390A25" w:rsidRDefault="00390A25" w:rsidP="00390A25">
      <w:pPr>
        <w:spacing w:after="240"/>
        <w:rPr>
          <w:rFonts w:ascii="Arial" w:hAnsi="Arial"/>
        </w:rPr>
      </w:pPr>
    </w:p>
    <w:p w14:paraId="333D9831" w14:textId="77777777" w:rsidR="00390A25" w:rsidRPr="00101B4C" w:rsidRDefault="00390A25" w:rsidP="00390A25">
      <w:pPr>
        <w:pStyle w:val="PageBreak"/>
      </w:pPr>
      <w:r w:rsidRPr="00101B4C">
        <w:br w:type="page"/>
      </w:r>
    </w:p>
    <w:bookmarkEnd w:id="0"/>
    <w:p w14:paraId="5D045110" w14:textId="77777777" w:rsidR="00390A25" w:rsidRDefault="00390A25" w:rsidP="00390A25">
      <w:pPr>
        <w:pStyle w:val="CoverHeading"/>
      </w:pPr>
      <w:r>
        <w:lastRenderedPageBreak/>
        <w:t>About this republication</w:t>
      </w:r>
    </w:p>
    <w:p w14:paraId="09A6B4AC" w14:textId="77777777" w:rsidR="00390A25" w:rsidRDefault="00390A25" w:rsidP="00390A25">
      <w:pPr>
        <w:pStyle w:val="CoverSubHdg"/>
      </w:pPr>
      <w:r>
        <w:t>The republished law</w:t>
      </w:r>
    </w:p>
    <w:p w14:paraId="5B6DE680" w14:textId="04A96A6E" w:rsidR="00390A25" w:rsidRDefault="00390A25" w:rsidP="00390A25">
      <w:pPr>
        <w:pStyle w:val="CoverText"/>
      </w:pPr>
      <w:r>
        <w:t xml:space="preserve">This is a republication of the </w:t>
      </w:r>
      <w:r w:rsidRPr="00DD6CEC">
        <w:rPr>
          <w:i/>
        </w:rPr>
        <w:fldChar w:fldCharType="begin"/>
      </w:r>
      <w:r w:rsidRPr="00DD6CEC">
        <w:rPr>
          <w:i/>
        </w:rPr>
        <w:instrText xml:space="preserve"> REF citation *\charformat  \* MERGEFORMAT </w:instrText>
      </w:r>
      <w:r w:rsidRPr="00DD6CEC">
        <w:rPr>
          <w:i/>
        </w:rPr>
        <w:fldChar w:fldCharType="separate"/>
      </w:r>
      <w:r w:rsidR="001B3333" w:rsidRPr="001B3333">
        <w:rPr>
          <w:i/>
        </w:rPr>
        <w:t>Utilities Act 2000</w:t>
      </w:r>
      <w:r w:rsidRPr="00DD6CEC">
        <w:rPr>
          <w:i/>
        </w:rPr>
        <w:fldChar w:fldCharType="end"/>
      </w:r>
      <w:r>
        <w:t xml:space="preserve"> (including any amendment made under the </w:t>
      </w:r>
      <w:hyperlink r:id="rId8" w:tooltip="A2001-14" w:history="1">
        <w:r w:rsidRPr="00E86874">
          <w:rPr>
            <w:rStyle w:val="charCitHyperlinkItal"/>
          </w:rPr>
          <w:t>Legislation Act 2001</w:t>
        </w:r>
      </w:hyperlink>
      <w:r>
        <w:t>, part 11.3 (Editorial changes))</w:t>
      </w:r>
      <w:r w:rsidRPr="0074598E">
        <w:t xml:space="preserve"> </w:t>
      </w:r>
      <w:r>
        <w:t xml:space="preserve">as in force on </w:t>
      </w:r>
      <w:r w:rsidR="00800F63">
        <w:fldChar w:fldCharType="begin"/>
      </w:r>
      <w:r w:rsidR="00800F63">
        <w:instrText xml:space="preserve"> REF InForceDate *\charformat </w:instrText>
      </w:r>
      <w:r w:rsidR="00800F63">
        <w:fldChar w:fldCharType="separate"/>
      </w:r>
      <w:r w:rsidR="001B3333">
        <w:t>19 December 2024</w:t>
      </w:r>
      <w:r w:rsidR="00800F63">
        <w:fldChar w:fldCharType="end"/>
      </w:r>
      <w:r w:rsidRPr="0074598E">
        <w:rPr>
          <w:rStyle w:val="charItals"/>
        </w:rPr>
        <w:t xml:space="preserve">.  </w:t>
      </w:r>
      <w:r>
        <w:t xml:space="preserve">It also includes any commencement, amendment, repeal or expiry affecting this republished law to </w:t>
      </w:r>
      <w:r w:rsidR="00800F63">
        <w:fldChar w:fldCharType="begin"/>
      </w:r>
      <w:r w:rsidR="00800F63">
        <w:instrText xml:space="preserve"> REF EffectiveDate *\charformat </w:instrText>
      </w:r>
      <w:r w:rsidR="00800F63">
        <w:fldChar w:fldCharType="separate"/>
      </w:r>
      <w:r w:rsidR="001B3333">
        <w:t>19 December 2024</w:t>
      </w:r>
      <w:r w:rsidR="00800F63">
        <w:fldChar w:fldCharType="end"/>
      </w:r>
      <w:r>
        <w:t>.</w:t>
      </w:r>
    </w:p>
    <w:p w14:paraId="2230A94C" w14:textId="546BB370" w:rsidR="00390A25" w:rsidRDefault="00390A25" w:rsidP="00390A25">
      <w:pPr>
        <w:pStyle w:val="CoverText"/>
      </w:pPr>
      <w:r>
        <w:t>The legislation history and amendment history of the republished law are set out in endnotes 3 and 4.</w:t>
      </w:r>
    </w:p>
    <w:p w14:paraId="3FDB988F" w14:textId="77777777" w:rsidR="00390A25" w:rsidRDefault="00390A25" w:rsidP="00390A25">
      <w:pPr>
        <w:pStyle w:val="CoverSubHdg"/>
      </w:pPr>
      <w:r>
        <w:t>Kinds of republications</w:t>
      </w:r>
    </w:p>
    <w:p w14:paraId="66787885" w14:textId="1B626E16" w:rsidR="00390A25" w:rsidRDefault="00390A25" w:rsidP="00390A25">
      <w:pPr>
        <w:pStyle w:val="CoverText"/>
        <w:rPr>
          <w:color w:val="000000"/>
        </w:rPr>
      </w:pPr>
      <w:r>
        <w:rPr>
          <w:color w:val="000000"/>
        </w:rPr>
        <w:t xml:space="preserve">The Parliamentary Counsel’s Office prepares 2 kinds of republications of ACT laws (see the ACT legislation register at </w:t>
      </w:r>
      <w:hyperlink r:id="rId9" w:history="1">
        <w:r w:rsidRPr="004461AB">
          <w:rPr>
            <w:rStyle w:val="charCitHyperlinkAbbrev"/>
          </w:rPr>
          <w:t>www.legislation.act.gov.au</w:t>
        </w:r>
      </w:hyperlink>
      <w:r>
        <w:rPr>
          <w:color w:val="000000"/>
        </w:rPr>
        <w:t>):</w:t>
      </w:r>
    </w:p>
    <w:p w14:paraId="36B4669A" w14:textId="1099A7FD" w:rsidR="00390A25" w:rsidRDefault="00390A25" w:rsidP="00390A25">
      <w:pPr>
        <w:pStyle w:val="CoverTextBullet"/>
        <w:tabs>
          <w:tab w:val="clear" w:pos="0"/>
        </w:tabs>
        <w:ind w:left="357" w:hanging="357"/>
      </w:pPr>
      <w:r>
        <w:t xml:space="preserve">authorised republications to which the </w:t>
      </w:r>
      <w:hyperlink r:id="rId10" w:tooltip="A2001-14" w:history="1">
        <w:r w:rsidRPr="00E86874">
          <w:rPr>
            <w:rStyle w:val="charCitHyperlinkItal"/>
          </w:rPr>
          <w:t>Legislation Act 2001</w:t>
        </w:r>
      </w:hyperlink>
      <w:r>
        <w:t xml:space="preserve"> applies</w:t>
      </w:r>
    </w:p>
    <w:p w14:paraId="41D0E515" w14:textId="77777777" w:rsidR="00390A25" w:rsidRDefault="00390A25" w:rsidP="00390A25">
      <w:pPr>
        <w:pStyle w:val="CoverTextBullet"/>
        <w:tabs>
          <w:tab w:val="clear" w:pos="0"/>
        </w:tabs>
        <w:ind w:left="357" w:hanging="357"/>
      </w:pPr>
      <w:r>
        <w:t>unauthorised republications.</w:t>
      </w:r>
    </w:p>
    <w:p w14:paraId="05F126E2" w14:textId="77777777" w:rsidR="00390A25" w:rsidRDefault="00390A25" w:rsidP="00390A25">
      <w:pPr>
        <w:pStyle w:val="CoverText"/>
      </w:pPr>
      <w:r>
        <w:t>The status of this republication appears on the bottom of each page.</w:t>
      </w:r>
    </w:p>
    <w:p w14:paraId="0F6D4DD3" w14:textId="77777777" w:rsidR="00390A25" w:rsidRDefault="00390A25" w:rsidP="00390A25">
      <w:pPr>
        <w:pStyle w:val="CoverSubHdg"/>
      </w:pPr>
      <w:r>
        <w:t>Editorial changes</w:t>
      </w:r>
    </w:p>
    <w:p w14:paraId="6F4F4116" w14:textId="4891B168" w:rsidR="00390A25" w:rsidRDefault="00390A25" w:rsidP="00390A25">
      <w:pPr>
        <w:pStyle w:val="CoverText"/>
      </w:pPr>
      <w:r>
        <w:t xml:space="preserve">The </w:t>
      </w:r>
      <w:hyperlink r:id="rId11" w:tooltip="A2001-14" w:history="1">
        <w:r w:rsidRPr="0074598E">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E86874">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E80D3FD" w14:textId="265104C8" w:rsidR="00390A25" w:rsidRDefault="00390A25" w:rsidP="00390A25">
      <w:pPr>
        <w:pStyle w:val="CoverText"/>
      </w:pPr>
      <w:r>
        <w:t>This republicat</w:t>
      </w:r>
      <w:r w:rsidRPr="00A62857">
        <w:t xml:space="preserve">ion </w:t>
      </w:r>
      <w:r w:rsidRPr="0052798D">
        <w:t>include</w:t>
      </w:r>
      <w:r w:rsidR="00A57F88" w:rsidRPr="0052798D">
        <w:t>s</w:t>
      </w:r>
      <w:r w:rsidRPr="0052798D">
        <w:t xml:space="preserve"> amendments</w:t>
      </w:r>
      <w:r>
        <w:t xml:space="preserve"> made under part 11.3 (see endnote 1).</w:t>
      </w:r>
    </w:p>
    <w:p w14:paraId="33AC8013" w14:textId="77777777" w:rsidR="00390A25" w:rsidRDefault="00390A25" w:rsidP="00390A25">
      <w:pPr>
        <w:pStyle w:val="CoverSubHdg"/>
      </w:pPr>
      <w:r>
        <w:t>Uncommenced provisions and amendments</w:t>
      </w:r>
    </w:p>
    <w:p w14:paraId="7BBA3031" w14:textId="43ED497D" w:rsidR="00390A25" w:rsidRDefault="00390A25" w:rsidP="00390A25">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4461AB">
          <w:rPr>
            <w:rStyle w:val="charCitHyperlinkAbbrev"/>
          </w:rPr>
          <w:t>www.legislation.act.gov.au</w:t>
        </w:r>
      </w:hyperlink>
      <w:r>
        <w:rPr>
          <w:color w:val="000000"/>
        </w:rPr>
        <w:t>). For more information, see the home page for this law on the register.</w:t>
      </w:r>
    </w:p>
    <w:p w14:paraId="30D7B918" w14:textId="77777777" w:rsidR="00390A25" w:rsidRDefault="00390A25" w:rsidP="00390A25">
      <w:pPr>
        <w:pStyle w:val="CoverSubHdg"/>
      </w:pPr>
      <w:r>
        <w:t>Modifications</w:t>
      </w:r>
    </w:p>
    <w:p w14:paraId="5EE499C5" w14:textId="20B2DCFE" w:rsidR="00390A25" w:rsidRDefault="00390A25" w:rsidP="00390A25">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sidRPr="008957E2">
          <w:rPr>
            <w:rStyle w:val="charCitHyperlinkItal"/>
          </w:rPr>
          <w:t>Legislation Act 2001</w:t>
        </w:r>
      </w:hyperlink>
      <w:r>
        <w:rPr>
          <w:color w:val="000000"/>
        </w:rPr>
        <w:t>, section 95.</w:t>
      </w:r>
    </w:p>
    <w:p w14:paraId="02EC026C" w14:textId="77777777" w:rsidR="00390A25" w:rsidRDefault="00390A25" w:rsidP="00390A25">
      <w:pPr>
        <w:pStyle w:val="CoverSubHdg"/>
      </w:pPr>
      <w:r>
        <w:t>Penalties</w:t>
      </w:r>
    </w:p>
    <w:p w14:paraId="33259345" w14:textId="6677C71B" w:rsidR="00390A25" w:rsidRPr="003765DF" w:rsidRDefault="00390A25" w:rsidP="00390A25">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8957E2">
          <w:rPr>
            <w:rStyle w:val="charCitHyperlinkItal"/>
          </w:rPr>
          <w:t>Legislation Act 2001</w:t>
        </w:r>
      </w:hyperlink>
      <w:r>
        <w:t>, s 133).</w:t>
      </w:r>
    </w:p>
    <w:p w14:paraId="4749A987" w14:textId="77777777" w:rsidR="00154CA1" w:rsidRDefault="00154CA1">
      <w:pPr>
        <w:pStyle w:val="00SigningPage"/>
        <w:sectPr w:rsidR="00154CA1">
          <w:headerReference w:type="even" r:id="rId16"/>
          <w:headerReference w:type="default" r:id="rId17"/>
          <w:footerReference w:type="even" r:id="rId18"/>
          <w:footerReference w:type="default" r:id="rId19"/>
          <w:headerReference w:type="first" r:id="rId20"/>
          <w:footerReference w:type="first" r:id="rId21"/>
          <w:pgSz w:w="11907" w:h="16839" w:code="9"/>
          <w:pgMar w:top="3000" w:right="1900" w:bottom="2500" w:left="2300" w:header="2480" w:footer="2100" w:gutter="0"/>
          <w:pgNumType w:fmt="lowerRoman" w:start="1"/>
          <w:cols w:space="720"/>
          <w:titlePg/>
          <w:docGrid w:linePitch="254"/>
        </w:sectPr>
      </w:pPr>
    </w:p>
    <w:p w14:paraId="0B9F37DA" w14:textId="77777777" w:rsidR="009D594E" w:rsidRDefault="009D594E" w:rsidP="00FE5883">
      <w:pPr>
        <w:spacing w:before="480"/>
        <w:jc w:val="center"/>
      </w:pPr>
      <w:r>
        <w:rPr>
          <w:noProof/>
        </w:rPr>
        <w:lastRenderedPageBreak/>
        <w:drawing>
          <wp:inline distT="0" distB="0" distL="0" distR="0" wp14:anchorId="69D43CEF" wp14:editId="0E327A43">
            <wp:extent cx="1333500" cy="1167902"/>
            <wp:effectExtent l="0" t="0" r="0" b="0"/>
            <wp:docPr id="15750906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62E5087" w14:textId="77777777" w:rsidR="009D594E" w:rsidRDefault="009D594E">
      <w:pPr>
        <w:jc w:val="center"/>
        <w:rPr>
          <w:rFonts w:ascii="Arial" w:hAnsi="Arial"/>
        </w:rPr>
      </w:pPr>
      <w:r>
        <w:rPr>
          <w:rFonts w:ascii="Arial" w:hAnsi="Arial"/>
        </w:rPr>
        <w:t>Australian Capital Territory</w:t>
      </w:r>
    </w:p>
    <w:p w14:paraId="011D754E" w14:textId="5C733026" w:rsidR="00390A25" w:rsidRDefault="00800F63" w:rsidP="00390A25">
      <w:pPr>
        <w:pStyle w:val="Billname"/>
      </w:pPr>
      <w:r>
        <w:fldChar w:fldCharType="begin"/>
      </w:r>
      <w:r>
        <w:instrText xml:space="preserve"> REF Citation \*charformat  \* MERGEFORMAT </w:instrText>
      </w:r>
      <w:r>
        <w:fldChar w:fldCharType="separate"/>
      </w:r>
      <w:r w:rsidR="001B3333">
        <w:t>Utilities Act 2000</w:t>
      </w:r>
      <w:r>
        <w:fldChar w:fldCharType="end"/>
      </w:r>
    </w:p>
    <w:p w14:paraId="6229D167" w14:textId="77777777" w:rsidR="00390A25" w:rsidRDefault="00390A25" w:rsidP="00390A25">
      <w:pPr>
        <w:pStyle w:val="ActNo"/>
      </w:pPr>
    </w:p>
    <w:p w14:paraId="795352BA" w14:textId="77777777" w:rsidR="00390A25" w:rsidRDefault="00390A25" w:rsidP="00390A25">
      <w:pPr>
        <w:pStyle w:val="Placeholder"/>
      </w:pPr>
      <w:r>
        <w:rPr>
          <w:rStyle w:val="charContents"/>
          <w:sz w:val="16"/>
        </w:rPr>
        <w:t xml:space="preserve">  </w:t>
      </w:r>
      <w:r>
        <w:rPr>
          <w:rStyle w:val="charPage"/>
        </w:rPr>
        <w:t xml:space="preserve">  </w:t>
      </w:r>
    </w:p>
    <w:p w14:paraId="0C99ADF9" w14:textId="77777777" w:rsidR="00390A25" w:rsidRDefault="00390A25" w:rsidP="00390A25">
      <w:pPr>
        <w:pStyle w:val="N-TOCheading"/>
      </w:pPr>
      <w:r>
        <w:rPr>
          <w:rStyle w:val="charContents"/>
        </w:rPr>
        <w:t>Contents</w:t>
      </w:r>
    </w:p>
    <w:p w14:paraId="7EB3DB6E" w14:textId="77777777" w:rsidR="00390A25" w:rsidRDefault="00390A25" w:rsidP="00390A25">
      <w:pPr>
        <w:pStyle w:val="N-9pt"/>
      </w:pPr>
      <w:r>
        <w:tab/>
      </w:r>
      <w:r>
        <w:rPr>
          <w:rStyle w:val="charPage"/>
        </w:rPr>
        <w:t>Page</w:t>
      </w:r>
    </w:p>
    <w:p w14:paraId="6704589C" w14:textId="30E7D2A8" w:rsidR="002976CB" w:rsidRDefault="002976CB">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331171" w:history="1">
        <w:r w:rsidRPr="0083296A">
          <w:t>Part 1</w:t>
        </w:r>
        <w:r>
          <w:rPr>
            <w:rFonts w:asciiTheme="minorHAnsi" w:eastAsiaTheme="minorEastAsia" w:hAnsiTheme="minorHAnsi" w:cstheme="minorBidi"/>
            <w:b w:val="0"/>
            <w:kern w:val="2"/>
            <w:szCs w:val="24"/>
            <w:lang w:eastAsia="en-AU"/>
            <w14:ligatures w14:val="standardContextual"/>
          </w:rPr>
          <w:tab/>
        </w:r>
        <w:r w:rsidRPr="0083296A">
          <w:t>Preliminary</w:t>
        </w:r>
        <w:r w:rsidRPr="002976CB">
          <w:rPr>
            <w:vanish/>
          </w:rPr>
          <w:tab/>
        </w:r>
        <w:r w:rsidRPr="002976CB">
          <w:rPr>
            <w:vanish/>
          </w:rPr>
          <w:fldChar w:fldCharType="begin"/>
        </w:r>
        <w:r w:rsidRPr="002976CB">
          <w:rPr>
            <w:vanish/>
          </w:rPr>
          <w:instrText xml:space="preserve"> PAGEREF _Toc185331171 \h </w:instrText>
        </w:r>
        <w:r w:rsidRPr="002976CB">
          <w:rPr>
            <w:vanish/>
          </w:rPr>
        </w:r>
        <w:r w:rsidRPr="002976CB">
          <w:rPr>
            <w:vanish/>
          </w:rPr>
          <w:fldChar w:fldCharType="separate"/>
        </w:r>
        <w:r w:rsidR="001B3333">
          <w:rPr>
            <w:vanish/>
          </w:rPr>
          <w:t>2</w:t>
        </w:r>
        <w:r w:rsidRPr="002976CB">
          <w:rPr>
            <w:vanish/>
          </w:rPr>
          <w:fldChar w:fldCharType="end"/>
        </w:r>
      </w:hyperlink>
    </w:p>
    <w:p w14:paraId="2CC83D01" w14:textId="463DD27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2" w:history="1">
        <w:r w:rsidRPr="0083296A">
          <w:t>1</w:t>
        </w:r>
        <w:r>
          <w:rPr>
            <w:rFonts w:asciiTheme="minorHAnsi" w:eastAsiaTheme="minorEastAsia" w:hAnsiTheme="minorHAnsi" w:cstheme="minorBidi"/>
            <w:kern w:val="2"/>
            <w:sz w:val="24"/>
            <w:szCs w:val="24"/>
            <w:lang w:eastAsia="en-AU"/>
            <w14:ligatures w14:val="standardContextual"/>
          </w:rPr>
          <w:tab/>
        </w:r>
        <w:r w:rsidRPr="0083296A">
          <w:t>Name of Act</w:t>
        </w:r>
        <w:r>
          <w:tab/>
        </w:r>
        <w:r>
          <w:fldChar w:fldCharType="begin"/>
        </w:r>
        <w:r>
          <w:instrText xml:space="preserve"> PAGEREF _Toc185331172 \h </w:instrText>
        </w:r>
        <w:r>
          <w:fldChar w:fldCharType="separate"/>
        </w:r>
        <w:r w:rsidR="001B3333">
          <w:t>2</w:t>
        </w:r>
        <w:r>
          <w:fldChar w:fldCharType="end"/>
        </w:r>
      </w:hyperlink>
    </w:p>
    <w:p w14:paraId="18D90B29" w14:textId="3F2B06E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3" w:history="1">
        <w:r w:rsidRPr="0083296A">
          <w:t>3</w:t>
        </w:r>
        <w:r>
          <w:rPr>
            <w:rFonts w:asciiTheme="minorHAnsi" w:eastAsiaTheme="minorEastAsia" w:hAnsiTheme="minorHAnsi" w:cstheme="minorBidi"/>
            <w:kern w:val="2"/>
            <w:sz w:val="24"/>
            <w:szCs w:val="24"/>
            <w:lang w:eastAsia="en-AU"/>
            <w14:ligatures w14:val="standardContextual"/>
          </w:rPr>
          <w:tab/>
        </w:r>
        <w:r w:rsidRPr="0083296A">
          <w:t>ICRC’s objects</w:t>
        </w:r>
        <w:r>
          <w:tab/>
        </w:r>
        <w:r>
          <w:fldChar w:fldCharType="begin"/>
        </w:r>
        <w:r>
          <w:instrText xml:space="preserve"> PAGEREF _Toc185331173 \h </w:instrText>
        </w:r>
        <w:r>
          <w:fldChar w:fldCharType="separate"/>
        </w:r>
        <w:r w:rsidR="001B3333">
          <w:t>2</w:t>
        </w:r>
        <w:r>
          <w:fldChar w:fldCharType="end"/>
        </w:r>
      </w:hyperlink>
    </w:p>
    <w:p w14:paraId="598DD56C" w14:textId="3F39AC4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4" w:history="1">
        <w:r w:rsidRPr="0083296A">
          <w:t>4</w:t>
        </w:r>
        <w:r>
          <w:rPr>
            <w:rFonts w:asciiTheme="minorHAnsi" w:eastAsiaTheme="minorEastAsia" w:hAnsiTheme="minorHAnsi" w:cstheme="minorBidi"/>
            <w:kern w:val="2"/>
            <w:sz w:val="24"/>
            <w:szCs w:val="24"/>
            <w:lang w:eastAsia="en-AU"/>
            <w14:ligatures w14:val="standardContextual"/>
          </w:rPr>
          <w:tab/>
        </w:r>
        <w:r w:rsidRPr="0083296A">
          <w:t>Dictionary</w:t>
        </w:r>
        <w:r>
          <w:tab/>
        </w:r>
        <w:r>
          <w:fldChar w:fldCharType="begin"/>
        </w:r>
        <w:r>
          <w:instrText xml:space="preserve"> PAGEREF _Toc185331174 \h </w:instrText>
        </w:r>
        <w:r>
          <w:fldChar w:fldCharType="separate"/>
        </w:r>
        <w:r w:rsidR="001B3333">
          <w:t>3</w:t>
        </w:r>
        <w:r>
          <w:fldChar w:fldCharType="end"/>
        </w:r>
      </w:hyperlink>
    </w:p>
    <w:p w14:paraId="31416C8C" w14:textId="56E5FB9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5" w:history="1">
        <w:r w:rsidRPr="0083296A">
          <w:t>5</w:t>
        </w:r>
        <w:r>
          <w:rPr>
            <w:rFonts w:asciiTheme="minorHAnsi" w:eastAsiaTheme="minorEastAsia" w:hAnsiTheme="minorHAnsi" w:cstheme="minorBidi"/>
            <w:kern w:val="2"/>
            <w:sz w:val="24"/>
            <w:szCs w:val="24"/>
            <w:lang w:eastAsia="en-AU"/>
            <w14:ligatures w14:val="standardContextual"/>
          </w:rPr>
          <w:tab/>
        </w:r>
        <w:r w:rsidRPr="0083296A">
          <w:t>Notes</w:t>
        </w:r>
        <w:r>
          <w:tab/>
        </w:r>
        <w:r>
          <w:fldChar w:fldCharType="begin"/>
        </w:r>
        <w:r>
          <w:instrText xml:space="preserve"> PAGEREF _Toc185331175 \h </w:instrText>
        </w:r>
        <w:r>
          <w:fldChar w:fldCharType="separate"/>
        </w:r>
        <w:r w:rsidR="001B3333">
          <w:t>3</w:t>
        </w:r>
        <w:r>
          <w:fldChar w:fldCharType="end"/>
        </w:r>
      </w:hyperlink>
    </w:p>
    <w:p w14:paraId="35EE084F" w14:textId="5458101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6" w:history="1">
        <w:r w:rsidRPr="0083296A">
          <w:t>5A</w:t>
        </w:r>
        <w:r>
          <w:rPr>
            <w:rFonts w:asciiTheme="minorHAnsi" w:eastAsiaTheme="minorEastAsia" w:hAnsiTheme="minorHAnsi" w:cstheme="minorBidi"/>
            <w:kern w:val="2"/>
            <w:sz w:val="24"/>
            <w:szCs w:val="24"/>
            <w:lang w:eastAsia="en-AU"/>
            <w14:ligatures w14:val="standardContextual"/>
          </w:rPr>
          <w:tab/>
        </w:r>
        <w:r w:rsidRPr="0083296A">
          <w:t>Offences against Act—application of Criminal Code etc</w:t>
        </w:r>
        <w:r>
          <w:tab/>
        </w:r>
        <w:r>
          <w:fldChar w:fldCharType="begin"/>
        </w:r>
        <w:r>
          <w:instrText xml:space="preserve"> PAGEREF _Toc185331176 \h </w:instrText>
        </w:r>
        <w:r>
          <w:fldChar w:fldCharType="separate"/>
        </w:r>
        <w:r w:rsidR="001B3333">
          <w:t>4</w:t>
        </w:r>
        <w:r>
          <w:fldChar w:fldCharType="end"/>
        </w:r>
      </w:hyperlink>
    </w:p>
    <w:p w14:paraId="07C18330" w14:textId="0BAA7DCD"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177" w:history="1">
        <w:r w:rsidR="002976CB" w:rsidRPr="0083296A">
          <w:t>Part 2</w:t>
        </w:r>
        <w:r w:rsidR="002976CB">
          <w:rPr>
            <w:rFonts w:asciiTheme="minorHAnsi" w:eastAsiaTheme="minorEastAsia" w:hAnsiTheme="minorHAnsi" w:cstheme="minorBidi"/>
            <w:b w:val="0"/>
            <w:kern w:val="2"/>
            <w:szCs w:val="24"/>
            <w:lang w:eastAsia="en-AU"/>
            <w14:ligatures w14:val="standardContextual"/>
          </w:rPr>
          <w:tab/>
        </w:r>
        <w:r w:rsidR="002976CB" w:rsidRPr="0083296A">
          <w:t>Utility services</w:t>
        </w:r>
        <w:r w:rsidR="002976CB" w:rsidRPr="002976CB">
          <w:rPr>
            <w:vanish/>
          </w:rPr>
          <w:tab/>
        </w:r>
        <w:r w:rsidR="002976CB" w:rsidRPr="002976CB">
          <w:rPr>
            <w:vanish/>
          </w:rPr>
          <w:fldChar w:fldCharType="begin"/>
        </w:r>
        <w:r w:rsidR="002976CB" w:rsidRPr="002976CB">
          <w:rPr>
            <w:vanish/>
          </w:rPr>
          <w:instrText xml:space="preserve"> PAGEREF _Toc185331177 \h </w:instrText>
        </w:r>
        <w:r w:rsidR="002976CB" w:rsidRPr="002976CB">
          <w:rPr>
            <w:vanish/>
          </w:rPr>
        </w:r>
        <w:r w:rsidR="002976CB" w:rsidRPr="002976CB">
          <w:rPr>
            <w:vanish/>
          </w:rPr>
          <w:fldChar w:fldCharType="separate"/>
        </w:r>
        <w:r w:rsidR="001B3333">
          <w:rPr>
            <w:vanish/>
          </w:rPr>
          <w:t>5</w:t>
        </w:r>
        <w:r w:rsidR="002976CB" w:rsidRPr="002976CB">
          <w:rPr>
            <w:vanish/>
          </w:rPr>
          <w:fldChar w:fldCharType="end"/>
        </w:r>
      </w:hyperlink>
    </w:p>
    <w:p w14:paraId="25D27CAA" w14:textId="4459A9BF"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78" w:history="1">
        <w:r w:rsidR="002976CB" w:rsidRPr="0083296A">
          <w:t>Division 2.1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Electricity</w:t>
        </w:r>
        <w:r w:rsidR="002976CB" w:rsidRPr="002976CB">
          <w:rPr>
            <w:vanish/>
          </w:rPr>
          <w:tab/>
        </w:r>
        <w:r w:rsidR="002976CB" w:rsidRPr="002976CB">
          <w:rPr>
            <w:vanish/>
          </w:rPr>
          <w:fldChar w:fldCharType="begin"/>
        </w:r>
        <w:r w:rsidR="002976CB" w:rsidRPr="002976CB">
          <w:rPr>
            <w:vanish/>
          </w:rPr>
          <w:instrText xml:space="preserve"> PAGEREF _Toc185331178 \h </w:instrText>
        </w:r>
        <w:r w:rsidR="002976CB" w:rsidRPr="002976CB">
          <w:rPr>
            <w:vanish/>
          </w:rPr>
        </w:r>
        <w:r w:rsidR="002976CB" w:rsidRPr="002976CB">
          <w:rPr>
            <w:vanish/>
          </w:rPr>
          <w:fldChar w:fldCharType="separate"/>
        </w:r>
        <w:r w:rsidR="001B3333">
          <w:rPr>
            <w:vanish/>
          </w:rPr>
          <w:t>5</w:t>
        </w:r>
        <w:r w:rsidR="002976CB" w:rsidRPr="002976CB">
          <w:rPr>
            <w:vanish/>
          </w:rPr>
          <w:fldChar w:fldCharType="end"/>
        </w:r>
      </w:hyperlink>
    </w:p>
    <w:p w14:paraId="17055064" w14:textId="0B2DE46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79" w:history="1">
        <w:r w:rsidRPr="0083296A">
          <w:t>6</w:t>
        </w:r>
        <w:r>
          <w:rPr>
            <w:rFonts w:asciiTheme="minorHAnsi" w:eastAsiaTheme="minorEastAsia" w:hAnsiTheme="minorHAnsi" w:cstheme="minorBidi"/>
            <w:kern w:val="2"/>
            <w:sz w:val="24"/>
            <w:szCs w:val="24"/>
            <w:lang w:eastAsia="en-AU"/>
            <w14:ligatures w14:val="standardContextual"/>
          </w:rPr>
          <w:tab/>
        </w:r>
        <w:r w:rsidRPr="0083296A">
          <w:t>Electricity services</w:t>
        </w:r>
        <w:r>
          <w:tab/>
        </w:r>
        <w:r>
          <w:fldChar w:fldCharType="begin"/>
        </w:r>
        <w:r>
          <w:instrText xml:space="preserve"> PAGEREF _Toc185331179 \h </w:instrText>
        </w:r>
        <w:r>
          <w:fldChar w:fldCharType="separate"/>
        </w:r>
        <w:r w:rsidR="001B3333">
          <w:t>5</w:t>
        </w:r>
        <w:r>
          <w:fldChar w:fldCharType="end"/>
        </w:r>
      </w:hyperlink>
    </w:p>
    <w:p w14:paraId="41E9BC82" w14:textId="57E56F6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0" w:history="1">
        <w:r w:rsidRPr="0083296A">
          <w:t>7</w:t>
        </w:r>
        <w:r>
          <w:rPr>
            <w:rFonts w:asciiTheme="minorHAnsi" w:eastAsiaTheme="minorEastAsia" w:hAnsiTheme="minorHAnsi" w:cstheme="minorBidi"/>
            <w:kern w:val="2"/>
            <w:sz w:val="24"/>
            <w:szCs w:val="24"/>
            <w:lang w:eastAsia="en-AU"/>
            <w14:ligatures w14:val="standardContextual"/>
          </w:rPr>
          <w:tab/>
        </w:r>
        <w:r w:rsidRPr="0083296A">
          <w:t>Electricity networks</w:t>
        </w:r>
        <w:r>
          <w:tab/>
        </w:r>
        <w:r>
          <w:fldChar w:fldCharType="begin"/>
        </w:r>
        <w:r>
          <w:instrText xml:space="preserve"> PAGEREF _Toc185331180 \h </w:instrText>
        </w:r>
        <w:r>
          <w:fldChar w:fldCharType="separate"/>
        </w:r>
        <w:r w:rsidR="001B3333">
          <w:t>5</w:t>
        </w:r>
        <w:r>
          <w:fldChar w:fldCharType="end"/>
        </w:r>
      </w:hyperlink>
    </w:p>
    <w:p w14:paraId="3EF19933" w14:textId="616ADA66"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81" w:history="1">
        <w:r w:rsidR="002976CB" w:rsidRPr="0083296A">
          <w:t>Division 2.2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Natural gas</w:t>
        </w:r>
        <w:r w:rsidR="002976CB" w:rsidRPr="002976CB">
          <w:rPr>
            <w:vanish/>
          </w:rPr>
          <w:tab/>
        </w:r>
        <w:r w:rsidR="002976CB" w:rsidRPr="002976CB">
          <w:rPr>
            <w:vanish/>
          </w:rPr>
          <w:fldChar w:fldCharType="begin"/>
        </w:r>
        <w:r w:rsidR="002976CB" w:rsidRPr="002976CB">
          <w:rPr>
            <w:vanish/>
          </w:rPr>
          <w:instrText xml:space="preserve"> PAGEREF _Toc185331181 \h </w:instrText>
        </w:r>
        <w:r w:rsidR="002976CB" w:rsidRPr="002976CB">
          <w:rPr>
            <w:vanish/>
          </w:rPr>
        </w:r>
        <w:r w:rsidR="002976CB" w:rsidRPr="002976CB">
          <w:rPr>
            <w:vanish/>
          </w:rPr>
          <w:fldChar w:fldCharType="separate"/>
        </w:r>
        <w:r w:rsidR="001B3333">
          <w:rPr>
            <w:vanish/>
          </w:rPr>
          <w:t>6</w:t>
        </w:r>
        <w:r w:rsidR="002976CB" w:rsidRPr="002976CB">
          <w:rPr>
            <w:vanish/>
          </w:rPr>
          <w:fldChar w:fldCharType="end"/>
        </w:r>
      </w:hyperlink>
    </w:p>
    <w:p w14:paraId="558F086D" w14:textId="524796A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2" w:history="1">
        <w:r w:rsidRPr="0083296A">
          <w:t>8</w:t>
        </w:r>
        <w:r>
          <w:rPr>
            <w:rFonts w:asciiTheme="minorHAnsi" w:eastAsiaTheme="minorEastAsia" w:hAnsiTheme="minorHAnsi" w:cstheme="minorBidi"/>
            <w:kern w:val="2"/>
            <w:sz w:val="24"/>
            <w:szCs w:val="24"/>
            <w:lang w:eastAsia="en-AU"/>
            <w14:ligatures w14:val="standardContextual"/>
          </w:rPr>
          <w:tab/>
        </w:r>
        <w:r w:rsidRPr="0083296A">
          <w:t>Gas—terminology</w:t>
        </w:r>
        <w:r>
          <w:tab/>
        </w:r>
        <w:r>
          <w:fldChar w:fldCharType="begin"/>
        </w:r>
        <w:r>
          <w:instrText xml:space="preserve"> PAGEREF _Toc185331182 \h </w:instrText>
        </w:r>
        <w:r>
          <w:fldChar w:fldCharType="separate"/>
        </w:r>
        <w:r w:rsidR="001B3333">
          <w:t>6</w:t>
        </w:r>
        <w:r>
          <w:fldChar w:fldCharType="end"/>
        </w:r>
      </w:hyperlink>
    </w:p>
    <w:p w14:paraId="6B4321B3" w14:textId="311B498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3" w:history="1">
        <w:r w:rsidRPr="0083296A">
          <w:t>9</w:t>
        </w:r>
        <w:r>
          <w:rPr>
            <w:rFonts w:asciiTheme="minorHAnsi" w:eastAsiaTheme="minorEastAsia" w:hAnsiTheme="minorHAnsi" w:cstheme="minorBidi"/>
            <w:kern w:val="2"/>
            <w:sz w:val="24"/>
            <w:szCs w:val="24"/>
            <w:lang w:eastAsia="en-AU"/>
            <w14:ligatures w14:val="standardContextual"/>
          </w:rPr>
          <w:tab/>
        </w:r>
        <w:r w:rsidRPr="0083296A">
          <w:t>Gas services</w:t>
        </w:r>
        <w:r>
          <w:tab/>
        </w:r>
        <w:r>
          <w:fldChar w:fldCharType="begin"/>
        </w:r>
        <w:r>
          <w:instrText xml:space="preserve"> PAGEREF _Toc185331183 \h </w:instrText>
        </w:r>
        <w:r>
          <w:fldChar w:fldCharType="separate"/>
        </w:r>
        <w:r w:rsidR="001B3333">
          <w:t>6</w:t>
        </w:r>
        <w:r>
          <w:fldChar w:fldCharType="end"/>
        </w:r>
      </w:hyperlink>
    </w:p>
    <w:p w14:paraId="0970C3A5" w14:textId="1CD10D2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4" w:history="1">
        <w:r w:rsidRPr="0083296A">
          <w:t>10</w:t>
        </w:r>
        <w:r>
          <w:rPr>
            <w:rFonts w:asciiTheme="minorHAnsi" w:eastAsiaTheme="minorEastAsia" w:hAnsiTheme="minorHAnsi" w:cstheme="minorBidi"/>
            <w:kern w:val="2"/>
            <w:sz w:val="24"/>
            <w:szCs w:val="24"/>
            <w:lang w:eastAsia="en-AU"/>
            <w14:ligatures w14:val="standardContextual"/>
          </w:rPr>
          <w:tab/>
        </w:r>
        <w:r w:rsidRPr="0083296A">
          <w:t>Gas networks</w:t>
        </w:r>
        <w:r>
          <w:tab/>
        </w:r>
        <w:r>
          <w:fldChar w:fldCharType="begin"/>
        </w:r>
        <w:r>
          <w:instrText xml:space="preserve"> PAGEREF _Toc185331184 \h </w:instrText>
        </w:r>
        <w:r>
          <w:fldChar w:fldCharType="separate"/>
        </w:r>
        <w:r w:rsidR="001B3333">
          <w:t>7</w:t>
        </w:r>
        <w:r>
          <w:fldChar w:fldCharType="end"/>
        </w:r>
      </w:hyperlink>
    </w:p>
    <w:p w14:paraId="460E4EE8" w14:textId="6306CB9E"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85" w:history="1">
        <w:r w:rsidR="002976CB" w:rsidRPr="0083296A">
          <w:t>Division 2.3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Water</w:t>
        </w:r>
        <w:r w:rsidR="002976CB" w:rsidRPr="002976CB">
          <w:rPr>
            <w:vanish/>
          </w:rPr>
          <w:tab/>
        </w:r>
        <w:r w:rsidR="002976CB" w:rsidRPr="002976CB">
          <w:rPr>
            <w:vanish/>
          </w:rPr>
          <w:fldChar w:fldCharType="begin"/>
        </w:r>
        <w:r w:rsidR="002976CB" w:rsidRPr="002976CB">
          <w:rPr>
            <w:vanish/>
          </w:rPr>
          <w:instrText xml:space="preserve"> PAGEREF _Toc185331185 \h </w:instrText>
        </w:r>
        <w:r w:rsidR="002976CB" w:rsidRPr="002976CB">
          <w:rPr>
            <w:vanish/>
          </w:rPr>
        </w:r>
        <w:r w:rsidR="002976CB" w:rsidRPr="002976CB">
          <w:rPr>
            <w:vanish/>
          </w:rPr>
          <w:fldChar w:fldCharType="separate"/>
        </w:r>
        <w:r w:rsidR="001B3333">
          <w:rPr>
            <w:vanish/>
          </w:rPr>
          <w:t>8</w:t>
        </w:r>
        <w:r w:rsidR="002976CB" w:rsidRPr="002976CB">
          <w:rPr>
            <w:vanish/>
          </w:rPr>
          <w:fldChar w:fldCharType="end"/>
        </w:r>
      </w:hyperlink>
    </w:p>
    <w:p w14:paraId="2DF5FC70" w14:textId="5A351C0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6" w:history="1">
        <w:r w:rsidRPr="0083296A">
          <w:t>11</w:t>
        </w:r>
        <w:r>
          <w:rPr>
            <w:rFonts w:asciiTheme="minorHAnsi" w:eastAsiaTheme="minorEastAsia" w:hAnsiTheme="minorHAnsi" w:cstheme="minorBidi"/>
            <w:kern w:val="2"/>
            <w:sz w:val="24"/>
            <w:szCs w:val="24"/>
            <w:lang w:eastAsia="en-AU"/>
            <w14:ligatures w14:val="standardContextual"/>
          </w:rPr>
          <w:tab/>
        </w:r>
        <w:r w:rsidRPr="0083296A">
          <w:t>Water services</w:t>
        </w:r>
        <w:r>
          <w:tab/>
        </w:r>
        <w:r>
          <w:fldChar w:fldCharType="begin"/>
        </w:r>
        <w:r>
          <w:instrText xml:space="preserve"> PAGEREF _Toc185331186 \h </w:instrText>
        </w:r>
        <w:r>
          <w:fldChar w:fldCharType="separate"/>
        </w:r>
        <w:r w:rsidR="001B3333">
          <w:t>8</w:t>
        </w:r>
        <w:r>
          <w:fldChar w:fldCharType="end"/>
        </w:r>
      </w:hyperlink>
    </w:p>
    <w:p w14:paraId="50E22C94" w14:textId="55A9F99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7" w:history="1">
        <w:r w:rsidRPr="0083296A">
          <w:t>12</w:t>
        </w:r>
        <w:r>
          <w:rPr>
            <w:rFonts w:asciiTheme="minorHAnsi" w:eastAsiaTheme="minorEastAsia" w:hAnsiTheme="minorHAnsi" w:cstheme="minorBidi"/>
            <w:kern w:val="2"/>
            <w:sz w:val="24"/>
            <w:szCs w:val="24"/>
            <w:lang w:eastAsia="en-AU"/>
            <w14:ligatures w14:val="standardContextual"/>
          </w:rPr>
          <w:tab/>
        </w:r>
        <w:r w:rsidRPr="0083296A">
          <w:t>Water network</w:t>
        </w:r>
        <w:r>
          <w:tab/>
        </w:r>
        <w:r>
          <w:fldChar w:fldCharType="begin"/>
        </w:r>
        <w:r>
          <w:instrText xml:space="preserve"> PAGEREF _Toc185331187 \h </w:instrText>
        </w:r>
        <w:r>
          <w:fldChar w:fldCharType="separate"/>
        </w:r>
        <w:r w:rsidR="001B3333">
          <w:t>8</w:t>
        </w:r>
        <w:r>
          <w:fldChar w:fldCharType="end"/>
        </w:r>
      </w:hyperlink>
    </w:p>
    <w:p w14:paraId="0FD50615" w14:textId="450F3482"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88" w:history="1">
        <w:r w:rsidR="002976CB" w:rsidRPr="0083296A">
          <w:t>Division 2.4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Sewerage</w:t>
        </w:r>
        <w:r w:rsidR="002976CB" w:rsidRPr="002976CB">
          <w:rPr>
            <w:vanish/>
          </w:rPr>
          <w:tab/>
        </w:r>
        <w:r w:rsidR="002976CB" w:rsidRPr="002976CB">
          <w:rPr>
            <w:vanish/>
          </w:rPr>
          <w:fldChar w:fldCharType="begin"/>
        </w:r>
        <w:r w:rsidR="002976CB" w:rsidRPr="002976CB">
          <w:rPr>
            <w:vanish/>
          </w:rPr>
          <w:instrText xml:space="preserve"> PAGEREF _Toc185331188 \h </w:instrText>
        </w:r>
        <w:r w:rsidR="002976CB" w:rsidRPr="002976CB">
          <w:rPr>
            <w:vanish/>
          </w:rPr>
        </w:r>
        <w:r w:rsidR="002976CB" w:rsidRPr="002976CB">
          <w:rPr>
            <w:vanish/>
          </w:rPr>
          <w:fldChar w:fldCharType="separate"/>
        </w:r>
        <w:r w:rsidR="001B3333">
          <w:rPr>
            <w:vanish/>
          </w:rPr>
          <w:t>9</w:t>
        </w:r>
        <w:r w:rsidR="002976CB" w:rsidRPr="002976CB">
          <w:rPr>
            <w:vanish/>
          </w:rPr>
          <w:fldChar w:fldCharType="end"/>
        </w:r>
      </w:hyperlink>
    </w:p>
    <w:p w14:paraId="7A56FEB6" w14:textId="5E8DBEA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89" w:history="1">
        <w:r w:rsidRPr="0083296A">
          <w:t>13</w:t>
        </w:r>
        <w:r>
          <w:rPr>
            <w:rFonts w:asciiTheme="minorHAnsi" w:eastAsiaTheme="minorEastAsia" w:hAnsiTheme="minorHAnsi" w:cstheme="minorBidi"/>
            <w:kern w:val="2"/>
            <w:sz w:val="24"/>
            <w:szCs w:val="24"/>
            <w:lang w:eastAsia="en-AU"/>
            <w14:ligatures w14:val="standardContextual"/>
          </w:rPr>
          <w:tab/>
        </w:r>
        <w:r w:rsidRPr="0083296A">
          <w:t>Sewerage services</w:t>
        </w:r>
        <w:r>
          <w:tab/>
        </w:r>
        <w:r>
          <w:fldChar w:fldCharType="begin"/>
        </w:r>
        <w:r>
          <w:instrText xml:space="preserve"> PAGEREF _Toc185331189 \h </w:instrText>
        </w:r>
        <w:r>
          <w:fldChar w:fldCharType="separate"/>
        </w:r>
        <w:r w:rsidR="001B3333">
          <w:t>9</w:t>
        </w:r>
        <w:r>
          <w:fldChar w:fldCharType="end"/>
        </w:r>
      </w:hyperlink>
    </w:p>
    <w:p w14:paraId="767676F6" w14:textId="7AEDDCC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0" w:history="1">
        <w:r w:rsidRPr="0083296A">
          <w:t>14</w:t>
        </w:r>
        <w:r>
          <w:rPr>
            <w:rFonts w:asciiTheme="minorHAnsi" w:eastAsiaTheme="minorEastAsia" w:hAnsiTheme="minorHAnsi" w:cstheme="minorBidi"/>
            <w:kern w:val="2"/>
            <w:sz w:val="24"/>
            <w:szCs w:val="24"/>
            <w:lang w:eastAsia="en-AU"/>
            <w14:ligatures w14:val="standardContextual"/>
          </w:rPr>
          <w:tab/>
        </w:r>
        <w:r w:rsidRPr="0083296A">
          <w:t>Sewerage network</w:t>
        </w:r>
        <w:r>
          <w:tab/>
        </w:r>
        <w:r>
          <w:fldChar w:fldCharType="begin"/>
        </w:r>
        <w:r>
          <w:instrText xml:space="preserve"> PAGEREF _Toc185331190 \h </w:instrText>
        </w:r>
        <w:r>
          <w:fldChar w:fldCharType="separate"/>
        </w:r>
        <w:r w:rsidR="001B3333">
          <w:t>9</w:t>
        </w:r>
        <w:r>
          <w:fldChar w:fldCharType="end"/>
        </w:r>
      </w:hyperlink>
    </w:p>
    <w:p w14:paraId="39BEBC78" w14:textId="5FF0140D"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91" w:history="1">
        <w:r w:rsidR="002976CB" w:rsidRPr="0083296A">
          <w:t>Division 2.5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_Toc185331191 \h </w:instrText>
        </w:r>
        <w:r w:rsidR="002976CB" w:rsidRPr="002976CB">
          <w:rPr>
            <w:vanish/>
          </w:rPr>
        </w:r>
        <w:r w:rsidR="002976CB" w:rsidRPr="002976CB">
          <w:rPr>
            <w:vanish/>
          </w:rPr>
          <w:fldChar w:fldCharType="separate"/>
        </w:r>
        <w:r w:rsidR="001B3333">
          <w:rPr>
            <w:vanish/>
          </w:rPr>
          <w:t>10</w:t>
        </w:r>
        <w:r w:rsidR="002976CB" w:rsidRPr="002976CB">
          <w:rPr>
            <w:vanish/>
          </w:rPr>
          <w:fldChar w:fldCharType="end"/>
        </w:r>
      </w:hyperlink>
    </w:p>
    <w:p w14:paraId="6551203B" w14:textId="679DD8F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2" w:history="1">
        <w:r w:rsidRPr="0083296A">
          <w:t>15</w:t>
        </w:r>
        <w:r>
          <w:rPr>
            <w:rFonts w:asciiTheme="minorHAnsi" w:eastAsiaTheme="minorEastAsia" w:hAnsiTheme="minorHAnsi" w:cstheme="minorBidi"/>
            <w:kern w:val="2"/>
            <w:sz w:val="24"/>
            <w:szCs w:val="24"/>
            <w:lang w:eastAsia="en-AU"/>
            <w14:ligatures w14:val="standardContextual"/>
          </w:rPr>
          <w:tab/>
        </w:r>
        <w:r w:rsidRPr="0083296A">
          <w:t>Prescribed utility services</w:t>
        </w:r>
        <w:r>
          <w:tab/>
        </w:r>
        <w:r>
          <w:fldChar w:fldCharType="begin"/>
        </w:r>
        <w:r>
          <w:instrText xml:space="preserve"> PAGEREF _Toc185331192 \h </w:instrText>
        </w:r>
        <w:r>
          <w:fldChar w:fldCharType="separate"/>
        </w:r>
        <w:r w:rsidR="001B3333">
          <w:t>10</w:t>
        </w:r>
        <w:r>
          <w:fldChar w:fldCharType="end"/>
        </w:r>
      </w:hyperlink>
    </w:p>
    <w:p w14:paraId="744E7310" w14:textId="68FFD31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3" w:history="1">
        <w:r w:rsidRPr="0083296A">
          <w:t>15A</w:t>
        </w:r>
        <w:r>
          <w:rPr>
            <w:rFonts w:asciiTheme="minorHAnsi" w:eastAsiaTheme="minorEastAsia" w:hAnsiTheme="minorHAnsi" w:cstheme="minorBidi"/>
            <w:kern w:val="2"/>
            <w:sz w:val="24"/>
            <w:szCs w:val="24"/>
            <w:lang w:eastAsia="en-AU"/>
            <w14:ligatures w14:val="standardContextual"/>
          </w:rPr>
          <w:tab/>
        </w:r>
        <w:r w:rsidRPr="0083296A">
          <w:t>Exempt classes of utility services</w:t>
        </w:r>
        <w:r>
          <w:tab/>
        </w:r>
        <w:r>
          <w:fldChar w:fldCharType="begin"/>
        </w:r>
        <w:r>
          <w:instrText xml:space="preserve"> PAGEREF _Toc185331193 \h </w:instrText>
        </w:r>
        <w:r>
          <w:fldChar w:fldCharType="separate"/>
        </w:r>
        <w:r w:rsidR="001B3333">
          <w:t>10</w:t>
        </w:r>
        <w:r>
          <w:fldChar w:fldCharType="end"/>
        </w:r>
      </w:hyperlink>
    </w:p>
    <w:p w14:paraId="00A121C8" w14:textId="4C861CD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4" w:history="1">
        <w:r w:rsidRPr="0083296A">
          <w:t>17</w:t>
        </w:r>
        <w:r>
          <w:rPr>
            <w:rFonts w:asciiTheme="minorHAnsi" w:eastAsiaTheme="minorEastAsia" w:hAnsiTheme="minorHAnsi" w:cstheme="minorBidi"/>
            <w:kern w:val="2"/>
            <w:sz w:val="24"/>
            <w:szCs w:val="24"/>
            <w:lang w:eastAsia="en-AU"/>
            <w14:ligatures w14:val="standardContextual"/>
          </w:rPr>
          <w:tab/>
        </w:r>
        <w:r w:rsidRPr="0083296A">
          <w:t>Customers</w:t>
        </w:r>
        <w:r>
          <w:tab/>
        </w:r>
        <w:r>
          <w:fldChar w:fldCharType="begin"/>
        </w:r>
        <w:r>
          <w:instrText xml:space="preserve"> PAGEREF _Toc185331194 \h </w:instrText>
        </w:r>
        <w:r>
          <w:fldChar w:fldCharType="separate"/>
        </w:r>
        <w:r w:rsidR="001B3333">
          <w:t>11</w:t>
        </w:r>
        <w:r>
          <w:fldChar w:fldCharType="end"/>
        </w:r>
      </w:hyperlink>
    </w:p>
    <w:p w14:paraId="40999799" w14:textId="38417FA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5" w:history="1">
        <w:r w:rsidRPr="0083296A">
          <w:t>18</w:t>
        </w:r>
        <w:r>
          <w:rPr>
            <w:rFonts w:asciiTheme="minorHAnsi" w:eastAsiaTheme="minorEastAsia" w:hAnsiTheme="minorHAnsi" w:cstheme="minorBidi"/>
            <w:kern w:val="2"/>
            <w:sz w:val="24"/>
            <w:szCs w:val="24"/>
            <w:lang w:eastAsia="en-AU"/>
            <w14:ligatures w14:val="standardContextual"/>
          </w:rPr>
          <w:tab/>
        </w:r>
        <w:r w:rsidRPr="0083296A">
          <w:t>Declaration of non-franchise customers</w:t>
        </w:r>
        <w:r>
          <w:tab/>
        </w:r>
        <w:r>
          <w:fldChar w:fldCharType="begin"/>
        </w:r>
        <w:r>
          <w:instrText xml:space="preserve"> PAGEREF _Toc185331195 \h </w:instrText>
        </w:r>
        <w:r>
          <w:fldChar w:fldCharType="separate"/>
        </w:r>
        <w:r w:rsidR="001B3333">
          <w:t>12</w:t>
        </w:r>
        <w:r>
          <w:fldChar w:fldCharType="end"/>
        </w:r>
      </w:hyperlink>
    </w:p>
    <w:p w14:paraId="5F59AD49" w14:textId="6E09075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6" w:history="1">
        <w:r w:rsidRPr="0083296A">
          <w:t>19</w:t>
        </w:r>
        <w:r>
          <w:rPr>
            <w:rFonts w:asciiTheme="minorHAnsi" w:eastAsiaTheme="minorEastAsia" w:hAnsiTheme="minorHAnsi" w:cstheme="minorBidi"/>
            <w:kern w:val="2"/>
            <w:sz w:val="24"/>
            <w:szCs w:val="24"/>
            <w:lang w:eastAsia="en-AU"/>
            <w14:ligatures w14:val="standardContextual"/>
          </w:rPr>
          <w:tab/>
        </w:r>
        <w:r w:rsidRPr="0083296A">
          <w:t>Ministerial directions</w:t>
        </w:r>
        <w:r>
          <w:tab/>
        </w:r>
        <w:r>
          <w:fldChar w:fldCharType="begin"/>
        </w:r>
        <w:r>
          <w:instrText xml:space="preserve"> PAGEREF _Toc185331196 \h </w:instrText>
        </w:r>
        <w:r>
          <w:fldChar w:fldCharType="separate"/>
        </w:r>
        <w:r w:rsidR="001B3333">
          <w:t>12</w:t>
        </w:r>
        <w:r>
          <w:fldChar w:fldCharType="end"/>
        </w:r>
      </w:hyperlink>
    </w:p>
    <w:p w14:paraId="0E59B39F" w14:textId="0DB25EE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197" w:history="1">
        <w:r w:rsidRPr="0083296A">
          <w:t>20</w:t>
        </w:r>
        <w:r>
          <w:rPr>
            <w:rFonts w:asciiTheme="minorHAnsi" w:eastAsiaTheme="minorEastAsia" w:hAnsiTheme="minorHAnsi" w:cstheme="minorBidi"/>
            <w:kern w:val="2"/>
            <w:sz w:val="24"/>
            <w:szCs w:val="24"/>
            <w:lang w:eastAsia="en-AU"/>
            <w14:ligatures w14:val="standardContextual"/>
          </w:rPr>
          <w:tab/>
        </w:r>
        <w:r w:rsidRPr="0083296A">
          <w:t>Other laws not affected</w:t>
        </w:r>
        <w:r>
          <w:tab/>
        </w:r>
        <w:r>
          <w:fldChar w:fldCharType="begin"/>
        </w:r>
        <w:r>
          <w:instrText xml:space="preserve"> PAGEREF _Toc185331197 \h </w:instrText>
        </w:r>
        <w:r>
          <w:fldChar w:fldCharType="separate"/>
        </w:r>
        <w:r w:rsidR="001B3333">
          <w:t>13</w:t>
        </w:r>
        <w:r>
          <w:fldChar w:fldCharType="end"/>
        </w:r>
      </w:hyperlink>
    </w:p>
    <w:p w14:paraId="224C9608" w14:textId="2762C790"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198" w:history="1">
        <w:r w:rsidR="002976CB" w:rsidRPr="0083296A">
          <w:t>Part 3</w:t>
        </w:r>
        <w:r w:rsidR="002976CB">
          <w:rPr>
            <w:rFonts w:asciiTheme="minorHAnsi" w:eastAsiaTheme="minorEastAsia" w:hAnsiTheme="minorHAnsi" w:cstheme="minorBidi"/>
            <w:b w:val="0"/>
            <w:kern w:val="2"/>
            <w:szCs w:val="24"/>
            <w:lang w:eastAsia="en-AU"/>
            <w14:ligatures w14:val="standardContextual"/>
          </w:rPr>
          <w:tab/>
        </w:r>
        <w:r w:rsidR="002976CB" w:rsidRPr="0083296A">
          <w:t>Licensing of utilities</w:t>
        </w:r>
        <w:r w:rsidR="002976CB" w:rsidRPr="002976CB">
          <w:rPr>
            <w:vanish/>
          </w:rPr>
          <w:tab/>
        </w:r>
        <w:r w:rsidR="002976CB" w:rsidRPr="002976CB">
          <w:rPr>
            <w:vanish/>
          </w:rPr>
          <w:fldChar w:fldCharType="begin"/>
        </w:r>
        <w:r w:rsidR="002976CB" w:rsidRPr="002976CB">
          <w:rPr>
            <w:vanish/>
          </w:rPr>
          <w:instrText xml:space="preserve"> PAGEREF _Toc185331198 \h </w:instrText>
        </w:r>
        <w:r w:rsidR="002976CB" w:rsidRPr="002976CB">
          <w:rPr>
            <w:vanish/>
          </w:rPr>
        </w:r>
        <w:r w:rsidR="002976CB" w:rsidRPr="002976CB">
          <w:rPr>
            <w:vanish/>
          </w:rPr>
          <w:fldChar w:fldCharType="separate"/>
        </w:r>
        <w:r w:rsidR="001B3333">
          <w:rPr>
            <w:vanish/>
          </w:rPr>
          <w:t>14</w:t>
        </w:r>
        <w:r w:rsidR="002976CB" w:rsidRPr="002976CB">
          <w:rPr>
            <w:vanish/>
          </w:rPr>
          <w:fldChar w:fldCharType="end"/>
        </w:r>
      </w:hyperlink>
    </w:p>
    <w:p w14:paraId="6F247E61" w14:textId="63EB6595"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199" w:history="1">
        <w:r w:rsidR="002976CB" w:rsidRPr="0083296A">
          <w:t>Division 3.1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w:t>
        </w:r>
        <w:r w:rsidR="002976CB" w:rsidRPr="002976CB">
          <w:rPr>
            <w:vanish/>
          </w:rPr>
          <w:tab/>
        </w:r>
        <w:r w:rsidR="002976CB" w:rsidRPr="002976CB">
          <w:rPr>
            <w:vanish/>
          </w:rPr>
          <w:fldChar w:fldCharType="begin"/>
        </w:r>
        <w:r w:rsidR="002976CB" w:rsidRPr="002976CB">
          <w:rPr>
            <w:vanish/>
          </w:rPr>
          <w:instrText xml:space="preserve"> PAGEREF _Toc185331199 \h </w:instrText>
        </w:r>
        <w:r w:rsidR="002976CB" w:rsidRPr="002976CB">
          <w:rPr>
            <w:vanish/>
          </w:rPr>
        </w:r>
        <w:r w:rsidR="002976CB" w:rsidRPr="002976CB">
          <w:rPr>
            <w:vanish/>
          </w:rPr>
          <w:fldChar w:fldCharType="separate"/>
        </w:r>
        <w:r w:rsidR="001B3333">
          <w:rPr>
            <w:vanish/>
          </w:rPr>
          <w:t>14</w:t>
        </w:r>
        <w:r w:rsidR="002976CB" w:rsidRPr="002976CB">
          <w:rPr>
            <w:vanish/>
          </w:rPr>
          <w:fldChar w:fldCharType="end"/>
        </w:r>
      </w:hyperlink>
    </w:p>
    <w:p w14:paraId="66114865" w14:textId="2A312C5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0" w:history="1">
        <w:r w:rsidRPr="0083296A">
          <w:t>21</w:t>
        </w:r>
        <w:r>
          <w:rPr>
            <w:rFonts w:asciiTheme="minorHAnsi" w:eastAsiaTheme="minorEastAsia" w:hAnsiTheme="minorHAnsi" w:cstheme="minorBidi"/>
            <w:kern w:val="2"/>
            <w:sz w:val="24"/>
            <w:szCs w:val="24"/>
            <w:lang w:eastAsia="en-AU"/>
            <w14:ligatures w14:val="standardContextual"/>
          </w:rPr>
          <w:tab/>
        </w:r>
        <w:r w:rsidRPr="0083296A">
          <w:t>Requirement for licence</w:t>
        </w:r>
        <w:r>
          <w:tab/>
        </w:r>
        <w:r>
          <w:fldChar w:fldCharType="begin"/>
        </w:r>
        <w:r>
          <w:instrText xml:space="preserve"> PAGEREF _Toc185331200 \h </w:instrText>
        </w:r>
        <w:r>
          <w:fldChar w:fldCharType="separate"/>
        </w:r>
        <w:r w:rsidR="001B3333">
          <w:t>14</w:t>
        </w:r>
        <w:r>
          <w:fldChar w:fldCharType="end"/>
        </w:r>
      </w:hyperlink>
    </w:p>
    <w:p w14:paraId="40133FF4" w14:textId="5EE1F37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1" w:history="1">
        <w:r w:rsidRPr="0083296A">
          <w:t>22</w:t>
        </w:r>
        <w:r>
          <w:rPr>
            <w:rFonts w:asciiTheme="minorHAnsi" w:eastAsiaTheme="minorEastAsia" w:hAnsiTheme="minorHAnsi" w:cstheme="minorBidi"/>
            <w:kern w:val="2"/>
            <w:sz w:val="24"/>
            <w:szCs w:val="24"/>
            <w:lang w:eastAsia="en-AU"/>
            <w14:ligatures w14:val="standardContextual"/>
          </w:rPr>
          <w:tab/>
        </w:r>
        <w:r w:rsidRPr="0083296A">
          <w:t>Exemption</w:t>
        </w:r>
        <w:r>
          <w:tab/>
        </w:r>
        <w:r>
          <w:fldChar w:fldCharType="begin"/>
        </w:r>
        <w:r>
          <w:instrText xml:space="preserve"> PAGEREF _Toc185331201 \h </w:instrText>
        </w:r>
        <w:r>
          <w:fldChar w:fldCharType="separate"/>
        </w:r>
        <w:r w:rsidR="001B3333">
          <w:t>14</w:t>
        </w:r>
        <w:r>
          <w:fldChar w:fldCharType="end"/>
        </w:r>
      </w:hyperlink>
    </w:p>
    <w:p w14:paraId="3D8957BF" w14:textId="43D54376"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02" w:history="1">
        <w:r w:rsidR="002976CB" w:rsidRPr="0083296A">
          <w:t>Division 3.2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Terms of licences</w:t>
        </w:r>
        <w:r w:rsidR="002976CB" w:rsidRPr="002976CB">
          <w:rPr>
            <w:vanish/>
          </w:rPr>
          <w:tab/>
        </w:r>
        <w:r w:rsidR="002976CB" w:rsidRPr="002976CB">
          <w:rPr>
            <w:vanish/>
          </w:rPr>
          <w:fldChar w:fldCharType="begin"/>
        </w:r>
        <w:r w:rsidR="002976CB" w:rsidRPr="002976CB">
          <w:rPr>
            <w:vanish/>
          </w:rPr>
          <w:instrText xml:space="preserve"> PAGEREF _Toc185331202 \h </w:instrText>
        </w:r>
        <w:r w:rsidR="002976CB" w:rsidRPr="002976CB">
          <w:rPr>
            <w:vanish/>
          </w:rPr>
        </w:r>
        <w:r w:rsidR="002976CB" w:rsidRPr="002976CB">
          <w:rPr>
            <w:vanish/>
          </w:rPr>
          <w:fldChar w:fldCharType="separate"/>
        </w:r>
        <w:r w:rsidR="001B3333">
          <w:rPr>
            <w:vanish/>
          </w:rPr>
          <w:t>15</w:t>
        </w:r>
        <w:r w:rsidR="002976CB" w:rsidRPr="002976CB">
          <w:rPr>
            <w:vanish/>
          </w:rPr>
          <w:fldChar w:fldCharType="end"/>
        </w:r>
      </w:hyperlink>
    </w:p>
    <w:p w14:paraId="58F807A3" w14:textId="5504D80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3" w:history="1">
        <w:r w:rsidRPr="0083296A">
          <w:t>23</w:t>
        </w:r>
        <w:r>
          <w:rPr>
            <w:rFonts w:asciiTheme="minorHAnsi" w:eastAsiaTheme="minorEastAsia" w:hAnsiTheme="minorHAnsi" w:cstheme="minorBidi"/>
            <w:kern w:val="2"/>
            <w:sz w:val="24"/>
            <w:szCs w:val="24"/>
            <w:lang w:eastAsia="en-AU"/>
            <w14:ligatures w14:val="standardContextual"/>
          </w:rPr>
          <w:tab/>
        </w:r>
        <w:r w:rsidRPr="0083296A">
          <w:t>Licensed utility services</w:t>
        </w:r>
        <w:r>
          <w:tab/>
        </w:r>
        <w:r>
          <w:fldChar w:fldCharType="begin"/>
        </w:r>
        <w:r>
          <w:instrText xml:space="preserve"> PAGEREF _Toc185331203 \h </w:instrText>
        </w:r>
        <w:r>
          <w:fldChar w:fldCharType="separate"/>
        </w:r>
        <w:r w:rsidR="001B3333">
          <w:t>15</w:t>
        </w:r>
        <w:r>
          <w:fldChar w:fldCharType="end"/>
        </w:r>
      </w:hyperlink>
    </w:p>
    <w:p w14:paraId="3E49DC78" w14:textId="666555F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4" w:history="1">
        <w:r w:rsidRPr="0083296A">
          <w:t>24</w:t>
        </w:r>
        <w:r>
          <w:rPr>
            <w:rFonts w:asciiTheme="minorHAnsi" w:eastAsiaTheme="minorEastAsia" w:hAnsiTheme="minorHAnsi" w:cstheme="minorBidi"/>
            <w:kern w:val="2"/>
            <w:sz w:val="24"/>
            <w:szCs w:val="24"/>
            <w:lang w:eastAsia="en-AU"/>
            <w14:ligatures w14:val="standardContextual"/>
          </w:rPr>
          <w:tab/>
        </w:r>
        <w:r w:rsidRPr="0083296A">
          <w:t>Duration</w:t>
        </w:r>
        <w:r>
          <w:tab/>
        </w:r>
        <w:r>
          <w:fldChar w:fldCharType="begin"/>
        </w:r>
        <w:r>
          <w:instrText xml:space="preserve"> PAGEREF _Toc185331204 \h </w:instrText>
        </w:r>
        <w:r>
          <w:fldChar w:fldCharType="separate"/>
        </w:r>
        <w:r w:rsidR="001B3333">
          <w:t>15</w:t>
        </w:r>
        <w:r>
          <w:fldChar w:fldCharType="end"/>
        </w:r>
      </w:hyperlink>
    </w:p>
    <w:p w14:paraId="329BC2C8" w14:textId="6B5A95D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5" w:history="1">
        <w:r w:rsidRPr="0083296A">
          <w:t>25</w:t>
        </w:r>
        <w:r>
          <w:rPr>
            <w:rFonts w:asciiTheme="minorHAnsi" w:eastAsiaTheme="minorEastAsia" w:hAnsiTheme="minorHAnsi" w:cstheme="minorBidi"/>
            <w:kern w:val="2"/>
            <w:sz w:val="24"/>
            <w:szCs w:val="24"/>
            <w:lang w:eastAsia="en-AU"/>
            <w14:ligatures w14:val="standardContextual"/>
          </w:rPr>
          <w:tab/>
        </w:r>
        <w:r w:rsidRPr="0083296A">
          <w:t>General conditions</w:t>
        </w:r>
        <w:r>
          <w:tab/>
        </w:r>
        <w:r>
          <w:fldChar w:fldCharType="begin"/>
        </w:r>
        <w:r>
          <w:instrText xml:space="preserve"> PAGEREF _Toc185331205 \h </w:instrText>
        </w:r>
        <w:r>
          <w:fldChar w:fldCharType="separate"/>
        </w:r>
        <w:r w:rsidR="001B3333">
          <w:t>15</w:t>
        </w:r>
        <w:r>
          <w:fldChar w:fldCharType="end"/>
        </w:r>
      </w:hyperlink>
    </w:p>
    <w:p w14:paraId="1C8C4EAC" w14:textId="47FEB62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6" w:history="1">
        <w:r w:rsidRPr="0083296A">
          <w:t>26</w:t>
        </w:r>
        <w:r>
          <w:rPr>
            <w:rFonts w:asciiTheme="minorHAnsi" w:eastAsiaTheme="minorEastAsia" w:hAnsiTheme="minorHAnsi" w:cstheme="minorBidi"/>
            <w:kern w:val="2"/>
            <w:sz w:val="24"/>
            <w:szCs w:val="24"/>
            <w:lang w:eastAsia="en-AU"/>
            <w14:ligatures w14:val="standardContextual"/>
          </w:rPr>
          <w:tab/>
        </w:r>
        <w:r w:rsidRPr="0083296A">
          <w:t>Technical and prudential criteria</w:t>
        </w:r>
        <w:r>
          <w:tab/>
        </w:r>
        <w:r>
          <w:fldChar w:fldCharType="begin"/>
        </w:r>
        <w:r>
          <w:instrText xml:space="preserve"> PAGEREF _Toc185331206 \h </w:instrText>
        </w:r>
        <w:r>
          <w:fldChar w:fldCharType="separate"/>
        </w:r>
        <w:r w:rsidR="001B3333">
          <w:t>16</w:t>
        </w:r>
        <w:r>
          <w:fldChar w:fldCharType="end"/>
        </w:r>
      </w:hyperlink>
    </w:p>
    <w:p w14:paraId="4DB2D20F" w14:textId="3B80B97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7" w:history="1">
        <w:r w:rsidRPr="0083296A">
          <w:t>27</w:t>
        </w:r>
        <w:r>
          <w:rPr>
            <w:rFonts w:asciiTheme="minorHAnsi" w:eastAsiaTheme="minorEastAsia" w:hAnsiTheme="minorHAnsi" w:cstheme="minorBidi"/>
            <w:kern w:val="2"/>
            <w:sz w:val="24"/>
            <w:szCs w:val="24"/>
            <w:lang w:eastAsia="en-AU"/>
            <w14:ligatures w14:val="standardContextual"/>
          </w:rPr>
          <w:tab/>
        </w:r>
        <w:r w:rsidRPr="0083296A">
          <w:t>Special conditions—water supply services</w:t>
        </w:r>
        <w:r>
          <w:tab/>
        </w:r>
        <w:r>
          <w:fldChar w:fldCharType="begin"/>
        </w:r>
        <w:r>
          <w:instrText xml:space="preserve"> PAGEREF _Toc185331207 \h </w:instrText>
        </w:r>
        <w:r>
          <w:fldChar w:fldCharType="separate"/>
        </w:r>
        <w:r w:rsidR="001B3333">
          <w:t>17</w:t>
        </w:r>
        <w:r>
          <w:fldChar w:fldCharType="end"/>
        </w:r>
      </w:hyperlink>
    </w:p>
    <w:p w14:paraId="60315E6B" w14:textId="3E9B1B0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8" w:history="1">
        <w:r w:rsidRPr="0083296A">
          <w:t>28</w:t>
        </w:r>
        <w:r>
          <w:rPr>
            <w:rFonts w:asciiTheme="minorHAnsi" w:eastAsiaTheme="minorEastAsia" w:hAnsiTheme="minorHAnsi" w:cstheme="minorBidi"/>
            <w:kern w:val="2"/>
            <w:sz w:val="24"/>
            <w:szCs w:val="24"/>
            <w:lang w:eastAsia="en-AU"/>
            <w14:ligatures w14:val="standardContextual"/>
          </w:rPr>
          <w:tab/>
        </w:r>
        <w:r w:rsidRPr="0083296A">
          <w:t>Special conditions—electricity distribution</w:t>
        </w:r>
        <w:r>
          <w:tab/>
        </w:r>
        <w:r>
          <w:fldChar w:fldCharType="begin"/>
        </w:r>
        <w:r>
          <w:instrText xml:space="preserve"> PAGEREF _Toc185331208 \h </w:instrText>
        </w:r>
        <w:r>
          <w:fldChar w:fldCharType="separate"/>
        </w:r>
        <w:r w:rsidR="001B3333">
          <w:t>17</w:t>
        </w:r>
        <w:r>
          <w:fldChar w:fldCharType="end"/>
        </w:r>
      </w:hyperlink>
    </w:p>
    <w:p w14:paraId="610007F6" w14:textId="463F817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09" w:history="1">
        <w:r w:rsidRPr="0083296A">
          <w:t>32</w:t>
        </w:r>
        <w:r>
          <w:rPr>
            <w:rFonts w:asciiTheme="minorHAnsi" w:eastAsiaTheme="minorEastAsia" w:hAnsiTheme="minorHAnsi" w:cstheme="minorBidi"/>
            <w:kern w:val="2"/>
            <w:sz w:val="24"/>
            <w:szCs w:val="24"/>
            <w:lang w:eastAsia="en-AU"/>
            <w14:ligatures w14:val="standardContextual"/>
          </w:rPr>
          <w:tab/>
        </w:r>
        <w:r w:rsidRPr="0083296A">
          <w:t>Rights under licences</w:t>
        </w:r>
        <w:r>
          <w:tab/>
        </w:r>
        <w:r>
          <w:fldChar w:fldCharType="begin"/>
        </w:r>
        <w:r>
          <w:instrText xml:space="preserve"> PAGEREF _Toc185331209 \h </w:instrText>
        </w:r>
        <w:r>
          <w:fldChar w:fldCharType="separate"/>
        </w:r>
        <w:r w:rsidR="001B3333">
          <w:t>17</w:t>
        </w:r>
        <w:r>
          <w:fldChar w:fldCharType="end"/>
        </w:r>
      </w:hyperlink>
    </w:p>
    <w:p w14:paraId="593E4115" w14:textId="0BF8695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0" w:history="1">
        <w:r w:rsidRPr="0083296A">
          <w:t>33</w:t>
        </w:r>
        <w:r>
          <w:rPr>
            <w:rFonts w:asciiTheme="minorHAnsi" w:eastAsiaTheme="minorEastAsia" w:hAnsiTheme="minorHAnsi" w:cstheme="minorBidi"/>
            <w:kern w:val="2"/>
            <w:sz w:val="24"/>
            <w:szCs w:val="24"/>
            <w:lang w:eastAsia="en-AU"/>
            <w14:ligatures w14:val="standardContextual"/>
          </w:rPr>
          <w:tab/>
        </w:r>
        <w:r w:rsidRPr="0083296A">
          <w:t>Partnerships and other groups</w:t>
        </w:r>
        <w:r>
          <w:tab/>
        </w:r>
        <w:r>
          <w:fldChar w:fldCharType="begin"/>
        </w:r>
        <w:r>
          <w:instrText xml:space="preserve"> PAGEREF _Toc185331210 \h </w:instrText>
        </w:r>
        <w:r>
          <w:fldChar w:fldCharType="separate"/>
        </w:r>
        <w:r w:rsidR="001B3333">
          <w:t>18</w:t>
        </w:r>
        <w:r>
          <w:fldChar w:fldCharType="end"/>
        </w:r>
      </w:hyperlink>
    </w:p>
    <w:p w14:paraId="44539EDE" w14:textId="1C3DFF96"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11" w:history="1">
        <w:r w:rsidR="002976CB" w:rsidRPr="0083296A">
          <w:t>Division 3.3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Licences</w:t>
        </w:r>
        <w:r w:rsidR="002976CB" w:rsidRPr="002976CB">
          <w:rPr>
            <w:vanish/>
          </w:rPr>
          <w:tab/>
        </w:r>
        <w:r w:rsidR="002976CB" w:rsidRPr="002976CB">
          <w:rPr>
            <w:vanish/>
          </w:rPr>
          <w:fldChar w:fldCharType="begin"/>
        </w:r>
        <w:r w:rsidR="002976CB" w:rsidRPr="002976CB">
          <w:rPr>
            <w:vanish/>
          </w:rPr>
          <w:instrText xml:space="preserve"> PAGEREF _Toc185331211 \h </w:instrText>
        </w:r>
        <w:r w:rsidR="002976CB" w:rsidRPr="002976CB">
          <w:rPr>
            <w:vanish/>
          </w:rPr>
        </w:r>
        <w:r w:rsidR="002976CB" w:rsidRPr="002976CB">
          <w:rPr>
            <w:vanish/>
          </w:rPr>
          <w:fldChar w:fldCharType="separate"/>
        </w:r>
        <w:r w:rsidR="001B3333">
          <w:rPr>
            <w:vanish/>
          </w:rPr>
          <w:t>19</w:t>
        </w:r>
        <w:r w:rsidR="002976CB" w:rsidRPr="002976CB">
          <w:rPr>
            <w:vanish/>
          </w:rPr>
          <w:fldChar w:fldCharType="end"/>
        </w:r>
      </w:hyperlink>
    </w:p>
    <w:p w14:paraId="57027520" w14:textId="6D721B0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2" w:history="1">
        <w:r w:rsidRPr="0083296A">
          <w:t>34</w:t>
        </w:r>
        <w:r>
          <w:rPr>
            <w:rFonts w:asciiTheme="minorHAnsi" w:eastAsiaTheme="minorEastAsia" w:hAnsiTheme="minorHAnsi" w:cstheme="minorBidi"/>
            <w:kern w:val="2"/>
            <w:sz w:val="24"/>
            <w:szCs w:val="24"/>
            <w:lang w:eastAsia="en-AU"/>
            <w14:ligatures w14:val="standardContextual"/>
          </w:rPr>
          <w:tab/>
        </w:r>
        <w:r w:rsidRPr="0083296A">
          <w:t>Applications for certain licence decisions</w:t>
        </w:r>
        <w:r>
          <w:tab/>
        </w:r>
        <w:r>
          <w:fldChar w:fldCharType="begin"/>
        </w:r>
        <w:r>
          <w:instrText xml:space="preserve"> PAGEREF _Toc185331212 \h </w:instrText>
        </w:r>
        <w:r>
          <w:fldChar w:fldCharType="separate"/>
        </w:r>
        <w:r w:rsidR="001B3333">
          <w:t>19</w:t>
        </w:r>
        <w:r>
          <w:fldChar w:fldCharType="end"/>
        </w:r>
      </w:hyperlink>
    </w:p>
    <w:p w14:paraId="14543B99" w14:textId="21BA2A76"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213" w:history="1">
        <w:r w:rsidRPr="0083296A">
          <w:t>35</w:t>
        </w:r>
        <w:r>
          <w:rPr>
            <w:rFonts w:asciiTheme="minorHAnsi" w:eastAsiaTheme="minorEastAsia" w:hAnsiTheme="minorHAnsi" w:cstheme="minorBidi"/>
            <w:kern w:val="2"/>
            <w:sz w:val="24"/>
            <w:szCs w:val="24"/>
            <w:lang w:eastAsia="en-AU"/>
            <w14:ligatures w14:val="standardContextual"/>
          </w:rPr>
          <w:tab/>
        </w:r>
        <w:r w:rsidRPr="0083296A">
          <w:t>Further information</w:t>
        </w:r>
        <w:r>
          <w:tab/>
        </w:r>
        <w:r>
          <w:fldChar w:fldCharType="begin"/>
        </w:r>
        <w:r>
          <w:instrText xml:space="preserve"> PAGEREF _Toc185331213 \h </w:instrText>
        </w:r>
        <w:r>
          <w:fldChar w:fldCharType="separate"/>
        </w:r>
        <w:r w:rsidR="001B3333">
          <w:t>19</w:t>
        </w:r>
        <w:r>
          <w:fldChar w:fldCharType="end"/>
        </w:r>
      </w:hyperlink>
    </w:p>
    <w:p w14:paraId="7E7F106E" w14:textId="27D3ABF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4" w:history="1">
        <w:r w:rsidRPr="0083296A">
          <w:t>36</w:t>
        </w:r>
        <w:r>
          <w:rPr>
            <w:rFonts w:asciiTheme="minorHAnsi" w:eastAsiaTheme="minorEastAsia" w:hAnsiTheme="minorHAnsi" w:cstheme="minorBidi"/>
            <w:kern w:val="2"/>
            <w:sz w:val="24"/>
            <w:szCs w:val="24"/>
            <w:lang w:eastAsia="en-AU"/>
            <w14:ligatures w14:val="standardContextual"/>
          </w:rPr>
          <w:tab/>
        </w:r>
        <w:r w:rsidRPr="0083296A">
          <w:t>Public consultation</w:t>
        </w:r>
        <w:r>
          <w:tab/>
        </w:r>
        <w:r>
          <w:fldChar w:fldCharType="begin"/>
        </w:r>
        <w:r>
          <w:instrText xml:space="preserve"> PAGEREF _Toc185331214 \h </w:instrText>
        </w:r>
        <w:r>
          <w:fldChar w:fldCharType="separate"/>
        </w:r>
        <w:r w:rsidR="001B3333">
          <w:t>20</w:t>
        </w:r>
        <w:r>
          <w:fldChar w:fldCharType="end"/>
        </w:r>
      </w:hyperlink>
    </w:p>
    <w:p w14:paraId="6BA64079" w14:textId="6DF0E07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5" w:history="1">
        <w:r w:rsidRPr="0083296A">
          <w:t>37</w:t>
        </w:r>
        <w:r>
          <w:rPr>
            <w:rFonts w:asciiTheme="minorHAnsi" w:eastAsiaTheme="minorEastAsia" w:hAnsiTheme="minorHAnsi" w:cstheme="minorBidi"/>
            <w:kern w:val="2"/>
            <w:sz w:val="24"/>
            <w:szCs w:val="24"/>
            <w:lang w:eastAsia="en-AU"/>
            <w14:ligatures w14:val="standardContextual"/>
          </w:rPr>
          <w:tab/>
        </w:r>
        <w:r w:rsidRPr="0083296A">
          <w:t>Grant</w:t>
        </w:r>
        <w:r>
          <w:tab/>
        </w:r>
        <w:r>
          <w:fldChar w:fldCharType="begin"/>
        </w:r>
        <w:r>
          <w:instrText xml:space="preserve"> PAGEREF _Toc185331215 \h </w:instrText>
        </w:r>
        <w:r>
          <w:fldChar w:fldCharType="separate"/>
        </w:r>
        <w:r w:rsidR="001B3333">
          <w:t>21</w:t>
        </w:r>
        <w:r>
          <w:fldChar w:fldCharType="end"/>
        </w:r>
      </w:hyperlink>
    </w:p>
    <w:p w14:paraId="64044D2D" w14:textId="4F9088A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6" w:history="1">
        <w:r w:rsidRPr="0083296A">
          <w:t>38</w:t>
        </w:r>
        <w:r>
          <w:rPr>
            <w:rFonts w:asciiTheme="minorHAnsi" w:eastAsiaTheme="minorEastAsia" w:hAnsiTheme="minorHAnsi" w:cstheme="minorBidi"/>
            <w:kern w:val="2"/>
            <w:sz w:val="24"/>
            <w:szCs w:val="24"/>
            <w:lang w:eastAsia="en-AU"/>
            <w14:ligatures w14:val="standardContextual"/>
          </w:rPr>
          <w:tab/>
        </w:r>
        <w:r w:rsidRPr="0083296A">
          <w:t>Variation</w:t>
        </w:r>
        <w:r>
          <w:tab/>
        </w:r>
        <w:r>
          <w:fldChar w:fldCharType="begin"/>
        </w:r>
        <w:r>
          <w:instrText xml:space="preserve"> PAGEREF _Toc185331216 \h </w:instrText>
        </w:r>
        <w:r>
          <w:fldChar w:fldCharType="separate"/>
        </w:r>
        <w:r w:rsidR="001B3333">
          <w:t>22</w:t>
        </w:r>
        <w:r>
          <w:fldChar w:fldCharType="end"/>
        </w:r>
      </w:hyperlink>
    </w:p>
    <w:p w14:paraId="1411B4DB" w14:textId="53663E5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7" w:history="1">
        <w:r w:rsidRPr="0083296A">
          <w:t>39</w:t>
        </w:r>
        <w:r>
          <w:rPr>
            <w:rFonts w:asciiTheme="minorHAnsi" w:eastAsiaTheme="minorEastAsia" w:hAnsiTheme="minorHAnsi" w:cstheme="minorBidi"/>
            <w:kern w:val="2"/>
            <w:sz w:val="24"/>
            <w:szCs w:val="24"/>
            <w:lang w:eastAsia="en-AU"/>
            <w14:ligatures w14:val="standardContextual"/>
          </w:rPr>
          <w:tab/>
        </w:r>
        <w:r w:rsidRPr="0083296A">
          <w:t>Exemption from licence condition</w:t>
        </w:r>
        <w:r>
          <w:tab/>
        </w:r>
        <w:r>
          <w:fldChar w:fldCharType="begin"/>
        </w:r>
        <w:r>
          <w:instrText xml:space="preserve"> PAGEREF _Toc185331217 \h </w:instrText>
        </w:r>
        <w:r>
          <w:fldChar w:fldCharType="separate"/>
        </w:r>
        <w:r w:rsidR="001B3333">
          <w:t>24</w:t>
        </w:r>
        <w:r>
          <w:fldChar w:fldCharType="end"/>
        </w:r>
      </w:hyperlink>
    </w:p>
    <w:p w14:paraId="0653F28E" w14:textId="517270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8" w:history="1">
        <w:r w:rsidRPr="0083296A">
          <w:t>40</w:t>
        </w:r>
        <w:r>
          <w:rPr>
            <w:rFonts w:asciiTheme="minorHAnsi" w:eastAsiaTheme="minorEastAsia" w:hAnsiTheme="minorHAnsi" w:cstheme="minorBidi"/>
            <w:kern w:val="2"/>
            <w:sz w:val="24"/>
            <w:szCs w:val="24"/>
            <w:lang w:eastAsia="en-AU"/>
            <w14:ligatures w14:val="standardContextual"/>
          </w:rPr>
          <w:tab/>
        </w:r>
        <w:r w:rsidRPr="0083296A">
          <w:t>Transfer</w:t>
        </w:r>
        <w:r>
          <w:tab/>
        </w:r>
        <w:r>
          <w:fldChar w:fldCharType="begin"/>
        </w:r>
        <w:r>
          <w:instrText xml:space="preserve"> PAGEREF _Toc185331218 \h </w:instrText>
        </w:r>
        <w:r>
          <w:fldChar w:fldCharType="separate"/>
        </w:r>
        <w:r w:rsidR="001B3333">
          <w:t>24</w:t>
        </w:r>
        <w:r>
          <w:fldChar w:fldCharType="end"/>
        </w:r>
      </w:hyperlink>
    </w:p>
    <w:p w14:paraId="5D8CDF84" w14:textId="5DB3994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19" w:history="1">
        <w:r w:rsidRPr="0083296A">
          <w:t>41</w:t>
        </w:r>
        <w:r>
          <w:rPr>
            <w:rFonts w:asciiTheme="minorHAnsi" w:eastAsiaTheme="minorEastAsia" w:hAnsiTheme="minorHAnsi" w:cstheme="minorBidi"/>
            <w:kern w:val="2"/>
            <w:sz w:val="24"/>
            <w:szCs w:val="24"/>
            <w:lang w:eastAsia="en-AU"/>
            <w14:ligatures w14:val="standardContextual"/>
          </w:rPr>
          <w:tab/>
        </w:r>
        <w:r w:rsidRPr="0083296A">
          <w:t>Surrender</w:t>
        </w:r>
        <w:r>
          <w:tab/>
        </w:r>
        <w:r>
          <w:fldChar w:fldCharType="begin"/>
        </w:r>
        <w:r>
          <w:instrText xml:space="preserve"> PAGEREF _Toc185331219 \h </w:instrText>
        </w:r>
        <w:r>
          <w:fldChar w:fldCharType="separate"/>
        </w:r>
        <w:r w:rsidR="001B3333">
          <w:t>25</w:t>
        </w:r>
        <w:r>
          <w:fldChar w:fldCharType="end"/>
        </w:r>
      </w:hyperlink>
    </w:p>
    <w:p w14:paraId="0067B20F" w14:textId="25E2F96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0" w:history="1">
        <w:r w:rsidRPr="0083296A">
          <w:t>42</w:t>
        </w:r>
        <w:r>
          <w:rPr>
            <w:rFonts w:asciiTheme="minorHAnsi" w:eastAsiaTheme="minorEastAsia" w:hAnsiTheme="minorHAnsi" w:cstheme="minorBidi"/>
            <w:kern w:val="2"/>
            <w:sz w:val="24"/>
            <w:szCs w:val="24"/>
            <w:lang w:eastAsia="en-AU"/>
            <w14:ligatures w14:val="standardContextual"/>
          </w:rPr>
          <w:tab/>
        </w:r>
        <w:r w:rsidRPr="0083296A">
          <w:t>Revocation</w:t>
        </w:r>
        <w:r>
          <w:tab/>
        </w:r>
        <w:r>
          <w:fldChar w:fldCharType="begin"/>
        </w:r>
        <w:r>
          <w:instrText xml:space="preserve"> PAGEREF _Toc185331220 \h </w:instrText>
        </w:r>
        <w:r>
          <w:fldChar w:fldCharType="separate"/>
        </w:r>
        <w:r w:rsidR="001B3333">
          <w:t>25</w:t>
        </w:r>
        <w:r>
          <w:fldChar w:fldCharType="end"/>
        </w:r>
      </w:hyperlink>
    </w:p>
    <w:p w14:paraId="25269A87" w14:textId="21295BF9"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21" w:history="1">
        <w:r w:rsidR="002976CB" w:rsidRPr="0083296A">
          <w:t>Division 3.3A</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Notification and review of ICRC decisions</w:t>
        </w:r>
        <w:r w:rsidR="002976CB" w:rsidRPr="002976CB">
          <w:rPr>
            <w:vanish/>
          </w:rPr>
          <w:tab/>
        </w:r>
        <w:r w:rsidR="002976CB" w:rsidRPr="002976CB">
          <w:rPr>
            <w:vanish/>
          </w:rPr>
          <w:fldChar w:fldCharType="begin"/>
        </w:r>
        <w:r w:rsidR="002976CB" w:rsidRPr="002976CB">
          <w:rPr>
            <w:vanish/>
          </w:rPr>
          <w:instrText xml:space="preserve"> PAGEREF _Toc185331221 \h </w:instrText>
        </w:r>
        <w:r w:rsidR="002976CB" w:rsidRPr="002976CB">
          <w:rPr>
            <w:vanish/>
          </w:rPr>
        </w:r>
        <w:r w:rsidR="002976CB" w:rsidRPr="002976CB">
          <w:rPr>
            <w:vanish/>
          </w:rPr>
          <w:fldChar w:fldCharType="separate"/>
        </w:r>
        <w:r w:rsidR="001B3333">
          <w:rPr>
            <w:vanish/>
          </w:rPr>
          <w:t>27</w:t>
        </w:r>
        <w:r w:rsidR="002976CB" w:rsidRPr="002976CB">
          <w:rPr>
            <w:vanish/>
          </w:rPr>
          <w:fldChar w:fldCharType="end"/>
        </w:r>
      </w:hyperlink>
    </w:p>
    <w:p w14:paraId="550305E9" w14:textId="447BDDB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2" w:history="1">
        <w:r w:rsidRPr="0083296A">
          <w:t>43</w:t>
        </w:r>
        <w:r>
          <w:rPr>
            <w:rFonts w:asciiTheme="minorHAnsi" w:eastAsiaTheme="minorEastAsia" w:hAnsiTheme="minorHAnsi" w:cstheme="minorBidi"/>
            <w:kern w:val="2"/>
            <w:sz w:val="24"/>
            <w:szCs w:val="24"/>
            <w:lang w:eastAsia="en-AU"/>
            <w14:ligatures w14:val="standardContextual"/>
          </w:rPr>
          <w:tab/>
        </w:r>
        <w:r w:rsidRPr="0083296A">
          <w:t xml:space="preserve">Meaning of </w:t>
        </w:r>
        <w:r w:rsidRPr="0083296A">
          <w:rPr>
            <w:i/>
          </w:rPr>
          <w:t>reviewable decision—</w:t>
        </w:r>
        <w:r w:rsidRPr="0083296A">
          <w:t>div 3.3A</w:t>
        </w:r>
        <w:r>
          <w:tab/>
        </w:r>
        <w:r>
          <w:fldChar w:fldCharType="begin"/>
        </w:r>
        <w:r>
          <w:instrText xml:space="preserve"> PAGEREF _Toc185331222 \h </w:instrText>
        </w:r>
        <w:r>
          <w:fldChar w:fldCharType="separate"/>
        </w:r>
        <w:r w:rsidR="001B3333">
          <w:t>27</w:t>
        </w:r>
        <w:r>
          <w:fldChar w:fldCharType="end"/>
        </w:r>
      </w:hyperlink>
    </w:p>
    <w:p w14:paraId="70068DD7" w14:textId="3852C37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3" w:history="1">
        <w:r w:rsidRPr="0083296A">
          <w:t>43A</w:t>
        </w:r>
        <w:r>
          <w:rPr>
            <w:rFonts w:asciiTheme="minorHAnsi" w:eastAsiaTheme="minorEastAsia" w:hAnsiTheme="minorHAnsi" w:cstheme="minorBidi"/>
            <w:kern w:val="2"/>
            <w:sz w:val="24"/>
            <w:szCs w:val="24"/>
            <w:lang w:eastAsia="en-AU"/>
            <w14:ligatures w14:val="standardContextual"/>
          </w:rPr>
          <w:tab/>
        </w:r>
        <w:r w:rsidRPr="0083296A">
          <w:t>Reviewable decision notices</w:t>
        </w:r>
        <w:r>
          <w:tab/>
        </w:r>
        <w:r>
          <w:fldChar w:fldCharType="begin"/>
        </w:r>
        <w:r>
          <w:instrText xml:space="preserve"> PAGEREF _Toc185331223 \h </w:instrText>
        </w:r>
        <w:r>
          <w:fldChar w:fldCharType="separate"/>
        </w:r>
        <w:r w:rsidR="001B3333">
          <w:t>27</w:t>
        </w:r>
        <w:r>
          <w:fldChar w:fldCharType="end"/>
        </w:r>
      </w:hyperlink>
    </w:p>
    <w:p w14:paraId="467C54E9" w14:textId="575E5E4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4" w:history="1">
        <w:r w:rsidRPr="0083296A">
          <w:t>43B</w:t>
        </w:r>
        <w:r>
          <w:rPr>
            <w:rFonts w:asciiTheme="minorHAnsi" w:eastAsiaTheme="minorEastAsia" w:hAnsiTheme="minorHAnsi" w:cstheme="minorBidi"/>
            <w:kern w:val="2"/>
            <w:sz w:val="24"/>
            <w:szCs w:val="24"/>
            <w:lang w:eastAsia="en-AU"/>
            <w14:ligatures w14:val="standardContextual"/>
          </w:rPr>
          <w:tab/>
        </w:r>
        <w:r w:rsidRPr="0083296A">
          <w:t>Applications for review</w:t>
        </w:r>
        <w:r>
          <w:tab/>
        </w:r>
        <w:r>
          <w:fldChar w:fldCharType="begin"/>
        </w:r>
        <w:r>
          <w:instrText xml:space="preserve"> PAGEREF _Toc185331224 \h </w:instrText>
        </w:r>
        <w:r>
          <w:fldChar w:fldCharType="separate"/>
        </w:r>
        <w:r w:rsidR="001B3333">
          <w:t>27</w:t>
        </w:r>
        <w:r>
          <w:fldChar w:fldCharType="end"/>
        </w:r>
      </w:hyperlink>
    </w:p>
    <w:p w14:paraId="2AD24663" w14:textId="53FF007A"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25" w:history="1">
        <w:r w:rsidR="002976CB" w:rsidRPr="0083296A">
          <w:t>Division 3.4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Annual licence fee</w:t>
        </w:r>
        <w:r w:rsidR="002976CB" w:rsidRPr="002976CB">
          <w:rPr>
            <w:vanish/>
          </w:rPr>
          <w:tab/>
        </w:r>
        <w:r w:rsidR="002976CB" w:rsidRPr="002976CB">
          <w:rPr>
            <w:vanish/>
          </w:rPr>
          <w:fldChar w:fldCharType="begin"/>
        </w:r>
        <w:r w:rsidR="002976CB" w:rsidRPr="002976CB">
          <w:rPr>
            <w:vanish/>
          </w:rPr>
          <w:instrText xml:space="preserve"> PAGEREF _Toc185331225 \h </w:instrText>
        </w:r>
        <w:r w:rsidR="002976CB" w:rsidRPr="002976CB">
          <w:rPr>
            <w:vanish/>
          </w:rPr>
        </w:r>
        <w:r w:rsidR="002976CB" w:rsidRPr="002976CB">
          <w:rPr>
            <w:vanish/>
          </w:rPr>
          <w:fldChar w:fldCharType="separate"/>
        </w:r>
        <w:r w:rsidR="001B3333">
          <w:rPr>
            <w:vanish/>
          </w:rPr>
          <w:t>28</w:t>
        </w:r>
        <w:r w:rsidR="002976CB" w:rsidRPr="002976CB">
          <w:rPr>
            <w:vanish/>
          </w:rPr>
          <w:fldChar w:fldCharType="end"/>
        </w:r>
      </w:hyperlink>
    </w:p>
    <w:p w14:paraId="5FE31257" w14:textId="4D9A048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6" w:history="1">
        <w:r w:rsidRPr="0083296A">
          <w:t>44</w:t>
        </w:r>
        <w:r>
          <w:rPr>
            <w:rFonts w:asciiTheme="minorHAnsi" w:eastAsiaTheme="minorEastAsia" w:hAnsiTheme="minorHAnsi" w:cstheme="minorBidi"/>
            <w:kern w:val="2"/>
            <w:sz w:val="24"/>
            <w:szCs w:val="24"/>
            <w:lang w:eastAsia="en-AU"/>
            <w14:ligatures w14:val="standardContextual"/>
          </w:rPr>
          <w:tab/>
        </w:r>
        <w:r w:rsidRPr="0083296A">
          <w:t>Liability</w:t>
        </w:r>
        <w:r>
          <w:tab/>
        </w:r>
        <w:r>
          <w:fldChar w:fldCharType="begin"/>
        </w:r>
        <w:r>
          <w:instrText xml:space="preserve"> PAGEREF _Toc185331226 \h </w:instrText>
        </w:r>
        <w:r>
          <w:fldChar w:fldCharType="separate"/>
        </w:r>
        <w:r w:rsidR="001B3333">
          <w:t>28</w:t>
        </w:r>
        <w:r>
          <w:fldChar w:fldCharType="end"/>
        </w:r>
      </w:hyperlink>
    </w:p>
    <w:p w14:paraId="25436D4C" w14:textId="5B871B8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7" w:history="1">
        <w:r w:rsidRPr="0083296A">
          <w:t>45</w:t>
        </w:r>
        <w:r>
          <w:rPr>
            <w:rFonts w:asciiTheme="minorHAnsi" w:eastAsiaTheme="minorEastAsia" w:hAnsiTheme="minorHAnsi" w:cstheme="minorBidi"/>
            <w:kern w:val="2"/>
            <w:sz w:val="24"/>
            <w:szCs w:val="24"/>
            <w:lang w:eastAsia="en-AU"/>
            <w14:ligatures w14:val="standardContextual"/>
          </w:rPr>
          <w:tab/>
        </w:r>
        <w:r w:rsidRPr="0083296A">
          <w:t>Determination of fee</w:t>
        </w:r>
        <w:r>
          <w:tab/>
        </w:r>
        <w:r>
          <w:fldChar w:fldCharType="begin"/>
        </w:r>
        <w:r>
          <w:instrText xml:space="preserve"> PAGEREF _Toc185331227 \h </w:instrText>
        </w:r>
        <w:r>
          <w:fldChar w:fldCharType="separate"/>
        </w:r>
        <w:r w:rsidR="001B3333">
          <w:t>28</w:t>
        </w:r>
        <w:r>
          <w:fldChar w:fldCharType="end"/>
        </w:r>
      </w:hyperlink>
    </w:p>
    <w:p w14:paraId="26C4C059" w14:textId="6903CAD3"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28" w:history="1">
        <w:r w:rsidR="002976CB" w:rsidRPr="0083296A">
          <w:t>Division 3.5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Review and enforcement</w:t>
        </w:r>
        <w:r w:rsidR="002976CB" w:rsidRPr="002976CB">
          <w:rPr>
            <w:vanish/>
          </w:rPr>
          <w:tab/>
        </w:r>
        <w:r w:rsidR="002976CB" w:rsidRPr="002976CB">
          <w:rPr>
            <w:vanish/>
          </w:rPr>
          <w:fldChar w:fldCharType="begin"/>
        </w:r>
        <w:r w:rsidR="002976CB" w:rsidRPr="002976CB">
          <w:rPr>
            <w:vanish/>
          </w:rPr>
          <w:instrText xml:space="preserve"> PAGEREF _Toc185331228 \h </w:instrText>
        </w:r>
        <w:r w:rsidR="002976CB" w:rsidRPr="002976CB">
          <w:rPr>
            <w:vanish/>
          </w:rPr>
        </w:r>
        <w:r w:rsidR="002976CB" w:rsidRPr="002976CB">
          <w:rPr>
            <w:vanish/>
          </w:rPr>
          <w:fldChar w:fldCharType="separate"/>
        </w:r>
        <w:r w:rsidR="001B3333">
          <w:rPr>
            <w:vanish/>
          </w:rPr>
          <w:t>30</w:t>
        </w:r>
        <w:r w:rsidR="002976CB" w:rsidRPr="002976CB">
          <w:rPr>
            <w:vanish/>
          </w:rPr>
          <w:fldChar w:fldCharType="end"/>
        </w:r>
      </w:hyperlink>
    </w:p>
    <w:p w14:paraId="6513D199" w14:textId="5DE88EF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29" w:history="1">
        <w:r w:rsidRPr="0083296A">
          <w:t>46</w:t>
        </w:r>
        <w:r>
          <w:rPr>
            <w:rFonts w:asciiTheme="minorHAnsi" w:eastAsiaTheme="minorEastAsia" w:hAnsiTheme="minorHAnsi" w:cstheme="minorBidi"/>
            <w:kern w:val="2"/>
            <w:sz w:val="24"/>
            <w:szCs w:val="24"/>
            <w:lang w:eastAsia="en-AU"/>
            <w14:ligatures w14:val="standardContextual"/>
          </w:rPr>
          <w:tab/>
        </w:r>
        <w:r w:rsidRPr="0083296A">
          <w:t>Review of licence conditions</w:t>
        </w:r>
        <w:r>
          <w:tab/>
        </w:r>
        <w:r>
          <w:fldChar w:fldCharType="begin"/>
        </w:r>
        <w:r>
          <w:instrText xml:space="preserve"> PAGEREF _Toc185331229 \h </w:instrText>
        </w:r>
        <w:r>
          <w:fldChar w:fldCharType="separate"/>
        </w:r>
        <w:r w:rsidR="001B3333">
          <w:t>30</w:t>
        </w:r>
        <w:r>
          <w:fldChar w:fldCharType="end"/>
        </w:r>
      </w:hyperlink>
    </w:p>
    <w:p w14:paraId="445CCE6C" w14:textId="6B3F1BC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0" w:history="1">
        <w:r w:rsidRPr="0083296A">
          <w:t>47</w:t>
        </w:r>
        <w:r>
          <w:rPr>
            <w:rFonts w:asciiTheme="minorHAnsi" w:eastAsiaTheme="minorEastAsia" w:hAnsiTheme="minorHAnsi" w:cstheme="minorBidi"/>
            <w:kern w:val="2"/>
            <w:sz w:val="24"/>
            <w:szCs w:val="24"/>
            <w:lang w:eastAsia="en-AU"/>
            <w14:ligatures w14:val="standardContextual"/>
          </w:rPr>
          <w:tab/>
        </w:r>
        <w:r w:rsidRPr="0083296A">
          <w:t>Contravention of licence condition</w:t>
        </w:r>
        <w:r>
          <w:tab/>
        </w:r>
        <w:r>
          <w:fldChar w:fldCharType="begin"/>
        </w:r>
        <w:r>
          <w:instrText xml:space="preserve"> PAGEREF _Toc185331230 \h </w:instrText>
        </w:r>
        <w:r>
          <w:fldChar w:fldCharType="separate"/>
        </w:r>
        <w:r w:rsidR="001B3333">
          <w:t>31</w:t>
        </w:r>
        <w:r>
          <w:fldChar w:fldCharType="end"/>
        </w:r>
      </w:hyperlink>
    </w:p>
    <w:p w14:paraId="3767D808" w14:textId="35C4D3C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1" w:history="1">
        <w:r w:rsidRPr="0083296A">
          <w:t>48</w:t>
        </w:r>
        <w:r>
          <w:rPr>
            <w:rFonts w:asciiTheme="minorHAnsi" w:eastAsiaTheme="minorEastAsia" w:hAnsiTheme="minorHAnsi" w:cstheme="minorBidi"/>
            <w:kern w:val="2"/>
            <w:sz w:val="24"/>
            <w:szCs w:val="24"/>
            <w:lang w:eastAsia="en-AU"/>
            <w14:ligatures w14:val="standardContextual"/>
          </w:rPr>
          <w:tab/>
        </w:r>
        <w:r w:rsidRPr="0083296A">
          <w:t>Directions about licence condition</w:t>
        </w:r>
        <w:r>
          <w:tab/>
        </w:r>
        <w:r>
          <w:fldChar w:fldCharType="begin"/>
        </w:r>
        <w:r>
          <w:instrText xml:space="preserve"> PAGEREF _Toc185331231 \h </w:instrText>
        </w:r>
        <w:r>
          <w:fldChar w:fldCharType="separate"/>
        </w:r>
        <w:r w:rsidR="001B3333">
          <w:t>32</w:t>
        </w:r>
        <w:r>
          <w:fldChar w:fldCharType="end"/>
        </w:r>
      </w:hyperlink>
    </w:p>
    <w:p w14:paraId="25D779BC" w14:textId="141D9E6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2" w:history="1">
        <w:r w:rsidRPr="0083296A">
          <w:t>49</w:t>
        </w:r>
        <w:r>
          <w:rPr>
            <w:rFonts w:asciiTheme="minorHAnsi" w:eastAsiaTheme="minorEastAsia" w:hAnsiTheme="minorHAnsi" w:cstheme="minorBidi"/>
            <w:kern w:val="2"/>
            <w:sz w:val="24"/>
            <w:szCs w:val="24"/>
            <w:lang w:eastAsia="en-AU"/>
            <w14:ligatures w14:val="standardContextual"/>
          </w:rPr>
          <w:tab/>
        </w:r>
        <w:r w:rsidRPr="0083296A">
          <w:t>Directions about accounts and records</w:t>
        </w:r>
        <w:r>
          <w:tab/>
        </w:r>
        <w:r>
          <w:fldChar w:fldCharType="begin"/>
        </w:r>
        <w:r>
          <w:instrText xml:space="preserve"> PAGEREF _Toc185331232 \h </w:instrText>
        </w:r>
        <w:r>
          <w:fldChar w:fldCharType="separate"/>
        </w:r>
        <w:r w:rsidR="001B3333">
          <w:t>32</w:t>
        </w:r>
        <w:r>
          <w:fldChar w:fldCharType="end"/>
        </w:r>
      </w:hyperlink>
    </w:p>
    <w:p w14:paraId="5665D812" w14:textId="1B5B185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3" w:history="1">
        <w:r w:rsidRPr="0083296A">
          <w:t>50</w:t>
        </w:r>
        <w:r>
          <w:rPr>
            <w:rFonts w:asciiTheme="minorHAnsi" w:eastAsiaTheme="minorEastAsia" w:hAnsiTheme="minorHAnsi" w:cstheme="minorBidi"/>
            <w:kern w:val="2"/>
            <w:sz w:val="24"/>
            <w:szCs w:val="24"/>
            <w:lang w:eastAsia="en-AU"/>
            <w14:ligatures w14:val="standardContextual"/>
          </w:rPr>
          <w:tab/>
        </w:r>
        <w:r w:rsidRPr="0083296A">
          <w:t>Contravention of direction</w:t>
        </w:r>
        <w:r>
          <w:tab/>
        </w:r>
        <w:r>
          <w:fldChar w:fldCharType="begin"/>
        </w:r>
        <w:r>
          <w:instrText xml:space="preserve"> PAGEREF _Toc185331233 \h </w:instrText>
        </w:r>
        <w:r>
          <w:fldChar w:fldCharType="separate"/>
        </w:r>
        <w:r w:rsidR="001B3333">
          <w:t>33</w:t>
        </w:r>
        <w:r>
          <w:fldChar w:fldCharType="end"/>
        </w:r>
      </w:hyperlink>
    </w:p>
    <w:p w14:paraId="1C1EFBEA" w14:textId="26705C72"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34" w:history="1">
        <w:r w:rsidR="002976CB" w:rsidRPr="0083296A">
          <w:t>Division 3.6</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_Toc185331234 \h </w:instrText>
        </w:r>
        <w:r w:rsidR="002976CB" w:rsidRPr="002976CB">
          <w:rPr>
            <w:vanish/>
          </w:rPr>
        </w:r>
        <w:r w:rsidR="002976CB" w:rsidRPr="002976CB">
          <w:rPr>
            <w:vanish/>
          </w:rPr>
          <w:fldChar w:fldCharType="separate"/>
        </w:r>
        <w:r w:rsidR="001B3333">
          <w:rPr>
            <w:vanish/>
          </w:rPr>
          <w:t>33</w:t>
        </w:r>
        <w:r w:rsidR="002976CB" w:rsidRPr="002976CB">
          <w:rPr>
            <w:vanish/>
          </w:rPr>
          <w:fldChar w:fldCharType="end"/>
        </w:r>
      </w:hyperlink>
    </w:p>
    <w:p w14:paraId="6BB2FD86" w14:textId="493A98B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5" w:history="1">
        <w:r w:rsidRPr="0083296A">
          <w:t>51</w:t>
        </w:r>
        <w:r>
          <w:rPr>
            <w:rFonts w:asciiTheme="minorHAnsi" w:eastAsiaTheme="minorEastAsia" w:hAnsiTheme="minorHAnsi" w:cstheme="minorBidi"/>
            <w:kern w:val="2"/>
            <w:sz w:val="24"/>
            <w:szCs w:val="24"/>
            <w:lang w:eastAsia="en-AU"/>
            <w14:ligatures w14:val="standardContextual"/>
          </w:rPr>
          <w:tab/>
        </w:r>
        <w:r w:rsidRPr="0083296A">
          <w:t>Protection of personal information</w:t>
        </w:r>
        <w:r>
          <w:tab/>
        </w:r>
        <w:r>
          <w:fldChar w:fldCharType="begin"/>
        </w:r>
        <w:r>
          <w:instrText xml:space="preserve"> PAGEREF _Toc185331235 \h </w:instrText>
        </w:r>
        <w:r>
          <w:fldChar w:fldCharType="separate"/>
        </w:r>
        <w:r w:rsidR="001B3333">
          <w:t>33</w:t>
        </w:r>
        <w:r>
          <w:fldChar w:fldCharType="end"/>
        </w:r>
      </w:hyperlink>
    </w:p>
    <w:p w14:paraId="4CB4DC63" w14:textId="6F12695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6" w:history="1">
        <w:r w:rsidRPr="0083296A">
          <w:t>52</w:t>
        </w:r>
        <w:r>
          <w:rPr>
            <w:rFonts w:asciiTheme="minorHAnsi" w:eastAsiaTheme="minorEastAsia" w:hAnsiTheme="minorHAnsi" w:cstheme="minorBidi"/>
            <w:kern w:val="2"/>
            <w:sz w:val="24"/>
            <w:szCs w:val="24"/>
            <w:lang w:eastAsia="en-AU"/>
            <w14:ligatures w14:val="standardContextual"/>
          </w:rPr>
          <w:tab/>
        </w:r>
        <w:r w:rsidRPr="0083296A">
          <w:t>Public notice of licence decisions</w:t>
        </w:r>
        <w:r>
          <w:tab/>
        </w:r>
        <w:r>
          <w:fldChar w:fldCharType="begin"/>
        </w:r>
        <w:r>
          <w:instrText xml:space="preserve"> PAGEREF _Toc185331236 \h </w:instrText>
        </w:r>
        <w:r>
          <w:fldChar w:fldCharType="separate"/>
        </w:r>
        <w:r w:rsidR="001B3333">
          <w:t>34</w:t>
        </w:r>
        <w:r>
          <w:fldChar w:fldCharType="end"/>
        </w:r>
      </w:hyperlink>
    </w:p>
    <w:p w14:paraId="5177B295" w14:textId="5DF6ECD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7" w:history="1">
        <w:r w:rsidRPr="0083296A">
          <w:t>53</w:t>
        </w:r>
        <w:r>
          <w:rPr>
            <w:rFonts w:asciiTheme="minorHAnsi" w:eastAsiaTheme="minorEastAsia" w:hAnsiTheme="minorHAnsi" w:cstheme="minorBidi"/>
            <w:kern w:val="2"/>
            <w:sz w:val="24"/>
            <w:szCs w:val="24"/>
            <w:lang w:eastAsia="en-AU"/>
            <w14:ligatures w14:val="standardContextual"/>
          </w:rPr>
          <w:tab/>
        </w:r>
        <w:r w:rsidRPr="0083296A">
          <w:t>Public access to licences etc</w:t>
        </w:r>
        <w:r>
          <w:tab/>
        </w:r>
        <w:r>
          <w:fldChar w:fldCharType="begin"/>
        </w:r>
        <w:r>
          <w:instrText xml:space="preserve"> PAGEREF _Toc185331237 \h </w:instrText>
        </w:r>
        <w:r>
          <w:fldChar w:fldCharType="separate"/>
        </w:r>
        <w:r w:rsidR="001B3333">
          <w:t>35</w:t>
        </w:r>
        <w:r>
          <w:fldChar w:fldCharType="end"/>
        </w:r>
      </w:hyperlink>
    </w:p>
    <w:p w14:paraId="780AD831" w14:textId="3BADB6B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38" w:history="1">
        <w:r w:rsidRPr="0083296A">
          <w:t>54</w:t>
        </w:r>
        <w:r>
          <w:rPr>
            <w:rFonts w:asciiTheme="minorHAnsi" w:eastAsiaTheme="minorEastAsia" w:hAnsiTheme="minorHAnsi" w:cstheme="minorBidi"/>
            <w:kern w:val="2"/>
            <w:sz w:val="24"/>
            <w:szCs w:val="24"/>
            <w:lang w:eastAsia="en-AU"/>
            <w14:ligatures w14:val="standardContextual"/>
          </w:rPr>
          <w:tab/>
        </w:r>
        <w:r w:rsidRPr="0083296A">
          <w:t>Annual reports—technical and environmental matters</w:t>
        </w:r>
        <w:r>
          <w:tab/>
        </w:r>
        <w:r>
          <w:fldChar w:fldCharType="begin"/>
        </w:r>
        <w:r>
          <w:instrText xml:space="preserve"> PAGEREF _Toc185331238 \h </w:instrText>
        </w:r>
        <w:r>
          <w:fldChar w:fldCharType="separate"/>
        </w:r>
        <w:r w:rsidR="001B3333">
          <w:t>36</w:t>
        </w:r>
        <w:r>
          <w:fldChar w:fldCharType="end"/>
        </w:r>
      </w:hyperlink>
    </w:p>
    <w:p w14:paraId="5314B660" w14:textId="780ADABB"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239" w:history="1">
        <w:r w:rsidR="002976CB" w:rsidRPr="0083296A">
          <w:t>Part 3A</w:t>
        </w:r>
        <w:r w:rsidR="002976CB">
          <w:rPr>
            <w:rFonts w:asciiTheme="minorHAnsi" w:eastAsiaTheme="minorEastAsia" w:hAnsiTheme="minorHAnsi" w:cstheme="minorBidi"/>
            <w:b w:val="0"/>
            <w:kern w:val="2"/>
            <w:szCs w:val="24"/>
            <w:lang w:eastAsia="en-AU"/>
            <w14:ligatures w14:val="standardContextual"/>
          </w:rPr>
          <w:tab/>
        </w:r>
        <w:r w:rsidR="002976CB" w:rsidRPr="0083296A">
          <w:t>Energy industry levy</w:t>
        </w:r>
        <w:r w:rsidR="002976CB" w:rsidRPr="002976CB">
          <w:rPr>
            <w:vanish/>
          </w:rPr>
          <w:tab/>
        </w:r>
        <w:r w:rsidR="002976CB" w:rsidRPr="002976CB">
          <w:rPr>
            <w:vanish/>
          </w:rPr>
          <w:fldChar w:fldCharType="begin"/>
        </w:r>
        <w:r w:rsidR="002976CB" w:rsidRPr="002976CB">
          <w:rPr>
            <w:vanish/>
          </w:rPr>
          <w:instrText xml:space="preserve"> PAGEREF _Toc185331239 \h </w:instrText>
        </w:r>
        <w:r w:rsidR="002976CB" w:rsidRPr="002976CB">
          <w:rPr>
            <w:vanish/>
          </w:rPr>
        </w:r>
        <w:r w:rsidR="002976CB" w:rsidRPr="002976CB">
          <w:rPr>
            <w:vanish/>
          </w:rPr>
          <w:fldChar w:fldCharType="separate"/>
        </w:r>
        <w:r w:rsidR="001B3333">
          <w:rPr>
            <w:vanish/>
          </w:rPr>
          <w:t>38</w:t>
        </w:r>
        <w:r w:rsidR="002976CB" w:rsidRPr="002976CB">
          <w:rPr>
            <w:vanish/>
          </w:rPr>
          <w:fldChar w:fldCharType="end"/>
        </w:r>
      </w:hyperlink>
    </w:p>
    <w:p w14:paraId="5CA57457" w14:textId="537AEBF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0" w:history="1">
        <w:r w:rsidRPr="0083296A">
          <w:t>54A</w:t>
        </w:r>
        <w:r>
          <w:rPr>
            <w:rFonts w:asciiTheme="minorHAnsi" w:eastAsiaTheme="minorEastAsia" w:hAnsiTheme="minorHAnsi" w:cstheme="minorBidi"/>
            <w:kern w:val="2"/>
            <w:sz w:val="24"/>
            <w:szCs w:val="24"/>
            <w:lang w:eastAsia="en-AU"/>
            <w14:ligatures w14:val="standardContextual"/>
          </w:rPr>
          <w:tab/>
        </w:r>
        <w:r w:rsidRPr="0083296A">
          <w:t>Definitions—pt 3A</w:t>
        </w:r>
        <w:r>
          <w:tab/>
        </w:r>
        <w:r>
          <w:fldChar w:fldCharType="begin"/>
        </w:r>
        <w:r>
          <w:instrText xml:space="preserve"> PAGEREF _Toc185331240 \h </w:instrText>
        </w:r>
        <w:r>
          <w:fldChar w:fldCharType="separate"/>
        </w:r>
        <w:r w:rsidR="001B3333">
          <w:t>38</w:t>
        </w:r>
        <w:r>
          <w:fldChar w:fldCharType="end"/>
        </w:r>
      </w:hyperlink>
    </w:p>
    <w:p w14:paraId="526D03EC" w14:textId="359794F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1" w:history="1">
        <w:r w:rsidRPr="0083296A">
          <w:t>54B</w:t>
        </w:r>
        <w:r>
          <w:rPr>
            <w:rFonts w:asciiTheme="minorHAnsi" w:eastAsiaTheme="minorEastAsia" w:hAnsiTheme="minorHAnsi" w:cstheme="minorBidi"/>
            <w:kern w:val="2"/>
            <w:sz w:val="24"/>
            <w:szCs w:val="24"/>
            <w:lang w:eastAsia="en-AU"/>
            <w14:ligatures w14:val="standardContextual"/>
          </w:rPr>
          <w:tab/>
        </w:r>
        <w:r w:rsidRPr="0083296A">
          <w:t>Purpose—pt 3A</w:t>
        </w:r>
        <w:r>
          <w:tab/>
        </w:r>
        <w:r>
          <w:fldChar w:fldCharType="begin"/>
        </w:r>
        <w:r>
          <w:instrText xml:space="preserve"> PAGEREF _Toc185331241 \h </w:instrText>
        </w:r>
        <w:r>
          <w:fldChar w:fldCharType="separate"/>
        </w:r>
        <w:r w:rsidR="001B3333">
          <w:t>39</w:t>
        </w:r>
        <w:r>
          <w:fldChar w:fldCharType="end"/>
        </w:r>
      </w:hyperlink>
    </w:p>
    <w:p w14:paraId="3B3C582A" w14:textId="50CF3B8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2" w:history="1">
        <w:r w:rsidRPr="0083296A">
          <w:t>54C</w:t>
        </w:r>
        <w:r>
          <w:rPr>
            <w:rFonts w:asciiTheme="minorHAnsi" w:eastAsiaTheme="minorEastAsia" w:hAnsiTheme="minorHAnsi" w:cstheme="minorBidi"/>
            <w:kern w:val="2"/>
            <w:sz w:val="24"/>
            <w:szCs w:val="24"/>
            <w:lang w:eastAsia="en-AU"/>
            <w14:ligatures w14:val="standardContextual"/>
          </w:rPr>
          <w:tab/>
        </w:r>
        <w:r w:rsidRPr="0083296A">
          <w:t>Energy industry levy—imposition</w:t>
        </w:r>
        <w:r>
          <w:tab/>
        </w:r>
        <w:r>
          <w:fldChar w:fldCharType="begin"/>
        </w:r>
        <w:r>
          <w:instrText xml:space="preserve"> PAGEREF _Toc185331242 \h </w:instrText>
        </w:r>
        <w:r>
          <w:fldChar w:fldCharType="separate"/>
        </w:r>
        <w:r w:rsidR="001B3333">
          <w:t>39</w:t>
        </w:r>
        <w:r>
          <w:fldChar w:fldCharType="end"/>
        </w:r>
      </w:hyperlink>
    </w:p>
    <w:p w14:paraId="150F1E86" w14:textId="66753C4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3" w:history="1">
        <w:r w:rsidRPr="0083296A">
          <w:t>54D</w:t>
        </w:r>
        <w:r>
          <w:rPr>
            <w:rFonts w:asciiTheme="minorHAnsi" w:eastAsiaTheme="minorEastAsia" w:hAnsiTheme="minorHAnsi" w:cstheme="minorBidi"/>
            <w:kern w:val="2"/>
            <w:sz w:val="24"/>
            <w:szCs w:val="24"/>
            <w:lang w:eastAsia="en-AU"/>
            <w14:ligatures w14:val="standardContextual"/>
          </w:rPr>
          <w:tab/>
        </w:r>
        <w:r w:rsidRPr="0083296A">
          <w:t>Energy industry sectors etc</w:t>
        </w:r>
        <w:r>
          <w:tab/>
        </w:r>
        <w:r>
          <w:fldChar w:fldCharType="begin"/>
        </w:r>
        <w:r>
          <w:instrText xml:space="preserve"> PAGEREF _Toc185331243 \h </w:instrText>
        </w:r>
        <w:r>
          <w:fldChar w:fldCharType="separate"/>
        </w:r>
        <w:r w:rsidR="001B3333">
          <w:t>41</w:t>
        </w:r>
        <w:r>
          <w:fldChar w:fldCharType="end"/>
        </w:r>
      </w:hyperlink>
    </w:p>
    <w:p w14:paraId="0012B74D" w14:textId="7894A99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4" w:history="1">
        <w:r w:rsidRPr="0083296A">
          <w:t>54E</w:t>
        </w:r>
        <w:r>
          <w:rPr>
            <w:rFonts w:asciiTheme="minorHAnsi" w:eastAsiaTheme="minorEastAsia" w:hAnsiTheme="minorHAnsi" w:cstheme="minorBidi"/>
            <w:kern w:val="2"/>
            <w:sz w:val="24"/>
            <w:szCs w:val="24"/>
            <w:lang w:eastAsia="en-AU"/>
            <w14:ligatures w14:val="standardContextual"/>
          </w:rPr>
          <w:tab/>
        </w:r>
        <w:r w:rsidRPr="0083296A">
          <w:t>National regulatory obligations and costs</w:t>
        </w:r>
        <w:r>
          <w:tab/>
        </w:r>
        <w:r>
          <w:fldChar w:fldCharType="begin"/>
        </w:r>
        <w:r>
          <w:instrText xml:space="preserve"> PAGEREF _Toc185331244 \h </w:instrText>
        </w:r>
        <w:r>
          <w:fldChar w:fldCharType="separate"/>
        </w:r>
        <w:r w:rsidR="001B3333">
          <w:t>42</w:t>
        </w:r>
        <w:r>
          <w:fldChar w:fldCharType="end"/>
        </w:r>
      </w:hyperlink>
    </w:p>
    <w:p w14:paraId="690EB66C" w14:textId="3BF9BD9F"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245" w:history="1">
        <w:r w:rsidRPr="0083296A">
          <w:t>54F</w:t>
        </w:r>
        <w:r>
          <w:rPr>
            <w:rFonts w:asciiTheme="minorHAnsi" w:eastAsiaTheme="minorEastAsia" w:hAnsiTheme="minorHAnsi" w:cstheme="minorBidi"/>
            <w:kern w:val="2"/>
            <w:sz w:val="24"/>
            <w:szCs w:val="24"/>
            <w:lang w:eastAsia="en-AU"/>
            <w14:ligatures w14:val="standardContextual"/>
          </w:rPr>
          <w:tab/>
        </w:r>
        <w:r w:rsidRPr="0083296A">
          <w:t>Local regulatory costs</w:t>
        </w:r>
        <w:r>
          <w:tab/>
        </w:r>
        <w:r>
          <w:fldChar w:fldCharType="begin"/>
        </w:r>
        <w:r>
          <w:instrText xml:space="preserve"> PAGEREF _Toc185331245 \h </w:instrText>
        </w:r>
        <w:r>
          <w:fldChar w:fldCharType="separate"/>
        </w:r>
        <w:r w:rsidR="001B3333">
          <w:t>44</w:t>
        </w:r>
        <w:r>
          <w:fldChar w:fldCharType="end"/>
        </w:r>
      </w:hyperlink>
    </w:p>
    <w:p w14:paraId="747948F1" w14:textId="2396313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6" w:history="1">
        <w:r w:rsidRPr="0083296A">
          <w:t>54G</w:t>
        </w:r>
        <w:r>
          <w:rPr>
            <w:rFonts w:asciiTheme="minorHAnsi" w:eastAsiaTheme="minorEastAsia" w:hAnsiTheme="minorHAnsi" w:cstheme="minorBidi"/>
            <w:kern w:val="2"/>
            <w:sz w:val="24"/>
            <w:szCs w:val="24"/>
            <w:lang w:eastAsia="en-AU"/>
            <w14:ligatures w14:val="standardContextual"/>
          </w:rPr>
          <w:tab/>
        </w:r>
        <w:r w:rsidRPr="0083296A">
          <w:t>Annual regulatory costs etc</w:t>
        </w:r>
        <w:r>
          <w:tab/>
        </w:r>
        <w:r>
          <w:fldChar w:fldCharType="begin"/>
        </w:r>
        <w:r>
          <w:instrText xml:space="preserve"> PAGEREF _Toc185331246 \h </w:instrText>
        </w:r>
        <w:r>
          <w:fldChar w:fldCharType="separate"/>
        </w:r>
        <w:r w:rsidR="001B3333">
          <w:t>45</w:t>
        </w:r>
        <w:r>
          <w:fldChar w:fldCharType="end"/>
        </w:r>
      </w:hyperlink>
    </w:p>
    <w:p w14:paraId="6BF028C1" w14:textId="41F2409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7" w:history="1">
        <w:r w:rsidRPr="0083296A">
          <w:t>54GA</w:t>
        </w:r>
        <w:r>
          <w:rPr>
            <w:rFonts w:asciiTheme="minorHAnsi" w:eastAsiaTheme="minorEastAsia" w:hAnsiTheme="minorHAnsi" w:cstheme="minorBidi"/>
            <w:kern w:val="2"/>
            <w:sz w:val="24"/>
            <w:szCs w:val="24"/>
            <w:lang w:eastAsia="en-AU"/>
            <w14:ligatures w14:val="standardContextual"/>
          </w:rPr>
          <w:tab/>
        </w:r>
        <w:r w:rsidRPr="0083296A">
          <w:t>Regulatory cost—determinations</w:t>
        </w:r>
        <w:r>
          <w:tab/>
        </w:r>
        <w:r>
          <w:fldChar w:fldCharType="begin"/>
        </w:r>
        <w:r>
          <w:instrText xml:space="preserve"> PAGEREF _Toc185331247 \h </w:instrText>
        </w:r>
        <w:r>
          <w:fldChar w:fldCharType="separate"/>
        </w:r>
        <w:r w:rsidR="001B3333">
          <w:t>46</w:t>
        </w:r>
        <w:r>
          <w:fldChar w:fldCharType="end"/>
        </w:r>
      </w:hyperlink>
    </w:p>
    <w:p w14:paraId="775860D5" w14:textId="6D24831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8" w:history="1">
        <w:r w:rsidRPr="0083296A">
          <w:t>54H</w:t>
        </w:r>
        <w:r>
          <w:rPr>
            <w:rFonts w:asciiTheme="minorHAnsi" w:eastAsiaTheme="minorEastAsia" w:hAnsiTheme="minorHAnsi" w:cstheme="minorBidi"/>
            <w:kern w:val="2"/>
            <w:sz w:val="24"/>
            <w:szCs w:val="24"/>
            <w:lang w:eastAsia="en-AU"/>
            <w14:ligatures w14:val="standardContextual"/>
          </w:rPr>
          <w:tab/>
        </w:r>
        <w:r w:rsidRPr="0083296A">
          <w:t>Further energy sector determinations</w:t>
        </w:r>
        <w:r>
          <w:tab/>
        </w:r>
        <w:r>
          <w:fldChar w:fldCharType="begin"/>
        </w:r>
        <w:r>
          <w:instrText xml:space="preserve"> PAGEREF _Toc185331248 \h </w:instrText>
        </w:r>
        <w:r>
          <w:fldChar w:fldCharType="separate"/>
        </w:r>
        <w:r w:rsidR="001B3333">
          <w:t>47</w:t>
        </w:r>
        <w:r>
          <w:fldChar w:fldCharType="end"/>
        </w:r>
      </w:hyperlink>
    </w:p>
    <w:p w14:paraId="1487BACD" w14:textId="1EF0B05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49" w:history="1">
        <w:r w:rsidRPr="0083296A">
          <w:t>54I</w:t>
        </w:r>
        <w:r>
          <w:rPr>
            <w:rFonts w:asciiTheme="minorHAnsi" w:eastAsiaTheme="minorEastAsia" w:hAnsiTheme="minorHAnsi" w:cstheme="minorBidi"/>
            <w:kern w:val="2"/>
            <w:sz w:val="24"/>
            <w:szCs w:val="24"/>
            <w:lang w:eastAsia="en-AU"/>
            <w14:ligatures w14:val="standardContextual"/>
          </w:rPr>
          <w:tab/>
        </w:r>
        <w:r w:rsidRPr="0083296A">
          <w:t>Production of distribution and sales information</w:t>
        </w:r>
        <w:r>
          <w:tab/>
        </w:r>
        <w:r>
          <w:fldChar w:fldCharType="begin"/>
        </w:r>
        <w:r>
          <w:instrText xml:space="preserve"> PAGEREF _Toc185331249 \h </w:instrText>
        </w:r>
        <w:r>
          <w:fldChar w:fldCharType="separate"/>
        </w:r>
        <w:r w:rsidR="001B3333">
          <w:t>47</w:t>
        </w:r>
        <w:r>
          <w:fldChar w:fldCharType="end"/>
        </w:r>
      </w:hyperlink>
    </w:p>
    <w:p w14:paraId="361601D8" w14:textId="4AED145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0" w:history="1">
        <w:r w:rsidRPr="0083296A">
          <w:t>54J</w:t>
        </w:r>
        <w:r>
          <w:rPr>
            <w:rFonts w:asciiTheme="minorHAnsi" w:eastAsiaTheme="minorEastAsia" w:hAnsiTheme="minorHAnsi" w:cstheme="minorBidi"/>
            <w:kern w:val="2"/>
            <w:sz w:val="24"/>
            <w:szCs w:val="24"/>
            <w:lang w:eastAsia="en-AU"/>
            <w14:ligatures w14:val="standardContextual"/>
          </w:rPr>
          <w:tab/>
        </w:r>
        <w:r w:rsidRPr="0083296A">
          <w:t>Production of relevant information etc</w:t>
        </w:r>
        <w:r>
          <w:tab/>
        </w:r>
        <w:r>
          <w:fldChar w:fldCharType="begin"/>
        </w:r>
        <w:r>
          <w:instrText xml:space="preserve"> PAGEREF _Toc185331250 \h </w:instrText>
        </w:r>
        <w:r>
          <w:fldChar w:fldCharType="separate"/>
        </w:r>
        <w:r w:rsidR="001B3333">
          <w:t>48</w:t>
        </w:r>
        <w:r>
          <w:fldChar w:fldCharType="end"/>
        </w:r>
      </w:hyperlink>
    </w:p>
    <w:p w14:paraId="05519E3A" w14:textId="1D3C60A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1" w:history="1">
        <w:r w:rsidRPr="0083296A">
          <w:t>54K</w:t>
        </w:r>
        <w:r>
          <w:rPr>
            <w:rFonts w:asciiTheme="minorHAnsi" w:eastAsiaTheme="minorEastAsia" w:hAnsiTheme="minorHAnsi" w:cstheme="minorBidi"/>
            <w:kern w:val="2"/>
            <w:sz w:val="24"/>
            <w:szCs w:val="24"/>
            <w:lang w:eastAsia="en-AU"/>
            <w14:ligatures w14:val="standardContextual"/>
          </w:rPr>
          <w:tab/>
        </w:r>
        <w:r w:rsidRPr="0083296A">
          <w:t>Registration of energy utilities</w:t>
        </w:r>
        <w:r>
          <w:tab/>
        </w:r>
        <w:r>
          <w:fldChar w:fldCharType="begin"/>
        </w:r>
        <w:r>
          <w:instrText xml:space="preserve"> PAGEREF _Toc185331251 \h </w:instrText>
        </w:r>
        <w:r>
          <w:fldChar w:fldCharType="separate"/>
        </w:r>
        <w:r w:rsidR="001B3333">
          <w:t>49</w:t>
        </w:r>
        <w:r>
          <w:fldChar w:fldCharType="end"/>
        </w:r>
      </w:hyperlink>
    </w:p>
    <w:p w14:paraId="272FD9FC" w14:textId="67CC194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2" w:history="1">
        <w:r w:rsidRPr="0083296A">
          <w:t>54L</w:t>
        </w:r>
        <w:r>
          <w:rPr>
            <w:rFonts w:asciiTheme="minorHAnsi" w:eastAsiaTheme="minorEastAsia" w:hAnsiTheme="minorHAnsi" w:cstheme="minorBidi"/>
            <w:kern w:val="2"/>
            <w:sz w:val="24"/>
            <w:szCs w:val="24"/>
            <w:lang w:eastAsia="en-AU"/>
            <w14:ligatures w14:val="standardContextual"/>
          </w:rPr>
          <w:tab/>
        </w:r>
        <w:r w:rsidRPr="0083296A">
          <w:t>Offence—failure to register</w:t>
        </w:r>
        <w:r>
          <w:tab/>
        </w:r>
        <w:r>
          <w:fldChar w:fldCharType="begin"/>
        </w:r>
        <w:r>
          <w:instrText xml:space="preserve"> PAGEREF _Toc185331252 \h </w:instrText>
        </w:r>
        <w:r>
          <w:fldChar w:fldCharType="separate"/>
        </w:r>
        <w:r w:rsidR="001B3333">
          <w:t>49</w:t>
        </w:r>
        <w:r>
          <w:fldChar w:fldCharType="end"/>
        </w:r>
      </w:hyperlink>
    </w:p>
    <w:p w14:paraId="71CA53E3" w14:textId="7E6B50D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3" w:history="1">
        <w:r w:rsidRPr="0083296A">
          <w:t>54M</w:t>
        </w:r>
        <w:r>
          <w:rPr>
            <w:rFonts w:asciiTheme="minorHAnsi" w:eastAsiaTheme="minorEastAsia" w:hAnsiTheme="minorHAnsi" w:cstheme="minorBidi"/>
            <w:kern w:val="2"/>
            <w:sz w:val="24"/>
            <w:szCs w:val="24"/>
            <w:lang w:eastAsia="en-AU"/>
            <w14:ligatures w14:val="standardContextual"/>
          </w:rPr>
          <w:tab/>
        </w:r>
        <w:r w:rsidRPr="0083296A">
          <w:t>Returns under Taxation Administration Act</w:t>
        </w:r>
        <w:r>
          <w:tab/>
        </w:r>
        <w:r>
          <w:fldChar w:fldCharType="begin"/>
        </w:r>
        <w:r>
          <w:instrText xml:space="preserve"> PAGEREF _Toc185331253 \h </w:instrText>
        </w:r>
        <w:r>
          <w:fldChar w:fldCharType="separate"/>
        </w:r>
        <w:r w:rsidR="001B3333">
          <w:t>49</w:t>
        </w:r>
        <w:r>
          <w:fldChar w:fldCharType="end"/>
        </w:r>
      </w:hyperlink>
    </w:p>
    <w:p w14:paraId="7A012645" w14:textId="6985DED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4" w:history="1">
        <w:r w:rsidRPr="0083296A">
          <w:t>54N</w:t>
        </w:r>
        <w:r>
          <w:rPr>
            <w:rFonts w:asciiTheme="minorHAnsi" w:eastAsiaTheme="minorEastAsia" w:hAnsiTheme="minorHAnsi" w:cstheme="minorBidi"/>
            <w:kern w:val="2"/>
            <w:sz w:val="24"/>
            <w:szCs w:val="24"/>
            <w:lang w:eastAsia="en-AU"/>
            <w14:ligatures w14:val="standardContextual"/>
          </w:rPr>
          <w:tab/>
        </w:r>
        <w:r w:rsidRPr="0083296A">
          <w:t>Levy administrator</w:t>
        </w:r>
        <w:r>
          <w:tab/>
        </w:r>
        <w:r>
          <w:fldChar w:fldCharType="begin"/>
        </w:r>
        <w:r>
          <w:instrText xml:space="preserve"> PAGEREF _Toc185331254 \h </w:instrText>
        </w:r>
        <w:r>
          <w:fldChar w:fldCharType="separate"/>
        </w:r>
        <w:r w:rsidR="001B3333">
          <w:t>51</w:t>
        </w:r>
        <w:r>
          <w:fldChar w:fldCharType="end"/>
        </w:r>
      </w:hyperlink>
    </w:p>
    <w:p w14:paraId="19261A2F" w14:textId="697E33B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5" w:history="1">
        <w:r w:rsidRPr="0083296A">
          <w:t>54O</w:t>
        </w:r>
        <w:r>
          <w:rPr>
            <w:rFonts w:asciiTheme="minorHAnsi" w:eastAsiaTheme="minorEastAsia" w:hAnsiTheme="minorHAnsi" w:cstheme="minorBidi"/>
            <w:kern w:val="2"/>
            <w:sz w:val="24"/>
            <w:szCs w:val="24"/>
            <w:lang w:eastAsia="en-AU"/>
            <w14:ligatures w14:val="standardContextual"/>
          </w:rPr>
          <w:tab/>
        </w:r>
        <w:r w:rsidRPr="0083296A">
          <w:t>Administrator to publish information</w:t>
        </w:r>
        <w:r>
          <w:tab/>
        </w:r>
        <w:r>
          <w:fldChar w:fldCharType="begin"/>
        </w:r>
        <w:r>
          <w:instrText xml:space="preserve"> PAGEREF _Toc185331255 \h </w:instrText>
        </w:r>
        <w:r>
          <w:fldChar w:fldCharType="separate"/>
        </w:r>
        <w:r w:rsidR="001B3333">
          <w:t>51</w:t>
        </w:r>
        <w:r>
          <w:fldChar w:fldCharType="end"/>
        </w:r>
      </w:hyperlink>
    </w:p>
    <w:p w14:paraId="65C72CF4" w14:textId="528BE25F"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256" w:history="1">
        <w:r w:rsidR="002976CB" w:rsidRPr="0083296A">
          <w:t>Part 4</w:t>
        </w:r>
        <w:r w:rsidR="002976CB">
          <w:rPr>
            <w:rFonts w:asciiTheme="minorHAnsi" w:eastAsiaTheme="minorEastAsia" w:hAnsiTheme="minorHAnsi" w:cstheme="minorBidi"/>
            <w:b w:val="0"/>
            <w:kern w:val="2"/>
            <w:szCs w:val="24"/>
            <w:lang w:eastAsia="en-AU"/>
            <w14:ligatures w14:val="standardContextual"/>
          </w:rPr>
          <w:tab/>
        </w:r>
        <w:r w:rsidR="002976CB" w:rsidRPr="0083296A">
          <w:t>Industry codes</w:t>
        </w:r>
        <w:r w:rsidR="002976CB" w:rsidRPr="002976CB">
          <w:rPr>
            <w:vanish/>
          </w:rPr>
          <w:tab/>
        </w:r>
        <w:r w:rsidR="002976CB" w:rsidRPr="002976CB">
          <w:rPr>
            <w:vanish/>
          </w:rPr>
          <w:fldChar w:fldCharType="begin"/>
        </w:r>
        <w:r w:rsidR="002976CB" w:rsidRPr="002976CB">
          <w:rPr>
            <w:vanish/>
          </w:rPr>
          <w:instrText xml:space="preserve"> PAGEREF _Toc185331256 \h </w:instrText>
        </w:r>
        <w:r w:rsidR="002976CB" w:rsidRPr="002976CB">
          <w:rPr>
            <w:vanish/>
          </w:rPr>
        </w:r>
        <w:r w:rsidR="002976CB" w:rsidRPr="002976CB">
          <w:rPr>
            <w:vanish/>
          </w:rPr>
          <w:fldChar w:fldCharType="separate"/>
        </w:r>
        <w:r w:rsidR="001B3333">
          <w:rPr>
            <w:vanish/>
          </w:rPr>
          <w:t>52</w:t>
        </w:r>
        <w:r w:rsidR="002976CB" w:rsidRPr="002976CB">
          <w:rPr>
            <w:vanish/>
          </w:rPr>
          <w:fldChar w:fldCharType="end"/>
        </w:r>
      </w:hyperlink>
    </w:p>
    <w:p w14:paraId="2514691B" w14:textId="3709F6E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7" w:history="1">
        <w:r w:rsidRPr="0083296A">
          <w:t>55</w:t>
        </w:r>
        <w:r>
          <w:rPr>
            <w:rFonts w:asciiTheme="minorHAnsi" w:eastAsiaTheme="minorEastAsia" w:hAnsiTheme="minorHAnsi" w:cstheme="minorBidi"/>
            <w:kern w:val="2"/>
            <w:sz w:val="24"/>
            <w:szCs w:val="24"/>
            <w:lang w:eastAsia="en-AU"/>
            <w14:ligatures w14:val="standardContextual"/>
          </w:rPr>
          <w:tab/>
        </w:r>
        <w:r w:rsidRPr="0083296A">
          <w:t>Contents</w:t>
        </w:r>
        <w:r>
          <w:tab/>
        </w:r>
        <w:r>
          <w:fldChar w:fldCharType="begin"/>
        </w:r>
        <w:r>
          <w:instrText xml:space="preserve"> PAGEREF _Toc185331257 \h </w:instrText>
        </w:r>
        <w:r>
          <w:fldChar w:fldCharType="separate"/>
        </w:r>
        <w:r w:rsidR="001B3333">
          <w:t>52</w:t>
        </w:r>
        <w:r>
          <w:fldChar w:fldCharType="end"/>
        </w:r>
      </w:hyperlink>
    </w:p>
    <w:p w14:paraId="1B10E9D5" w14:textId="0107A78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8" w:history="1">
        <w:r w:rsidRPr="0083296A">
          <w:t>56</w:t>
        </w:r>
        <w:r>
          <w:rPr>
            <w:rFonts w:asciiTheme="minorHAnsi" w:eastAsiaTheme="minorEastAsia" w:hAnsiTheme="minorHAnsi" w:cstheme="minorBidi"/>
            <w:kern w:val="2"/>
            <w:sz w:val="24"/>
            <w:szCs w:val="24"/>
            <w:lang w:eastAsia="en-AU"/>
            <w14:ligatures w14:val="standardContextual"/>
          </w:rPr>
          <w:tab/>
        </w:r>
        <w:r w:rsidRPr="0083296A">
          <w:t>Application</w:t>
        </w:r>
        <w:r>
          <w:tab/>
        </w:r>
        <w:r>
          <w:fldChar w:fldCharType="begin"/>
        </w:r>
        <w:r>
          <w:instrText xml:space="preserve"> PAGEREF _Toc185331258 \h </w:instrText>
        </w:r>
        <w:r>
          <w:fldChar w:fldCharType="separate"/>
        </w:r>
        <w:r w:rsidR="001B3333">
          <w:t>53</w:t>
        </w:r>
        <w:r>
          <w:fldChar w:fldCharType="end"/>
        </w:r>
      </w:hyperlink>
    </w:p>
    <w:p w14:paraId="72E74C9E" w14:textId="67E4FA5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59" w:history="1">
        <w:r w:rsidRPr="0083296A">
          <w:t>56A</w:t>
        </w:r>
        <w:r>
          <w:rPr>
            <w:rFonts w:asciiTheme="minorHAnsi" w:eastAsiaTheme="minorEastAsia" w:hAnsiTheme="minorHAnsi" w:cstheme="minorBidi"/>
            <w:kern w:val="2"/>
            <w:sz w:val="24"/>
            <w:szCs w:val="24"/>
            <w:lang w:eastAsia="en-AU"/>
            <w14:ligatures w14:val="standardContextual"/>
          </w:rPr>
          <w:tab/>
        </w:r>
        <w:r w:rsidRPr="0083296A">
          <w:t>NERL retailers—determination of application of code</w:t>
        </w:r>
        <w:r>
          <w:tab/>
        </w:r>
        <w:r>
          <w:fldChar w:fldCharType="begin"/>
        </w:r>
        <w:r>
          <w:instrText xml:space="preserve"> PAGEREF _Toc185331259 \h </w:instrText>
        </w:r>
        <w:r>
          <w:fldChar w:fldCharType="separate"/>
        </w:r>
        <w:r w:rsidR="001B3333">
          <w:t>54</w:t>
        </w:r>
        <w:r>
          <w:fldChar w:fldCharType="end"/>
        </w:r>
      </w:hyperlink>
    </w:p>
    <w:p w14:paraId="2E734B1A" w14:textId="08A09A1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0" w:history="1">
        <w:r w:rsidRPr="0083296A">
          <w:t>57</w:t>
        </w:r>
        <w:r>
          <w:rPr>
            <w:rFonts w:asciiTheme="minorHAnsi" w:eastAsiaTheme="minorEastAsia" w:hAnsiTheme="minorHAnsi" w:cstheme="minorBidi"/>
            <w:kern w:val="2"/>
            <w:sz w:val="24"/>
            <w:szCs w:val="24"/>
            <w:lang w:eastAsia="en-AU"/>
            <w14:ligatures w14:val="standardContextual"/>
          </w:rPr>
          <w:tab/>
        </w:r>
        <w:r w:rsidRPr="0083296A">
          <w:t>Draft codes</w:t>
        </w:r>
        <w:r>
          <w:tab/>
        </w:r>
        <w:r>
          <w:fldChar w:fldCharType="begin"/>
        </w:r>
        <w:r>
          <w:instrText xml:space="preserve"> PAGEREF _Toc185331260 \h </w:instrText>
        </w:r>
        <w:r>
          <w:fldChar w:fldCharType="separate"/>
        </w:r>
        <w:r w:rsidR="001B3333">
          <w:t>54</w:t>
        </w:r>
        <w:r>
          <w:fldChar w:fldCharType="end"/>
        </w:r>
      </w:hyperlink>
    </w:p>
    <w:p w14:paraId="1814E81C" w14:textId="34C551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1" w:history="1">
        <w:r w:rsidRPr="0083296A">
          <w:t>58</w:t>
        </w:r>
        <w:r>
          <w:rPr>
            <w:rFonts w:asciiTheme="minorHAnsi" w:eastAsiaTheme="minorEastAsia" w:hAnsiTheme="minorHAnsi" w:cstheme="minorBidi"/>
            <w:kern w:val="2"/>
            <w:sz w:val="24"/>
            <w:szCs w:val="24"/>
            <w:lang w:eastAsia="en-AU"/>
            <w14:ligatures w14:val="standardContextual"/>
          </w:rPr>
          <w:tab/>
        </w:r>
        <w:r w:rsidRPr="0083296A">
          <w:t>Approved codes</w:t>
        </w:r>
        <w:r>
          <w:tab/>
        </w:r>
        <w:r>
          <w:fldChar w:fldCharType="begin"/>
        </w:r>
        <w:r>
          <w:instrText xml:space="preserve"> PAGEREF _Toc185331261 \h </w:instrText>
        </w:r>
        <w:r>
          <w:fldChar w:fldCharType="separate"/>
        </w:r>
        <w:r w:rsidR="001B3333">
          <w:t>55</w:t>
        </w:r>
        <w:r>
          <w:fldChar w:fldCharType="end"/>
        </w:r>
      </w:hyperlink>
    </w:p>
    <w:p w14:paraId="75192E78" w14:textId="0A49558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2" w:history="1">
        <w:r w:rsidRPr="0083296A">
          <w:t>59</w:t>
        </w:r>
        <w:r>
          <w:rPr>
            <w:rFonts w:asciiTheme="minorHAnsi" w:eastAsiaTheme="minorEastAsia" w:hAnsiTheme="minorHAnsi" w:cstheme="minorBidi"/>
            <w:kern w:val="2"/>
            <w:sz w:val="24"/>
            <w:szCs w:val="24"/>
            <w:lang w:eastAsia="en-AU"/>
            <w14:ligatures w14:val="standardContextual"/>
          </w:rPr>
          <w:tab/>
        </w:r>
        <w:r w:rsidRPr="0083296A">
          <w:t>Determined codes</w:t>
        </w:r>
        <w:r>
          <w:tab/>
        </w:r>
        <w:r>
          <w:fldChar w:fldCharType="begin"/>
        </w:r>
        <w:r>
          <w:instrText xml:space="preserve"> PAGEREF _Toc185331262 \h </w:instrText>
        </w:r>
        <w:r>
          <w:fldChar w:fldCharType="separate"/>
        </w:r>
        <w:r w:rsidR="001B3333">
          <w:t>56</w:t>
        </w:r>
        <w:r>
          <w:fldChar w:fldCharType="end"/>
        </w:r>
      </w:hyperlink>
    </w:p>
    <w:p w14:paraId="6218A98D" w14:textId="3442208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3" w:history="1">
        <w:r w:rsidRPr="0083296A">
          <w:t>60</w:t>
        </w:r>
        <w:r>
          <w:rPr>
            <w:rFonts w:asciiTheme="minorHAnsi" w:eastAsiaTheme="minorEastAsia" w:hAnsiTheme="minorHAnsi" w:cstheme="minorBidi"/>
            <w:kern w:val="2"/>
            <w:sz w:val="24"/>
            <w:szCs w:val="24"/>
            <w:lang w:eastAsia="en-AU"/>
            <w14:ligatures w14:val="standardContextual"/>
          </w:rPr>
          <w:tab/>
        </w:r>
        <w:r w:rsidRPr="0083296A">
          <w:t>Public consultation</w:t>
        </w:r>
        <w:r>
          <w:tab/>
        </w:r>
        <w:r>
          <w:fldChar w:fldCharType="begin"/>
        </w:r>
        <w:r>
          <w:instrText xml:space="preserve"> PAGEREF _Toc185331263 \h </w:instrText>
        </w:r>
        <w:r>
          <w:fldChar w:fldCharType="separate"/>
        </w:r>
        <w:r w:rsidR="001B3333">
          <w:t>57</w:t>
        </w:r>
        <w:r>
          <w:fldChar w:fldCharType="end"/>
        </w:r>
      </w:hyperlink>
    </w:p>
    <w:p w14:paraId="672D7F14" w14:textId="2EA5B68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4" w:history="1">
        <w:r w:rsidRPr="0083296A">
          <w:t>61</w:t>
        </w:r>
        <w:r>
          <w:rPr>
            <w:rFonts w:asciiTheme="minorHAnsi" w:eastAsiaTheme="minorEastAsia" w:hAnsiTheme="minorHAnsi" w:cstheme="minorBidi"/>
            <w:kern w:val="2"/>
            <w:sz w:val="24"/>
            <w:szCs w:val="24"/>
            <w:lang w:eastAsia="en-AU"/>
            <w14:ligatures w14:val="standardContextual"/>
          </w:rPr>
          <w:tab/>
        </w:r>
        <w:r w:rsidRPr="0083296A">
          <w:t>Variation</w:t>
        </w:r>
        <w:r>
          <w:tab/>
        </w:r>
        <w:r>
          <w:fldChar w:fldCharType="begin"/>
        </w:r>
        <w:r>
          <w:instrText xml:space="preserve"> PAGEREF _Toc185331264 \h </w:instrText>
        </w:r>
        <w:r>
          <w:fldChar w:fldCharType="separate"/>
        </w:r>
        <w:r w:rsidR="001B3333">
          <w:t>57</w:t>
        </w:r>
        <w:r>
          <w:fldChar w:fldCharType="end"/>
        </w:r>
      </w:hyperlink>
    </w:p>
    <w:p w14:paraId="577121F1" w14:textId="3224681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5" w:history="1">
        <w:r w:rsidRPr="0083296A">
          <w:t>62</w:t>
        </w:r>
        <w:r>
          <w:rPr>
            <w:rFonts w:asciiTheme="minorHAnsi" w:eastAsiaTheme="minorEastAsia" w:hAnsiTheme="minorHAnsi" w:cstheme="minorBidi"/>
            <w:kern w:val="2"/>
            <w:sz w:val="24"/>
            <w:szCs w:val="24"/>
            <w:lang w:eastAsia="en-AU"/>
            <w14:ligatures w14:val="standardContextual"/>
          </w:rPr>
          <w:tab/>
        </w:r>
        <w:r w:rsidRPr="0083296A">
          <w:t>Notification and disallowance of codes etc</w:t>
        </w:r>
        <w:r>
          <w:tab/>
        </w:r>
        <w:r>
          <w:fldChar w:fldCharType="begin"/>
        </w:r>
        <w:r>
          <w:instrText xml:space="preserve"> PAGEREF _Toc185331265 \h </w:instrText>
        </w:r>
        <w:r>
          <w:fldChar w:fldCharType="separate"/>
        </w:r>
        <w:r w:rsidR="001B3333">
          <w:t>58</w:t>
        </w:r>
        <w:r>
          <w:fldChar w:fldCharType="end"/>
        </w:r>
      </w:hyperlink>
    </w:p>
    <w:p w14:paraId="2A30082C" w14:textId="17360F6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6" w:history="1">
        <w:r w:rsidRPr="0083296A">
          <w:t>63</w:t>
        </w:r>
        <w:r>
          <w:rPr>
            <w:rFonts w:asciiTheme="minorHAnsi" w:eastAsiaTheme="minorEastAsia" w:hAnsiTheme="minorHAnsi" w:cstheme="minorBidi"/>
            <w:kern w:val="2"/>
            <w:sz w:val="24"/>
            <w:szCs w:val="24"/>
            <w:lang w:eastAsia="en-AU"/>
            <w14:ligatures w14:val="standardContextual"/>
          </w:rPr>
          <w:tab/>
        </w:r>
        <w:r w:rsidRPr="0083296A">
          <w:t>Public access</w:t>
        </w:r>
        <w:r>
          <w:tab/>
        </w:r>
        <w:r>
          <w:fldChar w:fldCharType="begin"/>
        </w:r>
        <w:r>
          <w:instrText xml:space="preserve"> PAGEREF _Toc185331266 \h </w:instrText>
        </w:r>
        <w:r>
          <w:fldChar w:fldCharType="separate"/>
        </w:r>
        <w:r w:rsidR="001B3333">
          <w:t>58</w:t>
        </w:r>
        <w:r>
          <w:fldChar w:fldCharType="end"/>
        </w:r>
      </w:hyperlink>
    </w:p>
    <w:p w14:paraId="0FB64FDC" w14:textId="7DD164A7"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267" w:history="1">
        <w:r w:rsidR="002976CB" w:rsidRPr="0083296A">
          <w:t>Part 5A</w:t>
        </w:r>
        <w:r w:rsidR="002976CB">
          <w:rPr>
            <w:rFonts w:asciiTheme="minorHAnsi" w:eastAsiaTheme="minorEastAsia" w:hAnsiTheme="minorHAnsi" w:cstheme="minorBidi"/>
            <w:b w:val="0"/>
            <w:kern w:val="2"/>
            <w:szCs w:val="24"/>
            <w:lang w:eastAsia="en-AU"/>
            <w14:ligatures w14:val="standardContextual"/>
          </w:rPr>
          <w:tab/>
        </w:r>
        <w:r w:rsidR="002976CB" w:rsidRPr="0083296A">
          <w:t>NERL retailers and NERL exempt sellers</w:t>
        </w:r>
        <w:r w:rsidR="002976CB" w:rsidRPr="002976CB">
          <w:rPr>
            <w:vanish/>
          </w:rPr>
          <w:tab/>
        </w:r>
        <w:r w:rsidR="002976CB" w:rsidRPr="002976CB">
          <w:rPr>
            <w:vanish/>
          </w:rPr>
          <w:fldChar w:fldCharType="begin"/>
        </w:r>
        <w:r w:rsidR="002976CB" w:rsidRPr="002976CB">
          <w:rPr>
            <w:vanish/>
          </w:rPr>
          <w:instrText xml:space="preserve"> PAGEREF _Toc185331267 \h </w:instrText>
        </w:r>
        <w:r w:rsidR="002976CB" w:rsidRPr="002976CB">
          <w:rPr>
            <w:vanish/>
          </w:rPr>
        </w:r>
        <w:r w:rsidR="002976CB" w:rsidRPr="002976CB">
          <w:rPr>
            <w:vanish/>
          </w:rPr>
          <w:fldChar w:fldCharType="separate"/>
        </w:r>
        <w:r w:rsidR="001B3333">
          <w:rPr>
            <w:vanish/>
          </w:rPr>
          <w:t>60</w:t>
        </w:r>
        <w:r w:rsidR="002976CB" w:rsidRPr="002976CB">
          <w:rPr>
            <w:vanish/>
          </w:rPr>
          <w:fldChar w:fldCharType="end"/>
        </w:r>
      </w:hyperlink>
    </w:p>
    <w:p w14:paraId="60227686" w14:textId="61F1D943"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68" w:history="1">
        <w:r w:rsidR="002976CB" w:rsidRPr="0083296A">
          <w:t>Division 5A.1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Preliminary</w:t>
        </w:r>
        <w:r w:rsidR="002976CB" w:rsidRPr="002976CB">
          <w:rPr>
            <w:vanish/>
          </w:rPr>
          <w:tab/>
        </w:r>
        <w:r w:rsidR="002976CB" w:rsidRPr="002976CB">
          <w:rPr>
            <w:vanish/>
          </w:rPr>
          <w:fldChar w:fldCharType="begin"/>
        </w:r>
        <w:r w:rsidR="002976CB" w:rsidRPr="002976CB">
          <w:rPr>
            <w:vanish/>
          </w:rPr>
          <w:instrText xml:space="preserve"> PAGEREF _Toc185331268 \h </w:instrText>
        </w:r>
        <w:r w:rsidR="002976CB" w:rsidRPr="002976CB">
          <w:rPr>
            <w:vanish/>
          </w:rPr>
        </w:r>
        <w:r w:rsidR="002976CB" w:rsidRPr="002976CB">
          <w:rPr>
            <w:vanish/>
          </w:rPr>
          <w:fldChar w:fldCharType="separate"/>
        </w:r>
        <w:r w:rsidR="001B3333">
          <w:rPr>
            <w:vanish/>
          </w:rPr>
          <w:t>60</w:t>
        </w:r>
        <w:r w:rsidR="002976CB" w:rsidRPr="002976CB">
          <w:rPr>
            <w:vanish/>
          </w:rPr>
          <w:fldChar w:fldCharType="end"/>
        </w:r>
      </w:hyperlink>
    </w:p>
    <w:p w14:paraId="2529D716" w14:textId="6FF6590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69" w:history="1">
        <w:r w:rsidRPr="0083296A">
          <w:t>75</w:t>
        </w:r>
        <w:r>
          <w:rPr>
            <w:rFonts w:asciiTheme="minorHAnsi" w:eastAsiaTheme="minorEastAsia" w:hAnsiTheme="minorHAnsi" w:cstheme="minorBidi"/>
            <w:kern w:val="2"/>
            <w:sz w:val="24"/>
            <w:szCs w:val="24"/>
            <w:lang w:eastAsia="en-AU"/>
            <w14:ligatures w14:val="standardContextual"/>
          </w:rPr>
          <w:tab/>
        </w:r>
        <w:r w:rsidRPr="0083296A">
          <w:t xml:space="preserve">Meaning of </w:t>
        </w:r>
        <w:r w:rsidRPr="0083296A">
          <w:rPr>
            <w:i/>
          </w:rPr>
          <w:t>NERL retailer</w:t>
        </w:r>
        <w:r>
          <w:tab/>
        </w:r>
        <w:r>
          <w:fldChar w:fldCharType="begin"/>
        </w:r>
        <w:r>
          <w:instrText xml:space="preserve"> PAGEREF _Toc185331269 \h </w:instrText>
        </w:r>
        <w:r>
          <w:fldChar w:fldCharType="separate"/>
        </w:r>
        <w:r w:rsidR="001B3333">
          <w:t>60</w:t>
        </w:r>
        <w:r>
          <w:fldChar w:fldCharType="end"/>
        </w:r>
      </w:hyperlink>
    </w:p>
    <w:p w14:paraId="512D29C1" w14:textId="27D08AB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0" w:history="1">
        <w:r w:rsidRPr="0083296A">
          <w:t>75A</w:t>
        </w:r>
        <w:r>
          <w:rPr>
            <w:rFonts w:asciiTheme="minorHAnsi" w:eastAsiaTheme="minorEastAsia" w:hAnsiTheme="minorHAnsi" w:cstheme="minorBidi"/>
            <w:kern w:val="2"/>
            <w:sz w:val="24"/>
            <w:szCs w:val="24"/>
            <w:lang w:eastAsia="en-AU"/>
            <w14:ligatures w14:val="standardContextual"/>
          </w:rPr>
          <w:tab/>
        </w:r>
        <w:r w:rsidRPr="0083296A">
          <w:t xml:space="preserve">Meaning of </w:t>
        </w:r>
        <w:r w:rsidRPr="0083296A">
          <w:rPr>
            <w:i/>
          </w:rPr>
          <w:t>NERL</w:t>
        </w:r>
        <w:r w:rsidRPr="0083296A">
          <w:t xml:space="preserve"> </w:t>
        </w:r>
        <w:r w:rsidRPr="0083296A">
          <w:rPr>
            <w:i/>
          </w:rPr>
          <w:t>exempt seller</w:t>
        </w:r>
        <w:r>
          <w:tab/>
        </w:r>
        <w:r>
          <w:fldChar w:fldCharType="begin"/>
        </w:r>
        <w:r>
          <w:instrText xml:space="preserve"> PAGEREF _Toc185331270 \h </w:instrText>
        </w:r>
        <w:r>
          <w:fldChar w:fldCharType="separate"/>
        </w:r>
        <w:r w:rsidR="001B3333">
          <w:t>60</w:t>
        </w:r>
        <w:r>
          <w:fldChar w:fldCharType="end"/>
        </w:r>
      </w:hyperlink>
    </w:p>
    <w:p w14:paraId="4CA7A4E2" w14:textId="1554FDB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1" w:history="1">
        <w:r w:rsidRPr="0083296A">
          <w:t>75B</w:t>
        </w:r>
        <w:r>
          <w:rPr>
            <w:rFonts w:asciiTheme="minorHAnsi" w:eastAsiaTheme="minorEastAsia" w:hAnsiTheme="minorHAnsi" w:cstheme="minorBidi"/>
            <w:kern w:val="2"/>
            <w:sz w:val="24"/>
            <w:szCs w:val="24"/>
            <w:lang w:eastAsia="en-AU"/>
            <w14:ligatures w14:val="standardContextual"/>
          </w:rPr>
          <w:tab/>
        </w:r>
        <w:r w:rsidRPr="0083296A">
          <w:t>Application of Act to NERL retailers</w:t>
        </w:r>
        <w:r>
          <w:tab/>
        </w:r>
        <w:r>
          <w:fldChar w:fldCharType="begin"/>
        </w:r>
        <w:r>
          <w:instrText xml:space="preserve"> PAGEREF _Toc185331271 \h </w:instrText>
        </w:r>
        <w:r>
          <w:fldChar w:fldCharType="separate"/>
        </w:r>
        <w:r w:rsidR="001B3333">
          <w:t>60</w:t>
        </w:r>
        <w:r>
          <w:fldChar w:fldCharType="end"/>
        </w:r>
      </w:hyperlink>
    </w:p>
    <w:p w14:paraId="566D4EC9" w14:textId="448CEAB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2" w:history="1">
        <w:r w:rsidRPr="0083296A">
          <w:t>75C</w:t>
        </w:r>
        <w:r>
          <w:rPr>
            <w:rFonts w:asciiTheme="minorHAnsi" w:eastAsiaTheme="minorEastAsia" w:hAnsiTheme="minorHAnsi" w:cstheme="minorBidi"/>
            <w:kern w:val="2"/>
            <w:sz w:val="24"/>
            <w:szCs w:val="24"/>
            <w:lang w:eastAsia="en-AU"/>
            <w14:ligatures w14:val="standardContextual"/>
          </w:rPr>
          <w:tab/>
        </w:r>
        <w:r w:rsidRPr="0083296A">
          <w:t>Application of Act to NERL exempt sellers</w:t>
        </w:r>
        <w:r>
          <w:tab/>
        </w:r>
        <w:r>
          <w:fldChar w:fldCharType="begin"/>
        </w:r>
        <w:r>
          <w:instrText xml:space="preserve"> PAGEREF _Toc185331272 \h </w:instrText>
        </w:r>
        <w:r>
          <w:fldChar w:fldCharType="separate"/>
        </w:r>
        <w:r w:rsidR="001B3333">
          <w:t>61</w:t>
        </w:r>
        <w:r>
          <w:fldChar w:fldCharType="end"/>
        </w:r>
      </w:hyperlink>
    </w:p>
    <w:p w14:paraId="3A74694F" w14:textId="66BFD63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3" w:history="1">
        <w:r w:rsidRPr="0083296A">
          <w:t>75D</w:t>
        </w:r>
        <w:r>
          <w:rPr>
            <w:rFonts w:asciiTheme="minorHAnsi" w:eastAsiaTheme="minorEastAsia" w:hAnsiTheme="minorHAnsi" w:cstheme="minorBidi"/>
            <w:kern w:val="2"/>
            <w:sz w:val="24"/>
            <w:szCs w:val="24"/>
            <w:lang w:eastAsia="en-AU"/>
            <w14:ligatures w14:val="standardContextual"/>
          </w:rPr>
          <w:tab/>
        </w:r>
        <w:r w:rsidRPr="0083296A">
          <w:t>Inconsistency between Act and NERL</w:t>
        </w:r>
        <w:r>
          <w:tab/>
        </w:r>
        <w:r>
          <w:fldChar w:fldCharType="begin"/>
        </w:r>
        <w:r>
          <w:instrText xml:space="preserve"> PAGEREF _Toc185331273 \h </w:instrText>
        </w:r>
        <w:r>
          <w:fldChar w:fldCharType="separate"/>
        </w:r>
        <w:r w:rsidR="001B3333">
          <w:t>62</w:t>
        </w:r>
        <w:r>
          <w:fldChar w:fldCharType="end"/>
        </w:r>
      </w:hyperlink>
    </w:p>
    <w:p w14:paraId="1EF8D1F2" w14:textId="72ADC5F8"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74" w:history="1">
        <w:r w:rsidR="002976CB" w:rsidRPr="0083296A">
          <w:t>Division 5A.2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NERL retailer obligations</w:t>
        </w:r>
        <w:r w:rsidR="002976CB" w:rsidRPr="002976CB">
          <w:rPr>
            <w:vanish/>
          </w:rPr>
          <w:tab/>
        </w:r>
        <w:r w:rsidR="002976CB" w:rsidRPr="002976CB">
          <w:rPr>
            <w:vanish/>
          </w:rPr>
          <w:fldChar w:fldCharType="begin"/>
        </w:r>
        <w:r w:rsidR="002976CB" w:rsidRPr="002976CB">
          <w:rPr>
            <w:vanish/>
          </w:rPr>
          <w:instrText xml:space="preserve"> PAGEREF _Toc185331274 \h </w:instrText>
        </w:r>
        <w:r w:rsidR="002976CB" w:rsidRPr="002976CB">
          <w:rPr>
            <w:vanish/>
          </w:rPr>
        </w:r>
        <w:r w:rsidR="002976CB" w:rsidRPr="002976CB">
          <w:rPr>
            <w:vanish/>
          </w:rPr>
          <w:fldChar w:fldCharType="separate"/>
        </w:r>
        <w:r w:rsidR="001B3333">
          <w:rPr>
            <w:vanish/>
          </w:rPr>
          <w:t>62</w:t>
        </w:r>
        <w:r w:rsidR="002976CB" w:rsidRPr="002976CB">
          <w:rPr>
            <w:vanish/>
          </w:rPr>
          <w:fldChar w:fldCharType="end"/>
        </w:r>
      </w:hyperlink>
    </w:p>
    <w:p w14:paraId="4A9AE703" w14:textId="3D39AE2B"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275" w:history="1">
        <w:r w:rsidR="002976CB" w:rsidRPr="0083296A">
          <w:t>Subdivision 5A.2.1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Greenpower</w:t>
        </w:r>
        <w:r w:rsidR="002976CB" w:rsidRPr="002976CB">
          <w:rPr>
            <w:vanish/>
          </w:rPr>
          <w:tab/>
        </w:r>
        <w:r w:rsidR="002976CB" w:rsidRPr="002976CB">
          <w:rPr>
            <w:vanish/>
          </w:rPr>
          <w:fldChar w:fldCharType="begin"/>
        </w:r>
        <w:r w:rsidR="002976CB" w:rsidRPr="002976CB">
          <w:rPr>
            <w:vanish/>
          </w:rPr>
          <w:instrText xml:space="preserve"> PAGEREF _Toc185331275 \h </w:instrText>
        </w:r>
        <w:r w:rsidR="002976CB" w:rsidRPr="002976CB">
          <w:rPr>
            <w:vanish/>
          </w:rPr>
        </w:r>
        <w:r w:rsidR="002976CB" w:rsidRPr="002976CB">
          <w:rPr>
            <w:vanish/>
          </w:rPr>
          <w:fldChar w:fldCharType="separate"/>
        </w:r>
        <w:r w:rsidR="001B3333">
          <w:rPr>
            <w:vanish/>
          </w:rPr>
          <w:t>62</w:t>
        </w:r>
        <w:r w:rsidR="002976CB" w:rsidRPr="002976CB">
          <w:rPr>
            <w:vanish/>
          </w:rPr>
          <w:fldChar w:fldCharType="end"/>
        </w:r>
      </w:hyperlink>
    </w:p>
    <w:p w14:paraId="339D3D7A" w14:textId="4828AE0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6" w:history="1">
        <w:r w:rsidRPr="0083296A">
          <w:t>75E</w:t>
        </w:r>
        <w:r>
          <w:rPr>
            <w:rFonts w:asciiTheme="minorHAnsi" w:eastAsiaTheme="minorEastAsia" w:hAnsiTheme="minorHAnsi" w:cstheme="minorBidi"/>
            <w:kern w:val="2"/>
            <w:sz w:val="24"/>
            <w:szCs w:val="24"/>
            <w:lang w:eastAsia="en-AU"/>
            <w14:ligatures w14:val="standardContextual"/>
          </w:rPr>
          <w:tab/>
        </w:r>
        <w:r w:rsidRPr="0083296A">
          <w:t>Greenpower obligations—general</w:t>
        </w:r>
        <w:r>
          <w:tab/>
        </w:r>
        <w:r>
          <w:fldChar w:fldCharType="begin"/>
        </w:r>
        <w:r>
          <w:instrText xml:space="preserve"> PAGEREF _Toc185331276 \h </w:instrText>
        </w:r>
        <w:r>
          <w:fldChar w:fldCharType="separate"/>
        </w:r>
        <w:r w:rsidR="001B3333">
          <w:t>62</w:t>
        </w:r>
        <w:r>
          <w:fldChar w:fldCharType="end"/>
        </w:r>
      </w:hyperlink>
    </w:p>
    <w:p w14:paraId="324C2D90" w14:textId="1E96A328"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277" w:history="1">
        <w:r w:rsidRPr="0083296A">
          <w:t>75F</w:t>
        </w:r>
        <w:r>
          <w:rPr>
            <w:rFonts w:asciiTheme="minorHAnsi" w:eastAsiaTheme="minorEastAsia" w:hAnsiTheme="minorHAnsi" w:cstheme="minorBidi"/>
            <w:kern w:val="2"/>
            <w:sz w:val="24"/>
            <w:szCs w:val="24"/>
            <w:lang w:eastAsia="en-AU"/>
            <w14:ligatures w14:val="standardContextual"/>
          </w:rPr>
          <w:tab/>
        </w:r>
        <w:r w:rsidRPr="0083296A">
          <w:t>Greenpower obligations—information on bills</w:t>
        </w:r>
        <w:r>
          <w:tab/>
        </w:r>
        <w:r>
          <w:fldChar w:fldCharType="begin"/>
        </w:r>
        <w:r>
          <w:instrText xml:space="preserve"> PAGEREF _Toc185331277 \h </w:instrText>
        </w:r>
        <w:r>
          <w:fldChar w:fldCharType="separate"/>
        </w:r>
        <w:r w:rsidR="001B3333">
          <w:t>64</w:t>
        </w:r>
        <w:r>
          <w:fldChar w:fldCharType="end"/>
        </w:r>
      </w:hyperlink>
    </w:p>
    <w:p w14:paraId="2F7CC8A7" w14:textId="71E1227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78" w:history="1">
        <w:r w:rsidRPr="0083296A">
          <w:t>75G</w:t>
        </w:r>
        <w:r>
          <w:rPr>
            <w:rFonts w:asciiTheme="minorHAnsi" w:eastAsiaTheme="minorEastAsia" w:hAnsiTheme="minorHAnsi" w:cstheme="minorBidi"/>
            <w:kern w:val="2"/>
            <w:sz w:val="24"/>
            <w:szCs w:val="24"/>
            <w:lang w:eastAsia="en-AU"/>
            <w14:ligatures w14:val="standardContextual"/>
          </w:rPr>
          <w:tab/>
        </w:r>
        <w:r w:rsidRPr="0083296A">
          <w:t>Exemption from greenpower obligations</w:t>
        </w:r>
        <w:r>
          <w:tab/>
        </w:r>
        <w:r>
          <w:fldChar w:fldCharType="begin"/>
        </w:r>
        <w:r>
          <w:instrText xml:space="preserve"> PAGEREF _Toc185331278 \h </w:instrText>
        </w:r>
        <w:r>
          <w:fldChar w:fldCharType="separate"/>
        </w:r>
        <w:r w:rsidR="001B3333">
          <w:t>64</w:t>
        </w:r>
        <w:r>
          <w:fldChar w:fldCharType="end"/>
        </w:r>
      </w:hyperlink>
    </w:p>
    <w:p w14:paraId="612A7240" w14:textId="6C58F949"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279" w:history="1">
        <w:r w:rsidR="002976CB" w:rsidRPr="0083296A">
          <w:t>Subdivision 5A.2.1A</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Electricity pricing information for small customers</w:t>
        </w:r>
        <w:r w:rsidR="002976CB" w:rsidRPr="002976CB">
          <w:rPr>
            <w:vanish/>
          </w:rPr>
          <w:tab/>
        </w:r>
        <w:r w:rsidR="002976CB" w:rsidRPr="002976CB">
          <w:rPr>
            <w:vanish/>
          </w:rPr>
          <w:fldChar w:fldCharType="begin"/>
        </w:r>
        <w:r w:rsidR="002976CB" w:rsidRPr="002976CB">
          <w:rPr>
            <w:vanish/>
          </w:rPr>
          <w:instrText xml:space="preserve"> PAGEREF _Toc185331279 \h </w:instrText>
        </w:r>
        <w:r w:rsidR="002976CB" w:rsidRPr="002976CB">
          <w:rPr>
            <w:vanish/>
          </w:rPr>
        </w:r>
        <w:r w:rsidR="002976CB" w:rsidRPr="002976CB">
          <w:rPr>
            <w:vanish/>
          </w:rPr>
          <w:fldChar w:fldCharType="separate"/>
        </w:r>
        <w:r w:rsidR="001B3333">
          <w:rPr>
            <w:vanish/>
          </w:rPr>
          <w:t>65</w:t>
        </w:r>
        <w:r w:rsidR="002976CB" w:rsidRPr="002976CB">
          <w:rPr>
            <w:vanish/>
          </w:rPr>
          <w:fldChar w:fldCharType="end"/>
        </w:r>
      </w:hyperlink>
    </w:p>
    <w:p w14:paraId="346DFB4F" w14:textId="4745CA9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0" w:history="1">
        <w:r w:rsidRPr="0083296A">
          <w:t>75GA</w:t>
        </w:r>
        <w:r>
          <w:rPr>
            <w:rFonts w:asciiTheme="minorHAnsi" w:eastAsiaTheme="minorEastAsia" w:hAnsiTheme="minorHAnsi" w:cstheme="minorBidi"/>
            <w:kern w:val="2"/>
            <w:sz w:val="24"/>
            <w:szCs w:val="24"/>
            <w:lang w:eastAsia="en-AU"/>
            <w14:ligatures w14:val="standardContextual"/>
          </w:rPr>
          <w:tab/>
        </w:r>
        <w:r w:rsidRPr="0083296A">
          <w:t>Obligation to give electricity price information</w:t>
        </w:r>
        <w:r>
          <w:tab/>
        </w:r>
        <w:r>
          <w:fldChar w:fldCharType="begin"/>
        </w:r>
        <w:r>
          <w:instrText xml:space="preserve"> PAGEREF _Toc185331280 \h </w:instrText>
        </w:r>
        <w:r>
          <w:fldChar w:fldCharType="separate"/>
        </w:r>
        <w:r w:rsidR="001B3333">
          <w:t>65</w:t>
        </w:r>
        <w:r>
          <w:fldChar w:fldCharType="end"/>
        </w:r>
      </w:hyperlink>
    </w:p>
    <w:p w14:paraId="7A4EDB6A" w14:textId="107FF45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1" w:history="1">
        <w:r w:rsidRPr="0083296A">
          <w:t>75GB</w:t>
        </w:r>
        <w:r>
          <w:rPr>
            <w:rFonts w:asciiTheme="minorHAnsi" w:eastAsiaTheme="minorEastAsia" w:hAnsiTheme="minorHAnsi" w:cstheme="minorBidi"/>
            <w:kern w:val="2"/>
            <w:sz w:val="24"/>
            <w:szCs w:val="24"/>
            <w:lang w:eastAsia="en-AU"/>
            <w14:ligatures w14:val="standardContextual"/>
          </w:rPr>
          <w:tab/>
        </w:r>
        <w:r w:rsidRPr="0083296A">
          <w:t>Determination of representative consumption and reference price</w:t>
        </w:r>
        <w:r>
          <w:tab/>
        </w:r>
        <w:r>
          <w:fldChar w:fldCharType="begin"/>
        </w:r>
        <w:r>
          <w:instrText xml:space="preserve"> PAGEREF _Toc185331281 \h </w:instrText>
        </w:r>
        <w:r>
          <w:fldChar w:fldCharType="separate"/>
        </w:r>
        <w:r w:rsidR="001B3333">
          <w:t>67</w:t>
        </w:r>
        <w:r>
          <w:fldChar w:fldCharType="end"/>
        </w:r>
      </w:hyperlink>
    </w:p>
    <w:p w14:paraId="3E4469EB" w14:textId="4CE53DEF"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282" w:history="1">
        <w:r w:rsidR="002976CB" w:rsidRPr="0083296A">
          <w:t>Subdivision 5A.2.2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Enforcement</w:t>
        </w:r>
        <w:r w:rsidR="002976CB" w:rsidRPr="002976CB">
          <w:rPr>
            <w:vanish/>
          </w:rPr>
          <w:tab/>
        </w:r>
        <w:r w:rsidR="002976CB" w:rsidRPr="002976CB">
          <w:rPr>
            <w:vanish/>
          </w:rPr>
          <w:fldChar w:fldCharType="begin"/>
        </w:r>
        <w:r w:rsidR="002976CB" w:rsidRPr="002976CB">
          <w:rPr>
            <w:vanish/>
          </w:rPr>
          <w:instrText xml:space="preserve"> PAGEREF _Toc185331282 \h </w:instrText>
        </w:r>
        <w:r w:rsidR="002976CB" w:rsidRPr="002976CB">
          <w:rPr>
            <w:vanish/>
          </w:rPr>
        </w:r>
        <w:r w:rsidR="002976CB" w:rsidRPr="002976CB">
          <w:rPr>
            <w:vanish/>
          </w:rPr>
          <w:fldChar w:fldCharType="separate"/>
        </w:r>
        <w:r w:rsidR="001B3333">
          <w:rPr>
            <w:vanish/>
          </w:rPr>
          <w:t>68</w:t>
        </w:r>
        <w:r w:rsidR="002976CB" w:rsidRPr="002976CB">
          <w:rPr>
            <w:vanish/>
          </w:rPr>
          <w:fldChar w:fldCharType="end"/>
        </w:r>
      </w:hyperlink>
    </w:p>
    <w:p w14:paraId="61A03250" w14:textId="1E603D5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3" w:history="1">
        <w:r w:rsidRPr="0083296A">
          <w:t>75H</w:t>
        </w:r>
        <w:r>
          <w:rPr>
            <w:rFonts w:asciiTheme="minorHAnsi" w:eastAsiaTheme="minorEastAsia" w:hAnsiTheme="minorHAnsi" w:cstheme="minorBidi"/>
            <w:kern w:val="2"/>
            <w:sz w:val="24"/>
            <w:szCs w:val="24"/>
            <w:lang w:eastAsia="en-AU"/>
            <w14:ligatures w14:val="standardContextual"/>
          </w:rPr>
          <w:tab/>
        </w:r>
        <w:r w:rsidRPr="0083296A">
          <w:t>Offence—contravention of code, s 75E or s 75GA</w:t>
        </w:r>
        <w:r>
          <w:tab/>
        </w:r>
        <w:r>
          <w:fldChar w:fldCharType="begin"/>
        </w:r>
        <w:r>
          <w:instrText xml:space="preserve"> PAGEREF _Toc185331283 \h </w:instrText>
        </w:r>
        <w:r>
          <w:fldChar w:fldCharType="separate"/>
        </w:r>
        <w:r w:rsidR="001B3333">
          <w:t>68</w:t>
        </w:r>
        <w:r>
          <w:fldChar w:fldCharType="end"/>
        </w:r>
      </w:hyperlink>
    </w:p>
    <w:p w14:paraId="59B70E03" w14:textId="440FD97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4" w:history="1">
        <w:r w:rsidRPr="0083296A">
          <w:t>75I</w:t>
        </w:r>
        <w:r>
          <w:rPr>
            <w:rFonts w:asciiTheme="minorHAnsi" w:eastAsiaTheme="minorEastAsia" w:hAnsiTheme="minorHAnsi" w:cstheme="minorBidi"/>
            <w:kern w:val="2"/>
            <w:sz w:val="24"/>
            <w:szCs w:val="24"/>
            <w:lang w:eastAsia="en-AU"/>
            <w14:ligatures w14:val="standardContextual"/>
          </w:rPr>
          <w:tab/>
        </w:r>
        <w:r w:rsidRPr="0083296A">
          <w:t>Directions about code, s 75E or s 75GA</w:t>
        </w:r>
        <w:r>
          <w:tab/>
        </w:r>
        <w:r>
          <w:fldChar w:fldCharType="begin"/>
        </w:r>
        <w:r>
          <w:instrText xml:space="preserve"> PAGEREF _Toc185331284 \h </w:instrText>
        </w:r>
        <w:r>
          <w:fldChar w:fldCharType="separate"/>
        </w:r>
        <w:r w:rsidR="001B3333">
          <w:t>69</w:t>
        </w:r>
        <w:r>
          <w:fldChar w:fldCharType="end"/>
        </w:r>
      </w:hyperlink>
    </w:p>
    <w:p w14:paraId="5EA178F5" w14:textId="334EF7F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5" w:history="1">
        <w:r w:rsidRPr="0083296A">
          <w:t>75J</w:t>
        </w:r>
        <w:r>
          <w:rPr>
            <w:rFonts w:asciiTheme="minorHAnsi" w:eastAsiaTheme="minorEastAsia" w:hAnsiTheme="minorHAnsi" w:cstheme="minorBidi"/>
            <w:kern w:val="2"/>
            <w:sz w:val="24"/>
            <w:szCs w:val="24"/>
            <w:lang w:eastAsia="en-AU"/>
            <w14:ligatures w14:val="standardContextual"/>
          </w:rPr>
          <w:tab/>
        </w:r>
        <w:r w:rsidRPr="0083296A">
          <w:t>Offence—contravention of direction</w:t>
        </w:r>
        <w:r>
          <w:tab/>
        </w:r>
        <w:r>
          <w:fldChar w:fldCharType="begin"/>
        </w:r>
        <w:r>
          <w:instrText xml:space="preserve"> PAGEREF _Toc185331285 \h </w:instrText>
        </w:r>
        <w:r>
          <w:fldChar w:fldCharType="separate"/>
        </w:r>
        <w:r w:rsidR="001B3333">
          <w:t>69</w:t>
        </w:r>
        <w:r>
          <w:fldChar w:fldCharType="end"/>
        </w:r>
      </w:hyperlink>
    </w:p>
    <w:p w14:paraId="73AA301C" w14:textId="321B5A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6" w:history="1">
        <w:r w:rsidRPr="0083296A">
          <w:t>75K</w:t>
        </w:r>
        <w:r>
          <w:rPr>
            <w:rFonts w:asciiTheme="minorHAnsi" w:eastAsiaTheme="minorEastAsia" w:hAnsiTheme="minorHAnsi" w:cstheme="minorBidi"/>
            <w:kern w:val="2"/>
            <w:sz w:val="24"/>
            <w:szCs w:val="24"/>
            <w:lang w:eastAsia="en-AU"/>
            <w14:ligatures w14:val="standardContextual"/>
          </w:rPr>
          <w:tab/>
        </w:r>
        <w:r w:rsidRPr="0083296A">
          <w:t>Offence—contravention of s 75F</w:t>
        </w:r>
        <w:r>
          <w:tab/>
        </w:r>
        <w:r>
          <w:fldChar w:fldCharType="begin"/>
        </w:r>
        <w:r>
          <w:instrText xml:space="preserve"> PAGEREF _Toc185331286 \h </w:instrText>
        </w:r>
        <w:r>
          <w:fldChar w:fldCharType="separate"/>
        </w:r>
        <w:r w:rsidR="001B3333">
          <w:t>70</w:t>
        </w:r>
        <w:r>
          <w:fldChar w:fldCharType="end"/>
        </w:r>
      </w:hyperlink>
    </w:p>
    <w:p w14:paraId="63048B98" w14:textId="022ED552"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287" w:history="1">
        <w:r w:rsidR="002976CB" w:rsidRPr="0083296A">
          <w:t>Part 6</w:t>
        </w:r>
        <w:r w:rsidR="002976CB">
          <w:rPr>
            <w:rFonts w:asciiTheme="minorHAnsi" w:eastAsiaTheme="minorEastAsia" w:hAnsiTheme="minorHAnsi" w:cstheme="minorBidi"/>
            <w:b w:val="0"/>
            <w:kern w:val="2"/>
            <w:szCs w:val="24"/>
            <w:lang w:eastAsia="en-AU"/>
            <w14:ligatures w14:val="standardContextual"/>
          </w:rPr>
          <w:tab/>
        </w:r>
        <w:r w:rsidR="002976CB" w:rsidRPr="0083296A">
          <w:t>Access to utility services</w:t>
        </w:r>
        <w:r w:rsidR="002976CB" w:rsidRPr="002976CB">
          <w:rPr>
            <w:vanish/>
          </w:rPr>
          <w:tab/>
        </w:r>
        <w:r w:rsidR="002976CB" w:rsidRPr="002976CB">
          <w:rPr>
            <w:vanish/>
          </w:rPr>
          <w:fldChar w:fldCharType="begin"/>
        </w:r>
        <w:r w:rsidR="002976CB" w:rsidRPr="002976CB">
          <w:rPr>
            <w:vanish/>
          </w:rPr>
          <w:instrText xml:space="preserve"> PAGEREF _Toc185331287 \h </w:instrText>
        </w:r>
        <w:r w:rsidR="002976CB" w:rsidRPr="002976CB">
          <w:rPr>
            <w:vanish/>
          </w:rPr>
        </w:r>
        <w:r w:rsidR="002976CB" w:rsidRPr="002976CB">
          <w:rPr>
            <w:vanish/>
          </w:rPr>
          <w:fldChar w:fldCharType="separate"/>
        </w:r>
        <w:r w:rsidR="001B3333">
          <w:rPr>
            <w:vanish/>
          </w:rPr>
          <w:t>71</w:t>
        </w:r>
        <w:r w:rsidR="002976CB" w:rsidRPr="002976CB">
          <w:rPr>
            <w:vanish/>
          </w:rPr>
          <w:fldChar w:fldCharType="end"/>
        </w:r>
      </w:hyperlink>
    </w:p>
    <w:p w14:paraId="406C35F0" w14:textId="612FA7FB"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88" w:history="1">
        <w:r w:rsidR="002976CB" w:rsidRPr="0083296A">
          <w:t>Division 6.1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Standard rights</w:t>
        </w:r>
        <w:r w:rsidR="002976CB" w:rsidRPr="002976CB">
          <w:rPr>
            <w:vanish/>
          </w:rPr>
          <w:tab/>
        </w:r>
        <w:r w:rsidR="002976CB" w:rsidRPr="002976CB">
          <w:rPr>
            <w:vanish/>
          </w:rPr>
          <w:fldChar w:fldCharType="begin"/>
        </w:r>
        <w:r w:rsidR="002976CB" w:rsidRPr="002976CB">
          <w:rPr>
            <w:vanish/>
          </w:rPr>
          <w:instrText xml:space="preserve"> PAGEREF _Toc185331288 \h </w:instrText>
        </w:r>
        <w:r w:rsidR="002976CB" w:rsidRPr="002976CB">
          <w:rPr>
            <w:vanish/>
          </w:rPr>
        </w:r>
        <w:r w:rsidR="002976CB" w:rsidRPr="002976CB">
          <w:rPr>
            <w:vanish/>
          </w:rPr>
          <w:fldChar w:fldCharType="separate"/>
        </w:r>
        <w:r w:rsidR="001B3333">
          <w:rPr>
            <w:vanish/>
          </w:rPr>
          <w:t>71</w:t>
        </w:r>
        <w:r w:rsidR="002976CB" w:rsidRPr="002976CB">
          <w:rPr>
            <w:vanish/>
          </w:rPr>
          <w:fldChar w:fldCharType="end"/>
        </w:r>
      </w:hyperlink>
    </w:p>
    <w:p w14:paraId="125E0B5C" w14:textId="60FB325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89" w:history="1">
        <w:r w:rsidRPr="0083296A">
          <w:t>77</w:t>
        </w:r>
        <w:r>
          <w:rPr>
            <w:rFonts w:asciiTheme="minorHAnsi" w:eastAsiaTheme="minorEastAsia" w:hAnsiTheme="minorHAnsi" w:cstheme="minorBidi"/>
            <w:kern w:val="2"/>
            <w:sz w:val="24"/>
            <w:szCs w:val="24"/>
            <w:lang w:eastAsia="en-AU"/>
            <w14:ligatures w14:val="standardContextual"/>
          </w:rPr>
          <w:tab/>
        </w:r>
        <w:r w:rsidRPr="0083296A">
          <w:t>Exercise of rights</w:t>
        </w:r>
        <w:r>
          <w:tab/>
        </w:r>
        <w:r>
          <w:fldChar w:fldCharType="begin"/>
        </w:r>
        <w:r>
          <w:instrText xml:space="preserve"> PAGEREF _Toc185331289 \h </w:instrText>
        </w:r>
        <w:r>
          <w:fldChar w:fldCharType="separate"/>
        </w:r>
        <w:r w:rsidR="001B3333">
          <w:t>71</w:t>
        </w:r>
        <w:r>
          <w:fldChar w:fldCharType="end"/>
        </w:r>
      </w:hyperlink>
    </w:p>
    <w:p w14:paraId="3CE693BA" w14:textId="44F0A2F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0" w:history="1">
        <w:r w:rsidRPr="0083296A">
          <w:t>78</w:t>
        </w:r>
        <w:r>
          <w:rPr>
            <w:rFonts w:asciiTheme="minorHAnsi" w:eastAsiaTheme="minorEastAsia" w:hAnsiTheme="minorHAnsi" w:cstheme="minorBidi"/>
            <w:kern w:val="2"/>
            <w:sz w:val="24"/>
            <w:szCs w:val="24"/>
            <w:lang w:eastAsia="en-AU"/>
            <w14:ligatures w14:val="standardContextual"/>
          </w:rPr>
          <w:tab/>
        </w:r>
        <w:r w:rsidRPr="0083296A">
          <w:t>Form of application</w:t>
        </w:r>
        <w:r>
          <w:tab/>
        </w:r>
        <w:r>
          <w:fldChar w:fldCharType="begin"/>
        </w:r>
        <w:r>
          <w:instrText xml:space="preserve"> PAGEREF _Toc185331290 \h </w:instrText>
        </w:r>
        <w:r>
          <w:fldChar w:fldCharType="separate"/>
        </w:r>
        <w:r w:rsidR="001B3333">
          <w:t>71</w:t>
        </w:r>
        <w:r>
          <w:fldChar w:fldCharType="end"/>
        </w:r>
      </w:hyperlink>
    </w:p>
    <w:p w14:paraId="74BE0F19" w14:textId="65705FA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1" w:history="1">
        <w:r w:rsidRPr="0083296A">
          <w:t>79</w:t>
        </w:r>
        <w:r>
          <w:rPr>
            <w:rFonts w:asciiTheme="minorHAnsi" w:eastAsiaTheme="minorEastAsia" w:hAnsiTheme="minorHAnsi" w:cstheme="minorBidi"/>
            <w:kern w:val="2"/>
            <w:sz w:val="24"/>
            <w:szCs w:val="24"/>
            <w:lang w:eastAsia="en-AU"/>
            <w14:ligatures w14:val="standardContextual"/>
          </w:rPr>
          <w:tab/>
        </w:r>
        <w:r w:rsidRPr="0083296A">
          <w:t>Electricity connection service</w:t>
        </w:r>
        <w:r>
          <w:tab/>
        </w:r>
        <w:r>
          <w:fldChar w:fldCharType="begin"/>
        </w:r>
        <w:r>
          <w:instrText xml:space="preserve"> PAGEREF _Toc185331291 \h </w:instrText>
        </w:r>
        <w:r>
          <w:fldChar w:fldCharType="separate"/>
        </w:r>
        <w:r w:rsidR="001B3333">
          <w:t>71</w:t>
        </w:r>
        <w:r>
          <w:fldChar w:fldCharType="end"/>
        </w:r>
      </w:hyperlink>
    </w:p>
    <w:p w14:paraId="3A562BB1" w14:textId="26C129D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2" w:history="1">
        <w:r w:rsidRPr="0083296A">
          <w:t>83</w:t>
        </w:r>
        <w:r>
          <w:rPr>
            <w:rFonts w:asciiTheme="minorHAnsi" w:eastAsiaTheme="minorEastAsia" w:hAnsiTheme="minorHAnsi" w:cstheme="minorBidi"/>
            <w:kern w:val="2"/>
            <w:sz w:val="24"/>
            <w:szCs w:val="24"/>
            <w:lang w:eastAsia="en-AU"/>
            <w14:ligatures w14:val="standardContextual"/>
          </w:rPr>
          <w:tab/>
        </w:r>
        <w:r w:rsidRPr="0083296A">
          <w:t>Water connection service</w:t>
        </w:r>
        <w:r>
          <w:tab/>
        </w:r>
        <w:r>
          <w:fldChar w:fldCharType="begin"/>
        </w:r>
        <w:r>
          <w:instrText xml:space="preserve"> PAGEREF _Toc185331292 \h </w:instrText>
        </w:r>
        <w:r>
          <w:fldChar w:fldCharType="separate"/>
        </w:r>
        <w:r w:rsidR="001B3333">
          <w:t>72</w:t>
        </w:r>
        <w:r>
          <w:fldChar w:fldCharType="end"/>
        </w:r>
      </w:hyperlink>
    </w:p>
    <w:p w14:paraId="16D6F7A6" w14:textId="516925C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3" w:history="1">
        <w:r w:rsidRPr="0083296A">
          <w:t>84</w:t>
        </w:r>
        <w:r>
          <w:rPr>
            <w:rFonts w:asciiTheme="minorHAnsi" w:eastAsiaTheme="minorEastAsia" w:hAnsiTheme="minorHAnsi" w:cstheme="minorBidi"/>
            <w:kern w:val="2"/>
            <w:sz w:val="24"/>
            <w:szCs w:val="24"/>
            <w:lang w:eastAsia="en-AU"/>
            <w14:ligatures w14:val="standardContextual"/>
          </w:rPr>
          <w:tab/>
        </w:r>
        <w:r w:rsidRPr="0083296A">
          <w:t>Water supply service</w:t>
        </w:r>
        <w:r>
          <w:tab/>
        </w:r>
        <w:r>
          <w:fldChar w:fldCharType="begin"/>
        </w:r>
        <w:r>
          <w:instrText xml:space="preserve"> PAGEREF _Toc185331293 \h </w:instrText>
        </w:r>
        <w:r>
          <w:fldChar w:fldCharType="separate"/>
        </w:r>
        <w:r w:rsidR="001B3333">
          <w:t>73</w:t>
        </w:r>
        <w:r>
          <w:fldChar w:fldCharType="end"/>
        </w:r>
      </w:hyperlink>
    </w:p>
    <w:p w14:paraId="4FE766AF" w14:textId="59FCB2D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4" w:history="1">
        <w:r w:rsidRPr="0083296A">
          <w:t>85</w:t>
        </w:r>
        <w:r>
          <w:rPr>
            <w:rFonts w:asciiTheme="minorHAnsi" w:eastAsiaTheme="minorEastAsia" w:hAnsiTheme="minorHAnsi" w:cstheme="minorBidi"/>
            <w:kern w:val="2"/>
            <w:sz w:val="24"/>
            <w:szCs w:val="24"/>
            <w:lang w:eastAsia="en-AU"/>
            <w14:ligatures w14:val="standardContextual"/>
          </w:rPr>
          <w:tab/>
        </w:r>
        <w:r w:rsidRPr="0083296A">
          <w:t>Sewerage connection service</w:t>
        </w:r>
        <w:r>
          <w:tab/>
        </w:r>
        <w:r>
          <w:fldChar w:fldCharType="begin"/>
        </w:r>
        <w:r>
          <w:instrText xml:space="preserve"> PAGEREF _Toc185331294 \h </w:instrText>
        </w:r>
        <w:r>
          <w:fldChar w:fldCharType="separate"/>
        </w:r>
        <w:r w:rsidR="001B3333">
          <w:t>73</w:t>
        </w:r>
        <w:r>
          <w:fldChar w:fldCharType="end"/>
        </w:r>
      </w:hyperlink>
    </w:p>
    <w:p w14:paraId="7B5B1712" w14:textId="1E34625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5" w:history="1">
        <w:r w:rsidRPr="0083296A">
          <w:t>86</w:t>
        </w:r>
        <w:r>
          <w:rPr>
            <w:rFonts w:asciiTheme="minorHAnsi" w:eastAsiaTheme="minorEastAsia" w:hAnsiTheme="minorHAnsi" w:cstheme="minorBidi"/>
            <w:kern w:val="2"/>
            <w:sz w:val="24"/>
            <w:szCs w:val="24"/>
            <w:lang w:eastAsia="en-AU"/>
            <w14:ligatures w14:val="standardContextual"/>
          </w:rPr>
          <w:tab/>
        </w:r>
        <w:r w:rsidRPr="0083296A">
          <w:t>Sewerage service</w:t>
        </w:r>
        <w:r>
          <w:tab/>
        </w:r>
        <w:r>
          <w:fldChar w:fldCharType="begin"/>
        </w:r>
        <w:r>
          <w:instrText xml:space="preserve"> PAGEREF _Toc185331295 \h </w:instrText>
        </w:r>
        <w:r>
          <w:fldChar w:fldCharType="separate"/>
        </w:r>
        <w:r w:rsidR="001B3333">
          <w:t>74</w:t>
        </w:r>
        <w:r>
          <w:fldChar w:fldCharType="end"/>
        </w:r>
      </w:hyperlink>
    </w:p>
    <w:p w14:paraId="70910306" w14:textId="368091DE"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296" w:history="1">
        <w:r w:rsidR="002976CB" w:rsidRPr="0083296A">
          <w:t>Division 6.2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Standard customer contracts</w:t>
        </w:r>
        <w:r w:rsidR="002976CB" w:rsidRPr="002976CB">
          <w:rPr>
            <w:vanish/>
          </w:rPr>
          <w:tab/>
        </w:r>
        <w:r w:rsidR="002976CB" w:rsidRPr="002976CB">
          <w:rPr>
            <w:vanish/>
          </w:rPr>
          <w:fldChar w:fldCharType="begin"/>
        </w:r>
        <w:r w:rsidR="002976CB" w:rsidRPr="002976CB">
          <w:rPr>
            <w:vanish/>
          </w:rPr>
          <w:instrText xml:space="preserve"> PAGEREF _Toc185331296 \h </w:instrText>
        </w:r>
        <w:r w:rsidR="002976CB" w:rsidRPr="002976CB">
          <w:rPr>
            <w:vanish/>
          </w:rPr>
        </w:r>
        <w:r w:rsidR="002976CB" w:rsidRPr="002976CB">
          <w:rPr>
            <w:vanish/>
          </w:rPr>
          <w:fldChar w:fldCharType="separate"/>
        </w:r>
        <w:r w:rsidR="001B3333">
          <w:rPr>
            <w:vanish/>
          </w:rPr>
          <w:t>74</w:t>
        </w:r>
        <w:r w:rsidR="002976CB" w:rsidRPr="002976CB">
          <w:rPr>
            <w:vanish/>
          </w:rPr>
          <w:fldChar w:fldCharType="end"/>
        </w:r>
      </w:hyperlink>
    </w:p>
    <w:p w14:paraId="062DF631" w14:textId="328304F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7" w:history="1">
        <w:r w:rsidRPr="0083296A">
          <w:t>86A</w:t>
        </w:r>
        <w:r>
          <w:rPr>
            <w:rFonts w:asciiTheme="minorHAnsi" w:eastAsiaTheme="minorEastAsia" w:hAnsiTheme="minorHAnsi" w:cstheme="minorBidi"/>
            <w:kern w:val="2"/>
            <w:sz w:val="24"/>
            <w:szCs w:val="24"/>
            <w:lang w:eastAsia="en-AU"/>
            <w14:ligatures w14:val="standardContextual"/>
          </w:rPr>
          <w:tab/>
        </w:r>
        <w:r w:rsidRPr="0083296A">
          <w:t xml:space="preserve">Meaning of </w:t>
        </w:r>
        <w:r w:rsidRPr="0083296A">
          <w:rPr>
            <w:i/>
          </w:rPr>
          <w:t>utility service</w:t>
        </w:r>
        <w:r w:rsidRPr="0083296A">
          <w:t>—div 6.2</w:t>
        </w:r>
        <w:r>
          <w:tab/>
        </w:r>
        <w:r>
          <w:fldChar w:fldCharType="begin"/>
        </w:r>
        <w:r>
          <w:instrText xml:space="preserve"> PAGEREF _Toc185331297 \h </w:instrText>
        </w:r>
        <w:r>
          <w:fldChar w:fldCharType="separate"/>
        </w:r>
        <w:r w:rsidR="001B3333">
          <w:t>74</w:t>
        </w:r>
        <w:r>
          <w:fldChar w:fldCharType="end"/>
        </w:r>
      </w:hyperlink>
    </w:p>
    <w:p w14:paraId="2C4A76C4" w14:textId="432AA2B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8" w:history="1">
        <w:r w:rsidRPr="0083296A">
          <w:t>87</w:t>
        </w:r>
        <w:r>
          <w:rPr>
            <w:rFonts w:asciiTheme="minorHAnsi" w:eastAsiaTheme="minorEastAsia" w:hAnsiTheme="minorHAnsi" w:cstheme="minorBidi"/>
            <w:kern w:val="2"/>
            <w:sz w:val="24"/>
            <w:szCs w:val="24"/>
            <w:lang w:eastAsia="en-AU"/>
            <w14:ligatures w14:val="standardContextual"/>
          </w:rPr>
          <w:tab/>
        </w:r>
        <w:r w:rsidRPr="0083296A">
          <w:t>Terms</w:t>
        </w:r>
        <w:r>
          <w:tab/>
        </w:r>
        <w:r>
          <w:fldChar w:fldCharType="begin"/>
        </w:r>
        <w:r>
          <w:instrText xml:space="preserve"> PAGEREF _Toc185331298 \h </w:instrText>
        </w:r>
        <w:r>
          <w:fldChar w:fldCharType="separate"/>
        </w:r>
        <w:r w:rsidR="001B3333">
          <w:t>74</w:t>
        </w:r>
        <w:r>
          <w:fldChar w:fldCharType="end"/>
        </w:r>
      </w:hyperlink>
    </w:p>
    <w:p w14:paraId="3FBB0330" w14:textId="5247AC6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299" w:history="1">
        <w:r w:rsidRPr="0083296A">
          <w:t>88</w:t>
        </w:r>
        <w:r>
          <w:rPr>
            <w:rFonts w:asciiTheme="minorHAnsi" w:eastAsiaTheme="minorEastAsia" w:hAnsiTheme="minorHAnsi" w:cstheme="minorBidi"/>
            <w:kern w:val="2"/>
            <w:sz w:val="24"/>
            <w:szCs w:val="24"/>
            <w:lang w:eastAsia="en-AU"/>
            <w14:ligatures w14:val="standardContextual"/>
          </w:rPr>
          <w:tab/>
        </w:r>
        <w:r w:rsidRPr="0083296A">
          <w:t>Draft contracts</w:t>
        </w:r>
        <w:r>
          <w:tab/>
        </w:r>
        <w:r>
          <w:fldChar w:fldCharType="begin"/>
        </w:r>
        <w:r>
          <w:instrText xml:space="preserve"> PAGEREF _Toc185331299 \h </w:instrText>
        </w:r>
        <w:r>
          <w:fldChar w:fldCharType="separate"/>
        </w:r>
        <w:r w:rsidR="001B3333">
          <w:t>75</w:t>
        </w:r>
        <w:r>
          <w:fldChar w:fldCharType="end"/>
        </w:r>
      </w:hyperlink>
    </w:p>
    <w:p w14:paraId="047614F1" w14:textId="29326E8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0" w:history="1">
        <w:r w:rsidRPr="0083296A">
          <w:t>89</w:t>
        </w:r>
        <w:r>
          <w:rPr>
            <w:rFonts w:asciiTheme="minorHAnsi" w:eastAsiaTheme="minorEastAsia" w:hAnsiTheme="minorHAnsi" w:cstheme="minorBidi"/>
            <w:kern w:val="2"/>
            <w:sz w:val="24"/>
            <w:szCs w:val="24"/>
            <w:lang w:eastAsia="en-AU"/>
            <w14:ligatures w14:val="standardContextual"/>
          </w:rPr>
          <w:tab/>
        </w:r>
        <w:r w:rsidRPr="0083296A">
          <w:t>Approval of terms</w:t>
        </w:r>
        <w:r>
          <w:tab/>
        </w:r>
        <w:r>
          <w:fldChar w:fldCharType="begin"/>
        </w:r>
        <w:r>
          <w:instrText xml:space="preserve"> PAGEREF _Toc185331300 \h </w:instrText>
        </w:r>
        <w:r>
          <w:fldChar w:fldCharType="separate"/>
        </w:r>
        <w:r w:rsidR="001B3333">
          <w:t>75</w:t>
        </w:r>
        <w:r>
          <w:fldChar w:fldCharType="end"/>
        </w:r>
      </w:hyperlink>
    </w:p>
    <w:p w14:paraId="410E267C" w14:textId="2DA4077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1" w:history="1">
        <w:r w:rsidRPr="0083296A">
          <w:t>90</w:t>
        </w:r>
        <w:r>
          <w:rPr>
            <w:rFonts w:asciiTheme="minorHAnsi" w:eastAsiaTheme="minorEastAsia" w:hAnsiTheme="minorHAnsi" w:cstheme="minorBidi"/>
            <w:kern w:val="2"/>
            <w:sz w:val="24"/>
            <w:szCs w:val="24"/>
            <w:lang w:eastAsia="en-AU"/>
            <w14:ligatures w14:val="standardContextual"/>
          </w:rPr>
          <w:tab/>
        </w:r>
        <w:r w:rsidRPr="0083296A">
          <w:t>Determination of terms</w:t>
        </w:r>
        <w:r>
          <w:tab/>
        </w:r>
        <w:r>
          <w:fldChar w:fldCharType="begin"/>
        </w:r>
        <w:r>
          <w:instrText xml:space="preserve"> PAGEREF _Toc185331301 \h </w:instrText>
        </w:r>
        <w:r>
          <w:fldChar w:fldCharType="separate"/>
        </w:r>
        <w:r w:rsidR="001B3333">
          <w:t>76</w:t>
        </w:r>
        <w:r>
          <w:fldChar w:fldCharType="end"/>
        </w:r>
      </w:hyperlink>
    </w:p>
    <w:p w14:paraId="56E74115" w14:textId="7402C91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2" w:history="1">
        <w:r w:rsidRPr="0083296A">
          <w:t>91</w:t>
        </w:r>
        <w:r>
          <w:rPr>
            <w:rFonts w:asciiTheme="minorHAnsi" w:eastAsiaTheme="minorEastAsia" w:hAnsiTheme="minorHAnsi" w:cstheme="minorBidi"/>
            <w:kern w:val="2"/>
            <w:sz w:val="24"/>
            <w:szCs w:val="24"/>
            <w:lang w:eastAsia="en-AU"/>
            <w14:ligatures w14:val="standardContextual"/>
          </w:rPr>
          <w:tab/>
        </w:r>
        <w:r w:rsidRPr="0083296A">
          <w:t>Notification and application of terms etc</w:t>
        </w:r>
        <w:r>
          <w:tab/>
        </w:r>
        <w:r>
          <w:fldChar w:fldCharType="begin"/>
        </w:r>
        <w:r>
          <w:instrText xml:space="preserve"> PAGEREF _Toc185331302 \h </w:instrText>
        </w:r>
        <w:r>
          <w:fldChar w:fldCharType="separate"/>
        </w:r>
        <w:r w:rsidR="001B3333">
          <w:t>76</w:t>
        </w:r>
        <w:r>
          <w:fldChar w:fldCharType="end"/>
        </w:r>
      </w:hyperlink>
    </w:p>
    <w:p w14:paraId="00B89AE6" w14:textId="0F2FBD3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3" w:history="1">
        <w:r w:rsidRPr="0083296A">
          <w:t>92</w:t>
        </w:r>
        <w:r>
          <w:rPr>
            <w:rFonts w:asciiTheme="minorHAnsi" w:eastAsiaTheme="minorEastAsia" w:hAnsiTheme="minorHAnsi" w:cstheme="minorBidi"/>
            <w:kern w:val="2"/>
            <w:sz w:val="24"/>
            <w:szCs w:val="24"/>
            <w:lang w:eastAsia="en-AU"/>
            <w14:ligatures w14:val="standardContextual"/>
          </w:rPr>
          <w:tab/>
        </w:r>
        <w:r w:rsidRPr="0083296A">
          <w:t>Creation of standard customer contracts</w:t>
        </w:r>
        <w:r>
          <w:tab/>
        </w:r>
        <w:r>
          <w:fldChar w:fldCharType="begin"/>
        </w:r>
        <w:r>
          <w:instrText xml:space="preserve"> PAGEREF _Toc185331303 \h </w:instrText>
        </w:r>
        <w:r>
          <w:fldChar w:fldCharType="separate"/>
        </w:r>
        <w:r w:rsidR="001B3333">
          <w:t>77</w:t>
        </w:r>
        <w:r>
          <w:fldChar w:fldCharType="end"/>
        </w:r>
      </w:hyperlink>
    </w:p>
    <w:p w14:paraId="451B1BFB" w14:textId="088DA4B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4" w:history="1">
        <w:r w:rsidRPr="0083296A">
          <w:t>93</w:t>
        </w:r>
        <w:r>
          <w:rPr>
            <w:rFonts w:asciiTheme="minorHAnsi" w:eastAsiaTheme="minorEastAsia" w:hAnsiTheme="minorHAnsi" w:cstheme="minorBidi"/>
            <w:kern w:val="2"/>
            <w:sz w:val="24"/>
            <w:szCs w:val="24"/>
            <w:lang w:eastAsia="en-AU"/>
            <w14:ligatures w14:val="standardContextual"/>
          </w:rPr>
          <w:tab/>
        </w:r>
        <w:r w:rsidRPr="0083296A">
          <w:t>Variation of terms</w:t>
        </w:r>
        <w:r>
          <w:tab/>
        </w:r>
        <w:r>
          <w:fldChar w:fldCharType="begin"/>
        </w:r>
        <w:r>
          <w:instrText xml:space="preserve"> PAGEREF _Toc185331304 \h </w:instrText>
        </w:r>
        <w:r>
          <w:fldChar w:fldCharType="separate"/>
        </w:r>
        <w:r w:rsidR="001B3333">
          <w:t>78</w:t>
        </w:r>
        <w:r>
          <w:fldChar w:fldCharType="end"/>
        </w:r>
      </w:hyperlink>
    </w:p>
    <w:p w14:paraId="3C0D4F64" w14:textId="5B4A810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5" w:history="1">
        <w:r w:rsidRPr="0083296A">
          <w:t>94</w:t>
        </w:r>
        <w:r>
          <w:rPr>
            <w:rFonts w:asciiTheme="minorHAnsi" w:eastAsiaTheme="minorEastAsia" w:hAnsiTheme="minorHAnsi" w:cstheme="minorBidi"/>
            <w:kern w:val="2"/>
            <w:sz w:val="24"/>
            <w:szCs w:val="24"/>
            <w:lang w:eastAsia="en-AU"/>
            <w14:ligatures w14:val="standardContextual"/>
          </w:rPr>
          <w:tab/>
        </w:r>
        <w:r w:rsidRPr="0083296A">
          <w:t>Water supply and sewerage services—owner’s liability for payment</w:t>
        </w:r>
        <w:r>
          <w:tab/>
        </w:r>
        <w:r>
          <w:fldChar w:fldCharType="begin"/>
        </w:r>
        <w:r>
          <w:instrText xml:space="preserve"> PAGEREF _Toc185331305 \h </w:instrText>
        </w:r>
        <w:r>
          <w:fldChar w:fldCharType="separate"/>
        </w:r>
        <w:r w:rsidR="001B3333">
          <w:t>78</w:t>
        </w:r>
        <w:r>
          <w:fldChar w:fldCharType="end"/>
        </w:r>
      </w:hyperlink>
    </w:p>
    <w:p w14:paraId="65AB8126" w14:textId="55A5D5EF"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06" w:history="1">
        <w:r w:rsidR="002976CB" w:rsidRPr="0083296A">
          <w:t>Division 6.3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Negotiated customer contracts etc</w:t>
        </w:r>
        <w:r w:rsidR="002976CB" w:rsidRPr="002976CB">
          <w:rPr>
            <w:vanish/>
          </w:rPr>
          <w:tab/>
        </w:r>
        <w:r w:rsidR="002976CB" w:rsidRPr="002976CB">
          <w:rPr>
            <w:vanish/>
          </w:rPr>
          <w:fldChar w:fldCharType="begin"/>
        </w:r>
        <w:r w:rsidR="002976CB" w:rsidRPr="002976CB">
          <w:rPr>
            <w:vanish/>
          </w:rPr>
          <w:instrText xml:space="preserve"> PAGEREF _Toc185331306 \h </w:instrText>
        </w:r>
        <w:r w:rsidR="002976CB" w:rsidRPr="002976CB">
          <w:rPr>
            <w:vanish/>
          </w:rPr>
        </w:r>
        <w:r w:rsidR="002976CB" w:rsidRPr="002976CB">
          <w:rPr>
            <w:vanish/>
          </w:rPr>
          <w:fldChar w:fldCharType="separate"/>
        </w:r>
        <w:r w:rsidR="001B3333">
          <w:rPr>
            <w:vanish/>
          </w:rPr>
          <w:t>79</w:t>
        </w:r>
        <w:r w:rsidR="002976CB" w:rsidRPr="002976CB">
          <w:rPr>
            <w:vanish/>
          </w:rPr>
          <w:fldChar w:fldCharType="end"/>
        </w:r>
      </w:hyperlink>
    </w:p>
    <w:p w14:paraId="7F867621" w14:textId="2BBA044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7" w:history="1">
        <w:r w:rsidRPr="0083296A">
          <w:t>94A</w:t>
        </w:r>
        <w:r>
          <w:rPr>
            <w:rFonts w:asciiTheme="minorHAnsi" w:eastAsiaTheme="minorEastAsia" w:hAnsiTheme="minorHAnsi" w:cstheme="minorBidi"/>
            <w:kern w:val="2"/>
            <w:sz w:val="24"/>
            <w:szCs w:val="24"/>
            <w:lang w:eastAsia="en-AU"/>
            <w14:ligatures w14:val="standardContextual"/>
          </w:rPr>
          <w:tab/>
        </w:r>
        <w:r w:rsidRPr="0083296A">
          <w:t>Application—div 6.3</w:t>
        </w:r>
        <w:r>
          <w:tab/>
        </w:r>
        <w:r>
          <w:fldChar w:fldCharType="begin"/>
        </w:r>
        <w:r>
          <w:instrText xml:space="preserve"> PAGEREF _Toc185331307 \h </w:instrText>
        </w:r>
        <w:r>
          <w:fldChar w:fldCharType="separate"/>
        </w:r>
        <w:r w:rsidR="001B3333">
          <w:t>79</w:t>
        </w:r>
        <w:r>
          <w:fldChar w:fldCharType="end"/>
        </w:r>
      </w:hyperlink>
    </w:p>
    <w:p w14:paraId="646EBC55" w14:textId="7C47D40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08" w:history="1">
        <w:r w:rsidRPr="0083296A">
          <w:t>95</w:t>
        </w:r>
        <w:r>
          <w:rPr>
            <w:rFonts w:asciiTheme="minorHAnsi" w:eastAsiaTheme="minorEastAsia" w:hAnsiTheme="minorHAnsi" w:cstheme="minorBidi"/>
            <w:kern w:val="2"/>
            <w:sz w:val="24"/>
            <w:szCs w:val="24"/>
            <w:lang w:eastAsia="en-AU"/>
            <w14:ligatures w14:val="standardContextual"/>
          </w:rPr>
          <w:tab/>
        </w:r>
        <w:r w:rsidRPr="0083296A">
          <w:t>Negotiated customer contracts</w:t>
        </w:r>
        <w:r>
          <w:tab/>
        </w:r>
        <w:r>
          <w:fldChar w:fldCharType="begin"/>
        </w:r>
        <w:r>
          <w:instrText xml:space="preserve"> PAGEREF _Toc185331308 \h </w:instrText>
        </w:r>
        <w:r>
          <w:fldChar w:fldCharType="separate"/>
        </w:r>
        <w:r w:rsidR="001B3333">
          <w:t>80</w:t>
        </w:r>
        <w:r>
          <w:fldChar w:fldCharType="end"/>
        </w:r>
      </w:hyperlink>
    </w:p>
    <w:p w14:paraId="073BFBE6" w14:textId="5F681E51"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309" w:history="1">
        <w:r w:rsidRPr="0083296A">
          <w:t>96</w:t>
        </w:r>
        <w:r>
          <w:rPr>
            <w:rFonts w:asciiTheme="minorHAnsi" w:eastAsiaTheme="minorEastAsia" w:hAnsiTheme="minorHAnsi" w:cstheme="minorBidi"/>
            <w:kern w:val="2"/>
            <w:sz w:val="24"/>
            <w:szCs w:val="24"/>
            <w:lang w:eastAsia="en-AU"/>
            <w14:ligatures w14:val="standardContextual"/>
          </w:rPr>
          <w:tab/>
        </w:r>
        <w:r w:rsidRPr="0083296A">
          <w:t>Unauthorised arrangements for utility services</w:t>
        </w:r>
        <w:r>
          <w:tab/>
        </w:r>
        <w:r>
          <w:fldChar w:fldCharType="begin"/>
        </w:r>
        <w:r>
          <w:instrText xml:space="preserve"> PAGEREF _Toc185331309 \h </w:instrText>
        </w:r>
        <w:r>
          <w:fldChar w:fldCharType="separate"/>
        </w:r>
        <w:r w:rsidR="001B3333">
          <w:t>80</w:t>
        </w:r>
        <w:r>
          <w:fldChar w:fldCharType="end"/>
        </w:r>
      </w:hyperlink>
    </w:p>
    <w:p w14:paraId="233B5310" w14:textId="20FD9757"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10" w:history="1">
        <w:r w:rsidR="002976CB" w:rsidRPr="0083296A">
          <w:t>Division 6.4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Passing on supply costs</w:t>
        </w:r>
        <w:r w:rsidR="002976CB" w:rsidRPr="002976CB">
          <w:rPr>
            <w:vanish/>
          </w:rPr>
          <w:tab/>
        </w:r>
        <w:r w:rsidR="002976CB" w:rsidRPr="002976CB">
          <w:rPr>
            <w:vanish/>
          </w:rPr>
          <w:fldChar w:fldCharType="begin"/>
        </w:r>
        <w:r w:rsidR="002976CB" w:rsidRPr="002976CB">
          <w:rPr>
            <w:vanish/>
          </w:rPr>
          <w:instrText xml:space="preserve"> PAGEREF _Toc185331310 \h </w:instrText>
        </w:r>
        <w:r w:rsidR="002976CB" w:rsidRPr="002976CB">
          <w:rPr>
            <w:vanish/>
          </w:rPr>
        </w:r>
        <w:r w:rsidR="002976CB" w:rsidRPr="002976CB">
          <w:rPr>
            <w:vanish/>
          </w:rPr>
          <w:fldChar w:fldCharType="separate"/>
        </w:r>
        <w:r w:rsidR="001B3333">
          <w:rPr>
            <w:vanish/>
          </w:rPr>
          <w:t>81</w:t>
        </w:r>
        <w:r w:rsidR="002976CB" w:rsidRPr="002976CB">
          <w:rPr>
            <w:vanish/>
          </w:rPr>
          <w:fldChar w:fldCharType="end"/>
        </w:r>
      </w:hyperlink>
    </w:p>
    <w:p w14:paraId="35EE629B" w14:textId="032D08A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11" w:history="1">
        <w:r w:rsidRPr="0083296A">
          <w:t>97</w:t>
        </w:r>
        <w:r>
          <w:rPr>
            <w:rFonts w:asciiTheme="minorHAnsi" w:eastAsiaTheme="minorEastAsia" w:hAnsiTheme="minorHAnsi" w:cstheme="minorBidi"/>
            <w:kern w:val="2"/>
            <w:sz w:val="24"/>
            <w:szCs w:val="24"/>
            <w:lang w:eastAsia="en-AU"/>
            <w14:ligatures w14:val="standardContextual"/>
          </w:rPr>
          <w:tab/>
        </w:r>
        <w:r w:rsidRPr="0083296A">
          <w:t>Approved meters</w:t>
        </w:r>
        <w:r>
          <w:tab/>
        </w:r>
        <w:r>
          <w:fldChar w:fldCharType="begin"/>
        </w:r>
        <w:r>
          <w:instrText xml:space="preserve"> PAGEREF _Toc185331311 \h </w:instrText>
        </w:r>
        <w:r>
          <w:fldChar w:fldCharType="separate"/>
        </w:r>
        <w:r w:rsidR="001B3333">
          <w:t>81</w:t>
        </w:r>
        <w:r>
          <w:fldChar w:fldCharType="end"/>
        </w:r>
      </w:hyperlink>
    </w:p>
    <w:p w14:paraId="1549AD54" w14:textId="7A64CF3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12" w:history="1">
        <w:r w:rsidRPr="0083296A">
          <w:t>100</w:t>
        </w:r>
        <w:r>
          <w:rPr>
            <w:rFonts w:asciiTheme="minorHAnsi" w:eastAsiaTheme="minorEastAsia" w:hAnsiTheme="minorHAnsi" w:cstheme="minorBidi"/>
            <w:kern w:val="2"/>
            <w:sz w:val="24"/>
            <w:szCs w:val="24"/>
            <w:lang w:eastAsia="en-AU"/>
            <w14:ligatures w14:val="standardContextual"/>
          </w:rPr>
          <w:tab/>
        </w:r>
        <w:r w:rsidRPr="0083296A">
          <w:t>Passing on the cost of water</w:t>
        </w:r>
        <w:r>
          <w:tab/>
        </w:r>
        <w:r>
          <w:fldChar w:fldCharType="begin"/>
        </w:r>
        <w:r>
          <w:instrText xml:space="preserve"> PAGEREF _Toc185331312 \h </w:instrText>
        </w:r>
        <w:r>
          <w:fldChar w:fldCharType="separate"/>
        </w:r>
        <w:r w:rsidR="001B3333">
          <w:t>81</w:t>
        </w:r>
        <w:r>
          <w:fldChar w:fldCharType="end"/>
        </w:r>
      </w:hyperlink>
    </w:p>
    <w:p w14:paraId="468B1AE6" w14:textId="4DF98863"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13" w:history="1">
        <w:r w:rsidR="002976CB" w:rsidRPr="0083296A">
          <w:t>Division 6.5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_Toc185331313 \h </w:instrText>
        </w:r>
        <w:r w:rsidR="002976CB" w:rsidRPr="002976CB">
          <w:rPr>
            <w:vanish/>
          </w:rPr>
        </w:r>
        <w:r w:rsidR="002976CB" w:rsidRPr="002976CB">
          <w:rPr>
            <w:vanish/>
          </w:rPr>
          <w:fldChar w:fldCharType="separate"/>
        </w:r>
        <w:r w:rsidR="001B3333">
          <w:rPr>
            <w:vanish/>
          </w:rPr>
          <w:t>82</w:t>
        </w:r>
        <w:r w:rsidR="002976CB" w:rsidRPr="002976CB">
          <w:rPr>
            <w:vanish/>
          </w:rPr>
          <w:fldChar w:fldCharType="end"/>
        </w:r>
      </w:hyperlink>
    </w:p>
    <w:p w14:paraId="6193C9E9" w14:textId="3F294C5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14" w:history="1">
        <w:r w:rsidRPr="0083296A">
          <w:t>101</w:t>
        </w:r>
        <w:r>
          <w:rPr>
            <w:rFonts w:asciiTheme="minorHAnsi" w:eastAsiaTheme="minorEastAsia" w:hAnsiTheme="minorHAnsi" w:cstheme="minorBidi"/>
            <w:kern w:val="2"/>
            <w:sz w:val="24"/>
            <w:szCs w:val="24"/>
            <w:lang w:eastAsia="en-AU"/>
            <w14:ligatures w14:val="standardContextual"/>
          </w:rPr>
          <w:tab/>
        </w:r>
        <w:r w:rsidRPr="0083296A">
          <w:t>Capital contribution charges—network development</w:t>
        </w:r>
        <w:r>
          <w:tab/>
        </w:r>
        <w:r>
          <w:fldChar w:fldCharType="begin"/>
        </w:r>
        <w:r>
          <w:instrText xml:space="preserve"> PAGEREF _Toc185331314 \h </w:instrText>
        </w:r>
        <w:r>
          <w:fldChar w:fldCharType="separate"/>
        </w:r>
        <w:r w:rsidR="001B3333">
          <w:t>82</w:t>
        </w:r>
        <w:r>
          <w:fldChar w:fldCharType="end"/>
        </w:r>
      </w:hyperlink>
    </w:p>
    <w:p w14:paraId="7DB5E01C" w14:textId="6BF296F6"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15" w:history="1">
        <w:r w:rsidR="002976CB" w:rsidRPr="0083296A">
          <w:t>Part 7</w:t>
        </w:r>
        <w:r w:rsidR="002976CB">
          <w:rPr>
            <w:rFonts w:asciiTheme="minorHAnsi" w:eastAsiaTheme="minorEastAsia" w:hAnsiTheme="minorHAnsi" w:cstheme="minorBidi"/>
            <w:b w:val="0"/>
            <w:kern w:val="2"/>
            <w:szCs w:val="24"/>
            <w:lang w:eastAsia="en-AU"/>
            <w14:ligatures w14:val="standardContextual"/>
          </w:rPr>
          <w:tab/>
        </w:r>
        <w:r w:rsidR="002976CB" w:rsidRPr="0083296A">
          <w:t>Network operations</w:t>
        </w:r>
        <w:r w:rsidR="002976CB" w:rsidRPr="002976CB">
          <w:rPr>
            <w:vanish/>
          </w:rPr>
          <w:tab/>
        </w:r>
        <w:r w:rsidR="002976CB" w:rsidRPr="002976CB">
          <w:rPr>
            <w:vanish/>
          </w:rPr>
          <w:fldChar w:fldCharType="begin"/>
        </w:r>
        <w:r w:rsidR="002976CB" w:rsidRPr="002976CB">
          <w:rPr>
            <w:vanish/>
          </w:rPr>
          <w:instrText xml:space="preserve"> PAGEREF _Toc185331315 \h </w:instrText>
        </w:r>
        <w:r w:rsidR="002976CB" w:rsidRPr="002976CB">
          <w:rPr>
            <w:vanish/>
          </w:rPr>
        </w:r>
        <w:r w:rsidR="002976CB" w:rsidRPr="002976CB">
          <w:rPr>
            <w:vanish/>
          </w:rPr>
          <w:fldChar w:fldCharType="separate"/>
        </w:r>
        <w:r w:rsidR="001B3333">
          <w:rPr>
            <w:vanish/>
          </w:rPr>
          <w:t>84</w:t>
        </w:r>
        <w:r w:rsidR="002976CB" w:rsidRPr="002976CB">
          <w:rPr>
            <w:vanish/>
          </w:rPr>
          <w:fldChar w:fldCharType="end"/>
        </w:r>
      </w:hyperlink>
    </w:p>
    <w:p w14:paraId="456384AA" w14:textId="29EDFA36"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16" w:history="1">
        <w:r w:rsidR="002976CB" w:rsidRPr="0083296A">
          <w:t>Division 7.1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w:t>
        </w:r>
        <w:r w:rsidR="002976CB" w:rsidRPr="002976CB">
          <w:rPr>
            <w:vanish/>
          </w:rPr>
          <w:tab/>
        </w:r>
        <w:r w:rsidR="002976CB" w:rsidRPr="002976CB">
          <w:rPr>
            <w:vanish/>
          </w:rPr>
          <w:fldChar w:fldCharType="begin"/>
        </w:r>
        <w:r w:rsidR="002976CB" w:rsidRPr="002976CB">
          <w:rPr>
            <w:vanish/>
          </w:rPr>
          <w:instrText xml:space="preserve"> PAGEREF _Toc185331316 \h </w:instrText>
        </w:r>
        <w:r w:rsidR="002976CB" w:rsidRPr="002976CB">
          <w:rPr>
            <w:vanish/>
          </w:rPr>
        </w:r>
        <w:r w:rsidR="002976CB" w:rsidRPr="002976CB">
          <w:rPr>
            <w:vanish/>
          </w:rPr>
          <w:fldChar w:fldCharType="separate"/>
        </w:r>
        <w:r w:rsidR="001B3333">
          <w:rPr>
            <w:vanish/>
          </w:rPr>
          <w:t>84</w:t>
        </w:r>
        <w:r w:rsidR="002976CB" w:rsidRPr="002976CB">
          <w:rPr>
            <w:vanish/>
          </w:rPr>
          <w:fldChar w:fldCharType="end"/>
        </w:r>
      </w:hyperlink>
    </w:p>
    <w:p w14:paraId="15E53637" w14:textId="7552E57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17" w:history="1">
        <w:r w:rsidRPr="0083296A">
          <w:t>103</w:t>
        </w:r>
        <w:r>
          <w:rPr>
            <w:rFonts w:asciiTheme="minorHAnsi" w:eastAsiaTheme="minorEastAsia" w:hAnsiTheme="minorHAnsi" w:cstheme="minorBidi"/>
            <w:kern w:val="2"/>
            <w:sz w:val="24"/>
            <w:szCs w:val="24"/>
            <w:lang w:eastAsia="en-AU"/>
            <w14:ligatures w14:val="standardContextual"/>
          </w:rPr>
          <w:tab/>
        </w:r>
        <w:r w:rsidRPr="0083296A">
          <w:t>Definitions for pt 7</w:t>
        </w:r>
        <w:r>
          <w:tab/>
        </w:r>
        <w:r>
          <w:fldChar w:fldCharType="begin"/>
        </w:r>
        <w:r>
          <w:instrText xml:space="preserve"> PAGEREF _Toc185331317 \h </w:instrText>
        </w:r>
        <w:r>
          <w:fldChar w:fldCharType="separate"/>
        </w:r>
        <w:r w:rsidR="001B3333">
          <w:t>84</w:t>
        </w:r>
        <w:r>
          <w:fldChar w:fldCharType="end"/>
        </w:r>
      </w:hyperlink>
    </w:p>
    <w:p w14:paraId="155DA843" w14:textId="21C79DED"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18" w:history="1">
        <w:r w:rsidR="002976CB" w:rsidRPr="0083296A">
          <w:t>Division 7.2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 powers</w:t>
        </w:r>
        <w:r w:rsidR="002976CB" w:rsidRPr="002976CB">
          <w:rPr>
            <w:vanish/>
          </w:rPr>
          <w:tab/>
        </w:r>
        <w:r w:rsidR="002976CB" w:rsidRPr="002976CB">
          <w:rPr>
            <w:vanish/>
          </w:rPr>
          <w:fldChar w:fldCharType="begin"/>
        </w:r>
        <w:r w:rsidR="002976CB" w:rsidRPr="002976CB">
          <w:rPr>
            <w:vanish/>
          </w:rPr>
          <w:instrText xml:space="preserve"> PAGEREF _Toc185331318 \h </w:instrText>
        </w:r>
        <w:r w:rsidR="002976CB" w:rsidRPr="002976CB">
          <w:rPr>
            <w:vanish/>
          </w:rPr>
        </w:r>
        <w:r w:rsidR="002976CB" w:rsidRPr="002976CB">
          <w:rPr>
            <w:vanish/>
          </w:rPr>
          <w:fldChar w:fldCharType="separate"/>
        </w:r>
        <w:r w:rsidR="001B3333">
          <w:rPr>
            <w:vanish/>
          </w:rPr>
          <w:t>84</w:t>
        </w:r>
        <w:r w:rsidR="002976CB" w:rsidRPr="002976CB">
          <w:rPr>
            <w:vanish/>
          </w:rPr>
          <w:fldChar w:fldCharType="end"/>
        </w:r>
      </w:hyperlink>
    </w:p>
    <w:p w14:paraId="450CC25E" w14:textId="3DC88D1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19" w:history="1">
        <w:r w:rsidRPr="0083296A">
          <w:t>104</w:t>
        </w:r>
        <w:r>
          <w:rPr>
            <w:rFonts w:asciiTheme="minorHAnsi" w:eastAsiaTheme="minorEastAsia" w:hAnsiTheme="minorHAnsi" w:cstheme="minorBidi"/>
            <w:kern w:val="2"/>
            <w:sz w:val="24"/>
            <w:szCs w:val="24"/>
            <w:lang w:eastAsia="en-AU"/>
            <w14:ligatures w14:val="standardContextual"/>
          </w:rPr>
          <w:tab/>
        </w:r>
        <w:r w:rsidRPr="0083296A">
          <w:t>Acquisition of land</w:t>
        </w:r>
        <w:r>
          <w:tab/>
        </w:r>
        <w:r>
          <w:fldChar w:fldCharType="begin"/>
        </w:r>
        <w:r>
          <w:instrText xml:space="preserve"> PAGEREF _Toc185331319 \h </w:instrText>
        </w:r>
        <w:r>
          <w:fldChar w:fldCharType="separate"/>
        </w:r>
        <w:r w:rsidR="001B3333">
          <w:t>84</w:t>
        </w:r>
        <w:r>
          <w:fldChar w:fldCharType="end"/>
        </w:r>
      </w:hyperlink>
    </w:p>
    <w:p w14:paraId="15897A8D" w14:textId="11261FD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0" w:history="1">
        <w:r w:rsidRPr="0083296A">
          <w:t>105</w:t>
        </w:r>
        <w:r>
          <w:rPr>
            <w:rFonts w:asciiTheme="minorHAnsi" w:eastAsiaTheme="minorEastAsia" w:hAnsiTheme="minorHAnsi" w:cstheme="minorBidi"/>
            <w:kern w:val="2"/>
            <w:sz w:val="24"/>
            <w:szCs w:val="24"/>
            <w:lang w:eastAsia="en-AU"/>
            <w14:ligatures w14:val="standardContextual"/>
          </w:rPr>
          <w:tab/>
        </w:r>
        <w:r w:rsidRPr="0083296A">
          <w:t>Installation of network facilities</w:t>
        </w:r>
        <w:r>
          <w:tab/>
        </w:r>
        <w:r>
          <w:fldChar w:fldCharType="begin"/>
        </w:r>
        <w:r>
          <w:instrText xml:space="preserve"> PAGEREF _Toc185331320 \h </w:instrText>
        </w:r>
        <w:r>
          <w:fldChar w:fldCharType="separate"/>
        </w:r>
        <w:r w:rsidR="001B3333">
          <w:t>85</w:t>
        </w:r>
        <w:r>
          <w:fldChar w:fldCharType="end"/>
        </w:r>
      </w:hyperlink>
    </w:p>
    <w:p w14:paraId="562F2400" w14:textId="6ED7EAB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1" w:history="1">
        <w:r w:rsidRPr="0083296A">
          <w:t>106</w:t>
        </w:r>
        <w:r>
          <w:rPr>
            <w:rFonts w:asciiTheme="minorHAnsi" w:eastAsiaTheme="minorEastAsia" w:hAnsiTheme="minorHAnsi" w:cstheme="minorBidi"/>
            <w:kern w:val="2"/>
            <w:sz w:val="24"/>
            <w:szCs w:val="24"/>
            <w:lang w:eastAsia="en-AU"/>
            <w14:ligatures w14:val="standardContextual"/>
          </w:rPr>
          <w:tab/>
        </w:r>
        <w:r w:rsidRPr="0083296A">
          <w:t>Maintenance of network facilities</w:t>
        </w:r>
        <w:r>
          <w:tab/>
        </w:r>
        <w:r>
          <w:fldChar w:fldCharType="begin"/>
        </w:r>
        <w:r>
          <w:instrText xml:space="preserve"> PAGEREF _Toc185331321 \h </w:instrText>
        </w:r>
        <w:r>
          <w:fldChar w:fldCharType="separate"/>
        </w:r>
        <w:r w:rsidR="001B3333">
          <w:t>86</w:t>
        </w:r>
        <w:r>
          <w:fldChar w:fldCharType="end"/>
        </w:r>
      </w:hyperlink>
    </w:p>
    <w:p w14:paraId="6984F75A" w14:textId="1E99340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2" w:history="1">
        <w:r w:rsidRPr="0083296A">
          <w:t>107</w:t>
        </w:r>
        <w:r>
          <w:rPr>
            <w:rFonts w:asciiTheme="minorHAnsi" w:eastAsiaTheme="minorEastAsia" w:hAnsiTheme="minorHAnsi" w:cstheme="minorBidi"/>
            <w:kern w:val="2"/>
            <w:sz w:val="24"/>
            <w:szCs w:val="24"/>
            <w:lang w:eastAsia="en-AU"/>
            <w14:ligatures w14:val="standardContextual"/>
          </w:rPr>
          <w:tab/>
        </w:r>
        <w:r w:rsidRPr="0083296A">
          <w:t>National land</w:t>
        </w:r>
        <w:r>
          <w:tab/>
        </w:r>
        <w:r>
          <w:fldChar w:fldCharType="begin"/>
        </w:r>
        <w:r>
          <w:instrText xml:space="preserve"> PAGEREF _Toc185331322 \h </w:instrText>
        </w:r>
        <w:r>
          <w:fldChar w:fldCharType="separate"/>
        </w:r>
        <w:r w:rsidR="001B3333">
          <w:t>87</w:t>
        </w:r>
        <w:r>
          <w:fldChar w:fldCharType="end"/>
        </w:r>
      </w:hyperlink>
    </w:p>
    <w:p w14:paraId="2D12325B" w14:textId="76111094"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23" w:history="1">
        <w:r w:rsidR="002976CB" w:rsidRPr="0083296A">
          <w:t>Division 7.3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Performance of network operations</w:t>
        </w:r>
        <w:r w:rsidR="002976CB" w:rsidRPr="002976CB">
          <w:rPr>
            <w:vanish/>
          </w:rPr>
          <w:tab/>
        </w:r>
        <w:r w:rsidR="002976CB" w:rsidRPr="002976CB">
          <w:rPr>
            <w:vanish/>
          </w:rPr>
          <w:fldChar w:fldCharType="begin"/>
        </w:r>
        <w:r w:rsidR="002976CB" w:rsidRPr="002976CB">
          <w:rPr>
            <w:vanish/>
          </w:rPr>
          <w:instrText xml:space="preserve"> PAGEREF _Toc185331323 \h </w:instrText>
        </w:r>
        <w:r w:rsidR="002976CB" w:rsidRPr="002976CB">
          <w:rPr>
            <w:vanish/>
          </w:rPr>
        </w:r>
        <w:r w:rsidR="002976CB" w:rsidRPr="002976CB">
          <w:rPr>
            <w:vanish/>
          </w:rPr>
          <w:fldChar w:fldCharType="separate"/>
        </w:r>
        <w:r w:rsidR="001B3333">
          <w:rPr>
            <w:vanish/>
          </w:rPr>
          <w:t>88</w:t>
        </w:r>
        <w:r w:rsidR="002976CB" w:rsidRPr="002976CB">
          <w:rPr>
            <w:vanish/>
          </w:rPr>
          <w:fldChar w:fldCharType="end"/>
        </w:r>
      </w:hyperlink>
    </w:p>
    <w:p w14:paraId="2E228DCC" w14:textId="0E6A3C7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4" w:history="1">
        <w:r w:rsidRPr="0083296A">
          <w:t>108</w:t>
        </w:r>
        <w:r>
          <w:rPr>
            <w:rFonts w:asciiTheme="minorHAnsi" w:eastAsiaTheme="minorEastAsia" w:hAnsiTheme="minorHAnsi" w:cstheme="minorBidi"/>
            <w:kern w:val="2"/>
            <w:sz w:val="24"/>
            <w:szCs w:val="24"/>
            <w:lang w:eastAsia="en-AU"/>
            <w14:ligatures w14:val="standardContextual"/>
          </w:rPr>
          <w:tab/>
        </w:r>
        <w:r w:rsidRPr="0083296A">
          <w:t>Damage etc to be minimised</w:t>
        </w:r>
        <w:r>
          <w:tab/>
        </w:r>
        <w:r>
          <w:fldChar w:fldCharType="begin"/>
        </w:r>
        <w:r>
          <w:instrText xml:space="preserve"> PAGEREF _Toc185331324 \h </w:instrText>
        </w:r>
        <w:r>
          <w:fldChar w:fldCharType="separate"/>
        </w:r>
        <w:r w:rsidR="001B3333">
          <w:t>88</w:t>
        </w:r>
        <w:r>
          <w:fldChar w:fldCharType="end"/>
        </w:r>
      </w:hyperlink>
    </w:p>
    <w:p w14:paraId="7EA6A28C" w14:textId="6F56E4B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5" w:history="1">
        <w:r w:rsidRPr="0083296A">
          <w:t>109</w:t>
        </w:r>
        <w:r>
          <w:rPr>
            <w:rFonts w:asciiTheme="minorHAnsi" w:eastAsiaTheme="minorEastAsia" w:hAnsiTheme="minorHAnsi" w:cstheme="minorBidi"/>
            <w:kern w:val="2"/>
            <w:sz w:val="24"/>
            <w:szCs w:val="24"/>
            <w:lang w:eastAsia="en-AU"/>
            <w14:ligatures w14:val="standardContextual"/>
          </w:rPr>
          <w:tab/>
        </w:r>
        <w:r w:rsidRPr="0083296A">
          <w:t>Notice to land-holder</w:t>
        </w:r>
        <w:r>
          <w:tab/>
        </w:r>
        <w:r>
          <w:fldChar w:fldCharType="begin"/>
        </w:r>
        <w:r>
          <w:instrText xml:space="preserve"> PAGEREF _Toc185331325 \h </w:instrText>
        </w:r>
        <w:r>
          <w:fldChar w:fldCharType="separate"/>
        </w:r>
        <w:r w:rsidR="001B3333">
          <w:t>88</w:t>
        </w:r>
        <w:r>
          <w:fldChar w:fldCharType="end"/>
        </w:r>
      </w:hyperlink>
    </w:p>
    <w:p w14:paraId="59B6D416" w14:textId="34A7848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6" w:history="1">
        <w:r w:rsidRPr="0083296A">
          <w:t>109A</w:t>
        </w:r>
        <w:r>
          <w:rPr>
            <w:rFonts w:asciiTheme="minorHAnsi" w:eastAsiaTheme="minorEastAsia" w:hAnsiTheme="minorHAnsi" w:cstheme="minorBidi"/>
            <w:kern w:val="2"/>
            <w:sz w:val="24"/>
            <w:szCs w:val="24"/>
            <w:lang w:eastAsia="en-AU"/>
            <w14:ligatures w14:val="standardContextual"/>
          </w:rPr>
          <w:tab/>
        </w:r>
        <w:r w:rsidRPr="0083296A">
          <w:t>Notice to owner of structure—network operations</w:t>
        </w:r>
        <w:r>
          <w:tab/>
        </w:r>
        <w:r>
          <w:fldChar w:fldCharType="begin"/>
        </w:r>
        <w:r>
          <w:instrText xml:space="preserve"> PAGEREF _Toc185331326 \h </w:instrText>
        </w:r>
        <w:r>
          <w:fldChar w:fldCharType="separate"/>
        </w:r>
        <w:r w:rsidR="001B3333">
          <w:t>89</w:t>
        </w:r>
        <w:r>
          <w:fldChar w:fldCharType="end"/>
        </w:r>
      </w:hyperlink>
    </w:p>
    <w:p w14:paraId="55F33A50" w14:textId="2C7370A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7" w:history="1">
        <w:r w:rsidRPr="0083296A">
          <w:t>110</w:t>
        </w:r>
        <w:r>
          <w:rPr>
            <w:rFonts w:asciiTheme="minorHAnsi" w:eastAsiaTheme="minorEastAsia" w:hAnsiTheme="minorHAnsi" w:cstheme="minorBidi"/>
            <w:kern w:val="2"/>
            <w:sz w:val="24"/>
            <w:szCs w:val="24"/>
            <w:lang w:eastAsia="en-AU"/>
            <w14:ligatures w14:val="standardContextual"/>
          </w:rPr>
          <w:tab/>
        </w:r>
        <w:r w:rsidRPr="0083296A">
          <w:t>Notice about lopping trees etc on private land—network operations</w:t>
        </w:r>
        <w:r>
          <w:tab/>
        </w:r>
        <w:r>
          <w:fldChar w:fldCharType="begin"/>
        </w:r>
        <w:r>
          <w:instrText xml:space="preserve"> PAGEREF _Toc185331327 \h </w:instrText>
        </w:r>
        <w:r>
          <w:fldChar w:fldCharType="separate"/>
        </w:r>
        <w:r w:rsidR="001B3333">
          <w:t>90</w:t>
        </w:r>
        <w:r>
          <w:fldChar w:fldCharType="end"/>
        </w:r>
      </w:hyperlink>
    </w:p>
    <w:p w14:paraId="6F110599" w14:textId="5E5855D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8" w:history="1">
        <w:r w:rsidRPr="0083296A">
          <w:t>110A</w:t>
        </w:r>
        <w:r>
          <w:rPr>
            <w:rFonts w:asciiTheme="minorHAnsi" w:eastAsiaTheme="minorEastAsia" w:hAnsiTheme="minorHAnsi" w:cstheme="minorBidi"/>
            <w:kern w:val="2"/>
            <w:sz w:val="24"/>
            <w:szCs w:val="24"/>
            <w:lang w:eastAsia="en-AU"/>
            <w14:ligatures w14:val="standardContextual"/>
          </w:rPr>
          <w:tab/>
        </w:r>
        <w:r w:rsidRPr="0083296A">
          <w:t>Network operations affecting heritage significance</w:t>
        </w:r>
        <w:r>
          <w:tab/>
        </w:r>
        <w:r>
          <w:fldChar w:fldCharType="begin"/>
        </w:r>
        <w:r>
          <w:instrText xml:space="preserve"> PAGEREF _Toc185331328 \h </w:instrText>
        </w:r>
        <w:r>
          <w:fldChar w:fldCharType="separate"/>
        </w:r>
        <w:r w:rsidR="001B3333">
          <w:t>92</w:t>
        </w:r>
        <w:r>
          <w:fldChar w:fldCharType="end"/>
        </w:r>
      </w:hyperlink>
    </w:p>
    <w:p w14:paraId="7B10A60E" w14:textId="4A33C4F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29" w:history="1">
        <w:r w:rsidRPr="0083296A">
          <w:t>111</w:t>
        </w:r>
        <w:r>
          <w:rPr>
            <w:rFonts w:asciiTheme="minorHAnsi" w:eastAsiaTheme="minorEastAsia" w:hAnsiTheme="minorHAnsi" w:cstheme="minorBidi"/>
            <w:kern w:val="2"/>
            <w:sz w:val="24"/>
            <w:szCs w:val="24"/>
            <w:lang w:eastAsia="en-AU"/>
            <w14:ligatures w14:val="standardContextual"/>
          </w:rPr>
          <w:tab/>
        </w:r>
        <w:r w:rsidRPr="0083296A">
          <w:t>Notice to other utilities</w:t>
        </w:r>
        <w:r>
          <w:tab/>
        </w:r>
        <w:r>
          <w:fldChar w:fldCharType="begin"/>
        </w:r>
        <w:r>
          <w:instrText xml:space="preserve"> PAGEREF _Toc185331329 \h </w:instrText>
        </w:r>
        <w:r>
          <w:fldChar w:fldCharType="separate"/>
        </w:r>
        <w:r w:rsidR="001B3333">
          <w:t>93</w:t>
        </w:r>
        <w:r>
          <w:fldChar w:fldCharType="end"/>
        </w:r>
      </w:hyperlink>
    </w:p>
    <w:p w14:paraId="48BF6172" w14:textId="3D14CBB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0" w:history="1">
        <w:r w:rsidRPr="0083296A">
          <w:t>112</w:t>
        </w:r>
        <w:r>
          <w:rPr>
            <w:rFonts w:asciiTheme="minorHAnsi" w:eastAsiaTheme="minorEastAsia" w:hAnsiTheme="minorHAnsi" w:cstheme="minorBidi"/>
            <w:kern w:val="2"/>
            <w:sz w:val="24"/>
            <w:szCs w:val="24"/>
            <w:lang w:eastAsia="en-AU"/>
            <w14:ligatures w14:val="standardContextual"/>
          </w:rPr>
          <w:tab/>
        </w:r>
        <w:r w:rsidRPr="0083296A">
          <w:t>Removal of utility’s property and waste</w:t>
        </w:r>
        <w:r>
          <w:tab/>
        </w:r>
        <w:r>
          <w:fldChar w:fldCharType="begin"/>
        </w:r>
        <w:r>
          <w:instrText xml:space="preserve"> PAGEREF _Toc185331330 \h </w:instrText>
        </w:r>
        <w:r>
          <w:fldChar w:fldCharType="separate"/>
        </w:r>
        <w:r w:rsidR="001B3333">
          <w:t>95</w:t>
        </w:r>
        <w:r>
          <w:fldChar w:fldCharType="end"/>
        </w:r>
      </w:hyperlink>
    </w:p>
    <w:p w14:paraId="710A1DB7" w14:textId="549E982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1" w:history="1">
        <w:r w:rsidRPr="0083296A">
          <w:t>113</w:t>
        </w:r>
        <w:r>
          <w:rPr>
            <w:rFonts w:asciiTheme="minorHAnsi" w:eastAsiaTheme="minorEastAsia" w:hAnsiTheme="minorHAnsi" w:cstheme="minorBidi"/>
            <w:kern w:val="2"/>
            <w:sz w:val="24"/>
            <w:szCs w:val="24"/>
            <w:lang w:eastAsia="en-AU"/>
            <w14:ligatures w14:val="standardContextual"/>
          </w:rPr>
          <w:tab/>
        </w:r>
        <w:r w:rsidRPr="0083296A">
          <w:t>Land to be restored</w:t>
        </w:r>
        <w:r>
          <w:tab/>
        </w:r>
        <w:r>
          <w:fldChar w:fldCharType="begin"/>
        </w:r>
        <w:r>
          <w:instrText xml:space="preserve"> PAGEREF _Toc185331331 \h </w:instrText>
        </w:r>
        <w:r>
          <w:fldChar w:fldCharType="separate"/>
        </w:r>
        <w:r w:rsidR="001B3333">
          <w:t>95</w:t>
        </w:r>
        <w:r>
          <w:fldChar w:fldCharType="end"/>
        </w:r>
      </w:hyperlink>
    </w:p>
    <w:p w14:paraId="2C22E460" w14:textId="762CCF7F"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32" w:history="1">
        <w:r w:rsidR="002976CB" w:rsidRPr="0083296A">
          <w:t>Division 7.4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Authorised people</w:t>
        </w:r>
        <w:r w:rsidR="002976CB" w:rsidRPr="002976CB">
          <w:rPr>
            <w:vanish/>
          </w:rPr>
          <w:tab/>
        </w:r>
        <w:r w:rsidR="002976CB" w:rsidRPr="002976CB">
          <w:rPr>
            <w:vanish/>
          </w:rPr>
          <w:fldChar w:fldCharType="begin"/>
        </w:r>
        <w:r w:rsidR="002976CB" w:rsidRPr="002976CB">
          <w:rPr>
            <w:vanish/>
          </w:rPr>
          <w:instrText xml:space="preserve"> PAGEREF _Toc185331332 \h </w:instrText>
        </w:r>
        <w:r w:rsidR="002976CB" w:rsidRPr="002976CB">
          <w:rPr>
            <w:vanish/>
          </w:rPr>
        </w:r>
        <w:r w:rsidR="002976CB" w:rsidRPr="002976CB">
          <w:rPr>
            <w:vanish/>
          </w:rPr>
          <w:fldChar w:fldCharType="separate"/>
        </w:r>
        <w:r w:rsidR="001B3333">
          <w:rPr>
            <w:vanish/>
          </w:rPr>
          <w:t>96</w:t>
        </w:r>
        <w:r w:rsidR="002976CB" w:rsidRPr="002976CB">
          <w:rPr>
            <w:vanish/>
          </w:rPr>
          <w:fldChar w:fldCharType="end"/>
        </w:r>
      </w:hyperlink>
    </w:p>
    <w:p w14:paraId="51A00A1F" w14:textId="5BDEFD0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3" w:history="1">
        <w:r w:rsidRPr="0083296A">
          <w:t>114</w:t>
        </w:r>
        <w:r>
          <w:rPr>
            <w:rFonts w:asciiTheme="minorHAnsi" w:eastAsiaTheme="minorEastAsia" w:hAnsiTheme="minorHAnsi" w:cstheme="minorBidi"/>
            <w:kern w:val="2"/>
            <w:sz w:val="24"/>
            <w:szCs w:val="24"/>
            <w:lang w:eastAsia="en-AU"/>
            <w14:ligatures w14:val="standardContextual"/>
          </w:rPr>
          <w:tab/>
        </w:r>
        <w:r w:rsidRPr="0083296A">
          <w:t>Appointment</w:t>
        </w:r>
        <w:r>
          <w:tab/>
        </w:r>
        <w:r>
          <w:fldChar w:fldCharType="begin"/>
        </w:r>
        <w:r>
          <w:instrText xml:space="preserve"> PAGEREF _Toc185331333 \h </w:instrText>
        </w:r>
        <w:r>
          <w:fldChar w:fldCharType="separate"/>
        </w:r>
        <w:r w:rsidR="001B3333">
          <w:t>96</w:t>
        </w:r>
        <w:r>
          <w:fldChar w:fldCharType="end"/>
        </w:r>
      </w:hyperlink>
    </w:p>
    <w:p w14:paraId="03B11989" w14:textId="650B892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4" w:history="1">
        <w:r w:rsidRPr="0083296A">
          <w:t>115</w:t>
        </w:r>
        <w:r>
          <w:rPr>
            <w:rFonts w:asciiTheme="minorHAnsi" w:eastAsiaTheme="minorEastAsia" w:hAnsiTheme="minorHAnsi" w:cstheme="minorBidi"/>
            <w:kern w:val="2"/>
            <w:sz w:val="24"/>
            <w:szCs w:val="24"/>
            <w:lang w:eastAsia="en-AU"/>
            <w14:ligatures w14:val="standardContextual"/>
          </w:rPr>
          <w:tab/>
        </w:r>
        <w:r w:rsidRPr="0083296A">
          <w:t>Identity cards</w:t>
        </w:r>
        <w:r>
          <w:tab/>
        </w:r>
        <w:r>
          <w:fldChar w:fldCharType="begin"/>
        </w:r>
        <w:r>
          <w:instrText xml:space="preserve"> PAGEREF _Toc185331334 \h </w:instrText>
        </w:r>
        <w:r>
          <w:fldChar w:fldCharType="separate"/>
        </w:r>
        <w:r w:rsidR="001B3333">
          <w:t>96</w:t>
        </w:r>
        <w:r>
          <w:fldChar w:fldCharType="end"/>
        </w:r>
      </w:hyperlink>
    </w:p>
    <w:p w14:paraId="3C2D612E" w14:textId="54703A4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5" w:history="1">
        <w:r w:rsidRPr="0083296A">
          <w:t>116</w:t>
        </w:r>
        <w:r>
          <w:rPr>
            <w:rFonts w:asciiTheme="minorHAnsi" w:eastAsiaTheme="minorEastAsia" w:hAnsiTheme="minorHAnsi" w:cstheme="minorBidi"/>
            <w:kern w:val="2"/>
            <w:sz w:val="24"/>
            <w:szCs w:val="24"/>
            <w:lang w:eastAsia="en-AU"/>
            <w14:ligatures w14:val="standardContextual"/>
          </w:rPr>
          <w:tab/>
        </w:r>
        <w:r w:rsidRPr="0083296A">
          <w:t>Entry to premises—network operations</w:t>
        </w:r>
        <w:r>
          <w:tab/>
        </w:r>
        <w:r>
          <w:fldChar w:fldCharType="begin"/>
        </w:r>
        <w:r>
          <w:instrText xml:space="preserve"> PAGEREF _Toc185331335 \h </w:instrText>
        </w:r>
        <w:r>
          <w:fldChar w:fldCharType="separate"/>
        </w:r>
        <w:r w:rsidR="001B3333">
          <w:t>96</w:t>
        </w:r>
        <w:r>
          <w:fldChar w:fldCharType="end"/>
        </w:r>
      </w:hyperlink>
    </w:p>
    <w:p w14:paraId="33F5F555" w14:textId="474125F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6" w:history="1">
        <w:r w:rsidRPr="0083296A">
          <w:t>117</w:t>
        </w:r>
        <w:r>
          <w:rPr>
            <w:rFonts w:asciiTheme="minorHAnsi" w:eastAsiaTheme="minorEastAsia" w:hAnsiTheme="minorHAnsi" w:cstheme="minorBidi"/>
            <w:kern w:val="2"/>
            <w:sz w:val="24"/>
            <w:szCs w:val="24"/>
            <w:lang w:eastAsia="en-AU"/>
            <w14:ligatures w14:val="standardContextual"/>
          </w:rPr>
          <w:tab/>
        </w:r>
        <w:r w:rsidRPr="0083296A">
          <w:t>Entry to premises—inspection of meters etc</w:t>
        </w:r>
        <w:r>
          <w:tab/>
        </w:r>
        <w:r>
          <w:fldChar w:fldCharType="begin"/>
        </w:r>
        <w:r>
          <w:instrText xml:space="preserve"> PAGEREF _Toc185331336 \h </w:instrText>
        </w:r>
        <w:r>
          <w:fldChar w:fldCharType="separate"/>
        </w:r>
        <w:r w:rsidR="001B3333">
          <w:t>97</w:t>
        </w:r>
        <w:r>
          <w:fldChar w:fldCharType="end"/>
        </w:r>
      </w:hyperlink>
    </w:p>
    <w:p w14:paraId="7DD18CA0" w14:textId="71E6EFEA"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37" w:history="1">
        <w:r w:rsidR="002976CB" w:rsidRPr="0083296A">
          <w:t>Division 7.5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_Toc185331337 \h </w:instrText>
        </w:r>
        <w:r w:rsidR="002976CB" w:rsidRPr="002976CB">
          <w:rPr>
            <w:vanish/>
          </w:rPr>
        </w:r>
        <w:r w:rsidR="002976CB" w:rsidRPr="002976CB">
          <w:rPr>
            <w:vanish/>
          </w:rPr>
          <w:fldChar w:fldCharType="separate"/>
        </w:r>
        <w:r w:rsidR="001B3333">
          <w:rPr>
            <w:vanish/>
          </w:rPr>
          <w:t>98</w:t>
        </w:r>
        <w:r w:rsidR="002976CB" w:rsidRPr="002976CB">
          <w:rPr>
            <w:vanish/>
          </w:rPr>
          <w:fldChar w:fldCharType="end"/>
        </w:r>
      </w:hyperlink>
    </w:p>
    <w:p w14:paraId="6B0CD2A7" w14:textId="1B2BC74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8" w:history="1">
        <w:r w:rsidRPr="0083296A">
          <w:t>119</w:t>
        </w:r>
        <w:r>
          <w:rPr>
            <w:rFonts w:asciiTheme="minorHAnsi" w:eastAsiaTheme="minorEastAsia" w:hAnsiTheme="minorHAnsi" w:cstheme="minorBidi"/>
            <w:kern w:val="2"/>
            <w:sz w:val="24"/>
            <w:szCs w:val="24"/>
            <w:lang w:eastAsia="en-AU"/>
            <w14:ligatures w14:val="standardContextual"/>
          </w:rPr>
          <w:tab/>
        </w:r>
        <w:r w:rsidRPr="0083296A">
          <w:t>Order to enforce exercise of functions</w:t>
        </w:r>
        <w:r>
          <w:tab/>
        </w:r>
        <w:r>
          <w:fldChar w:fldCharType="begin"/>
        </w:r>
        <w:r>
          <w:instrText xml:space="preserve"> PAGEREF _Toc185331338 \h </w:instrText>
        </w:r>
        <w:r>
          <w:fldChar w:fldCharType="separate"/>
        </w:r>
        <w:r w:rsidR="001B3333">
          <w:t>98</w:t>
        </w:r>
        <w:r>
          <w:fldChar w:fldCharType="end"/>
        </w:r>
      </w:hyperlink>
    </w:p>
    <w:p w14:paraId="65FA4CAC" w14:textId="3485A75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39" w:history="1">
        <w:r w:rsidRPr="0083296A">
          <w:t>120</w:t>
        </w:r>
        <w:r>
          <w:rPr>
            <w:rFonts w:asciiTheme="minorHAnsi" w:eastAsiaTheme="minorEastAsia" w:hAnsiTheme="minorHAnsi" w:cstheme="minorBidi"/>
            <w:kern w:val="2"/>
            <w:sz w:val="24"/>
            <w:szCs w:val="24"/>
            <w:lang w:eastAsia="en-AU"/>
            <w14:ligatures w14:val="standardContextual"/>
          </w:rPr>
          <w:tab/>
        </w:r>
        <w:r w:rsidRPr="0083296A">
          <w:t>Ownership of network facilities</w:t>
        </w:r>
        <w:r>
          <w:tab/>
        </w:r>
        <w:r>
          <w:fldChar w:fldCharType="begin"/>
        </w:r>
        <w:r>
          <w:instrText xml:space="preserve"> PAGEREF _Toc185331339 \h </w:instrText>
        </w:r>
        <w:r>
          <w:fldChar w:fldCharType="separate"/>
        </w:r>
        <w:r w:rsidR="001B3333">
          <w:t>98</w:t>
        </w:r>
        <w:r>
          <w:fldChar w:fldCharType="end"/>
        </w:r>
      </w:hyperlink>
    </w:p>
    <w:p w14:paraId="4E5C5400" w14:textId="78FC1F3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0" w:history="1">
        <w:r w:rsidRPr="0083296A">
          <w:t>121</w:t>
        </w:r>
        <w:r>
          <w:rPr>
            <w:rFonts w:asciiTheme="minorHAnsi" w:eastAsiaTheme="minorEastAsia" w:hAnsiTheme="minorHAnsi" w:cstheme="minorBidi"/>
            <w:kern w:val="2"/>
            <w:sz w:val="24"/>
            <w:szCs w:val="24"/>
            <w:lang w:eastAsia="en-AU"/>
            <w14:ligatures w14:val="standardContextual"/>
          </w:rPr>
          <w:tab/>
        </w:r>
        <w:r w:rsidRPr="0083296A">
          <w:t>Clarifying ownership of certain network facilities</w:t>
        </w:r>
        <w:r>
          <w:tab/>
        </w:r>
        <w:r>
          <w:fldChar w:fldCharType="begin"/>
        </w:r>
        <w:r>
          <w:instrText xml:space="preserve"> PAGEREF _Toc185331340 \h </w:instrText>
        </w:r>
        <w:r>
          <w:fldChar w:fldCharType="separate"/>
        </w:r>
        <w:r w:rsidR="001B3333">
          <w:t>98</w:t>
        </w:r>
        <w:r>
          <w:fldChar w:fldCharType="end"/>
        </w:r>
      </w:hyperlink>
    </w:p>
    <w:p w14:paraId="470F64F5" w14:textId="4B909028"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341" w:history="1">
        <w:r w:rsidRPr="0083296A">
          <w:t>122</w:t>
        </w:r>
        <w:r>
          <w:rPr>
            <w:rFonts w:asciiTheme="minorHAnsi" w:eastAsiaTheme="minorEastAsia" w:hAnsiTheme="minorHAnsi" w:cstheme="minorBidi"/>
            <w:kern w:val="2"/>
            <w:sz w:val="24"/>
            <w:szCs w:val="24"/>
            <w:lang w:eastAsia="en-AU"/>
            <w14:ligatures w14:val="standardContextual"/>
          </w:rPr>
          <w:tab/>
        </w:r>
        <w:r w:rsidRPr="0083296A">
          <w:t>Effect of declaration under s 121</w:t>
        </w:r>
        <w:r>
          <w:tab/>
        </w:r>
        <w:r>
          <w:fldChar w:fldCharType="begin"/>
        </w:r>
        <w:r>
          <w:instrText xml:space="preserve"> PAGEREF _Toc185331341 \h </w:instrText>
        </w:r>
        <w:r>
          <w:fldChar w:fldCharType="separate"/>
        </w:r>
        <w:r w:rsidR="001B3333">
          <w:t>99</w:t>
        </w:r>
        <w:r>
          <w:fldChar w:fldCharType="end"/>
        </w:r>
      </w:hyperlink>
    </w:p>
    <w:p w14:paraId="34A0E67E" w14:textId="58BB9EB5"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42" w:history="1">
        <w:r w:rsidR="002976CB" w:rsidRPr="0083296A">
          <w:t>Part 9</w:t>
        </w:r>
        <w:r w:rsidR="002976CB">
          <w:rPr>
            <w:rFonts w:asciiTheme="minorHAnsi" w:eastAsiaTheme="minorEastAsia" w:hAnsiTheme="minorHAnsi" w:cstheme="minorBidi"/>
            <w:b w:val="0"/>
            <w:kern w:val="2"/>
            <w:szCs w:val="24"/>
            <w:lang w:eastAsia="en-AU"/>
            <w14:ligatures w14:val="standardContextual"/>
          </w:rPr>
          <w:tab/>
        </w:r>
        <w:r w:rsidR="002976CB" w:rsidRPr="0083296A">
          <w:t>Controller’s power to take over operations</w:t>
        </w:r>
        <w:r w:rsidR="002976CB" w:rsidRPr="002976CB">
          <w:rPr>
            <w:vanish/>
          </w:rPr>
          <w:tab/>
        </w:r>
        <w:r w:rsidR="002976CB" w:rsidRPr="002976CB">
          <w:rPr>
            <w:vanish/>
          </w:rPr>
          <w:fldChar w:fldCharType="begin"/>
        </w:r>
        <w:r w:rsidR="002976CB" w:rsidRPr="002976CB">
          <w:rPr>
            <w:vanish/>
          </w:rPr>
          <w:instrText xml:space="preserve"> PAGEREF _Toc185331342 \h </w:instrText>
        </w:r>
        <w:r w:rsidR="002976CB" w:rsidRPr="002976CB">
          <w:rPr>
            <w:vanish/>
          </w:rPr>
        </w:r>
        <w:r w:rsidR="002976CB" w:rsidRPr="002976CB">
          <w:rPr>
            <w:vanish/>
          </w:rPr>
          <w:fldChar w:fldCharType="separate"/>
        </w:r>
        <w:r w:rsidR="001B3333">
          <w:rPr>
            <w:vanish/>
          </w:rPr>
          <w:t>101</w:t>
        </w:r>
        <w:r w:rsidR="002976CB" w:rsidRPr="002976CB">
          <w:rPr>
            <w:vanish/>
          </w:rPr>
          <w:fldChar w:fldCharType="end"/>
        </w:r>
      </w:hyperlink>
    </w:p>
    <w:p w14:paraId="1BB7414C" w14:textId="6F3695A9"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43" w:history="1">
        <w:r w:rsidR="002976CB" w:rsidRPr="0083296A">
          <w:t>Division 9.1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w:t>
        </w:r>
        <w:r w:rsidR="002976CB" w:rsidRPr="002976CB">
          <w:rPr>
            <w:vanish/>
          </w:rPr>
          <w:tab/>
        </w:r>
        <w:r w:rsidR="002976CB" w:rsidRPr="002976CB">
          <w:rPr>
            <w:vanish/>
          </w:rPr>
          <w:fldChar w:fldCharType="begin"/>
        </w:r>
        <w:r w:rsidR="002976CB" w:rsidRPr="002976CB">
          <w:rPr>
            <w:vanish/>
          </w:rPr>
          <w:instrText xml:space="preserve"> PAGEREF _Toc185331343 \h </w:instrText>
        </w:r>
        <w:r w:rsidR="002976CB" w:rsidRPr="002976CB">
          <w:rPr>
            <w:vanish/>
          </w:rPr>
        </w:r>
        <w:r w:rsidR="002976CB" w:rsidRPr="002976CB">
          <w:rPr>
            <w:vanish/>
          </w:rPr>
          <w:fldChar w:fldCharType="separate"/>
        </w:r>
        <w:r w:rsidR="001B3333">
          <w:rPr>
            <w:vanish/>
          </w:rPr>
          <w:t>101</w:t>
        </w:r>
        <w:r w:rsidR="002976CB" w:rsidRPr="002976CB">
          <w:rPr>
            <w:vanish/>
          </w:rPr>
          <w:fldChar w:fldCharType="end"/>
        </w:r>
      </w:hyperlink>
    </w:p>
    <w:p w14:paraId="6050CC0F" w14:textId="684CB5A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4" w:history="1">
        <w:r w:rsidRPr="0083296A">
          <w:t>134</w:t>
        </w:r>
        <w:r>
          <w:rPr>
            <w:rFonts w:asciiTheme="minorHAnsi" w:eastAsiaTheme="minorEastAsia" w:hAnsiTheme="minorHAnsi" w:cstheme="minorBidi"/>
            <w:kern w:val="2"/>
            <w:sz w:val="24"/>
            <w:szCs w:val="24"/>
            <w:lang w:eastAsia="en-AU"/>
            <w14:ligatures w14:val="standardContextual"/>
          </w:rPr>
          <w:tab/>
        </w:r>
        <w:r w:rsidRPr="0083296A">
          <w:t xml:space="preserve">Meaning of </w:t>
        </w:r>
        <w:r w:rsidRPr="0083296A">
          <w:rPr>
            <w:i/>
          </w:rPr>
          <w:t>utility</w:t>
        </w:r>
        <w:r w:rsidRPr="0083296A">
          <w:t>—pt 9</w:t>
        </w:r>
        <w:r>
          <w:tab/>
        </w:r>
        <w:r>
          <w:fldChar w:fldCharType="begin"/>
        </w:r>
        <w:r>
          <w:instrText xml:space="preserve"> PAGEREF _Toc185331344 \h </w:instrText>
        </w:r>
        <w:r>
          <w:fldChar w:fldCharType="separate"/>
        </w:r>
        <w:r w:rsidR="001B3333">
          <w:t>101</w:t>
        </w:r>
        <w:r>
          <w:fldChar w:fldCharType="end"/>
        </w:r>
      </w:hyperlink>
    </w:p>
    <w:p w14:paraId="16B15848" w14:textId="667A06C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5" w:history="1">
        <w:r w:rsidRPr="0083296A">
          <w:t>135</w:t>
        </w:r>
        <w:r>
          <w:rPr>
            <w:rFonts w:asciiTheme="minorHAnsi" w:eastAsiaTheme="minorEastAsia" w:hAnsiTheme="minorHAnsi" w:cstheme="minorBidi"/>
            <w:kern w:val="2"/>
            <w:sz w:val="24"/>
            <w:szCs w:val="24"/>
            <w:lang w:eastAsia="en-AU"/>
            <w14:ligatures w14:val="standardContextual"/>
          </w:rPr>
          <w:tab/>
        </w:r>
        <w:r w:rsidRPr="0083296A">
          <w:t>Appointment of controller</w:t>
        </w:r>
        <w:r>
          <w:tab/>
        </w:r>
        <w:r>
          <w:fldChar w:fldCharType="begin"/>
        </w:r>
        <w:r>
          <w:instrText xml:space="preserve"> PAGEREF _Toc185331345 \h </w:instrText>
        </w:r>
        <w:r>
          <w:fldChar w:fldCharType="separate"/>
        </w:r>
        <w:r w:rsidR="001B3333">
          <w:t>101</w:t>
        </w:r>
        <w:r>
          <w:fldChar w:fldCharType="end"/>
        </w:r>
      </w:hyperlink>
    </w:p>
    <w:p w14:paraId="2C948D29" w14:textId="2F1D42D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6" w:history="1">
        <w:r w:rsidRPr="0083296A">
          <w:t>136</w:t>
        </w:r>
        <w:r>
          <w:rPr>
            <w:rFonts w:asciiTheme="minorHAnsi" w:eastAsiaTheme="minorEastAsia" w:hAnsiTheme="minorHAnsi" w:cstheme="minorBidi"/>
            <w:kern w:val="2"/>
            <w:sz w:val="24"/>
            <w:szCs w:val="24"/>
            <w:lang w:eastAsia="en-AU"/>
            <w14:ligatures w14:val="standardContextual"/>
          </w:rPr>
          <w:tab/>
        </w:r>
        <w:r w:rsidRPr="0083296A">
          <w:t>Controller’s functions</w:t>
        </w:r>
        <w:r>
          <w:tab/>
        </w:r>
        <w:r>
          <w:fldChar w:fldCharType="begin"/>
        </w:r>
        <w:r>
          <w:instrText xml:space="preserve"> PAGEREF _Toc185331346 \h </w:instrText>
        </w:r>
        <w:r>
          <w:fldChar w:fldCharType="separate"/>
        </w:r>
        <w:r w:rsidR="001B3333">
          <w:t>102</w:t>
        </w:r>
        <w:r>
          <w:fldChar w:fldCharType="end"/>
        </w:r>
      </w:hyperlink>
    </w:p>
    <w:p w14:paraId="59F830EA" w14:textId="6C382D8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7" w:history="1">
        <w:r w:rsidRPr="0083296A">
          <w:t>137</w:t>
        </w:r>
        <w:r>
          <w:rPr>
            <w:rFonts w:asciiTheme="minorHAnsi" w:eastAsiaTheme="minorEastAsia" w:hAnsiTheme="minorHAnsi" w:cstheme="minorBidi"/>
            <w:kern w:val="2"/>
            <w:sz w:val="24"/>
            <w:szCs w:val="24"/>
            <w:lang w:eastAsia="en-AU"/>
            <w14:ligatures w14:val="standardContextual"/>
          </w:rPr>
          <w:tab/>
        </w:r>
        <w:r w:rsidRPr="0083296A">
          <w:t>Utility to cooperate</w:t>
        </w:r>
        <w:r>
          <w:tab/>
        </w:r>
        <w:r>
          <w:fldChar w:fldCharType="begin"/>
        </w:r>
        <w:r>
          <w:instrText xml:space="preserve"> PAGEREF _Toc185331347 \h </w:instrText>
        </w:r>
        <w:r>
          <w:fldChar w:fldCharType="separate"/>
        </w:r>
        <w:r w:rsidR="001B3333">
          <w:t>103</w:t>
        </w:r>
        <w:r>
          <w:fldChar w:fldCharType="end"/>
        </w:r>
      </w:hyperlink>
    </w:p>
    <w:p w14:paraId="217964BD" w14:textId="34FEF66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8" w:history="1">
        <w:r w:rsidRPr="0083296A">
          <w:t>138</w:t>
        </w:r>
        <w:r>
          <w:rPr>
            <w:rFonts w:asciiTheme="minorHAnsi" w:eastAsiaTheme="minorEastAsia" w:hAnsiTheme="minorHAnsi" w:cstheme="minorBidi"/>
            <w:kern w:val="2"/>
            <w:sz w:val="24"/>
            <w:szCs w:val="24"/>
            <w:lang w:eastAsia="en-AU"/>
            <w14:ligatures w14:val="standardContextual"/>
          </w:rPr>
          <w:tab/>
        </w:r>
        <w:r w:rsidRPr="0083296A">
          <w:t>Reports to Minister</w:t>
        </w:r>
        <w:r>
          <w:tab/>
        </w:r>
        <w:r>
          <w:fldChar w:fldCharType="begin"/>
        </w:r>
        <w:r>
          <w:instrText xml:space="preserve"> PAGEREF _Toc185331348 \h </w:instrText>
        </w:r>
        <w:r>
          <w:fldChar w:fldCharType="separate"/>
        </w:r>
        <w:r w:rsidR="001B3333">
          <w:t>103</w:t>
        </w:r>
        <w:r>
          <w:fldChar w:fldCharType="end"/>
        </w:r>
      </w:hyperlink>
    </w:p>
    <w:p w14:paraId="491A776F" w14:textId="3A7418F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49" w:history="1">
        <w:r w:rsidRPr="0083296A">
          <w:t>139</w:t>
        </w:r>
        <w:r>
          <w:rPr>
            <w:rFonts w:asciiTheme="minorHAnsi" w:eastAsiaTheme="minorEastAsia" w:hAnsiTheme="minorHAnsi" w:cstheme="minorBidi"/>
            <w:kern w:val="2"/>
            <w:sz w:val="24"/>
            <w:szCs w:val="24"/>
            <w:lang w:eastAsia="en-AU"/>
            <w14:ligatures w14:val="standardContextual"/>
          </w:rPr>
          <w:tab/>
        </w:r>
        <w:r w:rsidRPr="0083296A">
          <w:t>Ministerial directions</w:t>
        </w:r>
        <w:r>
          <w:tab/>
        </w:r>
        <w:r>
          <w:fldChar w:fldCharType="begin"/>
        </w:r>
        <w:r>
          <w:instrText xml:space="preserve"> PAGEREF _Toc185331349 \h </w:instrText>
        </w:r>
        <w:r>
          <w:fldChar w:fldCharType="separate"/>
        </w:r>
        <w:r w:rsidR="001B3333">
          <w:t>103</w:t>
        </w:r>
        <w:r>
          <w:fldChar w:fldCharType="end"/>
        </w:r>
      </w:hyperlink>
    </w:p>
    <w:p w14:paraId="1764AFD3" w14:textId="065486E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0" w:history="1">
        <w:r w:rsidRPr="0083296A">
          <w:t>140</w:t>
        </w:r>
        <w:r>
          <w:rPr>
            <w:rFonts w:asciiTheme="minorHAnsi" w:eastAsiaTheme="minorEastAsia" w:hAnsiTheme="minorHAnsi" w:cstheme="minorBidi"/>
            <w:kern w:val="2"/>
            <w:sz w:val="24"/>
            <w:szCs w:val="24"/>
            <w:lang w:eastAsia="en-AU"/>
            <w14:ligatures w14:val="standardContextual"/>
          </w:rPr>
          <w:tab/>
        </w:r>
        <w:r w:rsidRPr="0083296A">
          <w:t>Contravention of controller’s direction</w:t>
        </w:r>
        <w:r>
          <w:tab/>
        </w:r>
        <w:r>
          <w:fldChar w:fldCharType="begin"/>
        </w:r>
        <w:r>
          <w:instrText xml:space="preserve"> PAGEREF _Toc185331350 \h </w:instrText>
        </w:r>
        <w:r>
          <w:fldChar w:fldCharType="separate"/>
        </w:r>
        <w:r w:rsidR="001B3333">
          <w:t>103</w:t>
        </w:r>
        <w:r>
          <w:fldChar w:fldCharType="end"/>
        </w:r>
      </w:hyperlink>
    </w:p>
    <w:p w14:paraId="0CB9E49B" w14:textId="24E8835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1" w:history="1">
        <w:r w:rsidRPr="0083296A">
          <w:t>142</w:t>
        </w:r>
        <w:r>
          <w:rPr>
            <w:rFonts w:asciiTheme="minorHAnsi" w:eastAsiaTheme="minorEastAsia" w:hAnsiTheme="minorHAnsi" w:cstheme="minorBidi"/>
            <w:kern w:val="2"/>
            <w:sz w:val="24"/>
            <w:szCs w:val="24"/>
            <w:lang w:eastAsia="en-AU"/>
            <w14:ligatures w14:val="standardContextual"/>
          </w:rPr>
          <w:tab/>
        </w:r>
        <w:r w:rsidRPr="0083296A">
          <w:t>Immunity from personal liability</w:t>
        </w:r>
        <w:r>
          <w:tab/>
        </w:r>
        <w:r>
          <w:fldChar w:fldCharType="begin"/>
        </w:r>
        <w:r>
          <w:instrText xml:space="preserve"> PAGEREF _Toc185331351 \h </w:instrText>
        </w:r>
        <w:r>
          <w:fldChar w:fldCharType="separate"/>
        </w:r>
        <w:r w:rsidR="001B3333">
          <w:t>103</w:t>
        </w:r>
        <w:r>
          <w:fldChar w:fldCharType="end"/>
        </w:r>
      </w:hyperlink>
    </w:p>
    <w:p w14:paraId="5283D591" w14:textId="27E5D1B2"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52" w:history="1">
        <w:r w:rsidR="002976CB" w:rsidRPr="0083296A">
          <w:t>Division 9.2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Compensation</w:t>
        </w:r>
        <w:r w:rsidR="002976CB" w:rsidRPr="002976CB">
          <w:rPr>
            <w:vanish/>
          </w:rPr>
          <w:tab/>
        </w:r>
        <w:r w:rsidR="002976CB" w:rsidRPr="002976CB">
          <w:rPr>
            <w:vanish/>
          </w:rPr>
          <w:fldChar w:fldCharType="begin"/>
        </w:r>
        <w:r w:rsidR="002976CB" w:rsidRPr="002976CB">
          <w:rPr>
            <w:vanish/>
          </w:rPr>
          <w:instrText xml:space="preserve"> PAGEREF _Toc185331352 \h </w:instrText>
        </w:r>
        <w:r w:rsidR="002976CB" w:rsidRPr="002976CB">
          <w:rPr>
            <w:vanish/>
          </w:rPr>
        </w:r>
        <w:r w:rsidR="002976CB" w:rsidRPr="002976CB">
          <w:rPr>
            <w:vanish/>
          </w:rPr>
          <w:fldChar w:fldCharType="separate"/>
        </w:r>
        <w:r w:rsidR="001B3333">
          <w:rPr>
            <w:vanish/>
          </w:rPr>
          <w:t>104</w:t>
        </w:r>
        <w:r w:rsidR="002976CB" w:rsidRPr="002976CB">
          <w:rPr>
            <w:vanish/>
          </w:rPr>
          <w:fldChar w:fldCharType="end"/>
        </w:r>
      </w:hyperlink>
    </w:p>
    <w:p w14:paraId="26A4EB8D" w14:textId="75AF28A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3" w:history="1">
        <w:r w:rsidRPr="0083296A">
          <w:t>143</w:t>
        </w:r>
        <w:r>
          <w:rPr>
            <w:rFonts w:asciiTheme="minorHAnsi" w:eastAsiaTheme="minorEastAsia" w:hAnsiTheme="minorHAnsi" w:cstheme="minorBidi"/>
            <w:kern w:val="2"/>
            <w:sz w:val="24"/>
            <w:szCs w:val="24"/>
            <w:lang w:eastAsia="en-AU"/>
            <w14:ligatures w14:val="standardContextual"/>
          </w:rPr>
          <w:tab/>
        </w:r>
        <w:r w:rsidRPr="0083296A">
          <w:t>Right to compensation</w:t>
        </w:r>
        <w:r>
          <w:tab/>
        </w:r>
        <w:r>
          <w:fldChar w:fldCharType="begin"/>
        </w:r>
        <w:r>
          <w:instrText xml:space="preserve"> PAGEREF _Toc185331353 \h </w:instrText>
        </w:r>
        <w:r>
          <w:fldChar w:fldCharType="separate"/>
        </w:r>
        <w:r w:rsidR="001B3333">
          <w:t>104</w:t>
        </w:r>
        <w:r>
          <w:fldChar w:fldCharType="end"/>
        </w:r>
      </w:hyperlink>
    </w:p>
    <w:p w14:paraId="1FED4BD4" w14:textId="2B87A1C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4" w:history="1">
        <w:r w:rsidRPr="0083296A">
          <w:t>144</w:t>
        </w:r>
        <w:r>
          <w:rPr>
            <w:rFonts w:asciiTheme="minorHAnsi" w:eastAsiaTheme="minorEastAsia" w:hAnsiTheme="minorHAnsi" w:cstheme="minorBidi"/>
            <w:kern w:val="2"/>
            <w:sz w:val="24"/>
            <w:szCs w:val="24"/>
            <w:lang w:eastAsia="en-AU"/>
            <w14:ligatures w14:val="standardContextual"/>
          </w:rPr>
          <w:tab/>
        </w:r>
        <w:r w:rsidRPr="0083296A">
          <w:t>Claims</w:t>
        </w:r>
        <w:r>
          <w:tab/>
        </w:r>
        <w:r>
          <w:fldChar w:fldCharType="begin"/>
        </w:r>
        <w:r>
          <w:instrText xml:space="preserve"> PAGEREF _Toc185331354 \h </w:instrText>
        </w:r>
        <w:r>
          <w:fldChar w:fldCharType="separate"/>
        </w:r>
        <w:r w:rsidR="001B3333">
          <w:t>104</w:t>
        </w:r>
        <w:r>
          <w:fldChar w:fldCharType="end"/>
        </w:r>
      </w:hyperlink>
    </w:p>
    <w:p w14:paraId="6D82C20E" w14:textId="4F0887B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5" w:history="1">
        <w:r w:rsidRPr="0083296A">
          <w:t>145</w:t>
        </w:r>
        <w:r>
          <w:rPr>
            <w:rFonts w:asciiTheme="minorHAnsi" w:eastAsiaTheme="minorEastAsia" w:hAnsiTheme="minorHAnsi" w:cstheme="minorBidi"/>
            <w:kern w:val="2"/>
            <w:sz w:val="24"/>
            <w:szCs w:val="24"/>
            <w:lang w:eastAsia="en-AU"/>
            <w14:ligatures w14:val="standardContextual"/>
          </w:rPr>
          <w:tab/>
        </w:r>
        <w:r w:rsidRPr="0083296A">
          <w:t>Acceptance or rejection of claim</w:t>
        </w:r>
        <w:r>
          <w:tab/>
        </w:r>
        <w:r>
          <w:fldChar w:fldCharType="begin"/>
        </w:r>
        <w:r>
          <w:instrText xml:space="preserve"> PAGEREF _Toc185331355 \h </w:instrText>
        </w:r>
        <w:r>
          <w:fldChar w:fldCharType="separate"/>
        </w:r>
        <w:r w:rsidR="001B3333">
          <w:t>104</w:t>
        </w:r>
        <w:r>
          <w:fldChar w:fldCharType="end"/>
        </w:r>
      </w:hyperlink>
    </w:p>
    <w:p w14:paraId="4C5B7C36" w14:textId="2D45C6D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6" w:history="1">
        <w:r w:rsidRPr="0083296A">
          <w:t>146</w:t>
        </w:r>
        <w:r>
          <w:rPr>
            <w:rFonts w:asciiTheme="minorHAnsi" w:eastAsiaTheme="minorEastAsia" w:hAnsiTheme="minorHAnsi" w:cstheme="minorBidi"/>
            <w:kern w:val="2"/>
            <w:sz w:val="24"/>
            <w:szCs w:val="24"/>
            <w:lang w:eastAsia="en-AU"/>
            <w14:ligatures w14:val="standardContextual"/>
          </w:rPr>
          <w:tab/>
        </w:r>
        <w:r w:rsidRPr="0083296A">
          <w:t>Acceptance or rejection of compensation offer</w:t>
        </w:r>
        <w:r>
          <w:tab/>
        </w:r>
        <w:r>
          <w:fldChar w:fldCharType="begin"/>
        </w:r>
        <w:r>
          <w:instrText xml:space="preserve"> PAGEREF _Toc185331356 \h </w:instrText>
        </w:r>
        <w:r>
          <w:fldChar w:fldCharType="separate"/>
        </w:r>
        <w:r w:rsidR="001B3333">
          <w:t>105</w:t>
        </w:r>
        <w:r>
          <w:fldChar w:fldCharType="end"/>
        </w:r>
      </w:hyperlink>
    </w:p>
    <w:p w14:paraId="6CB8F776" w14:textId="097F02C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7" w:history="1">
        <w:r w:rsidRPr="0083296A">
          <w:t>147</w:t>
        </w:r>
        <w:r>
          <w:rPr>
            <w:rFonts w:asciiTheme="minorHAnsi" w:eastAsiaTheme="minorEastAsia" w:hAnsiTheme="minorHAnsi" w:cstheme="minorBidi"/>
            <w:kern w:val="2"/>
            <w:sz w:val="24"/>
            <w:szCs w:val="24"/>
            <w:lang w:eastAsia="en-AU"/>
            <w14:ligatures w14:val="standardContextual"/>
          </w:rPr>
          <w:tab/>
        </w:r>
        <w:r w:rsidRPr="0083296A">
          <w:t>Payment</w:t>
        </w:r>
        <w:r>
          <w:tab/>
        </w:r>
        <w:r>
          <w:fldChar w:fldCharType="begin"/>
        </w:r>
        <w:r>
          <w:instrText xml:space="preserve"> PAGEREF _Toc185331357 \h </w:instrText>
        </w:r>
        <w:r>
          <w:fldChar w:fldCharType="separate"/>
        </w:r>
        <w:r w:rsidR="001B3333">
          <w:t>105</w:t>
        </w:r>
        <w:r>
          <w:fldChar w:fldCharType="end"/>
        </w:r>
      </w:hyperlink>
    </w:p>
    <w:p w14:paraId="0EFA4D86" w14:textId="15BBC23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8" w:history="1">
        <w:r w:rsidRPr="0083296A">
          <w:t>148</w:t>
        </w:r>
        <w:r>
          <w:rPr>
            <w:rFonts w:asciiTheme="minorHAnsi" w:eastAsiaTheme="minorEastAsia" w:hAnsiTheme="minorHAnsi" w:cstheme="minorBidi"/>
            <w:kern w:val="2"/>
            <w:sz w:val="24"/>
            <w:szCs w:val="24"/>
            <w:lang w:eastAsia="en-AU"/>
            <w14:ligatures w14:val="standardContextual"/>
          </w:rPr>
          <w:tab/>
        </w:r>
        <w:r w:rsidRPr="0083296A">
          <w:t>Role of court</w:t>
        </w:r>
        <w:r>
          <w:tab/>
        </w:r>
        <w:r>
          <w:fldChar w:fldCharType="begin"/>
        </w:r>
        <w:r>
          <w:instrText xml:space="preserve"> PAGEREF _Toc185331358 \h </w:instrText>
        </w:r>
        <w:r>
          <w:fldChar w:fldCharType="separate"/>
        </w:r>
        <w:r w:rsidR="001B3333">
          <w:t>105</w:t>
        </w:r>
        <w:r>
          <w:fldChar w:fldCharType="end"/>
        </w:r>
      </w:hyperlink>
    </w:p>
    <w:p w14:paraId="337CD7A3" w14:textId="5595D92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59" w:history="1">
        <w:r w:rsidRPr="0083296A">
          <w:t>149</w:t>
        </w:r>
        <w:r>
          <w:rPr>
            <w:rFonts w:asciiTheme="minorHAnsi" w:eastAsiaTheme="minorEastAsia" w:hAnsiTheme="minorHAnsi" w:cstheme="minorBidi"/>
            <w:kern w:val="2"/>
            <w:sz w:val="24"/>
            <w:szCs w:val="24"/>
            <w:lang w:eastAsia="en-AU"/>
            <w14:ligatures w14:val="standardContextual"/>
          </w:rPr>
          <w:tab/>
        </w:r>
        <w:r w:rsidRPr="0083296A">
          <w:t>Recovery of compensation</w:t>
        </w:r>
        <w:r>
          <w:tab/>
        </w:r>
        <w:r>
          <w:fldChar w:fldCharType="begin"/>
        </w:r>
        <w:r>
          <w:instrText xml:space="preserve"> PAGEREF _Toc185331359 \h </w:instrText>
        </w:r>
        <w:r>
          <w:fldChar w:fldCharType="separate"/>
        </w:r>
        <w:r w:rsidR="001B3333">
          <w:t>106</w:t>
        </w:r>
        <w:r>
          <w:fldChar w:fldCharType="end"/>
        </w:r>
      </w:hyperlink>
    </w:p>
    <w:p w14:paraId="57694667" w14:textId="06B3B0E6"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60" w:history="1">
        <w:r w:rsidR="002976CB" w:rsidRPr="0083296A">
          <w:t>Part 9A</w:t>
        </w:r>
        <w:r w:rsidR="002976CB">
          <w:rPr>
            <w:rFonts w:asciiTheme="minorHAnsi" w:eastAsiaTheme="minorEastAsia" w:hAnsiTheme="minorHAnsi" w:cstheme="minorBidi"/>
            <w:b w:val="0"/>
            <w:kern w:val="2"/>
            <w:szCs w:val="24"/>
            <w:lang w:eastAsia="en-AU"/>
            <w14:ligatures w14:val="standardContextual"/>
          </w:rPr>
          <w:tab/>
        </w:r>
        <w:r w:rsidR="002976CB" w:rsidRPr="0083296A">
          <w:t>Shortage of essential services</w:t>
        </w:r>
        <w:r w:rsidR="002976CB" w:rsidRPr="002976CB">
          <w:rPr>
            <w:vanish/>
          </w:rPr>
          <w:tab/>
        </w:r>
        <w:r w:rsidR="002976CB" w:rsidRPr="002976CB">
          <w:rPr>
            <w:vanish/>
          </w:rPr>
          <w:fldChar w:fldCharType="begin"/>
        </w:r>
        <w:r w:rsidR="002976CB" w:rsidRPr="002976CB">
          <w:rPr>
            <w:vanish/>
          </w:rPr>
          <w:instrText xml:space="preserve"> PAGEREF _Toc185331360 \h </w:instrText>
        </w:r>
        <w:r w:rsidR="002976CB" w:rsidRPr="002976CB">
          <w:rPr>
            <w:vanish/>
          </w:rPr>
        </w:r>
        <w:r w:rsidR="002976CB" w:rsidRPr="002976CB">
          <w:rPr>
            <w:vanish/>
          </w:rPr>
          <w:fldChar w:fldCharType="separate"/>
        </w:r>
        <w:r w:rsidR="001B3333">
          <w:rPr>
            <w:vanish/>
          </w:rPr>
          <w:t>107</w:t>
        </w:r>
        <w:r w:rsidR="002976CB" w:rsidRPr="002976CB">
          <w:rPr>
            <w:vanish/>
          </w:rPr>
          <w:fldChar w:fldCharType="end"/>
        </w:r>
      </w:hyperlink>
    </w:p>
    <w:p w14:paraId="7CBED47A" w14:textId="1F38382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1" w:history="1">
        <w:r w:rsidRPr="0083296A">
          <w:t>149A</w:t>
        </w:r>
        <w:r>
          <w:rPr>
            <w:rFonts w:asciiTheme="minorHAnsi" w:eastAsiaTheme="minorEastAsia" w:hAnsiTheme="minorHAnsi" w:cstheme="minorBidi"/>
            <w:kern w:val="2"/>
            <w:sz w:val="24"/>
            <w:szCs w:val="24"/>
            <w:lang w:eastAsia="en-AU"/>
            <w14:ligatures w14:val="standardContextual"/>
          </w:rPr>
          <w:tab/>
        </w:r>
        <w:r w:rsidRPr="0083296A">
          <w:t>Definitions—pt 9A</w:t>
        </w:r>
        <w:r>
          <w:tab/>
        </w:r>
        <w:r>
          <w:fldChar w:fldCharType="begin"/>
        </w:r>
        <w:r>
          <w:instrText xml:space="preserve"> PAGEREF _Toc185331361 \h </w:instrText>
        </w:r>
        <w:r>
          <w:fldChar w:fldCharType="separate"/>
        </w:r>
        <w:r w:rsidR="001B3333">
          <w:t>107</w:t>
        </w:r>
        <w:r>
          <w:fldChar w:fldCharType="end"/>
        </w:r>
      </w:hyperlink>
    </w:p>
    <w:p w14:paraId="3FEA3E36" w14:textId="5FBC033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2" w:history="1">
        <w:r w:rsidRPr="0083296A">
          <w:t>149B</w:t>
        </w:r>
        <w:r>
          <w:rPr>
            <w:rFonts w:asciiTheme="minorHAnsi" w:eastAsiaTheme="minorEastAsia" w:hAnsiTheme="minorHAnsi" w:cstheme="minorBidi"/>
            <w:kern w:val="2"/>
            <w:sz w:val="24"/>
            <w:szCs w:val="24"/>
            <w:lang w:eastAsia="en-AU"/>
            <w14:ligatures w14:val="standardContextual"/>
          </w:rPr>
          <w:tab/>
        </w:r>
        <w:r w:rsidRPr="0083296A">
          <w:t>Restriction of utility service</w:t>
        </w:r>
        <w:r>
          <w:tab/>
        </w:r>
        <w:r>
          <w:fldChar w:fldCharType="begin"/>
        </w:r>
        <w:r>
          <w:instrText xml:space="preserve"> PAGEREF _Toc185331362 \h </w:instrText>
        </w:r>
        <w:r>
          <w:fldChar w:fldCharType="separate"/>
        </w:r>
        <w:r w:rsidR="001B3333">
          <w:t>107</w:t>
        </w:r>
        <w:r>
          <w:fldChar w:fldCharType="end"/>
        </w:r>
      </w:hyperlink>
    </w:p>
    <w:p w14:paraId="18617B0E" w14:textId="734C9EE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3" w:history="1">
        <w:r w:rsidRPr="0083296A">
          <w:t>149C</w:t>
        </w:r>
        <w:r>
          <w:rPr>
            <w:rFonts w:asciiTheme="minorHAnsi" w:eastAsiaTheme="minorEastAsia" w:hAnsiTheme="minorHAnsi" w:cstheme="minorBidi"/>
            <w:kern w:val="2"/>
            <w:sz w:val="24"/>
            <w:szCs w:val="24"/>
            <w:lang w:eastAsia="en-AU"/>
            <w14:ligatures w14:val="standardContextual"/>
          </w:rPr>
          <w:tab/>
        </w:r>
        <w:r w:rsidRPr="0083296A">
          <w:t>Powers in relation to premises</w:t>
        </w:r>
        <w:r>
          <w:tab/>
        </w:r>
        <w:r>
          <w:fldChar w:fldCharType="begin"/>
        </w:r>
        <w:r>
          <w:instrText xml:space="preserve"> PAGEREF _Toc185331363 \h </w:instrText>
        </w:r>
        <w:r>
          <w:fldChar w:fldCharType="separate"/>
        </w:r>
        <w:r w:rsidR="001B3333">
          <w:t>107</w:t>
        </w:r>
        <w:r>
          <w:fldChar w:fldCharType="end"/>
        </w:r>
      </w:hyperlink>
    </w:p>
    <w:p w14:paraId="6EBA8EF7" w14:textId="1F2F679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4" w:history="1">
        <w:r w:rsidRPr="0083296A">
          <w:t>149D</w:t>
        </w:r>
        <w:r>
          <w:rPr>
            <w:rFonts w:asciiTheme="minorHAnsi" w:eastAsiaTheme="minorEastAsia" w:hAnsiTheme="minorHAnsi" w:cstheme="minorBidi"/>
            <w:kern w:val="2"/>
            <w:sz w:val="24"/>
            <w:szCs w:val="24"/>
            <w:lang w:eastAsia="en-AU"/>
            <w14:ligatures w14:val="standardContextual"/>
          </w:rPr>
          <w:tab/>
        </w:r>
        <w:r w:rsidRPr="0083296A">
          <w:t>Production of identity card</w:t>
        </w:r>
        <w:r>
          <w:tab/>
        </w:r>
        <w:r>
          <w:fldChar w:fldCharType="begin"/>
        </w:r>
        <w:r>
          <w:instrText xml:space="preserve"> PAGEREF _Toc185331364 \h </w:instrText>
        </w:r>
        <w:r>
          <w:fldChar w:fldCharType="separate"/>
        </w:r>
        <w:r w:rsidR="001B3333">
          <w:t>108</w:t>
        </w:r>
        <w:r>
          <w:fldChar w:fldCharType="end"/>
        </w:r>
      </w:hyperlink>
    </w:p>
    <w:p w14:paraId="060B937E" w14:textId="6E9F09CE"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65" w:history="1">
        <w:r w:rsidR="002976CB" w:rsidRPr="0083296A">
          <w:t>Part 10</w:t>
        </w:r>
        <w:r w:rsidR="002976CB">
          <w:rPr>
            <w:rFonts w:asciiTheme="minorHAnsi" w:eastAsiaTheme="minorEastAsia" w:hAnsiTheme="minorHAnsi" w:cstheme="minorBidi"/>
            <w:b w:val="0"/>
            <w:kern w:val="2"/>
            <w:szCs w:val="24"/>
            <w:lang w:eastAsia="en-AU"/>
            <w14:ligatures w14:val="standardContextual"/>
          </w:rPr>
          <w:tab/>
        </w:r>
        <w:r w:rsidR="002976CB" w:rsidRPr="0083296A">
          <w:t>Enforcement</w:t>
        </w:r>
        <w:r w:rsidR="002976CB" w:rsidRPr="002976CB">
          <w:rPr>
            <w:vanish/>
          </w:rPr>
          <w:tab/>
        </w:r>
        <w:r w:rsidR="002976CB" w:rsidRPr="002976CB">
          <w:rPr>
            <w:vanish/>
          </w:rPr>
          <w:fldChar w:fldCharType="begin"/>
        </w:r>
        <w:r w:rsidR="002976CB" w:rsidRPr="002976CB">
          <w:rPr>
            <w:vanish/>
          </w:rPr>
          <w:instrText xml:space="preserve"> PAGEREF _Toc185331365 \h </w:instrText>
        </w:r>
        <w:r w:rsidR="002976CB" w:rsidRPr="002976CB">
          <w:rPr>
            <w:vanish/>
          </w:rPr>
        </w:r>
        <w:r w:rsidR="002976CB" w:rsidRPr="002976CB">
          <w:rPr>
            <w:vanish/>
          </w:rPr>
          <w:fldChar w:fldCharType="separate"/>
        </w:r>
        <w:r w:rsidR="001B3333">
          <w:rPr>
            <w:vanish/>
          </w:rPr>
          <w:t>109</w:t>
        </w:r>
        <w:r w:rsidR="002976CB" w:rsidRPr="002976CB">
          <w:rPr>
            <w:vanish/>
          </w:rPr>
          <w:fldChar w:fldCharType="end"/>
        </w:r>
      </w:hyperlink>
    </w:p>
    <w:p w14:paraId="052602B2" w14:textId="792E1CDB"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66" w:history="1">
        <w:r w:rsidR="002976CB" w:rsidRPr="0083296A">
          <w:t>Division 10.1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w:t>
        </w:r>
        <w:r w:rsidR="002976CB" w:rsidRPr="002976CB">
          <w:rPr>
            <w:vanish/>
          </w:rPr>
          <w:tab/>
        </w:r>
        <w:r w:rsidR="002976CB" w:rsidRPr="002976CB">
          <w:rPr>
            <w:vanish/>
          </w:rPr>
          <w:fldChar w:fldCharType="begin"/>
        </w:r>
        <w:r w:rsidR="002976CB" w:rsidRPr="002976CB">
          <w:rPr>
            <w:vanish/>
          </w:rPr>
          <w:instrText xml:space="preserve"> PAGEREF _Toc185331366 \h </w:instrText>
        </w:r>
        <w:r w:rsidR="002976CB" w:rsidRPr="002976CB">
          <w:rPr>
            <w:vanish/>
          </w:rPr>
        </w:r>
        <w:r w:rsidR="002976CB" w:rsidRPr="002976CB">
          <w:rPr>
            <w:vanish/>
          </w:rPr>
          <w:fldChar w:fldCharType="separate"/>
        </w:r>
        <w:r w:rsidR="001B3333">
          <w:rPr>
            <w:vanish/>
          </w:rPr>
          <w:t>109</w:t>
        </w:r>
        <w:r w:rsidR="002976CB" w:rsidRPr="002976CB">
          <w:rPr>
            <w:vanish/>
          </w:rPr>
          <w:fldChar w:fldCharType="end"/>
        </w:r>
      </w:hyperlink>
    </w:p>
    <w:p w14:paraId="1E4229CD" w14:textId="55FB060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7" w:history="1">
        <w:r w:rsidRPr="0083296A">
          <w:t>150</w:t>
        </w:r>
        <w:r>
          <w:rPr>
            <w:rFonts w:asciiTheme="minorHAnsi" w:eastAsiaTheme="minorEastAsia" w:hAnsiTheme="minorHAnsi" w:cstheme="minorBidi"/>
            <w:kern w:val="2"/>
            <w:sz w:val="24"/>
            <w:szCs w:val="24"/>
            <w:lang w:eastAsia="en-AU"/>
            <w14:ligatures w14:val="standardContextual"/>
          </w:rPr>
          <w:tab/>
        </w:r>
        <w:r w:rsidRPr="0083296A">
          <w:t>Definitions for pt 10</w:t>
        </w:r>
        <w:r>
          <w:tab/>
        </w:r>
        <w:r>
          <w:fldChar w:fldCharType="begin"/>
        </w:r>
        <w:r>
          <w:instrText xml:space="preserve"> PAGEREF _Toc185331367 \h </w:instrText>
        </w:r>
        <w:r>
          <w:fldChar w:fldCharType="separate"/>
        </w:r>
        <w:r w:rsidR="001B3333">
          <w:t>109</w:t>
        </w:r>
        <w:r>
          <w:fldChar w:fldCharType="end"/>
        </w:r>
      </w:hyperlink>
    </w:p>
    <w:p w14:paraId="6B4A6DB8" w14:textId="60F4477B"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68" w:history="1">
        <w:r w:rsidR="002976CB" w:rsidRPr="0083296A">
          <w:t>Division 10.2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ICRC inspectors</w:t>
        </w:r>
        <w:r w:rsidR="002976CB" w:rsidRPr="002976CB">
          <w:rPr>
            <w:vanish/>
          </w:rPr>
          <w:tab/>
        </w:r>
        <w:r w:rsidR="002976CB" w:rsidRPr="002976CB">
          <w:rPr>
            <w:vanish/>
          </w:rPr>
          <w:fldChar w:fldCharType="begin"/>
        </w:r>
        <w:r w:rsidR="002976CB" w:rsidRPr="002976CB">
          <w:rPr>
            <w:vanish/>
          </w:rPr>
          <w:instrText xml:space="preserve"> PAGEREF _Toc185331368 \h </w:instrText>
        </w:r>
        <w:r w:rsidR="002976CB" w:rsidRPr="002976CB">
          <w:rPr>
            <w:vanish/>
          </w:rPr>
        </w:r>
        <w:r w:rsidR="002976CB" w:rsidRPr="002976CB">
          <w:rPr>
            <w:vanish/>
          </w:rPr>
          <w:fldChar w:fldCharType="separate"/>
        </w:r>
        <w:r w:rsidR="001B3333">
          <w:rPr>
            <w:vanish/>
          </w:rPr>
          <w:t>109</w:t>
        </w:r>
        <w:r w:rsidR="002976CB" w:rsidRPr="002976CB">
          <w:rPr>
            <w:vanish/>
          </w:rPr>
          <w:fldChar w:fldCharType="end"/>
        </w:r>
      </w:hyperlink>
    </w:p>
    <w:p w14:paraId="21601A4A" w14:textId="027839D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69" w:history="1">
        <w:r w:rsidRPr="0083296A">
          <w:t>152</w:t>
        </w:r>
        <w:r>
          <w:rPr>
            <w:rFonts w:asciiTheme="minorHAnsi" w:eastAsiaTheme="minorEastAsia" w:hAnsiTheme="minorHAnsi" w:cstheme="minorBidi"/>
            <w:kern w:val="2"/>
            <w:sz w:val="24"/>
            <w:szCs w:val="24"/>
            <w:lang w:eastAsia="en-AU"/>
            <w14:ligatures w14:val="standardContextual"/>
          </w:rPr>
          <w:tab/>
        </w:r>
        <w:r w:rsidRPr="0083296A">
          <w:t>Appointment</w:t>
        </w:r>
        <w:r>
          <w:tab/>
        </w:r>
        <w:r>
          <w:fldChar w:fldCharType="begin"/>
        </w:r>
        <w:r>
          <w:instrText xml:space="preserve"> PAGEREF _Toc185331369 \h </w:instrText>
        </w:r>
        <w:r>
          <w:fldChar w:fldCharType="separate"/>
        </w:r>
        <w:r w:rsidR="001B3333">
          <w:t>109</w:t>
        </w:r>
        <w:r>
          <w:fldChar w:fldCharType="end"/>
        </w:r>
      </w:hyperlink>
    </w:p>
    <w:p w14:paraId="7EDD58D4" w14:textId="3D5634C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0" w:history="1">
        <w:r w:rsidRPr="0083296A">
          <w:t>153</w:t>
        </w:r>
        <w:r>
          <w:rPr>
            <w:rFonts w:asciiTheme="minorHAnsi" w:eastAsiaTheme="minorEastAsia" w:hAnsiTheme="minorHAnsi" w:cstheme="minorBidi"/>
            <w:kern w:val="2"/>
            <w:sz w:val="24"/>
            <w:szCs w:val="24"/>
            <w:lang w:eastAsia="en-AU"/>
            <w14:ligatures w14:val="standardContextual"/>
          </w:rPr>
          <w:tab/>
        </w:r>
        <w:r w:rsidRPr="0083296A">
          <w:t>Identity cards</w:t>
        </w:r>
        <w:r>
          <w:tab/>
        </w:r>
        <w:r>
          <w:fldChar w:fldCharType="begin"/>
        </w:r>
        <w:r>
          <w:instrText xml:space="preserve"> PAGEREF _Toc185331370 \h </w:instrText>
        </w:r>
        <w:r>
          <w:fldChar w:fldCharType="separate"/>
        </w:r>
        <w:r w:rsidR="001B3333">
          <w:t>110</w:t>
        </w:r>
        <w:r>
          <w:fldChar w:fldCharType="end"/>
        </w:r>
      </w:hyperlink>
    </w:p>
    <w:p w14:paraId="0CA5B5F4" w14:textId="09D255C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1" w:history="1">
        <w:r w:rsidRPr="0083296A">
          <w:t>154</w:t>
        </w:r>
        <w:r>
          <w:rPr>
            <w:rFonts w:asciiTheme="minorHAnsi" w:eastAsiaTheme="minorEastAsia" w:hAnsiTheme="minorHAnsi" w:cstheme="minorBidi"/>
            <w:kern w:val="2"/>
            <w:sz w:val="24"/>
            <w:szCs w:val="24"/>
            <w:lang w:eastAsia="en-AU"/>
            <w14:ligatures w14:val="standardContextual"/>
          </w:rPr>
          <w:tab/>
        </w:r>
        <w:r w:rsidRPr="0083296A">
          <w:t>Power to enter premises</w:t>
        </w:r>
        <w:r>
          <w:tab/>
        </w:r>
        <w:r>
          <w:fldChar w:fldCharType="begin"/>
        </w:r>
        <w:r>
          <w:instrText xml:space="preserve"> PAGEREF _Toc185331371 \h </w:instrText>
        </w:r>
        <w:r>
          <w:fldChar w:fldCharType="separate"/>
        </w:r>
        <w:r w:rsidR="001B3333">
          <w:t>111</w:t>
        </w:r>
        <w:r>
          <w:fldChar w:fldCharType="end"/>
        </w:r>
      </w:hyperlink>
    </w:p>
    <w:p w14:paraId="4C420BB6" w14:textId="6D863D94"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372" w:history="1">
        <w:r w:rsidRPr="0083296A">
          <w:t>155</w:t>
        </w:r>
        <w:r>
          <w:rPr>
            <w:rFonts w:asciiTheme="minorHAnsi" w:eastAsiaTheme="minorEastAsia" w:hAnsiTheme="minorHAnsi" w:cstheme="minorBidi"/>
            <w:kern w:val="2"/>
            <w:sz w:val="24"/>
            <w:szCs w:val="24"/>
            <w:lang w:eastAsia="en-AU"/>
            <w14:ligatures w14:val="standardContextual"/>
          </w:rPr>
          <w:tab/>
        </w:r>
        <w:r w:rsidRPr="0083296A">
          <w:t>Production of identity card</w:t>
        </w:r>
        <w:r>
          <w:tab/>
        </w:r>
        <w:r>
          <w:fldChar w:fldCharType="begin"/>
        </w:r>
        <w:r>
          <w:instrText xml:space="preserve"> PAGEREF _Toc185331372 \h </w:instrText>
        </w:r>
        <w:r>
          <w:fldChar w:fldCharType="separate"/>
        </w:r>
        <w:r w:rsidR="001B3333">
          <w:t>111</w:t>
        </w:r>
        <w:r>
          <w:fldChar w:fldCharType="end"/>
        </w:r>
      </w:hyperlink>
    </w:p>
    <w:p w14:paraId="1CC81631" w14:textId="197D8FF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3" w:history="1">
        <w:r w:rsidRPr="0083296A">
          <w:t>156</w:t>
        </w:r>
        <w:r>
          <w:rPr>
            <w:rFonts w:asciiTheme="minorHAnsi" w:eastAsiaTheme="minorEastAsia" w:hAnsiTheme="minorHAnsi" w:cstheme="minorBidi"/>
            <w:kern w:val="2"/>
            <w:sz w:val="24"/>
            <w:szCs w:val="24"/>
            <w:lang w:eastAsia="en-AU"/>
            <w14:ligatures w14:val="standardContextual"/>
          </w:rPr>
          <w:tab/>
        </w:r>
        <w:r w:rsidRPr="0083296A">
          <w:t>Consent to entry</w:t>
        </w:r>
        <w:r>
          <w:tab/>
        </w:r>
        <w:r>
          <w:fldChar w:fldCharType="begin"/>
        </w:r>
        <w:r>
          <w:instrText xml:space="preserve"> PAGEREF _Toc185331373 \h </w:instrText>
        </w:r>
        <w:r>
          <w:fldChar w:fldCharType="separate"/>
        </w:r>
        <w:r w:rsidR="001B3333">
          <w:t>111</w:t>
        </w:r>
        <w:r>
          <w:fldChar w:fldCharType="end"/>
        </w:r>
      </w:hyperlink>
    </w:p>
    <w:p w14:paraId="43081DCF" w14:textId="65B73B8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4" w:history="1">
        <w:r w:rsidRPr="0083296A">
          <w:t>157</w:t>
        </w:r>
        <w:r>
          <w:rPr>
            <w:rFonts w:asciiTheme="minorHAnsi" w:eastAsiaTheme="minorEastAsia" w:hAnsiTheme="minorHAnsi" w:cstheme="minorBidi"/>
            <w:kern w:val="2"/>
            <w:sz w:val="24"/>
            <w:szCs w:val="24"/>
            <w:lang w:eastAsia="en-AU"/>
            <w14:ligatures w14:val="standardContextual"/>
          </w:rPr>
          <w:tab/>
        </w:r>
        <w:r w:rsidRPr="0083296A">
          <w:t>Warrants</w:t>
        </w:r>
        <w:r>
          <w:tab/>
        </w:r>
        <w:r>
          <w:fldChar w:fldCharType="begin"/>
        </w:r>
        <w:r>
          <w:instrText xml:space="preserve"> PAGEREF _Toc185331374 \h </w:instrText>
        </w:r>
        <w:r>
          <w:fldChar w:fldCharType="separate"/>
        </w:r>
        <w:r w:rsidR="001B3333">
          <w:t>112</w:t>
        </w:r>
        <w:r>
          <w:fldChar w:fldCharType="end"/>
        </w:r>
      </w:hyperlink>
    </w:p>
    <w:p w14:paraId="296C5708" w14:textId="76A7C81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5" w:history="1">
        <w:r w:rsidRPr="0083296A">
          <w:t>158</w:t>
        </w:r>
        <w:r>
          <w:rPr>
            <w:rFonts w:asciiTheme="minorHAnsi" w:eastAsiaTheme="minorEastAsia" w:hAnsiTheme="minorHAnsi" w:cstheme="minorBidi"/>
            <w:kern w:val="2"/>
            <w:sz w:val="24"/>
            <w:szCs w:val="24"/>
            <w:lang w:eastAsia="en-AU"/>
            <w14:ligatures w14:val="standardContextual"/>
          </w:rPr>
          <w:tab/>
        </w:r>
        <w:r w:rsidRPr="0083296A">
          <w:t>Warrants—application made other than in person</w:t>
        </w:r>
        <w:r>
          <w:tab/>
        </w:r>
        <w:r>
          <w:fldChar w:fldCharType="begin"/>
        </w:r>
        <w:r>
          <w:instrText xml:space="preserve"> PAGEREF _Toc185331375 \h </w:instrText>
        </w:r>
        <w:r>
          <w:fldChar w:fldCharType="separate"/>
        </w:r>
        <w:r w:rsidR="001B3333">
          <w:t>113</w:t>
        </w:r>
        <w:r>
          <w:fldChar w:fldCharType="end"/>
        </w:r>
      </w:hyperlink>
    </w:p>
    <w:p w14:paraId="3C5396AA" w14:textId="43B5ABC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6" w:history="1">
        <w:r w:rsidRPr="0083296A">
          <w:t>159</w:t>
        </w:r>
        <w:r>
          <w:rPr>
            <w:rFonts w:asciiTheme="minorHAnsi" w:eastAsiaTheme="minorEastAsia" w:hAnsiTheme="minorHAnsi" w:cstheme="minorBidi"/>
            <w:kern w:val="2"/>
            <w:sz w:val="24"/>
            <w:szCs w:val="24"/>
            <w:lang w:eastAsia="en-AU"/>
            <w14:ligatures w14:val="standardContextual"/>
          </w:rPr>
          <w:tab/>
        </w:r>
        <w:r w:rsidRPr="0083296A">
          <w:t>Powers on entry to premises</w:t>
        </w:r>
        <w:r>
          <w:tab/>
        </w:r>
        <w:r>
          <w:fldChar w:fldCharType="begin"/>
        </w:r>
        <w:r>
          <w:instrText xml:space="preserve"> PAGEREF _Toc185331376 \h </w:instrText>
        </w:r>
        <w:r>
          <w:fldChar w:fldCharType="separate"/>
        </w:r>
        <w:r w:rsidR="001B3333">
          <w:t>115</w:t>
        </w:r>
        <w:r>
          <w:fldChar w:fldCharType="end"/>
        </w:r>
      </w:hyperlink>
    </w:p>
    <w:p w14:paraId="6DC7B98B" w14:textId="4A81DAE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7" w:history="1">
        <w:r w:rsidRPr="0083296A">
          <w:t>160</w:t>
        </w:r>
        <w:r>
          <w:rPr>
            <w:rFonts w:asciiTheme="minorHAnsi" w:eastAsiaTheme="minorEastAsia" w:hAnsiTheme="minorHAnsi" w:cstheme="minorBidi"/>
            <w:kern w:val="2"/>
            <w:sz w:val="24"/>
            <w:szCs w:val="24"/>
            <w:lang w:eastAsia="en-AU"/>
            <w14:ligatures w14:val="standardContextual"/>
          </w:rPr>
          <w:tab/>
        </w:r>
        <w:r w:rsidRPr="0083296A">
          <w:t>Power to seize evidence</w:t>
        </w:r>
        <w:r>
          <w:tab/>
        </w:r>
        <w:r>
          <w:fldChar w:fldCharType="begin"/>
        </w:r>
        <w:r>
          <w:instrText xml:space="preserve"> PAGEREF _Toc185331377 \h </w:instrText>
        </w:r>
        <w:r>
          <w:fldChar w:fldCharType="separate"/>
        </w:r>
        <w:r w:rsidR="001B3333">
          <w:t>116</w:t>
        </w:r>
        <w:r>
          <w:fldChar w:fldCharType="end"/>
        </w:r>
      </w:hyperlink>
    </w:p>
    <w:p w14:paraId="2225F5C5" w14:textId="133CF90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8" w:history="1">
        <w:r w:rsidRPr="0083296A">
          <w:t>161</w:t>
        </w:r>
        <w:r>
          <w:rPr>
            <w:rFonts w:asciiTheme="minorHAnsi" w:eastAsiaTheme="minorEastAsia" w:hAnsiTheme="minorHAnsi" w:cstheme="minorBidi"/>
            <w:kern w:val="2"/>
            <w:sz w:val="24"/>
            <w:szCs w:val="24"/>
            <w:lang w:eastAsia="en-AU"/>
            <w14:ligatures w14:val="standardContextual"/>
          </w:rPr>
          <w:tab/>
        </w:r>
        <w:r w:rsidRPr="0083296A">
          <w:t>Receipt for things seized</w:t>
        </w:r>
        <w:r>
          <w:tab/>
        </w:r>
        <w:r>
          <w:fldChar w:fldCharType="begin"/>
        </w:r>
        <w:r>
          <w:instrText xml:space="preserve"> PAGEREF _Toc185331378 \h </w:instrText>
        </w:r>
        <w:r>
          <w:fldChar w:fldCharType="separate"/>
        </w:r>
        <w:r w:rsidR="001B3333">
          <w:t>117</w:t>
        </w:r>
        <w:r>
          <w:fldChar w:fldCharType="end"/>
        </w:r>
      </w:hyperlink>
    </w:p>
    <w:p w14:paraId="25524C2D" w14:textId="6EE357E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79" w:history="1">
        <w:r w:rsidRPr="0083296A">
          <w:t>162</w:t>
        </w:r>
        <w:r>
          <w:rPr>
            <w:rFonts w:asciiTheme="minorHAnsi" w:eastAsiaTheme="minorEastAsia" w:hAnsiTheme="minorHAnsi" w:cstheme="minorBidi"/>
            <w:kern w:val="2"/>
            <w:sz w:val="24"/>
            <w:szCs w:val="24"/>
            <w:lang w:eastAsia="en-AU"/>
            <w14:ligatures w14:val="standardContextual"/>
          </w:rPr>
          <w:tab/>
        </w:r>
        <w:r w:rsidRPr="0083296A">
          <w:t>Access to things seized</w:t>
        </w:r>
        <w:r>
          <w:tab/>
        </w:r>
        <w:r>
          <w:fldChar w:fldCharType="begin"/>
        </w:r>
        <w:r>
          <w:instrText xml:space="preserve"> PAGEREF _Toc185331379 \h </w:instrText>
        </w:r>
        <w:r>
          <w:fldChar w:fldCharType="separate"/>
        </w:r>
        <w:r w:rsidR="001B3333">
          <w:t>117</w:t>
        </w:r>
        <w:r>
          <w:fldChar w:fldCharType="end"/>
        </w:r>
      </w:hyperlink>
    </w:p>
    <w:p w14:paraId="61412A5F" w14:textId="61ADD17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0" w:history="1">
        <w:r w:rsidRPr="0083296A">
          <w:t>163</w:t>
        </w:r>
        <w:r>
          <w:rPr>
            <w:rFonts w:asciiTheme="minorHAnsi" w:eastAsiaTheme="minorEastAsia" w:hAnsiTheme="minorHAnsi" w:cstheme="minorBidi"/>
            <w:kern w:val="2"/>
            <w:sz w:val="24"/>
            <w:szCs w:val="24"/>
            <w:lang w:eastAsia="en-AU"/>
            <w14:ligatures w14:val="standardContextual"/>
          </w:rPr>
          <w:tab/>
        </w:r>
        <w:r w:rsidRPr="0083296A">
          <w:t>Return of things seized</w:t>
        </w:r>
        <w:r>
          <w:tab/>
        </w:r>
        <w:r>
          <w:fldChar w:fldCharType="begin"/>
        </w:r>
        <w:r>
          <w:instrText xml:space="preserve"> PAGEREF _Toc185331380 \h </w:instrText>
        </w:r>
        <w:r>
          <w:fldChar w:fldCharType="separate"/>
        </w:r>
        <w:r w:rsidR="001B3333">
          <w:t>117</w:t>
        </w:r>
        <w:r>
          <w:fldChar w:fldCharType="end"/>
        </w:r>
      </w:hyperlink>
    </w:p>
    <w:p w14:paraId="1C03580E" w14:textId="30730B38"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81" w:history="1">
        <w:r w:rsidR="002976CB" w:rsidRPr="0083296A">
          <w:t>Division 10.5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_Toc185331381 \h </w:instrText>
        </w:r>
        <w:r w:rsidR="002976CB" w:rsidRPr="002976CB">
          <w:rPr>
            <w:vanish/>
          </w:rPr>
        </w:r>
        <w:r w:rsidR="002976CB" w:rsidRPr="002976CB">
          <w:rPr>
            <w:vanish/>
          </w:rPr>
          <w:fldChar w:fldCharType="separate"/>
        </w:r>
        <w:r w:rsidR="001B3333">
          <w:rPr>
            <w:vanish/>
          </w:rPr>
          <w:t>118</w:t>
        </w:r>
        <w:r w:rsidR="002976CB" w:rsidRPr="002976CB">
          <w:rPr>
            <w:vanish/>
          </w:rPr>
          <w:fldChar w:fldCharType="end"/>
        </w:r>
      </w:hyperlink>
    </w:p>
    <w:p w14:paraId="4755C6E2" w14:textId="43FFE73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2" w:history="1">
        <w:r w:rsidRPr="0083296A">
          <w:t>166</w:t>
        </w:r>
        <w:r>
          <w:rPr>
            <w:rFonts w:asciiTheme="minorHAnsi" w:eastAsiaTheme="minorEastAsia" w:hAnsiTheme="minorHAnsi" w:cstheme="minorBidi"/>
            <w:kern w:val="2"/>
            <w:sz w:val="24"/>
            <w:szCs w:val="24"/>
            <w:lang w:eastAsia="en-AU"/>
            <w14:ligatures w14:val="standardContextual"/>
          </w:rPr>
          <w:tab/>
        </w:r>
        <w:r w:rsidRPr="0083296A">
          <w:t>Self-incrimination etc</w:t>
        </w:r>
        <w:r>
          <w:tab/>
        </w:r>
        <w:r>
          <w:fldChar w:fldCharType="begin"/>
        </w:r>
        <w:r>
          <w:instrText xml:space="preserve"> PAGEREF _Toc185331382 \h </w:instrText>
        </w:r>
        <w:r>
          <w:fldChar w:fldCharType="separate"/>
        </w:r>
        <w:r w:rsidR="001B3333">
          <w:t>118</w:t>
        </w:r>
        <w:r>
          <w:fldChar w:fldCharType="end"/>
        </w:r>
      </w:hyperlink>
    </w:p>
    <w:p w14:paraId="40BBB5FA" w14:textId="5EF05FBB"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83" w:history="1">
        <w:r w:rsidR="002976CB" w:rsidRPr="0083296A">
          <w:t>Part 11</w:t>
        </w:r>
        <w:r w:rsidR="002976CB">
          <w:rPr>
            <w:rFonts w:asciiTheme="minorHAnsi" w:eastAsiaTheme="minorEastAsia" w:hAnsiTheme="minorHAnsi" w:cstheme="minorBidi"/>
            <w:b w:val="0"/>
            <w:kern w:val="2"/>
            <w:szCs w:val="24"/>
            <w:lang w:eastAsia="en-AU"/>
            <w14:ligatures w14:val="standardContextual"/>
          </w:rPr>
          <w:tab/>
        </w:r>
        <w:r w:rsidR="002976CB" w:rsidRPr="0083296A">
          <w:t>Certain causes of action against customer</w:t>
        </w:r>
        <w:r w:rsidR="002976CB" w:rsidRPr="002976CB">
          <w:rPr>
            <w:vanish/>
          </w:rPr>
          <w:tab/>
        </w:r>
        <w:r w:rsidR="002976CB" w:rsidRPr="002976CB">
          <w:rPr>
            <w:vanish/>
          </w:rPr>
          <w:fldChar w:fldCharType="begin"/>
        </w:r>
        <w:r w:rsidR="002976CB" w:rsidRPr="002976CB">
          <w:rPr>
            <w:vanish/>
          </w:rPr>
          <w:instrText xml:space="preserve"> PAGEREF _Toc185331383 \h </w:instrText>
        </w:r>
        <w:r w:rsidR="002976CB" w:rsidRPr="002976CB">
          <w:rPr>
            <w:vanish/>
          </w:rPr>
        </w:r>
        <w:r w:rsidR="002976CB" w:rsidRPr="002976CB">
          <w:rPr>
            <w:vanish/>
          </w:rPr>
          <w:fldChar w:fldCharType="separate"/>
        </w:r>
        <w:r w:rsidR="001B3333">
          <w:rPr>
            <w:vanish/>
          </w:rPr>
          <w:t>119</w:t>
        </w:r>
        <w:r w:rsidR="002976CB" w:rsidRPr="002976CB">
          <w:rPr>
            <w:vanish/>
          </w:rPr>
          <w:fldChar w:fldCharType="end"/>
        </w:r>
      </w:hyperlink>
    </w:p>
    <w:p w14:paraId="7C41048B" w14:textId="6E7D063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4" w:history="1">
        <w:r w:rsidRPr="0083296A">
          <w:t>167</w:t>
        </w:r>
        <w:r>
          <w:rPr>
            <w:rFonts w:asciiTheme="minorHAnsi" w:eastAsiaTheme="minorEastAsia" w:hAnsiTheme="minorHAnsi" w:cstheme="minorBidi"/>
            <w:kern w:val="2"/>
            <w:sz w:val="24"/>
            <w:szCs w:val="24"/>
            <w:lang w:eastAsia="en-AU"/>
            <w14:ligatures w14:val="standardContextual"/>
          </w:rPr>
          <w:tab/>
        </w:r>
        <w:r w:rsidRPr="0083296A">
          <w:t>Proceedings in Magistrates Court—amounts over $10 000</w:t>
        </w:r>
        <w:r>
          <w:tab/>
        </w:r>
        <w:r>
          <w:fldChar w:fldCharType="begin"/>
        </w:r>
        <w:r>
          <w:instrText xml:space="preserve"> PAGEREF _Toc185331384 \h </w:instrText>
        </w:r>
        <w:r>
          <w:fldChar w:fldCharType="separate"/>
        </w:r>
        <w:r w:rsidR="001B3333">
          <w:t>119</w:t>
        </w:r>
        <w:r>
          <w:fldChar w:fldCharType="end"/>
        </w:r>
      </w:hyperlink>
    </w:p>
    <w:p w14:paraId="655848B2" w14:textId="181D225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5" w:history="1">
        <w:r w:rsidRPr="0083296A">
          <w:t>168</w:t>
        </w:r>
        <w:r>
          <w:rPr>
            <w:rFonts w:asciiTheme="minorHAnsi" w:eastAsiaTheme="minorEastAsia" w:hAnsiTheme="minorHAnsi" w:cstheme="minorBidi"/>
            <w:kern w:val="2"/>
            <w:sz w:val="24"/>
            <w:szCs w:val="24"/>
            <w:lang w:eastAsia="en-AU"/>
            <w14:ligatures w14:val="standardContextual"/>
          </w:rPr>
          <w:tab/>
        </w:r>
        <w:r w:rsidRPr="0083296A">
          <w:t>Civil dispute applications to ACAT</w:t>
        </w:r>
        <w:r>
          <w:tab/>
        </w:r>
        <w:r>
          <w:fldChar w:fldCharType="begin"/>
        </w:r>
        <w:r>
          <w:instrText xml:space="preserve"> PAGEREF _Toc185331385 \h </w:instrText>
        </w:r>
        <w:r>
          <w:fldChar w:fldCharType="separate"/>
        </w:r>
        <w:r w:rsidR="001B3333">
          <w:t>120</w:t>
        </w:r>
        <w:r>
          <w:fldChar w:fldCharType="end"/>
        </w:r>
      </w:hyperlink>
    </w:p>
    <w:p w14:paraId="06E9CCC7" w14:textId="51D2C19B"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386" w:history="1">
        <w:r w:rsidR="002976CB" w:rsidRPr="0083296A">
          <w:t>Part 12</w:t>
        </w:r>
        <w:r w:rsidR="002976CB">
          <w:rPr>
            <w:rFonts w:asciiTheme="minorHAnsi" w:eastAsiaTheme="minorEastAsia" w:hAnsiTheme="minorHAnsi" w:cstheme="minorBidi"/>
            <w:b w:val="0"/>
            <w:kern w:val="2"/>
            <w:szCs w:val="24"/>
            <w:lang w:eastAsia="en-AU"/>
            <w14:ligatures w14:val="standardContextual"/>
          </w:rPr>
          <w:tab/>
        </w:r>
        <w:r w:rsidR="002976CB" w:rsidRPr="0083296A">
          <w:t>Complaints to ACAT about utilities</w:t>
        </w:r>
        <w:r w:rsidR="002976CB" w:rsidRPr="002976CB">
          <w:rPr>
            <w:vanish/>
          </w:rPr>
          <w:tab/>
        </w:r>
        <w:r w:rsidR="002976CB" w:rsidRPr="002976CB">
          <w:rPr>
            <w:vanish/>
          </w:rPr>
          <w:fldChar w:fldCharType="begin"/>
        </w:r>
        <w:r w:rsidR="002976CB" w:rsidRPr="002976CB">
          <w:rPr>
            <w:vanish/>
          </w:rPr>
          <w:instrText xml:space="preserve"> PAGEREF _Toc185331386 \h </w:instrText>
        </w:r>
        <w:r w:rsidR="002976CB" w:rsidRPr="002976CB">
          <w:rPr>
            <w:vanish/>
          </w:rPr>
        </w:r>
        <w:r w:rsidR="002976CB" w:rsidRPr="002976CB">
          <w:rPr>
            <w:vanish/>
          </w:rPr>
          <w:fldChar w:fldCharType="separate"/>
        </w:r>
        <w:r w:rsidR="001B3333">
          <w:rPr>
            <w:vanish/>
          </w:rPr>
          <w:t>121</w:t>
        </w:r>
        <w:r w:rsidR="002976CB" w:rsidRPr="002976CB">
          <w:rPr>
            <w:vanish/>
          </w:rPr>
          <w:fldChar w:fldCharType="end"/>
        </w:r>
      </w:hyperlink>
    </w:p>
    <w:p w14:paraId="5261A849" w14:textId="374E2166"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87" w:history="1">
        <w:r w:rsidR="002976CB" w:rsidRPr="0083296A">
          <w:t>Division 12.1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Preliminary</w:t>
        </w:r>
        <w:r w:rsidR="002976CB" w:rsidRPr="002976CB">
          <w:rPr>
            <w:vanish/>
          </w:rPr>
          <w:tab/>
        </w:r>
        <w:r w:rsidR="002976CB" w:rsidRPr="002976CB">
          <w:rPr>
            <w:vanish/>
          </w:rPr>
          <w:fldChar w:fldCharType="begin"/>
        </w:r>
        <w:r w:rsidR="002976CB" w:rsidRPr="002976CB">
          <w:rPr>
            <w:vanish/>
          </w:rPr>
          <w:instrText xml:space="preserve"> PAGEREF _Toc185331387 \h </w:instrText>
        </w:r>
        <w:r w:rsidR="002976CB" w:rsidRPr="002976CB">
          <w:rPr>
            <w:vanish/>
          </w:rPr>
        </w:r>
        <w:r w:rsidR="002976CB" w:rsidRPr="002976CB">
          <w:rPr>
            <w:vanish/>
          </w:rPr>
          <w:fldChar w:fldCharType="separate"/>
        </w:r>
        <w:r w:rsidR="001B3333">
          <w:rPr>
            <w:vanish/>
          </w:rPr>
          <w:t>121</w:t>
        </w:r>
        <w:r w:rsidR="002976CB" w:rsidRPr="002976CB">
          <w:rPr>
            <w:vanish/>
          </w:rPr>
          <w:fldChar w:fldCharType="end"/>
        </w:r>
      </w:hyperlink>
    </w:p>
    <w:p w14:paraId="0781E8FE" w14:textId="4150568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8" w:history="1">
        <w:r w:rsidRPr="0083296A">
          <w:t>169</w:t>
        </w:r>
        <w:r>
          <w:rPr>
            <w:rFonts w:asciiTheme="minorHAnsi" w:eastAsiaTheme="minorEastAsia" w:hAnsiTheme="minorHAnsi" w:cstheme="minorBidi"/>
            <w:kern w:val="2"/>
            <w:sz w:val="24"/>
            <w:szCs w:val="24"/>
            <w:lang w:eastAsia="en-AU"/>
            <w14:ligatures w14:val="standardContextual"/>
          </w:rPr>
          <w:tab/>
        </w:r>
        <w:r w:rsidRPr="0083296A">
          <w:t>Definitions—pt 12</w:t>
        </w:r>
        <w:r>
          <w:tab/>
        </w:r>
        <w:r>
          <w:fldChar w:fldCharType="begin"/>
        </w:r>
        <w:r>
          <w:instrText xml:space="preserve"> PAGEREF _Toc185331388 \h </w:instrText>
        </w:r>
        <w:r>
          <w:fldChar w:fldCharType="separate"/>
        </w:r>
        <w:r w:rsidR="001B3333">
          <w:t>121</w:t>
        </w:r>
        <w:r>
          <w:fldChar w:fldCharType="end"/>
        </w:r>
      </w:hyperlink>
    </w:p>
    <w:p w14:paraId="1DD3FE0A" w14:textId="1F2391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89" w:history="1">
        <w:r w:rsidRPr="0083296A">
          <w:t>170</w:t>
        </w:r>
        <w:r>
          <w:rPr>
            <w:rFonts w:asciiTheme="minorHAnsi" w:eastAsiaTheme="minorEastAsia" w:hAnsiTheme="minorHAnsi" w:cstheme="minorBidi"/>
            <w:kern w:val="2"/>
            <w:sz w:val="24"/>
            <w:szCs w:val="24"/>
            <w:lang w:eastAsia="en-AU"/>
            <w14:ligatures w14:val="standardContextual"/>
          </w:rPr>
          <w:tab/>
        </w:r>
        <w:r w:rsidRPr="0083296A">
          <w:t>Application—pt 12</w:t>
        </w:r>
        <w:r>
          <w:tab/>
        </w:r>
        <w:r>
          <w:fldChar w:fldCharType="begin"/>
        </w:r>
        <w:r>
          <w:instrText xml:space="preserve"> PAGEREF _Toc185331389 \h </w:instrText>
        </w:r>
        <w:r>
          <w:fldChar w:fldCharType="separate"/>
        </w:r>
        <w:r w:rsidR="001B3333">
          <w:t>121</w:t>
        </w:r>
        <w:r>
          <w:fldChar w:fldCharType="end"/>
        </w:r>
      </w:hyperlink>
    </w:p>
    <w:p w14:paraId="68C58E16" w14:textId="26080AF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0" w:history="1">
        <w:r w:rsidRPr="0083296A">
          <w:t>171</w:t>
        </w:r>
        <w:r>
          <w:rPr>
            <w:rFonts w:asciiTheme="minorHAnsi" w:eastAsiaTheme="minorEastAsia" w:hAnsiTheme="minorHAnsi" w:cstheme="minorBidi"/>
            <w:kern w:val="2"/>
            <w:sz w:val="24"/>
            <w:szCs w:val="24"/>
            <w:lang w:eastAsia="en-AU"/>
            <w14:ligatures w14:val="standardContextual"/>
          </w:rPr>
          <w:tab/>
        </w:r>
        <w:r w:rsidRPr="0083296A">
          <w:t>Principles—pt 12</w:t>
        </w:r>
        <w:r>
          <w:tab/>
        </w:r>
        <w:r>
          <w:fldChar w:fldCharType="begin"/>
        </w:r>
        <w:r>
          <w:instrText xml:space="preserve"> PAGEREF _Toc185331390 \h </w:instrText>
        </w:r>
        <w:r>
          <w:fldChar w:fldCharType="separate"/>
        </w:r>
        <w:r w:rsidR="001B3333">
          <w:t>122</w:t>
        </w:r>
        <w:r>
          <w:fldChar w:fldCharType="end"/>
        </w:r>
      </w:hyperlink>
    </w:p>
    <w:p w14:paraId="7DE8D4A1" w14:textId="438EC613"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91" w:history="1">
        <w:r w:rsidR="002976CB" w:rsidRPr="0083296A">
          <w:t>Division 12.2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Applications to ACAT</w:t>
        </w:r>
        <w:r w:rsidR="002976CB" w:rsidRPr="002976CB">
          <w:rPr>
            <w:vanish/>
          </w:rPr>
          <w:tab/>
        </w:r>
        <w:r w:rsidR="002976CB" w:rsidRPr="002976CB">
          <w:rPr>
            <w:vanish/>
          </w:rPr>
          <w:fldChar w:fldCharType="begin"/>
        </w:r>
        <w:r w:rsidR="002976CB" w:rsidRPr="002976CB">
          <w:rPr>
            <w:vanish/>
          </w:rPr>
          <w:instrText xml:space="preserve"> PAGEREF _Toc185331391 \h </w:instrText>
        </w:r>
        <w:r w:rsidR="002976CB" w:rsidRPr="002976CB">
          <w:rPr>
            <w:vanish/>
          </w:rPr>
        </w:r>
        <w:r w:rsidR="002976CB" w:rsidRPr="002976CB">
          <w:rPr>
            <w:vanish/>
          </w:rPr>
          <w:fldChar w:fldCharType="separate"/>
        </w:r>
        <w:r w:rsidR="001B3333">
          <w:rPr>
            <w:vanish/>
          </w:rPr>
          <w:t>122</w:t>
        </w:r>
        <w:r w:rsidR="002976CB" w:rsidRPr="002976CB">
          <w:rPr>
            <w:vanish/>
          </w:rPr>
          <w:fldChar w:fldCharType="end"/>
        </w:r>
      </w:hyperlink>
    </w:p>
    <w:p w14:paraId="6832213E" w14:textId="7675141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2" w:history="1">
        <w:r w:rsidRPr="0083296A">
          <w:t>172</w:t>
        </w:r>
        <w:r>
          <w:rPr>
            <w:rFonts w:asciiTheme="minorHAnsi" w:eastAsiaTheme="minorEastAsia" w:hAnsiTheme="minorHAnsi" w:cstheme="minorBidi"/>
            <w:kern w:val="2"/>
            <w:sz w:val="24"/>
            <w:szCs w:val="24"/>
            <w:lang w:eastAsia="en-AU"/>
            <w14:ligatures w14:val="standardContextual"/>
          </w:rPr>
          <w:tab/>
        </w:r>
        <w:r w:rsidRPr="0083296A">
          <w:t>ACAT applications</w:t>
        </w:r>
        <w:r>
          <w:tab/>
        </w:r>
        <w:r>
          <w:fldChar w:fldCharType="begin"/>
        </w:r>
        <w:r>
          <w:instrText xml:space="preserve"> PAGEREF _Toc185331392 \h </w:instrText>
        </w:r>
        <w:r>
          <w:fldChar w:fldCharType="separate"/>
        </w:r>
        <w:r w:rsidR="001B3333">
          <w:t>122</w:t>
        </w:r>
        <w:r>
          <w:fldChar w:fldCharType="end"/>
        </w:r>
      </w:hyperlink>
    </w:p>
    <w:p w14:paraId="663231FF" w14:textId="69BEF22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3" w:history="1">
        <w:r w:rsidRPr="0083296A">
          <w:t>173</w:t>
        </w:r>
        <w:r>
          <w:rPr>
            <w:rFonts w:asciiTheme="minorHAnsi" w:eastAsiaTheme="minorEastAsia" w:hAnsiTheme="minorHAnsi" w:cstheme="minorBidi"/>
            <w:kern w:val="2"/>
            <w:sz w:val="24"/>
            <w:szCs w:val="24"/>
            <w:lang w:eastAsia="en-AU"/>
            <w14:ligatures w14:val="standardContextual"/>
          </w:rPr>
          <w:tab/>
        </w:r>
        <w:r w:rsidRPr="0083296A">
          <w:t>Help with applications about failure to provide, or withdrawal of, utility services</w:t>
        </w:r>
        <w:r>
          <w:tab/>
        </w:r>
        <w:r>
          <w:fldChar w:fldCharType="begin"/>
        </w:r>
        <w:r>
          <w:instrText xml:space="preserve"> PAGEREF _Toc185331393 \h </w:instrText>
        </w:r>
        <w:r>
          <w:fldChar w:fldCharType="separate"/>
        </w:r>
        <w:r w:rsidR="001B3333">
          <w:t>123</w:t>
        </w:r>
        <w:r>
          <w:fldChar w:fldCharType="end"/>
        </w:r>
      </w:hyperlink>
    </w:p>
    <w:p w14:paraId="2EB4E1BF" w14:textId="3D14E0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4" w:history="1">
        <w:r w:rsidRPr="0083296A">
          <w:t>174</w:t>
        </w:r>
        <w:r>
          <w:rPr>
            <w:rFonts w:asciiTheme="minorHAnsi" w:eastAsiaTheme="minorEastAsia" w:hAnsiTheme="minorHAnsi" w:cstheme="minorBidi"/>
            <w:kern w:val="2"/>
            <w:sz w:val="24"/>
            <w:szCs w:val="24"/>
            <w:lang w:eastAsia="en-AU"/>
            <w14:ligatures w14:val="standardContextual"/>
          </w:rPr>
          <w:tab/>
        </w:r>
        <w:r w:rsidRPr="0083296A">
          <w:t>Advising Minister etc about systemic problems</w:t>
        </w:r>
        <w:r>
          <w:tab/>
        </w:r>
        <w:r>
          <w:fldChar w:fldCharType="begin"/>
        </w:r>
        <w:r>
          <w:instrText xml:space="preserve"> PAGEREF _Toc185331394 \h </w:instrText>
        </w:r>
        <w:r>
          <w:fldChar w:fldCharType="separate"/>
        </w:r>
        <w:r w:rsidR="001B3333">
          <w:t>123</w:t>
        </w:r>
        <w:r>
          <w:fldChar w:fldCharType="end"/>
        </w:r>
      </w:hyperlink>
    </w:p>
    <w:p w14:paraId="6C453B9E" w14:textId="2688F36A"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95" w:history="1">
        <w:r w:rsidR="002976CB" w:rsidRPr="0083296A">
          <w:t>Division 12.3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Preliminary inquiries</w:t>
        </w:r>
        <w:r w:rsidR="002976CB" w:rsidRPr="002976CB">
          <w:rPr>
            <w:vanish/>
          </w:rPr>
          <w:tab/>
        </w:r>
        <w:r w:rsidR="002976CB" w:rsidRPr="002976CB">
          <w:rPr>
            <w:vanish/>
          </w:rPr>
          <w:fldChar w:fldCharType="begin"/>
        </w:r>
        <w:r w:rsidR="002976CB" w:rsidRPr="002976CB">
          <w:rPr>
            <w:vanish/>
          </w:rPr>
          <w:instrText xml:space="preserve"> PAGEREF _Toc185331395 \h </w:instrText>
        </w:r>
        <w:r w:rsidR="002976CB" w:rsidRPr="002976CB">
          <w:rPr>
            <w:vanish/>
          </w:rPr>
        </w:r>
        <w:r w:rsidR="002976CB" w:rsidRPr="002976CB">
          <w:rPr>
            <w:vanish/>
          </w:rPr>
          <w:fldChar w:fldCharType="separate"/>
        </w:r>
        <w:r w:rsidR="001B3333">
          <w:rPr>
            <w:vanish/>
          </w:rPr>
          <w:t>124</w:t>
        </w:r>
        <w:r w:rsidR="002976CB" w:rsidRPr="002976CB">
          <w:rPr>
            <w:vanish/>
          </w:rPr>
          <w:fldChar w:fldCharType="end"/>
        </w:r>
      </w:hyperlink>
    </w:p>
    <w:p w14:paraId="370D176E" w14:textId="340F162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6" w:history="1">
        <w:r w:rsidRPr="0083296A">
          <w:t>175</w:t>
        </w:r>
        <w:r>
          <w:rPr>
            <w:rFonts w:asciiTheme="minorHAnsi" w:eastAsiaTheme="minorEastAsia" w:hAnsiTheme="minorHAnsi" w:cstheme="minorBidi"/>
            <w:kern w:val="2"/>
            <w:sz w:val="24"/>
            <w:szCs w:val="24"/>
            <w:lang w:eastAsia="en-AU"/>
            <w14:ligatures w14:val="standardContextual"/>
          </w:rPr>
          <w:tab/>
        </w:r>
        <w:r w:rsidRPr="0083296A">
          <w:t>Preliminary inquiries—registrar</w:t>
        </w:r>
        <w:r>
          <w:tab/>
        </w:r>
        <w:r>
          <w:fldChar w:fldCharType="begin"/>
        </w:r>
        <w:r>
          <w:instrText xml:space="preserve"> PAGEREF _Toc185331396 \h </w:instrText>
        </w:r>
        <w:r>
          <w:fldChar w:fldCharType="separate"/>
        </w:r>
        <w:r w:rsidR="001B3333">
          <w:t>124</w:t>
        </w:r>
        <w:r>
          <w:fldChar w:fldCharType="end"/>
        </w:r>
      </w:hyperlink>
    </w:p>
    <w:p w14:paraId="0C48BAB2" w14:textId="08E71E39"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97" w:history="1">
        <w:r w:rsidR="002976CB" w:rsidRPr="0083296A">
          <w:t>Division 12.4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Dismissal of complaints</w:t>
        </w:r>
        <w:r w:rsidR="002976CB" w:rsidRPr="002976CB">
          <w:rPr>
            <w:vanish/>
          </w:rPr>
          <w:tab/>
        </w:r>
        <w:r w:rsidR="002976CB" w:rsidRPr="002976CB">
          <w:rPr>
            <w:vanish/>
          </w:rPr>
          <w:fldChar w:fldCharType="begin"/>
        </w:r>
        <w:r w:rsidR="002976CB" w:rsidRPr="002976CB">
          <w:rPr>
            <w:vanish/>
          </w:rPr>
          <w:instrText xml:space="preserve"> PAGEREF _Toc185331397 \h </w:instrText>
        </w:r>
        <w:r w:rsidR="002976CB" w:rsidRPr="002976CB">
          <w:rPr>
            <w:vanish/>
          </w:rPr>
        </w:r>
        <w:r w:rsidR="002976CB" w:rsidRPr="002976CB">
          <w:rPr>
            <w:vanish/>
          </w:rPr>
          <w:fldChar w:fldCharType="separate"/>
        </w:r>
        <w:r w:rsidR="001B3333">
          <w:rPr>
            <w:vanish/>
          </w:rPr>
          <w:t>124</w:t>
        </w:r>
        <w:r w:rsidR="002976CB" w:rsidRPr="002976CB">
          <w:rPr>
            <w:vanish/>
          </w:rPr>
          <w:fldChar w:fldCharType="end"/>
        </w:r>
      </w:hyperlink>
    </w:p>
    <w:p w14:paraId="5D2EE912" w14:textId="19969B8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398" w:history="1">
        <w:r w:rsidRPr="0083296A">
          <w:t>176</w:t>
        </w:r>
        <w:r>
          <w:rPr>
            <w:rFonts w:asciiTheme="minorHAnsi" w:eastAsiaTheme="minorEastAsia" w:hAnsiTheme="minorHAnsi" w:cstheme="minorBidi"/>
            <w:kern w:val="2"/>
            <w:sz w:val="24"/>
            <w:szCs w:val="24"/>
            <w:lang w:eastAsia="en-AU"/>
            <w14:ligatures w14:val="standardContextual"/>
          </w:rPr>
          <w:tab/>
        </w:r>
        <w:r w:rsidRPr="0083296A">
          <w:t>Dismissal of complaints about utilities</w:t>
        </w:r>
        <w:r>
          <w:tab/>
        </w:r>
        <w:r>
          <w:fldChar w:fldCharType="begin"/>
        </w:r>
        <w:r>
          <w:instrText xml:space="preserve"> PAGEREF _Toc185331398 \h </w:instrText>
        </w:r>
        <w:r>
          <w:fldChar w:fldCharType="separate"/>
        </w:r>
        <w:r w:rsidR="001B3333">
          <w:t>124</w:t>
        </w:r>
        <w:r>
          <w:fldChar w:fldCharType="end"/>
        </w:r>
      </w:hyperlink>
    </w:p>
    <w:p w14:paraId="6BB05065" w14:textId="041D6B30"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399" w:history="1">
        <w:r w:rsidR="002976CB" w:rsidRPr="0083296A">
          <w:t>Division 12.5</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Powers and decisions of ACAT</w:t>
        </w:r>
        <w:r w:rsidR="002976CB" w:rsidRPr="002976CB">
          <w:rPr>
            <w:vanish/>
          </w:rPr>
          <w:tab/>
        </w:r>
        <w:r w:rsidR="002976CB" w:rsidRPr="002976CB">
          <w:rPr>
            <w:vanish/>
          </w:rPr>
          <w:fldChar w:fldCharType="begin"/>
        </w:r>
        <w:r w:rsidR="002976CB" w:rsidRPr="002976CB">
          <w:rPr>
            <w:vanish/>
          </w:rPr>
          <w:instrText xml:space="preserve"> PAGEREF _Toc185331399 \h </w:instrText>
        </w:r>
        <w:r w:rsidR="002976CB" w:rsidRPr="002976CB">
          <w:rPr>
            <w:vanish/>
          </w:rPr>
        </w:r>
        <w:r w:rsidR="002976CB" w:rsidRPr="002976CB">
          <w:rPr>
            <w:vanish/>
          </w:rPr>
          <w:fldChar w:fldCharType="separate"/>
        </w:r>
        <w:r w:rsidR="001B3333">
          <w:rPr>
            <w:vanish/>
          </w:rPr>
          <w:t>125</w:t>
        </w:r>
        <w:r w:rsidR="002976CB" w:rsidRPr="002976CB">
          <w:rPr>
            <w:vanish/>
          </w:rPr>
          <w:fldChar w:fldCharType="end"/>
        </w:r>
      </w:hyperlink>
    </w:p>
    <w:p w14:paraId="6609325E" w14:textId="1397069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0" w:history="1">
        <w:r w:rsidRPr="0083296A">
          <w:t>177</w:t>
        </w:r>
        <w:r>
          <w:rPr>
            <w:rFonts w:asciiTheme="minorHAnsi" w:eastAsiaTheme="minorEastAsia" w:hAnsiTheme="minorHAnsi" w:cstheme="minorBidi"/>
            <w:kern w:val="2"/>
            <w:sz w:val="24"/>
            <w:szCs w:val="24"/>
            <w:lang w:eastAsia="en-AU"/>
            <w14:ligatures w14:val="standardContextual"/>
          </w:rPr>
          <w:tab/>
        </w:r>
        <w:r w:rsidRPr="0083296A">
          <w:t>Complainant’s records</w:t>
        </w:r>
        <w:r>
          <w:tab/>
        </w:r>
        <w:r>
          <w:fldChar w:fldCharType="begin"/>
        </w:r>
        <w:r>
          <w:instrText xml:space="preserve"> PAGEREF _Toc185331400 \h </w:instrText>
        </w:r>
        <w:r>
          <w:fldChar w:fldCharType="separate"/>
        </w:r>
        <w:r w:rsidR="001B3333">
          <w:t>125</w:t>
        </w:r>
        <w:r>
          <w:fldChar w:fldCharType="end"/>
        </w:r>
      </w:hyperlink>
    </w:p>
    <w:p w14:paraId="09DE2DC6" w14:textId="2271ECA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1" w:history="1">
        <w:r w:rsidRPr="0083296A">
          <w:t>178</w:t>
        </w:r>
        <w:r>
          <w:rPr>
            <w:rFonts w:asciiTheme="minorHAnsi" w:eastAsiaTheme="minorEastAsia" w:hAnsiTheme="minorHAnsi" w:cstheme="minorBidi"/>
            <w:kern w:val="2"/>
            <w:sz w:val="24"/>
            <w:szCs w:val="24"/>
            <w:lang w:eastAsia="en-AU"/>
            <w14:ligatures w14:val="standardContextual"/>
          </w:rPr>
          <w:tab/>
        </w:r>
        <w:r w:rsidRPr="0083296A">
          <w:t>ACAT decisions</w:t>
        </w:r>
        <w:r>
          <w:tab/>
        </w:r>
        <w:r>
          <w:fldChar w:fldCharType="begin"/>
        </w:r>
        <w:r>
          <w:instrText xml:space="preserve"> PAGEREF _Toc185331401 \h </w:instrText>
        </w:r>
        <w:r>
          <w:fldChar w:fldCharType="separate"/>
        </w:r>
        <w:r w:rsidR="001B3333">
          <w:t>126</w:t>
        </w:r>
        <w:r>
          <w:fldChar w:fldCharType="end"/>
        </w:r>
      </w:hyperlink>
    </w:p>
    <w:p w14:paraId="2B8EAE71" w14:textId="704B5D0C"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402" w:history="1">
        <w:r w:rsidRPr="0083296A">
          <w:t>179</w:t>
        </w:r>
        <w:r>
          <w:rPr>
            <w:rFonts w:asciiTheme="minorHAnsi" w:eastAsiaTheme="minorEastAsia" w:hAnsiTheme="minorHAnsi" w:cstheme="minorBidi"/>
            <w:kern w:val="2"/>
            <w:sz w:val="24"/>
            <w:szCs w:val="24"/>
            <w:lang w:eastAsia="en-AU"/>
            <w14:ligatures w14:val="standardContextual"/>
          </w:rPr>
          <w:tab/>
        </w:r>
        <w:r w:rsidRPr="0083296A">
          <w:t>Continuity of utility services—nonpayment of customer debt</w:t>
        </w:r>
        <w:r>
          <w:tab/>
        </w:r>
        <w:r>
          <w:fldChar w:fldCharType="begin"/>
        </w:r>
        <w:r>
          <w:instrText xml:space="preserve"> PAGEREF _Toc185331402 \h </w:instrText>
        </w:r>
        <w:r>
          <w:fldChar w:fldCharType="separate"/>
        </w:r>
        <w:r w:rsidR="001B3333">
          <w:t>127</w:t>
        </w:r>
        <w:r>
          <w:fldChar w:fldCharType="end"/>
        </w:r>
      </w:hyperlink>
    </w:p>
    <w:p w14:paraId="1BC6F0A8" w14:textId="5A47D21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3" w:history="1">
        <w:r w:rsidRPr="0083296A">
          <w:t>180</w:t>
        </w:r>
        <w:r>
          <w:rPr>
            <w:rFonts w:asciiTheme="minorHAnsi" w:eastAsiaTheme="minorEastAsia" w:hAnsiTheme="minorHAnsi" w:cstheme="minorBidi"/>
            <w:kern w:val="2"/>
            <w:sz w:val="24"/>
            <w:szCs w:val="24"/>
            <w:lang w:eastAsia="en-AU"/>
            <w14:ligatures w14:val="standardContextual"/>
          </w:rPr>
          <w:tab/>
        </w:r>
        <w:r w:rsidRPr="0083296A">
          <w:t>Discharge of customer debt</w:t>
        </w:r>
        <w:r>
          <w:tab/>
        </w:r>
        <w:r>
          <w:fldChar w:fldCharType="begin"/>
        </w:r>
        <w:r>
          <w:instrText xml:space="preserve"> PAGEREF _Toc185331403 \h </w:instrText>
        </w:r>
        <w:r>
          <w:fldChar w:fldCharType="separate"/>
        </w:r>
        <w:r w:rsidR="001B3333">
          <w:t>127</w:t>
        </w:r>
        <w:r>
          <w:fldChar w:fldCharType="end"/>
        </w:r>
      </w:hyperlink>
    </w:p>
    <w:p w14:paraId="3A0B1B13" w14:textId="59CB9C3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4" w:history="1">
        <w:r w:rsidRPr="0083296A">
          <w:t>181</w:t>
        </w:r>
        <w:r>
          <w:rPr>
            <w:rFonts w:asciiTheme="minorHAnsi" w:eastAsiaTheme="minorEastAsia" w:hAnsiTheme="minorHAnsi" w:cstheme="minorBidi"/>
            <w:kern w:val="2"/>
            <w:sz w:val="24"/>
            <w:szCs w:val="24"/>
            <w:lang w:eastAsia="en-AU"/>
            <w14:ligatures w14:val="standardContextual"/>
          </w:rPr>
          <w:tab/>
        </w:r>
        <w:r w:rsidRPr="0083296A">
          <w:t>Payment for loss or damage</w:t>
        </w:r>
        <w:r>
          <w:tab/>
        </w:r>
        <w:r>
          <w:fldChar w:fldCharType="begin"/>
        </w:r>
        <w:r>
          <w:instrText xml:space="preserve"> PAGEREF _Toc185331404 \h </w:instrText>
        </w:r>
        <w:r>
          <w:fldChar w:fldCharType="separate"/>
        </w:r>
        <w:r w:rsidR="001B3333">
          <w:t>128</w:t>
        </w:r>
        <w:r>
          <w:fldChar w:fldCharType="end"/>
        </w:r>
      </w:hyperlink>
    </w:p>
    <w:p w14:paraId="571A6AAA" w14:textId="172EEF2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5" w:history="1">
        <w:r w:rsidRPr="0083296A">
          <w:t>182</w:t>
        </w:r>
        <w:r>
          <w:rPr>
            <w:rFonts w:asciiTheme="minorHAnsi" w:eastAsiaTheme="minorEastAsia" w:hAnsiTheme="minorHAnsi" w:cstheme="minorBidi"/>
            <w:kern w:val="2"/>
            <w:sz w:val="24"/>
            <w:szCs w:val="24"/>
            <w:lang w:eastAsia="en-AU"/>
            <w14:ligatures w14:val="standardContextual"/>
          </w:rPr>
          <w:tab/>
        </w:r>
        <w:r w:rsidRPr="0083296A">
          <w:t>Reviewable capital contribution charges</w:t>
        </w:r>
        <w:r>
          <w:tab/>
        </w:r>
        <w:r>
          <w:fldChar w:fldCharType="begin"/>
        </w:r>
        <w:r>
          <w:instrText xml:space="preserve"> PAGEREF _Toc185331405 \h </w:instrText>
        </w:r>
        <w:r>
          <w:fldChar w:fldCharType="separate"/>
        </w:r>
        <w:r w:rsidR="001B3333">
          <w:t>129</w:t>
        </w:r>
        <w:r>
          <w:fldChar w:fldCharType="end"/>
        </w:r>
      </w:hyperlink>
    </w:p>
    <w:p w14:paraId="2B7ACF87" w14:textId="4A4D150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6" w:history="1">
        <w:r w:rsidRPr="0083296A">
          <w:t>183</w:t>
        </w:r>
        <w:r>
          <w:rPr>
            <w:rFonts w:asciiTheme="minorHAnsi" w:eastAsiaTheme="minorEastAsia" w:hAnsiTheme="minorHAnsi" w:cstheme="minorBidi"/>
            <w:kern w:val="2"/>
            <w:sz w:val="24"/>
            <w:szCs w:val="24"/>
            <w:lang w:eastAsia="en-AU"/>
            <w14:ligatures w14:val="standardContextual"/>
          </w:rPr>
          <w:tab/>
        </w:r>
        <w:r w:rsidRPr="0083296A">
          <w:t>Reimbursement of utilities for customer debts discharged</w:t>
        </w:r>
        <w:r>
          <w:tab/>
        </w:r>
        <w:r>
          <w:fldChar w:fldCharType="begin"/>
        </w:r>
        <w:r>
          <w:instrText xml:space="preserve"> PAGEREF _Toc185331406 \h </w:instrText>
        </w:r>
        <w:r>
          <w:fldChar w:fldCharType="separate"/>
        </w:r>
        <w:r w:rsidR="001B3333">
          <w:t>129</w:t>
        </w:r>
        <w:r>
          <w:fldChar w:fldCharType="end"/>
        </w:r>
      </w:hyperlink>
    </w:p>
    <w:p w14:paraId="21784ABB" w14:textId="63AB9CF1"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407" w:history="1">
        <w:r w:rsidR="002976CB" w:rsidRPr="0083296A">
          <w:t>Division 12.6</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Confidential information</w:t>
        </w:r>
        <w:r w:rsidR="002976CB" w:rsidRPr="002976CB">
          <w:rPr>
            <w:vanish/>
          </w:rPr>
          <w:tab/>
        </w:r>
        <w:r w:rsidR="002976CB" w:rsidRPr="002976CB">
          <w:rPr>
            <w:vanish/>
          </w:rPr>
          <w:fldChar w:fldCharType="begin"/>
        </w:r>
        <w:r w:rsidR="002976CB" w:rsidRPr="002976CB">
          <w:rPr>
            <w:vanish/>
          </w:rPr>
          <w:instrText xml:space="preserve"> PAGEREF _Toc185331407 \h </w:instrText>
        </w:r>
        <w:r w:rsidR="002976CB" w:rsidRPr="002976CB">
          <w:rPr>
            <w:vanish/>
          </w:rPr>
        </w:r>
        <w:r w:rsidR="002976CB" w:rsidRPr="002976CB">
          <w:rPr>
            <w:vanish/>
          </w:rPr>
          <w:fldChar w:fldCharType="separate"/>
        </w:r>
        <w:r w:rsidR="001B3333">
          <w:rPr>
            <w:vanish/>
          </w:rPr>
          <w:t>129</w:t>
        </w:r>
        <w:r w:rsidR="002976CB" w:rsidRPr="002976CB">
          <w:rPr>
            <w:vanish/>
          </w:rPr>
          <w:fldChar w:fldCharType="end"/>
        </w:r>
      </w:hyperlink>
    </w:p>
    <w:p w14:paraId="1ED7B5DD" w14:textId="3410C54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08" w:history="1">
        <w:r w:rsidRPr="0083296A">
          <w:t>184</w:t>
        </w:r>
        <w:r>
          <w:rPr>
            <w:rFonts w:asciiTheme="minorHAnsi" w:eastAsiaTheme="minorEastAsia" w:hAnsiTheme="minorHAnsi" w:cstheme="minorBidi"/>
            <w:kern w:val="2"/>
            <w:sz w:val="24"/>
            <w:szCs w:val="24"/>
            <w:lang w:eastAsia="en-AU"/>
            <w14:ligatures w14:val="standardContextual"/>
          </w:rPr>
          <w:tab/>
        </w:r>
        <w:r w:rsidRPr="0083296A">
          <w:t>Protection of confidential information</w:t>
        </w:r>
        <w:r>
          <w:tab/>
        </w:r>
        <w:r>
          <w:fldChar w:fldCharType="begin"/>
        </w:r>
        <w:r>
          <w:instrText xml:space="preserve"> PAGEREF _Toc185331408 \h </w:instrText>
        </w:r>
        <w:r>
          <w:fldChar w:fldCharType="separate"/>
        </w:r>
        <w:r w:rsidR="001B3333">
          <w:t>129</w:t>
        </w:r>
        <w:r>
          <w:fldChar w:fldCharType="end"/>
        </w:r>
      </w:hyperlink>
    </w:p>
    <w:p w14:paraId="54688F2A" w14:textId="21C2ECAB"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409" w:history="1">
        <w:r w:rsidR="002976CB" w:rsidRPr="0083296A">
          <w:t>Part 13</w:t>
        </w:r>
        <w:r w:rsidR="002976CB">
          <w:rPr>
            <w:rFonts w:asciiTheme="minorHAnsi" w:eastAsiaTheme="minorEastAsia" w:hAnsiTheme="minorHAnsi" w:cstheme="minorBidi"/>
            <w:b w:val="0"/>
            <w:kern w:val="2"/>
            <w:szCs w:val="24"/>
            <w:lang w:eastAsia="en-AU"/>
            <w14:ligatures w14:val="standardContextual"/>
          </w:rPr>
          <w:tab/>
        </w:r>
        <w:r w:rsidR="002976CB" w:rsidRPr="0083296A">
          <w:t>Community service obligations</w:t>
        </w:r>
        <w:r w:rsidR="002976CB" w:rsidRPr="002976CB">
          <w:rPr>
            <w:vanish/>
          </w:rPr>
          <w:tab/>
        </w:r>
        <w:r w:rsidR="002976CB" w:rsidRPr="002976CB">
          <w:rPr>
            <w:vanish/>
          </w:rPr>
          <w:fldChar w:fldCharType="begin"/>
        </w:r>
        <w:r w:rsidR="002976CB" w:rsidRPr="002976CB">
          <w:rPr>
            <w:vanish/>
          </w:rPr>
          <w:instrText xml:space="preserve"> PAGEREF _Toc185331409 \h </w:instrText>
        </w:r>
        <w:r w:rsidR="002976CB" w:rsidRPr="002976CB">
          <w:rPr>
            <w:vanish/>
          </w:rPr>
        </w:r>
        <w:r w:rsidR="002976CB" w:rsidRPr="002976CB">
          <w:rPr>
            <w:vanish/>
          </w:rPr>
          <w:fldChar w:fldCharType="separate"/>
        </w:r>
        <w:r w:rsidR="001B3333">
          <w:rPr>
            <w:vanish/>
          </w:rPr>
          <w:t>131</w:t>
        </w:r>
        <w:r w:rsidR="002976CB" w:rsidRPr="002976CB">
          <w:rPr>
            <w:vanish/>
          </w:rPr>
          <w:fldChar w:fldCharType="end"/>
        </w:r>
      </w:hyperlink>
    </w:p>
    <w:p w14:paraId="4A491AB8" w14:textId="79D0933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0" w:history="1">
        <w:r w:rsidRPr="0083296A">
          <w:t>219</w:t>
        </w:r>
        <w:r>
          <w:rPr>
            <w:rFonts w:asciiTheme="minorHAnsi" w:eastAsiaTheme="minorEastAsia" w:hAnsiTheme="minorHAnsi" w:cstheme="minorBidi"/>
            <w:kern w:val="2"/>
            <w:sz w:val="24"/>
            <w:szCs w:val="24"/>
            <w:lang w:eastAsia="en-AU"/>
            <w14:ligatures w14:val="standardContextual"/>
          </w:rPr>
          <w:tab/>
        </w:r>
        <w:r w:rsidRPr="0083296A">
          <w:t>Purposes of pt 13</w:t>
        </w:r>
        <w:r>
          <w:tab/>
        </w:r>
        <w:r>
          <w:fldChar w:fldCharType="begin"/>
        </w:r>
        <w:r>
          <w:instrText xml:space="preserve"> PAGEREF _Toc185331410 \h </w:instrText>
        </w:r>
        <w:r>
          <w:fldChar w:fldCharType="separate"/>
        </w:r>
        <w:r w:rsidR="001B3333">
          <w:t>131</w:t>
        </w:r>
        <w:r>
          <w:fldChar w:fldCharType="end"/>
        </w:r>
      </w:hyperlink>
    </w:p>
    <w:p w14:paraId="7192E43A" w14:textId="3ADB7D3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1" w:history="1">
        <w:r w:rsidRPr="0083296A">
          <w:t>220</w:t>
        </w:r>
        <w:r>
          <w:rPr>
            <w:rFonts w:asciiTheme="minorHAnsi" w:eastAsiaTheme="minorEastAsia" w:hAnsiTheme="minorHAnsi" w:cstheme="minorBidi"/>
            <w:kern w:val="2"/>
            <w:sz w:val="24"/>
            <w:szCs w:val="24"/>
            <w:lang w:eastAsia="en-AU"/>
            <w14:ligatures w14:val="standardContextual"/>
          </w:rPr>
          <w:tab/>
        </w:r>
        <w:r w:rsidRPr="0083296A">
          <w:t>Agreement to be sought</w:t>
        </w:r>
        <w:r>
          <w:tab/>
        </w:r>
        <w:r>
          <w:fldChar w:fldCharType="begin"/>
        </w:r>
        <w:r>
          <w:instrText xml:space="preserve"> PAGEREF _Toc185331411 \h </w:instrText>
        </w:r>
        <w:r>
          <w:fldChar w:fldCharType="separate"/>
        </w:r>
        <w:r w:rsidR="001B3333">
          <w:t>131</w:t>
        </w:r>
        <w:r>
          <w:fldChar w:fldCharType="end"/>
        </w:r>
      </w:hyperlink>
    </w:p>
    <w:p w14:paraId="2B4A67AD" w14:textId="6FC52A2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2" w:history="1">
        <w:r w:rsidRPr="0083296A">
          <w:t>221</w:t>
        </w:r>
        <w:r>
          <w:rPr>
            <w:rFonts w:asciiTheme="minorHAnsi" w:eastAsiaTheme="minorEastAsia" w:hAnsiTheme="minorHAnsi" w:cstheme="minorBidi"/>
            <w:kern w:val="2"/>
            <w:sz w:val="24"/>
            <w:szCs w:val="24"/>
            <w:lang w:eastAsia="en-AU"/>
            <w14:ligatures w14:val="standardContextual"/>
          </w:rPr>
          <w:tab/>
        </w:r>
        <w:r w:rsidRPr="0083296A">
          <w:t>Direction by Minister</w:t>
        </w:r>
        <w:r>
          <w:tab/>
        </w:r>
        <w:r>
          <w:fldChar w:fldCharType="begin"/>
        </w:r>
        <w:r>
          <w:instrText xml:space="preserve"> PAGEREF _Toc185331412 \h </w:instrText>
        </w:r>
        <w:r>
          <w:fldChar w:fldCharType="separate"/>
        </w:r>
        <w:r w:rsidR="001B3333">
          <w:t>131</w:t>
        </w:r>
        <w:r>
          <w:fldChar w:fldCharType="end"/>
        </w:r>
      </w:hyperlink>
    </w:p>
    <w:p w14:paraId="6078332F" w14:textId="3BFBAFA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3" w:history="1">
        <w:r w:rsidRPr="0083296A">
          <w:t>222</w:t>
        </w:r>
        <w:r>
          <w:rPr>
            <w:rFonts w:asciiTheme="minorHAnsi" w:eastAsiaTheme="minorEastAsia" w:hAnsiTheme="minorHAnsi" w:cstheme="minorBidi"/>
            <w:kern w:val="2"/>
            <w:sz w:val="24"/>
            <w:szCs w:val="24"/>
            <w:lang w:eastAsia="en-AU"/>
            <w14:ligatures w14:val="standardContextual"/>
          </w:rPr>
          <w:tab/>
        </w:r>
        <w:r w:rsidRPr="0083296A">
          <w:t>Determination of costs</w:t>
        </w:r>
        <w:r>
          <w:tab/>
        </w:r>
        <w:r>
          <w:fldChar w:fldCharType="begin"/>
        </w:r>
        <w:r>
          <w:instrText xml:space="preserve"> PAGEREF _Toc185331413 \h </w:instrText>
        </w:r>
        <w:r>
          <w:fldChar w:fldCharType="separate"/>
        </w:r>
        <w:r w:rsidR="001B3333">
          <w:t>132</w:t>
        </w:r>
        <w:r>
          <w:fldChar w:fldCharType="end"/>
        </w:r>
      </w:hyperlink>
    </w:p>
    <w:p w14:paraId="7E507C05" w14:textId="58199D0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4" w:history="1">
        <w:r w:rsidRPr="0083296A">
          <w:t>223</w:t>
        </w:r>
        <w:r>
          <w:rPr>
            <w:rFonts w:asciiTheme="minorHAnsi" w:eastAsiaTheme="minorEastAsia" w:hAnsiTheme="minorHAnsi" w:cstheme="minorBidi"/>
            <w:kern w:val="2"/>
            <w:sz w:val="24"/>
            <w:szCs w:val="24"/>
            <w:lang w:eastAsia="en-AU"/>
            <w14:ligatures w14:val="standardContextual"/>
          </w:rPr>
          <w:tab/>
        </w:r>
        <w:r w:rsidRPr="0083296A">
          <w:t>Liability for costs</w:t>
        </w:r>
        <w:r>
          <w:tab/>
        </w:r>
        <w:r>
          <w:fldChar w:fldCharType="begin"/>
        </w:r>
        <w:r>
          <w:instrText xml:space="preserve"> PAGEREF _Toc185331414 \h </w:instrText>
        </w:r>
        <w:r>
          <w:fldChar w:fldCharType="separate"/>
        </w:r>
        <w:r w:rsidR="001B3333">
          <w:t>132</w:t>
        </w:r>
        <w:r>
          <w:fldChar w:fldCharType="end"/>
        </w:r>
      </w:hyperlink>
    </w:p>
    <w:p w14:paraId="70B2C5DF" w14:textId="29ABFA2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5" w:history="1">
        <w:r w:rsidRPr="0083296A">
          <w:t>224</w:t>
        </w:r>
        <w:r>
          <w:rPr>
            <w:rFonts w:asciiTheme="minorHAnsi" w:eastAsiaTheme="minorEastAsia" w:hAnsiTheme="minorHAnsi" w:cstheme="minorBidi"/>
            <w:kern w:val="2"/>
            <w:sz w:val="24"/>
            <w:szCs w:val="24"/>
            <w:lang w:eastAsia="en-AU"/>
            <w14:ligatures w14:val="standardContextual"/>
          </w:rPr>
          <w:tab/>
        </w:r>
        <w:r w:rsidRPr="0083296A">
          <w:t>Compliance with direction</w:t>
        </w:r>
        <w:r>
          <w:tab/>
        </w:r>
        <w:r>
          <w:fldChar w:fldCharType="begin"/>
        </w:r>
        <w:r>
          <w:instrText xml:space="preserve"> PAGEREF _Toc185331415 \h </w:instrText>
        </w:r>
        <w:r>
          <w:fldChar w:fldCharType="separate"/>
        </w:r>
        <w:r w:rsidR="001B3333">
          <w:t>132</w:t>
        </w:r>
        <w:r>
          <w:fldChar w:fldCharType="end"/>
        </w:r>
      </w:hyperlink>
    </w:p>
    <w:p w14:paraId="155DF82C" w14:textId="313D75D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6" w:history="1">
        <w:r w:rsidRPr="0083296A">
          <w:t>225</w:t>
        </w:r>
        <w:r>
          <w:rPr>
            <w:rFonts w:asciiTheme="minorHAnsi" w:eastAsiaTheme="minorEastAsia" w:hAnsiTheme="minorHAnsi" w:cstheme="minorBidi"/>
            <w:kern w:val="2"/>
            <w:sz w:val="24"/>
            <w:szCs w:val="24"/>
            <w:lang w:eastAsia="en-AU"/>
            <w14:ligatures w14:val="standardContextual"/>
          </w:rPr>
          <w:tab/>
        </w:r>
        <w:r w:rsidRPr="0083296A">
          <w:t>Arbitration of dispute about cost</w:t>
        </w:r>
        <w:r>
          <w:tab/>
        </w:r>
        <w:r>
          <w:fldChar w:fldCharType="begin"/>
        </w:r>
        <w:r>
          <w:instrText xml:space="preserve"> PAGEREF _Toc185331416 \h </w:instrText>
        </w:r>
        <w:r>
          <w:fldChar w:fldCharType="separate"/>
        </w:r>
        <w:r w:rsidR="001B3333">
          <w:t>133</w:t>
        </w:r>
        <w:r>
          <w:fldChar w:fldCharType="end"/>
        </w:r>
      </w:hyperlink>
    </w:p>
    <w:p w14:paraId="510662B6" w14:textId="27E91D21"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417" w:history="1">
        <w:r w:rsidR="002976CB" w:rsidRPr="0083296A">
          <w:t>Part 14</w:t>
        </w:r>
        <w:r w:rsidR="002976CB">
          <w:rPr>
            <w:rFonts w:asciiTheme="minorHAnsi" w:eastAsiaTheme="minorEastAsia" w:hAnsiTheme="minorHAnsi" w:cstheme="minorBidi"/>
            <w:b w:val="0"/>
            <w:kern w:val="2"/>
            <w:szCs w:val="24"/>
            <w:lang w:eastAsia="en-AU"/>
            <w14:ligatures w14:val="standardContextual"/>
          </w:rPr>
          <w:tab/>
        </w:r>
        <w:r w:rsidR="002976CB" w:rsidRPr="0083296A">
          <w:t>Streetlighting and stormwater</w:t>
        </w:r>
        <w:r w:rsidR="002976CB" w:rsidRPr="002976CB">
          <w:rPr>
            <w:vanish/>
          </w:rPr>
          <w:tab/>
        </w:r>
        <w:r w:rsidR="002976CB" w:rsidRPr="002976CB">
          <w:rPr>
            <w:vanish/>
          </w:rPr>
          <w:fldChar w:fldCharType="begin"/>
        </w:r>
        <w:r w:rsidR="002976CB" w:rsidRPr="002976CB">
          <w:rPr>
            <w:vanish/>
          </w:rPr>
          <w:instrText xml:space="preserve"> PAGEREF _Toc185331417 \h </w:instrText>
        </w:r>
        <w:r w:rsidR="002976CB" w:rsidRPr="002976CB">
          <w:rPr>
            <w:vanish/>
          </w:rPr>
        </w:r>
        <w:r w:rsidR="002976CB" w:rsidRPr="002976CB">
          <w:rPr>
            <w:vanish/>
          </w:rPr>
          <w:fldChar w:fldCharType="separate"/>
        </w:r>
        <w:r w:rsidR="001B3333">
          <w:rPr>
            <w:vanish/>
          </w:rPr>
          <w:t>134</w:t>
        </w:r>
        <w:r w:rsidR="002976CB" w:rsidRPr="002976CB">
          <w:rPr>
            <w:vanish/>
          </w:rPr>
          <w:fldChar w:fldCharType="end"/>
        </w:r>
      </w:hyperlink>
    </w:p>
    <w:p w14:paraId="7D05B8D4" w14:textId="602706F2"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418" w:history="1">
        <w:r w:rsidR="002976CB" w:rsidRPr="0083296A">
          <w:t>Division 14.1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w:t>
        </w:r>
        <w:r w:rsidR="002976CB" w:rsidRPr="002976CB">
          <w:rPr>
            <w:vanish/>
          </w:rPr>
          <w:tab/>
        </w:r>
        <w:r w:rsidR="002976CB" w:rsidRPr="002976CB">
          <w:rPr>
            <w:vanish/>
          </w:rPr>
          <w:fldChar w:fldCharType="begin"/>
        </w:r>
        <w:r w:rsidR="002976CB" w:rsidRPr="002976CB">
          <w:rPr>
            <w:vanish/>
          </w:rPr>
          <w:instrText xml:space="preserve"> PAGEREF _Toc185331418 \h </w:instrText>
        </w:r>
        <w:r w:rsidR="002976CB" w:rsidRPr="002976CB">
          <w:rPr>
            <w:vanish/>
          </w:rPr>
        </w:r>
        <w:r w:rsidR="002976CB" w:rsidRPr="002976CB">
          <w:rPr>
            <w:vanish/>
          </w:rPr>
          <w:fldChar w:fldCharType="separate"/>
        </w:r>
        <w:r w:rsidR="001B3333">
          <w:rPr>
            <w:vanish/>
          </w:rPr>
          <w:t>134</w:t>
        </w:r>
        <w:r w:rsidR="002976CB" w:rsidRPr="002976CB">
          <w:rPr>
            <w:vanish/>
          </w:rPr>
          <w:fldChar w:fldCharType="end"/>
        </w:r>
      </w:hyperlink>
    </w:p>
    <w:p w14:paraId="5F909F9D" w14:textId="2AADA3B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19" w:history="1">
        <w:r w:rsidRPr="0083296A">
          <w:t>226</w:t>
        </w:r>
        <w:r>
          <w:rPr>
            <w:rFonts w:asciiTheme="minorHAnsi" w:eastAsiaTheme="minorEastAsia" w:hAnsiTheme="minorHAnsi" w:cstheme="minorBidi"/>
            <w:kern w:val="2"/>
            <w:sz w:val="24"/>
            <w:szCs w:val="24"/>
            <w:lang w:eastAsia="en-AU"/>
            <w14:ligatures w14:val="standardContextual"/>
          </w:rPr>
          <w:tab/>
        </w:r>
        <w:r w:rsidRPr="0083296A">
          <w:t>Definitions for pt 14</w:t>
        </w:r>
        <w:r>
          <w:tab/>
        </w:r>
        <w:r>
          <w:fldChar w:fldCharType="begin"/>
        </w:r>
        <w:r>
          <w:instrText xml:space="preserve"> PAGEREF _Toc185331419 \h </w:instrText>
        </w:r>
        <w:r>
          <w:fldChar w:fldCharType="separate"/>
        </w:r>
        <w:r w:rsidR="001B3333">
          <w:t>134</w:t>
        </w:r>
        <w:r>
          <w:fldChar w:fldCharType="end"/>
        </w:r>
      </w:hyperlink>
    </w:p>
    <w:p w14:paraId="4A483AF4" w14:textId="4931F6F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0" w:history="1">
        <w:r w:rsidRPr="0083296A">
          <w:t>227</w:t>
        </w:r>
        <w:r>
          <w:rPr>
            <w:rFonts w:asciiTheme="minorHAnsi" w:eastAsiaTheme="minorEastAsia" w:hAnsiTheme="minorHAnsi" w:cstheme="minorBidi"/>
            <w:kern w:val="2"/>
            <w:sz w:val="24"/>
            <w:szCs w:val="24"/>
            <w:lang w:eastAsia="en-AU"/>
            <w14:ligatures w14:val="standardContextual"/>
          </w:rPr>
          <w:tab/>
        </w:r>
        <w:r w:rsidRPr="0083296A">
          <w:t>Stormwater network</w:t>
        </w:r>
        <w:r>
          <w:tab/>
        </w:r>
        <w:r>
          <w:fldChar w:fldCharType="begin"/>
        </w:r>
        <w:r>
          <w:instrText xml:space="preserve"> PAGEREF _Toc185331420 \h </w:instrText>
        </w:r>
        <w:r>
          <w:fldChar w:fldCharType="separate"/>
        </w:r>
        <w:r w:rsidR="001B3333">
          <w:t>135</w:t>
        </w:r>
        <w:r>
          <w:fldChar w:fldCharType="end"/>
        </w:r>
      </w:hyperlink>
    </w:p>
    <w:p w14:paraId="500A7237" w14:textId="16252BC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1" w:history="1">
        <w:r w:rsidRPr="0083296A">
          <w:t>228</w:t>
        </w:r>
        <w:r>
          <w:rPr>
            <w:rFonts w:asciiTheme="minorHAnsi" w:eastAsiaTheme="minorEastAsia" w:hAnsiTheme="minorHAnsi" w:cstheme="minorBidi"/>
            <w:kern w:val="2"/>
            <w:sz w:val="24"/>
            <w:szCs w:val="24"/>
            <w:lang w:eastAsia="en-AU"/>
            <w14:ligatures w14:val="standardContextual"/>
          </w:rPr>
          <w:tab/>
        </w:r>
        <w:r w:rsidRPr="0083296A">
          <w:t>Stormwater network code and boundary</w:t>
        </w:r>
        <w:r>
          <w:tab/>
        </w:r>
        <w:r>
          <w:fldChar w:fldCharType="begin"/>
        </w:r>
        <w:r>
          <w:instrText xml:space="preserve"> PAGEREF _Toc185331421 \h </w:instrText>
        </w:r>
        <w:r>
          <w:fldChar w:fldCharType="separate"/>
        </w:r>
        <w:r w:rsidR="001B3333">
          <w:t>135</w:t>
        </w:r>
        <w:r>
          <w:fldChar w:fldCharType="end"/>
        </w:r>
      </w:hyperlink>
    </w:p>
    <w:p w14:paraId="3BCC7E13" w14:textId="158626E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2" w:history="1">
        <w:r w:rsidRPr="0083296A">
          <w:t>229</w:t>
        </w:r>
        <w:r>
          <w:rPr>
            <w:rFonts w:asciiTheme="minorHAnsi" w:eastAsiaTheme="minorEastAsia" w:hAnsiTheme="minorHAnsi" w:cstheme="minorBidi"/>
            <w:kern w:val="2"/>
            <w:sz w:val="24"/>
            <w:szCs w:val="24"/>
            <w:lang w:eastAsia="en-AU"/>
            <w14:ligatures w14:val="standardContextual"/>
          </w:rPr>
          <w:tab/>
        </w:r>
        <w:r w:rsidRPr="0083296A">
          <w:t>Streetlight network</w:t>
        </w:r>
        <w:r>
          <w:tab/>
        </w:r>
        <w:r>
          <w:fldChar w:fldCharType="begin"/>
        </w:r>
        <w:r>
          <w:instrText xml:space="preserve"> PAGEREF _Toc185331422 \h </w:instrText>
        </w:r>
        <w:r>
          <w:fldChar w:fldCharType="separate"/>
        </w:r>
        <w:r w:rsidR="001B3333">
          <w:t>136</w:t>
        </w:r>
        <w:r>
          <w:fldChar w:fldCharType="end"/>
        </w:r>
      </w:hyperlink>
    </w:p>
    <w:p w14:paraId="2F0D6D6E" w14:textId="41B7B8C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3" w:history="1">
        <w:r w:rsidRPr="0083296A">
          <w:t>229A</w:t>
        </w:r>
        <w:r>
          <w:rPr>
            <w:rFonts w:asciiTheme="minorHAnsi" w:eastAsiaTheme="minorEastAsia" w:hAnsiTheme="minorHAnsi" w:cstheme="minorBidi"/>
            <w:kern w:val="2"/>
            <w:sz w:val="24"/>
            <w:szCs w:val="24"/>
            <w:lang w:eastAsia="en-AU"/>
            <w14:ligatures w14:val="standardContextual"/>
          </w:rPr>
          <w:tab/>
        </w:r>
        <w:r w:rsidRPr="0083296A">
          <w:t>Streetlight network framework</w:t>
        </w:r>
        <w:r>
          <w:tab/>
        </w:r>
        <w:r>
          <w:fldChar w:fldCharType="begin"/>
        </w:r>
        <w:r>
          <w:instrText xml:space="preserve"> PAGEREF _Toc185331423 \h </w:instrText>
        </w:r>
        <w:r>
          <w:fldChar w:fldCharType="separate"/>
        </w:r>
        <w:r w:rsidR="001B3333">
          <w:t>136</w:t>
        </w:r>
        <w:r>
          <w:fldChar w:fldCharType="end"/>
        </w:r>
      </w:hyperlink>
    </w:p>
    <w:p w14:paraId="312BD63A" w14:textId="347D6F7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4" w:history="1">
        <w:r w:rsidRPr="0083296A">
          <w:t>229B</w:t>
        </w:r>
        <w:r>
          <w:rPr>
            <w:rFonts w:asciiTheme="minorHAnsi" w:eastAsiaTheme="minorEastAsia" w:hAnsiTheme="minorHAnsi" w:cstheme="minorBidi"/>
            <w:kern w:val="2"/>
            <w:sz w:val="24"/>
            <w:szCs w:val="24"/>
            <w:lang w:eastAsia="en-AU"/>
            <w14:ligatures w14:val="standardContextual"/>
          </w:rPr>
          <w:tab/>
        </w:r>
        <w:r w:rsidRPr="0083296A">
          <w:t>Draft streetlight network code</w:t>
        </w:r>
        <w:r>
          <w:tab/>
        </w:r>
        <w:r>
          <w:fldChar w:fldCharType="begin"/>
        </w:r>
        <w:r>
          <w:instrText xml:space="preserve"> PAGEREF _Toc185331424 \h </w:instrText>
        </w:r>
        <w:r>
          <w:fldChar w:fldCharType="separate"/>
        </w:r>
        <w:r w:rsidR="001B3333">
          <w:t>137</w:t>
        </w:r>
        <w:r>
          <w:fldChar w:fldCharType="end"/>
        </w:r>
      </w:hyperlink>
    </w:p>
    <w:p w14:paraId="79C62A8F" w14:textId="1C81DFC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5" w:history="1">
        <w:r w:rsidRPr="0083296A">
          <w:t>230</w:t>
        </w:r>
        <w:r>
          <w:rPr>
            <w:rFonts w:asciiTheme="minorHAnsi" w:eastAsiaTheme="minorEastAsia" w:hAnsiTheme="minorHAnsi" w:cstheme="minorBidi"/>
            <w:kern w:val="2"/>
            <w:sz w:val="24"/>
            <w:szCs w:val="24"/>
            <w:lang w:eastAsia="en-AU"/>
            <w14:ligatures w14:val="standardContextual"/>
          </w:rPr>
          <w:tab/>
        </w:r>
        <w:r w:rsidRPr="0083296A">
          <w:t>Streetlight network code approval</w:t>
        </w:r>
        <w:r>
          <w:tab/>
        </w:r>
        <w:r>
          <w:fldChar w:fldCharType="begin"/>
        </w:r>
        <w:r>
          <w:instrText xml:space="preserve"> PAGEREF _Toc185331425 \h </w:instrText>
        </w:r>
        <w:r>
          <w:fldChar w:fldCharType="separate"/>
        </w:r>
        <w:r w:rsidR="001B3333">
          <w:t>138</w:t>
        </w:r>
        <w:r>
          <w:fldChar w:fldCharType="end"/>
        </w:r>
      </w:hyperlink>
    </w:p>
    <w:p w14:paraId="425BB8B2" w14:textId="4EBF68D5"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426" w:history="1">
        <w:r w:rsidR="002976CB" w:rsidRPr="0083296A">
          <w:t>Division 14.2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Territory network operations</w:t>
        </w:r>
        <w:r w:rsidR="002976CB" w:rsidRPr="002976CB">
          <w:rPr>
            <w:vanish/>
          </w:rPr>
          <w:tab/>
        </w:r>
        <w:r w:rsidR="002976CB" w:rsidRPr="002976CB">
          <w:rPr>
            <w:vanish/>
          </w:rPr>
          <w:fldChar w:fldCharType="begin"/>
        </w:r>
        <w:r w:rsidR="002976CB" w:rsidRPr="002976CB">
          <w:rPr>
            <w:vanish/>
          </w:rPr>
          <w:instrText xml:space="preserve"> PAGEREF _Toc185331426 \h </w:instrText>
        </w:r>
        <w:r w:rsidR="002976CB" w:rsidRPr="002976CB">
          <w:rPr>
            <w:vanish/>
          </w:rPr>
        </w:r>
        <w:r w:rsidR="002976CB" w:rsidRPr="002976CB">
          <w:rPr>
            <w:vanish/>
          </w:rPr>
          <w:fldChar w:fldCharType="separate"/>
        </w:r>
        <w:r w:rsidR="001B3333">
          <w:rPr>
            <w:vanish/>
          </w:rPr>
          <w:t>139</w:t>
        </w:r>
        <w:r w:rsidR="002976CB" w:rsidRPr="002976CB">
          <w:rPr>
            <w:vanish/>
          </w:rPr>
          <w:fldChar w:fldCharType="end"/>
        </w:r>
      </w:hyperlink>
    </w:p>
    <w:p w14:paraId="53C94B2C" w14:textId="2784AB0F"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427" w:history="1">
        <w:r w:rsidR="002976CB" w:rsidRPr="0083296A">
          <w:t>Subdivision 14.2.1</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General powers</w:t>
        </w:r>
        <w:r w:rsidR="002976CB" w:rsidRPr="002976CB">
          <w:rPr>
            <w:vanish/>
          </w:rPr>
          <w:tab/>
        </w:r>
        <w:r w:rsidR="002976CB" w:rsidRPr="002976CB">
          <w:rPr>
            <w:vanish/>
          </w:rPr>
          <w:fldChar w:fldCharType="begin"/>
        </w:r>
        <w:r w:rsidR="002976CB" w:rsidRPr="002976CB">
          <w:rPr>
            <w:vanish/>
          </w:rPr>
          <w:instrText xml:space="preserve"> PAGEREF _Toc185331427 \h </w:instrText>
        </w:r>
        <w:r w:rsidR="002976CB" w:rsidRPr="002976CB">
          <w:rPr>
            <w:vanish/>
          </w:rPr>
        </w:r>
        <w:r w:rsidR="002976CB" w:rsidRPr="002976CB">
          <w:rPr>
            <w:vanish/>
          </w:rPr>
          <w:fldChar w:fldCharType="separate"/>
        </w:r>
        <w:r w:rsidR="001B3333">
          <w:rPr>
            <w:vanish/>
          </w:rPr>
          <w:t>139</w:t>
        </w:r>
        <w:r w:rsidR="002976CB" w:rsidRPr="002976CB">
          <w:rPr>
            <w:vanish/>
          </w:rPr>
          <w:fldChar w:fldCharType="end"/>
        </w:r>
      </w:hyperlink>
    </w:p>
    <w:p w14:paraId="6C55ADE6" w14:textId="57CD430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8" w:history="1">
        <w:r w:rsidRPr="0083296A">
          <w:t>231</w:t>
        </w:r>
        <w:r>
          <w:rPr>
            <w:rFonts w:asciiTheme="minorHAnsi" w:eastAsiaTheme="minorEastAsia" w:hAnsiTheme="minorHAnsi" w:cstheme="minorBidi"/>
            <w:kern w:val="2"/>
            <w:sz w:val="24"/>
            <w:szCs w:val="24"/>
            <w:lang w:eastAsia="en-AU"/>
            <w14:ligatures w14:val="standardContextual"/>
          </w:rPr>
          <w:tab/>
        </w:r>
        <w:r w:rsidRPr="0083296A">
          <w:t>Installation of territory network facilities</w:t>
        </w:r>
        <w:r>
          <w:tab/>
        </w:r>
        <w:r>
          <w:fldChar w:fldCharType="begin"/>
        </w:r>
        <w:r>
          <w:instrText xml:space="preserve"> PAGEREF _Toc185331428 \h </w:instrText>
        </w:r>
        <w:r>
          <w:fldChar w:fldCharType="separate"/>
        </w:r>
        <w:r w:rsidR="001B3333">
          <w:t>139</w:t>
        </w:r>
        <w:r>
          <w:fldChar w:fldCharType="end"/>
        </w:r>
      </w:hyperlink>
    </w:p>
    <w:p w14:paraId="2DFD455F" w14:textId="5F42633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29" w:history="1">
        <w:r w:rsidRPr="0083296A">
          <w:t>232</w:t>
        </w:r>
        <w:r>
          <w:rPr>
            <w:rFonts w:asciiTheme="minorHAnsi" w:eastAsiaTheme="minorEastAsia" w:hAnsiTheme="minorHAnsi" w:cstheme="minorBidi"/>
            <w:kern w:val="2"/>
            <w:sz w:val="24"/>
            <w:szCs w:val="24"/>
            <w:lang w:eastAsia="en-AU"/>
            <w14:ligatures w14:val="standardContextual"/>
          </w:rPr>
          <w:tab/>
        </w:r>
        <w:r w:rsidRPr="0083296A">
          <w:t>Maintenance of territory network facilities</w:t>
        </w:r>
        <w:r>
          <w:tab/>
        </w:r>
        <w:r>
          <w:fldChar w:fldCharType="begin"/>
        </w:r>
        <w:r>
          <w:instrText xml:space="preserve"> PAGEREF _Toc185331429 \h </w:instrText>
        </w:r>
        <w:r>
          <w:fldChar w:fldCharType="separate"/>
        </w:r>
        <w:r w:rsidR="001B3333">
          <w:t>141</w:t>
        </w:r>
        <w:r>
          <w:fldChar w:fldCharType="end"/>
        </w:r>
      </w:hyperlink>
    </w:p>
    <w:p w14:paraId="685B07E1" w14:textId="428D91B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0" w:history="1">
        <w:r w:rsidRPr="0083296A">
          <w:t>233</w:t>
        </w:r>
        <w:r>
          <w:rPr>
            <w:rFonts w:asciiTheme="minorHAnsi" w:eastAsiaTheme="minorEastAsia" w:hAnsiTheme="minorHAnsi" w:cstheme="minorBidi"/>
            <w:kern w:val="2"/>
            <w:sz w:val="24"/>
            <w:szCs w:val="24"/>
            <w:lang w:eastAsia="en-AU"/>
            <w14:ligatures w14:val="standardContextual"/>
          </w:rPr>
          <w:tab/>
        </w:r>
        <w:r w:rsidRPr="0083296A">
          <w:t>National land</w:t>
        </w:r>
        <w:r>
          <w:tab/>
        </w:r>
        <w:r>
          <w:fldChar w:fldCharType="begin"/>
        </w:r>
        <w:r>
          <w:instrText xml:space="preserve"> PAGEREF _Toc185331430 \h </w:instrText>
        </w:r>
        <w:r>
          <w:fldChar w:fldCharType="separate"/>
        </w:r>
        <w:r w:rsidR="001B3333">
          <w:t>142</w:t>
        </w:r>
        <w:r>
          <w:fldChar w:fldCharType="end"/>
        </w:r>
      </w:hyperlink>
    </w:p>
    <w:p w14:paraId="074A2FB0" w14:textId="3CD3DEDB"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431" w:history="1">
        <w:r w:rsidR="002976CB" w:rsidRPr="0083296A">
          <w:t>Subdivision 14.2.2</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Performance of territory network operations</w:t>
        </w:r>
        <w:r w:rsidR="002976CB" w:rsidRPr="002976CB">
          <w:rPr>
            <w:vanish/>
          </w:rPr>
          <w:tab/>
        </w:r>
        <w:r w:rsidR="002976CB" w:rsidRPr="002976CB">
          <w:rPr>
            <w:vanish/>
          </w:rPr>
          <w:fldChar w:fldCharType="begin"/>
        </w:r>
        <w:r w:rsidR="002976CB" w:rsidRPr="002976CB">
          <w:rPr>
            <w:vanish/>
          </w:rPr>
          <w:instrText xml:space="preserve"> PAGEREF _Toc185331431 \h </w:instrText>
        </w:r>
        <w:r w:rsidR="002976CB" w:rsidRPr="002976CB">
          <w:rPr>
            <w:vanish/>
          </w:rPr>
        </w:r>
        <w:r w:rsidR="002976CB" w:rsidRPr="002976CB">
          <w:rPr>
            <w:vanish/>
          </w:rPr>
          <w:fldChar w:fldCharType="separate"/>
        </w:r>
        <w:r w:rsidR="001B3333">
          <w:rPr>
            <w:vanish/>
          </w:rPr>
          <w:t>142</w:t>
        </w:r>
        <w:r w:rsidR="002976CB" w:rsidRPr="002976CB">
          <w:rPr>
            <w:vanish/>
          </w:rPr>
          <w:fldChar w:fldCharType="end"/>
        </w:r>
      </w:hyperlink>
    </w:p>
    <w:p w14:paraId="44142A76" w14:textId="7CF3960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2" w:history="1">
        <w:r w:rsidRPr="0083296A">
          <w:t>234</w:t>
        </w:r>
        <w:r>
          <w:rPr>
            <w:rFonts w:asciiTheme="minorHAnsi" w:eastAsiaTheme="minorEastAsia" w:hAnsiTheme="minorHAnsi" w:cstheme="minorBidi"/>
            <w:kern w:val="2"/>
            <w:sz w:val="24"/>
            <w:szCs w:val="24"/>
            <w:lang w:eastAsia="en-AU"/>
            <w14:ligatures w14:val="standardContextual"/>
          </w:rPr>
          <w:tab/>
        </w:r>
        <w:r w:rsidRPr="0083296A">
          <w:t>Damage etc to be minimised</w:t>
        </w:r>
        <w:r>
          <w:tab/>
        </w:r>
        <w:r>
          <w:fldChar w:fldCharType="begin"/>
        </w:r>
        <w:r>
          <w:instrText xml:space="preserve"> PAGEREF _Toc185331432 \h </w:instrText>
        </w:r>
        <w:r>
          <w:fldChar w:fldCharType="separate"/>
        </w:r>
        <w:r w:rsidR="001B3333">
          <w:t>142</w:t>
        </w:r>
        <w:r>
          <w:fldChar w:fldCharType="end"/>
        </w:r>
      </w:hyperlink>
    </w:p>
    <w:p w14:paraId="54ADBB32" w14:textId="7C499747"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433" w:history="1">
        <w:r w:rsidRPr="0083296A">
          <w:t>235</w:t>
        </w:r>
        <w:r>
          <w:rPr>
            <w:rFonts w:asciiTheme="minorHAnsi" w:eastAsiaTheme="minorEastAsia" w:hAnsiTheme="minorHAnsi" w:cstheme="minorBidi"/>
            <w:kern w:val="2"/>
            <w:sz w:val="24"/>
            <w:szCs w:val="24"/>
            <w:lang w:eastAsia="en-AU"/>
            <w14:ligatures w14:val="standardContextual"/>
          </w:rPr>
          <w:tab/>
        </w:r>
        <w:r w:rsidRPr="0083296A">
          <w:t>Notice to land-holder</w:t>
        </w:r>
        <w:r>
          <w:tab/>
        </w:r>
        <w:r>
          <w:fldChar w:fldCharType="begin"/>
        </w:r>
        <w:r>
          <w:instrText xml:space="preserve"> PAGEREF _Toc185331433 \h </w:instrText>
        </w:r>
        <w:r>
          <w:fldChar w:fldCharType="separate"/>
        </w:r>
        <w:r w:rsidR="001B3333">
          <w:t>142</w:t>
        </w:r>
        <w:r>
          <w:fldChar w:fldCharType="end"/>
        </w:r>
      </w:hyperlink>
    </w:p>
    <w:p w14:paraId="27F34E33" w14:textId="7D2F07B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4" w:history="1">
        <w:r w:rsidRPr="0083296A">
          <w:t>235A</w:t>
        </w:r>
        <w:r>
          <w:rPr>
            <w:rFonts w:asciiTheme="minorHAnsi" w:eastAsiaTheme="minorEastAsia" w:hAnsiTheme="minorHAnsi" w:cstheme="minorBidi"/>
            <w:kern w:val="2"/>
            <w:sz w:val="24"/>
            <w:szCs w:val="24"/>
            <w:lang w:eastAsia="en-AU"/>
            <w14:ligatures w14:val="standardContextual"/>
          </w:rPr>
          <w:tab/>
        </w:r>
        <w:r w:rsidRPr="0083296A">
          <w:t>Notice to owner of structure—territory network operations</w:t>
        </w:r>
        <w:r>
          <w:tab/>
        </w:r>
        <w:r>
          <w:fldChar w:fldCharType="begin"/>
        </w:r>
        <w:r>
          <w:instrText xml:space="preserve"> PAGEREF _Toc185331434 \h </w:instrText>
        </w:r>
        <w:r>
          <w:fldChar w:fldCharType="separate"/>
        </w:r>
        <w:r w:rsidR="001B3333">
          <w:t>144</w:t>
        </w:r>
        <w:r>
          <w:fldChar w:fldCharType="end"/>
        </w:r>
      </w:hyperlink>
    </w:p>
    <w:p w14:paraId="3C0BB69F" w14:textId="276DAEDE"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5" w:history="1">
        <w:r w:rsidRPr="0083296A">
          <w:t>236</w:t>
        </w:r>
        <w:r>
          <w:rPr>
            <w:rFonts w:asciiTheme="minorHAnsi" w:eastAsiaTheme="minorEastAsia" w:hAnsiTheme="minorHAnsi" w:cstheme="minorBidi"/>
            <w:kern w:val="2"/>
            <w:sz w:val="24"/>
            <w:szCs w:val="24"/>
            <w:lang w:eastAsia="en-AU"/>
            <w14:ligatures w14:val="standardContextual"/>
          </w:rPr>
          <w:tab/>
        </w:r>
        <w:r w:rsidRPr="0083296A">
          <w:t>Notice about lopping trees etc on private land—territory network operations</w:t>
        </w:r>
        <w:r>
          <w:tab/>
        </w:r>
        <w:r>
          <w:fldChar w:fldCharType="begin"/>
        </w:r>
        <w:r>
          <w:instrText xml:space="preserve"> PAGEREF _Toc185331435 \h </w:instrText>
        </w:r>
        <w:r>
          <w:fldChar w:fldCharType="separate"/>
        </w:r>
        <w:r w:rsidR="001B3333">
          <w:t>145</w:t>
        </w:r>
        <w:r>
          <w:fldChar w:fldCharType="end"/>
        </w:r>
      </w:hyperlink>
    </w:p>
    <w:p w14:paraId="2869BF2A" w14:textId="246806B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6" w:history="1">
        <w:r w:rsidRPr="0083296A">
          <w:t>237</w:t>
        </w:r>
        <w:r>
          <w:rPr>
            <w:rFonts w:asciiTheme="minorHAnsi" w:eastAsiaTheme="minorEastAsia" w:hAnsiTheme="minorHAnsi" w:cstheme="minorBidi"/>
            <w:kern w:val="2"/>
            <w:sz w:val="24"/>
            <w:szCs w:val="24"/>
            <w:lang w:eastAsia="en-AU"/>
            <w14:ligatures w14:val="standardContextual"/>
          </w:rPr>
          <w:tab/>
        </w:r>
        <w:r w:rsidRPr="0083296A">
          <w:t>Territory network operations affecting heritage significance</w:t>
        </w:r>
        <w:r>
          <w:tab/>
        </w:r>
        <w:r>
          <w:fldChar w:fldCharType="begin"/>
        </w:r>
        <w:r>
          <w:instrText xml:space="preserve"> PAGEREF _Toc185331436 \h </w:instrText>
        </w:r>
        <w:r>
          <w:fldChar w:fldCharType="separate"/>
        </w:r>
        <w:r w:rsidR="001B3333">
          <w:t>147</w:t>
        </w:r>
        <w:r>
          <w:fldChar w:fldCharType="end"/>
        </w:r>
      </w:hyperlink>
    </w:p>
    <w:p w14:paraId="7BD77A15" w14:textId="3C6AB25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7" w:history="1">
        <w:r w:rsidRPr="0083296A">
          <w:t>238</w:t>
        </w:r>
        <w:r>
          <w:rPr>
            <w:rFonts w:asciiTheme="minorHAnsi" w:eastAsiaTheme="minorEastAsia" w:hAnsiTheme="minorHAnsi" w:cstheme="minorBidi"/>
            <w:kern w:val="2"/>
            <w:sz w:val="24"/>
            <w:szCs w:val="24"/>
            <w:lang w:eastAsia="en-AU"/>
            <w14:ligatures w14:val="standardContextual"/>
          </w:rPr>
          <w:tab/>
        </w:r>
        <w:r w:rsidRPr="0083296A">
          <w:t>Notice to utilities</w:t>
        </w:r>
        <w:r>
          <w:tab/>
        </w:r>
        <w:r>
          <w:fldChar w:fldCharType="begin"/>
        </w:r>
        <w:r>
          <w:instrText xml:space="preserve"> PAGEREF _Toc185331437 \h </w:instrText>
        </w:r>
        <w:r>
          <w:fldChar w:fldCharType="separate"/>
        </w:r>
        <w:r w:rsidR="001B3333">
          <w:t>147</w:t>
        </w:r>
        <w:r>
          <w:fldChar w:fldCharType="end"/>
        </w:r>
      </w:hyperlink>
    </w:p>
    <w:p w14:paraId="147370F1" w14:textId="23D85AF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8" w:history="1">
        <w:r w:rsidRPr="0083296A">
          <w:t>239</w:t>
        </w:r>
        <w:r>
          <w:rPr>
            <w:rFonts w:asciiTheme="minorHAnsi" w:eastAsiaTheme="minorEastAsia" w:hAnsiTheme="minorHAnsi" w:cstheme="minorBidi"/>
            <w:kern w:val="2"/>
            <w:sz w:val="24"/>
            <w:szCs w:val="24"/>
            <w:lang w:eastAsia="en-AU"/>
            <w14:ligatures w14:val="standardContextual"/>
          </w:rPr>
          <w:tab/>
        </w:r>
        <w:r w:rsidRPr="0083296A">
          <w:t>Removal of Territory’s property and waste</w:t>
        </w:r>
        <w:r>
          <w:tab/>
        </w:r>
        <w:r>
          <w:fldChar w:fldCharType="begin"/>
        </w:r>
        <w:r>
          <w:instrText xml:space="preserve"> PAGEREF _Toc185331438 \h </w:instrText>
        </w:r>
        <w:r>
          <w:fldChar w:fldCharType="separate"/>
        </w:r>
        <w:r w:rsidR="001B3333">
          <w:t>148</w:t>
        </w:r>
        <w:r>
          <w:fldChar w:fldCharType="end"/>
        </w:r>
      </w:hyperlink>
    </w:p>
    <w:p w14:paraId="2BC08406" w14:textId="3689C34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39" w:history="1">
        <w:r w:rsidRPr="0083296A">
          <w:t>240</w:t>
        </w:r>
        <w:r>
          <w:rPr>
            <w:rFonts w:asciiTheme="minorHAnsi" w:eastAsiaTheme="minorEastAsia" w:hAnsiTheme="minorHAnsi" w:cstheme="minorBidi"/>
            <w:kern w:val="2"/>
            <w:sz w:val="24"/>
            <w:szCs w:val="24"/>
            <w:lang w:eastAsia="en-AU"/>
            <w14:ligatures w14:val="standardContextual"/>
          </w:rPr>
          <w:tab/>
        </w:r>
        <w:r w:rsidRPr="0083296A">
          <w:t>Land to be restored</w:t>
        </w:r>
        <w:r>
          <w:tab/>
        </w:r>
        <w:r>
          <w:fldChar w:fldCharType="begin"/>
        </w:r>
        <w:r>
          <w:instrText xml:space="preserve"> PAGEREF _Toc185331439 \h </w:instrText>
        </w:r>
        <w:r>
          <w:fldChar w:fldCharType="separate"/>
        </w:r>
        <w:r w:rsidR="001B3333">
          <w:t>149</w:t>
        </w:r>
        <w:r>
          <w:fldChar w:fldCharType="end"/>
        </w:r>
      </w:hyperlink>
    </w:p>
    <w:p w14:paraId="1395B60B" w14:textId="1011F9B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0" w:history="1">
        <w:r w:rsidRPr="0083296A">
          <w:t>241</w:t>
        </w:r>
        <w:r>
          <w:rPr>
            <w:rFonts w:asciiTheme="minorHAnsi" w:eastAsiaTheme="minorEastAsia" w:hAnsiTheme="minorHAnsi" w:cstheme="minorBidi"/>
            <w:kern w:val="2"/>
            <w:sz w:val="24"/>
            <w:szCs w:val="24"/>
            <w:lang w:eastAsia="en-AU"/>
            <w14:ligatures w14:val="standardContextual"/>
          </w:rPr>
          <w:tab/>
        </w:r>
        <w:r w:rsidRPr="0083296A">
          <w:t>Compensation</w:t>
        </w:r>
        <w:r>
          <w:tab/>
        </w:r>
        <w:r>
          <w:fldChar w:fldCharType="begin"/>
        </w:r>
        <w:r>
          <w:instrText xml:space="preserve"> PAGEREF _Toc185331440 \h </w:instrText>
        </w:r>
        <w:r>
          <w:fldChar w:fldCharType="separate"/>
        </w:r>
        <w:r w:rsidR="001B3333">
          <w:t>149</w:t>
        </w:r>
        <w:r>
          <w:fldChar w:fldCharType="end"/>
        </w:r>
      </w:hyperlink>
    </w:p>
    <w:p w14:paraId="717591FE" w14:textId="0B892A4B"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441" w:history="1">
        <w:r w:rsidR="002976CB" w:rsidRPr="0083296A">
          <w:t>Subdivision 14.2.3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Authorised people and entry to premises</w:t>
        </w:r>
        <w:r w:rsidR="002976CB" w:rsidRPr="002976CB">
          <w:rPr>
            <w:vanish/>
          </w:rPr>
          <w:tab/>
        </w:r>
        <w:r w:rsidR="002976CB" w:rsidRPr="002976CB">
          <w:rPr>
            <w:vanish/>
          </w:rPr>
          <w:fldChar w:fldCharType="begin"/>
        </w:r>
        <w:r w:rsidR="002976CB" w:rsidRPr="002976CB">
          <w:rPr>
            <w:vanish/>
          </w:rPr>
          <w:instrText xml:space="preserve"> PAGEREF _Toc185331441 \h </w:instrText>
        </w:r>
        <w:r w:rsidR="002976CB" w:rsidRPr="002976CB">
          <w:rPr>
            <w:vanish/>
          </w:rPr>
        </w:r>
        <w:r w:rsidR="002976CB" w:rsidRPr="002976CB">
          <w:rPr>
            <w:vanish/>
          </w:rPr>
          <w:fldChar w:fldCharType="separate"/>
        </w:r>
        <w:r w:rsidR="001B3333">
          <w:rPr>
            <w:vanish/>
          </w:rPr>
          <w:t>150</w:t>
        </w:r>
        <w:r w:rsidR="002976CB" w:rsidRPr="002976CB">
          <w:rPr>
            <w:vanish/>
          </w:rPr>
          <w:fldChar w:fldCharType="end"/>
        </w:r>
      </w:hyperlink>
    </w:p>
    <w:p w14:paraId="466EC0D9" w14:textId="72A01095"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2" w:history="1">
        <w:r w:rsidRPr="0083296A">
          <w:t>242</w:t>
        </w:r>
        <w:r>
          <w:rPr>
            <w:rFonts w:asciiTheme="minorHAnsi" w:eastAsiaTheme="minorEastAsia" w:hAnsiTheme="minorHAnsi" w:cstheme="minorBidi"/>
            <w:kern w:val="2"/>
            <w:sz w:val="24"/>
            <w:szCs w:val="24"/>
            <w:lang w:eastAsia="en-AU"/>
            <w14:ligatures w14:val="standardContextual"/>
          </w:rPr>
          <w:tab/>
        </w:r>
        <w:r w:rsidRPr="0083296A">
          <w:t>Territory service authorised people</w:t>
        </w:r>
        <w:r>
          <w:tab/>
        </w:r>
        <w:r>
          <w:fldChar w:fldCharType="begin"/>
        </w:r>
        <w:r>
          <w:instrText xml:space="preserve"> PAGEREF _Toc185331442 \h </w:instrText>
        </w:r>
        <w:r>
          <w:fldChar w:fldCharType="separate"/>
        </w:r>
        <w:r w:rsidR="001B3333">
          <w:t>150</w:t>
        </w:r>
        <w:r>
          <w:fldChar w:fldCharType="end"/>
        </w:r>
      </w:hyperlink>
    </w:p>
    <w:p w14:paraId="21E91D2D" w14:textId="6DA47F3D"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3" w:history="1">
        <w:r w:rsidRPr="0083296A">
          <w:t>243</w:t>
        </w:r>
        <w:r>
          <w:rPr>
            <w:rFonts w:asciiTheme="minorHAnsi" w:eastAsiaTheme="minorEastAsia" w:hAnsiTheme="minorHAnsi" w:cstheme="minorBidi"/>
            <w:kern w:val="2"/>
            <w:sz w:val="24"/>
            <w:szCs w:val="24"/>
            <w:lang w:eastAsia="en-AU"/>
            <w14:ligatures w14:val="standardContextual"/>
          </w:rPr>
          <w:tab/>
        </w:r>
        <w:r w:rsidRPr="0083296A">
          <w:t>Identity cards</w:t>
        </w:r>
        <w:r>
          <w:tab/>
        </w:r>
        <w:r>
          <w:fldChar w:fldCharType="begin"/>
        </w:r>
        <w:r>
          <w:instrText xml:space="preserve"> PAGEREF _Toc185331443 \h </w:instrText>
        </w:r>
        <w:r>
          <w:fldChar w:fldCharType="separate"/>
        </w:r>
        <w:r w:rsidR="001B3333">
          <w:t>151</w:t>
        </w:r>
        <w:r>
          <w:fldChar w:fldCharType="end"/>
        </w:r>
      </w:hyperlink>
    </w:p>
    <w:p w14:paraId="071100BF" w14:textId="6107A89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4" w:history="1">
        <w:r w:rsidRPr="0083296A">
          <w:t>244</w:t>
        </w:r>
        <w:r>
          <w:rPr>
            <w:rFonts w:asciiTheme="minorHAnsi" w:eastAsiaTheme="minorEastAsia" w:hAnsiTheme="minorHAnsi" w:cstheme="minorBidi"/>
            <w:kern w:val="2"/>
            <w:sz w:val="24"/>
            <w:szCs w:val="24"/>
            <w:lang w:eastAsia="en-AU"/>
            <w14:ligatures w14:val="standardContextual"/>
          </w:rPr>
          <w:tab/>
        </w:r>
        <w:r w:rsidRPr="0083296A">
          <w:t>Entry to premises—territory network operations</w:t>
        </w:r>
        <w:r>
          <w:tab/>
        </w:r>
        <w:r>
          <w:fldChar w:fldCharType="begin"/>
        </w:r>
        <w:r>
          <w:instrText xml:space="preserve"> PAGEREF _Toc185331444 \h </w:instrText>
        </w:r>
        <w:r>
          <w:fldChar w:fldCharType="separate"/>
        </w:r>
        <w:r w:rsidR="001B3333">
          <w:t>152</w:t>
        </w:r>
        <w:r>
          <w:fldChar w:fldCharType="end"/>
        </w:r>
      </w:hyperlink>
    </w:p>
    <w:p w14:paraId="3256581C" w14:textId="4A3CEEC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5" w:history="1">
        <w:r w:rsidRPr="0083296A">
          <w:t>245</w:t>
        </w:r>
        <w:r>
          <w:rPr>
            <w:rFonts w:asciiTheme="minorHAnsi" w:eastAsiaTheme="minorEastAsia" w:hAnsiTheme="minorHAnsi" w:cstheme="minorBidi"/>
            <w:kern w:val="2"/>
            <w:sz w:val="24"/>
            <w:szCs w:val="24"/>
            <w:lang w:eastAsia="en-AU"/>
            <w14:ligatures w14:val="standardContextual"/>
          </w:rPr>
          <w:tab/>
        </w:r>
        <w:r w:rsidRPr="0083296A">
          <w:t>Entry to premises—inspection of connections etc</w:t>
        </w:r>
        <w:r>
          <w:tab/>
        </w:r>
        <w:r>
          <w:fldChar w:fldCharType="begin"/>
        </w:r>
        <w:r>
          <w:instrText xml:space="preserve"> PAGEREF _Toc185331445 \h </w:instrText>
        </w:r>
        <w:r>
          <w:fldChar w:fldCharType="separate"/>
        </w:r>
        <w:r w:rsidR="001B3333">
          <w:t>152</w:t>
        </w:r>
        <w:r>
          <w:fldChar w:fldCharType="end"/>
        </w:r>
      </w:hyperlink>
    </w:p>
    <w:p w14:paraId="357EF0E8" w14:textId="64CD978C" w:rsidR="002976CB" w:rsidRDefault="00F01DBE">
      <w:pPr>
        <w:pStyle w:val="TOC4"/>
        <w:rPr>
          <w:rFonts w:asciiTheme="minorHAnsi" w:eastAsiaTheme="minorEastAsia" w:hAnsiTheme="minorHAnsi" w:cstheme="minorBidi"/>
          <w:b w:val="0"/>
          <w:kern w:val="2"/>
          <w:sz w:val="24"/>
          <w:szCs w:val="24"/>
          <w:lang w:eastAsia="en-AU"/>
          <w14:ligatures w14:val="standardContextual"/>
        </w:rPr>
      </w:pPr>
      <w:hyperlink w:anchor="_Toc185331446" w:history="1">
        <w:r w:rsidR="002976CB" w:rsidRPr="0083296A">
          <w:t>Subdivision 14.2.4</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_Toc185331446 \h </w:instrText>
        </w:r>
        <w:r w:rsidR="002976CB" w:rsidRPr="002976CB">
          <w:rPr>
            <w:vanish/>
          </w:rPr>
        </w:r>
        <w:r w:rsidR="002976CB" w:rsidRPr="002976CB">
          <w:rPr>
            <w:vanish/>
          </w:rPr>
          <w:fldChar w:fldCharType="separate"/>
        </w:r>
        <w:r w:rsidR="001B3333">
          <w:rPr>
            <w:vanish/>
          </w:rPr>
          <w:t>153</w:t>
        </w:r>
        <w:r w:rsidR="002976CB" w:rsidRPr="002976CB">
          <w:rPr>
            <w:vanish/>
          </w:rPr>
          <w:fldChar w:fldCharType="end"/>
        </w:r>
      </w:hyperlink>
    </w:p>
    <w:p w14:paraId="61ECB9BD" w14:textId="6162684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7" w:history="1">
        <w:r w:rsidRPr="0083296A">
          <w:t>246</w:t>
        </w:r>
        <w:r>
          <w:rPr>
            <w:rFonts w:asciiTheme="minorHAnsi" w:eastAsiaTheme="minorEastAsia" w:hAnsiTheme="minorHAnsi" w:cstheme="minorBidi"/>
            <w:kern w:val="2"/>
            <w:sz w:val="24"/>
            <w:szCs w:val="24"/>
            <w:lang w:eastAsia="en-AU"/>
            <w14:ligatures w14:val="standardContextual"/>
          </w:rPr>
          <w:tab/>
        </w:r>
        <w:r w:rsidRPr="0083296A">
          <w:t>Order to enforce exercise of functions</w:t>
        </w:r>
        <w:r>
          <w:tab/>
        </w:r>
        <w:r>
          <w:fldChar w:fldCharType="begin"/>
        </w:r>
        <w:r>
          <w:instrText xml:space="preserve"> PAGEREF _Toc185331447 \h </w:instrText>
        </w:r>
        <w:r>
          <w:fldChar w:fldCharType="separate"/>
        </w:r>
        <w:r w:rsidR="001B3333">
          <w:t>153</w:t>
        </w:r>
        <w:r>
          <w:fldChar w:fldCharType="end"/>
        </w:r>
      </w:hyperlink>
    </w:p>
    <w:p w14:paraId="519E701C" w14:textId="2B6A455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48" w:history="1">
        <w:r w:rsidRPr="0083296A">
          <w:t>247</w:t>
        </w:r>
        <w:r>
          <w:rPr>
            <w:rFonts w:asciiTheme="minorHAnsi" w:eastAsiaTheme="minorEastAsia" w:hAnsiTheme="minorHAnsi" w:cstheme="minorBidi"/>
            <w:kern w:val="2"/>
            <w:sz w:val="24"/>
            <w:szCs w:val="24"/>
            <w:lang w:eastAsia="en-AU"/>
            <w14:ligatures w14:val="standardContextual"/>
          </w:rPr>
          <w:tab/>
        </w:r>
        <w:r w:rsidRPr="0083296A">
          <w:t>Ownership of territory network facilities</w:t>
        </w:r>
        <w:r>
          <w:tab/>
        </w:r>
        <w:r>
          <w:fldChar w:fldCharType="begin"/>
        </w:r>
        <w:r>
          <w:instrText xml:space="preserve"> PAGEREF _Toc185331448 \h </w:instrText>
        </w:r>
        <w:r>
          <w:fldChar w:fldCharType="separate"/>
        </w:r>
        <w:r w:rsidR="001B3333">
          <w:t>153</w:t>
        </w:r>
        <w:r>
          <w:fldChar w:fldCharType="end"/>
        </w:r>
      </w:hyperlink>
    </w:p>
    <w:p w14:paraId="463FC3F4" w14:textId="01D66921" w:rsidR="002976CB" w:rsidRDefault="00F01DBE">
      <w:pPr>
        <w:pStyle w:val="TOC3"/>
        <w:rPr>
          <w:rFonts w:asciiTheme="minorHAnsi" w:eastAsiaTheme="minorEastAsia" w:hAnsiTheme="minorHAnsi" w:cstheme="minorBidi"/>
          <w:b w:val="0"/>
          <w:kern w:val="2"/>
          <w:sz w:val="24"/>
          <w:szCs w:val="24"/>
          <w:lang w:eastAsia="en-AU"/>
          <w14:ligatures w14:val="standardContextual"/>
        </w:rPr>
      </w:pPr>
      <w:hyperlink w:anchor="_Toc185331449" w:history="1">
        <w:r w:rsidR="002976CB" w:rsidRPr="0083296A">
          <w:t>Division 14.3</w:t>
        </w:r>
        <w:r w:rsidR="002976CB">
          <w:rPr>
            <w:rFonts w:asciiTheme="minorHAnsi" w:eastAsiaTheme="minorEastAsia" w:hAnsiTheme="minorHAnsi" w:cstheme="minorBidi"/>
            <w:b w:val="0"/>
            <w:kern w:val="2"/>
            <w:sz w:val="24"/>
            <w:szCs w:val="24"/>
            <w:lang w:eastAsia="en-AU"/>
            <w14:ligatures w14:val="standardContextual"/>
          </w:rPr>
          <w:tab/>
        </w:r>
        <w:r w:rsidR="002976CB" w:rsidRPr="0083296A">
          <w:t>Protection of territory networks</w:t>
        </w:r>
        <w:r w:rsidR="002976CB" w:rsidRPr="002976CB">
          <w:rPr>
            <w:vanish/>
          </w:rPr>
          <w:tab/>
        </w:r>
        <w:r w:rsidR="002976CB" w:rsidRPr="002976CB">
          <w:rPr>
            <w:vanish/>
          </w:rPr>
          <w:fldChar w:fldCharType="begin"/>
        </w:r>
        <w:r w:rsidR="002976CB" w:rsidRPr="002976CB">
          <w:rPr>
            <w:vanish/>
          </w:rPr>
          <w:instrText xml:space="preserve"> PAGEREF _Toc185331449 \h </w:instrText>
        </w:r>
        <w:r w:rsidR="002976CB" w:rsidRPr="002976CB">
          <w:rPr>
            <w:vanish/>
          </w:rPr>
        </w:r>
        <w:r w:rsidR="002976CB" w:rsidRPr="002976CB">
          <w:rPr>
            <w:vanish/>
          </w:rPr>
          <w:fldChar w:fldCharType="separate"/>
        </w:r>
        <w:r w:rsidR="001B3333">
          <w:rPr>
            <w:vanish/>
          </w:rPr>
          <w:t>154</w:t>
        </w:r>
        <w:r w:rsidR="002976CB" w:rsidRPr="002976CB">
          <w:rPr>
            <w:vanish/>
          </w:rPr>
          <w:fldChar w:fldCharType="end"/>
        </w:r>
      </w:hyperlink>
    </w:p>
    <w:p w14:paraId="174D430E" w14:textId="10CDE10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0" w:history="1">
        <w:r w:rsidRPr="0083296A">
          <w:t>248</w:t>
        </w:r>
        <w:r>
          <w:rPr>
            <w:rFonts w:asciiTheme="minorHAnsi" w:eastAsiaTheme="minorEastAsia" w:hAnsiTheme="minorHAnsi" w:cstheme="minorBidi"/>
            <w:kern w:val="2"/>
            <w:sz w:val="24"/>
            <w:szCs w:val="24"/>
            <w:lang w:eastAsia="en-AU"/>
            <w14:ligatures w14:val="standardContextual"/>
          </w:rPr>
          <w:tab/>
        </w:r>
        <w:r w:rsidRPr="0083296A">
          <w:t>Interference with territory networks</w:t>
        </w:r>
        <w:r>
          <w:tab/>
        </w:r>
        <w:r>
          <w:fldChar w:fldCharType="begin"/>
        </w:r>
        <w:r>
          <w:instrText xml:space="preserve"> PAGEREF _Toc185331450 \h </w:instrText>
        </w:r>
        <w:r>
          <w:fldChar w:fldCharType="separate"/>
        </w:r>
        <w:r w:rsidR="001B3333">
          <w:t>154</w:t>
        </w:r>
        <w:r>
          <w:fldChar w:fldCharType="end"/>
        </w:r>
      </w:hyperlink>
    </w:p>
    <w:p w14:paraId="0A123AA5" w14:textId="5F43722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1" w:history="1">
        <w:r w:rsidRPr="0083296A">
          <w:t>249</w:t>
        </w:r>
        <w:r>
          <w:rPr>
            <w:rFonts w:asciiTheme="minorHAnsi" w:eastAsiaTheme="minorEastAsia" w:hAnsiTheme="minorHAnsi" w:cstheme="minorBidi"/>
            <w:kern w:val="2"/>
            <w:sz w:val="24"/>
            <w:szCs w:val="24"/>
            <w:lang w:eastAsia="en-AU"/>
            <w14:ligatures w14:val="standardContextual"/>
          </w:rPr>
          <w:tab/>
        </w:r>
        <w:r w:rsidRPr="0083296A">
          <w:t>Territory network protection notices</w:t>
        </w:r>
        <w:r>
          <w:tab/>
        </w:r>
        <w:r>
          <w:fldChar w:fldCharType="begin"/>
        </w:r>
        <w:r>
          <w:instrText xml:space="preserve"> PAGEREF _Toc185331451 \h </w:instrText>
        </w:r>
        <w:r>
          <w:fldChar w:fldCharType="separate"/>
        </w:r>
        <w:r w:rsidR="001B3333">
          <w:t>154</w:t>
        </w:r>
        <w:r>
          <w:fldChar w:fldCharType="end"/>
        </w:r>
      </w:hyperlink>
    </w:p>
    <w:p w14:paraId="78607526" w14:textId="78D8F6C4"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2" w:history="1">
        <w:r w:rsidRPr="0083296A">
          <w:t>250</w:t>
        </w:r>
        <w:r>
          <w:rPr>
            <w:rFonts w:asciiTheme="minorHAnsi" w:eastAsiaTheme="minorEastAsia" w:hAnsiTheme="minorHAnsi" w:cstheme="minorBidi"/>
            <w:kern w:val="2"/>
            <w:sz w:val="24"/>
            <w:szCs w:val="24"/>
            <w:lang w:eastAsia="en-AU"/>
            <w14:ligatures w14:val="standardContextual"/>
          </w:rPr>
          <w:tab/>
        </w:r>
        <w:r w:rsidRPr="0083296A">
          <w:t>Territory network protection action affecting heritage significance</w:t>
        </w:r>
        <w:r>
          <w:tab/>
        </w:r>
        <w:r>
          <w:fldChar w:fldCharType="begin"/>
        </w:r>
        <w:r>
          <w:instrText xml:space="preserve"> PAGEREF _Toc185331452 \h </w:instrText>
        </w:r>
        <w:r>
          <w:fldChar w:fldCharType="separate"/>
        </w:r>
        <w:r w:rsidR="001B3333">
          <w:t>157</w:t>
        </w:r>
        <w:r>
          <w:fldChar w:fldCharType="end"/>
        </w:r>
      </w:hyperlink>
    </w:p>
    <w:p w14:paraId="277B2F43" w14:textId="4E807E60"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453" w:history="1">
        <w:r w:rsidR="002976CB" w:rsidRPr="0083296A">
          <w:t>Part 15</w:t>
        </w:r>
        <w:r w:rsidR="002976CB">
          <w:rPr>
            <w:rFonts w:asciiTheme="minorHAnsi" w:eastAsiaTheme="minorEastAsia" w:hAnsiTheme="minorHAnsi" w:cstheme="minorBidi"/>
            <w:b w:val="0"/>
            <w:kern w:val="2"/>
            <w:szCs w:val="24"/>
            <w:lang w:eastAsia="en-AU"/>
            <w14:ligatures w14:val="standardContextual"/>
          </w:rPr>
          <w:tab/>
        </w:r>
        <w:r w:rsidR="002976CB" w:rsidRPr="0083296A">
          <w:t>Vicarious liability</w:t>
        </w:r>
        <w:r w:rsidR="002976CB" w:rsidRPr="002976CB">
          <w:rPr>
            <w:vanish/>
          </w:rPr>
          <w:tab/>
        </w:r>
        <w:r w:rsidR="002976CB" w:rsidRPr="002976CB">
          <w:rPr>
            <w:vanish/>
          </w:rPr>
          <w:fldChar w:fldCharType="begin"/>
        </w:r>
        <w:r w:rsidR="002976CB" w:rsidRPr="002976CB">
          <w:rPr>
            <w:vanish/>
          </w:rPr>
          <w:instrText xml:space="preserve"> PAGEREF _Toc185331453 \h </w:instrText>
        </w:r>
        <w:r w:rsidR="002976CB" w:rsidRPr="002976CB">
          <w:rPr>
            <w:vanish/>
          </w:rPr>
        </w:r>
        <w:r w:rsidR="002976CB" w:rsidRPr="002976CB">
          <w:rPr>
            <w:vanish/>
          </w:rPr>
          <w:fldChar w:fldCharType="separate"/>
        </w:r>
        <w:r w:rsidR="001B3333">
          <w:rPr>
            <w:vanish/>
          </w:rPr>
          <w:t>158</w:t>
        </w:r>
        <w:r w:rsidR="002976CB" w:rsidRPr="002976CB">
          <w:rPr>
            <w:vanish/>
          </w:rPr>
          <w:fldChar w:fldCharType="end"/>
        </w:r>
      </w:hyperlink>
    </w:p>
    <w:p w14:paraId="3BD0EBF1" w14:textId="5CA429B6"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4" w:history="1">
        <w:r w:rsidRPr="0083296A">
          <w:t>251</w:t>
        </w:r>
        <w:r>
          <w:rPr>
            <w:rFonts w:asciiTheme="minorHAnsi" w:eastAsiaTheme="minorEastAsia" w:hAnsiTheme="minorHAnsi" w:cstheme="minorBidi"/>
            <w:kern w:val="2"/>
            <w:sz w:val="24"/>
            <w:szCs w:val="24"/>
            <w:lang w:eastAsia="en-AU"/>
            <w14:ligatures w14:val="standardContextual"/>
          </w:rPr>
          <w:tab/>
        </w:r>
        <w:r w:rsidRPr="0083296A">
          <w:t xml:space="preserve">References in pt 15 to </w:t>
        </w:r>
        <w:r w:rsidRPr="0083296A">
          <w:rPr>
            <w:i/>
          </w:rPr>
          <w:t>proceeding under this Act</w:t>
        </w:r>
        <w:r>
          <w:tab/>
        </w:r>
        <w:r>
          <w:fldChar w:fldCharType="begin"/>
        </w:r>
        <w:r>
          <w:instrText xml:space="preserve"> PAGEREF _Toc185331454 \h </w:instrText>
        </w:r>
        <w:r>
          <w:fldChar w:fldCharType="separate"/>
        </w:r>
        <w:r w:rsidR="001B3333">
          <w:t>158</w:t>
        </w:r>
        <w:r>
          <w:fldChar w:fldCharType="end"/>
        </w:r>
      </w:hyperlink>
    </w:p>
    <w:p w14:paraId="58F844C8" w14:textId="2B74C970"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5" w:history="1">
        <w:r w:rsidRPr="0083296A">
          <w:t>252</w:t>
        </w:r>
        <w:r>
          <w:rPr>
            <w:rFonts w:asciiTheme="minorHAnsi" w:eastAsiaTheme="minorEastAsia" w:hAnsiTheme="minorHAnsi" w:cstheme="minorBidi"/>
            <w:kern w:val="2"/>
            <w:sz w:val="24"/>
            <w:szCs w:val="24"/>
            <w:lang w:eastAsia="en-AU"/>
            <w14:ligatures w14:val="standardContextual"/>
          </w:rPr>
          <w:tab/>
        </w:r>
        <w:r w:rsidRPr="0083296A">
          <w:t>Liability of corporations</w:t>
        </w:r>
        <w:r>
          <w:tab/>
        </w:r>
        <w:r>
          <w:fldChar w:fldCharType="begin"/>
        </w:r>
        <w:r>
          <w:instrText xml:space="preserve"> PAGEREF _Toc185331455 \h </w:instrText>
        </w:r>
        <w:r>
          <w:fldChar w:fldCharType="separate"/>
        </w:r>
        <w:r w:rsidR="001B3333">
          <w:t>158</w:t>
        </w:r>
        <w:r>
          <w:fldChar w:fldCharType="end"/>
        </w:r>
      </w:hyperlink>
    </w:p>
    <w:p w14:paraId="47738A64" w14:textId="7EF942F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6" w:history="1">
        <w:r w:rsidRPr="0083296A">
          <w:t>253</w:t>
        </w:r>
        <w:r>
          <w:rPr>
            <w:rFonts w:asciiTheme="minorHAnsi" w:eastAsiaTheme="minorEastAsia" w:hAnsiTheme="minorHAnsi" w:cstheme="minorBidi"/>
            <w:kern w:val="2"/>
            <w:sz w:val="24"/>
            <w:szCs w:val="24"/>
            <w:lang w:eastAsia="en-AU"/>
            <w14:ligatures w14:val="standardContextual"/>
          </w:rPr>
          <w:tab/>
        </w:r>
        <w:r w:rsidRPr="0083296A">
          <w:t>Liability of people other than corporations</w:t>
        </w:r>
        <w:r>
          <w:tab/>
        </w:r>
        <w:r>
          <w:fldChar w:fldCharType="begin"/>
        </w:r>
        <w:r>
          <w:instrText xml:space="preserve"> PAGEREF _Toc185331456 \h </w:instrText>
        </w:r>
        <w:r>
          <w:fldChar w:fldCharType="separate"/>
        </w:r>
        <w:r w:rsidR="001B3333">
          <w:t>159</w:t>
        </w:r>
        <w:r>
          <w:fldChar w:fldCharType="end"/>
        </w:r>
      </w:hyperlink>
    </w:p>
    <w:p w14:paraId="36910116" w14:textId="432AA3DD" w:rsidR="002976CB" w:rsidRDefault="00F01DBE">
      <w:pPr>
        <w:pStyle w:val="TOC2"/>
        <w:rPr>
          <w:rFonts w:asciiTheme="minorHAnsi" w:eastAsiaTheme="minorEastAsia" w:hAnsiTheme="minorHAnsi" w:cstheme="minorBidi"/>
          <w:b w:val="0"/>
          <w:kern w:val="2"/>
          <w:szCs w:val="24"/>
          <w:lang w:eastAsia="en-AU"/>
          <w14:ligatures w14:val="standardContextual"/>
        </w:rPr>
      </w:pPr>
      <w:hyperlink w:anchor="_Toc185331457" w:history="1">
        <w:r w:rsidR="002976CB" w:rsidRPr="0083296A">
          <w:t>Part 16</w:t>
        </w:r>
        <w:r w:rsidR="002976CB">
          <w:rPr>
            <w:rFonts w:asciiTheme="minorHAnsi" w:eastAsiaTheme="minorEastAsia" w:hAnsiTheme="minorHAnsi" w:cstheme="minorBidi"/>
            <w:b w:val="0"/>
            <w:kern w:val="2"/>
            <w:szCs w:val="24"/>
            <w:lang w:eastAsia="en-AU"/>
            <w14:ligatures w14:val="standardContextual"/>
          </w:rPr>
          <w:tab/>
        </w:r>
        <w:r w:rsidR="002976CB" w:rsidRPr="0083296A">
          <w:t>Miscellaneous</w:t>
        </w:r>
        <w:r w:rsidR="002976CB" w:rsidRPr="002976CB">
          <w:rPr>
            <w:vanish/>
          </w:rPr>
          <w:tab/>
        </w:r>
        <w:r w:rsidR="002976CB" w:rsidRPr="002976CB">
          <w:rPr>
            <w:vanish/>
          </w:rPr>
          <w:fldChar w:fldCharType="begin"/>
        </w:r>
        <w:r w:rsidR="002976CB" w:rsidRPr="002976CB">
          <w:rPr>
            <w:vanish/>
          </w:rPr>
          <w:instrText xml:space="preserve"> PAGEREF _Toc185331457 \h </w:instrText>
        </w:r>
        <w:r w:rsidR="002976CB" w:rsidRPr="002976CB">
          <w:rPr>
            <w:vanish/>
          </w:rPr>
        </w:r>
        <w:r w:rsidR="002976CB" w:rsidRPr="002976CB">
          <w:rPr>
            <w:vanish/>
          </w:rPr>
          <w:fldChar w:fldCharType="separate"/>
        </w:r>
        <w:r w:rsidR="001B3333">
          <w:rPr>
            <w:vanish/>
          </w:rPr>
          <w:t>161</w:t>
        </w:r>
        <w:r w:rsidR="002976CB" w:rsidRPr="002976CB">
          <w:rPr>
            <w:vanish/>
          </w:rPr>
          <w:fldChar w:fldCharType="end"/>
        </w:r>
      </w:hyperlink>
    </w:p>
    <w:p w14:paraId="73E36BE6" w14:textId="1873060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8" w:history="1">
        <w:r w:rsidRPr="0083296A">
          <w:t>254</w:t>
        </w:r>
        <w:r>
          <w:rPr>
            <w:rFonts w:asciiTheme="minorHAnsi" w:eastAsiaTheme="minorEastAsia" w:hAnsiTheme="minorHAnsi" w:cstheme="minorBidi"/>
            <w:kern w:val="2"/>
            <w:sz w:val="24"/>
            <w:szCs w:val="24"/>
            <w:lang w:eastAsia="en-AU"/>
            <w14:ligatures w14:val="standardContextual"/>
          </w:rPr>
          <w:tab/>
        </w:r>
        <w:r w:rsidRPr="0083296A">
          <w:t>Determination of fees</w:t>
        </w:r>
        <w:r>
          <w:tab/>
        </w:r>
        <w:r>
          <w:fldChar w:fldCharType="begin"/>
        </w:r>
        <w:r>
          <w:instrText xml:space="preserve"> PAGEREF _Toc185331458 \h </w:instrText>
        </w:r>
        <w:r>
          <w:fldChar w:fldCharType="separate"/>
        </w:r>
        <w:r w:rsidR="001B3333">
          <w:t>161</w:t>
        </w:r>
        <w:r>
          <w:fldChar w:fldCharType="end"/>
        </w:r>
      </w:hyperlink>
    </w:p>
    <w:p w14:paraId="76AF5E9F" w14:textId="3E183A6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59" w:history="1">
        <w:r w:rsidRPr="0083296A">
          <w:t>255</w:t>
        </w:r>
        <w:r>
          <w:rPr>
            <w:rFonts w:asciiTheme="minorHAnsi" w:eastAsiaTheme="minorEastAsia" w:hAnsiTheme="minorHAnsi" w:cstheme="minorBidi"/>
            <w:kern w:val="2"/>
            <w:sz w:val="24"/>
            <w:szCs w:val="24"/>
            <w:lang w:eastAsia="en-AU"/>
            <w14:ligatures w14:val="standardContextual"/>
          </w:rPr>
          <w:tab/>
        </w:r>
        <w:r w:rsidRPr="0083296A">
          <w:t>Approved forms—ICRC</w:t>
        </w:r>
        <w:r>
          <w:tab/>
        </w:r>
        <w:r>
          <w:fldChar w:fldCharType="begin"/>
        </w:r>
        <w:r>
          <w:instrText xml:space="preserve"> PAGEREF _Toc185331459 \h </w:instrText>
        </w:r>
        <w:r>
          <w:fldChar w:fldCharType="separate"/>
        </w:r>
        <w:r w:rsidR="001B3333">
          <w:t>161</w:t>
        </w:r>
        <w:r>
          <w:fldChar w:fldCharType="end"/>
        </w:r>
      </w:hyperlink>
    </w:p>
    <w:p w14:paraId="40CDF492" w14:textId="7F6E732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0" w:history="1">
        <w:r w:rsidRPr="0083296A">
          <w:t>256</w:t>
        </w:r>
        <w:r>
          <w:rPr>
            <w:rFonts w:asciiTheme="minorHAnsi" w:eastAsiaTheme="minorEastAsia" w:hAnsiTheme="minorHAnsi" w:cstheme="minorBidi"/>
            <w:kern w:val="2"/>
            <w:sz w:val="24"/>
            <w:szCs w:val="24"/>
            <w:lang w:eastAsia="en-AU"/>
            <w14:ligatures w14:val="standardContextual"/>
          </w:rPr>
          <w:tab/>
        </w:r>
        <w:r w:rsidRPr="0083296A">
          <w:t>Approved forms—Minister</w:t>
        </w:r>
        <w:r>
          <w:tab/>
        </w:r>
        <w:r>
          <w:fldChar w:fldCharType="begin"/>
        </w:r>
        <w:r>
          <w:instrText xml:space="preserve"> PAGEREF _Toc185331460 \h </w:instrText>
        </w:r>
        <w:r>
          <w:fldChar w:fldCharType="separate"/>
        </w:r>
        <w:r w:rsidR="001B3333">
          <w:t>161</w:t>
        </w:r>
        <w:r>
          <w:fldChar w:fldCharType="end"/>
        </w:r>
      </w:hyperlink>
    </w:p>
    <w:p w14:paraId="382C53CA" w14:textId="7C9B0D6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1" w:history="1">
        <w:r w:rsidRPr="0083296A">
          <w:t>257</w:t>
        </w:r>
        <w:r>
          <w:rPr>
            <w:rFonts w:asciiTheme="minorHAnsi" w:eastAsiaTheme="minorEastAsia" w:hAnsiTheme="minorHAnsi" w:cstheme="minorBidi"/>
            <w:kern w:val="2"/>
            <w:sz w:val="24"/>
            <w:szCs w:val="24"/>
            <w:lang w:eastAsia="en-AU"/>
            <w14:ligatures w14:val="standardContextual"/>
          </w:rPr>
          <w:tab/>
        </w:r>
        <w:r w:rsidRPr="0083296A">
          <w:t>Evidentiary certificate—Government programs</w:t>
        </w:r>
        <w:r>
          <w:tab/>
        </w:r>
        <w:r>
          <w:fldChar w:fldCharType="begin"/>
        </w:r>
        <w:r>
          <w:instrText xml:space="preserve"> PAGEREF _Toc185331461 \h </w:instrText>
        </w:r>
        <w:r>
          <w:fldChar w:fldCharType="separate"/>
        </w:r>
        <w:r w:rsidR="001B3333">
          <w:t>162</w:t>
        </w:r>
        <w:r>
          <w:fldChar w:fldCharType="end"/>
        </w:r>
      </w:hyperlink>
    </w:p>
    <w:p w14:paraId="1797428E" w14:textId="30E17B9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2" w:history="1">
        <w:r w:rsidRPr="0083296A">
          <w:t>258</w:t>
        </w:r>
        <w:r>
          <w:rPr>
            <w:rFonts w:asciiTheme="minorHAnsi" w:eastAsiaTheme="minorEastAsia" w:hAnsiTheme="minorHAnsi" w:cstheme="minorBidi"/>
            <w:kern w:val="2"/>
            <w:sz w:val="24"/>
            <w:szCs w:val="24"/>
            <w:lang w:eastAsia="en-AU"/>
            <w14:ligatures w14:val="standardContextual"/>
          </w:rPr>
          <w:tab/>
        </w:r>
        <w:r w:rsidRPr="0083296A">
          <w:t>Evidence of authorisation by utility</w:t>
        </w:r>
        <w:r>
          <w:tab/>
        </w:r>
        <w:r>
          <w:fldChar w:fldCharType="begin"/>
        </w:r>
        <w:r>
          <w:instrText xml:space="preserve"> PAGEREF _Toc185331462 \h </w:instrText>
        </w:r>
        <w:r>
          <w:fldChar w:fldCharType="separate"/>
        </w:r>
        <w:r w:rsidR="001B3333">
          <w:t>162</w:t>
        </w:r>
        <w:r>
          <w:fldChar w:fldCharType="end"/>
        </w:r>
      </w:hyperlink>
    </w:p>
    <w:p w14:paraId="20E0F0B8" w14:textId="49944F28"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3" w:history="1">
        <w:r w:rsidRPr="0083296A">
          <w:t>259</w:t>
        </w:r>
        <w:r>
          <w:rPr>
            <w:rFonts w:asciiTheme="minorHAnsi" w:eastAsiaTheme="minorEastAsia" w:hAnsiTheme="minorHAnsi" w:cstheme="minorBidi"/>
            <w:kern w:val="2"/>
            <w:sz w:val="24"/>
            <w:szCs w:val="24"/>
            <w:lang w:eastAsia="en-AU"/>
            <w14:ligatures w14:val="standardContextual"/>
          </w:rPr>
          <w:tab/>
        </w:r>
        <w:r w:rsidRPr="0083296A">
          <w:t>Former water and sewerage rates schemes—extended operation</w:t>
        </w:r>
        <w:r>
          <w:tab/>
        </w:r>
        <w:r>
          <w:fldChar w:fldCharType="begin"/>
        </w:r>
        <w:r>
          <w:instrText xml:space="preserve"> PAGEREF _Toc185331463 \h </w:instrText>
        </w:r>
        <w:r>
          <w:fldChar w:fldCharType="separate"/>
        </w:r>
        <w:r w:rsidR="001B3333">
          <w:t>162</w:t>
        </w:r>
        <w:r>
          <w:fldChar w:fldCharType="end"/>
        </w:r>
      </w:hyperlink>
    </w:p>
    <w:p w14:paraId="707F7FFC" w14:textId="5BE462DA" w:rsidR="002976CB" w:rsidRDefault="002976CB">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331464" w:history="1">
        <w:r w:rsidRPr="0083296A">
          <w:t>260</w:t>
        </w:r>
        <w:r>
          <w:rPr>
            <w:rFonts w:asciiTheme="minorHAnsi" w:eastAsiaTheme="minorEastAsia" w:hAnsiTheme="minorHAnsi" w:cstheme="minorBidi"/>
            <w:kern w:val="2"/>
            <w:sz w:val="24"/>
            <w:szCs w:val="24"/>
            <w:lang w:eastAsia="en-AU"/>
            <w14:ligatures w14:val="standardContextual"/>
          </w:rPr>
          <w:tab/>
        </w:r>
        <w:r w:rsidRPr="0083296A">
          <w:t>Compensation—safety net</w:t>
        </w:r>
        <w:r>
          <w:tab/>
        </w:r>
        <w:r>
          <w:fldChar w:fldCharType="begin"/>
        </w:r>
        <w:r>
          <w:instrText xml:space="preserve"> PAGEREF _Toc185331464 \h </w:instrText>
        </w:r>
        <w:r>
          <w:fldChar w:fldCharType="separate"/>
        </w:r>
        <w:r w:rsidR="001B3333">
          <w:t>163</w:t>
        </w:r>
        <w:r>
          <w:fldChar w:fldCharType="end"/>
        </w:r>
      </w:hyperlink>
    </w:p>
    <w:p w14:paraId="665DC8C7" w14:textId="623F1BF9"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5" w:history="1">
        <w:r w:rsidRPr="0083296A">
          <w:t>260A</w:t>
        </w:r>
        <w:r>
          <w:rPr>
            <w:rFonts w:asciiTheme="minorHAnsi" w:eastAsiaTheme="minorEastAsia" w:hAnsiTheme="minorHAnsi" w:cstheme="minorBidi"/>
            <w:kern w:val="2"/>
            <w:sz w:val="24"/>
            <w:szCs w:val="24"/>
            <w:lang w:eastAsia="en-AU"/>
            <w14:ligatures w14:val="standardContextual"/>
          </w:rPr>
          <w:tab/>
        </w:r>
        <w:r w:rsidRPr="0083296A">
          <w:t>Reminder notices and disconnection warning notices—ACAT direction</w:t>
        </w:r>
        <w:r>
          <w:tab/>
        </w:r>
        <w:r>
          <w:fldChar w:fldCharType="begin"/>
        </w:r>
        <w:r>
          <w:instrText xml:space="preserve"> PAGEREF _Toc185331465 \h </w:instrText>
        </w:r>
        <w:r>
          <w:fldChar w:fldCharType="separate"/>
        </w:r>
        <w:r w:rsidR="001B3333">
          <w:t>164</w:t>
        </w:r>
        <w:r>
          <w:fldChar w:fldCharType="end"/>
        </w:r>
      </w:hyperlink>
    </w:p>
    <w:p w14:paraId="36EC593A" w14:textId="6E75A103"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66" w:history="1">
        <w:r w:rsidRPr="0083296A">
          <w:t>261</w:t>
        </w:r>
        <w:r>
          <w:rPr>
            <w:rFonts w:asciiTheme="minorHAnsi" w:eastAsiaTheme="minorEastAsia" w:hAnsiTheme="minorHAnsi" w:cstheme="minorBidi"/>
            <w:kern w:val="2"/>
            <w:sz w:val="24"/>
            <w:szCs w:val="24"/>
            <w:lang w:eastAsia="en-AU"/>
            <w14:ligatures w14:val="standardContextual"/>
          </w:rPr>
          <w:tab/>
        </w:r>
        <w:r w:rsidRPr="0083296A">
          <w:t>Regulation-making power</w:t>
        </w:r>
        <w:r>
          <w:tab/>
        </w:r>
        <w:r>
          <w:fldChar w:fldCharType="begin"/>
        </w:r>
        <w:r>
          <w:instrText xml:space="preserve"> PAGEREF _Toc185331466 \h </w:instrText>
        </w:r>
        <w:r>
          <w:fldChar w:fldCharType="separate"/>
        </w:r>
        <w:r w:rsidR="001B3333">
          <w:t>165</w:t>
        </w:r>
        <w:r>
          <w:fldChar w:fldCharType="end"/>
        </w:r>
      </w:hyperlink>
    </w:p>
    <w:p w14:paraId="2427E53B" w14:textId="079B2FC5" w:rsidR="002976CB" w:rsidRDefault="00F01DBE">
      <w:pPr>
        <w:pStyle w:val="TOC6"/>
        <w:rPr>
          <w:rFonts w:asciiTheme="minorHAnsi" w:eastAsiaTheme="minorEastAsia" w:hAnsiTheme="minorHAnsi" w:cstheme="minorBidi"/>
          <w:b w:val="0"/>
          <w:kern w:val="2"/>
          <w:szCs w:val="24"/>
          <w:lang w:eastAsia="en-AU"/>
          <w14:ligatures w14:val="standardContextual"/>
        </w:rPr>
      </w:pPr>
      <w:hyperlink w:anchor="_Toc185331467" w:history="1">
        <w:r w:rsidR="002976CB" w:rsidRPr="0083296A">
          <w:t>Schedule 1</w:t>
        </w:r>
        <w:r w:rsidR="002976CB">
          <w:rPr>
            <w:rFonts w:asciiTheme="minorHAnsi" w:eastAsiaTheme="minorEastAsia" w:hAnsiTheme="minorHAnsi" w:cstheme="minorBidi"/>
            <w:b w:val="0"/>
            <w:kern w:val="2"/>
            <w:szCs w:val="24"/>
            <w:lang w:eastAsia="en-AU"/>
            <w14:ligatures w14:val="standardContextual"/>
          </w:rPr>
          <w:tab/>
        </w:r>
        <w:r w:rsidR="002976CB" w:rsidRPr="0083296A">
          <w:t>Reviewable decisions</w:t>
        </w:r>
        <w:r w:rsidR="002976CB">
          <w:tab/>
        </w:r>
        <w:r w:rsidR="002976CB" w:rsidRPr="002976CB">
          <w:rPr>
            <w:b w:val="0"/>
            <w:sz w:val="20"/>
          </w:rPr>
          <w:fldChar w:fldCharType="begin"/>
        </w:r>
        <w:r w:rsidR="002976CB" w:rsidRPr="002976CB">
          <w:rPr>
            <w:b w:val="0"/>
            <w:sz w:val="20"/>
          </w:rPr>
          <w:instrText xml:space="preserve"> PAGEREF _Toc185331467 \h </w:instrText>
        </w:r>
        <w:r w:rsidR="002976CB" w:rsidRPr="002976CB">
          <w:rPr>
            <w:b w:val="0"/>
            <w:sz w:val="20"/>
          </w:rPr>
        </w:r>
        <w:r w:rsidR="002976CB" w:rsidRPr="002976CB">
          <w:rPr>
            <w:b w:val="0"/>
            <w:sz w:val="20"/>
          </w:rPr>
          <w:fldChar w:fldCharType="separate"/>
        </w:r>
        <w:r w:rsidR="001B3333">
          <w:rPr>
            <w:b w:val="0"/>
            <w:sz w:val="20"/>
          </w:rPr>
          <w:t>166</w:t>
        </w:r>
        <w:r w:rsidR="002976CB" w:rsidRPr="002976CB">
          <w:rPr>
            <w:b w:val="0"/>
            <w:sz w:val="20"/>
          </w:rPr>
          <w:fldChar w:fldCharType="end"/>
        </w:r>
      </w:hyperlink>
    </w:p>
    <w:p w14:paraId="2991D623" w14:textId="3C90CC9C" w:rsidR="002976CB" w:rsidRDefault="00F01DBE">
      <w:pPr>
        <w:pStyle w:val="TOC6"/>
        <w:rPr>
          <w:rFonts w:asciiTheme="minorHAnsi" w:eastAsiaTheme="minorEastAsia" w:hAnsiTheme="minorHAnsi" w:cstheme="minorBidi"/>
          <w:b w:val="0"/>
          <w:kern w:val="2"/>
          <w:szCs w:val="24"/>
          <w:lang w:eastAsia="en-AU"/>
          <w14:ligatures w14:val="standardContextual"/>
        </w:rPr>
      </w:pPr>
      <w:hyperlink w:anchor="_Toc185331468" w:history="1">
        <w:r w:rsidR="002976CB" w:rsidRPr="0083296A">
          <w:rPr>
            <w:caps/>
          </w:rPr>
          <w:t>D</w:t>
        </w:r>
        <w:r w:rsidR="002976CB" w:rsidRPr="0083296A">
          <w:t>ictionary</w:t>
        </w:r>
        <w:r w:rsidR="002976CB">
          <w:tab/>
        </w:r>
        <w:r w:rsidR="002976CB">
          <w:tab/>
        </w:r>
        <w:r w:rsidR="002976CB" w:rsidRPr="002976CB">
          <w:rPr>
            <w:b w:val="0"/>
            <w:sz w:val="20"/>
          </w:rPr>
          <w:fldChar w:fldCharType="begin"/>
        </w:r>
        <w:r w:rsidR="002976CB" w:rsidRPr="002976CB">
          <w:rPr>
            <w:b w:val="0"/>
            <w:sz w:val="20"/>
          </w:rPr>
          <w:instrText xml:space="preserve"> PAGEREF _Toc185331468 \h </w:instrText>
        </w:r>
        <w:r w:rsidR="002976CB" w:rsidRPr="002976CB">
          <w:rPr>
            <w:b w:val="0"/>
            <w:sz w:val="20"/>
          </w:rPr>
        </w:r>
        <w:r w:rsidR="002976CB" w:rsidRPr="002976CB">
          <w:rPr>
            <w:b w:val="0"/>
            <w:sz w:val="20"/>
          </w:rPr>
          <w:fldChar w:fldCharType="separate"/>
        </w:r>
        <w:r w:rsidR="001B3333">
          <w:rPr>
            <w:b w:val="0"/>
            <w:sz w:val="20"/>
          </w:rPr>
          <w:t>167</w:t>
        </w:r>
        <w:r w:rsidR="002976CB" w:rsidRPr="002976CB">
          <w:rPr>
            <w:b w:val="0"/>
            <w:sz w:val="20"/>
          </w:rPr>
          <w:fldChar w:fldCharType="end"/>
        </w:r>
      </w:hyperlink>
    </w:p>
    <w:p w14:paraId="5AD0BE0D" w14:textId="1673BA77" w:rsidR="002976CB" w:rsidRDefault="00F01DBE" w:rsidP="002976CB">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331469" w:history="1">
        <w:r w:rsidR="002976CB">
          <w:t>Endnotes</w:t>
        </w:r>
        <w:r w:rsidR="002976CB" w:rsidRPr="002976CB">
          <w:rPr>
            <w:vanish/>
          </w:rPr>
          <w:tab/>
        </w:r>
        <w:r w:rsidR="002976CB">
          <w:rPr>
            <w:vanish/>
          </w:rPr>
          <w:tab/>
        </w:r>
        <w:r w:rsidR="002976CB" w:rsidRPr="002976CB">
          <w:rPr>
            <w:b w:val="0"/>
            <w:vanish/>
          </w:rPr>
          <w:fldChar w:fldCharType="begin"/>
        </w:r>
        <w:r w:rsidR="002976CB" w:rsidRPr="002976CB">
          <w:rPr>
            <w:b w:val="0"/>
            <w:vanish/>
          </w:rPr>
          <w:instrText xml:space="preserve"> PAGEREF _Toc185331469 \h </w:instrText>
        </w:r>
        <w:r w:rsidR="002976CB" w:rsidRPr="002976CB">
          <w:rPr>
            <w:b w:val="0"/>
            <w:vanish/>
          </w:rPr>
        </w:r>
        <w:r w:rsidR="002976CB" w:rsidRPr="002976CB">
          <w:rPr>
            <w:b w:val="0"/>
            <w:vanish/>
          </w:rPr>
          <w:fldChar w:fldCharType="separate"/>
        </w:r>
        <w:r w:rsidR="001B3333">
          <w:rPr>
            <w:b w:val="0"/>
            <w:vanish/>
          </w:rPr>
          <w:t>178</w:t>
        </w:r>
        <w:r w:rsidR="002976CB" w:rsidRPr="002976CB">
          <w:rPr>
            <w:b w:val="0"/>
            <w:vanish/>
          </w:rPr>
          <w:fldChar w:fldCharType="end"/>
        </w:r>
      </w:hyperlink>
    </w:p>
    <w:p w14:paraId="1517E18D" w14:textId="4DAE443B"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0" w:history="1">
        <w:r w:rsidRPr="0083296A">
          <w:t>1</w:t>
        </w:r>
        <w:r>
          <w:rPr>
            <w:rFonts w:asciiTheme="minorHAnsi" w:eastAsiaTheme="minorEastAsia" w:hAnsiTheme="minorHAnsi" w:cstheme="minorBidi"/>
            <w:kern w:val="2"/>
            <w:sz w:val="24"/>
            <w:szCs w:val="24"/>
            <w:lang w:eastAsia="en-AU"/>
            <w14:ligatures w14:val="standardContextual"/>
          </w:rPr>
          <w:tab/>
        </w:r>
        <w:r w:rsidRPr="0083296A">
          <w:t>About the endnotes</w:t>
        </w:r>
        <w:r>
          <w:tab/>
        </w:r>
        <w:r>
          <w:fldChar w:fldCharType="begin"/>
        </w:r>
        <w:r>
          <w:instrText xml:space="preserve"> PAGEREF _Toc185331470 \h </w:instrText>
        </w:r>
        <w:r>
          <w:fldChar w:fldCharType="separate"/>
        </w:r>
        <w:r w:rsidR="001B3333">
          <w:t>178</w:t>
        </w:r>
        <w:r>
          <w:fldChar w:fldCharType="end"/>
        </w:r>
      </w:hyperlink>
    </w:p>
    <w:p w14:paraId="5034961E" w14:textId="54F716A1"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1" w:history="1">
        <w:r w:rsidRPr="0083296A">
          <w:t>2</w:t>
        </w:r>
        <w:r>
          <w:rPr>
            <w:rFonts w:asciiTheme="minorHAnsi" w:eastAsiaTheme="minorEastAsia" w:hAnsiTheme="minorHAnsi" w:cstheme="minorBidi"/>
            <w:kern w:val="2"/>
            <w:sz w:val="24"/>
            <w:szCs w:val="24"/>
            <w:lang w:eastAsia="en-AU"/>
            <w14:ligatures w14:val="standardContextual"/>
          </w:rPr>
          <w:tab/>
        </w:r>
        <w:r w:rsidRPr="0083296A">
          <w:t>Abbreviation key</w:t>
        </w:r>
        <w:r>
          <w:tab/>
        </w:r>
        <w:r>
          <w:fldChar w:fldCharType="begin"/>
        </w:r>
        <w:r>
          <w:instrText xml:space="preserve"> PAGEREF _Toc185331471 \h </w:instrText>
        </w:r>
        <w:r>
          <w:fldChar w:fldCharType="separate"/>
        </w:r>
        <w:r w:rsidR="001B3333">
          <w:t>178</w:t>
        </w:r>
        <w:r>
          <w:fldChar w:fldCharType="end"/>
        </w:r>
      </w:hyperlink>
    </w:p>
    <w:p w14:paraId="0C6FEA13" w14:textId="041733B2"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2" w:history="1">
        <w:r w:rsidRPr="0083296A">
          <w:t>3</w:t>
        </w:r>
        <w:r>
          <w:rPr>
            <w:rFonts w:asciiTheme="minorHAnsi" w:eastAsiaTheme="minorEastAsia" w:hAnsiTheme="minorHAnsi" w:cstheme="minorBidi"/>
            <w:kern w:val="2"/>
            <w:sz w:val="24"/>
            <w:szCs w:val="24"/>
            <w:lang w:eastAsia="en-AU"/>
            <w14:ligatures w14:val="standardContextual"/>
          </w:rPr>
          <w:tab/>
        </w:r>
        <w:r w:rsidRPr="0083296A">
          <w:t>Legislation history</w:t>
        </w:r>
        <w:r>
          <w:tab/>
        </w:r>
        <w:r>
          <w:fldChar w:fldCharType="begin"/>
        </w:r>
        <w:r>
          <w:instrText xml:space="preserve"> PAGEREF _Toc185331472 \h </w:instrText>
        </w:r>
        <w:r>
          <w:fldChar w:fldCharType="separate"/>
        </w:r>
        <w:r w:rsidR="001B3333">
          <w:t>179</w:t>
        </w:r>
        <w:r>
          <w:fldChar w:fldCharType="end"/>
        </w:r>
      </w:hyperlink>
    </w:p>
    <w:p w14:paraId="3C7380F7" w14:textId="7A09849C"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3" w:history="1">
        <w:r w:rsidRPr="0083296A">
          <w:t>4</w:t>
        </w:r>
        <w:r>
          <w:rPr>
            <w:rFonts w:asciiTheme="minorHAnsi" w:eastAsiaTheme="minorEastAsia" w:hAnsiTheme="minorHAnsi" w:cstheme="minorBidi"/>
            <w:kern w:val="2"/>
            <w:sz w:val="24"/>
            <w:szCs w:val="24"/>
            <w:lang w:eastAsia="en-AU"/>
            <w14:ligatures w14:val="standardContextual"/>
          </w:rPr>
          <w:tab/>
        </w:r>
        <w:r w:rsidRPr="0083296A">
          <w:t>Amendment history</w:t>
        </w:r>
        <w:r>
          <w:tab/>
        </w:r>
        <w:r>
          <w:fldChar w:fldCharType="begin"/>
        </w:r>
        <w:r>
          <w:instrText xml:space="preserve"> PAGEREF _Toc185331473 \h </w:instrText>
        </w:r>
        <w:r>
          <w:fldChar w:fldCharType="separate"/>
        </w:r>
        <w:r w:rsidR="001B3333">
          <w:t>189</w:t>
        </w:r>
        <w:r>
          <w:fldChar w:fldCharType="end"/>
        </w:r>
      </w:hyperlink>
    </w:p>
    <w:p w14:paraId="3627680F" w14:textId="52FFF31A"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4" w:history="1">
        <w:r w:rsidRPr="0083296A">
          <w:t>5</w:t>
        </w:r>
        <w:r>
          <w:rPr>
            <w:rFonts w:asciiTheme="minorHAnsi" w:eastAsiaTheme="minorEastAsia" w:hAnsiTheme="minorHAnsi" w:cstheme="minorBidi"/>
            <w:kern w:val="2"/>
            <w:sz w:val="24"/>
            <w:szCs w:val="24"/>
            <w:lang w:eastAsia="en-AU"/>
            <w14:ligatures w14:val="standardContextual"/>
          </w:rPr>
          <w:tab/>
        </w:r>
        <w:r w:rsidRPr="0083296A">
          <w:t>Earlier republications</w:t>
        </w:r>
        <w:r>
          <w:tab/>
        </w:r>
        <w:r>
          <w:fldChar w:fldCharType="begin"/>
        </w:r>
        <w:r>
          <w:instrText xml:space="preserve"> PAGEREF _Toc185331474 \h </w:instrText>
        </w:r>
        <w:r>
          <w:fldChar w:fldCharType="separate"/>
        </w:r>
        <w:r w:rsidR="001B3333">
          <w:t>218</w:t>
        </w:r>
        <w:r>
          <w:fldChar w:fldCharType="end"/>
        </w:r>
      </w:hyperlink>
    </w:p>
    <w:p w14:paraId="20CFE99C" w14:textId="102CDA17"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5" w:history="1">
        <w:r w:rsidRPr="0083296A">
          <w:t>6</w:t>
        </w:r>
        <w:r>
          <w:rPr>
            <w:rFonts w:asciiTheme="minorHAnsi" w:eastAsiaTheme="minorEastAsia" w:hAnsiTheme="minorHAnsi" w:cstheme="minorBidi"/>
            <w:kern w:val="2"/>
            <w:sz w:val="24"/>
            <w:szCs w:val="24"/>
            <w:lang w:eastAsia="en-AU"/>
            <w14:ligatures w14:val="standardContextual"/>
          </w:rPr>
          <w:tab/>
        </w:r>
        <w:r w:rsidRPr="0083296A">
          <w:t>Renumbered provisions</w:t>
        </w:r>
        <w:r>
          <w:tab/>
        </w:r>
        <w:r>
          <w:fldChar w:fldCharType="begin"/>
        </w:r>
        <w:r>
          <w:instrText xml:space="preserve"> PAGEREF _Toc185331475 \h </w:instrText>
        </w:r>
        <w:r>
          <w:fldChar w:fldCharType="separate"/>
        </w:r>
        <w:r w:rsidR="001B3333">
          <w:t>221</w:t>
        </w:r>
        <w:r>
          <w:fldChar w:fldCharType="end"/>
        </w:r>
      </w:hyperlink>
    </w:p>
    <w:p w14:paraId="6341B733" w14:textId="289B730F" w:rsidR="002976CB" w:rsidRDefault="002976CB">
      <w:pPr>
        <w:pStyle w:val="TOC5"/>
        <w:rPr>
          <w:rFonts w:asciiTheme="minorHAnsi" w:eastAsiaTheme="minorEastAsia" w:hAnsiTheme="minorHAnsi" w:cstheme="minorBidi"/>
          <w:kern w:val="2"/>
          <w:sz w:val="24"/>
          <w:szCs w:val="24"/>
          <w:lang w:eastAsia="en-AU"/>
          <w14:ligatures w14:val="standardContextual"/>
        </w:rPr>
      </w:pPr>
      <w:r>
        <w:tab/>
      </w:r>
      <w:hyperlink w:anchor="_Toc185331476" w:history="1">
        <w:r w:rsidRPr="0083296A">
          <w:t>7</w:t>
        </w:r>
        <w:r>
          <w:rPr>
            <w:rFonts w:asciiTheme="minorHAnsi" w:eastAsiaTheme="minorEastAsia" w:hAnsiTheme="minorHAnsi" w:cstheme="minorBidi"/>
            <w:kern w:val="2"/>
            <w:sz w:val="24"/>
            <w:szCs w:val="24"/>
            <w:lang w:eastAsia="en-AU"/>
            <w14:ligatures w14:val="standardContextual"/>
          </w:rPr>
          <w:tab/>
        </w:r>
        <w:r w:rsidRPr="0083296A">
          <w:t>Expired transitional or validating provisions</w:t>
        </w:r>
        <w:r>
          <w:tab/>
        </w:r>
        <w:r>
          <w:fldChar w:fldCharType="begin"/>
        </w:r>
        <w:r>
          <w:instrText xml:space="preserve"> PAGEREF _Toc185331476 \h </w:instrText>
        </w:r>
        <w:r>
          <w:fldChar w:fldCharType="separate"/>
        </w:r>
        <w:r w:rsidR="001B3333">
          <w:t>221</w:t>
        </w:r>
        <w:r>
          <w:fldChar w:fldCharType="end"/>
        </w:r>
      </w:hyperlink>
    </w:p>
    <w:p w14:paraId="54F61115" w14:textId="6B1DFBD6" w:rsidR="00390A25" w:rsidRDefault="002976CB" w:rsidP="00390A25">
      <w:pPr>
        <w:pStyle w:val="BillBasic"/>
      </w:pPr>
      <w:r>
        <w:fldChar w:fldCharType="end"/>
      </w:r>
    </w:p>
    <w:p w14:paraId="65F0CC5D" w14:textId="77777777" w:rsidR="00154CA1" w:rsidRDefault="00154CA1">
      <w:pPr>
        <w:pStyle w:val="01Contents"/>
        <w:sectPr w:rsidR="00154CA1" w:rsidSect="00FE5883">
          <w:headerReference w:type="even" r:id="rId22"/>
          <w:headerReference w:type="default" r:id="rId23"/>
          <w:footerReference w:type="even" r:id="rId24"/>
          <w:footerReference w:type="default" r:id="rId25"/>
          <w:footerReference w:type="first" r:id="rId26"/>
          <w:pgSz w:w="11907" w:h="16839" w:code="9"/>
          <w:pgMar w:top="3663" w:right="1900" w:bottom="2500" w:left="2300" w:header="2480" w:footer="2100" w:gutter="0"/>
          <w:pgNumType w:start="1"/>
          <w:cols w:space="720"/>
          <w:titlePg/>
          <w:docGrid w:linePitch="254"/>
        </w:sectPr>
      </w:pPr>
    </w:p>
    <w:p w14:paraId="6CA9BDE7" w14:textId="77777777" w:rsidR="009D594E" w:rsidRDefault="009D594E" w:rsidP="00FE5883">
      <w:pPr>
        <w:spacing w:before="480"/>
        <w:jc w:val="center"/>
      </w:pPr>
      <w:r>
        <w:rPr>
          <w:noProof/>
        </w:rPr>
        <w:lastRenderedPageBreak/>
        <w:drawing>
          <wp:inline distT="0" distB="0" distL="0" distR="0" wp14:anchorId="31E25F1C" wp14:editId="54678A70">
            <wp:extent cx="1333500" cy="1167902"/>
            <wp:effectExtent l="0" t="0" r="0" b="0"/>
            <wp:docPr id="1737399617"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6E748D8" w14:textId="77777777" w:rsidR="009D594E" w:rsidRDefault="009D594E">
      <w:pPr>
        <w:jc w:val="center"/>
        <w:rPr>
          <w:rFonts w:ascii="Arial" w:hAnsi="Arial"/>
        </w:rPr>
      </w:pPr>
      <w:r>
        <w:rPr>
          <w:rFonts w:ascii="Arial" w:hAnsi="Arial"/>
        </w:rPr>
        <w:t>Australian Capital Territory</w:t>
      </w:r>
    </w:p>
    <w:p w14:paraId="78322848" w14:textId="5819CE95" w:rsidR="00390A25" w:rsidRDefault="00DD6CEC" w:rsidP="00390A25">
      <w:pPr>
        <w:pStyle w:val="Billname"/>
      </w:pPr>
      <w:bookmarkStart w:id="7" w:name="Citation"/>
      <w:r>
        <w:t>Utilities Act 2000</w:t>
      </w:r>
      <w:bookmarkEnd w:id="7"/>
    </w:p>
    <w:p w14:paraId="37404B04" w14:textId="77777777" w:rsidR="00390A25" w:rsidRDefault="00390A25" w:rsidP="00390A25">
      <w:pPr>
        <w:pStyle w:val="ActNo"/>
      </w:pPr>
    </w:p>
    <w:p w14:paraId="388AB1D8" w14:textId="77777777" w:rsidR="00390A25" w:rsidRDefault="00390A25" w:rsidP="00390A25">
      <w:pPr>
        <w:pStyle w:val="N-line3"/>
      </w:pPr>
    </w:p>
    <w:p w14:paraId="3BD579B2" w14:textId="74A1E5E6" w:rsidR="00390A25" w:rsidRDefault="00390A25" w:rsidP="00390A25">
      <w:pPr>
        <w:pStyle w:val="LongTitle"/>
      </w:pPr>
      <w:r>
        <w:t>An Act to regulate the provision of services by certain utilities, and for other matters</w:t>
      </w:r>
    </w:p>
    <w:p w14:paraId="07AA6D6C" w14:textId="77777777" w:rsidR="00390A25" w:rsidRDefault="00390A25" w:rsidP="00390A25">
      <w:pPr>
        <w:pStyle w:val="N-line3"/>
      </w:pPr>
    </w:p>
    <w:p w14:paraId="30346DDA" w14:textId="77777777" w:rsidR="00390A25" w:rsidRDefault="00390A25" w:rsidP="00390A25">
      <w:pPr>
        <w:pStyle w:val="Placeholder"/>
      </w:pPr>
      <w:r>
        <w:rPr>
          <w:rStyle w:val="charContents"/>
          <w:sz w:val="16"/>
        </w:rPr>
        <w:t xml:space="preserve">  </w:t>
      </w:r>
      <w:r>
        <w:rPr>
          <w:rStyle w:val="charPage"/>
        </w:rPr>
        <w:t xml:space="preserve">  </w:t>
      </w:r>
    </w:p>
    <w:p w14:paraId="6666FEB6" w14:textId="77777777" w:rsidR="00390A25" w:rsidRDefault="00390A25" w:rsidP="00390A25">
      <w:pPr>
        <w:pStyle w:val="Placeholder"/>
      </w:pPr>
      <w:r>
        <w:rPr>
          <w:rStyle w:val="CharChapNo"/>
        </w:rPr>
        <w:t xml:space="preserve">  </w:t>
      </w:r>
      <w:r>
        <w:rPr>
          <w:rStyle w:val="CharChapText"/>
        </w:rPr>
        <w:t xml:space="preserve">  </w:t>
      </w:r>
    </w:p>
    <w:p w14:paraId="18468701" w14:textId="77777777" w:rsidR="00390A25" w:rsidRDefault="00390A25" w:rsidP="00390A25">
      <w:pPr>
        <w:pStyle w:val="Placeholder"/>
      </w:pPr>
      <w:r>
        <w:rPr>
          <w:rStyle w:val="CharPartNo"/>
        </w:rPr>
        <w:t xml:space="preserve">  </w:t>
      </w:r>
      <w:r>
        <w:rPr>
          <w:rStyle w:val="CharPartText"/>
        </w:rPr>
        <w:t xml:space="preserve">  </w:t>
      </w:r>
    </w:p>
    <w:p w14:paraId="64B5E0A4" w14:textId="77777777" w:rsidR="00390A25" w:rsidRDefault="00390A25" w:rsidP="00390A25">
      <w:pPr>
        <w:pStyle w:val="Placeholder"/>
      </w:pPr>
      <w:r>
        <w:rPr>
          <w:rStyle w:val="CharDivNo"/>
        </w:rPr>
        <w:t xml:space="preserve">  </w:t>
      </w:r>
      <w:r>
        <w:rPr>
          <w:rStyle w:val="CharDivText"/>
        </w:rPr>
        <w:t xml:space="preserve">  </w:t>
      </w:r>
    </w:p>
    <w:p w14:paraId="3077E505" w14:textId="77777777" w:rsidR="00390A25" w:rsidRPr="00CA74E4" w:rsidRDefault="00390A25" w:rsidP="00390A25">
      <w:pPr>
        <w:pStyle w:val="PageBreak"/>
      </w:pPr>
      <w:r w:rsidRPr="00CA74E4">
        <w:br w:type="page"/>
      </w:r>
    </w:p>
    <w:p w14:paraId="00D84CD9" w14:textId="77777777" w:rsidR="00FC6A24" w:rsidRPr="005E6E77" w:rsidRDefault="00FC6A24">
      <w:pPr>
        <w:pStyle w:val="AH2Part"/>
      </w:pPr>
      <w:bookmarkStart w:id="8" w:name="_Toc185331171"/>
      <w:r w:rsidRPr="005E6E77">
        <w:rPr>
          <w:rStyle w:val="CharPartNo"/>
        </w:rPr>
        <w:lastRenderedPageBreak/>
        <w:t>Part 1</w:t>
      </w:r>
      <w:r>
        <w:tab/>
      </w:r>
      <w:r w:rsidRPr="005E6E77">
        <w:rPr>
          <w:rStyle w:val="CharPartText"/>
        </w:rPr>
        <w:t>Preliminary</w:t>
      </w:r>
      <w:bookmarkEnd w:id="8"/>
    </w:p>
    <w:p w14:paraId="0508E399" w14:textId="77777777" w:rsidR="00FC6A24" w:rsidRPr="00255624" w:rsidRDefault="00FC6A24">
      <w:pPr>
        <w:pStyle w:val="AH5Sec"/>
        <w:rPr>
          <w:rStyle w:val="charItals"/>
        </w:rPr>
      </w:pPr>
      <w:bookmarkStart w:id="9" w:name="_Toc185331172"/>
      <w:r w:rsidRPr="005E6E77">
        <w:rPr>
          <w:rStyle w:val="CharSectNo"/>
        </w:rPr>
        <w:t>1</w:t>
      </w:r>
      <w:r>
        <w:tab/>
        <w:t>Name of Act</w:t>
      </w:r>
      <w:bookmarkEnd w:id="9"/>
    </w:p>
    <w:p w14:paraId="411011FD" w14:textId="77777777" w:rsidR="00FC6A24" w:rsidRDefault="00FC6A24">
      <w:pPr>
        <w:pStyle w:val="Amainreturn"/>
      </w:pPr>
      <w:r>
        <w:t xml:space="preserve">This Act is the </w:t>
      </w:r>
      <w:r w:rsidRPr="00255624">
        <w:rPr>
          <w:rStyle w:val="charItals"/>
        </w:rPr>
        <w:t>Utilities Act 2000</w:t>
      </w:r>
      <w:r>
        <w:t>.</w:t>
      </w:r>
    </w:p>
    <w:p w14:paraId="208EFF18" w14:textId="77777777" w:rsidR="00FC6A24" w:rsidRDefault="00FC6A24">
      <w:pPr>
        <w:pStyle w:val="AH5Sec"/>
      </w:pPr>
      <w:bookmarkStart w:id="10" w:name="_Toc185331173"/>
      <w:r w:rsidRPr="005E6E77">
        <w:rPr>
          <w:rStyle w:val="CharSectNo"/>
        </w:rPr>
        <w:t>3</w:t>
      </w:r>
      <w:r>
        <w:tab/>
        <w:t>ICRC’s objects</w:t>
      </w:r>
      <w:bookmarkEnd w:id="10"/>
    </w:p>
    <w:p w14:paraId="28DD10B0" w14:textId="77777777" w:rsidR="00FC6A24" w:rsidRDefault="00FC6A24">
      <w:pPr>
        <w:pStyle w:val="Amainreturn"/>
      </w:pPr>
      <w:r>
        <w:t>ICRC’s objects under this Act are as follows:</w:t>
      </w:r>
    </w:p>
    <w:p w14:paraId="43D60907" w14:textId="77777777" w:rsidR="00FC6A24" w:rsidRDefault="00FC6A24">
      <w:pPr>
        <w:pStyle w:val="Apara"/>
      </w:pPr>
      <w:r>
        <w:tab/>
        <w:t>(a)</w:t>
      </w:r>
      <w:r>
        <w:tab/>
        <w:t>to encourage the provision of safe, reliable, efficient and high quality utility services at reasonable prices;</w:t>
      </w:r>
    </w:p>
    <w:p w14:paraId="05252A43" w14:textId="77777777" w:rsidR="00FC6A24" w:rsidRDefault="00FC6A24">
      <w:pPr>
        <w:pStyle w:val="Apara"/>
      </w:pPr>
      <w:r>
        <w:tab/>
        <w:t>(b)</w:t>
      </w:r>
      <w:r>
        <w:tab/>
        <w:t>to minimise the potential for misuse of monopoly power in the provision of utility services;</w:t>
      </w:r>
    </w:p>
    <w:p w14:paraId="7DD30236" w14:textId="77777777" w:rsidR="00FC6A24" w:rsidRDefault="00FC6A24">
      <w:pPr>
        <w:pStyle w:val="Apara"/>
      </w:pPr>
      <w:r>
        <w:tab/>
        <w:t>(c)</w:t>
      </w:r>
      <w:r>
        <w:tab/>
        <w:t>to promote competition in the provision of utility services;</w:t>
      </w:r>
    </w:p>
    <w:p w14:paraId="2308C276" w14:textId="77777777" w:rsidR="00FC6A24" w:rsidRDefault="00FC6A24">
      <w:pPr>
        <w:pStyle w:val="Apara"/>
      </w:pPr>
      <w:r>
        <w:tab/>
        <w:t>(d)</w:t>
      </w:r>
      <w:r>
        <w:tab/>
        <w:t>to encourage long-term investment, growth and employment in utility service industries;</w:t>
      </w:r>
    </w:p>
    <w:p w14:paraId="2218F1A0" w14:textId="77777777" w:rsidR="00FC6A24" w:rsidRDefault="00FC6A24">
      <w:pPr>
        <w:pStyle w:val="Apara"/>
      </w:pPr>
      <w:r>
        <w:tab/>
        <w:t>(e)</w:t>
      </w:r>
      <w:r>
        <w:tab/>
        <w:t>to promote ecologically sustainable development in the provision of utility services;</w:t>
      </w:r>
    </w:p>
    <w:p w14:paraId="31FA48EA" w14:textId="77777777" w:rsidR="00FC6A24" w:rsidRDefault="00FC6A24">
      <w:pPr>
        <w:pStyle w:val="Apara"/>
      </w:pPr>
      <w:r>
        <w:tab/>
        <w:t>(f)</w:t>
      </w:r>
      <w:r>
        <w:tab/>
        <w:t>to protect the interests of consumers;</w:t>
      </w:r>
    </w:p>
    <w:p w14:paraId="69CBFEEA" w14:textId="77777777" w:rsidR="00066BB4" w:rsidRDefault="00066BB4" w:rsidP="00066BB4">
      <w:pPr>
        <w:pStyle w:val="Apara"/>
      </w:pPr>
      <w:r>
        <w:tab/>
        <w:t>(g)</w:t>
      </w:r>
      <w:r>
        <w:tab/>
        <w:t>to ensure that advice given to ICRC by the ACAT is properly considered;</w:t>
      </w:r>
    </w:p>
    <w:p w14:paraId="51FF42E7" w14:textId="77777777" w:rsidR="00FC6A24" w:rsidRDefault="00FC6A24">
      <w:pPr>
        <w:pStyle w:val="Apara"/>
      </w:pPr>
      <w:r>
        <w:tab/>
        <w:t>(h)</w:t>
      </w:r>
      <w:r>
        <w:tab/>
        <w:t>to ensure the Government’s programs about the provision of utility services are properly addressed;</w:t>
      </w:r>
    </w:p>
    <w:p w14:paraId="48B68756" w14:textId="77777777" w:rsidR="00FC6A24" w:rsidRDefault="00FC6A24">
      <w:pPr>
        <w:pStyle w:val="Apara"/>
      </w:pPr>
      <w:r>
        <w:tab/>
        <w:t>(i)</w:t>
      </w:r>
      <w:r>
        <w:tab/>
        <w:t>to give effect to directions of the Minister under section 19.</w:t>
      </w:r>
    </w:p>
    <w:p w14:paraId="1D72CBE8" w14:textId="77777777" w:rsidR="00FC6A24" w:rsidRDefault="00FC6A24">
      <w:pPr>
        <w:pStyle w:val="AH5Sec"/>
      </w:pPr>
      <w:bookmarkStart w:id="11" w:name="_Toc185331174"/>
      <w:r w:rsidRPr="005E6E77">
        <w:rPr>
          <w:rStyle w:val="CharSectNo"/>
        </w:rPr>
        <w:lastRenderedPageBreak/>
        <w:t>4</w:t>
      </w:r>
      <w:r>
        <w:tab/>
        <w:t>Dictionary</w:t>
      </w:r>
      <w:bookmarkEnd w:id="11"/>
    </w:p>
    <w:p w14:paraId="580538B4" w14:textId="77777777" w:rsidR="00FC6A24" w:rsidRDefault="00FC6A24">
      <w:pPr>
        <w:pStyle w:val="Amainreturn"/>
        <w:keepNext/>
      </w:pPr>
      <w:r>
        <w:t>The dictionary at the end of this Act is part of this Act.</w:t>
      </w:r>
    </w:p>
    <w:p w14:paraId="5B5D3EC9" w14:textId="77777777" w:rsidR="00FC6A24" w:rsidRDefault="00FC6A24" w:rsidP="0012672E">
      <w:pPr>
        <w:pStyle w:val="aNote"/>
        <w:keepNext/>
        <w:keepLines/>
      </w:pPr>
      <w:r w:rsidRPr="00255624">
        <w:rPr>
          <w:rStyle w:val="charItals"/>
        </w:rPr>
        <w:t>Note 1</w:t>
      </w:r>
      <w:r>
        <w:tab/>
        <w:t>The dictionary at the end of this Act defines certain terms used in this Act, and includes references (</w:t>
      </w:r>
      <w:r w:rsidRPr="00255624">
        <w:rPr>
          <w:rStyle w:val="charBoldItals"/>
        </w:rPr>
        <w:t>signpost definitions</w:t>
      </w:r>
      <w:r>
        <w:t xml:space="preserve">) to other terms defined elsewhere in this Act. </w:t>
      </w:r>
    </w:p>
    <w:p w14:paraId="233E865A" w14:textId="7EC00120" w:rsidR="00FC6A24" w:rsidRDefault="00FC6A24" w:rsidP="00817290">
      <w:pPr>
        <w:pStyle w:val="aNoteText"/>
        <w:keepNext/>
        <w:keepLines/>
      </w:pPr>
      <w:r>
        <w:t>For example, the signpost definition ‘</w:t>
      </w:r>
      <w:r w:rsidRPr="00255624">
        <w:rPr>
          <w:rStyle w:val="charBoldItals"/>
        </w:rPr>
        <w:t>customer</w:t>
      </w:r>
      <w:r>
        <w:t>—see section</w:t>
      </w:r>
      <w:r w:rsidR="00EC144E">
        <w:t> </w:t>
      </w:r>
      <w:r>
        <w:t>17 (Customers).’ means the term ‘customer’ is defined in that section.</w:t>
      </w:r>
    </w:p>
    <w:p w14:paraId="30B502AA" w14:textId="1B30C2C1" w:rsidR="00FC6A24" w:rsidRDefault="00FC6A24">
      <w:pPr>
        <w:pStyle w:val="aNote"/>
      </w:pPr>
      <w:r w:rsidRPr="00255624">
        <w:rPr>
          <w:rStyle w:val="charItals"/>
        </w:rPr>
        <w:t>Note 2</w:t>
      </w:r>
      <w:r>
        <w:tab/>
        <w:t xml:space="preserve">A definition in the dictionary applies to the entire Act unless the definition, or another provision of the Act, provides otherwise or the contrary intention otherwise appears (see </w:t>
      </w:r>
      <w:hyperlink r:id="rId27" w:tooltip="A2001-14" w:history="1">
        <w:r w:rsidR="00255624" w:rsidRPr="00255624">
          <w:rPr>
            <w:rStyle w:val="charCitHyperlinkAbbrev"/>
          </w:rPr>
          <w:t>Legislation Act</w:t>
        </w:r>
      </w:hyperlink>
      <w:r>
        <w:t>, s 155 and s 156</w:t>
      </w:r>
      <w:r w:rsidR="008E0343">
        <w:t> </w:t>
      </w:r>
      <w:r>
        <w:t>(1)).</w:t>
      </w:r>
    </w:p>
    <w:p w14:paraId="2B33F0AD" w14:textId="77777777" w:rsidR="00FC6A24" w:rsidRDefault="00FC6A24">
      <w:pPr>
        <w:pStyle w:val="AH5Sec"/>
      </w:pPr>
      <w:bookmarkStart w:id="12" w:name="_Toc185331175"/>
      <w:r w:rsidRPr="005E6E77">
        <w:rPr>
          <w:rStyle w:val="CharSectNo"/>
        </w:rPr>
        <w:t>5</w:t>
      </w:r>
      <w:r>
        <w:tab/>
        <w:t>Notes</w:t>
      </w:r>
      <w:bookmarkEnd w:id="12"/>
    </w:p>
    <w:p w14:paraId="02A4EA2D" w14:textId="77777777" w:rsidR="00FC6A24" w:rsidRDefault="00FC6A24">
      <w:pPr>
        <w:pStyle w:val="Amainreturn"/>
        <w:keepNext/>
      </w:pPr>
      <w:r>
        <w:t>A note included in this Act is explanatory and is not part of this Act.</w:t>
      </w:r>
    </w:p>
    <w:p w14:paraId="0BB88536" w14:textId="3F4171CD" w:rsidR="00FC6A24" w:rsidRDefault="00FC6A24">
      <w:pPr>
        <w:pStyle w:val="aNote"/>
      </w:pPr>
      <w:r w:rsidRPr="00255624">
        <w:rPr>
          <w:rStyle w:val="charItals"/>
        </w:rPr>
        <w:t>Note</w:t>
      </w:r>
      <w:r>
        <w:tab/>
        <w:t xml:space="preserve">See </w:t>
      </w:r>
      <w:hyperlink r:id="rId28" w:tooltip="A2001-14" w:history="1">
        <w:r w:rsidR="00255624" w:rsidRPr="00255624">
          <w:rPr>
            <w:rStyle w:val="charCitHyperlinkAbbrev"/>
          </w:rPr>
          <w:t>Legislation Act</w:t>
        </w:r>
      </w:hyperlink>
      <w:r>
        <w:t>, s 127 (1), (4) and (5) for the legal status of notes.</w:t>
      </w:r>
    </w:p>
    <w:p w14:paraId="40DB1953" w14:textId="77777777" w:rsidR="00FC6A24" w:rsidRDefault="00FC6A24">
      <w:pPr>
        <w:pStyle w:val="AH5Sec"/>
      </w:pPr>
      <w:bookmarkStart w:id="13" w:name="_Toc185331176"/>
      <w:r w:rsidRPr="005E6E77">
        <w:rPr>
          <w:rStyle w:val="CharSectNo"/>
        </w:rPr>
        <w:lastRenderedPageBreak/>
        <w:t>5A</w:t>
      </w:r>
      <w:r>
        <w:tab/>
        <w:t>Offences against Act—application of Criminal Code etc</w:t>
      </w:r>
      <w:bookmarkEnd w:id="13"/>
    </w:p>
    <w:p w14:paraId="3067522C" w14:textId="77777777" w:rsidR="00FC6A24" w:rsidRDefault="00FC6A24">
      <w:pPr>
        <w:pStyle w:val="Amainreturn"/>
        <w:keepNext/>
        <w:keepLines/>
      </w:pPr>
      <w:r>
        <w:t>Other legislation applies in relation to offences against this Act.</w:t>
      </w:r>
    </w:p>
    <w:p w14:paraId="06C8220D" w14:textId="77777777" w:rsidR="00FC6A24" w:rsidRDefault="00FC6A24">
      <w:pPr>
        <w:pStyle w:val="aNote"/>
        <w:keepNext/>
        <w:keepLines/>
      </w:pPr>
      <w:r>
        <w:rPr>
          <w:rStyle w:val="charItals"/>
        </w:rPr>
        <w:t>Note 1</w:t>
      </w:r>
      <w:r>
        <w:tab/>
      </w:r>
      <w:r>
        <w:rPr>
          <w:rStyle w:val="charItals"/>
        </w:rPr>
        <w:t>Criminal Code</w:t>
      </w:r>
    </w:p>
    <w:p w14:paraId="46CF0BD0" w14:textId="3B11559D" w:rsidR="00FC6A24" w:rsidRDefault="00FC6A24">
      <w:pPr>
        <w:pStyle w:val="aNote"/>
        <w:keepNext/>
        <w:keepLines/>
        <w:spacing w:before="20"/>
        <w:ind w:firstLine="0"/>
      </w:pPr>
      <w:r>
        <w:t xml:space="preserve">The </w:t>
      </w:r>
      <w:hyperlink r:id="rId29" w:tooltip="A2002-51" w:history="1">
        <w:r w:rsidR="00255624" w:rsidRPr="00255624">
          <w:rPr>
            <w:rStyle w:val="charCitHyperlinkAbbrev"/>
          </w:rPr>
          <w:t>Criminal Code</w:t>
        </w:r>
      </w:hyperlink>
      <w:r>
        <w:t>, ch 2 applies to the following offence</w:t>
      </w:r>
      <w:r w:rsidR="008D714A">
        <w:t>s</w:t>
      </w:r>
      <w:r>
        <w:t xml:space="preserve"> against this Act (see Code, pt 2.1):</w:t>
      </w:r>
    </w:p>
    <w:p w14:paraId="10050228" w14:textId="77777777" w:rsidR="00FC6A24" w:rsidRDefault="00FC6A24">
      <w:pPr>
        <w:pStyle w:val="aNoteBulletss"/>
        <w:keepNext/>
        <w:keepLines/>
        <w:tabs>
          <w:tab w:val="left" w:pos="2300"/>
        </w:tabs>
      </w:pPr>
      <w:r>
        <w:rPr>
          <w:rFonts w:ascii="Symbol" w:hAnsi="Symbol"/>
        </w:rPr>
        <w:t></w:t>
      </w:r>
      <w:r>
        <w:rPr>
          <w:rFonts w:ascii="Symbol" w:hAnsi="Symbol"/>
        </w:rPr>
        <w:tab/>
      </w:r>
      <w:r>
        <w:t>s 54J (Producti</w:t>
      </w:r>
      <w:r w:rsidR="004A1F1B">
        <w:t>on of relevant information etc)</w:t>
      </w:r>
    </w:p>
    <w:p w14:paraId="2B3078F9" w14:textId="77777777" w:rsidR="00000666" w:rsidRPr="00B636AC" w:rsidRDefault="00000666" w:rsidP="009F6438">
      <w:pPr>
        <w:pStyle w:val="aNoteBulletss"/>
        <w:keepNext/>
        <w:tabs>
          <w:tab w:val="left" w:pos="2300"/>
        </w:tabs>
      </w:pPr>
      <w:r w:rsidRPr="00B636AC">
        <w:rPr>
          <w:rFonts w:ascii="Symbol" w:hAnsi="Symbol"/>
        </w:rPr>
        <w:t></w:t>
      </w:r>
      <w:r w:rsidRPr="00B636AC">
        <w:rPr>
          <w:rFonts w:ascii="Symbol" w:hAnsi="Symbol"/>
        </w:rPr>
        <w:tab/>
      </w:r>
      <w:r w:rsidRPr="00B636AC">
        <w:t>s 54L (Offence––failure to register)</w:t>
      </w:r>
    </w:p>
    <w:p w14:paraId="42D5C972" w14:textId="77777777" w:rsidR="0054481D" w:rsidRPr="00C87DDD" w:rsidRDefault="0054481D" w:rsidP="00E443C5">
      <w:pPr>
        <w:pStyle w:val="aNoteBulletss"/>
        <w:keepNext/>
        <w:tabs>
          <w:tab w:val="left" w:pos="2300"/>
        </w:tabs>
      </w:pPr>
      <w:r w:rsidRPr="00C87DDD">
        <w:rPr>
          <w:rFonts w:ascii="Symbol" w:hAnsi="Symbol"/>
        </w:rPr>
        <w:t></w:t>
      </w:r>
      <w:r w:rsidRPr="00C87DDD">
        <w:rPr>
          <w:rFonts w:ascii="Symbol" w:hAnsi="Symbol"/>
        </w:rPr>
        <w:tab/>
      </w:r>
      <w:r w:rsidRPr="00C87DDD">
        <w:t>s 75H (Offence—contravention of code, s 75E or s 75GA)</w:t>
      </w:r>
    </w:p>
    <w:p w14:paraId="23AA6388" w14:textId="77777777" w:rsidR="0067498F" w:rsidRPr="005B1051" w:rsidRDefault="0067498F" w:rsidP="0067498F">
      <w:pPr>
        <w:pStyle w:val="aNoteBulletss"/>
        <w:keepNext/>
        <w:keepLines/>
        <w:tabs>
          <w:tab w:val="left" w:pos="2300"/>
        </w:tabs>
      </w:pPr>
      <w:r w:rsidRPr="005B1051">
        <w:rPr>
          <w:rFonts w:ascii="Symbol" w:hAnsi="Symbol"/>
        </w:rPr>
        <w:t></w:t>
      </w:r>
      <w:r w:rsidRPr="005B1051">
        <w:rPr>
          <w:rFonts w:ascii="Symbol" w:hAnsi="Symbol"/>
        </w:rPr>
        <w:tab/>
      </w:r>
      <w:r w:rsidRPr="005B1051">
        <w:t>s 75J (Offence—contravention of direction)</w:t>
      </w:r>
    </w:p>
    <w:p w14:paraId="5AB91ADE" w14:textId="40DA1E85" w:rsidR="0067498F" w:rsidRDefault="0067498F" w:rsidP="0067498F">
      <w:pPr>
        <w:pStyle w:val="aNoteBulletss"/>
        <w:keepNext/>
        <w:keepLines/>
        <w:tabs>
          <w:tab w:val="left" w:pos="2300"/>
        </w:tabs>
      </w:pPr>
      <w:r w:rsidRPr="005B1051">
        <w:rPr>
          <w:rFonts w:ascii="Symbol" w:hAnsi="Symbol"/>
        </w:rPr>
        <w:t></w:t>
      </w:r>
      <w:r w:rsidRPr="005B1051">
        <w:rPr>
          <w:rFonts w:ascii="Symbol" w:hAnsi="Symbol"/>
        </w:rPr>
        <w:tab/>
      </w:r>
      <w:r w:rsidRPr="005B1051">
        <w:t>s 75K (Offence—contravention of s 75F)</w:t>
      </w:r>
    </w:p>
    <w:p w14:paraId="0A4894E9" w14:textId="77777777" w:rsidR="00000666" w:rsidRPr="00B636AC" w:rsidRDefault="00000666" w:rsidP="009F6438">
      <w:pPr>
        <w:pStyle w:val="aNoteBulletss"/>
        <w:keepNext/>
        <w:tabs>
          <w:tab w:val="left" w:pos="2300"/>
        </w:tabs>
      </w:pPr>
      <w:r w:rsidRPr="00B636AC">
        <w:rPr>
          <w:rFonts w:ascii="Symbol" w:hAnsi="Symbol"/>
        </w:rPr>
        <w:t></w:t>
      </w:r>
      <w:r w:rsidRPr="00B636AC">
        <w:rPr>
          <w:rFonts w:ascii="Symbol" w:hAnsi="Symbol"/>
        </w:rPr>
        <w:tab/>
      </w:r>
      <w:r w:rsidRPr="00B636AC">
        <w:t>s 243 (Identity cards)</w:t>
      </w:r>
    </w:p>
    <w:p w14:paraId="1D857574" w14:textId="1A82322D" w:rsidR="00000666" w:rsidRPr="00B636AC" w:rsidRDefault="00000666" w:rsidP="00000666">
      <w:pPr>
        <w:pStyle w:val="aNoteBulletss"/>
        <w:keepNext/>
        <w:tabs>
          <w:tab w:val="left" w:pos="2300"/>
        </w:tabs>
      </w:pPr>
      <w:r w:rsidRPr="00B636AC">
        <w:rPr>
          <w:rFonts w:ascii="Symbol" w:hAnsi="Symbol"/>
        </w:rPr>
        <w:t></w:t>
      </w:r>
      <w:r w:rsidRPr="00B636AC">
        <w:rPr>
          <w:rFonts w:ascii="Symbol" w:hAnsi="Symbol"/>
        </w:rPr>
        <w:tab/>
      </w:r>
      <w:r w:rsidRPr="00B636AC">
        <w:t>s 248 (Interference with territory networks)</w:t>
      </w:r>
      <w:r w:rsidR="000D6D2C">
        <w:t>.</w:t>
      </w:r>
    </w:p>
    <w:p w14:paraId="23F7AF92" w14:textId="77777777" w:rsidR="00FC6A24" w:rsidRDefault="00FC6A24">
      <w:pPr>
        <w:pStyle w:val="aNoteText"/>
        <w:keepNext/>
        <w:keepLines/>
      </w:pPr>
      <w:r>
        <w:t>The chapter sets out the general principles of criminal responsibility (including burdens of proof and general defences), and defines terms used for offences to which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70173201" w14:textId="77777777" w:rsidR="00FC6A24" w:rsidRDefault="00FC6A24">
      <w:pPr>
        <w:pStyle w:val="aNote"/>
        <w:keepNext/>
        <w:rPr>
          <w:rStyle w:val="charItals"/>
        </w:rPr>
      </w:pPr>
      <w:r>
        <w:rPr>
          <w:rStyle w:val="charItals"/>
        </w:rPr>
        <w:t>Note 2</w:t>
      </w:r>
      <w:r>
        <w:rPr>
          <w:rStyle w:val="charItals"/>
        </w:rPr>
        <w:tab/>
        <w:t>Penalty units</w:t>
      </w:r>
    </w:p>
    <w:p w14:paraId="44E63285" w14:textId="76387214" w:rsidR="00FC6A24" w:rsidRDefault="00FC6A24">
      <w:pPr>
        <w:pStyle w:val="aNoteText"/>
      </w:pPr>
      <w:r>
        <w:t xml:space="preserve">The </w:t>
      </w:r>
      <w:hyperlink r:id="rId30" w:tooltip="A2001-14" w:history="1">
        <w:r w:rsidR="00255624" w:rsidRPr="00255624">
          <w:rPr>
            <w:rStyle w:val="charCitHyperlinkAbbrev"/>
          </w:rPr>
          <w:t>Legislation Act</w:t>
        </w:r>
      </w:hyperlink>
      <w:r>
        <w:t>, s 133 deals with the meaning of offence penalties that are expressed in penalty units.</w:t>
      </w:r>
    </w:p>
    <w:p w14:paraId="4E2CF05B" w14:textId="77777777" w:rsidR="00FC6A24" w:rsidRDefault="00FC6A24">
      <w:pPr>
        <w:pStyle w:val="PageBreak"/>
      </w:pPr>
      <w:r>
        <w:br w:type="page"/>
      </w:r>
    </w:p>
    <w:p w14:paraId="2D0DBD4F" w14:textId="77777777" w:rsidR="00FC6A24" w:rsidRPr="005E6E77" w:rsidRDefault="00FC6A24">
      <w:pPr>
        <w:pStyle w:val="AH2Part"/>
      </w:pPr>
      <w:bookmarkStart w:id="14" w:name="_Toc185331177"/>
      <w:r w:rsidRPr="005E6E77">
        <w:rPr>
          <w:rStyle w:val="CharPartNo"/>
        </w:rPr>
        <w:lastRenderedPageBreak/>
        <w:t>Part 2</w:t>
      </w:r>
      <w:r>
        <w:tab/>
      </w:r>
      <w:r w:rsidRPr="005E6E77">
        <w:rPr>
          <w:rStyle w:val="CharPartText"/>
        </w:rPr>
        <w:t>Utility services</w:t>
      </w:r>
      <w:bookmarkEnd w:id="14"/>
    </w:p>
    <w:p w14:paraId="032448E8" w14:textId="77777777" w:rsidR="00FC6A24" w:rsidRPr="005E6E77" w:rsidRDefault="00FC6A24">
      <w:pPr>
        <w:pStyle w:val="AH3Div"/>
      </w:pPr>
      <w:bookmarkStart w:id="15" w:name="_Toc185331178"/>
      <w:r w:rsidRPr="005E6E77">
        <w:rPr>
          <w:rStyle w:val="CharDivNo"/>
        </w:rPr>
        <w:t>Division 2.1</w:t>
      </w:r>
      <w:r>
        <w:tab/>
      </w:r>
      <w:r w:rsidRPr="005E6E77">
        <w:rPr>
          <w:rStyle w:val="CharDivText"/>
        </w:rPr>
        <w:t>Electricity</w:t>
      </w:r>
      <w:bookmarkEnd w:id="15"/>
    </w:p>
    <w:p w14:paraId="220DB184" w14:textId="77777777" w:rsidR="00FC6A24" w:rsidRDefault="00FC6A24">
      <w:pPr>
        <w:pStyle w:val="AH5Sec"/>
      </w:pPr>
      <w:bookmarkStart w:id="16" w:name="_Toc185331179"/>
      <w:r w:rsidRPr="005E6E77">
        <w:rPr>
          <w:rStyle w:val="CharSectNo"/>
        </w:rPr>
        <w:t>6</w:t>
      </w:r>
      <w:r>
        <w:tab/>
        <w:t>Electricity services</w:t>
      </w:r>
      <w:bookmarkEnd w:id="16"/>
    </w:p>
    <w:p w14:paraId="025FE881" w14:textId="77777777" w:rsidR="00FC6A24" w:rsidRDefault="00FC6A24">
      <w:pPr>
        <w:pStyle w:val="Amainreturn"/>
      </w:pPr>
      <w:r>
        <w:t xml:space="preserve">For this Act, each of the following is a </w:t>
      </w:r>
      <w:r w:rsidRPr="00255624">
        <w:rPr>
          <w:rStyle w:val="charBoldItals"/>
        </w:rPr>
        <w:t>utility service</w:t>
      </w:r>
      <w:r>
        <w:t>:</w:t>
      </w:r>
    </w:p>
    <w:p w14:paraId="34675549" w14:textId="77777777" w:rsidR="00FC6A24" w:rsidRDefault="00FC6A24">
      <w:pPr>
        <w:pStyle w:val="Apara"/>
      </w:pPr>
      <w:r>
        <w:tab/>
        <w:t>(a)</w:t>
      </w:r>
      <w:r>
        <w:tab/>
        <w:t>the distribution of electricity through an electricity network;</w:t>
      </w:r>
    </w:p>
    <w:p w14:paraId="7B3FA2BE" w14:textId="77777777" w:rsidR="00FC6A24" w:rsidRDefault="00FC6A24">
      <w:pPr>
        <w:pStyle w:val="Apara"/>
      </w:pPr>
      <w:r>
        <w:tab/>
        <w:t>(b)</w:t>
      </w:r>
      <w:r>
        <w:tab/>
        <w:t>an e</w:t>
      </w:r>
      <w:r w:rsidR="002E6CCE">
        <w:t>lectricity connection service;</w:t>
      </w:r>
    </w:p>
    <w:p w14:paraId="53533FF8" w14:textId="77777777" w:rsidR="002E6CCE" w:rsidRPr="00105A0B" w:rsidRDefault="002E6CCE" w:rsidP="002E6CCE">
      <w:pPr>
        <w:pStyle w:val="Apara"/>
        <w:rPr>
          <w:lang w:eastAsia="en-AU"/>
        </w:rPr>
      </w:pPr>
      <w:r w:rsidRPr="00105A0B">
        <w:tab/>
        <w:t>(c)</w:t>
      </w:r>
      <w:r w:rsidRPr="00105A0B">
        <w:tab/>
      </w:r>
      <w:r w:rsidRPr="00105A0B">
        <w:rPr>
          <w:lang w:eastAsia="en-AU"/>
        </w:rPr>
        <w:t xml:space="preserve">the capacity to generate </w:t>
      </w:r>
      <w:r w:rsidRPr="00105A0B">
        <w:t>30MW or more of power</w:t>
      </w:r>
      <w:r w:rsidRPr="00105A0B">
        <w:rPr>
          <w:lang w:eastAsia="en-AU"/>
        </w:rPr>
        <w:t xml:space="preserve"> connected to an electricity network;</w:t>
      </w:r>
    </w:p>
    <w:p w14:paraId="3BC9EB21" w14:textId="77777777" w:rsidR="002E6CCE" w:rsidRPr="00105A0B" w:rsidRDefault="002E6CCE" w:rsidP="002E6CCE">
      <w:pPr>
        <w:pStyle w:val="Apara"/>
        <w:rPr>
          <w:lang w:eastAsia="en-AU"/>
        </w:rPr>
      </w:pPr>
      <w:r w:rsidRPr="00105A0B">
        <w:rPr>
          <w:lang w:eastAsia="en-AU"/>
        </w:rPr>
        <w:tab/>
        <w:t>(d)</w:t>
      </w:r>
      <w:r w:rsidRPr="00105A0B">
        <w:rPr>
          <w:lang w:eastAsia="en-AU"/>
        </w:rPr>
        <w:tab/>
        <w:t>the transmission of electricity through an electricity network.</w:t>
      </w:r>
    </w:p>
    <w:p w14:paraId="4C4E2941" w14:textId="77777777" w:rsidR="00FC6A24" w:rsidRDefault="00FC6A24">
      <w:pPr>
        <w:pStyle w:val="AH5Sec"/>
      </w:pPr>
      <w:bookmarkStart w:id="17" w:name="_Toc185331180"/>
      <w:r w:rsidRPr="005E6E77">
        <w:rPr>
          <w:rStyle w:val="CharSectNo"/>
        </w:rPr>
        <w:t>7</w:t>
      </w:r>
      <w:r>
        <w:tab/>
        <w:t>Electricity network</w:t>
      </w:r>
      <w:r w:rsidR="004B2E91">
        <w:t>s</w:t>
      </w:r>
      <w:bookmarkEnd w:id="17"/>
    </w:p>
    <w:p w14:paraId="6D917B67" w14:textId="77777777" w:rsidR="004B2E91" w:rsidRPr="004B2E91" w:rsidRDefault="00861A60" w:rsidP="004B2E91">
      <w:pPr>
        <w:pStyle w:val="Amain"/>
      </w:pPr>
      <w:r>
        <w:tab/>
        <w:t>(1</w:t>
      </w:r>
      <w:r w:rsidR="004B2E91" w:rsidRPr="004B2E91">
        <w:t>)</w:t>
      </w:r>
      <w:r w:rsidR="004B2E91" w:rsidRPr="004B2E91">
        <w:tab/>
        <w:t xml:space="preserve">For this Act, an </w:t>
      </w:r>
      <w:r w:rsidR="004B2E91" w:rsidRPr="004B2E91">
        <w:rPr>
          <w:b/>
          <w:i/>
        </w:rPr>
        <w:t>electricity transmission network</w:t>
      </w:r>
      <w:r w:rsidR="004B2E91" w:rsidRPr="004B2E91">
        <w:t xml:space="preserve"> consists of infrastructure used, or for use, in relation to the transmission of electricity by a person to an electricity distribution network.</w:t>
      </w:r>
    </w:p>
    <w:p w14:paraId="013801A1" w14:textId="77777777" w:rsidR="00FC6A24" w:rsidRDefault="00861A60">
      <w:pPr>
        <w:pStyle w:val="Amain"/>
      </w:pPr>
      <w:r>
        <w:tab/>
        <w:t>(2</w:t>
      </w:r>
      <w:r w:rsidR="00FC6A24">
        <w:t>)</w:t>
      </w:r>
      <w:r w:rsidR="00FC6A24">
        <w:tab/>
        <w:t xml:space="preserve">For this Act, an </w:t>
      </w:r>
      <w:r w:rsidR="007A2B2B" w:rsidRPr="00133826">
        <w:rPr>
          <w:rStyle w:val="charBoldItals"/>
        </w:rPr>
        <w:t>electricity distribution network</w:t>
      </w:r>
      <w:r w:rsidR="00FC6A24">
        <w:t xml:space="preserve"> consists of infrastructure used, or for use, in relation to the distribution of electricity by a person for supply to the premises of another person.</w:t>
      </w:r>
    </w:p>
    <w:p w14:paraId="5CA31D7B" w14:textId="77777777" w:rsidR="00FC6A24" w:rsidRDefault="00861A60">
      <w:pPr>
        <w:pStyle w:val="Amain"/>
      </w:pPr>
      <w:r>
        <w:tab/>
        <w:t>(3</w:t>
      </w:r>
      <w:r w:rsidR="00FC6A24">
        <w:t>)</w:t>
      </w:r>
      <w:r w:rsidR="00FC6A24">
        <w:tab/>
        <w:t>In this section:</w:t>
      </w:r>
    </w:p>
    <w:p w14:paraId="78AEE706" w14:textId="77777777" w:rsidR="00FC6A24" w:rsidRDefault="00FC6A24">
      <w:pPr>
        <w:pStyle w:val="aDef"/>
        <w:keepNext/>
      </w:pPr>
      <w:r w:rsidRPr="00255624">
        <w:rPr>
          <w:rStyle w:val="charBoldItals"/>
        </w:rPr>
        <w:t>infrastructure</w:t>
      </w:r>
      <w:r>
        <w:t xml:space="preserve"> means—</w:t>
      </w:r>
    </w:p>
    <w:p w14:paraId="68E1D9B2" w14:textId="77777777" w:rsidR="00FC6A24" w:rsidRDefault="00FC6A24">
      <w:pPr>
        <w:pStyle w:val="aDefpara"/>
      </w:pPr>
      <w:r>
        <w:tab/>
        <w:t>(</w:t>
      </w:r>
      <w:r>
        <w:rPr>
          <w:noProof/>
        </w:rPr>
        <w:t>a</w:t>
      </w:r>
      <w:r>
        <w:t>)</w:t>
      </w:r>
      <w:r>
        <w:tab/>
        <w:t>powerlines; or</w:t>
      </w:r>
    </w:p>
    <w:p w14:paraId="3B698012" w14:textId="77777777" w:rsidR="00FC6A24" w:rsidRDefault="00FC6A24">
      <w:pPr>
        <w:pStyle w:val="aDefpara"/>
      </w:pPr>
      <w:r>
        <w:tab/>
        <w:t>(</w:t>
      </w:r>
      <w:r>
        <w:rPr>
          <w:noProof/>
        </w:rPr>
        <w:t>b</w:t>
      </w:r>
      <w:r>
        <w:t>)</w:t>
      </w:r>
      <w:r>
        <w:tab/>
        <w:t>substations and equipment for monitoring, distributing, converting, transforming, or controlling electricity; or</w:t>
      </w:r>
    </w:p>
    <w:p w14:paraId="5962F66C" w14:textId="77777777" w:rsidR="00FC6A24" w:rsidRDefault="00FC6A24">
      <w:pPr>
        <w:pStyle w:val="aDefpara"/>
      </w:pPr>
      <w:r>
        <w:tab/>
        <w:t>(</w:t>
      </w:r>
      <w:r>
        <w:rPr>
          <w:noProof/>
        </w:rPr>
        <w:t>c</w:t>
      </w:r>
      <w:r>
        <w:t>)</w:t>
      </w:r>
      <w:r>
        <w:tab/>
        <w:t>a structure supporting overhead powerlines; or</w:t>
      </w:r>
    </w:p>
    <w:p w14:paraId="44947CCD" w14:textId="77777777" w:rsidR="00FC6A24" w:rsidRDefault="00FC6A24">
      <w:pPr>
        <w:pStyle w:val="aDefpara"/>
      </w:pPr>
      <w:r>
        <w:tab/>
        <w:t>(</w:t>
      </w:r>
      <w:r>
        <w:rPr>
          <w:noProof/>
        </w:rPr>
        <w:t>d</w:t>
      </w:r>
      <w:r>
        <w:t>)</w:t>
      </w:r>
      <w:r>
        <w:tab/>
        <w:t>wires, ducts or pipes for wires, or equipment; or</w:t>
      </w:r>
    </w:p>
    <w:p w14:paraId="0F84B013" w14:textId="77777777" w:rsidR="00FC6A24" w:rsidRDefault="00FC6A24">
      <w:pPr>
        <w:pStyle w:val="aDefpara"/>
      </w:pPr>
      <w:r>
        <w:tab/>
        <w:t>(e)</w:t>
      </w:r>
      <w:r>
        <w:tab/>
        <w:t>any other thing ancillary to any other part of the infrastructure.</w:t>
      </w:r>
    </w:p>
    <w:p w14:paraId="70637615" w14:textId="77777777" w:rsidR="00FC6A24" w:rsidRDefault="00861A60">
      <w:pPr>
        <w:pStyle w:val="Amain"/>
      </w:pPr>
      <w:r>
        <w:lastRenderedPageBreak/>
        <w:tab/>
        <w:t>(4</w:t>
      </w:r>
      <w:r w:rsidR="00FC6A24">
        <w:t>)</w:t>
      </w:r>
      <w:r w:rsidR="00FC6A24">
        <w:tab/>
        <w:t xml:space="preserve">An </w:t>
      </w:r>
      <w:r w:rsidR="00FC6A24">
        <w:rPr>
          <w:rStyle w:val="charBoldItals"/>
        </w:rPr>
        <w:t>electricity network</w:t>
      </w:r>
      <w:r w:rsidR="00FC6A24">
        <w:t xml:space="preserve"> does not include infrastructure that is outside the network boundary.</w:t>
      </w:r>
    </w:p>
    <w:p w14:paraId="32B5F1C6" w14:textId="77777777" w:rsidR="00FC6A24" w:rsidRPr="005E6E77" w:rsidRDefault="00FC6A24">
      <w:pPr>
        <w:pStyle w:val="AH3Div"/>
      </w:pPr>
      <w:bookmarkStart w:id="18" w:name="_Toc185331181"/>
      <w:r w:rsidRPr="005E6E77">
        <w:rPr>
          <w:rStyle w:val="CharDivNo"/>
        </w:rPr>
        <w:t>Division 2.2</w:t>
      </w:r>
      <w:r>
        <w:tab/>
      </w:r>
      <w:r w:rsidRPr="005E6E77">
        <w:rPr>
          <w:rStyle w:val="CharDivText"/>
        </w:rPr>
        <w:t>Natural gas</w:t>
      </w:r>
      <w:bookmarkEnd w:id="18"/>
    </w:p>
    <w:p w14:paraId="0909135F" w14:textId="77777777" w:rsidR="00FC6A24" w:rsidRDefault="00FC6A24">
      <w:pPr>
        <w:pStyle w:val="AH5Sec"/>
      </w:pPr>
      <w:bookmarkStart w:id="19" w:name="_Toc185331182"/>
      <w:r w:rsidRPr="005E6E77">
        <w:rPr>
          <w:rStyle w:val="CharSectNo"/>
        </w:rPr>
        <w:t>8</w:t>
      </w:r>
      <w:r>
        <w:tab/>
        <w:t>Gas—terminology</w:t>
      </w:r>
      <w:bookmarkEnd w:id="19"/>
    </w:p>
    <w:p w14:paraId="3C38E034" w14:textId="77777777" w:rsidR="00FC6A24" w:rsidRDefault="00FC6A24" w:rsidP="00545190">
      <w:pPr>
        <w:pStyle w:val="Amain"/>
        <w:keepNext/>
      </w:pPr>
      <w:r>
        <w:tab/>
        <w:t>(1)</w:t>
      </w:r>
      <w:r>
        <w:tab/>
        <w:t>In this Act:</w:t>
      </w:r>
    </w:p>
    <w:p w14:paraId="6CFE09AC" w14:textId="77777777" w:rsidR="00FC6A24" w:rsidRDefault="00FC6A24">
      <w:pPr>
        <w:pStyle w:val="aDef"/>
      </w:pPr>
      <w:r w:rsidRPr="00255624">
        <w:rPr>
          <w:rStyle w:val="charBoldItals"/>
        </w:rPr>
        <w:t>gas</w:t>
      </w:r>
      <w:r>
        <w:t xml:space="preserve"> means natural gas.</w:t>
      </w:r>
    </w:p>
    <w:p w14:paraId="68C60311" w14:textId="77777777" w:rsidR="00FC6A24" w:rsidRDefault="00FC6A24">
      <w:pPr>
        <w:pStyle w:val="Amain"/>
      </w:pPr>
      <w:r>
        <w:tab/>
        <w:t>(2)</w:t>
      </w:r>
      <w:r>
        <w:tab/>
        <w:t>A term used in any of the following has the same meaning in this Act:</w:t>
      </w:r>
    </w:p>
    <w:p w14:paraId="0F709F7C" w14:textId="58BD5AF3" w:rsidR="00FC6A24" w:rsidRDefault="00FC6A24">
      <w:pPr>
        <w:pStyle w:val="Apara"/>
      </w:pPr>
      <w:r>
        <w:tab/>
        <w:t>(a)</w:t>
      </w:r>
      <w:r>
        <w:tab/>
      </w:r>
      <w:hyperlink r:id="rId31" w:tooltip="A2008-15" w:history="1">
        <w:r w:rsidR="00255624" w:rsidRPr="00255624">
          <w:rPr>
            <w:rStyle w:val="charCitHyperlinkItal"/>
          </w:rPr>
          <w:t>National Gas (ACT) Act 2008</w:t>
        </w:r>
      </w:hyperlink>
      <w:r>
        <w:t>;</w:t>
      </w:r>
    </w:p>
    <w:p w14:paraId="6EA318A2" w14:textId="64E9D47A" w:rsidR="00FC6A24" w:rsidRDefault="00FC6A24">
      <w:pPr>
        <w:pStyle w:val="Apara"/>
      </w:pPr>
      <w:r>
        <w:tab/>
        <w:t>(b)</w:t>
      </w:r>
      <w:r>
        <w:tab/>
      </w:r>
      <w:r w:rsidR="00F94248" w:rsidRPr="00E443C5">
        <w:rPr>
          <w:i/>
          <w:iCs/>
        </w:rPr>
        <w:t>National Gas (ACT) Law</w:t>
      </w:r>
      <w:r>
        <w:t>;</w:t>
      </w:r>
    </w:p>
    <w:p w14:paraId="01F4EEB9" w14:textId="0A875950" w:rsidR="00FC6A24" w:rsidRDefault="00FC6A24">
      <w:pPr>
        <w:pStyle w:val="Apara"/>
      </w:pPr>
      <w:r>
        <w:tab/>
        <w:t>(c)</w:t>
      </w:r>
      <w:r>
        <w:tab/>
      </w:r>
      <w:r w:rsidR="00F94248" w:rsidRPr="00E443C5">
        <w:rPr>
          <w:i/>
          <w:iCs/>
        </w:rPr>
        <w:t>National Gas (ACT) Regulation</w:t>
      </w:r>
      <w:r>
        <w:t>.</w:t>
      </w:r>
    </w:p>
    <w:p w14:paraId="2C76EA07" w14:textId="699CF509" w:rsidR="00FC6A24" w:rsidRDefault="00FC6A24">
      <w:pPr>
        <w:pStyle w:val="aNote"/>
      </w:pPr>
      <w:r w:rsidRPr="00255624">
        <w:rPr>
          <w:rStyle w:val="charItals"/>
        </w:rPr>
        <w:t>Note</w:t>
      </w:r>
      <w:r w:rsidRPr="00255624">
        <w:rPr>
          <w:rStyle w:val="charItals"/>
        </w:rPr>
        <w:tab/>
      </w:r>
      <w:r>
        <w:t xml:space="preserve">A definition in an Act applies except so far as the contrary intention appears (see </w:t>
      </w:r>
      <w:hyperlink r:id="rId32" w:tooltip="A2001-14" w:history="1">
        <w:r w:rsidR="00255624" w:rsidRPr="00255624">
          <w:rPr>
            <w:rStyle w:val="charCitHyperlinkAbbrev"/>
          </w:rPr>
          <w:t>Legislation Act</w:t>
        </w:r>
      </w:hyperlink>
      <w:r>
        <w:t>, s 155).</w:t>
      </w:r>
    </w:p>
    <w:p w14:paraId="68FCD893" w14:textId="77777777" w:rsidR="00FC6A24" w:rsidRDefault="00FC6A24">
      <w:pPr>
        <w:pStyle w:val="Amain"/>
      </w:pPr>
      <w:r>
        <w:tab/>
        <w:t>(3)</w:t>
      </w:r>
      <w:r>
        <w:tab/>
        <w:t>In this section:</w:t>
      </w:r>
    </w:p>
    <w:p w14:paraId="470D5B90" w14:textId="1B9DB4E2" w:rsidR="00FC6A24" w:rsidRDefault="00FC6A24">
      <w:pPr>
        <w:pStyle w:val="aDef"/>
      </w:pPr>
      <w:r w:rsidRPr="00255624">
        <w:rPr>
          <w:rStyle w:val="charBoldItals"/>
        </w:rPr>
        <w:t>natural gas</w:t>
      </w:r>
      <w:r>
        <w:rPr>
          <w:bCs/>
          <w:iCs/>
        </w:rPr>
        <w:t>—</w:t>
      </w:r>
      <w:r>
        <w:t xml:space="preserve">see the </w:t>
      </w:r>
      <w:r w:rsidR="00F94248" w:rsidRPr="00E443C5">
        <w:rPr>
          <w:i/>
          <w:iCs/>
        </w:rPr>
        <w:t>National Gas (ACT) Law</w:t>
      </w:r>
      <w:r>
        <w:t>, section 2.</w:t>
      </w:r>
    </w:p>
    <w:p w14:paraId="667E8D2F" w14:textId="77777777" w:rsidR="00FC6A24" w:rsidRDefault="00FC6A24">
      <w:pPr>
        <w:pStyle w:val="AH5Sec"/>
      </w:pPr>
      <w:bookmarkStart w:id="20" w:name="_Toc185331183"/>
      <w:r w:rsidRPr="005E6E77">
        <w:rPr>
          <w:rStyle w:val="CharSectNo"/>
        </w:rPr>
        <w:t>9</w:t>
      </w:r>
      <w:r>
        <w:tab/>
        <w:t>Gas services</w:t>
      </w:r>
      <w:bookmarkEnd w:id="20"/>
    </w:p>
    <w:p w14:paraId="1FFB372B" w14:textId="77777777" w:rsidR="00FC6A24" w:rsidRDefault="00FC6A24">
      <w:pPr>
        <w:pStyle w:val="Amainreturn"/>
      </w:pPr>
      <w:r>
        <w:t xml:space="preserve">For this Act, each of the following is a </w:t>
      </w:r>
      <w:r w:rsidRPr="00255624">
        <w:rPr>
          <w:rStyle w:val="charBoldItals"/>
        </w:rPr>
        <w:t>utility service</w:t>
      </w:r>
      <w:r>
        <w:t>:</w:t>
      </w:r>
    </w:p>
    <w:p w14:paraId="0380201A" w14:textId="77777777" w:rsidR="00FC6A24" w:rsidRDefault="00FC6A24">
      <w:pPr>
        <w:pStyle w:val="Apara"/>
      </w:pPr>
      <w:r>
        <w:tab/>
        <w:t>(a)</w:t>
      </w:r>
      <w:r>
        <w:tab/>
        <w:t>the transmission of gas through a gas transmission network;</w:t>
      </w:r>
    </w:p>
    <w:p w14:paraId="655C30C0" w14:textId="77777777" w:rsidR="00FC6A24" w:rsidRDefault="00FC6A24">
      <w:pPr>
        <w:pStyle w:val="Apara"/>
      </w:pPr>
      <w:r>
        <w:tab/>
        <w:t>(b)</w:t>
      </w:r>
      <w:r>
        <w:tab/>
        <w:t>the distribution of gas through a gas distribution network;</w:t>
      </w:r>
    </w:p>
    <w:p w14:paraId="1CC73581" w14:textId="77777777" w:rsidR="00FC6A24" w:rsidRDefault="0060466E">
      <w:pPr>
        <w:pStyle w:val="Apara"/>
      </w:pPr>
      <w:r>
        <w:tab/>
        <w:t>(c)</w:t>
      </w:r>
      <w:r>
        <w:tab/>
        <w:t>a gas connection service.</w:t>
      </w:r>
    </w:p>
    <w:p w14:paraId="215C6417" w14:textId="77777777" w:rsidR="00FC6A24" w:rsidRDefault="00FC6A24">
      <w:pPr>
        <w:pStyle w:val="AH5Sec"/>
      </w:pPr>
      <w:bookmarkStart w:id="21" w:name="_Toc185331184"/>
      <w:r w:rsidRPr="005E6E77">
        <w:rPr>
          <w:rStyle w:val="CharSectNo"/>
        </w:rPr>
        <w:lastRenderedPageBreak/>
        <w:t>10</w:t>
      </w:r>
      <w:r>
        <w:tab/>
        <w:t>Gas networks</w:t>
      </w:r>
      <w:bookmarkEnd w:id="21"/>
    </w:p>
    <w:p w14:paraId="7078921B" w14:textId="77777777" w:rsidR="00FC6A24" w:rsidRDefault="00FC6A24" w:rsidP="009445FC">
      <w:pPr>
        <w:pStyle w:val="Amain"/>
        <w:keepNext/>
        <w:keepLines/>
      </w:pPr>
      <w:r>
        <w:tab/>
        <w:t>(1)</w:t>
      </w:r>
      <w:r>
        <w:tab/>
        <w:t xml:space="preserve">For this Act, a </w:t>
      </w:r>
      <w:r>
        <w:rPr>
          <w:rStyle w:val="charBoldItals"/>
        </w:rPr>
        <w:t>gas transmission network</w:t>
      </w:r>
      <w:r>
        <w:t xml:space="preserve"> consists of infrastructure used, or for use, in relation to the transmission of gas by a person through a transmission pipeline to a gas distribution network owned or operated by another person.</w:t>
      </w:r>
    </w:p>
    <w:p w14:paraId="5C8A0826" w14:textId="77777777" w:rsidR="00FC6A24" w:rsidRDefault="00FC6A24" w:rsidP="00545190">
      <w:pPr>
        <w:pStyle w:val="Amain"/>
        <w:keepNext/>
        <w:keepLines/>
      </w:pPr>
      <w:r>
        <w:tab/>
        <w:t>(2)</w:t>
      </w:r>
      <w:r>
        <w:tab/>
        <w:t xml:space="preserve">For this Act, a </w:t>
      </w:r>
      <w:r>
        <w:rPr>
          <w:rStyle w:val="charBoldItals"/>
        </w:rPr>
        <w:t>gas distribution network</w:t>
      </w:r>
      <w:r>
        <w:t xml:space="preserve"> consists of infrastructure used, or for use, in relation to the distribution of gas by a person through a distribution pipeline for supply to premises of another person.</w:t>
      </w:r>
    </w:p>
    <w:p w14:paraId="36677AD6" w14:textId="77777777" w:rsidR="00FC6A24" w:rsidRDefault="00FC6A24">
      <w:pPr>
        <w:pStyle w:val="Amain"/>
      </w:pPr>
      <w:r>
        <w:tab/>
        <w:t>(3)</w:t>
      </w:r>
      <w:r>
        <w:tab/>
        <w:t>In this section:</w:t>
      </w:r>
    </w:p>
    <w:p w14:paraId="3AE04633" w14:textId="3BE32259" w:rsidR="00FC6A24" w:rsidRDefault="00FC6A24">
      <w:pPr>
        <w:pStyle w:val="aDef"/>
      </w:pPr>
      <w:r w:rsidRPr="00255624">
        <w:rPr>
          <w:rStyle w:val="charBoldItals"/>
        </w:rPr>
        <w:t>distribution pipeline</w:t>
      </w:r>
      <w:r>
        <w:t xml:space="preserve">—see the </w:t>
      </w:r>
      <w:r w:rsidR="00F94248" w:rsidRPr="00E443C5">
        <w:rPr>
          <w:i/>
          <w:iCs/>
        </w:rPr>
        <w:t>National Gas (ACT) Law</w:t>
      </w:r>
      <w:r>
        <w:t>, section 2.</w:t>
      </w:r>
    </w:p>
    <w:p w14:paraId="48F1DFEE" w14:textId="77777777" w:rsidR="00FC6A24" w:rsidRDefault="00FC6A24">
      <w:pPr>
        <w:pStyle w:val="aDef"/>
        <w:keepNext/>
      </w:pPr>
      <w:r w:rsidRPr="00255624">
        <w:rPr>
          <w:rStyle w:val="charBoldItals"/>
        </w:rPr>
        <w:t>infrastructure</w:t>
      </w:r>
      <w:r>
        <w:t xml:space="preserve"> means—</w:t>
      </w:r>
    </w:p>
    <w:p w14:paraId="0228794B" w14:textId="77777777" w:rsidR="00FC6A24" w:rsidRDefault="00FC6A24">
      <w:pPr>
        <w:pStyle w:val="aDefpara"/>
      </w:pPr>
      <w:r>
        <w:tab/>
        <w:t>(a)</w:t>
      </w:r>
      <w:r>
        <w:tab/>
        <w:t>pipelines; or</w:t>
      </w:r>
    </w:p>
    <w:p w14:paraId="65C1DED4" w14:textId="77777777" w:rsidR="00FC6A24" w:rsidRDefault="00FC6A24">
      <w:pPr>
        <w:pStyle w:val="aDefpara"/>
      </w:pPr>
      <w:r>
        <w:tab/>
        <w:t>(b)</w:t>
      </w:r>
      <w:r>
        <w:tab/>
        <w:t>meters; or</w:t>
      </w:r>
    </w:p>
    <w:p w14:paraId="598E47C7" w14:textId="77777777" w:rsidR="00FC6A24" w:rsidRDefault="00FC6A24">
      <w:pPr>
        <w:pStyle w:val="aDefpara"/>
      </w:pPr>
      <w:r>
        <w:tab/>
        <w:t>(c)</w:t>
      </w:r>
      <w:r>
        <w:tab/>
        <w:t>any equipment (including pressure control devices, excess flow valves, control valves, actuators, electrical equipment, telemetry equipment, cathodic protection installations, compounds, pits, buildings, signs and fences); or</w:t>
      </w:r>
    </w:p>
    <w:p w14:paraId="42648931" w14:textId="77777777" w:rsidR="00FC6A24" w:rsidRDefault="00FC6A24">
      <w:pPr>
        <w:pStyle w:val="aDefpara"/>
      </w:pPr>
      <w:r>
        <w:tab/>
        <w:t>(d)</w:t>
      </w:r>
      <w:r>
        <w:tab/>
        <w:t>any other thing ancillary to any other part of the infrastructure.</w:t>
      </w:r>
    </w:p>
    <w:p w14:paraId="25EFE5DC" w14:textId="7E701C34" w:rsidR="00FC6A24" w:rsidRPr="00255624" w:rsidRDefault="00FC6A24">
      <w:pPr>
        <w:pStyle w:val="aDef"/>
      </w:pPr>
      <w:r w:rsidRPr="00255624">
        <w:rPr>
          <w:rStyle w:val="charBoldItals"/>
        </w:rPr>
        <w:t>transmission pipeline</w:t>
      </w:r>
      <w:r>
        <w:t xml:space="preserve">—see the </w:t>
      </w:r>
      <w:r w:rsidR="00F94248" w:rsidRPr="00E443C5">
        <w:rPr>
          <w:i/>
          <w:iCs/>
        </w:rPr>
        <w:t>National Gas (ACT) Law</w:t>
      </w:r>
      <w:r>
        <w:t>, section 2.</w:t>
      </w:r>
    </w:p>
    <w:p w14:paraId="7F51E037" w14:textId="77777777" w:rsidR="00FC6A24" w:rsidRDefault="00FC6A24">
      <w:pPr>
        <w:pStyle w:val="Amain"/>
      </w:pPr>
      <w:r>
        <w:tab/>
        <w:t>(4)</w:t>
      </w:r>
      <w:r>
        <w:tab/>
        <w:t xml:space="preserve">A </w:t>
      </w:r>
      <w:r>
        <w:rPr>
          <w:rStyle w:val="charBoldItals"/>
        </w:rPr>
        <w:t>gas network</w:t>
      </w:r>
      <w:r>
        <w:t xml:space="preserve"> does not include infrastructure that is outside the network boundary.</w:t>
      </w:r>
    </w:p>
    <w:p w14:paraId="0313A023" w14:textId="77777777" w:rsidR="00FC6A24" w:rsidRPr="005E6E77" w:rsidRDefault="00FC6A24">
      <w:pPr>
        <w:pStyle w:val="AH3Div"/>
      </w:pPr>
      <w:bookmarkStart w:id="22" w:name="_Toc185331185"/>
      <w:r w:rsidRPr="005E6E77">
        <w:rPr>
          <w:rStyle w:val="CharDivNo"/>
        </w:rPr>
        <w:lastRenderedPageBreak/>
        <w:t>Division 2.3</w:t>
      </w:r>
      <w:r>
        <w:tab/>
      </w:r>
      <w:r w:rsidRPr="005E6E77">
        <w:rPr>
          <w:rStyle w:val="CharDivText"/>
        </w:rPr>
        <w:t>Water</w:t>
      </w:r>
      <w:bookmarkEnd w:id="22"/>
    </w:p>
    <w:p w14:paraId="22F2FF76" w14:textId="77777777" w:rsidR="00FC6A24" w:rsidRDefault="00FC6A24">
      <w:pPr>
        <w:pStyle w:val="AH5Sec"/>
      </w:pPr>
      <w:bookmarkStart w:id="23" w:name="_Toc185331186"/>
      <w:r w:rsidRPr="005E6E77">
        <w:rPr>
          <w:rStyle w:val="CharSectNo"/>
        </w:rPr>
        <w:t>11</w:t>
      </w:r>
      <w:r>
        <w:tab/>
        <w:t>Water services</w:t>
      </w:r>
      <w:bookmarkEnd w:id="23"/>
    </w:p>
    <w:p w14:paraId="5F3F13CE" w14:textId="77777777" w:rsidR="00FC6A24" w:rsidRDefault="00FC6A24" w:rsidP="00AC2354">
      <w:pPr>
        <w:pStyle w:val="Amainreturn"/>
        <w:keepNext/>
      </w:pPr>
      <w:r>
        <w:t xml:space="preserve">For this Act, each of the following is a </w:t>
      </w:r>
      <w:r w:rsidRPr="00255624">
        <w:rPr>
          <w:rStyle w:val="charBoldItals"/>
        </w:rPr>
        <w:t>utility service</w:t>
      </w:r>
      <w:r>
        <w:t>:</w:t>
      </w:r>
    </w:p>
    <w:p w14:paraId="11E7B0B0" w14:textId="77777777" w:rsidR="00FC6A24" w:rsidRDefault="00FC6A24" w:rsidP="00AC2354">
      <w:pPr>
        <w:pStyle w:val="Apara"/>
        <w:keepNext/>
      </w:pPr>
      <w:r>
        <w:tab/>
        <w:t>(a)</w:t>
      </w:r>
      <w:r>
        <w:tab/>
        <w:t>the collection or treatment of water, or both, for distribution through a water network;</w:t>
      </w:r>
    </w:p>
    <w:p w14:paraId="0072042B" w14:textId="77777777" w:rsidR="00FC6A24" w:rsidRDefault="00FC6A24">
      <w:pPr>
        <w:pStyle w:val="Apara"/>
      </w:pPr>
      <w:r>
        <w:tab/>
        <w:t>(b)</w:t>
      </w:r>
      <w:r>
        <w:tab/>
        <w:t>making a water network available for the provision of water connection services;</w:t>
      </w:r>
    </w:p>
    <w:p w14:paraId="311689E3" w14:textId="77777777" w:rsidR="00FC6A24" w:rsidRDefault="00FC6A24">
      <w:pPr>
        <w:pStyle w:val="Apara"/>
        <w:keepNext/>
      </w:pPr>
      <w:r>
        <w:tab/>
        <w:t>(c)</w:t>
      </w:r>
      <w:r>
        <w:tab/>
        <w:t>the distribution of water through a water network;</w:t>
      </w:r>
    </w:p>
    <w:p w14:paraId="48B4A002" w14:textId="77777777" w:rsidR="00FC6A24" w:rsidRDefault="00FC6A24">
      <w:pPr>
        <w:pStyle w:val="Apara"/>
      </w:pPr>
      <w:r>
        <w:tab/>
        <w:t>(d)</w:t>
      </w:r>
      <w:r>
        <w:tab/>
        <w:t>a water connection service;</w:t>
      </w:r>
    </w:p>
    <w:p w14:paraId="546B4A33" w14:textId="77777777" w:rsidR="00FC6A24" w:rsidRDefault="00FC6A24">
      <w:pPr>
        <w:pStyle w:val="Apara"/>
      </w:pPr>
      <w:r>
        <w:tab/>
        <w:t>(e)</w:t>
      </w:r>
      <w:r>
        <w:tab/>
        <w:t>the supply of water from a water network to premises for consumption.</w:t>
      </w:r>
    </w:p>
    <w:p w14:paraId="330A640A" w14:textId="77777777" w:rsidR="00FC6A24" w:rsidRDefault="00FC6A24">
      <w:pPr>
        <w:pStyle w:val="AH5Sec"/>
      </w:pPr>
      <w:bookmarkStart w:id="24" w:name="_Toc185331187"/>
      <w:r w:rsidRPr="005E6E77">
        <w:rPr>
          <w:rStyle w:val="CharSectNo"/>
        </w:rPr>
        <w:t>12</w:t>
      </w:r>
      <w:r>
        <w:tab/>
        <w:t>Water network</w:t>
      </w:r>
      <w:bookmarkEnd w:id="24"/>
    </w:p>
    <w:p w14:paraId="30ACA17C" w14:textId="77777777" w:rsidR="00FC6A24" w:rsidRDefault="00FC6A24">
      <w:pPr>
        <w:pStyle w:val="Amain"/>
      </w:pPr>
      <w:r>
        <w:tab/>
        <w:t>(1)</w:t>
      </w:r>
      <w:r>
        <w:tab/>
        <w:t xml:space="preserve">For this Act, a </w:t>
      </w:r>
      <w:r>
        <w:rPr>
          <w:rStyle w:val="charBoldItals"/>
        </w:rPr>
        <w:t>water network</w:t>
      </w:r>
      <w:r>
        <w:t xml:space="preserve"> consists of the infrastructure mentioned in subsection (2) used, or for use, in relation to any of the following purposes:</w:t>
      </w:r>
    </w:p>
    <w:p w14:paraId="69BBE152" w14:textId="77777777" w:rsidR="00FC6A24" w:rsidRDefault="00FC6A24">
      <w:pPr>
        <w:pStyle w:val="Apara"/>
      </w:pPr>
      <w:r>
        <w:tab/>
        <w:t>(a)</w:t>
      </w:r>
      <w:r>
        <w:tab/>
        <w:t>the collection and treatment of water for distribution by a person to premises of another person;</w:t>
      </w:r>
    </w:p>
    <w:p w14:paraId="67BFE75F" w14:textId="77777777" w:rsidR="00FC6A24" w:rsidRDefault="00FC6A24">
      <w:pPr>
        <w:pStyle w:val="Apara"/>
      </w:pPr>
      <w:r>
        <w:tab/>
        <w:t>(b)</w:t>
      </w:r>
      <w:r>
        <w:tab/>
        <w:t>the distribution of water by a person for supply to premises of another person.</w:t>
      </w:r>
    </w:p>
    <w:p w14:paraId="481C0685" w14:textId="77777777" w:rsidR="00FC6A24" w:rsidRDefault="00FC6A24">
      <w:pPr>
        <w:pStyle w:val="Amain"/>
      </w:pPr>
      <w:r>
        <w:tab/>
        <w:t>(2)</w:t>
      </w:r>
      <w:r>
        <w:tab/>
        <w:t xml:space="preserve">For subsection (1), the </w:t>
      </w:r>
      <w:r>
        <w:rPr>
          <w:rStyle w:val="charBoldItals"/>
        </w:rPr>
        <w:t>infrastructure</w:t>
      </w:r>
      <w:r>
        <w:t xml:space="preserve"> consists of the following:</w:t>
      </w:r>
    </w:p>
    <w:p w14:paraId="76330271" w14:textId="77777777" w:rsidR="00FC6A24" w:rsidRDefault="00FC6A24">
      <w:pPr>
        <w:pStyle w:val="Apara"/>
      </w:pPr>
      <w:r>
        <w:tab/>
        <w:t>(a)</w:t>
      </w:r>
      <w:r>
        <w:tab/>
        <w:t>water storages, mains and treatment plants;</w:t>
      </w:r>
    </w:p>
    <w:p w14:paraId="1DF198FF" w14:textId="77777777" w:rsidR="00FC6A24" w:rsidRDefault="00FC6A24">
      <w:pPr>
        <w:pStyle w:val="Apara"/>
      </w:pPr>
      <w:r>
        <w:tab/>
        <w:t>(b)</w:t>
      </w:r>
      <w:r>
        <w:tab/>
        <w:t>pumps, facilities and equipment for distributing water, or monitoring or controlling the distribution of water;</w:t>
      </w:r>
    </w:p>
    <w:p w14:paraId="5887307F" w14:textId="77777777" w:rsidR="00FC6A24" w:rsidRDefault="00FC6A24">
      <w:pPr>
        <w:pStyle w:val="Apara"/>
      </w:pPr>
      <w:r>
        <w:tab/>
        <w:t>(c)</w:t>
      </w:r>
      <w:r>
        <w:tab/>
        <w:t xml:space="preserve">pipes or equipment; </w:t>
      </w:r>
    </w:p>
    <w:p w14:paraId="555C6B60" w14:textId="77777777" w:rsidR="00FC6A24" w:rsidRDefault="00FC6A24">
      <w:pPr>
        <w:pStyle w:val="Apara"/>
      </w:pPr>
      <w:r>
        <w:tab/>
        <w:t>(d)</w:t>
      </w:r>
      <w:r>
        <w:tab/>
        <w:t>any other thing ancillary to any other part of the infrastructure.</w:t>
      </w:r>
    </w:p>
    <w:p w14:paraId="559029A6" w14:textId="77777777" w:rsidR="00FC6A24" w:rsidRDefault="00FC6A24">
      <w:pPr>
        <w:pStyle w:val="Amain"/>
      </w:pPr>
      <w:r>
        <w:lastRenderedPageBreak/>
        <w:tab/>
        <w:t>(3)</w:t>
      </w:r>
      <w:r>
        <w:tab/>
        <w:t xml:space="preserve">A </w:t>
      </w:r>
      <w:r>
        <w:rPr>
          <w:rStyle w:val="charBoldItals"/>
        </w:rPr>
        <w:t>water network</w:t>
      </w:r>
      <w:r>
        <w:t xml:space="preserve"> does not include infrastructure that is outside the network boundary.</w:t>
      </w:r>
    </w:p>
    <w:p w14:paraId="169AB51A" w14:textId="77777777" w:rsidR="00FC6A24" w:rsidRPr="005E6E77" w:rsidRDefault="00FC6A24">
      <w:pPr>
        <w:pStyle w:val="AH3Div"/>
      </w:pPr>
      <w:bookmarkStart w:id="25" w:name="_Toc185331188"/>
      <w:r w:rsidRPr="005E6E77">
        <w:rPr>
          <w:rStyle w:val="CharDivNo"/>
        </w:rPr>
        <w:t>Division 2.4</w:t>
      </w:r>
      <w:r>
        <w:tab/>
      </w:r>
      <w:r w:rsidRPr="005E6E77">
        <w:rPr>
          <w:rStyle w:val="CharDivText"/>
        </w:rPr>
        <w:t>Sewerage</w:t>
      </w:r>
      <w:bookmarkEnd w:id="25"/>
    </w:p>
    <w:p w14:paraId="48225A38" w14:textId="77777777" w:rsidR="00FC6A24" w:rsidRDefault="00FC6A24">
      <w:pPr>
        <w:pStyle w:val="AH5Sec"/>
      </w:pPr>
      <w:bookmarkStart w:id="26" w:name="_Toc185331189"/>
      <w:r w:rsidRPr="005E6E77">
        <w:rPr>
          <w:rStyle w:val="CharSectNo"/>
        </w:rPr>
        <w:t>13</w:t>
      </w:r>
      <w:r>
        <w:tab/>
        <w:t>Sewerage services</w:t>
      </w:r>
      <w:bookmarkEnd w:id="26"/>
    </w:p>
    <w:p w14:paraId="68EC03E3" w14:textId="77777777" w:rsidR="00FC6A24" w:rsidRDefault="00FC6A24">
      <w:pPr>
        <w:pStyle w:val="Amainreturn"/>
        <w:keepNext/>
      </w:pPr>
      <w:r>
        <w:t xml:space="preserve">For this Act, each of the following is a </w:t>
      </w:r>
      <w:r w:rsidRPr="00255624">
        <w:rPr>
          <w:rStyle w:val="charBoldItals"/>
        </w:rPr>
        <w:t>utility service</w:t>
      </w:r>
      <w:r>
        <w:t>:</w:t>
      </w:r>
    </w:p>
    <w:p w14:paraId="415E0ABC" w14:textId="77777777" w:rsidR="00FC6A24" w:rsidRDefault="00FC6A24">
      <w:pPr>
        <w:pStyle w:val="Apara"/>
        <w:keepNext/>
      </w:pPr>
      <w:r>
        <w:tab/>
        <w:t>(a)</w:t>
      </w:r>
      <w:r>
        <w:tab/>
        <w:t>making a sewerage network available for the provision of sewerage connection services;</w:t>
      </w:r>
    </w:p>
    <w:p w14:paraId="4FCE9E05" w14:textId="77777777" w:rsidR="00FC6A24" w:rsidRDefault="00FC6A24">
      <w:pPr>
        <w:pStyle w:val="Apara"/>
      </w:pPr>
      <w:r>
        <w:tab/>
        <w:t>(b)</w:t>
      </w:r>
      <w:r>
        <w:tab/>
        <w:t>a sewerage connection service;</w:t>
      </w:r>
    </w:p>
    <w:p w14:paraId="449109D9" w14:textId="77777777" w:rsidR="00FC6A24" w:rsidRDefault="00FC6A24">
      <w:pPr>
        <w:pStyle w:val="Apara"/>
      </w:pPr>
      <w:r>
        <w:tab/>
        <w:t>(c)</w:t>
      </w:r>
      <w:r>
        <w:tab/>
        <w:t>a sewerage service.</w:t>
      </w:r>
    </w:p>
    <w:p w14:paraId="0B33901E" w14:textId="77777777" w:rsidR="00FC6A24" w:rsidRDefault="00FC6A24">
      <w:pPr>
        <w:pStyle w:val="AH5Sec"/>
      </w:pPr>
      <w:bookmarkStart w:id="27" w:name="_Toc185331190"/>
      <w:r w:rsidRPr="005E6E77">
        <w:rPr>
          <w:rStyle w:val="CharSectNo"/>
        </w:rPr>
        <w:t>14</w:t>
      </w:r>
      <w:r>
        <w:tab/>
        <w:t>Sewerage network</w:t>
      </w:r>
      <w:bookmarkEnd w:id="27"/>
    </w:p>
    <w:p w14:paraId="542C90E9" w14:textId="77777777" w:rsidR="00FC6A24" w:rsidRDefault="00FC6A24">
      <w:pPr>
        <w:pStyle w:val="Amain"/>
      </w:pPr>
      <w:r>
        <w:tab/>
        <w:t>(1)</w:t>
      </w:r>
      <w:r>
        <w:tab/>
        <w:t xml:space="preserve">For this Act, a </w:t>
      </w:r>
      <w:r>
        <w:rPr>
          <w:rStyle w:val="charBoldItals"/>
        </w:rPr>
        <w:t>sewerage network</w:t>
      </w:r>
      <w:r>
        <w:t xml:space="preserve"> consists of the infrastructure mentioned in subsection (2) used, or for use, in relation to the provision of sewerage services by a person to premises of another person.</w:t>
      </w:r>
    </w:p>
    <w:p w14:paraId="4CC01575" w14:textId="77777777" w:rsidR="00FC6A24" w:rsidRDefault="00FC6A24">
      <w:pPr>
        <w:pStyle w:val="Amain"/>
      </w:pPr>
      <w:r>
        <w:tab/>
        <w:t>(2)</w:t>
      </w:r>
      <w:r>
        <w:tab/>
        <w:t xml:space="preserve">For subsection (1), the </w:t>
      </w:r>
      <w:r>
        <w:rPr>
          <w:rStyle w:val="charBoldItals"/>
        </w:rPr>
        <w:t>infrastructure</w:t>
      </w:r>
      <w:r>
        <w:t xml:space="preserve"> consists of the following:</w:t>
      </w:r>
    </w:p>
    <w:p w14:paraId="0004090B" w14:textId="77777777" w:rsidR="00FC6A24" w:rsidRDefault="00FC6A24">
      <w:pPr>
        <w:pStyle w:val="Apara"/>
      </w:pPr>
      <w:r>
        <w:tab/>
        <w:t>(a)</w:t>
      </w:r>
      <w:r>
        <w:tab/>
        <w:t>sewage storages, trunk sewers, mains and treatment plants;</w:t>
      </w:r>
    </w:p>
    <w:p w14:paraId="35DB8ED0" w14:textId="77777777" w:rsidR="00FC6A24" w:rsidRDefault="00FC6A24">
      <w:pPr>
        <w:pStyle w:val="Apara"/>
      </w:pPr>
      <w:r>
        <w:tab/>
        <w:t>(b)</w:t>
      </w:r>
      <w:r>
        <w:tab/>
        <w:t>pumps, facilities and equipment for conveying sewage, or monitoring or controlling the conveyance of sewage;</w:t>
      </w:r>
    </w:p>
    <w:p w14:paraId="430294A9" w14:textId="77777777" w:rsidR="00FC6A24" w:rsidRDefault="00FC6A24">
      <w:pPr>
        <w:pStyle w:val="Apara"/>
      </w:pPr>
      <w:r>
        <w:tab/>
        <w:t>(c)</w:t>
      </w:r>
      <w:r>
        <w:tab/>
        <w:t xml:space="preserve">pipes or equipment; </w:t>
      </w:r>
    </w:p>
    <w:p w14:paraId="550DE997" w14:textId="77777777" w:rsidR="00FC6A24" w:rsidRDefault="00FC6A24">
      <w:pPr>
        <w:pStyle w:val="Apara"/>
      </w:pPr>
      <w:r>
        <w:tab/>
        <w:t>(d)</w:t>
      </w:r>
      <w:r>
        <w:tab/>
        <w:t>any other thing ancillary to any other part of the infrastructure.</w:t>
      </w:r>
    </w:p>
    <w:p w14:paraId="11C729AA" w14:textId="77777777" w:rsidR="00FC6A24" w:rsidRDefault="00FC6A24">
      <w:pPr>
        <w:pStyle w:val="Amain"/>
      </w:pPr>
      <w:r>
        <w:tab/>
        <w:t>(3)</w:t>
      </w:r>
      <w:r>
        <w:tab/>
        <w:t xml:space="preserve">A </w:t>
      </w:r>
      <w:r>
        <w:rPr>
          <w:rStyle w:val="charBoldItals"/>
        </w:rPr>
        <w:t>sewerage network</w:t>
      </w:r>
      <w:r>
        <w:t xml:space="preserve"> does not include infrastructure that is outside the network boundary.</w:t>
      </w:r>
    </w:p>
    <w:p w14:paraId="20961023" w14:textId="77777777" w:rsidR="00FC6A24" w:rsidRPr="005E6E77" w:rsidRDefault="00FC6A24">
      <w:pPr>
        <w:pStyle w:val="AH3Div"/>
      </w:pPr>
      <w:bookmarkStart w:id="28" w:name="_Toc185331191"/>
      <w:r w:rsidRPr="005E6E77">
        <w:rPr>
          <w:rStyle w:val="CharDivNo"/>
        </w:rPr>
        <w:lastRenderedPageBreak/>
        <w:t>Division 2.5</w:t>
      </w:r>
      <w:r>
        <w:tab/>
      </w:r>
      <w:r w:rsidRPr="005E6E77">
        <w:rPr>
          <w:rStyle w:val="CharDivText"/>
        </w:rPr>
        <w:t>Miscellaneous</w:t>
      </w:r>
      <w:bookmarkEnd w:id="28"/>
    </w:p>
    <w:p w14:paraId="37F5DD17" w14:textId="77777777" w:rsidR="00FC6A24" w:rsidRDefault="00FC6A24">
      <w:pPr>
        <w:pStyle w:val="AH5Sec"/>
      </w:pPr>
      <w:bookmarkStart w:id="29" w:name="_Toc185331192"/>
      <w:r w:rsidRPr="005E6E77">
        <w:rPr>
          <w:rStyle w:val="CharSectNo"/>
        </w:rPr>
        <w:t>15</w:t>
      </w:r>
      <w:r>
        <w:tab/>
        <w:t>Prescribed utility services</w:t>
      </w:r>
      <w:bookmarkEnd w:id="29"/>
    </w:p>
    <w:p w14:paraId="6E2F950B" w14:textId="77777777" w:rsidR="00FC6A24" w:rsidRDefault="00FC6A24">
      <w:pPr>
        <w:pStyle w:val="Amain"/>
        <w:keepNext/>
      </w:pPr>
      <w:r>
        <w:tab/>
        <w:t>(1)</w:t>
      </w:r>
      <w:r>
        <w:tab/>
        <w:t>The regulations may prescribe—</w:t>
      </w:r>
    </w:p>
    <w:p w14:paraId="3275B119" w14:textId="77777777" w:rsidR="00FC6A24" w:rsidRDefault="00FC6A24">
      <w:pPr>
        <w:pStyle w:val="Apara"/>
        <w:keepNext/>
      </w:pPr>
      <w:r>
        <w:tab/>
        <w:t>(a)</w:t>
      </w:r>
      <w:r>
        <w:tab/>
        <w:t>a service related or ancillary to a utility service mentioned in division 2.1, 2.2, 2.3 or 2.4; or</w:t>
      </w:r>
    </w:p>
    <w:p w14:paraId="6817C759" w14:textId="77777777" w:rsidR="00FC6A24" w:rsidRDefault="00FC6A24">
      <w:pPr>
        <w:pStyle w:val="Apara"/>
      </w:pPr>
      <w:r>
        <w:tab/>
        <w:t>(b)</w:t>
      </w:r>
      <w:r>
        <w:tab/>
        <w:t>a service complementary to the operations of a utility;</w:t>
      </w:r>
    </w:p>
    <w:p w14:paraId="7347952B" w14:textId="77777777" w:rsidR="00FC6A24" w:rsidRDefault="00FC6A24">
      <w:pPr>
        <w:pStyle w:val="Amainreturn"/>
      </w:pPr>
      <w:r>
        <w:t>to be a utility service.</w:t>
      </w:r>
    </w:p>
    <w:p w14:paraId="1C328BC8" w14:textId="77777777" w:rsidR="00FC6A24" w:rsidRDefault="00FC6A24">
      <w:pPr>
        <w:pStyle w:val="Amain"/>
      </w:pPr>
      <w:r>
        <w:tab/>
        <w:t>(2)</w:t>
      </w:r>
      <w:r>
        <w:tab/>
        <w:t>The regulations may prescribe the utility network, and the infrastructure it consists of, for a utility service prescribed by regulations under subsection (1).</w:t>
      </w:r>
    </w:p>
    <w:p w14:paraId="5A29468E" w14:textId="77777777" w:rsidR="00FC6A24" w:rsidRDefault="00FC6A24">
      <w:pPr>
        <w:pStyle w:val="Amain"/>
      </w:pPr>
      <w:r>
        <w:tab/>
        <w:t>(3)</w:t>
      </w:r>
      <w:r>
        <w:tab/>
        <w:t>Regulations made for this section may—</w:t>
      </w:r>
    </w:p>
    <w:p w14:paraId="7C8499B0" w14:textId="77777777" w:rsidR="00FC6A24" w:rsidRDefault="00FC6A24">
      <w:pPr>
        <w:pStyle w:val="Apara"/>
      </w:pPr>
      <w:r>
        <w:tab/>
        <w:t>(a)</w:t>
      </w:r>
      <w:r>
        <w:tab/>
        <w:t>exempt a person from a stated requirement under this Act; and</w:t>
      </w:r>
    </w:p>
    <w:p w14:paraId="0608E88E" w14:textId="77777777" w:rsidR="00FC6A24" w:rsidRDefault="00FC6A24">
      <w:pPr>
        <w:pStyle w:val="Apara"/>
      </w:pPr>
      <w:r>
        <w:tab/>
        <w:t>(b)</w:t>
      </w:r>
      <w:r>
        <w:tab/>
        <w:t>state the circumstances in which an exemption applies.</w:t>
      </w:r>
    </w:p>
    <w:p w14:paraId="1ECE4D8E" w14:textId="77777777" w:rsidR="00BF3731" w:rsidRPr="00EB121D" w:rsidRDefault="00BF3731" w:rsidP="00BF3731">
      <w:pPr>
        <w:pStyle w:val="AH5Sec"/>
      </w:pPr>
      <w:bookmarkStart w:id="30" w:name="_Toc185331193"/>
      <w:r w:rsidRPr="005E6E77">
        <w:rPr>
          <w:rStyle w:val="CharSectNo"/>
        </w:rPr>
        <w:t>15A</w:t>
      </w:r>
      <w:r w:rsidRPr="00EB121D">
        <w:tab/>
        <w:t>Exempt classes of utility services</w:t>
      </w:r>
      <w:bookmarkEnd w:id="30"/>
    </w:p>
    <w:p w14:paraId="6B81FC60" w14:textId="77777777" w:rsidR="00BF3731" w:rsidRPr="00EB121D" w:rsidRDefault="00BF3731" w:rsidP="00BF3731">
      <w:pPr>
        <w:pStyle w:val="Amain"/>
      </w:pPr>
      <w:r w:rsidRPr="00EB121D">
        <w:tab/>
        <w:t>(1)</w:t>
      </w:r>
      <w:r w:rsidRPr="00EB121D">
        <w:tab/>
        <w:t>A regulation may exempt a class of utility service from this Act if, after consulting the ICRC and having regard to the matters in subsection (2), the Minister is satisfied on reasonable grounds that—</w:t>
      </w:r>
    </w:p>
    <w:p w14:paraId="74BBED20" w14:textId="77777777" w:rsidR="00BF3731" w:rsidRPr="00EB121D" w:rsidRDefault="00BF3731" w:rsidP="00BF3731">
      <w:pPr>
        <w:pStyle w:val="Apara"/>
      </w:pPr>
      <w:r w:rsidRPr="00EB121D">
        <w:tab/>
        <w:t>(a)</w:t>
      </w:r>
      <w:r w:rsidRPr="00EB121D">
        <w:tab/>
        <w:t>the class of utility service is, either—</w:t>
      </w:r>
    </w:p>
    <w:p w14:paraId="6884E75F" w14:textId="77777777" w:rsidR="00BF3731" w:rsidRPr="00EB121D" w:rsidRDefault="00BF3731" w:rsidP="00BF3731">
      <w:pPr>
        <w:pStyle w:val="Asubpara"/>
      </w:pPr>
      <w:r w:rsidRPr="00EB121D">
        <w:tab/>
        <w:t>(i)</w:t>
      </w:r>
      <w:r w:rsidRPr="00EB121D">
        <w:tab/>
        <w:t>adequately regulated under another law applying in the ACT; or</w:t>
      </w:r>
    </w:p>
    <w:p w14:paraId="4DAD265D" w14:textId="77777777" w:rsidR="00BF3731" w:rsidRPr="00EB121D" w:rsidRDefault="00BF3731" w:rsidP="00BF3731">
      <w:pPr>
        <w:pStyle w:val="Asubpara"/>
      </w:pPr>
      <w:r w:rsidRPr="00EB121D">
        <w:tab/>
        <w:t>(ii)</w:t>
      </w:r>
      <w:r w:rsidRPr="00EB121D">
        <w:tab/>
        <w:t>not required to be regulated; and</w:t>
      </w:r>
    </w:p>
    <w:p w14:paraId="06A5AB7C" w14:textId="77777777" w:rsidR="00BF3731" w:rsidRPr="00EB121D" w:rsidRDefault="00BF3731" w:rsidP="00BF3731">
      <w:pPr>
        <w:pStyle w:val="Apara"/>
      </w:pPr>
      <w:r w:rsidRPr="00EB121D">
        <w:tab/>
        <w:t>(b)</w:t>
      </w:r>
      <w:r w:rsidRPr="00EB121D">
        <w:tab/>
        <w:t>exempting the class of utility service will not significantly impede the ICRC achieving its objects under section 3.</w:t>
      </w:r>
    </w:p>
    <w:p w14:paraId="1CB06487" w14:textId="77777777" w:rsidR="00BF3731" w:rsidRPr="00EB121D" w:rsidRDefault="00BF3731" w:rsidP="00BF3731">
      <w:pPr>
        <w:pStyle w:val="Amain"/>
      </w:pPr>
      <w:r w:rsidRPr="00EB121D">
        <w:tab/>
        <w:t>(2)</w:t>
      </w:r>
      <w:r w:rsidRPr="00EB121D">
        <w:tab/>
        <w:t>For subsection (1), the Minister must have regard to the following:</w:t>
      </w:r>
    </w:p>
    <w:p w14:paraId="360D5687" w14:textId="77777777" w:rsidR="00BF3731" w:rsidRPr="00EB121D" w:rsidRDefault="00BF3731" w:rsidP="00BF3731">
      <w:pPr>
        <w:pStyle w:val="Apara"/>
      </w:pPr>
      <w:r w:rsidRPr="00EB121D">
        <w:tab/>
        <w:t>(a)</w:t>
      </w:r>
      <w:r w:rsidRPr="00EB121D">
        <w:tab/>
        <w:t>the nature and kind of utility service;</w:t>
      </w:r>
    </w:p>
    <w:p w14:paraId="38BD3776" w14:textId="77777777" w:rsidR="00BF3731" w:rsidRPr="00EB121D" w:rsidRDefault="00BF3731" w:rsidP="00BF3731">
      <w:pPr>
        <w:pStyle w:val="Apara"/>
      </w:pPr>
      <w:r w:rsidRPr="00EB121D">
        <w:lastRenderedPageBreak/>
        <w:tab/>
        <w:t>(b)</w:t>
      </w:r>
      <w:r w:rsidRPr="00EB121D">
        <w:tab/>
        <w:t>the level of risk of—</w:t>
      </w:r>
    </w:p>
    <w:p w14:paraId="4E05691B" w14:textId="77777777" w:rsidR="00BF3731" w:rsidRPr="00EB121D" w:rsidRDefault="00BF3731" w:rsidP="00BF3731">
      <w:pPr>
        <w:pStyle w:val="Asubpara"/>
      </w:pPr>
      <w:r w:rsidRPr="00EB121D">
        <w:tab/>
        <w:t>(i)</w:t>
      </w:r>
      <w:r w:rsidRPr="00EB121D">
        <w:tab/>
        <w:t>a utility service in the class failing; or</w:t>
      </w:r>
    </w:p>
    <w:p w14:paraId="409E1656" w14:textId="77777777" w:rsidR="00BF3731" w:rsidRPr="00EB121D" w:rsidRDefault="00BF3731" w:rsidP="00BF3731">
      <w:pPr>
        <w:pStyle w:val="Asubpara"/>
      </w:pPr>
      <w:r w:rsidRPr="00EB121D">
        <w:tab/>
        <w:t>(ii)</w:t>
      </w:r>
      <w:r w:rsidRPr="00EB121D">
        <w:tab/>
        <w:t>a utility failing to provide a utility service in the class in a safe, reliable and effective way;</w:t>
      </w:r>
    </w:p>
    <w:p w14:paraId="0BCBBFCE" w14:textId="77777777" w:rsidR="00BF3731" w:rsidRPr="00EB121D" w:rsidRDefault="00BF3731" w:rsidP="00BF3731">
      <w:pPr>
        <w:pStyle w:val="Apara"/>
      </w:pPr>
      <w:r w:rsidRPr="00EB121D">
        <w:tab/>
        <w:t>(c)</w:t>
      </w:r>
      <w:r w:rsidRPr="00EB121D">
        <w:tab/>
        <w:t>the consequences for consumers, public safety and the environment if—</w:t>
      </w:r>
    </w:p>
    <w:p w14:paraId="2289FE28" w14:textId="77777777" w:rsidR="00BF3731" w:rsidRPr="00EB121D" w:rsidRDefault="00BF3731" w:rsidP="00BF3731">
      <w:pPr>
        <w:pStyle w:val="Asubpara"/>
      </w:pPr>
      <w:r w:rsidRPr="00EB121D">
        <w:tab/>
        <w:t>(i)</w:t>
      </w:r>
      <w:r w:rsidRPr="00EB121D">
        <w:tab/>
        <w:t>a utility service in the class were to fail; or</w:t>
      </w:r>
    </w:p>
    <w:p w14:paraId="22E8007A" w14:textId="77777777" w:rsidR="00BF3731" w:rsidRDefault="00BF3731" w:rsidP="00BF3731">
      <w:pPr>
        <w:pStyle w:val="Asubpara"/>
      </w:pPr>
      <w:r w:rsidRPr="00EB121D">
        <w:tab/>
        <w:t>(ii)</w:t>
      </w:r>
      <w:r w:rsidRPr="00EB121D">
        <w:tab/>
        <w:t>a utility were to fail to provide a utility service in the class in a safe, reliable and effective way.</w:t>
      </w:r>
    </w:p>
    <w:p w14:paraId="396707C9" w14:textId="77777777" w:rsidR="00FC6A24" w:rsidRDefault="00FC6A24">
      <w:pPr>
        <w:pStyle w:val="AH5Sec"/>
      </w:pPr>
      <w:bookmarkStart w:id="31" w:name="_Toc185331194"/>
      <w:r w:rsidRPr="005E6E77">
        <w:rPr>
          <w:rStyle w:val="CharSectNo"/>
        </w:rPr>
        <w:t>17</w:t>
      </w:r>
      <w:r>
        <w:tab/>
        <w:t>Customers</w:t>
      </w:r>
      <w:bookmarkEnd w:id="31"/>
    </w:p>
    <w:p w14:paraId="40A27E17" w14:textId="77777777" w:rsidR="00FC6A24" w:rsidRDefault="00FC6A24">
      <w:pPr>
        <w:pStyle w:val="Amain"/>
        <w:keepNext/>
      </w:pPr>
      <w:r>
        <w:tab/>
        <w:t>(1)</w:t>
      </w:r>
      <w:r>
        <w:tab/>
        <w:t>In this Act:</w:t>
      </w:r>
    </w:p>
    <w:p w14:paraId="34CC0A8E" w14:textId="77777777" w:rsidR="00FC6A24" w:rsidRDefault="00FC6A24">
      <w:pPr>
        <w:pStyle w:val="aDef"/>
        <w:keepNext/>
      </w:pPr>
      <w:r w:rsidRPr="00255624">
        <w:rPr>
          <w:rStyle w:val="charBoldItals"/>
        </w:rPr>
        <w:t>customer</w:t>
      </w:r>
      <w:r>
        <w:t>, for a utility service, means—</w:t>
      </w:r>
    </w:p>
    <w:p w14:paraId="12BDA708" w14:textId="77777777" w:rsidR="00FC6A24" w:rsidRDefault="00FC6A24">
      <w:pPr>
        <w:pStyle w:val="aDefpara"/>
      </w:pPr>
      <w:r>
        <w:tab/>
        <w:t>(</w:t>
      </w:r>
      <w:r>
        <w:rPr>
          <w:noProof/>
        </w:rPr>
        <w:t>a</w:t>
      </w:r>
      <w:r>
        <w:t>)</w:t>
      </w:r>
      <w:r>
        <w:tab/>
        <w:t>a person for whom the service is provided under a customer contract; or</w:t>
      </w:r>
    </w:p>
    <w:p w14:paraId="10BD8F4A" w14:textId="77777777" w:rsidR="00FC6A24" w:rsidRDefault="00FC6A24">
      <w:pPr>
        <w:pStyle w:val="aDefpara"/>
      </w:pPr>
      <w:r>
        <w:tab/>
        <w:t>(</w:t>
      </w:r>
      <w:r>
        <w:rPr>
          <w:noProof/>
        </w:rPr>
        <w:t>b</w:t>
      </w:r>
      <w:r>
        <w:t>)</w:t>
      </w:r>
      <w:r>
        <w:tab/>
        <w:t>a person who has applied, orally or in writing, to the relevant utility for the service to be provided under a customer contract.</w:t>
      </w:r>
    </w:p>
    <w:p w14:paraId="532EB1E5" w14:textId="77777777" w:rsidR="00FC6A24" w:rsidRDefault="00FC6A24">
      <w:pPr>
        <w:pStyle w:val="aDef"/>
      </w:pPr>
      <w:r w:rsidRPr="00255624">
        <w:rPr>
          <w:rStyle w:val="charBoldItals"/>
        </w:rPr>
        <w:t>franchise customer</w:t>
      </w:r>
      <w:r>
        <w:t>,</w:t>
      </w:r>
      <w:r w:rsidRPr="00255624">
        <w:t xml:space="preserve"> </w:t>
      </w:r>
      <w:r>
        <w:t>in relat</w:t>
      </w:r>
      <w:r w:rsidR="0067498F">
        <w:t>ion to the supply of</w:t>
      </w:r>
      <w:r>
        <w:t xml:space="preserve"> water to premises, means a customer other than a non-franchise customer for the supply to the premises.</w:t>
      </w:r>
    </w:p>
    <w:p w14:paraId="416B77E1" w14:textId="77777777" w:rsidR="0067498F" w:rsidRPr="005B1051" w:rsidRDefault="0067498F" w:rsidP="0067498F">
      <w:pPr>
        <w:pStyle w:val="aDef"/>
      </w:pPr>
      <w:r w:rsidRPr="00255624">
        <w:rPr>
          <w:rStyle w:val="charBoldItals"/>
        </w:rPr>
        <w:t>non-franchise</w:t>
      </w:r>
      <w:r w:rsidRPr="005B1051">
        <w:t xml:space="preserve"> </w:t>
      </w:r>
      <w:r w:rsidRPr="00255624">
        <w:rPr>
          <w:rStyle w:val="charBoldItals"/>
        </w:rPr>
        <w:t>customer</w:t>
      </w:r>
      <w:r w:rsidRPr="005B1051">
        <w:t>, for the supply of water to premises, means a person who has that status because of a declaration under section 18.</w:t>
      </w:r>
    </w:p>
    <w:p w14:paraId="52E2DCD6" w14:textId="77777777" w:rsidR="00FC6A24" w:rsidRDefault="00FC6A24">
      <w:pPr>
        <w:pStyle w:val="Amain"/>
      </w:pPr>
      <w:r>
        <w:tab/>
        <w:t>(2)</w:t>
      </w:r>
      <w:r>
        <w:tab/>
        <w:t xml:space="preserve">For subsection (1), definition of </w:t>
      </w:r>
      <w:r w:rsidRPr="00255624">
        <w:rPr>
          <w:rStyle w:val="charBoldItals"/>
        </w:rPr>
        <w:t>customer</w:t>
      </w:r>
      <w:r>
        <w:t>, paragraph (b), an application for a connection or supply service in relation to water or sewerage includes an application by, or for, a person for approval of a plan for plumbing or drainage work to connect premises to the relevant network.</w:t>
      </w:r>
    </w:p>
    <w:p w14:paraId="643EDF5F" w14:textId="77777777" w:rsidR="00FC6A24" w:rsidRDefault="00FC6A24">
      <w:pPr>
        <w:pStyle w:val="Amain"/>
      </w:pPr>
      <w:r>
        <w:lastRenderedPageBreak/>
        <w:tab/>
        <w:t>(3)</w:t>
      </w:r>
      <w:r>
        <w:tab/>
        <w:t>For this Act, a customer to whom a declaration under section 18 applies is a non-franchise customer for a utility service only in the circumstances to which the declaration relates</w:t>
      </w:r>
      <w:r>
        <w:rPr>
          <w:color w:val="000080"/>
        </w:rPr>
        <w:t>.</w:t>
      </w:r>
    </w:p>
    <w:p w14:paraId="5B0C3359" w14:textId="77777777" w:rsidR="00046F5C" w:rsidRPr="005B1051" w:rsidRDefault="00046F5C" w:rsidP="00046F5C">
      <w:pPr>
        <w:pStyle w:val="AH5Sec"/>
      </w:pPr>
      <w:bookmarkStart w:id="32" w:name="_Toc185331195"/>
      <w:r w:rsidRPr="005E6E77">
        <w:rPr>
          <w:rStyle w:val="CharSectNo"/>
        </w:rPr>
        <w:t>18</w:t>
      </w:r>
      <w:r w:rsidRPr="005B1051">
        <w:tab/>
        <w:t>Declaration of non-franchise customers</w:t>
      </w:r>
      <w:bookmarkEnd w:id="32"/>
    </w:p>
    <w:p w14:paraId="7E1AD67D" w14:textId="77777777" w:rsidR="00046F5C" w:rsidRPr="005B1051" w:rsidRDefault="00046F5C" w:rsidP="00046F5C">
      <w:pPr>
        <w:pStyle w:val="Amain"/>
      </w:pPr>
      <w:r w:rsidRPr="005B1051">
        <w:tab/>
        <w:t>(1)</w:t>
      </w:r>
      <w:r w:rsidRPr="005B1051">
        <w:tab/>
        <w:t>The Minister may declare a person to be a non-franchise customer in relation to the supply of water to premises.</w:t>
      </w:r>
    </w:p>
    <w:p w14:paraId="66A36E99" w14:textId="24F9D00D" w:rsidR="00046F5C" w:rsidRPr="005B1051" w:rsidRDefault="00046F5C" w:rsidP="00046F5C">
      <w:pPr>
        <w:pStyle w:val="aNote"/>
      </w:pPr>
      <w:r w:rsidRPr="00255624">
        <w:rPr>
          <w:rStyle w:val="charItals"/>
        </w:rPr>
        <w:t>Note</w:t>
      </w:r>
      <w:r w:rsidRPr="005B1051">
        <w:tab/>
        <w:t xml:space="preserve">Power to make a statutory instrument (including a declaration) includes power to make different provision for different categories (see </w:t>
      </w:r>
      <w:hyperlink r:id="rId33" w:tooltip="A2001-14" w:history="1">
        <w:r w:rsidR="00255624" w:rsidRPr="00255624">
          <w:rPr>
            <w:rStyle w:val="charCitHyperlinkAbbrev"/>
          </w:rPr>
          <w:t>Legislation Act</w:t>
        </w:r>
      </w:hyperlink>
      <w:r w:rsidRPr="005B1051">
        <w:t>, s 48).</w:t>
      </w:r>
    </w:p>
    <w:p w14:paraId="26D6C0B8" w14:textId="77777777" w:rsidR="00046F5C" w:rsidRPr="005B1051" w:rsidRDefault="00046F5C" w:rsidP="00046F5C">
      <w:pPr>
        <w:pStyle w:val="Amain"/>
      </w:pPr>
      <w:r w:rsidRPr="005B1051">
        <w:tab/>
        <w:t>(2)</w:t>
      </w:r>
      <w:r w:rsidRPr="005B1051">
        <w:tab/>
        <w:t>A declaration is a notifiable instrument.</w:t>
      </w:r>
    </w:p>
    <w:p w14:paraId="17AC2438" w14:textId="4406C575" w:rsidR="00046F5C" w:rsidRPr="005B1051" w:rsidRDefault="00046F5C" w:rsidP="00046F5C">
      <w:pPr>
        <w:pStyle w:val="aNote"/>
      </w:pPr>
      <w:r w:rsidRPr="00255624">
        <w:rPr>
          <w:rStyle w:val="charItals"/>
        </w:rPr>
        <w:t>Note</w:t>
      </w:r>
      <w:r w:rsidRPr="00255624">
        <w:rPr>
          <w:rStyle w:val="charItals"/>
        </w:rPr>
        <w:tab/>
      </w:r>
      <w:r w:rsidRPr="005B1051">
        <w:t xml:space="preserve">A notifiable instrument must be notified under the </w:t>
      </w:r>
      <w:hyperlink r:id="rId34" w:tooltip="A2001-14" w:history="1">
        <w:r w:rsidR="00255624" w:rsidRPr="00255624">
          <w:rPr>
            <w:rStyle w:val="charCitHyperlinkAbbrev"/>
          </w:rPr>
          <w:t>Legislation Act</w:t>
        </w:r>
      </w:hyperlink>
      <w:r w:rsidRPr="005B1051">
        <w:t>.</w:t>
      </w:r>
    </w:p>
    <w:p w14:paraId="41F635DC" w14:textId="77777777" w:rsidR="00FC6A24" w:rsidRDefault="00FC6A24">
      <w:pPr>
        <w:pStyle w:val="AH5Sec"/>
      </w:pPr>
      <w:bookmarkStart w:id="33" w:name="_Toc185331196"/>
      <w:r w:rsidRPr="005E6E77">
        <w:rPr>
          <w:rStyle w:val="CharSectNo"/>
        </w:rPr>
        <w:t>19</w:t>
      </w:r>
      <w:r>
        <w:tab/>
        <w:t>Ministerial directions</w:t>
      </w:r>
      <w:bookmarkEnd w:id="33"/>
    </w:p>
    <w:p w14:paraId="1D7D17A2" w14:textId="77777777" w:rsidR="00FC6A24" w:rsidRDefault="00FC6A24">
      <w:pPr>
        <w:pStyle w:val="Amain"/>
      </w:pPr>
      <w:r>
        <w:tab/>
        <w:t>(1)</w:t>
      </w:r>
      <w:r>
        <w:tab/>
        <w:t>A direction under this section may be given only to ensure the achievement of the objects set out in section 3 (a) to (h).</w:t>
      </w:r>
    </w:p>
    <w:p w14:paraId="63006C1B" w14:textId="77777777" w:rsidR="00FC6A24" w:rsidRDefault="00FC6A24">
      <w:pPr>
        <w:pStyle w:val="Amain"/>
      </w:pPr>
      <w:r>
        <w:tab/>
        <w:t>(2)</w:t>
      </w:r>
      <w:r>
        <w:tab/>
        <w:t>The Minister may give a direction to ICRC about the results it must achieve by—</w:t>
      </w:r>
    </w:p>
    <w:p w14:paraId="224021E0" w14:textId="77777777" w:rsidR="00FC6A24" w:rsidRDefault="00FC6A24">
      <w:pPr>
        <w:pStyle w:val="Apara"/>
      </w:pPr>
      <w:r>
        <w:tab/>
        <w:t>(a)</w:t>
      </w:r>
      <w:r>
        <w:tab/>
        <w:t>licence conditions; or</w:t>
      </w:r>
    </w:p>
    <w:p w14:paraId="11604E97" w14:textId="77777777" w:rsidR="00FC6A24" w:rsidRDefault="00FC6A24">
      <w:pPr>
        <w:pStyle w:val="Apara"/>
      </w:pPr>
      <w:r>
        <w:tab/>
        <w:t>(b)</w:t>
      </w:r>
      <w:r>
        <w:tab/>
        <w:t>industry codes.</w:t>
      </w:r>
    </w:p>
    <w:p w14:paraId="36B3C3E2" w14:textId="77777777" w:rsidR="00FC6A24" w:rsidRDefault="00FC6A24">
      <w:pPr>
        <w:pStyle w:val="Amain"/>
      </w:pPr>
      <w:r>
        <w:tab/>
        <w:t>(3)</w:t>
      </w:r>
      <w:r>
        <w:tab/>
        <w:t>A direction may be given generally or in relation to a particular matter.</w:t>
      </w:r>
    </w:p>
    <w:p w14:paraId="296E8474" w14:textId="77777777" w:rsidR="00FC6A24" w:rsidRDefault="00FC6A24">
      <w:pPr>
        <w:pStyle w:val="Amain"/>
      </w:pPr>
      <w:r>
        <w:tab/>
        <w:t>(4)</w:t>
      </w:r>
      <w:r>
        <w:tab/>
        <w:t>ICRC must give effect to the direction as far as practicable.</w:t>
      </w:r>
    </w:p>
    <w:p w14:paraId="0FDC1755" w14:textId="77777777" w:rsidR="00FC6A24" w:rsidRDefault="00FC6A24">
      <w:pPr>
        <w:pStyle w:val="Amain"/>
        <w:keepNext/>
      </w:pPr>
      <w:r>
        <w:tab/>
        <w:t>(5)</w:t>
      </w:r>
      <w:r>
        <w:tab/>
        <w:t>A direction is a disallowable instrument.</w:t>
      </w:r>
    </w:p>
    <w:p w14:paraId="0977CC68" w14:textId="59F5D9B6"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35" w:tooltip="A2001-14" w:history="1">
        <w:r w:rsidR="00255624" w:rsidRPr="00255624">
          <w:rPr>
            <w:rStyle w:val="charCitHyperlinkAbbrev"/>
          </w:rPr>
          <w:t>Legislation Act</w:t>
        </w:r>
      </w:hyperlink>
      <w:r>
        <w:t>.</w:t>
      </w:r>
    </w:p>
    <w:p w14:paraId="53E971EB" w14:textId="77777777" w:rsidR="00FC6A24" w:rsidRDefault="00FC6A24" w:rsidP="00693A5B">
      <w:pPr>
        <w:pStyle w:val="AH5Sec"/>
      </w:pPr>
      <w:bookmarkStart w:id="34" w:name="_Toc185331197"/>
      <w:r w:rsidRPr="005E6E77">
        <w:rPr>
          <w:rStyle w:val="CharSectNo"/>
        </w:rPr>
        <w:lastRenderedPageBreak/>
        <w:t>20</w:t>
      </w:r>
      <w:r>
        <w:tab/>
        <w:t>Other laws not affected</w:t>
      </w:r>
      <w:bookmarkEnd w:id="34"/>
    </w:p>
    <w:p w14:paraId="3DC430CB" w14:textId="77777777" w:rsidR="00FC6A24" w:rsidRDefault="00FC6A24" w:rsidP="00547ACE">
      <w:pPr>
        <w:pStyle w:val="Amain"/>
        <w:keepNext/>
      </w:pPr>
      <w:r>
        <w:tab/>
        <w:t>(1)</w:t>
      </w:r>
      <w:r>
        <w:tab/>
        <w:t>This Act is in addition to, and does not limit, any other Act.</w:t>
      </w:r>
    </w:p>
    <w:p w14:paraId="2A90AF38" w14:textId="77777777" w:rsidR="00FC6A24" w:rsidRDefault="00FC6A24">
      <w:pPr>
        <w:pStyle w:val="Amain"/>
      </w:pPr>
      <w:r>
        <w:tab/>
        <w:t>(2)</w:t>
      </w:r>
      <w:r>
        <w:tab/>
        <w:t>In particular, nothing in this Act affects the exercise of a function under, or the obligation of a utility to comply with a requirement of or under, any of the following:</w:t>
      </w:r>
    </w:p>
    <w:p w14:paraId="0B9EB829" w14:textId="7892618D" w:rsidR="00FC6A24" w:rsidRDefault="00FC6A24">
      <w:pPr>
        <w:pStyle w:val="Apara"/>
      </w:pPr>
      <w:r>
        <w:tab/>
        <w:t>(a)</w:t>
      </w:r>
      <w:r>
        <w:tab/>
        <w:t xml:space="preserve">the </w:t>
      </w:r>
      <w:hyperlink r:id="rId36" w:tooltip="A1971-30" w:history="1">
        <w:r w:rsidR="00255624" w:rsidRPr="00255624">
          <w:rPr>
            <w:rStyle w:val="charCitHyperlinkItal"/>
          </w:rPr>
          <w:t>Electricity Safety Act 1971</w:t>
        </w:r>
      </w:hyperlink>
      <w:r>
        <w:t>;</w:t>
      </w:r>
    </w:p>
    <w:p w14:paraId="630BB4F0" w14:textId="21845DE6" w:rsidR="00FC6A24" w:rsidRDefault="00FC6A24">
      <w:pPr>
        <w:pStyle w:val="Apara"/>
      </w:pPr>
      <w:r>
        <w:tab/>
        <w:t>(b)</w:t>
      </w:r>
      <w:r>
        <w:tab/>
        <w:t xml:space="preserve">the </w:t>
      </w:r>
      <w:hyperlink r:id="rId37" w:tooltip="A2004-28" w:history="1">
        <w:r w:rsidR="00255624" w:rsidRPr="00255624">
          <w:rPr>
            <w:rStyle w:val="charCitHyperlinkItal"/>
          </w:rPr>
          <w:t>Emergencies Act 2004</w:t>
        </w:r>
      </w:hyperlink>
      <w:r>
        <w:t>;</w:t>
      </w:r>
    </w:p>
    <w:p w14:paraId="5329564B" w14:textId="6D728BAA" w:rsidR="00FC6A24" w:rsidRDefault="00FC6A24">
      <w:pPr>
        <w:pStyle w:val="Apara"/>
      </w:pPr>
      <w:r>
        <w:tab/>
        <w:t>(c)</w:t>
      </w:r>
      <w:r>
        <w:tab/>
        <w:t xml:space="preserve">the </w:t>
      </w:r>
      <w:hyperlink r:id="rId38" w:tooltip="A1997-92" w:history="1">
        <w:r w:rsidR="00255624" w:rsidRPr="00255624">
          <w:rPr>
            <w:rStyle w:val="charCitHyperlinkItal"/>
          </w:rPr>
          <w:t>Environment Protection Act 1997</w:t>
        </w:r>
      </w:hyperlink>
      <w:r>
        <w:t>;</w:t>
      </w:r>
    </w:p>
    <w:p w14:paraId="73E065CB" w14:textId="5F34AF34" w:rsidR="004B15C7" w:rsidRPr="00E83334" w:rsidRDefault="004B15C7" w:rsidP="004B15C7">
      <w:pPr>
        <w:pStyle w:val="Apara"/>
      </w:pPr>
      <w:r w:rsidRPr="00E83334">
        <w:tab/>
        <w:t>(d)</w:t>
      </w:r>
      <w:r w:rsidRPr="00E83334">
        <w:tab/>
        <w:t xml:space="preserve">the </w:t>
      </w:r>
      <w:hyperlink r:id="rId39" w:tooltip="Australian Consumer Law (ACT)" w:history="1">
        <w:r w:rsidR="00F94248" w:rsidRPr="00F94248">
          <w:rPr>
            <w:rStyle w:val="charCitHyperlinkItal"/>
          </w:rPr>
          <w:t>Australian Consumer Law (ACT)</w:t>
        </w:r>
      </w:hyperlink>
      <w:r w:rsidRPr="00E83334">
        <w:t>;</w:t>
      </w:r>
    </w:p>
    <w:p w14:paraId="02AE01D4" w14:textId="3B459370" w:rsidR="00FC6A24" w:rsidRDefault="00FC6A24">
      <w:pPr>
        <w:pStyle w:val="Apara"/>
      </w:pPr>
      <w:r>
        <w:tab/>
        <w:t>(e)</w:t>
      </w:r>
      <w:r>
        <w:tab/>
        <w:t xml:space="preserve">the </w:t>
      </w:r>
      <w:hyperlink r:id="rId40" w:tooltip="A2000-67" w:history="1">
        <w:r w:rsidR="00255624" w:rsidRPr="00255624">
          <w:rPr>
            <w:rStyle w:val="charCitHyperlinkItal"/>
          </w:rPr>
          <w:t>Gas Safety Act 2000</w:t>
        </w:r>
      </w:hyperlink>
      <w:r>
        <w:t>;</w:t>
      </w:r>
    </w:p>
    <w:p w14:paraId="6888D6D7" w14:textId="6FAB021F" w:rsidR="00FC6A24" w:rsidRDefault="00FC6A24">
      <w:pPr>
        <w:pStyle w:val="Apara"/>
      </w:pPr>
      <w:r>
        <w:tab/>
        <w:t>(f)</w:t>
      </w:r>
      <w:r>
        <w:tab/>
        <w:t xml:space="preserve">the </w:t>
      </w:r>
      <w:hyperlink r:id="rId41" w:tooltip="A2008-15" w:history="1">
        <w:r w:rsidR="00255624" w:rsidRPr="00255624">
          <w:rPr>
            <w:rStyle w:val="charCitHyperlinkItal"/>
          </w:rPr>
          <w:t>National Gas (ACT) Act 2008</w:t>
        </w:r>
      </w:hyperlink>
      <w:r>
        <w:t>;</w:t>
      </w:r>
    </w:p>
    <w:p w14:paraId="64A6D21E" w14:textId="47FBA7A6" w:rsidR="00FC6A24" w:rsidRDefault="00FC6A24">
      <w:pPr>
        <w:pStyle w:val="Apara"/>
      </w:pPr>
      <w:r>
        <w:tab/>
        <w:t>(g)</w:t>
      </w:r>
      <w:r>
        <w:tab/>
        <w:t xml:space="preserve">the </w:t>
      </w:r>
      <w:r w:rsidR="00F94248" w:rsidRPr="00DB5DEC">
        <w:rPr>
          <w:i/>
          <w:iCs/>
        </w:rPr>
        <w:t>National Gas (ACT) Law</w:t>
      </w:r>
      <w:r>
        <w:t>;</w:t>
      </w:r>
    </w:p>
    <w:p w14:paraId="6ED7BBD6" w14:textId="331130C9" w:rsidR="00FC6A24" w:rsidRDefault="00FC6A24">
      <w:pPr>
        <w:pStyle w:val="Apara"/>
        <w:rPr>
          <w:iCs/>
        </w:rPr>
      </w:pPr>
      <w:r>
        <w:tab/>
        <w:t>(h)</w:t>
      </w:r>
      <w:r>
        <w:tab/>
        <w:t xml:space="preserve">the </w:t>
      </w:r>
      <w:r w:rsidR="00F94248" w:rsidRPr="00DB5DEC">
        <w:rPr>
          <w:i/>
          <w:iCs/>
        </w:rPr>
        <w:t>National Gas (ACT) Regulation</w:t>
      </w:r>
      <w:r w:rsidRPr="00255624">
        <w:t>;</w:t>
      </w:r>
    </w:p>
    <w:p w14:paraId="65542B46" w14:textId="7696DA15" w:rsidR="00B263DE" w:rsidRPr="006F27A9" w:rsidRDefault="00B263DE" w:rsidP="00B263DE">
      <w:pPr>
        <w:pStyle w:val="Apara"/>
      </w:pPr>
      <w:r w:rsidRPr="006F27A9">
        <w:tab/>
        <w:t>(i)</w:t>
      </w:r>
      <w:r w:rsidRPr="006F27A9">
        <w:tab/>
        <w:t>th</w:t>
      </w:r>
      <w:r w:rsidRPr="00C42FA9">
        <w:t xml:space="preserve">e </w:t>
      </w:r>
      <w:hyperlink r:id="rId42"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C42FA9">
        <w:t>;</w:t>
      </w:r>
    </w:p>
    <w:p w14:paraId="7A706DB6" w14:textId="77ABEF88" w:rsidR="00FC6A24" w:rsidRDefault="00E958F7">
      <w:pPr>
        <w:pStyle w:val="Apara"/>
      </w:pPr>
      <w:r>
        <w:tab/>
        <w:t>(j</w:t>
      </w:r>
      <w:r w:rsidR="00FC6A24">
        <w:t>)</w:t>
      </w:r>
      <w:r w:rsidR="00FC6A24">
        <w:tab/>
        <w:t xml:space="preserve">the </w:t>
      </w:r>
      <w:hyperlink r:id="rId43" w:tooltip="A2000-68" w:history="1">
        <w:r w:rsidR="00255624" w:rsidRPr="00255624">
          <w:rPr>
            <w:rStyle w:val="charCitHyperlinkItal"/>
          </w:rPr>
          <w:t>Water and Sewerage Act 2000</w:t>
        </w:r>
      </w:hyperlink>
      <w:r w:rsidR="00FC6A24">
        <w:t>;</w:t>
      </w:r>
    </w:p>
    <w:p w14:paraId="462DE517" w14:textId="21FF2C47" w:rsidR="00FC6A24" w:rsidRDefault="00E958F7">
      <w:pPr>
        <w:pStyle w:val="Apara"/>
      </w:pPr>
      <w:r>
        <w:tab/>
        <w:t>(k</w:t>
      </w:r>
      <w:r w:rsidR="00FC6A24">
        <w:t>)</w:t>
      </w:r>
      <w:r w:rsidR="00FC6A24">
        <w:tab/>
        <w:t xml:space="preserve">the </w:t>
      </w:r>
      <w:hyperlink r:id="rId44" w:tooltip="A2007-19" w:history="1">
        <w:r w:rsidR="00255624" w:rsidRPr="00255624">
          <w:rPr>
            <w:rStyle w:val="charCitHyperlinkItal"/>
          </w:rPr>
          <w:t>Water Resources Act 2007</w:t>
        </w:r>
      </w:hyperlink>
      <w:r w:rsidR="0051466B">
        <w:t>;</w:t>
      </w:r>
    </w:p>
    <w:p w14:paraId="69BA7480" w14:textId="574AB672" w:rsidR="002A09BB" w:rsidRPr="00614ADE" w:rsidRDefault="002A09BB" w:rsidP="00B77750">
      <w:pPr>
        <w:pStyle w:val="Apara"/>
      </w:pPr>
      <w:r w:rsidRPr="00614ADE">
        <w:tab/>
        <w:t>(l)</w:t>
      </w:r>
      <w:r w:rsidRPr="00614ADE">
        <w:tab/>
        <w:t xml:space="preserve">the </w:t>
      </w:r>
      <w:hyperlink r:id="rId45" w:tooltip="A2011-35" w:history="1">
        <w:r w:rsidR="00255624" w:rsidRPr="00255624">
          <w:rPr>
            <w:rStyle w:val="charCitHyperlinkItal"/>
          </w:rPr>
          <w:t>Work Health and Safety Act 2011</w:t>
        </w:r>
      </w:hyperlink>
      <w:r w:rsidRPr="00614ADE">
        <w:t>.</w:t>
      </w:r>
    </w:p>
    <w:p w14:paraId="311447D7" w14:textId="64C48DC5" w:rsidR="00FC6A24" w:rsidRDefault="00FC6A24">
      <w:pPr>
        <w:pStyle w:val="aNote"/>
      </w:pPr>
      <w:r w:rsidRPr="00255624">
        <w:rPr>
          <w:rStyle w:val="charItals"/>
        </w:rPr>
        <w:t>Note</w:t>
      </w:r>
      <w:r w:rsidRPr="00255624">
        <w:rPr>
          <w:rStyle w:val="charItals"/>
        </w:rPr>
        <w:tab/>
      </w:r>
      <w:r>
        <w:t xml:space="preserve">A reference to an Act includes a reference to the statutory instruments made or in force under the Act, including regulations (see </w:t>
      </w:r>
      <w:hyperlink r:id="rId46" w:tooltip="A2001-14" w:history="1">
        <w:r w:rsidR="00255624" w:rsidRPr="00255624">
          <w:rPr>
            <w:rStyle w:val="charCitHyperlinkAbbrev"/>
          </w:rPr>
          <w:t>Legislation Act</w:t>
        </w:r>
      </w:hyperlink>
      <w:r>
        <w:t>, s 104).</w:t>
      </w:r>
    </w:p>
    <w:p w14:paraId="7214C7D0" w14:textId="77777777" w:rsidR="00FC6A24" w:rsidRDefault="00FC6A24">
      <w:pPr>
        <w:pStyle w:val="PageBreak"/>
      </w:pPr>
      <w:r>
        <w:br w:type="page"/>
      </w:r>
    </w:p>
    <w:p w14:paraId="2242660F" w14:textId="77777777" w:rsidR="00FC6A24" w:rsidRPr="005E6E77" w:rsidRDefault="00FC6A24">
      <w:pPr>
        <w:pStyle w:val="AH2Part"/>
      </w:pPr>
      <w:bookmarkStart w:id="35" w:name="_Toc185331198"/>
      <w:r w:rsidRPr="005E6E77">
        <w:rPr>
          <w:rStyle w:val="CharPartNo"/>
        </w:rPr>
        <w:lastRenderedPageBreak/>
        <w:t>Part 3</w:t>
      </w:r>
      <w:r>
        <w:tab/>
      </w:r>
      <w:r w:rsidRPr="005E6E77">
        <w:rPr>
          <w:rStyle w:val="CharPartText"/>
        </w:rPr>
        <w:t>Licensing of utilities</w:t>
      </w:r>
      <w:bookmarkEnd w:id="35"/>
    </w:p>
    <w:p w14:paraId="68520BB6" w14:textId="77777777" w:rsidR="00FC6A24" w:rsidRPr="005E6E77" w:rsidRDefault="00FC6A24">
      <w:pPr>
        <w:pStyle w:val="AH3Div"/>
      </w:pPr>
      <w:bookmarkStart w:id="36" w:name="_Toc185331199"/>
      <w:r w:rsidRPr="005E6E77">
        <w:rPr>
          <w:rStyle w:val="CharDivNo"/>
        </w:rPr>
        <w:t>Division 3.1</w:t>
      </w:r>
      <w:r>
        <w:tab/>
      </w:r>
      <w:r w:rsidRPr="005E6E77">
        <w:rPr>
          <w:rStyle w:val="CharDivText"/>
        </w:rPr>
        <w:t>General</w:t>
      </w:r>
      <w:bookmarkEnd w:id="36"/>
    </w:p>
    <w:p w14:paraId="2E984326" w14:textId="77777777" w:rsidR="00FC6A24" w:rsidRDefault="00FC6A24">
      <w:pPr>
        <w:pStyle w:val="AH5Sec"/>
      </w:pPr>
      <w:bookmarkStart w:id="37" w:name="_Toc185331200"/>
      <w:r w:rsidRPr="005E6E77">
        <w:rPr>
          <w:rStyle w:val="CharSectNo"/>
        </w:rPr>
        <w:t>21</w:t>
      </w:r>
      <w:r>
        <w:tab/>
        <w:t>Requirement for licence</w:t>
      </w:r>
      <w:bookmarkEnd w:id="37"/>
    </w:p>
    <w:p w14:paraId="2254D037" w14:textId="77777777" w:rsidR="00FC6A24" w:rsidRDefault="00FC6A24">
      <w:pPr>
        <w:pStyle w:val="Amain"/>
        <w:keepNext/>
      </w:pPr>
      <w:r>
        <w:tab/>
        <w:t>(1)</w:t>
      </w:r>
      <w:r>
        <w:tab/>
        <w:t>A person must not provide a utility service except in accordance with a licence.</w:t>
      </w:r>
    </w:p>
    <w:p w14:paraId="7D9DB0BB" w14:textId="77777777" w:rsidR="00E07DF7" w:rsidRPr="00B97FC6" w:rsidRDefault="00E07DF7" w:rsidP="00E07DF7">
      <w:pPr>
        <w:pStyle w:val="Penalty"/>
      </w:pPr>
      <w:r w:rsidRPr="00B97FC6">
        <w:t>Maximum penalty:</w:t>
      </w:r>
    </w:p>
    <w:p w14:paraId="2591E6ED" w14:textId="77777777" w:rsidR="00E07DF7" w:rsidRPr="00B97FC6" w:rsidRDefault="00E07DF7" w:rsidP="00DE258D">
      <w:pPr>
        <w:pStyle w:val="Apara"/>
      </w:pPr>
      <w:r w:rsidRPr="00B97FC6">
        <w:tab/>
        <w:t>(a)</w:t>
      </w:r>
      <w:r w:rsidRPr="00B97FC6">
        <w:tab/>
        <w:t>for an individual—3 000 penalty units; or</w:t>
      </w:r>
    </w:p>
    <w:p w14:paraId="6954E8A3" w14:textId="77777777" w:rsidR="00E07DF7" w:rsidRPr="00063B42" w:rsidRDefault="00E07DF7" w:rsidP="00DE258D">
      <w:pPr>
        <w:pStyle w:val="Apara"/>
      </w:pPr>
      <w:r w:rsidRPr="00B97FC6">
        <w:tab/>
        <w:t>(b)</w:t>
      </w:r>
      <w:r w:rsidRPr="00B97FC6">
        <w:tab/>
        <w:t>for a corporation—</w:t>
      </w:r>
      <w:r w:rsidRPr="00B97FC6">
        <w:rPr>
          <w:iCs/>
        </w:rPr>
        <w:t>$11 060 000.</w:t>
      </w:r>
    </w:p>
    <w:p w14:paraId="503F9052" w14:textId="77777777" w:rsidR="00FC6A24" w:rsidRDefault="00FC6A24">
      <w:pPr>
        <w:pStyle w:val="Amain"/>
      </w:pPr>
      <w:r>
        <w:tab/>
        <w:t>(2)</w:t>
      </w:r>
      <w:r>
        <w:tab/>
        <w:t>A person who contravenes subsection (1) commits a separate offence for each day (after the first day) during any part of which the contravention continues.</w:t>
      </w:r>
    </w:p>
    <w:p w14:paraId="31907EF2" w14:textId="77777777" w:rsidR="00FC6A24" w:rsidRDefault="00FC6A24">
      <w:pPr>
        <w:pStyle w:val="Amain"/>
      </w:pPr>
      <w:r>
        <w:tab/>
        <w:t>(3)</w:t>
      </w:r>
      <w:r>
        <w:tab/>
        <w:t>An offence against subsection (2) is punishable, on conviction, by a fine not exceeding 600 penalty units.</w:t>
      </w:r>
    </w:p>
    <w:p w14:paraId="0F62C5A3" w14:textId="77777777" w:rsidR="00FC6A24" w:rsidRDefault="00FC6A24">
      <w:pPr>
        <w:pStyle w:val="Amain"/>
      </w:pPr>
      <w:r>
        <w:tab/>
        <w:t>(4)</w:t>
      </w:r>
      <w:r>
        <w:tab/>
        <w:t xml:space="preserve">To </w:t>
      </w:r>
      <w:r w:rsidR="00000666" w:rsidRPr="00B636AC">
        <w:t>remove</w:t>
      </w:r>
      <w:r w:rsidR="00000666">
        <w:t xml:space="preserve"> </w:t>
      </w:r>
      <w:r>
        <w:t xml:space="preserve">any doubt, subsection (1) does not apply to the provision of a utility service by a person as an agent of a utility. </w:t>
      </w:r>
    </w:p>
    <w:p w14:paraId="5B44A8C6" w14:textId="77777777" w:rsidR="00FC6A24" w:rsidRDefault="00FC6A24">
      <w:pPr>
        <w:pStyle w:val="AH5Sec"/>
      </w:pPr>
      <w:bookmarkStart w:id="38" w:name="_Toc185331201"/>
      <w:r w:rsidRPr="005E6E77">
        <w:rPr>
          <w:rStyle w:val="CharSectNo"/>
        </w:rPr>
        <w:t>22</w:t>
      </w:r>
      <w:r>
        <w:tab/>
        <w:t>Exemption</w:t>
      </w:r>
      <w:bookmarkEnd w:id="38"/>
    </w:p>
    <w:p w14:paraId="740B945C" w14:textId="77777777" w:rsidR="00FC6A24" w:rsidRDefault="00FC6A24">
      <w:pPr>
        <w:pStyle w:val="Amain"/>
        <w:keepNext/>
      </w:pPr>
      <w:r>
        <w:tab/>
        <w:t>(1)</w:t>
      </w:r>
      <w:r>
        <w:tab/>
        <w:t>The Minister may exempt a person from the requirement for a licence in relation to a utility service.</w:t>
      </w:r>
    </w:p>
    <w:p w14:paraId="7B4784DB" w14:textId="36957F70" w:rsidR="00FC6A24" w:rsidRDefault="00FC6A24">
      <w:pPr>
        <w:pStyle w:val="aNote"/>
      </w:pPr>
      <w:r w:rsidRPr="00255624">
        <w:rPr>
          <w:rStyle w:val="charItals"/>
        </w:rPr>
        <w:t>Note</w:t>
      </w:r>
      <w:r w:rsidRPr="00255624">
        <w:rPr>
          <w:rStyle w:val="charItals"/>
        </w:rPr>
        <w:tab/>
      </w:r>
      <w:r>
        <w:t xml:space="preserve">Power given under an Act to make a statutory instrument includes power to make different provision for different categories, eg different classes of people or services (see </w:t>
      </w:r>
      <w:hyperlink r:id="rId47" w:tooltip="A2001-14" w:history="1">
        <w:r w:rsidR="00255624" w:rsidRPr="00255624">
          <w:rPr>
            <w:rStyle w:val="charCitHyperlinkAbbrev"/>
          </w:rPr>
          <w:t>Legislation Act</w:t>
        </w:r>
      </w:hyperlink>
      <w:r>
        <w:t>, s 48).</w:t>
      </w:r>
    </w:p>
    <w:p w14:paraId="01C0B415" w14:textId="77777777" w:rsidR="00FC6A24" w:rsidRDefault="00FC6A24">
      <w:pPr>
        <w:pStyle w:val="Amain"/>
      </w:pPr>
      <w:r>
        <w:tab/>
        <w:t>(2)</w:t>
      </w:r>
      <w:r>
        <w:tab/>
        <w:t>An exemption is subject to compliance with any condition stated in the instrument of exemption.</w:t>
      </w:r>
    </w:p>
    <w:p w14:paraId="58C93A1B" w14:textId="77777777" w:rsidR="00FC6A24" w:rsidRDefault="00FC6A24" w:rsidP="0052798D">
      <w:pPr>
        <w:pStyle w:val="Amain"/>
        <w:keepNext/>
      </w:pPr>
      <w:r>
        <w:lastRenderedPageBreak/>
        <w:tab/>
        <w:t>(3)</w:t>
      </w:r>
      <w:r>
        <w:tab/>
        <w:t>A</w:t>
      </w:r>
      <w:r w:rsidR="003155DE">
        <w:t>n</w:t>
      </w:r>
      <w:r>
        <w:t xml:space="preserve"> exemption is a disallowable instrument.</w:t>
      </w:r>
    </w:p>
    <w:p w14:paraId="3AC70BA8" w14:textId="77777777" w:rsidR="00FC6A24" w:rsidRDefault="0060466E" w:rsidP="0052798D">
      <w:pPr>
        <w:pStyle w:val="aNote"/>
        <w:keepNext/>
      </w:pPr>
      <w:r w:rsidRPr="00255624">
        <w:rPr>
          <w:rStyle w:val="charItals"/>
        </w:rPr>
        <w:t>Note 1</w:t>
      </w:r>
      <w:r w:rsidR="00FC6A24" w:rsidRPr="00255624">
        <w:rPr>
          <w:rStyle w:val="charItals"/>
        </w:rPr>
        <w:tab/>
      </w:r>
      <w:r w:rsidR="00FC6A24">
        <w:t>The conditions on an exemption may, for example, require compliance with certain requirements under the Act in relation to safety and technical matters.</w:t>
      </w:r>
    </w:p>
    <w:p w14:paraId="01170174" w14:textId="55038A00" w:rsidR="00FC6A24" w:rsidRDefault="0060466E" w:rsidP="0052798D">
      <w:pPr>
        <w:pStyle w:val="aNote"/>
        <w:keepNext/>
      </w:pPr>
      <w:r w:rsidRPr="00255624">
        <w:rPr>
          <w:rStyle w:val="charItals"/>
        </w:rPr>
        <w:t>Note 2</w:t>
      </w:r>
      <w:r w:rsidR="00FC6A24" w:rsidRPr="00255624">
        <w:rPr>
          <w:rStyle w:val="charItals"/>
        </w:rPr>
        <w:tab/>
      </w:r>
      <w:r w:rsidR="00FC6A24">
        <w:t xml:space="preserve">A disallowable instrument must be notified, and presented to the Legislative Assembly, under the </w:t>
      </w:r>
      <w:hyperlink r:id="rId48" w:tooltip="A2001-14" w:history="1">
        <w:r w:rsidR="00255624" w:rsidRPr="00255624">
          <w:rPr>
            <w:rStyle w:val="charCitHyperlinkAbbrev"/>
          </w:rPr>
          <w:t>Legislation Act</w:t>
        </w:r>
      </w:hyperlink>
      <w:r w:rsidR="00FC6A24">
        <w:t>.</w:t>
      </w:r>
    </w:p>
    <w:p w14:paraId="6A9F7550" w14:textId="77777777" w:rsidR="00FC6A24" w:rsidRPr="005E6E77" w:rsidRDefault="00FC6A24">
      <w:pPr>
        <w:pStyle w:val="AH3Div"/>
      </w:pPr>
      <w:bookmarkStart w:id="39" w:name="_Toc185331202"/>
      <w:r w:rsidRPr="005E6E77">
        <w:rPr>
          <w:rStyle w:val="CharDivNo"/>
        </w:rPr>
        <w:t>Division 3.2</w:t>
      </w:r>
      <w:r>
        <w:tab/>
      </w:r>
      <w:r w:rsidRPr="005E6E77">
        <w:rPr>
          <w:rStyle w:val="CharDivText"/>
        </w:rPr>
        <w:t>Terms of licences</w:t>
      </w:r>
      <w:bookmarkEnd w:id="39"/>
    </w:p>
    <w:p w14:paraId="0264646B" w14:textId="77777777" w:rsidR="00FC6A24" w:rsidRDefault="00FC6A24">
      <w:pPr>
        <w:pStyle w:val="AH5Sec"/>
      </w:pPr>
      <w:bookmarkStart w:id="40" w:name="_Toc185331203"/>
      <w:r w:rsidRPr="005E6E77">
        <w:rPr>
          <w:rStyle w:val="CharSectNo"/>
        </w:rPr>
        <w:t>23</w:t>
      </w:r>
      <w:r>
        <w:tab/>
        <w:t>Licensed utility services</w:t>
      </w:r>
      <w:bookmarkEnd w:id="40"/>
    </w:p>
    <w:p w14:paraId="606D2074" w14:textId="77777777" w:rsidR="00FC6A24" w:rsidRDefault="00FC6A24">
      <w:pPr>
        <w:pStyle w:val="Amainreturn"/>
      </w:pPr>
      <w:r>
        <w:t>A licence may be for 1 or more stated utility services, for example—</w:t>
      </w:r>
    </w:p>
    <w:p w14:paraId="5582FC33" w14:textId="77777777" w:rsidR="00FC6A24" w:rsidRDefault="00FC6A24">
      <w:pPr>
        <w:pStyle w:val="Apara"/>
      </w:pPr>
      <w:r>
        <w:tab/>
        <w:t>(a)</w:t>
      </w:r>
      <w:r>
        <w:tab/>
        <w:t>in 1 or more areas; or</w:t>
      </w:r>
    </w:p>
    <w:p w14:paraId="1D121D40" w14:textId="77777777" w:rsidR="00FC6A24" w:rsidRDefault="00FC6A24">
      <w:pPr>
        <w:pStyle w:val="Apara"/>
        <w:keepNext/>
      </w:pPr>
      <w:r>
        <w:tab/>
        <w:t>(b)</w:t>
      </w:r>
      <w:r>
        <w:tab/>
        <w:t>for 1 or more classes of people.</w:t>
      </w:r>
    </w:p>
    <w:p w14:paraId="1A185321" w14:textId="77777777" w:rsidR="00FC6A24" w:rsidRDefault="00FC6A24">
      <w:pPr>
        <w:pStyle w:val="AH5Sec"/>
      </w:pPr>
      <w:bookmarkStart w:id="41" w:name="_Toc185331204"/>
      <w:r w:rsidRPr="005E6E77">
        <w:rPr>
          <w:rStyle w:val="CharSectNo"/>
        </w:rPr>
        <w:t>24</w:t>
      </w:r>
      <w:r>
        <w:tab/>
        <w:t>Duration</w:t>
      </w:r>
      <w:bookmarkEnd w:id="41"/>
    </w:p>
    <w:p w14:paraId="3239D289" w14:textId="77777777" w:rsidR="00FC6A24" w:rsidRDefault="00FC6A24">
      <w:pPr>
        <w:pStyle w:val="Amainreturn"/>
      </w:pPr>
      <w:r>
        <w:t>A licence may be in force indefinitely or for a term stated in the licence.</w:t>
      </w:r>
    </w:p>
    <w:p w14:paraId="6F4E986D" w14:textId="77777777" w:rsidR="00FC6A24" w:rsidRDefault="00FC6A24">
      <w:pPr>
        <w:pStyle w:val="AH5Sec"/>
      </w:pPr>
      <w:bookmarkStart w:id="42" w:name="_Toc185331205"/>
      <w:r w:rsidRPr="005E6E77">
        <w:rPr>
          <w:rStyle w:val="CharSectNo"/>
        </w:rPr>
        <w:t>25</w:t>
      </w:r>
      <w:r>
        <w:tab/>
        <w:t>General conditions</w:t>
      </w:r>
      <w:bookmarkEnd w:id="42"/>
    </w:p>
    <w:p w14:paraId="353A7274" w14:textId="77777777" w:rsidR="00FC6A24" w:rsidRDefault="00FC6A24">
      <w:pPr>
        <w:pStyle w:val="Amain"/>
        <w:keepNext/>
      </w:pPr>
      <w:r>
        <w:tab/>
        <w:t>(1)</w:t>
      </w:r>
      <w:r>
        <w:tab/>
        <w:t>A licence is subject to—</w:t>
      </w:r>
    </w:p>
    <w:p w14:paraId="1E459280" w14:textId="77777777" w:rsidR="00FC6A24" w:rsidRDefault="00FC6A24">
      <w:pPr>
        <w:pStyle w:val="Apara"/>
        <w:keepNext/>
      </w:pPr>
      <w:r>
        <w:tab/>
        <w:t>(a)</w:t>
      </w:r>
      <w:r>
        <w:tab/>
        <w:t>the conditions imposed from time to time by this Act; and</w:t>
      </w:r>
    </w:p>
    <w:p w14:paraId="6E12017A" w14:textId="77777777" w:rsidR="00FC6A24" w:rsidRDefault="00FC6A24">
      <w:pPr>
        <w:pStyle w:val="Apara"/>
      </w:pPr>
      <w:r>
        <w:tab/>
        <w:t>(b)</w:t>
      </w:r>
      <w:r>
        <w:tab/>
        <w:t>any other condition stated in the licence by ICRC that is not inconsistent with a requirement of, or under, this Act or any other law of the Territory.</w:t>
      </w:r>
    </w:p>
    <w:p w14:paraId="43CFA260" w14:textId="77777777" w:rsidR="00FC6A24" w:rsidRDefault="00FC6A24">
      <w:pPr>
        <w:pStyle w:val="Amain"/>
        <w:keepNext/>
      </w:pPr>
      <w:r>
        <w:tab/>
        <w:t>(2)</w:t>
      </w:r>
      <w:r>
        <w:tab/>
        <w:t>A licence is subject to the following conditions:</w:t>
      </w:r>
    </w:p>
    <w:p w14:paraId="0F951CDD" w14:textId="77777777" w:rsidR="00FC6A24" w:rsidRDefault="00FC6A24">
      <w:pPr>
        <w:pStyle w:val="Apara"/>
        <w:keepNext/>
      </w:pPr>
      <w:r>
        <w:tab/>
        <w:t>(a)</w:t>
      </w:r>
      <w:r>
        <w:tab/>
        <w:t>that the utility comply with each of the following:</w:t>
      </w:r>
    </w:p>
    <w:p w14:paraId="6680F18C" w14:textId="77777777" w:rsidR="00FC6A24" w:rsidRDefault="00FC6A24">
      <w:pPr>
        <w:pStyle w:val="Asubpara"/>
      </w:pPr>
      <w:r>
        <w:tab/>
        <w:t>(i)</w:t>
      </w:r>
      <w:r>
        <w:tab/>
        <w:t>any requirement under this Act or a related law;</w:t>
      </w:r>
    </w:p>
    <w:p w14:paraId="7BBF6897" w14:textId="77777777" w:rsidR="00FC6A24" w:rsidRDefault="00FC6A24">
      <w:pPr>
        <w:pStyle w:val="Asubpara"/>
      </w:pPr>
      <w:r>
        <w:tab/>
        <w:t>(ii)</w:t>
      </w:r>
      <w:r>
        <w:tab/>
        <w:t>a requirement under any other law in force in the Territory that applies to the utility in relation to the provision of a utility service;</w:t>
      </w:r>
    </w:p>
    <w:p w14:paraId="791C55CC" w14:textId="77777777" w:rsidR="00FC6A24" w:rsidRDefault="00FC6A24">
      <w:pPr>
        <w:pStyle w:val="Asubpara"/>
      </w:pPr>
      <w:r>
        <w:lastRenderedPageBreak/>
        <w:tab/>
        <w:t>(iii)</w:t>
      </w:r>
      <w:r>
        <w:tab/>
        <w:t>each industry code that applies to the utility;</w:t>
      </w:r>
    </w:p>
    <w:p w14:paraId="4F147782" w14:textId="77777777" w:rsidR="00FC6A24" w:rsidRDefault="00FC6A24">
      <w:pPr>
        <w:pStyle w:val="Asubpara"/>
      </w:pPr>
      <w:r>
        <w:tab/>
        <w:t>(iv)</w:t>
      </w:r>
      <w:r>
        <w:tab/>
        <w:t>each technical code that applies to the utility;</w:t>
      </w:r>
    </w:p>
    <w:p w14:paraId="5F398E91" w14:textId="77777777" w:rsidR="00FC6A24" w:rsidRDefault="00FC6A24">
      <w:pPr>
        <w:pStyle w:val="Asubpara"/>
      </w:pPr>
      <w:r>
        <w:tab/>
        <w:t>(v)</w:t>
      </w:r>
      <w:r>
        <w:tab/>
        <w:t>a direction given to it by ICRC under this Act or a related law;</w:t>
      </w:r>
    </w:p>
    <w:p w14:paraId="3E1F306F" w14:textId="2AD3CBFA" w:rsidR="0036371C" w:rsidRPr="00105A0B" w:rsidRDefault="0036371C" w:rsidP="0036371C">
      <w:pPr>
        <w:pStyle w:val="Asubpara"/>
      </w:pPr>
      <w:r w:rsidRPr="00105A0B">
        <w:tab/>
        <w:t>(vi)</w:t>
      </w:r>
      <w:r w:rsidRPr="00105A0B">
        <w:tab/>
        <w:t xml:space="preserve">a technical regulator’s direction given under the </w:t>
      </w:r>
      <w:hyperlink r:id="rId49" w:tooltip="A2014-60" w:history="1">
        <w:r w:rsidRPr="0036371C">
          <w:rPr>
            <w:rStyle w:val="charCitHyperlinkItal"/>
          </w:rPr>
          <w:t>Utilities (Technical Regulation) Act 2014</w:t>
        </w:r>
      </w:hyperlink>
      <w:r w:rsidRPr="00105A0B">
        <w:t xml:space="preserve"> that applies to the utility;</w:t>
      </w:r>
    </w:p>
    <w:p w14:paraId="4D91F168" w14:textId="77777777" w:rsidR="00FC6A24" w:rsidRDefault="00FC6A24">
      <w:pPr>
        <w:pStyle w:val="Apara"/>
      </w:pPr>
      <w:r>
        <w:tab/>
        <w:t>(b)</w:t>
      </w:r>
      <w:r>
        <w:tab/>
        <w:t>that the utility maintains the capacity, as determined in accordance with the relevant technical and prudential criteria adopted by ICRC from time to time under section 26—</w:t>
      </w:r>
    </w:p>
    <w:p w14:paraId="72E70FE0" w14:textId="77777777" w:rsidR="00FC6A24" w:rsidRDefault="00FC6A24">
      <w:pPr>
        <w:pStyle w:val="Asubpara"/>
      </w:pPr>
      <w:r>
        <w:tab/>
        <w:t>(i)</w:t>
      </w:r>
      <w:r>
        <w:tab/>
        <w:t xml:space="preserve">to comply with the licence conditions; and </w:t>
      </w:r>
    </w:p>
    <w:p w14:paraId="2558F033" w14:textId="77777777" w:rsidR="00FC6A24" w:rsidRDefault="00FC6A24">
      <w:pPr>
        <w:pStyle w:val="Asubpara"/>
      </w:pPr>
      <w:r>
        <w:tab/>
        <w:t>(ii)</w:t>
      </w:r>
      <w:r>
        <w:tab/>
        <w:t xml:space="preserve">to operate a viable business as a licensee; </w:t>
      </w:r>
    </w:p>
    <w:p w14:paraId="600396B0" w14:textId="77777777" w:rsidR="00FC6A24" w:rsidRDefault="00FC6A24">
      <w:pPr>
        <w:pStyle w:val="Apara"/>
      </w:pPr>
      <w:r>
        <w:tab/>
        <w:t>(c)</w:t>
      </w:r>
      <w:r>
        <w:tab/>
        <w:t>that the utility keep all records and documents necessary to enable it to meet any reporting requirement, or any requirement to produce a record or document, under this Act or another condition of its licence;</w:t>
      </w:r>
    </w:p>
    <w:p w14:paraId="04B8C6B1" w14:textId="77777777" w:rsidR="00FC6A24" w:rsidRDefault="00FC6A24">
      <w:pPr>
        <w:pStyle w:val="Apara"/>
      </w:pPr>
      <w:r>
        <w:tab/>
        <w:t>(d)</w:t>
      </w:r>
      <w:r>
        <w:tab/>
        <w:t>that the utility give ICRC, in accordance with any written requirements by ICRC, an annual report for each financial year in relation to—</w:t>
      </w:r>
    </w:p>
    <w:p w14:paraId="3FAB253B" w14:textId="77777777" w:rsidR="00FC6A24" w:rsidRDefault="00FC6A24">
      <w:pPr>
        <w:pStyle w:val="Asubpara"/>
      </w:pPr>
      <w:r>
        <w:tab/>
        <w:t>(i)</w:t>
      </w:r>
      <w:r>
        <w:tab/>
        <w:t>the exercise of its functions under this Act; and</w:t>
      </w:r>
    </w:p>
    <w:p w14:paraId="23C0135D" w14:textId="77777777" w:rsidR="00FC6A24" w:rsidRDefault="00FC6A24">
      <w:pPr>
        <w:pStyle w:val="Asubpara"/>
      </w:pPr>
      <w:r>
        <w:tab/>
        <w:t>(ii)</w:t>
      </w:r>
      <w:r>
        <w:tab/>
        <w:t>its compliance with the conditions of the licence.</w:t>
      </w:r>
    </w:p>
    <w:p w14:paraId="1AB3A2D7" w14:textId="77777777" w:rsidR="00FC6A24" w:rsidRDefault="00FC6A24">
      <w:pPr>
        <w:pStyle w:val="AH5Sec"/>
      </w:pPr>
      <w:bookmarkStart w:id="43" w:name="_Toc185331206"/>
      <w:r w:rsidRPr="005E6E77">
        <w:rPr>
          <w:rStyle w:val="CharSectNo"/>
        </w:rPr>
        <w:t>26</w:t>
      </w:r>
      <w:r>
        <w:tab/>
        <w:t>Technical and prudential criteria</w:t>
      </w:r>
      <w:bookmarkEnd w:id="43"/>
    </w:p>
    <w:p w14:paraId="787AD397" w14:textId="77777777" w:rsidR="00FC6A24" w:rsidRDefault="00FC6A24">
      <w:pPr>
        <w:pStyle w:val="Amain"/>
        <w:keepNext/>
      </w:pPr>
      <w:r>
        <w:tab/>
        <w:t>(1)</w:t>
      </w:r>
      <w:r>
        <w:tab/>
        <w:t>ICRC must, in writing, adopt technical and prudential criteria for determining whether a utility, or an applicant for a licence, has the capacity—</w:t>
      </w:r>
    </w:p>
    <w:p w14:paraId="1B143E9F" w14:textId="77777777" w:rsidR="00FC6A24" w:rsidRDefault="00FC6A24">
      <w:pPr>
        <w:pStyle w:val="Apara"/>
      </w:pPr>
      <w:r>
        <w:tab/>
        <w:t>(a)</w:t>
      </w:r>
      <w:r>
        <w:tab/>
        <w:t xml:space="preserve">to comply with licence conditions; and </w:t>
      </w:r>
    </w:p>
    <w:p w14:paraId="72B3097D" w14:textId="77777777" w:rsidR="00FC6A24" w:rsidRDefault="00FC6A24">
      <w:pPr>
        <w:pStyle w:val="Apara"/>
      </w:pPr>
      <w:r>
        <w:tab/>
        <w:t>(b)</w:t>
      </w:r>
      <w:r>
        <w:tab/>
        <w:t xml:space="preserve">to operate a viable business as licensee. </w:t>
      </w:r>
    </w:p>
    <w:p w14:paraId="597FF54C" w14:textId="77777777" w:rsidR="00FC6A24" w:rsidRDefault="00FC6A24">
      <w:pPr>
        <w:pStyle w:val="Amain"/>
      </w:pPr>
      <w:r>
        <w:lastRenderedPageBreak/>
        <w:tab/>
        <w:t>(2)</w:t>
      </w:r>
      <w:r>
        <w:tab/>
        <w:t>ICRC must, on request in writing by a utility, or an applicant or prospective applicant for a licence, give the person particulars of the relevant technical and prudential criteria.</w:t>
      </w:r>
    </w:p>
    <w:p w14:paraId="1CF24C3D" w14:textId="77777777" w:rsidR="00FC6A24" w:rsidRDefault="00FC6A24">
      <w:pPr>
        <w:pStyle w:val="Amain"/>
      </w:pPr>
      <w:r>
        <w:tab/>
        <w:t>(3)</w:t>
      </w:r>
      <w:r>
        <w:tab/>
        <w:t>Section 38 applies to a variation of the criteria adopted in relation to a particular utility in the same way as it applies to a variation of a licence.</w:t>
      </w:r>
    </w:p>
    <w:p w14:paraId="16637BA8" w14:textId="77777777" w:rsidR="001C66FA" w:rsidRPr="005B1051" w:rsidRDefault="001C66FA" w:rsidP="001C66FA">
      <w:pPr>
        <w:pStyle w:val="AH5Sec"/>
      </w:pPr>
      <w:bookmarkStart w:id="44" w:name="_Toc185331207"/>
      <w:r w:rsidRPr="005E6E77">
        <w:rPr>
          <w:rStyle w:val="CharSectNo"/>
        </w:rPr>
        <w:t>27</w:t>
      </w:r>
      <w:r w:rsidRPr="005B1051">
        <w:tab/>
        <w:t>Special conditions—water supply services</w:t>
      </w:r>
      <w:bookmarkEnd w:id="44"/>
    </w:p>
    <w:p w14:paraId="018B980E" w14:textId="77777777" w:rsidR="001C66FA" w:rsidRPr="005B1051" w:rsidRDefault="001C66FA" w:rsidP="001C66FA">
      <w:pPr>
        <w:pStyle w:val="Amainreturn"/>
        <w:keepNext/>
      </w:pPr>
      <w:r w:rsidRPr="005B1051">
        <w:t>A licence to supply water is, in addition to the conditions mentioned in section 25, subject to the following conditions:</w:t>
      </w:r>
    </w:p>
    <w:p w14:paraId="6354F127" w14:textId="77777777" w:rsidR="001C66FA" w:rsidRPr="005B1051" w:rsidRDefault="001C66FA" w:rsidP="001C66FA">
      <w:pPr>
        <w:pStyle w:val="Apara"/>
      </w:pPr>
      <w:r w:rsidRPr="005B1051">
        <w:tab/>
        <w:t>(a)</w:t>
      </w:r>
      <w:r w:rsidRPr="005B1051">
        <w:tab/>
        <w:t>that the utility supply only customers of the kind to which the licence relates;</w:t>
      </w:r>
    </w:p>
    <w:p w14:paraId="4CB45B7B" w14:textId="77777777" w:rsidR="001C66FA" w:rsidRPr="005B1051" w:rsidRDefault="001C66FA" w:rsidP="001C66FA">
      <w:pPr>
        <w:pStyle w:val="Apara"/>
      </w:pPr>
      <w:r w:rsidRPr="005B1051">
        <w:tab/>
        <w:t>(b)</w:t>
      </w:r>
      <w:r w:rsidRPr="005B1051">
        <w:tab/>
        <w:t>if the licence is for supply to franchise customers—that the water is supplied in accordance with the terms of the utility’s standard customer contract for the supply (except to the extent that the customer and utility agree to other terms).</w:t>
      </w:r>
    </w:p>
    <w:p w14:paraId="3E265BB8" w14:textId="77777777" w:rsidR="00FC6A24" w:rsidRDefault="00FC6A24">
      <w:pPr>
        <w:pStyle w:val="AH5Sec"/>
      </w:pPr>
      <w:bookmarkStart w:id="45" w:name="_Toc185331208"/>
      <w:r w:rsidRPr="005E6E77">
        <w:rPr>
          <w:rStyle w:val="CharSectNo"/>
        </w:rPr>
        <w:t>28</w:t>
      </w:r>
      <w:r>
        <w:tab/>
      </w:r>
      <w:r w:rsidR="001C66FA" w:rsidRPr="005B1051">
        <w:t>Special conditions—electricity distribution</w:t>
      </w:r>
      <w:bookmarkEnd w:id="45"/>
    </w:p>
    <w:p w14:paraId="60997A1C" w14:textId="77777777" w:rsidR="00BC6A89" w:rsidRPr="005B1051" w:rsidRDefault="00BC6A89" w:rsidP="00BC6A89">
      <w:pPr>
        <w:pStyle w:val="Amain"/>
      </w:pPr>
      <w:r w:rsidRPr="005B1051">
        <w:tab/>
        <w:t>(1)</w:t>
      </w:r>
      <w:r w:rsidRPr="005B1051">
        <w:tab/>
        <w:t>A licence to distribute electricity is, in addition to the conditions mentioned in section 25, subject to the condition that the utility comply with each applicable determination made by ICRC as the jurisdictional regulator under the national electricity rules.</w:t>
      </w:r>
    </w:p>
    <w:p w14:paraId="7AEE5CF5" w14:textId="77777777" w:rsidR="00FC6A24" w:rsidRDefault="00FC6A24">
      <w:pPr>
        <w:pStyle w:val="Amain"/>
      </w:pPr>
      <w:r>
        <w:tab/>
        <w:t>(2)</w:t>
      </w:r>
      <w:r>
        <w:tab/>
        <w:t>In this section:</w:t>
      </w:r>
    </w:p>
    <w:p w14:paraId="25712C93" w14:textId="62BF22DF" w:rsidR="00FC6A24" w:rsidRDefault="00FC6A24">
      <w:pPr>
        <w:pStyle w:val="aDef"/>
      </w:pPr>
      <w:r>
        <w:rPr>
          <w:rStyle w:val="charBoldItals"/>
        </w:rPr>
        <w:t>jurisdictional regulator</w:t>
      </w:r>
      <w:r>
        <w:t xml:space="preserve">—see the </w:t>
      </w:r>
      <w:hyperlink r:id="rId50" w:tooltip="Independent Competition and Regulatory Commission Act 1997" w:history="1">
        <w:r w:rsidR="00326C92" w:rsidRPr="00326C92">
          <w:rPr>
            <w:rStyle w:val="charCitHyperlinkAbbrev"/>
          </w:rPr>
          <w:t>ICRC Act</w:t>
        </w:r>
      </w:hyperlink>
      <w:r>
        <w:t>, section 4A (4) (National electricity rules—electricity distribution and transmission pricing).</w:t>
      </w:r>
    </w:p>
    <w:p w14:paraId="01C7C9C4" w14:textId="77777777" w:rsidR="00FC6A24" w:rsidRDefault="00FC6A24">
      <w:pPr>
        <w:pStyle w:val="AH5Sec"/>
      </w:pPr>
      <w:bookmarkStart w:id="46" w:name="_Toc185331209"/>
      <w:r w:rsidRPr="005E6E77">
        <w:rPr>
          <w:rStyle w:val="CharSectNo"/>
        </w:rPr>
        <w:t>32</w:t>
      </w:r>
      <w:r>
        <w:tab/>
        <w:t>Rights under licences</w:t>
      </w:r>
      <w:bookmarkEnd w:id="46"/>
    </w:p>
    <w:p w14:paraId="689406D1" w14:textId="77777777" w:rsidR="00FC6A24" w:rsidRDefault="00FC6A24">
      <w:pPr>
        <w:pStyle w:val="Amainreturn"/>
        <w:keepNext/>
      </w:pPr>
      <w:r>
        <w:t>The rights conferred by a licence—</w:t>
      </w:r>
    </w:p>
    <w:p w14:paraId="11D67CFD" w14:textId="77777777" w:rsidR="00FC6A24" w:rsidRDefault="00FC6A24">
      <w:pPr>
        <w:pStyle w:val="Apara"/>
      </w:pPr>
      <w:r>
        <w:tab/>
        <w:t>(a)</w:t>
      </w:r>
      <w:r>
        <w:tab/>
        <w:t>are subject to the operation of this Act and each related law and, in particular, are subject to a declaration under section 18; and</w:t>
      </w:r>
    </w:p>
    <w:p w14:paraId="6C85A018" w14:textId="77777777" w:rsidR="00FC6A24" w:rsidRDefault="00FC6A24">
      <w:pPr>
        <w:pStyle w:val="Apara"/>
      </w:pPr>
      <w:r>
        <w:tab/>
        <w:t>(b)</w:t>
      </w:r>
      <w:r>
        <w:tab/>
        <w:t>are not exclusive, unless the licence provides otherwise.</w:t>
      </w:r>
    </w:p>
    <w:p w14:paraId="5D5B9CAC" w14:textId="77777777" w:rsidR="00FC6A24" w:rsidRDefault="00FC6A24">
      <w:pPr>
        <w:pStyle w:val="AH5Sec"/>
      </w:pPr>
      <w:bookmarkStart w:id="47" w:name="_Toc185331210"/>
      <w:r w:rsidRPr="005E6E77">
        <w:rPr>
          <w:rStyle w:val="CharSectNo"/>
        </w:rPr>
        <w:lastRenderedPageBreak/>
        <w:t>33</w:t>
      </w:r>
      <w:r>
        <w:tab/>
        <w:t>Partnerships and other groups</w:t>
      </w:r>
      <w:bookmarkEnd w:id="47"/>
    </w:p>
    <w:p w14:paraId="1E965850" w14:textId="77777777" w:rsidR="00FC6A24" w:rsidRDefault="00FC6A24" w:rsidP="006F30B3">
      <w:pPr>
        <w:pStyle w:val="Amain"/>
        <w:keepNext/>
      </w:pPr>
      <w:r>
        <w:tab/>
        <w:t>(1)</w:t>
      </w:r>
      <w:r>
        <w:tab/>
        <w:t>A licence granted to a member of a group on behalf of the group is taken to have been granted to the group.</w:t>
      </w:r>
    </w:p>
    <w:p w14:paraId="08C6C923" w14:textId="77777777" w:rsidR="00FC6A24" w:rsidRDefault="00FC6A24" w:rsidP="006F30B3">
      <w:pPr>
        <w:pStyle w:val="Amain"/>
        <w:keepNext/>
      </w:pPr>
      <w:r>
        <w:tab/>
        <w:t>(2)</w:t>
      </w:r>
      <w:r>
        <w:tab/>
        <w:t>This Act and each related law apply to the group as if it were a person, but with the following changes:</w:t>
      </w:r>
    </w:p>
    <w:p w14:paraId="4D1EEF8C" w14:textId="77777777" w:rsidR="00FC6A24" w:rsidRDefault="00FC6A24">
      <w:pPr>
        <w:pStyle w:val="Apara"/>
      </w:pPr>
      <w:r>
        <w:tab/>
        <w:t>(a)</w:t>
      </w:r>
      <w:r>
        <w:tab/>
        <w:t>a function that would be exercisable by the group may be exercised by any member;</w:t>
      </w:r>
    </w:p>
    <w:p w14:paraId="36D8B1AA" w14:textId="77777777" w:rsidR="00FC6A24" w:rsidRDefault="00FC6A24">
      <w:pPr>
        <w:pStyle w:val="Apara"/>
      </w:pPr>
      <w:r>
        <w:tab/>
        <w:t>(b)</w:t>
      </w:r>
      <w:r>
        <w:tab/>
        <w:t>an obligation that would be imposed on the group is imposed instead on each member, but may be discharged by any member;</w:t>
      </w:r>
    </w:p>
    <w:p w14:paraId="32249E80" w14:textId="77777777" w:rsidR="00FC6A24" w:rsidRDefault="00FC6A24">
      <w:pPr>
        <w:pStyle w:val="Apara"/>
      </w:pPr>
      <w:r>
        <w:tab/>
        <w:t>(c)</w:t>
      </w:r>
      <w:r>
        <w:tab/>
        <w:t>a liability that would be imposed on the group is imposed instead, jointly and severally, on each member;</w:t>
      </w:r>
    </w:p>
    <w:p w14:paraId="41E162E0" w14:textId="77777777" w:rsidR="00FC6A24" w:rsidRDefault="00FC6A24">
      <w:pPr>
        <w:pStyle w:val="Apara"/>
      </w:pPr>
      <w:r>
        <w:tab/>
        <w:t>(d)</w:t>
      </w:r>
      <w:r>
        <w:tab/>
        <w:t>an offence against this Act or a related law that would otherwise be committed by the group is taken to have been committed by each member.</w:t>
      </w:r>
    </w:p>
    <w:p w14:paraId="7E9B0510" w14:textId="77777777" w:rsidR="00FC6A24" w:rsidRDefault="00FC6A24">
      <w:pPr>
        <w:pStyle w:val="Amain"/>
      </w:pPr>
      <w:r>
        <w:tab/>
        <w:t>(3)</w:t>
      </w:r>
      <w:r>
        <w:tab/>
        <w:t>In a prosecution of a person for an offence that the person is taken to have committed because of subsection (2) (d), it is a defence if the person proves that he or she—</w:t>
      </w:r>
    </w:p>
    <w:p w14:paraId="1C1E20EA" w14:textId="77777777" w:rsidR="00FC6A24" w:rsidRDefault="00FC6A24">
      <w:pPr>
        <w:pStyle w:val="Apara"/>
      </w:pPr>
      <w:r>
        <w:tab/>
        <w:t>(a)</w:t>
      </w:r>
      <w:r>
        <w:tab/>
        <w:t>did not aid, abet, counsel or procure the relevant act or omission; or</w:t>
      </w:r>
    </w:p>
    <w:p w14:paraId="4AE16C47" w14:textId="77777777" w:rsidR="00FC6A24" w:rsidRDefault="00FC6A24">
      <w:pPr>
        <w:pStyle w:val="Apara"/>
      </w:pPr>
      <w:r>
        <w:tab/>
        <w:t>(b)</w:t>
      </w:r>
      <w:r>
        <w:tab/>
        <w:t>was not in any way knowingly concerned in, or party to, the relevant act or omission (whether directly or indirectly and whether by any act or omission of the person).</w:t>
      </w:r>
    </w:p>
    <w:p w14:paraId="4503AD45" w14:textId="77777777" w:rsidR="00FC6A24" w:rsidRDefault="00FC6A24">
      <w:pPr>
        <w:pStyle w:val="Amain"/>
      </w:pPr>
      <w:r>
        <w:tab/>
        <w:t>(4)</w:t>
      </w:r>
      <w:r>
        <w:tab/>
        <w:t>If, under this Act or a related law, a document is given to a member of a group, it is taken to have been given to the group.</w:t>
      </w:r>
    </w:p>
    <w:p w14:paraId="391B02DD" w14:textId="77777777" w:rsidR="00FC6A24" w:rsidRDefault="00FC6A24" w:rsidP="00547ACE">
      <w:pPr>
        <w:pStyle w:val="Amain"/>
        <w:keepNext/>
      </w:pPr>
      <w:r>
        <w:lastRenderedPageBreak/>
        <w:tab/>
        <w:t>(5)</w:t>
      </w:r>
      <w:r>
        <w:tab/>
        <w:t>In this section:</w:t>
      </w:r>
    </w:p>
    <w:p w14:paraId="5C49A71C" w14:textId="77777777" w:rsidR="00FC6A24" w:rsidRDefault="00FC6A24">
      <w:pPr>
        <w:pStyle w:val="aDef"/>
        <w:keepNext/>
      </w:pPr>
      <w:r w:rsidRPr="00255624">
        <w:rPr>
          <w:rStyle w:val="charBoldItals"/>
        </w:rPr>
        <w:t>group</w:t>
      </w:r>
      <w:r w:rsidRPr="00E37C45">
        <w:rPr>
          <w:rStyle w:val="charBoldItals"/>
          <w:b w:val="0"/>
          <w:bCs/>
          <w:i w:val="0"/>
          <w:iCs/>
        </w:rPr>
        <w:t xml:space="preserve"> </w:t>
      </w:r>
      <w:r>
        <w:t>means—</w:t>
      </w:r>
    </w:p>
    <w:p w14:paraId="109CBA50" w14:textId="5E61DEC9" w:rsidR="00FC6A24" w:rsidRDefault="00FC6A24" w:rsidP="00547ACE">
      <w:pPr>
        <w:pStyle w:val="aDefpara"/>
        <w:keepNext/>
      </w:pPr>
      <w:r>
        <w:tab/>
        <w:t>(</w:t>
      </w:r>
      <w:r>
        <w:rPr>
          <w:noProof/>
        </w:rPr>
        <w:t>a</w:t>
      </w:r>
      <w:r>
        <w:t>)</w:t>
      </w:r>
      <w:r>
        <w:tab/>
        <w:t xml:space="preserve">a partnership under the </w:t>
      </w:r>
      <w:hyperlink r:id="rId51" w:tooltip="A1963-5" w:history="1">
        <w:r w:rsidR="00255624" w:rsidRPr="00255624">
          <w:rPr>
            <w:rStyle w:val="charCitHyperlinkItal"/>
          </w:rPr>
          <w:t>Partnership Act 1963</w:t>
        </w:r>
      </w:hyperlink>
      <w:r>
        <w:t>; or</w:t>
      </w:r>
    </w:p>
    <w:p w14:paraId="67A43A12" w14:textId="77777777" w:rsidR="00FC6A24" w:rsidRDefault="00FC6A24">
      <w:pPr>
        <w:pStyle w:val="aDefpara"/>
      </w:pPr>
      <w:r>
        <w:tab/>
        <w:t>(</w:t>
      </w:r>
      <w:r>
        <w:rPr>
          <w:noProof/>
        </w:rPr>
        <w:t>b</w:t>
      </w:r>
      <w:r>
        <w:t>)</w:t>
      </w:r>
      <w:r>
        <w:tab/>
        <w:t>joint venturers or a consortium, syndicate or other unincorporated body of 2 or more people.</w:t>
      </w:r>
    </w:p>
    <w:p w14:paraId="2254A86C" w14:textId="77777777" w:rsidR="00FC6A24" w:rsidRPr="005E6E77" w:rsidRDefault="00FC6A24">
      <w:pPr>
        <w:pStyle w:val="AH3Div"/>
      </w:pPr>
      <w:bookmarkStart w:id="48" w:name="_Toc185331211"/>
      <w:r w:rsidRPr="005E6E77">
        <w:rPr>
          <w:rStyle w:val="CharDivNo"/>
        </w:rPr>
        <w:t>Division 3.3</w:t>
      </w:r>
      <w:r>
        <w:tab/>
      </w:r>
      <w:r w:rsidRPr="005E6E77">
        <w:rPr>
          <w:rStyle w:val="CharDivText"/>
        </w:rPr>
        <w:t>Licences</w:t>
      </w:r>
      <w:bookmarkEnd w:id="48"/>
    </w:p>
    <w:p w14:paraId="24CDEF95" w14:textId="77777777" w:rsidR="00FC6A24" w:rsidRDefault="00FC6A24">
      <w:pPr>
        <w:pStyle w:val="AH5Sec"/>
      </w:pPr>
      <w:bookmarkStart w:id="49" w:name="_Toc185331212"/>
      <w:r w:rsidRPr="005E6E77">
        <w:rPr>
          <w:rStyle w:val="CharSectNo"/>
        </w:rPr>
        <w:t>34</w:t>
      </w:r>
      <w:r>
        <w:tab/>
        <w:t>Applications for certain licence decisions</w:t>
      </w:r>
      <w:bookmarkEnd w:id="49"/>
    </w:p>
    <w:p w14:paraId="0B6CF163" w14:textId="77777777" w:rsidR="00FC6A24" w:rsidRDefault="00FC6A24">
      <w:pPr>
        <w:pStyle w:val="Amainreturn"/>
      </w:pPr>
      <w:r>
        <w:t>An application for any of the following must be made to ICRC:</w:t>
      </w:r>
    </w:p>
    <w:p w14:paraId="6D7516AA" w14:textId="77777777" w:rsidR="00FC6A24" w:rsidRDefault="00FC6A24">
      <w:pPr>
        <w:pStyle w:val="Apara"/>
      </w:pPr>
      <w:r>
        <w:tab/>
        <w:t>(a)</w:t>
      </w:r>
      <w:r>
        <w:tab/>
        <w:t>the grant of a licence;</w:t>
      </w:r>
    </w:p>
    <w:p w14:paraId="3FF35E56" w14:textId="77777777" w:rsidR="00FC6A24" w:rsidRDefault="00FC6A24">
      <w:pPr>
        <w:pStyle w:val="Apara"/>
      </w:pPr>
      <w:r>
        <w:tab/>
        <w:t>(b)</w:t>
      </w:r>
      <w:r>
        <w:tab/>
        <w:t>ICRC’s agreement to the transfer of a licence;</w:t>
      </w:r>
    </w:p>
    <w:p w14:paraId="7676D657" w14:textId="77777777" w:rsidR="00FC6A24" w:rsidRDefault="00FC6A24" w:rsidP="000D5D11">
      <w:pPr>
        <w:pStyle w:val="Apara"/>
        <w:keepNext/>
      </w:pPr>
      <w:r>
        <w:tab/>
        <w:t>(c)</w:t>
      </w:r>
      <w:r>
        <w:tab/>
        <w:t>the variation of a licence;</w:t>
      </w:r>
    </w:p>
    <w:p w14:paraId="4809C449" w14:textId="77777777" w:rsidR="00FC6A24" w:rsidRDefault="00FC6A24">
      <w:pPr>
        <w:pStyle w:val="Apara"/>
        <w:keepNext/>
      </w:pPr>
      <w:r>
        <w:tab/>
        <w:t>(d)</w:t>
      </w:r>
      <w:r>
        <w:tab/>
        <w:t>an exemption from compliance with a licence condition.</w:t>
      </w:r>
    </w:p>
    <w:p w14:paraId="39BC07F3" w14:textId="77777777" w:rsidR="00FC6A24" w:rsidRDefault="00FC6A24" w:rsidP="000D5D11">
      <w:pPr>
        <w:pStyle w:val="aNote"/>
        <w:keepNext/>
      </w:pPr>
      <w:r w:rsidRPr="00255624">
        <w:rPr>
          <w:rStyle w:val="charItals"/>
        </w:rPr>
        <w:t>Note 1</w:t>
      </w:r>
      <w:r w:rsidRPr="00255624">
        <w:rPr>
          <w:rStyle w:val="charItals"/>
        </w:rPr>
        <w:tab/>
      </w:r>
      <w:r>
        <w:t>A fee may be determined under s 254 for this section.</w:t>
      </w:r>
    </w:p>
    <w:p w14:paraId="7D89D089" w14:textId="77777777" w:rsidR="00FC6A24" w:rsidRDefault="00FC6A24">
      <w:pPr>
        <w:pStyle w:val="aNote"/>
      </w:pPr>
      <w:r w:rsidRPr="00255624">
        <w:rPr>
          <w:rStyle w:val="charItals"/>
        </w:rPr>
        <w:t>Note 2</w:t>
      </w:r>
      <w:r w:rsidRPr="00255624">
        <w:rPr>
          <w:rStyle w:val="charItals"/>
        </w:rPr>
        <w:tab/>
      </w:r>
      <w:r>
        <w:t>If a form is approved under s 255 for an application, the form must be used.</w:t>
      </w:r>
    </w:p>
    <w:p w14:paraId="2B12211D" w14:textId="77777777" w:rsidR="00FC6A24" w:rsidRDefault="00FC6A24">
      <w:pPr>
        <w:pStyle w:val="AH5Sec"/>
      </w:pPr>
      <w:bookmarkStart w:id="50" w:name="_Toc185331213"/>
      <w:r w:rsidRPr="005E6E77">
        <w:rPr>
          <w:rStyle w:val="CharSectNo"/>
        </w:rPr>
        <w:t>35</w:t>
      </w:r>
      <w:r>
        <w:tab/>
        <w:t>Further information</w:t>
      </w:r>
      <w:bookmarkEnd w:id="50"/>
    </w:p>
    <w:p w14:paraId="718D2D6C" w14:textId="77777777" w:rsidR="00FC6A24" w:rsidRDefault="00FC6A24">
      <w:pPr>
        <w:pStyle w:val="Amain"/>
      </w:pPr>
      <w:r>
        <w:tab/>
        <w:t>(1)</w:t>
      </w:r>
      <w:r>
        <w:tab/>
        <w:t>ICRC may, by written notice given to an applicant, require the applicant to give ICRC further stated information or documents that ICRC reasonably requires to determine the application.</w:t>
      </w:r>
    </w:p>
    <w:p w14:paraId="50148AE9" w14:textId="77777777" w:rsidR="00FC6A24" w:rsidRDefault="00FC6A24">
      <w:pPr>
        <w:pStyle w:val="Amain"/>
      </w:pPr>
      <w:r>
        <w:tab/>
        <w:t>(2)</w:t>
      </w:r>
      <w:r>
        <w:tab/>
        <w:t>ICRC is not required to determine an application until the applicant complies with the requirement.</w:t>
      </w:r>
    </w:p>
    <w:p w14:paraId="3F21DE18" w14:textId="77777777" w:rsidR="00FC6A24" w:rsidRDefault="00FC6A24">
      <w:pPr>
        <w:pStyle w:val="AH5Sec"/>
      </w:pPr>
      <w:bookmarkStart w:id="51" w:name="_Toc185331214"/>
      <w:r w:rsidRPr="005E6E77">
        <w:rPr>
          <w:rStyle w:val="CharSectNo"/>
        </w:rPr>
        <w:lastRenderedPageBreak/>
        <w:t>36</w:t>
      </w:r>
      <w:r>
        <w:tab/>
        <w:t>Public consultation</w:t>
      </w:r>
      <w:bookmarkEnd w:id="51"/>
    </w:p>
    <w:p w14:paraId="11520335" w14:textId="77777777" w:rsidR="00E46EE9" w:rsidRPr="0092630A" w:rsidRDefault="00E46EE9" w:rsidP="00547ACE">
      <w:pPr>
        <w:pStyle w:val="Amain"/>
        <w:keepLines/>
        <w:rPr>
          <w:lang w:eastAsia="en-AU"/>
        </w:rPr>
      </w:pPr>
      <w:r w:rsidRPr="0092630A">
        <w:tab/>
        <w:t>(1)</w:t>
      </w:r>
      <w:r w:rsidRPr="0092630A">
        <w:tab/>
        <w:t>Before ICRC makes a defined licence decision under this division, it</w:t>
      </w:r>
      <w:r w:rsidRPr="0092630A">
        <w:rPr>
          <w:lang w:eastAsia="en-AU"/>
        </w:rPr>
        <w:t xml:space="preserve"> may give public notice, and notice on the ICRC’s website, about the matter to be decided and invite submissions about that matter from interested people.</w:t>
      </w:r>
    </w:p>
    <w:p w14:paraId="1251BC7B" w14:textId="58710E6E" w:rsidR="00E46EE9" w:rsidRPr="0092630A" w:rsidRDefault="00E46EE9" w:rsidP="00E46EE9">
      <w:pPr>
        <w:pStyle w:val="aNote"/>
        <w:rPr>
          <w:lang w:eastAsia="en-AU"/>
        </w:rPr>
      </w:pPr>
      <w:r w:rsidRPr="0092630A">
        <w:rPr>
          <w:rStyle w:val="charItals"/>
        </w:rPr>
        <w:t>Note</w:t>
      </w:r>
      <w:r w:rsidRPr="0092630A">
        <w:rPr>
          <w:rStyle w:val="charItals"/>
        </w:rPr>
        <w:tab/>
      </w:r>
      <w:r w:rsidRPr="0092630A">
        <w:rPr>
          <w:rStyle w:val="charBoldItals"/>
        </w:rPr>
        <w:t>Public notice</w:t>
      </w:r>
      <w:r w:rsidRPr="00A20930">
        <w:rPr>
          <w:rStyle w:val="charBoldItals"/>
          <w:b w:val="0"/>
          <w:bCs/>
          <w:i w:val="0"/>
          <w:iCs/>
        </w:rPr>
        <w:t xml:space="preserve"> </w:t>
      </w:r>
      <w:r w:rsidRPr="0092630A">
        <w:rPr>
          <w:lang w:eastAsia="en-AU"/>
        </w:rPr>
        <w:t xml:space="preserve">means notice on an ACT government website or in a daily newspaper circulating in the ACT (see </w:t>
      </w:r>
      <w:hyperlink r:id="rId52" w:tooltip="A2001-14" w:history="1">
        <w:r w:rsidRPr="0092630A">
          <w:rPr>
            <w:rStyle w:val="charCitHyperlinkAbbrev"/>
          </w:rPr>
          <w:t>Legislation Act</w:t>
        </w:r>
      </w:hyperlink>
      <w:r w:rsidRPr="0092630A">
        <w:rPr>
          <w:lang w:eastAsia="en-AU"/>
        </w:rPr>
        <w:t>, dict, pt 1).</w:t>
      </w:r>
    </w:p>
    <w:p w14:paraId="64B8854F" w14:textId="77777777" w:rsidR="00FC6A24" w:rsidRDefault="00FC6A24" w:rsidP="00E46EE9">
      <w:pPr>
        <w:pStyle w:val="Amain"/>
        <w:keepNext/>
      </w:pPr>
      <w:r>
        <w:tab/>
        <w:t>(2)</w:t>
      </w:r>
      <w:r>
        <w:tab/>
        <w:t>The public notice must—</w:t>
      </w:r>
    </w:p>
    <w:p w14:paraId="15DF249C" w14:textId="77777777" w:rsidR="00FC6A24" w:rsidRDefault="00FC6A24">
      <w:pPr>
        <w:pStyle w:val="Apara"/>
      </w:pPr>
      <w:r>
        <w:tab/>
        <w:t>(</w:t>
      </w:r>
      <w:r w:rsidR="00E46EE9">
        <w:t>a</w:t>
      </w:r>
      <w:r>
        <w:t>)</w:t>
      </w:r>
      <w:r>
        <w:tab/>
        <w:t>state where copies of relevant documents may be inspected; and</w:t>
      </w:r>
    </w:p>
    <w:p w14:paraId="2C8C2048" w14:textId="77777777" w:rsidR="00FC6A24" w:rsidRDefault="00E46EE9">
      <w:pPr>
        <w:pStyle w:val="Apara"/>
      </w:pPr>
      <w:r>
        <w:tab/>
        <w:t>(b</w:t>
      </w:r>
      <w:r w:rsidR="00FC6A24">
        <w:t>)</w:t>
      </w:r>
      <w:r w:rsidR="00FC6A24">
        <w:tab/>
        <w:t>state—</w:t>
      </w:r>
    </w:p>
    <w:p w14:paraId="16BF390F" w14:textId="77777777" w:rsidR="00FC6A24" w:rsidRDefault="00FC6A24">
      <w:pPr>
        <w:pStyle w:val="Asubpara"/>
      </w:pPr>
      <w:r>
        <w:tab/>
        <w:t>(i)</w:t>
      </w:r>
      <w:r>
        <w:tab/>
        <w:t>where submissions may be lodged; and</w:t>
      </w:r>
    </w:p>
    <w:p w14:paraId="40FCB231" w14:textId="77777777" w:rsidR="00FC6A24" w:rsidRDefault="00FC6A24">
      <w:pPr>
        <w:pStyle w:val="Asubpara"/>
      </w:pPr>
      <w:r>
        <w:tab/>
        <w:t>(ii)</w:t>
      </w:r>
      <w:r>
        <w:tab/>
        <w:t>the closing date for submissions, that is at least 28 days after the day the notice is published.</w:t>
      </w:r>
    </w:p>
    <w:p w14:paraId="394CCF0D" w14:textId="77777777" w:rsidR="00FC6A24" w:rsidRDefault="00FC6A24">
      <w:pPr>
        <w:pStyle w:val="Amain"/>
      </w:pPr>
      <w:r>
        <w:tab/>
        <w:t>(3)</w:t>
      </w:r>
      <w:r>
        <w:tab/>
        <w:t>If ICRC gives public notice under subsection (1) about a defined licence decision, it must not make the decision unless it has—</w:t>
      </w:r>
    </w:p>
    <w:p w14:paraId="52B009FA" w14:textId="77777777" w:rsidR="00FC6A24" w:rsidRDefault="00FC6A24">
      <w:pPr>
        <w:pStyle w:val="Apara"/>
      </w:pPr>
      <w:r>
        <w:tab/>
        <w:t>(a)</w:t>
      </w:r>
      <w:r>
        <w:tab/>
        <w:t>allowed the utility a reasonable opportunity—</w:t>
      </w:r>
    </w:p>
    <w:p w14:paraId="467B9702" w14:textId="77777777" w:rsidR="00FC6A24" w:rsidRDefault="00FC6A24">
      <w:pPr>
        <w:pStyle w:val="Asubpara"/>
      </w:pPr>
      <w:r>
        <w:tab/>
        <w:t>(i)</w:t>
      </w:r>
      <w:r>
        <w:tab/>
        <w:t xml:space="preserve">to examine submissions lodged with ICRC in accordance with the public notice; and </w:t>
      </w:r>
    </w:p>
    <w:p w14:paraId="0E5D03BE" w14:textId="77777777" w:rsidR="00FC6A24" w:rsidRDefault="00FC6A24">
      <w:pPr>
        <w:pStyle w:val="Asubpara"/>
      </w:pPr>
      <w:r>
        <w:tab/>
        <w:t>(ii)</w:t>
      </w:r>
      <w:r>
        <w:tab/>
        <w:t>to make representations to ICRC about any matter raised in the submissions; and</w:t>
      </w:r>
    </w:p>
    <w:p w14:paraId="21654599" w14:textId="77777777" w:rsidR="00FC6A24" w:rsidRDefault="00FC6A24">
      <w:pPr>
        <w:pStyle w:val="Apara"/>
      </w:pPr>
      <w:r>
        <w:tab/>
        <w:t>(b)</w:t>
      </w:r>
      <w:r>
        <w:tab/>
        <w:t>considered the matters raised in all the submissions and representations properly made to ICRC.</w:t>
      </w:r>
    </w:p>
    <w:p w14:paraId="452BD38D" w14:textId="77777777" w:rsidR="00FC6A24" w:rsidRDefault="00FC6A24">
      <w:pPr>
        <w:pStyle w:val="Amain"/>
        <w:keepNext/>
      </w:pPr>
      <w:r>
        <w:lastRenderedPageBreak/>
        <w:tab/>
        <w:t>(4)</w:t>
      </w:r>
      <w:r>
        <w:tab/>
        <w:t>In this section:</w:t>
      </w:r>
    </w:p>
    <w:p w14:paraId="3D5FA150" w14:textId="77777777" w:rsidR="00FC6A24" w:rsidRDefault="00FC6A24">
      <w:pPr>
        <w:pStyle w:val="aDef"/>
        <w:keepNext/>
      </w:pPr>
      <w:r w:rsidRPr="00255624">
        <w:rPr>
          <w:rStyle w:val="charBoldItals"/>
        </w:rPr>
        <w:t>defined licence decision</w:t>
      </w:r>
      <w:r>
        <w:t xml:space="preserve"> means a decision to—</w:t>
      </w:r>
    </w:p>
    <w:p w14:paraId="18BC52C8" w14:textId="77777777" w:rsidR="00FC6A24" w:rsidRDefault="00FC6A24">
      <w:pPr>
        <w:pStyle w:val="aDefpara"/>
        <w:keepNext/>
      </w:pPr>
      <w:r>
        <w:tab/>
        <w:t>(a)</w:t>
      </w:r>
      <w:r>
        <w:tab/>
        <w:t>grant a licence under section 37; or</w:t>
      </w:r>
    </w:p>
    <w:p w14:paraId="0BC07889" w14:textId="77777777" w:rsidR="00FC6A24" w:rsidRDefault="00FC6A24">
      <w:pPr>
        <w:pStyle w:val="aDefpara"/>
        <w:keepNext/>
      </w:pPr>
      <w:r>
        <w:tab/>
        <w:t>(b)</w:t>
      </w:r>
      <w:r>
        <w:tab/>
        <w:t>vary a licence under section 38; or</w:t>
      </w:r>
    </w:p>
    <w:p w14:paraId="71DCC3E2" w14:textId="77777777" w:rsidR="00FC6A24" w:rsidRDefault="00FC6A24">
      <w:pPr>
        <w:pStyle w:val="aDefpara"/>
        <w:keepNext/>
      </w:pPr>
      <w:r>
        <w:tab/>
        <w:t>(c)</w:t>
      </w:r>
      <w:r>
        <w:tab/>
        <w:t>exempt a utility under section 39; or</w:t>
      </w:r>
    </w:p>
    <w:p w14:paraId="3D53A412" w14:textId="77777777" w:rsidR="00FC6A24" w:rsidRDefault="00FC6A24">
      <w:pPr>
        <w:pStyle w:val="aDefpara"/>
      </w:pPr>
      <w:r>
        <w:tab/>
        <w:t>(d)</w:t>
      </w:r>
      <w:r>
        <w:tab/>
        <w:t>agree to the transfer of a licence under section 40.</w:t>
      </w:r>
    </w:p>
    <w:p w14:paraId="4CCA20D4" w14:textId="77777777" w:rsidR="00FC6A24" w:rsidRDefault="00FC6A24">
      <w:pPr>
        <w:pStyle w:val="aDef"/>
        <w:keepNext/>
      </w:pPr>
      <w:r w:rsidRPr="00255624">
        <w:rPr>
          <w:rStyle w:val="charBoldItals"/>
        </w:rPr>
        <w:t>utility</w:t>
      </w:r>
      <w:r>
        <w:t>—</w:t>
      </w:r>
    </w:p>
    <w:p w14:paraId="015A3A23" w14:textId="77777777" w:rsidR="00FC6A24" w:rsidRDefault="00FC6A24">
      <w:pPr>
        <w:pStyle w:val="aDefpara"/>
      </w:pPr>
      <w:r>
        <w:tab/>
        <w:t>(a)</w:t>
      </w:r>
      <w:r>
        <w:tab/>
        <w:t>in relation to the grant of a licence—means the applicant for the licence; and</w:t>
      </w:r>
    </w:p>
    <w:p w14:paraId="7D751160" w14:textId="77777777" w:rsidR="00FC6A24" w:rsidRDefault="00FC6A24">
      <w:pPr>
        <w:pStyle w:val="aDefpara"/>
      </w:pPr>
      <w:r>
        <w:tab/>
        <w:t>(b)</w:t>
      </w:r>
      <w:r>
        <w:tab/>
        <w:t>in relation to the transfer of a licence—includes the intended transferee.</w:t>
      </w:r>
    </w:p>
    <w:p w14:paraId="0F2886B7" w14:textId="77777777" w:rsidR="00FC6A24" w:rsidRDefault="00FC6A24">
      <w:pPr>
        <w:pStyle w:val="AH5Sec"/>
      </w:pPr>
      <w:bookmarkStart w:id="52" w:name="_Toc185331215"/>
      <w:r w:rsidRPr="005E6E77">
        <w:rPr>
          <w:rStyle w:val="CharSectNo"/>
        </w:rPr>
        <w:t>37</w:t>
      </w:r>
      <w:r>
        <w:tab/>
        <w:t>Grant</w:t>
      </w:r>
      <w:bookmarkEnd w:id="52"/>
    </w:p>
    <w:p w14:paraId="20C4DCA5" w14:textId="77777777" w:rsidR="00FC6A24" w:rsidRDefault="00FC6A24">
      <w:pPr>
        <w:pStyle w:val="Amain"/>
        <w:keepNext/>
      </w:pPr>
      <w:r>
        <w:tab/>
        <w:t>(1)</w:t>
      </w:r>
      <w:r>
        <w:tab/>
        <w:t>ICRC may, on application, grant a licence to a person to provide a utility service.</w:t>
      </w:r>
    </w:p>
    <w:p w14:paraId="3B516854" w14:textId="1430FB89" w:rsidR="00FC6A24" w:rsidRDefault="00FC6A24">
      <w:pPr>
        <w:pStyle w:val="aNote"/>
      </w:pPr>
      <w:r>
        <w:rPr>
          <w:rStyle w:val="charItals"/>
        </w:rPr>
        <w:t>Note</w:t>
      </w:r>
      <w:r w:rsidR="00066BB4">
        <w:rPr>
          <w:rStyle w:val="charItals"/>
        </w:rPr>
        <w:t xml:space="preserve"> 1</w:t>
      </w:r>
      <w:r>
        <w:rPr>
          <w:rStyle w:val="charItals"/>
        </w:rPr>
        <w:tab/>
      </w:r>
      <w:r>
        <w:t>Under s 52, the ICRC must prepare a notice of a grant of a licence. The notice is a notifiable instrument.</w:t>
      </w:r>
    </w:p>
    <w:p w14:paraId="3D1C35CF" w14:textId="77777777" w:rsidR="00066BB4" w:rsidRDefault="00066BB4" w:rsidP="00066BB4">
      <w:pPr>
        <w:pStyle w:val="aNote"/>
      </w:pPr>
      <w:r w:rsidRPr="00255624">
        <w:rPr>
          <w:rStyle w:val="charItals"/>
        </w:rPr>
        <w:t>Note 2</w:t>
      </w:r>
      <w:r w:rsidRPr="00255624">
        <w:rPr>
          <w:rStyle w:val="charItals"/>
        </w:rPr>
        <w:tab/>
      </w:r>
      <w:r>
        <w:t>If ICRC refuses to grant a licence, or grants a licence subject to a condition imposed by it, it must give a reviewable decision notice to the applicant for the licence (see s 43A).</w:t>
      </w:r>
    </w:p>
    <w:p w14:paraId="7E491120" w14:textId="77777777" w:rsidR="00FC6A24" w:rsidRDefault="00FC6A24" w:rsidP="000D5D11">
      <w:pPr>
        <w:pStyle w:val="Amain"/>
        <w:keepNext/>
      </w:pPr>
      <w:r>
        <w:tab/>
        <w:t>(2)</w:t>
      </w:r>
      <w:r>
        <w:tab/>
        <w:t>ICRC must grant the licence if satisfied that—</w:t>
      </w:r>
    </w:p>
    <w:p w14:paraId="5422EB0A" w14:textId="77777777" w:rsidR="00FC6A24" w:rsidRDefault="00FC6A24">
      <w:pPr>
        <w:pStyle w:val="Apara"/>
      </w:pPr>
      <w:r>
        <w:tab/>
        <w:t>(a)</w:t>
      </w:r>
      <w:r>
        <w:tab/>
        <w:t>the applicant has the capacity, as determined in accordance with the relevant technical and prudential criteria adopted by ICRC under section 26—</w:t>
      </w:r>
    </w:p>
    <w:p w14:paraId="5A9FC68F" w14:textId="77777777" w:rsidR="00FC6A24" w:rsidRDefault="00FC6A24">
      <w:pPr>
        <w:pStyle w:val="Asubpara"/>
      </w:pPr>
      <w:r>
        <w:tab/>
        <w:t>(i)</w:t>
      </w:r>
      <w:r>
        <w:tab/>
        <w:t xml:space="preserve">to comply with the licence conditions; and </w:t>
      </w:r>
    </w:p>
    <w:p w14:paraId="3E913351" w14:textId="77777777" w:rsidR="00FC6A24" w:rsidRDefault="00FC6A24">
      <w:pPr>
        <w:pStyle w:val="Asubpara"/>
      </w:pPr>
      <w:r>
        <w:tab/>
        <w:t>(ii)</w:t>
      </w:r>
      <w:r>
        <w:tab/>
        <w:t>to operate a viable business as licensee; and</w:t>
      </w:r>
    </w:p>
    <w:p w14:paraId="636A7C52" w14:textId="77777777" w:rsidR="00FC6A24" w:rsidRDefault="00FC6A24">
      <w:pPr>
        <w:pStyle w:val="Apara"/>
      </w:pPr>
      <w:r>
        <w:tab/>
        <w:t>(b)</w:t>
      </w:r>
      <w:r>
        <w:tab/>
        <w:t>the applicant satisfies any other requirement that is relevant to ICRC’s objects under this Act.</w:t>
      </w:r>
    </w:p>
    <w:p w14:paraId="07304416" w14:textId="77777777" w:rsidR="00FC6A24" w:rsidRDefault="00FC6A24">
      <w:pPr>
        <w:pStyle w:val="Amain"/>
      </w:pPr>
      <w:r>
        <w:lastRenderedPageBreak/>
        <w:tab/>
        <w:t>(3)</w:t>
      </w:r>
      <w:r>
        <w:tab/>
        <w:t>A licence to provide utility services to franchise customers, whether exclusively or otherwise, may be granted by ICRC only with the written approval of the Minister.</w:t>
      </w:r>
    </w:p>
    <w:p w14:paraId="61B0C1DA" w14:textId="011E43B0" w:rsidR="00FC6A24" w:rsidRDefault="00FC6A24">
      <w:pPr>
        <w:pStyle w:val="aNote"/>
      </w:pPr>
      <w:r>
        <w:rPr>
          <w:rStyle w:val="charItals"/>
        </w:rPr>
        <w:t>Note</w:t>
      </w:r>
      <w:r>
        <w:rPr>
          <w:rStyle w:val="charItals"/>
        </w:rPr>
        <w:tab/>
      </w:r>
      <w:r>
        <w:t>Under s 52, the ICRC must prepare a notice of a refusal of a licence. The notice is a notifiable instrument.</w:t>
      </w:r>
    </w:p>
    <w:p w14:paraId="5509BB6F" w14:textId="77777777" w:rsidR="00FC6A24" w:rsidRDefault="00FC6A24">
      <w:pPr>
        <w:pStyle w:val="AH5Sec"/>
      </w:pPr>
      <w:bookmarkStart w:id="53" w:name="_Toc185331216"/>
      <w:r w:rsidRPr="005E6E77">
        <w:rPr>
          <w:rStyle w:val="CharSectNo"/>
        </w:rPr>
        <w:t>38</w:t>
      </w:r>
      <w:r>
        <w:tab/>
        <w:t>Variation</w:t>
      </w:r>
      <w:bookmarkEnd w:id="53"/>
    </w:p>
    <w:p w14:paraId="71687919" w14:textId="77777777" w:rsidR="00FC6A24" w:rsidRDefault="00FC6A24">
      <w:pPr>
        <w:pStyle w:val="Amain"/>
        <w:keepNext/>
      </w:pPr>
      <w:r>
        <w:tab/>
        <w:t>(1)</w:t>
      </w:r>
      <w:r>
        <w:tab/>
        <w:t>ICRC may, in writing, vary a utility’s licence—</w:t>
      </w:r>
    </w:p>
    <w:p w14:paraId="4FFAA3E0" w14:textId="77777777" w:rsidR="00FC6A24" w:rsidRDefault="00FC6A24">
      <w:pPr>
        <w:pStyle w:val="Apara"/>
        <w:keepNext/>
      </w:pPr>
      <w:r>
        <w:tab/>
        <w:t>(a)</w:t>
      </w:r>
      <w:r>
        <w:tab/>
        <w:t>on application by the utility; or</w:t>
      </w:r>
    </w:p>
    <w:p w14:paraId="5D6DA283" w14:textId="77777777" w:rsidR="00FC6A24" w:rsidRDefault="00FC6A24">
      <w:pPr>
        <w:pStyle w:val="Apara"/>
        <w:keepNext/>
      </w:pPr>
      <w:r>
        <w:tab/>
        <w:t>(b)</w:t>
      </w:r>
      <w:r>
        <w:tab/>
        <w:t>on its own initiative, by written notice given to the utility</w:t>
      </w:r>
      <w:r w:rsidR="0036371C">
        <w:t>; or</w:t>
      </w:r>
    </w:p>
    <w:p w14:paraId="52006922" w14:textId="77777777" w:rsidR="0036371C" w:rsidRPr="00105A0B" w:rsidRDefault="0036371C" w:rsidP="0036371C">
      <w:pPr>
        <w:pStyle w:val="Apara"/>
      </w:pPr>
      <w:r w:rsidRPr="00105A0B">
        <w:tab/>
        <w:t>(c)</w:t>
      </w:r>
      <w:r w:rsidRPr="00105A0B">
        <w:tab/>
        <w:t>to include a condition on the recommendation of the technical regulator.</w:t>
      </w:r>
    </w:p>
    <w:p w14:paraId="74CE2C9E" w14:textId="77777777" w:rsidR="00FC6A24" w:rsidRDefault="00FC6A24">
      <w:pPr>
        <w:pStyle w:val="aNote"/>
      </w:pPr>
      <w:r>
        <w:rPr>
          <w:rStyle w:val="charItals"/>
        </w:rPr>
        <w:t>Note</w:t>
      </w:r>
      <w:r w:rsidR="00066BB4">
        <w:rPr>
          <w:rStyle w:val="charItals"/>
        </w:rPr>
        <w:t xml:space="preserve"> 1</w:t>
      </w:r>
      <w:r>
        <w:rPr>
          <w:rStyle w:val="charItals"/>
        </w:rPr>
        <w:tab/>
      </w:r>
      <w:r>
        <w:t>Under s 52, the ICRC must prepare a notice of a variation of a licence. The notice is a notifiable instrument.</w:t>
      </w:r>
    </w:p>
    <w:p w14:paraId="24929F7D" w14:textId="77777777" w:rsidR="00066BB4" w:rsidRDefault="00066BB4" w:rsidP="00066BB4">
      <w:pPr>
        <w:pStyle w:val="aNote"/>
      </w:pPr>
      <w:r w:rsidRPr="00255624">
        <w:rPr>
          <w:rStyle w:val="charItals"/>
        </w:rPr>
        <w:t>Note 2</w:t>
      </w:r>
      <w:r w:rsidRPr="00255624">
        <w:rPr>
          <w:rStyle w:val="charItals"/>
        </w:rPr>
        <w:tab/>
      </w:r>
      <w:r>
        <w:t>If ICRC refuses to vary a licence, it must give a reviewable decision notice to the licensee (see s 43A).</w:t>
      </w:r>
    </w:p>
    <w:p w14:paraId="27FD3C14" w14:textId="29ADE798" w:rsidR="00000666" w:rsidRPr="00B636AC" w:rsidRDefault="00000666" w:rsidP="00000666">
      <w:pPr>
        <w:pStyle w:val="aNote"/>
      </w:pPr>
      <w:r w:rsidRPr="00B636AC">
        <w:rPr>
          <w:rStyle w:val="charItals"/>
        </w:rPr>
        <w:t>Note 3</w:t>
      </w:r>
      <w:r w:rsidRPr="00B636AC">
        <w:rPr>
          <w:rStyle w:val="charItals"/>
        </w:rPr>
        <w:tab/>
      </w:r>
      <w:r w:rsidRPr="00B636AC">
        <w:t xml:space="preserve">For how documents may be given, see the </w:t>
      </w:r>
      <w:hyperlink r:id="rId53" w:tooltip="A2001-14" w:history="1">
        <w:r w:rsidRPr="00B636AC">
          <w:rPr>
            <w:rStyle w:val="charCitHyperlinkAbbrev"/>
          </w:rPr>
          <w:t>Legislation Act</w:t>
        </w:r>
      </w:hyperlink>
      <w:r w:rsidRPr="00B636AC">
        <w:t>, pt 19.5.</w:t>
      </w:r>
    </w:p>
    <w:p w14:paraId="38F6918D" w14:textId="77777777" w:rsidR="00FC6A24" w:rsidRDefault="00FC6A24">
      <w:pPr>
        <w:pStyle w:val="Amain"/>
      </w:pPr>
      <w:r>
        <w:tab/>
        <w:t>(2)</w:t>
      </w:r>
      <w:r>
        <w:tab/>
        <w:t>ICRC may vary a licence on its own initiative only if ICRC—</w:t>
      </w:r>
    </w:p>
    <w:p w14:paraId="663A903C" w14:textId="77777777" w:rsidR="00FC6A24" w:rsidRDefault="00FC6A24">
      <w:pPr>
        <w:pStyle w:val="Apara"/>
      </w:pPr>
      <w:r>
        <w:tab/>
        <w:t>(a)</w:t>
      </w:r>
      <w:r>
        <w:tab/>
        <w:t>has given the utility reasonable notice of the proposed variation and its reasons for the variation; and</w:t>
      </w:r>
    </w:p>
    <w:p w14:paraId="6FBC289B" w14:textId="77777777" w:rsidR="00FC6A24" w:rsidRDefault="00FC6A24">
      <w:pPr>
        <w:pStyle w:val="Apara"/>
      </w:pPr>
      <w:r>
        <w:tab/>
        <w:t>(b)</w:t>
      </w:r>
      <w:r>
        <w:tab/>
        <w:t xml:space="preserve">has allowed the utility a reasonable opportunity to make representations to ICRC about the proposal; and </w:t>
      </w:r>
    </w:p>
    <w:p w14:paraId="206EC835" w14:textId="77777777" w:rsidR="00FC6A24" w:rsidRDefault="00FC6A24">
      <w:pPr>
        <w:pStyle w:val="Apara"/>
      </w:pPr>
      <w:r>
        <w:tab/>
        <w:t>(c)</w:t>
      </w:r>
      <w:r>
        <w:tab/>
        <w:t>has taken account of any representation; and</w:t>
      </w:r>
    </w:p>
    <w:p w14:paraId="55036382" w14:textId="77777777" w:rsidR="00FC6A24" w:rsidRDefault="00FC6A24">
      <w:pPr>
        <w:pStyle w:val="Apara"/>
      </w:pPr>
      <w:r>
        <w:tab/>
        <w:t>(d)</w:t>
      </w:r>
      <w:r>
        <w:tab/>
        <w:t>is satisfied that the variation is appropriate.</w:t>
      </w:r>
    </w:p>
    <w:p w14:paraId="7E0D4C49" w14:textId="77777777" w:rsidR="00FC6A24" w:rsidRDefault="00FC6A24" w:rsidP="00547ACE">
      <w:pPr>
        <w:pStyle w:val="Amain"/>
        <w:keepNext/>
      </w:pPr>
      <w:r>
        <w:lastRenderedPageBreak/>
        <w:tab/>
        <w:t>(3)</w:t>
      </w:r>
      <w:r>
        <w:tab/>
        <w:t>However, ICRC may vary a licence on its own initiative without complying with subsection (2) (a), (b) and (c) if satisfied that—</w:t>
      </w:r>
    </w:p>
    <w:p w14:paraId="5F349975" w14:textId="77777777" w:rsidR="00FC6A24" w:rsidRDefault="00FC6A24" w:rsidP="00547ACE">
      <w:pPr>
        <w:pStyle w:val="Apara"/>
        <w:keepNext/>
      </w:pPr>
      <w:r>
        <w:tab/>
        <w:t>(a)</w:t>
      </w:r>
      <w:r>
        <w:tab/>
        <w:t>the variation is necessary or convenient—</w:t>
      </w:r>
    </w:p>
    <w:p w14:paraId="7FF010F7" w14:textId="77777777" w:rsidR="00FC6A24" w:rsidRDefault="00FC6A24">
      <w:pPr>
        <w:pStyle w:val="Asubpara"/>
      </w:pPr>
      <w:r>
        <w:tab/>
        <w:t>(i)</w:t>
      </w:r>
      <w:r>
        <w:tab/>
        <w:t>to give effect to a direction by the Minister under section 19</w:t>
      </w:r>
      <w:r>
        <w:rPr>
          <w:color w:val="000080"/>
        </w:rPr>
        <w:t xml:space="preserve">; </w:t>
      </w:r>
      <w:r>
        <w:t>or</w:t>
      </w:r>
    </w:p>
    <w:p w14:paraId="37C7D069" w14:textId="77777777" w:rsidR="00FC6A24" w:rsidRDefault="00FC6A24">
      <w:pPr>
        <w:pStyle w:val="Asubpara"/>
      </w:pPr>
      <w:r>
        <w:tab/>
        <w:t>(ii)</w:t>
      </w:r>
      <w:r>
        <w:tab/>
        <w:t>following a review of the licence under section 46; or</w:t>
      </w:r>
    </w:p>
    <w:p w14:paraId="07932F94" w14:textId="77777777" w:rsidR="00FC6A24" w:rsidRDefault="00FC6A24">
      <w:pPr>
        <w:pStyle w:val="Asubpara"/>
      </w:pPr>
      <w:r>
        <w:tab/>
        <w:t>(iii)</w:t>
      </w:r>
      <w:r>
        <w:tab/>
        <w:t>because of an amendment of an Act or a subordinate law; or</w:t>
      </w:r>
    </w:p>
    <w:p w14:paraId="3494F5AB" w14:textId="77777777" w:rsidR="00FC6A24" w:rsidRDefault="00FC6A24" w:rsidP="00407F9F">
      <w:pPr>
        <w:pStyle w:val="Apara"/>
        <w:keepNext/>
      </w:pPr>
      <w:r>
        <w:tab/>
        <w:t>(b)</w:t>
      </w:r>
      <w:r>
        <w:tab/>
        <w:t>the variation—</w:t>
      </w:r>
    </w:p>
    <w:p w14:paraId="51A15DBD" w14:textId="77777777" w:rsidR="00FC6A24" w:rsidRDefault="00FC6A24">
      <w:pPr>
        <w:pStyle w:val="Asubpara"/>
      </w:pPr>
      <w:r>
        <w:tab/>
        <w:t>(i)</w:t>
      </w:r>
      <w:r>
        <w:tab/>
        <w:t>is unlikely to adversely affect anyone; and</w:t>
      </w:r>
    </w:p>
    <w:p w14:paraId="3695F37A" w14:textId="77777777" w:rsidR="00FC6A24" w:rsidRDefault="00FC6A24">
      <w:pPr>
        <w:pStyle w:val="Asubpara"/>
      </w:pPr>
      <w:r>
        <w:tab/>
        <w:t>(ii)</w:t>
      </w:r>
      <w:r>
        <w:tab/>
        <w:t>would not materially alter the licence.</w:t>
      </w:r>
    </w:p>
    <w:p w14:paraId="31AA64AA" w14:textId="77777777" w:rsidR="0036371C" w:rsidRPr="00105A0B" w:rsidRDefault="0036371C" w:rsidP="0036371C">
      <w:pPr>
        <w:pStyle w:val="Amain"/>
      </w:pPr>
      <w:r w:rsidRPr="00105A0B">
        <w:tab/>
        <w:t>(</w:t>
      </w:r>
      <w:r w:rsidR="00116B43">
        <w:t>4</w:t>
      </w:r>
      <w:r w:rsidRPr="00105A0B">
        <w:t>)</w:t>
      </w:r>
      <w:r w:rsidRPr="00105A0B">
        <w:tab/>
        <w:t>The ICRC may vary a utility’s licence on the recommendation of the technical regulator only if the ICRC—</w:t>
      </w:r>
    </w:p>
    <w:p w14:paraId="70E4A353" w14:textId="3541410A" w:rsidR="0036371C" w:rsidRPr="00105A0B" w:rsidRDefault="0036371C" w:rsidP="0036371C">
      <w:pPr>
        <w:pStyle w:val="Apara"/>
      </w:pPr>
      <w:r w:rsidRPr="00105A0B">
        <w:tab/>
        <w:t>(a)</w:t>
      </w:r>
      <w:r w:rsidRPr="00105A0B">
        <w:tab/>
        <w:t xml:space="preserve">receives written notice from the technical regulator recommending the variation under the </w:t>
      </w:r>
      <w:hyperlink r:id="rId54" w:tooltip="A2014-60" w:history="1">
        <w:r w:rsidRPr="0036371C">
          <w:rPr>
            <w:rStyle w:val="charCitHyperlinkItal"/>
          </w:rPr>
          <w:t>Utilities (Technical Regulation) Act 2014</w:t>
        </w:r>
      </w:hyperlink>
      <w:r w:rsidRPr="00105A0B">
        <w:t>, section 79; and</w:t>
      </w:r>
    </w:p>
    <w:p w14:paraId="0E5A91A1" w14:textId="77777777" w:rsidR="0036371C" w:rsidRPr="00105A0B" w:rsidRDefault="0036371C" w:rsidP="0036371C">
      <w:pPr>
        <w:pStyle w:val="Apara"/>
      </w:pPr>
      <w:r w:rsidRPr="00105A0B">
        <w:tab/>
        <w:t>(b)</w:t>
      </w:r>
      <w:r w:rsidRPr="00105A0B">
        <w:tab/>
        <w:t>is satisfied on reasonable grounds that the variation is appropriate.</w:t>
      </w:r>
    </w:p>
    <w:p w14:paraId="4391854F" w14:textId="77777777" w:rsidR="00FC6A24" w:rsidRDefault="00FC6A24">
      <w:pPr>
        <w:pStyle w:val="Amain"/>
        <w:keepNext/>
      </w:pPr>
      <w:r>
        <w:tab/>
        <w:t>(</w:t>
      </w:r>
      <w:r w:rsidR="00116B43">
        <w:t>5</w:t>
      </w:r>
      <w:r>
        <w:t>)</w:t>
      </w:r>
      <w:r>
        <w:tab/>
        <w:t>A variation takes effect—</w:t>
      </w:r>
    </w:p>
    <w:p w14:paraId="40B40DE7" w14:textId="77777777" w:rsidR="00FC6A24" w:rsidRDefault="00FC6A24">
      <w:pPr>
        <w:pStyle w:val="Apara"/>
      </w:pPr>
      <w:r>
        <w:tab/>
        <w:t>(a)</w:t>
      </w:r>
      <w:r>
        <w:tab/>
        <w:t>on the day ICRC gives written notice of the variation to the utility; or</w:t>
      </w:r>
    </w:p>
    <w:p w14:paraId="56862777" w14:textId="77777777" w:rsidR="00FC6A24" w:rsidRDefault="00FC6A24">
      <w:pPr>
        <w:pStyle w:val="Apara"/>
      </w:pPr>
      <w:r>
        <w:tab/>
        <w:t>(b)</w:t>
      </w:r>
      <w:r>
        <w:tab/>
        <w:t>if the notice specifies a later date of effect—on that day.</w:t>
      </w:r>
    </w:p>
    <w:p w14:paraId="73A4E42F" w14:textId="77777777" w:rsidR="00FC6A24" w:rsidRDefault="00E920E4">
      <w:pPr>
        <w:pStyle w:val="Amain"/>
      </w:pPr>
      <w:r>
        <w:tab/>
        <w:t>(</w:t>
      </w:r>
      <w:r w:rsidR="00116B43">
        <w:t>6</w:t>
      </w:r>
      <w:r w:rsidR="00FC6A24">
        <w:t>)</w:t>
      </w:r>
      <w:r w:rsidR="00FC6A24">
        <w:tab/>
        <w:t>A utility whose licence is varied on application by the utility must pay the determined fee (if any) to ICRC.</w:t>
      </w:r>
    </w:p>
    <w:p w14:paraId="17D2C4C1" w14:textId="77777777" w:rsidR="00FC6A24" w:rsidRDefault="00FC6A24">
      <w:pPr>
        <w:pStyle w:val="AH5Sec"/>
      </w:pPr>
      <w:bookmarkStart w:id="54" w:name="_Toc185331217"/>
      <w:r w:rsidRPr="005E6E77">
        <w:rPr>
          <w:rStyle w:val="CharSectNo"/>
        </w:rPr>
        <w:lastRenderedPageBreak/>
        <w:t>39</w:t>
      </w:r>
      <w:r>
        <w:tab/>
        <w:t>Exemption from licence condition</w:t>
      </w:r>
      <w:bookmarkEnd w:id="54"/>
    </w:p>
    <w:p w14:paraId="0BD2E653" w14:textId="77777777" w:rsidR="00FC6A24" w:rsidRDefault="00FC6A24">
      <w:pPr>
        <w:pStyle w:val="Amain"/>
        <w:keepNext/>
      </w:pPr>
      <w:r>
        <w:tab/>
        <w:t>(1)</w:t>
      </w:r>
      <w:r>
        <w:tab/>
        <w:t>ICRC may, on application and by notice given to a utility, exempt the utility from compliance with a condition of its licence in relation to a stated activity or in stated circumstances.</w:t>
      </w:r>
    </w:p>
    <w:p w14:paraId="34DAB932" w14:textId="77777777" w:rsidR="00FC6A24" w:rsidRDefault="00FC6A24">
      <w:pPr>
        <w:pStyle w:val="aNote"/>
      </w:pPr>
      <w:r>
        <w:rPr>
          <w:rStyle w:val="charItals"/>
        </w:rPr>
        <w:t>Note</w:t>
      </w:r>
      <w:r>
        <w:rPr>
          <w:rStyle w:val="charItals"/>
        </w:rPr>
        <w:tab/>
      </w:r>
      <w:r>
        <w:t>Under s 52, the ICRC must prepare a notice of an exemption from a condition of a licence. The notice is a notifiable instrument.</w:t>
      </w:r>
    </w:p>
    <w:p w14:paraId="45FF9219" w14:textId="77777777" w:rsidR="00FC6A24" w:rsidRDefault="00FC6A24">
      <w:pPr>
        <w:pStyle w:val="Amain"/>
      </w:pPr>
      <w:r>
        <w:tab/>
        <w:t>(2)</w:t>
      </w:r>
      <w:r>
        <w:tab/>
        <w:t>An exemption may be given in relation to a condition, whether imposed by this Act or by ICRC.</w:t>
      </w:r>
    </w:p>
    <w:p w14:paraId="7894A83D" w14:textId="77777777" w:rsidR="00FC6A24" w:rsidRDefault="00FC6A24" w:rsidP="000D5D11">
      <w:pPr>
        <w:pStyle w:val="Amain"/>
        <w:keepNext/>
      </w:pPr>
      <w:r>
        <w:tab/>
        <w:t>(3)</w:t>
      </w:r>
      <w:r>
        <w:tab/>
        <w:t>An exemption—</w:t>
      </w:r>
    </w:p>
    <w:p w14:paraId="7A072039" w14:textId="77777777" w:rsidR="00FC6A24" w:rsidRDefault="00FC6A24">
      <w:pPr>
        <w:pStyle w:val="Apara"/>
      </w:pPr>
      <w:r>
        <w:tab/>
        <w:t>(a)</w:t>
      </w:r>
      <w:r>
        <w:tab/>
        <w:t>must state the period for which it is given; and</w:t>
      </w:r>
    </w:p>
    <w:p w14:paraId="7E6C127B" w14:textId="77777777" w:rsidR="00FC6A24" w:rsidRDefault="00FC6A24">
      <w:pPr>
        <w:pStyle w:val="Apara"/>
      </w:pPr>
      <w:r>
        <w:tab/>
        <w:t>(b)</w:t>
      </w:r>
      <w:r>
        <w:tab/>
        <w:t>is subject to any further condition stated in the instrument of exemption.</w:t>
      </w:r>
    </w:p>
    <w:p w14:paraId="130DE88E" w14:textId="77777777" w:rsidR="00FC6A24" w:rsidRDefault="00FC6A24">
      <w:pPr>
        <w:pStyle w:val="Amain"/>
      </w:pPr>
      <w:r>
        <w:tab/>
        <w:t>(4)</w:t>
      </w:r>
      <w:r>
        <w:tab/>
        <w:t>This section does not limit ICRC’s other powers under this Act in relation to the licence.</w:t>
      </w:r>
    </w:p>
    <w:p w14:paraId="179F4A68" w14:textId="77777777" w:rsidR="00FC6A24" w:rsidRDefault="00FC6A24">
      <w:pPr>
        <w:pStyle w:val="Amain"/>
        <w:keepNext/>
      </w:pPr>
      <w:r>
        <w:tab/>
        <w:t>(5)</w:t>
      </w:r>
      <w:r>
        <w:tab/>
        <w:t>An exemption notice is a disallowable instrument.</w:t>
      </w:r>
    </w:p>
    <w:p w14:paraId="54F641CF" w14:textId="0A1270AC"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55" w:tooltip="A2001-14" w:history="1">
        <w:r w:rsidR="00255624" w:rsidRPr="00255624">
          <w:rPr>
            <w:rStyle w:val="charCitHyperlinkAbbrev"/>
          </w:rPr>
          <w:t>Legislation Act</w:t>
        </w:r>
      </w:hyperlink>
      <w:r>
        <w:t>.</w:t>
      </w:r>
    </w:p>
    <w:p w14:paraId="06478DBA" w14:textId="77777777" w:rsidR="00FC6A24" w:rsidRDefault="00FC6A24">
      <w:pPr>
        <w:pStyle w:val="AH5Sec"/>
      </w:pPr>
      <w:bookmarkStart w:id="55" w:name="_Toc185331218"/>
      <w:r w:rsidRPr="005E6E77">
        <w:rPr>
          <w:rStyle w:val="CharSectNo"/>
        </w:rPr>
        <w:t>40</w:t>
      </w:r>
      <w:r>
        <w:tab/>
        <w:t>Transfer</w:t>
      </w:r>
      <w:bookmarkEnd w:id="55"/>
    </w:p>
    <w:p w14:paraId="0214BECA" w14:textId="77777777" w:rsidR="00FC6A24" w:rsidRDefault="00FC6A24">
      <w:pPr>
        <w:pStyle w:val="Amain"/>
        <w:keepNext/>
      </w:pPr>
      <w:r>
        <w:tab/>
        <w:t>(1)</w:t>
      </w:r>
      <w:r>
        <w:tab/>
        <w:t>A licence is transferable only with ICRC’s written agreement.</w:t>
      </w:r>
    </w:p>
    <w:p w14:paraId="70E7F0EB" w14:textId="49B5E3DE" w:rsidR="00FC6A24" w:rsidRDefault="00FC6A24">
      <w:pPr>
        <w:pStyle w:val="aNote"/>
      </w:pPr>
      <w:r>
        <w:rPr>
          <w:rStyle w:val="charItals"/>
        </w:rPr>
        <w:t>Note</w:t>
      </w:r>
      <w:r w:rsidR="00E920E4">
        <w:rPr>
          <w:rStyle w:val="charItals"/>
        </w:rPr>
        <w:t xml:space="preserve"> 1</w:t>
      </w:r>
      <w:r>
        <w:rPr>
          <w:rStyle w:val="charItals"/>
        </w:rPr>
        <w:tab/>
      </w:r>
      <w:r>
        <w:t>Under s 52, the ICRC must prepare a notice of a transfer of a licence. The notice is a notifiable instrument.</w:t>
      </w:r>
    </w:p>
    <w:p w14:paraId="0D1267A7" w14:textId="77777777" w:rsidR="00E920E4" w:rsidRDefault="00E920E4" w:rsidP="00E920E4">
      <w:pPr>
        <w:pStyle w:val="aNote"/>
      </w:pPr>
      <w:r w:rsidRPr="00255624">
        <w:rPr>
          <w:rStyle w:val="charItals"/>
        </w:rPr>
        <w:t>Note 2</w:t>
      </w:r>
      <w:r w:rsidRPr="00255624">
        <w:rPr>
          <w:rStyle w:val="charItals"/>
        </w:rPr>
        <w:tab/>
      </w:r>
      <w:r>
        <w:t>If ICRC refuses to agree to the transfer of a licence, it must give a reviewable decision notice to the licensee (see s 43A).</w:t>
      </w:r>
    </w:p>
    <w:p w14:paraId="161F3B07" w14:textId="77777777" w:rsidR="00FC6A24" w:rsidRDefault="00FC6A24">
      <w:pPr>
        <w:pStyle w:val="Amain"/>
      </w:pPr>
      <w:r>
        <w:tab/>
        <w:t>(2)</w:t>
      </w:r>
      <w:r>
        <w:tab/>
        <w:t>ICRC may, on application, agree to a transfer of a licence only if satisfied that the intended licensee satisfies the requirements mentioned in section 37</w:t>
      </w:r>
      <w:r>
        <w:rPr>
          <w:color w:val="000080"/>
        </w:rPr>
        <w:t xml:space="preserve"> </w:t>
      </w:r>
      <w:r>
        <w:t>(2) that apply at the time of the transfer.</w:t>
      </w:r>
    </w:p>
    <w:p w14:paraId="4728285A" w14:textId="77777777" w:rsidR="00FC6A24" w:rsidRDefault="00FC6A24" w:rsidP="00547ACE">
      <w:pPr>
        <w:pStyle w:val="Amain"/>
        <w:keepNext/>
      </w:pPr>
      <w:r>
        <w:lastRenderedPageBreak/>
        <w:tab/>
        <w:t>(3)</w:t>
      </w:r>
      <w:r>
        <w:tab/>
        <w:t>A transfer takes effect—</w:t>
      </w:r>
    </w:p>
    <w:p w14:paraId="6AA0CFFF" w14:textId="77777777" w:rsidR="00FC6A24" w:rsidRDefault="00FC6A24">
      <w:pPr>
        <w:pStyle w:val="Apara"/>
      </w:pPr>
      <w:r>
        <w:tab/>
        <w:t>(a)</w:t>
      </w:r>
      <w:r>
        <w:tab/>
        <w:t>on the day ICRC gives written notice of its agreement to the licensee; or</w:t>
      </w:r>
    </w:p>
    <w:p w14:paraId="36585888" w14:textId="77777777" w:rsidR="00FC6A24" w:rsidRDefault="00FC6A24">
      <w:pPr>
        <w:pStyle w:val="Apara"/>
      </w:pPr>
      <w:r>
        <w:tab/>
        <w:t>(b)</w:t>
      </w:r>
      <w:r>
        <w:tab/>
        <w:t>if the notice provides for a later date of effect—on that day.</w:t>
      </w:r>
    </w:p>
    <w:p w14:paraId="76492CA6" w14:textId="6ECBD62E" w:rsidR="00FC6A24" w:rsidRDefault="00FC6A24">
      <w:pPr>
        <w:pStyle w:val="aNote"/>
      </w:pPr>
      <w:r>
        <w:rPr>
          <w:rStyle w:val="charItals"/>
        </w:rPr>
        <w:t>Note</w:t>
      </w:r>
      <w:r>
        <w:rPr>
          <w:rStyle w:val="charItals"/>
        </w:rPr>
        <w:tab/>
      </w:r>
      <w:r>
        <w:t>Under s 52, the ICRC must prepare a notice of a refusal to agree to transfer a licence. The notice is a notifiable instrument.</w:t>
      </w:r>
    </w:p>
    <w:p w14:paraId="7042D4F0" w14:textId="77777777" w:rsidR="00FC6A24" w:rsidRDefault="00FC6A24">
      <w:pPr>
        <w:pStyle w:val="AH5Sec"/>
      </w:pPr>
      <w:bookmarkStart w:id="56" w:name="_Toc185331219"/>
      <w:r w:rsidRPr="005E6E77">
        <w:rPr>
          <w:rStyle w:val="CharSectNo"/>
        </w:rPr>
        <w:t>41</w:t>
      </w:r>
      <w:r>
        <w:tab/>
        <w:t>Surrender</w:t>
      </w:r>
      <w:bookmarkEnd w:id="56"/>
    </w:p>
    <w:p w14:paraId="4EEFE61C" w14:textId="77777777" w:rsidR="00FC6A24" w:rsidRDefault="00FC6A24">
      <w:pPr>
        <w:pStyle w:val="Amain"/>
        <w:keepNext/>
      </w:pPr>
      <w:r>
        <w:tab/>
        <w:t>(1)</w:t>
      </w:r>
      <w:r>
        <w:tab/>
        <w:t>A utility may surrender its licence by giving written notice of surrender to ICRC.</w:t>
      </w:r>
    </w:p>
    <w:p w14:paraId="645BA1CD" w14:textId="3AA45FE1" w:rsidR="00FC6A24" w:rsidRDefault="00FC6A24">
      <w:pPr>
        <w:pStyle w:val="aNote"/>
      </w:pPr>
      <w:r>
        <w:rPr>
          <w:rStyle w:val="charItals"/>
        </w:rPr>
        <w:t>Note</w:t>
      </w:r>
      <w:r>
        <w:rPr>
          <w:rStyle w:val="charItals"/>
        </w:rPr>
        <w:tab/>
      </w:r>
      <w:r>
        <w:t>Under s 52, the ICRC must prepare a notice of a surrender of a licence. The notice is a notifiable instrument.</w:t>
      </w:r>
    </w:p>
    <w:p w14:paraId="2A5B2950" w14:textId="77777777" w:rsidR="00FC6A24" w:rsidRDefault="00FC6A24" w:rsidP="00407F9F">
      <w:pPr>
        <w:pStyle w:val="Amain"/>
        <w:keepNext/>
      </w:pPr>
      <w:r>
        <w:tab/>
        <w:t>(2)</w:t>
      </w:r>
      <w:r>
        <w:tab/>
        <w:t>The surrender takes effect—</w:t>
      </w:r>
    </w:p>
    <w:p w14:paraId="064CB4DD" w14:textId="77777777" w:rsidR="00FC6A24" w:rsidRDefault="00FC6A24">
      <w:pPr>
        <w:pStyle w:val="Apara"/>
      </w:pPr>
      <w:r>
        <w:tab/>
        <w:t>(a)</w:t>
      </w:r>
      <w:r>
        <w:tab/>
        <w:t>90 days after the day the written notice is given to ICRC; or</w:t>
      </w:r>
    </w:p>
    <w:p w14:paraId="47C32ABF" w14:textId="77777777" w:rsidR="00FC6A24" w:rsidRDefault="00FC6A24">
      <w:pPr>
        <w:pStyle w:val="Apara"/>
      </w:pPr>
      <w:r>
        <w:tab/>
        <w:t>(b)</w:t>
      </w:r>
      <w:r>
        <w:tab/>
        <w:t>if ICRC accepts an earlier surrender—on the day ICRC gives written notice of the acceptance to the utility.</w:t>
      </w:r>
    </w:p>
    <w:p w14:paraId="254BBE86" w14:textId="77777777" w:rsidR="00FC6A24" w:rsidRDefault="00FC6A24">
      <w:pPr>
        <w:pStyle w:val="AH5Sec"/>
      </w:pPr>
      <w:bookmarkStart w:id="57" w:name="_Toc185331220"/>
      <w:r w:rsidRPr="005E6E77">
        <w:rPr>
          <w:rStyle w:val="CharSectNo"/>
        </w:rPr>
        <w:t>42</w:t>
      </w:r>
      <w:r>
        <w:tab/>
        <w:t>Revocation</w:t>
      </w:r>
      <w:bookmarkEnd w:id="57"/>
    </w:p>
    <w:p w14:paraId="65D8EC0D" w14:textId="77777777" w:rsidR="00FC6A24" w:rsidRDefault="00FC6A24">
      <w:pPr>
        <w:pStyle w:val="Amain"/>
        <w:keepNext/>
      </w:pPr>
      <w:r>
        <w:tab/>
        <w:t>(1)</w:t>
      </w:r>
      <w:r>
        <w:tab/>
        <w:t>Before ICRC revokes a licence, it must—</w:t>
      </w:r>
    </w:p>
    <w:p w14:paraId="4DE4929A" w14:textId="77777777" w:rsidR="00FC6A24" w:rsidRDefault="00FC6A24">
      <w:pPr>
        <w:pStyle w:val="Apara"/>
      </w:pPr>
      <w:r>
        <w:tab/>
        <w:t>(a)</w:t>
      </w:r>
      <w:r>
        <w:tab/>
        <w:t>in writing, give the utility reasonable notice of the proposed revocation and its reasons for the revocation; and</w:t>
      </w:r>
    </w:p>
    <w:p w14:paraId="54D8FCA7" w14:textId="41F8634D" w:rsidR="00C01A5F" w:rsidRPr="00B636AC" w:rsidRDefault="00C01A5F" w:rsidP="003A5ED2">
      <w:pPr>
        <w:pStyle w:val="aNotepar"/>
      </w:pPr>
      <w:r w:rsidRPr="00B636AC">
        <w:rPr>
          <w:rStyle w:val="charItals"/>
        </w:rPr>
        <w:t>Note</w:t>
      </w:r>
      <w:r w:rsidRPr="00B636AC">
        <w:rPr>
          <w:rStyle w:val="charItals"/>
        </w:rPr>
        <w:tab/>
      </w:r>
      <w:r w:rsidRPr="00B636AC">
        <w:t xml:space="preserve">For how documents may be given, see the </w:t>
      </w:r>
      <w:hyperlink r:id="rId56" w:tooltip="A2001-14" w:history="1">
        <w:r w:rsidRPr="00B636AC">
          <w:rPr>
            <w:rStyle w:val="charCitHyperlinkAbbrev"/>
          </w:rPr>
          <w:t>Legislation Act</w:t>
        </w:r>
      </w:hyperlink>
      <w:r w:rsidRPr="00B636AC">
        <w:t>, pt 19.5.</w:t>
      </w:r>
    </w:p>
    <w:p w14:paraId="2361834A" w14:textId="77777777" w:rsidR="00FC6A24" w:rsidRDefault="00FC6A24">
      <w:pPr>
        <w:pStyle w:val="Apara"/>
      </w:pPr>
      <w:r>
        <w:tab/>
        <w:t>(b)</w:t>
      </w:r>
      <w:r>
        <w:tab/>
        <w:t>allow the utility a reasonable opportunity to make representations to ICRC; and</w:t>
      </w:r>
    </w:p>
    <w:p w14:paraId="6EF66195" w14:textId="77777777" w:rsidR="00FC6A24" w:rsidRDefault="00FC6A24">
      <w:pPr>
        <w:pStyle w:val="Apara"/>
      </w:pPr>
      <w:r>
        <w:tab/>
        <w:t>(c)</w:t>
      </w:r>
      <w:r>
        <w:tab/>
        <w:t>take account of any representation; and</w:t>
      </w:r>
    </w:p>
    <w:p w14:paraId="7D0A77B4" w14:textId="77777777" w:rsidR="00FC6A24" w:rsidRDefault="00FC6A24">
      <w:pPr>
        <w:pStyle w:val="Apara"/>
      </w:pPr>
      <w:r>
        <w:tab/>
        <w:t>(d)</w:t>
      </w:r>
      <w:r>
        <w:tab/>
        <w:t>comply with any other requirements about revocation set out in the licence.</w:t>
      </w:r>
    </w:p>
    <w:p w14:paraId="159F27DC" w14:textId="77777777" w:rsidR="00FC6A24" w:rsidRDefault="00FC6A24" w:rsidP="00547ACE">
      <w:pPr>
        <w:pStyle w:val="Amain"/>
        <w:keepNext/>
      </w:pPr>
      <w:r>
        <w:lastRenderedPageBreak/>
        <w:tab/>
        <w:t>(2)</w:t>
      </w:r>
      <w:r>
        <w:tab/>
        <w:t>ICRC may, in writing, revoke a licence—</w:t>
      </w:r>
    </w:p>
    <w:p w14:paraId="15C8D2F4" w14:textId="77777777" w:rsidR="00FC6A24" w:rsidRDefault="00FC6A24">
      <w:pPr>
        <w:pStyle w:val="Apara"/>
      </w:pPr>
      <w:r>
        <w:tab/>
        <w:t>(a)</w:t>
      </w:r>
      <w:r>
        <w:tab/>
        <w:t>if—</w:t>
      </w:r>
    </w:p>
    <w:p w14:paraId="54519EAD" w14:textId="77777777" w:rsidR="00FC6A24" w:rsidRDefault="00FC6A24">
      <w:pPr>
        <w:pStyle w:val="Asubpara"/>
      </w:pPr>
      <w:r>
        <w:tab/>
        <w:t>(i)</w:t>
      </w:r>
      <w:r>
        <w:tab/>
        <w:t>in the past 5 years, the licensee has been convicted of 2 or more offences against this Act (other than a daily offence); and</w:t>
      </w:r>
    </w:p>
    <w:p w14:paraId="5A4129FD" w14:textId="77777777" w:rsidR="00FC6A24" w:rsidRDefault="00FC6A24">
      <w:pPr>
        <w:pStyle w:val="Asubpara"/>
      </w:pPr>
      <w:r>
        <w:tab/>
        <w:t>(ii)</w:t>
      </w:r>
      <w:r>
        <w:tab/>
        <w:t>the offences involve a contravention of 1 or more licence conditions; and</w:t>
      </w:r>
    </w:p>
    <w:p w14:paraId="10F4B245" w14:textId="77777777" w:rsidR="00FC6A24" w:rsidRDefault="00FC6A24" w:rsidP="000D5D11">
      <w:pPr>
        <w:pStyle w:val="Asubpara"/>
        <w:keepLines/>
      </w:pPr>
      <w:r>
        <w:tab/>
        <w:t>(iii)</w:t>
      </w:r>
      <w:r>
        <w:tab/>
        <w:t>ICRC is satisfied that each contravention is material to the licensee’s continuing operations, having regard to the nature and scope of the activities to which the licence relates; or</w:t>
      </w:r>
    </w:p>
    <w:p w14:paraId="1667AF00" w14:textId="77777777" w:rsidR="00FC6A24" w:rsidRDefault="00FC6A24">
      <w:pPr>
        <w:pStyle w:val="Apara"/>
        <w:keepNext/>
      </w:pPr>
      <w:r>
        <w:tab/>
        <w:t>(b)</w:t>
      </w:r>
      <w:r>
        <w:tab/>
        <w:t>if an annual licence fee, or any instalment, remains unpaid more than for 28 days after it is due for payment in accordance with the notice of the relevant determination under section 45.</w:t>
      </w:r>
    </w:p>
    <w:p w14:paraId="22B153BD" w14:textId="04B3E7F7" w:rsidR="00FC6A24" w:rsidRDefault="00FC6A24" w:rsidP="00B642BD">
      <w:pPr>
        <w:pStyle w:val="aNotepar"/>
      </w:pPr>
      <w:r>
        <w:rPr>
          <w:rStyle w:val="charItals"/>
        </w:rPr>
        <w:t>Note</w:t>
      </w:r>
      <w:r>
        <w:rPr>
          <w:rStyle w:val="charItals"/>
        </w:rPr>
        <w:tab/>
      </w:r>
      <w:r>
        <w:t>Under s 52, the ICRC must prepare a notice of a revocation of a licence. The notice is a notifiable instrument.</w:t>
      </w:r>
    </w:p>
    <w:p w14:paraId="07E6511B" w14:textId="77777777" w:rsidR="00FC6A24" w:rsidRDefault="00FC6A24">
      <w:pPr>
        <w:pStyle w:val="Amain"/>
        <w:keepNext/>
      </w:pPr>
      <w:r>
        <w:tab/>
        <w:t>(3)</w:t>
      </w:r>
      <w:r>
        <w:tab/>
        <w:t>A revocation takes effect—</w:t>
      </w:r>
    </w:p>
    <w:p w14:paraId="29C22B50" w14:textId="77777777" w:rsidR="00E920E4" w:rsidRDefault="00E920E4" w:rsidP="00E920E4">
      <w:pPr>
        <w:pStyle w:val="Apara"/>
      </w:pPr>
      <w:r>
        <w:tab/>
        <w:t>(a)</w:t>
      </w:r>
      <w:r>
        <w:tab/>
        <w:t>on the day ICRC gives a reviewable decision notice about the revocation to the licensee; or</w:t>
      </w:r>
    </w:p>
    <w:p w14:paraId="19045FE0" w14:textId="77777777" w:rsidR="00FC6A24" w:rsidRDefault="00FC6A24">
      <w:pPr>
        <w:pStyle w:val="Apara"/>
      </w:pPr>
      <w:r>
        <w:tab/>
        <w:t>(b)</w:t>
      </w:r>
      <w:r>
        <w:tab/>
        <w:t>if the notice provides for a later date of effect—on that day.</w:t>
      </w:r>
    </w:p>
    <w:p w14:paraId="57DED69C" w14:textId="77777777" w:rsidR="00E920E4" w:rsidRPr="005E6E77" w:rsidRDefault="00E920E4" w:rsidP="00E920E4">
      <w:pPr>
        <w:pStyle w:val="AH3Div"/>
      </w:pPr>
      <w:bookmarkStart w:id="58" w:name="_Toc185331221"/>
      <w:r w:rsidRPr="005E6E77">
        <w:rPr>
          <w:rStyle w:val="CharDivNo"/>
        </w:rPr>
        <w:lastRenderedPageBreak/>
        <w:t>Division 3.3A</w:t>
      </w:r>
      <w:r>
        <w:tab/>
      </w:r>
      <w:r w:rsidRPr="005E6E77">
        <w:rPr>
          <w:rStyle w:val="CharDivText"/>
        </w:rPr>
        <w:t>Notification and review of ICRC decisions</w:t>
      </w:r>
      <w:bookmarkEnd w:id="58"/>
    </w:p>
    <w:p w14:paraId="1ADC0E64" w14:textId="77777777" w:rsidR="00E920E4" w:rsidRDefault="00E920E4" w:rsidP="00E920E4">
      <w:pPr>
        <w:pStyle w:val="AH5Sec"/>
      </w:pPr>
      <w:bookmarkStart w:id="59" w:name="_Toc185331222"/>
      <w:r w:rsidRPr="005E6E77">
        <w:rPr>
          <w:rStyle w:val="CharSectNo"/>
        </w:rPr>
        <w:t>43</w:t>
      </w:r>
      <w:r>
        <w:tab/>
        <w:t xml:space="preserve">Meaning of </w:t>
      </w:r>
      <w:r>
        <w:rPr>
          <w:rStyle w:val="charItals"/>
        </w:rPr>
        <w:t>reviewable decision—</w:t>
      </w:r>
      <w:r>
        <w:t>div 3.3A</w:t>
      </w:r>
      <w:bookmarkEnd w:id="59"/>
    </w:p>
    <w:p w14:paraId="0720E581" w14:textId="77777777" w:rsidR="00E920E4" w:rsidRDefault="00E920E4" w:rsidP="00E920E4">
      <w:pPr>
        <w:pStyle w:val="Amainreturn"/>
        <w:keepNext/>
      </w:pPr>
      <w:r>
        <w:t>In this division:</w:t>
      </w:r>
    </w:p>
    <w:p w14:paraId="14112ACE" w14:textId="77777777" w:rsidR="00E920E4" w:rsidRDefault="00E920E4" w:rsidP="00D27193">
      <w:pPr>
        <w:pStyle w:val="aDef"/>
        <w:keepNext/>
      </w:pPr>
      <w:r>
        <w:rPr>
          <w:rStyle w:val="charBoldItals"/>
        </w:rPr>
        <w:t>reviewable decision</w:t>
      </w:r>
      <w:r>
        <w:t xml:space="preserve"> means a decision mentioned in schedule 1, column 3 under a provision of this Act mentioned in column 2 in relation to the decision.</w:t>
      </w:r>
    </w:p>
    <w:p w14:paraId="71A3E95D" w14:textId="77777777" w:rsidR="00E920E4" w:rsidRDefault="00E920E4" w:rsidP="00E920E4">
      <w:pPr>
        <w:pStyle w:val="AH5Sec"/>
      </w:pPr>
      <w:bookmarkStart w:id="60" w:name="_Toc185331223"/>
      <w:r w:rsidRPr="005E6E77">
        <w:rPr>
          <w:rStyle w:val="CharSectNo"/>
        </w:rPr>
        <w:t>43A</w:t>
      </w:r>
      <w:r>
        <w:tab/>
        <w:t>Reviewable decision notices</w:t>
      </w:r>
      <w:bookmarkEnd w:id="60"/>
    </w:p>
    <w:p w14:paraId="383C8E65" w14:textId="77777777" w:rsidR="00E920E4" w:rsidRDefault="00E920E4" w:rsidP="00E920E4">
      <w:pPr>
        <w:pStyle w:val="Amainreturn"/>
        <w:keepNext/>
      </w:pPr>
      <w:r>
        <w:t>If a person makes a reviewable decision, the person must give a reviewable decision notice to each entity mentioned in schedule 1, column 4 in relation to the decision.</w:t>
      </w:r>
    </w:p>
    <w:p w14:paraId="062F8B0B" w14:textId="19E850F2" w:rsidR="00E920E4" w:rsidRDefault="00E920E4" w:rsidP="000D5D11">
      <w:pPr>
        <w:pStyle w:val="aNote"/>
        <w:keepNext/>
      </w:pPr>
      <w:r w:rsidRPr="00255624">
        <w:rPr>
          <w:rStyle w:val="charItals"/>
        </w:rPr>
        <w:t>Note 1</w:t>
      </w:r>
      <w:r w:rsidRPr="00255624">
        <w:rPr>
          <w:rStyle w:val="charItals"/>
        </w:rPr>
        <w:tab/>
      </w:r>
      <w:r>
        <w:t xml:space="preserve">The person must also take reasonable steps to give a reviewable decision notice to any other person whose interests are affected by the decision (see </w:t>
      </w:r>
      <w:hyperlink r:id="rId57" w:tooltip="A2008-35" w:history="1">
        <w:r w:rsidR="00255624" w:rsidRPr="00255624">
          <w:rPr>
            <w:rStyle w:val="charCitHyperlinkItal"/>
          </w:rPr>
          <w:t>ACT Civil and Administrative Tribunal Act 2008</w:t>
        </w:r>
      </w:hyperlink>
      <w:r>
        <w:t>, s 67A).</w:t>
      </w:r>
    </w:p>
    <w:p w14:paraId="68F5CA02" w14:textId="4C81C7EE" w:rsidR="00E920E4" w:rsidRDefault="00E920E4" w:rsidP="00E920E4">
      <w:pPr>
        <w:pStyle w:val="aNote"/>
      </w:pPr>
      <w:r w:rsidRPr="00255624">
        <w:rPr>
          <w:rStyle w:val="charItals"/>
        </w:rPr>
        <w:t>Note 2</w:t>
      </w:r>
      <w:r w:rsidRPr="00255624">
        <w:rPr>
          <w:rStyle w:val="charItals"/>
        </w:rPr>
        <w:tab/>
      </w:r>
      <w:r>
        <w:t xml:space="preserve">The requirements for reviewable decision notices are prescribed under the </w:t>
      </w:r>
      <w:hyperlink r:id="rId58" w:tooltip="A2008-35" w:history="1">
        <w:r w:rsidR="00255624" w:rsidRPr="00255624">
          <w:rPr>
            <w:rStyle w:val="charCitHyperlinkItal"/>
          </w:rPr>
          <w:t>ACT Civil and Administrative Tribunal Act 2008</w:t>
        </w:r>
      </w:hyperlink>
      <w:r>
        <w:t>.</w:t>
      </w:r>
    </w:p>
    <w:p w14:paraId="3853A497" w14:textId="77777777" w:rsidR="00E920E4" w:rsidRDefault="00E920E4" w:rsidP="00E920E4">
      <w:pPr>
        <w:pStyle w:val="AH5Sec"/>
      </w:pPr>
      <w:bookmarkStart w:id="61" w:name="_Toc185331224"/>
      <w:r w:rsidRPr="005E6E77">
        <w:rPr>
          <w:rStyle w:val="CharSectNo"/>
        </w:rPr>
        <w:t>43B</w:t>
      </w:r>
      <w:r>
        <w:tab/>
        <w:t>Applications for review</w:t>
      </w:r>
      <w:bookmarkEnd w:id="61"/>
    </w:p>
    <w:p w14:paraId="7BDE03FA" w14:textId="77777777" w:rsidR="00E920E4" w:rsidRDefault="00E920E4" w:rsidP="00E920E4">
      <w:pPr>
        <w:pStyle w:val="Amainreturn"/>
        <w:keepNext/>
      </w:pPr>
      <w:r>
        <w:t>The following may apply to the ACAT for review of a reviewable decision:</w:t>
      </w:r>
    </w:p>
    <w:p w14:paraId="0F4B86D5" w14:textId="77777777" w:rsidR="00E920E4" w:rsidRDefault="00E920E4" w:rsidP="00E920E4">
      <w:pPr>
        <w:pStyle w:val="Apara"/>
      </w:pPr>
      <w:r>
        <w:tab/>
        <w:t>(a)</w:t>
      </w:r>
      <w:r>
        <w:tab/>
        <w:t>an entity mentioned in schedule 1, column 4 in relation to the decision;</w:t>
      </w:r>
    </w:p>
    <w:p w14:paraId="5F805A57" w14:textId="77777777" w:rsidR="00E920E4" w:rsidRDefault="00E920E4" w:rsidP="00E920E4">
      <w:pPr>
        <w:pStyle w:val="Apara"/>
      </w:pPr>
      <w:r>
        <w:tab/>
        <w:t>(b)</w:t>
      </w:r>
      <w:r>
        <w:tab/>
        <w:t>any other person whose interests are affected by the decision.</w:t>
      </w:r>
    </w:p>
    <w:p w14:paraId="5A16A7F3" w14:textId="0906E6C9" w:rsidR="00E920E4" w:rsidRDefault="00E920E4" w:rsidP="00E920E4">
      <w:pPr>
        <w:pStyle w:val="aNote"/>
      </w:pPr>
      <w:r w:rsidRPr="00255624">
        <w:rPr>
          <w:rStyle w:val="charItals"/>
        </w:rPr>
        <w:t>Note</w:t>
      </w:r>
      <w:r w:rsidRPr="00255624">
        <w:rPr>
          <w:rStyle w:val="charItals"/>
        </w:rPr>
        <w:tab/>
      </w:r>
      <w:r>
        <w:t xml:space="preserve">If a form is approved under the </w:t>
      </w:r>
      <w:hyperlink r:id="rId59" w:tooltip="A2008-35" w:history="1">
        <w:r w:rsidR="00255624" w:rsidRPr="00255624">
          <w:rPr>
            <w:rStyle w:val="charCitHyperlinkItal"/>
          </w:rPr>
          <w:t>ACT Civil and Administrative Tribunal Act 2008</w:t>
        </w:r>
      </w:hyperlink>
      <w:r w:rsidRPr="00255624">
        <w:rPr>
          <w:rStyle w:val="charItals"/>
        </w:rPr>
        <w:t xml:space="preserve"> </w:t>
      </w:r>
      <w:r>
        <w:t>for the application, the form must be used.</w:t>
      </w:r>
    </w:p>
    <w:p w14:paraId="32360825" w14:textId="77777777" w:rsidR="00FC6A24" w:rsidRPr="005E6E77" w:rsidRDefault="00FC6A24">
      <w:pPr>
        <w:pStyle w:val="AH3Div"/>
      </w:pPr>
      <w:bookmarkStart w:id="62" w:name="_Toc185331225"/>
      <w:r w:rsidRPr="005E6E77">
        <w:rPr>
          <w:rStyle w:val="CharDivNo"/>
        </w:rPr>
        <w:lastRenderedPageBreak/>
        <w:t>Division 3.4</w:t>
      </w:r>
      <w:r>
        <w:tab/>
      </w:r>
      <w:r w:rsidRPr="005E6E77">
        <w:rPr>
          <w:rStyle w:val="CharDivText"/>
        </w:rPr>
        <w:t>Annual licence fee</w:t>
      </w:r>
      <w:bookmarkEnd w:id="62"/>
    </w:p>
    <w:p w14:paraId="5DE33860" w14:textId="77777777" w:rsidR="00FC6A24" w:rsidRDefault="00FC6A24">
      <w:pPr>
        <w:pStyle w:val="AH5Sec"/>
      </w:pPr>
      <w:bookmarkStart w:id="63" w:name="_Toc185331226"/>
      <w:r w:rsidRPr="005E6E77">
        <w:rPr>
          <w:rStyle w:val="CharSectNo"/>
        </w:rPr>
        <w:t>44</w:t>
      </w:r>
      <w:r>
        <w:tab/>
        <w:t>Liability</w:t>
      </w:r>
      <w:bookmarkEnd w:id="63"/>
    </w:p>
    <w:p w14:paraId="70F698E8" w14:textId="77777777" w:rsidR="00FC6A24" w:rsidRDefault="00FC6A24">
      <w:pPr>
        <w:pStyle w:val="Amain"/>
      </w:pPr>
      <w:r>
        <w:tab/>
        <w:t>(1)</w:t>
      </w:r>
      <w:r>
        <w:tab/>
        <w:t>A person to whom a licence is granted must pay the annual licence fee to ICRC for each financial year, or part of a financial year, in which the licence is in force.</w:t>
      </w:r>
    </w:p>
    <w:p w14:paraId="3F54FAE9" w14:textId="77777777" w:rsidR="00FC6A24" w:rsidRDefault="00FC6A24">
      <w:pPr>
        <w:pStyle w:val="Amain"/>
      </w:pPr>
      <w:r>
        <w:tab/>
        <w:t>(2)</w:t>
      </w:r>
      <w:r>
        <w:tab/>
        <w:t>The fee is payable in accordance with the notice of the relevant determination under section 45.</w:t>
      </w:r>
    </w:p>
    <w:p w14:paraId="3A2A9596" w14:textId="77777777" w:rsidR="00FC6A24" w:rsidRDefault="00FC6A24" w:rsidP="00E46F58">
      <w:pPr>
        <w:pStyle w:val="AH5Sec"/>
      </w:pPr>
      <w:bookmarkStart w:id="64" w:name="_Toc185331227"/>
      <w:r w:rsidRPr="005E6E77">
        <w:rPr>
          <w:rStyle w:val="CharSectNo"/>
        </w:rPr>
        <w:t>45</w:t>
      </w:r>
      <w:r>
        <w:tab/>
        <w:t>Determination of fee</w:t>
      </w:r>
      <w:bookmarkEnd w:id="64"/>
    </w:p>
    <w:p w14:paraId="0EB96646" w14:textId="77777777" w:rsidR="00FC6A24" w:rsidRDefault="00FC6A24">
      <w:pPr>
        <w:pStyle w:val="Amain"/>
        <w:keepNext/>
      </w:pPr>
      <w:r>
        <w:tab/>
        <w:t>(1)</w:t>
      </w:r>
      <w:r>
        <w:tab/>
        <w:t xml:space="preserve">ICRC may determine the annual licence fee payable by each utility. </w:t>
      </w:r>
    </w:p>
    <w:p w14:paraId="7995498B" w14:textId="30132E64" w:rsidR="00FC6A24" w:rsidRDefault="00FC6A24">
      <w:pPr>
        <w:pStyle w:val="aNote"/>
      </w:pPr>
      <w:r>
        <w:rPr>
          <w:rStyle w:val="charItals"/>
        </w:rPr>
        <w:t>Note</w:t>
      </w:r>
      <w:r>
        <w:rPr>
          <w:rStyle w:val="charItals"/>
        </w:rPr>
        <w:tab/>
      </w:r>
      <w:r>
        <w:t>Under s 52, the ICRC must prepare a notice of a determination of annual licence fees. The notice is a notifiable instrument.</w:t>
      </w:r>
    </w:p>
    <w:p w14:paraId="6F334996" w14:textId="77777777" w:rsidR="00E46F58" w:rsidRDefault="00E46F58" w:rsidP="00E46F58">
      <w:pPr>
        <w:pStyle w:val="Amain"/>
      </w:pPr>
      <w:r>
        <w:tab/>
        <w:t>(2)</w:t>
      </w:r>
      <w:r>
        <w:tab/>
        <w:t>The annual licence fee for a particular utility is the amount considered by ICRC to be a reasonable contribution towards the costs incurred, or expected to be incurred—</w:t>
      </w:r>
    </w:p>
    <w:p w14:paraId="1D9AF582" w14:textId="77777777" w:rsidR="00E46F58" w:rsidRDefault="00E46F58" w:rsidP="00E46F58">
      <w:pPr>
        <w:pStyle w:val="Apara"/>
      </w:pPr>
      <w:r>
        <w:tab/>
        <w:t>(a)</w:t>
      </w:r>
      <w:r>
        <w:tab/>
        <w:t>by the following in the exercise of functions, in the ACT or elsewhere, in relation to utility services:</w:t>
      </w:r>
    </w:p>
    <w:p w14:paraId="5CC932FF" w14:textId="77777777" w:rsidR="00E46F58" w:rsidRDefault="00E46F58" w:rsidP="00E46F58">
      <w:pPr>
        <w:pStyle w:val="Asubpara"/>
      </w:pPr>
      <w:r>
        <w:tab/>
        <w:t>(i)</w:t>
      </w:r>
      <w:r>
        <w:tab/>
        <w:t>ICRC;</w:t>
      </w:r>
    </w:p>
    <w:p w14:paraId="2DB65860" w14:textId="77777777" w:rsidR="00E46F58" w:rsidRDefault="00E46F58" w:rsidP="00E46F58">
      <w:pPr>
        <w:pStyle w:val="Asubpara"/>
      </w:pPr>
      <w:r>
        <w:tab/>
        <w:t>(ii)</w:t>
      </w:r>
      <w:r>
        <w:tab/>
        <w:t xml:space="preserve">the </w:t>
      </w:r>
      <w:r w:rsidR="007D1482" w:rsidRPr="00B91E29">
        <w:t>technical regulator</w:t>
      </w:r>
      <w:r>
        <w:t xml:space="preserve"> on behalf of the Territory; and</w:t>
      </w:r>
    </w:p>
    <w:p w14:paraId="47691864" w14:textId="77777777" w:rsidR="00E46F58" w:rsidRDefault="00E46F58" w:rsidP="00E46F58">
      <w:pPr>
        <w:pStyle w:val="Apara"/>
      </w:pPr>
      <w:r>
        <w:tab/>
        <w:t>(b)</w:t>
      </w:r>
      <w:r>
        <w:tab/>
        <w:t>by the ACAT in hearing and deciding matters to which a utility is a party.</w:t>
      </w:r>
    </w:p>
    <w:p w14:paraId="25D9930A" w14:textId="77777777" w:rsidR="00FC6A24" w:rsidRDefault="00FC6A24">
      <w:pPr>
        <w:pStyle w:val="Amain"/>
      </w:pPr>
      <w:r>
        <w:tab/>
        <w:t>(3)</w:t>
      </w:r>
      <w:r>
        <w:tab/>
        <w:t>The matters that ICRC must have regard to when working out the costs mentioned in subsection (2) include, for example—</w:t>
      </w:r>
    </w:p>
    <w:p w14:paraId="26EAB0E3" w14:textId="77777777" w:rsidR="00FC6A24" w:rsidRDefault="00FC6A24">
      <w:pPr>
        <w:pStyle w:val="Apara"/>
      </w:pPr>
      <w:r>
        <w:tab/>
        <w:t>(a)</w:t>
      </w:r>
      <w:r>
        <w:tab/>
        <w:t>the extent of those costs in relation to each utility; and</w:t>
      </w:r>
    </w:p>
    <w:p w14:paraId="1490CE88" w14:textId="77777777" w:rsidR="00FC6A24" w:rsidRDefault="00FC6A24" w:rsidP="00E37C45">
      <w:pPr>
        <w:pStyle w:val="Apara"/>
        <w:keepLines/>
      </w:pPr>
      <w:r>
        <w:tab/>
        <w:t>(b)</w:t>
      </w:r>
      <w:r>
        <w:tab/>
        <w:t>the annual licence fees payable by all utilities; and</w:t>
      </w:r>
    </w:p>
    <w:p w14:paraId="124FF79F" w14:textId="77777777" w:rsidR="00FC6A24" w:rsidRDefault="00FC6A24" w:rsidP="00E37C45">
      <w:pPr>
        <w:pStyle w:val="Apara"/>
        <w:keepLines/>
      </w:pPr>
      <w:r>
        <w:tab/>
        <w:t>(c)</w:t>
      </w:r>
      <w:r>
        <w:tab/>
        <w:t>the relative scope and nature of the services provided by all utilities.</w:t>
      </w:r>
    </w:p>
    <w:p w14:paraId="1A5D23BC" w14:textId="77777777" w:rsidR="00FC6A24" w:rsidRDefault="00FC6A24">
      <w:pPr>
        <w:pStyle w:val="Amain"/>
        <w:keepNext/>
      </w:pPr>
      <w:r>
        <w:lastRenderedPageBreak/>
        <w:tab/>
        <w:t>(4)</w:t>
      </w:r>
      <w:r>
        <w:tab/>
        <w:t>A determination must be in writing stating the following matters:</w:t>
      </w:r>
    </w:p>
    <w:p w14:paraId="0230A47D" w14:textId="77777777" w:rsidR="00FC6A24" w:rsidRDefault="00FC6A24">
      <w:pPr>
        <w:pStyle w:val="Apara"/>
        <w:keepNext/>
      </w:pPr>
      <w:r>
        <w:tab/>
        <w:t>(a)</w:t>
      </w:r>
      <w:r>
        <w:tab/>
        <w:t>ICRC’s findings on the matters mentioned in subsections (2) and (3) in relation to the relevant utility;</w:t>
      </w:r>
    </w:p>
    <w:p w14:paraId="1F2303F0" w14:textId="77777777" w:rsidR="00FC6A24" w:rsidRDefault="00FC6A24">
      <w:pPr>
        <w:pStyle w:val="Apara"/>
      </w:pPr>
      <w:r>
        <w:tab/>
        <w:t>(b)</w:t>
      </w:r>
      <w:r>
        <w:tab/>
        <w:t>the amount of the fee and the way it is worked out;</w:t>
      </w:r>
    </w:p>
    <w:p w14:paraId="1D5ACE55" w14:textId="77777777" w:rsidR="00FC6A24" w:rsidRDefault="00FC6A24">
      <w:pPr>
        <w:pStyle w:val="Apara"/>
      </w:pPr>
      <w:r>
        <w:tab/>
        <w:t>(c)</w:t>
      </w:r>
      <w:r>
        <w:tab/>
        <w:t>ICRC’s reasons for the amount of the fee and any instalment;</w:t>
      </w:r>
    </w:p>
    <w:p w14:paraId="3FAA4994" w14:textId="77777777" w:rsidR="00FC6A24" w:rsidRDefault="00FC6A24">
      <w:pPr>
        <w:pStyle w:val="Apara"/>
      </w:pPr>
      <w:r>
        <w:tab/>
        <w:t>(d)</w:t>
      </w:r>
      <w:r>
        <w:tab/>
        <w:t>how the fee is to be paid (for example, as a lump sum, or by instalments).</w:t>
      </w:r>
    </w:p>
    <w:p w14:paraId="02D57D2C" w14:textId="77777777" w:rsidR="00FC6A24" w:rsidRDefault="00FC6A24">
      <w:pPr>
        <w:pStyle w:val="Amain"/>
      </w:pPr>
      <w:r>
        <w:tab/>
        <w:t>(5)</w:t>
      </w:r>
      <w:r>
        <w:tab/>
        <w:t>ICRC must give to a utility—</w:t>
      </w:r>
    </w:p>
    <w:p w14:paraId="532FC29F" w14:textId="77777777" w:rsidR="00FC6A24" w:rsidRDefault="00FC6A24">
      <w:pPr>
        <w:pStyle w:val="Apara"/>
      </w:pPr>
      <w:r>
        <w:tab/>
        <w:t>(a)</w:t>
      </w:r>
      <w:r>
        <w:tab/>
        <w:t>a copy of the determination of each annual licence fee payable by the utility; and</w:t>
      </w:r>
    </w:p>
    <w:p w14:paraId="6A4A2C19" w14:textId="77777777" w:rsidR="00FC6A24" w:rsidRDefault="00FC6A24">
      <w:pPr>
        <w:pStyle w:val="Apara"/>
      </w:pPr>
      <w:r>
        <w:tab/>
        <w:t>(b)</w:t>
      </w:r>
      <w:r>
        <w:tab/>
        <w:t>written notice stating when the fee, or any instalment, is due for payment.</w:t>
      </w:r>
    </w:p>
    <w:p w14:paraId="3A8A9FDC" w14:textId="1ED60582"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0" w:tooltip="A2001-14" w:history="1">
        <w:r w:rsidRPr="00B636AC">
          <w:rPr>
            <w:rStyle w:val="charCitHyperlinkAbbrev"/>
          </w:rPr>
          <w:t>Legislation Act</w:t>
        </w:r>
      </w:hyperlink>
      <w:r w:rsidRPr="00B636AC">
        <w:t>, pt 19.5.</w:t>
      </w:r>
    </w:p>
    <w:p w14:paraId="7323A086" w14:textId="77777777" w:rsidR="00FC6A24" w:rsidRDefault="00FC6A24">
      <w:pPr>
        <w:pStyle w:val="Amain"/>
      </w:pPr>
      <w:r>
        <w:tab/>
        <w:t>(6)</w:t>
      </w:r>
      <w:r>
        <w:tab/>
        <w:t>The day on which an annual licence fee, or any instalment, is due for payment must be at least 28 days after the day the notice is given to the relevant utility.</w:t>
      </w:r>
    </w:p>
    <w:p w14:paraId="38D21A35" w14:textId="77777777" w:rsidR="00FC6A24" w:rsidRDefault="00FC6A24" w:rsidP="00407F9F">
      <w:pPr>
        <w:pStyle w:val="Amain"/>
        <w:keepNext/>
      </w:pPr>
      <w:r>
        <w:tab/>
        <w:t>(7)</w:t>
      </w:r>
      <w:r>
        <w:tab/>
        <w:t>In this section:</w:t>
      </w:r>
    </w:p>
    <w:p w14:paraId="6F4441E3" w14:textId="77777777" w:rsidR="00FC6A24" w:rsidRPr="00255624" w:rsidRDefault="00FC6A24">
      <w:pPr>
        <w:pStyle w:val="aDef"/>
        <w:keepNext/>
        <w:suppressLineNumbers/>
      </w:pPr>
      <w:r>
        <w:rPr>
          <w:rStyle w:val="charBoldItals"/>
        </w:rPr>
        <w:t>costs</w:t>
      </w:r>
      <w:r>
        <w:t xml:space="preserve"> does not include—</w:t>
      </w:r>
    </w:p>
    <w:p w14:paraId="28A08B1E" w14:textId="301C85EB" w:rsidR="00FC6A24" w:rsidRDefault="00FC6A24" w:rsidP="00D27193">
      <w:pPr>
        <w:pStyle w:val="aDefpara"/>
        <w:keepNext/>
      </w:pPr>
      <w:r>
        <w:tab/>
        <w:t>(a)</w:t>
      </w:r>
      <w:r>
        <w:tab/>
        <w:t xml:space="preserve">costs payable by a utility under the </w:t>
      </w:r>
      <w:hyperlink r:id="rId61" w:tooltip="Independent Competition and Regulatory Commission Act 1997" w:history="1">
        <w:r w:rsidR="00326C92" w:rsidRPr="00326C92">
          <w:rPr>
            <w:rStyle w:val="charCitHyperlinkAbbrev"/>
          </w:rPr>
          <w:t>ICRC Act</w:t>
        </w:r>
      </w:hyperlink>
      <w:r>
        <w:t>; and</w:t>
      </w:r>
    </w:p>
    <w:p w14:paraId="3205B5DF" w14:textId="77777777" w:rsidR="00FC6A24" w:rsidRDefault="00FC6A24" w:rsidP="00D27193">
      <w:pPr>
        <w:pStyle w:val="aDefpara"/>
        <w:keepNext/>
      </w:pPr>
      <w:r>
        <w:tab/>
        <w:t>(b)</w:t>
      </w:r>
      <w:r>
        <w:tab/>
        <w:t>any fees, charges, costs or other amounts prescribed under the regulations for this definition.</w:t>
      </w:r>
    </w:p>
    <w:p w14:paraId="201EF9CA" w14:textId="77777777" w:rsidR="00FC6A24" w:rsidRDefault="00FC6A24">
      <w:pPr>
        <w:pStyle w:val="aExamHdgss"/>
      </w:pPr>
      <w:r>
        <w:t>Example for par (a)</w:t>
      </w:r>
    </w:p>
    <w:p w14:paraId="5F6182B0" w14:textId="292B96E4" w:rsidR="00FC6A24" w:rsidRDefault="00FC6A24">
      <w:pPr>
        <w:pStyle w:val="aExamss"/>
      </w:pPr>
      <w:r>
        <w:t>costs of an investigation on an industry reference into a regulated industry under the</w:t>
      </w:r>
      <w:r w:rsidR="008F14A8">
        <w:t xml:space="preserve"> </w:t>
      </w:r>
      <w:hyperlink r:id="rId62" w:tooltip="Independent Competition and Regulatory Commission Act 1997" w:history="1">
        <w:r w:rsidR="008F14A8" w:rsidRPr="00326C92">
          <w:rPr>
            <w:rStyle w:val="charCitHyperlinkAbbrev"/>
          </w:rPr>
          <w:t>ICRC Act</w:t>
        </w:r>
      </w:hyperlink>
      <w:r>
        <w:t>, s 19</w:t>
      </w:r>
    </w:p>
    <w:p w14:paraId="3ADF7EA4" w14:textId="77777777" w:rsidR="00FC6A24" w:rsidRPr="005E6E77" w:rsidRDefault="00FC6A24">
      <w:pPr>
        <w:pStyle w:val="AH3Div"/>
      </w:pPr>
      <w:bookmarkStart w:id="65" w:name="_Toc185331228"/>
      <w:r w:rsidRPr="005E6E77">
        <w:rPr>
          <w:rStyle w:val="CharDivNo"/>
        </w:rPr>
        <w:lastRenderedPageBreak/>
        <w:t>Division 3.5</w:t>
      </w:r>
      <w:r>
        <w:tab/>
      </w:r>
      <w:r w:rsidRPr="005E6E77">
        <w:rPr>
          <w:rStyle w:val="CharDivText"/>
        </w:rPr>
        <w:t>Review and enforcement</w:t>
      </w:r>
      <w:bookmarkEnd w:id="65"/>
    </w:p>
    <w:p w14:paraId="2B0A3837" w14:textId="77777777" w:rsidR="00FC6A24" w:rsidRDefault="00FC6A24">
      <w:pPr>
        <w:pStyle w:val="AH5Sec"/>
      </w:pPr>
      <w:bookmarkStart w:id="66" w:name="_Toc185331229"/>
      <w:r w:rsidRPr="005E6E77">
        <w:rPr>
          <w:rStyle w:val="CharSectNo"/>
        </w:rPr>
        <w:t>46</w:t>
      </w:r>
      <w:r>
        <w:tab/>
        <w:t>Review of licence conditions</w:t>
      </w:r>
      <w:bookmarkEnd w:id="66"/>
    </w:p>
    <w:p w14:paraId="421B5944" w14:textId="77777777" w:rsidR="00FC6A24" w:rsidRDefault="00FC6A24">
      <w:pPr>
        <w:pStyle w:val="Amain"/>
      </w:pPr>
      <w:r>
        <w:tab/>
        <w:t>(1)</w:t>
      </w:r>
      <w:r>
        <w:tab/>
        <w:t>ICRC may review a licence at any time to determine whether the licence conditions are appropriate for achieving ICRC’s objects under this Act.</w:t>
      </w:r>
    </w:p>
    <w:p w14:paraId="2E3C63E4" w14:textId="5939480C" w:rsidR="00E46EE9" w:rsidRPr="0092630A" w:rsidRDefault="00E46EE9" w:rsidP="00E46EE9">
      <w:pPr>
        <w:pStyle w:val="Amain"/>
        <w:rPr>
          <w:lang w:eastAsia="en-AU"/>
        </w:rPr>
      </w:pPr>
      <w:r w:rsidRPr="0092630A">
        <w:rPr>
          <w:lang w:eastAsia="en-AU"/>
        </w:rPr>
        <w:tab/>
        <w:t>(2)</w:t>
      </w:r>
      <w:r w:rsidRPr="0092630A">
        <w:rPr>
          <w:lang w:eastAsia="en-AU"/>
        </w:rPr>
        <w:tab/>
        <w:t>ICRC must give public notice of a proposed review</w:t>
      </w:r>
      <w:r w:rsidR="000D6D2C">
        <w:rPr>
          <w:lang w:eastAsia="en-AU"/>
        </w:rPr>
        <w:t>.</w:t>
      </w:r>
    </w:p>
    <w:p w14:paraId="5DD0E1AA" w14:textId="5FEC55C0" w:rsidR="00E46EE9" w:rsidRPr="0092630A" w:rsidRDefault="00E46EE9" w:rsidP="00E46EE9">
      <w:pPr>
        <w:pStyle w:val="aNote"/>
        <w:rPr>
          <w:lang w:eastAsia="en-AU"/>
        </w:rPr>
      </w:pPr>
      <w:r w:rsidRPr="0092630A">
        <w:rPr>
          <w:rStyle w:val="charItals"/>
        </w:rPr>
        <w:t>Note</w:t>
      </w:r>
      <w:r w:rsidRPr="0092630A">
        <w:rPr>
          <w:rStyle w:val="charItals"/>
        </w:rPr>
        <w:tab/>
      </w:r>
      <w:r w:rsidRPr="0092630A">
        <w:rPr>
          <w:rStyle w:val="charBoldItals"/>
        </w:rPr>
        <w:t>Public notice</w:t>
      </w:r>
      <w:r w:rsidRPr="00477C8A">
        <w:rPr>
          <w:rStyle w:val="charBoldItals"/>
          <w:b w:val="0"/>
          <w:bCs/>
          <w:i w:val="0"/>
          <w:iCs/>
        </w:rPr>
        <w:t xml:space="preserve"> </w:t>
      </w:r>
      <w:r w:rsidRPr="0092630A">
        <w:rPr>
          <w:lang w:eastAsia="en-AU"/>
        </w:rPr>
        <w:t xml:space="preserve">means notice on an ACT government website or in a daily newspaper circulating in the ACT (see </w:t>
      </w:r>
      <w:hyperlink r:id="rId63" w:tooltip="A2001-14" w:history="1">
        <w:r w:rsidRPr="0092630A">
          <w:rPr>
            <w:rStyle w:val="charCitHyperlinkAbbrev"/>
          </w:rPr>
          <w:t>Legislation Act</w:t>
        </w:r>
      </w:hyperlink>
      <w:r w:rsidRPr="0092630A">
        <w:rPr>
          <w:lang w:eastAsia="en-AU"/>
        </w:rPr>
        <w:t>, dict, pt 1).</w:t>
      </w:r>
    </w:p>
    <w:p w14:paraId="316E2DAC" w14:textId="77777777" w:rsidR="00FC6A24" w:rsidRDefault="00FC6A24">
      <w:pPr>
        <w:pStyle w:val="Amain"/>
      </w:pPr>
      <w:r>
        <w:tab/>
        <w:t>(3)</w:t>
      </w:r>
      <w:r>
        <w:tab/>
        <w:t>The notice must state the following matters:</w:t>
      </w:r>
    </w:p>
    <w:p w14:paraId="6ADADD13" w14:textId="77777777" w:rsidR="00FC6A24" w:rsidRDefault="00FC6A24">
      <w:pPr>
        <w:pStyle w:val="Apara"/>
      </w:pPr>
      <w:r>
        <w:tab/>
        <w:t>(a)</w:t>
      </w:r>
      <w:r>
        <w:tab/>
        <w:t xml:space="preserve">ICRC’s objects under this Act; </w:t>
      </w:r>
    </w:p>
    <w:p w14:paraId="69600794" w14:textId="77777777" w:rsidR="00FC6A24" w:rsidRDefault="00FC6A24">
      <w:pPr>
        <w:pStyle w:val="Apara"/>
      </w:pPr>
      <w:r>
        <w:tab/>
        <w:t>(b)</w:t>
      </w:r>
      <w:r>
        <w:tab/>
        <w:t>the purpose of the review;</w:t>
      </w:r>
    </w:p>
    <w:p w14:paraId="240FA557" w14:textId="77777777" w:rsidR="00FC6A24" w:rsidRDefault="00FC6A24">
      <w:pPr>
        <w:pStyle w:val="Apara"/>
      </w:pPr>
      <w:r>
        <w:tab/>
        <w:t>(c)</w:t>
      </w:r>
      <w:r>
        <w:tab/>
        <w:t>the identity of the utility;</w:t>
      </w:r>
    </w:p>
    <w:p w14:paraId="0746B5A7" w14:textId="77777777" w:rsidR="00FC6A24" w:rsidRDefault="00FC6A24">
      <w:pPr>
        <w:pStyle w:val="Apara"/>
      </w:pPr>
      <w:r>
        <w:tab/>
        <w:t>(d)</w:t>
      </w:r>
      <w:r>
        <w:tab/>
        <w:t>the utility services to which the licence relates;</w:t>
      </w:r>
    </w:p>
    <w:p w14:paraId="3EB3803D" w14:textId="77777777" w:rsidR="00FC6A24" w:rsidRDefault="00FC6A24">
      <w:pPr>
        <w:pStyle w:val="Apara"/>
      </w:pPr>
      <w:r>
        <w:tab/>
        <w:t>(e)</w:t>
      </w:r>
      <w:r>
        <w:tab/>
        <w:t>where a copy of the licence may be inspected;</w:t>
      </w:r>
    </w:p>
    <w:p w14:paraId="074B8353" w14:textId="77777777" w:rsidR="00FC6A24" w:rsidRDefault="00FC6A24">
      <w:pPr>
        <w:pStyle w:val="Apara"/>
      </w:pPr>
      <w:r>
        <w:tab/>
        <w:t>(f)</w:t>
      </w:r>
      <w:r>
        <w:tab/>
        <w:t>where submissions in relation to the review should be lodged;</w:t>
      </w:r>
    </w:p>
    <w:p w14:paraId="76F9AE7D" w14:textId="77777777" w:rsidR="00FC6A24" w:rsidRDefault="00FC6A24">
      <w:pPr>
        <w:pStyle w:val="Apara"/>
      </w:pPr>
      <w:r>
        <w:tab/>
        <w:t>(g)</w:t>
      </w:r>
      <w:r>
        <w:tab/>
        <w:t>the closing date for submissions, that is at least 28 days after the day on which the notice is published.</w:t>
      </w:r>
    </w:p>
    <w:p w14:paraId="63A7D91C" w14:textId="77777777" w:rsidR="00FC6A24" w:rsidRDefault="00FC6A24">
      <w:pPr>
        <w:pStyle w:val="Amain"/>
      </w:pPr>
      <w:r>
        <w:tab/>
        <w:t>(4)</w:t>
      </w:r>
      <w:r>
        <w:tab/>
        <w:t>For a review, ICRC must ensure that the utility has a reasonable opportunity—</w:t>
      </w:r>
    </w:p>
    <w:p w14:paraId="3940EFFF" w14:textId="77777777" w:rsidR="00FC6A24" w:rsidRDefault="00FC6A24">
      <w:pPr>
        <w:pStyle w:val="Apara"/>
      </w:pPr>
      <w:r>
        <w:tab/>
        <w:t>(a)</w:t>
      </w:r>
      <w:r>
        <w:tab/>
        <w:t xml:space="preserve">to examine submissions lodged with ICRC in accordance with the </w:t>
      </w:r>
      <w:r w:rsidR="00E46EE9" w:rsidRPr="0092630A">
        <w:t xml:space="preserve">public </w:t>
      </w:r>
      <w:r>
        <w:t xml:space="preserve">notice; and </w:t>
      </w:r>
    </w:p>
    <w:p w14:paraId="0B43E7E6" w14:textId="77777777" w:rsidR="00FC6A24" w:rsidRDefault="00FC6A24">
      <w:pPr>
        <w:pStyle w:val="Apara"/>
      </w:pPr>
      <w:r>
        <w:tab/>
        <w:t>(b)</w:t>
      </w:r>
      <w:r>
        <w:tab/>
        <w:t>to make representations to ICRC about any matter raised in the submissions.</w:t>
      </w:r>
    </w:p>
    <w:p w14:paraId="4724295D" w14:textId="77777777" w:rsidR="00FC6A24" w:rsidRDefault="00FC6A24" w:rsidP="00DF6B0D">
      <w:pPr>
        <w:pStyle w:val="Amain"/>
        <w:keepNext/>
      </w:pPr>
      <w:r>
        <w:lastRenderedPageBreak/>
        <w:tab/>
        <w:t>(5)</w:t>
      </w:r>
      <w:r>
        <w:tab/>
        <w:t>ICRC must not finish a review unless it has—</w:t>
      </w:r>
    </w:p>
    <w:p w14:paraId="5153A136" w14:textId="77777777" w:rsidR="00FC6A24" w:rsidRDefault="00FC6A24" w:rsidP="00DF6B0D">
      <w:pPr>
        <w:pStyle w:val="Apara"/>
        <w:keepLines/>
      </w:pPr>
      <w:r>
        <w:tab/>
        <w:t>(a)</w:t>
      </w:r>
      <w:r>
        <w:tab/>
        <w:t xml:space="preserve">given the utility and each person who made a submission in accordance with the </w:t>
      </w:r>
      <w:r w:rsidR="000D6987" w:rsidRPr="0092630A">
        <w:t xml:space="preserve">public </w:t>
      </w:r>
      <w:r>
        <w:t>notice a written statement of its expected findings and supporting reasons and the action (if any) that ICRC proposes to take because of the review; and</w:t>
      </w:r>
    </w:p>
    <w:p w14:paraId="105C78F3" w14:textId="77777777" w:rsidR="00FC6A24" w:rsidRDefault="00FC6A24">
      <w:pPr>
        <w:pStyle w:val="Apara"/>
      </w:pPr>
      <w:r>
        <w:tab/>
        <w:t>(b)</w:t>
      </w:r>
      <w:r>
        <w:tab/>
        <w:t>allowed the utility and each such person a reasonable opportunity to make further representations to ICRC; and</w:t>
      </w:r>
    </w:p>
    <w:p w14:paraId="4698BE12" w14:textId="77777777" w:rsidR="00FC6A24" w:rsidRDefault="00FC6A24">
      <w:pPr>
        <w:pStyle w:val="Apara"/>
      </w:pPr>
      <w:r>
        <w:tab/>
        <w:t>(c)</w:t>
      </w:r>
      <w:r>
        <w:tab/>
        <w:t>considered the matters raised in all the submissions and representations duly made to ICRC.</w:t>
      </w:r>
    </w:p>
    <w:p w14:paraId="6CC0906D" w14:textId="77777777" w:rsidR="00FC6A24" w:rsidRDefault="00FC6A24">
      <w:pPr>
        <w:pStyle w:val="Amain"/>
      </w:pPr>
      <w:r>
        <w:tab/>
        <w:t>(6)</w:t>
      </w:r>
      <w:r>
        <w:tab/>
        <w:t>When ICRC finishes a review, it must—</w:t>
      </w:r>
    </w:p>
    <w:p w14:paraId="3271A846" w14:textId="77777777" w:rsidR="00FC6A24" w:rsidRDefault="00FC6A24">
      <w:pPr>
        <w:pStyle w:val="Apara"/>
      </w:pPr>
      <w:r>
        <w:tab/>
        <w:t>(a)</w:t>
      </w:r>
      <w:r>
        <w:tab/>
        <w:t xml:space="preserve">give the utility a written statement of its findings and supporting reasons and the action (if any) taken by ICRC because of the review; and </w:t>
      </w:r>
    </w:p>
    <w:p w14:paraId="4D5156E0" w14:textId="77777777" w:rsidR="000D6987" w:rsidRPr="0092630A" w:rsidRDefault="000D6987" w:rsidP="00464EAD">
      <w:pPr>
        <w:pStyle w:val="Apara"/>
        <w:rPr>
          <w:szCs w:val="24"/>
          <w:lang w:eastAsia="en-AU"/>
        </w:rPr>
      </w:pPr>
      <w:r w:rsidRPr="0092630A">
        <w:rPr>
          <w:lang w:eastAsia="en-AU"/>
        </w:rPr>
        <w:tab/>
        <w:t>(b)</w:t>
      </w:r>
      <w:r w:rsidRPr="0092630A">
        <w:rPr>
          <w:lang w:eastAsia="en-AU"/>
        </w:rPr>
        <w:tab/>
        <w:t xml:space="preserve">give public notice of the findings of the review and the </w:t>
      </w:r>
      <w:r w:rsidRPr="0092630A">
        <w:rPr>
          <w:szCs w:val="24"/>
          <w:lang w:eastAsia="en-AU"/>
        </w:rPr>
        <w:t xml:space="preserve">place </w:t>
      </w:r>
      <w:r w:rsidRPr="000D6987">
        <w:t>where a record of the statement is available for public</w:t>
      </w:r>
      <w:r w:rsidRPr="0092630A">
        <w:rPr>
          <w:szCs w:val="24"/>
          <w:lang w:eastAsia="en-AU"/>
        </w:rPr>
        <w:t xml:space="preserve"> inspection.</w:t>
      </w:r>
    </w:p>
    <w:p w14:paraId="447EBA39" w14:textId="5EAA4153" w:rsidR="000D6987" w:rsidRPr="0092630A" w:rsidRDefault="000D6987" w:rsidP="000D6987">
      <w:pPr>
        <w:pStyle w:val="aNote"/>
        <w:rPr>
          <w:lang w:eastAsia="en-AU"/>
        </w:rPr>
      </w:pPr>
      <w:r w:rsidRPr="0092630A">
        <w:rPr>
          <w:rStyle w:val="charItals"/>
        </w:rPr>
        <w:t>Note</w:t>
      </w:r>
      <w:r w:rsidRPr="0092630A">
        <w:rPr>
          <w:rStyle w:val="charItals"/>
        </w:rPr>
        <w:tab/>
      </w:r>
      <w:r w:rsidRPr="0092630A">
        <w:rPr>
          <w:rStyle w:val="charBoldItals"/>
        </w:rPr>
        <w:t>Public notice</w:t>
      </w:r>
      <w:r w:rsidRPr="00477C8A">
        <w:rPr>
          <w:rStyle w:val="charBoldItals"/>
          <w:b w:val="0"/>
          <w:bCs/>
          <w:i w:val="0"/>
          <w:iCs/>
        </w:rPr>
        <w:t xml:space="preserve"> </w:t>
      </w:r>
      <w:r w:rsidRPr="0092630A">
        <w:rPr>
          <w:lang w:eastAsia="en-AU"/>
        </w:rPr>
        <w:t xml:space="preserve">means notice on an ACT government website or in a daily newspaper circulating in the ACT (see </w:t>
      </w:r>
      <w:hyperlink r:id="rId64" w:tooltip="A2001-14" w:history="1">
        <w:r w:rsidRPr="0092630A">
          <w:rPr>
            <w:rStyle w:val="charCitHyperlinkAbbrev"/>
          </w:rPr>
          <w:t>Legislation Act</w:t>
        </w:r>
      </w:hyperlink>
      <w:r w:rsidRPr="0092630A">
        <w:rPr>
          <w:lang w:eastAsia="en-AU"/>
        </w:rPr>
        <w:t>, dict, pt 1).</w:t>
      </w:r>
    </w:p>
    <w:p w14:paraId="4CBAF74B" w14:textId="77777777" w:rsidR="00FC6A24" w:rsidRDefault="00FC6A24">
      <w:pPr>
        <w:pStyle w:val="AH5Sec"/>
      </w:pPr>
      <w:bookmarkStart w:id="67" w:name="_Toc185331230"/>
      <w:r w:rsidRPr="005E6E77">
        <w:rPr>
          <w:rStyle w:val="CharSectNo"/>
        </w:rPr>
        <w:t>47</w:t>
      </w:r>
      <w:r>
        <w:tab/>
        <w:t>Contravention of licence condition</w:t>
      </w:r>
      <w:bookmarkEnd w:id="67"/>
    </w:p>
    <w:p w14:paraId="3BADE93D" w14:textId="77777777" w:rsidR="00FC6A24" w:rsidRDefault="00FC6A24">
      <w:pPr>
        <w:pStyle w:val="Amain"/>
        <w:keepNext/>
      </w:pPr>
      <w:r>
        <w:tab/>
        <w:t>(1)</w:t>
      </w:r>
      <w:r>
        <w:tab/>
        <w:t>A utility must not, without reasonable excuse, contravene a condition of its licence.</w:t>
      </w:r>
    </w:p>
    <w:p w14:paraId="0F7C720E" w14:textId="77777777" w:rsidR="004A7A65" w:rsidRPr="00406208" w:rsidRDefault="004A7A65" w:rsidP="004A7A65">
      <w:pPr>
        <w:pStyle w:val="Penalty"/>
      </w:pPr>
      <w:r w:rsidRPr="00406208">
        <w:t>Maximum penalty:</w:t>
      </w:r>
    </w:p>
    <w:p w14:paraId="34304E8A" w14:textId="77777777" w:rsidR="004A7A65" w:rsidRPr="00406208" w:rsidRDefault="004A7A65" w:rsidP="00B4176F">
      <w:pPr>
        <w:pStyle w:val="Apara"/>
      </w:pPr>
      <w:r w:rsidRPr="00406208">
        <w:tab/>
        <w:t>(a)</w:t>
      </w:r>
      <w:r w:rsidRPr="00406208">
        <w:tab/>
        <w:t>for an individual—3 000 penalty units; or</w:t>
      </w:r>
    </w:p>
    <w:p w14:paraId="3C41DA9A" w14:textId="77777777" w:rsidR="004A7A65" w:rsidRPr="00063B42" w:rsidRDefault="004A7A65" w:rsidP="00B4176F">
      <w:pPr>
        <w:pStyle w:val="Apara"/>
      </w:pPr>
      <w:r w:rsidRPr="00406208">
        <w:tab/>
        <w:t>(b)</w:t>
      </w:r>
      <w:r w:rsidRPr="00406208">
        <w:tab/>
        <w:t>for a corporation—$</w:t>
      </w:r>
      <w:r w:rsidRPr="00406208">
        <w:rPr>
          <w:iCs/>
        </w:rPr>
        <w:t>11 060 000.</w:t>
      </w:r>
    </w:p>
    <w:p w14:paraId="4CD08E5D" w14:textId="77777777" w:rsidR="00FC6A24" w:rsidRDefault="00FC6A24">
      <w:pPr>
        <w:pStyle w:val="Amain"/>
      </w:pPr>
      <w:r>
        <w:tab/>
        <w:t>(2)</w:t>
      </w:r>
      <w:r>
        <w:tab/>
        <w:t>A utility that, without reasonable excuse, contravenes a condition of its licence commits a separate offence for each day (after the first day) during any part of which the contravention continues without reasonable excuse.</w:t>
      </w:r>
    </w:p>
    <w:p w14:paraId="77F254AE" w14:textId="77777777" w:rsidR="00FC6A24" w:rsidRDefault="00FC6A24">
      <w:pPr>
        <w:pStyle w:val="Amain"/>
      </w:pPr>
      <w:r>
        <w:lastRenderedPageBreak/>
        <w:tab/>
        <w:t>(3)</w:t>
      </w:r>
      <w:r>
        <w:tab/>
        <w:t>An offence against subsection (2) is punishable, on conviction, by a fine not exceeding 600 penalty units.</w:t>
      </w:r>
    </w:p>
    <w:p w14:paraId="26A7A1AE" w14:textId="77777777" w:rsidR="00FC6A24" w:rsidRDefault="00FC6A24">
      <w:pPr>
        <w:pStyle w:val="AH5Sec"/>
      </w:pPr>
      <w:bookmarkStart w:id="68" w:name="_Toc185331231"/>
      <w:r w:rsidRPr="005E6E77">
        <w:rPr>
          <w:rStyle w:val="CharSectNo"/>
        </w:rPr>
        <w:t>48</w:t>
      </w:r>
      <w:r>
        <w:tab/>
        <w:t>Directions about licence condition</w:t>
      </w:r>
      <w:bookmarkEnd w:id="68"/>
    </w:p>
    <w:p w14:paraId="07F25D77" w14:textId="77777777" w:rsidR="00FC6A24" w:rsidRDefault="00FC6A24">
      <w:pPr>
        <w:pStyle w:val="Amain"/>
      </w:pPr>
      <w:r>
        <w:tab/>
        <w:t>(1)</w:t>
      </w:r>
      <w:r>
        <w:tab/>
        <w:t>This section applies if ICRC is satisfied that a utility has contravened, or is likely to contravene, a condition of its licence.</w:t>
      </w:r>
    </w:p>
    <w:p w14:paraId="77F85C1E" w14:textId="77777777" w:rsidR="00FC6A24" w:rsidRDefault="00FC6A24">
      <w:pPr>
        <w:pStyle w:val="Amain"/>
      </w:pPr>
      <w:r>
        <w:tab/>
        <w:t>(2)</w:t>
      </w:r>
      <w:r>
        <w:tab/>
        <w:t>ICRC may give a direction under this section only if it has taken reasonable steps to consult the utility concerned about the giving of the direction.</w:t>
      </w:r>
    </w:p>
    <w:p w14:paraId="0DF2EC74" w14:textId="77777777" w:rsidR="00FC6A24" w:rsidRDefault="00FC6A24">
      <w:pPr>
        <w:pStyle w:val="Amain"/>
      </w:pPr>
      <w:r>
        <w:tab/>
        <w:t>(3)</w:t>
      </w:r>
      <w:r>
        <w:tab/>
        <w:t>ICRC may give a written direction to the utility to take action stated in the direction to ensure compliance with the condition, including action—</w:t>
      </w:r>
    </w:p>
    <w:p w14:paraId="3B65D3DD" w14:textId="77777777" w:rsidR="00FC6A24" w:rsidRDefault="00FC6A24">
      <w:pPr>
        <w:pStyle w:val="Apara"/>
      </w:pPr>
      <w:r>
        <w:tab/>
        <w:t>(a)</w:t>
      </w:r>
      <w:r>
        <w:tab/>
        <w:t>to rectify the contravention; or</w:t>
      </w:r>
    </w:p>
    <w:p w14:paraId="4C7DA831" w14:textId="77777777" w:rsidR="00FC6A24" w:rsidRDefault="00FC6A24">
      <w:pPr>
        <w:pStyle w:val="Apara"/>
      </w:pPr>
      <w:r>
        <w:tab/>
        <w:t>(b)</w:t>
      </w:r>
      <w:r>
        <w:tab/>
        <w:t>to avoid the likely contravention.</w:t>
      </w:r>
    </w:p>
    <w:p w14:paraId="0BAA30A7" w14:textId="3CEA6185"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5" w:tooltip="A2001-14" w:history="1">
        <w:r w:rsidRPr="00B636AC">
          <w:rPr>
            <w:rStyle w:val="charCitHyperlinkAbbrev"/>
          </w:rPr>
          <w:t>Legislation Act</w:t>
        </w:r>
      </w:hyperlink>
      <w:r w:rsidRPr="00B636AC">
        <w:t>, pt 19.5.</w:t>
      </w:r>
    </w:p>
    <w:p w14:paraId="1B1929C6" w14:textId="77777777" w:rsidR="00FC6A24" w:rsidRDefault="00FC6A24">
      <w:pPr>
        <w:pStyle w:val="AH5Sec"/>
      </w:pPr>
      <w:bookmarkStart w:id="69" w:name="_Toc185331232"/>
      <w:r w:rsidRPr="005E6E77">
        <w:rPr>
          <w:rStyle w:val="CharSectNo"/>
        </w:rPr>
        <w:t>49</w:t>
      </w:r>
      <w:r>
        <w:tab/>
        <w:t>Directions about accounts and records</w:t>
      </w:r>
      <w:bookmarkEnd w:id="69"/>
    </w:p>
    <w:p w14:paraId="2F643FC3" w14:textId="0CFEA75C" w:rsidR="00FC6A24" w:rsidRDefault="00FC6A24" w:rsidP="00D27193">
      <w:pPr>
        <w:pStyle w:val="Amain"/>
        <w:keepNext/>
        <w:keepLines/>
      </w:pPr>
      <w:r>
        <w:tab/>
        <w:t>(1)</w:t>
      </w:r>
      <w:r>
        <w:tab/>
        <w:t xml:space="preserve">If ICRC is satisfied that it is necessary or convenient to do so in relation to the exercise of its functions under the </w:t>
      </w:r>
      <w:hyperlink r:id="rId66" w:tooltip="Independent Competition and Regulatory Commission Act 1997" w:history="1">
        <w:r w:rsidR="00326C92" w:rsidRPr="00326C92">
          <w:rPr>
            <w:rStyle w:val="charCitHyperlinkAbbrev"/>
          </w:rPr>
          <w:t>ICRC Act</w:t>
        </w:r>
      </w:hyperlink>
      <w:r>
        <w:t>, part 3, 4, 4A or 4B, ICRC may give a written direction to a utility about the keeping of accounts and records in relation to the utility’s functions under this Act.</w:t>
      </w:r>
    </w:p>
    <w:p w14:paraId="33EEE379" w14:textId="2E982991"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67" w:tooltip="A2001-14" w:history="1">
        <w:r w:rsidRPr="00B636AC">
          <w:rPr>
            <w:rStyle w:val="charCitHyperlinkAbbrev"/>
          </w:rPr>
          <w:t>Legislation Act</w:t>
        </w:r>
      </w:hyperlink>
      <w:r w:rsidRPr="00B636AC">
        <w:t>, pt 19.5.</w:t>
      </w:r>
    </w:p>
    <w:p w14:paraId="6E99654E" w14:textId="77777777" w:rsidR="00FC6A24" w:rsidRDefault="00FC6A24">
      <w:pPr>
        <w:pStyle w:val="Amain"/>
      </w:pPr>
      <w:r>
        <w:tab/>
        <w:t>(2)</w:t>
      </w:r>
      <w:r>
        <w:tab/>
        <w:t xml:space="preserve">A direction may require the utility, for example, to do </w:t>
      </w:r>
      <w:r w:rsidR="00000666" w:rsidRPr="00B636AC">
        <w:t>1 or more</w:t>
      </w:r>
      <w:r>
        <w:t xml:space="preserve"> of the following:</w:t>
      </w:r>
    </w:p>
    <w:p w14:paraId="0DD06510" w14:textId="77777777" w:rsidR="00FC6A24" w:rsidRDefault="00FC6A24">
      <w:pPr>
        <w:pStyle w:val="Apara"/>
      </w:pPr>
      <w:r>
        <w:tab/>
        <w:t>(a)</w:t>
      </w:r>
      <w:r>
        <w:tab/>
        <w:t>to set up and maintain separate accounts for a stated activity;</w:t>
      </w:r>
    </w:p>
    <w:p w14:paraId="0EC1D6E1" w14:textId="77777777" w:rsidR="00FC6A24" w:rsidRDefault="00FC6A24">
      <w:pPr>
        <w:pStyle w:val="Apara"/>
      </w:pPr>
      <w:r>
        <w:tab/>
        <w:t>(b)</w:t>
      </w:r>
      <w:r>
        <w:tab/>
        <w:t>to set up and maintain a consolidated set of accounts for a stated activity;</w:t>
      </w:r>
    </w:p>
    <w:p w14:paraId="3D5D34D4" w14:textId="77777777" w:rsidR="00FC6A24" w:rsidRDefault="00FC6A24">
      <w:pPr>
        <w:pStyle w:val="Apara"/>
      </w:pPr>
      <w:r>
        <w:tab/>
        <w:t>(c)</w:t>
      </w:r>
      <w:r>
        <w:tab/>
        <w:t>to apportion costs shared between different activities in a stated way;</w:t>
      </w:r>
    </w:p>
    <w:p w14:paraId="3BC0809B" w14:textId="77777777" w:rsidR="00FC6A24" w:rsidRDefault="00FC6A24">
      <w:pPr>
        <w:pStyle w:val="Apara"/>
      </w:pPr>
      <w:r>
        <w:lastRenderedPageBreak/>
        <w:tab/>
        <w:t>(d)</w:t>
      </w:r>
      <w:r>
        <w:tab/>
        <w:t>to deal with information about its functions under this Act in a stated way;</w:t>
      </w:r>
    </w:p>
    <w:p w14:paraId="6312A11C" w14:textId="77777777" w:rsidR="00FC6A24" w:rsidRDefault="00FC6A24">
      <w:pPr>
        <w:pStyle w:val="Apara"/>
      </w:pPr>
      <w:r>
        <w:tab/>
        <w:t>(e)</w:t>
      </w:r>
      <w:r>
        <w:tab/>
        <w:t>to keep records of a stated class;</w:t>
      </w:r>
    </w:p>
    <w:p w14:paraId="5CBB911A" w14:textId="77777777" w:rsidR="00FC6A24" w:rsidRDefault="00FC6A24">
      <w:pPr>
        <w:pStyle w:val="Apara"/>
        <w:keepNext/>
      </w:pPr>
      <w:r>
        <w:tab/>
        <w:t>(f)</w:t>
      </w:r>
      <w:r>
        <w:tab/>
        <w:t>to maintain accounts or records in a stated way.</w:t>
      </w:r>
    </w:p>
    <w:p w14:paraId="672C036B" w14:textId="77777777" w:rsidR="00FC6A24" w:rsidRDefault="00FC6A24">
      <w:pPr>
        <w:pStyle w:val="AH5Sec"/>
      </w:pPr>
      <w:bookmarkStart w:id="70" w:name="_Toc185331233"/>
      <w:r w:rsidRPr="005E6E77">
        <w:rPr>
          <w:rStyle w:val="CharSectNo"/>
        </w:rPr>
        <w:t>50</w:t>
      </w:r>
      <w:r>
        <w:tab/>
        <w:t>Contravention of direction</w:t>
      </w:r>
      <w:bookmarkEnd w:id="70"/>
    </w:p>
    <w:p w14:paraId="1E8C168F" w14:textId="77777777" w:rsidR="00FC6A24" w:rsidRDefault="00FC6A24">
      <w:pPr>
        <w:pStyle w:val="Amain"/>
        <w:keepNext/>
      </w:pPr>
      <w:r>
        <w:tab/>
        <w:t>(1)</w:t>
      </w:r>
      <w:r>
        <w:tab/>
        <w:t>A utility must not, without reasonable excuse, contravene a direction under section 48</w:t>
      </w:r>
      <w:r>
        <w:rPr>
          <w:color w:val="000080"/>
        </w:rPr>
        <w:t xml:space="preserve"> </w:t>
      </w:r>
      <w:r>
        <w:t>or 49.</w:t>
      </w:r>
    </w:p>
    <w:p w14:paraId="7F4A3AFF" w14:textId="77777777" w:rsidR="00FC6A24" w:rsidRDefault="00FC6A24" w:rsidP="00D27193">
      <w:pPr>
        <w:pStyle w:val="Penalty"/>
        <w:keepNext/>
      </w:pPr>
      <w:r>
        <w:t>Maximum penalty:  2 000 penalty units.</w:t>
      </w:r>
    </w:p>
    <w:p w14:paraId="5DC63AAD" w14:textId="77777777" w:rsidR="00FC6A24" w:rsidRDefault="00FC6A24" w:rsidP="00D27193">
      <w:pPr>
        <w:pStyle w:val="Amain"/>
        <w:keepLines/>
      </w:pPr>
      <w:r>
        <w:tab/>
        <w:t>(2)</w:t>
      </w:r>
      <w:r>
        <w:tab/>
        <w:t>A utility that, without reasonable excuse, contravenes a direction under section 48</w:t>
      </w:r>
      <w:r>
        <w:rPr>
          <w:color w:val="000080"/>
        </w:rPr>
        <w:t xml:space="preserve"> </w:t>
      </w:r>
      <w:r>
        <w:t>or 49</w:t>
      </w:r>
      <w:r>
        <w:rPr>
          <w:color w:val="000080"/>
        </w:rPr>
        <w:t xml:space="preserve"> </w:t>
      </w:r>
      <w:r>
        <w:t>commits a separate offence for each day (after the first day) during any part of which the contravention continues without reasonable excuse.</w:t>
      </w:r>
    </w:p>
    <w:p w14:paraId="18C5EA5F" w14:textId="77777777" w:rsidR="00FC6A24" w:rsidRDefault="00FC6A24">
      <w:pPr>
        <w:pStyle w:val="Amain"/>
      </w:pPr>
      <w:r>
        <w:tab/>
        <w:t>(3)</w:t>
      </w:r>
      <w:r>
        <w:tab/>
        <w:t>An offence against subsection (2) is punishable, on conviction, by a fine not exceeding 200 penalty units.</w:t>
      </w:r>
    </w:p>
    <w:p w14:paraId="7BBD0B16" w14:textId="77777777" w:rsidR="00B32ED8" w:rsidRPr="005E6E77" w:rsidRDefault="00FC6A24">
      <w:pPr>
        <w:pStyle w:val="AH3Div"/>
      </w:pPr>
      <w:bookmarkStart w:id="71" w:name="_Toc185331234"/>
      <w:r w:rsidRPr="005E6E77">
        <w:rPr>
          <w:rStyle w:val="CharDivNo"/>
        </w:rPr>
        <w:t>Division 3.6</w:t>
      </w:r>
      <w:r>
        <w:tab/>
      </w:r>
      <w:r w:rsidRPr="005E6E77">
        <w:rPr>
          <w:rStyle w:val="CharDivText"/>
        </w:rPr>
        <w:t>Miscellaneous</w:t>
      </w:r>
      <w:bookmarkEnd w:id="71"/>
    </w:p>
    <w:p w14:paraId="1E5F3D43" w14:textId="77777777" w:rsidR="008A1FCF" w:rsidRPr="009D7A32" w:rsidRDefault="008A1FCF" w:rsidP="008A1FCF">
      <w:pPr>
        <w:pStyle w:val="AH5Sec"/>
      </w:pPr>
      <w:bookmarkStart w:id="72" w:name="_Toc185331235"/>
      <w:r w:rsidRPr="005E6E77">
        <w:rPr>
          <w:rStyle w:val="CharSectNo"/>
        </w:rPr>
        <w:t>51</w:t>
      </w:r>
      <w:r w:rsidRPr="009D7A32">
        <w:tab/>
        <w:t>Protection of personal information</w:t>
      </w:r>
      <w:bookmarkEnd w:id="72"/>
    </w:p>
    <w:p w14:paraId="46BDE6F7" w14:textId="77777777" w:rsidR="008A1FCF" w:rsidRPr="009D7A32" w:rsidRDefault="008A1FCF" w:rsidP="008A1FCF">
      <w:pPr>
        <w:pStyle w:val="Amain"/>
      </w:pPr>
      <w:r w:rsidRPr="009D7A32">
        <w:tab/>
        <w:t>(1)</w:t>
      </w:r>
      <w:r w:rsidRPr="009D7A32">
        <w:tab/>
        <w:t>This section applies to personal information gained by a utility in relation to the provision of a utility service.</w:t>
      </w:r>
    </w:p>
    <w:p w14:paraId="7E527156" w14:textId="77777777" w:rsidR="00B32ED8" w:rsidRPr="004F4043" w:rsidRDefault="00B32ED8" w:rsidP="00CA512D">
      <w:pPr>
        <w:pStyle w:val="Amain"/>
        <w:keepNext/>
      </w:pPr>
      <w:r>
        <w:tab/>
        <w:t>(2</w:t>
      </w:r>
      <w:r w:rsidRPr="004F4043">
        <w:t>)</w:t>
      </w:r>
      <w:r w:rsidRPr="004F4043">
        <w:tab/>
        <w:t>A utility, when dealing with personal information, must comply with—</w:t>
      </w:r>
    </w:p>
    <w:p w14:paraId="3BD2E7C1" w14:textId="77777777" w:rsidR="00B32ED8" w:rsidRPr="004F4043" w:rsidRDefault="00B32ED8" w:rsidP="00D07898">
      <w:pPr>
        <w:pStyle w:val="Apara"/>
      </w:pPr>
      <w:r w:rsidRPr="004F4043">
        <w:tab/>
        <w:t>(a)</w:t>
      </w:r>
      <w:r w:rsidRPr="004F4043">
        <w:tab/>
        <w:t>the Australian Privacy Principles; and</w:t>
      </w:r>
    </w:p>
    <w:p w14:paraId="2511A62A" w14:textId="19BF01A3" w:rsidR="00B32ED8" w:rsidRPr="004F4043" w:rsidRDefault="00B32ED8" w:rsidP="00D07898">
      <w:pPr>
        <w:pStyle w:val="Apara"/>
      </w:pPr>
      <w:r w:rsidRPr="004F4043">
        <w:tab/>
        <w:t>(b)</w:t>
      </w:r>
      <w:r w:rsidRPr="004F4043">
        <w:tab/>
        <w:t xml:space="preserve">the </w:t>
      </w:r>
      <w:hyperlink r:id="rId68" w:tooltip="Act 1988 No 119 (Cwlth)" w:history="1">
        <w:r w:rsidRPr="004F4043">
          <w:rPr>
            <w:rStyle w:val="charCitHyperlinkAbbrev"/>
          </w:rPr>
          <w:t>Privacy Act</w:t>
        </w:r>
      </w:hyperlink>
      <w:r w:rsidRPr="004F4043">
        <w:t>, part 3A (Credit reporting); and</w:t>
      </w:r>
    </w:p>
    <w:p w14:paraId="312064F0" w14:textId="77777777" w:rsidR="00B32ED8" w:rsidRPr="004F4043" w:rsidRDefault="00B32ED8" w:rsidP="00D07898">
      <w:pPr>
        <w:pStyle w:val="Apara"/>
      </w:pPr>
      <w:r w:rsidRPr="004F4043">
        <w:tab/>
        <w:t>(c)</w:t>
      </w:r>
      <w:r w:rsidRPr="004F4043">
        <w:tab/>
        <w:t>the registered CR code.</w:t>
      </w:r>
    </w:p>
    <w:p w14:paraId="42CD1032" w14:textId="77777777" w:rsidR="00570249" w:rsidRPr="008D6B44" w:rsidRDefault="00570249" w:rsidP="00570249">
      <w:pPr>
        <w:pStyle w:val="Amain"/>
      </w:pPr>
      <w:r w:rsidRPr="008D6B44">
        <w:tab/>
        <w:t>(3)</w:t>
      </w:r>
      <w:r w:rsidRPr="008D6B44">
        <w:tab/>
        <w:t>In this section:</w:t>
      </w:r>
    </w:p>
    <w:p w14:paraId="4FF3332B" w14:textId="7893AD5E" w:rsidR="00570249" w:rsidRPr="008D6B44" w:rsidRDefault="00570249" w:rsidP="00570249">
      <w:pPr>
        <w:pStyle w:val="aDef"/>
      </w:pPr>
      <w:r w:rsidRPr="008D6B44">
        <w:rPr>
          <w:rStyle w:val="charBoldItals"/>
        </w:rPr>
        <w:t>Australian Privacy Principles</w:t>
      </w:r>
      <w:r w:rsidRPr="008D6B44">
        <w:t xml:space="preserve"> means the Australian Privacy Principles under the </w:t>
      </w:r>
      <w:hyperlink r:id="rId69" w:tooltip="Act 1988 No 119 (Cwlth)" w:history="1">
        <w:r w:rsidRPr="00D20B02">
          <w:rPr>
            <w:rStyle w:val="charCitHyperlinkAbbrev"/>
          </w:rPr>
          <w:t>Privacy Act</w:t>
        </w:r>
      </w:hyperlink>
      <w:r w:rsidRPr="008D6B44">
        <w:t>, schedule 1.</w:t>
      </w:r>
    </w:p>
    <w:p w14:paraId="3FFECCC4" w14:textId="3F9BF8F6" w:rsidR="00570249" w:rsidRPr="008D6B44" w:rsidRDefault="00570249" w:rsidP="00570249">
      <w:pPr>
        <w:pStyle w:val="aDef"/>
      </w:pPr>
      <w:r w:rsidRPr="008D6B44">
        <w:rPr>
          <w:rStyle w:val="charBoldItals"/>
        </w:rPr>
        <w:lastRenderedPageBreak/>
        <w:t>Privacy Act</w:t>
      </w:r>
      <w:r w:rsidRPr="006A5AC1">
        <w:rPr>
          <w:rStyle w:val="charBoldItals"/>
          <w:b w:val="0"/>
          <w:bCs/>
          <w:i w:val="0"/>
          <w:iCs/>
        </w:rPr>
        <w:t xml:space="preserve"> </w:t>
      </w:r>
      <w:r w:rsidRPr="008D6B44">
        <w:t xml:space="preserve">means the </w:t>
      </w:r>
      <w:hyperlink r:id="rId70" w:tooltip="Act 1988 No 119 (Cwlth)" w:history="1">
        <w:r w:rsidRPr="008D6B44">
          <w:rPr>
            <w:rStyle w:val="charCitHyperlinkItal"/>
          </w:rPr>
          <w:t>Privacy Act 1988</w:t>
        </w:r>
      </w:hyperlink>
      <w:r w:rsidRPr="008D6B44">
        <w:rPr>
          <w:rStyle w:val="charItals"/>
        </w:rPr>
        <w:t xml:space="preserve"> </w:t>
      </w:r>
      <w:r w:rsidRPr="008D6B44">
        <w:t>(Cwlth).</w:t>
      </w:r>
    </w:p>
    <w:p w14:paraId="2D02545F" w14:textId="7CE49589" w:rsidR="00570249" w:rsidRPr="008D6B44" w:rsidRDefault="00570249" w:rsidP="00570249">
      <w:pPr>
        <w:pStyle w:val="aDef"/>
        <w:keepNext/>
      </w:pPr>
      <w:r w:rsidRPr="008D6B44">
        <w:rPr>
          <w:rStyle w:val="charBoldItals"/>
        </w:rPr>
        <w:t>registered CR code</w:t>
      </w:r>
      <w:r w:rsidRPr="008D6B44">
        <w:t xml:space="preserve">—see the </w:t>
      </w:r>
      <w:hyperlink r:id="rId71" w:tooltip="Act 1988 No 119 (Cwlth)" w:history="1">
        <w:r w:rsidRPr="00D20B02">
          <w:rPr>
            <w:rStyle w:val="charCitHyperlinkAbbrev"/>
          </w:rPr>
          <w:t>Privacy Act</w:t>
        </w:r>
      </w:hyperlink>
      <w:r w:rsidRPr="008D6B44">
        <w:t>, section 26M.</w:t>
      </w:r>
    </w:p>
    <w:p w14:paraId="4D6B79D5" w14:textId="6AF8A03E" w:rsidR="00570249" w:rsidRPr="00DA1064" w:rsidRDefault="00570249" w:rsidP="00570249">
      <w:pPr>
        <w:pStyle w:val="aNote"/>
      </w:pPr>
      <w:r w:rsidRPr="00DA1064">
        <w:rPr>
          <w:rStyle w:val="charItals"/>
        </w:rPr>
        <w:t>Note</w:t>
      </w:r>
      <w:r w:rsidRPr="00DA1064">
        <w:rPr>
          <w:rStyle w:val="charItals"/>
        </w:rPr>
        <w:tab/>
      </w:r>
      <w:r w:rsidRPr="00DA1064">
        <w:t xml:space="preserve">The </w:t>
      </w:r>
      <w:r w:rsidRPr="00DA1064">
        <w:rPr>
          <w:rStyle w:val="charBoldItals"/>
        </w:rPr>
        <w:t>registered CR code</w:t>
      </w:r>
      <w:r w:rsidRPr="00DA1064">
        <w:t xml:space="preserve"> is a written </w:t>
      </w:r>
      <w:r w:rsidRPr="00DA1064">
        <w:rPr>
          <w:lang w:eastAsia="en-AU"/>
        </w:rPr>
        <w:t xml:space="preserve">code of practice about credit reporting registered under the </w:t>
      </w:r>
      <w:hyperlink r:id="rId72" w:tooltip="Act 1988 No 119 (Cwlth)" w:history="1">
        <w:r w:rsidRPr="00DA1064">
          <w:rPr>
            <w:rStyle w:val="charCitHyperlinkAbbrev"/>
          </w:rPr>
          <w:t>Privacy Act</w:t>
        </w:r>
      </w:hyperlink>
      <w:r w:rsidRPr="00DA1064">
        <w:rPr>
          <w:lang w:eastAsia="en-AU"/>
        </w:rPr>
        <w:t>.</w:t>
      </w:r>
    </w:p>
    <w:p w14:paraId="2F2DB87F" w14:textId="77777777" w:rsidR="00FC6A24" w:rsidRDefault="00FC6A24">
      <w:pPr>
        <w:pStyle w:val="AH5Sec"/>
      </w:pPr>
      <w:bookmarkStart w:id="73" w:name="_Toc185331236"/>
      <w:r w:rsidRPr="005E6E77">
        <w:rPr>
          <w:rStyle w:val="CharSectNo"/>
        </w:rPr>
        <w:t>52</w:t>
      </w:r>
      <w:r>
        <w:tab/>
        <w:t>Public notice of licence decisions</w:t>
      </w:r>
      <w:bookmarkEnd w:id="73"/>
    </w:p>
    <w:p w14:paraId="080BAAFE" w14:textId="77777777" w:rsidR="00FC6A24" w:rsidRDefault="00FC6A24">
      <w:pPr>
        <w:pStyle w:val="Amain"/>
      </w:pPr>
      <w:r>
        <w:tab/>
        <w:t>(1)</w:t>
      </w:r>
      <w:r>
        <w:tab/>
        <w:t>ICRC must prepare a notice of each of the following matters as soon as possible after it happens:</w:t>
      </w:r>
    </w:p>
    <w:p w14:paraId="42AB975C" w14:textId="77777777" w:rsidR="00FC6A24" w:rsidRDefault="00FC6A24">
      <w:pPr>
        <w:pStyle w:val="Apara"/>
      </w:pPr>
      <w:r>
        <w:tab/>
        <w:t>(a)</w:t>
      </w:r>
      <w:r>
        <w:tab/>
        <w:t>the grant of a utility licence under section 37 (Grant);</w:t>
      </w:r>
    </w:p>
    <w:p w14:paraId="4BDA6A08" w14:textId="77777777" w:rsidR="00FC6A24" w:rsidRDefault="00FC6A24">
      <w:pPr>
        <w:pStyle w:val="Apara"/>
      </w:pPr>
      <w:r>
        <w:tab/>
        <w:t>(b)</w:t>
      </w:r>
      <w:r>
        <w:tab/>
        <w:t>the refusal of a utility licence under section 37 (Grant);</w:t>
      </w:r>
    </w:p>
    <w:p w14:paraId="152284EF" w14:textId="77777777" w:rsidR="00FC6A24" w:rsidRDefault="00FC6A24">
      <w:pPr>
        <w:pStyle w:val="Apara"/>
      </w:pPr>
      <w:r>
        <w:tab/>
        <w:t>(c)</w:t>
      </w:r>
      <w:r>
        <w:tab/>
        <w:t>the variation of a utility licence under section 38 (Variation);</w:t>
      </w:r>
    </w:p>
    <w:p w14:paraId="68527800" w14:textId="77777777" w:rsidR="00FC6A24" w:rsidRDefault="00FC6A24">
      <w:pPr>
        <w:pStyle w:val="Apara"/>
      </w:pPr>
      <w:r>
        <w:tab/>
        <w:t>(d)</w:t>
      </w:r>
      <w:r>
        <w:tab/>
        <w:t>an exemption from compliance with a utility licence condition under section 39 (Exemption from licence condition);</w:t>
      </w:r>
    </w:p>
    <w:p w14:paraId="3ED2742A" w14:textId="77777777" w:rsidR="00FC6A24" w:rsidRDefault="00FC6A24">
      <w:pPr>
        <w:pStyle w:val="Apara"/>
      </w:pPr>
      <w:r>
        <w:tab/>
        <w:t>(e)</w:t>
      </w:r>
      <w:r>
        <w:tab/>
        <w:t>ICRC’s agreement to the transfer of a utility licence under section 40 (Transfer);</w:t>
      </w:r>
    </w:p>
    <w:p w14:paraId="2ABF32C5" w14:textId="77777777" w:rsidR="00FC6A24" w:rsidRDefault="00FC6A24">
      <w:pPr>
        <w:pStyle w:val="Apara"/>
      </w:pPr>
      <w:r>
        <w:tab/>
        <w:t>(f)</w:t>
      </w:r>
      <w:r>
        <w:tab/>
        <w:t>ICRC’s refusal to agree to the transfer of a utility licence under section 40 (Transfer);</w:t>
      </w:r>
    </w:p>
    <w:p w14:paraId="040B7C4C" w14:textId="77777777" w:rsidR="00FC6A24" w:rsidRDefault="00FC6A24">
      <w:pPr>
        <w:pStyle w:val="Apara"/>
      </w:pPr>
      <w:r>
        <w:tab/>
        <w:t>(g)</w:t>
      </w:r>
      <w:r>
        <w:tab/>
        <w:t>the surrender of a utility licence under section 41 (Surrender);</w:t>
      </w:r>
    </w:p>
    <w:p w14:paraId="47AC2316" w14:textId="77777777" w:rsidR="00FC6A24" w:rsidRDefault="00FC6A24">
      <w:pPr>
        <w:pStyle w:val="Apara"/>
      </w:pPr>
      <w:r>
        <w:tab/>
        <w:t>(h)</w:t>
      </w:r>
      <w:r>
        <w:tab/>
        <w:t>the revocation of a utility licence under section 42 (Revocation);</w:t>
      </w:r>
    </w:p>
    <w:p w14:paraId="31CAD4AA" w14:textId="77777777" w:rsidR="00FC6A24" w:rsidRDefault="00FC6A24">
      <w:pPr>
        <w:pStyle w:val="Apara"/>
      </w:pPr>
      <w:r>
        <w:tab/>
        <w:t>(i)</w:t>
      </w:r>
      <w:r>
        <w:tab/>
        <w:t>the determination of an annual licence fee for a utility under section 45 (Determination of fee).</w:t>
      </w:r>
    </w:p>
    <w:p w14:paraId="4D4D5726" w14:textId="77777777" w:rsidR="00FC6A24" w:rsidRDefault="00FC6A24">
      <w:pPr>
        <w:pStyle w:val="Amain"/>
      </w:pPr>
      <w:r>
        <w:tab/>
        <w:t>(2)</w:t>
      </w:r>
      <w:r>
        <w:tab/>
        <w:t>The notice must include a statement about the rights available under section 53 in relation to documents about the matter.</w:t>
      </w:r>
    </w:p>
    <w:p w14:paraId="2B151B08" w14:textId="77777777" w:rsidR="00FC6A24" w:rsidRDefault="00FC6A24">
      <w:pPr>
        <w:pStyle w:val="Amain"/>
        <w:keepNext/>
      </w:pPr>
      <w:r>
        <w:tab/>
        <w:t>(3)</w:t>
      </w:r>
      <w:r>
        <w:tab/>
        <w:t>The notice is a notifiable instrument.</w:t>
      </w:r>
    </w:p>
    <w:p w14:paraId="63BACDA8" w14:textId="28E17DF1"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73" w:tooltip="A2001-14" w:history="1">
        <w:r w:rsidR="00255624" w:rsidRPr="00255624">
          <w:rPr>
            <w:rStyle w:val="charCitHyperlinkAbbrev"/>
          </w:rPr>
          <w:t>Legislation Act</w:t>
        </w:r>
      </w:hyperlink>
      <w:r>
        <w:t>.</w:t>
      </w:r>
    </w:p>
    <w:p w14:paraId="10709860" w14:textId="77777777" w:rsidR="00FC6A24" w:rsidRDefault="00FC6A24">
      <w:pPr>
        <w:pStyle w:val="AH5Sec"/>
      </w:pPr>
      <w:bookmarkStart w:id="74" w:name="_Toc185331237"/>
      <w:r w:rsidRPr="005E6E77">
        <w:rPr>
          <w:rStyle w:val="CharSectNo"/>
        </w:rPr>
        <w:lastRenderedPageBreak/>
        <w:t>53</w:t>
      </w:r>
      <w:r>
        <w:tab/>
        <w:t>Public access to licences etc</w:t>
      </w:r>
      <w:bookmarkEnd w:id="74"/>
    </w:p>
    <w:p w14:paraId="4A925565" w14:textId="77777777" w:rsidR="00FC6A24" w:rsidRDefault="00FC6A24">
      <w:pPr>
        <w:pStyle w:val="Amain"/>
        <w:keepNext/>
      </w:pPr>
      <w:r>
        <w:tab/>
        <w:t>(1)</w:t>
      </w:r>
      <w:r>
        <w:tab/>
        <w:t>ICRC must make copies of each of the documents mentioned in subsection (2) available for inspection by members of the public—</w:t>
      </w:r>
    </w:p>
    <w:p w14:paraId="6AE2D835" w14:textId="77777777" w:rsidR="00FC6A24" w:rsidRDefault="00FC6A24">
      <w:pPr>
        <w:pStyle w:val="Apara"/>
        <w:keepNext/>
      </w:pPr>
      <w:r>
        <w:tab/>
        <w:t>(a)</w:t>
      </w:r>
      <w:r>
        <w:tab/>
        <w:t>during ordinary office hours at the office of ICRC; and</w:t>
      </w:r>
    </w:p>
    <w:p w14:paraId="1B8D6543" w14:textId="77777777" w:rsidR="00FC6A24" w:rsidRDefault="00FC6A24">
      <w:pPr>
        <w:pStyle w:val="Apara"/>
        <w:keepNext/>
      </w:pPr>
      <w:r>
        <w:tab/>
        <w:t>(b)</w:t>
      </w:r>
      <w:r>
        <w:tab/>
        <w:t>at any other place determined by ICRC; and</w:t>
      </w:r>
    </w:p>
    <w:p w14:paraId="1A72867F" w14:textId="77777777" w:rsidR="00FC6A24" w:rsidRDefault="00FC6A24">
      <w:pPr>
        <w:pStyle w:val="Apara"/>
      </w:pPr>
      <w:r>
        <w:tab/>
        <w:t>(c)</w:t>
      </w:r>
      <w:r>
        <w:tab/>
        <w:t>on ICRC’s web site on the Internet.</w:t>
      </w:r>
    </w:p>
    <w:p w14:paraId="369E70BB" w14:textId="77777777" w:rsidR="00FC6A24" w:rsidRDefault="00FC6A24">
      <w:pPr>
        <w:pStyle w:val="Amain"/>
      </w:pPr>
      <w:r>
        <w:tab/>
        <w:t>(2)</w:t>
      </w:r>
      <w:r>
        <w:tab/>
        <w:t>Subsection (1) applies to each of the following documents:</w:t>
      </w:r>
    </w:p>
    <w:p w14:paraId="7757916B" w14:textId="77777777" w:rsidR="00FC6A24" w:rsidRDefault="00FC6A24">
      <w:pPr>
        <w:pStyle w:val="Apara"/>
      </w:pPr>
      <w:r>
        <w:tab/>
        <w:t>(a)</w:t>
      </w:r>
      <w:r>
        <w:tab/>
        <w:t>each utility licence;</w:t>
      </w:r>
    </w:p>
    <w:p w14:paraId="7572ADC1" w14:textId="77777777" w:rsidR="00FC6A24" w:rsidRDefault="00FC6A24">
      <w:pPr>
        <w:pStyle w:val="Apara"/>
      </w:pPr>
      <w:r>
        <w:tab/>
        <w:t>(b)</w:t>
      </w:r>
      <w:r>
        <w:tab/>
        <w:t>a record of each of the following decisions by ICRC:</w:t>
      </w:r>
    </w:p>
    <w:p w14:paraId="4B80B6EE" w14:textId="77777777" w:rsidR="00FC6A24" w:rsidRDefault="00FC6A24">
      <w:pPr>
        <w:pStyle w:val="Asubpara"/>
      </w:pPr>
      <w:r>
        <w:tab/>
        <w:t>(i)</w:t>
      </w:r>
      <w:r>
        <w:tab/>
        <w:t>to grant a utility licence;</w:t>
      </w:r>
    </w:p>
    <w:p w14:paraId="23F69F01" w14:textId="77777777" w:rsidR="00FC6A24" w:rsidRDefault="00FC6A24">
      <w:pPr>
        <w:pStyle w:val="Asubpara"/>
      </w:pPr>
      <w:r>
        <w:tab/>
        <w:t>(ii)</w:t>
      </w:r>
      <w:r>
        <w:tab/>
        <w:t>to refuse to grant a utility licence;</w:t>
      </w:r>
    </w:p>
    <w:p w14:paraId="473EBB56" w14:textId="77777777" w:rsidR="00FC6A24" w:rsidRDefault="00FC6A24">
      <w:pPr>
        <w:pStyle w:val="Asubpara"/>
      </w:pPr>
      <w:r>
        <w:tab/>
        <w:t>(iii)</w:t>
      </w:r>
      <w:r>
        <w:tab/>
        <w:t>to vary a utility licence;</w:t>
      </w:r>
    </w:p>
    <w:p w14:paraId="4CA5A124" w14:textId="77777777" w:rsidR="00FC6A24" w:rsidRDefault="00FC6A24">
      <w:pPr>
        <w:pStyle w:val="Asubpara"/>
      </w:pPr>
      <w:r>
        <w:tab/>
        <w:t>(iv)</w:t>
      </w:r>
      <w:r>
        <w:tab/>
        <w:t>the determination of an annual licence fee;</w:t>
      </w:r>
    </w:p>
    <w:p w14:paraId="0923C630" w14:textId="77777777" w:rsidR="00FC6A24" w:rsidRDefault="00FC6A24">
      <w:pPr>
        <w:pStyle w:val="Asubpara"/>
      </w:pPr>
      <w:r>
        <w:tab/>
        <w:t>(v)</w:t>
      </w:r>
      <w:r>
        <w:tab/>
        <w:t>to grant an exemption from compliance with a licence condition;</w:t>
      </w:r>
    </w:p>
    <w:p w14:paraId="3C76C653" w14:textId="77777777" w:rsidR="00FC6A24" w:rsidRDefault="00FC6A24">
      <w:pPr>
        <w:pStyle w:val="Asubpara"/>
      </w:pPr>
      <w:r>
        <w:tab/>
        <w:t>(vi)</w:t>
      </w:r>
      <w:r>
        <w:tab/>
        <w:t>to agree to the transfer of a utility licence;</w:t>
      </w:r>
    </w:p>
    <w:p w14:paraId="33A34268" w14:textId="77777777" w:rsidR="00FC6A24" w:rsidRDefault="00FC6A24">
      <w:pPr>
        <w:pStyle w:val="Asubpara"/>
      </w:pPr>
      <w:r>
        <w:tab/>
        <w:t>(vii)</w:t>
      </w:r>
      <w:r>
        <w:tab/>
        <w:t>to refuse to agree to the transfer of a utility licence;</w:t>
      </w:r>
    </w:p>
    <w:p w14:paraId="19376AF9" w14:textId="77777777" w:rsidR="00FC6A24" w:rsidRDefault="00FC6A24">
      <w:pPr>
        <w:pStyle w:val="Asubpara"/>
      </w:pPr>
      <w:r>
        <w:tab/>
        <w:t>(viii)</w:t>
      </w:r>
      <w:r>
        <w:tab/>
        <w:t>to revoke a utility licence;</w:t>
      </w:r>
    </w:p>
    <w:p w14:paraId="7E0F881A" w14:textId="77777777" w:rsidR="00FC6A24" w:rsidRDefault="00FC6A24">
      <w:pPr>
        <w:pStyle w:val="Apara"/>
      </w:pPr>
      <w:r>
        <w:tab/>
        <w:t>(c)</w:t>
      </w:r>
      <w:r>
        <w:tab/>
        <w:t>ICRC’s findings on a review under section 46, and its supporting reasons;</w:t>
      </w:r>
    </w:p>
    <w:p w14:paraId="34E54FBF" w14:textId="77777777" w:rsidR="00FC6A24" w:rsidRDefault="00FC6A24">
      <w:pPr>
        <w:pStyle w:val="Apara"/>
      </w:pPr>
      <w:r>
        <w:tab/>
        <w:t>(d)</w:t>
      </w:r>
      <w:r>
        <w:tab/>
        <w:t>the notice of the surrender of a licence.</w:t>
      </w:r>
    </w:p>
    <w:p w14:paraId="5C31276E" w14:textId="77777777" w:rsidR="00FC6A24" w:rsidRDefault="00FC6A24">
      <w:pPr>
        <w:pStyle w:val="Amain"/>
      </w:pPr>
      <w:r>
        <w:tab/>
        <w:t>(3)</w:t>
      </w:r>
      <w:r>
        <w:tab/>
        <w:t>A person may—</w:t>
      </w:r>
    </w:p>
    <w:p w14:paraId="64C28704" w14:textId="77777777" w:rsidR="00FC6A24" w:rsidRDefault="00FC6A24">
      <w:pPr>
        <w:pStyle w:val="Apara"/>
      </w:pPr>
      <w:r>
        <w:tab/>
        <w:t>(a)</w:t>
      </w:r>
      <w:r>
        <w:tab/>
        <w:t>without charge, inspect a document made available in accordance with subsection (1); and</w:t>
      </w:r>
    </w:p>
    <w:p w14:paraId="15C29F6A" w14:textId="77777777" w:rsidR="00FC6A24" w:rsidRDefault="00FC6A24">
      <w:pPr>
        <w:pStyle w:val="Apara"/>
        <w:keepNext/>
      </w:pPr>
      <w:r>
        <w:lastRenderedPageBreak/>
        <w:tab/>
        <w:t>(b)</w:t>
      </w:r>
      <w:r>
        <w:tab/>
        <w:t>make a copy of all or part of the document, during ordinary office hours, at ICRC’s office.</w:t>
      </w:r>
    </w:p>
    <w:p w14:paraId="666A5BC1" w14:textId="77777777" w:rsidR="00FC6A24" w:rsidRDefault="00FC6A24">
      <w:pPr>
        <w:pStyle w:val="aNote"/>
      </w:pPr>
      <w:r w:rsidRPr="00255624">
        <w:rPr>
          <w:rStyle w:val="charItals"/>
        </w:rPr>
        <w:t>Note</w:t>
      </w:r>
      <w:r w:rsidRPr="00255624">
        <w:rPr>
          <w:rStyle w:val="charItals"/>
        </w:rPr>
        <w:tab/>
      </w:r>
      <w:r>
        <w:t>A fee may be determined under s 254 for par (b).</w:t>
      </w:r>
    </w:p>
    <w:p w14:paraId="194EE870" w14:textId="77777777" w:rsidR="00FC6A24" w:rsidRDefault="00FC6A24">
      <w:pPr>
        <w:pStyle w:val="Amain"/>
      </w:pPr>
      <w:r>
        <w:tab/>
        <w:t>(4)</w:t>
      </w:r>
      <w:r>
        <w:tab/>
        <w:t>If a person requests that a copy be made available in electronic form, ICRC may provide the relevant information—</w:t>
      </w:r>
    </w:p>
    <w:p w14:paraId="0337C4B1" w14:textId="77777777" w:rsidR="00FC6A24" w:rsidRDefault="00FC6A24">
      <w:pPr>
        <w:pStyle w:val="Apara"/>
      </w:pPr>
      <w:r>
        <w:tab/>
        <w:t>(a)</w:t>
      </w:r>
      <w:r>
        <w:tab/>
        <w:t>on a data storage device; or</w:t>
      </w:r>
    </w:p>
    <w:p w14:paraId="0D817007" w14:textId="77777777" w:rsidR="00FC6A24" w:rsidRDefault="00FC6A24">
      <w:pPr>
        <w:pStyle w:val="Apara"/>
      </w:pPr>
      <w:r>
        <w:tab/>
        <w:t>(b)</w:t>
      </w:r>
      <w:r>
        <w:tab/>
        <w:t>by electronic transmission.</w:t>
      </w:r>
    </w:p>
    <w:p w14:paraId="39B37917" w14:textId="1420624F" w:rsidR="00FC6A24" w:rsidRDefault="00FC6A24">
      <w:pPr>
        <w:pStyle w:val="Amain"/>
      </w:pPr>
      <w:r>
        <w:tab/>
        <w:t>(5)</w:t>
      </w:r>
      <w:r>
        <w:tab/>
        <w:t>The</w:t>
      </w:r>
      <w:r w:rsidR="0039599F">
        <w:t xml:space="preserve"> </w:t>
      </w:r>
      <w:hyperlink r:id="rId74" w:tooltip="Independent Competition and Regulatory Commission Act 1997" w:history="1">
        <w:r w:rsidR="0039599F" w:rsidRPr="00326C92">
          <w:rPr>
            <w:rStyle w:val="charCitHyperlinkAbbrev"/>
          </w:rPr>
          <w:t>ICRC Act</w:t>
        </w:r>
      </w:hyperlink>
      <w:r>
        <w:t>, section 46 does not apply to a document mentioned in subsection (2).</w:t>
      </w:r>
    </w:p>
    <w:p w14:paraId="353928D8" w14:textId="77777777" w:rsidR="00FC6A24" w:rsidRDefault="00FC6A24">
      <w:pPr>
        <w:pStyle w:val="AH5Sec"/>
      </w:pPr>
      <w:bookmarkStart w:id="75" w:name="_Toc185331238"/>
      <w:r w:rsidRPr="005E6E77">
        <w:rPr>
          <w:rStyle w:val="CharSectNo"/>
        </w:rPr>
        <w:t>54</w:t>
      </w:r>
      <w:r>
        <w:tab/>
        <w:t>Annual reports—technical and environmental matters</w:t>
      </w:r>
      <w:bookmarkEnd w:id="75"/>
    </w:p>
    <w:p w14:paraId="6CE0B6DD" w14:textId="77777777" w:rsidR="00FC6A24" w:rsidRDefault="00FC6A24">
      <w:pPr>
        <w:pStyle w:val="Amain"/>
        <w:keepNext/>
      </w:pPr>
      <w:r>
        <w:tab/>
        <w:t>(1)</w:t>
      </w:r>
      <w:r>
        <w:tab/>
        <w:t>As soon as practicable after ICRC receives an annual report by a utility in accordance with the licence condition mentioned in section 25 (2) (d), it must—</w:t>
      </w:r>
    </w:p>
    <w:p w14:paraId="03D438AC" w14:textId="77777777" w:rsidR="00FC6A24" w:rsidRDefault="00FC6A24">
      <w:pPr>
        <w:pStyle w:val="Apara"/>
      </w:pPr>
      <w:r>
        <w:tab/>
        <w:t>(a)</w:t>
      </w:r>
      <w:r>
        <w:tab/>
        <w:t xml:space="preserve">give a copy of the technical section of the report to </w:t>
      </w:r>
      <w:r w:rsidR="00116B43" w:rsidRPr="00105A0B">
        <w:t>the technical regulator</w:t>
      </w:r>
      <w:r>
        <w:t>; and</w:t>
      </w:r>
    </w:p>
    <w:p w14:paraId="04F64590" w14:textId="77777777" w:rsidR="00F965D7" w:rsidRPr="006D41C0" w:rsidRDefault="00FC6A24" w:rsidP="00F965D7">
      <w:pPr>
        <w:pStyle w:val="Apara"/>
      </w:pPr>
      <w:r>
        <w:tab/>
      </w:r>
      <w:r w:rsidR="00F965D7" w:rsidRPr="006D41C0">
        <w:t>(b)</w:t>
      </w:r>
      <w:r w:rsidR="00F965D7" w:rsidRPr="006D41C0">
        <w:tab/>
        <w:t>give a copy of the environmental section of the report to—</w:t>
      </w:r>
    </w:p>
    <w:p w14:paraId="76D75BA2" w14:textId="77777777" w:rsidR="00F965D7" w:rsidRPr="006D41C0" w:rsidRDefault="00F965D7" w:rsidP="00F965D7">
      <w:pPr>
        <w:pStyle w:val="Asubpara"/>
      </w:pPr>
      <w:r w:rsidRPr="006D41C0">
        <w:tab/>
        <w:t>(i)</w:t>
      </w:r>
      <w:r w:rsidRPr="006D41C0">
        <w:tab/>
        <w:t>the environment protection authority; and</w:t>
      </w:r>
    </w:p>
    <w:p w14:paraId="3EE34A24" w14:textId="6A6BED96" w:rsidR="00F965D7" w:rsidRPr="006D41C0" w:rsidRDefault="00F965D7" w:rsidP="00F965D7">
      <w:pPr>
        <w:pStyle w:val="Asubpara"/>
      </w:pPr>
      <w:r w:rsidRPr="006D41C0">
        <w:tab/>
        <w:t>(ii)</w:t>
      </w:r>
      <w:r w:rsidRPr="006D41C0">
        <w:tab/>
        <w:t xml:space="preserve">the director-general responsible for the </w:t>
      </w:r>
      <w:hyperlink r:id="rId75" w:tooltip="A2007-19" w:history="1">
        <w:r w:rsidRPr="008F7922">
          <w:rPr>
            <w:rStyle w:val="charCitHyperlinkItal"/>
          </w:rPr>
          <w:t>Water Resources Act 2007</w:t>
        </w:r>
      </w:hyperlink>
      <w:r w:rsidRPr="006D41C0">
        <w:t>.</w:t>
      </w:r>
    </w:p>
    <w:p w14:paraId="225C3B99" w14:textId="30A01D52" w:rsidR="00FC6A24" w:rsidRDefault="00FC6A24" w:rsidP="00101B56">
      <w:pPr>
        <w:pStyle w:val="Amain"/>
      </w:pPr>
      <w:r>
        <w:tab/>
        <w:t>(2)</w:t>
      </w:r>
      <w:r>
        <w:tab/>
        <w:t>For this section—</w:t>
      </w:r>
    </w:p>
    <w:p w14:paraId="476717DA" w14:textId="77777777" w:rsidR="00FC6A24" w:rsidRDefault="00FC6A24">
      <w:pPr>
        <w:pStyle w:val="Apara"/>
      </w:pPr>
      <w:r>
        <w:tab/>
        <w:t>(a)</w:t>
      </w:r>
      <w:r>
        <w:tab/>
        <w:t>the technical section of the report is the part concerning the utility’s compliance with the requirements under this Act in relation to technical codes; and</w:t>
      </w:r>
    </w:p>
    <w:p w14:paraId="590AD3AC" w14:textId="77777777" w:rsidR="00FC6A24" w:rsidRDefault="00FC6A24">
      <w:pPr>
        <w:pStyle w:val="Apara"/>
      </w:pPr>
      <w:r>
        <w:tab/>
        <w:t>(b)</w:t>
      </w:r>
      <w:r>
        <w:tab/>
        <w:t>the environmental section of the report is the part concerning the utility’s compliance with the requirements under this Act in relation to the protection of the environment.</w:t>
      </w:r>
    </w:p>
    <w:p w14:paraId="0F674049" w14:textId="77777777" w:rsidR="00FC6A24" w:rsidRDefault="00FC6A24">
      <w:pPr>
        <w:pStyle w:val="Amain"/>
      </w:pPr>
      <w:r>
        <w:lastRenderedPageBreak/>
        <w:tab/>
        <w:t>(3)</w:t>
      </w:r>
      <w:r>
        <w:tab/>
        <w:t>Without limiting the requirements mentioned in section 25 (2) (d), ICRC may, in writing, require a utility to prepare annual reports with separate technical and environmental sections.</w:t>
      </w:r>
    </w:p>
    <w:p w14:paraId="0719D8FC" w14:textId="77777777" w:rsidR="00FC6A24" w:rsidRDefault="00FC6A24">
      <w:pPr>
        <w:pStyle w:val="PageBreak"/>
      </w:pPr>
      <w:r>
        <w:br w:type="page"/>
      </w:r>
    </w:p>
    <w:p w14:paraId="05A5F253" w14:textId="77777777" w:rsidR="00FC6A24" w:rsidRPr="005E6E77" w:rsidRDefault="00FC6A24">
      <w:pPr>
        <w:pStyle w:val="AH2Part"/>
      </w:pPr>
      <w:bookmarkStart w:id="76" w:name="_Toc185331239"/>
      <w:r w:rsidRPr="005E6E77">
        <w:rPr>
          <w:rStyle w:val="CharPartNo"/>
        </w:rPr>
        <w:lastRenderedPageBreak/>
        <w:t>Part 3A</w:t>
      </w:r>
      <w:r>
        <w:tab/>
      </w:r>
      <w:r w:rsidRPr="005E6E77">
        <w:rPr>
          <w:rStyle w:val="CharPartText"/>
        </w:rPr>
        <w:t>Energy industry levy</w:t>
      </w:r>
      <w:bookmarkEnd w:id="76"/>
    </w:p>
    <w:p w14:paraId="4A4E0529" w14:textId="77777777" w:rsidR="00FC6A24" w:rsidRDefault="00FC6A24">
      <w:pPr>
        <w:pStyle w:val="Placeholder"/>
        <w:keepNext/>
      </w:pPr>
      <w:r>
        <w:rPr>
          <w:rStyle w:val="CharDivNo"/>
        </w:rPr>
        <w:t xml:space="preserve">  </w:t>
      </w:r>
      <w:r>
        <w:rPr>
          <w:rStyle w:val="CharDivText"/>
        </w:rPr>
        <w:t xml:space="preserve">  </w:t>
      </w:r>
    </w:p>
    <w:p w14:paraId="2E28D9C6" w14:textId="135D2797" w:rsidR="00FC6A24" w:rsidRDefault="00FC6A24">
      <w:pPr>
        <w:pStyle w:val="aNote"/>
      </w:pPr>
      <w:r w:rsidRPr="00255624">
        <w:rPr>
          <w:rStyle w:val="charItals"/>
        </w:rPr>
        <w:t>Note</w:t>
      </w:r>
      <w:r w:rsidR="0060466E" w:rsidRPr="00255624">
        <w:rPr>
          <w:rStyle w:val="charItals"/>
        </w:rPr>
        <w:t xml:space="preserve"> 1</w:t>
      </w:r>
      <w:r w:rsidRPr="00255624">
        <w:rPr>
          <w:rStyle w:val="charItals"/>
        </w:rPr>
        <w:tab/>
      </w:r>
      <w:r>
        <w:t>This part is a tax law under the</w:t>
      </w:r>
      <w:r w:rsidRPr="00255624">
        <w:rPr>
          <w:rStyle w:val="charItals"/>
        </w:rPr>
        <w:t xml:space="preserve"> </w:t>
      </w:r>
      <w:hyperlink r:id="rId76" w:tooltip="A1999-4" w:history="1">
        <w:r w:rsidR="00255624" w:rsidRPr="00255624">
          <w:rPr>
            <w:rStyle w:val="charCitHyperlinkItal"/>
          </w:rPr>
          <w:t>Taxation Administration Act 1999</w:t>
        </w:r>
      </w:hyperlink>
      <w:r w:rsidRPr="00255624">
        <w:rPr>
          <w:rStyle w:val="charItals"/>
        </w:rPr>
        <w:t>.</w:t>
      </w:r>
      <w:r>
        <w:t xml:space="preserve"> As a tax law, this part is subject to provisions of the</w:t>
      </w:r>
      <w:r>
        <w:rPr>
          <w:i/>
        </w:rPr>
        <w:t xml:space="preserve"> </w:t>
      </w:r>
      <w:hyperlink r:id="rId77" w:tooltip="A1999-4" w:history="1">
        <w:r w:rsidR="00255624" w:rsidRPr="00255624">
          <w:rPr>
            <w:rStyle w:val="charCitHyperlinkItal"/>
          </w:rPr>
          <w:t>Taxation Administration Act 1999</w:t>
        </w:r>
      </w:hyperlink>
      <w:r>
        <w:t xml:space="preserve"> about the administration and enforcement of tax laws generally.</w:t>
      </w:r>
    </w:p>
    <w:p w14:paraId="70375FA3" w14:textId="77777777" w:rsidR="00E93199" w:rsidRPr="005B1051" w:rsidRDefault="00E93199" w:rsidP="00E93199">
      <w:pPr>
        <w:pStyle w:val="aNote"/>
      </w:pPr>
      <w:r w:rsidRPr="00255624">
        <w:rPr>
          <w:rStyle w:val="charItals"/>
        </w:rPr>
        <w:t>Note 2</w:t>
      </w:r>
      <w:r w:rsidRPr="00255624">
        <w:rPr>
          <w:rStyle w:val="charItals"/>
        </w:rPr>
        <w:tab/>
      </w:r>
      <w:r w:rsidRPr="005B1051">
        <w:t>This part applies to NERL retailers (see s 75B).</w:t>
      </w:r>
    </w:p>
    <w:p w14:paraId="175CE0D6" w14:textId="77777777" w:rsidR="00FC6A24" w:rsidRDefault="00FC6A24">
      <w:pPr>
        <w:pStyle w:val="AH5Sec"/>
      </w:pPr>
      <w:bookmarkStart w:id="77" w:name="_Toc185331240"/>
      <w:r w:rsidRPr="005E6E77">
        <w:rPr>
          <w:rStyle w:val="CharSectNo"/>
        </w:rPr>
        <w:t>54A</w:t>
      </w:r>
      <w:r>
        <w:tab/>
        <w:t>Definitions—pt 3A</w:t>
      </w:r>
      <w:bookmarkEnd w:id="77"/>
    </w:p>
    <w:p w14:paraId="612A2584" w14:textId="77777777" w:rsidR="00FC6A24" w:rsidRDefault="00FC6A24">
      <w:pPr>
        <w:pStyle w:val="Amainreturn"/>
        <w:keepNext/>
      </w:pPr>
      <w:r>
        <w:t>In this part:</w:t>
      </w:r>
    </w:p>
    <w:p w14:paraId="28EE2680" w14:textId="77777777" w:rsidR="00FC6A24" w:rsidRDefault="00FC6A24">
      <w:pPr>
        <w:pStyle w:val="aDef"/>
      </w:pPr>
      <w:r>
        <w:rPr>
          <w:rStyle w:val="charBoldItals"/>
        </w:rPr>
        <w:t>administrator</w:t>
      </w:r>
      <w:r>
        <w:t>—see section 54N.</w:t>
      </w:r>
    </w:p>
    <w:p w14:paraId="5347C568" w14:textId="77777777" w:rsidR="005D7F8D" w:rsidRPr="001813B5" w:rsidRDefault="005D7F8D" w:rsidP="005D7F8D">
      <w:pPr>
        <w:pStyle w:val="aDef"/>
      </w:pPr>
      <w:r w:rsidRPr="001813B5">
        <w:rPr>
          <w:rStyle w:val="charBoldItals"/>
        </w:rPr>
        <w:t>base amount</w:t>
      </w:r>
      <w:r w:rsidRPr="001813B5">
        <w:t>—see section 54G (3).</w:t>
      </w:r>
    </w:p>
    <w:p w14:paraId="036CF682" w14:textId="77777777" w:rsidR="00FC6A24" w:rsidRDefault="00FC6A24">
      <w:pPr>
        <w:pStyle w:val="aDef"/>
      </w:pPr>
      <w:r>
        <w:rPr>
          <w:rStyle w:val="charBoldItals"/>
        </w:rPr>
        <w:t>determined</w:t>
      </w:r>
      <w:r>
        <w:t xml:space="preserve"> means determined by the administrator under this part.</w:t>
      </w:r>
    </w:p>
    <w:p w14:paraId="063996E5" w14:textId="77777777" w:rsidR="00FC6A24" w:rsidRDefault="00FC6A24">
      <w:pPr>
        <w:pStyle w:val="aDef"/>
      </w:pPr>
      <w:r>
        <w:rPr>
          <w:rStyle w:val="charBoldItals"/>
        </w:rPr>
        <w:t>energy industry sector</w:t>
      </w:r>
      <w:r>
        <w:t>—see section 54D (1).</w:t>
      </w:r>
    </w:p>
    <w:p w14:paraId="6A5E9579" w14:textId="77777777" w:rsidR="00FC6A24" w:rsidRDefault="00FC6A24">
      <w:pPr>
        <w:pStyle w:val="aDef"/>
      </w:pPr>
      <w:r>
        <w:rPr>
          <w:rStyle w:val="charBoldItals"/>
        </w:rPr>
        <w:t>energy utility</w:t>
      </w:r>
      <w:r>
        <w:t>—see section 54D (2).</w:t>
      </w:r>
    </w:p>
    <w:p w14:paraId="49992B55" w14:textId="77777777" w:rsidR="00FC6A24" w:rsidRDefault="00FC6A24">
      <w:pPr>
        <w:pStyle w:val="aDef"/>
      </w:pPr>
      <w:r>
        <w:rPr>
          <w:rStyle w:val="charBoldItals"/>
        </w:rPr>
        <w:t>energy utility service</w:t>
      </w:r>
      <w:r>
        <w:t>—see section 54D (3).</w:t>
      </w:r>
    </w:p>
    <w:p w14:paraId="142036B2" w14:textId="77777777" w:rsidR="00FC6A24" w:rsidRDefault="00FC6A24">
      <w:pPr>
        <w:pStyle w:val="aDef"/>
      </w:pPr>
      <w:r>
        <w:rPr>
          <w:rStyle w:val="charBoldItals"/>
        </w:rPr>
        <w:t>levy</w:t>
      </w:r>
      <w:r>
        <w:t xml:space="preserve"> means the levy under section 54C.</w:t>
      </w:r>
    </w:p>
    <w:p w14:paraId="32DF03D6" w14:textId="77777777" w:rsidR="00FC6A24" w:rsidRDefault="00FC6A24">
      <w:pPr>
        <w:pStyle w:val="aDef"/>
      </w:pPr>
      <w:r>
        <w:rPr>
          <w:rStyle w:val="charBoldItals"/>
        </w:rPr>
        <w:t>levy year</w:t>
      </w:r>
      <w:r>
        <w:t>—see section 54C (1).</w:t>
      </w:r>
    </w:p>
    <w:p w14:paraId="30A2F2EC" w14:textId="77777777" w:rsidR="00FC6A24" w:rsidRDefault="00FC6A24">
      <w:pPr>
        <w:pStyle w:val="aDef"/>
      </w:pPr>
      <w:r>
        <w:rPr>
          <w:rStyle w:val="charBoldItals"/>
        </w:rPr>
        <w:t>local regulatory cost</w:t>
      </w:r>
      <w:r>
        <w:t>—see section 54F (1).</w:t>
      </w:r>
    </w:p>
    <w:p w14:paraId="764E1AD4" w14:textId="77777777" w:rsidR="00FC6A24" w:rsidRDefault="00FC6A24">
      <w:pPr>
        <w:pStyle w:val="aDef"/>
      </w:pPr>
      <w:r>
        <w:rPr>
          <w:rStyle w:val="charBoldItals"/>
        </w:rPr>
        <w:t>national regulatory cost</w:t>
      </w:r>
      <w:r>
        <w:t>—see section 54E (2).</w:t>
      </w:r>
    </w:p>
    <w:p w14:paraId="2D6821B7" w14:textId="77777777" w:rsidR="00FC6A24" w:rsidRDefault="00FC6A24">
      <w:pPr>
        <w:pStyle w:val="aDef"/>
      </w:pPr>
      <w:r>
        <w:rPr>
          <w:rStyle w:val="charBoldItals"/>
        </w:rPr>
        <w:t>national regulatory obligations</w:t>
      </w:r>
      <w:r>
        <w:t>—see section 54E (1).</w:t>
      </w:r>
    </w:p>
    <w:p w14:paraId="0EE23623" w14:textId="77777777" w:rsidR="00FC6A24" w:rsidRDefault="00FC6A24">
      <w:pPr>
        <w:pStyle w:val="aDef"/>
      </w:pPr>
      <w:r>
        <w:rPr>
          <w:rStyle w:val="charBoldItals"/>
        </w:rPr>
        <w:t>net regulatory cost</w:t>
      </w:r>
      <w:r>
        <w:t>—see section 54G (2).</w:t>
      </w:r>
    </w:p>
    <w:p w14:paraId="1743893A" w14:textId="77777777" w:rsidR="00FC6A24" w:rsidRDefault="00FC6A24">
      <w:pPr>
        <w:pStyle w:val="aDef"/>
      </w:pPr>
      <w:r>
        <w:rPr>
          <w:rStyle w:val="charBoldItals"/>
        </w:rPr>
        <w:t>regulatory cost</w:t>
      </w:r>
      <w:r>
        <w:t>—see section 54G (1).</w:t>
      </w:r>
    </w:p>
    <w:p w14:paraId="14F42581" w14:textId="77777777" w:rsidR="00FC6A24" w:rsidRDefault="00FC6A24">
      <w:pPr>
        <w:pStyle w:val="aDef"/>
      </w:pPr>
      <w:r>
        <w:rPr>
          <w:rStyle w:val="charBoldItals"/>
        </w:rPr>
        <w:t>year</w:t>
      </w:r>
      <w:r w:rsidRPr="00477C8A">
        <w:rPr>
          <w:rStyle w:val="charBoldItals"/>
          <w:b w:val="0"/>
          <w:bCs/>
          <w:i w:val="0"/>
          <w:iCs/>
        </w:rPr>
        <w:t xml:space="preserve"> </w:t>
      </w:r>
      <w:r>
        <w:t>means financial year.</w:t>
      </w:r>
    </w:p>
    <w:p w14:paraId="754F7883" w14:textId="77777777" w:rsidR="00FC6A24" w:rsidRDefault="00FC6A24">
      <w:pPr>
        <w:pStyle w:val="AH5Sec"/>
      </w:pPr>
      <w:bookmarkStart w:id="78" w:name="_Toc185331241"/>
      <w:r w:rsidRPr="005E6E77">
        <w:rPr>
          <w:rStyle w:val="CharSectNo"/>
        </w:rPr>
        <w:lastRenderedPageBreak/>
        <w:t>54B</w:t>
      </w:r>
      <w:r>
        <w:tab/>
        <w:t>Purpose—pt 3A</w:t>
      </w:r>
      <w:bookmarkEnd w:id="78"/>
    </w:p>
    <w:p w14:paraId="04CF31B4" w14:textId="77777777" w:rsidR="00FC6A24" w:rsidRDefault="00FC6A24">
      <w:pPr>
        <w:pStyle w:val="Amainreturn"/>
      </w:pPr>
      <w:r>
        <w:t>The purpose of this part is to impose a levy on energy utilities to recover the amount of the Territory’s national regulatory costs, and local regulatory costs, in relation to the energy industry sectors.</w:t>
      </w:r>
    </w:p>
    <w:p w14:paraId="1BB28076" w14:textId="77777777" w:rsidR="00FC6A24" w:rsidRDefault="00FC6A24">
      <w:pPr>
        <w:pStyle w:val="AH5Sec"/>
      </w:pPr>
      <w:bookmarkStart w:id="79" w:name="_Toc185331242"/>
      <w:r w:rsidRPr="005E6E77">
        <w:rPr>
          <w:rStyle w:val="CharSectNo"/>
        </w:rPr>
        <w:t>54C</w:t>
      </w:r>
      <w:r>
        <w:tab/>
        <w:t>Energy industry levy—imposition</w:t>
      </w:r>
      <w:bookmarkEnd w:id="79"/>
    </w:p>
    <w:p w14:paraId="29F6FFF1" w14:textId="77777777" w:rsidR="00FC6A24" w:rsidRDefault="00FC6A24">
      <w:pPr>
        <w:pStyle w:val="Amain"/>
      </w:pPr>
      <w:r>
        <w:tab/>
        <w:t>(1)</w:t>
      </w:r>
      <w:r>
        <w:tab/>
        <w:t xml:space="preserve">If an energy utility provides an energy utility service in an energy industry sector at any time during a year (the </w:t>
      </w:r>
      <w:r>
        <w:rPr>
          <w:rStyle w:val="charBoldItals"/>
        </w:rPr>
        <w:t>levy year</w:t>
      </w:r>
      <w:r>
        <w:t>), the utility is liable to pay a levy in relation to the net regulatory cost for that year.</w:t>
      </w:r>
    </w:p>
    <w:p w14:paraId="03C58890" w14:textId="77777777" w:rsidR="005D7F8D" w:rsidRPr="001813B5" w:rsidRDefault="005D7F8D" w:rsidP="005D7F8D">
      <w:pPr>
        <w:pStyle w:val="Amain"/>
      </w:pPr>
      <w:r w:rsidRPr="001813B5">
        <w:tab/>
        <w:t>(2)</w:t>
      </w:r>
      <w:r w:rsidRPr="001813B5">
        <w:tab/>
        <w:t>The levy for the levy year is worked out as follows:</w:t>
      </w:r>
    </w:p>
    <w:p w14:paraId="4C149EC7" w14:textId="77777777" w:rsidR="005D7F8D" w:rsidRPr="001813B5" w:rsidRDefault="005D7F8D" w:rsidP="005D7F8D">
      <w:pPr>
        <w:pStyle w:val="Formula"/>
      </w:pPr>
      <m:oMathPara>
        <m:oMath>
          <m:r>
            <m:rPr>
              <m:sty m:val="p"/>
            </m:rPr>
            <w:rPr>
              <w:rFonts w:ascii="Cambria Math" w:hAnsi="Cambria Math"/>
            </w:rPr>
            <m:t>B+EV+(AV-</m:t>
          </m:r>
          <m:sSub>
            <m:sSubPr>
              <m:ctrlPr>
                <w:rPr>
                  <w:rFonts w:ascii="Cambria Math" w:hAnsi="Cambria Math"/>
                </w:rPr>
              </m:ctrlPr>
            </m:sSubPr>
            <m:e>
              <m:r>
                <m:rPr>
                  <m:sty m:val="p"/>
                </m:rPr>
                <w:rPr>
                  <w:rFonts w:ascii="Cambria Math" w:hAnsi="Cambria Math"/>
                </w:rPr>
                <m:t>EV</m:t>
              </m:r>
            </m:e>
            <m:sub>
              <m:r>
                <m:rPr>
                  <m:sty m:val="p"/>
                </m:rPr>
                <w:rPr>
                  <w:rFonts w:ascii="Cambria Math" w:hAnsi="Cambria Math"/>
                </w:rPr>
                <m:t>-1</m:t>
              </m:r>
            </m:sub>
          </m:sSub>
          <m:r>
            <m:rPr>
              <m:sty m:val="p"/>
            </m:rPr>
            <w:rPr>
              <w:rFonts w:ascii="Cambria Math" w:hAnsi="Cambria Math"/>
            </w:rPr>
            <m:t>)</m:t>
          </m:r>
        </m:oMath>
      </m:oMathPara>
    </w:p>
    <w:p w14:paraId="4E1C2769" w14:textId="77777777" w:rsidR="005D7F8D" w:rsidRPr="001813B5" w:rsidRDefault="005D7F8D" w:rsidP="005D7F8D">
      <w:pPr>
        <w:pStyle w:val="Amainreturn"/>
      </w:pPr>
      <w:r w:rsidRPr="001813B5">
        <w:t>where:</w:t>
      </w:r>
    </w:p>
    <w:p w14:paraId="2920CF4C" w14:textId="77777777" w:rsidR="005D7F8D" w:rsidRPr="001813B5" w:rsidRDefault="005D7F8D" w:rsidP="005D7F8D">
      <w:pPr>
        <w:pStyle w:val="aDef"/>
      </w:pPr>
      <w:r w:rsidRPr="001813B5">
        <w:rPr>
          <w:rStyle w:val="charBoldItals"/>
        </w:rPr>
        <w:t>AV</w:t>
      </w:r>
      <w:r w:rsidRPr="001813B5">
        <w:t xml:space="preserve"> means the actual variable amount for the energy utility for the previous levy year worked out as follows</w:t>
      </w:r>
      <w:r>
        <w:t>:</w:t>
      </w:r>
    </w:p>
    <w:p w14:paraId="6ABD5C84" w14:textId="77777777" w:rsidR="005D7F8D" w:rsidRPr="001813B5" w:rsidRDefault="005D7F8D" w:rsidP="005D7F8D">
      <w:pPr>
        <w:pStyle w:val="Formula"/>
      </w:pPr>
      <m:oMathPara>
        <m:oMath>
          <m:r>
            <m:rPr>
              <m:nor/>
            </m:rPr>
            <w:rPr>
              <w:rFonts w:ascii="Cambria Math"/>
            </w:rPr>
            <m:t>(</m:t>
          </m:r>
          <m:r>
            <m:rPr>
              <m:nor/>
            </m:rPr>
            <w:rPr>
              <w:rFonts w:ascii="Cambria Math" w:hAnsi="Cambria Math"/>
            </w:rPr>
            <m:t>ANR</m:t>
          </m:r>
          <m:r>
            <m:rPr>
              <m:nor/>
            </m:rPr>
            <w:rPr>
              <w:rFonts w:ascii="Cambria Math"/>
            </w:rPr>
            <m:t xml:space="preserve"> </m:t>
          </m:r>
          <m:r>
            <m:rPr>
              <m:nor/>
            </m:rPr>
            <w:rPr>
              <w:rFonts w:ascii="Cambria Math" w:hAnsi="Cambria Math"/>
            </w:rPr>
            <m:t>- (</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nor/>
            </m:rPr>
            <w:rPr>
              <w:rFonts w:ascii="Cambria Math" w:hAnsi="Cambria Math"/>
            </w:rPr>
            <m:t xml:space="preserve"> × </m:t>
          </m:r>
          <m:sSub>
            <m:sSubPr>
              <m:ctrlPr>
                <w:rPr>
                  <w:rFonts w:ascii="Cambria Math" w:hAnsi="Cambria Math"/>
                </w:rPr>
              </m:ctrlPr>
            </m:sSubPr>
            <m:e>
              <m:r>
                <m:rPr>
                  <m:sty m:val="p"/>
                </m:rPr>
                <w:rPr>
                  <w:rFonts w:ascii="Cambria Math" w:hAnsi="Cambria Math"/>
                </w:rPr>
                <m:t>NC</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-1</m:t>
              </m:r>
            </m:sub>
          </m:sSub>
        </m:oMath>
      </m:oMathPara>
    </w:p>
    <w:p w14:paraId="7D931FD9" w14:textId="77777777" w:rsidR="005D7F8D" w:rsidRPr="001813B5" w:rsidRDefault="005D7F8D" w:rsidP="005D7F8D">
      <w:pPr>
        <w:pStyle w:val="aDef"/>
      </w:pPr>
      <w:r w:rsidRPr="001813B5">
        <w:rPr>
          <w:rStyle w:val="charBoldItals"/>
        </w:rPr>
        <w:t>B</w:t>
      </w:r>
      <w:r w:rsidRPr="001813B5">
        <w:t xml:space="preserve"> is the base amount for the levy year determined under section 54GA (2).</w:t>
      </w:r>
    </w:p>
    <w:p w14:paraId="1039B741" w14:textId="77777777" w:rsidR="005D7F8D" w:rsidRPr="001813B5" w:rsidRDefault="005D7F8D" w:rsidP="005D7F8D">
      <w:pPr>
        <w:pStyle w:val="aDef"/>
      </w:pPr>
      <w:r w:rsidRPr="001813B5">
        <w:rPr>
          <w:rStyle w:val="charBoldItals"/>
        </w:rPr>
        <w:t>EV</w:t>
      </w:r>
      <w:r w:rsidRPr="001813B5">
        <w:t xml:space="preserve"> means the estimated variable amount for the energy utility for the levy year worked out as follows</w:t>
      </w:r>
      <w:r>
        <w:t>:</w:t>
      </w:r>
    </w:p>
    <w:p w14:paraId="1137EFFD" w14:textId="77777777" w:rsidR="005D7F8D" w:rsidRPr="001813B5" w:rsidRDefault="005D7F8D" w:rsidP="005D7F8D">
      <w:pPr>
        <w:pStyle w:val="Formula"/>
      </w:pPr>
      <m:oMathPara>
        <m:oMath>
          <m:r>
            <m:rPr>
              <m:nor/>
            </m:rPr>
            <w:rPr>
              <w:rFonts w:ascii="Cambria Math"/>
            </w:rPr>
            <m:t>(</m:t>
          </m:r>
          <m:r>
            <m:rPr>
              <m:nor/>
            </m:rPr>
            <w:rPr>
              <w:rFonts w:ascii="Cambria Math" w:hAnsi="Cambria Math"/>
            </w:rPr>
            <m:t>ENR</m:t>
          </m:r>
          <m:r>
            <m:rPr>
              <m:nor/>
            </m:rPr>
            <w:rPr>
              <w:rFonts w:ascii="Cambria Math"/>
            </w:rPr>
            <m:t xml:space="preserve"> </m:t>
          </m:r>
          <m:r>
            <m:rPr>
              <m:nor/>
            </m:rPr>
            <w:rPr>
              <w:rFonts w:ascii="Cambria Math" w:hAnsi="Cambria Math"/>
            </w:rPr>
            <m:t xml:space="preserve">- </m:t>
          </m:r>
          <m:r>
            <m:rPr>
              <m:nor/>
            </m:rPr>
            <w:rPr>
              <w:rFonts w:ascii="Cambria Math"/>
            </w:rPr>
            <m:t xml:space="preserve">(B </m:t>
          </m:r>
          <m:r>
            <m:rPr>
              <m:nor/>
            </m:rPr>
            <w:rPr>
              <w:rFonts w:ascii="Cambria Math" w:hAnsi="Cambria Math"/>
            </w:rPr>
            <m:t xml:space="preserve">× </m:t>
          </m:r>
          <m:r>
            <m:rPr>
              <m:nor/>
            </m:rPr>
            <w:rPr>
              <w:rFonts w:ascii="Cambria Math"/>
            </w:rPr>
            <m:t xml:space="preserve">NC)) </m:t>
          </m:r>
          <m:r>
            <m:rPr>
              <m:nor/>
            </m:rPr>
            <w:rPr>
              <w:rFonts w:ascii="Cambria Math" w:hAnsi="Cambria Math"/>
            </w:rPr>
            <m:t xml:space="preserve">× </m:t>
          </m:r>
          <m:sSub>
            <m:sSubPr>
              <m:ctrlPr>
                <w:rPr>
                  <w:rFonts w:ascii="Cambria Math" w:hAnsi="Cambria Math"/>
                </w:rPr>
              </m:ctrlPr>
            </m:sSubPr>
            <m:e>
              <m:r>
                <m:rPr>
                  <m:sty m:val="p"/>
                </m:rPr>
                <w:rPr>
                  <w:rFonts w:ascii="Cambria Math"/>
                </w:rPr>
                <m:t>M</m:t>
              </m:r>
            </m:e>
            <m:sub>
              <m:r>
                <m:rPr>
                  <m:sty m:val="p"/>
                </m:rPr>
                <w:rPr>
                  <w:rFonts w:ascii="Cambria Math"/>
                </w:rPr>
                <m:t>-</m:t>
              </m:r>
              <m:r>
                <m:rPr>
                  <m:sty m:val="p"/>
                </m:rPr>
                <w:rPr>
                  <w:rFonts w:ascii="Cambria Math"/>
                </w:rPr>
                <m:t>1</m:t>
              </m:r>
            </m:sub>
          </m:sSub>
        </m:oMath>
      </m:oMathPara>
    </w:p>
    <w:p w14:paraId="29FE794E" w14:textId="77777777" w:rsidR="005D7F8D" w:rsidRPr="001813B5" w:rsidRDefault="005D7F8D" w:rsidP="005D7F8D">
      <w:pPr>
        <w:pStyle w:val="aDef"/>
      </w:pPr>
      <w:r w:rsidRPr="001813B5">
        <w:rPr>
          <w:rStyle w:val="charBoldItals"/>
        </w:rPr>
        <w:t>EV</w:t>
      </w:r>
      <w:r w:rsidRPr="008C23B9">
        <w:rPr>
          <w:rStyle w:val="charBoldItals"/>
          <w:vertAlign w:val="subscript"/>
        </w:rPr>
        <w:t>-1</w:t>
      </w:r>
      <w:r w:rsidRPr="001813B5">
        <w:t xml:space="preserve"> means the estimated variable amount for the energy utility for the previous levy year worked out as follows</w:t>
      </w:r>
      <w:r>
        <w:t>:</w:t>
      </w:r>
    </w:p>
    <w:p w14:paraId="22806840" w14:textId="77777777" w:rsidR="005D7F8D" w:rsidRPr="001813B5" w:rsidRDefault="005D7F8D" w:rsidP="005D7F8D">
      <w:pPr>
        <w:pStyle w:val="Formula"/>
      </w:pPr>
      <m:oMathPara>
        <m:oMath>
          <m:r>
            <m:rPr>
              <m:nor/>
            </m:rPr>
            <m:t>(</m:t>
          </m:r>
          <m:sSub>
            <m:sSubPr>
              <m:ctrlPr>
                <w:rPr>
                  <w:rFonts w:ascii="Cambria Math" w:hAnsi="Cambria Math"/>
                </w:rPr>
              </m:ctrlPr>
            </m:sSubPr>
            <m:e>
              <m:r>
                <m:rPr>
                  <m:sty m:val="p"/>
                </m:rPr>
                <w:rPr>
                  <w:rFonts w:ascii="Cambria Math" w:hAnsi="Cambria Math"/>
                </w:rPr>
                <m:t>ENR</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B</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NC</m:t>
              </m:r>
            </m:e>
            <m:sub>
              <m:r>
                <m:rPr>
                  <m:sty m:val="p"/>
                </m:rPr>
                <w:rPr>
                  <w:rFonts w:ascii="Cambria Math" w:hAnsi="Cambria Math"/>
                </w:rPr>
                <m:t>-1</m:t>
              </m:r>
            </m:sub>
          </m:sSub>
          <m:r>
            <m:rPr>
              <m:sty m:val="p"/>
            </m:rPr>
            <w:rPr>
              <w:rFonts w:ascii="Cambria Math" w:hAnsi="Cambria Math"/>
            </w:rPr>
            <m:t xml:space="preserve">)) × </m:t>
          </m:r>
          <m:sSub>
            <m:sSubPr>
              <m:ctrlPr>
                <w:rPr>
                  <w:rFonts w:ascii="Cambria Math" w:hAnsi="Cambria Math"/>
                </w:rPr>
              </m:ctrlPr>
            </m:sSubPr>
            <m:e>
              <m:r>
                <m:rPr>
                  <m:sty m:val="p"/>
                </m:rPr>
                <w:rPr>
                  <w:rFonts w:ascii="Cambria Math" w:hAnsi="Cambria Math"/>
                </w:rPr>
                <m:t>M</m:t>
              </m:r>
            </m:e>
            <m:sub>
              <m:r>
                <m:rPr>
                  <m:sty m:val="p"/>
                </m:rPr>
                <w:rPr>
                  <w:rFonts w:ascii="Cambria Math" w:hAnsi="Cambria Math"/>
                </w:rPr>
                <m:t>-2</m:t>
              </m:r>
            </m:sub>
          </m:sSub>
        </m:oMath>
      </m:oMathPara>
    </w:p>
    <w:p w14:paraId="332C1A98" w14:textId="77777777" w:rsidR="00FC6A24" w:rsidRDefault="00FC6A24">
      <w:pPr>
        <w:pStyle w:val="Amain"/>
        <w:keepNext/>
      </w:pPr>
      <w:r>
        <w:tab/>
        <w:t>(3)</w:t>
      </w:r>
      <w:r>
        <w:tab/>
        <w:t>If an energy utility does not provide an energy utility service in an energy industry sector in the levy year, but provided an energy utility service in the sector in the previous year—</w:t>
      </w:r>
    </w:p>
    <w:p w14:paraId="3E050DAA" w14:textId="77777777" w:rsidR="005D7F8D" w:rsidRPr="001813B5" w:rsidRDefault="005D7F8D" w:rsidP="005D7F8D">
      <w:pPr>
        <w:pStyle w:val="Apara"/>
      </w:pPr>
      <w:r w:rsidRPr="001813B5">
        <w:tab/>
        <w:t>(a)</w:t>
      </w:r>
      <w:r w:rsidRPr="001813B5">
        <w:tab/>
        <w:t>B is taken to be zero in relation to the utility for the levy year; and</w:t>
      </w:r>
    </w:p>
    <w:p w14:paraId="62EA016E" w14:textId="77777777" w:rsidR="005D7F8D" w:rsidRPr="001813B5" w:rsidRDefault="005D7F8D" w:rsidP="005D7F8D">
      <w:pPr>
        <w:pStyle w:val="Apara"/>
      </w:pPr>
      <w:r w:rsidRPr="001813B5">
        <w:lastRenderedPageBreak/>
        <w:tab/>
        <w:t>(b)</w:t>
      </w:r>
      <w:r w:rsidRPr="001813B5">
        <w:tab/>
        <w:t xml:space="preserve">EV is taken to be zero in relation to the utility for the levy year. </w:t>
      </w:r>
    </w:p>
    <w:p w14:paraId="4645CE86" w14:textId="77777777" w:rsidR="00FC6A24" w:rsidRDefault="00FC6A24">
      <w:pPr>
        <w:pStyle w:val="Amain"/>
        <w:keepNext/>
      </w:pPr>
      <w:r>
        <w:tab/>
        <w:t>(4)</w:t>
      </w:r>
      <w:r>
        <w:tab/>
        <w:t>If an energy utility provides an energy utility service in an energy industry sector in the levy year, but did not provide an energy utility service in the sector in the previous year—</w:t>
      </w:r>
    </w:p>
    <w:p w14:paraId="7F10C44A" w14:textId="77777777" w:rsidR="005D7F8D" w:rsidRPr="001813B5" w:rsidRDefault="005D7F8D" w:rsidP="005D7F8D">
      <w:pPr>
        <w:pStyle w:val="Apara"/>
      </w:pPr>
      <w:r w:rsidRPr="001813B5">
        <w:tab/>
        <w:t>(a)</w:t>
      </w:r>
      <w:r w:rsidRPr="001813B5">
        <w:tab/>
        <w:t>AV is taken to be zero in relation to the utility for the levy year; and</w:t>
      </w:r>
    </w:p>
    <w:p w14:paraId="41475460" w14:textId="77777777" w:rsidR="005D7F8D" w:rsidRPr="001813B5" w:rsidRDefault="005D7F8D" w:rsidP="005D7F8D">
      <w:pPr>
        <w:pStyle w:val="Apara"/>
      </w:pPr>
      <w:r w:rsidRPr="001813B5">
        <w:tab/>
        <w:t>(b)</w:t>
      </w:r>
      <w:r w:rsidRPr="001813B5">
        <w:tab/>
        <w:t>EV</w:t>
      </w:r>
      <w:r w:rsidRPr="001813B5">
        <w:rPr>
          <w:vertAlign w:val="subscript"/>
        </w:rPr>
        <w:t>-1</w:t>
      </w:r>
      <w:r w:rsidRPr="001813B5">
        <w:t xml:space="preserve"> is taken to be zero in relation to the utility for the levy year.</w:t>
      </w:r>
    </w:p>
    <w:p w14:paraId="687CCCB3" w14:textId="77777777" w:rsidR="00845A28" w:rsidRPr="001813B5" w:rsidRDefault="00845A28" w:rsidP="00845A28">
      <w:pPr>
        <w:pStyle w:val="Amain"/>
      </w:pPr>
      <w:r w:rsidRPr="001813B5">
        <w:tab/>
        <w:t>(5)</w:t>
      </w:r>
      <w:r w:rsidRPr="001813B5">
        <w:tab/>
        <w:t>In this section:</w:t>
      </w:r>
    </w:p>
    <w:p w14:paraId="16C5E977" w14:textId="77777777" w:rsidR="00845A28" w:rsidRPr="001813B5" w:rsidRDefault="00845A28" w:rsidP="00845A28">
      <w:pPr>
        <w:pStyle w:val="aDef"/>
      </w:pPr>
      <w:r w:rsidRPr="001813B5">
        <w:rPr>
          <w:rStyle w:val="charBoldItals"/>
        </w:rPr>
        <w:t>ANR</w:t>
      </w:r>
      <w:r w:rsidRPr="001813B5">
        <w:t xml:space="preserve"> means the actual net regulatory cost for the energy industry sector for the previous levy year determined under section 54GA (1) (b).</w:t>
      </w:r>
    </w:p>
    <w:p w14:paraId="419A2610" w14:textId="77777777" w:rsidR="00845A28" w:rsidRPr="001813B5" w:rsidRDefault="00845A28" w:rsidP="00845A28">
      <w:pPr>
        <w:pStyle w:val="aDef"/>
      </w:pPr>
      <w:r w:rsidRPr="001813B5">
        <w:rPr>
          <w:rStyle w:val="charBoldItals"/>
        </w:rPr>
        <w:t>B</w:t>
      </w:r>
      <w:r w:rsidRPr="008C23B9">
        <w:rPr>
          <w:rStyle w:val="charBoldItals"/>
          <w:vertAlign w:val="subscript"/>
        </w:rPr>
        <w:t>-1</w:t>
      </w:r>
      <w:r w:rsidRPr="001813B5">
        <w:t xml:space="preserve"> means the base amount for the previous levy year determined under section 54GA (2).</w:t>
      </w:r>
    </w:p>
    <w:p w14:paraId="5651123A" w14:textId="77777777" w:rsidR="001371FC" w:rsidRPr="001813B5" w:rsidRDefault="001371FC" w:rsidP="001371FC">
      <w:pPr>
        <w:pStyle w:val="aDef"/>
      </w:pPr>
      <w:r w:rsidRPr="001813B5">
        <w:rPr>
          <w:rStyle w:val="charBoldItals"/>
        </w:rPr>
        <w:t>ENR</w:t>
      </w:r>
      <w:r w:rsidRPr="000D4007">
        <w:rPr>
          <w:rStyle w:val="charBoldItals"/>
          <w:b w:val="0"/>
          <w:bCs/>
          <w:i w:val="0"/>
          <w:iCs/>
        </w:rPr>
        <w:t xml:space="preserve"> </w:t>
      </w:r>
      <w:r w:rsidRPr="001813B5">
        <w:t>means the estimated net regulatory cost for the energy industry sector for the levy year determined under section 54GA (1) (a).</w:t>
      </w:r>
    </w:p>
    <w:p w14:paraId="4F9E536E" w14:textId="77777777" w:rsidR="001371FC" w:rsidRPr="001813B5" w:rsidRDefault="001371FC" w:rsidP="001371FC">
      <w:pPr>
        <w:pStyle w:val="aDef"/>
      </w:pPr>
      <w:r w:rsidRPr="001813B5">
        <w:rPr>
          <w:rStyle w:val="charBoldItals"/>
        </w:rPr>
        <w:t>ENR</w:t>
      </w:r>
      <w:r w:rsidRPr="0009472B">
        <w:rPr>
          <w:rStyle w:val="charBoldItals"/>
          <w:vertAlign w:val="subscript"/>
        </w:rPr>
        <w:t>-1</w:t>
      </w:r>
      <w:r w:rsidRPr="001813B5">
        <w:t xml:space="preserve"> means the estimated net regulatory cost for the energy industry sector for the previous levy year determined under section 54GA (1) (a).</w:t>
      </w:r>
    </w:p>
    <w:p w14:paraId="51B3179E" w14:textId="50590044" w:rsidR="00845A28" w:rsidRPr="001813B5" w:rsidRDefault="00845A28" w:rsidP="00845A28">
      <w:pPr>
        <w:pStyle w:val="aDef"/>
      </w:pPr>
      <w:r w:rsidRPr="001813B5">
        <w:rPr>
          <w:rStyle w:val="charBoldItals"/>
        </w:rPr>
        <w:t>market share</w:t>
      </w:r>
      <w:r w:rsidRPr="001813B5">
        <w:t xml:space="preserve">, for an energy utility for a levy year means— </w:t>
      </w:r>
    </w:p>
    <w:p w14:paraId="5E9DE023" w14:textId="77777777" w:rsidR="00845A28" w:rsidRPr="001813B5" w:rsidRDefault="00845A28" w:rsidP="00845A28">
      <w:pPr>
        <w:pStyle w:val="aDefpara"/>
      </w:pPr>
      <w:r w:rsidRPr="001813B5">
        <w:tab/>
        <w:t>(a)</w:t>
      </w:r>
      <w:r w:rsidRPr="001813B5">
        <w:tab/>
      </w:r>
      <w:r w:rsidRPr="001813B5">
        <w:rPr>
          <w:szCs w:val="24"/>
        </w:rPr>
        <w:t>for an electricity distributor</w:t>
      </w:r>
      <w:r w:rsidRPr="001813B5">
        <w:t>—</w:t>
      </w:r>
      <w:r w:rsidRPr="001813B5">
        <w:rPr>
          <w:szCs w:val="24"/>
        </w:rPr>
        <w:t>the total number of megawatt hours of electricity distributed in the ACT by the distributor in that year, divided by the total number of megawatt hours of electricity distributed in the ACT in that year; and</w:t>
      </w:r>
    </w:p>
    <w:p w14:paraId="69AC9373" w14:textId="77777777" w:rsidR="00845A28" w:rsidRPr="001813B5" w:rsidRDefault="00845A28" w:rsidP="00845A28">
      <w:pPr>
        <w:pStyle w:val="aDefpara"/>
      </w:pPr>
      <w:r w:rsidRPr="001813B5">
        <w:tab/>
        <w:t>(b)</w:t>
      </w:r>
      <w:r w:rsidRPr="001813B5">
        <w:tab/>
        <w:t>for an NERL retailer that supplies electricity—the total number of megawatt hours of electricity sold in the ACT by the retailer in that year, divided by the total number of megawatt hours of electricity sold in the ACT in that year; and</w:t>
      </w:r>
    </w:p>
    <w:p w14:paraId="1CA1A2D5" w14:textId="77777777" w:rsidR="00845A28" w:rsidRPr="001813B5" w:rsidRDefault="00845A28" w:rsidP="00E37C45">
      <w:pPr>
        <w:pStyle w:val="aDefpara"/>
        <w:keepNext/>
        <w:keepLines/>
      </w:pPr>
      <w:r w:rsidRPr="001813B5">
        <w:lastRenderedPageBreak/>
        <w:tab/>
        <w:t>(c)</w:t>
      </w:r>
      <w:r w:rsidRPr="001813B5">
        <w:tab/>
        <w:t>for a gas distributor—the total number of megajoules of gas distributed in the ACT by the distributor in that year, divided by the total number of megajoules of gas distributed in the ACT in that year; and</w:t>
      </w:r>
    </w:p>
    <w:p w14:paraId="7FF0891C" w14:textId="77777777" w:rsidR="00845A28" w:rsidRPr="001813B5" w:rsidRDefault="00845A28" w:rsidP="002452DC">
      <w:pPr>
        <w:pStyle w:val="aDefpara"/>
        <w:keepLines/>
      </w:pPr>
      <w:r w:rsidRPr="001813B5">
        <w:tab/>
        <w:t>(d)</w:t>
      </w:r>
      <w:r w:rsidRPr="001813B5">
        <w:tab/>
        <w:t>for an NERL retailer that supplies gas—the total number of megajoules of gas sold in the ACT by the retailer in that year, divided by the total number of megajoules of gas sold in the ACT in that year.</w:t>
      </w:r>
    </w:p>
    <w:p w14:paraId="49C8FF2B" w14:textId="77777777" w:rsidR="00845A28" w:rsidRPr="001813B5" w:rsidRDefault="00845A28" w:rsidP="00845A28">
      <w:pPr>
        <w:pStyle w:val="aDef"/>
        <w:keepNext/>
      </w:pPr>
      <w:r w:rsidRPr="001813B5">
        <w:rPr>
          <w:rStyle w:val="charBoldItals"/>
        </w:rPr>
        <w:t>M</w:t>
      </w:r>
      <w:r w:rsidRPr="0009472B">
        <w:rPr>
          <w:rStyle w:val="charBoldItals"/>
          <w:vertAlign w:val="subscript"/>
        </w:rPr>
        <w:t>-1</w:t>
      </w:r>
      <w:r w:rsidRPr="001813B5">
        <w:t xml:space="preserve"> means the market share of the energy utility for the previous levy year.</w:t>
      </w:r>
    </w:p>
    <w:p w14:paraId="3EF1E22C" w14:textId="77777777" w:rsidR="00845A28" w:rsidRPr="001813B5" w:rsidRDefault="00845A28" w:rsidP="00845A28">
      <w:pPr>
        <w:pStyle w:val="aNote"/>
      </w:pPr>
      <w:r w:rsidRPr="001813B5">
        <w:rPr>
          <w:rStyle w:val="charItals"/>
        </w:rPr>
        <w:t>Note</w:t>
      </w:r>
      <w:r w:rsidRPr="001813B5">
        <w:rPr>
          <w:rStyle w:val="charItals"/>
        </w:rPr>
        <w:tab/>
      </w:r>
      <w:r w:rsidRPr="001813B5">
        <w:t xml:space="preserve">Before 1 October in a levy year, the administrator must determine, for the year before the levy year, the total number of megawatt hours of electricity or megajoules of gas distributed or sold in the ACT by all energy utilities in each energy sector in the year (see s 54H (1) (b) (ii)). </w:t>
      </w:r>
    </w:p>
    <w:p w14:paraId="607E8BBF" w14:textId="77777777" w:rsidR="00845A28" w:rsidRPr="001813B5" w:rsidRDefault="00845A28" w:rsidP="00845A28">
      <w:pPr>
        <w:pStyle w:val="aDef"/>
      </w:pPr>
      <w:r w:rsidRPr="001813B5">
        <w:rPr>
          <w:rStyle w:val="charBoldItals"/>
        </w:rPr>
        <w:t>M</w:t>
      </w:r>
      <w:r w:rsidRPr="0009472B">
        <w:rPr>
          <w:rStyle w:val="charBoldItals"/>
          <w:vertAlign w:val="subscript"/>
        </w:rPr>
        <w:t>-2</w:t>
      </w:r>
      <w:r w:rsidRPr="001813B5">
        <w:t xml:space="preserve"> means the market share of the energy utility for the levy year before the previous levy year.</w:t>
      </w:r>
    </w:p>
    <w:p w14:paraId="71C40F73" w14:textId="335074A7" w:rsidR="00845A28" w:rsidRPr="001813B5" w:rsidRDefault="00845A28" w:rsidP="00845A28">
      <w:pPr>
        <w:pStyle w:val="aDef"/>
      </w:pPr>
      <w:r w:rsidRPr="001813B5">
        <w:rPr>
          <w:rStyle w:val="charBoldItals"/>
        </w:rPr>
        <w:t>NC</w:t>
      </w:r>
      <w:r w:rsidRPr="001813B5">
        <w:t>, for an energy industry sector for a levy year, means the number of energy utilities that provided an energy utility service in the sector before 30 August in the levy year as determined under section 54H (1) (a).</w:t>
      </w:r>
    </w:p>
    <w:p w14:paraId="0991B2A8" w14:textId="77777777" w:rsidR="00845A28" w:rsidRPr="001813B5" w:rsidRDefault="00845A28" w:rsidP="00845A28">
      <w:pPr>
        <w:pStyle w:val="aDef"/>
      </w:pPr>
      <w:r w:rsidRPr="001813B5">
        <w:rPr>
          <w:rStyle w:val="charBoldItals"/>
        </w:rPr>
        <w:t>NC</w:t>
      </w:r>
      <w:r w:rsidRPr="001813B5">
        <w:rPr>
          <w:rStyle w:val="charBoldItals"/>
          <w:vertAlign w:val="subscript"/>
        </w:rPr>
        <w:t>-1</w:t>
      </w:r>
      <w:r w:rsidRPr="001813B5">
        <w:t>, for an energy industry sector for a levy year, means the number of energy utilities that provided an energy utility service in the sector at any time during the previous levy year as determined under section 54H (1) (b) (i).</w:t>
      </w:r>
    </w:p>
    <w:p w14:paraId="7536186F" w14:textId="77777777" w:rsidR="00FC6A24" w:rsidRDefault="00FC6A24">
      <w:pPr>
        <w:pStyle w:val="AH5Sec"/>
      </w:pPr>
      <w:bookmarkStart w:id="80" w:name="_Toc185331243"/>
      <w:r w:rsidRPr="005E6E77">
        <w:rPr>
          <w:rStyle w:val="CharSectNo"/>
        </w:rPr>
        <w:t>54D</w:t>
      </w:r>
      <w:r>
        <w:tab/>
        <w:t>Energy industry sectors etc</w:t>
      </w:r>
      <w:bookmarkEnd w:id="80"/>
    </w:p>
    <w:p w14:paraId="37545FC6" w14:textId="77777777" w:rsidR="00FC6A24" w:rsidRDefault="00FC6A24">
      <w:pPr>
        <w:pStyle w:val="Amain"/>
      </w:pPr>
      <w:r>
        <w:tab/>
        <w:t>(1)</w:t>
      </w:r>
      <w:r>
        <w:tab/>
        <w:t xml:space="preserve">For this part, each of the following is an </w:t>
      </w:r>
      <w:r>
        <w:rPr>
          <w:rStyle w:val="charBoldItals"/>
        </w:rPr>
        <w:t>energy industry sector</w:t>
      </w:r>
      <w:r>
        <w:t>:</w:t>
      </w:r>
    </w:p>
    <w:p w14:paraId="3AEAF5BD" w14:textId="77777777" w:rsidR="00FC6A24" w:rsidRDefault="00FC6A24">
      <w:pPr>
        <w:pStyle w:val="Apara"/>
      </w:pPr>
      <w:r>
        <w:tab/>
        <w:t>(a)</w:t>
      </w:r>
      <w:r>
        <w:tab/>
        <w:t>the electricity distribution sector;</w:t>
      </w:r>
    </w:p>
    <w:p w14:paraId="62E22016" w14:textId="77777777" w:rsidR="00FC6A24" w:rsidRDefault="00FC6A24">
      <w:pPr>
        <w:pStyle w:val="Apara"/>
      </w:pPr>
      <w:r>
        <w:tab/>
        <w:t>(b)</w:t>
      </w:r>
      <w:r>
        <w:tab/>
        <w:t>the electricity supply sector;</w:t>
      </w:r>
    </w:p>
    <w:p w14:paraId="17F5D053" w14:textId="77777777" w:rsidR="00FC6A24" w:rsidRDefault="00FC6A24">
      <w:pPr>
        <w:pStyle w:val="Apara"/>
      </w:pPr>
      <w:r>
        <w:tab/>
        <w:t>(c)</w:t>
      </w:r>
      <w:r>
        <w:tab/>
        <w:t>the gas distribution sector;</w:t>
      </w:r>
    </w:p>
    <w:p w14:paraId="4C45BBF2" w14:textId="77777777" w:rsidR="00FC6A24" w:rsidRDefault="00FC6A24">
      <w:pPr>
        <w:pStyle w:val="Apara"/>
      </w:pPr>
      <w:r>
        <w:lastRenderedPageBreak/>
        <w:tab/>
        <w:t>(d)</w:t>
      </w:r>
      <w:r>
        <w:tab/>
        <w:t>the gas supply sector;</w:t>
      </w:r>
    </w:p>
    <w:p w14:paraId="2A480ACE" w14:textId="77777777" w:rsidR="00FC6A24" w:rsidRDefault="00FC6A24">
      <w:pPr>
        <w:pStyle w:val="Apara"/>
      </w:pPr>
      <w:r>
        <w:tab/>
        <w:t>(e)</w:t>
      </w:r>
      <w:r>
        <w:tab/>
        <w:t>an energy industry sector prescribed by regulation.</w:t>
      </w:r>
    </w:p>
    <w:p w14:paraId="28D35D26" w14:textId="77777777" w:rsidR="00FC6A24" w:rsidRDefault="00FC6A24">
      <w:pPr>
        <w:pStyle w:val="Amain"/>
      </w:pPr>
      <w:r>
        <w:tab/>
        <w:t>(2)</w:t>
      </w:r>
      <w:r>
        <w:tab/>
        <w:t xml:space="preserve">For this part, an </w:t>
      </w:r>
      <w:r>
        <w:rPr>
          <w:rStyle w:val="charBoldItals"/>
        </w:rPr>
        <w:t>energy utility</w:t>
      </w:r>
      <w:r>
        <w:t xml:space="preserve"> is a utility that provides</w:t>
      </w:r>
      <w:r w:rsidR="00845A28" w:rsidRPr="001813B5">
        <w:t>, or has provided,</w:t>
      </w:r>
      <w:r>
        <w:t xml:space="preserve"> an energy utility service.</w:t>
      </w:r>
    </w:p>
    <w:p w14:paraId="4FA94C40" w14:textId="77777777" w:rsidR="00FC6A24" w:rsidRDefault="00FC6A24">
      <w:pPr>
        <w:pStyle w:val="Amain"/>
      </w:pPr>
      <w:r>
        <w:tab/>
        <w:t>(3)</w:t>
      </w:r>
      <w:r>
        <w:tab/>
        <w:t xml:space="preserve">For this part, an </w:t>
      </w:r>
      <w:r>
        <w:rPr>
          <w:rStyle w:val="charBoldItals"/>
        </w:rPr>
        <w:t>energy utility service</w:t>
      </w:r>
      <w:r>
        <w:t xml:space="preserve"> is any of the following:</w:t>
      </w:r>
    </w:p>
    <w:p w14:paraId="2CDF1E19" w14:textId="77777777" w:rsidR="00FC6A24" w:rsidRDefault="00FC6A24">
      <w:pPr>
        <w:pStyle w:val="Apara"/>
      </w:pPr>
      <w:r>
        <w:tab/>
        <w:t>(a)</w:t>
      </w:r>
      <w:r>
        <w:tab/>
        <w:t>electricity distribution;</w:t>
      </w:r>
    </w:p>
    <w:p w14:paraId="06927FAD" w14:textId="77777777" w:rsidR="00FC6A24" w:rsidRDefault="00FC6A24">
      <w:pPr>
        <w:pStyle w:val="Apara"/>
      </w:pPr>
      <w:r>
        <w:tab/>
        <w:t>(b)</w:t>
      </w:r>
      <w:r>
        <w:tab/>
        <w:t>electricity supply;</w:t>
      </w:r>
    </w:p>
    <w:p w14:paraId="3D38B41D" w14:textId="77777777" w:rsidR="00FC6A24" w:rsidRDefault="00FC6A24">
      <w:pPr>
        <w:pStyle w:val="Apara"/>
      </w:pPr>
      <w:r>
        <w:tab/>
        <w:t>(c)</w:t>
      </w:r>
      <w:r>
        <w:tab/>
        <w:t>gas distribution;</w:t>
      </w:r>
    </w:p>
    <w:p w14:paraId="43629314" w14:textId="77777777" w:rsidR="00FC6A24" w:rsidRDefault="00FC6A24">
      <w:pPr>
        <w:pStyle w:val="Apara"/>
      </w:pPr>
      <w:r>
        <w:tab/>
        <w:t>(d)</w:t>
      </w:r>
      <w:r>
        <w:tab/>
        <w:t>gas supply.</w:t>
      </w:r>
    </w:p>
    <w:p w14:paraId="37B1383D" w14:textId="77777777" w:rsidR="00FC6A24" w:rsidRDefault="00FC6A24">
      <w:pPr>
        <w:pStyle w:val="Amain"/>
      </w:pPr>
      <w:r>
        <w:tab/>
        <w:t>(4)</w:t>
      </w:r>
      <w:r>
        <w:tab/>
        <w:t>In this section:</w:t>
      </w:r>
    </w:p>
    <w:p w14:paraId="24C74B10" w14:textId="77777777" w:rsidR="00FC6A24" w:rsidRDefault="00FC6A24">
      <w:pPr>
        <w:pStyle w:val="aDef"/>
        <w:keepNext/>
      </w:pPr>
      <w:r>
        <w:rPr>
          <w:rStyle w:val="charBoldItals"/>
        </w:rPr>
        <w:t>electricity distribution</w:t>
      </w:r>
      <w:r>
        <w:t xml:space="preserve"> means the distribution of electricity through an electricity network.</w:t>
      </w:r>
    </w:p>
    <w:p w14:paraId="0C97628F" w14:textId="77777777" w:rsidR="00FC6A24" w:rsidRDefault="00FC6A24">
      <w:pPr>
        <w:pStyle w:val="aDef"/>
      </w:pPr>
      <w:r>
        <w:rPr>
          <w:rStyle w:val="charBoldItals"/>
        </w:rPr>
        <w:t>electricity supply</w:t>
      </w:r>
      <w:r>
        <w:t xml:space="preserve"> means the supply of electricity from an electricity network to premises for consumption.</w:t>
      </w:r>
    </w:p>
    <w:p w14:paraId="26ACAED7" w14:textId="77777777" w:rsidR="00FC6A24" w:rsidRDefault="00FC6A24">
      <w:pPr>
        <w:pStyle w:val="aDef"/>
      </w:pPr>
      <w:r>
        <w:rPr>
          <w:rStyle w:val="charBoldItals"/>
        </w:rPr>
        <w:t>gas distribution</w:t>
      </w:r>
      <w:r>
        <w:t xml:space="preserve"> means the distribution of gas through a gas distribution network.</w:t>
      </w:r>
    </w:p>
    <w:p w14:paraId="49BC2BFF" w14:textId="77777777" w:rsidR="00FC6A24" w:rsidRDefault="00FC6A24">
      <w:pPr>
        <w:pStyle w:val="aDef"/>
      </w:pPr>
      <w:r>
        <w:rPr>
          <w:rStyle w:val="charBoldItals"/>
        </w:rPr>
        <w:t>gas supply</w:t>
      </w:r>
      <w:r>
        <w:t xml:space="preserve"> means the supply of gas from a gas distribution network to premises for consumption.</w:t>
      </w:r>
    </w:p>
    <w:p w14:paraId="52F0B0D3" w14:textId="77777777" w:rsidR="00FC6A24" w:rsidRDefault="00FC6A24">
      <w:pPr>
        <w:pStyle w:val="AH5Sec"/>
      </w:pPr>
      <w:bookmarkStart w:id="81" w:name="_Toc185331244"/>
      <w:r w:rsidRPr="005E6E77">
        <w:rPr>
          <w:rStyle w:val="CharSectNo"/>
        </w:rPr>
        <w:t>54E</w:t>
      </w:r>
      <w:r>
        <w:tab/>
        <w:t>National regulatory obligations and costs</w:t>
      </w:r>
      <w:bookmarkEnd w:id="81"/>
    </w:p>
    <w:p w14:paraId="76BC6AA9" w14:textId="77777777" w:rsidR="00FC6A24" w:rsidRDefault="00FC6A24">
      <w:pPr>
        <w:pStyle w:val="Amain"/>
      </w:pPr>
      <w:r>
        <w:tab/>
        <w:t>(1)</w:t>
      </w:r>
      <w:r>
        <w:tab/>
        <w:t xml:space="preserve">For this part, the </w:t>
      </w:r>
      <w:r>
        <w:rPr>
          <w:rStyle w:val="charBoldItals"/>
        </w:rPr>
        <w:t>national regulatory obligations</w:t>
      </w:r>
      <w:r>
        <w:t xml:space="preserve"> are the Territory’s obligations under the AEMA in relation to—</w:t>
      </w:r>
    </w:p>
    <w:p w14:paraId="3554D7B2" w14:textId="77777777" w:rsidR="00FC6A24" w:rsidRDefault="00FC6A24">
      <w:pPr>
        <w:pStyle w:val="Apara"/>
      </w:pPr>
      <w:r>
        <w:tab/>
        <w:t>(a)</w:t>
      </w:r>
      <w:r>
        <w:tab/>
        <w:t>cost-sharing arrangements for funding AEMC in relation to the exercise of its functions; and</w:t>
      </w:r>
    </w:p>
    <w:p w14:paraId="12E39CB6" w14:textId="77777777" w:rsidR="00FC6A24" w:rsidRDefault="00FC6A24">
      <w:pPr>
        <w:pStyle w:val="Apara"/>
      </w:pPr>
      <w:r>
        <w:tab/>
        <w:t>(b)</w:t>
      </w:r>
      <w:r>
        <w:tab/>
        <w:t xml:space="preserve">the </w:t>
      </w:r>
      <w:r w:rsidR="00845A28" w:rsidRPr="001813B5">
        <w:t>COAG EC’s</w:t>
      </w:r>
      <w:r>
        <w:t xml:space="preserve"> responsibilities under the AEMA.</w:t>
      </w:r>
    </w:p>
    <w:p w14:paraId="40FFABD0" w14:textId="77777777" w:rsidR="00FC6A24" w:rsidRDefault="00FC6A24">
      <w:pPr>
        <w:pStyle w:val="Amain"/>
      </w:pPr>
      <w:r>
        <w:lastRenderedPageBreak/>
        <w:tab/>
        <w:t>(2)</w:t>
      </w:r>
      <w:r>
        <w:tab/>
        <w:t xml:space="preserve">For this part, the </w:t>
      </w:r>
      <w:r>
        <w:rPr>
          <w:rStyle w:val="charBoldItals"/>
        </w:rPr>
        <w:t>national regulatory cost</w:t>
      </w:r>
      <w:r>
        <w:t xml:space="preserve"> for a year is the amount determined under this section to be the cost to the Territory of meeting its national regulatory obligations for the year.</w:t>
      </w:r>
    </w:p>
    <w:p w14:paraId="2B6F1F28" w14:textId="77777777" w:rsidR="00FC6A24" w:rsidRDefault="00FC6A24" w:rsidP="00FE7DE5">
      <w:pPr>
        <w:pStyle w:val="Amain"/>
        <w:keepNext/>
      </w:pPr>
      <w:r>
        <w:tab/>
        <w:t>(3)</w:t>
      </w:r>
      <w:r>
        <w:tab/>
        <w:t>The administrator must, before 1 October in the levy year, in accordance with this section, determine—</w:t>
      </w:r>
    </w:p>
    <w:p w14:paraId="610B1E24" w14:textId="77777777" w:rsidR="00FC6A24" w:rsidRDefault="00FC6A24">
      <w:pPr>
        <w:pStyle w:val="Apara"/>
      </w:pPr>
      <w:r>
        <w:tab/>
        <w:t>(a)</w:t>
      </w:r>
      <w:r>
        <w:tab/>
        <w:t xml:space="preserve">the estimated national regulatory cost to be applied to each energy industry sector for </w:t>
      </w:r>
      <w:r w:rsidR="00845A28" w:rsidRPr="001813B5">
        <w:t>the levy year</w:t>
      </w:r>
      <w:r>
        <w:t>; and</w:t>
      </w:r>
    </w:p>
    <w:p w14:paraId="02903867" w14:textId="77777777" w:rsidR="00FC6A24" w:rsidRDefault="00FC6A24">
      <w:pPr>
        <w:pStyle w:val="Apara"/>
      </w:pPr>
      <w:r>
        <w:tab/>
        <w:t>(b)</w:t>
      </w:r>
      <w:r>
        <w:tab/>
        <w:t xml:space="preserve">the </w:t>
      </w:r>
      <w:r w:rsidR="00845A28" w:rsidRPr="001813B5">
        <w:t>actual</w:t>
      </w:r>
      <w:r w:rsidR="00845A28">
        <w:t xml:space="preserve"> </w:t>
      </w:r>
      <w:r>
        <w:t xml:space="preserve">national regulatory cost to be applied to each energy industry sector for the year before </w:t>
      </w:r>
      <w:r w:rsidR="00845A28" w:rsidRPr="001813B5">
        <w:t>the levy year</w:t>
      </w:r>
      <w:r>
        <w:t>.</w:t>
      </w:r>
    </w:p>
    <w:p w14:paraId="71D07B6A" w14:textId="77777777" w:rsidR="00FC6A24" w:rsidRDefault="00FC6A24">
      <w:pPr>
        <w:pStyle w:val="Amain"/>
        <w:keepNext/>
      </w:pPr>
      <w:r>
        <w:tab/>
        <w:t>(4)</w:t>
      </w:r>
      <w:r>
        <w:tab/>
        <w:t>In determining the estimated national regulatory cost to be applied to an energy industry sector for a levy year, the administrator must—</w:t>
      </w:r>
    </w:p>
    <w:p w14:paraId="661B93F5" w14:textId="77777777" w:rsidR="00FC6A24" w:rsidRDefault="00FC6A24">
      <w:pPr>
        <w:pStyle w:val="Apara"/>
      </w:pPr>
      <w:r>
        <w:tab/>
        <w:t>(a)</w:t>
      </w:r>
      <w:r>
        <w:tab/>
        <w:t>consider the following:</w:t>
      </w:r>
    </w:p>
    <w:p w14:paraId="4B0817E9" w14:textId="77777777" w:rsidR="00FC6A24" w:rsidRDefault="00FC6A24">
      <w:pPr>
        <w:pStyle w:val="Asubpara"/>
      </w:pPr>
      <w:r>
        <w:tab/>
        <w:t>(i)</w:t>
      </w:r>
      <w:r>
        <w:tab/>
        <w:t xml:space="preserve">the AEMC’s budget, or draft budget, for its functions for the year; </w:t>
      </w:r>
    </w:p>
    <w:p w14:paraId="108A33CB" w14:textId="77777777" w:rsidR="00FC6A24" w:rsidRDefault="00FC6A24">
      <w:pPr>
        <w:pStyle w:val="Asubpara"/>
      </w:pPr>
      <w:r>
        <w:tab/>
        <w:t>(ii)</w:t>
      </w:r>
      <w:r>
        <w:tab/>
        <w:t xml:space="preserve">the </w:t>
      </w:r>
      <w:r w:rsidR="00845A28" w:rsidRPr="001813B5">
        <w:t>COAG EC’s</w:t>
      </w:r>
      <w:r>
        <w:t xml:space="preserve"> budget, or draft budget, for its functions under the AEMA for the year;</w:t>
      </w:r>
    </w:p>
    <w:p w14:paraId="20F1A6AC" w14:textId="77777777" w:rsidR="00FC6A24" w:rsidRDefault="00FC6A24">
      <w:pPr>
        <w:pStyle w:val="Asubpara"/>
      </w:pPr>
      <w:r>
        <w:tab/>
        <w:t>(iii)</w:t>
      </w:r>
      <w:r>
        <w:tab/>
        <w:t xml:space="preserve">the amount, if any, allocated for AEMC and </w:t>
      </w:r>
      <w:r w:rsidR="00845A28" w:rsidRPr="001813B5">
        <w:t>COAG EC</w:t>
      </w:r>
      <w:r>
        <w:t xml:space="preserve"> by the Territory for the year;</w:t>
      </w:r>
    </w:p>
    <w:p w14:paraId="7193E99A" w14:textId="77777777" w:rsidR="00FC6A24" w:rsidRDefault="00FC6A24">
      <w:pPr>
        <w:pStyle w:val="Asubpara"/>
      </w:pPr>
      <w:r>
        <w:tab/>
        <w:t>(iv)</w:t>
      </w:r>
      <w:r>
        <w:tab/>
        <w:t xml:space="preserve">the annual costs incurred by AEMC and </w:t>
      </w:r>
      <w:r w:rsidR="00845A28" w:rsidRPr="001813B5">
        <w:t>COAG EC</w:t>
      </w:r>
      <w:r>
        <w:t xml:space="preserve"> in previous years in relation to the ACT;</w:t>
      </w:r>
    </w:p>
    <w:p w14:paraId="52759FF9" w14:textId="77777777" w:rsidR="00FC6A24" w:rsidRDefault="00FC6A24">
      <w:pPr>
        <w:pStyle w:val="Asubpara"/>
      </w:pPr>
      <w:r>
        <w:tab/>
        <w:t>(v)</w:t>
      </w:r>
      <w:r>
        <w:tab/>
        <w:t xml:space="preserve">the annual costs incurred by the Territory in previous years for activities undertaken by AEMC and </w:t>
      </w:r>
      <w:r w:rsidR="00845A28" w:rsidRPr="001813B5">
        <w:t>COAG EC</w:t>
      </w:r>
      <w:r>
        <w:t>; and</w:t>
      </w:r>
    </w:p>
    <w:p w14:paraId="0586E402" w14:textId="77777777" w:rsidR="00FC6A24" w:rsidRDefault="00FC6A24">
      <w:pPr>
        <w:pStyle w:val="Apara"/>
      </w:pPr>
      <w:r>
        <w:tab/>
        <w:t>(b)</w:t>
      </w:r>
      <w:r>
        <w:tab/>
        <w:t>apportion the estimated national regulatory cost between energy industry sectors having regard to the costs attributable to each sector.</w:t>
      </w:r>
    </w:p>
    <w:p w14:paraId="22E5DE52" w14:textId="77777777" w:rsidR="00FC6A24" w:rsidRDefault="00FC6A24" w:rsidP="00E37C45">
      <w:pPr>
        <w:pStyle w:val="Amain"/>
        <w:keepNext/>
      </w:pPr>
      <w:r>
        <w:lastRenderedPageBreak/>
        <w:tab/>
        <w:t>(5)</w:t>
      </w:r>
      <w:r>
        <w:tab/>
        <w:t xml:space="preserve">In determining the </w:t>
      </w:r>
      <w:r w:rsidR="00D37FA4" w:rsidRPr="001813B5">
        <w:t>actual</w:t>
      </w:r>
      <w:r w:rsidR="00D37FA4">
        <w:t xml:space="preserve"> </w:t>
      </w:r>
      <w:r>
        <w:t>national regulatory cost to be applied to an energy industry sector for the year before the levy year, the administrator must—</w:t>
      </w:r>
    </w:p>
    <w:p w14:paraId="678EAF1A" w14:textId="77777777" w:rsidR="00FC6A24" w:rsidRDefault="00FC6A24" w:rsidP="00E37C45">
      <w:pPr>
        <w:pStyle w:val="Apara"/>
        <w:keepNext/>
      </w:pPr>
      <w:r>
        <w:tab/>
        <w:t>(a)</w:t>
      </w:r>
      <w:r>
        <w:tab/>
        <w:t>consider the amount payable by the Territory for its national regulatory obligations for the previous year; and</w:t>
      </w:r>
    </w:p>
    <w:p w14:paraId="67E064F0" w14:textId="77777777" w:rsidR="00FC6A24" w:rsidRDefault="00FC6A24">
      <w:pPr>
        <w:pStyle w:val="Apara"/>
      </w:pPr>
      <w:r>
        <w:tab/>
        <w:t>(b)</w:t>
      </w:r>
      <w:r>
        <w:tab/>
        <w:t xml:space="preserve">apportion the </w:t>
      </w:r>
      <w:r w:rsidR="00D37FA4" w:rsidRPr="001813B5">
        <w:t>actual</w:t>
      </w:r>
      <w:r w:rsidR="00D37FA4">
        <w:t xml:space="preserve"> </w:t>
      </w:r>
      <w:r>
        <w:t>national regulatory cost between energy industry sectors having regard to the costs attributable to each sector.</w:t>
      </w:r>
    </w:p>
    <w:p w14:paraId="268D4BFE" w14:textId="77777777" w:rsidR="00FC6A24" w:rsidRDefault="00FC6A24">
      <w:pPr>
        <w:pStyle w:val="Amain"/>
        <w:keepNext/>
      </w:pPr>
      <w:r>
        <w:tab/>
        <w:t>(6)</w:t>
      </w:r>
      <w:r>
        <w:tab/>
        <w:t>A determination under this section is a notifiable instrument.</w:t>
      </w:r>
    </w:p>
    <w:p w14:paraId="15A90BF8" w14:textId="4B9D0BCA" w:rsidR="00FC6A24" w:rsidRDefault="00FC6A24">
      <w:pPr>
        <w:pStyle w:val="aNote"/>
      </w:pPr>
      <w:r>
        <w:rPr>
          <w:rStyle w:val="charItals"/>
        </w:rPr>
        <w:t>Note</w:t>
      </w:r>
      <w:r>
        <w:rPr>
          <w:rStyle w:val="charItals"/>
        </w:rPr>
        <w:tab/>
      </w:r>
      <w:r>
        <w:t xml:space="preserve">A notifiable instrument must be notified under the </w:t>
      </w:r>
      <w:hyperlink r:id="rId78" w:tooltip="A2001-14" w:history="1">
        <w:r w:rsidR="00255624" w:rsidRPr="00255624">
          <w:rPr>
            <w:rStyle w:val="charCitHyperlinkAbbrev"/>
          </w:rPr>
          <w:t>Legislation Act</w:t>
        </w:r>
      </w:hyperlink>
      <w:r>
        <w:t>.</w:t>
      </w:r>
    </w:p>
    <w:p w14:paraId="113CE185" w14:textId="77777777" w:rsidR="00FC6A24" w:rsidRDefault="00FC6A24">
      <w:pPr>
        <w:pStyle w:val="Amain"/>
        <w:keepNext/>
      </w:pPr>
      <w:r>
        <w:tab/>
        <w:t>(7)</w:t>
      </w:r>
      <w:r>
        <w:tab/>
        <w:t>In this section:</w:t>
      </w:r>
    </w:p>
    <w:p w14:paraId="67A4562C" w14:textId="77777777" w:rsidR="00FC6A24" w:rsidRDefault="00FC6A24">
      <w:pPr>
        <w:pStyle w:val="aDef"/>
        <w:keepNext/>
      </w:pPr>
      <w:r>
        <w:rPr>
          <w:rStyle w:val="charBoldItals"/>
        </w:rPr>
        <w:t>AEMA</w:t>
      </w:r>
      <w:r>
        <w:t xml:space="preserve"> means the Australian Energy Market Agreement 2004, as amended in 2006, between the Commonwealth, State and Territory Governments.</w:t>
      </w:r>
    </w:p>
    <w:p w14:paraId="268AD24B" w14:textId="629E5B35" w:rsidR="00FC6A24" w:rsidRDefault="00FC6A24">
      <w:pPr>
        <w:pStyle w:val="aDef"/>
      </w:pPr>
      <w:r>
        <w:rPr>
          <w:rStyle w:val="charBoldItals"/>
        </w:rPr>
        <w:t>AEMC</w:t>
      </w:r>
      <w:r>
        <w:t xml:space="preserve"> means the Australian Energy Market Commission under the </w:t>
      </w:r>
      <w:hyperlink r:id="rId79" w:tooltip="Act 2004 No 24 (SA)" w:history="1">
        <w:r w:rsidR="00477030">
          <w:rPr>
            <w:rStyle w:val="charCitHyperlinkItal"/>
          </w:rPr>
          <w:t>Australian Energy Market Commission Establishment Act 2004</w:t>
        </w:r>
      </w:hyperlink>
      <w:r>
        <w:t xml:space="preserve"> (SA).</w:t>
      </w:r>
    </w:p>
    <w:p w14:paraId="36B247D6" w14:textId="77777777" w:rsidR="00D37FA4" w:rsidRPr="001813B5" w:rsidRDefault="00D37FA4" w:rsidP="00D37FA4">
      <w:pPr>
        <w:pStyle w:val="aDef"/>
      </w:pPr>
      <w:r w:rsidRPr="001813B5">
        <w:rPr>
          <w:rStyle w:val="charBoldItals"/>
        </w:rPr>
        <w:t>COAG EC</w:t>
      </w:r>
      <w:r w:rsidRPr="001813B5">
        <w:t xml:space="preserve"> means the Council of Australian Governments Energy Council.</w:t>
      </w:r>
    </w:p>
    <w:p w14:paraId="707AA63F" w14:textId="77777777" w:rsidR="00FC6A24" w:rsidRDefault="00FC6A24">
      <w:pPr>
        <w:pStyle w:val="AH5Sec"/>
      </w:pPr>
      <w:bookmarkStart w:id="82" w:name="_Toc185331245"/>
      <w:r w:rsidRPr="005E6E77">
        <w:rPr>
          <w:rStyle w:val="CharSectNo"/>
        </w:rPr>
        <w:t>54F</w:t>
      </w:r>
      <w:r>
        <w:tab/>
        <w:t>Local regulatory costs</w:t>
      </w:r>
      <w:bookmarkEnd w:id="82"/>
    </w:p>
    <w:p w14:paraId="2C489FFF" w14:textId="77777777" w:rsidR="00FC6A24" w:rsidRDefault="00FC6A24">
      <w:pPr>
        <w:pStyle w:val="Amain"/>
      </w:pPr>
      <w:r>
        <w:tab/>
        <w:t>(1)</w:t>
      </w:r>
      <w:r>
        <w:tab/>
        <w:t xml:space="preserve">For this part, the </w:t>
      </w:r>
      <w:r>
        <w:rPr>
          <w:rStyle w:val="charBoldItals"/>
        </w:rPr>
        <w:t>local regulatory cost</w:t>
      </w:r>
      <w:r>
        <w:t xml:space="preserve"> for a year is the amount determined by the administrator to be the cost to the Territory of—</w:t>
      </w:r>
    </w:p>
    <w:p w14:paraId="792EBCB2" w14:textId="77777777" w:rsidR="00FC6A24" w:rsidRDefault="00FC6A24">
      <w:pPr>
        <w:pStyle w:val="Apara"/>
      </w:pPr>
      <w:r>
        <w:tab/>
        <w:t>(a)</w:t>
      </w:r>
      <w:r>
        <w:tab/>
        <w:t>providing regulatory activities in relation to safety, technical operations, consumer service and environmental behaviour for energy utility services; and</w:t>
      </w:r>
    </w:p>
    <w:p w14:paraId="1109E84F" w14:textId="77777777" w:rsidR="00FC6A24" w:rsidRDefault="00FC6A24">
      <w:pPr>
        <w:pStyle w:val="Apara"/>
      </w:pPr>
      <w:r>
        <w:tab/>
        <w:t>(b)</w:t>
      </w:r>
      <w:r>
        <w:tab/>
        <w:t>the administration of the levy.</w:t>
      </w:r>
    </w:p>
    <w:p w14:paraId="4421EB0D" w14:textId="77777777" w:rsidR="00D37FA4" w:rsidRPr="001813B5" w:rsidRDefault="00D37FA4" w:rsidP="002452DC">
      <w:pPr>
        <w:pStyle w:val="Amain"/>
        <w:keepNext/>
      </w:pPr>
      <w:r w:rsidRPr="001813B5">
        <w:lastRenderedPageBreak/>
        <w:tab/>
        <w:t>(2)</w:t>
      </w:r>
      <w:r w:rsidRPr="001813B5">
        <w:tab/>
        <w:t>The administrator must, before 1 October in the levy year, in accordance with this section, determine—</w:t>
      </w:r>
    </w:p>
    <w:p w14:paraId="64432F15" w14:textId="77777777" w:rsidR="00D37FA4" w:rsidRPr="001813B5" w:rsidRDefault="00D37FA4" w:rsidP="00D37FA4">
      <w:pPr>
        <w:pStyle w:val="Apara"/>
      </w:pPr>
      <w:r w:rsidRPr="001813B5">
        <w:tab/>
        <w:t>(a)</w:t>
      </w:r>
      <w:r w:rsidRPr="001813B5">
        <w:tab/>
        <w:t>the estimated local regulatory cost to be applied to each energy industry sector for the levy year; and</w:t>
      </w:r>
    </w:p>
    <w:p w14:paraId="00721EE9" w14:textId="77777777" w:rsidR="00D37FA4" w:rsidRPr="001813B5" w:rsidRDefault="00D37FA4" w:rsidP="00D37FA4">
      <w:pPr>
        <w:pStyle w:val="Apara"/>
      </w:pPr>
      <w:r w:rsidRPr="001813B5">
        <w:tab/>
        <w:t>(b)</w:t>
      </w:r>
      <w:r w:rsidRPr="001813B5">
        <w:tab/>
        <w:t>the actual local regulatory cost to be applied to each energy industry sector for the year before the levy year.</w:t>
      </w:r>
    </w:p>
    <w:p w14:paraId="351881CC" w14:textId="77777777" w:rsidR="00FC6A24" w:rsidRDefault="00FC6A24" w:rsidP="00FE7DE5">
      <w:pPr>
        <w:pStyle w:val="Amain"/>
        <w:keepNext/>
      </w:pPr>
      <w:r>
        <w:tab/>
        <w:t>(3)</w:t>
      </w:r>
      <w:r>
        <w:tab/>
        <w:t>In determining the estimated local regulatory cost for an energy industry sector for a levy year, the administrator must—</w:t>
      </w:r>
    </w:p>
    <w:p w14:paraId="08384EF3" w14:textId="77777777" w:rsidR="00FC6A24" w:rsidRDefault="00FC6A24">
      <w:pPr>
        <w:pStyle w:val="Apara"/>
      </w:pPr>
      <w:r>
        <w:tab/>
        <w:t>(a)</w:t>
      </w:r>
      <w:r>
        <w:tab/>
        <w:t>consider the following:</w:t>
      </w:r>
    </w:p>
    <w:p w14:paraId="7339651A" w14:textId="77777777" w:rsidR="00FC6A24" w:rsidRDefault="00FC6A24">
      <w:pPr>
        <w:pStyle w:val="Asubpara"/>
      </w:pPr>
      <w:r>
        <w:tab/>
        <w:t>(i)</w:t>
      </w:r>
      <w:r>
        <w:tab/>
        <w:t>the budget, or draft budget, for local regulatory activities for the year;</w:t>
      </w:r>
    </w:p>
    <w:p w14:paraId="7BE88E11" w14:textId="77777777" w:rsidR="00FC6A24" w:rsidRDefault="00FC6A24">
      <w:pPr>
        <w:pStyle w:val="Asubpara"/>
      </w:pPr>
      <w:r>
        <w:tab/>
        <w:t>(ii)</w:t>
      </w:r>
      <w:r>
        <w:tab/>
        <w:t>the costs incurred in previous years for local regulatory activities; and</w:t>
      </w:r>
    </w:p>
    <w:p w14:paraId="239F0EE6" w14:textId="77777777" w:rsidR="00FC6A24" w:rsidRDefault="00FC6A24">
      <w:pPr>
        <w:pStyle w:val="Apara"/>
      </w:pPr>
      <w:r>
        <w:tab/>
        <w:t>(b)</w:t>
      </w:r>
      <w:r>
        <w:tab/>
        <w:t>apportion the estimated local regulatory cost between energy industry sectors having regard to the costs attributable to each sector.</w:t>
      </w:r>
    </w:p>
    <w:p w14:paraId="280B569D" w14:textId="77777777" w:rsidR="00FC6A24" w:rsidRDefault="00FC6A24">
      <w:pPr>
        <w:pStyle w:val="Amain"/>
      </w:pPr>
      <w:r>
        <w:tab/>
        <w:t>(4)</w:t>
      </w:r>
      <w:r>
        <w:tab/>
        <w:t xml:space="preserve">In determining the </w:t>
      </w:r>
      <w:r w:rsidR="00D37FA4" w:rsidRPr="001813B5">
        <w:t>actual</w:t>
      </w:r>
      <w:r w:rsidR="00D37FA4">
        <w:t xml:space="preserve"> </w:t>
      </w:r>
      <w:r>
        <w:t xml:space="preserve">local regulatory cost for an energy industry sector for a year before a levy year, the administrator must apportion the </w:t>
      </w:r>
      <w:r w:rsidR="00D37FA4" w:rsidRPr="001813B5">
        <w:t>actual</w:t>
      </w:r>
      <w:r w:rsidR="00D37FA4">
        <w:t xml:space="preserve"> </w:t>
      </w:r>
      <w:r>
        <w:t>local regulatory cost between energy industry sectors having regard to the costs attributable to each sector.</w:t>
      </w:r>
    </w:p>
    <w:p w14:paraId="56067C55" w14:textId="77777777" w:rsidR="00FC6A24" w:rsidRDefault="00FC6A24">
      <w:pPr>
        <w:pStyle w:val="Amain"/>
        <w:keepNext/>
      </w:pPr>
      <w:r>
        <w:tab/>
        <w:t>(5)</w:t>
      </w:r>
      <w:r>
        <w:tab/>
        <w:t>A determination under this section is a notifiable instrument.</w:t>
      </w:r>
    </w:p>
    <w:p w14:paraId="51DCA4AA" w14:textId="47CB33C8" w:rsidR="00FC6A24" w:rsidRDefault="00FC6A24">
      <w:pPr>
        <w:pStyle w:val="aNote"/>
      </w:pPr>
      <w:r>
        <w:rPr>
          <w:rStyle w:val="charItals"/>
        </w:rPr>
        <w:t>Note</w:t>
      </w:r>
      <w:r>
        <w:rPr>
          <w:rStyle w:val="charItals"/>
        </w:rPr>
        <w:tab/>
      </w:r>
      <w:r>
        <w:t xml:space="preserve">A notifiable instrument must be notified under the </w:t>
      </w:r>
      <w:hyperlink r:id="rId80" w:tooltip="A2001-14" w:history="1">
        <w:r w:rsidR="00255624" w:rsidRPr="00255624">
          <w:rPr>
            <w:rStyle w:val="charCitHyperlinkAbbrev"/>
          </w:rPr>
          <w:t>Legislation Act</w:t>
        </w:r>
      </w:hyperlink>
      <w:r>
        <w:t>.</w:t>
      </w:r>
    </w:p>
    <w:p w14:paraId="18A5FB28" w14:textId="77777777" w:rsidR="00FC6A24" w:rsidRDefault="00FC6A24">
      <w:pPr>
        <w:pStyle w:val="AH5Sec"/>
      </w:pPr>
      <w:bookmarkStart w:id="83" w:name="_Toc185331246"/>
      <w:r w:rsidRPr="005E6E77">
        <w:rPr>
          <w:rStyle w:val="CharSectNo"/>
        </w:rPr>
        <w:t>54G</w:t>
      </w:r>
      <w:r>
        <w:tab/>
        <w:t>Annual regulatory costs etc</w:t>
      </w:r>
      <w:bookmarkEnd w:id="83"/>
    </w:p>
    <w:p w14:paraId="32A0E880" w14:textId="77777777" w:rsidR="00FC6A24" w:rsidRDefault="00FC6A24">
      <w:pPr>
        <w:pStyle w:val="Amain"/>
      </w:pPr>
      <w:r>
        <w:tab/>
        <w:t>(1)</w:t>
      </w:r>
      <w:r>
        <w:tab/>
        <w:t xml:space="preserve">For this part, the </w:t>
      </w:r>
      <w:r>
        <w:rPr>
          <w:rStyle w:val="charBoldItals"/>
        </w:rPr>
        <w:t>regulatory cost</w:t>
      </w:r>
      <w:r>
        <w:t xml:space="preserve"> for an energy industry sector for a year is the sum of the amounts determined by the administrator to be—</w:t>
      </w:r>
    </w:p>
    <w:p w14:paraId="62044E77" w14:textId="77777777" w:rsidR="00FC6A24" w:rsidRDefault="00FC6A24">
      <w:pPr>
        <w:pStyle w:val="Apara"/>
      </w:pPr>
      <w:r>
        <w:tab/>
        <w:t>(a)</w:t>
      </w:r>
      <w:r>
        <w:tab/>
        <w:t xml:space="preserve">the </w:t>
      </w:r>
      <w:r>
        <w:rPr>
          <w:rStyle w:val="charBoldItals"/>
        </w:rPr>
        <w:t>national regulatory cost</w:t>
      </w:r>
      <w:r>
        <w:t xml:space="preserve"> to be applied to the sector for the year; and</w:t>
      </w:r>
    </w:p>
    <w:p w14:paraId="5A430E82" w14:textId="77777777" w:rsidR="00FC6A24" w:rsidRDefault="00FC6A24">
      <w:pPr>
        <w:pStyle w:val="Apara"/>
      </w:pPr>
      <w:r>
        <w:lastRenderedPageBreak/>
        <w:tab/>
        <w:t>(b)</w:t>
      </w:r>
      <w:r>
        <w:tab/>
        <w:t xml:space="preserve">the </w:t>
      </w:r>
      <w:r>
        <w:rPr>
          <w:rStyle w:val="charBoldItals"/>
        </w:rPr>
        <w:t>local regulatory cost</w:t>
      </w:r>
      <w:r>
        <w:t xml:space="preserve"> to be applied to the sector for the year.</w:t>
      </w:r>
    </w:p>
    <w:p w14:paraId="599084EA" w14:textId="77777777" w:rsidR="00FC6A24" w:rsidRDefault="00FC6A24">
      <w:pPr>
        <w:pStyle w:val="Amain"/>
      </w:pPr>
      <w:r>
        <w:tab/>
        <w:t>(2)</w:t>
      </w:r>
      <w:r>
        <w:tab/>
        <w:t xml:space="preserve">For this part, the </w:t>
      </w:r>
      <w:r>
        <w:rPr>
          <w:rStyle w:val="charBoldItals"/>
        </w:rPr>
        <w:t>net regulatory cost</w:t>
      </w:r>
      <w:r>
        <w:t xml:space="preserve"> for an energy industry sector for a year is the regulatory cost for the sector for the year less the total amount of annual licence fees determined under section 45 (Determination of fee) for all energy utilities in the sector for the year.</w:t>
      </w:r>
    </w:p>
    <w:p w14:paraId="1847F03C" w14:textId="3A302A72" w:rsidR="00D37FA4" w:rsidRPr="001813B5" w:rsidRDefault="00D37FA4" w:rsidP="00D37FA4">
      <w:pPr>
        <w:pStyle w:val="Amain"/>
      </w:pPr>
      <w:r w:rsidRPr="001813B5">
        <w:tab/>
        <w:t>(3)</w:t>
      </w:r>
      <w:r w:rsidRPr="001813B5">
        <w:tab/>
        <w:t xml:space="preserve">For this part, the </w:t>
      </w:r>
      <w:r w:rsidRPr="001813B5">
        <w:rPr>
          <w:rStyle w:val="charBoldItals"/>
        </w:rPr>
        <w:t>base amount</w:t>
      </w:r>
      <w:r w:rsidRPr="00AD5C9B">
        <w:rPr>
          <w:rStyle w:val="charBoldItals"/>
          <w:b w:val="0"/>
          <w:bCs/>
          <w:i w:val="0"/>
          <w:iCs/>
        </w:rPr>
        <w:t xml:space="preserve"> </w:t>
      </w:r>
      <w:r w:rsidRPr="001813B5">
        <w:t>for an energy industry sector is the minimum additional cost of regulating 1 more energy utility in the energy industry sector for a period of 1 year.</w:t>
      </w:r>
    </w:p>
    <w:p w14:paraId="1AD7DE81" w14:textId="77777777" w:rsidR="00D37FA4" w:rsidRPr="001813B5" w:rsidRDefault="00D37FA4" w:rsidP="00D37FA4">
      <w:pPr>
        <w:pStyle w:val="AH5Sec"/>
      </w:pPr>
      <w:bookmarkStart w:id="84" w:name="_Toc185331247"/>
      <w:r w:rsidRPr="005E6E77">
        <w:rPr>
          <w:rStyle w:val="CharSectNo"/>
        </w:rPr>
        <w:t>54GA</w:t>
      </w:r>
      <w:r w:rsidRPr="001813B5">
        <w:tab/>
        <w:t>Regulatory cost—determinations</w:t>
      </w:r>
      <w:bookmarkEnd w:id="84"/>
    </w:p>
    <w:p w14:paraId="667FB0E2" w14:textId="77777777" w:rsidR="00D37FA4" w:rsidRPr="001813B5" w:rsidRDefault="00D37FA4" w:rsidP="00D37FA4">
      <w:pPr>
        <w:pStyle w:val="Amain"/>
      </w:pPr>
      <w:r w:rsidRPr="001813B5">
        <w:tab/>
        <w:t>(1)</w:t>
      </w:r>
      <w:r w:rsidRPr="001813B5">
        <w:tab/>
        <w:t>The administrator must, before 1 October in a levy year, determine—</w:t>
      </w:r>
    </w:p>
    <w:p w14:paraId="4BB1CCE1" w14:textId="77777777" w:rsidR="00D37FA4" w:rsidRPr="001813B5" w:rsidRDefault="00D37FA4" w:rsidP="00D37FA4">
      <w:pPr>
        <w:pStyle w:val="Apara"/>
      </w:pPr>
      <w:r w:rsidRPr="001813B5">
        <w:tab/>
        <w:t>(a)</w:t>
      </w:r>
      <w:r w:rsidRPr="001813B5">
        <w:tab/>
        <w:t>the estimated net regulatory cost to be applied to each energy industry sector for the levy year; and</w:t>
      </w:r>
    </w:p>
    <w:p w14:paraId="7F0DBA76" w14:textId="77777777" w:rsidR="00D37FA4" w:rsidRPr="001813B5" w:rsidRDefault="00D37FA4" w:rsidP="00D37FA4">
      <w:pPr>
        <w:pStyle w:val="Apara"/>
      </w:pPr>
      <w:r w:rsidRPr="001813B5">
        <w:tab/>
        <w:t>(b)</w:t>
      </w:r>
      <w:r w:rsidRPr="001813B5">
        <w:tab/>
        <w:t>the actual net regulatory cost to be applied to each energy industry sector for the previous levy year.</w:t>
      </w:r>
    </w:p>
    <w:p w14:paraId="4CB74231" w14:textId="1D766CCC" w:rsidR="00D37FA4" w:rsidRPr="001813B5" w:rsidRDefault="00D37FA4" w:rsidP="00D37FA4">
      <w:pPr>
        <w:pStyle w:val="Amain"/>
      </w:pPr>
      <w:r w:rsidRPr="001813B5">
        <w:tab/>
        <w:t>(2)</w:t>
      </w:r>
      <w:r w:rsidRPr="001813B5">
        <w:tab/>
        <w:t>The administrator must, before 1 October in a year and every 5 years after the first determination, determine the base amount for an energy industry sector.</w:t>
      </w:r>
    </w:p>
    <w:p w14:paraId="2D733F6C" w14:textId="77777777" w:rsidR="00D37FA4" w:rsidRPr="001813B5" w:rsidRDefault="00D37FA4" w:rsidP="00D37FA4">
      <w:pPr>
        <w:pStyle w:val="Amain"/>
      </w:pPr>
      <w:r w:rsidRPr="001813B5">
        <w:tab/>
        <w:t>(3)</w:t>
      </w:r>
      <w:r w:rsidRPr="001813B5">
        <w:tab/>
        <w:t>The administrator may amend a determination under subsection (2) in extraordinary circumstances.</w:t>
      </w:r>
    </w:p>
    <w:p w14:paraId="3954E21C" w14:textId="77777777" w:rsidR="00D37FA4" w:rsidRPr="001813B5" w:rsidRDefault="00D37FA4" w:rsidP="00D37FA4">
      <w:pPr>
        <w:pStyle w:val="aExamHdgss"/>
      </w:pPr>
      <w:r w:rsidRPr="001813B5">
        <w:t>Example—extraordinary circumstances</w:t>
      </w:r>
    </w:p>
    <w:p w14:paraId="087317C7" w14:textId="77777777" w:rsidR="00D37FA4" w:rsidRPr="001813B5" w:rsidRDefault="00D37FA4" w:rsidP="00D37FA4">
      <w:pPr>
        <w:pStyle w:val="aExamss"/>
        <w:keepNext/>
      </w:pPr>
      <w:r w:rsidRPr="001813B5">
        <w:t>A large number of energy utilities unexpectedly enter the energy industry sector.</w:t>
      </w:r>
    </w:p>
    <w:p w14:paraId="0E480502" w14:textId="77777777" w:rsidR="00D37FA4" w:rsidRPr="001813B5" w:rsidRDefault="00D37FA4" w:rsidP="004B23B2">
      <w:pPr>
        <w:pStyle w:val="Amain"/>
        <w:keepNext/>
      </w:pPr>
      <w:r w:rsidRPr="001813B5">
        <w:tab/>
        <w:t>(4)</w:t>
      </w:r>
      <w:r w:rsidRPr="001813B5">
        <w:tab/>
        <w:t>A determination under this section is a notifiable instrument.</w:t>
      </w:r>
    </w:p>
    <w:p w14:paraId="7BF4CB21" w14:textId="46879DBD" w:rsidR="00D37FA4" w:rsidRPr="001813B5" w:rsidRDefault="00D37FA4" w:rsidP="00D37FA4">
      <w:pPr>
        <w:pStyle w:val="aNote"/>
      </w:pPr>
      <w:r w:rsidRPr="001813B5">
        <w:rPr>
          <w:rStyle w:val="charItals"/>
        </w:rPr>
        <w:t>Note</w:t>
      </w:r>
      <w:r w:rsidRPr="001813B5">
        <w:rPr>
          <w:rStyle w:val="charItals"/>
        </w:rPr>
        <w:tab/>
      </w:r>
      <w:r w:rsidRPr="001813B5">
        <w:t xml:space="preserve">A notifiable instrument must be notified under the </w:t>
      </w:r>
      <w:hyperlink r:id="rId81" w:tooltip="A2001-14" w:history="1">
        <w:r w:rsidRPr="001813B5">
          <w:rPr>
            <w:rStyle w:val="charCitHyperlinkAbbrev"/>
          </w:rPr>
          <w:t>Legislation Act</w:t>
        </w:r>
      </w:hyperlink>
      <w:r w:rsidRPr="001813B5">
        <w:t>.</w:t>
      </w:r>
    </w:p>
    <w:p w14:paraId="7921B409" w14:textId="77777777" w:rsidR="00FC6A24" w:rsidRDefault="00FC6A24">
      <w:pPr>
        <w:pStyle w:val="AH5Sec"/>
      </w:pPr>
      <w:bookmarkStart w:id="85" w:name="_Toc185331248"/>
      <w:r w:rsidRPr="005E6E77">
        <w:rPr>
          <w:rStyle w:val="CharSectNo"/>
        </w:rPr>
        <w:lastRenderedPageBreak/>
        <w:t>54H</w:t>
      </w:r>
      <w:r>
        <w:tab/>
        <w:t>Further energy sector determinations</w:t>
      </w:r>
      <w:bookmarkEnd w:id="85"/>
    </w:p>
    <w:p w14:paraId="1D04B1A3" w14:textId="77777777" w:rsidR="00FC6A24" w:rsidRDefault="00FC6A24">
      <w:pPr>
        <w:pStyle w:val="Amain"/>
        <w:keepNext/>
      </w:pPr>
      <w:r>
        <w:tab/>
        <w:t>(1)</w:t>
      </w:r>
      <w:r>
        <w:tab/>
        <w:t>For this part, the administrator must, before 1 October in the levy year, determine the following:</w:t>
      </w:r>
    </w:p>
    <w:p w14:paraId="581F7123" w14:textId="77777777" w:rsidR="00D37FA4" w:rsidRPr="001813B5" w:rsidRDefault="00D37FA4" w:rsidP="00D37FA4">
      <w:pPr>
        <w:pStyle w:val="Apara"/>
      </w:pPr>
      <w:r w:rsidRPr="001813B5">
        <w:tab/>
        <w:t>(a)</w:t>
      </w:r>
      <w:r w:rsidRPr="001813B5">
        <w:tab/>
        <w:t>for the levy year—the number of energy utilities that provided an energy utility service in each energy utility sector at any time before 30 August in the year;</w:t>
      </w:r>
    </w:p>
    <w:p w14:paraId="49442B06" w14:textId="77777777" w:rsidR="00FC6A24" w:rsidRDefault="00FC6A24" w:rsidP="00FE7DE5">
      <w:pPr>
        <w:pStyle w:val="Apara"/>
        <w:keepNext/>
      </w:pPr>
      <w:r>
        <w:tab/>
        <w:t>(b)</w:t>
      </w:r>
      <w:r>
        <w:tab/>
        <w:t>for the year before the levy year—</w:t>
      </w:r>
    </w:p>
    <w:p w14:paraId="573360D1" w14:textId="77777777" w:rsidR="00FC6A24" w:rsidRDefault="00FC6A24">
      <w:pPr>
        <w:pStyle w:val="Asubpara"/>
      </w:pPr>
      <w:r>
        <w:tab/>
        <w:t>(i)</w:t>
      </w:r>
      <w:r>
        <w:tab/>
        <w:t>the number of energy utilities that provided an energy utility service in each energy industry sector at any time during the year; and</w:t>
      </w:r>
    </w:p>
    <w:p w14:paraId="69161162" w14:textId="77777777" w:rsidR="00FC6A24" w:rsidRDefault="00FC6A24">
      <w:pPr>
        <w:pStyle w:val="Asubpara"/>
      </w:pPr>
      <w:r>
        <w:tab/>
        <w:t>(ii)</w:t>
      </w:r>
      <w:r>
        <w:tab/>
        <w:t xml:space="preserve">having regard to statements lodged under section 54I, the total number of megawatt hours of electricity or megajoules of gas distributed or sold in the ACT by all energy utilities in each energy </w:t>
      </w:r>
      <w:r w:rsidR="0039626C">
        <w:t>industry sector in the year.</w:t>
      </w:r>
    </w:p>
    <w:p w14:paraId="0EA5C62E" w14:textId="77777777" w:rsidR="00FC6A24" w:rsidRDefault="00FC6A24">
      <w:pPr>
        <w:pStyle w:val="Amain"/>
        <w:keepNext/>
      </w:pPr>
      <w:r>
        <w:tab/>
        <w:t>(2)</w:t>
      </w:r>
      <w:r>
        <w:tab/>
        <w:t>A determination under this section is a notifiable instrument.</w:t>
      </w:r>
    </w:p>
    <w:p w14:paraId="08B08391" w14:textId="36E68DD9" w:rsidR="00FC6A24" w:rsidRDefault="00FC6A24">
      <w:pPr>
        <w:pStyle w:val="aNote"/>
      </w:pPr>
      <w:r>
        <w:rPr>
          <w:rStyle w:val="charItals"/>
        </w:rPr>
        <w:t>Note</w:t>
      </w:r>
      <w:r>
        <w:rPr>
          <w:rStyle w:val="charItals"/>
        </w:rPr>
        <w:tab/>
      </w:r>
      <w:r>
        <w:t xml:space="preserve">A notifiable instrument must be notified under the </w:t>
      </w:r>
      <w:hyperlink r:id="rId82" w:tooltip="A2001-14" w:history="1">
        <w:r w:rsidR="00255624" w:rsidRPr="00255624">
          <w:rPr>
            <w:rStyle w:val="charCitHyperlinkAbbrev"/>
          </w:rPr>
          <w:t>Legislation Act</w:t>
        </w:r>
      </w:hyperlink>
      <w:r>
        <w:t>.</w:t>
      </w:r>
    </w:p>
    <w:p w14:paraId="76B415A2" w14:textId="77777777" w:rsidR="00FC6A24" w:rsidRDefault="00FC6A24">
      <w:pPr>
        <w:pStyle w:val="AH5Sec"/>
      </w:pPr>
      <w:bookmarkStart w:id="86" w:name="_Toc185331249"/>
      <w:r w:rsidRPr="005E6E77">
        <w:rPr>
          <w:rStyle w:val="CharSectNo"/>
        </w:rPr>
        <w:t>54I</w:t>
      </w:r>
      <w:r>
        <w:tab/>
        <w:t>Production of distribution and sales information</w:t>
      </w:r>
      <w:bookmarkEnd w:id="86"/>
    </w:p>
    <w:p w14:paraId="75AEDE63" w14:textId="77777777" w:rsidR="00FC6A24" w:rsidRDefault="00FC6A24" w:rsidP="00AC2354">
      <w:pPr>
        <w:pStyle w:val="Amain"/>
        <w:keepNext/>
      </w:pPr>
      <w:r>
        <w:tab/>
        <w:t>(1)</w:t>
      </w:r>
      <w:r>
        <w:tab/>
        <w:t xml:space="preserve">An energy utility must lodge a statement for a levy year if the utility provided an energy utility service in the ACT at any time </w:t>
      </w:r>
      <w:r w:rsidR="0039626C">
        <w:t>before 30 </w:t>
      </w:r>
      <w:r w:rsidR="0039626C" w:rsidRPr="001813B5">
        <w:t>August in the levy year or</w:t>
      </w:r>
      <w:r w:rsidR="0039626C">
        <w:t xml:space="preserve"> </w:t>
      </w:r>
      <w:r>
        <w:t>during the previous year.</w:t>
      </w:r>
    </w:p>
    <w:p w14:paraId="50966397" w14:textId="77777777" w:rsidR="00FC6A24" w:rsidRDefault="00FC6A24" w:rsidP="00AC2354">
      <w:pPr>
        <w:pStyle w:val="Amain"/>
        <w:keepNext/>
      </w:pPr>
      <w:r>
        <w:tab/>
        <w:t>(2)</w:t>
      </w:r>
      <w:r>
        <w:tab/>
        <w:t>The statement for a year must—</w:t>
      </w:r>
    </w:p>
    <w:p w14:paraId="347779CA" w14:textId="77777777" w:rsidR="00FC6A24" w:rsidRDefault="00FC6A24" w:rsidP="00AC2354">
      <w:pPr>
        <w:pStyle w:val="Apara"/>
        <w:keepNext/>
      </w:pPr>
      <w:r>
        <w:tab/>
        <w:t>(a)</w:t>
      </w:r>
      <w:r>
        <w:tab/>
        <w:t>be in writing; and</w:t>
      </w:r>
    </w:p>
    <w:p w14:paraId="6687FD5E" w14:textId="77777777" w:rsidR="00FC6A24" w:rsidRDefault="00FC6A24">
      <w:pPr>
        <w:pStyle w:val="Apara"/>
      </w:pPr>
      <w:r>
        <w:tab/>
        <w:t>(b)</w:t>
      </w:r>
      <w:r>
        <w:tab/>
        <w:t xml:space="preserve">be lodged with the administrator not later than </w:t>
      </w:r>
      <w:r w:rsidR="0039626C" w:rsidRPr="001813B5">
        <w:t>30 August</w:t>
      </w:r>
      <w:r>
        <w:t xml:space="preserve"> in the year; and</w:t>
      </w:r>
    </w:p>
    <w:p w14:paraId="0A0FE7D4" w14:textId="77777777" w:rsidR="00FC6A24" w:rsidRDefault="00FC6A24">
      <w:pPr>
        <w:pStyle w:val="Apara"/>
      </w:pPr>
      <w:r>
        <w:tab/>
        <w:t>(c)</w:t>
      </w:r>
      <w:r>
        <w:tab/>
        <w:t>state—</w:t>
      </w:r>
    </w:p>
    <w:p w14:paraId="1F3D59FA" w14:textId="77777777" w:rsidR="00FC6A24" w:rsidRDefault="00FC6A24">
      <w:pPr>
        <w:pStyle w:val="Asubpara"/>
      </w:pPr>
      <w:r>
        <w:tab/>
        <w:t>(i)</w:t>
      </w:r>
      <w:r>
        <w:tab/>
        <w:t>for an electricity distributor—the total number of megawatt hours of electricity distributed by the distributor in the ACT in the previous year; and</w:t>
      </w:r>
    </w:p>
    <w:p w14:paraId="0FB19ADF" w14:textId="77777777" w:rsidR="00951028" w:rsidRPr="005B1051" w:rsidRDefault="00951028" w:rsidP="00951028">
      <w:pPr>
        <w:pStyle w:val="Asubpara"/>
      </w:pPr>
      <w:r w:rsidRPr="005B1051">
        <w:lastRenderedPageBreak/>
        <w:tab/>
        <w:t>(ii)</w:t>
      </w:r>
      <w:r w:rsidRPr="005B1051">
        <w:tab/>
        <w:t>for a NERL retailer that supplies electricity—the total number of megawatt hours of electricity sold by the retailer in the ACT in the previous year; and</w:t>
      </w:r>
    </w:p>
    <w:p w14:paraId="2B8F28B1" w14:textId="77777777" w:rsidR="00FC6A24" w:rsidRDefault="00FC6A24">
      <w:pPr>
        <w:pStyle w:val="Asubpara"/>
      </w:pPr>
      <w:r>
        <w:tab/>
        <w:t>(iii)</w:t>
      </w:r>
      <w:r>
        <w:tab/>
        <w:t>for a gas distributor—the total number of megajoules of gas distributed by the distributor in the ACT in the previous year; and</w:t>
      </w:r>
    </w:p>
    <w:p w14:paraId="2E18D350" w14:textId="77777777" w:rsidR="001D42E1" w:rsidRPr="005B1051" w:rsidRDefault="001D42E1" w:rsidP="001D42E1">
      <w:pPr>
        <w:pStyle w:val="Asubpara"/>
      </w:pPr>
      <w:r w:rsidRPr="005B1051">
        <w:tab/>
        <w:t>(iv)</w:t>
      </w:r>
      <w:r w:rsidRPr="005B1051">
        <w:tab/>
        <w:t>for a NERL retailer that supplies gas—the total number of megajoules of gas sold by the retailer in the ACT in the previous year; and</w:t>
      </w:r>
    </w:p>
    <w:p w14:paraId="096F62B5" w14:textId="77777777" w:rsidR="00FC6A24" w:rsidRDefault="00FC6A24" w:rsidP="004B23B2">
      <w:pPr>
        <w:pStyle w:val="Asubpara"/>
        <w:keepNext/>
      </w:pPr>
      <w:r>
        <w:tab/>
        <w:t>(v)</w:t>
      </w:r>
      <w:r>
        <w:tab/>
        <w:t>the way the energy utility calculated the number of megawatt hours or megajoules mentioned in subparagraphs (i) to (iv).</w:t>
      </w:r>
    </w:p>
    <w:p w14:paraId="112A678A" w14:textId="37EA933B" w:rsidR="0039626C" w:rsidRPr="001813B5" w:rsidRDefault="0039626C" w:rsidP="0039626C">
      <w:pPr>
        <w:pStyle w:val="aNote"/>
      </w:pPr>
      <w:r w:rsidRPr="001813B5">
        <w:rPr>
          <w:rStyle w:val="charItals"/>
        </w:rPr>
        <w:t>Note</w:t>
      </w:r>
      <w:r w:rsidRPr="001813B5">
        <w:tab/>
        <w:t xml:space="preserve">It is an offence to make a false or misleading statement, give false or misleading information or produce a false or misleading document (see </w:t>
      </w:r>
      <w:hyperlink r:id="rId83" w:tooltip="A2002-51" w:history="1">
        <w:r w:rsidRPr="001813B5">
          <w:rPr>
            <w:rStyle w:val="charCitHyperlinkAbbrev"/>
          </w:rPr>
          <w:t>Criminal Code</w:t>
        </w:r>
      </w:hyperlink>
      <w:r w:rsidRPr="001813B5">
        <w:t>, pt 3.4).</w:t>
      </w:r>
    </w:p>
    <w:p w14:paraId="22D2CBF0" w14:textId="77777777" w:rsidR="00FC6A24" w:rsidRDefault="00FC6A24">
      <w:pPr>
        <w:pStyle w:val="AH5Sec"/>
      </w:pPr>
      <w:bookmarkStart w:id="87" w:name="_Toc185331250"/>
      <w:r w:rsidRPr="005E6E77">
        <w:rPr>
          <w:rStyle w:val="CharSectNo"/>
        </w:rPr>
        <w:t>54J</w:t>
      </w:r>
      <w:r>
        <w:tab/>
        <w:t>Production of relevant information etc</w:t>
      </w:r>
      <w:bookmarkEnd w:id="87"/>
    </w:p>
    <w:p w14:paraId="0BE66F83" w14:textId="77777777" w:rsidR="00FC6A24" w:rsidRDefault="00FC6A24">
      <w:pPr>
        <w:pStyle w:val="Amain"/>
        <w:keepNext/>
      </w:pPr>
      <w:r>
        <w:tab/>
        <w:t>(1)</w:t>
      </w:r>
      <w:r>
        <w:tab/>
        <w:t>The administrator may, by written notice given to an energy utility, require the utility to give the administrator relevant information or documents that the administrator reasonably requires for this part.</w:t>
      </w:r>
    </w:p>
    <w:p w14:paraId="2250A658" w14:textId="6AD0DFAC" w:rsidR="00FC6A24" w:rsidRDefault="00FC6A24">
      <w:pPr>
        <w:pStyle w:val="aNote"/>
        <w:keepNext/>
      </w:pPr>
      <w:r>
        <w:rPr>
          <w:rStyle w:val="charItals"/>
        </w:rPr>
        <w:t>Note</w:t>
      </w:r>
      <w:r>
        <w:rPr>
          <w:rStyle w:val="charItals"/>
        </w:rPr>
        <w:tab/>
      </w:r>
      <w:r>
        <w:t xml:space="preserve">The </w:t>
      </w:r>
      <w:hyperlink r:id="rId84" w:tooltip="A2001-14" w:history="1">
        <w:r w:rsidR="00255624" w:rsidRPr="00255624">
          <w:rPr>
            <w:rStyle w:val="charCitHyperlinkAbbrev"/>
          </w:rPr>
          <w:t>Legislation Act</w:t>
        </w:r>
      </w:hyperlink>
      <w:r>
        <w:t xml:space="preserve">, s 170 and s 171 deal with the application of the privilege against </w:t>
      </w:r>
      <w:r w:rsidR="00C80EA1">
        <w:t>self-incrimination</w:t>
      </w:r>
      <w:r>
        <w:t xml:space="preserve"> and client legal privilege.</w:t>
      </w:r>
    </w:p>
    <w:p w14:paraId="0B0A48D3" w14:textId="77777777" w:rsidR="00FC6A24" w:rsidRDefault="00FC6A24">
      <w:pPr>
        <w:pStyle w:val="Amain"/>
      </w:pPr>
      <w:r>
        <w:tab/>
        <w:t>(2)</w:t>
      </w:r>
      <w:r>
        <w:tab/>
        <w:t>The notice must state—</w:t>
      </w:r>
    </w:p>
    <w:p w14:paraId="24988BBD" w14:textId="77777777" w:rsidR="00FC6A24" w:rsidRDefault="00FC6A24">
      <w:pPr>
        <w:pStyle w:val="Apara"/>
      </w:pPr>
      <w:r>
        <w:tab/>
        <w:t>(a)</w:t>
      </w:r>
      <w:r>
        <w:tab/>
        <w:t>the information or document required by the administrator; and</w:t>
      </w:r>
    </w:p>
    <w:p w14:paraId="0B359746" w14:textId="77777777" w:rsidR="00FC6A24" w:rsidRDefault="00FC6A24">
      <w:pPr>
        <w:pStyle w:val="Apara"/>
      </w:pPr>
      <w:r>
        <w:tab/>
        <w:t>(b)</w:t>
      </w:r>
      <w:r>
        <w:tab/>
        <w:t>where or how the information or document is to be given to the administrator; and</w:t>
      </w:r>
    </w:p>
    <w:p w14:paraId="21F90218" w14:textId="77777777" w:rsidR="00FC6A24" w:rsidRDefault="00FC6A24">
      <w:pPr>
        <w:pStyle w:val="Apara"/>
      </w:pPr>
      <w:r>
        <w:tab/>
        <w:t>(c)</w:t>
      </w:r>
      <w:r>
        <w:tab/>
        <w:t>when the information or document must be given to the administrator.</w:t>
      </w:r>
    </w:p>
    <w:p w14:paraId="68D205E5" w14:textId="77777777" w:rsidR="00FC6A24" w:rsidRDefault="00FC6A24">
      <w:pPr>
        <w:pStyle w:val="Amain"/>
        <w:keepNext/>
      </w:pPr>
      <w:r>
        <w:lastRenderedPageBreak/>
        <w:tab/>
        <w:t>(3)</w:t>
      </w:r>
      <w:r>
        <w:tab/>
        <w:t>An energy utility commits an offence if the utility contravenes a requirement of a notice given to the utility under subsection (1).</w:t>
      </w:r>
    </w:p>
    <w:p w14:paraId="5C38FE5A" w14:textId="77777777" w:rsidR="00FC6A24" w:rsidRDefault="00FC6A24" w:rsidP="00FE7DE5">
      <w:pPr>
        <w:pStyle w:val="Penalty"/>
      </w:pPr>
      <w:r>
        <w:t>Maximum penalty:  50 penalty units, imprisonment for 6 months or both.</w:t>
      </w:r>
    </w:p>
    <w:p w14:paraId="1182AC92" w14:textId="77777777" w:rsidR="00FC6A24" w:rsidRDefault="00FC6A24">
      <w:pPr>
        <w:pStyle w:val="AH5Sec"/>
      </w:pPr>
      <w:bookmarkStart w:id="88" w:name="_Toc185331251"/>
      <w:r w:rsidRPr="005E6E77">
        <w:rPr>
          <w:rStyle w:val="CharSectNo"/>
        </w:rPr>
        <w:t>54K</w:t>
      </w:r>
      <w:r>
        <w:tab/>
        <w:t>Registration of energy utilities</w:t>
      </w:r>
      <w:bookmarkEnd w:id="88"/>
    </w:p>
    <w:p w14:paraId="5D2329C4" w14:textId="77777777" w:rsidR="00FC6A24" w:rsidRDefault="00667969" w:rsidP="00FE7DE5">
      <w:pPr>
        <w:pStyle w:val="Amain"/>
        <w:keepNext/>
      </w:pPr>
      <w:r>
        <w:tab/>
        <w:t>(1)</w:t>
      </w:r>
      <w:r>
        <w:tab/>
      </w:r>
      <w:r w:rsidR="00FC6A24">
        <w:t xml:space="preserve">The </w:t>
      </w:r>
      <w:r w:rsidR="0039626C" w:rsidRPr="001813B5">
        <w:t>commissioner for revenue must register</w:t>
      </w:r>
      <w:r w:rsidR="00FC6A24">
        <w:t xml:space="preserve"> an energy utility if the utility—</w:t>
      </w:r>
    </w:p>
    <w:p w14:paraId="29061E0B" w14:textId="77777777" w:rsidR="00FC6A24" w:rsidRDefault="00FC6A24">
      <w:pPr>
        <w:pStyle w:val="Apara"/>
      </w:pPr>
      <w:r>
        <w:tab/>
        <w:t>(a)</w:t>
      </w:r>
      <w:r>
        <w:tab/>
        <w:t>provides an energy utility service in the ACT; and</w:t>
      </w:r>
    </w:p>
    <w:p w14:paraId="6ABB5DAA" w14:textId="77777777" w:rsidR="00FC6A24" w:rsidRDefault="00FC6A24">
      <w:pPr>
        <w:pStyle w:val="Apara"/>
      </w:pPr>
      <w:r>
        <w:tab/>
        <w:t>(b)</w:t>
      </w:r>
      <w:r>
        <w:tab/>
        <w:t>has applied to the commissioner for registration as an energy utility.</w:t>
      </w:r>
    </w:p>
    <w:p w14:paraId="31054283" w14:textId="77777777" w:rsidR="0039626C" w:rsidRPr="001813B5" w:rsidRDefault="0039626C" w:rsidP="0039626C">
      <w:pPr>
        <w:pStyle w:val="Amain"/>
      </w:pPr>
      <w:r w:rsidRPr="001813B5">
        <w:tab/>
        <w:t>(2)</w:t>
      </w:r>
      <w:r w:rsidRPr="001813B5">
        <w:tab/>
        <w:t>The commissioner for revenue must tell the administrator about the registration of an energy utility under subsection (1).</w:t>
      </w:r>
    </w:p>
    <w:p w14:paraId="31D569D1" w14:textId="77777777" w:rsidR="00FC6A24" w:rsidRDefault="00FC6A24">
      <w:pPr>
        <w:pStyle w:val="AH5Sec"/>
      </w:pPr>
      <w:bookmarkStart w:id="89" w:name="_Toc185331252"/>
      <w:r w:rsidRPr="005E6E77">
        <w:rPr>
          <w:rStyle w:val="CharSectNo"/>
        </w:rPr>
        <w:t>54L</w:t>
      </w:r>
      <w:r>
        <w:tab/>
        <w:t>Offence—failure to register</w:t>
      </w:r>
      <w:bookmarkEnd w:id="89"/>
    </w:p>
    <w:p w14:paraId="634942AD" w14:textId="77777777" w:rsidR="00FC6A24" w:rsidRDefault="00FC6A24" w:rsidP="00AC2354">
      <w:pPr>
        <w:pStyle w:val="Amain"/>
        <w:keepNext/>
      </w:pPr>
      <w:r>
        <w:tab/>
        <w:t>(1)</w:t>
      </w:r>
      <w:r>
        <w:tab/>
        <w:t>A person commits an offence if—</w:t>
      </w:r>
    </w:p>
    <w:p w14:paraId="0C8FD931" w14:textId="77777777" w:rsidR="00FC6A24" w:rsidRDefault="00FC6A24" w:rsidP="00AC2354">
      <w:pPr>
        <w:pStyle w:val="Apara"/>
        <w:keepNext/>
      </w:pPr>
      <w:r>
        <w:tab/>
        <w:t>(a)</w:t>
      </w:r>
      <w:r>
        <w:tab/>
        <w:t>the person becomes an energy utility; and</w:t>
      </w:r>
    </w:p>
    <w:p w14:paraId="058BE753" w14:textId="77777777" w:rsidR="00FC6A24" w:rsidRDefault="00FC6A24">
      <w:pPr>
        <w:pStyle w:val="Apara"/>
        <w:keepNext/>
      </w:pPr>
      <w:r>
        <w:tab/>
        <w:t>(b)</w:t>
      </w:r>
      <w:r>
        <w:tab/>
        <w:t>the person does not apply to the commissioner</w:t>
      </w:r>
      <w:r w:rsidR="0067446D">
        <w:t xml:space="preserve"> </w:t>
      </w:r>
      <w:r w:rsidR="0067446D" w:rsidRPr="001813B5">
        <w:t>for revenue</w:t>
      </w:r>
      <w:r>
        <w:t xml:space="preserve"> to be registered as an energy utility within 90 days after the day the person becomes an energy utility.</w:t>
      </w:r>
    </w:p>
    <w:p w14:paraId="6336094E" w14:textId="77777777" w:rsidR="00FC6A24" w:rsidRDefault="00FC6A24">
      <w:pPr>
        <w:pStyle w:val="Penalty"/>
        <w:keepNext/>
      </w:pPr>
      <w:r>
        <w:t>Maximum penalty:  50 penalty units.</w:t>
      </w:r>
    </w:p>
    <w:p w14:paraId="2B0FF158" w14:textId="77777777" w:rsidR="00FC6A24" w:rsidRDefault="00FC6A24">
      <w:pPr>
        <w:pStyle w:val="Amain"/>
      </w:pPr>
      <w:r>
        <w:tab/>
        <w:t>(2)</w:t>
      </w:r>
      <w:r>
        <w:tab/>
        <w:t>Strict liability applies to subsection (1) (a).</w:t>
      </w:r>
    </w:p>
    <w:p w14:paraId="1DAA880D" w14:textId="77777777" w:rsidR="00FC6A24" w:rsidRDefault="00FC6A24">
      <w:pPr>
        <w:pStyle w:val="AH5Sec"/>
      </w:pPr>
      <w:bookmarkStart w:id="90" w:name="_Toc185331253"/>
      <w:r w:rsidRPr="005E6E77">
        <w:rPr>
          <w:rStyle w:val="CharSectNo"/>
        </w:rPr>
        <w:t>54M</w:t>
      </w:r>
      <w:r>
        <w:tab/>
        <w:t>Returns under Taxation Administration Act</w:t>
      </w:r>
      <w:bookmarkEnd w:id="90"/>
    </w:p>
    <w:p w14:paraId="32320E59" w14:textId="77777777" w:rsidR="00FC6A24" w:rsidRDefault="00FC6A24">
      <w:pPr>
        <w:pStyle w:val="Amain"/>
      </w:pPr>
      <w:r>
        <w:tab/>
        <w:t>(1)</w:t>
      </w:r>
      <w:r>
        <w:tab/>
        <w:t>An energy utility must lodge a return for a levy year if the utility provided an energy utility service in the ACT at any time—</w:t>
      </w:r>
    </w:p>
    <w:p w14:paraId="455D4BF1" w14:textId="77777777" w:rsidR="00FC6A24" w:rsidRDefault="00FC6A24">
      <w:pPr>
        <w:pStyle w:val="Apara"/>
      </w:pPr>
      <w:r>
        <w:tab/>
        <w:t>(a)</w:t>
      </w:r>
      <w:r>
        <w:tab/>
        <w:t>before 1 October in the year; or</w:t>
      </w:r>
    </w:p>
    <w:p w14:paraId="27372DB3" w14:textId="77777777" w:rsidR="00FC6A24" w:rsidRDefault="00FC6A24">
      <w:pPr>
        <w:pStyle w:val="Apara"/>
      </w:pPr>
      <w:r>
        <w:tab/>
        <w:t>(b)</w:t>
      </w:r>
      <w:r>
        <w:tab/>
        <w:t>during the previous year.</w:t>
      </w:r>
    </w:p>
    <w:p w14:paraId="0AE0FB01" w14:textId="77777777" w:rsidR="00FC6A24" w:rsidRDefault="00FC6A24" w:rsidP="002452DC">
      <w:pPr>
        <w:pStyle w:val="Amain"/>
        <w:keepNext/>
      </w:pPr>
      <w:r>
        <w:lastRenderedPageBreak/>
        <w:tab/>
        <w:t>(2)</w:t>
      </w:r>
      <w:r>
        <w:tab/>
        <w:t>The return for a year must—</w:t>
      </w:r>
    </w:p>
    <w:p w14:paraId="740A1A12" w14:textId="77777777" w:rsidR="00FC6A24" w:rsidRDefault="00FC6A24">
      <w:pPr>
        <w:pStyle w:val="Apara"/>
      </w:pPr>
      <w:r>
        <w:tab/>
        <w:t>(a)</w:t>
      </w:r>
      <w:r>
        <w:tab/>
        <w:t>be in writing; and</w:t>
      </w:r>
    </w:p>
    <w:p w14:paraId="42971408" w14:textId="77777777" w:rsidR="00FC6A24" w:rsidRDefault="00FC6A24">
      <w:pPr>
        <w:pStyle w:val="Apara"/>
      </w:pPr>
      <w:r>
        <w:tab/>
        <w:t>(b)</w:t>
      </w:r>
      <w:r>
        <w:tab/>
        <w:t>be lodged with the commissioner for revenue not later than the return deadline; and</w:t>
      </w:r>
    </w:p>
    <w:p w14:paraId="38E85B89" w14:textId="77777777" w:rsidR="00FC6A24" w:rsidRDefault="00FC6A24" w:rsidP="00FE7DE5">
      <w:pPr>
        <w:pStyle w:val="Apara"/>
        <w:keepNext/>
      </w:pPr>
      <w:r>
        <w:tab/>
        <w:t>(c)</w:t>
      </w:r>
      <w:r>
        <w:tab/>
        <w:t>state—</w:t>
      </w:r>
    </w:p>
    <w:p w14:paraId="450C6E70" w14:textId="77777777" w:rsidR="00FC6A24" w:rsidRDefault="00FC6A24">
      <w:pPr>
        <w:pStyle w:val="Asubpara"/>
      </w:pPr>
      <w:r>
        <w:tab/>
        <w:t>(i)</w:t>
      </w:r>
      <w:r>
        <w:tab/>
        <w:t>for an electricity distributor—the total number of megawatt hours of electricity distributed by the distributor in the ACT in the previous year; and</w:t>
      </w:r>
    </w:p>
    <w:p w14:paraId="08F58619" w14:textId="77777777" w:rsidR="005B3761" w:rsidRPr="005B1051" w:rsidRDefault="005B3761" w:rsidP="005B3761">
      <w:pPr>
        <w:pStyle w:val="Asubpara"/>
      </w:pPr>
      <w:r w:rsidRPr="005B1051">
        <w:tab/>
        <w:t>(ii)</w:t>
      </w:r>
      <w:r w:rsidRPr="005B1051">
        <w:tab/>
        <w:t>for a NERL retailer that supplies electricity—the total number of megawatt hours of electricity sold by the retailer in the ACT in the previous year; and</w:t>
      </w:r>
    </w:p>
    <w:p w14:paraId="4E262487" w14:textId="77777777" w:rsidR="00FC6A24" w:rsidRDefault="00FC6A24">
      <w:pPr>
        <w:pStyle w:val="Asubpara"/>
      </w:pPr>
      <w:r>
        <w:tab/>
        <w:t>(iii)</w:t>
      </w:r>
      <w:r>
        <w:tab/>
        <w:t>for a gas distributor—the total number of megajoules of gas distributed by the distributor in the ACT in the previous year; and</w:t>
      </w:r>
    </w:p>
    <w:p w14:paraId="285438C5" w14:textId="77777777" w:rsidR="005B3761" w:rsidRPr="005B1051" w:rsidRDefault="005B3761" w:rsidP="005B3761">
      <w:pPr>
        <w:pStyle w:val="Asubpara"/>
      </w:pPr>
      <w:r w:rsidRPr="005B1051">
        <w:tab/>
        <w:t>(iv)</w:t>
      </w:r>
      <w:r w:rsidRPr="005B1051">
        <w:tab/>
        <w:t>for a NERL retailer that supplies gas—the total number of megajoules of gas sold by the retailer in the ACT in the previous year; and</w:t>
      </w:r>
    </w:p>
    <w:p w14:paraId="42129C5B" w14:textId="77777777" w:rsidR="00FC6A24" w:rsidRDefault="00FC6A24">
      <w:pPr>
        <w:pStyle w:val="Asubpara"/>
        <w:keepNext/>
      </w:pPr>
      <w:r>
        <w:tab/>
        <w:t>(v)</w:t>
      </w:r>
      <w:r>
        <w:tab/>
        <w:t>the way the energy utility calculated the number of megawatt hours or megajoules mentioned in subparagraphs (i) to (iv).</w:t>
      </w:r>
    </w:p>
    <w:p w14:paraId="653B0300" w14:textId="29CDDE85" w:rsidR="0067446D" w:rsidRPr="001813B5" w:rsidRDefault="0067446D" w:rsidP="0067446D">
      <w:pPr>
        <w:pStyle w:val="aNote"/>
      </w:pPr>
      <w:r w:rsidRPr="001813B5">
        <w:rPr>
          <w:rStyle w:val="charItals"/>
        </w:rPr>
        <w:t>Note</w:t>
      </w:r>
      <w:r w:rsidRPr="001813B5">
        <w:tab/>
        <w:t xml:space="preserve">It is an offence to make a false or misleading statement, give false or misleading information or produce a false or misleading document (see </w:t>
      </w:r>
      <w:hyperlink r:id="rId85" w:tooltip="A2002-51" w:history="1">
        <w:r w:rsidRPr="001813B5">
          <w:rPr>
            <w:rStyle w:val="charCitHyperlinkAbbrev"/>
          </w:rPr>
          <w:t>Criminal Code</w:t>
        </w:r>
      </w:hyperlink>
      <w:r w:rsidRPr="001813B5">
        <w:t>, pt 3.4).</w:t>
      </w:r>
    </w:p>
    <w:p w14:paraId="23EEF76F" w14:textId="77777777" w:rsidR="00FC6A24" w:rsidRDefault="00FC6A24" w:rsidP="002A7CEB">
      <w:pPr>
        <w:pStyle w:val="Amain"/>
        <w:keepNext/>
      </w:pPr>
      <w:r>
        <w:tab/>
        <w:t>(3)</w:t>
      </w:r>
      <w:r>
        <w:tab/>
        <w:t>In this section:</w:t>
      </w:r>
    </w:p>
    <w:p w14:paraId="21972E66" w14:textId="77777777" w:rsidR="00FC6A24" w:rsidRDefault="00FC6A24" w:rsidP="002A7CEB">
      <w:pPr>
        <w:pStyle w:val="aDef"/>
        <w:keepNext/>
      </w:pPr>
      <w:r>
        <w:rPr>
          <w:rStyle w:val="charBoldItals"/>
        </w:rPr>
        <w:t>return deadline</w:t>
      </w:r>
      <w:r>
        <w:t>, for a return for a year, means—</w:t>
      </w:r>
    </w:p>
    <w:p w14:paraId="3FDBC710" w14:textId="77777777" w:rsidR="00FC6A24" w:rsidRDefault="00FC6A24" w:rsidP="002A7CEB">
      <w:pPr>
        <w:pStyle w:val="aDefpara"/>
        <w:keepNext/>
      </w:pPr>
      <w:r>
        <w:tab/>
        <w:t>(a)</w:t>
      </w:r>
      <w:r>
        <w:tab/>
        <w:t>31 October in the year; or</w:t>
      </w:r>
    </w:p>
    <w:p w14:paraId="6D7079A4" w14:textId="40ED977A" w:rsidR="00FC6A24" w:rsidRDefault="00FC6A24">
      <w:pPr>
        <w:pStyle w:val="aDefpara"/>
      </w:pPr>
      <w:r>
        <w:tab/>
        <w:t>(b)</w:t>
      </w:r>
      <w:r>
        <w:tab/>
        <w:t xml:space="preserve">if the deadline is extended under the </w:t>
      </w:r>
      <w:hyperlink r:id="rId86" w:tooltip="A1999-4" w:history="1">
        <w:r w:rsidR="00255624" w:rsidRPr="00255624">
          <w:rPr>
            <w:rStyle w:val="charCitHyperlinkItal"/>
          </w:rPr>
          <w:t>Taxation Administration Act 1999</w:t>
        </w:r>
      </w:hyperlink>
      <w:r>
        <w:t>, section 40—the date by which the return must be lodged under that section.</w:t>
      </w:r>
    </w:p>
    <w:p w14:paraId="0EF777B3" w14:textId="77777777" w:rsidR="00FC6A24" w:rsidRDefault="00FC6A24">
      <w:pPr>
        <w:pStyle w:val="AH5Sec"/>
      </w:pPr>
      <w:bookmarkStart w:id="91" w:name="_Toc185331254"/>
      <w:r w:rsidRPr="005E6E77">
        <w:rPr>
          <w:rStyle w:val="CharSectNo"/>
        </w:rPr>
        <w:lastRenderedPageBreak/>
        <w:t>54N</w:t>
      </w:r>
      <w:r>
        <w:tab/>
        <w:t>Levy administrator</w:t>
      </w:r>
      <w:bookmarkEnd w:id="91"/>
    </w:p>
    <w:p w14:paraId="46B7CFE4" w14:textId="77777777" w:rsidR="00FC6A24" w:rsidRDefault="00FC6A24">
      <w:pPr>
        <w:pStyle w:val="Amainreturn"/>
        <w:keepNext/>
      </w:pPr>
      <w:r>
        <w:t xml:space="preserve">The Minister may appoint a public servant to be the </w:t>
      </w:r>
      <w:r>
        <w:rPr>
          <w:rStyle w:val="charBoldItals"/>
        </w:rPr>
        <w:t>administrator</w:t>
      </w:r>
      <w:r>
        <w:t xml:space="preserve"> for this part.</w:t>
      </w:r>
    </w:p>
    <w:p w14:paraId="14AF2AB5" w14:textId="1FF94521" w:rsidR="00FC6A24" w:rsidRDefault="00FC6A24">
      <w:pPr>
        <w:pStyle w:val="aNote"/>
        <w:keepNext/>
      </w:pPr>
      <w:r>
        <w:rPr>
          <w:rStyle w:val="charItals"/>
        </w:rPr>
        <w:t>Note 1</w:t>
      </w:r>
      <w:r>
        <w:tab/>
        <w:t xml:space="preserve">For the making of appointments (including acting appointments), see the </w:t>
      </w:r>
      <w:hyperlink r:id="rId87" w:tooltip="A2001-14" w:history="1">
        <w:r w:rsidR="00255624" w:rsidRPr="00255624">
          <w:rPr>
            <w:rStyle w:val="charCitHyperlinkAbbrev"/>
          </w:rPr>
          <w:t>Legislation Act</w:t>
        </w:r>
      </w:hyperlink>
      <w:r>
        <w:t xml:space="preserve">, pt 19.3.  </w:t>
      </w:r>
    </w:p>
    <w:p w14:paraId="1F06232B" w14:textId="302E9C8E" w:rsidR="00D46F2F" w:rsidRPr="00B636AC" w:rsidRDefault="00D46F2F" w:rsidP="00D46F2F">
      <w:pPr>
        <w:pStyle w:val="aNote"/>
      </w:pPr>
      <w:r w:rsidRPr="00B636AC">
        <w:rPr>
          <w:rStyle w:val="charItals"/>
        </w:rPr>
        <w:t>Note 2</w:t>
      </w:r>
      <w:r w:rsidRPr="00B636AC">
        <w:rPr>
          <w:rStyle w:val="charItals"/>
        </w:rPr>
        <w:tab/>
      </w:r>
      <w:r w:rsidRPr="00B636AC">
        <w:t xml:space="preserve">In particular, an appointment may be made by naming a person or nominating the occupant of a position (see </w:t>
      </w:r>
      <w:hyperlink r:id="rId88" w:tooltip="A2001-14" w:history="1">
        <w:r w:rsidRPr="00B636AC">
          <w:rPr>
            <w:rStyle w:val="charCitHyperlinkAbbrev"/>
          </w:rPr>
          <w:t>Legislation Act</w:t>
        </w:r>
      </w:hyperlink>
      <w:r w:rsidRPr="00B636AC">
        <w:t>, s 207).</w:t>
      </w:r>
    </w:p>
    <w:p w14:paraId="497FF20D" w14:textId="26258330" w:rsidR="00FC6A24" w:rsidRDefault="00FC6A24">
      <w:pPr>
        <w:pStyle w:val="aNote"/>
      </w:pPr>
      <w:r>
        <w:rPr>
          <w:rStyle w:val="charItals"/>
        </w:rPr>
        <w:t>Note 3</w:t>
      </w:r>
      <w:r>
        <w:tab/>
        <w:t xml:space="preserve">A person’s appointment also ends if the person resigns (see </w:t>
      </w:r>
      <w:hyperlink r:id="rId89" w:tooltip="A2001-14" w:history="1">
        <w:r w:rsidR="00255624" w:rsidRPr="00255624">
          <w:rPr>
            <w:rStyle w:val="charCitHyperlinkAbbrev"/>
          </w:rPr>
          <w:t>Legislation Act</w:t>
        </w:r>
      </w:hyperlink>
      <w:r>
        <w:t>, s 210).</w:t>
      </w:r>
    </w:p>
    <w:p w14:paraId="4C75B6DC" w14:textId="77777777" w:rsidR="0067446D" w:rsidRPr="001813B5" w:rsidRDefault="0067446D" w:rsidP="00CF72CD">
      <w:pPr>
        <w:pStyle w:val="AH5Sec"/>
      </w:pPr>
      <w:bookmarkStart w:id="92" w:name="_Toc185331255"/>
      <w:r w:rsidRPr="005E6E77">
        <w:rPr>
          <w:rStyle w:val="CharSectNo"/>
        </w:rPr>
        <w:t>54O</w:t>
      </w:r>
      <w:r w:rsidRPr="001813B5">
        <w:tab/>
        <w:t>Administrator to publish information</w:t>
      </w:r>
      <w:bookmarkEnd w:id="92"/>
    </w:p>
    <w:p w14:paraId="5AF50377" w14:textId="77777777" w:rsidR="0067446D" w:rsidRPr="001813B5" w:rsidRDefault="0067446D" w:rsidP="00CF72CD">
      <w:pPr>
        <w:pStyle w:val="Amainreturn"/>
        <w:keepNext/>
      </w:pPr>
      <w:r w:rsidRPr="001813B5">
        <w:t>The administrator must publish the following information:</w:t>
      </w:r>
    </w:p>
    <w:p w14:paraId="0492DB81" w14:textId="77777777" w:rsidR="0067446D" w:rsidRPr="001813B5" w:rsidRDefault="0067446D" w:rsidP="0067446D">
      <w:pPr>
        <w:pStyle w:val="Apara"/>
      </w:pPr>
      <w:r w:rsidRPr="001813B5">
        <w:tab/>
        <w:t>(a)</w:t>
      </w:r>
      <w:r w:rsidRPr="001813B5">
        <w:tab/>
        <w:t>an explanation of the purpose of the energy industry levy;</w:t>
      </w:r>
    </w:p>
    <w:p w14:paraId="10FB8D3A" w14:textId="77777777" w:rsidR="0067446D" w:rsidRPr="001813B5" w:rsidRDefault="0067446D" w:rsidP="0067446D">
      <w:pPr>
        <w:pStyle w:val="Apara"/>
      </w:pPr>
      <w:r w:rsidRPr="001813B5">
        <w:tab/>
        <w:t>(b)</w:t>
      </w:r>
      <w:r w:rsidRPr="001813B5">
        <w:tab/>
        <w:t>an explanation of how the energy industry levy is calculated;</w:t>
      </w:r>
    </w:p>
    <w:p w14:paraId="1D65A7BD" w14:textId="77777777" w:rsidR="0067446D" w:rsidRPr="001813B5" w:rsidRDefault="0067446D" w:rsidP="0067446D">
      <w:pPr>
        <w:pStyle w:val="Apara"/>
      </w:pPr>
      <w:r w:rsidRPr="001813B5">
        <w:tab/>
        <w:t>(c)</w:t>
      </w:r>
      <w:r w:rsidRPr="001813B5">
        <w:tab/>
        <w:t>an annual statement about the data relied on by the administrator to determine—</w:t>
      </w:r>
    </w:p>
    <w:p w14:paraId="5FE0C3F1" w14:textId="77777777" w:rsidR="0067446D" w:rsidRPr="001813B5" w:rsidRDefault="0067446D" w:rsidP="0067446D">
      <w:pPr>
        <w:pStyle w:val="Asubpara"/>
      </w:pPr>
      <w:r w:rsidRPr="001813B5">
        <w:tab/>
        <w:t>(i)</w:t>
      </w:r>
      <w:r w:rsidRPr="001813B5">
        <w:tab/>
        <w:t>national regulatory costs under section 54E; and</w:t>
      </w:r>
    </w:p>
    <w:p w14:paraId="4CC9DCED" w14:textId="77777777" w:rsidR="0067446D" w:rsidRPr="001813B5" w:rsidRDefault="0067446D" w:rsidP="0067446D">
      <w:pPr>
        <w:pStyle w:val="Asubpara"/>
      </w:pPr>
      <w:r w:rsidRPr="001813B5">
        <w:tab/>
        <w:t>(ii)</w:t>
      </w:r>
      <w:r w:rsidRPr="001813B5">
        <w:tab/>
        <w:t>local regulatory costs under section 54F; and</w:t>
      </w:r>
    </w:p>
    <w:p w14:paraId="772D4AE8" w14:textId="77777777" w:rsidR="0067446D" w:rsidRPr="001813B5" w:rsidRDefault="0067446D" w:rsidP="0067446D">
      <w:pPr>
        <w:pStyle w:val="Asubpara"/>
      </w:pPr>
      <w:r w:rsidRPr="001813B5">
        <w:tab/>
        <w:t>(iii)</w:t>
      </w:r>
      <w:r w:rsidRPr="001813B5">
        <w:tab/>
        <w:t xml:space="preserve">net regulatory costs under section 54G; and </w:t>
      </w:r>
    </w:p>
    <w:p w14:paraId="1F9FAC2E" w14:textId="77777777" w:rsidR="0067446D" w:rsidRPr="001813B5" w:rsidRDefault="0067446D" w:rsidP="0067446D">
      <w:pPr>
        <w:pStyle w:val="Asubpara"/>
      </w:pPr>
      <w:r w:rsidRPr="001813B5">
        <w:tab/>
        <w:t>(iv)</w:t>
      </w:r>
      <w:r w:rsidRPr="001813B5">
        <w:tab/>
        <w:t>base amounts under section 54G;</w:t>
      </w:r>
    </w:p>
    <w:p w14:paraId="4B9D2AF7" w14:textId="77777777" w:rsidR="0067446D" w:rsidRPr="001813B5" w:rsidRDefault="0067446D" w:rsidP="0067446D">
      <w:pPr>
        <w:pStyle w:val="Apara"/>
      </w:pPr>
      <w:r w:rsidRPr="001813B5">
        <w:tab/>
        <w:t>(d)</w:t>
      </w:r>
      <w:r w:rsidRPr="001813B5">
        <w:tab/>
        <w:t>an outline of the administrative practices adopted by the administrator in administering the energy industry levy;</w:t>
      </w:r>
    </w:p>
    <w:p w14:paraId="67861FCB" w14:textId="77777777" w:rsidR="0067446D" w:rsidRPr="001813B5" w:rsidRDefault="0067446D" w:rsidP="0067446D">
      <w:pPr>
        <w:pStyle w:val="Apara"/>
      </w:pPr>
      <w:r w:rsidRPr="001813B5">
        <w:tab/>
        <w:t>(e)</w:t>
      </w:r>
      <w:r w:rsidRPr="001813B5">
        <w:tab/>
        <w:t>an explanation of the obligations of energy utilities in relation to the energy industry levy under the Act.</w:t>
      </w:r>
    </w:p>
    <w:p w14:paraId="1F7E9553" w14:textId="77777777" w:rsidR="00FC6A24" w:rsidRDefault="00FC6A24">
      <w:pPr>
        <w:pStyle w:val="PageBreak"/>
      </w:pPr>
      <w:r>
        <w:br w:type="page"/>
      </w:r>
    </w:p>
    <w:p w14:paraId="56335E2D" w14:textId="77777777" w:rsidR="00FC6A24" w:rsidRPr="005E6E77" w:rsidRDefault="00FC6A24">
      <w:pPr>
        <w:pStyle w:val="AH2Part"/>
      </w:pPr>
      <w:bookmarkStart w:id="93" w:name="_Toc185331256"/>
      <w:r w:rsidRPr="005E6E77">
        <w:rPr>
          <w:rStyle w:val="CharPartNo"/>
        </w:rPr>
        <w:lastRenderedPageBreak/>
        <w:t>Part 4</w:t>
      </w:r>
      <w:r>
        <w:tab/>
      </w:r>
      <w:r w:rsidRPr="005E6E77">
        <w:rPr>
          <w:rStyle w:val="CharPartText"/>
        </w:rPr>
        <w:t>Industry codes</w:t>
      </w:r>
      <w:bookmarkEnd w:id="93"/>
    </w:p>
    <w:p w14:paraId="0BB0DA10" w14:textId="77777777" w:rsidR="00FC6A24" w:rsidRDefault="00FC6A24">
      <w:pPr>
        <w:pStyle w:val="Placeholder"/>
      </w:pPr>
      <w:r>
        <w:rPr>
          <w:rStyle w:val="CharDivNo"/>
        </w:rPr>
        <w:t xml:space="preserve">  </w:t>
      </w:r>
      <w:r>
        <w:rPr>
          <w:rStyle w:val="CharDivText"/>
        </w:rPr>
        <w:t xml:space="preserve">  </w:t>
      </w:r>
    </w:p>
    <w:p w14:paraId="1AAA5901" w14:textId="77777777" w:rsidR="0037788A" w:rsidRPr="005B1051" w:rsidRDefault="0037788A" w:rsidP="0037788A">
      <w:pPr>
        <w:pStyle w:val="aNote"/>
      </w:pPr>
      <w:r w:rsidRPr="00255624">
        <w:rPr>
          <w:rStyle w:val="charItals"/>
        </w:rPr>
        <w:t>Note</w:t>
      </w:r>
      <w:r w:rsidRPr="00255624">
        <w:rPr>
          <w:rStyle w:val="charItals"/>
        </w:rPr>
        <w:tab/>
      </w:r>
      <w:r w:rsidRPr="005B1051">
        <w:t>This part applies to NERL retailers (see s 75B).</w:t>
      </w:r>
    </w:p>
    <w:p w14:paraId="14252FE4" w14:textId="77777777" w:rsidR="00FC6A24" w:rsidRDefault="00FC6A24">
      <w:pPr>
        <w:pStyle w:val="AH5Sec"/>
      </w:pPr>
      <w:bookmarkStart w:id="94" w:name="_Toc185331257"/>
      <w:r w:rsidRPr="005E6E77">
        <w:rPr>
          <w:rStyle w:val="CharSectNo"/>
        </w:rPr>
        <w:t>55</w:t>
      </w:r>
      <w:r>
        <w:tab/>
        <w:t>Contents</w:t>
      </w:r>
      <w:bookmarkEnd w:id="94"/>
    </w:p>
    <w:p w14:paraId="71AAFDF7" w14:textId="77777777" w:rsidR="00FC6A24" w:rsidRDefault="00FC6A24">
      <w:pPr>
        <w:pStyle w:val="Amain"/>
      </w:pPr>
      <w:r>
        <w:tab/>
        <w:t>(1)</w:t>
      </w:r>
      <w:r>
        <w:tab/>
        <w:t>An industry code may set out practices, standards and other matters about the provision of a utility service.</w:t>
      </w:r>
    </w:p>
    <w:p w14:paraId="47DDD927" w14:textId="77777777" w:rsidR="00FC6A24" w:rsidRDefault="00FC6A24">
      <w:pPr>
        <w:pStyle w:val="Amain"/>
      </w:pPr>
      <w:r>
        <w:tab/>
        <w:t>(2)</w:t>
      </w:r>
      <w:r>
        <w:tab/>
        <w:t xml:space="preserve">An industry code may deal, for example, with </w:t>
      </w:r>
      <w:r w:rsidR="00D46F2F" w:rsidRPr="00B636AC">
        <w:t>1 or more</w:t>
      </w:r>
      <w:r>
        <w:t xml:space="preserve"> of the following matters:</w:t>
      </w:r>
    </w:p>
    <w:p w14:paraId="24E080B7" w14:textId="77777777" w:rsidR="00FC6A24" w:rsidRDefault="00FC6A24">
      <w:pPr>
        <w:pStyle w:val="Apara"/>
      </w:pPr>
      <w:r>
        <w:tab/>
        <w:t>(a)</w:t>
      </w:r>
      <w:r>
        <w:tab/>
        <w:t>network boundaries;</w:t>
      </w:r>
    </w:p>
    <w:p w14:paraId="53B6B443" w14:textId="77777777" w:rsidR="00FC6A24" w:rsidRDefault="00FC6A24">
      <w:pPr>
        <w:pStyle w:val="Apara"/>
      </w:pPr>
      <w:r>
        <w:tab/>
        <w:t>(b)</w:t>
      </w:r>
      <w:r>
        <w:tab/>
        <w:t>connections to a network;</w:t>
      </w:r>
    </w:p>
    <w:p w14:paraId="232E48A1" w14:textId="4DBB2EDF" w:rsidR="0037788A" w:rsidRPr="005B1051" w:rsidRDefault="0037788A" w:rsidP="0037788A">
      <w:pPr>
        <w:pStyle w:val="Apara"/>
      </w:pPr>
      <w:r w:rsidRPr="005B1051">
        <w:tab/>
        <w:t>(c)</w:t>
      </w:r>
      <w:r w:rsidRPr="005B1051">
        <w:tab/>
        <w:t xml:space="preserve">a GSL scheme within the meaning of the </w:t>
      </w:r>
      <w:r w:rsidR="00B47E25" w:rsidRPr="00DB5DEC">
        <w:rPr>
          <w:i/>
          <w:iCs/>
        </w:rPr>
        <w:t>National Energy Retail Law (ACT)</w:t>
      </w:r>
      <w:r w:rsidRPr="005B1051">
        <w:t>;</w:t>
      </w:r>
    </w:p>
    <w:p w14:paraId="41A51D9B" w14:textId="77777777" w:rsidR="0037788A" w:rsidRPr="005B1051" w:rsidRDefault="0034243C" w:rsidP="0037788A">
      <w:pPr>
        <w:pStyle w:val="Apara"/>
      </w:pPr>
      <w:r>
        <w:tab/>
        <w:t>(d</w:t>
      </w:r>
      <w:r w:rsidR="0037788A" w:rsidRPr="005B1051">
        <w:t>)</w:t>
      </w:r>
      <w:r w:rsidR="0037788A" w:rsidRPr="005B1051">
        <w:tab/>
        <w:t>other utility service standards;</w:t>
      </w:r>
    </w:p>
    <w:p w14:paraId="766DAA55" w14:textId="77777777" w:rsidR="00FC6A24" w:rsidRDefault="0034243C">
      <w:pPr>
        <w:pStyle w:val="Apara"/>
      </w:pPr>
      <w:r>
        <w:tab/>
        <w:t>(e</w:t>
      </w:r>
      <w:r w:rsidR="00FC6A24">
        <w:t>)</w:t>
      </w:r>
      <w:r w:rsidR="00FC6A24">
        <w:tab/>
        <w:t>the protection of customers and consumers;</w:t>
      </w:r>
    </w:p>
    <w:p w14:paraId="682C75B7" w14:textId="77777777" w:rsidR="00FC6A24" w:rsidRDefault="0034243C">
      <w:pPr>
        <w:pStyle w:val="Apara"/>
      </w:pPr>
      <w:r>
        <w:tab/>
        <w:t>(f</w:t>
      </w:r>
      <w:r w:rsidR="00FC6A24">
        <w:t>)</w:t>
      </w:r>
      <w:r w:rsidR="00FC6A24">
        <w:tab/>
        <w:t>the metering of utility services;</w:t>
      </w:r>
    </w:p>
    <w:p w14:paraId="0CACCA9F" w14:textId="77777777" w:rsidR="00FC6A24" w:rsidRDefault="0034243C">
      <w:pPr>
        <w:pStyle w:val="Apara"/>
      </w:pPr>
      <w:r>
        <w:tab/>
        <w:t>(g</w:t>
      </w:r>
      <w:r w:rsidR="00FC6A24">
        <w:t>)</w:t>
      </w:r>
      <w:r w:rsidR="00FC6A24">
        <w:tab/>
        <w:t>the provision of utility services gene</w:t>
      </w:r>
      <w:r w:rsidR="0037788A">
        <w:t>rally</w:t>
      </w:r>
      <w:r w:rsidR="00FC6A24">
        <w:t>;</w:t>
      </w:r>
    </w:p>
    <w:p w14:paraId="5BE5E0C5" w14:textId="77777777" w:rsidR="00FC6A24" w:rsidRDefault="0034243C">
      <w:pPr>
        <w:pStyle w:val="Apara"/>
      </w:pPr>
      <w:r>
        <w:tab/>
        <w:t>(h</w:t>
      </w:r>
      <w:r w:rsidR="00FC6A24">
        <w:t>)</w:t>
      </w:r>
      <w:r w:rsidR="00FC6A24">
        <w:tab/>
        <w:t>the termination or interruption of utility services;</w:t>
      </w:r>
    </w:p>
    <w:p w14:paraId="1CECC973" w14:textId="77777777" w:rsidR="00FC6A24" w:rsidRDefault="0034243C">
      <w:pPr>
        <w:pStyle w:val="Apara"/>
      </w:pPr>
      <w:r>
        <w:tab/>
        <w:t>(i</w:t>
      </w:r>
      <w:r w:rsidR="00FC6A24">
        <w:t>)</w:t>
      </w:r>
      <w:r w:rsidR="00FC6A24">
        <w:tab/>
        <w:t>disconnections from a network;</w:t>
      </w:r>
    </w:p>
    <w:p w14:paraId="42F8F920" w14:textId="77777777" w:rsidR="00FC6A24" w:rsidRDefault="0034243C">
      <w:pPr>
        <w:pStyle w:val="Apara"/>
      </w:pPr>
      <w:r>
        <w:tab/>
        <w:t>(j</w:t>
      </w:r>
      <w:r w:rsidR="00FC6A24">
        <w:t>)</w:t>
      </w:r>
      <w:r w:rsidR="00FC6A24">
        <w:tab/>
        <w:t>arrangements between licensed distributors and suppliers concerning the use of a network;</w:t>
      </w:r>
    </w:p>
    <w:p w14:paraId="647A0AE1" w14:textId="77777777" w:rsidR="00FC6A24" w:rsidRDefault="0034243C">
      <w:pPr>
        <w:pStyle w:val="Apara"/>
        <w:keepNext/>
      </w:pPr>
      <w:r>
        <w:tab/>
        <w:t>(k</w:t>
      </w:r>
      <w:r w:rsidR="00FC6A24">
        <w:t>)</w:t>
      </w:r>
      <w:r w:rsidR="00FC6A24">
        <w:tab/>
        <w:t>the development of a network.</w:t>
      </w:r>
    </w:p>
    <w:p w14:paraId="351488CB" w14:textId="77777777" w:rsidR="0054481D" w:rsidRPr="00C87DDD" w:rsidRDefault="0054481D" w:rsidP="0054481D">
      <w:pPr>
        <w:pStyle w:val="aNote"/>
        <w:rPr>
          <w:color w:val="000000"/>
        </w:rPr>
      </w:pPr>
      <w:r w:rsidRPr="00C87DDD">
        <w:rPr>
          <w:rStyle w:val="charItals"/>
        </w:rPr>
        <w:t>Note</w:t>
      </w:r>
      <w:r w:rsidRPr="00C87DDD">
        <w:rPr>
          <w:rStyle w:val="charItals"/>
        </w:rPr>
        <w:tab/>
      </w:r>
      <w:r w:rsidRPr="00C87DDD">
        <w:rPr>
          <w:color w:val="000000"/>
        </w:rPr>
        <w:t>An industry code may also deal with electricity pricing information for certain customers—see s 75GA.</w:t>
      </w:r>
    </w:p>
    <w:p w14:paraId="57D0260C" w14:textId="77777777" w:rsidR="00FC6A24" w:rsidRDefault="00FC6A24">
      <w:pPr>
        <w:pStyle w:val="Amain"/>
      </w:pPr>
      <w:r>
        <w:tab/>
        <w:t>(3)</w:t>
      </w:r>
      <w:r>
        <w:tab/>
        <w:t>An industry code may deal with a matter by stating requirements to be dealt with by the terms of a standard customer contract for a utility service.</w:t>
      </w:r>
    </w:p>
    <w:p w14:paraId="67508DBF" w14:textId="77777777" w:rsidR="00FC6A24" w:rsidRDefault="00FC6A24">
      <w:pPr>
        <w:pStyle w:val="Amain"/>
        <w:keepNext/>
      </w:pPr>
      <w:r>
        <w:lastRenderedPageBreak/>
        <w:tab/>
        <w:t>(4)</w:t>
      </w:r>
      <w:r>
        <w:tab/>
        <w:t>An industry code may apply, adopt or incorporate (with or without change) an instrument as in force from time to time.</w:t>
      </w:r>
    </w:p>
    <w:p w14:paraId="185ACE1A" w14:textId="4D20CFFB" w:rsidR="00FC6A24" w:rsidRDefault="00FC6A24">
      <w:pPr>
        <w:pStyle w:val="aNote"/>
      </w:pPr>
      <w:r w:rsidRPr="00255624">
        <w:rPr>
          <w:rStyle w:val="charItals"/>
        </w:rPr>
        <w:t>Note 1</w:t>
      </w:r>
      <w:r w:rsidRPr="00255624">
        <w:rPr>
          <w:rStyle w:val="charItals"/>
        </w:rPr>
        <w:tab/>
      </w:r>
      <w:r>
        <w:t xml:space="preserve">A statutory instrument may also apply, adopt or incorporate (with or without change) a law or instrument as in force at a particular time (see </w:t>
      </w:r>
      <w:hyperlink r:id="rId90" w:tooltip="A2001-14" w:history="1">
        <w:r w:rsidR="00255624" w:rsidRPr="00255624">
          <w:rPr>
            <w:rStyle w:val="charCitHyperlinkAbbrev"/>
          </w:rPr>
          <w:t>Legislation Act</w:t>
        </w:r>
      </w:hyperlink>
      <w:r>
        <w:t>, s 47 (1)).</w:t>
      </w:r>
    </w:p>
    <w:p w14:paraId="6EA17CA1" w14:textId="35099E2D" w:rsidR="00FC6A24" w:rsidRDefault="00FC6A24">
      <w:pPr>
        <w:pStyle w:val="aNote"/>
      </w:pPr>
      <w:r w:rsidRPr="00255624">
        <w:rPr>
          <w:rStyle w:val="charItals"/>
        </w:rPr>
        <w:t>Note 2</w:t>
      </w:r>
      <w:r w:rsidRPr="00255624">
        <w:rPr>
          <w:rStyle w:val="charItals"/>
        </w:rPr>
        <w:tab/>
      </w:r>
      <w:r>
        <w:t xml:space="preserve">If a statutory instrument applies, adopts or incorporates a law or instrument may be taken to be a notifiable instrument that must be notified under the </w:t>
      </w:r>
      <w:hyperlink r:id="rId91" w:tooltip="A2001-14" w:history="1">
        <w:r w:rsidR="00255624" w:rsidRPr="00255624">
          <w:rPr>
            <w:rStyle w:val="charCitHyperlinkAbbrev"/>
          </w:rPr>
          <w:t>Legislation Act</w:t>
        </w:r>
      </w:hyperlink>
      <w:r>
        <w:t xml:space="preserve"> (see s 47 (2)</w:t>
      </w:r>
      <w:r w:rsidR="00AD5C9B">
        <w:t xml:space="preserve"> to </w:t>
      </w:r>
      <w:r>
        <w:t>(6)).</w:t>
      </w:r>
    </w:p>
    <w:p w14:paraId="44372DBD" w14:textId="79F5491B" w:rsidR="00D46F2F" w:rsidRPr="00B636AC" w:rsidRDefault="00D46F2F" w:rsidP="00D46F2F">
      <w:pPr>
        <w:pStyle w:val="aNote"/>
      </w:pPr>
      <w:r w:rsidRPr="00B636AC">
        <w:rPr>
          <w:rStyle w:val="charItals"/>
        </w:rPr>
        <w:t>Note 3</w:t>
      </w:r>
      <w:r w:rsidRPr="00B636AC">
        <w:rPr>
          <w:rStyle w:val="charItals"/>
        </w:rPr>
        <w:tab/>
      </w:r>
      <w:r w:rsidRPr="00B636AC">
        <w:t>A reference to an instrument</w:t>
      </w:r>
      <w:r w:rsidRPr="00B636AC">
        <w:rPr>
          <w:lang w:eastAsia="en-AU"/>
        </w:rPr>
        <w:t xml:space="preserve"> includes a reference to a provision of an instrument (see </w:t>
      </w:r>
      <w:hyperlink r:id="rId92" w:tooltip="A2001-14" w:history="1">
        <w:r w:rsidRPr="00B636AC">
          <w:rPr>
            <w:rStyle w:val="charCitHyperlinkAbbrev"/>
          </w:rPr>
          <w:t>Legislation Act</w:t>
        </w:r>
      </w:hyperlink>
      <w:r w:rsidRPr="00B636AC">
        <w:rPr>
          <w:lang w:eastAsia="en-AU"/>
        </w:rPr>
        <w:t>, s 14 (2)).</w:t>
      </w:r>
    </w:p>
    <w:p w14:paraId="13E2923D" w14:textId="77777777" w:rsidR="00FC6A24" w:rsidRDefault="00FC6A24">
      <w:pPr>
        <w:pStyle w:val="AH5Sec"/>
      </w:pPr>
      <w:bookmarkStart w:id="95" w:name="_Toc185331258"/>
      <w:r w:rsidRPr="005E6E77">
        <w:rPr>
          <w:rStyle w:val="CharSectNo"/>
        </w:rPr>
        <w:t>56</w:t>
      </w:r>
      <w:r>
        <w:tab/>
        <w:t>Application</w:t>
      </w:r>
      <w:bookmarkEnd w:id="95"/>
    </w:p>
    <w:p w14:paraId="7610FB2F" w14:textId="77777777" w:rsidR="00FC6A24" w:rsidRDefault="00FC6A24">
      <w:pPr>
        <w:pStyle w:val="Amain"/>
      </w:pPr>
      <w:r>
        <w:tab/>
        <w:t>(1)</w:t>
      </w:r>
      <w:r>
        <w:tab/>
        <w:t xml:space="preserve">For this Act, an industry code applies to a utility </w:t>
      </w:r>
      <w:r w:rsidR="0037788A" w:rsidRPr="005B1051">
        <w:t>(other than a NERL retailer)</w:t>
      </w:r>
      <w:r w:rsidR="0037788A">
        <w:t xml:space="preserve"> </w:t>
      </w:r>
      <w:r>
        <w:t>if it applies to the provision of utility services of a kind that the utility is licensed to provide.</w:t>
      </w:r>
    </w:p>
    <w:p w14:paraId="04812FCA" w14:textId="77777777" w:rsidR="0037788A" w:rsidRPr="005B1051" w:rsidRDefault="00E20CBA" w:rsidP="0037788A">
      <w:pPr>
        <w:pStyle w:val="Amain"/>
      </w:pPr>
      <w:r>
        <w:tab/>
        <w:t>(2</w:t>
      </w:r>
      <w:r w:rsidR="0037788A" w:rsidRPr="005B1051">
        <w:t>)</w:t>
      </w:r>
      <w:r w:rsidR="0037788A" w:rsidRPr="005B1051">
        <w:tab/>
        <w:t>For this Act, an industry code applies to a NERL retailer if a determination under section 56A provides that it applies to the retailer.</w:t>
      </w:r>
    </w:p>
    <w:p w14:paraId="6B1319A5" w14:textId="77777777" w:rsidR="00FC6A24" w:rsidRDefault="00E20CBA">
      <w:pPr>
        <w:pStyle w:val="Amain"/>
      </w:pPr>
      <w:r>
        <w:tab/>
        <w:t>(3</w:t>
      </w:r>
      <w:r w:rsidR="00FC6A24">
        <w:t>)</w:t>
      </w:r>
      <w:r w:rsidR="00FC6A24">
        <w:tab/>
        <w:t>An industry code may apply to—</w:t>
      </w:r>
    </w:p>
    <w:p w14:paraId="56CBB0CC" w14:textId="77777777" w:rsidR="00FC6A24" w:rsidRDefault="00FC6A24">
      <w:pPr>
        <w:pStyle w:val="Apara"/>
      </w:pPr>
      <w:r>
        <w:tab/>
        <w:t>(a)</w:t>
      </w:r>
      <w:r>
        <w:tab/>
        <w:t>a utility service of a stated class or utility services generally; or</w:t>
      </w:r>
    </w:p>
    <w:p w14:paraId="5F4A64A3" w14:textId="77777777" w:rsidR="00FC6A24" w:rsidRDefault="00FC6A24">
      <w:pPr>
        <w:pStyle w:val="Apara"/>
      </w:pPr>
      <w:r>
        <w:tab/>
        <w:t>(b)</w:t>
      </w:r>
      <w:r>
        <w:tab/>
        <w:t>a stated utility, a utility of a stated class or utilities generally;</w:t>
      </w:r>
    </w:p>
    <w:p w14:paraId="4403BBF3" w14:textId="77777777" w:rsidR="00FC6A24" w:rsidRDefault="00FC6A24">
      <w:pPr>
        <w:pStyle w:val="Amainreturn"/>
      </w:pPr>
      <w:r>
        <w:t>and may make different provisions for different classes of services or utilities.</w:t>
      </w:r>
    </w:p>
    <w:p w14:paraId="5E4E20FB" w14:textId="77777777" w:rsidR="00FC6A24" w:rsidRDefault="00E20CBA">
      <w:pPr>
        <w:pStyle w:val="Amain"/>
      </w:pPr>
      <w:r>
        <w:tab/>
        <w:t>(4</w:t>
      </w:r>
      <w:r w:rsidR="00FC6A24">
        <w:t>)</w:t>
      </w:r>
      <w:r w:rsidR="00FC6A24">
        <w:tab/>
        <w:t>An industry code has no effect to the extent of any inconsistency with this Act, a related law or a technical code.</w:t>
      </w:r>
    </w:p>
    <w:p w14:paraId="765436DD" w14:textId="77777777" w:rsidR="0037788A" w:rsidRPr="005B1051" w:rsidRDefault="0037788A" w:rsidP="0037788A">
      <w:pPr>
        <w:pStyle w:val="AH5Sec"/>
      </w:pPr>
      <w:bookmarkStart w:id="96" w:name="_Toc185331259"/>
      <w:r w:rsidRPr="005E6E77">
        <w:rPr>
          <w:rStyle w:val="CharSectNo"/>
        </w:rPr>
        <w:lastRenderedPageBreak/>
        <w:t>56A</w:t>
      </w:r>
      <w:r w:rsidRPr="005B1051">
        <w:tab/>
        <w:t>NERL retailers—determination of application of code</w:t>
      </w:r>
      <w:bookmarkEnd w:id="96"/>
    </w:p>
    <w:p w14:paraId="17C9BBE4" w14:textId="77777777" w:rsidR="0037788A" w:rsidRPr="005B1051" w:rsidRDefault="0037788A" w:rsidP="0037788A">
      <w:pPr>
        <w:pStyle w:val="Amain"/>
        <w:keepNext/>
      </w:pPr>
      <w:r w:rsidRPr="005B1051">
        <w:tab/>
        <w:t>(1)</w:t>
      </w:r>
      <w:r w:rsidRPr="005B1051">
        <w:tab/>
        <w:t>The ICRC may determine that an industry code applies to a NERL retailer if the ICRC is satisfied on reasonable grounds that it is appropriate for the code to apply to the retailer.</w:t>
      </w:r>
    </w:p>
    <w:p w14:paraId="3139DA31" w14:textId="4770B29D" w:rsidR="0037788A" w:rsidRPr="005B1051" w:rsidRDefault="0037788A" w:rsidP="0037788A">
      <w:pPr>
        <w:pStyle w:val="aNote"/>
      </w:pPr>
      <w:r w:rsidRPr="00255624">
        <w:rPr>
          <w:rStyle w:val="charItals"/>
        </w:rPr>
        <w:t>Note</w:t>
      </w:r>
      <w:r w:rsidRPr="00255624">
        <w:rPr>
          <w:rStyle w:val="charItals"/>
        </w:rPr>
        <w:tab/>
      </w:r>
      <w:r w:rsidRPr="005B1051">
        <w:t xml:space="preserve">Power to make a statutory instrument (including a disallowable instrument) includes power to make different provision for different categories (see </w:t>
      </w:r>
      <w:hyperlink r:id="rId93" w:tooltip="A2001-14" w:history="1">
        <w:r w:rsidR="00255624" w:rsidRPr="00255624">
          <w:rPr>
            <w:rStyle w:val="charCitHyperlinkAbbrev"/>
          </w:rPr>
          <w:t>Legislation Act</w:t>
        </w:r>
      </w:hyperlink>
      <w:r w:rsidRPr="005B1051">
        <w:t>, s 48).</w:t>
      </w:r>
    </w:p>
    <w:p w14:paraId="137464C4" w14:textId="77777777" w:rsidR="0037788A" w:rsidRPr="005B1051" w:rsidRDefault="0037788A" w:rsidP="0037788A">
      <w:pPr>
        <w:pStyle w:val="Amain"/>
      </w:pPr>
      <w:r w:rsidRPr="005B1051">
        <w:tab/>
        <w:t>(2)</w:t>
      </w:r>
      <w:r w:rsidRPr="005B1051">
        <w:tab/>
        <w:t>A determination is a disallowable instrument.</w:t>
      </w:r>
    </w:p>
    <w:p w14:paraId="734A7A4F" w14:textId="7579F154" w:rsidR="0037788A" w:rsidRPr="005B1051" w:rsidRDefault="0037788A" w:rsidP="0037788A">
      <w:pPr>
        <w:pStyle w:val="aNote"/>
      </w:pPr>
      <w:r w:rsidRPr="00255624">
        <w:rPr>
          <w:rStyle w:val="charItals"/>
        </w:rPr>
        <w:t>Note</w:t>
      </w:r>
      <w:r w:rsidRPr="00255624">
        <w:rPr>
          <w:rStyle w:val="charItals"/>
        </w:rPr>
        <w:tab/>
      </w:r>
      <w:r w:rsidRPr="005B1051">
        <w:t xml:space="preserve">A disallowable instrument must be notified, and presented to the Legislative Assembly, under the </w:t>
      </w:r>
      <w:hyperlink r:id="rId94" w:tooltip="A2001-14" w:history="1">
        <w:r w:rsidR="00255624" w:rsidRPr="00255624">
          <w:rPr>
            <w:rStyle w:val="charCitHyperlinkAbbrev"/>
          </w:rPr>
          <w:t>Legislation Act</w:t>
        </w:r>
      </w:hyperlink>
      <w:r w:rsidRPr="005B1051">
        <w:t>.</w:t>
      </w:r>
    </w:p>
    <w:p w14:paraId="0B431101" w14:textId="77777777" w:rsidR="00FC6A24" w:rsidRDefault="00FC6A24">
      <w:pPr>
        <w:pStyle w:val="AH5Sec"/>
      </w:pPr>
      <w:bookmarkStart w:id="97" w:name="_Toc185331260"/>
      <w:r w:rsidRPr="005E6E77">
        <w:rPr>
          <w:rStyle w:val="CharSectNo"/>
        </w:rPr>
        <w:t>57</w:t>
      </w:r>
      <w:r>
        <w:tab/>
        <w:t>Draft codes</w:t>
      </w:r>
      <w:bookmarkEnd w:id="97"/>
    </w:p>
    <w:p w14:paraId="26F000D9" w14:textId="77777777" w:rsidR="00FC6A24" w:rsidRDefault="00FC6A24">
      <w:pPr>
        <w:pStyle w:val="Amain"/>
      </w:pPr>
      <w:r>
        <w:tab/>
        <w:t>(1)</w:t>
      </w:r>
      <w:r>
        <w:tab/>
        <w:t>ICRC must consider a draft industry code submitted for approval by—</w:t>
      </w:r>
    </w:p>
    <w:p w14:paraId="605D421F" w14:textId="77777777" w:rsidR="00FC6A24" w:rsidRDefault="00FC6A24">
      <w:pPr>
        <w:pStyle w:val="Apara"/>
      </w:pPr>
      <w:r>
        <w:tab/>
        <w:t>(a)</w:t>
      </w:r>
      <w:r>
        <w:tab/>
        <w:t>a utility; or</w:t>
      </w:r>
    </w:p>
    <w:p w14:paraId="74BE8F6D" w14:textId="77777777" w:rsidR="00FC6A24" w:rsidRDefault="00FC6A24">
      <w:pPr>
        <w:pStyle w:val="Apara"/>
      </w:pPr>
      <w:r>
        <w:tab/>
        <w:t>(b)</w:t>
      </w:r>
      <w:r>
        <w:tab/>
        <w:t>a person whom ICRC is satisfied represents a utility or 2 or more utilities.</w:t>
      </w:r>
    </w:p>
    <w:p w14:paraId="4D914594" w14:textId="77777777" w:rsidR="00FC6A24" w:rsidRDefault="00FC6A24">
      <w:pPr>
        <w:pStyle w:val="Amain"/>
      </w:pPr>
      <w:r>
        <w:tab/>
        <w:t>(2)</w:t>
      </w:r>
      <w:r>
        <w:tab/>
        <w:t>ICRC may give a written direction to a utility to submit a draft industry code about a stated matter to ICRC for consideration.</w:t>
      </w:r>
    </w:p>
    <w:p w14:paraId="592717B4" w14:textId="537FAEDC"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95" w:tooltip="A2001-14" w:history="1">
        <w:r w:rsidRPr="00B636AC">
          <w:rPr>
            <w:rStyle w:val="charCitHyperlinkAbbrev"/>
          </w:rPr>
          <w:t>Legislation Act</w:t>
        </w:r>
      </w:hyperlink>
      <w:r w:rsidRPr="00B636AC">
        <w:t>, pt 19.5.</w:t>
      </w:r>
    </w:p>
    <w:p w14:paraId="4BC54588" w14:textId="77777777" w:rsidR="00FC6A24" w:rsidRDefault="00FC6A24">
      <w:pPr>
        <w:pStyle w:val="Amain"/>
      </w:pPr>
      <w:r>
        <w:tab/>
        <w:t>(3)</w:t>
      </w:r>
      <w:r>
        <w:tab/>
        <w:t>A utility must comply with a direction within the period stated in the direction, being a period that ICRC is satisfied is reasonable in the circumstances.</w:t>
      </w:r>
    </w:p>
    <w:p w14:paraId="6A0956E2" w14:textId="77777777" w:rsidR="00FC6A24" w:rsidRDefault="00FC6A24">
      <w:pPr>
        <w:pStyle w:val="AH5Sec"/>
      </w:pPr>
      <w:bookmarkStart w:id="98" w:name="_Toc185331261"/>
      <w:r w:rsidRPr="005E6E77">
        <w:rPr>
          <w:rStyle w:val="CharSectNo"/>
        </w:rPr>
        <w:lastRenderedPageBreak/>
        <w:t>58</w:t>
      </w:r>
      <w:r>
        <w:tab/>
        <w:t>Approved codes</w:t>
      </w:r>
      <w:bookmarkEnd w:id="98"/>
    </w:p>
    <w:p w14:paraId="03570C33" w14:textId="77777777" w:rsidR="00FC6A24" w:rsidRDefault="00FC6A24" w:rsidP="002452DC">
      <w:pPr>
        <w:pStyle w:val="Amain"/>
        <w:keepNext/>
      </w:pPr>
      <w:r>
        <w:tab/>
        <w:t>(1)</w:t>
      </w:r>
      <w:r>
        <w:tab/>
        <w:t>ICRC may—</w:t>
      </w:r>
    </w:p>
    <w:p w14:paraId="3D7BA9D0" w14:textId="77777777" w:rsidR="00FC6A24" w:rsidRDefault="00FC6A24" w:rsidP="002452DC">
      <w:pPr>
        <w:pStyle w:val="Apara"/>
        <w:keepNext/>
      </w:pPr>
      <w:r>
        <w:tab/>
        <w:t>(a)</w:t>
      </w:r>
      <w:r>
        <w:tab/>
        <w:t>approve; or</w:t>
      </w:r>
    </w:p>
    <w:p w14:paraId="4C2E6D9F" w14:textId="77777777" w:rsidR="00FC6A24" w:rsidRDefault="00FC6A24" w:rsidP="002452DC">
      <w:pPr>
        <w:pStyle w:val="Apara"/>
        <w:keepNext/>
      </w:pPr>
      <w:r>
        <w:tab/>
        <w:t>(b)</w:t>
      </w:r>
      <w:r>
        <w:tab/>
        <w:t>refuse to approve;</w:t>
      </w:r>
    </w:p>
    <w:p w14:paraId="2C305D88" w14:textId="77777777" w:rsidR="00FC6A24" w:rsidRDefault="00FC6A24">
      <w:pPr>
        <w:pStyle w:val="Amainreturn"/>
      </w:pPr>
      <w:r>
        <w:t>an industry code</w:t>
      </w:r>
      <w:r w:rsidRPr="00255624">
        <w:t xml:space="preserve"> </w:t>
      </w:r>
      <w:r>
        <w:t>a draft of which has been submitted in accordance with section 57.</w:t>
      </w:r>
    </w:p>
    <w:p w14:paraId="5680EC0B" w14:textId="77777777" w:rsidR="00FC6A24" w:rsidRDefault="00FC6A24">
      <w:pPr>
        <w:pStyle w:val="Amain"/>
      </w:pPr>
      <w:r>
        <w:tab/>
        <w:t>(2)</w:t>
      </w:r>
      <w:r>
        <w:tab/>
        <w:t>ICRC may approve an industry code only if—</w:t>
      </w:r>
    </w:p>
    <w:p w14:paraId="2AEC4055" w14:textId="70A9860C" w:rsidR="00FC6A24" w:rsidRDefault="00FC6A24">
      <w:pPr>
        <w:pStyle w:val="Apara"/>
      </w:pPr>
      <w:r>
        <w:tab/>
        <w:t>(a)</w:t>
      </w:r>
      <w:r>
        <w:tab/>
        <w:t xml:space="preserve">it has consulted the Minister, and the </w:t>
      </w:r>
      <w:r w:rsidR="00E96FB6" w:rsidRPr="00105A0B">
        <w:t xml:space="preserve">Minister responsible for the </w:t>
      </w:r>
      <w:hyperlink r:id="rId96" w:tooltip="A2014-60" w:history="1">
        <w:r w:rsidR="00E96FB6" w:rsidRPr="00E96FB6">
          <w:rPr>
            <w:rStyle w:val="charCitHyperlinkItal"/>
          </w:rPr>
          <w:t>Utilities (Technical Regulation) Act 2014</w:t>
        </w:r>
      </w:hyperlink>
      <w:r>
        <w:t>, in relation to the code; and</w:t>
      </w:r>
    </w:p>
    <w:p w14:paraId="446CCAA8" w14:textId="77777777" w:rsidR="00FC6A24" w:rsidRDefault="00FC6A24">
      <w:pPr>
        <w:pStyle w:val="Apara"/>
      </w:pPr>
      <w:r>
        <w:tab/>
        <w:t>(b)</w:t>
      </w:r>
      <w:r>
        <w:tab/>
        <w:t>is satisfied that—</w:t>
      </w:r>
    </w:p>
    <w:p w14:paraId="1CA75757" w14:textId="77777777" w:rsidR="00FC6A24" w:rsidRDefault="00FC6A24">
      <w:pPr>
        <w:pStyle w:val="Asubpara"/>
      </w:pPr>
      <w:r>
        <w:tab/>
        <w:t>(i)</w:t>
      </w:r>
      <w:r>
        <w:tab/>
        <w:t>the code is not inconsistent in material respects with another industry code or a technical code; and</w:t>
      </w:r>
    </w:p>
    <w:p w14:paraId="5ACE62F2" w14:textId="77777777" w:rsidR="00FC6A24" w:rsidRDefault="00FC6A24">
      <w:pPr>
        <w:pStyle w:val="Asubpara"/>
      </w:pPr>
      <w:r>
        <w:tab/>
        <w:t>(ii)</w:t>
      </w:r>
      <w:r>
        <w:tab/>
        <w:t>the requirements of section 60 for public consultation have been satisfied; and</w:t>
      </w:r>
    </w:p>
    <w:p w14:paraId="3AB6BC8D" w14:textId="77777777" w:rsidR="00FC6A24" w:rsidRDefault="00FC6A24">
      <w:pPr>
        <w:pStyle w:val="Asubpara"/>
      </w:pPr>
      <w:r>
        <w:tab/>
        <w:t>(iii)</w:t>
      </w:r>
      <w:r>
        <w:tab/>
        <w:t>the code is appropriate.</w:t>
      </w:r>
    </w:p>
    <w:p w14:paraId="0F6C3083" w14:textId="77777777" w:rsidR="00FC6A24" w:rsidRDefault="00FC6A24">
      <w:pPr>
        <w:pStyle w:val="Amain"/>
      </w:pPr>
      <w:r>
        <w:tab/>
        <w:t>(3)</w:t>
      </w:r>
      <w:r>
        <w:tab/>
        <w:t>ICRC must give the proponent of a draft industry code submitted in accordance with section 57</w:t>
      </w:r>
      <w:r>
        <w:rPr>
          <w:color w:val="000080"/>
        </w:rPr>
        <w:t xml:space="preserve"> </w:t>
      </w:r>
      <w:r>
        <w:t>written notice of its decision on the draft code.</w:t>
      </w:r>
    </w:p>
    <w:p w14:paraId="448DC969" w14:textId="77777777" w:rsidR="00FC6A24" w:rsidRDefault="00FC6A24">
      <w:pPr>
        <w:pStyle w:val="Amain"/>
      </w:pPr>
      <w:r>
        <w:tab/>
        <w:t>(4)</w:t>
      </w:r>
      <w:r>
        <w:tab/>
        <w:t>If ICRC refuses to approve an industry code, the notice of the decision must set out the reasons for the refusal and may—</w:t>
      </w:r>
    </w:p>
    <w:p w14:paraId="0E74A75A" w14:textId="77777777" w:rsidR="00FC6A24" w:rsidRDefault="00FC6A24">
      <w:pPr>
        <w:pStyle w:val="Apara"/>
      </w:pPr>
      <w:r>
        <w:tab/>
        <w:t>(a)</w:t>
      </w:r>
      <w:r>
        <w:tab/>
        <w:t>state any matter that ICRC is satisfied requires further consideration or development; and</w:t>
      </w:r>
    </w:p>
    <w:p w14:paraId="2C44D1E2" w14:textId="77777777" w:rsidR="00FC6A24" w:rsidRDefault="00FC6A24">
      <w:pPr>
        <w:pStyle w:val="Apara"/>
      </w:pPr>
      <w:r>
        <w:tab/>
        <w:t>(b)</w:t>
      </w:r>
      <w:r>
        <w:tab/>
        <w:t>require the proponent to submit a further draft industry code to ICRC for consideration.</w:t>
      </w:r>
    </w:p>
    <w:p w14:paraId="673488B1" w14:textId="77777777" w:rsidR="00FC6A24" w:rsidRDefault="00FC6A24">
      <w:pPr>
        <w:pStyle w:val="Amain"/>
      </w:pPr>
      <w:r>
        <w:tab/>
        <w:t>(5)</w:t>
      </w:r>
      <w:r>
        <w:tab/>
        <w:t>If subsection (4) (b) applies, the notice must state the period, that ICRC is satisfied is reasonable in the circumstances, within which the further draft industry code is to be submitted.</w:t>
      </w:r>
    </w:p>
    <w:p w14:paraId="656CD3FA" w14:textId="77777777" w:rsidR="00FC6A24" w:rsidRDefault="00FC6A24">
      <w:pPr>
        <w:pStyle w:val="Amain"/>
      </w:pPr>
      <w:r>
        <w:lastRenderedPageBreak/>
        <w:tab/>
        <w:t>(6)</w:t>
      </w:r>
      <w:r>
        <w:tab/>
        <w:t>ICRC must, as soon as practicable, give a copy of each approved code to each utility to which the code would apply.</w:t>
      </w:r>
    </w:p>
    <w:p w14:paraId="1B0D0A52" w14:textId="3651B4D3"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97" w:tooltip="A2001-14" w:history="1">
        <w:r w:rsidRPr="00B636AC">
          <w:rPr>
            <w:rStyle w:val="charCitHyperlinkAbbrev"/>
          </w:rPr>
          <w:t>Legislation Act</w:t>
        </w:r>
      </w:hyperlink>
      <w:r w:rsidRPr="00B636AC">
        <w:t>, pt 19.5.</w:t>
      </w:r>
    </w:p>
    <w:p w14:paraId="5E519FDD" w14:textId="77777777" w:rsidR="00FC6A24" w:rsidRDefault="00FC6A24">
      <w:pPr>
        <w:pStyle w:val="AH5Sec"/>
      </w:pPr>
      <w:bookmarkStart w:id="99" w:name="_Toc185331262"/>
      <w:r w:rsidRPr="005E6E77">
        <w:rPr>
          <w:rStyle w:val="CharSectNo"/>
        </w:rPr>
        <w:t>59</w:t>
      </w:r>
      <w:r>
        <w:tab/>
        <w:t>Determined codes</w:t>
      </w:r>
      <w:bookmarkEnd w:id="99"/>
    </w:p>
    <w:p w14:paraId="7C6EC456" w14:textId="77777777" w:rsidR="00FC6A24" w:rsidRDefault="00FC6A24">
      <w:pPr>
        <w:pStyle w:val="Amain"/>
      </w:pPr>
      <w:r>
        <w:tab/>
        <w:t>(1)</w:t>
      </w:r>
      <w:r>
        <w:tab/>
        <w:t>ICRC may determine an industry code if it—</w:t>
      </w:r>
    </w:p>
    <w:p w14:paraId="406F1C64" w14:textId="57CE4332" w:rsidR="00FC6A24" w:rsidRDefault="00FC6A24">
      <w:pPr>
        <w:pStyle w:val="Apara"/>
      </w:pPr>
      <w:r>
        <w:tab/>
        <w:t>(a)</w:t>
      </w:r>
      <w:r>
        <w:tab/>
        <w:t xml:space="preserve">has consulted the Minister, and the </w:t>
      </w:r>
      <w:r w:rsidR="00E96FB6" w:rsidRPr="00105A0B">
        <w:t xml:space="preserve">Minister responsible for the </w:t>
      </w:r>
      <w:hyperlink r:id="rId98" w:tooltip="A2014-60" w:history="1">
        <w:r w:rsidR="00E96FB6" w:rsidRPr="00E96FB6">
          <w:rPr>
            <w:rStyle w:val="charCitHyperlinkItal"/>
          </w:rPr>
          <w:t>Utilities (Technical Regulation) Act 2014</w:t>
        </w:r>
      </w:hyperlink>
      <w:r>
        <w:t>, in relation to the code; and</w:t>
      </w:r>
    </w:p>
    <w:p w14:paraId="01A0F9A1" w14:textId="77777777" w:rsidR="00FC6A24" w:rsidRDefault="00FC6A24">
      <w:pPr>
        <w:pStyle w:val="Apara"/>
      </w:pPr>
      <w:r>
        <w:tab/>
        <w:t>(b)</w:t>
      </w:r>
      <w:r>
        <w:tab/>
        <w:t>is satisfied that—</w:t>
      </w:r>
    </w:p>
    <w:p w14:paraId="17954C0A" w14:textId="77777777" w:rsidR="00FC6A24" w:rsidRDefault="00FC6A24">
      <w:pPr>
        <w:pStyle w:val="Asubpara"/>
      </w:pPr>
      <w:r>
        <w:tab/>
        <w:t>(i)</w:t>
      </w:r>
      <w:r>
        <w:tab/>
        <w:t>the code is not inconsistent in material respects with another industry code or a technical code; and</w:t>
      </w:r>
    </w:p>
    <w:p w14:paraId="5592D81A" w14:textId="77777777" w:rsidR="00FC6A24" w:rsidRDefault="00FC6A24">
      <w:pPr>
        <w:pStyle w:val="Asubpara"/>
      </w:pPr>
      <w:r>
        <w:tab/>
        <w:t>(ii)</w:t>
      </w:r>
      <w:r>
        <w:tab/>
        <w:t>it is necessary or convenient to determine the code.</w:t>
      </w:r>
    </w:p>
    <w:p w14:paraId="7D7932D3" w14:textId="77777777" w:rsidR="00FC6A24" w:rsidRDefault="00FC6A24">
      <w:pPr>
        <w:pStyle w:val="Amain"/>
      </w:pPr>
      <w:r>
        <w:tab/>
        <w:t>(2)</w:t>
      </w:r>
      <w:r>
        <w:tab/>
        <w:t>ICRC may determine an industry code, for example, in the following circumstances:</w:t>
      </w:r>
    </w:p>
    <w:p w14:paraId="2D9FB4DA" w14:textId="77777777" w:rsidR="00FC6A24" w:rsidRDefault="00FC6A24">
      <w:pPr>
        <w:pStyle w:val="Apara"/>
      </w:pPr>
      <w:r>
        <w:tab/>
        <w:t>(a)</w:t>
      </w:r>
      <w:r>
        <w:tab/>
        <w:t>if a utility fails to submit a draft industry code in accordance with a direction under section 57;</w:t>
      </w:r>
    </w:p>
    <w:p w14:paraId="62E9CDC2" w14:textId="77777777" w:rsidR="00FC6A24" w:rsidRDefault="00FC6A24">
      <w:pPr>
        <w:pStyle w:val="Apara"/>
      </w:pPr>
      <w:r>
        <w:tab/>
        <w:t>(b)</w:t>
      </w:r>
      <w:r>
        <w:tab/>
        <w:t>the proponent of a draft industry code fails to submit a further draft of the code in accordance with a requirement in a notice of refusal under section 58;</w:t>
      </w:r>
    </w:p>
    <w:p w14:paraId="3E877F04" w14:textId="77777777" w:rsidR="00FC6A24" w:rsidRDefault="00FC6A24">
      <w:pPr>
        <w:pStyle w:val="Apara"/>
      </w:pPr>
      <w:r>
        <w:tab/>
        <w:t>(c)</w:t>
      </w:r>
      <w:r>
        <w:tab/>
        <w:t>ICRC is satisfied that a draft industry code submitted for consideration or approval is not appropriate;</w:t>
      </w:r>
    </w:p>
    <w:p w14:paraId="6F2099BC" w14:textId="77777777" w:rsidR="00FC6A24" w:rsidRDefault="00FC6A24">
      <w:pPr>
        <w:pStyle w:val="Apara"/>
        <w:keepNext/>
      </w:pPr>
      <w:r>
        <w:tab/>
        <w:t>(d)</w:t>
      </w:r>
      <w:r>
        <w:tab/>
        <w:t>to give effect to a direction by the Minister under section 19.</w:t>
      </w:r>
    </w:p>
    <w:p w14:paraId="0EFBF3BC" w14:textId="77777777" w:rsidR="00FC6A24" w:rsidRDefault="00FC6A24">
      <w:pPr>
        <w:pStyle w:val="Amain"/>
      </w:pPr>
      <w:r>
        <w:tab/>
        <w:t>(3)</w:t>
      </w:r>
      <w:r>
        <w:tab/>
        <w:t>ICRC must, as soon as practicable, give a copy of each determined code to each utility to which the code would apply.</w:t>
      </w:r>
    </w:p>
    <w:p w14:paraId="72C22C64" w14:textId="2C85C40E" w:rsidR="00C01A5F" w:rsidRDefault="00C01A5F" w:rsidP="001D2C07">
      <w:pPr>
        <w:pStyle w:val="aNote"/>
      </w:pPr>
      <w:r w:rsidRPr="00B636AC">
        <w:rPr>
          <w:rStyle w:val="charItals"/>
        </w:rPr>
        <w:t>Note</w:t>
      </w:r>
      <w:r w:rsidRPr="00B636AC">
        <w:rPr>
          <w:rStyle w:val="charItals"/>
        </w:rPr>
        <w:tab/>
      </w:r>
      <w:r w:rsidRPr="00B636AC">
        <w:t xml:space="preserve">For how documents may be given, see the </w:t>
      </w:r>
      <w:hyperlink r:id="rId99" w:tooltip="A2001-14" w:history="1">
        <w:r w:rsidRPr="00B636AC">
          <w:rPr>
            <w:rStyle w:val="charCitHyperlinkAbbrev"/>
          </w:rPr>
          <w:t>Legislation Act</w:t>
        </w:r>
      </w:hyperlink>
      <w:r w:rsidRPr="00B636AC">
        <w:t>, pt 19.5.</w:t>
      </w:r>
    </w:p>
    <w:p w14:paraId="1E2DE1E8" w14:textId="77777777" w:rsidR="00FC6A24" w:rsidRDefault="00FC6A24">
      <w:pPr>
        <w:pStyle w:val="AH5Sec"/>
      </w:pPr>
      <w:bookmarkStart w:id="100" w:name="_Toc185331263"/>
      <w:r w:rsidRPr="005E6E77">
        <w:rPr>
          <w:rStyle w:val="CharSectNo"/>
        </w:rPr>
        <w:lastRenderedPageBreak/>
        <w:t>60</w:t>
      </w:r>
      <w:r>
        <w:tab/>
        <w:t>Public consultation</w:t>
      </w:r>
      <w:bookmarkEnd w:id="100"/>
    </w:p>
    <w:p w14:paraId="61403235" w14:textId="77777777" w:rsidR="00FC6A24" w:rsidRDefault="00FC6A24" w:rsidP="00C01A5F">
      <w:pPr>
        <w:pStyle w:val="Amain"/>
        <w:keepNext/>
      </w:pPr>
      <w:r>
        <w:tab/>
        <w:t>(1)</w:t>
      </w:r>
      <w:r>
        <w:tab/>
        <w:t>Before ICRC approves or determines an industry code, it must—</w:t>
      </w:r>
    </w:p>
    <w:p w14:paraId="76D30C8B" w14:textId="77777777" w:rsidR="000D6987" w:rsidRPr="0092630A" w:rsidRDefault="000D6987" w:rsidP="000D6987">
      <w:pPr>
        <w:pStyle w:val="Apara"/>
        <w:rPr>
          <w:lang w:eastAsia="en-AU"/>
        </w:rPr>
      </w:pPr>
      <w:r w:rsidRPr="0092630A">
        <w:rPr>
          <w:lang w:eastAsia="en-AU"/>
        </w:rPr>
        <w:tab/>
        <w:t>(a)</w:t>
      </w:r>
      <w:r w:rsidRPr="0092630A">
        <w:rPr>
          <w:lang w:eastAsia="en-AU"/>
        </w:rPr>
        <w:tab/>
        <w:t>give public notice that—</w:t>
      </w:r>
    </w:p>
    <w:p w14:paraId="199522EA" w14:textId="77777777" w:rsidR="000D6987" w:rsidRPr="0092630A" w:rsidRDefault="000D6987" w:rsidP="000D6987">
      <w:pPr>
        <w:pStyle w:val="Asubpara"/>
        <w:rPr>
          <w:lang w:eastAsia="en-AU"/>
        </w:rPr>
      </w:pPr>
      <w:r w:rsidRPr="0092630A">
        <w:rPr>
          <w:lang w:eastAsia="en-AU"/>
        </w:rPr>
        <w:tab/>
        <w:t>(i)</w:t>
      </w:r>
      <w:r w:rsidRPr="0092630A">
        <w:rPr>
          <w:lang w:eastAsia="en-AU"/>
        </w:rPr>
        <w:tab/>
        <w:t>states that the draft code has been prepared; and</w:t>
      </w:r>
    </w:p>
    <w:p w14:paraId="09692C93" w14:textId="77777777" w:rsidR="000D6987" w:rsidRPr="0092630A" w:rsidRDefault="000D6987" w:rsidP="000D6987">
      <w:pPr>
        <w:pStyle w:val="Asubpara"/>
        <w:rPr>
          <w:szCs w:val="24"/>
          <w:lang w:eastAsia="en-AU"/>
        </w:rPr>
      </w:pPr>
      <w:r w:rsidRPr="0092630A">
        <w:rPr>
          <w:lang w:eastAsia="en-AU"/>
        </w:rPr>
        <w:tab/>
        <w:t>(ii)</w:t>
      </w:r>
      <w:r w:rsidRPr="0092630A">
        <w:rPr>
          <w:lang w:eastAsia="en-AU"/>
        </w:rPr>
        <w:tab/>
        <w:t xml:space="preserve">states the place or places where copies of the draft code </w:t>
      </w:r>
      <w:r w:rsidRPr="0092630A">
        <w:rPr>
          <w:szCs w:val="24"/>
          <w:lang w:eastAsia="en-AU"/>
        </w:rPr>
        <w:t>may be inspected or obtained; and</w:t>
      </w:r>
    </w:p>
    <w:p w14:paraId="22DFB468" w14:textId="77777777" w:rsidR="000D6987" w:rsidRPr="0092630A" w:rsidRDefault="000D6987" w:rsidP="000D6987">
      <w:pPr>
        <w:pStyle w:val="Asubpara"/>
        <w:rPr>
          <w:szCs w:val="24"/>
          <w:lang w:eastAsia="en-AU"/>
        </w:rPr>
      </w:pPr>
      <w:r w:rsidRPr="0092630A">
        <w:rPr>
          <w:lang w:eastAsia="en-AU"/>
        </w:rPr>
        <w:tab/>
        <w:t>(iii)</w:t>
      </w:r>
      <w:r w:rsidRPr="0092630A">
        <w:rPr>
          <w:lang w:eastAsia="en-AU"/>
        </w:rPr>
        <w:tab/>
        <w:t xml:space="preserve">invites interested people to make submissions to ICRC </w:t>
      </w:r>
      <w:r w:rsidRPr="0092630A">
        <w:rPr>
          <w:szCs w:val="24"/>
          <w:lang w:eastAsia="en-AU"/>
        </w:rPr>
        <w:t>about the draft code within the period stated in the notice.</w:t>
      </w:r>
    </w:p>
    <w:p w14:paraId="7B18CBAD" w14:textId="15995992" w:rsidR="000D6987" w:rsidRPr="0092630A" w:rsidRDefault="000D6987" w:rsidP="003C418A">
      <w:pPr>
        <w:pStyle w:val="aNotepar"/>
        <w:rPr>
          <w:lang w:eastAsia="en-AU"/>
        </w:rPr>
      </w:pPr>
      <w:r w:rsidRPr="0092630A">
        <w:rPr>
          <w:rStyle w:val="charItals"/>
        </w:rPr>
        <w:t>Note</w:t>
      </w:r>
      <w:r w:rsidRPr="0092630A">
        <w:rPr>
          <w:rStyle w:val="charItals"/>
        </w:rPr>
        <w:tab/>
      </w:r>
      <w:r w:rsidRPr="0092630A">
        <w:rPr>
          <w:rStyle w:val="charBoldItals"/>
        </w:rPr>
        <w:t>Public notice</w:t>
      </w:r>
      <w:r w:rsidRPr="001B2806">
        <w:rPr>
          <w:rStyle w:val="charBoldItals"/>
          <w:b w:val="0"/>
          <w:bCs/>
          <w:i w:val="0"/>
          <w:iCs/>
        </w:rPr>
        <w:t xml:space="preserve"> </w:t>
      </w:r>
      <w:r w:rsidRPr="0092630A">
        <w:rPr>
          <w:lang w:eastAsia="en-AU"/>
        </w:rPr>
        <w:t xml:space="preserve">means notice on an ACT government website or in a daily newspaper circulating in the ACT (see </w:t>
      </w:r>
      <w:hyperlink r:id="rId100" w:tooltip="A2001-14" w:history="1">
        <w:r w:rsidRPr="0092630A">
          <w:rPr>
            <w:rStyle w:val="charCitHyperlinkAbbrev"/>
          </w:rPr>
          <w:t>Legislation Act</w:t>
        </w:r>
      </w:hyperlink>
      <w:r w:rsidRPr="0092630A">
        <w:rPr>
          <w:lang w:eastAsia="en-AU"/>
        </w:rPr>
        <w:t>, dict, pt 1).</w:t>
      </w:r>
    </w:p>
    <w:p w14:paraId="014A9A25" w14:textId="77777777" w:rsidR="00FC6A24" w:rsidRDefault="00FC6A24">
      <w:pPr>
        <w:pStyle w:val="Apara"/>
      </w:pPr>
      <w:r>
        <w:tab/>
        <w:t>(b)</w:t>
      </w:r>
      <w:r>
        <w:tab/>
        <w:t>make copies of the draft code available for public inspection in accordance with the notice.</w:t>
      </w:r>
    </w:p>
    <w:p w14:paraId="26083F4E" w14:textId="77777777" w:rsidR="00FC6A24" w:rsidRDefault="00FC6A24">
      <w:pPr>
        <w:pStyle w:val="Amain"/>
      </w:pPr>
      <w:r>
        <w:tab/>
        <w:t>(2)</w:t>
      </w:r>
      <w:r>
        <w:tab/>
        <w:t>The period stated in the notice must run for at least 30 days after the publication of the notice.</w:t>
      </w:r>
    </w:p>
    <w:p w14:paraId="25716037" w14:textId="77777777" w:rsidR="00FC6A24" w:rsidRDefault="00FC6A24">
      <w:pPr>
        <w:pStyle w:val="Amain"/>
      </w:pPr>
      <w:r>
        <w:tab/>
        <w:t>(3)</w:t>
      </w:r>
      <w:r>
        <w:tab/>
        <w:t>ICRC must have due regard to any submission made in accordance with the notice when approving or determining the industry code.</w:t>
      </w:r>
    </w:p>
    <w:p w14:paraId="0984EAE6" w14:textId="77777777" w:rsidR="00FC6A24" w:rsidRDefault="00FC6A24">
      <w:pPr>
        <w:pStyle w:val="AH5Sec"/>
      </w:pPr>
      <w:bookmarkStart w:id="101" w:name="_Toc185331264"/>
      <w:r w:rsidRPr="005E6E77">
        <w:rPr>
          <w:rStyle w:val="CharSectNo"/>
        </w:rPr>
        <w:t>61</w:t>
      </w:r>
      <w:r>
        <w:tab/>
        <w:t>Variation</w:t>
      </w:r>
      <w:bookmarkEnd w:id="101"/>
    </w:p>
    <w:p w14:paraId="4B342B45" w14:textId="77777777" w:rsidR="00FC6A24" w:rsidRDefault="00FC6A24">
      <w:pPr>
        <w:pStyle w:val="Amain"/>
      </w:pPr>
      <w:r>
        <w:tab/>
        <w:t>(1)</w:t>
      </w:r>
      <w:r>
        <w:tab/>
        <w:t>ICRC may approve, or determine, a variation of an industry code and, for that purpose, the other sections of this part apply to the variation, subject to subsections (2) and (3), in the same way as they apply to a new industry code.</w:t>
      </w:r>
    </w:p>
    <w:p w14:paraId="2B6CD09E" w14:textId="77777777" w:rsidR="00FC6A24" w:rsidRDefault="00FC6A24">
      <w:pPr>
        <w:pStyle w:val="Amain"/>
      </w:pPr>
      <w:r>
        <w:tab/>
        <w:t>(2)</w:t>
      </w:r>
      <w:r>
        <w:tab/>
        <w:t>ICRC may approve a variation of an industry code under section 58 without the public consultation required by section 60 if—</w:t>
      </w:r>
    </w:p>
    <w:p w14:paraId="088C17C4" w14:textId="77777777" w:rsidR="00FC6A24" w:rsidRDefault="00FC6A24">
      <w:pPr>
        <w:pStyle w:val="Apara"/>
      </w:pPr>
      <w:r>
        <w:tab/>
        <w:t>(a)</w:t>
      </w:r>
      <w:r>
        <w:tab/>
        <w:t>apart from the proponent, each utility to which the code applies has given ICRC written notice of its agreement to the variation; or</w:t>
      </w:r>
    </w:p>
    <w:p w14:paraId="01786FEE" w14:textId="77777777" w:rsidR="00FC6A24" w:rsidRDefault="00FC6A24" w:rsidP="002452DC">
      <w:pPr>
        <w:pStyle w:val="Apara"/>
        <w:keepNext/>
      </w:pPr>
      <w:r>
        <w:lastRenderedPageBreak/>
        <w:tab/>
        <w:t>(b)</w:t>
      </w:r>
      <w:r>
        <w:tab/>
        <w:t>ICRC is satisfied that the variation is necessary or convenient—</w:t>
      </w:r>
    </w:p>
    <w:p w14:paraId="046ABA02" w14:textId="77777777" w:rsidR="00FC6A24" w:rsidRDefault="00FC6A24">
      <w:pPr>
        <w:pStyle w:val="Asubpara"/>
        <w:rPr>
          <w:color w:val="000000"/>
        </w:rPr>
      </w:pPr>
      <w:r>
        <w:tab/>
        <w:t>(i)</w:t>
      </w:r>
      <w:r>
        <w:tab/>
        <w:t>to give effect to a direction by the Minister under section 19; or</w:t>
      </w:r>
    </w:p>
    <w:p w14:paraId="0D6E8937" w14:textId="77777777" w:rsidR="00FC6A24" w:rsidRDefault="00FC6A24">
      <w:pPr>
        <w:pStyle w:val="Asubpara"/>
      </w:pPr>
      <w:r>
        <w:tab/>
        <w:t>(ii)</w:t>
      </w:r>
      <w:r>
        <w:tab/>
        <w:t>following a review of a licence under section 46; or</w:t>
      </w:r>
    </w:p>
    <w:p w14:paraId="6492C194" w14:textId="77777777" w:rsidR="00FC6A24" w:rsidRDefault="00FC6A24">
      <w:pPr>
        <w:pStyle w:val="Asubpara"/>
      </w:pPr>
      <w:r>
        <w:tab/>
        <w:t>(iii)</w:t>
      </w:r>
      <w:r>
        <w:tab/>
        <w:t>because of an amendment of an Act or a subordinate law; or</w:t>
      </w:r>
    </w:p>
    <w:p w14:paraId="6D1926FB" w14:textId="77777777" w:rsidR="00FC6A24" w:rsidRDefault="00FC6A24">
      <w:pPr>
        <w:pStyle w:val="Apara"/>
      </w:pPr>
      <w:r>
        <w:tab/>
        <w:t>(c)</w:t>
      </w:r>
      <w:r>
        <w:tab/>
        <w:t>ICRC is satisfied that the variation is unlikely to adversely affect anyone and would not materially alter the code.</w:t>
      </w:r>
    </w:p>
    <w:p w14:paraId="78F963E4" w14:textId="21A19AD5" w:rsidR="00FC6A24" w:rsidRDefault="00FC6A24">
      <w:pPr>
        <w:pStyle w:val="Amain"/>
      </w:pPr>
      <w:r>
        <w:tab/>
        <w:t>(3)</w:t>
      </w:r>
      <w:r>
        <w:tab/>
        <w:t>ICRC may determine a variation of an industry code under section 59</w:t>
      </w:r>
      <w:r>
        <w:rPr>
          <w:color w:val="000080"/>
        </w:rPr>
        <w:t xml:space="preserve"> </w:t>
      </w:r>
      <w:r>
        <w:t>on its own initiative, without the public consultation required by section 60, in the circumstances mentioned in subsection (2) (b) or</w:t>
      </w:r>
      <w:r w:rsidR="00145D12">
        <w:t> </w:t>
      </w:r>
      <w:r>
        <w:t>(c).</w:t>
      </w:r>
    </w:p>
    <w:p w14:paraId="127A13A6" w14:textId="77777777" w:rsidR="00FC6A24" w:rsidRDefault="00FC6A24">
      <w:pPr>
        <w:pStyle w:val="AH5Sec"/>
      </w:pPr>
      <w:bookmarkStart w:id="102" w:name="_Toc185331265"/>
      <w:r w:rsidRPr="005E6E77">
        <w:rPr>
          <w:rStyle w:val="CharSectNo"/>
        </w:rPr>
        <w:t>62</w:t>
      </w:r>
      <w:r>
        <w:tab/>
        <w:t>Notification and disallowance of codes etc</w:t>
      </w:r>
      <w:bookmarkEnd w:id="102"/>
    </w:p>
    <w:p w14:paraId="7050777B" w14:textId="77777777" w:rsidR="00FC6A24" w:rsidRDefault="00FC6A24">
      <w:pPr>
        <w:pStyle w:val="Amainreturn"/>
      </w:pPr>
      <w:r>
        <w:t>Each of the following is a disallowable instrument:</w:t>
      </w:r>
    </w:p>
    <w:p w14:paraId="5A04A204" w14:textId="77777777" w:rsidR="00FC6A24" w:rsidRDefault="00FC6A24">
      <w:pPr>
        <w:pStyle w:val="Apara"/>
      </w:pPr>
      <w:r>
        <w:tab/>
        <w:t>(a)</w:t>
      </w:r>
      <w:r>
        <w:tab/>
        <w:t>an industry code approved under section 58 (Approved codes);</w:t>
      </w:r>
    </w:p>
    <w:p w14:paraId="7EC868DD" w14:textId="77777777" w:rsidR="00FC6A24" w:rsidRDefault="00FC6A24">
      <w:pPr>
        <w:pStyle w:val="Apara"/>
      </w:pPr>
      <w:r>
        <w:tab/>
        <w:t>(b)</w:t>
      </w:r>
      <w:r>
        <w:tab/>
        <w:t>an industry code determined under section 59 (Determined codes);</w:t>
      </w:r>
    </w:p>
    <w:p w14:paraId="696BD853" w14:textId="77777777" w:rsidR="00FC6A24" w:rsidRDefault="00FC6A24">
      <w:pPr>
        <w:pStyle w:val="Apara"/>
        <w:keepNext/>
      </w:pPr>
      <w:r>
        <w:tab/>
        <w:t>(c)</w:t>
      </w:r>
      <w:r>
        <w:tab/>
        <w:t>the variation of an industry code approved or determined under section 61 (Variation).</w:t>
      </w:r>
    </w:p>
    <w:p w14:paraId="6956D3AC" w14:textId="2FA6D1E1"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101" w:tooltip="A2001-14" w:history="1">
        <w:r w:rsidR="00255624" w:rsidRPr="00255624">
          <w:rPr>
            <w:rStyle w:val="charCitHyperlinkAbbrev"/>
          </w:rPr>
          <w:t>Legislation Act</w:t>
        </w:r>
      </w:hyperlink>
      <w:r>
        <w:t>.</w:t>
      </w:r>
    </w:p>
    <w:p w14:paraId="4303606D" w14:textId="77777777" w:rsidR="00FC6A24" w:rsidRDefault="00FC6A24">
      <w:pPr>
        <w:pStyle w:val="AH5Sec"/>
      </w:pPr>
      <w:bookmarkStart w:id="103" w:name="_Toc185331266"/>
      <w:r w:rsidRPr="005E6E77">
        <w:rPr>
          <w:rStyle w:val="CharSectNo"/>
        </w:rPr>
        <w:t>63</w:t>
      </w:r>
      <w:r>
        <w:tab/>
        <w:t>Public access</w:t>
      </w:r>
      <w:bookmarkEnd w:id="103"/>
    </w:p>
    <w:p w14:paraId="7397017F" w14:textId="77777777" w:rsidR="00FC6A24" w:rsidRDefault="00FC6A24">
      <w:pPr>
        <w:pStyle w:val="Amain"/>
        <w:keepNext/>
      </w:pPr>
      <w:r>
        <w:tab/>
        <w:t>(1)</w:t>
      </w:r>
      <w:r>
        <w:tab/>
        <w:t>ICRC must make copies of each of the documents mentioned in subsection (2) available for public inspection during ordinary office hours, at the office of ICRC and any other place determined by ICRC.</w:t>
      </w:r>
    </w:p>
    <w:p w14:paraId="0321656B" w14:textId="77777777" w:rsidR="00FC6A24" w:rsidRDefault="00FC6A24">
      <w:pPr>
        <w:pStyle w:val="Amain"/>
        <w:keepNext/>
      </w:pPr>
      <w:r>
        <w:tab/>
        <w:t>(2)</w:t>
      </w:r>
      <w:r>
        <w:tab/>
        <w:t>Subsection (1) applies to each of the following documents:</w:t>
      </w:r>
    </w:p>
    <w:p w14:paraId="333C6C26" w14:textId="77777777" w:rsidR="00FC6A24" w:rsidRDefault="00FC6A24">
      <w:pPr>
        <w:pStyle w:val="Apara"/>
      </w:pPr>
      <w:r>
        <w:tab/>
        <w:t>(a)</w:t>
      </w:r>
      <w:r>
        <w:tab/>
        <w:t>each industry code;</w:t>
      </w:r>
    </w:p>
    <w:p w14:paraId="300DC314" w14:textId="77777777" w:rsidR="00FC6A24" w:rsidRDefault="00FC6A24">
      <w:pPr>
        <w:pStyle w:val="Apara"/>
      </w:pPr>
      <w:r>
        <w:lastRenderedPageBreak/>
        <w:tab/>
        <w:t>(b)</w:t>
      </w:r>
      <w:r>
        <w:tab/>
        <w:t>a record of each of the following decisions by ICRC:</w:t>
      </w:r>
    </w:p>
    <w:p w14:paraId="1B019582" w14:textId="77777777" w:rsidR="00FC6A24" w:rsidRDefault="00FC6A24">
      <w:pPr>
        <w:pStyle w:val="Asubpara"/>
      </w:pPr>
      <w:r>
        <w:tab/>
        <w:t>(i)</w:t>
      </w:r>
      <w:r>
        <w:tab/>
        <w:t>to approve an industry code;</w:t>
      </w:r>
    </w:p>
    <w:p w14:paraId="26D15B65" w14:textId="77777777" w:rsidR="00FC6A24" w:rsidRDefault="00FC6A24">
      <w:pPr>
        <w:pStyle w:val="Asubpara"/>
      </w:pPr>
      <w:r>
        <w:tab/>
        <w:t>(ii)</w:t>
      </w:r>
      <w:r>
        <w:tab/>
        <w:t>to refuse to approve an industry code, a draft of which has been submitted to ICRC for consideration;</w:t>
      </w:r>
    </w:p>
    <w:p w14:paraId="48ABE9E3" w14:textId="77777777" w:rsidR="00FC6A24" w:rsidRDefault="00FC6A24">
      <w:pPr>
        <w:pStyle w:val="Asubpara"/>
      </w:pPr>
      <w:r>
        <w:tab/>
        <w:t>(iii)</w:t>
      </w:r>
      <w:r>
        <w:tab/>
        <w:t>to determine an industry code;</w:t>
      </w:r>
    </w:p>
    <w:p w14:paraId="06388C26" w14:textId="77777777" w:rsidR="00FC6A24" w:rsidRDefault="00FC6A24">
      <w:pPr>
        <w:pStyle w:val="Asubpara"/>
      </w:pPr>
      <w:r>
        <w:tab/>
        <w:t>(iv)</w:t>
      </w:r>
      <w:r>
        <w:tab/>
        <w:t>to approve, or determine, a variation of an industry code.</w:t>
      </w:r>
    </w:p>
    <w:p w14:paraId="426549BF" w14:textId="77777777" w:rsidR="00FC6A24" w:rsidRDefault="00FC6A24">
      <w:pPr>
        <w:pStyle w:val="Amain"/>
        <w:keepNext/>
      </w:pPr>
      <w:r>
        <w:tab/>
        <w:t>(3)</w:t>
      </w:r>
      <w:r>
        <w:tab/>
        <w:t>A person may inspect, or make a copy of, all or part of a document mentioned in subsection (2).</w:t>
      </w:r>
    </w:p>
    <w:p w14:paraId="42CB0A37" w14:textId="77777777" w:rsidR="00FC6A24" w:rsidRDefault="00FC6A24">
      <w:pPr>
        <w:pStyle w:val="aNote"/>
      </w:pPr>
      <w:r w:rsidRPr="00255624">
        <w:rPr>
          <w:rStyle w:val="charItals"/>
        </w:rPr>
        <w:t>Note</w:t>
      </w:r>
      <w:r w:rsidRPr="00255624">
        <w:rPr>
          <w:rStyle w:val="charItals"/>
        </w:rPr>
        <w:tab/>
      </w:r>
      <w:r>
        <w:t>A fee may be determined under s 254 for this subsection.</w:t>
      </w:r>
    </w:p>
    <w:p w14:paraId="0253B40E" w14:textId="77777777" w:rsidR="00FC6A24" w:rsidRDefault="00FC6A24">
      <w:pPr>
        <w:pStyle w:val="Amain"/>
      </w:pPr>
      <w:r>
        <w:tab/>
        <w:t>(4)</w:t>
      </w:r>
      <w:r>
        <w:tab/>
        <w:t>If a person requests that a copy be made available in electronic form, ICRC may provide the relevant information—</w:t>
      </w:r>
    </w:p>
    <w:p w14:paraId="602F28EB" w14:textId="77777777" w:rsidR="00FC6A24" w:rsidRDefault="00FC6A24">
      <w:pPr>
        <w:pStyle w:val="Apara"/>
      </w:pPr>
      <w:r>
        <w:tab/>
        <w:t>(a)</w:t>
      </w:r>
      <w:r>
        <w:tab/>
        <w:t>on a data storage device; or</w:t>
      </w:r>
    </w:p>
    <w:p w14:paraId="0C41A32E" w14:textId="77777777" w:rsidR="00FC6A24" w:rsidRDefault="00FC6A24">
      <w:pPr>
        <w:pStyle w:val="Apara"/>
      </w:pPr>
      <w:r>
        <w:tab/>
        <w:t>(b)</w:t>
      </w:r>
      <w:r>
        <w:tab/>
        <w:t>by electronic transmission.</w:t>
      </w:r>
    </w:p>
    <w:p w14:paraId="4D1DE417" w14:textId="64D25155" w:rsidR="00FC6A24" w:rsidRDefault="00FC6A24">
      <w:pPr>
        <w:pStyle w:val="Amain"/>
      </w:pPr>
      <w:r>
        <w:tab/>
        <w:t>(5)</w:t>
      </w:r>
      <w:r>
        <w:tab/>
        <w:t>The</w:t>
      </w:r>
      <w:r w:rsidR="00226AB8">
        <w:t xml:space="preserve"> </w:t>
      </w:r>
      <w:hyperlink r:id="rId102" w:tooltip="Independent Competition and Regulatory Commission Act 1997" w:history="1">
        <w:r w:rsidR="00226AB8" w:rsidRPr="00326C92">
          <w:rPr>
            <w:rStyle w:val="charCitHyperlinkAbbrev"/>
          </w:rPr>
          <w:t>ICRC Act</w:t>
        </w:r>
      </w:hyperlink>
      <w:r>
        <w:t>, section 46 does not apply to a document mentioned in subsection (2).</w:t>
      </w:r>
    </w:p>
    <w:p w14:paraId="0EC43208" w14:textId="77777777" w:rsidR="00047775" w:rsidRPr="00047775" w:rsidRDefault="00047775" w:rsidP="00047775">
      <w:pPr>
        <w:pStyle w:val="PageBreak"/>
      </w:pPr>
      <w:r w:rsidRPr="00047775">
        <w:br w:type="page"/>
      </w:r>
    </w:p>
    <w:p w14:paraId="17C0110F" w14:textId="77777777" w:rsidR="00047775" w:rsidRPr="005E6E77" w:rsidRDefault="00047775" w:rsidP="00047775">
      <w:pPr>
        <w:pStyle w:val="AH2Part"/>
      </w:pPr>
      <w:bookmarkStart w:id="104" w:name="_Toc185331267"/>
      <w:r w:rsidRPr="005E6E77">
        <w:rPr>
          <w:rStyle w:val="CharPartNo"/>
        </w:rPr>
        <w:lastRenderedPageBreak/>
        <w:t>Part 5A</w:t>
      </w:r>
      <w:r w:rsidRPr="005B1051">
        <w:tab/>
      </w:r>
      <w:r w:rsidRPr="005E6E77">
        <w:rPr>
          <w:rStyle w:val="CharPartText"/>
        </w:rPr>
        <w:t>NERL retailers and NERL exempt sellers</w:t>
      </w:r>
      <w:bookmarkEnd w:id="104"/>
    </w:p>
    <w:p w14:paraId="3E5B301C" w14:textId="77777777" w:rsidR="00047775" w:rsidRPr="005E6E77" w:rsidRDefault="00047775" w:rsidP="00047775">
      <w:pPr>
        <w:pStyle w:val="AH3Div"/>
      </w:pPr>
      <w:bookmarkStart w:id="105" w:name="_Toc185331268"/>
      <w:r w:rsidRPr="005E6E77">
        <w:rPr>
          <w:rStyle w:val="CharDivNo"/>
        </w:rPr>
        <w:t>Division 5A.1</w:t>
      </w:r>
      <w:r w:rsidRPr="005B1051">
        <w:tab/>
      </w:r>
      <w:r w:rsidRPr="005E6E77">
        <w:rPr>
          <w:rStyle w:val="CharDivText"/>
        </w:rPr>
        <w:t>Preliminary</w:t>
      </w:r>
      <w:bookmarkEnd w:id="105"/>
    </w:p>
    <w:p w14:paraId="4B517CD6" w14:textId="77777777" w:rsidR="00047775" w:rsidRPr="005B1051" w:rsidRDefault="00047775" w:rsidP="00047775">
      <w:pPr>
        <w:pStyle w:val="AH5Sec"/>
      </w:pPr>
      <w:bookmarkStart w:id="106" w:name="_Toc185331269"/>
      <w:r w:rsidRPr="005E6E77">
        <w:rPr>
          <w:rStyle w:val="CharSectNo"/>
        </w:rPr>
        <w:t>75</w:t>
      </w:r>
      <w:r w:rsidRPr="005B1051">
        <w:tab/>
        <w:t xml:space="preserve">Meaning of </w:t>
      </w:r>
      <w:r w:rsidRPr="00255624">
        <w:rPr>
          <w:rStyle w:val="charItals"/>
        </w:rPr>
        <w:t>NERL retailer</w:t>
      </w:r>
      <w:bookmarkEnd w:id="106"/>
    </w:p>
    <w:p w14:paraId="102EEF58" w14:textId="77777777" w:rsidR="00047775" w:rsidRPr="005B1051" w:rsidRDefault="00047775" w:rsidP="00047775">
      <w:pPr>
        <w:pStyle w:val="Amainreturn"/>
        <w:keepNext/>
      </w:pPr>
      <w:r w:rsidRPr="005B1051">
        <w:t>In this Act:</w:t>
      </w:r>
    </w:p>
    <w:p w14:paraId="73A0AF06" w14:textId="10C46627" w:rsidR="00047775" w:rsidRPr="005B1051" w:rsidRDefault="00047775" w:rsidP="00047775">
      <w:pPr>
        <w:pStyle w:val="aDef"/>
      </w:pPr>
      <w:r w:rsidRPr="00255624">
        <w:rPr>
          <w:rStyle w:val="charBoldItals"/>
        </w:rPr>
        <w:t>NERL retailer</w:t>
      </w:r>
      <w:r w:rsidRPr="001B2806">
        <w:rPr>
          <w:rStyle w:val="charBoldItals"/>
          <w:b w:val="0"/>
          <w:bCs/>
          <w:i w:val="0"/>
          <w:iCs/>
        </w:rPr>
        <w:t xml:space="preserve"> </w:t>
      </w:r>
      <w:r w:rsidRPr="005B1051">
        <w:t xml:space="preserve">means a person who holds a retailer authorisation under the </w:t>
      </w:r>
      <w:r w:rsidR="00437201" w:rsidRPr="00DB5DEC">
        <w:rPr>
          <w:i/>
          <w:iCs/>
        </w:rPr>
        <w:t>National Energy Retail Law (ACT)</w:t>
      </w:r>
      <w:r w:rsidRPr="005B1051">
        <w:t>.</w:t>
      </w:r>
    </w:p>
    <w:p w14:paraId="766771E3" w14:textId="77777777" w:rsidR="00047775" w:rsidRPr="005B1051" w:rsidRDefault="00047775" w:rsidP="00047775">
      <w:pPr>
        <w:pStyle w:val="AH5Sec"/>
      </w:pPr>
      <w:bookmarkStart w:id="107" w:name="_Toc185331270"/>
      <w:r w:rsidRPr="005E6E77">
        <w:rPr>
          <w:rStyle w:val="CharSectNo"/>
        </w:rPr>
        <w:t>75A</w:t>
      </w:r>
      <w:r w:rsidRPr="005B1051">
        <w:tab/>
        <w:t xml:space="preserve">Meaning of </w:t>
      </w:r>
      <w:r w:rsidRPr="00255624">
        <w:rPr>
          <w:rStyle w:val="charItals"/>
        </w:rPr>
        <w:t>NERL</w:t>
      </w:r>
      <w:r w:rsidRPr="005B1051">
        <w:t xml:space="preserve"> </w:t>
      </w:r>
      <w:r w:rsidRPr="00255624">
        <w:rPr>
          <w:rStyle w:val="charItals"/>
        </w:rPr>
        <w:t>exempt seller</w:t>
      </w:r>
      <w:bookmarkEnd w:id="107"/>
    </w:p>
    <w:p w14:paraId="79890347" w14:textId="77777777" w:rsidR="00047775" w:rsidRPr="005B1051" w:rsidRDefault="00047775" w:rsidP="00047775">
      <w:pPr>
        <w:pStyle w:val="Amain"/>
      </w:pPr>
      <w:r w:rsidRPr="005B1051">
        <w:tab/>
        <w:t>(1)</w:t>
      </w:r>
      <w:r w:rsidRPr="005B1051">
        <w:tab/>
        <w:t>In this Act:</w:t>
      </w:r>
    </w:p>
    <w:p w14:paraId="184FB7B4" w14:textId="6944B330" w:rsidR="00047775" w:rsidRPr="005B1051" w:rsidRDefault="00047775" w:rsidP="00047775">
      <w:pPr>
        <w:pStyle w:val="aDef"/>
        <w:rPr>
          <w:szCs w:val="24"/>
        </w:rPr>
      </w:pPr>
      <w:r w:rsidRPr="00255624">
        <w:rPr>
          <w:rStyle w:val="charBoldItals"/>
        </w:rPr>
        <w:t>NERL exempt seller</w:t>
      </w:r>
      <w:r w:rsidRPr="00A51667">
        <w:rPr>
          <w:rStyle w:val="charBoldItals"/>
          <w:b w:val="0"/>
          <w:bCs/>
          <w:i w:val="0"/>
          <w:iCs/>
        </w:rPr>
        <w:t xml:space="preserve"> </w:t>
      </w:r>
      <w:r w:rsidRPr="005B1051">
        <w:t xml:space="preserve">means a person </w:t>
      </w:r>
      <w:r w:rsidRPr="005B1051">
        <w:rPr>
          <w:szCs w:val="24"/>
        </w:rPr>
        <w:t xml:space="preserve">who is exempted by the AER under the </w:t>
      </w:r>
      <w:r w:rsidR="00437201" w:rsidRPr="00632C67">
        <w:rPr>
          <w:i/>
          <w:iCs/>
        </w:rPr>
        <w:t>National Energy Retail Law (ACT)</w:t>
      </w:r>
      <w:r w:rsidRPr="005B1051">
        <w:rPr>
          <w:szCs w:val="24"/>
        </w:rPr>
        <w:t xml:space="preserve"> from the requirement to hold a retailer authorisation.</w:t>
      </w:r>
    </w:p>
    <w:p w14:paraId="45472013" w14:textId="77777777" w:rsidR="00047775" w:rsidRPr="005B1051" w:rsidRDefault="00047775" w:rsidP="00047775">
      <w:pPr>
        <w:pStyle w:val="Amain"/>
      </w:pPr>
      <w:r w:rsidRPr="005B1051">
        <w:tab/>
        <w:t>(2)</w:t>
      </w:r>
      <w:r w:rsidRPr="005B1051">
        <w:tab/>
        <w:t>In this section:</w:t>
      </w:r>
    </w:p>
    <w:p w14:paraId="54A64EC5" w14:textId="22A881D7" w:rsidR="00047775" w:rsidRPr="005B1051" w:rsidRDefault="00047775" w:rsidP="00047775">
      <w:pPr>
        <w:pStyle w:val="aDef"/>
        <w:rPr>
          <w:szCs w:val="24"/>
        </w:rPr>
      </w:pPr>
      <w:r w:rsidRPr="00255624">
        <w:rPr>
          <w:rStyle w:val="charBoldItals"/>
        </w:rPr>
        <w:t>AER</w:t>
      </w:r>
      <w:r w:rsidRPr="00F1786C">
        <w:rPr>
          <w:rStyle w:val="charBoldItals"/>
          <w:b w:val="0"/>
          <w:bCs/>
          <w:i w:val="0"/>
          <w:iCs/>
        </w:rPr>
        <w:t xml:space="preserve"> </w:t>
      </w:r>
      <w:r w:rsidRPr="005B1051">
        <w:t>means</w:t>
      </w:r>
      <w:r w:rsidRPr="005B1051">
        <w:rPr>
          <w:szCs w:val="24"/>
        </w:rPr>
        <w:t xml:space="preserve"> the Australian Energy Regulator established under the </w:t>
      </w:r>
      <w:hyperlink r:id="rId103" w:tooltip="Act 1974 No 51 (Cwlth)" w:history="1">
        <w:r w:rsidR="00346B1D" w:rsidRPr="00346B1D">
          <w:rPr>
            <w:rStyle w:val="charCitHyperlinkItal"/>
          </w:rPr>
          <w:t>Competition and Consumer Act 2010</w:t>
        </w:r>
      </w:hyperlink>
      <w:r w:rsidRPr="005B1051">
        <w:rPr>
          <w:szCs w:val="24"/>
        </w:rPr>
        <w:t xml:space="preserve"> (Cwlth), section</w:t>
      </w:r>
      <w:r w:rsidR="00F1786C">
        <w:rPr>
          <w:szCs w:val="24"/>
        </w:rPr>
        <w:t> </w:t>
      </w:r>
      <w:r w:rsidRPr="005B1051">
        <w:rPr>
          <w:szCs w:val="24"/>
        </w:rPr>
        <w:t>44AE (Establishment of the AER).</w:t>
      </w:r>
    </w:p>
    <w:p w14:paraId="0B28BB8E" w14:textId="77777777" w:rsidR="00047775" w:rsidRPr="005B1051" w:rsidRDefault="00047775" w:rsidP="00047775">
      <w:pPr>
        <w:pStyle w:val="AH5Sec"/>
      </w:pPr>
      <w:bookmarkStart w:id="108" w:name="_Toc185331271"/>
      <w:r w:rsidRPr="005E6E77">
        <w:rPr>
          <w:rStyle w:val="CharSectNo"/>
        </w:rPr>
        <w:t>75B</w:t>
      </w:r>
      <w:r w:rsidRPr="005B1051">
        <w:tab/>
        <w:t>Application of Act to NERL retailers</w:t>
      </w:r>
      <w:bookmarkEnd w:id="108"/>
    </w:p>
    <w:p w14:paraId="34AFDDD9" w14:textId="77777777" w:rsidR="00047775" w:rsidRPr="005B1051" w:rsidRDefault="00047775" w:rsidP="00047775">
      <w:pPr>
        <w:pStyle w:val="Amain"/>
      </w:pPr>
      <w:r w:rsidRPr="005B1051">
        <w:tab/>
        <w:t>(1)</w:t>
      </w:r>
      <w:r w:rsidRPr="005B1051">
        <w:tab/>
        <w:t>The relevant parts of this Act apply in relation to a NERL retailer as if—</w:t>
      </w:r>
    </w:p>
    <w:p w14:paraId="59DEAE90" w14:textId="77777777" w:rsidR="00047775" w:rsidRPr="005B1051" w:rsidRDefault="00047775" w:rsidP="00047775">
      <w:pPr>
        <w:pStyle w:val="Apara"/>
      </w:pPr>
      <w:r w:rsidRPr="005B1051">
        <w:tab/>
        <w:t>(a)</w:t>
      </w:r>
      <w:r w:rsidRPr="005B1051">
        <w:tab/>
        <w:t>a reference to a utility were a reference to a NERL retailer; and</w:t>
      </w:r>
    </w:p>
    <w:p w14:paraId="4EDBB742" w14:textId="77777777" w:rsidR="00047775" w:rsidRPr="005B1051" w:rsidRDefault="00047775" w:rsidP="00047775">
      <w:pPr>
        <w:pStyle w:val="Apara"/>
      </w:pPr>
      <w:r w:rsidRPr="005B1051">
        <w:tab/>
        <w:t>(b)</w:t>
      </w:r>
      <w:r w:rsidRPr="005B1051">
        <w:tab/>
        <w:t>for the relevant parts of this Act other than part 4 (Industry codes)—a reference to a utility service were a reference to the activity of selling electricity or gas to a person for premises; and</w:t>
      </w:r>
    </w:p>
    <w:p w14:paraId="5E123CDC" w14:textId="0253C8A2" w:rsidR="00047775" w:rsidRPr="005B1051" w:rsidRDefault="00047775" w:rsidP="00D905A4">
      <w:pPr>
        <w:pStyle w:val="Apara"/>
        <w:keepLines/>
      </w:pPr>
      <w:r w:rsidRPr="005B1051">
        <w:lastRenderedPageBreak/>
        <w:tab/>
        <w:t>(c)</w:t>
      </w:r>
      <w:r w:rsidRPr="005B1051">
        <w:tab/>
        <w:t xml:space="preserve">for part 4—a reference to a utility service were a reference to the activity of selling electricity or gas to a person for premises, and included the action required by a NERL retailer under the </w:t>
      </w:r>
      <w:hyperlink r:id="rId104" w:tooltip="A2008-21" w:history="1">
        <w:r w:rsidR="00255624" w:rsidRPr="00255624">
          <w:rPr>
            <w:rStyle w:val="charCitHyperlinkItal"/>
          </w:rPr>
          <w:t>Electricity Feed-in (Renewable Energy Premium) Act 2008</w:t>
        </w:r>
      </w:hyperlink>
      <w:r w:rsidRPr="005B1051">
        <w:t>, section 6 (3) (Feed-in from renewable energy generators to electricity network); and</w:t>
      </w:r>
    </w:p>
    <w:p w14:paraId="7CB5B49C" w14:textId="7EEA49EE" w:rsidR="00047775" w:rsidRPr="005B1051" w:rsidRDefault="00047775" w:rsidP="00047775">
      <w:pPr>
        <w:pStyle w:val="Apara"/>
      </w:pPr>
      <w:r w:rsidRPr="005B1051">
        <w:tab/>
        <w:t>(d)</w:t>
      </w:r>
      <w:r w:rsidRPr="005B1051">
        <w:tab/>
        <w:t xml:space="preserve">a reference to a customer were a reference to a customer under the </w:t>
      </w:r>
      <w:r w:rsidR="00437201" w:rsidRPr="00632C67">
        <w:rPr>
          <w:i/>
          <w:iCs/>
        </w:rPr>
        <w:t>National Energy Retail Law (ACT)</w:t>
      </w:r>
      <w:r w:rsidRPr="005B1051">
        <w:t>; and</w:t>
      </w:r>
    </w:p>
    <w:p w14:paraId="61DECC11" w14:textId="77777777" w:rsidR="00047775" w:rsidRPr="005B1051" w:rsidRDefault="00047775" w:rsidP="00047775">
      <w:pPr>
        <w:pStyle w:val="Apara"/>
      </w:pPr>
      <w:r w:rsidRPr="005B1051">
        <w:tab/>
        <w:t>(e)</w:t>
      </w:r>
      <w:r w:rsidRPr="005B1051">
        <w:tab/>
        <w:t>any other necessary changes were made.</w:t>
      </w:r>
    </w:p>
    <w:p w14:paraId="3B478AB5" w14:textId="77777777" w:rsidR="00047775" w:rsidRPr="005B1051" w:rsidRDefault="00047775" w:rsidP="00047775">
      <w:pPr>
        <w:pStyle w:val="Amain"/>
      </w:pPr>
      <w:r w:rsidRPr="005B1051">
        <w:tab/>
        <w:t>(2)</w:t>
      </w:r>
      <w:r w:rsidRPr="005B1051">
        <w:tab/>
        <w:t>In this section:</w:t>
      </w:r>
    </w:p>
    <w:p w14:paraId="42A11620" w14:textId="77777777" w:rsidR="00047775" w:rsidRPr="005B1051" w:rsidRDefault="00047775" w:rsidP="00047775">
      <w:pPr>
        <w:pStyle w:val="aDef"/>
        <w:keepNext/>
      </w:pPr>
      <w:r w:rsidRPr="00255624">
        <w:rPr>
          <w:rStyle w:val="charBoldItals"/>
        </w:rPr>
        <w:t>relevant parts</w:t>
      </w:r>
      <w:r w:rsidRPr="005B1051">
        <w:t>, of this Act, mean the following:</w:t>
      </w:r>
    </w:p>
    <w:p w14:paraId="38DA9155" w14:textId="77777777" w:rsidR="00047775" w:rsidRPr="005B1051" w:rsidRDefault="00047775" w:rsidP="00047775">
      <w:pPr>
        <w:pStyle w:val="aDefpara"/>
      </w:pPr>
      <w:r w:rsidRPr="005B1051">
        <w:tab/>
        <w:t>(a)</w:t>
      </w:r>
      <w:r w:rsidRPr="005B1051">
        <w:tab/>
        <w:t>part 3A (Energy industry levy);</w:t>
      </w:r>
    </w:p>
    <w:p w14:paraId="34063D33" w14:textId="77777777" w:rsidR="00047775" w:rsidRPr="005B1051" w:rsidRDefault="00047775" w:rsidP="00047775">
      <w:pPr>
        <w:pStyle w:val="aDefpara"/>
      </w:pPr>
      <w:r w:rsidRPr="005B1051">
        <w:tab/>
        <w:t>(b)</w:t>
      </w:r>
      <w:r w:rsidRPr="005B1051">
        <w:tab/>
        <w:t>part 4 (Industry codes);</w:t>
      </w:r>
    </w:p>
    <w:p w14:paraId="6E66A6C4" w14:textId="77777777" w:rsidR="00047775" w:rsidRPr="005B1051" w:rsidRDefault="00047775" w:rsidP="00047775">
      <w:pPr>
        <w:pStyle w:val="aDefpara"/>
      </w:pPr>
      <w:r w:rsidRPr="005B1051">
        <w:tab/>
        <w:t>(</w:t>
      </w:r>
      <w:r w:rsidR="00E923B3">
        <w:t>c</w:t>
      </w:r>
      <w:r w:rsidRPr="005B1051">
        <w:t>)</w:t>
      </w:r>
      <w:r w:rsidRPr="005B1051">
        <w:tab/>
        <w:t>part 10 (Enforcement);</w:t>
      </w:r>
    </w:p>
    <w:p w14:paraId="731893DA" w14:textId="77777777" w:rsidR="00047775" w:rsidRPr="005B1051" w:rsidRDefault="00047775" w:rsidP="00047775">
      <w:pPr>
        <w:pStyle w:val="aDefpara"/>
      </w:pPr>
      <w:r w:rsidRPr="005B1051">
        <w:tab/>
        <w:t>(</w:t>
      </w:r>
      <w:r w:rsidR="00E923B3">
        <w:t>d</w:t>
      </w:r>
      <w:r w:rsidRPr="005B1051">
        <w:t>)</w:t>
      </w:r>
      <w:r w:rsidRPr="005B1051">
        <w:tab/>
        <w:t>part 11 (Certain causes of action against customer);</w:t>
      </w:r>
    </w:p>
    <w:p w14:paraId="10ED0CB5" w14:textId="77777777" w:rsidR="00047775" w:rsidRPr="005B1051" w:rsidRDefault="00047775" w:rsidP="00047775">
      <w:pPr>
        <w:pStyle w:val="aDefpara"/>
      </w:pPr>
      <w:r w:rsidRPr="005B1051">
        <w:tab/>
        <w:t>(</w:t>
      </w:r>
      <w:r w:rsidR="00E923B3">
        <w:t>e</w:t>
      </w:r>
      <w:r w:rsidRPr="005B1051">
        <w:t>)</w:t>
      </w:r>
      <w:r w:rsidRPr="005B1051">
        <w:tab/>
        <w:t>part 12 (Complaints to ACAT about utilities);</w:t>
      </w:r>
    </w:p>
    <w:p w14:paraId="710D2EA1" w14:textId="77777777" w:rsidR="00047775" w:rsidRPr="005B1051" w:rsidRDefault="00047775" w:rsidP="00047775">
      <w:pPr>
        <w:pStyle w:val="aDefpara"/>
      </w:pPr>
      <w:r w:rsidRPr="005B1051">
        <w:tab/>
        <w:t>(</w:t>
      </w:r>
      <w:r w:rsidR="00E923B3">
        <w:t>f</w:t>
      </w:r>
      <w:r w:rsidRPr="005B1051">
        <w:t>)</w:t>
      </w:r>
      <w:r w:rsidRPr="005B1051">
        <w:tab/>
        <w:t>part 13 (Community service obligations).</w:t>
      </w:r>
    </w:p>
    <w:p w14:paraId="21C2BD24" w14:textId="77777777" w:rsidR="00047775" w:rsidRPr="005B1051" w:rsidRDefault="00047775" w:rsidP="00047775">
      <w:pPr>
        <w:pStyle w:val="AH5Sec"/>
      </w:pPr>
      <w:bookmarkStart w:id="109" w:name="_Toc185331272"/>
      <w:r w:rsidRPr="005E6E77">
        <w:rPr>
          <w:rStyle w:val="CharSectNo"/>
        </w:rPr>
        <w:t>75C</w:t>
      </w:r>
      <w:r w:rsidRPr="005B1051">
        <w:tab/>
        <w:t>Application of Act to NERL exempt sellers</w:t>
      </w:r>
      <w:bookmarkEnd w:id="109"/>
    </w:p>
    <w:p w14:paraId="46DEE239" w14:textId="77777777" w:rsidR="00047775" w:rsidRPr="005B1051" w:rsidRDefault="00047775" w:rsidP="00047775">
      <w:pPr>
        <w:pStyle w:val="Amain"/>
      </w:pPr>
      <w:r w:rsidRPr="005B1051">
        <w:tab/>
        <w:t>(1)</w:t>
      </w:r>
      <w:r w:rsidRPr="005B1051">
        <w:tab/>
        <w:t>The relevant parts of this Act apply in relation to a NERL exempt seller as if—</w:t>
      </w:r>
    </w:p>
    <w:p w14:paraId="6F997DDE" w14:textId="77777777" w:rsidR="00047775" w:rsidRPr="005B1051" w:rsidRDefault="00047775" w:rsidP="00047775">
      <w:pPr>
        <w:pStyle w:val="Apara"/>
      </w:pPr>
      <w:r w:rsidRPr="005B1051">
        <w:tab/>
        <w:t>(a)</w:t>
      </w:r>
      <w:r w:rsidRPr="005B1051">
        <w:tab/>
        <w:t>a reference to a utility were a reference to a NERL exempt seller; and</w:t>
      </w:r>
    </w:p>
    <w:p w14:paraId="6E7EB3B1" w14:textId="77777777" w:rsidR="00047775" w:rsidRPr="005B1051" w:rsidRDefault="00047775" w:rsidP="00047775">
      <w:pPr>
        <w:pStyle w:val="Apara"/>
      </w:pPr>
      <w:r w:rsidRPr="005B1051">
        <w:tab/>
        <w:t>(b)</w:t>
      </w:r>
      <w:r w:rsidRPr="005B1051">
        <w:tab/>
        <w:t>a reference to a utility service were a reference to the activity of selling electricity or gas to a person for premises; and</w:t>
      </w:r>
    </w:p>
    <w:p w14:paraId="0DC08BDC" w14:textId="29158752" w:rsidR="00047775" w:rsidRPr="005B1051" w:rsidRDefault="00047775" w:rsidP="00047775">
      <w:pPr>
        <w:pStyle w:val="Apara"/>
      </w:pPr>
      <w:r w:rsidRPr="005B1051">
        <w:tab/>
        <w:t>(c)</w:t>
      </w:r>
      <w:r w:rsidRPr="005B1051">
        <w:tab/>
        <w:t xml:space="preserve">a reference to a customer were a reference to a customer under the </w:t>
      </w:r>
      <w:r w:rsidR="00437201" w:rsidRPr="00632C67">
        <w:rPr>
          <w:i/>
          <w:iCs/>
        </w:rPr>
        <w:t>National Energy Retail Law (ACT)</w:t>
      </w:r>
      <w:r w:rsidRPr="005B1051">
        <w:t>; and</w:t>
      </w:r>
    </w:p>
    <w:p w14:paraId="2EC22275" w14:textId="77777777" w:rsidR="00047775" w:rsidRPr="005B1051" w:rsidRDefault="00047775" w:rsidP="00047775">
      <w:pPr>
        <w:pStyle w:val="Apara"/>
      </w:pPr>
      <w:r w:rsidRPr="005B1051">
        <w:tab/>
        <w:t>(d)</w:t>
      </w:r>
      <w:r w:rsidRPr="005B1051">
        <w:tab/>
        <w:t>any other necessary changes were made.</w:t>
      </w:r>
    </w:p>
    <w:p w14:paraId="68B0AA6F" w14:textId="77777777" w:rsidR="00047775" w:rsidRPr="005B1051" w:rsidRDefault="00047775" w:rsidP="00047775">
      <w:pPr>
        <w:pStyle w:val="Amain"/>
      </w:pPr>
      <w:r w:rsidRPr="005B1051">
        <w:lastRenderedPageBreak/>
        <w:tab/>
        <w:t>(2)</w:t>
      </w:r>
      <w:r w:rsidRPr="005B1051">
        <w:tab/>
        <w:t>In this section:</w:t>
      </w:r>
    </w:p>
    <w:p w14:paraId="5C874C8C" w14:textId="77777777" w:rsidR="00047775" w:rsidRPr="005B1051" w:rsidRDefault="00047775" w:rsidP="00047775">
      <w:pPr>
        <w:pStyle w:val="aDef"/>
        <w:keepNext/>
      </w:pPr>
      <w:r w:rsidRPr="00255624">
        <w:rPr>
          <w:rStyle w:val="charBoldItals"/>
        </w:rPr>
        <w:t>relevant parts</w:t>
      </w:r>
      <w:r w:rsidRPr="005B1051">
        <w:t>, of this Act, mean the following:</w:t>
      </w:r>
    </w:p>
    <w:p w14:paraId="4D908A19" w14:textId="77777777" w:rsidR="00047775" w:rsidRPr="005B1051" w:rsidRDefault="00047775" w:rsidP="00047775">
      <w:pPr>
        <w:pStyle w:val="aDefpara"/>
      </w:pPr>
      <w:r w:rsidRPr="005B1051">
        <w:tab/>
        <w:t>(</w:t>
      </w:r>
      <w:r w:rsidR="00E923B3">
        <w:t>a</w:t>
      </w:r>
      <w:r w:rsidRPr="005B1051">
        <w:t>)</w:t>
      </w:r>
      <w:r w:rsidRPr="005B1051">
        <w:tab/>
        <w:t>part 10 (Enforcement);</w:t>
      </w:r>
    </w:p>
    <w:p w14:paraId="3D0EC8DC" w14:textId="77777777" w:rsidR="00047775" w:rsidRPr="005B1051" w:rsidRDefault="00047775" w:rsidP="00047775">
      <w:pPr>
        <w:pStyle w:val="aDefpara"/>
      </w:pPr>
      <w:r w:rsidRPr="005B1051">
        <w:tab/>
        <w:t>(</w:t>
      </w:r>
      <w:r w:rsidR="00E923B3">
        <w:t>b</w:t>
      </w:r>
      <w:r w:rsidRPr="005B1051">
        <w:t>)</w:t>
      </w:r>
      <w:r w:rsidRPr="005B1051">
        <w:tab/>
        <w:t>part 11 (Certain causes of action against customer);</w:t>
      </w:r>
    </w:p>
    <w:p w14:paraId="7B3C6959" w14:textId="77777777" w:rsidR="00047775" w:rsidRPr="005B1051" w:rsidRDefault="00047775" w:rsidP="00047775">
      <w:pPr>
        <w:pStyle w:val="aDefpara"/>
      </w:pPr>
      <w:r w:rsidRPr="005B1051">
        <w:tab/>
        <w:t>(</w:t>
      </w:r>
      <w:r w:rsidR="00E923B3">
        <w:t>c</w:t>
      </w:r>
      <w:r w:rsidRPr="005B1051">
        <w:t>)</w:t>
      </w:r>
      <w:r w:rsidRPr="005B1051">
        <w:tab/>
        <w:t>part 12 (Complaints to ACAT about utilities).</w:t>
      </w:r>
    </w:p>
    <w:p w14:paraId="57A27BD5" w14:textId="77777777" w:rsidR="00047775" w:rsidRPr="005B1051" w:rsidRDefault="00047775" w:rsidP="00047775">
      <w:pPr>
        <w:pStyle w:val="AH5Sec"/>
      </w:pPr>
      <w:bookmarkStart w:id="110" w:name="_Toc185331273"/>
      <w:r w:rsidRPr="005E6E77">
        <w:rPr>
          <w:rStyle w:val="CharSectNo"/>
        </w:rPr>
        <w:t>75D</w:t>
      </w:r>
      <w:r w:rsidRPr="005B1051">
        <w:tab/>
        <w:t>Inconsistency between Act and NERL</w:t>
      </w:r>
      <w:bookmarkEnd w:id="110"/>
    </w:p>
    <w:p w14:paraId="0F758801" w14:textId="58AFFCDC" w:rsidR="00047775" w:rsidRPr="005B1051" w:rsidRDefault="00047775" w:rsidP="00047775">
      <w:pPr>
        <w:pStyle w:val="Amain"/>
      </w:pPr>
      <w:r w:rsidRPr="005B1051">
        <w:tab/>
        <w:t>(1)</w:t>
      </w:r>
      <w:r w:rsidRPr="005B1051">
        <w:tab/>
        <w:t xml:space="preserve">The </w:t>
      </w:r>
      <w:r w:rsidR="00437201" w:rsidRPr="00632C67">
        <w:rPr>
          <w:i/>
          <w:iCs/>
        </w:rPr>
        <w:t>National Energy Retail Law (ACT)</w:t>
      </w:r>
      <w:r w:rsidRPr="005B1051">
        <w:t xml:space="preserve"> prevails if there is an inconsistency between this Act in its application to a NERL retailer or NERL exempt seller and that Law.</w:t>
      </w:r>
    </w:p>
    <w:p w14:paraId="2AEF37E0" w14:textId="1AEAFF81" w:rsidR="00047775" w:rsidRPr="005B1051" w:rsidRDefault="00047775" w:rsidP="00047775">
      <w:pPr>
        <w:pStyle w:val="aNote"/>
        <w:keepNext/>
      </w:pPr>
      <w:r w:rsidRPr="005B1051">
        <w:rPr>
          <w:rStyle w:val="charItals"/>
        </w:rPr>
        <w:t>Note 1</w:t>
      </w:r>
      <w:r w:rsidRPr="005B1051">
        <w:rPr>
          <w:i/>
          <w:snapToGrid w:val="0"/>
        </w:rPr>
        <w:tab/>
      </w:r>
      <w:r w:rsidRPr="005B1051">
        <w:rPr>
          <w:snapToGrid w:val="0"/>
        </w:rPr>
        <w:t xml:space="preserve">A reference to </w:t>
      </w:r>
      <w:r w:rsidRPr="005B1051">
        <w:t xml:space="preserve">the </w:t>
      </w:r>
      <w:r w:rsidR="00437201" w:rsidRPr="00632C67">
        <w:rPr>
          <w:i/>
          <w:iCs/>
        </w:rPr>
        <w:t>National Energy Retail Law (ACT)</w:t>
      </w:r>
      <w:r w:rsidRPr="00632C67">
        <w:rPr>
          <w:i/>
          <w:iCs/>
        </w:rPr>
        <w:t xml:space="preserve"> </w:t>
      </w:r>
      <w:r w:rsidRPr="005B1051">
        <w:rPr>
          <w:snapToGrid w:val="0"/>
        </w:rPr>
        <w:t xml:space="preserve">includes a reference to the statutory instruments made or in force under that Law, including the </w:t>
      </w:r>
      <w:r w:rsidR="00437201" w:rsidRPr="00632C67">
        <w:rPr>
          <w:i/>
          <w:iCs/>
        </w:rPr>
        <w:t>National Energy Retail Regulation (ACT)</w:t>
      </w:r>
      <w:r w:rsidRPr="005B1051">
        <w:rPr>
          <w:snapToGrid w:val="0"/>
        </w:rPr>
        <w:t xml:space="preserve"> </w:t>
      </w:r>
      <w:r w:rsidRPr="00255624">
        <w:t xml:space="preserve">and the </w:t>
      </w:r>
      <w:r w:rsidRPr="005B1051">
        <w:t>national energy retail rules</w:t>
      </w:r>
      <w:r w:rsidRPr="00255624">
        <w:t xml:space="preserve"> </w:t>
      </w:r>
      <w:r w:rsidRPr="005B1051">
        <w:rPr>
          <w:snapToGrid w:val="0"/>
        </w:rPr>
        <w:t>(</w:t>
      </w:r>
      <w:r w:rsidRPr="005B1051">
        <w:t xml:space="preserve">see </w:t>
      </w:r>
      <w:hyperlink r:id="rId105" w:tooltip="A2012-31" w:history="1">
        <w:r w:rsidR="00255624" w:rsidRPr="00255624">
          <w:rPr>
            <w:rStyle w:val="charCitHyperlinkItal"/>
          </w:rPr>
          <w:t>National Energy Retail Law (ACT) Act 2012</w:t>
        </w:r>
      </w:hyperlink>
      <w:r w:rsidRPr="005B1051">
        <w:t>,</w:t>
      </w:r>
      <w:r w:rsidRPr="00255624">
        <w:t xml:space="preserve"> </w:t>
      </w:r>
      <w:r>
        <w:t>s 9 </w:t>
      </w:r>
      <w:r w:rsidRPr="005B1051">
        <w:t xml:space="preserve">(2) and </w:t>
      </w:r>
      <w:hyperlink r:id="rId106" w:tooltip="A2001-14" w:history="1">
        <w:r w:rsidR="00255624" w:rsidRPr="00255624">
          <w:rPr>
            <w:rStyle w:val="charCitHyperlinkAbbrev"/>
          </w:rPr>
          <w:t>Legislation Act</w:t>
        </w:r>
      </w:hyperlink>
      <w:r w:rsidRPr="005B1051">
        <w:t>, s 104).</w:t>
      </w:r>
    </w:p>
    <w:p w14:paraId="363F57FB" w14:textId="199ACFCE" w:rsidR="00047775" w:rsidRPr="005B1051" w:rsidRDefault="00047775" w:rsidP="00047775">
      <w:pPr>
        <w:pStyle w:val="aNote"/>
      </w:pPr>
      <w:r w:rsidRPr="005B1051">
        <w:rPr>
          <w:rStyle w:val="charItals"/>
        </w:rPr>
        <w:t>Note 2</w:t>
      </w:r>
      <w:r w:rsidRPr="005B1051">
        <w:rPr>
          <w:rStyle w:val="charItals"/>
        </w:rPr>
        <w:tab/>
      </w:r>
      <w:r w:rsidRPr="005B1051">
        <w:rPr>
          <w:snapToGrid w:val="0"/>
        </w:rPr>
        <w:t>A reference to an Act includes a reference to the statutory instruments made or in force under the Act, including any regulation (</w:t>
      </w:r>
      <w:r w:rsidRPr="005B1051">
        <w:t xml:space="preserve">see </w:t>
      </w:r>
      <w:hyperlink r:id="rId107" w:tooltip="A2001-14" w:history="1">
        <w:r w:rsidR="00255624" w:rsidRPr="00255624">
          <w:rPr>
            <w:rStyle w:val="charCitHyperlinkAbbrev"/>
          </w:rPr>
          <w:t>Legislation Act</w:t>
        </w:r>
      </w:hyperlink>
      <w:r w:rsidRPr="005B1051">
        <w:t>, s 104).</w:t>
      </w:r>
    </w:p>
    <w:p w14:paraId="371EF63A" w14:textId="77777777" w:rsidR="00047775" w:rsidRPr="005B1051" w:rsidRDefault="00047775" w:rsidP="00047775">
      <w:pPr>
        <w:pStyle w:val="Amain"/>
      </w:pPr>
      <w:r w:rsidRPr="005B1051">
        <w:tab/>
        <w:t>(2)</w:t>
      </w:r>
      <w:r w:rsidRPr="005B1051">
        <w:tab/>
        <w:t>This Act is taken to be consistent with that Law to the extent that it is capable of operating concurrently with that Law.</w:t>
      </w:r>
    </w:p>
    <w:p w14:paraId="39D8D1D5" w14:textId="77777777" w:rsidR="00047775" w:rsidRPr="005E6E77" w:rsidRDefault="00047775" w:rsidP="00047775">
      <w:pPr>
        <w:pStyle w:val="AH3Div"/>
      </w:pPr>
      <w:bookmarkStart w:id="111" w:name="_Toc185331274"/>
      <w:r w:rsidRPr="005E6E77">
        <w:rPr>
          <w:rStyle w:val="CharDivNo"/>
        </w:rPr>
        <w:t>Division 5A.2</w:t>
      </w:r>
      <w:r w:rsidRPr="005B1051">
        <w:tab/>
      </w:r>
      <w:r w:rsidRPr="005E6E77">
        <w:rPr>
          <w:rStyle w:val="CharDivText"/>
        </w:rPr>
        <w:t>NERL retailer obligations</w:t>
      </w:r>
      <w:bookmarkEnd w:id="111"/>
    </w:p>
    <w:p w14:paraId="4DF6AC26" w14:textId="77777777" w:rsidR="00047775" w:rsidRPr="005B1051" w:rsidRDefault="00047775" w:rsidP="00047775">
      <w:pPr>
        <w:pStyle w:val="AH4SubDiv"/>
      </w:pPr>
      <w:bookmarkStart w:id="112" w:name="_Toc185331275"/>
      <w:r w:rsidRPr="005B1051">
        <w:t>Subdivision 5A.2.1</w:t>
      </w:r>
      <w:r w:rsidRPr="005B1051">
        <w:tab/>
        <w:t>Greenpower</w:t>
      </w:r>
      <w:bookmarkEnd w:id="112"/>
    </w:p>
    <w:p w14:paraId="0B370A7F" w14:textId="77777777" w:rsidR="00047775" w:rsidRPr="005B1051" w:rsidRDefault="00047775" w:rsidP="00047775">
      <w:pPr>
        <w:pStyle w:val="AH5Sec"/>
      </w:pPr>
      <w:bookmarkStart w:id="113" w:name="_Toc185331276"/>
      <w:r w:rsidRPr="005E6E77">
        <w:rPr>
          <w:rStyle w:val="CharSectNo"/>
        </w:rPr>
        <w:t>75E</w:t>
      </w:r>
      <w:r w:rsidRPr="005B1051">
        <w:tab/>
        <w:t>Greenpower obligations—general</w:t>
      </w:r>
      <w:bookmarkEnd w:id="113"/>
    </w:p>
    <w:p w14:paraId="599A51B3" w14:textId="77777777" w:rsidR="00047775" w:rsidRPr="005B1051" w:rsidRDefault="00047775" w:rsidP="00047775">
      <w:pPr>
        <w:pStyle w:val="Amain"/>
      </w:pPr>
      <w:r w:rsidRPr="005B1051">
        <w:tab/>
        <w:t>(1)</w:t>
      </w:r>
      <w:r w:rsidRPr="005B1051">
        <w:tab/>
        <w:t>A NERL retailer must—</w:t>
      </w:r>
    </w:p>
    <w:p w14:paraId="103D1646" w14:textId="77777777" w:rsidR="00047775" w:rsidRPr="005B1051" w:rsidRDefault="00047775" w:rsidP="00047775">
      <w:pPr>
        <w:pStyle w:val="Apara"/>
      </w:pPr>
      <w:r w:rsidRPr="005B1051">
        <w:tab/>
        <w:t>(a)</w:t>
      </w:r>
      <w:r w:rsidRPr="005B1051">
        <w:tab/>
        <w:t xml:space="preserve">first </w:t>
      </w:r>
      <w:r w:rsidRPr="005B1051">
        <w:rPr>
          <w:szCs w:val="24"/>
        </w:rPr>
        <w:t xml:space="preserve">offer a greenpower product to a person who proposes to </w:t>
      </w:r>
      <w:r w:rsidRPr="005B1051">
        <w:t>purchase</w:t>
      </w:r>
      <w:r w:rsidRPr="005B1051">
        <w:rPr>
          <w:szCs w:val="24"/>
        </w:rPr>
        <w:t xml:space="preserve"> electricity for premises from the retailer; and</w:t>
      </w:r>
    </w:p>
    <w:p w14:paraId="128C3188" w14:textId="77777777" w:rsidR="00047775" w:rsidRPr="005B1051" w:rsidRDefault="00047775" w:rsidP="00047775">
      <w:pPr>
        <w:pStyle w:val="Apara"/>
      </w:pPr>
      <w:r w:rsidRPr="005B1051">
        <w:tab/>
        <w:t>(b)</w:t>
      </w:r>
      <w:r w:rsidRPr="005B1051">
        <w:tab/>
        <w:t>have a greenpower product available for purchase by its customers to whom it sells or supplies electricity.</w:t>
      </w:r>
    </w:p>
    <w:p w14:paraId="2754E76E" w14:textId="77777777" w:rsidR="00047775" w:rsidRPr="005B1051" w:rsidRDefault="00047775" w:rsidP="00047775">
      <w:pPr>
        <w:pStyle w:val="Amain"/>
      </w:pPr>
      <w:r w:rsidRPr="005B1051">
        <w:lastRenderedPageBreak/>
        <w:tab/>
        <w:t>(2)</w:t>
      </w:r>
      <w:r w:rsidRPr="005B1051">
        <w:tab/>
        <w:t>Subsection (1) (a) does not apply to a NERL retailer in relation to—</w:t>
      </w:r>
    </w:p>
    <w:p w14:paraId="7F3F2333" w14:textId="6DF41D6A" w:rsidR="00047775" w:rsidRPr="005B1051" w:rsidRDefault="00047775" w:rsidP="00047775">
      <w:pPr>
        <w:pStyle w:val="Apara"/>
      </w:pPr>
      <w:r w:rsidRPr="005B1051">
        <w:tab/>
        <w:t>(a)</w:t>
      </w:r>
      <w:r w:rsidRPr="005B1051">
        <w:tab/>
        <w:t xml:space="preserve">a person for whom the retailer is acting as </w:t>
      </w:r>
      <w:r w:rsidRPr="005B1051">
        <w:rPr>
          <w:sz w:val="23"/>
          <w:szCs w:val="23"/>
        </w:rPr>
        <w:t xml:space="preserve">designated RoLR in relation to a RoLR event under the </w:t>
      </w:r>
      <w:r w:rsidR="00437201" w:rsidRPr="00632C67">
        <w:rPr>
          <w:i/>
          <w:iCs/>
        </w:rPr>
        <w:t>National Energy Retail Law (ACT)</w:t>
      </w:r>
      <w:r w:rsidRPr="005B1051">
        <w:rPr>
          <w:sz w:val="23"/>
          <w:szCs w:val="23"/>
        </w:rPr>
        <w:t>; or</w:t>
      </w:r>
    </w:p>
    <w:p w14:paraId="34365D3B" w14:textId="77777777" w:rsidR="00047775" w:rsidRPr="005B1051" w:rsidRDefault="00047775" w:rsidP="00047775">
      <w:pPr>
        <w:pStyle w:val="Apara"/>
      </w:pPr>
      <w:r w:rsidRPr="005B1051">
        <w:tab/>
        <w:t>(b)</w:t>
      </w:r>
      <w:r w:rsidRPr="005B1051">
        <w:tab/>
        <w:t>a person who is a move-in customer or carry-over customer; or</w:t>
      </w:r>
    </w:p>
    <w:p w14:paraId="24A36419" w14:textId="06721E58" w:rsidR="00047775" w:rsidRPr="005B1051" w:rsidRDefault="00047775" w:rsidP="00047775">
      <w:pPr>
        <w:pStyle w:val="Apara"/>
      </w:pPr>
      <w:r w:rsidRPr="005B1051">
        <w:tab/>
        <w:t>(c)</w:t>
      </w:r>
      <w:r w:rsidRPr="005B1051">
        <w:tab/>
        <w:t xml:space="preserve">a transaction with a person if the retailer must obtain the person’s explicit informed consent for the transaction under the </w:t>
      </w:r>
      <w:r w:rsidR="00437201" w:rsidRPr="00632C67">
        <w:rPr>
          <w:i/>
          <w:iCs/>
        </w:rPr>
        <w:t>National Energy Retail Law (ACT)</w:t>
      </w:r>
      <w:r w:rsidRPr="005B1051">
        <w:t>, section 38 (Requirement for explicit informed consent for certain transactions).</w:t>
      </w:r>
    </w:p>
    <w:p w14:paraId="2B43C762" w14:textId="77777777" w:rsidR="00047775" w:rsidRPr="005B1051" w:rsidRDefault="00047775" w:rsidP="00047775">
      <w:pPr>
        <w:pStyle w:val="Amain"/>
      </w:pPr>
      <w:r w:rsidRPr="005B1051">
        <w:tab/>
        <w:t>(3)</w:t>
      </w:r>
      <w:r w:rsidRPr="005B1051">
        <w:tab/>
        <w:t>If a small customer stops, or proposes to stop, purchasing a greenpower product from a NERL retailer, the retailer must not impose a charge (however described) on the small customer in relation to the cessation.</w:t>
      </w:r>
    </w:p>
    <w:p w14:paraId="6244CC32" w14:textId="77777777" w:rsidR="00047775" w:rsidRPr="005B1051" w:rsidRDefault="00047775" w:rsidP="00047775">
      <w:pPr>
        <w:pStyle w:val="Amain"/>
      </w:pPr>
      <w:r w:rsidRPr="005B1051">
        <w:tab/>
        <w:t>(4)</w:t>
      </w:r>
      <w:r w:rsidRPr="005B1051">
        <w:tab/>
        <w:t>In this section:</w:t>
      </w:r>
    </w:p>
    <w:p w14:paraId="045A92F4" w14:textId="6893A0FB" w:rsidR="00047775" w:rsidRPr="005B1051" w:rsidRDefault="00047775" w:rsidP="00047775">
      <w:pPr>
        <w:pStyle w:val="aDef"/>
      </w:pPr>
      <w:r w:rsidRPr="00255624">
        <w:rPr>
          <w:rStyle w:val="charBoldItals"/>
        </w:rPr>
        <w:t>carry-over customer</w:t>
      </w:r>
      <w:r w:rsidRPr="005B1051">
        <w:t xml:space="preserve">—see the </w:t>
      </w:r>
      <w:r w:rsidR="00437201" w:rsidRPr="00632C67">
        <w:rPr>
          <w:i/>
          <w:iCs/>
        </w:rPr>
        <w:t>National Energy Retail Law (ACT)</w:t>
      </w:r>
      <w:r w:rsidRPr="005B1051">
        <w:t>, section 2 (1).</w:t>
      </w:r>
    </w:p>
    <w:p w14:paraId="21C446A0" w14:textId="2B12FCDF" w:rsidR="00047775" w:rsidRPr="005B1051" w:rsidRDefault="00047775" w:rsidP="00047775">
      <w:pPr>
        <w:pStyle w:val="aDef"/>
        <w:rPr>
          <w:szCs w:val="24"/>
        </w:rPr>
      </w:pPr>
      <w:r w:rsidRPr="00255624">
        <w:rPr>
          <w:rStyle w:val="charBoldItals"/>
        </w:rPr>
        <w:t>customer</w:t>
      </w:r>
      <w:r w:rsidRPr="005B1051">
        <w:t xml:space="preserve">—see the </w:t>
      </w:r>
      <w:r w:rsidR="00437201" w:rsidRPr="00632C67">
        <w:rPr>
          <w:i/>
          <w:iCs/>
        </w:rPr>
        <w:t>National Energy Retail Law (ACT)</w:t>
      </w:r>
      <w:r w:rsidRPr="005B1051">
        <w:t>, section 5</w:t>
      </w:r>
      <w:r w:rsidRPr="005B1051">
        <w:rPr>
          <w:bCs/>
          <w:szCs w:val="24"/>
        </w:rPr>
        <w:t>.</w:t>
      </w:r>
    </w:p>
    <w:p w14:paraId="01D63382" w14:textId="65E87B9A" w:rsidR="00047775" w:rsidRPr="005B1051" w:rsidRDefault="00047775" w:rsidP="00047775">
      <w:pPr>
        <w:pStyle w:val="aDef"/>
        <w:rPr>
          <w:szCs w:val="24"/>
        </w:rPr>
      </w:pPr>
      <w:r w:rsidRPr="00255624">
        <w:rPr>
          <w:rStyle w:val="charBoldItals"/>
        </w:rPr>
        <w:t>designated RoLR</w:t>
      </w:r>
      <w:r w:rsidRPr="005B1051">
        <w:t xml:space="preserve">—see the </w:t>
      </w:r>
      <w:r w:rsidR="00437201" w:rsidRPr="00632C67">
        <w:rPr>
          <w:i/>
          <w:iCs/>
        </w:rPr>
        <w:t>National Energy Retail Law (ACT)</w:t>
      </w:r>
      <w:r w:rsidRPr="005B1051">
        <w:t>, section 122.</w:t>
      </w:r>
    </w:p>
    <w:p w14:paraId="1182AB5E" w14:textId="4846DE24" w:rsidR="00047775" w:rsidRPr="005B1051" w:rsidRDefault="00047775" w:rsidP="00047775">
      <w:pPr>
        <w:pStyle w:val="aDef"/>
        <w:keepNext/>
      </w:pPr>
      <w:r w:rsidRPr="00255624">
        <w:rPr>
          <w:rStyle w:val="charBoldItals"/>
        </w:rPr>
        <w:t>greenpower product</w:t>
      </w:r>
      <w:r w:rsidRPr="005B1051">
        <w:t xml:space="preserve">—see the </w:t>
      </w:r>
      <w:r w:rsidRPr="00255624">
        <w:rPr>
          <w:rStyle w:val="charItals"/>
        </w:rPr>
        <w:t>National GreenPower Accreditation Program: Program Rules</w:t>
      </w:r>
      <w:r w:rsidRPr="005B1051">
        <w:t xml:space="preserve">, Appendix </w:t>
      </w:r>
      <w:r w:rsidR="00770431">
        <w:t>D</w:t>
      </w:r>
      <w:r w:rsidRPr="005B1051">
        <w:t xml:space="preserve"> (Definition of Terms), made by the National GreenPower Steering Group, as in force from time to time.</w:t>
      </w:r>
    </w:p>
    <w:p w14:paraId="5CF4DDE9" w14:textId="499EECB9" w:rsidR="00047775" w:rsidRPr="005B1051" w:rsidRDefault="00047775" w:rsidP="00047775">
      <w:pPr>
        <w:pStyle w:val="aNote"/>
        <w:keepNext/>
      </w:pPr>
      <w:r w:rsidRPr="00255624">
        <w:rPr>
          <w:rStyle w:val="charItals"/>
        </w:rPr>
        <w:t>Note</w:t>
      </w:r>
      <w:r w:rsidRPr="00255624">
        <w:rPr>
          <w:rStyle w:val="charItals"/>
        </w:rPr>
        <w:tab/>
      </w:r>
      <w:r w:rsidRPr="005B1051">
        <w:t xml:space="preserve">The </w:t>
      </w:r>
      <w:r w:rsidRPr="00255624">
        <w:rPr>
          <w:rStyle w:val="charItals"/>
        </w:rPr>
        <w:t>National GreenPower Accreditation Program: Program Rules</w:t>
      </w:r>
      <w:r w:rsidRPr="005B1051">
        <w:t xml:space="preserve"> are accessible at </w:t>
      </w:r>
      <w:hyperlink r:id="rId108" w:history="1">
        <w:r w:rsidR="00255624" w:rsidRPr="00255624">
          <w:rPr>
            <w:rStyle w:val="charCitHyperlinkAbbrev"/>
          </w:rPr>
          <w:t>www.greenpower.gov.au</w:t>
        </w:r>
      </w:hyperlink>
      <w:r w:rsidRPr="005B1051">
        <w:t>.</w:t>
      </w:r>
    </w:p>
    <w:p w14:paraId="38F21D4B" w14:textId="05E36669" w:rsidR="00047775" w:rsidRPr="005B1051" w:rsidRDefault="00047775" w:rsidP="00047775">
      <w:pPr>
        <w:pStyle w:val="aDef"/>
      </w:pPr>
      <w:r w:rsidRPr="00255624">
        <w:rPr>
          <w:rStyle w:val="charBoldItals"/>
        </w:rPr>
        <w:t>move-in customer</w:t>
      </w:r>
      <w:r w:rsidRPr="005B1051">
        <w:t xml:space="preserve">—see the </w:t>
      </w:r>
      <w:r w:rsidR="00437201" w:rsidRPr="00632C67">
        <w:rPr>
          <w:i/>
          <w:iCs/>
        </w:rPr>
        <w:t>National Energy Retail Law (ACT)</w:t>
      </w:r>
      <w:r w:rsidRPr="005B1051">
        <w:t>, section 2 (1).</w:t>
      </w:r>
    </w:p>
    <w:p w14:paraId="3B5AA46E" w14:textId="3B5EA7E2" w:rsidR="00047775" w:rsidRPr="005B1051" w:rsidRDefault="00047775" w:rsidP="00047775">
      <w:pPr>
        <w:pStyle w:val="aDef"/>
        <w:rPr>
          <w:szCs w:val="24"/>
        </w:rPr>
      </w:pPr>
      <w:r w:rsidRPr="00255624">
        <w:rPr>
          <w:rStyle w:val="charBoldItals"/>
        </w:rPr>
        <w:t>RoLR event</w:t>
      </w:r>
      <w:r w:rsidRPr="005B1051">
        <w:rPr>
          <w:sz w:val="23"/>
          <w:szCs w:val="23"/>
        </w:rPr>
        <w:t>, in relation to a retailer</w:t>
      </w:r>
      <w:r w:rsidRPr="005B1051">
        <w:t xml:space="preserve">—see the </w:t>
      </w:r>
      <w:r w:rsidR="00437201" w:rsidRPr="00632C67">
        <w:rPr>
          <w:i/>
          <w:iCs/>
        </w:rPr>
        <w:t>National Energy Retail Law (ACT)</w:t>
      </w:r>
      <w:r w:rsidRPr="005B1051">
        <w:t>, section 122.</w:t>
      </w:r>
    </w:p>
    <w:p w14:paraId="1F62F62A" w14:textId="65F9CB34" w:rsidR="00047775" w:rsidRPr="005B1051" w:rsidRDefault="00047775" w:rsidP="00047775">
      <w:pPr>
        <w:pStyle w:val="aDef"/>
        <w:rPr>
          <w:szCs w:val="24"/>
        </w:rPr>
      </w:pPr>
      <w:r w:rsidRPr="00255624">
        <w:rPr>
          <w:rStyle w:val="charBoldItals"/>
        </w:rPr>
        <w:lastRenderedPageBreak/>
        <w:t>small customer</w:t>
      </w:r>
      <w:r w:rsidRPr="005B1051">
        <w:t xml:space="preserve">—see the </w:t>
      </w:r>
      <w:r w:rsidR="00437201" w:rsidRPr="00632C67">
        <w:rPr>
          <w:i/>
          <w:iCs/>
        </w:rPr>
        <w:t>National Energy Retail Law (ACT)</w:t>
      </w:r>
      <w:r w:rsidRPr="005B1051">
        <w:t>, section 5</w:t>
      </w:r>
      <w:r w:rsidRPr="005B1051">
        <w:rPr>
          <w:bCs/>
          <w:szCs w:val="24"/>
        </w:rPr>
        <w:t>.</w:t>
      </w:r>
    </w:p>
    <w:p w14:paraId="328A79CF" w14:textId="77777777" w:rsidR="00047775" w:rsidRPr="005B1051" w:rsidRDefault="00047775" w:rsidP="00047775">
      <w:pPr>
        <w:pStyle w:val="AH5Sec"/>
      </w:pPr>
      <w:bookmarkStart w:id="114" w:name="_Toc185331277"/>
      <w:r w:rsidRPr="005E6E77">
        <w:rPr>
          <w:rStyle w:val="CharSectNo"/>
        </w:rPr>
        <w:t>75F</w:t>
      </w:r>
      <w:r w:rsidRPr="005B1051">
        <w:tab/>
        <w:t>Greenpower obligations—information on bills</w:t>
      </w:r>
      <w:bookmarkEnd w:id="114"/>
    </w:p>
    <w:p w14:paraId="056FB7CB" w14:textId="77777777" w:rsidR="00047775" w:rsidRPr="005B1051" w:rsidRDefault="00047775" w:rsidP="00047775">
      <w:pPr>
        <w:pStyle w:val="Amain"/>
      </w:pPr>
      <w:r w:rsidRPr="005B1051">
        <w:tab/>
        <w:t>(1)</w:t>
      </w:r>
      <w:r w:rsidRPr="005B1051">
        <w:tab/>
        <w:t>If a customer purchases a greenpower product from a NERL retailer, the retailer must include greenpower information on each bill issued by the retailer to the customer.</w:t>
      </w:r>
    </w:p>
    <w:p w14:paraId="29EAA610" w14:textId="77777777" w:rsidR="00047775" w:rsidRPr="005B1051" w:rsidRDefault="00047775" w:rsidP="00047775">
      <w:pPr>
        <w:pStyle w:val="Amain"/>
      </w:pPr>
      <w:r w:rsidRPr="005B1051">
        <w:tab/>
        <w:t>(2)</w:t>
      </w:r>
      <w:r w:rsidRPr="005B1051">
        <w:tab/>
        <w:t>However, subsection (1) does not apply if the information is not reasonably available to the retailer.</w:t>
      </w:r>
    </w:p>
    <w:p w14:paraId="29F179F2" w14:textId="77777777" w:rsidR="00047775" w:rsidRPr="005B1051" w:rsidRDefault="00047775" w:rsidP="00047775">
      <w:pPr>
        <w:pStyle w:val="Amain"/>
      </w:pPr>
      <w:r w:rsidRPr="005B1051">
        <w:tab/>
        <w:t>(3)</w:t>
      </w:r>
      <w:r w:rsidRPr="005B1051">
        <w:tab/>
        <w:t>In this section:</w:t>
      </w:r>
    </w:p>
    <w:p w14:paraId="2FE0135B" w14:textId="69AAB2C7" w:rsidR="00047775" w:rsidRPr="005B1051" w:rsidRDefault="00047775" w:rsidP="00047775">
      <w:pPr>
        <w:pStyle w:val="aDef"/>
        <w:rPr>
          <w:bCs/>
          <w:szCs w:val="24"/>
        </w:rPr>
      </w:pPr>
      <w:r w:rsidRPr="00255624">
        <w:rPr>
          <w:rStyle w:val="charBoldItals"/>
        </w:rPr>
        <w:t>customer</w:t>
      </w:r>
      <w:r w:rsidRPr="005B1051">
        <w:t xml:space="preserve">—see the </w:t>
      </w:r>
      <w:r w:rsidR="00597927" w:rsidRPr="00632C67">
        <w:rPr>
          <w:i/>
          <w:iCs/>
        </w:rPr>
        <w:t>National Energy Retail Law (ACT)</w:t>
      </w:r>
      <w:r w:rsidRPr="005B1051">
        <w:t xml:space="preserve">, section 5 </w:t>
      </w:r>
      <w:r w:rsidRPr="005B1051">
        <w:rPr>
          <w:szCs w:val="24"/>
        </w:rPr>
        <w:t>(</w:t>
      </w:r>
      <w:r w:rsidRPr="005B1051">
        <w:rPr>
          <w:bCs/>
          <w:szCs w:val="24"/>
        </w:rPr>
        <w:t>Meaning of customer and associated terms).</w:t>
      </w:r>
    </w:p>
    <w:p w14:paraId="425346C0" w14:textId="77777777" w:rsidR="00047775" w:rsidRPr="00255624" w:rsidRDefault="00047775" w:rsidP="00047775">
      <w:pPr>
        <w:pStyle w:val="aDef"/>
      </w:pPr>
      <w:r w:rsidRPr="00255624">
        <w:rPr>
          <w:rStyle w:val="charBoldItals"/>
        </w:rPr>
        <w:t>greenpower information</w:t>
      </w:r>
      <w:r w:rsidRPr="005B1051">
        <w:t>, in relation to a customer, means information about the amount of electricity (stated as a percentage or otherwise) used or purchased by the customer that relates to the customer’s greenpower product.</w:t>
      </w:r>
    </w:p>
    <w:p w14:paraId="0FCE128A" w14:textId="77777777" w:rsidR="00047775" w:rsidRPr="00255624" w:rsidRDefault="00047775" w:rsidP="00047775">
      <w:pPr>
        <w:pStyle w:val="aDef"/>
        <w:keepNext/>
      </w:pPr>
      <w:r w:rsidRPr="00255624">
        <w:rPr>
          <w:rStyle w:val="charBoldItals"/>
        </w:rPr>
        <w:t>greenpower product</w:t>
      </w:r>
      <w:r w:rsidRPr="005B1051">
        <w:t>—see section 75E (4).</w:t>
      </w:r>
    </w:p>
    <w:p w14:paraId="6FA9E2FD" w14:textId="77777777" w:rsidR="00047775" w:rsidRPr="005B1051" w:rsidRDefault="00047775" w:rsidP="00047775">
      <w:pPr>
        <w:pStyle w:val="aNote"/>
      </w:pPr>
      <w:r w:rsidRPr="00255624">
        <w:rPr>
          <w:rStyle w:val="charItals"/>
        </w:rPr>
        <w:t>Note</w:t>
      </w:r>
      <w:r w:rsidRPr="005B1051">
        <w:tab/>
        <w:t>See the national energy retail rules, r 25 (Contents of bills (SRC and MRC)).</w:t>
      </w:r>
    </w:p>
    <w:p w14:paraId="63760037" w14:textId="77777777" w:rsidR="00047775" w:rsidRPr="005B1051" w:rsidRDefault="00047775" w:rsidP="00047775">
      <w:pPr>
        <w:pStyle w:val="AH5Sec"/>
      </w:pPr>
      <w:bookmarkStart w:id="115" w:name="_Toc185331278"/>
      <w:r w:rsidRPr="005E6E77">
        <w:rPr>
          <w:rStyle w:val="CharSectNo"/>
        </w:rPr>
        <w:t>75G</w:t>
      </w:r>
      <w:r w:rsidRPr="005B1051">
        <w:tab/>
        <w:t>Exemption from greenpower obligations</w:t>
      </w:r>
      <w:bookmarkEnd w:id="115"/>
    </w:p>
    <w:p w14:paraId="40F32502" w14:textId="77777777" w:rsidR="00047775" w:rsidRPr="005B1051" w:rsidRDefault="00047775" w:rsidP="00047775">
      <w:pPr>
        <w:pStyle w:val="Amain"/>
      </w:pPr>
      <w:r w:rsidRPr="005B1051">
        <w:tab/>
        <w:t>(1)</w:t>
      </w:r>
      <w:r w:rsidRPr="005B1051">
        <w:tab/>
        <w:t>The Minister may exempt a NERL retailer from having to comply with section 75E (Greenpower obligations—general) or section 75F (Greenpower obligations—information on bills) if the Minister is satisfied on reasonable grounds that the exemption is in the public interest.</w:t>
      </w:r>
    </w:p>
    <w:p w14:paraId="4ADF8E33" w14:textId="35C3A3F8" w:rsidR="00047775" w:rsidRPr="005B1051" w:rsidRDefault="00047775" w:rsidP="00047775">
      <w:pPr>
        <w:pStyle w:val="aNote"/>
      </w:pPr>
      <w:r w:rsidRPr="00255624">
        <w:rPr>
          <w:rStyle w:val="charItals"/>
        </w:rPr>
        <w:t>Note</w:t>
      </w:r>
      <w:r w:rsidRPr="00255624">
        <w:rPr>
          <w:rStyle w:val="charItals"/>
        </w:rPr>
        <w:tab/>
      </w:r>
      <w:r w:rsidRPr="005B1051">
        <w:t xml:space="preserve">Power to make a statutory instrument (including a disallowable instrument) includes power to make different provision for different categories (see </w:t>
      </w:r>
      <w:hyperlink r:id="rId109" w:tooltip="A2001-14" w:history="1">
        <w:r w:rsidR="00255624" w:rsidRPr="00255624">
          <w:rPr>
            <w:rStyle w:val="charCitHyperlinkAbbrev"/>
          </w:rPr>
          <w:t>Legislation Act</w:t>
        </w:r>
      </w:hyperlink>
      <w:r w:rsidRPr="005B1051">
        <w:t>, s 48).</w:t>
      </w:r>
    </w:p>
    <w:p w14:paraId="7D5F1783" w14:textId="77777777" w:rsidR="00047775" w:rsidRPr="005B1051" w:rsidRDefault="00047775" w:rsidP="00047775">
      <w:pPr>
        <w:pStyle w:val="Amain"/>
      </w:pPr>
      <w:r w:rsidRPr="005B1051">
        <w:tab/>
        <w:t>(2)</w:t>
      </w:r>
      <w:r w:rsidRPr="005B1051">
        <w:tab/>
        <w:t>An exemption is subject to compliance with any condition stated in the exemption.</w:t>
      </w:r>
    </w:p>
    <w:p w14:paraId="4415E663" w14:textId="77777777" w:rsidR="00047775" w:rsidRPr="005B1051" w:rsidRDefault="00047775" w:rsidP="00FE7DE5">
      <w:pPr>
        <w:pStyle w:val="Amain"/>
        <w:keepNext/>
      </w:pPr>
      <w:r w:rsidRPr="005B1051">
        <w:lastRenderedPageBreak/>
        <w:tab/>
        <w:t>(3)</w:t>
      </w:r>
      <w:r w:rsidRPr="005B1051">
        <w:tab/>
        <w:t>An exemption is a disallowable instrument.</w:t>
      </w:r>
    </w:p>
    <w:p w14:paraId="17345017" w14:textId="2C8EAB30" w:rsidR="00047775" w:rsidRPr="005B1051" w:rsidRDefault="00047775" w:rsidP="00047775">
      <w:pPr>
        <w:pStyle w:val="aNote"/>
      </w:pPr>
      <w:r w:rsidRPr="00255624">
        <w:rPr>
          <w:rStyle w:val="charItals"/>
        </w:rPr>
        <w:t>Note</w:t>
      </w:r>
      <w:r w:rsidRPr="00255624">
        <w:rPr>
          <w:rStyle w:val="charItals"/>
        </w:rPr>
        <w:tab/>
      </w:r>
      <w:r w:rsidRPr="005B1051">
        <w:t xml:space="preserve">A disallowable instrument must be notified, and presented to the Legislative Assembly, under the </w:t>
      </w:r>
      <w:hyperlink r:id="rId110" w:tooltip="A2001-14" w:history="1">
        <w:r w:rsidR="00255624" w:rsidRPr="00255624">
          <w:rPr>
            <w:rStyle w:val="charCitHyperlinkAbbrev"/>
          </w:rPr>
          <w:t>Legislation Act</w:t>
        </w:r>
      </w:hyperlink>
      <w:r w:rsidRPr="005B1051">
        <w:t>.</w:t>
      </w:r>
    </w:p>
    <w:p w14:paraId="2636C962" w14:textId="77777777" w:rsidR="0054481D" w:rsidRPr="00C87DDD" w:rsidRDefault="0054481D" w:rsidP="0054481D">
      <w:pPr>
        <w:pStyle w:val="AH4SubDiv"/>
      </w:pPr>
      <w:bookmarkStart w:id="116" w:name="_Toc185331279"/>
      <w:r w:rsidRPr="00C87DDD">
        <w:rPr>
          <w:color w:val="000000"/>
        </w:rPr>
        <w:t>Subdivision 5A.2.1A</w:t>
      </w:r>
      <w:r w:rsidRPr="00C87DDD">
        <w:rPr>
          <w:color w:val="000000"/>
        </w:rPr>
        <w:tab/>
        <w:t>Electricity pricing information for small customers</w:t>
      </w:r>
      <w:bookmarkEnd w:id="116"/>
    </w:p>
    <w:p w14:paraId="1ED8768A" w14:textId="77777777" w:rsidR="0054481D" w:rsidRPr="00C87DDD" w:rsidRDefault="0054481D" w:rsidP="0054481D">
      <w:pPr>
        <w:pStyle w:val="AH5Sec"/>
      </w:pPr>
      <w:bookmarkStart w:id="117" w:name="_Toc185331280"/>
      <w:r w:rsidRPr="005E6E77">
        <w:rPr>
          <w:rStyle w:val="CharSectNo"/>
        </w:rPr>
        <w:t>75GA</w:t>
      </w:r>
      <w:r w:rsidRPr="00C87DDD">
        <w:rPr>
          <w:color w:val="000000"/>
        </w:rPr>
        <w:tab/>
        <w:t>Obligation to give electricity price information</w:t>
      </w:r>
      <w:bookmarkEnd w:id="117"/>
    </w:p>
    <w:p w14:paraId="71485FFA" w14:textId="77777777" w:rsidR="0054481D" w:rsidRPr="00C87DDD" w:rsidRDefault="0054481D" w:rsidP="0054481D">
      <w:pPr>
        <w:pStyle w:val="Amain"/>
      </w:pPr>
      <w:r w:rsidRPr="00C87DDD">
        <w:rPr>
          <w:color w:val="000000"/>
        </w:rPr>
        <w:tab/>
        <w:t>(1)</w:t>
      </w:r>
      <w:r w:rsidRPr="00C87DDD">
        <w:rPr>
          <w:color w:val="000000"/>
        </w:rPr>
        <w:tab/>
        <w:t>If a NERL retailer tells a small customer for premises about the price of supplying electricity to the small customer, the retailer must also tell the small customer the difference between—</w:t>
      </w:r>
    </w:p>
    <w:p w14:paraId="0096DD7B" w14:textId="77777777" w:rsidR="0054481D" w:rsidRPr="00C87DDD" w:rsidRDefault="0054481D" w:rsidP="0054481D">
      <w:pPr>
        <w:pStyle w:val="Apara"/>
      </w:pPr>
      <w:r w:rsidRPr="00C87DDD">
        <w:rPr>
          <w:color w:val="000000"/>
        </w:rPr>
        <w:tab/>
        <w:t>(a)</w:t>
      </w:r>
      <w:r w:rsidRPr="00C87DDD">
        <w:rPr>
          <w:color w:val="000000"/>
        </w:rPr>
        <w:tab/>
        <w:t>the reference price for the electricity; and</w:t>
      </w:r>
    </w:p>
    <w:p w14:paraId="36BB5B47" w14:textId="77777777" w:rsidR="0054481D" w:rsidRPr="00C87DDD" w:rsidRDefault="0054481D" w:rsidP="0054481D">
      <w:pPr>
        <w:pStyle w:val="Apara"/>
      </w:pPr>
      <w:r w:rsidRPr="00C87DDD">
        <w:tab/>
        <w:t>(b)</w:t>
      </w:r>
      <w:r w:rsidRPr="00C87DDD">
        <w:tab/>
        <w:t>the retailer’s price for the electricity for the same period.</w:t>
      </w:r>
    </w:p>
    <w:p w14:paraId="4CA970FC" w14:textId="77777777" w:rsidR="0054481D" w:rsidRPr="00C87DDD" w:rsidRDefault="0054481D" w:rsidP="0054481D">
      <w:pPr>
        <w:pStyle w:val="Amain"/>
      </w:pPr>
      <w:r w:rsidRPr="00C87DDD">
        <w:rPr>
          <w:color w:val="000000"/>
        </w:rPr>
        <w:tab/>
        <w:t>(2)</w:t>
      </w:r>
      <w:r w:rsidRPr="00C87DDD">
        <w:rPr>
          <w:color w:val="000000"/>
        </w:rPr>
        <w:tab/>
        <w:t xml:space="preserve">For subsection (1), a NERL retailer </w:t>
      </w:r>
      <w:r w:rsidRPr="00C87DDD">
        <w:rPr>
          <w:rStyle w:val="charBoldItals"/>
        </w:rPr>
        <w:t>tells</w:t>
      </w:r>
      <w:r w:rsidRPr="00C87DDD">
        <w:rPr>
          <w:color w:val="000000"/>
        </w:rPr>
        <w:t xml:space="preserve"> a small customer for premises about the price of supplying electricity to the small customer—</w:t>
      </w:r>
    </w:p>
    <w:p w14:paraId="1B604FB6" w14:textId="77777777" w:rsidR="0054481D" w:rsidRPr="00C87DDD" w:rsidRDefault="0054481D" w:rsidP="0054481D">
      <w:pPr>
        <w:pStyle w:val="Apara"/>
      </w:pPr>
      <w:r w:rsidRPr="00C87DDD">
        <w:rPr>
          <w:color w:val="000000"/>
        </w:rPr>
        <w:tab/>
        <w:t>(a)</w:t>
      </w:r>
      <w:r w:rsidRPr="00C87DDD">
        <w:rPr>
          <w:color w:val="000000"/>
        </w:rPr>
        <w:tab/>
        <w:t>if the retailer offers to supply electricity to the small customer at the price; or</w:t>
      </w:r>
    </w:p>
    <w:p w14:paraId="58DEBCA0" w14:textId="77777777" w:rsidR="0054481D" w:rsidRPr="00C87DDD" w:rsidRDefault="0054481D" w:rsidP="0054481D">
      <w:pPr>
        <w:pStyle w:val="Apara"/>
      </w:pPr>
      <w:r w:rsidRPr="00C87DDD">
        <w:tab/>
        <w:t>(b)</w:t>
      </w:r>
      <w:r w:rsidRPr="00C87DDD">
        <w:tab/>
        <w:t>if the retailer advertises or publishes the price; or</w:t>
      </w:r>
    </w:p>
    <w:p w14:paraId="73F73936" w14:textId="77777777" w:rsidR="0054481D" w:rsidRPr="00C87DDD" w:rsidRDefault="0054481D" w:rsidP="0054481D">
      <w:pPr>
        <w:pStyle w:val="Apara"/>
      </w:pPr>
      <w:r w:rsidRPr="00C87DDD">
        <w:tab/>
        <w:t>(c)</w:t>
      </w:r>
      <w:r w:rsidRPr="00C87DDD">
        <w:tab/>
        <w:t>if the price of the electricity supplied by the retailer to the small customer changes—if the retailer tells the small customer the new price.</w:t>
      </w:r>
    </w:p>
    <w:p w14:paraId="6E5ACCD1" w14:textId="77777777" w:rsidR="0054481D" w:rsidRPr="00C87DDD" w:rsidRDefault="0054481D" w:rsidP="0054481D">
      <w:pPr>
        <w:pStyle w:val="Amain"/>
      </w:pPr>
      <w:r w:rsidRPr="00C87DDD">
        <w:rPr>
          <w:color w:val="000000"/>
        </w:rPr>
        <w:tab/>
        <w:t>(3)</w:t>
      </w:r>
      <w:r w:rsidRPr="00C87DDD">
        <w:rPr>
          <w:color w:val="000000"/>
        </w:rPr>
        <w:tab/>
        <w:t xml:space="preserve">If a NERL retailer supplies electricity to a small customer for premises and it has a better offer in relation to the supply of the electricity to the small customer, the retailer must </w:t>
      </w:r>
      <w:r w:rsidRPr="00C87DDD">
        <w:t>tell the small customer that there is a better offer.</w:t>
      </w:r>
    </w:p>
    <w:p w14:paraId="2C70660A" w14:textId="77777777" w:rsidR="0054481D" w:rsidRPr="00C87DDD" w:rsidRDefault="0054481D" w:rsidP="00DF6B0D">
      <w:pPr>
        <w:pStyle w:val="Amain"/>
        <w:keepNext/>
        <w:rPr>
          <w:color w:val="000000"/>
        </w:rPr>
      </w:pPr>
      <w:r w:rsidRPr="00C87DDD">
        <w:rPr>
          <w:color w:val="000000"/>
        </w:rPr>
        <w:lastRenderedPageBreak/>
        <w:tab/>
        <w:t>(4)</w:t>
      </w:r>
      <w:r w:rsidRPr="00C87DDD">
        <w:rPr>
          <w:color w:val="000000"/>
        </w:rPr>
        <w:tab/>
        <w:t>To assist a small customer to make an informed decision about electricity offered for supply or supplied to the small customer, an industry code may provide for—</w:t>
      </w:r>
    </w:p>
    <w:p w14:paraId="6F0747B3" w14:textId="77777777" w:rsidR="0054481D" w:rsidRPr="00C87DDD" w:rsidRDefault="0054481D" w:rsidP="0054481D">
      <w:pPr>
        <w:pStyle w:val="Apara"/>
      </w:pPr>
      <w:r w:rsidRPr="00C87DDD">
        <w:tab/>
        <w:t>(a)</w:t>
      </w:r>
      <w:r w:rsidRPr="00C87DDD">
        <w:tab/>
        <w:t>how and when information mentioned in subsections (1) and (3) must be given by the NERL retailer to the small customer; and</w:t>
      </w:r>
    </w:p>
    <w:p w14:paraId="05569578" w14:textId="77777777" w:rsidR="0054481D" w:rsidRPr="00920C53" w:rsidRDefault="0054481D" w:rsidP="0054481D">
      <w:pPr>
        <w:pStyle w:val="Apara"/>
      </w:pPr>
      <w:r w:rsidRPr="00C87DDD">
        <w:tab/>
        <w:t>(b)</w:t>
      </w:r>
      <w:r w:rsidRPr="00C87DDD">
        <w:tab/>
        <w:t>what other information the NERL retailer must give to the small customer in relation to the matters mentioned in subsections (1) and (3).</w:t>
      </w:r>
    </w:p>
    <w:p w14:paraId="65B0BE62" w14:textId="77777777" w:rsidR="0054481D" w:rsidRPr="00C87DDD" w:rsidRDefault="0054481D" w:rsidP="0054481D">
      <w:pPr>
        <w:pStyle w:val="Amain"/>
      </w:pPr>
      <w:r w:rsidRPr="00C87DDD">
        <w:rPr>
          <w:color w:val="000000"/>
        </w:rPr>
        <w:tab/>
        <w:t>(5)</w:t>
      </w:r>
      <w:r w:rsidRPr="00C87DDD">
        <w:rPr>
          <w:color w:val="000000"/>
        </w:rPr>
        <w:tab/>
        <w:t>In this section:</w:t>
      </w:r>
    </w:p>
    <w:p w14:paraId="4884B2BB" w14:textId="77777777" w:rsidR="0054481D" w:rsidRPr="00920C53" w:rsidRDefault="0054481D" w:rsidP="0054481D">
      <w:pPr>
        <w:pStyle w:val="aDef"/>
      </w:pPr>
      <w:r w:rsidRPr="00C87DDD">
        <w:rPr>
          <w:rStyle w:val="charBoldItals"/>
        </w:rPr>
        <w:t>better offer</w:t>
      </w:r>
      <w:r w:rsidRPr="00C87DDD">
        <w:t>, in relation to the supply of electricity to a small customer by a NERL retailer, means a discount or alternative offer for the supply of the electricity by the retailer that, if the small customer were to accept, may reduce the amount payable by the small customer for the electricity.</w:t>
      </w:r>
    </w:p>
    <w:p w14:paraId="25C996D0" w14:textId="77777777" w:rsidR="0054481D" w:rsidRPr="00C87DDD" w:rsidRDefault="0054481D" w:rsidP="0054481D">
      <w:pPr>
        <w:pStyle w:val="aDef"/>
        <w:keepLines/>
        <w:rPr>
          <w:color w:val="000000"/>
        </w:rPr>
      </w:pPr>
      <w:r w:rsidRPr="00C87DDD">
        <w:rPr>
          <w:rStyle w:val="charBoldItals"/>
        </w:rPr>
        <w:t>conditional discount</w:t>
      </w:r>
      <w:r w:rsidRPr="00C87DDD">
        <w:rPr>
          <w:color w:val="000000"/>
        </w:rPr>
        <w:t>, in relation to the retailer’s price of electricity, means a reduction (however described) in the price a small customer would have to pay for the electricity supplied by the NERL retailer if certain conditions were met other than a condition relating to the circumstances in which the small customer enters into a contract with the NERL retailer for the supply of the electricity.</w:t>
      </w:r>
    </w:p>
    <w:p w14:paraId="41AB6C19" w14:textId="77777777" w:rsidR="0054481D" w:rsidRPr="00920C53" w:rsidRDefault="0054481D" w:rsidP="0054481D">
      <w:pPr>
        <w:pStyle w:val="aDef"/>
      </w:pPr>
      <w:r w:rsidRPr="00C87DDD">
        <w:rPr>
          <w:rStyle w:val="charBoldItals"/>
        </w:rPr>
        <w:t>price</w:t>
      </w:r>
      <w:r w:rsidRPr="00920C53">
        <w:t>—</w:t>
      </w:r>
    </w:p>
    <w:p w14:paraId="685EE04F" w14:textId="77777777" w:rsidR="0054481D" w:rsidRPr="00C87DDD" w:rsidRDefault="0054481D" w:rsidP="0054481D">
      <w:pPr>
        <w:pStyle w:val="aDefpara"/>
      </w:pPr>
      <w:r w:rsidRPr="00C87DDD">
        <w:rPr>
          <w:color w:val="000000"/>
        </w:rPr>
        <w:tab/>
        <w:t>(a)</w:t>
      </w:r>
      <w:r w:rsidRPr="00C87DDD">
        <w:rPr>
          <w:color w:val="000000"/>
        </w:rPr>
        <w:tab/>
        <w:t>includes a charge of any description, including a recurring fee; but</w:t>
      </w:r>
    </w:p>
    <w:p w14:paraId="1AD01FC0" w14:textId="77777777" w:rsidR="0054481D" w:rsidRPr="00920C53" w:rsidRDefault="0054481D" w:rsidP="0054481D">
      <w:pPr>
        <w:pStyle w:val="aDefpara"/>
      </w:pPr>
      <w:r w:rsidRPr="00C87DDD">
        <w:tab/>
        <w:t>(b)</w:t>
      </w:r>
      <w:r w:rsidRPr="00C87DDD">
        <w:tab/>
        <w:t>does not include any of the followi</w:t>
      </w:r>
      <w:r w:rsidRPr="00920C53">
        <w:t>ng:</w:t>
      </w:r>
    </w:p>
    <w:p w14:paraId="3D5ED58D" w14:textId="77777777" w:rsidR="0054481D" w:rsidRPr="00C87DDD" w:rsidRDefault="0054481D" w:rsidP="0054481D">
      <w:pPr>
        <w:pStyle w:val="aDefsubpara"/>
      </w:pPr>
      <w:r w:rsidRPr="00C87DDD">
        <w:rPr>
          <w:color w:val="000000"/>
        </w:rPr>
        <w:tab/>
        <w:t>(i)</w:t>
      </w:r>
      <w:r w:rsidRPr="00C87DDD">
        <w:rPr>
          <w:color w:val="000000"/>
        </w:rPr>
        <w:tab/>
        <w:t>a one</w:t>
      </w:r>
      <w:r w:rsidRPr="00C87DDD">
        <w:rPr>
          <w:color w:val="000000"/>
        </w:rPr>
        <w:noBreakHyphen/>
        <w:t>off fee;</w:t>
      </w:r>
    </w:p>
    <w:p w14:paraId="7A336307" w14:textId="77777777" w:rsidR="0054481D" w:rsidRPr="00C87DDD" w:rsidRDefault="0054481D" w:rsidP="0054481D">
      <w:pPr>
        <w:pStyle w:val="aDefsubpara"/>
      </w:pPr>
      <w:r w:rsidRPr="00C87DDD">
        <w:tab/>
        <w:t>(ii)</w:t>
      </w:r>
      <w:r w:rsidRPr="00C87DDD">
        <w:tab/>
        <w:t>a fee for making, or failing to make, a payment in particular circumstances;</w:t>
      </w:r>
    </w:p>
    <w:p w14:paraId="206AF776" w14:textId="77777777" w:rsidR="0054481D" w:rsidRPr="00C87DDD" w:rsidRDefault="0054481D" w:rsidP="00DF6B0D">
      <w:pPr>
        <w:pStyle w:val="aDefsubpara"/>
        <w:keepNext/>
      </w:pPr>
      <w:r w:rsidRPr="00C87DDD">
        <w:lastRenderedPageBreak/>
        <w:tab/>
        <w:t>(iii)</w:t>
      </w:r>
      <w:r w:rsidRPr="00C87DDD">
        <w:tab/>
        <w:t>a fee for a service provided on request or because of special circumstances.</w:t>
      </w:r>
    </w:p>
    <w:p w14:paraId="42A41D58" w14:textId="77777777" w:rsidR="0054481D" w:rsidRPr="00C87DDD" w:rsidRDefault="0054481D" w:rsidP="0054481D">
      <w:pPr>
        <w:pStyle w:val="aExamHdgss"/>
        <w:rPr>
          <w:color w:val="000000"/>
        </w:rPr>
      </w:pPr>
      <w:r w:rsidRPr="00C87DDD">
        <w:rPr>
          <w:color w:val="000000"/>
        </w:rPr>
        <w:t>Examples</w:t>
      </w:r>
    </w:p>
    <w:p w14:paraId="2D068AA4" w14:textId="77777777" w:rsidR="0054481D" w:rsidRPr="00C87DDD" w:rsidRDefault="0054481D" w:rsidP="0054481D">
      <w:pPr>
        <w:pStyle w:val="aExamINumss"/>
        <w:rPr>
          <w:color w:val="000000"/>
        </w:rPr>
      </w:pPr>
      <w:r w:rsidRPr="00C87DDD">
        <w:rPr>
          <w:color w:val="000000"/>
        </w:rPr>
        <w:t>1</w:t>
      </w:r>
      <w:r w:rsidRPr="00C87DDD">
        <w:rPr>
          <w:color w:val="000000"/>
        </w:rPr>
        <w:tab/>
        <w:t>par (a)—an annual membership fee</w:t>
      </w:r>
    </w:p>
    <w:p w14:paraId="6F018EF7" w14:textId="77777777" w:rsidR="0054481D" w:rsidRPr="00C87DDD" w:rsidRDefault="0054481D" w:rsidP="0054481D">
      <w:pPr>
        <w:pStyle w:val="aExamINumss"/>
        <w:rPr>
          <w:color w:val="000000"/>
        </w:rPr>
      </w:pPr>
      <w:r w:rsidRPr="00C87DDD">
        <w:rPr>
          <w:color w:val="000000"/>
        </w:rPr>
        <w:t>2</w:t>
      </w:r>
      <w:r w:rsidRPr="00C87DDD">
        <w:rPr>
          <w:color w:val="000000"/>
        </w:rPr>
        <w:tab/>
        <w:t>par (b) (i)—a connection or reconnection fee, an account establishment fee</w:t>
      </w:r>
    </w:p>
    <w:p w14:paraId="29D68E52" w14:textId="77777777" w:rsidR="0054481D" w:rsidRPr="00C87DDD" w:rsidRDefault="0054481D" w:rsidP="0054481D">
      <w:pPr>
        <w:pStyle w:val="aExamINumss"/>
        <w:rPr>
          <w:color w:val="000000"/>
        </w:rPr>
      </w:pPr>
      <w:r w:rsidRPr="00C87DDD">
        <w:rPr>
          <w:color w:val="000000"/>
        </w:rPr>
        <w:t>3</w:t>
      </w:r>
      <w:r w:rsidRPr="00C87DDD">
        <w:rPr>
          <w:color w:val="000000"/>
        </w:rPr>
        <w:tab/>
        <w:t>par (b) (ii)—a credit card transaction fee, late payment fee, direct debit dishonour fee</w:t>
      </w:r>
    </w:p>
    <w:p w14:paraId="271EAB8B" w14:textId="77777777" w:rsidR="0054481D" w:rsidRPr="00C87DDD" w:rsidRDefault="0054481D" w:rsidP="0054481D">
      <w:pPr>
        <w:pStyle w:val="aExamINumss"/>
        <w:rPr>
          <w:color w:val="000000"/>
        </w:rPr>
      </w:pPr>
      <w:r w:rsidRPr="00C87DDD">
        <w:rPr>
          <w:color w:val="000000"/>
        </w:rPr>
        <w:t>4</w:t>
      </w:r>
      <w:r w:rsidRPr="00C87DDD">
        <w:rPr>
          <w:color w:val="000000"/>
        </w:rPr>
        <w:tab/>
        <w:t>par (b) (iii)—a fee for a meter read requested by a customer</w:t>
      </w:r>
    </w:p>
    <w:p w14:paraId="5EA7BF79" w14:textId="77777777" w:rsidR="0054481D" w:rsidRPr="00C87DDD" w:rsidRDefault="0054481D" w:rsidP="0054481D">
      <w:pPr>
        <w:pStyle w:val="aDef"/>
        <w:rPr>
          <w:color w:val="000000"/>
        </w:rPr>
      </w:pPr>
      <w:r w:rsidRPr="00C87DDD">
        <w:rPr>
          <w:rStyle w:val="charBoldItals"/>
        </w:rPr>
        <w:t>reference price</w:t>
      </w:r>
      <w:r w:rsidRPr="00C87DDD">
        <w:rPr>
          <w:color w:val="000000"/>
        </w:rPr>
        <w:t>, of electricity—see section 75GB (1) (b).</w:t>
      </w:r>
    </w:p>
    <w:p w14:paraId="646965D6" w14:textId="77777777" w:rsidR="0054481D" w:rsidRPr="00C87DDD" w:rsidRDefault="0054481D" w:rsidP="0054481D">
      <w:pPr>
        <w:pStyle w:val="aDef"/>
      </w:pPr>
      <w:r w:rsidRPr="00C87DDD">
        <w:rPr>
          <w:rStyle w:val="charBoldItals"/>
        </w:rPr>
        <w:t>representative consumption</w:t>
      </w:r>
      <w:r w:rsidRPr="00C87DDD">
        <w:rPr>
          <w:color w:val="000000"/>
        </w:rPr>
        <w:t>, of electricity—see section 75GB (1) (a).</w:t>
      </w:r>
    </w:p>
    <w:p w14:paraId="3A74BDA0" w14:textId="77777777" w:rsidR="0054481D" w:rsidRPr="00C87DDD" w:rsidRDefault="0054481D" w:rsidP="0054481D">
      <w:pPr>
        <w:pStyle w:val="aDef"/>
        <w:rPr>
          <w:color w:val="000000"/>
        </w:rPr>
      </w:pPr>
      <w:r w:rsidRPr="00C87DDD">
        <w:rPr>
          <w:rStyle w:val="charBoldItals"/>
        </w:rPr>
        <w:t>retailer’s price</w:t>
      </w:r>
      <w:r w:rsidRPr="00C87DDD">
        <w:rPr>
          <w:color w:val="000000"/>
        </w:rPr>
        <w:t>, in relation to a NERL retailer, means the total price a small customer would have to pay if the NERL retailer supplied the representative consumption of electricity to the customer disregarding any conditional discounts.</w:t>
      </w:r>
    </w:p>
    <w:p w14:paraId="2B9B78C5" w14:textId="77777777" w:rsidR="0054481D" w:rsidRPr="00C87DDD" w:rsidRDefault="0054481D" w:rsidP="0054481D">
      <w:pPr>
        <w:pStyle w:val="aDef"/>
        <w:rPr>
          <w:color w:val="000000"/>
        </w:rPr>
      </w:pPr>
      <w:r w:rsidRPr="00C87DDD">
        <w:rPr>
          <w:rStyle w:val="charBoldItals"/>
        </w:rPr>
        <w:t>small customer</w:t>
      </w:r>
      <w:r w:rsidRPr="00C87DDD">
        <w:rPr>
          <w:color w:val="000000"/>
        </w:rPr>
        <w:t xml:space="preserve">—see the </w:t>
      </w:r>
      <w:r w:rsidRPr="00C87DDD">
        <w:rPr>
          <w:rStyle w:val="charItals"/>
        </w:rPr>
        <w:t>National Energy Retail Law (ACT)</w:t>
      </w:r>
      <w:r w:rsidRPr="00C87DDD">
        <w:rPr>
          <w:color w:val="000000"/>
        </w:rPr>
        <w:t>, section 5.</w:t>
      </w:r>
    </w:p>
    <w:p w14:paraId="0674E8A6" w14:textId="77777777" w:rsidR="0054481D" w:rsidRPr="00C87DDD" w:rsidRDefault="0054481D" w:rsidP="0054481D">
      <w:pPr>
        <w:pStyle w:val="AH5Sec"/>
      </w:pPr>
      <w:bookmarkStart w:id="118" w:name="_Toc185331281"/>
      <w:r w:rsidRPr="005E6E77">
        <w:rPr>
          <w:rStyle w:val="CharSectNo"/>
        </w:rPr>
        <w:t>75GB</w:t>
      </w:r>
      <w:r w:rsidRPr="00C87DDD">
        <w:rPr>
          <w:color w:val="000000"/>
        </w:rPr>
        <w:tab/>
        <w:t>Determination of representative consumption and reference price</w:t>
      </w:r>
      <w:bookmarkEnd w:id="118"/>
    </w:p>
    <w:p w14:paraId="4E0DDBEE" w14:textId="77777777" w:rsidR="0054481D" w:rsidRPr="00C87DDD" w:rsidRDefault="0054481D" w:rsidP="0054481D">
      <w:pPr>
        <w:pStyle w:val="Amain"/>
      </w:pPr>
      <w:r w:rsidRPr="00C87DDD">
        <w:tab/>
        <w:t>(1)</w:t>
      </w:r>
      <w:r w:rsidRPr="00C87DDD">
        <w:tab/>
        <w:t>The Minister and Treasurer must jointly, for each year, determine in relation to the supply of electricity to a small customer for premises—</w:t>
      </w:r>
    </w:p>
    <w:p w14:paraId="04BB1913" w14:textId="77777777" w:rsidR="0054481D" w:rsidRPr="00C87DDD" w:rsidRDefault="0054481D" w:rsidP="0054481D">
      <w:pPr>
        <w:pStyle w:val="Apara"/>
      </w:pPr>
      <w:r w:rsidRPr="00C87DDD">
        <w:rPr>
          <w:color w:val="000000"/>
        </w:rPr>
        <w:tab/>
        <w:t>(a)</w:t>
      </w:r>
      <w:r w:rsidRPr="00C87DDD">
        <w:rPr>
          <w:color w:val="000000"/>
        </w:rPr>
        <w:tab/>
        <w:t xml:space="preserve">an amount of electricity (the </w:t>
      </w:r>
      <w:r w:rsidRPr="00C87DDD">
        <w:rPr>
          <w:rStyle w:val="charBoldItals"/>
        </w:rPr>
        <w:t>representative consumption</w:t>
      </w:r>
      <w:r w:rsidRPr="00C87DDD">
        <w:rPr>
          <w:color w:val="000000"/>
        </w:rPr>
        <w:t>) they</w:t>
      </w:r>
      <w:r w:rsidRPr="00C87DDD">
        <w:t xml:space="preserve"> </w:t>
      </w:r>
      <w:r w:rsidRPr="00C87DDD">
        <w:rPr>
          <w:color w:val="000000"/>
        </w:rPr>
        <w:t>consider broadly represents the amount of electricity supplied to the small customer each year at the time they make the determination; and</w:t>
      </w:r>
    </w:p>
    <w:p w14:paraId="18BD98B0" w14:textId="77777777" w:rsidR="0054481D" w:rsidRPr="00C87DDD" w:rsidRDefault="0054481D" w:rsidP="0054481D">
      <w:pPr>
        <w:pStyle w:val="Apara"/>
      </w:pPr>
      <w:r w:rsidRPr="00C87DDD">
        <w:tab/>
        <w:t>(b)</w:t>
      </w:r>
      <w:r w:rsidRPr="00C87DDD">
        <w:tab/>
        <w:t xml:space="preserve">an annual price (the </w:t>
      </w:r>
      <w:r w:rsidRPr="00C87DDD">
        <w:rPr>
          <w:rStyle w:val="charBoldItals"/>
        </w:rPr>
        <w:t>reference price</w:t>
      </w:r>
      <w:r w:rsidRPr="00C87DDD">
        <w:t>) for the supply of the representative consumption of electricity to the small customer they consider is reasonable.</w:t>
      </w:r>
    </w:p>
    <w:p w14:paraId="3C9766EA" w14:textId="4BFAA8DE" w:rsidR="0054481D" w:rsidRPr="00C87DDD" w:rsidRDefault="0054481D" w:rsidP="0054481D">
      <w:pPr>
        <w:pStyle w:val="aNote"/>
        <w:rPr>
          <w:color w:val="000000"/>
        </w:rPr>
      </w:pPr>
      <w:r w:rsidRPr="00C87DDD">
        <w:rPr>
          <w:rStyle w:val="charItals"/>
        </w:rPr>
        <w:t>Note</w:t>
      </w:r>
      <w:r w:rsidRPr="00C87DDD">
        <w:rPr>
          <w:rStyle w:val="charItals"/>
        </w:rPr>
        <w:tab/>
      </w:r>
      <w:r w:rsidRPr="00C87DDD">
        <w:rPr>
          <w:color w:val="000000"/>
        </w:rPr>
        <w:t xml:space="preserve">Power to make a determination includes power to make different provision in relation to different classes of small customers (see </w:t>
      </w:r>
      <w:hyperlink r:id="rId111" w:tooltip="A2001-14" w:history="1">
        <w:r w:rsidRPr="00C87DDD">
          <w:rPr>
            <w:rStyle w:val="charCitHyperlinkAbbrev"/>
          </w:rPr>
          <w:t>Legislation Act</w:t>
        </w:r>
      </w:hyperlink>
      <w:r w:rsidRPr="00C87DDD">
        <w:rPr>
          <w:color w:val="000000"/>
        </w:rPr>
        <w:t>, s 48).</w:t>
      </w:r>
    </w:p>
    <w:p w14:paraId="1753E3B8" w14:textId="77777777" w:rsidR="0054481D" w:rsidRPr="00C87DDD" w:rsidRDefault="0054481D" w:rsidP="0054481D">
      <w:pPr>
        <w:pStyle w:val="Amain"/>
      </w:pPr>
      <w:r w:rsidRPr="00C87DDD">
        <w:rPr>
          <w:color w:val="000000"/>
        </w:rPr>
        <w:lastRenderedPageBreak/>
        <w:tab/>
        <w:t>(2)</w:t>
      </w:r>
      <w:r w:rsidRPr="00C87DDD">
        <w:rPr>
          <w:color w:val="000000"/>
        </w:rPr>
        <w:tab/>
        <w:t>A determination is a notifiable instrument.</w:t>
      </w:r>
    </w:p>
    <w:p w14:paraId="0853D2FA" w14:textId="77777777" w:rsidR="0054481D" w:rsidRPr="00C87DDD" w:rsidRDefault="0054481D" w:rsidP="0054481D">
      <w:pPr>
        <w:pStyle w:val="Amain"/>
      </w:pPr>
      <w:r w:rsidRPr="00C87DDD">
        <w:tab/>
        <w:t>(3)</w:t>
      </w:r>
      <w:r w:rsidRPr="00C87DDD">
        <w:tab/>
        <w:t>In this section:</w:t>
      </w:r>
    </w:p>
    <w:p w14:paraId="12D17F17" w14:textId="77777777" w:rsidR="0054481D" w:rsidRPr="00C87DDD" w:rsidRDefault="0054481D" w:rsidP="0054481D">
      <w:pPr>
        <w:pStyle w:val="aDef"/>
        <w:rPr>
          <w:color w:val="000000"/>
        </w:rPr>
      </w:pPr>
      <w:r w:rsidRPr="00C87DDD">
        <w:rPr>
          <w:rStyle w:val="charBoldItals"/>
        </w:rPr>
        <w:t>small customer</w:t>
      </w:r>
      <w:r w:rsidRPr="00C87DDD">
        <w:rPr>
          <w:color w:val="000000"/>
        </w:rPr>
        <w:t xml:space="preserve">—see the </w:t>
      </w:r>
      <w:r w:rsidRPr="00C87DDD">
        <w:rPr>
          <w:rStyle w:val="charItals"/>
        </w:rPr>
        <w:t>National Energy Retail Law</w:t>
      </w:r>
      <w:r w:rsidRPr="00C87DDD">
        <w:rPr>
          <w:color w:val="000000"/>
        </w:rPr>
        <w:t xml:space="preserve"> </w:t>
      </w:r>
      <w:r w:rsidRPr="00C87DDD">
        <w:rPr>
          <w:rStyle w:val="charItals"/>
        </w:rPr>
        <w:t>(ACT)</w:t>
      </w:r>
      <w:r w:rsidRPr="00C87DDD">
        <w:rPr>
          <w:color w:val="000000"/>
        </w:rPr>
        <w:t>, section 5.</w:t>
      </w:r>
    </w:p>
    <w:p w14:paraId="4CF139F4" w14:textId="77777777" w:rsidR="00047775" w:rsidRPr="005B1051" w:rsidRDefault="00047775" w:rsidP="00047775">
      <w:pPr>
        <w:pStyle w:val="AH4SubDiv"/>
      </w:pPr>
      <w:bookmarkStart w:id="119" w:name="_Toc185331282"/>
      <w:r w:rsidRPr="005B1051">
        <w:t>Subdivision 5A.2.2</w:t>
      </w:r>
      <w:r w:rsidRPr="005B1051">
        <w:tab/>
        <w:t>Enforcement</w:t>
      </w:r>
      <w:bookmarkEnd w:id="119"/>
    </w:p>
    <w:p w14:paraId="2083D5FD" w14:textId="77777777" w:rsidR="0054481D" w:rsidRPr="00C87DDD" w:rsidRDefault="0054481D" w:rsidP="0054481D">
      <w:pPr>
        <w:pStyle w:val="AH5Sec"/>
      </w:pPr>
      <w:bookmarkStart w:id="120" w:name="_Toc185331283"/>
      <w:r w:rsidRPr="005E6E77">
        <w:rPr>
          <w:rStyle w:val="CharSectNo"/>
        </w:rPr>
        <w:t>75H</w:t>
      </w:r>
      <w:r w:rsidRPr="00C87DDD">
        <w:tab/>
        <w:t>Offence—contravention of code, s 75E or s 75GA</w:t>
      </w:r>
      <w:bookmarkEnd w:id="120"/>
    </w:p>
    <w:p w14:paraId="5801D219" w14:textId="77777777" w:rsidR="00047775" w:rsidRPr="005B1051" w:rsidRDefault="00047775" w:rsidP="00047775">
      <w:pPr>
        <w:pStyle w:val="Amain"/>
      </w:pPr>
      <w:r w:rsidRPr="005B1051">
        <w:tab/>
        <w:t>(1)</w:t>
      </w:r>
      <w:r w:rsidRPr="005B1051">
        <w:tab/>
        <w:t>A NERL retailer commits an offence if the retailer contravenes—</w:t>
      </w:r>
    </w:p>
    <w:p w14:paraId="58E5EBE9" w14:textId="77777777" w:rsidR="00047775" w:rsidRPr="005B1051" w:rsidRDefault="00047775" w:rsidP="00047775">
      <w:pPr>
        <w:pStyle w:val="Apara"/>
      </w:pPr>
      <w:r w:rsidRPr="005B1051">
        <w:tab/>
        <w:t>(a)</w:t>
      </w:r>
      <w:r w:rsidRPr="005B1051">
        <w:tab/>
        <w:t>an industry code or technical code that applies to the retailer; or</w:t>
      </w:r>
    </w:p>
    <w:p w14:paraId="079839E4" w14:textId="7CA78473" w:rsidR="00047775" w:rsidRPr="005B1051" w:rsidRDefault="00047775" w:rsidP="00047775">
      <w:pPr>
        <w:pStyle w:val="Apara"/>
      </w:pPr>
      <w:r w:rsidRPr="005B1051">
        <w:tab/>
        <w:t>(b)</w:t>
      </w:r>
      <w:r w:rsidRPr="005B1051">
        <w:tab/>
        <w:t>section 75E (Greenpower obligations—general)</w:t>
      </w:r>
      <w:r w:rsidR="00540ECB">
        <w:t>; or</w:t>
      </w:r>
    </w:p>
    <w:p w14:paraId="6F44E81C" w14:textId="77777777" w:rsidR="0054481D" w:rsidRPr="00C87DDD" w:rsidRDefault="0054481D" w:rsidP="0054481D">
      <w:pPr>
        <w:pStyle w:val="Apara"/>
      </w:pPr>
      <w:r w:rsidRPr="00C87DDD">
        <w:tab/>
        <w:t>(c)</w:t>
      </w:r>
      <w:r w:rsidRPr="00C87DDD">
        <w:tab/>
        <w:t>section 75GA (Obligation to give electricity price information).</w:t>
      </w:r>
    </w:p>
    <w:p w14:paraId="66E4B398" w14:textId="77777777" w:rsidR="00C01642" w:rsidRPr="00911D11" w:rsidRDefault="00C01642" w:rsidP="00C01642">
      <w:pPr>
        <w:pStyle w:val="Penalty"/>
      </w:pPr>
      <w:r w:rsidRPr="00911D11">
        <w:t>Maximum penalty:</w:t>
      </w:r>
    </w:p>
    <w:p w14:paraId="6ECAC26E" w14:textId="77777777" w:rsidR="00C01642" w:rsidRPr="00911D11" w:rsidRDefault="00C01642" w:rsidP="000F6854">
      <w:pPr>
        <w:pStyle w:val="Apara"/>
      </w:pPr>
      <w:r w:rsidRPr="00911D11">
        <w:tab/>
        <w:t>(a)</w:t>
      </w:r>
      <w:r w:rsidRPr="00911D11">
        <w:tab/>
        <w:t>for an individual—3 000 penalty units; or</w:t>
      </w:r>
    </w:p>
    <w:p w14:paraId="7391EB98" w14:textId="77777777" w:rsidR="00C01642" w:rsidRPr="00063B42" w:rsidRDefault="00C01642" w:rsidP="000F6854">
      <w:pPr>
        <w:pStyle w:val="Apara"/>
      </w:pPr>
      <w:r w:rsidRPr="00911D11">
        <w:tab/>
        <w:t>(b)</w:t>
      </w:r>
      <w:r w:rsidRPr="00911D11">
        <w:tab/>
        <w:t>for a corporation—$</w:t>
      </w:r>
      <w:r w:rsidRPr="00911D11">
        <w:rPr>
          <w:iCs/>
        </w:rPr>
        <w:t>11 060 000.</w:t>
      </w:r>
    </w:p>
    <w:p w14:paraId="503CA28A" w14:textId="77777777" w:rsidR="00047775" w:rsidRPr="005B1051" w:rsidRDefault="00047775" w:rsidP="00047775">
      <w:pPr>
        <w:pStyle w:val="Amain"/>
      </w:pPr>
      <w:r w:rsidRPr="005B1051">
        <w:tab/>
        <w:t>(2)</w:t>
      </w:r>
      <w:r w:rsidRPr="005B1051">
        <w:tab/>
        <w:t>A NERL retailer who contravenes subsection (1) commits a separate offence for each day (after the first day of the contravention) during any part of which the contravention continues.</w:t>
      </w:r>
    </w:p>
    <w:p w14:paraId="413479A6" w14:textId="2EF43C0B" w:rsidR="00047775" w:rsidRPr="005B1051" w:rsidRDefault="00047775" w:rsidP="00047775">
      <w:pPr>
        <w:pStyle w:val="Penalty"/>
        <w:keepNext/>
      </w:pPr>
      <w:r w:rsidRPr="005B1051">
        <w:t xml:space="preserve">Maximum penalty (for each day): </w:t>
      </w:r>
      <w:r w:rsidR="00A51667">
        <w:t xml:space="preserve"> </w:t>
      </w:r>
      <w:r w:rsidRPr="005B1051">
        <w:t>600 penalty units.</w:t>
      </w:r>
    </w:p>
    <w:p w14:paraId="152BB644" w14:textId="77777777" w:rsidR="00047775" w:rsidRPr="005B1051" w:rsidRDefault="00047775" w:rsidP="00047775">
      <w:pPr>
        <w:pStyle w:val="Amain"/>
      </w:pPr>
      <w:r w:rsidRPr="005B1051">
        <w:tab/>
        <w:t>(3)</w:t>
      </w:r>
      <w:r w:rsidRPr="005B1051">
        <w:tab/>
        <w:t>This section does not apply to a NERL retailer if the retailer has a reasonable excuse for the contravention.</w:t>
      </w:r>
    </w:p>
    <w:p w14:paraId="48FC03D4" w14:textId="614CD987" w:rsidR="00047775" w:rsidRPr="005B1051" w:rsidRDefault="00047775" w:rsidP="00047775">
      <w:pPr>
        <w:pStyle w:val="aNote"/>
      </w:pPr>
      <w:r w:rsidRPr="005B1051">
        <w:rPr>
          <w:rStyle w:val="charItals"/>
        </w:rPr>
        <w:t>Note</w:t>
      </w:r>
      <w:r w:rsidRPr="005B1051">
        <w:rPr>
          <w:rStyle w:val="charItals"/>
        </w:rPr>
        <w:tab/>
      </w:r>
      <w:r w:rsidRPr="005B1051">
        <w:t xml:space="preserve">The defendant has an evidential burden in relation to the matters mentioned in s (3) (see </w:t>
      </w:r>
      <w:hyperlink r:id="rId112" w:tooltip="A2002-51" w:history="1">
        <w:r w:rsidR="00255624" w:rsidRPr="00255624">
          <w:rPr>
            <w:rStyle w:val="charCitHyperlinkAbbrev"/>
          </w:rPr>
          <w:t>Criminal Code</w:t>
        </w:r>
      </w:hyperlink>
      <w:r w:rsidRPr="005B1051">
        <w:t>, s 58).</w:t>
      </w:r>
    </w:p>
    <w:p w14:paraId="6379D83A" w14:textId="77777777" w:rsidR="00540ECB" w:rsidRPr="00C87DDD" w:rsidRDefault="00540ECB" w:rsidP="00B83657">
      <w:pPr>
        <w:pStyle w:val="AH5Sec"/>
      </w:pPr>
      <w:bookmarkStart w:id="121" w:name="_Toc185331284"/>
      <w:r w:rsidRPr="005E6E77">
        <w:rPr>
          <w:rStyle w:val="CharSectNo"/>
        </w:rPr>
        <w:lastRenderedPageBreak/>
        <w:t>75I</w:t>
      </w:r>
      <w:r w:rsidRPr="00C87DDD">
        <w:tab/>
        <w:t>Directions about code, s 75E or s 75GA</w:t>
      </w:r>
      <w:bookmarkEnd w:id="121"/>
    </w:p>
    <w:p w14:paraId="31AD5296" w14:textId="77777777" w:rsidR="00047775" w:rsidRPr="005B1051" w:rsidRDefault="00047775" w:rsidP="00B83657">
      <w:pPr>
        <w:pStyle w:val="Amain"/>
        <w:keepNext/>
      </w:pPr>
      <w:r w:rsidRPr="005B1051">
        <w:tab/>
        <w:t>(1)</w:t>
      </w:r>
      <w:r w:rsidRPr="005B1051">
        <w:tab/>
        <w:t>This section applies if the ICRC is satisfied that a NERL retailer has contravened, or is likely to contravene—</w:t>
      </w:r>
    </w:p>
    <w:p w14:paraId="61461AF5" w14:textId="77777777" w:rsidR="00047775" w:rsidRPr="005B1051" w:rsidRDefault="00047775" w:rsidP="00B83657">
      <w:pPr>
        <w:pStyle w:val="Apara"/>
        <w:keepNext/>
      </w:pPr>
      <w:r w:rsidRPr="005B1051">
        <w:tab/>
        <w:t>(a)</w:t>
      </w:r>
      <w:r w:rsidRPr="005B1051">
        <w:tab/>
        <w:t>an industry code that applies to the retailer; or</w:t>
      </w:r>
    </w:p>
    <w:p w14:paraId="59851A5F" w14:textId="0E5D1362" w:rsidR="00047775" w:rsidRPr="005B1051" w:rsidRDefault="00047775" w:rsidP="00B83657">
      <w:pPr>
        <w:pStyle w:val="Apara"/>
        <w:keepNext/>
      </w:pPr>
      <w:r w:rsidRPr="005B1051">
        <w:tab/>
        <w:t>(b)</w:t>
      </w:r>
      <w:r w:rsidRPr="005B1051">
        <w:tab/>
        <w:t>section 75E (Greenpower obligations—general)</w:t>
      </w:r>
      <w:r w:rsidR="00540ECB">
        <w:t>; or</w:t>
      </w:r>
    </w:p>
    <w:p w14:paraId="401AA23C" w14:textId="77777777" w:rsidR="00540ECB" w:rsidRPr="00C87DDD" w:rsidRDefault="00540ECB" w:rsidP="00540ECB">
      <w:pPr>
        <w:pStyle w:val="Apara"/>
      </w:pPr>
      <w:r w:rsidRPr="00C87DDD">
        <w:tab/>
        <w:t>(c)</w:t>
      </w:r>
      <w:r w:rsidRPr="00C87DDD">
        <w:tab/>
        <w:t>section 75GA (Obligation to give electricity price information).</w:t>
      </w:r>
    </w:p>
    <w:p w14:paraId="62518188" w14:textId="2C78D588" w:rsidR="00047775" w:rsidRPr="005B1051" w:rsidRDefault="00047775" w:rsidP="00D905A4">
      <w:pPr>
        <w:pStyle w:val="Amain"/>
        <w:keepNext/>
      </w:pPr>
      <w:r w:rsidRPr="005B1051">
        <w:tab/>
        <w:t>(2)</w:t>
      </w:r>
      <w:r w:rsidRPr="005B1051">
        <w:tab/>
        <w:t xml:space="preserve">The ICRC may give a written direction to the retailer to take action stated in the direction to ensure compliance with the </w:t>
      </w:r>
      <w:r w:rsidR="00540ECB" w:rsidRPr="00C87DDD">
        <w:rPr>
          <w:color w:val="000000"/>
        </w:rPr>
        <w:t>code, section</w:t>
      </w:r>
      <w:r w:rsidR="00540ECB">
        <w:rPr>
          <w:color w:val="000000"/>
        </w:rPr>
        <w:t> </w:t>
      </w:r>
      <w:r w:rsidR="00540ECB" w:rsidRPr="00C87DDD">
        <w:rPr>
          <w:color w:val="000000"/>
        </w:rPr>
        <w:t>75E or section 75GA</w:t>
      </w:r>
      <w:r w:rsidRPr="005B1051">
        <w:t>, including action—</w:t>
      </w:r>
    </w:p>
    <w:p w14:paraId="6BE32222" w14:textId="77777777" w:rsidR="00047775" w:rsidRPr="005B1051" w:rsidRDefault="00047775" w:rsidP="00047775">
      <w:pPr>
        <w:pStyle w:val="Apara"/>
      </w:pPr>
      <w:r w:rsidRPr="005B1051">
        <w:tab/>
        <w:t>(a)</w:t>
      </w:r>
      <w:r w:rsidRPr="005B1051">
        <w:tab/>
        <w:t>to rectify the contravention; or</w:t>
      </w:r>
    </w:p>
    <w:p w14:paraId="03A1697E" w14:textId="77777777" w:rsidR="00047775" w:rsidRDefault="00047775" w:rsidP="00FE7DE5">
      <w:pPr>
        <w:pStyle w:val="Apara"/>
        <w:keepNext/>
      </w:pPr>
      <w:r w:rsidRPr="005B1051">
        <w:tab/>
        <w:t>(b)</w:t>
      </w:r>
      <w:r w:rsidRPr="005B1051">
        <w:tab/>
        <w:t>to avoid the likely contravention.</w:t>
      </w:r>
    </w:p>
    <w:p w14:paraId="6258B30E" w14:textId="6BBB6679"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113" w:tooltip="A2001-14" w:history="1">
        <w:r w:rsidRPr="00B636AC">
          <w:rPr>
            <w:rStyle w:val="charCitHyperlinkAbbrev"/>
          </w:rPr>
          <w:t>Legislation Act</w:t>
        </w:r>
      </w:hyperlink>
      <w:r w:rsidRPr="00B636AC">
        <w:t>, pt 19.5.</w:t>
      </w:r>
    </w:p>
    <w:p w14:paraId="7FDA0755" w14:textId="77777777" w:rsidR="00047775" w:rsidRPr="005B1051" w:rsidRDefault="00047775" w:rsidP="00047775">
      <w:pPr>
        <w:pStyle w:val="Amain"/>
      </w:pPr>
      <w:r w:rsidRPr="005B1051">
        <w:tab/>
        <w:t>(3)</w:t>
      </w:r>
      <w:r w:rsidRPr="005B1051">
        <w:tab/>
        <w:t>The ICRC may give a direction under this section only if it has taken reasonable steps to consult the retailer about the giving of the direction.</w:t>
      </w:r>
    </w:p>
    <w:p w14:paraId="6A58539E" w14:textId="77777777" w:rsidR="00047775" w:rsidRPr="005B1051" w:rsidRDefault="00047775" w:rsidP="00047775">
      <w:pPr>
        <w:pStyle w:val="AH5Sec"/>
      </w:pPr>
      <w:bookmarkStart w:id="122" w:name="_Toc185331285"/>
      <w:r w:rsidRPr="005E6E77">
        <w:rPr>
          <w:rStyle w:val="CharSectNo"/>
        </w:rPr>
        <w:t>75J</w:t>
      </w:r>
      <w:r w:rsidRPr="005B1051">
        <w:tab/>
        <w:t>Offence—contravention of direction</w:t>
      </w:r>
      <w:bookmarkEnd w:id="122"/>
    </w:p>
    <w:p w14:paraId="598CCB75" w14:textId="77777777" w:rsidR="00047775" w:rsidRPr="005B1051" w:rsidRDefault="00047775" w:rsidP="00047775">
      <w:pPr>
        <w:pStyle w:val="Amain"/>
      </w:pPr>
      <w:r w:rsidRPr="005B1051">
        <w:tab/>
        <w:t>(1)</w:t>
      </w:r>
      <w:r w:rsidRPr="005B1051">
        <w:tab/>
        <w:t>A NERL retailer commits an offence if the retailer contravenes a direction under section 75I.</w:t>
      </w:r>
    </w:p>
    <w:p w14:paraId="09663966" w14:textId="77777777" w:rsidR="00047775" w:rsidRPr="005B1051" w:rsidRDefault="00047775" w:rsidP="00047775">
      <w:pPr>
        <w:pStyle w:val="Penalty"/>
        <w:keepNext/>
      </w:pPr>
      <w:r w:rsidRPr="005B1051">
        <w:t>Maximum penalty:  2 000 penalty units.</w:t>
      </w:r>
    </w:p>
    <w:p w14:paraId="31B4B521" w14:textId="77777777" w:rsidR="00047775" w:rsidRPr="005B1051" w:rsidRDefault="00047775" w:rsidP="00047775">
      <w:pPr>
        <w:pStyle w:val="Amain"/>
      </w:pPr>
      <w:r w:rsidRPr="005B1051">
        <w:tab/>
        <w:t>(2)</w:t>
      </w:r>
      <w:r w:rsidRPr="005B1051">
        <w:tab/>
        <w:t>A NERL retailer who contravenes subsection (1) commits a separate offence for each day (after the first day of the contravention) during any part of which the contravention continues.</w:t>
      </w:r>
    </w:p>
    <w:p w14:paraId="7C9579DE" w14:textId="74022F5A" w:rsidR="00047775" w:rsidRPr="005B1051" w:rsidRDefault="00047775" w:rsidP="00047775">
      <w:pPr>
        <w:pStyle w:val="Penalty"/>
        <w:keepNext/>
      </w:pPr>
      <w:r w:rsidRPr="005B1051">
        <w:t xml:space="preserve">Maximum penalty (for each day): </w:t>
      </w:r>
      <w:r w:rsidR="00165030">
        <w:t xml:space="preserve"> </w:t>
      </w:r>
      <w:r w:rsidRPr="005B1051">
        <w:t>200 penalty units.</w:t>
      </w:r>
    </w:p>
    <w:p w14:paraId="0D713369" w14:textId="77777777" w:rsidR="00047775" w:rsidRPr="005B1051" w:rsidRDefault="00047775" w:rsidP="00047775">
      <w:pPr>
        <w:pStyle w:val="Amain"/>
      </w:pPr>
      <w:r w:rsidRPr="005B1051">
        <w:tab/>
        <w:t>(3)</w:t>
      </w:r>
      <w:r w:rsidRPr="005B1051">
        <w:tab/>
        <w:t>This section does not apply to a NERL retailer if the retailer has a reasonable excuse for the contravention.</w:t>
      </w:r>
    </w:p>
    <w:p w14:paraId="4ACDFD10" w14:textId="1C2D85AF" w:rsidR="00047775" w:rsidRPr="005B1051" w:rsidRDefault="00047775" w:rsidP="00047775">
      <w:pPr>
        <w:pStyle w:val="aNote"/>
      </w:pPr>
      <w:r w:rsidRPr="005B1051">
        <w:rPr>
          <w:rStyle w:val="charItals"/>
        </w:rPr>
        <w:t>Note</w:t>
      </w:r>
      <w:r w:rsidRPr="005B1051">
        <w:rPr>
          <w:rStyle w:val="charItals"/>
        </w:rPr>
        <w:tab/>
      </w:r>
      <w:r w:rsidRPr="005B1051">
        <w:t xml:space="preserve">The defendant has an evidential burden in relation to the matters mentioned in s (3) (see </w:t>
      </w:r>
      <w:hyperlink r:id="rId114" w:tooltip="A2002-51" w:history="1">
        <w:r w:rsidR="00255624" w:rsidRPr="00255624">
          <w:rPr>
            <w:rStyle w:val="charCitHyperlinkAbbrev"/>
          </w:rPr>
          <w:t>Criminal Code</w:t>
        </w:r>
      </w:hyperlink>
      <w:r w:rsidRPr="005B1051">
        <w:t>, s 58).</w:t>
      </w:r>
    </w:p>
    <w:p w14:paraId="5B72384F" w14:textId="77777777" w:rsidR="00047775" w:rsidRPr="005B1051" w:rsidRDefault="00047775" w:rsidP="005D4124">
      <w:pPr>
        <w:pStyle w:val="AH5Sec"/>
      </w:pPr>
      <w:bookmarkStart w:id="123" w:name="_Toc185331286"/>
      <w:r w:rsidRPr="005E6E77">
        <w:rPr>
          <w:rStyle w:val="CharSectNo"/>
        </w:rPr>
        <w:lastRenderedPageBreak/>
        <w:t>75K</w:t>
      </w:r>
      <w:r w:rsidRPr="005B1051">
        <w:tab/>
        <w:t>Offence—contravention of s 75F</w:t>
      </w:r>
      <w:bookmarkEnd w:id="123"/>
    </w:p>
    <w:p w14:paraId="47E7254F" w14:textId="77777777" w:rsidR="00047775" w:rsidRPr="005B1051" w:rsidRDefault="00047775" w:rsidP="005D4124">
      <w:pPr>
        <w:pStyle w:val="Amain"/>
        <w:keepNext/>
      </w:pPr>
      <w:r w:rsidRPr="005B1051">
        <w:tab/>
        <w:t>(1)</w:t>
      </w:r>
      <w:r w:rsidRPr="005B1051">
        <w:tab/>
        <w:t>A NERL retailer commits an offence if the retailer contravenes section 75F (Greenpower obligations—information on bills).</w:t>
      </w:r>
    </w:p>
    <w:p w14:paraId="49526309" w14:textId="77777777" w:rsidR="00E06EC2" w:rsidRPr="006C6E27" w:rsidRDefault="00E06EC2" w:rsidP="005D4124">
      <w:pPr>
        <w:pStyle w:val="Penalty"/>
        <w:keepNext/>
      </w:pPr>
      <w:r w:rsidRPr="006C6E27">
        <w:t>Maximum penalty:</w:t>
      </w:r>
    </w:p>
    <w:p w14:paraId="78AE295B" w14:textId="77777777" w:rsidR="00E06EC2" w:rsidRPr="006C6E27" w:rsidRDefault="00E06EC2" w:rsidP="00BF4146">
      <w:pPr>
        <w:pStyle w:val="Apara"/>
      </w:pPr>
      <w:r w:rsidRPr="006C6E27">
        <w:tab/>
        <w:t>(a)</w:t>
      </w:r>
      <w:r w:rsidRPr="006C6E27">
        <w:tab/>
        <w:t>for an individual—50 penalty units; or</w:t>
      </w:r>
    </w:p>
    <w:p w14:paraId="4C758723" w14:textId="77777777" w:rsidR="00E06EC2" w:rsidRPr="00063B42" w:rsidRDefault="00E06EC2" w:rsidP="00BF4146">
      <w:pPr>
        <w:pStyle w:val="Apara"/>
      </w:pPr>
      <w:r w:rsidRPr="006C6E27">
        <w:tab/>
        <w:t>(b)</w:t>
      </w:r>
      <w:r w:rsidRPr="006C6E27">
        <w:tab/>
        <w:t>for a corporation—</w:t>
      </w:r>
      <w:r w:rsidRPr="006C6E27">
        <w:rPr>
          <w:iCs/>
        </w:rPr>
        <w:t>$188 000.</w:t>
      </w:r>
    </w:p>
    <w:p w14:paraId="561CF93D" w14:textId="77777777" w:rsidR="00047775" w:rsidRPr="005B1051" w:rsidRDefault="00047775" w:rsidP="00047775">
      <w:pPr>
        <w:pStyle w:val="Amain"/>
      </w:pPr>
      <w:r w:rsidRPr="005B1051">
        <w:tab/>
        <w:t>(2)</w:t>
      </w:r>
      <w:r w:rsidRPr="005B1051">
        <w:tab/>
        <w:t>An offence against this section is a strict liability offence.</w:t>
      </w:r>
    </w:p>
    <w:p w14:paraId="30928429" w14:textId="77777777" w:rsidR="00FC6A24" w:rsidRDefault="00FC6A24">
      <w:pPr>
        <w:pStyle w:val="PageBreak"/>
      </w:pPr>
      <w:r>
        <w:br w:type="page"/>
      </w:r>
    </w:p>
    <w:p w14:paraId="7FE4DB0D" w14:textId="77777777" w:rsidR="00FC6A24" w:rsidRPr="005E6E77" w:rsidRDefault="00FC6A24">
      <w:pPr>
        <w:pStyle w:val="AH2Part"/>
      </w:pPr>
      <w:bookmarkStart w:id="124" w:name="_Toc185331287"/>
      <w:r w:rsidRPr="005E6E77">
        <w:rPr>
          <w:rStyle w:val="CharPartNo"/>
        </w:rPr>
        <w:lastRenderedPageBreak/>
        <w:t>Part 6</w:t>
      </w:r>
      <w:r>
        <w:tab/>
      </w:r>
      <w:r w:rsidRPr="005E6E77">
        <w:rPr>
          <w:rStyle w:val="CharPartText"/>
        </w:rPr>
        <w:t>Access to utility services</w:t>
      </w:r>
      <w:bookmarkEnd w:id="124"/>
    </w:p>
    <w:p w14:paraId="09B490D7" w14:textId="77777777" w:rsidR="00FC6A24" w:rsidRPr="005E6E77" w:rsidRDefault="00FC6A24">
      <w:pPr>
        <w:pStyle w:val="AH3Div"/>
      </w:pPr>
      <w:bookmarkStart w:id="125" w:name="_Toc185331288"/>
      <w:r w:rsidRPr="005E6E77">
        <w:rPr>
          <w:rStyle w:val="CharDivNo"/>
        </w:rPr>
        <w:t>Division 6.1</w:t>
      </w:r>
      <w:r>
        <w:tab/>
      </w:r>
      <w:r w:rsidRPr="005E6E77">
        <w:rPr>
          <w:rStyle w:val="CharDivText"/>
        </w:rPr>
        <w:t>Standard rights</w:t>
      </w:r>
      <w:bookmarkEnd w:id="125"/>
    </w:p>
    <w:p w14:paraId="6F25392E" w14:textId="77777777" w:rsidR="00FC6A24" w:rsidRDefault="00FC6A24">
      <w:pPr>
        <w:pStyle w:val="AH5Sec"/>
      </w:pPr>
      <w:bookmarkStart w:id="126" w:name="_Toc185331289"/>
      <w:r w:rsidRPr="005E6E77">
        <w:rPr>
          <w:rStyle w:val="CharSectNo"/>
        </w:rPr>
        <w:t>77</w:t>
      </w:r>
      <w:r>
        <w:tab/>
        <w:t>Exercise of rights</w:t>
      </w:r>
      <w:bookmarkEnd w:id="126"/>
    </w:p>
    <w:p w14:paraId="020F98F1" w14:textId="77777777" w:rsidR="00FC6A24" w:rsidRDefault="00FC6A24">
      <w:pPr>
        <w:pStyle w:val="Amain"/>
      </w:pPr>
      <w:r>
        <w:tab/>
        <w:t>(1)</w:t>
      </w:r>
      <w:r>
        <w:tab/>
        <w:t>A right conferred on a person under this division is—</w:t>
      </w:r>
    </w:p>
    <w:p w14:paraId="2B6B1983" w14:textId="77777777" w:rsidR="00FC6A24" w:rsidRDefault="00FC6A24">
      <w:pPr>
        <w:pStyle w:val="Apara"/>
      </w:pPr>
      <w:r>
        <w:tab/>
        <w:t>(a)</w:t>
      </w:r>
      <w:r>
        <w:tab/>
        <w:t>exercisable only in accordance with this division; and</w:t>
      </w:r>
    </w:p>
    <w:p w14:paraId="46BE86C4" w14:textId="77777777" w:rsidR="00FC6A24" w:rsidRDefault="00FC6A24">
      <w:pPr>
        <w:pStyle w:val="Apara"/>
      </w:pPr>
      <w:r>
        <w:tab/>
        <w:t>(b)</w:t>
      </w:r>
      <w:r>
        <w:tab/>
        <w:t>subject to—</w:t>
      </w:r>
    </w:p>
    <w:p w14:paraId="1644E552" w14:textId="77777777" w:rsidR="00FC6A24" w:rsidRDefault="00FC6A24">
      <w:pPr>
        <w:pStyle w:val="Asubpara"/>
      </w:pPr>
      <w:r>
        <w:tab/>
        <w:t>(i)</w:t>
      </w:r>
      <w:r>
        <w:tab/>
        <w:t>the requirements and limitations applying to the relevant utility under this Act in relation to the provision of utility services; and</w:t>
      </w:r>
    </w:p>
    <w:p w14:paraId="6C1E45A4" w14:textId="77777777" w:rsidR="00FC6A24" w:rsidRDefault="00FC6A24">
      <w:pPr>
        <w:pStyle w:val="Asubpara"/>
      </w:pPr>
      <w:r>
        <w:tab/>
        <w:t>(ii)</w:t>
      </w:r>
      <w:r>
        <w:tab/>
        <w:t>the operation of any industry code or technical code that applies to the service.</w:t>
      </w:r>
    </w:p>
    <w:p w14:paraId="60629006" w14:textId="77777777" w:rsidR="00FC6A24" w:rsidRDefault="00FC6A24">
      <w:pPr>
        <w:pStyle w:val="Amain"/>
      </w:pPr>
      <w:r>
        <w:tab/>
        <w:t>(2)</w:t>
      </w:r>
      <w:r>
        <w:tab/>
        <w:t>A right conferred on a person under this division is subject to any negotiated customer contract between the person and the relevant utility in relation to the service concerned.</w:t>
      </w:r>
    </w:p>
    <w:p w14:paraId="403C224D" w14:textId="77777777" w:rsidR="00FC6A24" w:rsidRDefault="00FC6A24">
      <w:pPr>
        <w:pStyle w:val="AH5Sec"/>
      </w:pPr>
      <w:bookmarkStart w:id="127" w:name="_Toc185331290"/>
      <w:r w:rsidRPr="005E6E77">
        <w:rPr>
          <w:rStyle w:val="CharSectNo"/>
        </w:rPr>
        <w:t>78</w:t>
      </w:r>
      <w:r>
        <w:tab/>
        <w:t>Form of application</w:t>
      </w:r>
      <w:bookmarkEnd w:id="127"/>
    </w:p>
    <w:p w14:paraId="5DFCC1EE" w14:textId="77777777" w:rsidR="00FC6A24" w:rsidRDefault="00FC6A24">
      <w:pPr>
        <w:pStyle w:val="Amainreturn"/>
      </w:pPr>
      <w:r>
        <w:t>An application mentioned in this division may be made to the relevant utility—</w:t>
      </w:r>
    </w:p>
    <w:p w14:paraId="44A8BF1F" w14:textId="77777777" w:rsidR="00FC6A24" w:rsidRDefault="00FC6A24">
      <w:pPr>
        <w:pStyle w:val="Apara"/>
      </w:pPr>
      <w:r>
        <w:tab/>
        <w:t>(a)</w:t>
      </w:r>
      <w:r>
        <w:tab/>
        <w:t>orally or in writing; or</w:t>
      </w:r>
    </w:p>
    <w:p w14:paraId="18B8E52D" w14:textId="77777777" w:rsidR="00FC6A24" w:rsidRDefault="00FC6A24">
      <w:pPr>
        <w:pStyle w:val="Apara"/>
      </w:pPr>
      <w:r>
        <w:tab/>
        <w:t>(b)</w:t>
      </w:r>
      <w:r>
        <w:tab/>
        <w:t>if acceptable to the utility—by telephone, fax or other electronic means.</w:t>
      </w:r>
    </w:p>
    <w:p w14:paraId="083CABD2" w14:textId="77777777" w:rsidR="002C4477" w:rsidRPr="005B1051" w:rsidRDefault="002C4477" w:rsidP="002C4477">
      <w:pPr>
        <w:pStyle w:val="AH5Sec"/>
      </w:pPr>
      <w:bookmarkStart w:id="128" w:name="_Toc185331291"/>
      <w:r w:rsidRPr="005E6E77">
        <w:rPr>
          <w:rStyle w:val="CharSectNo"/>
        </w:rPr>
        <w:t>79</w:t>
      </w:r>
      <w:r w:rsidRPr="005B1051">
        <w:tab/>
        <w:t>Electricity connection service</w:t>
      </w:r>
      <w:bookmarkEnd w:id="128"/>
    </w:p>
    <w:p w14:paraId="1A983ACF" w14:textId="77777777" w:rsidR="002C4477" w:rsidRPr="005B1051" w:rsidRDefault="002C4477" w:rsidP="002C4477">
      <w:pPr>
        <w:pStyle w:val="Amain"/>
      </w:pPr>
      <w:r w:rsidRPr="005B1051">
        <w:tab/>
        <w:t>(1)</w:t>
      </w:r>
      <w:r w:rsidRPr="005B1051">
        <w:tab/>
        <w:t>This section applies if a person has applied to an electricity distributor for a connection service for electricity for the person’s premises.</w:t>
      </w:r>
    </w:p>
    <w:p w14:paraId="5D14CE6C" w14:textId="77777777" w:rsidR="002C4477" w:rsidRPr="005B1051" w:rsidRDefault="002C4477" w:rsidP="002C4477">
      <w:pPr>
        <w:pStyle w:val="Amain"/>
      </w:pPr>
      <w:r w:rsidRPr="005B1051">
        <w:tab/>
        <w:t>(2)</w:t>
      </w:r>
      <w:r w:rsidRPr="005B1051">
        <w:tab/>
        <w:t>The person may elect to have an accredited person other than the distributor do work in relation to the connection service.</w:t>
      </w:r>
    </w:p>
    <w:p w14:paraId="023FDA0F" w14:textId="77777777" w:rsidR="002C4477" w:rsidRPr="005B1051" w:rsidRDefault="002C4477" w:rsidP="002C4477">
      <w:pPr>
        <w:pStyle w:val="Amain"/>
      </w:pPr>
      <w:r w:rsidRPr="005B1051">
        <w:lastRenderedPageBreak/>
        <w:tab/>
        <w:t>(3)</w:t>
      </w:r>
      <w:r w:rsidRPr="005B1051">
        <w:tab/>
        <w:t>However, this section does not apply until a date determined by the Minister.</w:t>
      </w:r>
    </w:p>
    <w:p w14:paraId="669D163D" w14:textId="77777777" w:rsidR="002C4477" w:rsidRPr="005B1051" w:rsidRDefault="002C4477" w:rsidP="002C4477">
      <w:pPr>
        <w:pStyle w:val="Amain"/>
      </w:pPr>
      <w:r w:rsidRPr="005B1051">
        <w:tab/>
        <w:t>(4)</w:t>
      </w:r>
      <w:r w:rsidRPr="005B1051">
        <w:tab/>
        <w:t>A determination is a notifiable instrument.</w:t>
      </w:r>
    </w:p>
    <w:p w14:paraId="336B031F" w14:textId="35076DA1" w:rsidR="002C4477" w:rsidRPr="005B1051" w:rsidRDefault="002C4477" w:rsidP="002C4477">
      <w:pPr>
        <w:pStyle w:val="aNote"/>
      </w:pPr>
      <w:r w:rsidRPr="00255624">
        <w:rPr>
          <w:rStyle w:val="charItals"/>
        </w:rPr>
        <w:t>Note</w:t>
      </w:r>
      <w:r w:rsidRPr="00255624">
        <w:rPr>
          <w:rStyle w:val="charItals"/>
        </w:rPr>
        <w:tab/>
      </w:r>
      <w:r w:rsidRPr="005B1051">
        <w:t xml:space="preserve">A notifiable instrument must be notified under the </w:t>
      </w:r>
      <w:hyperlink r:id="rId115" w:tooltip="A2001-14" w:history="1">
        <w:r w:rsidR="00255624" w:rsidRPr="00255624">
          <w:rPr>
            <w:rStyle w:val="charCitHyperlinkAbbrev"/>
          </w:rPr>
          <w:t>Legislation Act</w:t>
        </w:r>
      </w:hyperlink>
      <w:r w:rsidRPr="005B1051">
        <w:t>.</w:t>
      </w:r>
    </w:p>
    <w:p w14:paraId="2B638864" w14:textId="77777777" w:rsidR="002C4477" w:rsidRPr="005B1051" w:rsidRDefault="002C4477" w:rsidP="002C4477">
      <w:pPr>
        <w:pStyle w:val="Amain"/>
      </w:pPr>
      <w:r w:rsidRPr="005B1051">
        <w:tab/>
        <w:t>(5)</w:t>
      </w:r>
      <w:r w:rsidRPr="005B1051">
        <w:tab/>
        <w:t>In this section:</w:t>
      </w:r>
    </w:p>
    <w:p w14:paraId="24742CC9" w14:textId="77777777" w:rsidR="002C4477" w:rsidRPr="005B1051" w:rsidRDefault="002C4477" w:rsidP="002C4477">
      <w:pPr>
        <w:pStyle w:val="aDef"/>
      </w:pPr>
      <w:r w:rsidRPr="00255624">
        <w:rPr>
          <w:rStyle w:val="charBoldItals"/>
        </w:rPr>
        <w:t>accredited person</w:t>
      </w:r>
      <w:r w:rsidRPr="005B1051">
        <w:t>, in relation to work, means a person accredited under a technical code to do the work.</w:t>
      </w:r>
    </w:p>
    <w:p w14:paraId="17E6E74D" w14:textId="77777777" w:rsidR="00FC6A24" w:rsidRDefault="00FC6A24">
      <w:pPr>
        <w:pStyle w:val="AH5Sec"/>
      </w:pPr>
      <w:bookmarkStart w:id="129" w:name="_Toc185331292"/>
      <w:r w:rsidRPr="005E6E77">
        <w:rPr>
          <w:rStyle w:val="CharSectNo"/>
        </w:rPr>
        <w:t>83</w:t>
      </w:r>
      <w:r>
        <w:tab/>
        <w:t>Water connection service</w:t>
      </w:r>
      <w:bookmarkEnd w:id="129"/>
    </w:p>
    <w:p w14:paraId="10442501" w14:textId="77777777" w:rsidR="00FC6A24" w:rsidRDefault="00FC6A24">
      <w:pPr>
        <w:pStyle w:val="Amain"/>
      </w:pPr>
      <w:r>
        <w:tab/>
        <w:t>(1)</w:t>
      </w:r>
      <w:r>
        <w:tab/>
        <w:t>A water distributor must, on application by a person for any of the following utility services, provide the service in accordance with the distributor’s standard customer contract:</w:t>
      </w:r>
    </w:p>
    <w:p w14:paraId="214C5B66" w14:textId="77777777" w:rsidR="00FC6A24" w:rsidRDefault="00FC6A24">
      <w:pPr>
        <w:pStyle w:val="Apara"/>
      </w:pPr>
      <w:r>
        <w:tab/>
        <w:t>(a)</w:t>
      </w:r>
      <w:r>
        <w:tab/>
        <w:t xml:space="preserve">connect the premises to which the application relates to the distributor’s network; </w:t>
      </w:r>
    </w:p>
    <w:p w14:paraId="095B2F33" w14:textId="77777777" w:rsidR="00FC6A24" w:rsidRDefault="00FC6A24">
      <w:pPr>
        <w:pStyle w:val="Apara"/>
      </w:pPr>
      <w:r>
        <w:tab/>
        <w:t>(b)</w:t>
      </w:r>
      <w:r>
        <w:tab/>
        <w:t>vary the capacity of the connection between the premises to which the application relates and the distributor’s network;</w:t>
      </w:r>
    </w:p>
    <w:p w14:paraId="0A2E7486" w14:textId="77777777" w:rsidR="00FC6A24" w:rsidRDefault="00FC6A24">
      <w:pPr>
        <w:pStyle w:val="Apara"/>
        <w:keepLines/>
      </w:pPr>
      <w:r>
        <w:tab/>
        <w:t>(c)</w:t>
      </w:r>
      <w:r>
        <w:tab/>
        <w:t>if the applicant elects accordingly—allow the connection, or the variation of the capacity of the connection, and the associated work, to be done by another person accredited under the relevant technical code.</w:t>
      </w:r>
    </w:p>
    <w:p w14:paraId="3338E69D" w14:textId="77777777" w:rsidR="00FC6A24" w:rsidRDefault="00FC6A24">
      <w:pPr>
        <w:pStyle w:val="Amain"/>
      </w:pPr>
      <w:r>
        <w:tab/>
        <w:t>(2)</w:t>
      </w:r>
      <w:r>
        <w:tab/>
        <w:t>For subsection (1) (c), work associated with the connection or variation does not include any augmentation, relocation or other alteration of the distributor’s network.</w:t>
      </w:r>
    </w:p>
    <w:p w14:paraId="28F3D5C6" w14:textId="77777777" w:rsidR="00FC6A24" w:rsidRDefault="00FC6A24">
      <w:pPr>
        <w:pStyle w:val="Amain"/>
      </w:pPr>
      <w:r>
        <w:tab/>
        <w:t>(3)</w:t>
      </w:r>
      <w:r>
        <w:tab/>
        <w:t xml:space="preserve">To </w:t>
      </w:r>
      <w:r w:rsidR="00D46F2F" w:rsidRPr="00B636AC">
        <w:t>remove</w:t>
      </w:r>
      <w:r w:rsidR="00D46F2F">
        <w:t xml:space="preserve"> </w:t>
      </w:r>
      <w:r>
        <w:t>any doubt, action taken by an accredited person under subsection (1) (c) does not constitute the provision of a utility service.</w:t>
      </w:r>
    </w:p>
    <w:p w14:paraId="2D5CE45F" w14:textId="77777777" w:rsidR="00D46F2F" w:rsidRPr="00B636AC" w:rsidRDefault="00D46F2F" w:rsidP="00B23372">
      <w:pPr>
        <w:pStyle w:val="Amain"/>
        <w:keepNext/>
      </w:pPr>
      <w:r w:rsidRPr="00B636AC">
        <w:lastRenderedPageBreak/>
        <w:tab/>
        <w:t>(4)</w:t>
      </w:r>
      <w:r w:rsidRPr="00B636AC">
        <w:tab/>
        <w:t>In this section:</w:t>
      </w:r>
    </w:p>
    <w:p w14:paraId="5FB1E960" w14:textId="77777777" w:rsidR="00D46F2F" w:rsidRPr="00B636AC" w:rsidRDefault="00D46F2F" w:rsidP="00D46F2F">
      <w:pPr>
        <w:pStyle w:val="aDef"/>
        <w:keepNext/>
      </w:pPr>
      <w:r w:rsidRPr="00B636AC">
        <w:rPr>
          <w:rStyle w:val="charBoldItals"/>
        </w:rPr>
        <w:t>water distributor</w:t>
      </w:r>
      <w:r w:rsidRPr="00B636AC">
        <w:t xml:space="preserve"> means––</w:t>
      </w:r>
    </w:p>
    <w:p w14:paraId="4752F20C" w14:textId="77777777" w:rsidR="00D46F2F" w:rsidRPr="00B636AC" w:rsidRDefault="00D46F2F" w:rsidP="00FD5DFB">
      <w:pPr>
        <w:pStyle w:val="aDefpara"/>
        <w:rPr>
          <w:lang w:eastAsia="en-AU"/>
        </w:rPr>
      </w:pPr>
      <w:r w:rsidRPr="00B636AC">
        <w:tab/>
        <w:t>(a)</w:t>
      </w:r>
      <w:r w:rsidRPr="00B636AC">
        <w:tab/>
      </w:r>
      <w:r w:rsidRPr="00B636AC">
        <w:rPr>
          <w:lang w:eastAsia="en-AU"/>
        </w:rPr>
        <w:t>in relation to the collection or treatment of water, or both, for distribution through a water network—a utility licensed for the service; and</w:t>
      </w:r>
    </w:p>
    <w:p w14:paraId="541C9EF5" w14:textId="77777777" w:rsidR="00D46F2F" w:rsidRPr="00B636AC" w:rsidRDefault="00D46F2F" w:rsidP="00FD5DFB">
      <w:pPr>
        <w:pStyle w:val="aDefpara"/>
        <w:rPr>
          <w:lang w:eastAsia="en-AU"/>
        </w:rPr>
      </w:pPr>
      <w:r w:rsidRPr="00B636AC">
        <w:tab/>
        <w:t>(b)</w:t>
      </w:r>
      <w:r w:rsidRPr="00B636AC">
        <w:tab/>
      </w:r>
      <w:r w:rsidRPr="00B636AC">
        <w:rPr>
          <w:lang w:eastAsia="en-AU"/>
        </w:rPr>
        <w:t>in relation to the distribution of water through a water network—a utility licensed for the service; and</w:t>
      </w:r>
    </w:p>
    <w:p w14:paraId="690B0CB8" w14:textId="77777777" w:rsidR="00D46F2F" w:rsidRPr="00B636AC" w:rsidRDefault="00D46F2F" w:rsidP="00FD5DFB">
      <w:pPr>
        <w:pStyle w:val="aDefpara"/>
      </w:pPr>
      <w:r w:rsidRPr="00B636AC">
        <w:tab/>
        <w:t>(c)</w:t>
      </w:r>
      <w:r w:rsidRPr="00B636AC">
        <w:tab/>
      </w:r>
      <w:r w:rsidRPr="00B636AC">
        <w:rPr>
          <w:lang w:eastAsia="en-AU"/>
        </w:rPr>
        <w:t>in relation to the provision of a water connection service to premises—a utility licensed to provide the service for the premises.</w:t>
      </w:r>
    </w:p>
    <w:p w14:paraId="67F3E860" w14:textId="77777777" w:rsidR="00FC6A24" w:rsidRDefault="00FC6A24">
      <w:pPr>
        <w:pStyle w:val="AH5Sec"/>
      </w:pPr>
      <w:bookmarkStart w:id="130" w:name="_Toc185331293"/>
      <w:r w:rsidRPr="005E6E77">
        <w:rPr>
          <w:rStyle w:val="CharSectNo"/>
        </w:rPr>
        <w:t>84</w:t>
      </w:r>
      <w:r>
        <w:tab/>
        <w:t>Water supply service</w:t>
      </w:r>
      <w:bookmarkEnd w:id="130"/>
    </w:p>
    <w:p w14:paraId="13269C8B" w14:textId="77777777" w:rsidR="00FC6A24" w:rsidRDefault="00FC6A24">
      <w:pPr>
        <w:pStyle w:val="Amain"/>
      </w:pPr>
      <w:r>
        <w:tab/>
        <w:t>(1)</w:t>
      </w:r>
      <w:r>
        <w:tab/>
        <w:t>A water supplier must, on application by a person, and in accordance with the supplier’s standard customer contract, supply water to premises owned or occupied by the person.</w:t>
      </w:r>
    </w:p>
    <w:p w14:paraId="4B504907" w14:textId="77777777" w:rsidR="00FC6A24" w:rsidRDefault="00FC6A24">
      <w:pPr>
        <w:pStyle w:val="Amain"/>
      </w:pPr>
      <w:r>
        <w:tab/>
        <w:t>(2)</w:t>
      </w:r>
      <w:r>
        <w:tab/>
        <w:t>This section does not apply to the supply of water to premises for a non-franchise customer.</w:t>
      </w:r>
    </w:p>
    <w:p w14:paraId="620E64C9" w14:textId="77777777" w:rsidR="00FC6A24" w:rsidRDefault="00FC6A24">
      <w:pPr>
        <w:pStyle w:val="AH5Sec"/>
      </w:pPr>
      <w:bookmarkStart w:id="131" w:name="_Toc185331294"/>
      <w:r w:rsidRPr="005E6E77">
        <w:rPr>
          <w:rStyle w:val="CharSectNo"/>
        </w:rPr>
        <w:t>85</w:t>
      </w:r>
      <w:r>
        <w:tab/>
        <w:t>Sewerage connection service</w:t>
      </w:r>
      <w:bookmarkEnd w:id="131"/>
    </w:p>
    <w:p w14:paraId="5D3D6BA7" w14:textId="77777777" w:rsidR="00FC6A24" w:rsidRDefault="00FC6A24">
      <w:pPr>
        <w:pStyle w:val="Amain"/>
      </w:pPr>
      <w:r>
        <w:tab/>
        <w:t>(1)</w:t>
      </w:r>
      <w:r>
        <w:tab/>
        <w:t>A sewerage utility must, on application by a person for any of the following utility services, provide the service in accordance with the utility’s standard customer contract:</w:t>
      </w:r>
    </w:p>
    <w:p w14:paraId="1857D072" w14:textId="77777777" w:rsidR="00FC6A24" w:rsidRDefault="00FC6A24">
      <w:pPr>
        <w:pStyle w:val="Apara"/>
      </w:pPr>
      <w:r>
        <w:tab/>
        <w:t>(a)</w:t>
      </w:r>
      <w:r>
        <w:tab/>
        <w:t xml:space="preserve">connect the premises to which the application relates to the utility’s network; </w:t>
      </w:r>
    </w:p>
    <w:p w14:paraId="7BE452AB" w14:textId="77777777" w:rsidR="00FC6A24" w:rsidRDefault="00FC6A24">
      <w:pPr>
        <w:pStyle w:val="Apara"/>
      </w:pPr>
      <w:r>
        <w:tab/>
        <w:t>(b)</w:t>
      </w:r>
      <w:r>
        <w:tab/>
        <w:t>vary the capacity of the connection between the premises to which the application relates and the utility’s network;</w:t>
      </w:r>
    </w:p>
    <w:p w14:paraId="01445F3D" w14:textId="77777777" w:rsidR="00FC6A24" w:rsidRDefault="00FC6A24">
      <w:pPr>
        <w:pStyle w:val="Apara"/>
      </w:pPr>
      <w:r>
        <w:tab/>
        <w:t>(c)</w:t>
      </w:r>
      <w:r>
        <w:tab/>
        <w:t>if the applicant elects accordingly—allow the connection, or the variation of the capacity of the connection, and the associated work, to be done by another person accredited under the relevant technical code.</w:t>
      </w:r>
    </w:p>
    <w:p w14:paraId="3706570A" w14:textId="77777777" w:rsidR="00FC6A24" w:rsidRDefault="00FC6A24">
      <w:pPr>
        <w:pStyle w:val="Amain"/>
      </w:pPr>
      <w:r>
        <w:lastRenderedPageBreak/>
        <w:tab/>
        <w:t>(2)</w:t>
      </w:r>
      <w:r>
        <w:tab/>
        <w:t>For subsection (1) (c), work associated with the connection or variation does not include any augmentation, relocation or other alteration of the utility’s network.</w:t>
      </w:r>
    </w:p>
    <w:p w14:paraId="0945F719" w14:textId="77777777" w:rsidR="00FC6A24" w:rsidRDefault="00FC6A24">
      <w:pPr>
        <w:pStyle w:val="Amain"/>
      </w:pPr>
      <w:r>
        <w:tab/>
        <w:t>(3)</w:t>
      </w:r>
      <w:r>
        <w:tab/>
        <w:t xml:space="preserve">To </w:t>
      </w:r>
      <w:r w:rsidR="003435E5">
        <w:t xml:space="preserve">remove </w:t>
      </w:r>
      <w:r>
        <w:t>any doubt, action taken by an accredited person under subsection (1) (c) does not constitute the provision of a utility service.</w:t>
      </w:r>
    </w:p>
    <w:p w14:paraId="5C253E91" w14:textId="77777777" w:rsidR="00FC6A24" w:rsidRDefault="00FC6A24">
      <w:pPr>
        <w:pStyle w:val="AH5Sec"/>
      </w:pPr>
      <w:bookmarkStart w:id="132" w:name="_Toc185331295"/>
      <w:r w:rsidRPr="005E6E77">
        <w:rPr>
          <w:rStyle w:val="CharSectNo"/>
        </w:rPr>
        <w:t>86</w:t>
      </w:r>
      <w:r>
        <w:tab/>
        <w:t>Sewerage service</w:t>
      </w:r>
      <w:bookmarkEnd w:id="132"/>
    </w:p>
    <w:p w14:paraId="1BDE1B44" w14:textId="77777777" w:rsidR="00FC6A24" w:rsidRDefault="00FC6A24">
      <w:pPr>
        <w:pStyle w:val="Amainreturn"/>
      </w:pPr>
      <w:r>
        <w:t>A sewerage utility must, on application by a person, and in accordance with the utility’s standard customer contract, provide a sewerage service for the premises to which the application relates.</w:t>
      </w:r>
    </w:p>
    <w:p w14:paraId="32C8CA55" w14:textId="77777777" w:rsidR="00FC6A24" w:rsidRPr="005E6E77" w:rsidRDefault="00FC6A24">
      <w:pPr>
        <w:pStyle w:val="AH3Div"/>
      </w:pPr>
      <w:bookmarkStart w:id="133" w:name="_Toc185331296"/>
      <w:r w:rsidRPr="005E6E77">
        <w:rPr>
          <w:rStyle w:val="CharDivNo"/>
        </w:rPr>
        <w:t>Division 6.2</w:t>
      </w:r>
      <w:r>
        <w:tab/>
      </w:r>
      <w:r w:rsidRPr="005E6E77">
        <w:rPr>
          <w:rStyle w:val="CharDivText"/>
        </w:rPr>
        <w:t>Standard customer contracts</w:t>
      </w:r>
      <w:bookmarkEnd w:id="133"/>
    </w:p>
    <w:p w14:paraId="5C06F56B" w14:textId="77777777" w:rsidR="00E11A26" w:rsidRPr="005B1051" w:rsidRDefault="00E11A26" w:rsidP="00E11A26">
      <w:pPr>
        <w:pStyle w:val="AH5Sec"/>
      </w:pPr>
      <w:bookmarkStart w:id="134" w:name="_Toc185331297"/>
      <w:r w:rsidRPr="005E6E77">
        <w:rPr>
          <w:rStyle w:val="CharSectNo"/>
        </w:rPr>
        <w:t>86A</w:t>
      </w:r>
      <w:r w:rsidRPr="005B1051">
        <w:tab/>
        <w:t xml:space="preserve">Meaning of </w:t>
      </w:r>
      <w:r w:rsidRPr="00255624">
        <w:rPr>
          <w:rStyle w:val="charItals"/>
        </w:rPr>
        <w:t>utility service</w:t>
      </w:r>
      <w:r w:rsidRPr="005B1051">
        <w:t>—div 6.2</w:t>
      </w:r>
      <w:bookmarkEnd w:id="134"/>
    </w:p>
    <w:p w14:paraId="12020236" w14:textId="77777777" w:rsidR="00E11A26" w:rsidRPr="005B1051" w:rsidRDefault="00E11A26" w:rsidP="00E11A26">
      <w:pPr>
        <w:pStyle w:val="Amainreturn"/>
        <w:keepNext/>
      </w:pPr>
      <w:r w:rsidRPr="005B1051">
        <w:t>In this division:</w:t>
      </w:r>
    </w:p>
    <w:p w14:paraId="721B7A27" w14:textId="77777777" w:rsidR="00E11A26" w:rsidRPr="005B1051" w:rsidRDefault="00E11A26" w:rsidP="00E11A26">
      <w:pPr>
        <w:pStyle w:val="aDef"/>
      </w:pPr>
      <w:r w:rsidRPr="00255624">
        <w:rPr>
          <w:rStyle w:val="charBoldItals"/>
        </w:rPr>
        <w:t>utility service</w:t>
      </w:r>
      <w:r w:rsidRPr="009259A0">
        <w:rPr>
          <w:rStyle w:val="charBoldItals"/>
          <w:b w:val="0"/>
          <w:bCs/>
          <w:i w:val="0"/>
          <w:iCs/>
        </w:rPr>
        <w:t xml:space="preserve"> </w:t>
      </w:r>
      <w:r w:rsidRPr="005B1051">
        <w:t>does not include a utility service in relation to electricity or gas.</w:t>
      </w:r>
    </w:p>
    <w:p w14:paraId="232A0E46" w14:textId="77777777" w:rsidR="00FC6A24" w:rsidRDefault="00FC6A24">
      <w:pPr>
        <w:pStyle w:val="AH5Sec"/>
      </w:pPr>
      <w:bookmarkStart w:id="135" w:name="_Toc185331298"/>
      <w:r w:rsidRPr="005E6E77">
        <w:rPr>
          <w:rStyle w:val="CharSectNo"/>
        </w:rPr>
        <w:t>87</w:t>
      </w:r>
      <w:r>
        <w:tab/>
        <w:t>Terms</w:t>
      </w:r>
      <w:bookmarkEnd w:id="135"/>
    </w:p>
    <w:p w14:paraId="1F7260AF" w14:textId="77777777" w:rsidR="00FC6A24" w:rsidRDefault="00FC6A24">
      <w:pPr>
        <w:pStyle w:val="Amain"/>
      </w:pPr>
      <w:r>
        <w:tab/>
        <w:t>(1)</w:t>
      </w:r>
      <w:r>
        <w:tab/>
        <w:t>For this Act, the terms of a standard customer contract for the provision of a utility service by a particular utility are the terms of the contract, as approved or determined from time to time under this division, for the provision of the service by the utility.</w:t>
      </w:r>
    </w:p>
    <w:p w14:paraId="01F3D778" w14:textId="77777777" w:rsidR="00FC6A24" w:rsidRDefault="00FC6A24">
      <w:pPr>
        <w:pStyle w:val="Amain"/>
      </w:pPr>
      <w:r>
        <w:tab/>
        <w:t>(2)</w:t>
      </w:r>
      <w:r>
        <w:tab/>
        <w:t>A standard customer contract—</w:t>
      </w:r>
    </w:p>
    <w:p w14:paraId="029DCB6C" w14:textId="77777777" w:rsidR="00FC6A24" w:rsidRDefault="00FC6A24">
      <w:pPr>
        <w:pStyle w:val="Apara"/>
      </w:pPr>
      <w:r>
        <w:tab/>
        <w:t>(a)</w:t>
      </w:r>
      <w:r>
        <w:tab/>
        <w:t>may apply to 2 or more stated utility services; or</w:t>
      </w:r>
    </w:p>
    <w:p w14:paraId="7A91A3E2" w14:textId="77777777" w:rsidR="00FC6A24" w:rsidRDefault="00FC6A24">
      <w:pPr>
        <w:pStyle w:val="Apara"/>
      </w:pPr>
      <w:r>
        <w:tab/>
        <w:t>(b)</w:t>
      </w:r>
      <w:r>
        <w:tab/>
        <w:t>may set out different terms for different classes of utility services.</w:t>
      </w:r>
    </w:p>
    <w:p w14:paraId="4049080A" w14:textId="77777777" w:rsidR="00FC6A24" w:rsidRDefault="00FC6A24">
      <w:pPr>
        <w:pStyle w:val="AH5Sec"/>
      </w:pPr>
      <w:bookmarkStart w:id="136" w:name="_Toc185331299"/>
      <w:r w:rsidRPr="005E6E77">
        <w:rPr>
          <w:rStyle w:val="CharSectNo"/>
        </w:rPr>
        <w:lastRenderedPageBreak/>
        <w:t>88</w:t>
      </w:r>
      <w:r>
        <w:tab/>
        <w:t>Draft contracts</w:t>
      </w:r>
      <w:bookmarkEnd w:id="136"/>
    </w:p>
    <w:p w14:paraId="4CC62C0B" w14:textId="77777777" w:rsidR="00FC6A24" w:rsidRDefault="00FC6A24" w:rsidP="00DF6B0D">
      <w:pPr>
        <w:pStyle w:val="Amain"/>
        <w:keepNext/>
      </w:pPr>
      <w:r>
        <w:tab/>
        <w:t>(1)</w:t>
      </w:r>
      <w:r>
        <w:tab/>
        <w:t>ICRC must consider a draft standard customer contract submitted by a utility to ICRC for approval.</w:t>
      </w:r>
    </w:p>
    <w:p w14:paraId="6994759D" w14:textId="77777777" w:rsidR="00FC6A24" w:rsidRDefault="00FC6A24">
      <w:pPr>
        <w:pStyle w:val="Amain"/>
      </w:pPr>
      <w:r>
        <w:tab/>
        <w:t>(2)</w:t>
      </w:r>
      <w:r>
        <w:tab/>
        <w:t>ICRC may give a written direction to a utility to submit to ICRC for consideration a draft standard customer contract for the provision of a utility service.</w:t>
      </w:r>
    </w:p>
    <w:p w14:paraId="7F70FD25" w14:textId="6411C4C8" w:rsidR="00C01A5F" w:rsidRPr="00B636AC" w:rsidRDefault="00C01A5F" w:rsidP="00C01A5F">
      <w:pPr>
        <w:pStyle w:val="aNote"/>
      </w:pPr>
      <w:r w:rsidRPr="00B636AC">
        <w:rPr>
          <w:rStyle w:val="charItals"/>
        </w:rPr>
        <w:t>Note</w:t>
      </w:r>
      <w:r w:rsidRPr="00B636AC">
        <w:rPr>
          <w:rStyle w:val="charItals"/>
        </w:rPr>
        <w:tab/>
      </w:r>
      <w:r w:rsidRPr="00B636AC">
        <w:t xml:space="preserve">For how documents may be given, see the </w:t>
      </w:r>
      <w:hyperlink r:id="rId116" w:tooltip="A2001-14" w:history="1">
        <w:r w:rsidRPr="00B636AC">
          <w:rPr>
            <w:rStyle w:val="charCitHyperlinkAbbrev"/>
          </w:rPr>
          <w:t>Legislation Act</w:t>
        </w:r>
      </w:hyperlink>
      <w:r w:rsidRPr="00B636AC">
        <w:t>, pt 19.5.</w:t>
      </w:r>
    </w:p>
    <w:p w14:paraId="2CAC70F9" w14:textId="77777777" w:rsidR="00FC6A24" w:rsidRDefault="00FC6A24">
      <w:pPr>
        <w:pStyle w:val="Amain"/>
      </w:pPr>
      <w:r>
        <w:tab/>
        <w:t>(3)</w:t>
      </w:r>
      <w:r>
        <w:tab/>
        <w:t>A utility must comply with a direction within the period stated in the direction that ICRC is satisfied is reasonable in the circumstances.</w:t>
      </w:r>
    </w:p>
    <w:p w14:paraId="6E76D619" w14:textId="77777777" w:rsidR="00FC6A24" w:rsidRDefault="00FC6A24">
      <w:pPr>
        <w:pStyle w:val="AH5Sec"/>
      </w:pPr>
      <w:bookmarkStart w:id="137" w:name="_Toc185331300"/>
      <w:r w:rsidRPr="005E6E77">
        <w:rPr>
          <w:rStyle w:val="CharSectNo"/>
        </w:rPr>
        <w:t>89</w:t>
      </w:r>
      <w:r>
        <w:tab/>
        <w:t>Approval of terms</w:t>
      </w:r>
      <w:bookmarkEnd w:id="137"/>
    </w:p>
    <w:p w14:paraId="60006E86" w14:textId="77777777" w:rsidR="00FC6A24" w:rsidRDefault="00FC6A24">
      <w:pPr>
        <w:pStyle w:val="Amain"/>
      </w:pPr>
      <w:r>
        <w:tab/>
        <w:t>(1)</w:t>
      </w:r>
      <w:r>
        <w:tab/>
        <w:t>ICRC may—</w:t>
      </w:r>
    </w:p>
    <w:p w14:paraId="0B9CE4D2" w14:textId="77777777" w:rsidR="00FC6A24" w:rsidRDefault="00FC6A24">
      <w:pPr>
        <w:pStyle w:val="Apara"/>
      </w:pPr>
      <w:r>
        <w:tab/>
        <w:t>(a)</w:t>
      </w:r>
      <w:r>
        <w:tab/>
        <w:t>approve; or</w:t>
      </w:r>
    </w:p>
    <w:p w14:paraId="1D031379" w14:textId="77777777" w:rsidR="00FC6A24" w:rsidRDefault="00FC6A24">
      <w:pPr>
        <w:pStyle w:val="Apara"/>
      </w:pPr>
      <w:r>
        <w:tab/>
        <w:t>(b)</w:t>
      </w:r>
      <w:r>
        <w:tab/>
        <w:t>refuse to approve;</w:t>
      </w:r>
    </w:p>
    <w:p w14:paraId="1A0ED1DD" w14:textId="77777777" w:rsidR="00FC6A24" w:rsidRDefault="00FC6A24">
      <w:pPr>
        <w:pStyle w:val="Amainreturn"/>
      </w:pPr>
      <w:r>
        <w:t>the terms of a standard customer contract, a draft of which has been submitted to ICRC in accordance with section 88.</w:t>
      </w:r>
    </w:p>
    <w:p w14:paraId="4595DB02" w14:textId="77777777" w:rsidR="00FC6A24" w:rsidRDefault="00FC6A24">
      <w:pPr>
        <w:pStyle w:val="Amain"/>
      </w:pPr>
      <w:r>
        <w:tab/>
        <w:t>(2)</w:t>
      </w:r>
      <w:r>
        <w:tab/>
        <w:t>ICRC may approve the terms of a standard customer contract only if satisfied that, when in force as a standard customer contract—</w:t>
      </w:r>
    </w:p>
    <w:p w14:paraId="20FFBFC2" w14:textId="77777777" w:rsidR="00FC6A24" w:rsidRDefault="00FC6A24">
      <w:pPr>
        <w:pStyle w:val="Apara"/>
      </w:pPr>
      <w:r>
        <w:tab/>
        <w:t>(a)</w:t>
      </w:r>
      <w:r>
        <w:tab/>
        <w:t>the terms would be consistent with—</w:t>
      </w:r>
    </w:p>
    <w:p w14:paraId="0E6C3BC3" w14:textId="77777777" w:rsidR="00FC6A24" w:rsidRDefault="00FC6A24">
      <w:pPr>
        <w:pStyle w:val="Asubpara"/>
      </w:pPr>
      <w:r>
        <w:tab/>
        <w:t>(i)</w:t>
      </w:r>
      <w:r>
        <w:tab/>
        <w:t>the conditions of the utility’s licence; and</w:t>
      </w:r>
    </w:p>
    <w:p w14:paraId="693D69D9" w14:textId="77777777" w:rsidR="00FC6A24" w:rsidRDefault="00FC6A24">
      <w:pPr>
        <w:pStyle w:val="Asubpara"/>
      </w:pPr>
      <w:r>
        <w:tab/>
        <w:t>(ii)</w:t>
      </w:r>
      <w:r>
        <w:tab/>
        <w:t>the requirements imposed by or under this Act or a related law, including in particular, the requirements of each industry code and technical code that is applicable; and</w:t>
      </w:r>
    </w:p>
    <w:p w14:paraId="7412AB01" w14:textId="77777777" w:rsidR="00FC6A24" w:rsidRDefault="00FC6A24">
      <w:pPr>
        <w:pStyle w:val="Apara"/>
      </w:pPr>
      <w:r>
        <w:tab/>
        <w:t>(b)</w:t>
      </w:r>
      <w:r>
        <w:tab/>
        <w:t>the charges payable under the contract would be consistent with the relevant price direction by ICRC; and</w:t>
      </w:r>
    </w:p>
    <w:p w14:paraId="0B374B44" w14:textId="77777777" w:rsidR="00FC6A24" w:rsidRDefault="00FC6A24">
      <w:pPr>
        <w:pStyle w:val="Apara"/>
      </w:pPr>
      <w:r>
        <w:tab/>
        <w:t>(c)</w:t>
      </w:r>
      <w:r>
        <w:tab/>
        <w:t>the terms would be fair and reasonable.</w:t>
      </w:r>
    </w:p>
    <w:p w14:paraId="634F1398" w14:textId="77777777" w:rsidR="00FC6A24" w:rsidRDefault="00FC6A24" w:rsidP="00180E15">
      <w:pPr>
        <w:pStyle w:val="Amain"/>
        <w:keepNext/>
      </w:pPr>
      <w:r>
        <w:lastRenderedPageBreak/>
        <w:tab/>
        <w:t>(3)</w:t>
      </w:r>
      <w:r>
        <w:tab/>
        <w:t>ICRC must give written notice of a refusal under this section to the utility.</w:t>
      </w:r>
    </w:p>
    <w:p w14:paraId="6BAF8848" w14:textId="45D94A40"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17" w:tooltip="A2001-14" w:history="1">
        <w:r w:rsidRPr="00B636AC">
          <w:rPr>
            <w:rStyle w:val="charCitHyperlinkAbbrev"/>
          </w:rPr>
          <w:t>Legislation Act</w:t>
        </w:r>
      </w:hyperlink>
      <w:r w:rsidRPr="00B636AC">
        <w:t>, pt 19.5.</w:t>
      </w:r>
    </w:p>
    <w:p w14:paraId="480C18BC" w14:textId="77777777" w:rsidR="00FC6A24" w:rsidRDefault="00FC6A24" w:rsidP="00FE7DE5">
      <w:pPr>
        <w:pStyle w:val="Amain"/>
        <w:keepNext/>
      </w:pPr>
      <w:r>
        <w:tab/>
        <w:t>(4)</w:t>
      </w:r>
      <w:r>
        <w:tab/>
        <w:t>A notice of refusal must set out the reasons for the refusal and may—</w:t>
      </w:r>
    </w:p>
    <w:p w14:paraId="131DB167" w14:textId="77777777" w:rsidR="00FC6A24" w:rsidRDefault="00FC6A24">
      <w:pPr>
        <w:pStyle w:val="Apara"/>
      </w:pPr>
      <w:r>
        <w:tab/>
        <w:t>(a)</w:t>
      </w:r>
      <w:r>
        <w:tab/>
        <w:t>state any matter that ICRC is satisfied requires further consideration or development; and</w:t>
      </w:r>
    </w:p>
    <w:p w14:paraId="752B6C5F" w14:textId="77777777" w:rsidR="00FC6A24" w:rsidRDefault="00FC6A24">
      <w:pPr>
        <w:pStyle w:val="Apara"/>
      </w:pPr>
      <w:r>
        <w:tab/>
        <w:t>(b)</w:t>
      </w:r>
      <w:r>
        <w:tab/>
        <w:t>require the utility to submit a further draft standard customer contract to ICRC for consideration.</w:t>
      </w:r>
    </w:p>
    <w:p w14:paraId="1DE95BF2" w14:textId="77777777" w:rsidR="00FC6A24" w:rsidRDefault="00FC6A24">
      <w:pPr>
        <w:pStyle w:val="Amain"/>
      </w:pPr>
      <w:r>
        <w:tab/>
        <w:t>(5)</w:t>
      </w:r>
      <w:r>
        <w:tab/>
        <w:t>If subsection (4) (b) applies, the notice must state the period, that ICRC is satisfied is reasonable in the circumstances, within which the further draft standard customer contract is to be submitted.</w:t>
      </w:r>
    </w:p>
    <w:p w14:paraId="1C7907E4" w14:textId="77777777" w:rsidR="00FC6A24" w:rsidRDefault="00FC6A24">
      <w:pPr>
        <w:pStyle w:val="AH5Sec"/>
      </w:pPr>
      <w:bookmarkStart w:id="138" w:name="_Toc185331301"/>
      <w:r w:rsidRPr="005E6E77">
        <w:rPr>
          <w:rStyle w:val="CharSectNo"/>
        </w:rPr>
        <w:t>90</w:t>
      </w:r>
      <w:r>
        <w:tab/>
        <w:t>Determination of terms</w:t>
      </w:r>
      <w:bookmarkEnd w:id="138"/>
    </w:p>
    <w:p w14:paraId="6A307969" w14:textId="77777777" w:rsidR="00FC6A24" w:rsidRDefault="00FC6A24" w:rsidP="00C9614C">
      <w:pPr>
        <w:pStyle w:val="Amain"/>
        <w:keepNext/>
      </w:pPr>
      <w:r>
        <w:tab/>
        <w:t>(1)</w:t>
      </w:r>
      <w:r>
        <w:tab/>
        <w:t>ICRC may determine the terms of a standard customer contract if—</w:t>
      </w:r>
    </w:p>
    <w:p w14:paraId="60AEAB33" w14:textId="77777777" w:rsidR="00FC6A24" w:rsidRDefault="00FC6A24">
      <w:pPr>
        <w:pStyle w:val="Apara"/>
      </w:pPr>
      <w:r>
        <w:tab/>
        <w:t>(a)</w:t>
      </w:r>
      <w:r>
        <w:tab/>
        <w:t>a utility fails to submit a draft standard customer contract in accordance with a direction under section 88; or</w:t>
      </w:r>
    </w:p>
    <w:p w14:paraId="27EABF9C" w14:textId="77777777" w:rsidR="00FC6A24" w:rsidRDefault="00FC6A24">
      <w:pPr>
        <w:pStyle w:val="Apara"/>
      </w:pPr>
      <w:r>
        <w:tab/>
        <w:t>(b)</w:t>
      </w:r>
      <w:r>
        <w:tab/>
        <w:t>a utility fails to submit a further draft standard customer contract in accordance with a requirement under section 89; or</w:t>
      </w:r>
    </w:p>
    <w:p w14:paraId="73C595B7" w14:textId="609627BE" w:rsidR="00FC6A24" w:rsidRDefault="00FC6A24">
      <w:pPr>
        <w:pStyle w:val="Apara"/>
      </w:pPr>
      <w:r>
        <w:tab/>
        <w:t>(c)</w:t>
      </w:r>
      <w:r>
        <w:tab/>
        <w:t>ICRC is satisfied that a further draft standard customer contract submitted in accordance with a requirement under section 89 (4)</w:t>
      </w:r>
      <w:r w:rsidR="00502FBB">
        <w:t> </w:t>
      </w:r>
      <w:r>
        <w:t>(b) is not appropriate.</w:t>
      </w:r>
    </w:p>
    <w:p w14:paraId="7E0D89B5" w14:textId="2A0E7FC2" w:rsidR="00FC6A24" w:rsidRDefault="00FC6A24">
      <w:pPr>
        <w:pStyle w:val="Amain"/>
      </w:pPr>
      <w:r>
        <w:tab/>
        <w:t>(2)</w:t>
      </w:r>
      <w:r>
        <w:tab/>
        <w:t>The determined terms must comply with the requirements of section 89</w:t>
      </w:r>
      <w:r w:rsidR="00502FBB">
        <w:rPr>
          <w:color w:val="000080"/>
        </w:rPr>
        <w:t> </w:t>
      </w:r>
      <w:r>
        <w:t>(2).</w:t>
      </w:r>
    </w:p>
    <w:p w14:paraId="6868EB40" w14:textId="77777777" w:rsidR="00FC6A24" w:rsidRDefault="00FC6A24">
      <w:pPr>
        <w:pStyle w:val="AH5Sec"/>
      </w:pPr>
      <w:bookmarkStart w:id="139" w:name="_Toc185331302"/>
      <w:r w:rsidRPr="005E6E77">
        <w:rPr>
          <w:rStyle w:val="CharSectNo"/>
        </w:rPr>
        <w:t>91</w:t>
      </w:r>
      <w:r>
        <w:tab/>
        <w:t>Notification and application of terms etc</w:t>
      </w:r>
      <w:bookmarkEnd w:id="139"/>
    </w:p>
    <w:p w14:paraId="1C15D1E4" w14:textId="77777777" w:rsidR="00FC6A24" w:rsidRDefault="00FC6A24">
      <w:pPr>
        <w:pStyle w:val="Amainreturn"/>
      </w:pPr>
      <w:r>
        <w:t>Each of the following is a notifiable instrument:</w:t>
      </w:r>
    </w:p>
    <w:p w14:paraId="0C21D0ED" w14:textId="77777777" w:rsidR="00FC6A24" w:rsidRDefault="00FC6A24">
      <w:pPr>
        <w:pStyle w:val="Apara"/>
      </w:pPr>
      <w:r>
        <w:tab/>
        <w:t>(a)</w:t>
      </w:r>
      <w:r>
        <w:tab/>
        <w:t>the terms of a standard customer contract approved under section 89 (Approval of terms) or determined under section 90 (Determination of terms);</w:t>
      </w:r>
    </w:p>
    <w:p w14:paraId="0858D750" w14:textId="77777777" w:rsidR="00FC6A24" w:rsidRDefault="00FC6A24">
      <w:pPr>
        <w:pStyle w:val="Apara"/>
        <w:keepNext/>
      </w:pPr>
      <w:r>
        <w:lastRenderedPageBreak/>
        <w:tab/>
        <w:t>(b)</w:t>
      </w:r>
      <w:r>
        <w:tab/>
        <w:t>a variation of a standard customer contract approved or determined under section 93 (Variation of terms).</w:t>
      </w:r>
    </w:p>
    <w:p w14:paraId="5348C8EA" w14:textId="3F65B499"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118" w:tooltip="A2001-14" w:history="1">
        <w:r w:rsidR="00255624" w:rsidRPr="00255624">
          <w:rPr>
            <w:rStyle w:val="charCitHyperlinkAbbrev"/>
          </w:rPr>
          <w:t>Legislation Act</w:t>
        </w:r>
      </w:hyperlink>
      <w:r>
        <w:t>.</w:t>
      </w:r>
    </w:p>
    <w:p w14:paraId="2A50A355" w14:textId="77777777" w:rsidR="00FC6A24" w:rsidRDefault="00FC6A24">
      <w:pPr>
        <w:pStyle w:val="AH5Sec"/>
      </w:pPr>
      <w:bookmarkStart w:id="140" w:name="_Toc185331303"/>
      <w:r w:rsidRPr="005E6E77">
        <w:rPr>
          <w:rStyle w:val="CharSectNo"/>
        </w:rPr>
        <w:t>92</w:t>
      </w:r>
      <w:r>
        <w:tab/>
        <w:t>Creation of standard customer contracts</w:t>
      </w:r>
      <w:bookmarkEnd w:id="140"/>
    </w:p>
    <w:p w14:paraId="7296C40D" w14:textId="77777777" w:rsidR="00FC6A24" w:rsidRDefault="00FC6A24">
      <w:pPr>
        <w:pStyle w:val="Amain"/>
        <w:keepNext/>
      </w:pPr>
      <w:r>
        <w:tab/>
        <w:t>(1)</w:t>
      </w:r>
      <w:r>
        <w:tab/>
        <w:t>The terms on which a utility may provide a utility service to a person are—</w:t>
      </w:r>
    </w:p>
    <w:p w14:paraId="1CEC0E33" w14:textId="77777777" w:rsidR="00FC6A24" w:rsidRDefault="00FC6A24">
      <w:pPr>
        <w:pStyle w:val="Apara"/>
      </w:pPr>
      <w:r>
        <w:tab/>
        <w:t>(a)</w:t>
      </w:r>
      <w:r>
        <w:tab/>
        <w:t>to the extent that the service is provided under a negotiated customer contract—the terms of the contract; or</w:t>
      </w:r>
    </w:p>
    <w:p w14:paraId="26E98E86" w14:textId="77777777" w:rsidR="00FC6A24" w:rsidRDefault="00FC6A24">
      <w:pPr>
        <w:pStyle w:val="Apara"/>
      </w:pPr>
      <w:r>
        <w:tab/>
        <w:t>(b)</w:t>
      </w:r>
      <w:r>
        <w:tab/>
        <w:t>in any other case—the terms of the standard customer contract for the provision of the service by the utility that apply—</w:t>
      </w:r>
    </w:p>
    <w:p w14:paraId="690D75E8" w14:textId="77777777" w:rsidR="00FC6A24" w:rsidRDefault="00FC6A24">
      <w:pPr>
        <w:pStyle w:val="Asubpara"/>
      </w:pPr>
      <w:r>
        <w:tab/>
        <w:t>(i)</w:t>
      </w:r>
      <w:r>
        <w:tab/>
        <w:t>when the person applies to the utility for the service on those terms; or</w:t>
      </w:r>
    </w:p>
    <w:p w14:paraId="44712D35" w14:textId="77777777" w:rsidR="00FC6A24" w:rsidRDefault="00FC6A24">
      <w:pPr>
        <w:pStyle w:val="Asubpara"/>
      </w:pPr>
      <w:r>
        <w:tab/>
        <w:t>(ii)</w:t>
      </w:r>
      <w:r>
        <w:tab/>
        <w:t>when the service is provided by the utility to the person in the absence of an application by the person.</w:t>
      </w:r>
    </w:p>
    <w:p w14:paraId="44E0219F" w14:textId="77777777" w:rsidR="00FC6A24" w:rsidRDefault="00FC6A24">
      <w:pPr>
        <w:pStyle w:val="Amain"/>
      </w:pPr>
      <w:r>
        <w:tab/>
        <w:t>(2)</w:t>
      </w:r>
      <w:r>
        <w:tab/>
        <w:t>Where subsection (1) (b) applies, the terms of the standard customer contract constitute an enforceable contract between the utility and the person for the provision of the service.</w:t>
      </w:r>
    </w:p>
    <w:p w14:paraId="6576A2A8" w14:textId="77777777" w:rsidR="00FC6A24" w:rsidRDefault="00FC6A24">
      <w:pPr>
        <w:pStyle w:val="Amain"/>
      </w:pPr>
      <w:r>
        <w:tab/>
        <w:t>(3)</w:t>
      </w:r>
      <w:r>
        <w:tab/>
        <w:t>A standard customer contract—</w:t>
      </w:r>
    </w:p>
    <w:p w14:paraId="134AF554" w14:textId="77777777" w:rsidR="00FC6A24" w:rsidRDefault="00FC6A24">
      <w:pPr>
        <w:pStyle w:val="Apara"/>
      </w:pPr>
      <w:r>
        <w:tab/>
        <w:t>(a)</w:t>
      </w:r>
      <w:r>
        <w:tab/>
        <w:t>has no effect in relation to anything occurring before it comes into operation; and</w:t>
      </w:r>
    </w:p>
    <w:p w14:paraId="3DB25961" w14:textId="77777777" w:rsidR="00FC6A24" w:rsidRDefault="00FC6A24">
      <w:pPr>
        <w:pStyle w:val="Apara"/>
      </w:pPr>
      <w:r>
        <w:tab/>
        <w:t>(b)</w:t>
      </w:r>
      <w:r>
        <w:tab/>
        <w:t>is subject to any variation under section 93; and</w:t>
      </w:r>
    </w:p>
    <w:p w14:paraId="7E1BAB1C" w14:textId="77777777" w:rsidR="00FC6A24" w:rsidRDefault="00FC6A24">
      <w:pPr>
        <w:pStyle w:val="Apara"/>
      </w:pPr>
      <w:r>
        <w:tab/>
        <w:t>(c)</w:t>
      </w:r>
      <w:r>
        <w:tab/>
        <w:t xml:space="preserve">is unenforceable by the relevant utility to the extent (if any) to which it does not comply with the </w:t>
      </w:r>
      <w:r w:rsidR="00FE7DE5">
        <w:t>requirements set out in section </w:t>
      </w:r>
      <w:r>
        <w:t>89</w:t>
      </w:r>
      <w:r>
        <w:rPr>
          <w:color w:val="000080"/>
        </w:rPr>
        <w:t xml:space="preserve"> </w:t>
      </w:r>
      <w:r>
        <w:t>(2) (a) and (b).</w:t>
      </w:r>
    </w:p>
    <w:p w14:paraId="06805F51" w14:textId="77777777" w:rsidR="00FC6A24" w:rsidRDefault="00FC6A24">
      <w:pPr>
        <w:pStyle w:val="AH5Sec"/>
      </w:pPr>
      <w:bookmarkStart w:id="141" w:name="_Toc185331304"/>
      <w:r w:rsidRPr="005E6E77">
        <w:rPr>
          <w:rStyle w:val="CharSectNo"/>
        </w:rPr>
        <w:lastRenderedPageBreak/>
        <w:t>93</w:t>
      </w:r>
      <w:r>
        <w:tab/>
        <w:t>Variation of terms</w:t>
      </w:r>
      <w:bookmarkEnd w:id="141"/>
    </w:p>
    <w:p w14:paraId="05D54992" w14:textId="77777777" w:rsidR="00FC6A24" w:rsidRDefault="00FC6A24" w:rsidP="00D905A4">
      <w:pPr>
        <w:pStyle w:val="Amain"/>
        <w:keepNext/>
        <w:keepLines/>
      </w:pPr>
      <w:r>
        <w:tab/>
        <w:t>(1)</w:t>
      </w:r>
      <w:r>
        <w:tab/>
        <w:t>ICRC may approve, or determine, a variation of the terms of a standard customer contract and, for that purpose, the other provisions of this division apply to the variation in the same way as they apply to terms for a new standard customer contract.</w:t>
      </w:r>
    </w:p>
    <w:p w14:paraId="627420C8" w14:textId="77777777" w:rsidR="00FC6A24" w:rsidRDefault="00FC6A24">
      <w:pPr>
        <w:pStyle w:val="Amain"/>
        <w:keepNext/>
      </w:pPr>
      <w:r>
        <w:tab/>
        <w:t>(2)</w:t>
      </w:r>
      <w:r>
        <w:tab/>
        <w:t>However, ICRC may determine a variation of the terms of a standard customer contract if satisfied that the variation—</w:t>
      </w:r>
    </w:p>
    <w:p w14:paraId="1C1A8215" w14:textId="77777777" w:rsidR="00FC6A24" w:rsidRDefault="00FC6A24">
      <w:pPr>
        <w:pStyle w:val="Apara"/>
      </w:pPr>
      <w:r>
        <w:tab/>
        <w:t>(a)</w:t>
      </w:r>
      <w:r>
        <w:tab/>
        <w:t>would not materially alter the terms; or</w:t>
      </w:r>
    </w:p>
    <w:p w14:paraId="3FFD28E9" w14:textId="77777777" w:rsidR="00FC6A24" w:rsidRDefault="00FC6A24">
      <w:pPr>
        <w:pStyle w:val="Apara"/>
      </w:pPr>
      <w:r>
        <w:tab/>
        <w:t>(b)</w:t>
      </w:r>
      <w:r>
        <w:tab/>
        <w:t>is necessary or convenient because of an amendment of an Act or a subordinate law.</w:t>
      </w:r>
    </w:p>
    <w:p w14:paraId="6E173ED8" w14:textId="77777777" w:rsidR="00FC6A24" w:rsidRDefault="00FC6A24">
      <w:pPr>
        <w:pStyle w:val="Amain"/>
      </w:pPr>
      <w:r>
        <w:tab/>
        <w:t>(3)</w:t>
      </w:r>
      <w:r>
        <w:tab/>
        <w:t>If the terms of a standard customer contract for a utility service provided by a particular utility are varied under this part, each standard customer contract for the provision of the service by the utility is varied accordingly.</w:t>
      </w:r>
    </w:p>
    <w:p w14:paraId="0CD2DA42" w14:textId="77777777" w:rsidR="00FC6A24" w:rsidRDefault="00FC6A24">
      <w:pPr>
        <w:pStyle w:val="AH5Sec"/>
      </w:pPr>
      <w:bookmarkStart w:id="142" w:name="_Toc185331305"/>
      <w:r w:rsidRPr="005E6E77">
        <w:rPr>
          <w:rStyle w:val="CharSectNo"/>
        </w:rPr>
        <w:t>94</w:t>
      </w:r>
      <w:r>
        <w:tab/>
        <w:t>Water supply and sewerage services—owner’s liability for payment</w:t>
      </w:r>
      <w:bookmarkEnd w:id="142"/>
      <w:r>
        <w:t xml:space="preserve"> </w:t>
      </w:r>
    </w:p>
    <w:p w14:paraId="100BDE23" w14:textId="77777777" w:rsidR="00FC6A24" w:rsidRDefault="00FC6A24">
      <w:pPr>
        <w:pStyle w:val="Amain"/>
      </w:pPr>
      <w:r>
        <w:tab/>
        <w:t>(1)</w:t>
      </w:r>
      <w:r>
        <w:tab/>
        <w:t>The owner of land where water is supplied under a standard customer contract is liable for an amount payable by the customer under the contract.</w:t>
      </w:r>
    </w:p>
    <w:p w14:paraId="3255951F" w14:textId="77777777" w:rsidR="00FC6A24" w:rsidRDefault="00FC6A24">
      <w:pPr>
        <w:pStyle w:val="Amain"/>
      </w:pPr>
      <w:r>
        <w:tab/>
        <w:t>(2)</w:t>
      </w:r>
      <w:r>
        <w:tab/>
        <w:t>The owner of land where sewerage services are provided under a standard customer contract is liable for an amount payable by the customer under the contract.</w:t>
      </w:r>
    </w:p>
    <w:p w14:paraId="184686C7" w14:textId="77777777" w:rsidR="00FC6A24" w:rsidRDefault="00FC6A24">
      <w:pPr>
        <w:pStyle w:val="Amain"/>
      </w:pPr>
      <w:r>
        <w:tab/>
        <w:t>(3)</w:t>
      </w:r>
      <w:r>
        <w:tab/>
        <w:t>Subsections (1) and (2) do not apply to an amount paid by the customer.</w:t>
      </w:r>
    </w:p>
    <w:p w14:paraId="64AD42D4" w14:textId="77777777" w:rsidR="00FC6A24" w:rsidRDefault="00FC6A24">
      <w:pPr>
        <w:pStyle w:val="Amain"/>
      </w:pPr>
      <w:r>
        <w:tab/>
        <w:t>(4)</w:t>
      </w:r>
      <w:r>
        <w:tab/>
        <w:t>Joint owners of land are jointly and sev</w:t>
      </w:r>
      <w:r w:rsidR="00FE7DE5">
        <w:t>erally liable under subsections </w:t>
      </w:r>
      <w:r>
        <w:t xml:space="preserve">(1) and (2). </w:t>
      </w:r>
    </w:p>
    <w:p w14:paraId="65E9A43E" w14:textId="77777777" w:rsidR="00FC6A24" w:rsidRDefault="00FC6A24">
      <w:pPr>
        <w:pStyle w:val="Amain"/>
      </w:pPr>
      <w:r>
        <w:tab/>
        <w:t>(5)</w:t>
      </w:r>
      <w:r>
        <w:tab/>
        <w:t>The owner’s liability under subsection (1) or (2) includes any undischarged liability of a former owner of the land for an amount payable under that subsection.</w:t>
      </w:r>
    </w:p>
    <w:p w14:paraId="4F4EC793" w14:textId="77777777" w:rsidR="00FC6A24" w:rsidRDefault="00FC6A24">
      <w:pPr>
        <w:pStyle w:val="Amain"/>
      </w:pPr>
      <w:r>
        <w:lastRenderedPageBreak/>
        <w:tab/>
        <w:t>(6)</w:t>
      </w:r>
      <w:r>
        <w:tab/>
        <w:t>In this section:</w:t>
      </w:r>
    </w:p>
    <w:p w14:paraId="1C4B1F35" w14:textId="77777777" w:rsidR="00FC6A24" w:rsidRDefault="00FC6A24">
      <w:pPr>
        <w:pStyle w:val="aDef"/>
        <w:keepNext/>
      </w:pPr>
      <w:r w:rsidRPr="00255624">
        <w:rPr>
          <w:rStyle w:val="charBoldItals"/>
        </w:rPr>
        <w:t>owner</w:t>
      </w:r>
      <w:r>
        <w:t xml:space="preserve"> means—</w:t>
      </w:r>
    </w:p>
    <w:p w14:paraId="08F8EEB4" w14:textId="77777777" w:rsidR="00FC6A24" w:rsidRDefault="00FC6A24">
      <w:pPr>
        <w:pStyle w:val="aDefpara"/>
      </w:pPr>
      <w:r>
        <w:tab/>
        <w:t>(</w:t>
      </w:r>
      <w:r>
        <w:rPr>
          <w:noProof/>
        </w:rPr>
        <w:t>a</w:t>
      </w:r>
      <w:r>
        <w:t>)</w:t>
      </w:r>
      <w:r>
        <w:tab/>
        <w:t>for land held in fee simple—the person in whom the fee simple is vested for the time being; or</w:t>
      </w:r>
    </w:p>
    <w:p w14:paraId="50EA1694" w14:textId="77777777" w:rsidR="00FC6A24" w:rsidRDefault="00FC6A24">
      <w:pPr>
        <w:pStyle w:val="aDefpara"/>
      </w:pPr>
      <w:r>
        <w:tab/>
        <w:t>(</w:t>
      </w:r>
      <w:r>
        <w:rPr>
          <w:noProof/>
        </w:rPr>
        <w:t>b</w:t>
      </w:r>
      <w:r>
        <w:t>)</w:t>
      </w:r>
      <w:r>
        <w:tab/>
        <w:t>for land held under a lease—the lessee for the time being; or</w:t>
      </w:r>
    </w:p>
    <w:p w14:paraId="3F710588" w14:textId="77777777" w:rsidR="00FC6A24" w:rsidRDefault="00FC6A24">
      <w:pPr>
        <w:pStyle w:val="aDefpara"/>
      </w:pPr>
      <w:r>
        <w:tab/>
        <w:t>(</w:t>
      </w:r>
      <w:r>
        <w:rPr>
          <w:noProof/>
        </w:rPr>
        <w:t>c</w:t>
      </w:r>
      <w:r>
        <w:t>)</w:t>
      </w:r>
      <w:r>
        <w:tab/>
        <w:t>for land occupied under a tenancy granted by the Territory—the tenant for the time being; or</w:t>
      </w:r>
    </w:p>
    <w:p w14:paraId="6DEDFD1B" w14:textId="77777777" w:rsidR="00FC6A24" w:rsidRDefault="00FC6A24">
      <w:pPr>
        <w:pStyle w:val="aDefpara"/>
      </w:pPr>
      <w:r>
        <w:tab/>
        <w:t>(</w:t>
      </w:r>
      <w:r>
        <w:rPr>
          <w:noProof/>
        </w:rPr>
        <w:t>d</w:t>
      </w:r>
      <w:r>
        <w:t>)</w:t>
      </w:r>
      <w:r>
        <w:tab/>
        <w:t>for other land occupied by a person with the conse</w:t>
      </w:r>
      <w:r w:rsidR="000339D6">
        <w:t>nt of the Territory—that person; or</w:t>
      </w:r>
    </w:p>
    <w:p w14:paraId="5E13F8AE" w14:textId="77777777" w:rsidR="000339D6" w:rsidRPr="00875704" w:rsidRDefault="000339D6" w:rsidP="000339D6">
      <w:pPr>
        <w:pStyle w:val="Apara"/>
      </w:pPr>
      <w:r w:rsidRPr="00875704">
        <w:tab/>
        <w:t>(e)</w:t>
      </w:r>
      <w:r w:rsidRPr="00875704">
        <w:tab/>
        <w:t>for land held under a land sublease—the sublessee.</w:t>
      </w:r>
    </w:p>
    <w:p w14:paraId="3F381F6D" w14:textId="77777777" w:rsidR="00FC6A24" w:rsidRPr="005E6E77" w:rsidRDefault="00FC6A24">
      <w:pPr>
        <w:pStyle w:val="AH3Div"/>
      </w:pPr>
      <w:bookmarkStart w:id="143" w:name="_Toc185331306"/>
      <w:r w:rsidRPr="005E6E77">
        <w:rPr>
          <w:rStyle w:val="CharDivNo"/>
        </w:rPr>
        <w:t>Division 6.3</w:t>
      </w:r>
      <w:r>
        <w:tab/>
      </w:r>
      <w:r w:rsidRPr="005E6E77">
        <w:rPr>
          <w:rStyle w:val="CharDivText"/>
        </w:rPr>
        <w:t>Negotiated customer contracts etc</w:t>
      </w:r>
      <w:bookmarkEnd w:id="143"/>
    </w:p>
    <w:p w14:paraId="671A67DF" w14:textId="77777777" w:rsidR="0025303E" w:rsidRPr="005B1051" w:rsidRDefault="0025303E" w:rsidP="0025303E">
      <w:pPr>
        <w:pStyle w:val="AH5Sec"/>
      </w:pPr>
      <w:bookmarkStart w:id="144" w:name="_Toc185331307"/>
      <w:r w:rsidRPr="005E6E77">
        <w:rPr>
          <w:rStyle w:val="CharSectNo"/>
        </w:rPr>
        <w:t>94A</w:t>
      </w:r>
      <w:r w:rsidRPr="005B1051">
        <w:tab/>
        <w:t>Application—div 6.3</w:t>
      </w:r>
      <w:bookmarkEnd w:id="144"/>
    </w:p>
    <w:p w14:paraId="7B0FB697" w14:textId="77777777" w:rsidR="0025303E" w:rsidRPr="005B1051" w:rsidRDefault="0025303E" w:rsidP="0025303E">
      <w:pPr>
        <w:pStyle w:val="Amain"/>
      </w:pPr>
      <w:r w:rsidRPr="005B1051">
        <w:tab/>
        <w:t>(1)</w:t>
      </w:r>
      <w:r w:rsidRPr="005B1051">
        <w:tab/>
        <w:t>This division does not apply to a utility service in relation to electricity or gas.</w:t>
      </w:r>
    </w:p>
    <w:p w14:paraId="24DCC43B" w14:textId="77777777" w:rsidR="0025303E" w:rsidRPr="005B1051" w:rsidRDefault="0025303E" w:rsidP="0025303E">
      <w:pPr>
        <w:pStyle w:val="Amain"/>
      </w:pPr>
      <w:r w:rsidRPr="005B1051">
        <w:tab/>
        <w:t>(2)</w:t>
      </w:r>
      <w:r w:rsidRPr="005B1051">
        <w:tab/>
        <w:t>However, section 95 (2) and (3) applies to a feed-in contract (whether entered into before or after the commencement day) on and after the commencement day</w:t>
      </w:r>
      <w:r w:rsidRPr="00255624">
        <w:t xml:space="preserve"> </w:t>
      </w:r>
      <w:r w:rsidRPr="005B1051">
        <w:t>as if—</w:t>
      </w:r>
    </w:p>
    <w:p w14:paraId="4460CB33" w14:textId="77777777" w:rsidR="0025303E" w:rsidRPr="005B1051" w:rsidRDefault="0025303E" w:rsidP="0025303E">
      <w:pPr>
        <w:pStyle w:val="Apara"/>
      </w:pPr>
      <w:r w:rsidRPr="005B1051">
        <w:tab/>
        <w:t>(a)</w:t>
      </w:r>
      <w:r w:rsidRPr="005B1051">
        <w:tab/>
        <w:t>a reference to a utility were a reference to a NERL retailer; and</w:t>
      </w:r>
    </w:p>
    <w:p w14:paraId="50602D1B" w14:textId="77777777" w:rsidR="0025303E" w:rsidRPr="005B1051" w:rsidRDefault="0025303E" w:rsidP="0025303E">
      <w:pPr>
        <w:pStyle w:val="Apara"/>
      </w:pPr>
      <w:r w:rsidRPr="005B1051">
        <w:tab/>
        <w:t>(b)</w:t>
      </w:r>
      <w:r w:rsidRPr="005B1051">
        <w:tab/>
        <w:t>subsection (2) (a) were omitted.</w:t>
      </w:r>
    </w:p>
    <w:p w14:paraId="14AF4CE3" w14:textId="77777777" w:rsidR="0025303E" w:rsidRPr="005B1051" w:rsidRDefault="0025303E" w:rsidP="0025303E">
      <w:pPr>
        <w:pStyle w:val="Amain"/>
      </w:pPr>
      <w:r w:rsidRPr="005B1051">
        <w:tab/>
        <w:t>(3)</w:t>
      </w:r>
      <w:r w:rsidRPr="005B1051">
        <w:tab/>
        <w:t>In this section:</w:t>
      </w:r>
    </w:p>
    <w:p w14:paraId="24255F68" w14:textId="6F08A40B" w:rsidR="0025303E" w:rsidRPr="005B1051" w:rsidRDefault="0025303E" w:rsidP="0025303E">
      <w:pPr>
        <w:pStyle w:val="aDef"/>
      </w:pPr>
      <w:r w:rsidRPr="00255624">
        <w:rPr>
          <w:rStyle w:val="charBoldItals"/>
        </w:rPr>
        <w:t>commencement day</w:t>
      </w:r>
      <w:r w:rsidRPr="00C96B25">
        <w:rPr>
          <w:rStyle w:val="charBoldItals"/>
          <w:b w:val="0"/>
          <w:bCs/>
          <w:i w:val="0"/>
          <w:iCs/>
        </w:rPr>
        <w:t xml:space="preserve"> </w:t>
      </w:r>
      <w:r w:rsidRPr="005B1051">
        <w:t xml:space="preserve">means the commencement of the </w:t>
      </w:r>
      <w:hyperlink r:id="rId119" w:tooltip="A2012-31" w:history="1">
        <w:r w:rsidR="00255624" w:rsidRPr="00255624">
          <w:rPr>
            <w:rStyle w:val="charCitHyperlinkItal"/>
          </w:rPr>
          <w:t>National Energy Retail Law (ACT) Act 2012</w:t>
        </w:r>
      </w:hyperlink>
      <w:r w:rsidRPr="005B1051">
        <w:t>, section 6 (Application of National Energy Retail Law).</w:t>
      </w:r>
    </w:p>
    <w:p w14:paraId="48C9E270" w14:textId="039A6E4D" w:rsidR="0025303E" w:rsidRPr="005B1051" w:rsidRDefault="0025303E" w:rsidP="0025303E">
      <w:pPr>
        <w:pStyle w:val="aDef"/>
        <w:numPr>
          <w:ilvl w:val="5"/>
          <w:numId w:val="0"/>
        </w:numPr>
        <w:ind w:left="1100"/>
      </w:pPr>
      <w:r w:rsidRPr="00255624">
        <w:rPr>
          <w:rStyle w:val="charBoldItals"/>
        </w:rPr>
        <w:t>feed-in contract</w:t>
      </w:r>
      <w:r w:rsidRPr="005B1051">
        <w:t xml:space="preserve"> means a contract relating to action required under the </w:t>
      </w:r>
      <w:hyperlink r:id="rId120" w:tooltip="A2008-21" w:history="1">
        <w:r w:rsidR="00255624" w:rsidRPr="00255624">
          <w:rPr>
            <w:rStyle w:val="charCitHyperlinkItal"/>
          </w:rPr>
          <w:t>Electricity Feed-in (Renewable Energy Premium) Act 2008</w:t>
        </w:r>
      </w:hyperlink>
      <w:r w:rsidRPr="005B1051">
        <w:t>, section 6 (2) or (3).</w:t>
      </w:r>
    </w:p>
    <w:p w14:paraId="0400AB5F" w14:textId="77777777" w:rsidR="00FC6A24" w:rsidRDefault="00FC6A24">
      <w:pPr>
        <w:pStyle w:val="AH5Sec"/>
      </w:pPr>
      <w:bookmarkStart w:id="145" w:name="_Toc185331308"/>
      <w:r w:rsidRPr="005E6E77">
        <w:rPr>
          <w:rStyle w:val="CharSectNo"/>
        </w:rPr>
        <w:lastRenderedPageBreak/>
        <w:t>95</w:t>
      </w:r>
      <w:r>
        <w:tab/>
        <w:t>Negotiated customer contracts</w:t>
      </w:r>
      <w:bookmarkEnd w:id="145"/>
    </w:p>
    <w:p w14:paraId="28BB1655" w14:textId="77777777" w:rsidR="00FC6A24" w:rsidRDefault="00FC6A24">
      <w:pPr>
        <w:pStyle w:val="Amain"/>
      </w:pPr>
      <w:r>
        <w:tab/>
        <w:t>(1)</w:t>
      </w:r>
      <w:r>
        <w:tab/>
        <w:t>This section applies to a contract, between a utility and a customer, for a utility service on terms other than those of the standard customer contract for the provision of the service by the utility.</w:t>
      </w:r>
    </w:p>
    <w:p w14:paraId="2C5484E9" w14:textId="77777777" w:rsidR="00FC6A24" w:rsidRDefault="00FC6A24">
      <w:pPr>
        <w:pStyle w:val="Amain"/>
      </w:pPr>
      <w:r>
        <w:tab/>
        <w:t>(2)</w:t>
      </w:r>
      <w:r>
        <w:tab/>
        <w:t>The contract is unenforceable by the utility to the extent (if any) to which it is inconsistent with—</w:t>
      </w:r>
    </w:p>
    <w:p w14:paraId="417BA3CE" w14:textId="77777777" w:rsidR="00FC6A24" w:rsidRDefault="00FC6A24">
      <w:pPr>
        <w:pStyle w:val="Apara"/>
      </w:pPr>
      <w:r>
        <w:tab/>
        <w:t>(a)</w:t>
      </w:r>
      <w:r>
        <w:tab/>
        <w:t>the conditions of the utility’s licence; or</w:t>
      </w:r>
    </w:p>
    <w:p w14:paraId="3F47E26A" w14:textId="77777777" w:rsidR="00FC6A24" w:rsidRDefault="00FC6A24">
      <w:pPr>
        <w:pStyle w:val="Apara"/>
      </w:pPr>
      <w:r>
        <w:tab/>
        <w:t>(b)</w:t>
      </w:r>
      <w:r>
        <w:tab/>
        <w:t>the requirements imposed by or under this Act or a related law, including in particular, the requirements of each industry code or technical code that is applicable.</w:t>
      </w:r>
    </w:p>
    <w:p w14:paraId="43C5C869" w14:textId="77777777" w:rsidR="00FC6A24" w:rsidRDefault="00FC6A24">
      <w:pPr>
        <w:pStyle w:val="Amain"/>
      </w:pPr>
      <w:r>
        <w:tab/>
        <w:t>(3)</w:t>
      </w:r>
      <w:r>
        <w:tab/>
        <w:t>Without limiting the operation of subsection (2), the regulations may provide for the core requirements to be ascertained by reference to—</w:t>
      </w:r>
    </w:p>
    <w:p w14:paraId="15A63E10" w14:textId="77777777" w:rsidR="00FC6A24" w:rsidRDefault="00FC6A24">
      <w:pPr>
        <w:pStyle w:val="Apara"/>
      </w:pPr>
      <w:r>
        <w:tab/>
        <w:t>(a)</w:t>
      </w:r>
      <w:r>
        <w:tab/>
        <w:t>the standard customer contract that would otherwise apply to the provision of the service by the utility; or</w:t>
      </w:r>
    </w:p>
    <w:p w14:paraId="25A79E17" w14:textId="77777777" w:rsidR="00FC6A24" w:rsidRDefault="00FC6A24">
      <w:pPr>
        <w:pStyle w:val="Apara"/>
      </w:pPr>
      <w:r>
        <w:tab/>
        <w:t>(b)</w:t>
      </w:r>
      <w:r>
        <w:tab/>
        <w:t>an industry code or technical code.</w:t>
      </w:r>
    </w:p>
    <w:p w14:paraId="2A68ADA0" w14:textId="77777777" w:rsidR="00FC6A24" w:rsidRDefault="00FC6A24">
      <w:pPr>
        <w:pStyle w:val="AH5Sec"/>
      </w:pPr>
      <w:bookmarkStart w:id="146" w:name="_Toc185331309"/>
      <w:r w:rsidRPr="005E6E77">
        <w:rPr>
          <w:rStyle w:val="CharSectNo"/>
        </w:rPr>
        <w:t>96</w:t>
      </w:r>
      <w:r>
        <w:tab/>
        <w:t>Unauthorised arrangements for utility services</w:t>
      </w:r>
      <w:bookmarkEnd w:id="146"/>
    </w:p>
    <w:p w14:paraId="0CD9A1BA" w14:textId="77777777" w:rsidR="00FC6A24" w:rsidRDefault="00FC6A24">
      <w:pPr>
        <w:pStyle w:val="Amainreturn"/>
      </w:pPr>
      <w:r>
        <w:t>An arrangement for the provision of a utility service, other than a standard customer contract or a negotiated customer contract, is unenforceable by the person responsible for the provision of the service unless the person is—</w:t>
      </w:r>
    </w:p>
    <w:p w14:paraId="141E24CE" w14:textId="77777777" w:rsidR="00FC6A24" w:rsidRDefault="00FC6A24">
      <w:pPr>
        <w:pStyle w:val="Apara"/>
      </w:pPr>
      <w:r>
        <w:tab/>
        <w:t>(a)</w:t>
      </w:r>
      <w:r>
        <w:tab/>
        <w:t>licensed to provide the service; or</w:t>
      </w:r>
    </w:p>
    <w:p w14:paraId="6376AA35" w14:textId="77777777" w:rsidR="00FC6A24" w:rsidRDefault="00FC6A24">
      <w:pPr>
        <w:pStyle w:val="Apara"/>
      </w:pPr>
      <w:r>
        <w:tab/>
        <w:t>(b)</w:t>
      </w:r>
      <w:r>
        <w:tab/>
        <w:t>exempt from the requirement for such a licence.</w:t>
      </w:r>
    </w:p>
    <w:p w14:paraId="5A6C9602" w14:textId="77777777" w:rsidR="00FC6A24" w:rsidRPr="005E6E77" w:rsidRDefault="00FC6A24">
      <w:pPr>
        <w:pStyle w:val="AH3Div"/>
      </w:pPr>
      <w:bookmarkStart w:id="147" w:name="_Toc185331310"/>
      <w:r w:rsidRPr="005E6E77">
        <w:rPr>
          <w:rStyle w:val="CharDivNo"/>
        </w:rPr>
        <w:lastRenderedPageBreak/>
        <w:t>Division 6.4</w:t>
      </w:r>
      <w:r>
        <w:tab/>
      </w:r>
      <w:r w:rsidRPr="005E6E77">
        <w:rPr>
          <w:rStyle w:val="CharDivText"/>
        </w:rPr>
        <w:t>Passing on supply costs</w:t>
      </w:r>
      <w:bookmarkEnd w:id="147"/>
    </w:p>
    <w:p w14:paraId="12C3B401" w14:textId="77777777" w:rsidR="00FC6A24" w:rsidRDefault="00FC6A24">
      <w:pPr>
        <w:pStyle w:val="AH5Sec"/>
      </w:pPr>
      <w:bookmarkStart w:id="148" w:name="_Toc185331311"/>
      <w:r w:rsidRPr="005E6E77">
        <w:rPr>
          <w:rStyle w:val="CharSectNo"/>
        </w:rPr>
        <w:t>97</w:t>
      </w:r>
      <w:r>
        <w:tab/>
        <w:t>Approved meters</w:t>
      </w:r>
      <w:bookmarkEnd w:id="148"/>
    </w:p>
    <w:p w14:paraId="78DD45B4" w14:textId="77777777" w:rsidR="00FC6A24" w:rsidRDefault="00FC6A24" w:rsidP="00D905A4">
      <w:pPr>
        <w:pStyle w:val="Amainreturn"/>
        <w:keepNext/>
      </w:pPr>
      <w:r>
        <w:t>In this division:</w:t>
      </w:r>
    </w:p>
    <w:p w14:paraId="5BC80532" w14:textId="77777777" w:rsidR="00FC6A24" w:rsidRDefault="00FC6A24">
      <w:pPr>
        <w:pStyle w:val="aDef"/>
      </w:pPr>
      <w:r w:rsidRPr="00255624">
        <w:rPr>
          <w:rStyle w:val="charBoldItals"/>
        </w:rPr>
        <w:t>approved meter</w:t>
      </w:r>
      <w:r>
        <w:t xml:space="preserve"> means a meter that complies with the relevant technical code.</w:t>
      </w:r>
    </w:p>
    <w:p w14:paraId="237C4447" w14:textId="77777777" w:rsidR="00FC6A24" w:rsidRDefault="00FC6A24">
      <w:pPr>
        <w:pStyle w:val="AH5Sec"/>
      </w:pPr>
      <w:bookmarkStart w:id="149" w:name="_Toc185331312"/>
      <w:r w:rsidRPr="005E6E77">
        <w:rPr>
          <w:rStyle w:val="CharSectNo"/>
        </w:rPr>
        <w:t>100</w:t>
      </w:r>
      <w:r>
        <w:tab/>
        <w:t>Passing on the cost of water</w:t>
      </w:r>
      <w:bookmarkEnd w:id="149"/>
    </w:p>
    <w:p w14:paraId="71542DF5" w14:textId="77777777" w:rsidR="00FC6A24" w:rsidRDefault="00FC6A24">
      <w:pPr>
        <w:pStyle w:val="Amain"/>
      </w:pPr>
      <w:r>
        <w:tab/>
        <w:t>(1)</w:t>
      </w:r>
      <w:r>
        <w:tab/>
        <w:t>A person to whom water is supplied under a customer contract must not impose a charge for supplying the water to premises of another person unless each of the following conditions is satisfied:</w:t>
      </w:r>
    </w:p>
    <w:p w14:paraId="45740BDC" w14:textId="77777777" w:rsidR="00FC6A24" w:rsidRDefault="00FC6A24">
      <w:pPr>
        <w:pStyle w:val="Apara"/>
      </w:pPr>
      <w:r>
        <w:tab/>
        <w:t>(a)</w:t>
      </w:r>
      <w:r>
        <w:tab/>
        <w:t>for metered premises—</w:t>
      </w:r>
    </w:p>
    <w:p w14:paraId="0FF7DA81" w14:textId="77777777" w:rsidR="00FC6A24" w:rsidRDefault="00FC6A24">
      <w:pPr>
        <w:pStyle w:val="Asubpara"/>
      </w:pPr>
      <w:r>
        <w:tab/>
        <w:t>(i)</w:t>
      </w:r>
      <w:r>
        <w:tab/>
        <w:t>the quantity supplied to the premises must be measured separately by an approved meter; and</w:t>
      </w:r>
    </w:p>
    <w:p w14:paraId="328649B3" w14:textId="77777777" w:rsidR="00FC6A24" w:rsidRDefault="00FC6A24">
      <w:pPr>
        <w:pStyle w:val="Asubpara"/>
      </w:pPr>
      <w:r>
        <w:tab/>
        <w:t>(ii)</w:t>
      </w:r>
      <w:r>
        <w:tab/>
        <w:t>the rate at which the charge is made must not exceed the maximum rate a utility may charge under a standard customer contract if it were to supply that quantity of water directly to those premises of the other person;</w:t>
      </w:r>
    </w:p>
    <w:p w14:paraId="64C632C3" w14:textId="77777777" w:rsidR="00FC6A24" w:rsidRDefault="00FC6A24">
      <w:pPr>
        <w:pStyle w:val="Apara"/>
      </w:pPr>
      <w:r>
        <w:tab/>
        <w:t>(b)</w:t>
      </w:r>
      <w:r>
        <w:tab/>
        <w:t>for unmetered premises—the charge must not exceed the maximum charge determined by ICRC for the supply of water to unmetered premises at or near the premises of the other person;</w:t>
      </w:r>
    </w:p>
    <w:p w14:paraId="229661C5" w14:textId="77777777" w:rsidR="00FC6A24" w:rsidRDefault="00FC6A24">
      <w:pPr>
        <w:pStyle w:val="Apara"/>
        <w:keepNext/>
      </w:pPr>
      <w:r>
        <w:tab/>
        <w:t>(c)</w:t>
      </w:r>
      <w:r>
        <w:tab/>
        <w:t>for all premises—subject to subsection (3), the person makes no other charge in relation to the supply of the water.</w:t>
      </w:r>
    </w:p>
    <w:p w14:paraId="221F165A" w14:textId="77777777" w:rsidR="00350C03" w:rsidRPr="00C6108C" w:rsidRDefault="00350C03" w:rsidP="00350C03">
      <w:pPr>
        <w:pStyle w:val="Penalty"/>
      </w:pPr>
      <w:r w:rsidRPr="00C6108C">
        <w:t>Maximum penalty:</w:t>
      </w:r>
    </w:p>
    <w:p w14:paraId="1DA94C12" w14:textId="77777777" w:rsidR="00350C03" w:rsidRPr="00C6108C" w:rsidRDefault="00350C03" w:rsidP="0030714E">
      <w:pPr>
        <w:pStyle w:val="Apara"/>
      </w:pPr>
      <w:r w:rsidRPr="00C6108C">
        <w:tab/>
        <w:t>(a)</w:t>
      </w:r>
      <w:r w:rsidRPr="00C6108C">
        <w:tab/>
        <w:t>for an individual—50 penalty units; or</w:t>
      </w:r>
    </w:p>
    <w:p w14:paraId="02D80C0F" w14:textId="77777777" w:rsidR="00350C03" w:rsidRPr="00C6108C" w:rsidRDefault="00350C03" w:rsidP="0030714E">
      <w:pPr>
        <w:pStyle w:val="Apara"/>
      </w:pPr>
      <w:r w:rsidRPr="00C6108C">
        <w:tab/>
        <w:t>(b)</w:t>
      </w:r>
      <w:r w:rsidRPr="00C6108C">
        <w:tab/>
        <w:t>for a corporation—</w:t>
      </w:r>
      <w:r w:rsidRPr="00C6108C">
        <w:rPr>
          <w:iCs/>
        </w:rPr>
        <w:t>$188 000.</w:t>
      </w:r>
    </w:p>
    <w:p w14:paraId="4E8F675E" w14:textId="77777777" w:rsidR="00FC6A24" w:rsidRDefault="00FC6A24" w:rsidP="00786977">
      <w:pPr>
        <w:pStyle w:val="Amain"/>
        <w:keepNext/>
      </w:pPr>
      <w:r>
        <w:lastRenderedPageBreak/>
        <w:tab/>
        <w:t>(2)</w:t>
      </w:r>
      <w:r>
        <w:tab/>
        <w:t>Subsection (1) does not apply to—</w:t>
      </w:r>
    </w:p>
    <w:p w14:paraId="6E7D6F5E" w14:textId="77777777" w:rsidR="00FC6A24" w:rsidRDefault="00FC6A24" w:rsidP="00786977">
      <w:pPr>
        <w:pStyle w:val="Apara"/>
        <w:keepNext/>
      </w:pPr>
      <w:r>
        <w:tab/>
        <w:t>(a)</w:t>
      </w:r>
      <w:r>
        <w:tab/>
        <w:t>a utility licensed for the distribution or supply of water to the premises of the other person; or</w:t>
      </w:r>
    </w:p>
    <w:p w14:paraId="5D264A67" w14:textId="77777777" w:rsidR="00FC6A24" w:rsidRDefault="00FC6A24">
      <w:pPr>
        <w:pStyle w:val="Apara"/>
      </w:pPr>
      <w:r>
        <w:tab/>
        <w:t>(b)</w:t>
      </w:r>
      <w:r>
        <w:tab/>
        <w:t>a person who is exempt from the requirement for such a licence.</w:t>
      </w:r>
    </w:p>
    <w:p w14:paraId="210148EE" w14:textId="77777777" w:rsidR="00FC6A24" w:rsidRDefault="00FC6A24" w:rsidP="000C18B3">
      <w:pPr>
        <w:pStyle w:val="Amain"/>
        <w:keepNext/>
      </w:pPr>
      <w:r>
        <w:tab/>
        <w:t>(3)</w:t>
      </w:r>
      <w:r>
        <w:tab/>
        <w:t>A person to whom water is supplied under a customer contract must not impose a charge for use of that water (whether the charge is separate or incorporated in another charge, for example for services or facilities) unless each of the following conditions is satisfied:</w:t>
      </w:r>
    </w:p>
    <w:p w14:paraId="4957A16F" w14:textId="77777777" w:rsidR="00FC6A24" w:rsidRDefault="00FC6A24">
      <w:pPr>
        <w:pStyle w:val="Apara"/>
      </w:pPr>
      <w:r>
        <w:tab/>
        <w:t>(a)</w:t>
      </w:r>
      <w:r>
        <w:tab/>
        <w:t xml:space="preserve">the rate at which the charge is made must not exceed the maximum rate a utility may charge under a standard customer contract for the supply of the water used; </w:t>
      </w:r>
    </w:p>
    <w:p w14:paraId="41D90A66" w14:textId="77777777" w:rsidR="00FC6A24" w:rsidRDefault="00FC6A24">
      <w:pPr>
        <w:pStyle w:val="Apara"/>
      </w:pPr>
      <w:r>
        <w:tab/>
        <w:t>(b)</w:t>
      </w:r>
      <w:r>
        <w:tab/>
        <w:t>the person makes no other charge in relation to the use of the water;</w:t>
      </w:r>
    </w:p>
    <w:p w14:paraId="3E70B42F" w14:textId="77777777" w:rsidR="00FC6A24" w:rsidRDefault="00FC6A24">
      <w:pPr>
        <w:pStyle w:val="Apara"/>
        <w:keepNext/>
      </w:pPr>
      <w:r>
        <w:tab/>
        <w:t>(c)</w:t>
      </w:r>
      <w:r>
        <w:tab/>
        <w:t>if required by the regulations—the usage is metered in accordance with the regulations.</w:t>
      </w:r>
    </w:p>
    <w:p w14:paraId="2ACB75E9" w14:textId="77777777" w:rsidR="00185860" w:rsidRPr="00C6108C" w:rsidRDefault="00185860" w:rsidP="00185860">
      <w:pPr>
        <w:pStyle w:val="Penalty"/>
      </w:pPr>
      <w:r w:rsidRPr="00C6108C">
        <w:t>Maximum penalty:</w:t>
      </w:r>
    </w:p>
    <w:p w14:paraId="5A772A49" w14:textId="77777777" w:rsidR="00185860" w:rsidRPr="00C6108C" w:rsidRDefault="00185860" w:rsidP="00342BE4">
      <w:pPr>
        <w:pStyle w:val="Apara"/>
      </w:pPr>
      <w:r w:rsidRPr="00C6108C">
        <w:tab/>
        <w:t>(a)</w:t>
      </w:r>
      <w:r w:rsidRPr="00C6108C">
        <w:tab/>
        <w:t>for an individual—50 penalty units; or</w:t>
      </w:r>
    </w:p>
    <w:p w14:paraId="289E06AA" w14:textId="77777777" w:rsidR="00185860" w:rsidRPr="00063B42" w:rsidRDefault="00185860" w:rsidP="00342BE4">
      <w:pPr>
        <w:pStyle w:val="Apara"/>
      </w:pPr>
      <w:r w:rsidRPr="00C6108C">
        <w:tab/>
        <w:t>(b)</w:t>
      </w:r>
      <w:r w:rsidRPr="00C6108C">
        <w:tab/>
        <w:t>for a corporation—</w:t>
      </w:r>
      <w:r w:rsidRPr="00C6108C">
        <w:rPr>
          <w:iCs/>
        </w:rPr>
        <w:t>$188 000.</w:t>
      </w:r>
    </w:p>
    <w:p w14:paraId="4D791EDB" w14:textId="77777777" w:rsidR="00FC6A24" w:rsidRPr="005E6E77" w:rsidRDefault="00FC6A24">
      <w:pPr>
        <w:pStyle w:val="AH3Div"/>
      </w:pPr>
      <w:bookmarkStart w:id="150" w:name="_Toc185331313"/>
      <w:r w:rsidRPr="005E6E77">
        <w:rPr>
          <w:rStyle w:val="CharDivNo"/>
        </w:rPr>
        <w:t>Division 6.5</w:t>
      </w:r>
      <w:r>
        <w:tab/>
      </w:r>
      <w:r w:rsidRPr="005E6E77">
        <w:rPr>
          <w:rStyle w:val="CharDivText"/>
        </w:rPr>
        <w:t>Miscellaneous</w:t>
      </w:r>
      <w:bookmarkEnd w:id="150"/>
    </w:p>
    <w:p w14:paraId="3AA19572" w14:textId="77777777" w:rsidR="00FC6A24" w:rsidRDefault="00FC6A24">
      <w:pPr>
        <w:pStyle w:val="AH5Sec"/>
      </w:pPr>
      <w:bookmarkStart w:id="151" w:name="_Toc185331314"/>
      <w:r w:rsidRPr="005E6E77">
        <w:rPr>
          <w:rStyle w:val="CharSectNo"/>
        </w:rPr>
        <w:t>101</w:t>
      </w:r>
      <w:r>
        <w:tab/>
        <w:t>Capital contribution charges—network development</w:t>
      </w:r>
      <w:bookmarkEnd w:id="151"/>
    </w:p>
    <w:p w14:paraId="63EF00BE" w14:textId="77777777" w:rsidR="00FC6A24" w:rsidRDefault="00FC6A24">
      <w:pPr>
        <w:pStyle w:val="Amain"/>
      </w:pPr>
      <w:r>
        <w:tab/>
        <w:t>(1)</w:t>
      </w:r>
      <w:r>
        <w:tab/>
        <w:t xml:space="preserve">A utility may impose a charge (a </w:t>
      </w:r>
      <w:r w:rsidRPr="00255624">
        <w:rPr>
          <w:rStyle w:val="charBoldItals"/>
        </w:rPr>
        <w:t>capital contribution charge</w:t>
      </w:r>
      <w:r>
        <w:t>) payable by customers for the development or augmentation of its network for the following purposes:</w:t>
      </w:r>
    </w:p>
    <w:p w14:paraId="62FC5A0E" w14:textId="77777777" w:rsidR="00FC6A24" w:rsidRDefault="00FC6A24">
      <w:pPr>
        <w:pStyle w:val="Apara"/>
      </w:pPr>
      <w:r>
        <w:tab/>
        <w:t>(a)</w:t>
      </w:r>
      <w:r>
        <w:tab/>
        <w:t>making utility services available to parcels of land not already connected to a network;</w:t>
      </w:r>
    </w:p>
    <w:p w14:paraId="0617AD8C" w14:textId="77777777" w:rsidR="00FC6A24" w:rsidRDefault="00FC6A24">
      <w:pPr>
        <w:pStyle w:val="Apara"/>
      </w:pPr>
      <w:r>
        <w:tab/>
        <w:t>(b)</w:t>
      </w:r>
      <w:r>
        <w:tab/>
        <w:t>varying the capacity of connections to its network.</w:t>
      </w:r>
    </w:p>
    <w:p w14:paraId="55697AE5" w14:textId="77777777" w:rsidR="00FC6A24" w:rsidRDefault="00FC6A24">
      <w:pPr>
        <w:pStyle w:val="Amain"/>
      </w:pPr>
      <w:r>
        <w:lastRenderedPageBreak/>
        <w:tab/>
        <w:t>(2)</w:t>
      </w:r>
      <w:r>
        <w:tab/>
        <w:t>A capital contribution charge must be in accordance with the relevant industry code.</w:t>
      </w:r>
    </w:p>
    <w:p w14:paraId="4A9C9562" w14:textId="77777777" w:rsidR="00147F5F" w:rsidRPr="005B1051" w:rsidRDefault="00147F5F" w:rsidP="00D905A4">
      <w:pPr>
        <w:pStyle w:val="Amain"/>
        <w:keepNext/>
      </w:pPr>
      <w:r w:rsidRPr="005B1051">
        <w:tab/>
        <w:t>(3)</w:t>
      </w:r>
      <w:r w:rsidRPr="005B1051">
        <w:tab/>
        <w:t>This section does not apply to—</w:t>
      </w:r>
    </w:p>
    <w:p w14:paraId="741BA38B" w14:textId="77777777" w:rsidR="00147F5F" w:rsidRPr="005B1051" w:rsidRDefault="00147F5F" w:rsidP="00FE7DE5">
      <w:pPr>
        <w:pStyle w:val="Apara"/>
        <w:keepNext/>
      </w:pPr>
      <w:r w:rsidRPr="005B1051">
        <w:tab/>
        <w:t>(a)</w:t>
      </w:r>
      <w:r w:rsidRPr="005B1051">
        <w:tab/>
        <w:t>a utility service in relation to electricity; or</w:t>
      </w:r>
    </w:p>
    <w:p w14:paraId="635E0E9E" w14:textId="77777777" w:rsidR="00147F5F" w:rsidRPr="005B1051" w:rsidRDefault="00FA14D3" w:rsidP="00FE7DE5">
      <w:pPr>
        <w:pStyle w:val="Apara"/>
        <w:keepNext/>
      </w:pPr>
      <w:r>
        <w:tab/>
        <w:t>(b)</w:t>
      </w:r>
      <w:r>
        <w:tab/>
        <w:t>an electricity network; or</w:t>
      </w:r>
    </w:p>
    <w:p w14:paraId="2A63BECF" w14:textId="77777777" w:rsidR="00FA14D3" w:rsidRPr="005B1051" w:rsidRDefault="00FA14D3" w:rsidP="00FA14D3">
      <w:pPr>
        <w:pStyle w:val="Apara"/>
      </w:pPr>
      <w:r w:rsidRPr="005B1051">
        <w:tab/>
        <w:t>(c)</w:t>
      </w:r>
      <w:r w:rsidRPr="005B1051">
        <w:tab/>
        <w:t>a utility service in relation to gas; or</w:t>
      </w:r>
    </w:p>
    <w:p w14:paraId="4F9BC4E5" w14:textId="77777777" w:rsidR="00FA14D3" w:rsidRPr="005B1051" w:rsidRDefault="00FA14D3" w:rsidP="00FA14D3">
      <w:pPr>
        <w:pStyle w:val="Apara"/>
      </w:pPr>
      <w:r w:rsidRPr="005B1051">
        <w:tab/>
        <w:t>(d)</w:t>
      </w:r>
      <w:r w:rsidRPr="005B1051">
        <w:tab/>
        <w:t>a gas network.</w:t>
      </w:r>
    </w:p>
    <w:p w14:paraId="25DD59CA" w14:textId="77777777" w:rsidR="00FC6A24" w:rsidRDefault="00FC6A24">
      <w:pPr>
        <w:pStyle w:val="PageBreak"/>
      </w:pPr>
      <w:r>
        <w:br w:type="page"/>
      </w:r>
    </w:p>
    <w:p w14:paraId="37CA50A2" w14:textId="77777777" w:rsidR="00FC6A24" w:rsidRPr="005E6E77" w:rsidRDefault="00FC6A24">
      <w:pPr>
        <w:pStyle w:val="AH2Part"/>
      </w:pPr>
      <w:bookmarkStart w:id="152" w:name="_Toc185331315"/>
      <w:r w:rsidRPr="005E6E77">
        <w:rPr>
          <w:rStyle w:val="CharPartNo"/>
        </w:rPr>
        <w:lastRenderedPageBreak/>
        <w:t>Part 7</w:t>
      </w:r>
      <w:r>
        <w:tab/>
      </w:r>
      <w:r w:rsidRPr="005E6E77">
        <w:rPr>
          <w:rStyle w:val="CharPartText"/>
        </w:rPr>
        <w:t>Network operations</w:t>
      </w:r>
      <w:bookmarkEnd w:id="152"/>
    </w:p>
    <w:p w14:paraId="67841DCE" w14:textId="77777777" w:rsidR="00FC6A24" w:rsidRPr="005E6E77" w:rsidRDefault="00FC6A24">
      <w:pPr>
        <w:pStyle w:val="AH3Div"/>
      </w:pPr>
      <w:bookmarkStart w:id="153" w:name="_Toc185331316"/>
      <w:r w:rsidRPr="005E6E77">
        <w:rPr>
          <w:rStyle w:val="CharDivNo"/>
        </w:rPr>
        <w:t>Division 7.1</w:t>
      </w:r>
      <w:r>
        <w:tab/>
      </w:r>
      <w:r w:rsidRPr="005E6E77">
        <w:rPr>
          <w:rStyle w:val="CharDivText"/>
        </w:rPr>
        <w:t>General</w:t>
      </w:r>
      <w:bookmarkEnd w:id="153"/>
    </w:p>
    <w:p w14:paraId="52786890" w14:textId="77777777" w:rsidR="00FC6A24" w:rsidRDefault="00FC6A24">
      <w:pPr>
        <w:pStyle w:val="AH5Sec"/>
      </w:pPr>
      <w:bookmarkStart w:id="154" w:name="_Toc185331317"/>
      <w:r w:rsidRPr="005E6E77">
        <w:rPr>
          <w:rStyle w:val="CharSectNo"/>
        </w:rPr>
        <w:t>103</w:t>
      </w:r>
      <w:r>
        <w:tab/>
        <w:t>Definitions for pt 7</w:t>
      </w:r>
      <w:bookmarkEnd w:id="154"/>
    </w:p>
    <w:p w14:paraId="70503866" w14:textId="77777777" w:rsidR="00FC6A24" w:rsidRDefault="00FC6A24">
      <w:pPr>
        <w:pStyle w:val="Amainreturn"/>
      </w:pPr>
      <w:r>
        <w:t>In this part:</w:t>
      </w:r>
    </w:p>
    <w:p w14:paraId="509083F6" w14:textId="77777777" w:rsidR="00FC6A24" w:rsidRDefault="00FC6A24">
      <w:pPr>
        <w:pStyle w:val="aDef"/>
        <w:keepNext/>
      </w:pPr>
      <w:r w:rsidRPr="00255624">
        <w:rPr>
          <w:rStyle w:val="charBoldItals"/>
        </w:rPr>
        <w:t>installation</w:t>
      </w:r>
      <w:r>
        <w:t>, of a network facility, includes—</w:t>
      </w:r>
    </w:p>
    <w:p w14:paraId="53234537" w14:textId="77777777" w:rsidR="00FC6A24" w:rsidRDefault="00FC6A24">
      <w:pPr>
        <w:pStyle w:val="aDefpara"/>
      </w:pPr>
      <w:r>
        <w:tab/>
        <w:t>(</w:t>
      </w:r>
      <w:r>
        <w:rPr>
          <w:noProof/>
        </w:rPr>
        <w:t>a</w:t>
      </w:r>
      <w:r>
        <w:t>)</w:t>
      </w:r>
      <w:r>
        <w:tab/>
        <w:t>the construction or extension of the facility on, over or under any land or water; and</w:t>
      </w:r>
    </w:p>
    <w:p w14:paraId="0B232873" w14:textId="77777777" w:rsidR="00FC6A24" w:rsidRDefault="00FC6A24">
      <w:pPr>
        <w:pStyle w:val="aDefpara"/>
      </w:pPr>
      <w:r>
        <w:tab/>
        <w:t>(</w:t>
      </w:r>
      <w:r>
        <w:rPr>
          <w:noProof/>
        </w:rPr>
        <w:t>b</w:t>
      </w:r>
      <w:r>
        <w:t>)</w:t>
      </w:r>
      <w:r>
        <w:tab/>
        <w:t>the attachment of the facility to any building or other structure; and</w:t>
      </w:r>
    </w:p>
    <w:p w14:paraId="5ED3729B" w14:textId="77777777" w:rsidR="00FC6A24" w:rsidRDefault="00FC6A24">
      <w:pPr>
        <w:pStyle w:val="aDefpara"/>
      </w:pPr>
      <w:r>
        <w:tab/>
        <w:t>(</w:t>
      </w:r>
      <w:r>
        <w:rPr>
          <w:noProof/>
        </w:rPr>
        <w:t>c</w:t>
      </w:r>
      <w:r>
        <w:t>)</w:t>
      </w:r>
      <w:r>
        <w:tab/>
        <w:t>any activity that is ancillary or incidental to an activity mentioned in paragraph (a) or (b).</w:t>
      </w:r>
    </w:p>
    <w:p w14:paraId="70E0924D" w14:textId="77777777" w:rsidR="00FC6A24" w:rsidRDefault="00FC6A24">
      <w:pPr>
        <w:pStyle w:val="aDef"/>
      </w:pPr>
      <w:r w:rsidRPr="00255624">
        <w:rPr>
          <w:rStyle w:val="charBoldItals"/>
        </w:rPr>
        <w:t>network operations</w:t>
      </w:r>
      <w:r w:rsidRPr="00C96B25">
        <w:rPr>
          <w:rStyle w:val="charBoldItals"/>
          <w:b w:val="0"/>
          <w:bCs/>
          <w:i w:val="0"/>
          <w:iCs/>
        </w:rPr>
        <w:t xml:space="preserve"> </w:t>
      </w:r>
      <w:r>
        <w:t xml:space="preserve">means work carried out by a utility, or an authorised person for a utility, under this part in the exercise of its functions under this Act. </w:t>
      </w:r>
    </w:p>
    <w:p w14:paraId="725986AF" w14:textId="77777777" w:rsidR="00FC6A24" w:rsidRPr="005E6E77" w:rsidRDefault="00FC6A24">
      <w:pPr>
        <w:pStyle w:val="AH3Div"/>
      </w:pPr>
      <w:bookmarkStart w:id="155" w:name="_Toc185331318"/>
      <w:r w:rsidRPr="005E6E77">
        <w:rPr>
          <w:rStyle w:val="CharDivNo"/>
        </w:rPr>
        <w:t>Division 7.2</w:t>
      </w:r>
      <w:r>
        <w:tab/>
      </w:r>
      <w:r w:rsidRPr="005E6E77">
        <w:rPr>
          <w:rStyle w:val="CharDivText"/>
        </w:rPr>
        <w:t>General powers</w:t>
      </w:r>
      <w:bookmarkEnd w:id="155"/>
    </w:p>
    <w:p w14:paraId="6F90EB5F" w14:textId="77777777" w:rsidR="00FC6A24" w:rsidRDefault="00FC6A24">
      <w:pPr>
        <w:pStyle w:val="AH5Sec"/>
      </w:pPr>
      <w:bookmarkStart w:id="156" w:name="_Toc185331319"/>
      <w:r w:rsidRPr="005E6E77">
        <w:rPr>
          <w:rStyle w:val="CharSectNo"/>
        </w:rPr>
        <w:t>104</w:t>
      </w:r>
      <w:r>
        <w:tab/>
        <w:t>Acquisition of land</w:t>
      </w:r>
      <w:bookmarkEnd w:id="156"/>
    </w:p>
    <w:p w14:paraId="25A288D6" w14:textId="77777777" w:rsidR="00FC6A24" w:rsidRDefault="00FC6A24">
      <w:pPr>
        <w:pStyle w:val="Amain"/>
      </w:pPr>
      <w:r>
        <w:tab/>
        <w:t>(1)</w:t>
      </w:r>
      <w:r>
        <w:tab/>
        <w:t>A utility may compulsorily acquire land (including an interest in land) for the purpose of exercising its functions under this Act.</w:t>
      </w:r>
    </w:p>
    <w:p w14:paraId="67682DD1" w14:textId="740384DF" w:rsidR="00FC6A24" w:rsidRDefault="00FC6A24">
      <w:pPr>
        <w:pStyle w:val="Amain"/>
      </w:pPr>
      <w:r>
        <w:tab/>
        <w:t>(2)</w:t>
      </w:r>
      <w:r>
        <w:tab/>
        <w:t xml:space="preserve">The acquisition must be in accordance with the </w:t>
      </w:r>
      <w:hyperlink r:id="rId121" w:tooltip="A1994-42" w:history="1">
        <w:r w:rsidR="00255624" w:rsidRPr="00255624">
          <w:rPr>
            <w:rStyle w:val="charCitHyperlinkItal"/>
          </w:rPr>
          <w:t>Lands Acquisition Act</w:t>
        </w:r>
        <w:r w:rsidR="007B5EC6">
          <w:rPr>
            <w:rStyle w:val="charCitHyperlinkItal"/>
          </w:rPr>
          <w:t> </w:t>
        </w:r>
        <w:r w:rsidR="00255624" w:rsidRPr="00255624">
          <w:rPr>
            <w:rStyle w:val="charCitHyperlinkItal"/>
          </w:rPr>
          <w:t>1994</w:t>
        </w:r>
      </w:hyperlink>
      <w:r>
        <w:t>.</w:t>
      </w:r>
    </w:p>
    <w:p w14:paraId="22B28DFC" w14:textId="77777777" w:rsidR="00FC6A24" w:rsidRDefault="00FC6A24">
      <w:pPr>
        <w:pStyle w:val="AH5Sec"/>
      </w:pPr>
      <w:bookmarkStart w:id="157" w:name="_Toc185331320"/>
      <w:r w:rsidRPr="005E6E77">
        <w:rPr>
          <w:rStyle w:val="CharSectNo"/>
        </w:rPr>
        <w:lastRenderedPageBreak/>
        <w:t>105</w:t>
      </w:r>
      <w:r>
        <w:tab/>
        <w:t>Installation of network facilities</w:t>
      </w:r>
      <w:bookmarkEnd w:id="157"/>
    </w:p>
    <w:p w14:paraId="36FDB4F8" w14:textId="77777777" w:rsidR="00FC6A24" w:rsidRDefault="00FC6A24">
      <w:pPr>
        <w:pStyle w:val="Amain"/>
        <w:keepNext/>
      </w:pPr>
      <w:r>
        <w:tab/>
        <w:t>(1)</w:t>
      </w:r>
      <w:r>
        <w:tab/>
        <w:t>For purposes connected with the provision of a utility service, a utility may—</w:t>
      </w:r>
    </w:p>
    <w:p w14:paraId="3E145F51" w14:textId="77777777" w:rsidR="00FC6A24" w:rsidRDefault="00FC6A24">
      <w:pPr>
        <w:pStyle w:val="Apara"/>
        <w:keepNext/>
      </w:pPr>
      <w:r>
        <w:tab/>
        <w:t>(a)</w:t>
      </w:r>
      <w:r>
        <w:tab/>
        <w:t>enter and occupy land; and</w:t>
      </w:r>
    </w:p>
    <w:p w14:paraId="2E997C5F" w14:textId="77777777" w:rsidR="00FC6A24" w:rsidRDefault="00FC6A24">
      <w:pPr>
        <w:pStyle w:val="Apara"/>
      </w:pPr>
      <w:r>
        <w:tab/>
        <w:t>(b)</w:t>
      </w:r>
      <w:r>
        <w:tab/>
        <w:t>undertake any work on the land that is necessary or desirable for installing a network facility.</w:t>
      </w:r>
    </w:p>
    <w:p w14:paraId="51450919" w14:textId="77777777" w:rsidR="00FC6A24" w:rsidRDefault="00FC6A24">
      <w:pPr>
        <w:pStyle w:val="Amain"/>
      </w:pPr>
      <w:r>
        <w:tab/>
        <w:t>(2)</w:t>
      </w:r>
      <w:r>
        <w:tab/>
        <w:t>Under subsection (1) (b), the utility may, for example, undertake any of the following work:</w:t>
      </w:r>
    </w:p>
    <w:p w14:paraId="607AF3F3" w14:textId="77777777" w:rsidR="00FC6A24" w:rsidRDefault="00FC6A24">
      <w:pPr>
        <w:pStyle w:val="Apara"/>
      </w:pPr>
      <w:r>
        <w:tab/>
        <w:t>(a)</w:t>
      </w:r>
      <w:r>
        <w:tab/>
        <w:t>make surveys, take samples and examine the soil;</w:t>
      </w:r>
    </w:p>
    <w:p w14:paraId="67ED9262" w14:textId="77777777" w:rsidR="00FC6A24" w:rsidRDefault="00FC6A24">
      <w:pPr>
        <w:pStyle w:val="Apara"/>
      </w:pPr>
      <w:r>
        <w:tab/>
        <w:t>(b)</w:t>
      </w:r>
      <w:r>
        <w:tab/>
        <w:t>construct, install or place any plant, machinery, equipment or goods;</w:t>
      </w:r>
    </w:p>
    <w:p w14:paraId="2015A307" w14:textId="77777777" w:rsidR="00FC6A24" w:rsidRDefault="00FC6A24">
      <w:pPr>
        <w:pStyle w:val="Apara"/>
      </w:pPr>
      <w:r>
        <w:tab/>
        <w:t>(c)</w:t>
      </w:r>
      <w:r>
        <w:tab/>
        <w:t>fell or lop trees, or clear and remove vegetation;</w:t>
      </w:r>
    </w:p>
    <w:p w14:paraId="791C0CD2" w14:textId="77777777" w:rsidR="00FC6A24" w:rsidRDefault="00FC6A24">
      <w:pPr>
        <w:pStyle w:val="Apara"/>
      </w:pPr>
      <w:r>
        <w:tab/>
        <w:t>(d)</w:t>
      </w:r>
      <w:r>
        <w:tab/>
        <w:t>interrupt the provision of utility services by the utility;</w:t>
      </w:r>
    </w:p>
    <w:p w14:paraId="4424C6DB" w14:textId="77777777" w:rsidR="00FC6A24" w:rsidRDefault="00FC6A24">
      <w:pPr>
        <w:pStyle w:val="Apara"/>
      </w:pPr>
      <w:r>
        <w:tab/>
        <w:t>(e)</w:t>
      </w:r>
      <w:r>
        <w:tab/>
        <w:t>make cuttings and excavations;</w:t>
      </w:r>
    </w:p>
    <w:p w14:paraId="51ED8F0F" w14:textId="77777777" w:rsidR="00FC6A24" w:rsidRDefault="00FC6A24">
      <w:pPr>
        <w:pStyle w:val="Apara"/>
      </w:pPr>
      <w:r>
        <w:tab/>
        <w:t>(f)</w:t>
      </w:r>
      <w:r>
        <w:tab/>
        <w:t>level the land or make roads;</w:t>
      </w:r>
    </w:p>
    <w:p w14:paraId="21960193" w14:textId="77777777" w:rsidR="00FC6A24" w:rsidRDefault="00FC6A24">
      <w:pPr>
        <w:pStyle w:val="Apara"/>
      </w:pPr>
      <w:r>
        <w:tab/>
        <w:t>(g)</w:t>
      </w:r>
      <w:r>
        <w:tab/>
        <w:t>erect offices, workshops, sheds, other buildings, fences and other structures;</w:t>
      </w:r>
    </w:p>
    <w:p w14:paraId="12C7370D" w14:textId="77777777" w:rsidR="00FC6A24" w:rsidRDefault="00FC6A24">
      <w:pPr>
        <w:pStyle w:val="Apara"/>
      </w:pPr>
      <w:r>
        <w:tab/>
        <w:t>(h)</w:t>
      </w:r>
      <w:r>
        <w:tab/>
        <w:t>demolish, destroy or remove any network facility installed or used by the utility in relation to the provision of a utility service;</w:t>
      </w:r>
    </w:p>
    <w:p w14:paraId="7F97AE9B" w14:textId="77777777" w:rsidR="00FC6A24" w:rsidRDefault="00FC6A24">
      <w:pPr>
        <w:pStyle w:val="Apara"/>
      </w:pPr>
      <w:r>
        <w:tab/>
        <w:t>(i)</w:t>
      </w:r>
      <w:r>
        <w:tab/>
        <w:t xml:space="preserve">put a gate or passageway in a fence or wall (except a wall of a building) that prevents or hinders the work of the utility under this section, or remove such a gate or passageway; </w:t>
      </w:r>
    </w:p>
    <w:p w14:paraId="79127C0C" w14:textId="77777777" w:rsidR="00FC6A24" w:rsidRDefault="00FC6A24">
      <w:pPr>
        <w:pStyle w:val="Apara"/>
      </w:pPr>
      <w:r>
        <w:tab/>
        <w:t>(j)</w:t>
      </w:r>
      <w:r>
        <w:tab/>
        <w:t>temporarily divert or stop traffic on a public road or bridge;</w:t>
      </w:r>
    </w:p>
    <w:p w14:paraId="552DCF6B" w14:textId="77777777" w:rsidR="00FC6A24" w:rsidRDefault="00FC6A24">
      <w:pPr>
        <w:pStyle w:val="Apara"/>
        <w:keepNext/>
      </w:pPr>
      <w:r>
        <w:lastRenderedPageBreak/>
        <w:tab/>
        <w:t>(k)</w:t>
      </w:r>
      <w:r>
        <w:tab/>
        <w:t>restore the land, or fences, walls or other structures on the land, affected by the work of the utility and, for that purpose, remove and dispose of soil, vegetation and other material.</w:t>
      </w:r>
    </w:p>
    <w:p w14:paraId="659A4F25" w14:textId="77777777" w:rsidR="00FC6A24" w:rsidRDefault="00FC6A24">
      <w:pPr>
        <w:pStyle w:val="Amain"/>
      </w:pPr>
      <w:r>
        <w:tab/>
        <w:t>(3)</w:t>
      </w:r>
      <w:r>
        <w:tab/>
        <w:t>This section does not entitle a utility to act under subsection (1) on land that it does not own unless—</w:t>
      </w:r>
    </w:p>
    <w:p w14:paraId="6BDB2790" w14:textId="77777777" w:rsidR="00FC6A24" w:rsidRDefault="00FC6A24">
      <w:pPr>
        <w:pStyle w:val="Apara"/>
      </w:pPr>
      <w:r>
        <w:tab/>
        <w:t>(a)</w:t>
      </w:r>
      <w:r>
        <w:tab/>
        <w:t>it owns an appropriate interest in the land; or</w:t>
      </w:r>
    </w:p>
    <w:p w14:paraId="5189B972" w14:textId="77777777" w:rsidR="00FC6A24" w:rsidRDefault="00FC6A24">
      <w:pPr>
        <w:pStyle w:val="Apara"/>
      </w:pPr>
      <w:r>
        <w:tab/>
        <w:t>(b)</w:t>
      </w:r>
      <w:r>
        <w:tab/>
        <w:t>the owner of the land agrees to the undertaking.</w:t>
      </w:r>
    </w:p>
    <w:p w14:paraId="2B9C2740" w14:textId="77777777" w:rsidR="00FC6A24" w:rsidRDefault="00FC6A24">
      <w:pPr>
        <w:pStyle w:val="Amain"/>
      </w:pPr>
      <w:r>
        <w:tab/>
        <w:t>(4)</w:t>
      </w:r>
      <w:r>
        <w:tab/>
        <w:t>If subsection (2) (i) applies, the utility must ensure, so far as practicable that the work is carried out in a way that minimises inconvenience and disruption to the passage of people, vehicles and vessels.</w:t>
      </w:r>
    </w:p>
    <w:p w14:paraId="7B19F4EC" w14:textId="07EB4B40" w:rsidR="007F5E71" w:rsidRDefault="007F5E71" w:rsidP="00433BE1">
      <w:pPr>
        <w:pStyle w:val="Amain"/>
      </w:pPr>
      <w:r>
        <w:tab/>
        <w:t>(5)</w:t>
      </w:r>
      <w:r>
        <w:tab/>
        <w:t xml:space="preserve">Any work undertaken under this section that affects a protected tree is subject to the </w:t>
      </w:r>
      <w:hyperlink r:id="rId122" w:tooltip="A2023-14" w:history="1">
        <w:r w:rsidRPr="00DD0DB3">
          <w:rPr>
            <w:rStyle w:val="charCitHyperlinkItal"/>
          </w:rPr>
          <w:t>Urban Forest Act 2023</w:t>
        </w:r>
      </w:hyperlink>
      <w:r>
        <w:t>, part 3 (Protection of trees).</w:t>
      </w:r>
    </w:p>
    <w:p w14:paraId="2DD6029D" w14:textId="51CDC858" w:rsidR="007F5E71" w:rsidRDefault="007F5E71" w:rsidP="007F5E71">
      <w:pPr>
        <w:pStyle w:val="aNote"/>
      </w:pPr>
      <w:r w:rsidRPr="00DD0DB3">
        <w:rPr>
          <w:rStyle w:val="charItals"/>
        </w:rPr>
        <w:t>Note</w:t>
      </w:r>
      <w:r w:rsidRPr="00DD0DB3">
        <w:rPr>
          <w:rStyle w:val="charItals"/>
        </w:rPr>
        <w:tab/>
      </w:r>
      <w:r>
        <w:t xml:space="preserve">Under the </w:t>
      </w:r>
      <w:hyperlink r:id="rId123"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24" w:tooltip="Urban Forest Act 2023" w:history="1">
        <w:r w:rsidRPr="0043116B">
          <w:rPr>
            <w:rStyle w:val="charCitHyperlinkAbbrev"/>
          </w:rPr>
          <w:t>Act</w:t>
        </w:r>
      </w:hyperlink>
      <w:r w:rsidRPr="000A7B5D">
        <w:t>, s 16 and s 17). However, the</w:t>
      </w:r>
      <w:r>
        <w:t xml:space="preserve"> offences do not apply to—</w:t>
      </w:r>
    </w:p>
    <w:p w14:paraId="062F04B3" w14:textId="77777777" w:rsidR="007F5E71" w:rsidRDefault="007F5E71" w:rsidP="007F5E71">
      <w:pPr>
        <w:pStyle w:val="aNotePara"/>
      </w:pPr>
      <w:r>
        <w:tab/>
        <w:t>(a)</w:t>
      </w:r>
      <w:r>
        <w:tab/>
        <w:t>for a public or regulated tree—anything done in relation to the tree under this section; or</w:t>
      </w:r>
    </w:p>
    <w:p w14:paraId="06F2CDA7" w14:textId="4D8BA07A" w:rsidR="00B90925" w:rsidRDefault="007F5E71" w:rsidP="007F5E71">
      <w:pPr>
        <w:pStyle w:val="aNotePara"/>
      </w:pPr>
      <w:r>
        <w:tab/>
        <w:t>(b)</w:t>
      </w:r>
      <w:r>
        <w:tab/>
        <w:t xml:space="preserve">for any other protected tree—an activity approved under </w:t>
      </w:r>
      <w:r w:rsidRPr="000A7B5D">
        <w:t xml:space="preserve">that </w:t>
      </w:r>
      <w:hyperlink r:id="rId125" w:tooltip="Urban Forest Act 2023" w:history="1">
        <w:r w:rsidRPr="0043116B">
          <w:rPr>
            <w:rStyle w:val="charCitHyperlinkAbbrev"/>
          </w:rPr>
          <w:t>Act</w:t>
        </w:r>
      </w:hyperlink>
      <w:r>
        <w:t>, s</w:t>
      </w:r>
      <w:r w:rsidR="00485B31">
        <w:t> </w:t>
      </w:r>
      <w:r>
        <w:t xml:space="preserve">28 or s 32 (see </w:t>
      </w:r>
      <w:r w:rsidRPr="000A7B5D">
        <w:t xml:space="preserve">that </w:t>
      </w:r>
      <w:hyperlink r:id="rId126" w:tooltip="Urban Forest Act 2023" w:history="1">
        <w:r w:rsidRPr="0043116B">
          <w:rPr>
            <w:rStyle w:val="charCitHyperlinkAbbrev"/>
          </w:rPr>
          <w:t>Act</w:t>
        </w:r>
      </w:hyperlink>
      <w:r>
        <w:t>, s 18 (1) (c)).</w:t>
      </w:r>
    </w:p>
    <w:p w14:paraId="1E0C40FC" w14:textId="77777777" w:rsidR="00FC6A24" w:rsidRDefault="00FC6A24">
      <w:pPr>
        <w:pStyle w:val="AH5Sec"/>
      </w:pPr>
      <w:bookmarkStart w:id="158" w:name="_Toc185331321"/>
      <w:r w:rsidRPr="005E6E77">
        <w:rPr>
          <w:rStyle w:val="CharSectNo"/>
        </w:rPr>
        <w:t>106</w:t>
      </w:r>
      <w:r>
        <w:tab/>
        <w:t>Maintenance of network facilities</w:t>
      </w:r>
      <w:bookmarkEnd w:id="158"/>
    </w:p>
    <w:p w14:paraId="5725B586" w14:textId="77777777" w:rsidR="00FC6A24" w:rsidRDefault="00FC6A24">
      <w:pPr>
        <w:pStyle w:val="Amain"/>
      </w:pPr>
      <w:r>
        <w:tab/>
        <w:t>(1)</w:t>
      </w:r>
      <w:r>
        <w:tab/>
        <w:t>A utility may, at any time, maintain a network facility and, for that purpose, do anything necessary or desirable, including, for example—</w:t>
      </w:r>
    </w:p>
    <w:p w14:paraId="5CB1B570" w14:textId="77777777" w:rsidR="00FC6A24" w:rsidRDefault="00FC6A24">
      <w:pPr>
        <w:pStyle w:val="Apara"/>
      </w:pPr>
      <w:r>
        <w:tab/>
        <w:t>(a)</w:t>
      </w:r>
      <w:r>
        <w:tab/>
        <w:t>entering and occupying land; and</w:t>
      </w:r>
    </w:p>
    <w:p w14:paraId="288A68C6" w14:textId="77777777" w:rsidR="00FC6A24" w:rsidRDefault="00FC6A24">
      <w:pPr>
        <w:pStyle w:val="Apara"/>
        <w:keepNext/>
      </w:pPr>
      <w:r>
        <w:tab/>
        <w:t>(b)</w:t>
      </w:r>
      <w:r>
        <w:tab/>
        <w:t>undertaking any work of a kind mentioned in section 105.</w:t>
      </w:r>
    </w:p>
    <w:p w14:paraId="61F15137" w14:textId="77777777" w:rsidR="00FC6A24" w:rsidRDefault="00FC6A24">
      <w:pPr>
        <w:pStyle w:val="Amain"/>
      </w:pPr>
      <w:r>
        <w:tab/>
        <w:t>(2)</w:t>
      </w:r>
      <w:r>
        <w:tab/>
        <w:t>For subsection (1), the maintenance of a network facility includes, for example, the following work:</w:t>
      </w:r>
    </w:p>
    <w:p w14:paraId="01C5936F" w14:textId="77777777" w:rsidR="00FC6A24" w:rsidRDefault="00FC6A24">
      <w:pPr>
        <w:pStyle w:val="Apara"/>
      </w:pPr>
      <w:r>
        <w:tab/>
        <w:t>(a)</w:t>
      </w:r>
      <w:r>
        <w:tab/>
        <w:t>the alteration, removal, repair or replacement of any part of the facility;</w:t>
      </w:r>
    </w:p>
    <w:p w14:paraId="13B5C4BF" w14:textId="77777777" w:rsidR="00FC6A24" w:rsidRDefault="00FC6A24">
      <w:pPr>
        <w:pStyle w:val="Apara"/>
      </w:pPr>
      <w:r>
        <w:lastRenderedPageBreak/>
        <w:tab/>
        <w:t>(b)</w:t>
      </w:r>
      <w:r>
        <w:tab/>
        <w:t>the provisioning of the facility with material or information (whether in electronic form or otherwise);</w:t>
      </w:r>
    </w:p>
    <w:p w14:paraId="3F498870" w14:textId="77777777" w:rsidR="00FC6A24" w:rsidRDefault="00FC6A24">
      <w:pPr>
        <w:pStyle w:val="Apara"/>
      </w:pPr>
      <w:r>
        <w:tab/>
        <w:t>(c)</w:t>
      </w:r>
      <w:r>
        <w:tab/>
        <w:t>inspecting or otherwise ensuring the proper functioning of the facility from time to time;</w:t>
      </w:r>
    </w:p>
    <w:p w14:paraId="03041240" w14:textId="77777777" w:rsidR="00FC6A24" w:rsidRDefault="00FC6A24">
      <w:pPr>
        <w:pStyle w:val="Apara"/>
      </w:pPr>
      <w:r>
        <w:tab/>
        <w:t>(d)</w:t>
      </w:r>
      <w:r>
        <w:tab/>
        <w:t>action to which a network protection notice relates.</w:t>
      </w:r>
    </w:p>
    <w:p w14:paraId="4E3CC165" w14:textId="6CFDE741" w:rsidR="00E923B3" w:rsidRPr="00105A0B" w:rsidRDefault="00E923B3" w:rsidP="00E923B3">
      <w:pPr>
        <w:pStyle w:val="aNotepar"/>
      </w:pPr>
      <w:r w:rsidRPr="00105A0B">
        <w:rPr>
          <w:i/>
        </w:rPr>
        <w:t>Note</w:t>
      </w:r>
      <w:r w:rsidRPr="00105A0B">
        <w:rPr>
          <w:i/>
        </w:rPr>
        <w:tab/>
      </w:r>
      <w:r w:rsidRPr="00105A0B">
        <w:t xml:space="preserve">For par (d)—see the </w:t>
      </w:r>
      <w:hyperlink r:id="rId127" w:tooltip="A2014-60" w:history="1">
        <w:r w:rsidRPr="00E923B3">
          <w:rPr>
            <w:rStyle w:val="charCitHyperlinkItal"/>
          </w:rPr>
          <w:t>Utilities (Technical Regulation) Act 2014</w:t>
        </w:r>
      </w:hyperlink>
      <w:r w:rsidRPr="00105A0B">
        <w:t>, s 32 (Network protection notices).</w:t>
      </w:r>
    </w:p>
    <w:p w14:paraId="565B13B4" w14:textId="2E18289E" w:rsidR="001F5349" w:rsidRPr="00FD6C2B" w:rsidRDefault="001F5349" w:rsidP="00806E6B">
      <w:pPr>
        <w:pStyle w:val="Amain"/>
      </w:pPr>
      <w:r>
        <w:tab/>
        <w:t>(3)</w:t>
      </w:r>
      <w:r>
        <w:tab/>
        <w:t xml:space="preserve">Any work undertaken under this section that affects a protected tree is subject to the </w:t>
      </w:r>
      <w:hyperlink r:id="rId128" w:tooltip="A2023-14" w:history="1">
        <w:r w:rsidRPr="00DD0DB3">
          <w:rPr>
            <w:rStyle w:val="charCitHyperlinkItal"/>
          </w:rPr>
          <w:t>Urban Forest Act 2023</w:t>
        </w:r>
      </w:hyperlink>
      <w:r>
        <w:t>, part 3 (Protection of trees).</w:t>
      </w:r>
    </w:p>
    <w:p w14:paraId="7F0FBA60" w14:textId="28262A4D" w:rsidR="001F5349" w:rsidRDefault="001F5349" w:rsidP="001F5349">
      <w:pPr>
        <w:pStyle w:val="aNote"/>
        <w:keepNext/>
      </w:pPr>
      <w:r w:rsidRPr="00DD0DB3">
        <w:rPr>
          <w:rStyle w:val="charItals"/>
        </w:rPr>
        <w:t>Note</w:t>
      </w:r>
      <w:r w:rsidRPr="00DD0DB3">
        <w:rPr>
          <w:rStyle w:val="charItals"/>
        </w:rPr>
        <w:tab/>
      </w:r>
      <w:r>
        <w:t xml:space="preserve">Under the </w:t>
      </w:r>
      <w:hyperlink r:id="rId129"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30" w:tooltip="Urban Forest Act 2023" w:history="1">
        <w:r w:rsidRPr="0043116B">
          <w:rPr>
            <w:rStyle w:val="charCitHyperlinkAbbrev"/>
          </w:rPr>
          <w:t>Act</w:t>
        </w:r>
      </w:hyperlink>
      <w:r w:rsidRPr="000A7B5D">
        <w:t>, s 16 and s 17). However, the</w:t>
      </w:r>
      <w:r>
        <w:t xml:space="preserve"> offences do not apply to—</w:t>
      </w:r>
    </w:p>
    <w:p w14:paraId="196DFAD9" w14:textId="77777777" w:rsidR="001F5349" w:rsidRDefault="001F5349" w:rsidP="001F5349">
      <w:pPr>
        <w:pStyle w:val="aNotePara"/>
        <w:keepNext/>
      </w:pPr>
      <w:r>
        <w:tab/>
        <w:t>(a)</w:t>
      </w:r>
      <w:r>
        <w:tab/>
        <w:t>for a public or regulated tree—anything done in relation to the tree under this section; or</w:t>
      </w:r>
    </w:p>
    <w:p w14:paraId="2B3D27FB" w14:textId="77777777" w:rsidR="001F5349" w:rsidRDefault="001F5349" w:rsidP="001F5349">
      <w:pPr>
        <w:pStyle w:val="aNotePara"/>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6895B625" w14:textId="5BBB22B0" w:rsidR="001F5349" w:rsidRDefault="001F5349" w:rsidP="001F5349">
      <w:pPr>
        <w:pStyle w:val="aNotePara"/>
      </w:pPr>
      <w:r>
        <w:tab/>
        <w:t>(c)</w:t>
      </w:r>
      <w:r>
        <w:tab/>
        <w:t xml:space="preserve">for a protected tree in any other case—an activity approved under </w:t>
      </w:r>
      <w:r w:rsidRPr="000A7B5D">
        <w:t xml:space="preserve">that </w:t>
      </w:r>
      <w:hyperlink r:id="rId131" w:tooltip="Urban Forest Act 2023" w:history="1">
        <w:r w:rsidRPr="0043116B">
          <w:rPr>
            <w:rStyle w:val="charCitHyperlinkAbbrev"/>
          </w:rPr>
          <w:t>Act</w:t>
        </w:r>
      </w:hyperlink>
      <w:r>
        <w:t>, s</w:t>
      </w:r>
      <w:r w:rsidR="00C768C2">
        <w:t> </w:t>
      </w:r>
      <w:r>
        <w:t xml:space="preserve">28 or s 32 (see </w:t>
      </w:r>
      <w:r w:rsidRPr="000A7B5D">
        <w:t xml:space="preserve">that </w:t>
      </w:r>
      <w:hyperlink r:id="rId132" w:tooltip="Urban Forest Act 2023" w:history="1">
        <w:r w:rsidRPr="0043116B">
          <w:rPr>
            <w:rStyle w:val="charCitHyperlinkAbbrev"/>
          </w:rPr>
          <w:t>Act</w:t>
        </w:r>
      </w:hyperlink>
      <w:r>
        <w:t>, s 18 (1) (c)).</w:t>
      </w:r>
    </w:p>
    <w:p w14:paraId="21665738" w14:textId="77777777" w:rsidR="00FC6A24" w:rsidRDefault="00FC6A24">
      <w:pPr>
        <w:pStyle w:val="AH5Sec"/>
      </w:pPr>
      <w:bookmarkStart w:id="159" w:name="_Toc185331322"/>
      <w:r w:rsidRPr="005E6E77">
        <w:rPr>
          <w:rStyle w:val="CharSectNo"/>
        </w:rPr>
        <w:t>107</w:t>
      </w:r>
      <w:r>
        <w:tab/>
        <w:t>National land</w:t>
      </w:r>
      <w:bookmarkEnd w:id="159"/>
    </w:p>
    <w:p w14:paraId="6E2CBFC8" w14:textId="77777777" w:rsidR="00FC6A24" w:rsidRDefault="00FC6A24">
      <w:pPr>
        <w:pStyle w:val="Amainreturn"/>
      </w:pPr>
      <w:r>
        <w:t>Functions of the kind exercisable by a utility under this part are exercisable in relation to national land only by agreement with the Commonwealth.</w:t>
      </w:r>
    </w:p>
    <w:p w14:paraId="45C63D96" w14:textId="77777777" w:rsidR="00FC6A24" w:rsidRPr="005E6E77" w:rsidRDefault="00FC6A24">
      <w:pPr>
        <w:pStyle w:val="AH3Div"/>
      </w:pPr>
      <w:bookmarkStart w:id="160" w:name="_Toc185331323"/>
      <w:r w:rsidRPr="005E6E77">
        <w:rPr>
          <w:rStyle w:val="CharDivNo"/>
        </w:rPr>
        <w:lastRenderedPageBreak/>
        <w:t>Division 7.3</w:t>
      </w:r>
      <w:r>
        <w:tab/>
      </w:r>
      <w:r w:rsidRPr="005E6E77">
        <w:rPr>
          <w:rStyle w:val="CharDivText"/>
        </w:rPr>
        <w:t>Performance of network operations</w:t>
      </w:r>
      <w:bookmarkEnd w:id="160"/>
    </w:p>
    <w:p w14:paraId="61358CEA" w14:textId="77777777" w:rsidR="00FC6A24" w:rsidRDefault="00FC6A24">
      <w:pPr>
        <w:pStyle w:val="AH5Sec"/>
      </w:pPr>
      <w:bookmarkStart w:id="161" w:name="_Toc185331324"/>
      <w:r w:rsidRPr="005E6E77">
        <w:rPr>
          <w:rStyle w:val="CharSectNo"/>
        </w:rPr>
        <w:t>108</w:t>
      </w:r>
      <w:r>
        <w:tab/>
        <w:t>Damage etc to be minimised</w:t>
      </w:r>
      <w:bookmarkEnd w:id="161"/>
    </w:p>
    <w:p w14:paraId="5E6BDCA6" w14:textId="77777777" w:rsidR="00FC6A24" w:rsidRDefault="00FC6A24" w:rsidP="00DF6B0D">
      <w:pPr>
        <w:pStyle w:val="Amainreturn"/>
        <w:keepNext/>
      </w:pPr>
      <w:r>
        <w:t>In carrying out network operations, a utility must take all reasonable steps to ensure that it causes as little inconvenience, detriment and damage as is practicable.</w:t>
      </w:r>
    </w:p>
    <w:p w14:paraId="6AFCBEDE" w14:textId="77777777" w:rsidR="00FC6A24" w:rsidRDefault="00FC6A24">
      <w:pPr>
        <w:pStyle w:val="AH5Sec"/>
      </w:pPr>
      <w:bookmarkStart w:id="162" w:name="_Toc185331325"/>
      <w:r w:rsidRPr="005E6E77">
        <w:rPr>
          <w:rStyle w:val="CharSectNo"/>
        </w:rPr>
        <w:t>109</w:t>
      </w:r>
      <w:r>
        <w:tab/>
        <w:t>Notice to land-holder</w:t>
      </w:r>
      <w:bookmarkEnd w:id="162"/>
    </w:p>
    <w:p w14:paraId="7D33406F" w14:textId="77777777" w:rsidR="00FC6A24" w:rsidRDefault="00FC6A24" w:rsidP="00DF6B0D">
      <w:pPr>
        <w:pStyle w:val="Amain"/>
        <w:keepNext/>
      </w:pPr>
      <w:r>
        <w:tab/>
        <w:t>(1)</w:t>
      </w:r>
      <w:r>
        <w:tab/>
        <w:t>Before a utility begins network operations in relation to public land or private land, it must give the land-holder written notice of the proposed operations.</w:t>
      </w:r>
    </w:p>
    <w:p w14:paraId="323BD0D8" w14:textId="5A18663C"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33" w:tooltip="A2001-14" w:history="1">
        <w:r w:rsidRPr="00B636AC">
          <w:rPr>
            <w:rStyle w:val="charCitHyperlinkAbbrev"/>
          </w:rPr>
          <w:t>Legislation Act</w:t>
        </w:r>
      </w:hyperlink>
      <w:r w:rsidRPr="00B636AC">
        <w:t>, pt 19.5.</w:t>
      </w:r>
    </w:p>
    <w:p w14:paraId="3BC7C550" w14:textId="39F4C1D1" w:rsidR="00FC6A24" w:rsidRDefault="00FC6A24">
      <w:pPr>
        <w:pStyle w:val="Amain"/>
      </w:pPr>
      <w:r>
        <w:tab/>
        <w:t>(2)</w:t>
      </w:r>
      <w:r>
        <w:tab/>
        <w:t>The notice must be given to the land-holder—</w:t>
      </w:r>
    </w:p>
    <w:p w14:paraId="79E9558A" w14:textId="77777777" w:rsidR="00FC6A24" w:rsidRDefault="00FC6A24">
      <w:pPr>
        <w:pStyle w:val="Apara"/>
      </w:pPr>
      <w:r>
        <w:tab/>
        <w:t>(a)</w:t>
      </w:r>
      <w:r>
        <w:tab/>
        <w:t>at least 7 days before the operations begin; or</w:t>
      </w:r>
    </w:p>
    <w:p w14:paraId="07839A47" w14:textId="77777777" w:rsidR="00FC6A24" w:rsidRDefault="00FC6A24">
      <w:pPr>
        <w:pStyle w:val="Apara"/>
      </w:pPr>
      <w:r>
        <w:tab/>
        <w:t>(b)</w:t>
      </w:r>
      <w:r>
        <w:tab/>
        <w:t>if the relevant industry code requires a minimum period of notice—in accordance with the code.</w:t>
      </w:r>
    </w:p>
    <w:p w14:paraId="5EC2551B" w14:textId="77777777" w:rsidR="00FC6A24" w:rsidRDefault="00FC6A24">
      <w:pPr>
        <w:pStyle w:val="Amain"/>
      </w:pPr>
      <w:r>
        <w:tab/>
        <w:t>(3)</w:t>
      </w:r>
      <w:r>
        <w:tab/>
        <w:t>The notice must, so far as practicable, state the following matters:</w:t>
      </w:r>
    </w:p>
    <w:p w14:paraId="6047D94E" w14:textId="77777777" w:rsidR="00FC6A24" w:rsidRDefault="00FC6A24">
      <w:pPr>
        <w:pStyle w:val="Apara"/>
      </w:pPr>
      <w:r>
        <w:tab/>
        <w:t>(a)</w:t>
      </w:r>
      <w:r>
        <w:tab/>
        <w:t>the purpose of the operations;</w:t>
      </w:r>
    </w:p>
    <w:p w14:paraId="3F685FC6" w14:textId="77777777" w:rsidR="00FC6A24" w:rsidRDefault="00FC6A24">
      <w:pPr>
        <w:pStyle w:val="Apara"/>
      </w:pPr>
      <w:r>
        <w:tab/>
        <w:t>(b)</w:t>
      </w:r>
      <w:r>
        <w:tab/>
        <w:t>the nature of the activities involved;</w:t>
      </w:r>
    </w:p>
    <w:p w14:paraId="222F11FD" w14:textId="77777777" w:rsidR="00FC6A24" w:rsidRDefault="00FC6A24">
      <w:pPr>
        <w:pStyle w:val="Apara"/>
      </w:pPr>
      <w:r>
        <w:tab/>
        <w:t>(c)</w:t>
      </w:r>
      <w:r>
        <w:tab/>
        <w:t>the parts of the land likely to be affected;</w:t>
      </w:r>
    </w:p>
    <w:p w14:paraId="02D1CF56" w14:textId="77777777" w:rsidR="00FC6A24" w:rsidRDefault="00FC6A24">
      <w:pPr>
        <w:pStyle w:val="Apara"/>
      </w:pPr>
      <w:r>
        <w:tab/>
        <w:t>(d)</w:t>
      </w:r>
      <w:r>
        <w:tab/>
        <w:t xml:space="preserve">the period or periods during which the activities are expected to be carried out; </w:t>
      </w:r>
    </w:p>
    <w:p w14:paraId="460BC11A" w14:textId="77777777" w:rsidR="00FC6A24" w:rsidRDefault="00FC6A24">
      <w:pPr>
        <w:pStyle w:val="Apara"/>
      </w:pPr>
      <w:r>
        <w:tab/>
        <w:t>(e)</w:t>
      </w:r>
      <w:r>
        <w:tab/>
        <w:t>contain a statement indicating—</w:t>
      </w:r>
    </w:p>
    <w:p w14:paraId="4BFBD864" w14:textId="77777777" w:rsidR="00FC6A24" w:rsidRDefault="00FC6A24">
      <w:pPr>
        <w:pStyle w:val="Asubpara"/>
      </w:pPr>
      <w:r>
        <w:tab/>
        <w:t>(i)</w:t>
      </w:r>
      <w:r>
        <w:tab/>
        <w:t>the utility’s obligation under this part to restore the land; and</w:t>
      </w:r>
    </w:p>
    <w:p w14:paraId="17A94BEC" w14:textId="77777777" w:rsidR="00E920E4" w:rsidRDefault="00E920E4" w:rsidP="00E920E4">
      <w:pPr>
        <w:pStyle w:val="Asubpara"/>
      </w:pPr>
      <w:r>
        <w:tab/>
        <w:t>(ii)</w:t>
      </w:r>
      <w:r>
        <w:tab/>
        <w:t>the ACAT’s power to direct payment by the utility for loss or damage resulting from the operations.</w:t>
      </w:r>
    </w:p>
    <w:p w14:paraId="54D25D2C" w14:textId="77777777" w:rsidR="00FC6A24" w:rsidRDefault="00FC6A24">
      <w:pPr>
        <w:pStyle w:val="Amain"/>
      </w:pPr>
      <w:r>
        <w:lastRenderedPageBreak/>
        <w:tab/>
        <w:t>(4)</w:t>
      </w:r>
      <w:r>
        <w:tab/>
        <w:t>The land-holder may waive its right to all or part of the minimum period of notice under subsection (2).</w:t>
      </w:r>
    </w:p>
    <w:p w14:paraId="254D42EB" w14:textId="77777777" w:rsidR="00FC6A24" w:rsidRDefault="00FC6A24">
      <w:pPr>
        <w:pStyle w:val="Amain"/>
      </w:pPr>
      <w:r>
        <w:tab/>
        <w:t>(5)</w:t>
      </w:r>
      <w:r>
        <w:tab/>
        <w:t>Subsection (1) does not apply if the operations are to be carried out in urgent circumstances in which it is necessary to protect—</w:t>
      </w:r>
    </w:p>
    <w:p w14:paraId="200CF45C" w14:textId="77777777" w:rsidR="00FC6A24" w:rsidRDefault="00FC6A24">
      <w:pPr>
        <w:pStyle w:val="Apara"/>
      </w:pPr>
      <w:r>
        <w:tab/>
        <w:t>(a)</w:t>
      </w:r>
      <w:r>
        <w:tab/>
        <w:t>the integrity of a network or network facility; or</w:t>
      </w:r>
    </w:p>
    <w:p w14:paraId="2C072FBC" w14:textId="77777777" w:rsidR="00FC6A24" w:rsidRDefault="00FC6A24">
      <w:pPr>
        <w:pStyle w:val="Apara"/>
      </w:pPr>
      <w:r>
        <w:tab/>
        <w:t>(b)</w:t>
      </w:r>
      <w:r>
        <w:tab/>
        <w:t>the health or safety of people; or</w:t>
      </w:r>
    </w:p>
    <w:p w14:paraId="2ABF0F9F" w14:textId="77777777" w:rsidR="00FC6A24" w:rsidRDefault="00FC6A24">
      <w:pPr>
        <w:pStyle w:val="Apara"/>
      </w:pPr>
      <w:r>
        <w:tab/>
        <w:t>(c)</w:t>
      </w:r>
      <w:r>
        <w:tab/>
        <w:t>public or private property; or</w:t>
      </w:r>
    </w:p>
    <w:p w14:paraId="7EC715CF" w14:textId="77777777" w:rsidR="00FC6A24" w:rsidRDefault="00FC6A24">
      <w:pPr>
        <w:pStyle w:val="Apara"/>
      </w:pPr>
      <w:r>
        <w:tab/>
        <w:t>(d)</w:t>
      </w:r>
      <w:r>
        <w:tab/>
        <w:t>the environment.</w:t>
      </w:r>
    </w:p>
    <w:p w14:paraId="369C983E" w14:textId="77777777" w:rsidR="00453AA1" w:rsidRPr="004634A7" w:rsidRDefault="00453AA1" w:rsidP="00453AA1">
      <w:pPr>
        <w:pStyle w:val="AH5Sec"/>
      </w:pPr>
      <w:bookmarkStart w:id="163" w:name="_Toc185331326"/>
      <w:r w:rsidRPr="005E6E77">
        <w:rPr>
          <w:rStyle w:val="CharSectNo"/>
        </w:rPr>
        <w:t>109A</w:t>
      </w:r>
      <w:r w:rsidRPr="004634A7">
        <w:tab/>
        <w:t>Notice to owner of structure—network operations</w:t>
      </w:r>
      <w:bookmarkEnd w:id="163"/>
    </w:p>
    <w:p w14:paraId="308947AF" w14:textId="77777777" w:rsidR="00453AA1" w:rsidRPr="004634A7" w:rsidRDefault="00453AA1" w:rsidP="00453AA1">
      <w:pPr>
        <w:pStyle w:val="Amain"/>
      </w:pPr>
      <w:r w:rsidRPr="004634A7">
        <w:tab/>
        <w:t>(1)</w:t>
      </w:r>
      <w:r w:rsidRPr="004634A7">
        <w:tab/>
        <w:t>This section applies to network operations on infrastructure owned by a utility and installed in a structure owned by the Territory.</w:t>
      </w:r>
    </w:p>
    <w:p w14:paraId="1D8FD127" w14:textId="77777777" w:rsidR="00453AA1" w:rsidRPr="004634A7" w:rsidRDefault="00453AA1" w:rsidP="00453AA1">
      <w:pPr>
        <w:pStyle w:val="Amain"/>
      </w:pPr>
      <w:r w:rsidRPr="004634A7">
        <w:tab/>
        <w:t>(2)</w:t>
      </w:r>
      <w:r w:rsidRPr="004634A7">
        <w:tab/>
        <w:t>At least 7 days before beginning network operations, the utility must give the Territory written notice of the proposed operations.</w:t>
      </w:r>
    </w:p>
    <w:p w14:paraId="31579112" w14:textId="0D379013" w:rsidR="00453AA1" w:rsidRPr="004634A7" w:rsidRDefault="00453AA1" w:rsidP="00453AA1">
      <w:pPr>
        <w:pStyle w:val="aNote"/>
      </w:pPr>
      <w:r w:rsidRPr="004634A7">
        <w:rPr>
          <w:rStyle w:val="charItals"/>
        </w:rPr>
        <w:t>Note</w:t>
      </w:r>
      <w:r w:rsidRPr="004634A7">
        <w:rPr>
          <w:rStyle w:val="charItals"/>
        </w:rPr>
        <w:tab/>
      </w:r>
      <w:r w:rsidRPr="004634A7">
        <w:t xml:space="preserve">For how documents may be given, see the </w:t>
      </w:r>
      <w:hyperlink r:id="rId134" w:tooltip="A2001-14" w:history="1">
        <w:r w:rsidRPr="004634A7">
          <w:rPr>
            <w:rStyle w:val="charCitHyperlinkAbbrev"/>
          </w:rPr>
          <w:t>Legislation Act</w:t>
        </w:r>
      </w:hyperlink>
      <w:r w:rsidRPr="004634A7">
        <w:t>, pt 19.5.</w:t>
      </w:r>
    </w:p>
    <w:p w14:paraId="07653975" w14:textId="77777777" w:rsidR="00453AA1" w:rsidRPr="004634A7" w:rsidRDefault="00453AA1" w:rsidP="00453AA1">
      <w:pPr>
        <w:pStyle w:val="Amain"/>
      </w:pPr>
      <w:r w:rsidRPr="004634A7">
        <w:tab/>
        <w:t>(3)</w:t>
      </w:r>
      <w:r w:rsidRPr="004634A7">
        <w:tab/>
        <w:t>The notice must—</w:t>
      </w:r>
    </w:p>
    <w:p w14:paraId="5159EFC8" w14:textId="77777777" w:rsidR="00453AA1" w:rsidRPr="004634A7" w:rsidRDefault="00453AA1" w:rsidP="00453AA1">
      <w:pPr>
        <w:pStyle w:val="Apara"/>
      </w:pPr>
      <w:r w:rsidRPr="004634A7">
        <w:tab/>
        <w:t>(a)</w:t>
      </w:r>
      <w:r w:rsidRPr="004634A7">
        <w:tab/>
        <w:t>so far as practicable, state the following matters:</w:t>
      </w:r>
    </w:p>
    <w:p w14:paraId="0250A0EE" w14:textId="77777777" w:rsidR="00453AA1" w:rsidRPr="004634A7" w:rsidRDefault="00453AA1" w:rsidP="00453AA1">
      <w:pPr>
        <w:pStyle w:val="Asubpara"/>
      </w:pPr>
      <w:r w:rsidRPr="004634A7">
        <w:tab/>
        <w:t>(i)</w:t>
      </w:r>
      <w:r w:rsidRPr="004634A7">
        <w:tab/>
        <w:t>the purpose of the operations;</w:t>
      </w:r>
    </w:p>
    <w:p w14:paraId="6A3A72B2" w14:textId="77777777" w:rsidR="00453AA1" w:rsidRPr="004634A7" w:rsidRDefault="00453AA1" w:rsidP="00453AA1">
      <w:pPr>
        <w:pStyle w:val="Asubpara"/>
      </w:pPr>
      <w:r w:rsidRPr="004634A7">
        <w:tab/>
        <w:t>(ii)</w:t>
      </w:r>
      <w:r w:rsidRPr="004634A7">
        <w:tab/>
        <w:t>the nature of the activities involved;</w:t>
      </w:r>
    </w:p>
    <w:p w14:paraId="5F4F0542" w14:textId="77777777" w:rsidR="00453AA1" w:rsidRPr="004634A7" w:rsidRDefault="00453AA1" w:rsidP="00453AA1">
      <w:pPr>
        <w:pStyle w:val="Asubpara"/>
      </w:pPr>
      <w:r w:rsidRPr="004634A7">
        <w:tab/>
        <w:t>(iii)</w:t>
      </w:r>
      <w:r w:rsidRPr="004634A7">
        <w:tab/>
        <w:t>the structure to be accessed;</w:t>
      </w:r>
    </w:p>
    <w:p w14:paraId="7589A9B6" w14:textId="77777777" w:rsidR="00453AA1" w:rsidRPr="004634A7" w:rsidRDefault="00453AA1" w:rsidP="00453AA1">
      <w:pPr>
        <w:pStyle w:val="Asubpara"/>
      </w:pPr>
      <w:r w:rsidRPr="004634A7">
        <w:tab/>
        <w:t>(iv)</w:t>
      </w:r>
      <w:r w:rsidRPr="004634A7">
        <w:tab/>
        <w:t>the period or periods during which the operations are expected to be carried out; and</w:t>
      </w:r>
    </w:p>
    <w:p w14:paraId="3D40AB2C" w14:textId="77777777" w:rsidR="00453AA1" w:rsidRPr="004634A7" w:rsidRDefault="00453AA1" w:rsidP="00453AA1">
      <w:pPr>
        <w:pStyle w:val="Apara"/>
      </w:pPr>
      <w:r w:rsidRPr="004634A7">
        <w:tab/>
        <w:t>(b)</w:t>
      </w:r>
      <w:r w:rsidRPr="004634A7">
        <w:tab/>
        <w:t>state the utility’s obligations under this part.</w:t>
      </w:r>
    </w:p>
    <w:p w14:paraId="74F37ACB" w14:textId="77777777" w:rsidR="00453AA1" w:rsidRPr="004634A7" w:rsidRDefault="00453AA1" w:rsidP="00453AA1">
      <w:pPr>
        <w:pStyle w:val="aNote"/>
      </w:pPr>
      <w:r w:rsidRPr="004634A7">
        <w:rPr>
          <w:rStyle w:val="charItals"/>
        </w:rPr>
        <w:t>Note</w:t>
      </w:r>
      <w:r w:rsidRPr="004634A7">
        <w:rPr>
          <w:rStyle w:val="charItals"/>
        </w:rPr>
        <w:tab/>
      </w:r>
      <w:r w:rsidRPr="004634A7">
        <w:t>The utility’s obligations include taking all reasonable steps to ensure that it causes as little inconvenience, detriment and damage as is practicable (see s 108), removing its property and waste (see s 112) and restoring the land (see s 113).</w:t>
      </w:r>
    </w:p>
    <w:p w14:paraId="3BBAA659" w14:textId="77777777" w:rsidR="00453AA1" w:rsidRPr="004634A7" w:rsidRDefault="00453AA1" w:rsidP="00453AA1">
      <w:pPr>
        <w:pStyle w:val="Amain"/>
      </w:pPr>
      <w:r w:rsidRPr="004634A7">
        <w:lastRenderedPageBreak/>
        <w:tab/>
        <w:t>(4)</w:t>
      </w:r>
      <w:r w:rsidRPr="004634A7">
        <w:tab/>
        <w:t>The Territory may, in writing, agree to a notice period of less than 7 days.</w:t>
      </w:r>
    </w:p>
    <w:p w14:paraId="028C6DB1" w14:textId="77777777" w:rsidR="00453AA1" w:rsidRPr="004634A7" w:rsidRDefault="00453AA1" w:rsidP="00453AA1">
      <w:pPr>
        <w:pStyle w:val="Amain"/>
      </w:pPr>
      <w:r w:rsidRPr="004634A7">
        <w:tab/>
        <w:t>(5)</w:t>
      </w:r>
      <w:r w:rsidRPr="004634A7">
        <w:tab/>
        <w:t>However, there is no notice period for network operations carried out—</w:t>
      </w:r>
    </w:p>
    <w:p w14:paraId="6058CC1B" w14:textId="77777777" w:rsidR="00453AA1" w:rsidRPr="004634A7" w:rsidRDefault="00453AA1" w:rsidP="00453AA1">
      <w:pPr>
        <w:pStyle w:val="Apara"/>
      </w:pPr>
      <w:r w:rsidRPr="004634A7">
        <w:tab/>
        <w:t>(a)</w:t>
      </w:r>
      <w:r w:rsidRPr="004634A7">
        <w:tab/>
        <w:t>in urgent circumstances in which it is necessary to protect—</w:t>
      </w:r>
    </w:p>
    <w:p w14:paraId="499B197A" w14:textId="77777777" w:rsidR="00453AA1" w:rsidRPr="004634A7" w:rsidRDefault="00453AA1" w:rsidP="00453AA1">
      <w:pPr>
        <w:pStyle w:val="Asubpara"/>
      </w:pPr>
      <w:r w:rsidRPr="004634A7">
        <w:tab/>
        <w:t>(i)</w:t>
      </w:r>
      <w:r w:rsidRPr="004634A7">
        <w:tab/>
        <w:t>the integrity of a territory network or territory network facility; or</w:t>
      </w:r>
    </w:p>
    <w:p w14:paraId="5E2D3CDA" w14:textId="77777777" w:rsidR="00453AA1" w:rsidRPr="004634A7" w:rsidRDefault="00453AA1" w:rsidP="00453AA1">
      <w:pPr>
        <w:pStyle w:val="Asubpara"/>
      </w:pPr>
      <w:r w:rsidRPr="004634A7">
        <w:tab/>
        <w:t>(ii)</w:t>
      </w:r>
      <w:r w:rsidRPr="004634A7">
        <w:tab/>
        <w:t>the health or safety of people; or</w:t>
      </w:r>
    </w:p>
    <w:p w14:paraId="088467BE" w14:textId="77777777" w:rsidR="00453AA1" w:rsidRPr="004634A7" w:rsidRDefault="00453AA1" w:rsidP="00453AA1">
      <w:pPr>
        <w:pStyle w:val="Asubpara"/>
      </w:pPr>
      <w:r w:rsidRPr="004634A7">
        <w:tab/>
        <w:t>(iii)</w:t>
      </w:r>
      <w:r w:rsidRPr="004634A7">
        <w:tab/>
        <w:t>public or private property; or</w:t>
      </w:r>
    </w:p>
    <w:p w14:paraId="5A8C90C1" w14:textId="77777777" w:rsidR="00453AA1" w:rsidRPr="004634A7" w:rsidRDefault="00453AA1" w:rsidP="00453AA1">
      <w:pPr>
        <w:pStyle w:val="Asubpara"/>
      </w:pPr>
      <w:r w:rsidRPr="004634A7">
        <w:tab/>
        <w:t>(iv)</w:t>
      </w:r>
      <w:r w:rsidRPr="004634A7">
        <w:tab/>
        <w:t>the environment; or</w:t>
      </w:r>
    </w:p>
    <w:p w14:paraId="5D9A26CF" w14:textId="77777777" w:rsidR="00453AA1" w:rsidRPr="004634A7" w:rsidRDefault="00453AA1" w:rsidP="00453AA1">
      <w:pPr>
        <w:pStyle w:val="Apara"/>
      </w:pPr>
      <w:r w:rsidRPr="004634A7">
        <w:tab/>
        <w:t>(b)</w:t>
      </w:r>
      <w:r w:rsidRPr="004634A7">
        <w:tab/>
        <w:t xml:space="preserve">for streetlight network infrastructure—in accordance with an access agreement between the utility and the Territory, made under a streetlight network code. </w:t>
      </w:r>
    </w:p>
    <w:p w14:paraId="7DCFC636" w14:textId="2445DA25" w:rsidR="00FC6A24" w:rsidRDefault="00FC6A24" w:rsidP="00A00DB2">
      <w:pPr>
        <w:pStyle w:val="AH5Sec"/>
      </w:pPr>
      <w:bookmarkStart w:id="164" w:name="_Toc185331327"/>
      <w:r w:rsidRPr="005E6E77">
        <w:rPr>
          <w:rStyle w:val="CharSectNo"/>
        </w:rPr>
        <w:t>110</w:t>
      </w:r>
      <w:r>
        <w:tab/>
      </w:r>
      <w:r w:rsidR="00543673" w:rsidRPr="009A35E8">
        <w:t>Notice about lopping trees etc on private land—network operations</w:t>
      </w:r>
      <w:bookmarkEnd w:id="164"/>
    </w:p>
    <w:p w14:paraId="26F3FEDA" w14:textId="77777777" w:rsidR="00FC6A24" w:rsidRDefault="00FC6A24">
      <w:pPr>
        <w:pStyle w:val="Amain"/>
      </w:pPr>
      <w:r>
        <w:tab/>
        <w:t>(1)</w:t>
      </w:r>
      <w:r>
        <w:tab/>
        <w:t>This section applies to network operations to the extent that they involve—</w:t>
      </w:r>
    </w:p>
    <w:p w14:paraId="7984C723" w14:textId="77777777" w:rsidR="00FC6A24" w:rsidRDefault="00FC6A24">
      <w:pPr>
        <w:pStyle w:val="Apara"/>
      </w:pPr>
      <w:r>
        <w:tab/>
        <w:t>(a)</w:t>
      </w:r>
      <w:r>
        <w:tab/>
        <w:t>the felling or lopping of trees on private land; or</w:t>
      </w:r>
    </w:p>
    <w:p w14:paraId="75D870AA" w14:textId="77777777" w:rsidR="00FC6A24" w:rsidRDefault="00FC6A24">
      <w:pPr>
        <w:pStyle w:val="Apara"/>
      </w:pPr>
      <w:r>
        <w:tab/>
        <w:t>(b)</w:t>
      </w:r>
      <w:r>
        <w:tab/>
        <w:t>the trimming of roots of trees or other plants on private land; or</w:t>
      </w:r>
    </w:p>
    <w:p w14:paraId="0B6719C7" w14:textId="77777777" w:rsidR="00FC6A24" w:rsidRDefault="00FC6A24">
      <w:pPr>
        <w:pStyle w:val="Apara"/>
      </w:pPr>
      <w:r>
        <w:tab/>
        <w:t>(c)</w:t>
      </w:r>
      <w:r>
        <w:tab/>
        <w:t>the clearing or removal of vegetation on private land.</w:t>
      </w:r>
    </w:p>
    <w:p w14:paraId="0D54B00D" w14:textId="77777777" w:rsidR="00FC6A24" w:rsidRDefault="00FC6A24">
      <w:pPr>
        <w:pStyle w:val="Amain"/>
      </w:pPr>
      <w:r>
        <w:tab/>
        <w:t>(2)</w:t>
      </w:r>
      <w:r>
        <w:tab/>
        <w:t>Before a utility begins such operations, it must give the land-holder notice of the proposed operations.</w:t>
      </w:r>
    </w:p>
    <w:p w14:paraId="04F2A483" w14:textId="17B521AB"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35" w:tooltip="A2001-14" w:history="1">
        <w:r w:rsidRPr="00B636AC">
          <w:rPr>
            <w:rStyle w:val="charCitHyperlinkAbbrev"/>
          </w:rPr>
          <w:t>Legislation Act</w:t>
        </w:r>
      </w:hyperlink>
      <w:r w:rsidRPr="00B636AC">
        <w:t>, pt 19.5.</w:t>
      </w:r>
    </w:p>
    <w:p w14:paraId="6B9DFB7F" w14:textId="77777777" w:rsidR="00FC6A24" w:rsidRDefault="00FC6A24" w:rsidP="0050104A">
      <w:pPr>
        <w:pStyle w:val="Amain"/>
        <w:keepNext/>
      </w:pPr>
      <w:r>
        <w:lastRenderedPageBreak/>
        <w:tab/>
        <w:t>(3)</w:t>
      </w:r>
      <w:r>
        <w:tab/>
        <w:t>The notice—</w:t>
      </w:r>
    </w:p>
    <w:p w14:paraId="26C62309" w14:textId="77777777" w:rsidR="00FC6A24" w:rsidRDefault="00FC6A24" w:rsidP="0050104A">
      <w:pPr>
        <w:pStyle w:val="Apara"/>
        <w:keepNext/>
      </w:pPr>
      <w:r>
        <w:tab/>
        <w:t>(a)</w:t>
      </w:r>
      <w:r>
        <w:tab/>
        <w:t>must be given at least 7 days before the operations begin; and</w:t>
      </w:r>
    </w:p>
    <w:p w14:paraId="1A3AD954" w14:textId="77777777" w:rsidR="00FC6A24" w:rsidRDefault="00FC6A24" w:rsidP="0050104A">
      <w:pPr>
        <w:pStyle w:val="Apara"/>
        <w:keepNext/>
      </w:pPr>
      <w:r>
        <w:tab/>
        <w:t>(b)</w:t>
      </w:r>
      <w:r>
        <w:tab/>
        <w:t>must indicate the trees or vegetation affected and the activity proposed; and</w:t>
      </w:r>
    </w:p>
    <w:p w14:paraId="5EB022D0" w14:textId="77777777" w:rsidR="00FC6A24" w:rsidRDefault="00FC6A24">
      <w:pPr>
        <w:pStyle w:val="Apara"/>
      </w:pPr>
      <w:r>
        <w:tab/>
        <w:t>(c)</w:t>
      </w:r>
      <w:r>
        <w:tab/>
        <w:t>may require the land-holder to carry out the activity within a stated period; and</w:t>
      </w:r>
    </w:p>
    <w:p w14:paraId="71D93772" w14:textId="77777777" w:rsidR="00D43B10" w:rsidRPr="009A35E8" w:rsidRDefault="00D43B10" w:rsidP="00445F50">
      <w:pPr>
        <w:pStyle w:val="Apara"/>
      </w:pPr>
      <w:r w:rsidRPr="009A35E8">
        <w:tab/>
        <w:t>(d)</w:t>
      </w:r>
      <w:r w:rsidRPr="009A35E8">
        <w:tab/>
        <w:t>if paragraph (c) applies—must contain</w:t>
      </w:r>
      <w:r>
        <w:t xml:space="preserve"> a statement</w:t>
      </w:r>
      <w:r w:rsidRPr="009A35E8">
        <w:t>—</w:t>
      </w:r>
    </w:p>
    <w:p w14:paraId="3530FCB0" w14:textId="77777777" w:rsidR="00D43B10" w:rsidRPr="009A35E8" w:rsidRDefault="00D43B10" w:rsidP="00445F50">
      <w:pPr>
        <w:pStyle w:val="Asubpara"/>
      </w:pPr>
      <w:r w:rsidRPr="009A35E8">
        <w:tab/>
        <w:t>(i)</w:t>
      </w:r>
      <w:r w:rsidRPr="009A35E8">
        <w:tab/>
        <w:t>about the effect of subsection (6); and</w:t>
      </w:r>
    </w:p>
    <w:p w14:paraId="2487DCE8" w14:textId="1E408BE5" w:rsidR="00D43B10" w:rsidRDefault="00D43B10" w:rsidP="00445F50">
      <w:pPr>
        <w:pStyle w:val="Asubpara"/>
      </w:pPr>
      <w:r w:rsidRPr="009A35E8">
        <w:tab/>
        <w:t>(ii)</w:t>
      </w:r>
      <w:r w:rsidRPr="009A35E8">
        <w:tab/>
        <w:t xml:space="preserve">that the land-holder may need approval under the </w:t>
      </w:r>
      <w:hyperlink r:id="rId136" w:tooltip="A2023-14" w:history="1">
        <w:r w:rsidRPr="00DD0DB3">
          <w:rPr>
            <w:rStyle w:val="charCitHyperlinkItal"/>
          </w:rPr>
          <w:t>Urban Forest Act 2023</w:t>
        </w:r>
      </w:hyperlink>
      <w:r w:rsidRPr="009A35E8">
        <w:t>, part 3 (Protection of trees) to carry out the activity; and</w:t>
      </w:r>
    </w:p>
    <w:p w14:paraId="428780BA" w14:textId="0EBD99D2" w:rsidR="00FC6A24" w:rsidRDefault="00FC6A24">
      <w:pPr>
        <w:pStyle w:val="Apara"/>
      </w:pPr>
      <w:r>
        <w:tab/>
        <w:t>(e)</w:t>
      </w:r>
      <w:r>
        <w:tab/>
        <w:t>if the operations relate to other network operations for which notice is required under this division—may be given in or with the notice of the other operations.</w:t>
      </w:r>
    </w:p>
    <w:p w14:paraId="04E16114" w14:textId="70BB4BBE" w:rsidR="000E5030" w:rsidRDefault="000E5030" w:rsidP="000E5030">
      <w:pPr>
        <w:pStyle w:val="aNote"/>
      </w:pPr>
      <w:r w:rsidRPr="00DD0DB3">
        <w:rPr>
          <w:rStyle w:val="charItals"/>
        </w:rPr>
        <w:t>Note</w:t>
      </w:r>
      <w:r w:rsidRPr="00DD0DB3">
        <w:rPr>
          <w:rStyle w:val="charItals"/>
        </w:rPr>
        <w:tab/>
      </w:r>
      <w:r w:rsidRPr="009A35E8">
        <w:t xml:space="preserve">Under the </w:t>
      </w:r>
      <w:hyperlink r:id="rId137" w:tooltip="A2023-14" w:history="1">
        <w:r w:rsidRPr="00DD0DB3">
          <w:rPr>
            <w:rStyle w:val="charCitHyperlinkItal"/>
          </w:rPr>
          <w:t>Urban Forest Act 2023</w:t>
        </w:r>
      </w:hyperlink>
      <w:r w:rsidRPr="009A35E8">
        <w:t xml:space="preserve">, pt 3 it is an offence to damage a protected tree or do prohibited groundwork in the tree’s protection zone (see </w:t>
      </w:r>
      <w:r w:rsidRPr="000A7B5D">
        <w:t xml:space="preserve">that </w:t>
      </w:r>
      <w:hyperlink r:id="rId138" w:tooltip="Urban Forest Act 2023" w:history="1">
        <w:r w:rsidRPr="0043116B">
          <w:rPr>
            <w:rStyle w:val="charCitHyperlinkAbbrev"/>
          </w:rPr>
          <w:t>Act</w:t>
        </w:r>
      </w:hyperlink>
      <w:r w:rsidRPr="009A35E8">
        <w:t>, s</w:t>
      </w:r>
      <w:r>
        <w:t xml:space="preserve"> </w:t>
      </w:r>
      <w:r w:rsidRPr="009A35E8">
        <w:t>16 and s</w:t>
      </w:r>
      <w:r>
        <w:t xml:space="preserve"> </w:t>
      </w:r>
      <w:r w:rsidRPr="009A35E8">
        <w:t xml:space="preserve">17). However, the offences do not apply to an activity approved under the </w:t>
      </w:r>
      <w:hyperlink r:id="rId139" w:tooltip="A2023-14" w:history="1">
        <w:r w:rsidRPr="00DD0DB3">
          <w:rPr>
            <w:rStyle w:val="charCitHyperlinkItal"/>
          </w:rPr>
          <w:t>Urban Forest Act 2023</w:t>
        </w:r>
      </w:hyperlink>
      <w:r w:rsidRPr="009A35E8">
        <w:t xml:space="preserve">, </w:t>
      </w:r>
      <w:r>
        <w:t>s 28 or s 32</w:t>
      </w:r>
      <w:r w:rsidRPr="009A35E8">
        <w:t xml:space="preserve"> (see </w:t>
      </w:r>
      <w:r w:rsidRPr="000A7B5D">
        <w:t xml:space="preserve">that </w:t>
      </w:r>
      <w:hyperlink r:id="rId140" w:tooltip="Urban Forest Act 2023" w:history="1">
        <w:r w:rsidRPr="0043116B">
          <w:rPr>
            <w:rStyle w:val="charCitHyperlinkAbbrev"/>
          </w:rPr>
          <w:t>Act</w:t>
        </w:r>
      </w:hyperlink>
      <w:r w:rsidRPr="009A35E8">
        <w:t>, s</w:t>
      </w:r>
      <w:r>
        <w:t xml:space="preserve"> </w:t>
      </w:r>
      <w:r w:rsidRPr="009A35E8">
        <w:t>18</w:t>
      </w:r>
      <w:r>
        <w:t xml:space="preserve"> </w:t>
      </w:r>
      <w:r w:rsidRPr="009A35E8">
        <w:t>(1)</w:t>
      </w:r>
      <w:r>
        <w:t xml:space="preserve"> </w:t>
      </w:r>
      <w:r w:rsidRPr="009A35E8">
        <w:t>(c)).</w:t>
      </w:r>
    </w:p>
    <w:p w14:paraId="636240E6" w14:textId="77777777" w:rsidR="00FC6A24" w:rsidRDefault="00FC6A24">
      <w:pPr>
        <w:pStyle w:val="Amain"/>
      </w:pPr>
      <w:r>
        <w:tab/>
        <w:t>(4)</w:t>
      </w:r>
      <w:r>
        <w:tab/>
        <w:t>The land-holder may waive its right to all or part of the minimum period of notice under subsection (3) (a).</w:t>
      </w:r>
    </w:p>
    <w:p w14:paraId="4B60B5E2" w14:textId="35AA24A2" w:rsidR="00FC6A24" w:rsidRDefault="00FC6A24">
      <w:pPr>
        <w:pStyle w:val="Amain"/>
      </w:pPr>
      <w:r>
        <w:tab/>
        <w:t>(5)</w:t>
      </w:r>
      <w:r>
        <w:tab/>
        <w:t>If subsection (3) (c) applies, the stated period within which the land</w:t>
      </w:r>
      <w:r w:rsidR="0050104A">
        <w:noBreakHyphen/>
      </w:r>
      <w:r>
        <w:t>holder is required to carry out the activity must run for at least 7</w:t>
      </w:r>
      <w:r w:rsidR="0050104A">
        <w:t> </w:t>
      </w:r>
      <w:r>
        <w:t>days commencing on the day the notice is given to the land-holder.</w:t>
      </w:r>
    </w:p>
    <w:p w14:paraId="582E8261" w14:textId="77777777" w:rsidR="00FC6A24" w:rsidRDefault="00FC6A24">
      <w:pPr>
        <w:pStyle w:val="Amain"/>
      </w:pPr>
      <w:r>
        <w:tab/>
        <w:t>(6)</w:t>
      </w:r>
      <w:r>
        <w:tab/>
        <w:t>If the land-holder does not carry out the activity in accordance with a requirement in the notice mentioned in subsection (3) (c)—</w:t>
      </w:r>
    </w:p>
    <w:p w14:paraId="0B4CB6EE" w14:textId="77777777" w:rsidR="00FC6A24" w:rsidRDefault="00FC6A24">
      <w:pPr>
        <w:pStyle w:val="Apara"/>
      </w:pPr>
      <w:r>
        <w:tab/>
        <w:t>(a)</w:t>
      </w:r>
      <w:r>
        <w:tab/>
        <w:t>the utility may carry out the activity; and</w:t>
      </w:r>
    </w:p>
    <w:p w14:paraId="19128D53" w14:textId="77777777" w:rsidR="00FC6A24" w:rsidRDefault="00FC6A24">
      <w:pPr>
        <w:pStyle w:val="Apara"/>
      </w:pPr>
      <w:r>
        <w:tab/>
        <w:t>(b)</w:t>
      </w:r>
      <w:r>
        <w:tab/>
        <w:t>the reasonable expenses thus incurred by the utility are a debt due to the utility by the land-holder.</w:t>
      </w:r>
    </w:p>
    <w:p w14:paraId="77C459DA" w14:textId="77777777" w:rsidR="00FC6A24" w:rsidRDefault="00FC6A24">
      <w:pPr>
        <w:pStyle w:val="Amain"/>
      </w:pPr>
      <w:r>
        <w:lastRenderedPageBreak/>
        <w:tab/>
        <w:t>(7)</w:t>
      </w:r>
      <w:r>
        <w:tab/>
        <w:t>Subsection (6) (b) does not apply to a tree or vegetation growing on the land before a network facility was installed on the land.</w:t>
      </w:r>
    </w:p>
    <w:p w14:paraId="42B802F2" w14:textId="77777777" w:rsidR="00FC6A24" w:rsidRDefault="00FC6A24">
      <w:pPr>
        <w:pStyle w:val="Amain"/>
      </w:pPr>
      <w:r>
        <w:tab/>
        <w:t>(8)</w:t>
      </w:r>
      <w:r>
        <w:tab/>
        <w:t>In urgent circumstances in which it is necessary to protect—</w:t>
      </w:r>
    </w:p>
    <w:p w14:paraId="2855D668" w14:textId="77777777" w:rsidR="00FC6A24" w:rsidRDefault="00FC6A24">
      <w:pPr>
        <w:pStyle w:val="Apara"/>
      </w:pPr>
      <w:r>
        <w:tab/>
        <w:t>(a)</w:t>
      </w:r>
      <w:r>
        <w:tab/>
        <w:t>the integrity of a network or a network facility; or</w:t>
      </w:r>
    </w:p>
    <w:p w14:paraId="000F1B1E" w14:textId="77777777" w:rsidR="00FC6A24" w:rsidRDefault="00FC6A24">
      <w:pPr>
        <w:pStyle w:val="Apara"/>
      </w:pPr>
      <w:r>
        <w:tab/>
        <w:t>(b)</w:t>
      </w:r>
      <w:r>
        <w:tab/>
        <w:t>the health or safety of people; or</w:t>
      </w:r>
    </w:p>
    <w:p w14:paraId="5E8FFE60" w14:textId="77777777" w:rsidR="00FC6A24" w:rsidRDefault="00FC6A24">
      <w:pPr>
        <w:pStyle w:val="Apara"/>
      </w:pPr>
      <w:r>
        <w:tab/>
        <w:t>(c)</w:t>
      </w:r>
      <w:r>
        <w:tab/>
        <w:t>public or private property; or</w:t>
      </w:r>
    </w:p>
    <w:p w14:paraId="551E96B8" w14:textId="77777777" w:rsidR="00FC6A24" w:rsidRDefault="00FC6A24">
      <w:pPr>
        <w:pStyle w:val="Apara"/>
      </w:pPr>
      <w:r>
        <w:tab/>
        <w:t>(d)</w:t>
      </w:r>
      <w:r>
        <w:tab/>
        <w:t>the environment;</w:t>
      </w:r>
    </w:p>
    <w:p w14:paraId="11890343" w14:textId="77777777" w:rsidR="00FC6A24" w:rsidRDefault="00FC6A24">
      <w:pPr>
        <w:pStyle w:val="Amainreturn"/>
      </w:pPr>
      <w:r>
        <w:t>subsections (2) and (3) do not apply and the utility may carry out the operations at its own expense.</w:t>
      </w:r>
    </w:p>
    <w:p w14:paraId="504EE2D4" w14:textId="77777777" w:rsidR="00FC6A24" w:rsidRDefault="00FC6A24">
      <w:pPr>
        <w:pStyle w:val="AH5Sec"/>
      </w:pPr>
      <w:bookmarkStart w:id="165" w:name="_Toc185331328"/>
      <w:r w:rsidRPr="005E6E77">
        <w:rPr>
          <w:rStyle w:val="CharSectNo"/>
        </w:rPr>
        <w:t>110A</w:t>
      </w:r>
      <w:r>
        <w:tab/>
        <w:t>Network operations affecting heritage significance</w:t>
      </w:r>
      <w:bookmarkEnd w:id="165"/>
    </w:p>
    <w:p w14:paraId="7D60AF69" w14:textId="5BB806C9" w:rsidR="00FC6A24" w:rsidRDefault="00FC6A24">
      <w:pPr>
        <w:pStyle w:val="Amain"/>
      </w:pPr>
      <w:r>
        <w:tab/>
        <w:t>(1)</w:t>
      </w:r>
      <w:r>
        <w:tab/>
        <w:t xml:space="preserve">If a notice under section 109 or section 110 is about network operations that may affect a place or object registered, or nominated for provisional registration, under the </w:t>
      </w:r>
      <w:hyperlink r:id="rId141" w:tooltip="A2004-57" w:history="1">
        <w:r w:rsidR="00255624" w:rsidRPr="00255624">
          <w:rPr>
            <w:rStyle w:val="charCitHyperlinkItal"/>
          </w:rPr>
          <w:t>Heritage Act 2004</w:t>
        </w:r>
      </w:hyperlink>
      <w:r>
        <w:t>, the utility must also give a copy of the notice to the heritage council at least 7 days before the day operations begin.</w:t>
      </w:r>
    </w:p>
    <w:p w14:paraId="01364B88" w14:textId="77777777" w:rsidR="00FC6A24" w:rsidRDefault="00FC6A24">
      <w:pPr>
        <w:pStyle w:val="Amain"/>
        <w:keepNext/>
      </w:pPr>
      <w:r>
        <w:tab/>
        <w:t>(2)</w:t>
      </w:r>
      <w:r>
        <w:tab/>
        <w:t>Subsection (1) does not apply if the operations are to be carried out in urgent circumstances in which it is necessary to protect—</w:t>
      </w:r>
    </w:p>
    <w:p w14:paraId="1AFC419A" w14:textId="77777777" w:rsidR="00FC6A24" w:rsidRDefault="00FC6A24">
      <w:pPr>
        <w:pStyle w:val="Apara"/>
      </w:pPr>
      <w:r>
        <w:tab/>
        <w:t>(a)</w:t>
      </w:r>
      <w:r>
        <w:tab/>
        <w:t>the integrity of a network or network facility; or</w:t>
      </w:r>
    </w:p>
    <w:p w14:paraId="5A6D7654" w14:textId="77777777" w:rsidR="00FC6A24" w:rsidRDefault="00FC6A24">
      <w:pPr>
        <w:pStyle w:val="Apara"/>
      </w:pPr>
      <w:r>
        <w:tab/>
        <w:t>(b)</w:t>
      </w:r>
      <w:r>
        <w:tab/>
        <w:t>the health or safety of people; or</w:t>
      </w:r>
    </w:p>
    <w:p w14:paraId="34616180" w14:textId="77777777" w:rsidR="00FC6A24" w:rsidRDefault="00FC6A24">
      <w:pPr>
        <w:pStyle w:val="Apara"/>
      </w:pPr>
      <w:r>
        <w:tab/>
        <w:t>(c)</w:t>
      </w:r>
      <w:r>
        <w:tab/>
        <w:t>public or private property; or</w:t>
      </w:r>
    </w:p>
    <w:p w14:paraId="16E639BA" w14:textId="77777777" w:rsidR="00FC6A24" w:rsidRDefault="00FC6A24">
      <w:pPr>
        <w:pStyle w:val="Apara"/>
      </w:pPr>
      <w:r>
        <w:tab/>
        <w:t>(d)</w:t>
      </w:r>
      <w:r>
        <w:tab/>
        <w:t>the environment.</w:t>
      </w:r>
    </w:p>
    <w:p w14:paraId="19416053" w14:textId="77777777" w:rsidR="00FC6A24" w:rsidRDefault="00FC6A24" w:rsidP="00812782">
      <w:pPr>
        <w:pStyle w:val="AH5Sec"/>
      </w:pPr>
      <w:bookmarkStart w:id="166" w:name="_Toc185331329"/>
      <w:r w:rsidRPr="005E6E77">
        <w:rPr>
          <w:rStyle w:val="CharSectNo"/>
        </w:rPr>
        <w:lastRenderedPageBreak/>
        <w:t>111</w:t>
      </w:r>
      <w:r>
        <w:tab/>
        <w:t>Notice to other utilities</w:t>
      </w:r>
      <w:bookmarkEnd w:id="166"/>
    </w:p>
    <w:p w14:paraId="7C191C20" w14:textId="77777777" w:rsidR="00FC6A24" w:rsidRDefault="00FC6A24" w:rsidP="00812782">
      <w:pPr>
        <w:pStyle w:val="Amain"/>
        <w:keepNext/>
      </w:pPr>
      <w:r>
        <w:tab/>
        <w:t>(1)</w:t>
      </w:r>
      <w:r>
        <w:tab/>
        <w:t>This section applies to network operations by a utility that consist of, or include, an activity that—</w:t>
      </w:r>
    </w:p>
    <w:p w14:paraId="6A58FEDE" w14:textId="77777777" w:rsidR="00FC6A24" w:rsidRDefault="00FC6A24" w:rsidP="00812782">
      <w:pPr>
        <w:pStyle w:val="Apara"/>
        <w:keepNext/>
      </w:pPr>
      <w:r>
        <w:tab/>
        <w:t>(a)</w:t>
      </w:r>
      <w:r>
        <w:tab/>
        <w:t>affects; or</w:t>
      </w:r>
    </w:p>
    <w:p w14:paraId="7336859A" w14:textId="77777777" w:rsidR="00FC6A24" w:rsidRDefault="00FC6A24" w:rsidP="00812782">
      <w:pPr>
        <w:pStyle w:val="Apara"/>
        <w:keepNext/>
      </w:pPr>
      <w:r>
        <w:tab/>
        <w:t>(b)</w:t>
      </w:r>
      <w:r>
        <w:tab/>
        <w:t>is reasonably likely to affect;</w:t>
      </w:r>
    </w:p>
    <w:p w14:paraId="0DB067EC" w14:textId="77777777" w:rsidR="00FC6A24" w:rsidRDefault="00FC6A24" w:rsidP="00812782">
      <w:pPr>
        <w:pStyle w:val="Amainreturn"/>
        <w:keepNext/>
      </w:pPr>
      <w:r>
        <w:t>a network facility under the care and management of a public utility.</w:t>
      </w:r>
    </w:p>
    <w:p w14:paraId="438F8FB1" w14:textId="77777777" w:rsidR="00FC6A24" w:rsidRDefault="00FC6A24">
      <w:pPr>
        <w:pStyle w:val="Amain"/>
      </w:pPr>
      <w:r>
        <w:tab/>
        <w:t>(2)</w:t>
      </w:r>
      <w:r>
        <w:tab/>
        <w:t>Before the utility begins such operations, it must give the public utility written notice of the proposed operations.</w:t>
      </w:r>
    </w:p>
    <w:p w14:paraId="758853A9" w14:textId="388109AF"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42" w:tooltip="A2001-14" w:history="1">
        <w:r w:rsidRPr="00B636AC">
          <w:rPr>
            <w:rStyle w:val="charCitHyperlinkAbbrev"/>
          </w:rPr>
          <w:t>Legislation Act</w:t>
        </w:r>
      </w:hyperlink>
      <w:r w:rsidRPr="00B636AC">
        <w:t>, pt 19.5.</w:t>
      </w:r>
    </w:p>
    <w:p w14:paraId="09FE7CD9" w14:textId="77777777" w:rsidR="00FC6A24" w:rsidRDefault="00FC6A24">
      <w:pPr>
        <w:pStyle w:val="Amain"/>
      </w:pPr>
      <w:r>
        <w:tab/>
        <w:t>(3)</w:t>
      </w:r>
      <w:r>
        <w:tab/>
        <w:t>The notice must—</w:t>
      </w:r>
    </w:p>
    <w:p w14:paraId="03084D74" w14:textId="77777777" w:rsidR="00FC6A24" w:rsidRDefault="00FC6A24">
      <w:pPr>
        <w:pStyle w:val="Apara"/>
      </w:pPr>
      <w:r>
        <w:tab/>
        <w:t>(a)</w:t>
      </w:r>
      <w:r>
        <w:tab/>
        <w:t>be given to the public utility at least 7 days before the operations begin; and</w:t>
      </w:r>
    </w:p>
    <w:p w14:paraId="70900C97" w14:textId="77777777" w:rsidR="00FC6A24" w:rsidRDefault="00FC6A24">
      <w:pPr>
        <w:pStyle w:val="Apara"/>
      </w:pPr>
      <w:r>
        <w:tab/>
        <w:t>(b)</w:t>
      </w:r>
      <w:r>
        <w:tab/>
        <w:t>so far as practicable, state the following matters:</w:t>
      </w:r>
    </w:p>
    <w:p w14:paraId="613FF890" w14:textId="77777777" w:rsidR="00FC6A24" w:rsidRDefault="00FC6A24">
      <w:pPr>
        <w:pStyle w:val="Asubpara"/>
      </w:pPr>
      <w:r>
        <w:tab/>
        <w:t>(i)</w:t>
      </w:r>
      <w:r>
        <w:tab/>
        <w:t>the purpose of the operations;</w:t>
      </w:r>
    </w:p>
    <w:p w14:paraId="6E2F98E2" w14:textId="77777777" w:rsidR="00FC6A24" w:rsidRDefault="00FC6A24">
      <w:pPr>
        <w:pStyle w:val="Asubpara"/>
      </w:pPr>
      <w:r>
        <w:tab/>
        <w:t>(ii)</w:t>
      </w:r>
      <w:r>
        <w:tab/>
        <w:t>the nature of the activities involved;</w:t>
      </w:r>
    </w:p>
    <w:p w14:paraId="3308F782" w14:textId="77777777" w:rsidR="00FC6A24" w:rsidRDefault="00FC6A24">
      <w:pPr>
        <w:pStyle w:val="Asubpara"/>
      </w:pPr>
      <w:r>
        <w:tab/>
        <w:t>(iii)</w:t>
      </w:r>
      <w:r>
        <w:tab/>
        <w:t>the network facility affected;</w:t>
      </w:r>
    </w:p>
    <w:p w14:paraId="7A0C1528" w14:textId="77777777" w:rsidR="00FC6A24" w:rsidRDefault="00FC6A24">
      <w:pPr>
        <w:pStyle w:val="Asubpara"/>
      </w:pPr>
      <w:r>
        <w:tab/>
        <w:t>(iv)</w:t>
      </w:r>
      <w:r>
        <w:tab/>
        <w:t>the period or periods during which the activities are expected to be carried out.</w:t>
      </w:r>
    </w:p>
    <w:p w14:paraId="3C94A50E" w14:textId="77777777" w:rsidR="00FC6A24" w:rsidRDefault="00FC6A24">
      <w:pPr>
        <w:pStyle w:val="Amain"/>
        <w:keepNext/>
      </w:pPr>
      <w:r>
        <w:tab/>
        <w:t>(4)</w:t>
      </w:r>
      <w:r>
        <w:tab/>
        <w:t>The utility must—</w:t>
      </w:r>
    </w:p>
    <w:p w14:paraId="2D8CD7F0" w14:textId="77777777" w:rsidR="00FC6A24" w:rsidRDefault="00FC6A24">
      <w:pPr>
        <w:pStyle w:val="Apara"/>
      </w:pPr>
      <w:r>
        <w:tab/>
        <w:t>(a)</w:t>
      </w:r>
      <w:r>
        <w:tab/>
        <w:t>make reasonable efforts to enter into an agreement with the public utility about the way the activities would be carried out; and</w:t>
      </w:r>
    </w:p>
    <w:p w14:paraId="0F44E177" w14:textId="77777777" w:rsidR="00FC6A24" w:rsidRDefault="00FC6A24">
      <w:pPr>
        <w:pStyle w:val="Apara"/>
      </w:pPr>
      <w:r>
        <w:tab/>
        <w:t>(b)</w:t>
      </w:r>
      <w:r>
        <w:tab/>
        <w:t>comply with any such agreement.</w:t>
      </w:r>
    </w:p>
    <w:p w14:paraId="608A4C73" w14:textId="77777777" w:rsidR="00FC6A24" w:rsidRDefault="00FC6A24">
      <w:pPr>
        <w:pStyle w:val="Amain"/>
      </w:pPr>
      <w:r>
        <w:tab/>
        <w:t>(5)</w:t>
      </w:r>
      <w:r>
        <w:tab/>
        <w:t>The public utility may waive its right to notice under subsection (2).</w:t>
      </w:r>
    </w:p>
    <w:p w14:paraId="34A3B6CA" w14:textId="77777777" w:rsidR="00FC6A24" w:rsidRDefault="00FC6A24" w:rsidP="0002678B">
      <w:pPr>
        <w:pStyle w:val="Amain"/>
        <w:keepNext/>
      </w:pPr>
      <w:r>
        <w:lastRenderedPageBreak/>
        <w:tab/>
        <w:t>(6)</w:t>
      </w:r>
      <w:r>
        <w:tab/>
        <w:t>Subsection (2) does not apply if the operations are to be carried out in urgent circumstances in which it is necessary to protect—</w:t>
      </w:r>
    </w:p>
    <w:p w14:paraId="07A82327" w14:textId="77777777" w:rsidR="00FC6A24" w:rsidRDefault="00FC6A24" w:rsidP="0002678B">
      <w:pPr>
        <w:pStyle w:val="Apara"/>
        <w:keepNext/>
      </w:pPr>
      <w:r>
        <w:tab/>
        <w:t>(a)</w:t>
      </w:r>
      <w:r>
        <w:tab/>
        <w:t>the integrity of a network or a network facility; or</w:t>
      </w:r>
    </w:p>
    <w:p w14:paraId="58593262" w14:textId="77777777" w:rsidR="00FC6A24" w:rsidRDefault="00FC6A24">
      <w:pPr>
        <w:pStyle w:val="Apara"/>
      </w:pPr>
      <w:r>
        <w:tab/>
        <w:t>(b)</w:t>
      </w:r>
      <w:r>
        <w:tab/>
        <w:t>the health or safety of people; or</w:t>
      </w:r>
    </w:p>
    <w:p w14:paraId="70EEC1AD" w14:textId="77777777" w:rsidR="00FC6A24" w:rsidRDefault="00FC6A24">
      <w:pPr>
        <w:pStyle w:val="Apara"/>
      </w:pPr>
      <w:r>
        <w:tab/>
        <w:t>(c)</w:t>
      </w:r>
      <w:r>
        <w:tab/>
        <w:t>public or private property; or</w:t>
      </w:r>
    </w:p>
    <w:p w14:paraId="1288EF27" w14:textId="77777777" w:rsidR="00FC6A24" w:rsidRDefault="00FC6A24">
      <w:pPr>
        <w:pStyle w:val="Apara"/>
      </w:pPr>
      <w:r>
        <w:tab/>
        <w:t>(d)</w:t>
      </w:r>
      <w:r>
        <w:tab/>
        <w:t>the environment.</w:t>
      </w:r>
    </w:p>
    <w:p w14:paraId="2A4B74D3" w14:textId="77777777" w:rsidR="00FC6A24" w:rsidRDefault="00FC6A24">
      <w:pPr>
        <w:pStyle w:val="Amain"/>
      </w:pPr>
      <w:r>
        <w:tab/>
        <w:t>(7)</w:t>
      </w:r>
      <w:r>
        <w:tab/>
        <w:t>In this section:</w:t>
      </w:r>
    </w:p>
    <w:p w14:paraId="2BCD8B56" w14:textId="77777777" w:rsidR="00FC6A24" w:rsidRDefault="00FC6A24">
      <w:pPr>
        <w:pStyle w:val="aDef"/>
        <w:keepNext/>
      </w:pPr>
      <w:r>
        <w:rPr>
          <w:rStyle w:val="charBoldItals"/>
        </w:rPr>
        <w:t>network facility</w:t>
      </w:r>
      <w:r>
        <w:t xml:space="preserve"> includes—</w:t>
      </w:r>
    </w:p>
    <w:p w14:paraId="07671D11" w14:textId="77777777" w:rsidR="00FC6A24" w:rsidRDefault="00FC6A24">
      <w:pPr>
        <w:pStyle w:val="aDefpara"/>
      </w:pPr>
      <w:r>
        <w:tab/>
        <w:t>(a)</w:t>
      </w:r>
      <w:r>
        <w:tab/>
        <w:t>a telecommunications facility; and</w:t>
      </w:r>
    </w:p>
    <w:p w14:paraId="19D2B8D8" w14:textId="77777777" w:rsidR="00FC6A24" w:rsidRDefault="00FC6A24">
      <w:pPr>
        <w:pStyle w:val="aDefpara"/>
      </w:pPr>
      <w:r>
        <w:tab/>
        <w:t>(b)</w:t>
      </w:r>
      <w:r>
        <w:tab/>
        <w:t>a stormwater facility; and</w:t>
      </w:r>
    </w:p>
    <w:p w14:paraId="4409FBA1" w14:textId="77777777" w:rsidR="00FC6A24" w:rsidRDefault="00FC6A24">
      <w:pPr>
        <w:pStyle w:val="aDefpara"/>
      </w:pPr>
      <w:r>
        <w:tab/>
        <w:t>(c)</w:t>
      </w:r>
      <w:r>
        <w:tab/>
        <w:t>a streetlight facility.</w:t>
      </w:r>
    </w:p>
    <w:p w14:paraId="4E071C11" w14:textId="77777777" w:rsidR="00FC6A24" w:rsidRDefault="00FC6A24">
      <w:pPr>
        <w:pStyle w:val="aDef"/>
        <w:keepNext/>
      </w:pPr>
      <w:r>
        <w:rPr>
          <w:rStyle w:val="charBoldItals"/>
        </w:rPr>
        <w:t>public utility</w:t>
      </w:r>
      <w:r w:rsidRPr="00D10B7D">
        <w:rPr>
          <w:rStyle w:val="charBoldItals"/>
          <w:b w:val="0"/>
          <w:bCs/>
          <w:i w:val="0"/>
          <w:iCs/>
        </w:rPr>
        <w:t xml:space="preserve"> </w:t>
      </w:r>
      <w:r>
        <w:t>includes—</w:t>
      </w:r>
    </w:p>
    <w:p w14:paraId="01CC8415" w14:textId="77777777" w:rsidR="00FC6A24" w:rsidRDefault="00FC6A24">
      <w:pPr>
        <w:pStyle w:val="aDefpara"/>
      </w:pPr>
      <w:r>
        <w:tab/>
        <w:t>(a)</w:t>
      </w:r>
      <w:r>
        <w:tab/>
        <w:t>a utility licensed under this Act; and</w:t>
      </w:r>
    </w:p>
    <w:p w14:paraId="1DF3CD2F" w14:textId="1C3E15E2" w:rsidR="00FC6A24" w:rsidRDefault="00FC6A24">
      <w:pPr>
        <w:pStyle w:val="aDefpara"/>
      </w:pPr>
      <w:r>
        <w:tab/>
        <w:t>(b)</w:t>
      </w:r>
      <w:r>
        <w:tab/>
        <w:t xml:space="preserve">a carrier or network operator under the </w:t>
      </w:r>
      <w:hyperlink r:id="rId143" w:tooltip="Act 1997 No 47 (Cwlth)" w:history="1">
        <w:r w:rsidR="00597927" w:rsidRPr="00597927">
          <w:rPr>
            <w:rStyle w:val="charCitHyperlinkItal"/>
          </w:rPr>
          <w:t>Telecommunications Act</w:t>
        </w:r>
        <w:r w:rsidR="009A16FF">
          <w:rPr>
            <w:rStyle w:val="charCitHyperlinkItal"/>
          </w:rPr>
          <w:t> </w:t>
        </w:r>
        <w:r w:rsidR="00597927" w:rsidRPr="00597927">
          <w:rPr>
            <w:rStyle w:val="charCitHyperlinkItal"/>
          </w:rPr>
          <w:t>1997</w:t>
        </w:r>
      </w:hyperlink>
      <w:r>
        <w:t xml:space="preserve"> (Cwlth); and</w:t>
      </w:r>
    </w:p>
    <w:p w14:paraId="2D13365B" w14:textId="77777777" w:rsidR="00FC6A24" w:rsidRDefault="00FC6A24">
      <w:pPr>
        <w:pStyle w:val="aDefpara"/>
      </w:pPr>
      <w:r>
        <w:tab/>
        <w:t>(c)</w:t>
      </w:r>
      <w:r>
        <w:tab/>
        <w:t>the entity responsible for the operation of the stormwater network; and</w:t>
      </w:r>
    </w:p>
    <w:p w14:paraId="551906F7" w14:textId="77777777" w:rsidR="00FC6A24" w:rsidRDefault="00FC6A24">
      <w:pPr>
        <w:pStyle w:val="aDefpara"/>
      </w:pPr>
      <w:r>
        <w:tab/>
        <w:t>(d)</w:t>
      </w:r>
      <w:r>
        <w:tab/>
        <w:t>the entity responsible for the operation of the streetlight network.</w:t>
      </w:r>
    </w:p>
    <w:p w14:paraId="3C2D1DA1" w14:textId="77777777" w:rsidR="00FC6A24" w:rsidRDefault="00FC6A24">
      <w:pPr>
        <w:pStyle w:val="aDef"/>
      </w:pPr>
      <w:r>
        <w:rPr>
          <w:rStyle w:val="charBoldItals"/>
        </w:rPr>
        <w:t>stormwater facility</w:t>
      </w:r>
      <w:r>
        <w:t xml:space="preserve"> means any part of the infrastructure of a stormwater network.</w:t>
      </w:r>
    </w:p>
    <w:p w14:paraId="29D6728C" w14:textId="77777777" w:rsidR="00FC6A24" w:rsidRDefault="00FC6A24">
      <w:pPr>
        <w:pStyle w:val="aDef"/>
      </w:pPr>
      <w:r>
        <w:rPr>
          <w:rStyle w:val="charBoldItals"/>
        </w:rPr>
        <w:t>streetlight facility</w:t>
      </w:r>
      <w:r>
        <w:t xml:space="preserve"> means any part of the infrastructure of a streetlight network.</w:t>
      </w:r>
    </w:p>
    <w:p w14:paraId="22F51C29" w14:textId="12154677" w:rsidR="00FC6A24" w:rsidRDefault="00FC6A24">
      <w:pPr>
        <w:pStyle w:val="aDef"/>
      </w:pPr>
      <w:r>
        <w:rPr>
          <w:rStyle w:val="charBoldItals"/>
        </w:rPr>
        <w:t>telecommunications facility</w:t>
      </w:r>
      <w:r w:rsidRPr="00D10B7D">
        <w:rPr>
          <w:rStyle w:val="charBoldItals"/>
          <w:b w:val="0"/>
          <w:bCs/>
          <w:i w:val="0"/>
          <w:iCs/>
        </w:rPr>
        <w:t xml:space="preserve"> </w:t>
      </w:r>
      <w:r>
        <w:t xml:space="preserve">means a facility under the </w:t>
      </w:r>
      <w:hyperlink r:id="rId144" w:tooltip="Act 1997 No 47 (Cwlth)" w:history="1">
        <w:r w:rsidR="00597927" w:rsidRPr="00597927">
          <w:rPr>
            <w:rStyle w:val="charCitHyperlinkItal"/>
          </w:rPr>
          <w:t>Telecommunications Act 1997</w:t>
        </w:r>
      </w:hyperlink>
      <w:r>
        <w:t xml:space="preserve"> (Cwlth).</w:t>
      </w:r>
    </w:p>
    <w:p w14:paraId="30460652" w14:textId="77777777" w:rsidR="00FC6A24" w:rsidRDefault="00FC6A24">
      <w:pPr>
        <w:pStyle w:val="AH5Sec"/>
      </w:pPr>
      <w:bookmarkStart w:id="167" w:name="_Toc185331330"/>
      <w:r w:rsidRPr="005E6E77">
        <w:rPr>
          <w:rStyle w:val="CharSectNo"/>
        </w:rPr>
        <w:lastRenderedPageBreak/>
        <w:t>112</w:t>
      </w:r>
      <w:r>
        <w:tab/>
        <w:t>Removal of utility’s property and waste</w:t>
      </w:r>
      <w:bookmarkEnd w:id="167"/>
    </w:p>
    <w:p w14:paraId="096D3ED3" w14:textId="77777777" w:rsidR="00FC6A24" w:rsidRDefault="00FC6A24">
      <w:pPr>
        <w:pStyle w:val="Amain"/>
      </w:pPr>
      <w:r>
        <w:tab/>
        <w:t>(1)</w:t>
      </w:r>
      <w:r>
        <w:tab/>
        <w:t>A utility that undertakes an activity as network operations on land for which it is not the land-holder must, as soon as practicable, remove from the land—</w:t>
      </w:r>
    </w:p>
    <w:p w14:paraId="3F0FDF9F" w14:textId="77777777" w:rsidR="00FC6A24" w:rsidRDefault="00FC6A24">
      <w:pPr>
        <w:pStyle w:val="Apara"/>
      </w:pPr>
      <w:r>
        <w:tab/>
        <w:t>(a)</w:t>
      </w:r>
      <w:r>
        <w:tab/>
        <w:t>all—</w:t>
      </w:r>
    </w:p>
    <w:p w14:paraId="5F02AEBA" w14:textId="77777777" w:rsidR="00FC6A24" w:rsidRDefault="00FC6A24">
      <w:pPr>
        <w:pStyle w:val="Asubpara"/>
      </w:pPr>
      <w:r>
        <w:tab/>
        <w:t>(i)</w:t>
      </w:r>
      <w:r>
        <w:tab/>
        <w:t>items of plant, machinery, equipment and other goods; and</w:t>
      </w:r>
    </w:p>
    <w:p w14:paraId="04F5F8DB" w14:textId="77777777" w:rsidR="00FC6A24" w:rsidRDefault="00FC6A24">
      <w:pPr>
        <w:pStyle w:val="Asubpara"/>
      </w:pPr>
      <w:r>
        <w:tab/>
        <w:t>(ii)</w:t>
      </w:r>
      <w:r>
        <w:tab/>
        <w:t>offices, workshops, sheds and other buildings; and</w:t>
      </w:r>
    </w:p>
    <w:p w14:paraId="6B589085" w14:textId="77777777" w:rsidR="00FC6A24" w:rsidRDefault="00FC6A24">
      <w:pPr>
        <w:pStyle w:val="Asubpara"/>
      </w:pPr>
      <w:r>
        <w:tab/>
        <w:t>(iii)</w:t>
      </w:r>
      <w:r>
        <w:tab/>
        <w:t>roads and tracks;</w:t>
      </w:r>
    </w:p>
    <w:p w14:paraId="3FAD298A" w14:textId="77777777" w:rsidR="00FC6A24" w:rsidRDefault="00FC6A24">
      <w:pPr>
        <w:pStyle w:val="Aparareturn"/>
      </w:pPr>
      <w:r>
        <w:t>that the utility constructed, installed or placed on the land and that do not form part of, or are not to be used in the operation of, the network facility to which the activity related; and</w:t>
      </w:r>
    </w:p>
    <w:p w14:paraId="711F6A46" w14:textId="77777777" w:rsidR="00FC6A24" w:rsidRDefault="00FC6A24">
      <w:pPr>
        <w:pStyle w:val="Apara"/>
      </w:pPr>
      <w:r>
        <w:tab/>
        <w:t>(b)</w:t>
      </w:r>
      <w:r>
        <w:tab/>
        <w:t>all spoil, waste and rubbish and cleared vegetation resulting from the activity.</w:t>
      </w:r>
    </w:p>
    <w:p w14:paraId="5D3CE2C8" w14:textId="77777777" w:rsidR="00FC6A24" w:rsidRDefault="00FC6A24">
      <w:pPr>
        <w:pStyle w:val="Amain"/>
      </w:pPr>
      <w:r>
        <w:tab/>
        <w:t>(2)</w:t>
      </w:r>
      <w:r>
        <w:tab/>
        <w:t>The obligation in subsection (1) is subject to any agreement to the contrary between the utility and the land-holder.</w:t>
      </w:r>
    </w:p>
    <w:p w14:paraId="03D50D78" w14:textId="77777777" w:rsidR="00FC6A24" w:rsidRDefault="00FC6A24">
      <w:pPr>
        <w:pStyle w:val="AH5Sec"/>
      </w:pPr>
      <w:bookmarkStart w:id="168" w:name="_Toc185331331"/>
      <w:r w:rsidRPr="005E6E77">
        <w:rPr>
          <w:rStyle w:val="CharSectNo"/>
        </w:rPr>
        <w:t>113</w:t>
      </w:r>
      <w:r>
        <w:tab/>
        <w:t>Land to be restored</w:t>
      </w:r>
      <w:bookmarkEnd w:id="168"/>
    </w:p>
    <w:p w14:paraId="1F725CE8" w14:textId="77777777" w:rsidR="00FC6A24" w:rsidRDefault="00FC6A24">
      <w:pPr>
        <w:pStyle w:val="Amain"/>
        <w:keepLines/>
      </w:pPr>
      <w:r>
        <w:tab/>
        <w:t>(1)</w:t>
      </w:r>
      <w:r>
        <w:tab/>
        <w:t>A utility that carries out network operations on land for which it is not the land-holder must take all reasonable steps to ensure that the land is restored as soon as practicable to a condition that is similar to its condition before the operations began.</w:t>
      </w:r>
    </w:p>
    <w:p w14:paraId="0162FF7C" w14:textId="77777777" w:rsidR="00FC6A24" w:rsidRDefault="00FC6A24">
      <w:pPr>
        <w:pStyle w:val="Amain"/>
      </w:pPr>
      <w:r>
        <w:tab/>
        <w:t>(2)</w:t>
      </w:r>
      <w:r>
        <w:tab/>
        <w:t>Subsection (1) does not require the restoration of land to a condition that would involve—</w:t>
      </w:r>
    </w:p>
    <w:p w14:paraId="4DEFEB4C" w14:textId="77777777" w:rsidR="00FC6A24" w:rsidRDefault="00FC6A24">
      <w:pPr>
        <w:pStyle w:val="Apara"/>
      </w:pPr>
      <w:r>
        <w:tab/>
        <w:t>(a)</w:t>
      </w:r>
      <w:r>
        <w:tab/>
        <w:t>an interference with—</w:t>
      </w:r>
    </w:p>
    <w:p w14:paraId="0822A5BF" w14:textId="77777777" w:rsidR="00FC6A24" w:rsidRDefault="00FC6A24">
      <w:pPr>
        <w:pStyle w:val="Asubpara"/>
      </w:pPr>
      <w:r>
        <w:tab/>
        <w:t>(i)</w:t>
      </w:r>
      <w:r>
        <w:tab/>
        <w:t>a network or network facility; or</w:t>
      </w:r>
    </w:p>
    <w:p w14:paraId="343D34E1" w14:textId="77777777" w:rsidR="00FC6A24" w:rsidRDefault="00FC6A24">
      <w:pPr>
        <w:pStyle w:val="Asubpara"/>
      </w:pPr>
      <w:r>
        <w:tab/>
        <w:t>(ii)</w:t>
      </w:r>
      <w:r>
        <w:tab/>
        <w:t>a territory network or territory network facility; or</w:t>
      </w:r>
    </w:p>
    <w:p w14:paraId="2B2260D3" w14:textId="77777777" w:rsidR="00FC6A24" w:rsidRDefault="00FC6A24">
      <w:pPr>
        <w:pStyle w:val="Apara"/>
      </w:pPr>
      <w:r>
        <w:tab/>
        <w:t>(b)</w:t>
      </w:r>
      <w:r>
        <w:tab/>
        <w:t>a contravention of a territory law.</w:t>
      </w:r>
    </w:p>
    <w:p w14:paraId="60E94442" w14:textId="77777777" w:rsidR="00FC6A24" w:rsidRDefault="00FC6A24">
      <w:pPr>
        <w:pStyle w:val="Amain"/>
      </w:pPr>
      <w:r>
        <w:lastRenderedPageBreak/>
        <w:tab/>
        <w:t>(3)</w:t>
      </w:r>
      <w:r>
        <w:tab/>
        <w:t>The obligation in subsection (1) is subject to any agreement to the contrary between the utility and the land-holder.</w:t>
      </w:r>
    </w:p>
    <w:p w14:paraId="6FEC8E5C" w14:textId="77777777" w:rsidR="00FC6A24" w:rsidRPr="005E6E77" w:rsidRDefault="00FC6A24">
      <w:pPr>
        <w:pStyle w:val="AH3Div"/>
      </w:pPr>
      <w:bookmarkStart w:id="169" w:name="_Toc185331332"/>
      <w:r w:rsidRPr="005E6E77">
        <w:rPr>
          <w:rStyle w:val="CharDivNo"/>
        </w:rPr>
        <w:t>Division 7.4</w:t>
      </w:r>
      <w:r>
        <w:tab/>
      </w:r>
      <w:r w:rsidRPr="005E6E77">
        <w:rPr>
          <w:rStyle w:val="CharDivText"/>
        </w:rPr>
        <w:t>Authorised people</w:t>
      </w:r>
      <w:bookmarkEnd w:id="169"/>
    </w:p>
    <w:p w14:paraId="611E5F53" w14:textId="77777777" w:rsidR="00FC6A24" w:rsidRDefault="00FC6A24">
      <w:pPr>
        <w:pStyle w:val="AH5Sec"/>
      </w:pPr>
      <w:bookmarkStart w:id="170" w:name="_Toc185331333"/>
      <w:r w:rsidRPr="005E6E77">
        <w:rPr>
          <w:rStyle w:val="CharSectNo"/>
        </w:rPr>
        <w:t>114</w:t>
      </w:r>
      <w:r>
        <w:tab/>
        <w:t>Appointment</w:t>
      </w:r>
      <w:bookmarkEnd w:id="170"/>
    </w:p>
    <w:p w14:paraId="653BCF63" w14:textId="77777777" w:rsidR="00FC6A24" w:rsidRDefault="00FC6A24">
      <w:pPr>
        <w:pStyle w:val="Amain"/>
        <w:keepNext/>
      </w:pPr>
      <w:r>
        <w:tab/>
        <w:t>(1)</w:t>
      </w:r>
      <w:r>
        <w:tab/>
        <w:t>A utility may appoint a person as an authorised person for the utility for this Act.</w:t>
      </w:r>
    </w:p>
    <w:p w14:paraId="428FF9CF" w14:textId="21CB0D28" w:rsidR="00FC6A24" w:rsidRDefault="00FC6A24" w:rsidP="006B2DF6">
      <w:pPr>
        <w:pStyle w:val="aNote"/>
      </w:pPr>
      <w:r>
        <w:rPr>
          <w:rStyle w:val="charItals"/>
        </w:rPr>
        <w:t>Note 1</w:t>
      </w:r>
      <w:r>
        <w:tab/>
        <w:t xml:space="preserve">For the making of appointments (including acting appointments), see </w:t>
      </w:r>
      <w:hyperlink r:id="rId145" w:tooltip="A2001-14" w:history="1">
        <w:r w:rsidR="00255624" w:rsidRPr="00255624">
          <w:rPr>
            <w:rStyle w:val="charCitHyperlinkAbbrev"/>
          </w:rPr>
          <w:t>Legislation Act</w:t>
        </w:r>
      </w:hyperlink>
      <w:r>
        <w:t>, div 19.3.</w:t>
      </w:r>
    </w:p>
    <w:p w14:paraId="286F42CE" w14:textId="5E497ADE" w:rsidR="00FC6A24" w:rsidRDefault="00FC6A24" w:rsidP="006B2DF6">
      <w:pPr>
        <w:pStyle w:val="aNote"/>
      </w:pPr>
      <w:r>
        <w:rPr>
          <w:rStyle w:val="charItals"/>
        </w:rPr>
        <w:t>Note 2</w:t>
      </w:r>
      <w:r>
        <w:tab/>
        <w:t xml:space="preserve">In particular, a person may be appointed for a particular provision of a law (see </w:t>
      </w:r>
      <w:hyperlink r:id="rId146" w:tooltip="A2001-14" w:history="1">
        <w:r w:rsidR="00255624" w:rsidRPr="00255624">
          <w:rPr>
            <w:rStyle w:val="charCitHyperlinkAbbrev"/>
          </w:rPr>
          <w:t>Legislation Act</w:t>
        </w:r>
      </w:hyperlink>
      <w:r>
        <w:t>, s 7 (3)) and an appointment may be made by naming a person or nominating the occupant of a position (see s 207).</w:t>
      </w:r>
    </w:p>
    <w:p w14:paraId="4F62B30D" w14:textId="77777777" w:rsidR="00FC6A24" w:rsidRDefault="00FC6A24">
      <w:pPr>
        <w:pStyle w:val="Amain"/>
      </w:pPr>
      <w:r>
        <w:tab/>
        <w:t>(2)</w:t>
      </w:r>
      <w:r>
        <w:tab/>
        <w:t>An authorised person must exercise his or her functions under this Act in accordance with the conditions of appointment and any direction given to the person by the utility.</w:t>
      </w:r>
    </w:p>
    <w:p w14:paraId="187BC7E0" w14:textId="77777777" w:rsidR="00FC6A24" w:rsidRDefault="00FC6A24">
      <w:pPr>
        <w:pStyle w:val="AH5Sec"/>
      </w:pPr>
      <w:bookmarkStart w:id="171" w:name="_Toc185331334"/>
      <w:r w:rsidRPr="005E6E77">
        <w:rPr>
          <w:rStyle w:val="CharSectNo"/>
        </w:rPr>
        <w:t>115</w:t>
      </w:r>
      <w:r>
        <w:tab/>
        <w:t>Identity cards</w:t>
      </w:r>
      <w:bookmarkEnd w:id="171"/>
    </w:p>
    <w:p w14:paraId="5FAFA128" w14:textId="77777777" w:rsidR="00FC6A24" w:rsidRDefault="00FC6A24">
      <w:pPr>
        <w:pStyle w:val="Amain"/>
      </w:pPr>
      <w:r>
        <w:tab/>
        <w:t>(1)</w:t>
      </w:r>
      <w:r>
        <w:tab/>
        <w:t>A utility must give each of its authorised people an identity card that specifies the person’s name and appointment as an authorised person for the utility, and on which appears a recent photograph of the person.</w:t>
      </w:r>
    </w:p>
    <w:p w14:paraId="6FC671FE" w14:textId="77777777" w:rsidR="00FC6A24" w:rsidRDefault="00FC6A24">
      <w:pPr>
        <w:pStyle w:val="Amain"/>
        <w:keepNext/>
      </w:pPr>
      <w:r>
        <w:tab/>
        <w:t>(2)</w:t>
      </w:r>
      <w:r>
        <w:tab/>
        <w:t>A person must, within 7 days after ceasing to be an authorised person, return the identity card to the utility.</w:t>
      </w:r>
    </w:p>
    <w:p w14:paraId="2B0FFDC8" w14:textId="77777777" w:rsidR="00FC6A24" w:rsidRDefault="00FC6A24">
      <w:pPr>
        <w:pStyle w:val="Penalty"/>
      </w:pPr>
      <w:r>
        <w:t>Maximum penalty (subsection (2)):  1 penalty unit.</w:t>
      </w:r>
    </w:p>
    <w:p w14:paraId="1F87B9B3" w14:textId="77777777" w:rsidR="00FC6A24" w:rsidRDefault="00FC6A24">
      <w:pPr>
        <w:pStyle w:val="AH5Sec"/>
      </w:pPr>
      <w:bookmarkStart w:id="172" w:name="_Toc185331335"/>
      <w:r w:rsidRPr="005E6E77">
        <w:rPr>
          <w:rStyle w:val="CharSectNo"/>
        </w:rPr>
        <w:t>116</w:t>
      </w:r>
      <w:r>
        <w:tab/>
        <w:t>Entry to premises—network operations</w:t>
      </w:r>
      <w:bookmarkEnd w:id="172"/>
    </w:p>
    <w:p w14:paraId="34EBCBEA" w14:textId="77777777" w:rsidR="00FC6A24" w:rsidRDefault="00FC6A24">
      <w:pPr>
        <w:pStyle w:val="Amain"/>
      </w:pPr>
      <w:r>
        <w:tab/>
        <w:t>(1)</w:t>
      </w:r>
      <w:r>
        <w:tab/>
        <w:t>Where a utility is entitled under this part to undertake network operations affecting particular premises, an authorised person for the utility may—</w:t>
      </w:r>
    </w:p>
    <w:p w14:paraId="54FA9936" w14:textId="77777777" w:rsidR="00FC6A24" w:rsidRDefault="00FC6A24">
      <w:pPr>
        <w:pStyle w:val="Apara"/>
      </w:pPr>
      <w:r>
        <w:tab/>
        <w:t>(a)</w:t>
      </w:r>
      <w:r>
        <w:tab/>
        <w:t>enter the premises, with such people, vehicles and things as are reasonable and necessary for the operations; and</w:t>
      </w:r>
    </w:p>
    <w:p w14:paraId="2CD49837" w14:textId="77777777" w:rsidR="00FC6A24" w:rsidRDefault="00FC6A24">
      <w:pPr>
        <w:pStyle w:val="Apara"/>
      </w:pPr>
      <w:r>
        <w:lastRenderedPageBreak/>
        <w:tab/>
        <w:t>(b)</w:t>
      </w:r>
      <w:r>
        <w:tab/>
        <w:t>carry out the activities necessary for those operations.</w:t>
      </w:r>
    </w:p>
    <w:p w14:paraId="72E04986" w14:textId="77777777" w:rsidR="00FC6A24" w:rsidRDefault="00FC6A24">
      <w:pPr>
        <w:pStyle w:val="Amain"/>
      </w:pPr>
      <w:r>
        <w:tab/>
        <w:t>(2)</w:t>
      </w:r>
      <w:r>
        <w:tab/>
        <w:t>The authorised person may not remain on the premises if, on request by the land-holder or person apparently in charge of the premises, the authorised person does not produce his or her identity card.</w:t>
      </w:r>
    </w:p>
    <w:p w14:paraId="217187D4" w14:textId="77777777" w:rsidR="00FC6A24" w:rsidRDefault="00FC6A24">
      <w:pPr>
        <w:pStyle w:val="Amain"/>
      </w:pPr>
      <w:r>
        <w:tab/>
        <w:t>(3)</w:t>
      </w:r>
      <w:r>
        <w:tab/>
        <w:t>The authorised person may enter and remain on the premises under this section with such assistance as is necessary and reasonable.</w:t>
      </w:r>
    </w:p>
    <w:p w14:paraId="1B748418" w14:textId="77777777" w:rsidR="00FC6A24" w:rsidRDefault="00FC6A24">
      <w:pPr>
        <w:pStyle w:val="AH5Sec"/>
      </w:pPr>
      <w:bookmarkStart w:id="173" w:name="_Toc185331336"/>
      <w:r w:rsidRPr="005E6E77">
        <w:rPr>
          <w:rStyle w:val="CharSectNo"/>
        </w:rPr>
        <w:t>117</w:t>
      </w:r>
      <w:r>
        <w:tab/>
        <w:t>Entry to premises—inspection of meters etc</w:t>
      </w:r>
      <w:bookmarkEnd w:id="173"/>
    </w:p>
    <w:p w14:paraId="5FFC4969" w14:textId="77777777" w:rsidR="00FC6A24" w:rsidRDefault="00FC6A24">
      <w:pPr>
        <w:pStyle w:val="Amain"/>
      </w:pPr>
      <w:r>
        <w:tab/>
        <w:t>(1)</w:t>
      </w:r>
      <w:r>
        <w:tab/>
        <w:t>An authorised person for a utility may enter and remain on any premises to which the utility provides, or is to provide, a utility service—</w:t>
      </w:r>
    </w:p>
    <w:p w14:paraId="6C991FED" w14:textId="77777777" w:rsidR="00FC6A24" w:rsidRDefault="00FC6A24">
      <w:pPr>
        <w:pStyle w:val="Apara"/>
      </w:pPr>
      <w:r>
        <w:tab/>
        <w:t>(a)</w:t>
      </w:r>
      <w:r>
        <w:tab/>
        <w:t>to read, or check the accuracy of, a meter for recording the provision of the service to the premises; or</w:t>
      </w:r>
    </w:p>
    <w:p w14:paraId="496ABEAF" w14:textId="77777777" w:rsidR="00FC6A24" w:rsidRDefault="00FC6A24">
      <w:pPr>
        <w:pStyle w:val="Apara"/>
      </w:pPr>
      <w:r>
        <w:tab/>
        <w:t>(b)</w:t>
      </w:r>
      <w:r>
        <w:tab/>
        <w:t>to check work associated with the connection of premises to the utility’s network that is performed by a person accredited under the relevant technical code; or</w:t>
      </w:r>
    </w:p>
    <w:p w14:paraId="1F221585" w14:textId="77777777" w:rsidR="00FC6A24" w:rsidRDefault="00FC6A24">
      <w:pPr>
        <w:pStyle w:val="Apara"/>
      </w:pPr>
      <w:r>
        <w:tab/>
        <w:t>(c)</w:t>
      </w:r>
      <w:r>
        <w:tab/>
        <w:t>to check the operation of a connection between the premises and the utility’s network, or install, repair, remove or replace such a connection; or</w:t>
      </w:r>
    </w:p>
    <w:p w14:paraId="79A04FE7" w14:textId="77777777" w:rsidR="00FC6A24" w:rsidRDefault="00FC6A24">
      <w:pPr>
        <w:pStyle w:val="Apara"/>
      </w:pPr>
      <w:r>
        <w:tab/>
        <w:t>(d)</w:t>
      </w:r>
      <w:r>
        <w:tab/>
        <w:t>for a purpose related to the connection of the premises to the utility’s network, or its withdrawal.</w:t>
      </w:r>
    </w:p>
    <w:p w14:paraId="162640CA" w14:textId="77777777" w:rsidR="00FC6A24" w:rsidRDefault="00FC6A24">
      <w:pPr>
        <w:pStyle w:val="Amain"/>
      </w:pPr>
      <w:r>
        <w:tab/>
        <w:t>(2)</w:t>
      </w:r>
      <w:r>
        <w:tab/>
        <w:t>The authorised person may not remain on the premises if, on request by the land-holder or person apparently in charge of the premises, the authorised person does not produce his or her identity card.</w:t>
      </w:r>
    </w:p>
    <w:p w14:paraId="54904033" w14:textId="77777777" w:rsidR="00FC6A24" w:rsidRDefault="00FC6A24">
      <w:pPr>
        <w:pStyle w:val="Amain"/>
      </w:pPr>
      <w:r>
        <w:tab/>
        <w:t>(3)</w:t>
      </w:r>
      <w:r>
        <w:tab/>
        <w:t>The authorised person may enter and remain on the premises under this section—</w:t>
      </w:r>
    </w:p>
    <w:p w14:paraId="3CFBD4EC" w14:textId="77777777" w:rsidR="00FC6A24" w:rsidRDefault="00FC6A24">
      <w:pPr>
        <w:pStyle w:val="Apara"/>
      </w:pPr>
      <w:r>
        <w:tab/>
        <w:t>(a)</w:t>
      </w:r>
      <w:r>
        <w:tab/>
        <w:t>at any reasonable time; and</w:t>
      </w:r>
    </w:p>
    <w:p w14:paraId="242426E5" w14:textId="77777777" w:rsidR="00FC6A24" w:rsidRDefault="00FC6A24">
      <w:pPr>
        <w:pStyle w:val="Apara"/>
      </w:pPr>
      <w:r>
        <w:tab/>
        <w:t>(b)</w:t>
      </w:r>
      <w:r>
        <w:tab/>
        <w:t>with such assistance as is necessary and reasonable.</w:t>
      </w:r>
    </w:p>
    <w:p w14:paraId="19F4EBC5" w14:textId="77777777" w:rsidR="00FC6A24" w:rsidRPr="005E6E77" w:rsidRDefault="00FC6A24">
      <w:pPr>
        <w:pStyle w:val="AH3Div"/>
      </w:pPr>
      <w:bookmarkStart w:id="174" w:name="_Toc185331337"/>
      <w:r w:rsidRPr="005E6E77">
        <w:rPr>
          <w:rStyle w:val="CharDivNo"/>
        </w:rPr>
        <w:lastRenderedPageBreak/>
        <w:t>Division 7.5</w:t>
      </w:r>
      <w:r>
        <w:tab/>
      </w:r>
      <w:r w:rsidRPr="005E6E77">
        <w:rPr>
          <w:rStyle w:val="CharDivText"/>
        </w:rPr>
        <w:t>Miscellaneous</w:t>
      </w:r>
      <w:bookmarkEnd w:id="174"/>
    </w:p>
    <w:p w14:paraId="6405B078" w14:textId="77777777" w:rsidR="00FC6A24" w:rsidRDefault="00FC6A24">
      <w:pPr>
        <w:pStyle w:val="AH5Sec"/>
      </w:pPr>
      <w:bookmarkStart w:id="175" w:name="_Toc185331338"/>
      <w:r w:rsidRPr="005E6E77">
        <w:rPr>
          <w:rStyle w:val="CharSectNo"/>
        </w:rPr>
        <w:t>119</w:t>
      </w:r>
      <w:r>
        <w:tab/>
        <w:t>Order to enforce exercise of functions</w:t>
      </w:r>
      <w:bookmarkEnd w:id="175"/>
    </w:p>
    <w:p w14:paraId="494FC582" w14:textId="77777777" w:rsidR="00FC6A24" w:rsidRDefault="00FC6A24">
      <w:pPr>
        <w:pStyle w:val="Amain"/>
      </w:pPr>
      <w:r>
        <w:tab/>
        <w:t>(1)</w:t>
      </w:r>
      <w:r>
        <w:tab/>
        <w:t>If—</w:t>
      </w:r>
    </w:p>
    <w:p w14:paraId="1458E4DF" w14:textId="77777777" w:rsidR="00FC6A24" w:rsidRDefault="00FC6A24">
      <w:pPr>
        <w:pStyle w:val="Apara"/>
      </w:pPr>
      <w:r>
        <w:tab/>
        <w:t>(a)</w:t>
      </w:r>
      <w:r>
        <w:tab/>
        <w:t>an authorised person is entitled to exercise a function under this part in relation to premises; and</w:t>
      </w:r>
    </w:p>
    <w:p w14:paraId="3150EDEB" w14:textId="77777777" w:rsidR="00FC6A24" w:rsidRDefault="00FC6A24">
      <w:pPr>
        <w:pStyle w:val="Apara"/>
      </w:pPr>
      <w:r>
        <w:tab/>
        <w:t>(b)</w:t>
      </w:r>
      <w:r>
        <w:tab/>
        <w:t>another person obstructs, or proposes to obstruct, the authorised person in the exercise of the function;</w:t>
      </w:r>
    </w:p>
    <w:p w14:paraId="08C41EF9" w14:textId="77777777" w:rsidR="00FC6A24" w:rsidRDefault="00FC6A24">
      <w:pPr>
        <w:pStyle w:val="Amainreturn"/>
      </w:pPr>
      <w:r>
        <w:t>the Magistrates Court may, on the application of the authorised person, make an order authorising a police officer or other person named in the order to use such assistance and force as are reasonably necessary to enable the function to be exercised.</w:t>
      </w:r>
    </w:p>
    <w:p w14:paraId="66E4FEB0" w14:textId="77777777" w:rsidR="00FC6A24" w:rsidRDefault="00FC6A24">
      <w:pPr>
        <w:pStyle w:val="Amain"/>
      </w:pPr>
      <w:r>
        <w:tab/>
        <w:t>(2)</w:t>
      </w:r>
      <w:r>
        <w:tab/>
        <w:t>A copy of an application under subsection (1) must be given to the obstructor, and the obstructor is entitled to appear and be heard on the hearing of the application.</w:t>
      </w:r>
    </w:p>
    <w:p w14:paraId="7A0B83AB" w14:textId="77777777" w:rsidR="00FC6A24" w:rsidRDefault="00FC6A24">
      <w:pPr>
        <w:pStyle w:val="AH5Sec"/>
      </w:pPr>
      <w:bookmarkStart w:id="176" w:name="_Toc185331339"/>
      <w:r w:rsidRPr="005E6E77">
        <w:rPr>
          <w:rStyle w:val="CharSectNo"/>
        </w:rPr>
        <w:t>120</w:t>
      </w:r>
      <w:r>
        <w:tab/>
        <w:t>Ownership of network facilities</w:t>
      </w:r>
      <w:bookmarkEnd w:id="176"/>
    </w:p>
    <w:p w14:paraId="26C7403E" w14:textId="77777777" w:rsidR="00FC6A24" w:rsidRDefault="00FC6A24">
      <w:pPr>
        <w:pStyle w:val="Amain"/>
        <w:keepNext/>
      </w:pPr>
      <w:r>
        <w:tab/>
        <w:t>(1)</w:t>
      </w:r>
      <w:r>
        <w:tab/>
        <w:t>The owner or occupier of land to which a network facility is affixed has no proprietary interest in the facility only because it is affixed to the land.</w:t>
      </w:r>
    </w:p>
    <w:p w14:paraId="44F84D96" w14:textId="77777777" w:rsidR="00FC6A24" w:rsidRDefault="00FC6A24">
      <w:pPr>
        <w:pStyle w:val="Amain"/>
      </w:pPr>
      <w:r>
        <w:tab/>
        <w:t>(2)</w:t>
      </w:r>
      <w:r>
        <w:tab/>
        <w:t>A network facility of a utility is not to be taken in execution of a judgment against a person other than the utility under any process of a court.</w:t>
      </w:r>
    </w:p>
    <w:p w14:paraId="04C53CC7" w14:textId="77777777" w:rsidR="00FC6A24" w:rsidRDefault="00FC6A24">
      <w:pPr>
        <w:pStyle w:val="AH5Sec"/>
      </w:pPr>
      <w:bookmarkStart w:id="177" w:name="_Toc185331340"/>
      <w:r w:rsidRPr="005E6E77">
        <w:rPr>
          <w:rStyle w:val="CharSectNo"/>
        </w:rPr>
        <w:t>121</w:t>
      </w:r>
      <w:r>
        <w:tab/>
        <w:t>Clarifying ownership of certain network facilities</w:t>
      </w:r>
      <w:bookmarkEnd w:id="177"/>
    </w:p>
    <w:p w14:paraId="1DB94422" w14:textId="77777777" w:rsidR="00FC6A24" w:rsidRDefault="00FC6A24">
      <w:pPr>
        <w:pStyle w:val="Amain"/>
      </w:pPr>
      <w:r>
        <w:tab/>
        <w:t>(1)</w:t>
      </w:r>
      <w:r>
        <w:tab/>
        <w:t>The purpose of this section is to remove uncertainty about the ownership of network facilities that—</w:t>
      </w:r>
    </w:p>
    <w:p w14:paraId="67779BC6" w14:textId="77777777" w:rsidR="00FC6A24" w:rsidRDefault="00FC6A24">
      <w:pPr>
        <w:pStyle w:val="Apara"/>
      </w:pPr>
      <w:r>
        <w:tab/>
        <w:t>(a)</w:t>
      </w:r>
      <w:r>
        <w:tab/>
        <w:t>are used, or for use, by a utility or a subsidiary of the utility in providing a utility service; and</w:t>
      </w:r>
    </w:p>
    <w:p w14:paraId="729FE972" w14:textId="77777777" w:rsidR="00FC6A24" w:rsidRDefault="00FC6A24">
      <w:pPr>
        <w:pStyle w:val="Apara"/>
      </w:pPr>
      <w:r>
        <w:lastRenderedPageBreak/>
        <w:tab/>
        <w:t>(b)</w:t>
      </w:r>
      <w:r>
        <w:tab/>
        <w:t>are treated by the Territory and the utility or subsidiary as being owned by the utility or subsidiary; and</w:t>
      </w:r>
    </w:p>
    <w:p w14:paraId="7BCBB78A" w14:textId="77777777" w:rsidR="00FC6A24" w:rsidRDefault="00FC6A24">
      <w:pPr>
        <w:pStyle w:val="Apara"/>
      </w:pPr>
      <w:r>
        <w:tab/>
        <w:t>(c)</w:t>
      </w:r>
      <w:r>
        <w:tab/>
        <w:t>are affixed to land owned or occupied by a person other than the utility or subsidiary.</w:t>
      </w:r>
    </w:p>
    <w:p w14:paraId="514D3686" w14:textId="77777777" w:rsidR="00FC6A24" w:rsidRDefault="00FC6A24">
      <w:pPr>
        <w:pStyle w:val="Amain"/>
        <w:keepNext/>
      </w:pPr>
      <w:r>
        <w:tab/>
        <w:t>(2)</w:t>
      </w:r>
      <w:r>
        <w:tab/>
        <w:t>The Minister may declare that this section applies to network facilities.</w:t>
      </w:r>
    </w:p>
    <w:p w14:paraId="1A31833B" w14:textId="21DA88C8" w:rsidR="00FC6A24" w:rsidRDefault="00FC6A24">
      <w:pPr>
        <w:pStyle w:val="aNote"/>
      </w:pPr>
      <w:r w:rsidRPr="00255624">
        <w:rPr>
          <w:rStyle w:val="charItals"/>
        </w:rPr>
        <w:t>Note</w:t>
      </w:r>
      <w:r w:rsidRPr="00255624">
        <w:rPr>
          <w:rStyle w:val="charItals"/>
        </w:rPr>
        <w:tab/>
      </w:r>
      <w:r>
        <w:t xml:space="preserve">Power given under an Act to make a statutory instrument includes power to make different provision for different categories, eg declarations in relation to different classes of network facilities or that apply by reference to stated exceptions (see </w:t>
      </w:r>
      <w:hyperlink r:id="rId147" w:tooltip="A2001-14" w:history="1">
        <w:r w:rsidR="00255624" w:rsidRPr="00255624">
          <w:rPr>
            <w:rStyle w:val="charCitHyperlinkAbbrev"/>
          </w:rPr>
          <w:t>Legislation Act</w:t>
        </w:r>
      </w:hyperlink>
      <w:r>
        <w:t>, s 48).</w:t>
      </w:r>
    </w:p>
    <w:p w14:paraId="78842C06" w14:textId="77777777" w:rsidR="00FC6A24" w:rsidRDefault="00FC6A24">
      <w:pPr>
        <w:pStyle w:val="Amain"/>
      </w:pPr>
      <w:r>
        <w:tab/>
        <w:t>(3)</w:t>
      </w:r>
      <w:r>
        <w:tab/>
        <w:t>A declaration must include sufficient particulars to identify the facilities to which the declaration applies.</w:t>
      </w:r>
    </w:p>
    <w:p w14:paraId="0199C7DD" w14:textId="77777777" w:rsidR="00FC6A24" w:rsidRDefault="00FC6A24">
      <w:pPr>
        <w:pStyle w:val="Amain"/>
        <w:keepNext/>
      </w:pPr>
      <w:r>
        <w:tab/>
        <w:t>(4)</w:t>
      </w:r>
      <w:r>
        <w:tab/>
        <w:t>A declaration is a notifiable instrument.</w:t>
      </w:r>
    </w:p>
    <w:p w14:paraId="03950922" w14:textId="32CC45E1" w:rsidR="00FC6A24" w:rsidRDefault="00FC6A24">
      <w:pPr>
        <w:pStyle w:val="aNote"/>
      </w:pPr>
      <w:r>
        <w:rPr>
          <w:rStyle w:val="charItals"/>
        </w:rPr>
        <w:t>Note</w:t>
      </w:r>
      <w:r>
        <w:tab/>
        <w:t xml:space="preserve">A notifiable instrument must be notified under the </w:t>
      </w:r>
      <w:hyperlink r:id="rId148" w:tooltip="A2001-14" w:history="1">
        <w:r w:rsidR="00255624" w:rsidRPr="00255624">
          <w:rPr>
            <w:rStyle w:val="charCitHyperlinkAbbrev"/>
          </w:rPr>
          <w:t>Legislation Act</w:t>
        </w:r>
      </w:hyperlink>
      <w:r>
        <w:t>.</w:t>
      </w:r>
    </w:p>
    <w:p w14:paraId="078C1866" w14:textId="77777777" w:rsidR="00FC6A24" w:rsidRDefault="00FC6A24">
      <w:pPr>
        <w:pStyle w:val="AH5Sec"/>
      </w:pPr>
      <w:bookmarkStart w:id="178" w:name="_Toc185331341"/>
      <w:r w:rsidRPr="005E6E77">
        <w:rPr>
          <w:rStyle w:val="CharSectNo"/>
        </w:rPr>
        <w:t>122</w:t>
      </w:r>
      <w:r>
        <w:tab/>
        <w:t>Effect of declaration under s 121</w:t>
      </w:r>
      <w:bookmarkEnd w:id="178"/>
    </w:p>
    <w:p w14:paraId="2490C520" w14:textId="77777777" w:rsidR="00FC6A24" w:rsidRDefault="00FC6A24">
      <w:pPr>
        <w:pStyle w:val="Amain"/>
      </w:pPr>
      <w:r>
        <w:tab/>
        <w:t>(1)</w:t>
      </w:r>
      <w:r>
        <w:tab/>
        <w:t>On the day a declaration under section 121 takes effect in relation to a network facility, the facility, by force of this section—</w:t>
      </w:r>
    </w:p>
    <w:p w14:paraId="60E71C72" w14:textId="77777777" w:rsidR="00FC6A24" w:rsidRDefault="00FC6A24">
      <w:pPr>
        <w:pStyle w:val="Apara"/>
      </w:pPr>
      <w:r>
        <w:tab/>
        <w:t>(a)</w:t>
      </w:r>
      <w:r>
        <w:tab/>
        <w:t>is severed from the land and remains severed; and</w:t>
      </w:r>
    </w:p>
    <w:p w14:paraId="1D3B19D5" w14:textId="77777777" w:rsidR="00FC6A24" w:rsidRDefault="00FC6A24">
      <w:pPr>
        <w:pStyle w:val="Apara"/>
      </w:pPr>
      <w:r>
        <w:tab/>
        <w:t>(b)</w:t>
      </w:r>
      <w:r>
        <w:tab/>
        <w:t>vests in the person in whom the declaration states that the facility vests, without any conveyance, transfer or assignment.</w:t>
      </w:r>
    </w:p>
    <w:p w14:paraId="7F5AC0BD" w14:textId="77777777" w:rsidR="00FC6A24" w:rsidRDefault="00FC6A24">
      <w:pPr>
        <w:pStyle w:val="Amain"/>
      </w:pPr>
      <w:r>
        <w:tab/>
        <w:t>(2)</w:t>
      </w:r>
      <w:r>
        <w:tab/>
        <w:t>A facility severed under subsection (1) ceases for all purposes to be a fixture.</w:t>
      </w:r>
    </w:p>
    <w:p w14:paraId="57A113FC" w14:textId="50B312BE" w:rsidR="00FC6A24" w:rsidRDefault="00FC6A24">
      <w:pPr>
        <w:pStyle w:val="Amain"/>
      </w:pPr>
      <w:r>
        <w:tab/>
        <w:t>(3)</w:t>
      </w:r>
      <w:r>
        <w:tab/>
        <w:t>A person in whom a facility is vested has, by force of this section, the following rights in relation to the facility</w:t>
      </w:r>
      <w:r w:rsidR="00C40912">
        <w:t>:</w:t>
      </w:r>
    </w:p>
    <w:p w14:paraId="5988982A" w14:textId="77777777" w:rsidR="00FC6A24" w:rsidRDefault="00FC6A24">
      <w:pPr>
        <w:pStyle w:val="Apara"/>
      </w:pPr>
      <w:r>
        <w:tab/>
        <w:t>(a)</w:t>
      </w:r>
      <w:r>
        <w:tab/>
        <w:t>to have the facility (including any lines, pipes, equipment and any other thing ancillary to any other part of the facility) remain on, under or over the land for the provision of utility services;</w:t>
      </w:r>
    </w:p>
    <w:p w14:paraId="6842797E" w14:textId="77777777" w:rsidR="00FC6A24" w:rsidRDefault="00FC6A24">
      <w:pPr>
        <w:pStyle w:val="Apara"/>
      </w:pPr>
      <w:r>
        <w:tab/>
        <w:t>(b)</w:t>
      </w:r>
      <w:r>
        <w:tab/>
        <w:t>for that purpose, to use, or continue to use, the facility;</w:t>
      </w:r>
    </w:p>
    <w:p w14:paraId="593BC8BD" w14:textId="77777777" w:rsidR="00FC6A24" w:rsidRDefault="00FC6A24">
      <w:pPr>
        <w:pStyle w:val="Apara"/>
      </w:pPr>
      <w:r>
        <w:lastRenderedPageBreak/>
        <w:tab/>
        <w:t>(c)</w:t>
      </w:r>
      <w:r>
        <w:tab/>
        <w:t>to enter and occupy land on, above or under which the facility is located, and to undertake work on that land, for the purpose of maintaining the facility.</w:t>
      </w:r>
    </w:p>
    <w:p w14:paraId="6590DF10" w14:textId="77777777" w:rsidR="00FC6A24" w:rsidRDefault="00FC6A24">
      <w:pPr>
        <w:pStyle w:val="Amain"/>
      </w:pPr>
      <w:r>
        <w:tab/>
        <w:t>(4)</w:t>
      </w:r>
      <w:r>
        <w:tab/>
        <w:t>To ensure the proper provision of utility services, the Minister may determine conditions for the exercise of a right given by subsection</w:t>
      </w:r>
      <w:r w:rsidR="00970C01">
        <w:t> </w:t>
      </w:r>
      <w:r>
        <w:t>(3) (c).</w:t>
      </w:r>
    </w:p>
    <w:p w14:paraId="01CA51F1" w14:textId="77777777" w:rsidR="00FC6A24" w:rsidRDefault="00FC6A24">
      <w:pPr>
        <w:pStyle w:val="Amain"/>
      </w:pPr>
      <w:r>
        <w:tab/>
        <w:t>(5)</w:t>
      </w:r>
      <w:r>
        <w:tab/>
        <w:t>The right is exercisable only in accordance with the determined conditions.</w:t>
      </w:r>
    </w:p>
    <w:p w14:paraId="49B637F5" w14:textId="77777777" w:rsidR="00FC6A24" w:rsidRDefault="00FC6A24">
      <w:pPr>
        <w:pStyle w:val="Amain"/>
        <w:keepNext/>
      </w:pPr>
      <w:r>
        <w:tab/>
        <w:t>(6)</w:t>
      </w:r>
      <w:r>
        <w:tab/>
        <w:t>A determination under subsection (4) is a notifiable instrument.</w:t>
      </w:r>
    </w:p>
    <w:p w14:paraId="6E8D8EB1" w14:textId="0C6BED0B"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149" w:tooltip="A2001-14" w:history="1">
        <w:r w:rsidR="00255624" w:rsidRPr="00255624">
          <w:rPr>
            <w:rStyle w:val="charCitHyperlinkAbbrev"/>
          </w:rPr>
          <w:t>Legislation Act</w:t>
        </w:r>
      </w:hyperlink>
      <w:r>
        <w:t>.</w:t>
      </w:r>
    </w:p>
    <w:p w14:paraId="47A8013B" w14:textId="77777777" w:rsidR="00FC6A24" w:rsidRDefault="00FC6A24">
      <w:pPr>
        <w:pStyle w:val="Amain"/>
      </w:pPr>
      <w:r>
        <w:tab/>
        <w:t>(7)</w:t>
      </w:r>
      <w:r>
        <w:tab/>
        <w:t>A declaration under section 121 has no effect to the extent that it would vest a facility in a person if the facility had not been used, or for use, by the person in providing a utility service before the declaration.</w:t>
      </w:r>
    </w:p>
    <w:p w14:paraId="134401B0" w14:textId="77777777" w:rsidR="00FC6A24" w:rsidRDefault="00FC6A24">
      <w:pPr>
        <w:pStyle w:val="PageBreak"/>
      </w:pPr>
      <w:r>
        <w:br w:type="page"/>
      </w:r>
    </w:p>
    <w:p w14:paraId="33017AD4" w14:textId="77777777" w:rsidR="00FC6A24" w:rsidRPr="005E6E77" w:rsidRDefault="00FC6A24">
      <w:pPr>
        <w:pStyle w:val="AH2Part"/>
      </w:pPr>
      <w:bookmarkStart w:id="179" w:name="_Toc185331342"/>
      <w:r w:rsidRPr="005E6E77">
        <w:rPr>
          <w:rStyle w:val="CharPartNo"/>
        </w:rPr>
        <w:lastRenderedPageBreak/>
        <w:t>Part 9</w:t>
      </w:r>
      <w:r>
        <w:tab/>
      </w:r>
      <w:r w:rsidRPr="005E6E77">
        <w:rPr>
          <w:rStyle w:val="CharPartText"/>
        </w:rPr>
        <w:t>Controller’s power to take over operations</w:t>
      </w:r>
      <w:bookmarkEnd w:id="179"/>
    </w:p>
    <w:p w14:paraId="5AD1F234" w14:textId="77777777" w:rsidR="00FC6A24" w:rsidRPr="005E6E77" w:rsidRDefault="00FC6A24">
      <w:pPr>
        <w:pStyle w:val="AH3Div"/>
      </w:pPr>
      <w:bookmarkStart w:id="180" w:name="_Toc185331343"/>
      <w:r w:rsidRPr="005E6E77">
        <w:rPr>
          <w:rStyle w:val="CharDivNo"/>
        </w:rPr>
        <w:t>Division 9.1</w:t>
      </w:r>
      <w:r>
        <w:tab/>
      </w:r>
      <w:r w:rsidRPr="005E6E77">
        <w:rPr>
          <w:rStyle w:val="CharDivText"/>
        </w:rPr>
        <w:t>General</w:t>
      </w:r>
      <w:bookmarkEnd w:id="180"/>
    </w:p>
    <w:p w14:paraId="434590E7" w14:textId="77777777" w:rsidR="00E1188B" w:rsidRPr="005B1051" w:rsidRDefault="00E1188B" w:rsidP="00E1188B">
      <w:pPr>
        <w:pStyle w:val="AH5Sec"/>
      </w:pPr>
      <w:bookmarkStart w:id="181" w:name="_Toc185331344"/>
      <w:r w:rsidRPr="005E6E77">
        <w:rPr>
          <w:rStyle w:val="CharSectNo"/>
        </w:rPr>
        <w:t>134</w:t>
      </w:r>
      <w:r w:rsidRPr="005B1051">
        <w:tab/>
        <w:t xml:space="preserve">Meaning of </w:t>
      </w:r>
      <w:r w:rsidRPr="00255624">
        <w:rPr>
          <w:rStyle w:val="charItals"/>
        </w:rPr>
        <w:t>utility</w:t>
      </w:r>
      <w:r w:rsidRPr="005B1051">
        <w:t>—pt 9</w:t>
      </w:r>
      <w:bookmarkEnd w:id="181"/>
    </w:p>
    <w:p w14:paraId="5ED4C9DA" w14:textId="77777777" w:rsidR="00E1188B" w:rsidRPr="005B1051" w:rsidRDefault="00E1188B" w:rsidP="00E1188B">
      <w:pPr>
        <w:pStyle w:val="Amain"/>
      </w:pPr>
      <w:r w:rsidRPr="005B1051">
        <w:tab/>
        <w:t>(1)</w:t>
      </w:r>
      <w:r w:rsidRPr="005B1051">
        <w:tab/>
        <w:t>In this part:</w:t>
      </w:r>
    </w:p>
    <w:p w14:paraId="2450AB87" w14:textId="77777777" w:rsidR="00E1188B" w:rsidRPr="005B1051" w:rsidRDefault="00E1188B" w:rsidP="00E1188B">
      <w:pPr>
        <w:pStyle w:val="aDef"/>
      </w:pPr>
      <w:r w:rsidRPr="00255624">
        <w:rPr>
          <w:rStyle w:val="charBoldItals"/>
        </w:rPr>
        <w:t>utility</w:t>
      </w:r>
      <w:r w:rsidRPr="005B1051">
        <w:t xml:space="preserve"> includes a former utility.</w:t>
      </w:r>
    </w:p>
    <w:p w14:paraId="45D13322" w14:textId="77777777" w:rsidR="00E1188B" w:rsidRPr="005B1051" w:rsidRDefault="00E1188B" w:rsidP="00E1188B">
      <w:pPr>
        <w:pStyle w:val="Amain"/>
      </w:pPr>
      <w:r w:rsidRPr="005B1051">
        <w:tab/>
        <w:t>(2)</w:t>
      </w:r>
      <w:r w:rsidRPr="005B1051">
        <w:tab/>
        <w:t>In this section:</w:t>
      </w:r>
    </w:p>
    <w:p w14:paraId="05A37812" w14:textId="77777777" w:rsidR="00E1188B" w:rsidRPr="005B1051" w:rsidRDefault="00E1188B" w:rsidP="00E1188B">
      <w:pPr>
        <w:pStyle w:val="aDef"/>
      </w:pPr>
      <w:r w:rsidRPr="00255624">
        <w:rPr>
          <w:rStyle w:val="charBoldItals"/>
        </w:rPr>
        <w:t>former utility</w:t>
      </w:r>
      <w:r w:rsidRPr="005B1051">
        <w:t xml:space="preserve"> does not include a NERL retailer.</w:t>
      </w:r>
    </w:p>
    <w:p w14:paraId="6B420069" w14:textId="77777777" w:rsidR="00FC6A24" w:rsidRDefault="00FC6A24">
      <w:pPr>
        <w:pStyle w:val="AH5Sec"/>
      </w:pPr>
      <w:bookmarkStart w:id="182" w:name="_Toc185331345"/>
      <w:r w:rsidRPr="005E6E77">
        <w:rPr>
          <w:rStyle w:val="CharSectNo"/>
        </w:rPr>
        <w:t>135</w:t>
      </w:r>
      <w:r>
        <w:tab/>
        <w:t>Appointment of controller</w:t>
      </w:r>
      <w:bookmarkEnd w:id="182"/>
    </w:p>
    <w:p w14:paraId="5E16ACFC" w14:textId="77777777" w:rsidR="00FC6A24" w:rsidRDefault="00FC6A24">
      <w:pPr>
        <w:pStyle w:val="Amain"/>
      </w:pPr>
      <w:r>
        <w:tab/>
        <w:t>(1)</w:t>
      </w:r>
      <w:r>
        <w:tab/>
        <w:t>This section applies if the Minister is satisfied—</w:t>
      </w:r>
    </w:p>
    <w:p w14:paraId="26F72EAB" w14:textId="77777777" w:rsidR="00FC6A24" w:rsidRDefault="00FC6A24">
      <w:pPr>
        <w:pStyle w:val="Apara"/>
      </w:pPr>
      <w:r>
        <w:tab/>
        <w:t>(a)</w:t>
      </w:r>
      <w:r>
        <w:tab/>
        <w:t>that—</w:t>
      </w:r>
    </w:p>
    <w:p w14:paraId="73C617E8" w14:textId="77777777" w:rsidR="00FC6A24" w:rsidRDefault="00FC6A24">
      <w:pPr>
        <w:pStyle w:val="Asubpara"/>
      </w:pPr>
      <w:r>
        <w:tab/>
        <w:t>(i)</w:t>
      </w:r>
      <w:r>
        <w:tab/>
        <w:t>a contravention by a utility of a licence condition threatens the provision of the utility’s service to customers; and</w:t>
      </w:r>
    </w:p>
    <w:p w14:paraId="11900B8E" w14:textId="77777777" w:rsidR="00FC6A24" w:rsidRDefault="00FC6A24">
      <w:pPr>
        <w:pStyle w:val="Asubpara"/>
      </w:pPr>
      <w:r>
        <w:tab/>
        <w:t>(ii)</w:t>
      </w:r>
      <w:r>
        <w:tab/>
        <w:t>other remedies are inadequate to ensure compliance with the licence condition; or</w:t>
      </w:r>
    </w:p>
    <w:p w14:paraId="5E180C31" w14:textId="77777777" w:rsidR="00FC6A24" w:rsidRDefault="00FC6A24">
      <w:pPr>
        <w:pStyle w:val="Apara"/>
      </w:pPr>
      <w:r>
        <w:tab/>
        <w:t>(b)</w:t>
      </w:r>
      <w:r>
        <w:tab/>
        <w:t>that, following the expiry or cessation of a licence, the provision of utility services to customers is threatened.</w:t>
      </w:r>
    </w:p>
    <w:p w14:paraId="5B98AA30" w14:textId="77777777" w:rsidR="00FC6A24" w:rsidRDefault="00FC6A24">
      <w:pPr>
        <w:pStyle w:val="Amain"/>
        <w:keepNext/>
      </w:pPr>
      <w:r>
        <w:tab/>
        <w:t>(2)</w:t>
      </w:r>
      <w:r>
        <w:tab/>
        <w:t>In either case, the Minister may, after consulting ICRC, appoint a controller for all or part of the operations of the responsible utility.</w:t>
      </w:r>
    </w:p>
    <w:p w14:paraId="0AC5CCFB" w14:textId="51640796" w:rsidR="00FC6A24" w:rsidRDefault="00FC6A24">
      <w:pPr>
        <w:pStyle w:val="aNote"/>
        <w:keepNext/>
      </w:pPr>
      <w:r>
        <w:rPr>
          <w:rStyle w:val="charItals"/>
        </w:rPr>
        <w:t>Note 1</w:t>
      </w:r>
      <w:r>
        <w:tab/>
        <w:t xml:space="preserve">For the making of appointments (including acting appointments), see </w:t>
      </w:r>
      <w:hyperlink r:id="rId150" w:tooltip="A2001-14" w:history="1">
        <w:r w:rsidR="00255624" w:rsidRPr="00255624">
          <w:rPr>
            <w:rStyle w:val="charCitHyperlinkAbbrev"/>
          </w:rPr>
          <w:t>Legislation Act</w:t>
        </w:r>
      </w:hyperlink>
      <w:r>
        <w:t>, div 19.3.</w:t>
      </w:r>
    </w:p>
    <w:p w14:paraId="61556EFB" w14:textId="3099E05A" w:rsidR="000C18B3" w:rsidRPr="00B636AC" w:rsidRDefault="000C18B3" w:rsidP="000C18B3">
      <w:pPr>
        <w:pStyle w:val="aNote"/>
        <w:jc w:val="left"/>
      </w:pPr>
      <w:r w:rsidRPr="00B636AC">
        <w:rPr>
          <w:rStyle w:val="charItals"/>
        </w:rPr>
        <w:t xml:space="preserve">Note </w:t>
      </w:r>
      <w:r>
        <w:rPr>
          <w:rStyle w:val="charItals"/>
        </w:rPr>
        <w:t>2</w:t>
      </w:r>
      <w:r w:rsidRPr="00B636AC">
        <w:rPr>
          <w:rStyle w:val="charItals"/>
        </w:rPr>
        <w:tab/>
      </w:r>
      <w:r w:rsidRPr="00B636AC">
        <w:t xml:space="preserve">In particular, an appointment may be made by naming a person or nominating the occupant of a position (see </w:t>
      </w:r>
      <w:hyperlink r:id="rId151" w:tooltip="A2001-14" w:history="1">
        <w:r w:rsidRPr="00B636AC">
          <w:rPr>
            <w:rStyle w:val="charCitHyperlinkAbbrev"/>
          </w:rPr>
          <w:t>Legislation Act</w:t>
        </w:r>
      </w:hyperlink>
      <w:r w:rsidRPr="00B636AC">
        <w:t>, s 207).</w:t>
      </w:r>
    </w:p>
    <w:p w14:paraId="258F7D0F" w14:textId="3DEFAB3B" w:rsidR="00FC6A24" w:rsidRDefault="00FC6A24">
      <w:pPr>
        <w:pStyle w:val="aNote"/>
      </w:pPr>
      <w:r>
        <w:rPr>
          <w:rStyle w:val="charItals"/>
        </w:rPr>
        <w:t xml:space="preserve">Note </w:t>
      </w:r>
      <w:r w:rsidR="000C18B3">
        <w:rPr>
          <w:rStyle w:val="charItals"/>
        </w:rPr>
        <w:t>3</w:t>
      </w:r>
      <w:r>
        <w:tab/>
        <w:t xml:space="preserve">Certain Ministerial appointments require consultation with an Assembly committee and are disallowable (see </w:t>
      </w:r>
      <w:hyperlink r:id="rId152" w:tooltip="A2001-14" w:history="1">
        <w:r w:rsidR="00255624" w:rsidRPr="00255624">
          <w:rPr>
            <w:rStyle w:val="charCitHyperlinkAbbrev"/>
          </w:rPr>
          <w:t>Legislation Act</w:t>
        </w:r>
      </w:hyperlink>
      <w:r>
        <w:t>, div 19.3.3).</w:t>
      </w:r>
    </w:p>
    <w:p w14:paraId="0CBD752E" w14:textId="77777777" w:rsidR="00FC6A24" w:rsidRDefault="00FC6A24">
      <w:pPr>
        <w:pStyle w:val="Amain"/>
      </w:pPr>
      <w:r>
        <w:lastRenderedPageBreak/>
        <w:tab/>
        <w:t>(3)</w:t>
      </w:r>
      <w:r>
        <w:tab/>
        <w:t>The controller has the functions stated in the instrument of appointment.</w:t>
      </w:r>
    </w:p>
    <w:p w14:paraId="5B45192F" w14:textId="77777777" w:rsidR="00FC6A24" w:rsidRDefault="00FC6A24">
      <w:pPr>
        <w:pStyle w:val="Amain"/>
      </w:pPr>
      <w:r>
        <w:tab/>
        <w:t>(4)</w:t>
      </w:r>
      <w:r>
        <w:tab/>
        <w:t>A controller holds the position on the conditions stated in the instrument of appointment.</w:t>
      </w:r>
    </w:p>
    <w:p w14:paraId="04E4181D" w14:textId="77777777" w:rsidR="00FC6A24" w:rsidRDefault="00FC6A24">
      <w:pPr>
        <w:pStyle w:val="Amain"/>
        <w:keepNext/>
      </w:pPr>
      <w:r>
        <w:tab/>
        <w:t>(5)</w:t>
      </w:r>
      <w:r>
        <w:tab/>
        <w:t>The Minister may revoke an appointment by written notice given to the person.</w:t>
      </w:r>
    </w:p>
    <w:p w14:paraId="3D7DC390" w14:textId="4E5AE541" w:rsidR="00FC6A24" w:rsidRDefault="00FC6A24">
      <w:pPr>
        <w:pStyle w:val="aNote"/>
      </w:pPr>
      <w:r>
        <w:rPr>
          <w:rStyle w:val="charItals"/>
        </w:rPr>
        <w:t>Note</w:t>
      </w:r>
      <w:r>
        <w:tab/>
        <w:t xml:space="preserve">A person’s appointment also ends if the person resigns (see </w:t>
      </w:r>
      <w:hyperlink r:id="rId153" w:tooltip="A2001-14" w:history="1">
        <w:r w:rsidR="00255624" w:rsidRPr="00255624">
          <w:rPr>
            <w:rStyle w:val="charCitHyperlinkAbbrev"/>
          </w:rPr>
          <w:t>Legislation Act</w:t>
        </w:r>
      </w:hyperlink>
      <w:r>
        <w:t>, s 210).</w:t>
      </w:r>
    </w:p>
    <w:p w14:paraId="1CC4398A" w14:textId="77777777" w:rsidR="00FC6A24" w:rsidRDefault="00FC6A24">
      <w:pPr>
        <w:pStyle w:val="AH5Sec"/>
      </w:pPr>
      <w:bookmarkStart w:id="183" w:name="_Toc185331346"/>
      <w:r w:rsidRPr="005E6E77">
        <w:rPr>
          <w:rStyle w:val="CharSectNo"/>
        </w:rPr>
        <w:t>136</w:t>
      </w:r>
      <w:r>
        <w:tab/>
        <w:t>Controller’s functions</w:t>
      </w:r>
      <w:bookmarkEnd w:id="183"/>
    </w:p>
    <w:p w14:paraId="2EE02EE3" w14:textId="77777777" w:rsidR="00FC6A24" w:rsidRDefault="00FC6A24">
      <w:pPr>
        <w:pStyle w:val="Amain"/>
      </w:pPr>
      <w:r>
        <w:tab/>
        <w:t>(1)</w:t>
      </w:r>
      <w:r>
        <w:tab/>
        <w:t>A controller must, so far as practicable, ensure the provision or continued provision of the utility service to which the appointment relates.</w:t>
      </w:r>
    </w:p>
    <w:p w14:paraId="69738671" w14:textId="77777777" w:rsidR="00FC6A24" w:rsidRDefault="00FC6A24">
      <w:pPr>
        <w:pStyle w:val="Amain"/>
      </w:pPr>
      <w:r>
        <w:tab/>
        <w:t>(2)</w:t>
      </w:r>
      <w:r>
        <w:tab/>
        <w:t>For that purpose, the controller may—</w:t>
      </w:r>
    </w:p>
    <w:p w14:paraId="0FF97DF0" w14:textId="77777777" w:rsidR="00FC6A24" w:rsidRDefault="00FC6A24">
      <w:pPr>
        <w:pStyle w:val="Apara"/>
      </w:pPr>
      <w:r>
        <w:tab/>
        <w:t>(a)</w:t>
      </w:r>
      <w:r>
        <w:tab/>
        <w:t>take control of the relevant operations of the utility; and</w:t>
      </w:r>
    </w:p>
    <w:p w14:paraId="71610E57" w14:textId="77777777" w:rsidR="00FC6A24" w:rsidRDefault="00FC6A24">
      <w:pPr>
        <w:pStyle w:val="Apara"/>
      </w:pPr>
      <w:r>
        <w:tab/>
        <w:t>(b)</w:t>
      </w:r>
      <w:r>
        <w:tab/>
        <w:t>take control of the activities of an associate of the utility so far as they relate to the provision of the relevant utility services; and</w:t>
      </w:r>
    </w:p>
    <w:p w14:paraId="33701B9D" w14:textId="77777777" w:rsidR="00FC6A24" w:rsidRDefault="00FC6A24">
      <w:pPr>
        <w:pStyle w:val="Apara"/>
      </w:pPr>
      <w:r>
        <w:tab/>
        <w:t>(c)</w:t>
      </w:r>
      <w:r>
        <w:tab/>
        <w:t>have access to a network facility or other premises of the responsible utility or an associate, so far as is reasonable and necessary; and</w:t>
      </w:r>
    </w:p>
    <w:p w14:paraId="6EE02130" w14:textId="77777777" w:rsidR="00FC6A24" w:rsidRDefault="00FC6A24">
      <w:pPr>
        <w:pStyle w:val="Apara"/>
        <w:keepNext/>
      </w:pPr>
      <w:r>
        <w:tab/>
        <w:t>(d)</w:t>
      </w:r>
      <w:r>
        <w:tab/>
        <w:t>give a written direction to a person to take stated action.</w:t>
      </w:r>
    </w:p>
    <w:p w14:paraId="27660F66" w14:textId="46519127" w:rsidR="00FC6A24" w:rsidRDefault="00FC6A24">
      <w:pPr>
        <w:pStyle w:val="aNote"/>
      </w:pPr>
      <w:r>
        <w:rPr>
          <w:rStyle w:val="charItals"/>
        </w:rPr>
        <w:t>Note</w:t>
      </w:r>
      <w:r w:rsidR="000C18B3">
        <w:rPr>
          <w:rStyle w:val="charItals"/>
        </w:rPr>
        <w:t xml:space="preserve"> 1</w:t>
      </w:r>
      <w:r>
        <w:rPr>
          <w:rStyle w:val="charItals"/>
        </w:rPr>
        <w:tab/>
      </w:r>
      <w:r>
        <w:t>A</w:t>
      </w:r>
      <w:r w:rsidRPr="00255624">
        <w:t xml:space="preserve"> </w:t>
      </w:r>
      <w:r>
        <w:t xml:space="preserve">provision of a law that gives an entity (including a person) a function also gives the entity powers necessary and convenient to exercise the function (see </w:t>
      </w:r>
      <w:hyperlink r:id="rId154" w:tooltip="A2001-14" w:history="1">
        <w:r w:rsidR="00255624" w:rsidRPr="00255624">
          <w:rPr>
            <w:rStyle w:val="charCitHyperlinkAbbrev"/>
          </w:rPr>
          <w:t>Legislation Act</w:t>
        </w:r>
      </w:hyperlink>
      <w:r>
        <w:t xml:space="preserve">, s 196 and dict, pt 1, def </w:t>
      </w:r>
      <w:r>
        <w:rPr>
          <w:rStyle w:val="charBoldItals"/>
        </w:rPr>
        <w:t>entity</w:t>
      </w:r>
      <w:r>
        <w:t>).</w:t>
      </w:r>
    </w:p>
    <w:p w14:paraId="11697155" w14:textId="52B51469" w:rsidR="000C18B3" w:rsidRPr="00B636AC" w:rsidRDefault="000C18B3" w:rsidP="000C18B3">
      <w:pPr>
        <w:pStyle w:val="aNote"/>
      </w:pPr>
      <w:r w:rsidRPr="00B636AC">
        <w:rPr>
          <w:rStyle w:val="charItals"/>
        </w:rPr>
        <w:t>Note 2</w:t>
      </w:r>
      <w:r w:rsidRPr="00B636AC">
        <w:rPr>
          <w:rStyle w:val="charItals"/>
        </w:rPr>
        <w:tab/>
      </w:r>
      <w:r w:rsidRPr="00B636AC">
        <w:t xml:space="preserve">For how documents may be given, see the </w:t>
      </w:r>
      <w:hyperlink r:id="rId155" w:tooltip="A2001-14" w:history="1">
        <w:r w:rsidRPr="00B636AC">
          <w:rPr>
            <w:rStyle w:val="charCitHyperlinkAbbrev"/>
          </w:rPr>
          <w:t>Legislation Act</w:t>
        </w:r>
      </w:hyperlink>
      <w:r w:rsidRPr="00B636AC">
        <w:t>, pt 19.5.</w:t>
      </w:r>
    </w:p>
    <w:p w14:paraId="152D82FA" w14:textId="77777777" w:rsidR="00FC6A24" w:rsidRDefault="00FC6A24">
      <w:pPr>
        <w:pStyle w:val="AH5Sec"/>
      </w:pPr>
      <w:bookmarkStart w:id="184" w:name="_Toc185331347"/>
      <w:r w:rsidRPr="005E6E77">
        <w:rPr>
          <w:rStyle w:val="CharSectNo"/>
        </w:rPr>
        <w:lastRenderedPageBreak/>
        <w:t>137</w:t>
      </w:r>
      <w:r>
        <w:tab/>
        <w:t>Utility to cooperate</w:t>
      </w:r>
      <w:bookmarkEnd w:id="184"/>
    </w:p>
    <w:p w14:paraId="0E067409" w14:textId="77777777" w:rsidR="00FC6A24" w:rsidRDefault="00FC6A24" w:rsidP="00DF6B0D">
      <w:pPr>
        <w:pStyle w:val="Amain"/>
        <w:keepNext/>
      </w:pPr>
      <w:r>
        <w:tab/>
        <w:t>(1)</w:t>
      </w:r>
      <w:r>
        <w:tab/>
        <w:t>The responsible utility must facilitate the taking of action by the controller and, in particular must comply with any direction by the controller.</w:t>
      </w:r>
    </w:p>
    <w:p w14:paraId="289E2E20" w14:textId="77777777" w:rsidR="00FC6A24" w:rsidRDefault="00FC6A24">
      <w:pPr>
        <w:pStyle w:val="Amain"/>
      </w:pPr>
      <w:r>
        <w:tab/>
        <w:t>(2)</w:t>
      </w:r>
      <w:r>
        <w:tab/>
        <w:t>A utility is not to be taken to contravene a requirement under this Act or any other Act by complying with a direction of the controller.</w:t>
      </w:r>
    </w:p>
    <w:p w14:paraId="575C4595" w14:textId="77777777" w:rsidR="00FC6A24" w:rsidRDefault="00FC6A24">
      <w:pPr>
        <w:pStyle w:val="AH5Sec"/>
      </w:pPr>
      <w:bookmarkStart w:id="185" w:name="_Toc185331348"/>
      <w:r w:rsidRPr="005E6E77">
        <w:rPr>
          <w:rStyle w:val="CharSectNo"/>
        </w:rPr>
        <w:t>138</w:t>
      </w:r>
      <w:r>
        <w:tab/>
        <w:t>Reports to Minister</w:t>
      </w:r>
      <w:bookmarkEnd w:id="185"/>
    </w:p>
    <w:p w14:paraId="09E65BAB" w14:textId="77777777" w:rsidR="00FC6A24" w:rsidRDefault="00FC6A24">
      <w:pPr>
        <w:pStyle w:val="Amainreturn"/>
      </w:pPr>
      <w:r>
        <w:t>The controller must furnish to the Minister such information relating to the controller’s functions as the Minister requires.</w:t>
      </w:r>
    </w:p>
    <w:p w14:paraId="6557703B" w14:textId="77777777" w:rsidR="00FC6A24" w:rsidRDefault="00FC6A24">
      <w:pPr>
        <w:pStyle w:val="AH5Sec"/>
      </w:pPr>
      <w:bookmarkStart w:id="186" w:name="_Toc185331349"/>
      <w:r w:rsidRPr="005E6E77">
        <w:rPr>
          <w:rStyle w:val="CharSectNo"/>
        </w:rPr>
        <w:t>139</w:t>
      </w:r>
      <w:r>
        <w:tab/>
        <w:t>Ministerial directions</w:t>
      </w:r>
      <w:bookmarkEnd w:id="186"/>
    </w:p>
    <w:p w14:paraId="667981B7" w14:textId="77777777" w:rsidR="00FC6A24" w:rsidRDefault="00FC6A24">
      <w:pPr>
        <w:pStyle w:val="Amain"/>
      </w:pPr>
      <w:r>
        <w:tab/>
        <w:t>(1)</w:t>
      </w:r>
      <w:r>
        <w:tab/>
        <w:t>The Minister may give written directions to the controller in relation to the exercise of the controller’s functions, either generally or in relation to a particular matter.</w:t>
      </w:r>
    </w:p>
    <w:p w14:paraId="5E72341A" w14:textId="77777777" w:rsidR="00FC6A24" w:rsidRDefault="00FC6A24">
      <w:pPr>
        <w:pStyle w:val="Amain"/>
      </w:pPr>
      <w:r>
        <w:tab/>
        <w:t>(2)</w:t>
      </w:r>
      <w:r>
        <w:tab/>
        <w:t>The controller must give effect to any such direction.</w:t>
      </w:r>
    </w:p>
    <w:p w14:paraId="5E45B57E" w14:textId="77777777" w:rsidR="00FC6A24" w:rsidRDefault="00FC6A24">
      <w:pPr>
        <w:pStyle w:val="AH5Sec"/>
      </w:pPr>
      <w:bookmarkStart w:id="187" w:name="_Toc185331350"/>
      <w:r w:rsidRPr="005E6E77">
        <w:rPr>
          <w:rStyle w:val="CharSectNo"/>
        </w:rPr>
        <w:t>140</w:t>
      </w:r>
      <w:r>
        <w:tab/>
        <w:t>Contravention of controller’s direction</w:t>
      </w:r>
      <w:bookmarkEnd w:id="187"/>
    </w:p>
    <w:p w14:paraId="335079C4" w14:textId="77777777" w:rsidR="00FC6A24" w:rsidRDefault="00FC6A24">
      <w:pPr>
        <w:pStyle w:val="Amainreturn"/>
        <w:keepNext/>
      </w:pPr>
      <w:r>
        <w:t>A person must not, without reasonable excuse, contravene a direction given by the controller in the performance of functions under this part.</w:t>
      </w:r>
    </w:p>
    <w:p w14:paraId="315C299F" w14:textId="77777777" w:rsidR="00FC6A24" w:rsidRDefault="00FC6A24">
      <w:pPr>
        <w:pStyle w:val="Penalty"/>
      </w:pPr>
      <w:r>
        <w:t>Maximum penalty:  50 penalty units, imprisonment for 6 months or both.</w:t>
      </w:r>
    </w:p>
    <w:p w14:paraId="37B5954D" w14:textId="77777777" w:rsidR="00FC6A24" w:rsidRDefault="00FC6A24">
      <w:pPr>
        <w:pStyle w:val="AH5Sec"/>
      </w:pPr>
      <w:bookmarkStart w:id="188" w:name="_Toc185331351"/>
      <w:r w:rsidRPr="005E6E77">
        <w:rPr>
          <w:rStyle w:val="CharSectNo"/>
        </w:rPr>
        <w:t>142</w:t>
      </w:r>
      <w:r>
        <w:tab/>
        <w:t>Immunity from personal liability</w:t>
      </w:r>
      <w:bookmarkEnd w:id="188"/>
    </w:p>
    <w:p w14:paraId="4C2D6AF6" w14:textId="77777777" w:rsidR="00FC6A24" w:rsidRDefault="00FC6A24">
      <w:pPr>
        <w:pStyle w:val="Amain"/>
      </w:pPr>
      <w:r>
        <w:tab/>
        <w:t>(1)</w:t>
      </w:r>
      <w:r>
        <w:tab/>
        <w:t>No personal liability attaches to a person who is, or has been, a controller for any act or omission in good faith in the exercise, or purported exercise, of a function under this Act.</w:t>
      </w:r>
    </w:p>
    <w:p w14:paraId="056D3DDB" w14:textId="77777777" w:rsidR="00FC6A24" w:rsidRDefault="00FC6A24">
      <w:pPr>
        <w:pStyle w:val="Amain"/>
      </w:pPr>
      <w:r>
        <w:tab/>
        <w:t>(2)</w:t>
      </w:r>
      <w:r>
        <w:tab/>
        <w:t>Subsection (1) does not affect any liability that the Territory would have, but for the operation of subsection (1), in relation to the act or omission.</w:t>
      </w:r>
    </w:p>
    <w:p w14:paraId="4AEAAFE8" w14:textId="77777777" w:rsidR="00FC6A24" w:rsidRPr="005E6E77" w:rsidRDefault="00FC6A24">
      <w:pPr>
        <w:pStyle w:val="AH3Div"/>
      </w:pPr>
      <w:bookmarkStart w:id="189" w:name="_Toc185331352"/>
      <w:r w:rsidRPr="005E6E77">
        <w:rPr>
          <w:rStyle w:val="CharDivNo"/>
        </w:rPr>
        <w:lastRenderedPageBreak/>
        <w:t>Division 9.2</w:t>
      </w:r>
      <w:r>
        <w:tab/>
      </w:r>
      <w:r w:rsidRPr="005E6E77">
        <w:rPr>
          <w:rStyle w:val="CharDivText"/>
        </w:rPr>
        <w:t>Compensation</w:t>
      </w:r>
      <w:bookmarkEnd w:id="189"/>
    </w:p>
    <w:p w14:paraId="286B3DB6" w14:textId="77777777" w:rsidR="00FC6A24" w:rsidRDefault="00FC6A24">
      <w:pPr>
        <w:pStyle w:val="AH5Sec"/>
      </w:pPr>
      <w:bookmarkStart w:id="190" w:name="_Toc185331353"/>
      <w:r w:rsidRPr="005E6E77">
        <w:rPr>
          <w:rStyle w:val="CharSectNo"/>
        </w:rPr>
        <w:t>143</w:t>
      </w:r>
      <w:r>
        <w:tab/>
        <w:t>Right to compensation</w:t>
      </w:r>
      <w:bookmarkEnd w:id="190"/>
    </w:p>
    <w:p w14:paraId="352B2E35" w14:textId="77777777" w:rsidR="00FC6A24" w:rsidRDefault="00FC6A24">
      <w:pPr>
        <w:pStyle w:val="Amain"/>
      </w:pPr>
      <w:r>
        <w:tab/>
        <w:t>(1)</w:t>
      </w:r>
      <w:r>
        <w:tab/>
        <w:t>Subject to this section, a person who suffers loss because of an act or omission of a controller is entitled to be paid reasonable compensation by the Territory in relation to the loss.</w:t>
      </w:r>
    </w:p>
    <w:p w14:paraId="54987ED8" w14:textId="77777777" w:rsidR="00FC6A24" w:rsidRDefault="00FC6A24">
      <w:pPr>
        <w:pStyle w:val="Amain"/>
      </w:pPr>
      <w:r>
        <w:tab/>
        <w:t>(2)</w:t>
      </w:r>
      <w:r>
        <w:tab/>
        <w:t>Compensation is not payable to a person in relation to a loss to the extent—</w:t>
      </w:r>
    </w:p>
    <w:p w14:paraId="79470B44" w14:textId="77777777" w:rsidR="00FC6A24" w:rsidRDefault="00FC6A24">
      <w:pPr>
        <w:pStyle w:val="Apara"/>
      </w:pPr>
      <w:r>
        <w:tab/>
        <w:t>(a)</w:t>
      </w:r>
      <w:r>
        <w:tab/>
        <w:t>of any amount recovered or recoverable by the person under a policy of insurance; or</w:t>
      </w:r>
    </w:p>
    <w:p w14:paraId="35883800" w14:textId="77777777" w:rsidR="00FC6A24" w:rsidRDefault="00FC6A24">
      <w:pPr>
        <w:pStyle w:val="Apara"/>
      </w:pPr>
      <w:r>
        <w:tab/>
        <w:t>(b)</w:t>
      </w:r>
      <w:r>
        <w:tab/>
        <w:t>that the conduct of the person contributed to the loss.</w:t>
      </w:r>
    </w:p>
    <w:p w14:paraId="45D91B10" w14:textId="77777777" w:rsidR="00FC6A24" w:rsidRDefault="00FC6A24">
      <w:pPr>
        <w:pStyle w:val="Amain"/>
      </w:pPr>
      <w:r>
        <w:tab/>
        <w:t>(3)</w:t>
      </w:r>
      <w:r>
        <w:tab/>
        <w:t xml:space="preserve">Compensation is not payable to a person in relation to a loss if the loss would have arisen despite the act or omission of the controller. </w:t>
      </w:r>
    </w:p>
    <w:p w14:paraId="34EFFE18" w14:textId="77777777" w:rsidR="00FC6A24" w:rsidRDefault="00FC6A24">
      <w:pPr>
        <w:pStyle w:val="AH5Sec"/>
      </w:pPr>
      <w:bookmarkStart w:id="191" w:name="_Toc185331354"/>
      <w:r w:rsidRPr="005E6E77">
        <w:rPr>
          <w:rStyle w:val="CharSectNo"/>
        </w:rPr>
        <w:t>144</w:t>
      </w:r>
      <w:r>
        <w:tab/>
        <w:t>Claims</w:t>
      </w:r>
      <w:bookmarkEnd w:id="191"/>
    </w:p>
    <w:p w14:paraId="75F3AAEB" w14:textId="77777777" w:rsidR="00FC6A24" w:rsidRDefault="00FC6A24">
      <w:pPr>
        <w:pStyle w:val="Amainreturn"/>
      </w:pPr>
      <w:r>
        <w:t>A claim for compensation must—</w:t>
      </w:r>
    </w:p>
    <w:p w14:paraId="1FF0EF29" w14:textId="77777777" w:rsidR="00FC6A24" w:rsidRDefault="00FC6A24">
      <w:pPr>
        <w:pStyle w:val="Apara"/>
      </w:pPr>
      <w:r>
        <w:tab/>
        <w:t>(a)</w:t>
      </w:r>
      <w:r>
        <w:tab/>
        <w:t>be in writing; and</w:t>
      </w:r>
    </w:p>
    <w:p w14:paraId="7913C00C" w14:textId="77777777" w:rsidR="00FC6A24" w:rsidRDefault="00FC6A24">
      <w:pPr>
        <w:pStyle w:val="Apara"/>
      </w:pPr>
      <w:r>
        <w:tab/>
        <w:t>(b)</w:t>
      </w:r>
      <w:r>
        <w:tab/>
        <w:t>set out particulars of the claimant’s loss, the amount of compensation claimed and the grounds for the claim of that amount; and</w:t>
      </w:r>
    </w:p>
    <w:p w14:paraId="05BB897E" w14:textId="77777777" w:rsidR="00FC6A24" w:rsidRDefault="00FC6A24">
      <w:pPr>
        <w:pStyle w:val="Apara"/>
      </w:pPr>
      <w:r>
        <w:tab/>
        <w:t>(c)</w:t>
      </w:r>
      <w:r>
        <w:tab/>
        <w:t xml:space="preserve">be lodged with the </w:t>
      </w:r>
      <w:r w:rsidR="0049485D">
        <w:t>director</w:t>
      </w:r>
      <w:r w:rsidR="0049485D">
        <w:noBreakHyphen/>
        <w:t>general</w:t>
      </w:r>
      <w:r>
        <w:t>.</w:t>
      </w:r>
    </w:p>
    <w:p w14:paraId="06966771" w14:textId="77777777" w:rsidR="00FC6A24" w:rsidRDefault="00FC6A24">
      <w:pPr>
        <w:pStyle w:val="AH5Sec"/>
      </w:pPr>
      <w:bookmarkStart w:id="192" w:name="_Toc185331355"/>
      <w:r w:rsidRPr="005E6E77">
        <w:rPr>
          <w:rStyle w:val="CharSectNo"/>
        </w:rPr>
        <w:t>145</w:t>
      </w:r>
      <w:r>
        <w:tab/>
        <w:t>Acceptance or rejection of claim</w:t>
      </w:r>
      <w:bookmarkEnd w:id="192"/>
    </w:p>
    <w:p w14:paraId="530B0429" w14:textId="77777777" w:rsidR="00FC6A24" w:rsidRDefault="00FC6A24">
      <w:pPr>
        <w:pStyle w:val="Amain"/>
      </w:pPr>
      <w:r>
        <w:tab/>
        <w:t>(1)</w:t>
      </w:r>
      <w:r>
        <w:tab/>
        <w:t>Where the Minister is satisfied that a claimant is entitled to compensation under section 143, the Minister must accept the claim by giving written notice of acceptance to the claimant setting out—</w:t>
      </w:r>
    </w:p>
    <w:p w14:paraId="68AB75E1" w14:textId="77777777" w:rsidR="00FC6A24" w:rsidRDefault="00FC6A24">
      <w:pPr>
        <w:pStyle w:val="Apara"/>
      </w:pPr>
      <w:r>
        <w:tab/>
        <w:t>(a)</w:t>
      </w:r>
      <w:r>
        <w:tab/>
        <w:t>an offer to the claimant of the amount of compensation to which the Minister considers the claimant is entitled; and</w:t>
      </w:r>
    </w:p>
    <w:p w14:paraId="14D6228A" w14:textId="77777777" w:rsidR="00FC6A24" w:rsidRDefault="00FC6A24">
      <w:pPr>
        <w:pStyle w:val="Apara"/>
      </w:pPr>
      <w:r>
        <w:tab/>
        <w:t>(b)</w:t>
      </w:r>
      <w:r>
        <w:tab/>
        <w:t>an explanation of how that amount was assessed.</w:t>
      </w:r>
    </w:p>
    <w:p w14:paraId="75F7CDE3" w14:textId="77777777" w:rsidR="00FC6A24" w:rsidRDefault="00FC6A24">
      <w:pPr>
        <w:pStyle w:val="Amain"/>
      </w:pPr>
      <w:r>
        <w:lastRenderedPageBreak/>
        <w:tab/>
        <w:t>(2)</w:t>
      </w:r>
      <w:r>
        <w:tab/>
        <w:t>Where the Minister is satisfied that a claimant is not entitled to compensation under section 143, the Minister must reject the claim by giving written notice of rejection to the claimant setting out the reasons for the rejection.</w:t>
      </w:r>
    </w:p>
    <w:p w14:paraId="3EA281CA" w14:textId="77777777" w:rsidR="00FC6A24" w:rsidRDefault="00FC6A24">
      <w:pPr>
        <w:pStyle w:val="AH5Sec"/>
      </w:pPr>
      <w:bookmarkStart w:id="193" w:name="_Toc185331356"/>
      <w:r w:rsidRPr="005E6E77">
        <w:rPr>
          <w:rStyle w:val="CharSectNo"/>
        </w:rPr>
        <w:t>146</w:t>
      </w:r>
      <w:r>
        <w:tab/>
        <w:t>Acceptance or rejection of compensation offer</w:t>
      </w:r>
      <w:bookmarkEnd w:id="193"/>
    </w:p>
    <w:p w14:paraId="7B59F3D4" w14:textId="77777777" w:rsidR="00FC6A24" w:rsidRDefault="00FC6A24">
      <w:pPr>
        <w:pStyle w:val="Amainreturn"/>
      </w:pPr>
      <w:r>
        <w:t>A claimant to whom an offer has been made under section 145 may—</w:t>
      </w:r>
    </w:p>
    <w:p w14:paraId="44EBF6DD" w14:textId="77777777" w:rsidR="00FC6A24" w:rsidRDefault="00FC6A24">
      <w:pPr>
        <w:pStyle w:val="Apara"/>
      </w:pPr>
      <w:r>
        <w:tab/>
        <w:t>(a)</w:t>
      </w:r>
      <w:r>
        <w:tab/>
        <w:t xml:space="preserve">accept the offer; or </w:t>
      </w:r>
    </w:p>
    <w:p w14:paraId="2B6A5706" w14:textId="77777777" w:rsidR="00FC6A24" w:rsidRDefault="00FC6A24">
      <w:pPr>
        <w:pStyle w:val="Apara"/>
      </w:pPr>
      <w:r>
        <w:tab/>
        <w:t>(b)</w:t>
      </w:r>
      <w:r>
        <w:tab/>
        <w:t>reject the offer;</w:t>
      </w:r>
    </w:p>
    <w:p w14:paraId="299959BF" w14:textId="77777777" w:rsidR="00FC6A24" w:rsidRDefault="00FC6A24">
      <w:pPr>
        <w:pStyle w:val="Amainreturn"/>
      </w:pPr>
      <w:r>
        <w:t xml:space="preserve">by giving written notice to that effect to the </w:t>
      </w:r>
      <w:r w:rsidR="0049485D">
        <w:t>director</w:t>
      </w:r>
      <w:r w:rsidR="0049485D">
        <w:noBreakHyphen/>
        <w:t>general</w:t>
      </w:r>
      <w:r>
        <w:t>.</w:t>
      </w:r>
    </w:p>
    <w:p w14:paraId="7B14C2AF" w14:textId="77777777" w:rsidR="00FC6A24" w:rsidRDefault="00FC6A24">
      <w:pPr>
        <w:pStyle w:val="AH5Sec"/>
      </w:pPr>
      <w:bookmarkStart w:id="194" w:name="_Toc185331357"/>
      <w:r w:rsidRPr="005E6E77">
        <w:rPr>
          <w:rStyle w:val="CharSectNo"/>
        </w:rPr>
        <w:t>147</w:t>
      </w:r>
      <w:r>
        <w:tab/>
        <w:t>Payment</w:t>
      </w:r>
      <w:bookmarkEnd w:id="194"/>
    </w:p>
    <w:p w14:paraId="667DACA8" w14:textId="77777777" w:rsidR="00FC6A24" w:rsidRDefault="00FC6A24">
      <w:pPr>
        <w:pStyle w:val="Amainreturn"/>
      </w:pPr>
      <w:r>
        <w:t>Where a claimant accepts an offer of an amount of compensation, the Territory</w:t>
      </w:r>
      <w:r w:rsidRPr="00C050EE">
        <w:rPr>
          <w:bCs/>
        </w:rPr>
        <w:t xml:space="preserve"> </w:t>
      </w:r>
      <w:r>
        <w:t>must pay the amount to the claimant.</w:t>
      </w:r>
    </w:p>
    <w:p w14:paraId="7E55973F" w14:textId="77777777" w:rsidR="00FC6A24" w:rsidRDefault="00FC6A24">
      <w:pPr>
        <w:pStyle w:val="AH5Sec"/>
      </w:pPr>
      <w:bookmarkStart w:id="195" w:name="_Toc185331358"/>
      <w:r w:rsidRPr="005E6E77">
        <w:rPr>
          <w:rStyle w:val="CharSectNo"/>
        </w:rPr>
        <w:t>148</w:t>
      </w:r>
      <w:r>
        <w:tab/>
        <w:t>Role of court</w:t>
      </w:r>
      <w:bookmarkEnd w:id="195"/>
    </w:p>
    <w:p w14:paraId="34985382" w14:textId="77777777" w:rsidR="00FC6A24" w:rsidRDefault="00FC6A24">
      <w:pPr>
        <w:pStyle w:val="Amainreturn"/>
      </w:pPr>
      <w:r>
        <w:t>If the Territory and the person to whom compensation is payable under section 143 do not agree on the amount of compensation, the person may, in a court of competent jurisdiction, recover from the Territory such reasonable compensation as the court determines.</w:t>
      </w:r>
    </w:p>
    <w:p w14:paraId="52C87360" w14:textId="77777777" w:rsidR="00FC6A24" w:rsidRDefault="00FC6A24">
      <w:pPr>
        <w:pStyle w:val="AH5Sec"/>
      </w:pPr>
      <w:bookmarkStart w:id="196" w:name="_Toc185331359"/>
      <w:r w:rsidRPr="005E6E77">
        <w:rPr>
          <w:rStyle w:val="CharSectNo"/>
        </w:rPr>
        <w:lastRenderedPageBreak/>
        <w:t>149</w:t>
      </w:r>
      <w:r>
        <w:tab/>
        <w:t>Recovery of compensation</w:t>
      </w:r>
      <w:bookmarkEnd w:id="196"/>
    </w:p>
    <w:p w14:paraId="6EFEF8D9" w14:textId="77777777" w:rsidR="00FC6A24" w:rsidRDefault="00FC6A24" w:rsidP="00772375">
      <w:pPr>
        <w:pStyle w:val="Amainreturn"/>
        <w:keepNext/>
      </w:pPr>
      <w:r>
        <w:t>If—</w:t>
      </w:r>
    </w:p>
    <w:p w14:paraId="469D87E8" w14:textId="77777777" w:rsidR="00FC6A24" w:rsidRDefault="00FC6A24" w:rsidP="00772375">
      <w:pPr>
        <w:pStyle w:val="Apara"/>
        <w:keepNext/>
      </w:pPr>
      <w:r>
        <w:tab/>
        <w:t>(a)</w:t>
      </w:r>
      <w:r>
        <w:tab/>
        <w:t>a controller is appointed because of a contravention by a utility of a licence condition; and</w:t>
      </w:r>
    </w:p>
    <w:p w14:paraId="2473987D" w14:textId="77777777" w:rsidR="00FC6A24" w:rsidRDefault="00FC6A24" w:rsidP="00772375">
      <w:pPr>
        <w:pStyle w:val="Apara"/>
        <w:keepNext/>
      </w:pPr>
      <w:r>
        <w:tab/>
        <w:t>(b)</w:t>
      </w:r>
      <w:r>
        <w:tab/>
        <w:t>a person suffers loss because of an act or omission of the controller; and</w:t>
      </w:r>
    </w:p>
    <w:p w14:paraId="01ADB8A6" w14:textId="77777777" w:rsidR="00FC6A24" w:rsidRDefault="00FC6A24" w:rsidP="008211E8">
      <w:pPr>
        <w:pStyle w:val="Apara"/>
        <w:keepNext/>
      </w:pPr>
      <w:r>
        <w:tab/>
        <w:t>(c)</w:t>
      </w:r>
      <w:r>
        <w:tab/>
        <w:t>the controller’s act or omission was in good faith in the exercise or purported exercise of a function under this part;</w:t>
      </w:r>
    </w:p>
    <w:p w14:paraId="0091657E" w14:textId="77777777" w:rsidR="00FC6A24" w:rsidRDefault="00FC6A24">
      <w:pPr>
        <w:pStyle w:val="Amainreturn"/>
      </w:pPr>
      <w:r>
        <w:t xml:space="preserve">the amount of compensation payable under this part for the loss is a debt due to the Territory by the utility. </w:t>
      </w:r>
    </w:p>
    <w:p w14:paraId="64EF3431" w14:textId="77777777" w:rsidR="00FC6A24" w:rsidRDefault="00FC6A24">
      <w:pPr>
        <w:pStyle w:val="PageBreak"/>
      </w:pPr>
      <w:r>
        <w:br w:type="page"/>
      </w:r>
    </w:p>
    <w:p w14:paraId="47B22D16" w14:textId="77777777" w:rsidR="00FC6A24" w:rsidRPr="005E6E77" w:rsidRDefault="00FC6A24">
      <w:pPr>
        <w:pStyle w:val="AH2Part"/>
      </w:pPr>
      <w:bookmarkStart w:id="197" w:name="_Toc185331360"/>
      <w:r w:rsidRPr="005E6E77">
        <w:rPr>
          <w:rStyle w:val="CharPartNo"/>
        </w:rPr>
        <w:lastRenderedPageBreak/>
        <w:t>Part 9A</w:t>
      </w:r>
      <w:r>
        <w:tab/>
      </w:r>
      <w:r w:rsidRPr="005E6E77">
        <w:rPr>
          <w:rStyle w:val="CharPartText"/>
        </w:rPr>
        <w:t>Shortage of essential services</w:t>
      </w:r>
      <w:bookmarkEnd w:id="197"/>
    </w:p>
    <w:p w14:paraId="1978844E" w14:textId="77777777" w:rsidR="00FC6A24" w:rsidRDefault="00FC6A24">
      <w:pPr>
        <w:pStyle w:val="Placeholder"/>
      </w:pPr>
      <w:r>
        <w:rPr>
          <w:rStyle w:val="CharDivNo"/>
        </w:rPr>
        <w:t xml:space="preserve">  </w:t>
      </w:r>
      <w:r>
        <w:rPr>
          <w:rStyle w:val="CharDivText"/>
        </w:rPr>
        <w:t xml:space="preserve">  </w:t>
      </w:r>
    </w:p>
    <w:p w14:paraId="3F78599C" w14:textId="77777777" w:rsidR="000C18B3" w:rsidRPr="00B636AC" w:rsidRDefault="000C18B3" w:rsidP="000C18B3">
      <w:pPr>
        <w:pStyle w:val="AH5Sec"/>
      </w:pPr>
      <w:bookmarkStart w:id="198" w:name="_Toc185331361"/>
      <w:r w:rsidRPr="005E6E77">
        <w:rPr>
          <w:rStyle w:val="CharSectNo"/>
        </w:rPr>
        <w:t>149A</w:t>
      </w:r>
      <w:r w:rsidRPr="00B636AC">
        <w:tab/>
        <w:t>Definitions—pt 9A</w:t>
      </w:r>
      <w:bookmarkEnd w:id="198"/>
    </w:p>
    <w:p w14:paraId="07129522" w14:textId="77777777" w:rsidR="000C18B3" w:rsidRPr="00B636AC" w:rsidRDefault="000C18B3" w:rsidP="000C18B3">
      <w:pPr>
        <w:pStyle w:val="Amainreturn"/>
        <w:keepNext/>
      </w:pPr>
      <w:r w:rsidRPr="00B636AC">
        <w:t>In this part:</w:t>
      </w:r>
    </w:p>
    <w:p w14:paraId="6EEFFC8F" w14:textId="77777777" w:rsidR="000C18B3" w:rsidRPr="00B636AC" w:rsidRDefault="000C18B3" w:rsidP="000C18B3">
      <w:pPr>
        <w:pStyle w:val="aDef"/>
        <w:keepNext/>
      </w:pPr>
      <w:r w:rsidRPr="00B636AC">
        <w:rPr>
          <w:rStyle w:val="charBoldItals"/>
        </w:rPr>
        <w:t>essential service</w:t>
      </w:r>
      <w:r w:rsidRPr="00B636AC">
        <w:t xml:space="preserve"> means electricity, gas or water.</w:t>
      </w:r>
    </w:p>
    <w:p w14:paraId="07B8F788" w14:textId="77777777" w:rsidR="000C18B3" w:rsidRPr="00B636AC" w:rsidRDefault="000C18B3" w:rsidP="000C18B3">
      <w:pPr>
        <w:pStyle w:val="aDef"/>
        <w:keepNext/>
      </w:pPr>
      <w:r w:rsidRPr="00B636AC">
        <w:rPr>
          <w:rStyle w:val="charBoldItals"/>
        </w:rPr>
        <w:t>essential service restriction</w:t>
      </w:r>
      <w:r w:rsidRPr="00B636AC">
        <w:t xml:space="preserve"> means a restriction or other regulation prescribed by regulation in relation to the use of an essential service.</w:t>
      </w:r>
    </w:p>
    <w:p w14:paraId="5DFCE05D" w14:textId="77777777" w:rsidR="00FC6A24" w:rsidRDefault="00FC6A24">
      <w:pPr>
        <w:pStyle w:val="AH5Sec"/>
      </w:pPr>
      <w:bookmarkStart w:id="199" w:name="_Toc185331362"/>
      <w:r w:rsidRPr="005E6E77">
        <w:rPr>
          <w:rStyle w:val="CharSectNo"/>
        </w:rPr>
        <w:t>149B</w:t>
      </w:r>
      <w:r>
        <w:tab/>
        <w:t>Restriction of utility service</w:t>
      </w:r>
      <w:bookmarkEnd w:id="199"/>
    </w:p>
    <w:p w14:paraId="49384652" w14:textId="77777777" w:rsidR="00FC6A24" w:rsidRDefault="00FC6A24">
      <w:pPr>
        <w:pStyle w:val="Amainreturn"/>
      </w:pPr>
      <w:r>
        <w:t>A regulation may make provision in relation to a shortage, or possible shortage, in the amount of an essential service needed for the community, including provision regulating the use of an essential service by consumers.</w:t>
      </w:r>
    </w:p>
    <w:p w14:paraId="0EEE9F45" w14:textId="77777777" w:rsidR="00FC6A24" w:rsidRDefault="00FC6A24">
      <w:pPr>
        <w:pStyle w:val="AH5Sec"/>
      </w:pPr>
      <w:bookmarkStart w:id="200" w:name="_Toc185331363"/>
      <w:r w:rsidRPr="005E6E77">
        <w:rPr>
          <w:rStyle w:val="CharSectNo"/>
        </w:rPr>
        <w:t>149C</w:t>
      </w:r>
      <w:r>
        <w:tab/>
        <w:t>Powers in relation to premises</w:t>
      </w:r>
      <w:bookmarkEnd w:id="200"/>
    </w:p>
    <w:p w14:paraId="7360C79F" w14:textId="77777777" w:rsidR="00FC6A24" w:rsidRDefault="00FC6A24">
      <w:pPr>
        <w:pStyle w:val="Amain"/>
      </w:pPr>
      <w:r>
        <w:tab/>
        <w:t>(1)</w:t>
      </w:r>
      <w:r>
        <w:tab/>
        <w:t>This section applies if an authorised person believes, on reasonable grounds, that an essential service is being used, or has just been used, at premises in contravention of an essential service restriction.</w:t>
      </w:r>
    </w:p>
    <w:p w14:paraId="62D70962" w14:textId="77777777" w:rsidR="00FC6A24" w:rsidRDefault="00FC6A24">
      <w:pPr>
        <w:pStyle w:val="Amain"/>
      </w:pPr>
      <w:r>
        <w:tab/>
        <w:t>(2)</w:t>
      </w:r>
      <w:r>
        <w:tab/>
        <w:t>For this Act, the authorised person may, at any reasonable time—</w:t>
      </w:r>
    </w:p>
    <w:p w14:paraId="6E8FE0B8" w14:textId="77777777" w:rsidR="00FC6A24" w:rsidRDefault="00FC6A24">
      <w:pPr>
        <w:pStyle w:val="Apara"/>
      </w:pPr>
      <w:r>
        <w:tab/>
        <w:t>(a)</w:t>
      </w:r>
      <w:r>
        <w:tab/>
        <w:t>enter and inspect the premises and anything at the premises; and</w:t>
      </w:r>
    </w:p>
    <w:p w14:paraId="20ACF72B" w14:textId="77777777" w:rsidR="00FC6A24" w:rsidRDefault="00FC6A24">
      <w:pPr>
        <w:pStyle w:val="Apara"/>
      </w:pPr>
      <w:r>
        <w:tab/>
        <w:t>(b)</w:t>
      </w:r>
      <w:r>
        <w:tab/>
        <w:t>take action prescribed by regulation in relation to a contravention of the essential service restriction.</w:t>
      </w:r>
    </w:p>
    <w:p w14:paraId="2692FE12" w14:textId="77777777" w:rsidR="00FC6A24" w:rsidRDefault="00FC6A24">
      <w:pPr>
        <w:pStyle w:val="Amain"/>
      </w:pPr>
      <w:r>
        <w:tab/>
        <w:t>(3)</w:t>
      </w:r>
      <w:r>
        <w:tab/>
        <w:t>However, subsection (2) (a) does not authorise entry into a part of premises that is being used only for residential purposes.</w:t>
      </w:r>
    </w:p>
    <w:p w14:paraId="7029BD05" w14:textId="77777777" w:rsidR="00FC6A24" w:rsidRDefault="00FC6A24">
      <w:pPr>
        <w:pStyle w:val="Amain"/>
      </w:pPr>
      <w:r>
        <w:tab/>
        <w:t>(4)</w:t>
      </w:r>
      <w:r>
        <w:tab/>
        <w:t>To remove any doubt, an authorised person may enter premises under subsection (2) (a) without payment of an entry fee or other charge.</w:t>
      </w:r>
    </w:p>
    <w:p w14:paraId="0C4569C5" w14:textId="77777777" w:rsidR="00FC6A24" w:rsidRDefault="00FC6A24">
      <w:pPr>
        <w:pStyle w:val="AH5Sec"/>
      </w:pPr>
      <w:bookmarkStart w:id="201" w:name="_Toc185331364"/>
      <w:r w:rsidRPr="005E6E77">
        <w:rPr>
          <w:rStyle w:val="CharSectNo"/>
        </w:rPr>
        <w:lastRenderedPageBreak/>
        <w:t>149D</w:t>
      </w:r>
      <w:r>
        <w:tab/>
        <w:t>Production of identity card</w:t>
      </w:r>
      <w:bookmarkEnd w:id="201"/>
    </w:p>
    <w:p w14:paraId="5DF77545" w14:textId="77777777" w:rsidR="00FC6A24" w:rsidRDefault="00FC6A24">
      <w:pPr>
        <w:pStyle w:val="Amainreturn"/>
      </w:pPr>
      <w:r>
        <w:t>An authorised person must not remain on premises entered under this part if, when asked by the occupier, the authorised person does not produce the authorised person’s identity card for inspection by the occupier.</w:t>
      </w:r>
    </w:p>
    <w:p w14:paraId="795AB593" w14:textId="77777777" w:rsidR="00FC6A24" w:rsidRDefault="00FC6A24">
      <w:pPr>
        <w:pStyle w:val="PageBreak"/>
      </w:pPr>
      <w:r>
        <w:br w:type="page"/>
      </w:r>
    </w:p>
    <w:p w14:paraId="27F4BC9E" w14:textId="77777777" w:rsidR="00FC6A24" w:rsidRPr="005E6E77" w:rsidRDefault="00FC6A24">
      <w:pPr>
        <w:pStyle w:val="AH2Part"/>
      </w:pPr>
      <w:bookmarkStart w:id="202" w:name="_Toc185331365"/>
      <w:r w:rsidRPr="005E6E77">
        <w:rPr>
          <w:rStyle w:val="CharPartNo"/>
        </w:rPr>
        <w:lastRenderedPageBreak/>
        <w:t>Part 10</w:t>
      </w:r>
      <w:r>
        <w:tab/>
      </w:r>
      <w:r w:rsidRPr="005E6E77">
        <w:rPr>
          <w:rStyle w:val="CharPartText"/>
        </w:rPr>
        <w:t>Enforcement</w:t>
      </w:r>
      <w:bookmarkEnd w:id="202"/>
    </w:p>
    <w:p w14:paraId="72F4C8BF" w14:textId="77777777" w:rsidR="00FC425C" w:rsidRPr="005B1051" w:rsidRDefault="00FC425C" w:rsidP="00FC425C">
      <w:pPr>
        <w:pStyle w:val="aNote"/>
      </w:pPr>
      <w:r w:rsidRPr="00255624">
        <w:rPr>
          <w:rStyle w:val="charItals"/>
        </w:rPr>
        <w:t>Note</w:t>
      </w:r>
      <w:r w:rsidRPr="00255624">
        <w:rPr>
          <w:rStyle w:val="charItals"/>
        </w:rPr>
        <w:tab/>
      </w:r>
      <w:r w:rsidRPr="005B1051">
        <w:t>This part applies to NERL retailers and NERL exempt sellers (see s 75B and s 75C).</w:t>
      </w:r>
    </w:p>
    <w:p w14:paraId="33C62EF0" w14:textId="77777777" w:rsidR="00FC6A24" w:rsidRPr="005E6E77" w:rsidRDefault="00FC6A24">
      <w:pPr>
        <w:pStyle w:val="AH3Div"/>
      </w:pPr>
      <w:bookmarkStart w:id="203" w:name="_Toc185331366"/>
      <w:r w:rsidRPr="005E6E77">
        <w:rPr>
          <w:rStyle w:val="CharDivNo"/>
        </w:rPr>
        <w:t>Division 10.1</w:t>
      </w:r>
      <w:r>
        <w:tab/>
      </w:r>
      <w:r w:rsidRPr="005E6E77">
        <w:rPr>
          <w:rStyle w:val="CharDivText"/>
        </w:rPr>
        <w:t>General</w:t>
      </w:r>
      <w:bookmarkEnd w:id="203"/>
    </w:p>
    <w:p w14:paraId="55038839" w14:textId="77777777" w:rsidR="00FC6A24" w:rsidRDefault="00FC6A24">
      <w:pPr>
        <w:pStyle w:val="AH5Sec"/>
      </w:pPr>
      <w:bookmarkStart w:id="204" w:name="_Toc185331367"/>
      <w:r w:rsidRPr="005E6E77">
        <w:rPr>
          <w:rStyle w:val="CharSectNo"/>
        </w:rPr>
        <w:t>150</w:t>
      </w:r>
      <w:r>
        <w:tab/>
        <w:t>Definitions for pt 10</w:t>
      </w:r>
      <w:bookmarkEnd w:id="204"/>
    </w:p>
    <w:p w14:paraId="038DE726" w14:textId="77777777" w:rsidR="00FC6A24" w:rsidRDefault="00FC6A24">
      <w:pPr>
        <w:pStyle w:val="Amainreturn"/>
      </w:pPr>
      <w:r>
        <w:t>In this part:</w:t>
      </w:r>
    </w:p>
    <w:p w14:paraId="75E95A9E" w14:textId="77777777" w:rsidR="00FC6A24" w:rsidRDefault="00FC6A24">
      <w:pPr>
        <w:pStyle w:val="aDef"/>
      </w:pPr>
      <w:r>
        <w:rPr>
          <w:rStyle w:val="charBoldItals"/>
        </w:rPr>
        <w:t>connected</w:t>
      </w:r>
      <w:r>
        <w:t xml:space="preserve">—a thing is </w:t>
      </w:r>
      <w:r>
        <w:rPr>
          <w:rStyle w:val="charBoldItals"/>
        </w:rPr>
        <w:t>connected</w:t>
      </w:r>
      <w:r>
        <w:t xml:space="preserve"> with a particular offence if—</w:t>
      </w:r>
    </w:p>
    <w:p w14:paraId="144659FC" w14:textId="77777777" w:rsidR="00FC6A24" w:rsidRDefault="00FC6A24">
      <w:pPr>
        <w:pStyle w:val="Apara"/>
      </w:pPr>
      <w:r>
        <w:tab/>
        <w:t>(a)</w:t>
      </w:r>
      <w:r>
        <w:tab/>
        <w:t>the offence has been committed in relation to it; or</w:t>
      </w:r>
    </w:p>
    <w:p w14:paraId="69F6D250" w14:textId="77777777" w:rsidR="00FC6A24" w:rsidRDefault="00FC6A24">
      <w:pPr>
        <w:pStyle w:val="Apara"/>
      </w:pPr>
      <w:r>
        <w:tab/>
        <w:t>(b)</w:t>
      </w:r>
      <w:r>
        <w:tab/>
        <w:t>it will provide evidence of the commission of the offence; or</w:t>
      </w:r>
    </w:p>
    <w:p w14:paraId="3CEF48FD" w14:textId="77777777" w:rsidR="00FC6A24" w:rsidRDefault="00FC6A24">
      <w:pPr>
        <w:pStyle w:val="Apara"/>
      </w:pPr>
      <w:r>
        <w:tab/>
        <w:t>(c)</w:t>
      </w:r>
      <w:r>
        <w:tab/>
        <w:t>it was used, is being used, or is intended to be used, to commit the offence.</w:t>
      </w:r>
    </w:p>
    <w:p w14:paraId="42CFEA67" w14:textId="77777777" w:rsidR="00FC6A24" w:rsidRDefault="00FC6A24">
      <w:pPr>
        <w:pStyle w:val="aDef"/>
        <w:keepNext/>
      </w:pPr>
      <w:r w:rsidRPr="00255624">
        <w:rPr>
          <w:rStyle w:val="charBoldItals"/>
        </w:rPr>
        <w:t>occupier</w:t>
      </w:r>
      <w:r>
        <w:t>, of premises, includes—</w:t>
      </w:r>
    </w:p>
    <w:p w14:paraId="3D6038C0" w14:textId="77777777" w:rsidR="00FC6A24" w:rsidRDefault="00FC6A24">
      <w:pPr>
        <w:pStyle w:val="aDefpara"/>
      </w:pPr>
      <w:r>
        <w:tab/>
        <w:t>(</w:t>
      </w:r>
      <w:r>
        <w:rPr>
          <w:noProof/>
        </w:rPr>
        <w:t>a</w:t>
      </w:r>
      <w:r>
        <w:t>)</w:t>
      </w:r>
      <w:r>
        <w:tab/>
        <w:t>a person believed on reasonable grounds to be an occupier of the premises; and</w:t>
      </w:r>
    </w:p>
    <w:p w14:paraId="2F6DF498" w14:textId="77777777" w:rsidR="00FC6A24" w:rsidRDefault="00FC6A24">
      <w:pPr>
        <w:pStyle w:val="aDefpara"/>
      </w:pPr>
      <w:r>
        <w:tab/>
        <w:t>(</w:t>
      </w:r>
      <w:r>
        <w:rPr>
          <w:noProof/>
        </w:rPr>
        <w:t>b</w:t>
      </w:r>
      <w:r>
        <w:t>)</w:t>
      </w:r>
      <w:r>
        <w:tab/>
        <w:t>a person apparently in charge of the premises.</w:t>
      </w:r>
    </w:p>
    <w:p w14:paraId="284D32B4" w14:textId="77777777" w:rsidR="00FC6A24" w:rsidRDefault="00FC6A24">
      <w:pPr>
        <w:pStyle w:val="Amainreturn"/>
      </w:pPr>
      <w:r>
        <w:rPr>
          <w:rStyle w:val="charBoldItals"/>
        </w:rPr>
        <w:t>offence</w:t>
      </w:r>
      <w:r w:rsidRPr="00A801AD">
        <w:rPr>
          <w:rStyle w:val="charBoldItals"/>
          <w:b w:val="0"/>
          <w:bCs/>
          <w:i w:val="0"/>
          <w:iCs/>
        </w:rPr>
        <w:t xml:space="preserve"> </w:t>
      </w:r>
      <w:r>
        <w:t>includes an offence that there are reasonable grounds for believing has been, is being, or will be committed.</w:t>
      </w:r>
    </w:p>
    <w:p w14:paraId="349EE1CF" w14:textId="77777777" w:rsidR="00FC6A24" w:rsidRPr="005E6E77" w:rsidRDefault="00FC6A24">
      <w:pPr>
        <w:pStyle w:val="AH3Div"/>
      </w:pPr>
      <w:bookmarkStart w:id="205" w:name="_Toc185331368"/>
      <w:r w:rsidRPr="005E6E77">
        <w:rPr>
          <w:rStyle w:val="CharDivNo"/>
        </w:rPr>
        <w:t>Division 10.2</w:t>
      </w:r>
      <w:r>
        <w:tab/>
      </w:r>
      <w:r w:rsidRPr="005E6E77">
        <w:rPr>
          <w:rStyle w:val="CharDivText"/>
        </w:rPr>
        <w:t>ICRC inspectors</w:t>
      </w:r>
      <w:bookmarkEnd w:id="205"/>
    </w:p>
    <w:p w14:paraId="4E498170" w14:textId="77777777" w:rsidR="00FC6A24" w:rsidRDefault="00FC6A24">
      <w:pPr>
        <w:pStyle w:val="AH5Sec"/>
      </w:pPr>
      <w:bookmarkStart w:id="206" w:name="_Toc185331369"/>
      <w:r w:rsidRPr="005E6E77">
        <w:rPr>
          <w:rStyle w:val="CharSectNo"/>
        </w:rPr>
        <w:t>152</w:t>
      </w:r>
      <w:r>
        <w:tab/>
        <w:t>Appointment</w:t>
      </w:r>
      <w:bookmarkEnd w:id="206"/>
    </w:p>
    <w:p w14:paraId="74F78B36" w14:textId="77777777" w:rsidR="00FC6A24" w:rsidRDefault="00FC6A24">
      <w:pPr>
        <w:pStyle w:val="Amain"/>
        <w:keepNext/>
      </w:pPr>
      <w:r>
        <w:tab/>
        <w:t>(1)</w:t>
      </w:r>
      <w:r>
        <w:tab/>
        <w:t>ICRC may appoint a person as an ICRC inspector for this Act.</w:t>
      </w:r>
    </w:p>
    <w:p w14:paraId="57A49B8A" w14:textId="3D5E98D5" w:rsidR="00FC6A24" w:rsidRDefault="00FC6A24">
      <w:pPr>
        <w:pStyle w:val="aNote"/>
        <w:keepNext/>
      </w:pPr>
      <w:r>
        <w:rPr>
          <w:rStyle w:val="charItals"/>
        </w:rPr>
        <w:t>Note 1</w:t>
      </w:r>
      <w:r>
        <w:tab/>
        <w:t xml:space="preserve">For the making of appointments (including acting appointments), see </w:t>
      </w:r>
      <w:hyperlink r:id="rId156" w:tooltip="A2001-14" w:history="1">
        <w:r w:rsidR="00255624" w:rsidRPr="00255624">
          <w:rPr>
            <w:rStyle w:val="charCitHyperlinkAbbrev"/>
          </w:rPr>
          <w:t>Legislation Act</w:t>
        </w:r>
      </w:hyperlink>
      <w:r>
        <w:t>, div 19.3.</w:t>
      </w:r>
    </w:p>
    <w:p w14:paraId="60EFDFF6" w14:textId="0DCEF69D" w:rsidR="00FC6A24" w:rsidRDefault="00FC6A24">
      <w:pPr>
        <w:pStyle w:val="aNote"/>
      </w:pPr>
      <w:r>
        <w:rPr>
          <w:rStyle w:val="charItals"/>
        </w:rPr>
        <w:t>Note 2</w:t>
      </w:r>
      <w:r>
        <w:tab/>
        <w:t xml:space="preserve">In particular, a person may be appointed for a particular provision of a law (see </w:t>
      </w:r>
      <w:hyperlink r:id="rId157" w:tooltip="A2001-14" w:history="1">
        <w:r w:rsidR="00255624" w:rsidRPr="00255624">
          <w:rPr>
            <w:rStyle w:val="charCitHyperlinkAbbrev"/>
          </w:rPr>
          <w:t>Legislation Act</w:t>
        </w:r>
      </w:hyperlink>
      <w:r>
        <w:t>, s 7 (3)) and an appointment may be made by naming a person or nominating the occupant of a position (see s 207).</w:t>
      </w:r>
    </w:p>
    <w:p w14:paraId="6D6FD09B" w14:textId="77777777" w:rsidR="00FC6A24" w:rsidRDefault="00FC6A24">
      <w:pPr>
        <w:pStyle w:val="Amain"/>
      </w:pPr>
      <w:r>
        <w:lastRenderedPageBreak/>
        <w:tab/>
        <w:t>(2)</w:t>
      </w:r>
      <w:r>
        <w:tab/>
        <w:t>An ICRC inspector must exercise his or her functions under this Act in accordance with the conditions of appointment and any direction given to the inspector by ICRC.</w:t>
      </w:r>
    </w:p>
    <w:p w14:paraId="75A2CE41" w14:textId="77777777" w:rsidR="00FC6A24" w:rsidRDefault="00FC6A24">
      <w:pPr>
        <w:pStyle w:val="Amain"/>
      </w:pPr>
      <w:r>
        <w:tab/>
        <w:t>(3)</w:t>
      </w:r>
      <w:r>
        <w:tab/>
        <w:t>A person must not be appointed under subsection (1) unless—</w:t>
      </w:r>
    </w:p>
    <w:p w14:paraId="01CF8EE0" w14:textId="77777777" w:rsidR="00FC6A24" w:rsidRDefault="00FC6A24">
      <w:pPr>
        <w:pStyle w:val="Apara"/>
      </w:pPr>
      <w:r>
        <w:tab/>
        <w:t>(a)</w:t>
      </w:r>
      <w:r>
        <w:tab/>
        <w:t xml:space="preserve">the person is an Australian citizen or a permanent resident of </w:t>
      </w:r>
      <w:smartTag w:uri="urn:schemas-microsoft-com:office:smarttags" w:element="country-region">
        <w:smartTag w:uri="urn:schemas-microsoft-com:office:smarttags" w:element="place">
          <w:r>
            <w:t>Australia</w:t>
          </w:r>
        </w:smartTag>
      </w:smartTag>
      <w:r>
        <w:t>; and</w:t>
      </w:r>
    </w:p>
    <w:p w14:paraId="12A8D336" w14:textId="77777777" w:rsidR="00FC6A24" w:rsidRDefault="00FC6A24">
      <w:pPr>
        <w:pStyle w:val="Apara"/>
      </w:pPr>
      <w:r>
        <w:tab/>
        <w:t>(b)</w:t>
      </w:r>
      <w:r>
        <w:tab/>
        <w:t xml:space="preserve">the </w:t>
      </w:r>
      <w:r w:rsidR="0049485D">
        <w:t>director</w:t>
      </w:r>
      <w:r w:rsidR="0049485D">
        <w:noBreakHyphen/>
        <w:t>general</w:t>
      </w:r>
      <w:r>
        <w:t xml:space="preserve"> has certified in writing that, after appropriate inquiry, the </w:t>
      </w:r>
      <w:r w:rsidR="0049485D">
        <w:t>director</w:t>
      </w:r>
      <w:r w:rsidR="0049485D">
        <w:noBreakHyphen/>
        <w:t>general</w:t>
      </w:r>
      <w:r>
        <w:t xml:space="preserve"> is satisfied that the person is a suitable person to be appointed, having regard in particular to—</w:t>
      </w:r>
    </w:p>
    <w:p w14:paraId="71BB7C0F" w14:textId="77777777" w:rsidR="00FC6A24" w:rsidRDefault="00FC6A24">
      <w:pPr>
        <w:pStyle w:val="Asubpara"/>
      </w:pPr>
      <w:r>
        <w:tab/>
        <w:t>(i)</w:t>
      </w:r>
      <w:r>
        <w:tab/>
        <w:t>whether the person has any criminal convictions; and</w:t>
      </w:r>
    </w:p>
    <w:p w14:paraId="40933A32" w14:textId="77777777" w:rsidR="00FC6A24" w:rsidRDefault="00FC6A24">
      <w:pPr>
        <w:pStyle w:val="Asubpara"/>
      </w:pPr>
      <w:r>
        <w:tab/>
        <w:t>(ii)</w:t>
      </w:r>
      <w:r>
        <w:tab/>
        <w:t>the person’s employment record; and</w:t>
      </w:r>
    </w:p>
    <w:p w14:paraId="6B2C559F" w14:textId="77777777" w:rsidR="00FC6A24" w:rsidRDefault="00FC6A24">
      <w:pPr>
        <w:pStyle w:val="Apara"/>
      </w:pPr>
      <w:r>
        <w:tab/>
        <w:t>(c)</w:t>
      </w:r>
      <w:r>
        <w:tab/>
        <w:t xml:space="preserve">the </w:t>
      </w:r>
      <w:r w:rsidR="0049485D">
        <w:t>director</w:t>
      </w:r>
      <w:r w:rsidR="0049485D">
        <w:noBreakHyphen/>
        <w:t>general</w:t>
      </w:r>
      <w:r>
        <w:t xml:space="preserve"> has certified in writing that the </w:t>
      </w:r>
      <w:r w:rsidR="0049485D">
        <w:t>director</w:t>
      </w:r>
      <w:r w:rsidR="0049485D">
        <w:noBreakHyphen/>
        <w:t>general</w:t>
      </w:r>
      <w:r>
        <w:t xml:space="preserve"> is satisfied that the person—</w:t>
      </w:r>
    </w:p>
    <w:p w14:paraId="1EDD9D37" w14:textId="77777777" w:rsidR="00FC6A24" w:rsidRDefault="00FC6A24">
      <w:pPr>
        <w:pStyle w:val="Asubpara"/>
      </w:pPr>
      <w:r>
        <w:tab/>
        <w:t>(i)</w:t>
      </w:r>
      <w:r>
        <w:tab/>
        <w:t>has satisfactorily completed adequate training; and</w:t>
      </w:r>
    </w:p>
    <w:p w14:paraId="36E5028D" w14:textId="77777777" w:rsidR="00FC6A24" w:rsidRDefault="00FC6A24">
      <w:pPr>
        <w:pStyle w:val="Asubpara"/>
      </w:pPr>
      <w:r>
        <w:tab/>
        <w:t>(ii)</w:t>
      </w:r>
      <w:r>
        <w:tab/>
        <w:t>is competent;</w:t>
      </w:r>
    </w:p>
    <w:p w14:paraId="0A9F9E36" w14:textId="77777777" w:rsidR="00FC6A24" w:rsidRDefault="00FC6A24">
      <w:pPr>
        <w:pStyle w:val="Aparareturn"/>
      </w:pPr>
      <w:r>
        <w:t>to exercise the functions of an inspector proposed to be given to the person.</w:t>
      </w:r>
    </w:p>
    <w:p w14:paraId="28853FEE" w14:textId="77777777" w:rsidR="00FC6A24" w:rsidRDefault="00FC6A24">
      <w:pPr>
        <w:pStyle w:val="AH5Sec"/>
      </w:pPr>
      <w:bookmarkStart w:id="207" w:name="_Toc185331370"/>
      <w:r w:rsidRPr="005E6E77">
        <w:rPr>
          <w:rStyle w:val="CharSectNo"/>
        </w:rPr>
        <w:t>153</w:t>
      </w:r>
      <w:r>
        <w:tab/>
        <w:t>Identity cards</w:t>
      </w:r>
      <w:bookmarkEnd w:id="207"/>
    </w:p>
    <w:p w14:paraId="1AF25DC9" w14:textId="77777777" w:rsidR="00FC6A24" w:rsidRDefault="00FC6A24">
      <w:pPr>
        <w:pStyle w:val="Amain"/>
      </w:pPr>
      <w:r>
        <w:tab/>
        <w:t>(1)</w:t>
      </w:r>
      <w:r>
        <w:tab/>
        <w:t>ICRC must give each of its inspectors an identity card that specifies the inspector’s name and appointment as an ICRC inspector, and on which appears a recent photograph of the person.</w:t>
      </w:r>
    </w:p>
    <w:p w14:paraId="5F04B711" w14:textId="77777777" w:rsidR="00FC6A24" w:rsidRDefault="00FC6A24">
      <w:pPr>
        <w:pStyle w:val="Amain"/>
        <w:keepNext/>
      </w:pPr>
      <w:r>
        <w:tab/>
        <w:t>(2)</w:t>
      </w:r>
      <w:r>
        <w:tab/>
        <w:t>A person must, within 7 days after ceasing to be an ICRC inspector, return the identity card to ICRC.</w:t>
      </w:r>
    </w:p>
    <w:p w14:paraId="52EFF937" w14:textId="77777777" w:rsidR="00FC6A24" w:rsidRDefault="00FC6A24">
      <w:pPr>
        <w:pStyle w:val="Penalty"/>
      </w:pPr>
      <w:r>
        <w:t>Maximum penalty (contravention of subsection (2)):  1 penalty unit.</w:t>
      </w:r>
    </w:p>
    <w:p w14:paraId="5B389E5A" w14:textId="77777777" w:rsidR="00FC6A24" w:rsidRDefault="00FC6A24">
      <w:pPr>
        <w:pStyle w:val="AH5Sec"/>
      </w:pPr>
      <w:bookmarkStart w:id="208" w:name="_Toc185331371"/>
      <w:r w:rsidRPr="005E6E77">
        <w:rPr>
          <w:rStyle w:val="CharSectNo"/>
        </w:rPr>
        <w:lastRenderedPageBreak/>
        <w:t>154</w:t>
      </w:r>
      <w:r>
        <w:tab/>
        <w:t>Power to enter premises</w:t>
      </w:r>
      <w:bookmarkEnd w:id="208"/>
    </w:p>
    <w:p w14:paraId="261FC7B3" w14:textId="77777777" w:rsidR="00FC6A24" w:rsidRDefault="00FC6A24">
      <w:pPr>
        <w:pStyle w:val="Amain"/>
      </w:pPr>
      <w:r>
        <w:tab/>
        <w:t>(1)</w:t>
      </w:r>
      <w:r>
        <w:tab/>
        <w:t>An ICRC inspector may, for the purpose of ICRC’s functions under this Act—</w:t>
      </w:r>
    </w:p>
    <w:p w14:paraId="2C3CF22C" w14:textId="77777777" w:rsidR="00FC6A24" w:rsidRDefault="00FC6A24">
      <w:pPr>
        <w:pStyle w:val="Apara"/>
      </w:pPr>
      <w:r>
        <w:tab/>
        <w:t>(a)</w:t>
      </w:r>
      <w:r>
        <w:tab/>
        <w:t>enter any premises at any time with the consent of the occupier; or</w:t>
      </w:r>
    </w:p>
    <w:p w14:paraId="39235B26" w14:textId="77777777" w:rsidR="00FC6A24" w:rsidRDefault="00FC6A24">
      <w:pPr>
        <w:pStyle w:val="Apara"/>
      </w:pPr>
      <w:r>
        <w:tab/>
        <w:t>(b)</w:t>
      </w:r>
      <w:r>
        <w:tab/>
        <w:t>enter premises occupied by a utility at any time the premises are being used; or</w:t>
      </w:r>
    </w:p>
    <w:p w14:paraId="1C6CA07E" w14:textId="77777777" w:rsidR="00FC6A24" w:rsidRDefault="00FC6A24">
      <w:pPr>
        <w:pStyle w:val="Apara"/>
      </w:pPr>
      <w:r>
        <w:tab/>
        <w:t>(c)</w:t>
      </w:r>
      <w:r>
        <w:tab/>
        <w:t>at any reasonable time, enter premises to which a utility service is provided (other than a part used for residential purposes); or</w:t>
      </w:r>
    </w:p>
    <w:p w14:paraId="0E55B387" w14:textId="77777777" w:rsidR="00FC6A24" w:rsidRDefault="00FC6A24">
      <w:pPr>
        <w:pStyle w:val="Apara"/>
      </w:pPr>
      <w:r>
        <w:tab/>
        <w:t>(d)</w:t>
      </w:r>
      <w:r>
        <w:tab/>
        <w:t>enter premises in accordance with a warrant under section 157.</w:t>
      </w:r>
    </w:p>
    <w:p w14:paraId="08D50CE6" w14:textId="77777777" w:rsidR="00FC6A24" w:rsidRDefault="00FC6A24">
      <w:pPr>
        <w:pStyle w:val="Amain"/>
      </w:pPr>
      <w:r>
        <w:tab/>
        <w:t>(2)</w:t>
      </w:r>
      <w:r>
        <w:tab/>
        <w:t>An ICRC inspector may, without the occupier’s consent or a warrant, enter the land around premises to ask the occupier for consent to enter the premises.</w:t>
      </w:r>
    </w:p>
    <w:p w14:paraId="705C98A3" w14:textId="77777777" w:rsidR="00FC6A24" w:rsidRDefault="00FC6A24">
      <w:pPr>
        <w:pStyle w:val="AH5Sec"/>
      </w:pPr>
      <w:bookmarkStart w:id="209" w:name="_Toc185331372"/>
      <w:r w:rsidRPr="005E6E77">
        <w:rPr>
          <w:rStyle w:val="CharSectNo"/>
        </w:rPr>
        <w:t>155</w:t>
      </w:r>
      <w:r>
        <w:tab/>
        <w:t>Production of identity card</w:t>
      </w:r>
      <w:bookmarkEnd w:id="209"/>
    </w:p>
    <w:p w14:paraId="2B589130" w14:textId="77777777" w:rsidR="00FC6A24" w:rsidRDefault="00FC6A24">
      <w:pPr>
        <w:pStyle w:val="Amainreturn"/>
      </w:pPr>
      <w:r>
        <w:t>An ICRC inspector may not remain on premises entered under this division if, on request by the occupier, the inspector does not produce his or her identity card.</w:t>
      </w:r>
    </w:p>
    <w:p w14:paraId="7FC6AE88" w14:textId="77777777" w:rsidR="00FC6A24" w:rsidRDefault="00FC6A24">
      <w:pPr>
        <w:pStyle w:val="AH5Sec"/>
      </w:pPr>
      <w:bookmarkStart w:id="210" w:name="_Toc185331373"/>
      <w:r w:rsidRPr="005E6E77">
        <w:rPr>
          <w:rStyle w:val="CharSectNo"/>
        </w:rPr>
        <w:t>156</w:t>
      </w:r>
      <w:r>
        <w:tab/>
        <w:t>Consent to entry</w:t>
      </w:r>
      <w:bookmarkEnd w:id="210"/>
    </w:p>
    <w:p w14:paraId="04229E48" w14:textId="77777777" w:rsidR="00FC6A24" w:rsidRDefault="00FC6A24">
      <w:pPr>
        <w:pStyle w:val="Amain"/>
      </w:pPr>
      <w:r>
        <w:tab/>
        <w:t>(1)</w:t>
      </w:r>
      <w:r>
        <w:tab/>
        <w:t>When seeking the consent of an occupier for entering premises under this division, an ICRC inspector must—</w:t>
      </w:r>
    </w:p>
    <w:p w14:paraId="3F1EE1D6" w14:textId="77777777" w:rsidR="00FC6A24" w:rsidRDefault="00FC6A24">
      <w:pPr>
        <w:pStyle w:val="Apara"/>
      </w:pPr>
      <w:r>
        <w:tab/>
        <w:t>(a)</w:t>
      </w:r>
      <w:r>
        <w:tab/>
        <w:t>produce his or her identity card; and</w:t>
      </w:r>
    </w:p>
    <w:p w14:paraId="1ECA92A1" w14:textId="77777777" w:rsidR="00FC6A24" w:rsidRDefault="00FC6A24">
      <w:pPr>
        <w:pStyle w:val="Apara"/>
      </w:pPr>
      <w:r>
        <w:tab/>
        <w:t>(b)</w:t>
      </w:r>
      <w:r>
        <w:tab/>
        <w:t>tell the occupier—</w:t>
      </w:r>
    </w:p>
    <w:p w14:paraId="5C67F3B1" w14:textId="77777777" w:rsidR="00FC6A24" w:rsidRDefault="00FC6A24">
      <w:pPr>
        <w:pStyle w:val="Asubpara"/>
      </w:pPr>
      <w:r>
        <w:tab/>
        <w:t>(i)</w:t>
      </w:r>
      <w:r>
        <w:tab/>
        <w:t>the purpose of the entry; and</w:t>
      </w:r>
    </w:p>
    <w:p w14:paraId="1AFCB8E7" w14:textId="77777777" w:rsidR="00FC6A24" w:rsidRDefault="00FC6A24">
      <w:pPr>
        <w:pStyle w:val="Asubpara"/>
      </w:pPr>
      <w:r>
        <w:tab/>
        <w:t>(ii)</w:t>
      </w:r>
      <w:r>
        <w:tab/>
        <w:t>that anything found and seized may be used in evidence in court; and</w:t>
      </w:r>
    </w:p>
    <w:p w14:paraId="6C4E2319" w14:textId="77777777" w:rsidR="00FC6A24" w:rsidRDefault="00FC6A24">
      <w:pPr>
        <w:pStyle w:val="Asubpara"/>
      </w:pPr>
      <w:r>
        <w:tab/>
        <w:t>(iii)</w:t>
      </w:r>
      <w:r>
        <w:tab/>
        <w:t>that consent may be refused.</w:t>
      </w:r>
    </w:p>
    <w:p w14:paraId="0CA5643B" w14:textId="77777777" w:rsidR="00FC6A24" w:rsidRDefault="00FC6A24">
      <w:pPr>
        <w:pStyle w:val="Amain"/>
      </w:pPr>
      <w:r>
        <w:lastRenderedPageBreak/>
        <w:tab/>
        <w:t>(2)</w:t>
      </w:r>
      <w:r>
        <w:tab/>
        <w:t>If the occupier consents, the inspector must ask the occupier to sign a written acknowledgment—</w:t>
      </w:r>
    </w:p>
    <w:p w14:paraId="4002DF82" w14:textId="77777777" w:rsidR="00FC6A24" w:rsidRDefault="00FC6A24">
      <w:pPr>
        <w:pStyle w:val="Apara"/>
      </w:pPr>
      <w:r>
        <w:tab/>
        <w:t>(a)</w:t>
      </w:r>
      <w:r>
        <w:tab/>
        <w:t>that the occupier was told—</w:t>
      </w:r>
    </w:p>
    <w:p w14:paraId="49456148" w14:textId="77777777" w:rsidR="00FC6A24" w:rsidRDefault="00FC6A24">
      <w:pPr>
        <w:pStyle w:val="Asubpara"/>
      </w:pPr>
      <w:r>
        <w:tab/>
        <w:t>(i)</w:t>
      </w:r>
      <w:r>
        <w:tab/>
        <w:t>the purpose of the entry; and</w:t>
      </w:r>
    </w:p>
    <w:p w14:paraId="05B1E5F2" w14:textId="77777777" w:rsidR="00FC6A24" w:rsidRDefault="00FC6A24">
      <w:pPr>
        <w:pStyle w:val="Asubpara"/>
      </w:pPr>
      <w:r>
        <w:tab/>
        <w:t>(ii)</w:t>
      </w:r>
      <w:r>
        <w:tab/>
        <w:t>that anything found and seized may be used in evidence in court; and</w:t>
      </w:r>
    </w:p>
    <w:p w14:paraId="14CF1FC7" w14:textId="77777777" w:rsidR="00FC6A24" w:rsidRDefault="00FC6A24">
      <w:pPr>
        <w:pStyle w:val="Asubpara"/>
      </w:pPr>
      <w:r>
        <w:tab/>
        <w:t>(iii)</w:t>
      </w:r>
      <w:r>
        <w:tab/>
        <w:t>that consent could be refused; and</w:t>
      </w:r>
    </w:p>
    <w:p w14:paraId="6902C4DF" w14:textId="77777777" w:rsidR="00FC6A24" w:rsidRDefault="00FC6A24">
      <w:pPr>
        <w:pStyle w:val="Apara"/>
      </w:pPr>
      <w:r>
        <w:tab/>
        <w:t>(b)</w:t>
      </w:r>
      <w:r>
        <w:tab/>
        <w:t>that the occupier consented to the entry; and</w:t>
      </w:r>
    </w:p>
    <w:p w14:paraId="2A4785F7" w14:textId="77777777" w:rsidR="00FC6A24" w:rsidRDefault="00FC6A24">
      <w:pPr>
        <w:pStyle w:val="Apara"/>
      </w:pPr>
      <w:r>
        <w:tab/>
        <w:t>(c)</w:t>
      </w:r>
      <w:r>
        <w:tab/>
        <w:t>the time, and day, when consent was given.</w:t>
      </w:r>
    </w:p>
    <w:p w14:paraId="14EB1E3D" w14:textId="77777777" w:rsidR="00FC6A24" w:rsidRDefault="00FC6A24">
      <w:pPr>
        <w:pStyle w:val="Amain"/>
      </w:pPr>
      <w:r>
        <w:tab/>
        <w:t>(3)</w:t>
      </w:r>
      <w:r>
        <w:tab/>
        <w:t>If the occupier signs an acknowledgment of consent, the inspector must immediately give a copy to the occupier.</w:t>
      </w:r>
    </w:p>
    <w:p w14:paraId="1AF3C4E8" w14:textId="77777777" w:rsidR="00FC6A24" w:rsidRDefault="00FC6A24">
      <w:pPr>
        <w:pStyle w:val="Amain"/>
      </w:pPr>
      <w:r>
        <w:tab/>
        <w:t>(4)</w:t>
      </w:r>
      <w:r>
        <w:tab/>
        <w:t>Unless the contrary is proven, a court must presume that an occupier of premises did not consent to an entry to the premises by an ICRC inspector under this division if—</w:t>
      </w:r>
    </w:p>
    <w:p w14:paraId="14D5BB58" w14:textId="77777777" w:rsidR="00FC6A24" w:rsidRDefault="00FC6A24">
      <w:pPr>
        <w:pStyle w:val="Apara"/>
      </w:pPr>
      <w:r>
        <w:tab/>
        <w:t>(a)</w:t>
      </w:r>
      <w:r>
        <w:tab/>
        <w:t>the question whether the occupier consented to the entry arises in proceedings in the court; and</w:t>
      </w:r>
    </w:p>
    <w:p w14:paraId="6680E83F" w14:textId="77777777" w:rsidR="00FC6A24" w:rsidRDefault="00FC6A24">
      <w:pPr>
        <w:pStyle w:val="Apara"/>
      </w:pPr>
      <w:r>
        <w:tab/>
        <w:t>(b)</w:t>
      </w:r>
      <w:r>
        <w:tab/>
        <w:t>an acknowledgment under this section is not produced in evidence for the entry or exercise of power; and</w:t>
      </w:r>
    </w:p>
    <w:p w14:paraId="7A5AAB73" w14:textId="77777777" w:rsidR="00FC6A24" w:rsidRDefault="00FC6A24">
      <w:pPr>
        <w:pStyle w:val="Apara"/>
      </w:pPr>
      <w:r>
        <w:tab/>
        <w:t>(c)</w:t>
      </w:r>
      <w:r>
        <w:tab/>
        <w:t>it is not proved that the occupier consented to the entry.</w:t>
      </w:r>
    </w:p>
    <w:p w14:paraId="03705092" w14:textId="77777777" w:rsidR="00FC6A24" w:rsidRDefault="00FC6A24">
      <w:pPr>
        <w:pStyle w:val="AH5Sec"/>
      </w:pPr>
      <w:bookmarkStart w:id="211" w:name="_Toc185331374"/>
      <w:r w:rsidRPr="005E6E77">
        <w:rPr>
          <w:rStyle w:val="CharSectNo"/>
        </w:rPr>
        <w:t>157</w:t>
      </w:r>
      <w:r>
        <w:tab/>
        <w:t>Warrants</w:t>
      </w:r>
      <w:bookmarkEnd w:id="211"/>
    </w:p>
    <w:p w14:paraId="06CF92D6" w14:textId="77777777" w:rsidR="00FC6A24" w:rsidRDefault="00FC6A24">
      <w:pPr>
        <w:pStyle w:val="Amain"/>
      </w:pPr>
      <w:r>
        <w:tab/>
        <w:t>(1)</w:t>
      </w:r>
      <w:r>
        <w:tab/>
        <w:t>An ICRC inspector may apply to a magistrate for a warrant to enter premises.</w:t>
      </w:r>
    </w:p>
    <w:p w14:paraId="6440CC25" w14:textId="77777777" w:rsidR="00FC6A24" w:rsidRDefault="00FC6A24">
      <w:pPr>
        <w:pStyle w:val="Amain"/>
      </w:pPr>
      <w:r>
        <w:tab/>
        <w:t>(2)</w:t>
      </w:r>
      <w:r>
        <w:tab/>
        <w:t>The application must be sworn and state the grounds on which the warrant is sought.</w:t>
      </w:r>
    </w:p>
    <w:p w14:paraId="24E48E52" w14:textId="77777777" w:rsidR="00FC6A24" w:rsidRDefault="00FC6A24">
      <w:pPr>
        <w:pStyle w:val="Amain"/>
      </w:pPr>
      <w:r>
        <w:tab/>
        <w:t>(3)</w:t>
      </w:r>
      <w:r>
        <w:tab/>
        <w:t>The magistrate may refuse to consider the application until the inspector gives the magistrate all the information the magistrate requires about the application in the way the magistrate requires.</w:t>
      </w:r>
    </w:p>
    <w:p w14:paraId="6F34A253" w14:textId="77777777" w:rsidR="00FC6A24" w:rsidRDefault="00FC6A24">
      <w:pPr>
        <w:pStyle w:val="Amain"/>
      </w:pPr>
      <w:r>
        <w:lastRenderedPageBreak/>
        <w:tab/>
        <w:t>(4)</w:t>
      </w:r>
      <w:r>
        <w:tab/>
        <w:t>The magistrate may issue a warrant only if satisfied there are reasonable grounds for suspecting—</w:t>
      </w:r>
    </w:p>
    <w:p w14:paraId="51442F61" w14:textId="77777777" w:rsidR="00FC6A24" w:rsidRDefault="00FC6A24">
      <w:pPr>
        <w:pStyle w:val="Apara"/>
      </w:pPr>
      <w:r>
        <w:tab/>
        <w:t>(a)</w:t>
      </w:r>
      <w:r>
        <w:tab/>
        <w:t>there is a particular thing or activity (the evidence) that may provide evidence of an offence against this Act or a related law; and</w:t>
      </w:r>
    </w:p>
    <w:p w14:paraId="3FDA855D" w14:textId="77777777" w:rsidR="00FC6A24" w:rsidRDefault="00FC6A24">
      <w:pPr>
        <w:pStyle w:val="Apara"/>
      </w:pPr>
      <w:r>
        <w:tab/>
        <w:t>(b)</w:t>
      </w:r>
      <w:r>
        <w:tab/>
        <w:t>the evidence is, or may be within the next 14 days, at the premises.</w:t>
      </w:r>
    </w:p>
    <w:p w14:paraId="3D3B148E" w14:textId="77777777" w:rsidR="00FC6A24" w:rsidRDefault="00FC6A24">
      <w:pPr>
        <w:pStyle w:val="Amain"/>
      </w:pPr>
      <w:r>
        <w:tab/>
        <w:t>(5)</w:t>
      </w:r>
      <w:r>
        <w:tab/>
        <w:t>The warrant must state—</w:t>
      </w:r>
    </w:p>
    <w:p w14:paraId="1E906846" w14:textId="77777777" w:rsidR="00FC6A24" w:rsidRDefault="00FC6A24">
      <w:pPr>
        <w:pStyle w:val="Apara"/>
      </w:pPr>
      <w:r>
        <w:tab/>
        <w:t>(a)</w:t>
      </w:r>
      <w:r>
        <w:tab/>
        <w:t>that an ICRC inspector may, with necessary help and force, enter the premises and exercise the inspector’s powers under this division; and</w:t>
      </w:r>
    </w:p>
    <w:p w14:paraId="24FD135B" w14:textId="77777777" w:rsidR="00FC6A24" w:rsidRDefault="00FC6A24">
      <w:pPr>
        <w:pStyle w:val="Apara"/>
      </w:pPr>
      <w:r>
        <w:tab/>
        <w:t>(b)</w:t>
      </w:r>
      <w:r>
        <w:tab/>
        <w:t>the offence for which the warrant is sought; and</w:t>
      </w:r>
    </w:p>
    <w:p w14:paraId="1BDC604E" w14:textId="77777777" w:rsidR="00FC6A24" w:rsidRDefault="00FC6A24">
      <w:pPr>
        <w:pStyle w:val="Apara"/>
      </w:pPr>
      <w:r>
        <w:tab/>
        <w:t>(c)</w:t>
      </w:r>
      <w:r>
        <w:tab/>
        <w:t>the evidence that may be seized under the warrant; and</w:t>
      </w:r>
    </w:p>
    <w:p w14:paraId="7067466E" w14:textId="77777777" w:rsidR="00FC6A24" w:rsidRDefault="00FC6A24">
      <w:pPr>
        <w:pStyle w:val="Apara"/>
      </w:pPr>
      <w:r>
        <w:tab/>
        <w:t>(d)</w:t>
      </w:r>
      <w:r>
        <w:tab/>
        <w:t>the hours when the premises may be entered; and</w:t>
      </w:r>
    </w:p>
    <w:p w14:paraId="4505EFB5" w14:textId="77777777" w:rsidR="00FC6A24" w:rsidRDefault="00FC6A24">
      <w:pPr>
        <w:pStyle w:val="Apara"/>
      </w:pPr>
      <w:r>
        <w:tab/>
        <w:t>(e)</w:t>
      </w:r>
      <w:r>
        <w:tab/>
        <w:t>the date, within 14 days after the warrant’s issue, the warrant ends.</w:t>
      </w:r>
    </w:p>
    <w:p w14:paraId="0FC9D570" w14:textId="77777777" w:rsidR="00FC6A24" w:rsidRDefault="00FC6A24">
      <w:pPr>
        <w:pStyle w:val="AH5Sec"/>
      </w:pPr>
      <w:bookmarkStart w:id="212" w:name="_Toc185331375"/>
      <w:r w:rsidRPr="005E6E77">
        <w:rPr>
          <w:rStyle w:val="CharSectNo"/>
        </w:rPr>
        <w:t>158</w:t>
      </w:r>
      <w:r>
        <w:tab/>
        <w:t>Warrants—application made other than in person</w:t>
      </w:r>
      <w:bookmarkEnd w:id="212"/>
    </w:p>
    <w:p w14:paraId="4D0DE5A1" w14:textId="77777777" w:rsidR="00FC6A24" w:rsidRDefault="00FC6A24">
      <w:pPr>
        <w:pStyle w:val="Amain"/>
      </w:pPr>
      <w:r>
        <w:tab/>
        <w:t>(1)</w:t>
      </w:r>
      <w:r>
        <w:tab/>
        <w:t>An ICRC inspector may apply for a warrant by phone, fax, radio or other form of communication if the inspector considers it necessary because of—</w:t>
      </w:r>
    </w:p>
    <w:p w14:paraId="292F3751" w14:textId="77777777" w:rsidR="00FC6A24" w:rsidRDefault="00FC6A24">
      <w:pPr>
        <w:pStyle w:val="Apara"/>
      </w:pPr>
      <w:r>
        <w:tab/>
        <w:t>(a)</w:t>
      </w:r>
      <w:r>
        <w:tab/>
        <w:t>urgent circumstances; or</w:t>
      </w:r>
    </w:p>
    <w:p w14:paraId="1369F280" w14:textId="77777777" w:rsidR="00FC6A24" w:rsidRDefault="00FC6A24">
      <w:pPr>
        <w:pStyle w:val="Apara"/>
      </w:pPr>
      <w:r>
        <w:tab/>
        <w:t>(b)</w:t>
      </w:r>
      <w:r>
        <w:tab/>
        <w:t>other special circumstances.</w:t>
      </w:r>
    </w:p>
    <w:p w14:paraId="6288C455" w14:textId="77777777" w:rsidR="00FC6A24" w:rsidRDefault="00FC6A24">
      <w:pPr>
        <w:pStyle w:val="Amain"/>
      </w:pPr>
      <w:r>
        <w:tab/>
        <w:t>(2)</w:t>
      </w:r>
      <w:r>
        <w:tab/>
        <w:t>Before applying for the warrant, the inspector must prepare an application stating the grounds on which the warrant is sought.</w:t>
      </w:r>
    </w:p>
    <w:p w14:paraId="33E0D4AF" w14:textId="77777777" w:rsidR="00FC6A24" w:rsidRDefault="00FC6A24" w:rsidP="00722CFE">
      <w:pPr>
        <w:pStyle w:val="Amain"/>
        <w:keepNext/>
      </w:pPr>
      <w:r>
        <w:lastRenderedPageBreak/>
        <w:tab/>
        <w:t>(3)</w:t>
      </w:r>
      <w:r>
        <w:tab/>
        <w:t>The inspector may apply for the warrant before the application is sworn.</w:t>
      </w:r>
    </w:p>
    <w:p w14:paraId="534C1550" w14:textId="77777777" w:rsidR="00FC6A24" w:rsidRDefault="00FC6A24">
      <w:pPr>
        <w:pStyle w:val="Amain"/>
      </w:pPr>
      <w:r>
        <w:tab/>
        <w:t>(4)</w:t>
      </w:r>
      <w:r>
        <w:tab/>
        <w:t xml:space="preserve">After issuing the warrant, the magistrate must immediately </w:t>
      </w:r>
      <w:r w:rsidR="003762E2" w:rsidRPr="009F221C">
        <w:t>provide a written copy</w:t>
      </w:r>
      <w:r>
        <w:t xml:space="preserve"> to the inspector if it is reasonably practicable to do so.</w:t>
      </w:r>
    </w:p>
    <w:p w14:paraId="28DA92CD" w14:textId="77777777" w:rsidR="00FC6A24" w:rsidRDefault="00FC6A24">
      <w:pPr>
        <w:pStyle w:val="Amain"/>
      </w:pPr>
      <w:r>
        <w:tab/>
        <w:t>(5)</w:t>
      </w:r>
      <w:r>
        <w:tab/>
        <w:t xml:space="preserve">If it is not reasonably practicable to </w:t>
      </w:r>
      <w:r w:rsidR="003762E2" w:rsidRPr="009F221C">
        <w:t>provide a written copy</w:t>
      </w:r>
      <w:r w:rsidR="003762E2">
        <w:t xml:space="preserve"> </w:t>
      </w:r>
      <w:r>
        <w:t>to the inspector—</w:t>
      </w:r>
    </w:p>
    <w:p w14:paraId="643E9C29" w14:textId="77777777" w:rsidR="00FC6A24" w:rsidRDefault="00FC6A24">
      <w:pPr>
        <w:pStyle w:val="Apara"/>
      </w:pPr>
      <w:r>
        <w:tab/>
        <w:t>(a)</w:t>
      </w:r>
      <w:r>
        <w:tab/>
        <w:t>the magistrate must—</w:t>
      </w:r>
    </w:p>
    <w:p w14:paraId="50F9BAFE" w14:textId="77777777" w:rsidR="00FC6A24" w:rsidRDefault="00FC6A24">
      <w:pPr>
        <w:pStyle w:val="Asubpara"/>
      </w:pPr>
      <w:r>
        <w:tab/>
        <w:t>(i)</w:t>
      </w:r>
      <w:r>
        <w:tab/>
        <w:t>tell the inspector what the terms of the warrant are; and</w:t>
      </w:r>
    </w:p>
    <w:p w14:paraId="178783E8" w14:textId="77777777" w:rsidR="00FC6A24" w:rsidRDefault="00FC6A24">
      <w:pPr>
        <w:pStyle w:val="Asubpara"/>
      </w:pPr>
      <w:r>
        <w:tab/>
        <w:t>(ii)</w:t>
      </w:r>
      <w:r>
        <w:tab/>
        <w:t>tell the inspector the date and time the warrant was issued; and</w:t>
      </w:r>
    </w:p>
    <w:p w14:paraId="44DC28C2" w14:textId="77777777" w:rsidR="00FC6A24" w:rsidRDefault="00FC6A24">
      <w:pPr>
        <w:pStyle w:val="Apara"/>
      </w:pPr>
      <w:r>
        <w:tab/>
        <w:t>(b)</w:t>
      </w:r>
      <w:r>
        <w:tab/>
        <w:t>the inspector must complete a form of warrant (warrant form) and write on it—</w:t>
      </w:r>
    </w:p>
    <w:p w14:paraId="4D146D46" w14:textId="77777777" w:rsidR="00FC6A24" w:rsidRDefault="00FC6A24">
      <w:pPr>
        <w:pStyle w:val="Asubpara"/>
      </w:pPr>
      <w:r>
        <w:tab/>
        <w:t>(i)</w:t>
      </w:r>
      <w:r>
        <w:tab/>
        <w:t>the magistrate’s name; and</w:t>
      </w:r>
    </w:p>
    <w:p w14:paraId="23B0E542" w14:textId="77777777" w:rsidR="00FC6A24" w:rsidRDefault="00FC6A24">
      <w:pPr>
        <w:pStyle w:val="Asubpara"/>
      </w:pPr>
      <w:r>
        <w:tab/>
        <w:t>(ii)</w:t>
      </w:r>
      <w:r>
        <w:tab/>
        <w:t>the date and time the magistrate issued the warrant; and</w:t>
      </w:r>
    </w:p>
    <w:p w14:paraId="5457CBC0" w14:textId="77777777" w:rsidR="00FC6A24" w:rsidRDefault="00FC6A24">
      <w:pPr>
        <w:pStyle w:val="Asubpara"/>
      </w:pPr>
      <w:r>
        <w:tab/>
        <w:t>(iii)</w:t>
      </w:r>
      <w:r>
        <w:tab/>
        <w:t>the warrant’s terms.</w:t>
      </w:r>
    </w:p>
    <w:p w14:paraId="4730561F" w14:textId="77777777" w:rsidR="00FC6A24" w:rsidRDefault="00FC6A24">
      <w:pPr>
        <w:pStyle w:val="Amain"/>
      </w:pPr>
      <w:r>
        <w:tab/>
        <w:t>(6)</w:t>
      </w:r>
      <w:r>
        <w:tab/>
        <w:t xml:space="preserve">The </w:t>
      </w:r>
      <w:r w:rsidR="003762E2" w:rsidRPr="009F221C">
        <w:t>written copy of the warrant</w:t>
      </w:r>
      <w:r>
        <w:t>, or the warrant form properly completed by the inspector, authorises the entry and the exercise of the other powers stated in the warrant issued by the magistrate.</w:t>
      </w:r>
    </w:p>
    <w:p w14:paraId="2464C725" w14:textId="77777777" w:rsidR="00FC6A24" w:rsidRDefault="00FC6A24">
      <w:pPr>
        <w:pStyle w:val="Amain"/>
      </w:pPr>
      <w:r>
        <w:tab/>
        <w:t>(7)</w:t>
      </w:r>
      <w:r>
        <w:tab/>
        <w:t>The inspector must, at the first reasonable opportunity, send the magistrate—</w:t>
      </w:r>
    </w:p>
    <w:p w14:paraId="49388ECA" w14:textId="77777777" w:rsidR="00FC6A24" w:rsidRDefault="00FC6A24">
      <w:pPr>
        <w:pStyle w:val="Apara"/>
      </w:pPr>
      <w:r>
        <w:tab/>
        <w:t>(a)</w:t>
      </w:r>
      <w:r>
        <w:tab/>
        <w:t>the sworn application; and</w:t>
      </w:r>
    </w:p>
    <w:p w14:paraId="19CAA5A4" w14:textId="77777777" w:rsidR="00FC6A24" w:rsidRDefault="00FC6A24">
      <w:pPr>
        <w:pStyle w:val="Apara"/>
      </w:pPr>
      <w:r>
        <w:tab/>
        <w:t>(b)</w:t>
      </w:r>
      <w:r>
        <w:tab/>
        <w:t>if the inspector completed a warrant form—the completed warrant form.</w:t>
      </w:r>
    </w:p>
    <w:p w14:paraId="0E413848" w14:textId="77777777" w:rsidR="00FC6A24" w:rsidRDefault="00FC6A24">
      <w:pPr>
        <w:pStyle w:val="Amain"/>
      </w:pPr>
      <w:r>
        <w:tab/>
        <w:t>(8)</w:t>
      </w:r>
      <w:r>
        <w:tab/>
        <w:t>On receiving the documents, the magistrate must attach them to the warrant.</w:t>
      </w:r>
    </w:p>
    <w:p w14:paraId="7718E25E" w14:textId="77777777" w:rsidR="00FC6A24" w:rsidRDefault="00FC6A24" w:rsidP="00722CFE">
      <w:pPr>
        <w:pStyle w:val="Amain"/>
        <w:keepNext/>
      </w:pPr>
      <w:r>
        <w:lastRenderedPageBreak/>
        <w:tab/>
        <w:t>(9)</w:t>
      </w:r>
      <w:r>
        <w:tab/>
        <w:t>Unless the contrary is proven, a court must presume that a power exercised by an ICRC inspector was not authorised by a warrant under this section if—</w:t>
      </w:r>
    </w:p>
    <w:p w14:paraId="10B1238B" w14:textId="77777777" w:rsidR="00FC6A24" w:rsidRDefault="00FC6A24">
      <w:pPr>
        <w:pStyle w:val="Apara"/>
      </w:pPr>
      <w:r>
        <w:tab/>
        <w:t>(a)</w:t>
      </w:r>
      <w:r>
        <w:tab/>
        <w:t>the question arises in a proceeding before the court whether the exercise of power was authorised by a warrant; and</w:t>
      </w:r>
    </w:p>
    <w:p w14:paraId="76AD347B" w14:textId="77777777" w:rsidR="00FC6A24" w:rsidRDefault="00FC6A24">
      <w:pPr>
        <w:pStyle w:val="Apara"/>
      </w:pPr>
      <w:r>
        <w:tab/>
        <w:t>(b)</w:t>
      </w:r>
      <w:r>
        <w:tab/>
        <w:t>the warrant is not produced in evidence.</w:t>
      </w:r>
    </w:p>
    <w:p w14:paraId="6DC33A3B" w14:textId="77777777" w:rsidR="00FC6A24" w:rsidRDefault="00FC6A24">
      <w:pPr>
        <w:pStyle w:val="AH5Sec"/>
      </w:pPr>
      <w:bookmarkStart w:id="213" w:name="_Toc185331376"/>
      <w:r w:rsidRPr="005E6E77">
        <w:rPr>
          <w:rStyle w:val="CharSectNo"/>
        </w:rPr>
        <w:t>159</w:t>
      </w:r>
      <w:r>
        <w:tab/>
        <w:t>Powers on entry to premises</w:t>
      </w:r>
      <w:bookmarkEnd w:id="213"/>
    </w:p>
    <w:p w14:paraId="759DEAD5" w14:textId="77777777" w:rsidR="00FC6A24" w:rsidRDefault="00FC6A24">
      <w:pPr>
        <w:pStyle w:val="Amain"/>
      </w:pPr>
      <w:r>
        <w:tab/>
        <w:t>(1)</w:t>
      </w:r>
      <w:r>
        <w:tab/>
        <w:t>An ICRC inspector who enters premises under this division may, for the purpose of ICRC’s functions under this Act—</w:t>
      </w:r>
    </w:p>
    <w:p w14:paraId="4646E1E4" w14:textId="77777777" w:rsidR="00FC6A24" w:rsidRDefault="00FC6A24">
      <w:pPr>
        <w:pStyle w:val="Apara"/>
      </w:pPr>
      <w:r>
        <w:tab/>
        <w:t>(a)</w:t>
      </w:r>
      <w:r>
        <w:tab/>
        <w:t>inspect, measure, photograph or film the premises or anything on the premises; or</w:t>
      </w:r>
    </w:p>
    <w:p w14:paraId="2854D30D" w14:textId="77777777" w:rsidR="00FC6A24" w:rsidRDefault="00FC6A24">
      <w:pPr>
        <w:pStyle w:val="Apara"/>
      </w:pPr>
      <w:r>
        <w:tab/>
        <w:t>(b)</w:t>
      </w:r>
      <w:r>
        <w:tab/>
        <w:t>copy a document on the premises; or</w:t>
      </w:r>
    </w:p>
    <w:p w14:paraId="593170CA" w14:textId="77777777" w:rsidR="00FC6A24" w:rsidRDefault="00FC6A24">
      <w:pPr>
        <w:pStyle w:val="Apara"/>
      </w:pPr>
      <w:r>
        <w:tab/>
        <w:t>(c)</w:t>
      </w:r>
      <w:r>
        <w:tab/>
        <w:t>test or take samples of or from anything on the premises; or</w:t>
      </w:r>
    </w:p>
    <w:p w14:paraId="58C0D1C5" w14:textId="77777777" w:rsidR="00FC6A24" w:rsidRDefault="00FC6A24">
      <w:pPr>
        <w:pStyle w:val="Apara"/>
      </w:pPr>
      <w:r>
        <w:tab/>
        <w:t>(d)</w:t>
      </w:r>
      <w:r>
        <w:tab/>
        <w:t>take into the premises any people, equipment or material the inspector reasonably needs for exercising a power under this division; or</w:t>
      </w:r>
    </w:p>
    <w:p w14:paraId="783C4AFB" w14:textId="77777777" w:rsidR="00FC6A24" w:rsidRDefault="00FC6A24">
      <w:pPr>
        <w:pStyle w:val="Apara"/>
      </w:pPr>
      <w:r>
        <w:tab/>
        <w:t>(e)</w:t>
      </w:r>
      <w:r>
        <w:tab/>
        <w:t>require the occupier, or a person on the premises to give the inspector reasonable help to exercise a power under this division.</w:t>
      </w:r>
    </w:p>
    <w:p w14:paraId="3C1565E9" w14:textId="77777777" w:rsidR="00FC6A24" w:rsidRDefault="00FC6A24">
      <w:pPr>
        <w:pStyle w:val="Amain"/>
        <w:keepNext/>
      </w:pPr>
      <w:r>
        <w:tab/>
        <w:t>(2)</w:t>
      </w:r>
      <w:r>
        <w:tab/>
        <w:t>A person must not, without reasonable excuse, contravene a requirement under subsection (1) (e).</w:t>
      </w:r>
    </w:p>
    <w:p w14:paraId="1BF376AF" w14:textId="38C023C5" w:rsidR="00FC6A24" w:rsidRDefault="00FC6A24">
      <w:pPr>
        <w:pStyle w:val="Penalty"/>
      </w:pPr>
      <w:r>
        <w:t xml:space="preserve">Maximum penalty (subsection (2)): </w:t>
      </w:r>
      <w:r w:rsidR="00A801AD">
        <w:t xml:space="preserve"> </w:t>
      </w:r>
      <w:r>
        <w:t>50 penalty units.</w:t>
      </w:r>
    </w:p>
    <w:p w14:paraId="661CE5A6" w14:textId="77777777" w:rsidR="00FC6A24" w:rsidRDefault="00FC6A24">
      <w:pPr>
        <w:pStyle w:val="AH5Sec"/>
      </w:pPr>
      <w:bookmarkStart w:id="214" w:name="_Toc185331377"/>
      <w:r w:rsidRPr="005E6E77">
        <w:rPr>
          <w:rStyle w:val="CharSectNo"/>
        </w:rPr>
        <w:lastRenderedPageBreak/>
        <w:t>160</w:t>
      </w:r>
      <w:r>
        <w:tab/>
        <w:t>Power to seize evidence</w:t>
      </w:r>
      <w:bookmarkEnd w:id="214"/>
    </w:p>
    <w:p w14:paraId="7DA2F57B" w14:textId="77777777" w:rsidR="00FC6A24" w:rsidRDefault="00FC6A24" w:rsidP="00772375">
      <w:pPr>
        <w:pStyle w:val="Amain"/>
        <w:keepNext/>
      </w:pPr>
      <w:r>
        <w:tab/>
        <w:t>(1)</w:t>
      </w:r>
      <w:r>
        <w:tab/>
        <w:t>An ICRC inspector who enters premises with a warrant under this division may seize the evidence for which the warrant was issued.</w:t>
      </w:r>
    </w:p>
    <w:p w14:paraId="6FB06A44" w14:textId="77777777" w:rsidR="00FC6A24" w:rsidRDefault="00FC6A24" w:rsidP="00722CFE">
      <w:pPr>
        <w:pStyle w:val="Amain"/>
        <w:keepNext/>
      </w:pPr>
      <w:r>
        <w:tab/>
        <w:t>(2)</w:t>
      </w:r>
      <w:r>
        <w:tab/>
        <w:t>An ICRC inspector who enters premises under this division with the consent of the occupier may seize a thing on the premises if—</w:t>
      </w:r>
    </w:p>
    <w:p w14:paraId="5DE992D6" w14:textId="77777777" w:rsidR="00FC6A24" w:rsidRDefault="00FC6A24">
      <w:pPr>
        <w:pStyle w:val="Apara"/>
      </w:pPr>
      <w:r>
        <w:tab/>
        <w:t>(a)</w:t>
      </w:r>
      <w:r>
        <w:tab/>
        <w:t>the inspector is satisfied the thing is connected with an offence against this Act or a related law; and</w:t>
      </w:r>
    </w:p>
    <w:p w14:paraId="64B2F761" w14:textId="77777777" w:rsidR="00FC6A24" w:rsidRDefault="00FC6A24">
      <w:pPr>
        <w:pStyle w:val="Apara"/>
      </w:pPr>
      <w:r>
        <w:tab/>
        <w:t>(b)</w:t>
      </w:r>
      <w:r>
        <w:tab/>
        <w:t>seizure of the thing is consistent with the purpose of the entry as told to the occupier in seeking the occupier’s consent.</w:t>
      </w:r>
    </w:p>
    <w:p w14:paraId="40C923B2" w14:textId="77777777" w:rsidR="00FC6A24" w:rsidRDefault="00FC6A24">
      <w:pPr>
        <w:pStyle w:val="Amain"/>
      </w:pPr>
      <w:r>
        <w:tab/>
        <w:t>(3)</w:t>
      </w:r>
      <w:r>
        <w:tab/>
        <w:t>An ICRC inspector may also seize another thing on the premises if the inspector is satisfied—</w:t>
      </w:r>
    </w:p>
    <w:p w14:paraId="7F6B4D3C" w14:textId="77777777" w:rsidR="00FC6A24" w:rsidRDefault="00FC6A24">
      <w:pPr>
        <w:pStyle w:val="Apara"/>
      </w:pPr>
      <w:r>
        <w:tab/>
        <w:t>(a)</w:t>
      </w:r>
      <w:r>
        <w:tab/>
        <w:t>the thing is connected with an offence against this Act or a related law; and</w:t>
      </w:r>
    </w:p>
    <w:p w14:paraId="527EF460" w14:textId="77777777" w:rsidR="00FC6A24" w:rsidRDefault="00FC6A24">
      <w:pPr>
        <w:pStyle w:val="Apara"/>
      </w:pPr>
      <w:r>
        <w:tab/>
        <w:t>(b)</w:t>
      </w:r>
      <w:r>
        <w:tab/>
        <w:t>the seizure is necessary to prevent the thing being—</w:t>
      </w:r>
    </w:p>
    <w:p w14:paraId="6B71F132" w14:textId="77777777" w:rsidR="00FC6A24" w:rsidRDefault="00FC6A24">
      <w:pPr>
        <w:pStyle w:val="Asubpara"/>
      </w:pPr>
      <w:r>
        <w:tab/>
        <w:t>(i)</w:t>
      </w:r>
      <w:r>
        <w:tab/>
        <w:t>concealed, lost or destroyed; or</w:t>
      </w:r>
    </w:p>
    <w:p w14:paraId="0D3F01B4" w14:textId="77777777" w:rsidR="00FC6A24" w:rsidRDefault="00FC6A24">
      <w:pPr>
        <w:pStyle w:val="Asubpara"/>
      </w:pPr>
      <w:r>
        <w:tab/>
        <w:t>(ii)</w:t>
      </w:r>
      <w:r>
        <w:tab/>
        <w:t>used to commit, continue or repeat the offence.</w:t>
      </w:r>
    </w:p>
    <w:p w14:paraId="453117A7" w14:textId="77777777" w:rsidR="00FC6A24" w:rsidRDefault="00FC6A24">
      <w:pPr>
        <w:pStyle w:val="Amain"/>
      </w:pPr>
      <w:r>
        <w:tab/>
        <w:t>(4)</w:t>
      </w:r>
      <w:r>
        <w:tab/>
        <w:t>Having seized a thing, an ICRC inspector may—</w:t>
      </w:r>
    </w:p>
    <w:p w14:paraId="07654387" w14:textId="77777777" w:rsidR="00FC6A24" w:rsidRDefault="00FC6A24">
      <w:pPr>
        <w:pStyle w:val="Apara"/>
      </w:pPr>
      <w:r>
        <w:tab/>
        <w:t>(a)</w:t>
      </w:r>
      <w:r>
        <w:tab/>
        <w:t>remove the thing from the premises where it was seized (the place of seizure) to another place; or</w:t>
      </w:r>
    </w:p>
    <w:p w14:paraId="52DC4E0F" w14:textId="77777777" w:rsidR="00FC6A24" w:rsidRDefault="00FC6A24">
      <w:pPr>
        <w:pStyle w:val="Apara"/>
      </w:pPr>
      <w:r>
        <w:tab/>
        <w:t>(b)</w:t>
      </w:r>
      <w:r>
        <w:tab/>
        <w:t>leave the thing at the place of seizure but restrict access to it.</w:t>
      </w:r>
    </w:p>
    <w:p w14:paraId="68AB823E" w14:textId="77777777" w:rsidR="00FC6A24" w:rsidRDefault="00FC6A24">
      <w:pPr>
        <w:pStyle w:val="Amain"/>
        <w:keepNext/>
      </w:pPr>
      <w:r>
        <w:tab/>
        <w:t>(5)</w:t>
      </w:r>
      <w:r>
        <w:tab/>
        <w:t>A person must not, without ICRC’s approval, interfere with a thing to which access has been restricted under subsection (4).</w:t>
      </w:r>
    </w:p>
    <w:p w14:paraId="16B07AD7" w14:textId="7DC1A0B3" w:rsidR="00FC6A24" w:rsidRDefault="00FC6A24">
      <w:pPr>
        <w:pStyle w:val="Penalty"/>
      </w:pPr>
      <w:r>
        <w:t xml:space="preserve">Maximum penalty (subsection (5)): </w:t>
      </w:r>
      <w:r w:rsidR="00AD5153">
        <w:t xml:space="preserve"> </w:t>
      </w:r>
      <w:r>
        <w:t>50 penalty units, imprisonment for 6 months or both.</w:t>
      </w:r>
    </w:p>
    <w:p w14:paraId="0B653651" w14:textId="77777777" w:rsidR="00FC6A24" w:rsidRDefault="00FC6A24">
      <w:pPr>
        <w:pStyle w:val="AH5Sec"/>
      </w:pPr>
      <w:bookmarkStart w:id="215" w:name="_Toc185331378"/>
      <w:r w:rsidRPr="005E6E77">
        <w:rPr>
          <w:rStyle w:val="CharSectNo"/>
        </w:rPr>
        <w:lastRenderedPageBreak/>
        <w:t>161</w:t>
      </w:r>
      <w:r>
        <w:tab/>
        <w:t>Receipt for things seized</w:t>
      </w:r>
      <w:bookmarkEnd w:id="215"/>
    </w:p>
    <w:p w14:paraId="44E17B58" w14:textId="77777777" w:rsidR="00FC6A24" w:rsidRDefault="00FC6A24">
      <w:pPr>
        <w:pStyle w:val="Amain"/>
      </w:pPr>
      <w:r>
        <w:tab/>
        <w:t>(1)</w:t>
      </w:r>
      <w:r>
        <w:tab/>
        <w:t>As soon as practicable after a thing is seized by an ICRC inspector under this division, the inspector must give a receipt for it to the person from whom it was seized.</w:t>
      </w:r>
    </w:p>
    <w:p w14:paraId="1945C878" w14:textId="77777777" w:rsidR="00FC6A24" w:rsidRDefault="00FC6A24">
      <w:pPr>
        <w:pStyle w:val="Amain"/>
      </w:pPr>
      <w:r>
        <w:tab/>
        <w:t>(2)</w:t>
      </w:r>
      <w:r>
        <w:tab/>
        <w:t>If, for any reason, it is not practicable to comply with subsection (1), the ICRC inspector must leave the receipt at the place of seizure in a reasonably secure way and in a conspicuous position.</w:t>
      </w:r>
    </w:p>
    <w:p w14:paraId="252873D8" w14:textId="77777777" w:rsidR="00FC6A24" w:rsidRDefault="00FC6A24">
      <w:pPr>
        <w:pStyle w:val="AH5Sec"/>
      </w:pPr>
      <w:bookmarkStart w:id="216" w:name="_Toc185331379"/>
      <w:r w:rsidRPr="005E6E77">
        <w:rPr>
          <w:rStyle w:val="CharSectNo"/>
        </w:rPr>
        <w:t>162</w:t>
      </w:r>
      <w:r>
        <w:tab/>
        <w:t>Access to things seized</w:t>
      </w:r>
      <w:bookmarkEnd w:id="216"/>
    </w:p>
    <w:p w14:paraId="1BF0ED8D" w14:textId="77777777" w:rsidR="00FC6A24" w:rsidRDefault="00FC6A24">
      <w:pPr>
        <w:pStyle w:val="Amainreturn"/>
      </w:pPr>
      <w:r>
        <w:t>A person who would, but for the seizure, be entitled to a thing seized under this division may—</w:t>
      </w:r>
    </w:p>
    <w:p w14:paraId="04D60A06" w14:textId="77777777" w:rsidR="00FC6A24" w:rsidRDefault="00FC6A24">
      <w:pPr>
        <w:pStyle w:val="Apara"/>
      </w:pPr>
      <w:r>
        <w:tab/>
        <w:t>(a)</w:t>
      </w:r>
      <w:r>
        <w:tab/>
        <w:t>inspect it; and</w:t>
      </w:r>
    </w:p>
    <w:p w14:paraId="224B4CD1" w14:textId="77777777" w:rsidR="00FC6A24" w:rsidRDefault="00FC6A24">
      <w:pPr>
        <w:pStyle w:val="Apara"/>
      </w:pPr>
      <w:r>
        <w:tab/>
        <w:t>(b)</w:t>
      </w:r>
      <w:r>
        <w:tab/>
        <w:t>if it is a document—take extracts from it or make copies of it.</w:t>
      </w:r>
    </w:p>
    <w:p w14:paraId="3DCEB017" w14:textId="77777777" w:rsidR="00FC6A24" w:rsidRDefault="00FC6A24">
      <w:pPr>
        <w:pStyle w:val="AH5Sec"/>
      </w:pPr>
      <w:bookmarkStart w:id="217" w:name="_Toc185331380"/>
      <w:r w:rsidRPr="005E6E77">
        <w:rPr>
          <w:rStyle w:val="CharSectNo"/>
        </w:rPr>
        <w:t>163</w:t>
      </w:r>
      <w:r>
        <w:tab/>
        <w:t>Return of things seized</w:t>
      </w:r>
      <w:bookmarkEnd w:id="217"/>
    </w:p>
    <w:p w14:paraId="3D4624BE" w14:textId="77777777" w:rsidR="00FC6A24" w:rsidRDefault="00FC6A24">
      <w:pPr>
        <w:pStyle w:val="Amain"/>
      </w:pPr>
      <w:r>
        <w:tab/>
        <w:t>(1)</w:t>
      </w:r>
      <w:r>
        <w:tab/>
        <w:t>A thing seized under this division must be returned to its owner, or reasonable compensation must be paid to the owner by ICRC for the loss of the thing, if—</w:t>
      </w:r>
    </w:p>
    <w:p w14:paraId="46FC6451" w14:textId="77777777" w:rsidR="00FC6A24" w:rsidRDefault="00FC6A24">
      <w:pPr>
        <w:pStyle w:val="Apara"/>
      </w:pPr>
      <w:r>
        <w:tab/>
        <w:t>(a)</w:t>
      </w:r>
      <w:r>
        <w:tab/>
        <w:t>a prosecution for a</w:t>
      </w:r>
      <w:r w:rsidR="00ED450F">
        <w:t>n</w:t>
      </w:r>
      <w:r>
        <w:t xml:space="preserve"> offence relating to the thing is not instituted within 90 days of the seizure; or</w:t>
      </w:r>
    </w:p>
    <w:p w14:paraId="5BA1425A" w14:textId="77777777" w:rsidR="00FC6A24" w:rsidRDefault="00FC6A24">
      <w:pPr>
        <w:pStyle w:val="Apara"/>
      </w:pPr>
      <w:r>
        <w:tab/>
        <w:t>(b)</w:t>
      </w:r>
      <w:r>
        <w:tab/>
        <w:t>the court does not find the offence proved in a prosecution for an offence relating to the thing.</w:t>
      </w:r>
    </w:p>
    <w:p w14:paraId="547B691C" w14:textId="77777777" w:rsidR="00FC6A24" w:rsidRDefault="00FC6A24">
      <w:pPr>
        <w:pStyle w:val="Amain"/>
      </w:pPr>
      <w:r>
        <w:tab/>
        <w:t>(2)</w:t>
      </w:r>
      <w:r>
        <w:tab/>
        <w:t>A thing seized under this division is forfeited to ICRC if a court—</w:t>
      </w:r>
    </w:p>
    <w:p w14:paraId="1D7C3F06" w14:textId="77777777" w:rsidR="00FC6A24" w:rsidRDefault="00FC6A24">
      <w:pPr>
        <w:pStyle w:val="Apara"/>
      </w:pPr>
      <w:r>
        <w:tab/>
        <w:t>(a)</w:t>
      </w:r>
      <w:r>
        <w:tab/>
        <w:t>finds an offence relating to the thing to be proved; and</w:t>
      </w:r>
    </w:p>
    <w:p w14:paraId="428A9994" w14:textId="77777777" w:rsidR="00FC6A24" w:rsidRDefault="00FC6A24">
      <w:pPr>
        <w:pStyle w:val="Apara"/>
      </w:pPr>
      <w:r>
        <w:tab/>
        <w:t>(b)</w:t>
      </w:r>
      <w:r>
        <w:tab/>
        <w:t>orders the forfeiture.</w:t>
      </w:r>
    </w:p>
    <w:p w14:paraId="5A3298C8" w14:textId="77777777" w:rsidR="00FC6A24" w:rsidRDefault="00FC6A24">
      <w:pPr>
        <w:pStyle w:val="Amain"/>
      </w:pPr>
      <w:r>
        <w:tab/>
        <w:t>(3)</w:t>
      </w:r>
      <w:r>
        <w:tab/>
        <w:t>If subsection (2) (a) applies, but a court does not order forfeiture of the thing seized, ICRC must return the thing to its owner or pay reasonable compensation to the owner in relation to the loss of the thing.</w:t>
      </w:r>
    </w:p>
    <w:p w14:paraId="621C1E93" w14:textId="77777777" w:rsidR="00FC6A24" w:rsidRPr="005E6E77" w:rsidRDefault="00FC6A24">
      <w:pPr>
        <w:pStyle w:val="AH3Div"/>
      </w:pPr>
      <w:bookmarkStart w:id="218" w:name="_Toc185331381"/>
      <w:r w:rsidRPr="005E6E77">
        <w:rPr>
          <w:rStyle w:val="CharDivNo"/>
        </w:rPr>
        <w:lastRenderedPageBreak/>
        <w:t>Division 10.5</w:t>
      </w:r>
      <w:r>
        <w:tab/>
      </w:r>
      <w:r w:rsidRPr="005E6E77">
        <w:rPr>
          <w:rStyle w:val="CharDivText"/>
        </w:rPr>
        <w:t>Miscellaneous</w:t>
      </w:r>
      <w:bookmarkEnd w:id="218"/>
    </w:p>
    <w:p w14:paraId="6BCDD926" w14:textId="77777777" w:rsidR="00FC6A24" w:rsidRDefault="00FC6A24">
      <w:pPr>
        <w:pStyle w:val="AH5Sec"/>
      </w:pPr>
      <w:bookmarkStart w:id="219" w:name="_Toc185331382"/>
      <w:r w:rsidRPr="005E6E77">
        <w:rPr>
          <w:rStyle w:val="CharSectNo"/>
        </w:rPr>
        <w:t>166</w:t>
      </w:r>
      <w:r>
        <w:tab/>
      </w:r>
      <w:r w:rsidR="00C80EA1">
        <w:t>Self-incrimination</w:t>
      </w:r>
      <w:r>
        <w:t xml:space="preserve"> etc</w:t>
      </w:r>
      <w:bookmarkEnd w:id="219"/>
    </w:p>
    <w:p w14:paraId="53106849" w14:textId="77777777" w:rsidR="00FC6A24" w:rsidRDefault="00FC6A24">
      <w:pPr>
        <w:pStyle w:val="Amain"/>
      </w:pPr>
      <w:r>
        <w:tab/>
        <w:t>(1)</w:t>
      </w:r>
      <w:r>
        <w:tab/>
        <w:t>A person is not excused from providing information, producing a document or answering a question when required to do so under this part on the ground that the information, document or answer might tend to incriminate the person.</w:t>
      </w:r>
    </w:p>
    <w:p w14:paraId="377D9E7F" w14:textId="77777777" w:rsidR="00FC6A24" w:rsidRDefault="00FC6A24">
      <w:pPr>
        <w:pStyle w:val="Amain"/>
      </w:pPr>
      <w:r>
        <w:tab/>
        <w:t>(2)</w:t>
      </w:r>
      <w:r>
        <w:tab/>
        <w:t>However—</w:t>
      </w:r>
    </w:p>
    <w:p w14:paraId="69365024" w14:textId="77777777" w:rsidR="00FC6A24" w:rsidRDefault="00FC6A24">
      <w:pPr>
        <w:pStyle w:val="Apara"/>
      </w:pPr>
      <w:r>
        <w:tab/>
        <w:t>(a)</w:t>
      </w:r>
      <w:r>
        <w:tab/>
        <w:t>the provision of the information, document or answer; or</w:t>
      </w:r>
    </w:p>
    <w:p w14:paraId="63AD6565" w14:textId="77777777" w:rsidR="00FC6A24" w:rsidRDefault="00FC6A24" w:rsidP="008211E8">
      <w:pPr>
        <w:pStyle w:val="Apara"/>
        <w:keepNext/>
      </w:pPr>
      <w:r>
        <w:tab/>
        <w:t>(b)</w:t>
      </w:r>
      <w:r>
        <w:tab/>
        <w:t>any information, document or thing obtained as a direct or indirect consequence of providing the information, document or answer;</w:t>
      </w:r>
    </w:p>
    <w:p w14:paraId="0E17B840" w14:textId="77777777" w:rsidR="00FC6A24" w:rsidRDefault="00FC6A24">
      <w:pPr>
        <w:pStyle w:val="Amainreturn"/>
      </w:pPr>
      <w:r>
        <w:t>is not admissible in evidence against the person in criminal proceedings, other than proceedings for—</w:t>
      </w:r>
    </w:p>
    <w:p w14:paraId="3F041996" w14:textId="77777777" w:rsidR="00FC6A24" w:rsidRDefault="00FC6A24">
      <w:pPr>
        <w:pStyle w:val="Apara"/>
      </w:pPr>
      <w:r>
        <w:tab/>
        <w:t>(c)</w:t>
      </w:r>
      <w:r>
        <w:tab/>
        <w:t>an offence to which this part applies; or</w:t>
      </w:r>
    </w:p>
    <w:p w14:paraId="1B565B06" w14:textId="77777777" w:rsidR="00FC6A24" w:rsidRDefault="00FC6A24">
      <w:pPr>
        <w:pStyle w:val="Apara"/>
        <w:keepNext/>
      </w:pPr>
      <w:r>
        <w:tab/>
        <w:t>(d)</w:t>
      </w:r>
      <w:r>
        <w:tab/>
        <w:t>any other offence in relation to the falsity of the information, document or answer.</w:t>
      </w:r>
    </w:p>
    <w:p w14:paraId="5AEEAC40" w14:textId="050E2AC0" w:rsidR="00FC6A24" w:rsidRDefault="00FC6A24">
      <w:pPr>
        <w:pStyle w:val="aNote"/>
        <w:keepNext/>
      </w:pPr>
      <w:r>
        <w:rPr>
          <w:rStyle w:val="charItals"/>
        </w:rPr>
        <w:t>Note 1</w:t>
      </w:r>
      <w:r>
        <w:rPr>
          <w:rStyle w:val="charItals"/>
        </w:rPr>
        <w:tab/>
      </w:r>
      <w:r>
        <w:rPr>
          <w:snapToGrid w:val="0"/>
        </w:rPr>
        <w:t xml:space="preserve">A reference to an offence against a Territory law includes a reference to a related ancillary offence, eg attempt (see </w:t>
      </w:r>
      <w:hyperlink r:id="rId158" w:tooltip="A2001-14" w:history="1">
        <w:r w:rsidR="00255624" w:rsidRPr="00255624">
          <w:rPr>
            <w:rStyle w:val="charCitHyperlinkAbbrev"/>
          </w:rPr>
          <w:t>Legislation Act</w:t>
        </w:r>
      </w:hyperlink>
      <w:r>
        <w:rPr>
          <w:snapToGrid w:val="0"/>
        </w:rPr>
        <w:t>, s 189).</w:t>
      </w:r>
    </w:p>
    <w:p w14:paraId="11530080" w14:textId="61B3CEF8" w:rsidR="00FC6A24" w:rsidRDefault="00FC6A24">
      <w:pPr>
        <w:pStyle w:val="aNote"/>
      </w:pPr>
      <w:r>
        <w:rPr>
          <w:rStyle w:val="charItals"/>
        </w:rPr>
        <w:t>Note 2</w:t>
      </w:r>
      <w:r>
        <w:rPr>
          <w:rStyle w:val="charItals"/>
        </w:rPr>
        <w:tab/>
      </w:r>
      <w:r>
        <w:t xml:space="preserve">The </w:t>
      </w:r>
      <w:hyperlink r:id="rId159" w:tooltip="A2001-14" w:history="1">
        <w:r w:rsidR="00255624" w:rsidRPr="00255624">
          <w:rPr>
            <w:rStyle w:val="charCitHyperlinkAbbrev"/>
          </w:rPr>
          <w:t>Legislation Act</w:t>
        </w:r>
      </w:hyperlink>
      <w:r>
        <w:t>, s 171 deals with the application of client legal privilege.</w:t>
      </w:r>
    </w:p>
    <w:p w14:paraId="3846DB88" w14:textId="77777777" w:rsidR="00FC6A24" w:rsidRDefault="00FC6A24">
      <w:pPr>
        <w:pStyle w:val="PageBreak"/>
      </w:pPr>
      <w:r>
        <w:br w:type="page"/>
      </w:r>
    </w:p>
    <w:p w14:paraId="1160D09E" w14:textId="77777777" w:rsidR="00E920E4" w:rsidRPr="005E6E77" w:rsidRDefault="00E920E4" w:rsidP="00E920E4">
      <w:pPr>
        <w:pStyle w:val="AH2Part"/>
      </w:pPr>
      <w:bookmarkStart w:id="220" w:name="_Toc185331383"/>
      <w:r w:rsidRPr="005E6E77">
        <w:rPr>
          <w:rStyle w:val="CharPartNo"/>
        </w:rPr>
        <w:lastRenderedPageBreak/>
        <w:t>Part 11</w:t>
      </w:r>
      <w:r>
        <w:tab/>
      </w:r>
      <w:r w:rsidRPr="005E6E77">
        <w:rPr>
          <w:rStyle w:val="CharPartText"/>
        </w:rPr>
        <w:t>Certain causes of action against customer</w:t>
      </w:r>
      <w:bookmarkEnd w:id="220"/>
    </w:p>
    <w:p w14:paraId="4A2FF991" w14:textId="77777777" w:rsidR="00635D9A" w:rsidRDefault="00635D9A">
      <w:pPr>
        <w:pStyle w:val="Placeholder"/>
      </w:pPr>
      <w:r>
        <w:rPr>
          <w:rStyle w:val="CharDivNo"/>
        </w:rPr>
        <w:t xml:space="preserve">  </w:t>
      </w:r>
      <w:r>
        <w:rPr>
          <w:rStyle w:val="CharDivText"/>
        </w:rPr>
        <w:t xml:space="preserve">  </w:t>
      </w:r>
    </w:p>
    <w:p w14:paraId="2D86040C" w14:textId="77777777" w:rsidR="00FC425C" w:rsidRPr="005B1051" w:rsidRDefault="00FC425C" w:rsidP="00FC425C">
      <w:pPr>
        <w:pStyle w:val="aNote"/>
      </w:pPr>
      <w:r w:rsidRPr="00255624">
        <w:rPr>
          <w:rStyle w:val="charItals"/>
        </w:rPr>
        <w:t>Note</w:t>
      </w:r>
      <w:r w:rsidRPr="00255624">
        <w:rPr>
          <w:rStyle w:val="charItals"/>
        </w:rPr>
        <w:tab/>
      </w:r>
      <w:r w:rsidRPr="005B1051">
        <w:t>This part applies to NERL retailers (see s 75B).</w:t>
      </w:r>
    </w:p>
    <w:p w14:paraId="09560812" w14:textId="77777777" w:rsidR="00E920E4" w:rsidRDefault="00E920E4" w:rsidP="00E920E4">
      <w:pPr>
        <w:pStyle w:val="AH5Sec"/>
      </w:pPr>
      <w:bookmarkStart w:id="221" w:name="_Toc185331384"/>
      <w:r w:rsidRPr="005E6E77">
        <w:rPr>
          <w:rStyle w:val="CharSectNo"/>
        </w:rPr>
        <w:t>167</w:t>
      </w:r>
      <w:r>
        <w:tab/>
        <w:t xml:space="preserve">Proceedings in </w:t>
      </w:r>
      <w:smartTag w:uri="urn:schemas-microsoft-com:office:smarttags" w:element="address">
        <w:smartTag w:uri="urn:schemas-microsoft-com:office:smarttags" w:element="Street">
          <w:r>
            <w:t>Magistrates Court</w:t>
          </w:r>
        </w:smartTag>
      </w:smartTag>
      <w:r>
        <w:t>—amounts over $10 000</w:t>
      </w:r>
      <w:bookmarkEnd w:id="221"/>
    </w:p>
    <w:p w14:paraId="4480477F" w14:textId="77777777" w:rsidR="00E920E4" w:rsidRDefault="00E920E4" w:rsidP="00E920E4">
      <w:pPr>
        <w:pStyle w:val="Amain"/>
      </w:pPr>
      <w:r>
        <w:tab/>
        <w:t>(1)</w:t>
      </w:r>
      <w:r>
        <w:tab/>
        <w:t>This section applies to a proceeding in relation to—</w:t>
      </w:r>
    </w:p>
    <w:p w14:paraId="0843AC61" w14:textId="77777777" w:rsidR="00E920E4" w:rsidRDefault="00E920E4" w:rsidP="00E920E4">
      <w:pPr>
        <w:pStyle w:val="Apara"/>
      </w:pPr>
      <w:r>
        <w:tab/>
        <w:t>(a)</w:t>
      </w:r>
      <w:r>
        <w:tab/>
        <w:t>the recovery of a customer debt that is more than $10 000; or</w:t>
      </w:r>
    </w:p>
    <w:p w14:paraId="2738C587" w14:textId="77777777" w:rsidR="00E920E4" w:rsidRDefault="00E920E4" w:rsidP="00E920E4">
      <w:pPr>
        <w:pStyle w:val="Apara"/>
      </w:pPr>
      <w:r>
        <w:tab/>
        <w:t>(b)</w:t>
      </w:r>
      <w:r>
        <w:tab/>
        <w:t>any other cause of action against a customer for more than $10 000 in relation to which an application to ACAT may be made under part 12 (Complaints to ACAT about utilities).</w:t>
      </w:r>
    </w:p>
    <w:p w14:paraId="47FEA00A" w14:textId="77777777" w:rsidR="00E920E4" w:rsidRDefault="00E920E4" w:rsidP="00E920E4">
      <w:pPr>
        <w:pStyle w:val="Amain"/>
      </w:pPr>
      <w:r>
        <w:tab/>
        <w:t>(2)</w:t>
      </w:r>
      <w:r>
        <w:tab/>
        <w:t>A utility may not begin a proceeding to which this section applies against the customer in the Magistrates Court unless the utility has given the customer written notice of its intention to do so.</w:t>
      </w:r>
    </w:p>
    <w:p w14:paraId="0E4E6ADD" w14:textId="77777777" w:rsidR="00E920E4" w:rsidRDefault="00E920E4" w:rsidP="00E920E4">
      <w:pPr>
        <w:pStyle w:val="Amain"/>
      </w:pPr>
      <w:r>
        <w:tab/>
        <w:t>(3)</w:t>
      </w:r>
      <w:r>
        <w:tab/>
        <w:t>The notice—</w:t>
      </w:r>
    </w:p>
    <w:p w14:paraId="716661D8" w14:textId="77777777" w:rsidR="00E920E4" w:rsidRDefault="00E920E4" w:rsidP="00E920E4">
      <w:pPr>
        <w:pStyle w:val="Apara"/>
      </w:pPr>
      <w:r>
        <w:tab/>
        <w:t>(a)</w:t>
      </w:r>
      <w:r>
        <w:tab/>
        <w:t>must be given at least 7 days before the day the proceeding is begun; and</w:t>
      </w:r>
    </w:p>
    <w:p w14:paraId="7FC49932" w14:textId="77777777" w:rsidR="00E920E4" w:rsidRDefault="00E920E4" w:rsidP="00E920E4">
      <w:pPr>
        <w:pStyle w:val="Apara"/>
      </w:pPr>
      <w:r>
        <w:tab/>
        <w:t>(b)</w:t>
      </w:r>
      <w:r>
        <w:tab/>
        <w:t>must include a statement about—</w:t>
      </w:r>
    </w:p>
    <w:p w14:paraId="34360B93" w14:textId="77777777" w:rsidR="00E920E4" w:rsidRDefault="00E920E4" w:rsidP="00E920E4">
      <w:pPr>
        <w:pStyle w:val="Asubpara"/>
      </w:pPr>
      <w:r>
        <w:tab/>
        <w:t>(i)</w:t>
      </w:r>
      <w:r>
        <w:tab/>
        <w:t>the customer’s rights to make an application in relation to a complaint to the ACAT under part 12; and</w:t>
      </w:r>
    </w:p>
    <w:p w14:paraId="1866DC59" w14:textId="119765E9" w:rsidR="00E920E4" w:rsidRDefault="00E920E4" w:rsidP="00E920E4">
      <w:pPr>
        <w:pStyle w:val="Asubpara"/>
      </w:pPr>
      <w:r>
        <w:tab/>
        <w:t>(ii)</w:t>
      </w:r>
      <w:r>
        <w:tab/>
        <w:t xml:space="preserve">the effect of the </w:t>
      </w:r>
      <w:hyperlink r:id="rId160" w:tooltip="A1930-21" w:history="1">
        <w:r w:rsidR="00255624" w:rsidRPr="00255624">
          <w:rPr>
            <w:rStyle w:val="charCitHyperlinkItal"/>
          </w:rPr>
          <w:t>Magistrates Court Act 1930</w:t>
        </w:r>
      </w:hyperlink>
      <w:r>
        <w:t>, section 266 (Complaints under Utilities Act, pt 12).</w:t>
      </w:r>
    </w:p>
    <w:p w14:paraId="3D2002EC" w14:textId="77777777" w:rsidR="00E920E4" w:rsidRDefault="00E920E4" w:rsidP="00E920E4">
      <w:pPr>
        <w:pStyle w:val="Amain"/>
      </w:pPr>
      <w:r>
        <w:tab/>
        <w:t>(4)</w:t>
      </w:r>
      <w:r>
        <w:tab/>
        <w:t>In this section:</w:t>
      </w:r>
    </w:p>
    <w:p w14:paraId="101CE13E" w14:textId="77777777" w:rsidR="00E920E4" w:rsidRDefault="00E920E4" w:rsidP="00E920E4">
      <w:pPr>
        <w:pStyle w:val="aDef"/>
      </w:pPr>
      <w:r w:rsidRPr="00255624">
        <w:rPr>
          <w:rStyle w:val="charBoldItals"/>
        </w:rPr>
        <w:t>customer debt</w:t>
      </w:r>
      <w:r>
        <w:t>—see section 169.</w:t>
      </w:r>
    </w:p>
    <w:p w14:paraId="3EF9C245" w14:textId="77777777" w:rsidR="00E920E4" w:rsidRDefault="00E920E4" w:rsidP="00E920E4">
      <w:pPr>
        <w:pStyle w:val="AH5Sec"/>
      </w:pPr>
      <w:bookmarkStart w:id="222" w:name="_Toc185331385"/>
      <w:r w:rsidRPr="005E6E77">
        <w:rPr>
          <w:rStyle w:val="CharSectNo"/>
        </w:rPr>
        <w:lastRenderedPageBreak/>
        <w:t>168</w:t>
      </w:r>
      <w:r>
        <w:tab/>
        <w:t>Civil dispute applications to ACAT</w:t>
      </w:r>
      <w:bookmarkEnd w:id="222"/>
    </w:p>
    <w:p w14:paraId="0E9E9421" w14:textId="77777777" w:rsidR="00E920E4" w:rsidRDefault="00E920E4" w:rsidP="009968EA">
      <w:pPr>
        <w:pStyle w:val="Amain"/>
        <w:keepNext/>
      </w:pPr>
      <w:r>
        <w:tab/>
        <w:t>(1)</w:t>
      </w:r>
      <w:r>
        <w:tab/>
        <w:t>This section applies in relation to—</w:t>
      </w:r>
    </w:p>
    <w:p w14:paraId="74A57F44" w14:textId="77777777" w:rsidR="00E920E4" w:rsidRDefault="00E920E4" w:rsidP="009968EA">
      <w:pPr>
        <w:pStyle w:val="Apara"/>
        <w:keepNext/>
      </w:pPr>
      <w:r>
        <w:tab/>
        <w:t>(a)</w:t>
      </w:r>
      <w:r>
        <w:tab/>
        <w:t>the recovery of a customer debt; or</w:t>
      </w:r>
    </w:p>
    <w:p w14:paraId="0C104646" w14:textId="77777777" w:rsidR="00E920E4" w:rsidRDefault="00E920E4" w:rsidP="00E920E4">
      <w:pPr>
        <w:pStyle w:val="Apara"/>
      </w:pPr>
      <w:r>
        <w:tab/>
        <w:t>(b)</w:t>
      </w:r>
      <w:r>
        <w:tab/>
        <w:t>any other cause of action against a customer in relation to which an application to ACAT may be made under part 12 (Complaints to ACAT about utilities).</w:t>
      </w:r>
    </w:p>
    <w:p w14:paraId="67649490" w14:textId="7F6ED0D7" w:rsidR="00E920E4" w:rsidRDefault="00E920E4" w:rsidP="00E920E4">
      <w:pPr>
        <w:pStyle w:val="Amain"/>
      </w:pPr>
      <w:r>
        <w:tab/>
        <w:t>(2)</w:t>
      </w:r>
      <w:r>
        <w:tab/>
        <w:t xml:space="preserve">A utility may not make an application to the ACAT under the </w:t>
      </w:r>
      <w:hyperlink r:id="rId161" w:tooltip="A2008-35" w:history="1">
        <w:r w:rsidR="00255624" w:rsidRPr="00255624">
          <w:rPr>
            <w:rStyle w:val="charCitHyperlinkItal"/>
          </w:rPr>
          <w:t>ACT Civil and Administrative Tribunal Act 2008</w:t>
        </w:r>
      </w:hyperlink>
      <w:r>
        <w:t>, part 4 (Civil disputes) in relation to the debt or cause of action unless the utility has given the customer written notice of its intention to do so.</w:t>
      </w:r>
    </w:p>
    <w:p w14:paraId="18A44DCE" w14:textId="77777777" w:rsidR="00E920E4" w:rsidRDefault="00E920E4" w:rsidP="00E920E4">
      <w:pPr>
        <w:pStyle w:val="Amain"/>
      </w:pPr>
      <w:r>
        <w:tab/>
        <w:t>(3)</w:t>
      </w:r>
      <w:r>
        <w:tab/>
        <w:t>The notice—</w:t>
      </w:r>
    </w:p>
    <w:p w14:paraId="7249841E" w14:textId="77777777" w:rsidR="00E920E4" w:rsidRDefault="00E920E4" w:rsidP="00E920E4">
      <w:pPr>
        <w:pStyle w:val="Apara"/>
      </w:pPr>
      <w:r>
        <w:tab/>
        <w:t>(a)</w:t>
      </w:r>
      <w:r>
        <w:tab/>
        <w:t>must be given at least 7 days before the day the application is made; and</w:t>
      </w:r>
    </w:p>
    <w:p w14:paraId="095E5A27" w14:textId="150FDEDA" w:rsidR="00E920E4" w:rsidRDefault="00E920E4" w:rsidP="00E920E4">
      <w:pPr>
        <w:pStyle w:val="Apara"/>
      </w:pPr>
      <w:r>
        <w:tab/>
        <w:t>(b)</w:t>
      </w:r>
      <w:r>
        <w:tab/>
        <w:t>must include a statement about the customer’s rights to make an application in relation to a complaint to the ACAT under part</w:t>
      </w:r>
      <w:r w:rsidR="00F65635">
        <w:t> </w:t>
      </w:r>
      <w:r>
        <w:t>12.</w:t>
      </w:r>
    </w:p>
    <w:p w14:paraId="03B54956" w14:textId="77777777" w:rsidR="00E920E4" w:rsidRDefault="00E920E4" w:rsidP="00E920E4">
      <w:pPr>
        <w:pStyle w:val="Amain"/>
      </w:pPr>
      <w:r>
        <w:tab/>
        <w:t>(4)</w:t>
      </w:r>
      <w:r>
        <w:tab/>
        <w:t>In this section:</w:t>
      </w:r>
    </w:p>
    <w:p w14:paraId="5CCB2070" w14:textId="77777777" w:rsidR="00E920E4" w:rsidRDefault="00E920E4" w:rsidP="00E920E4">
      <w:pPr>
        <w:pStyle w:val="aDef"/>
      </w:pPr>
      <w:r w:rsidRPr="00255624">
        <w:rPr>
          <w:rStyle w:val="charBoldItals"/>
        </w:rPr>
        <w:t>customer debt</w:t>
      </w:r>
      <w:r>
        <w:t>—see section 169.</w:t>
      </w:r>
    </w:p>
    <w:p w14:paraId="77A84B5D" w14:textId="77777777" w:rsidR="00E920E4" w:rsidRDefault="00E920E4" w:rsidP="00E920E4">
      <w:pPr>
        <w:pStyle w:val="PageBreak"/>
      </w:pPr>
      <w:r>
        <w:br w:type="page"/>
      </w:r>
    </w:p>
    <w:p w14:paraId="0E603775" w14:textId="77777777" w:rsidR="00E920E4" w:rsidRPr="005E6E77" w:rsidRDefault="00E920E4" w:rsidP="00E920E4">
      <w:pPr>
        <w:pStyle w:val="AH2Part"/>
      </w:pPr>
      <w:bookmarkStart w:id="223" w:name="_Toc185331386"/>
      <w:r w:rsidRPr="005E6E77">
        <w:rPr>
          <w:rStyle w:val="CharPartNo"/>
        </w:rPr>
        <w:lastRenderedPageBreak/>
        <w:t>Part 12</w:t>
      </w:r>
      <w:r>
        <w:tab/>
      </w:r>
      <w:r w:rsidRPr="005E6E77">
        <w:rPr>
          <w:rStyle w:val="CharPartText"/>
        </w:rPr>
        <w:t>Complaints to ACAT about utilities</w:t>
      </w:r>
      <w:bookmarkEnd w:id="223"/>
    </w:p>
    <w:p w14:paraId="1C3C42F8" w14:textId="77777777" w:rsidR="00E920E4" w:rsidRPr="005E6E77" w:rsidRDefault="00E920E4" w:rsidP="00E920E4">
      <w:pPr>
        <w:pStyle w:val="AH3Div"/>
      </w:pPr>
      <w:bookmarkStart w:id="224" w:name="_Toc185331387"/>
      <w:r w:rsidRPr="005E6E77">
        <w:rPr>
          <w:rStyle w:val="CharDivNo"/>
        </w:rPr>
        <w:t>Division 12.1</w:t>
      </w:r>
      <w:r>
        <w:tab/>
      </w:r>
      <w:r w:rsidRPr="005E6E77">
        <w:rPr>
          <w:rStyle w:val="CharDivText"/>
        </w:rPr>
        <w:t>Preliminary</w:t>
      </w:r>
      <w:bookmarkEnd w:id="224"/>
    </w:p>
    <w:p w14:paraId="4EE1F82A" w14:textId="77777777" w:rsidR="00E920E4" w:rsidRDefault="00E920E4" w:rsidP="00E920E4">
      <w:pPr>
        <w:pStyle w:val="AH5Sec"/>
      </w:pPr>
      <w:bookmarkStart w:id="225" w:name="_Toc185331388"/>
      <w:r w:rsidRPr="005E6E77">
        <w:rPr>
          <w:rStyle w:val="CharSectNo"/>
        </w:rPr>
        <w:t>169</w:t>
      </w:r>
      <w:r>
        <w:tab/>
        <w:t>Definitions—pt 12</w:t>
      </w:r>
      <w:bookmarkEnd w:id="225"/>
    </w:p>
    <w:p w14:paraId="4DFA3574" w14:textId="77777777" w:rsidR="00E920E4" w:rsidRDefault="00E920E4" w:rsidP="00E920E4">
      <w:pPr>
        <w:pStyle w:val="Amainreturn"/>
        <w:keepNext/>
      </w:pPr>
      <w:r>
        <w:t>In this part:</w:t>
      </w:r>
    </w:p>
    <w:p w14:paraId="12E186F3" w14:textId="77777777" w:rsidR="00E920E4" w:rsidRDefault="00E920E4" w:rsidP="00E920E4">
      <w:pPr>
        <w:pStyle w:val="aDef"/>
      </w:pPr>
      <w:r w:rsidRPr="00255624">
        <w:rPr>
          <w:rStyle w:val="charBoldItals"/>
        </w:rPr>
        <w:t>complainant</w:t>
      </w:r>
      <w:r>
        <w:t>—see section 172.</w:t>
      </w:r>
    </w:p>
    <w:p w14:paraId="7102C9A7" w14:textId="77777777" w:rsidR="00E920E4" w:rsidRDefault="00E920E4" w:rsidP="00E920E4">
      <w:pPr>
        <w:pStyle w:val="aDef"/>
      </w:pPr>
      <w:r w:rsidRPr="00255624">
        <w:rPr>
          <w:rStyle w:val="charBoldItals"/>
        </w:rPr>
        <w:t>complaint</w:t>
      </w:r>
      <w:r>
        <w:t>—see section 172.</w:t>
      </w:r>
    </w:p>
    <w:p w14:paraId="12FF0069" w14:textId="77777777" w:rsidR="00E920E4" w:rsidRDefault="00E920E4" w:rsidP="00E920E4">
      <w:pPr>
        <w:pStyle w:val="aDef"/>
      </w:pPr>
      <w:r w:rsidRPr="00255624">
        <w:rPr>
          <w:rStyle w:val="charBoldItals"/>
        </w:rPr>
        <w:t>customer debt</w:t>
      </w:r>
      <w:r w:rsidRPr="00A721A3">
        <w:rPr>
          <w:rStyle w:val="charBoldItals"/>
          <w:b w:val="0"/>
          <w:bCs/>
          <w:i w:val="0"/>
          <w:iCs/>
        </w:rPr>
        <w:t xml:space="preserve"> </w:t>
      </w:r>
      <w:r>
        <w:t>means an amount payable by a customer to a utility in relation to the provision of a utility service to premises for the customer.</w:t>
      </w:r>
    </w:p>
    <w:p w14:paraId="5BBF6F9E" w14:textId="77777777" w:rsidR="00E920E4" w:rsidRDefault="00E920E4" w:rsidP="00E920E4">
      <w:pPr>
        <w:pStyle w:val="aDef"/>
      </w:pPr>
      <w:r w:rsidRPr="00255624">
        <w:rPr>
          <w:rStyle w:val="charBoldItals"/>
        </w:rPr>
        <w:t>registrar</w:t>
      </w:r>
      <w:r w:rsidRPr="00A721A3">
        <w:rPr>
          <w:rStyle w:val="charBoldItals"/>
          <w:b w:val="0"/>
          <w:bCs/>
          <w:i w:val="0"/>
          <w:iCs/>
        </w:rPr>
        <w:t xml:space="preserve"> </w:t>
      </w:r>
      <w:r>
        <w:t>means the registrar of the ACAT.</w:t>
      </w:r>
    </w:p>
    <w:p w14:paraId="5A29F86F" w14:textId="77777777" w:rsidR="00E920E4" w:rsidRDefault="00E920E4" w:rsidP="00E920E4">
      <w:pPr>
        <w:pStyle w:val="aDef"/>
      </w:pPr>
      <w:r w:rsidRPr="00255624">
        <w:rPr>
          <w:rStyle w:val="charBoldItals"/>
        </w:rPr>
        <w:t>respondent</w:t>
      </w:r>
      <w:r>
        <w:t>, in relation to a complaint, means the utility the subject of the complaint.</w:t>
      </w:r>
    </w:p>
    <w:p w14:paraId="172C93B7" w14:textId="77777777" w:rsidR="00E920E4" w:rsidRDefault="00E920E4" w:rsidP="00E920E4">
      <w:pPr>
        <w:pStyle w:val="aDef"/>
      </w:pPr>
      <w:r w:rsidRPr="00255624">
        <w:rPr>
          <w:rStyle w:val="charBoldItals"/>
        </w:rPr>
        <w:t>utility</w:t>
      </w:r>
      <w:r>
        <w:t>, in relation to an act or omission, includes a person who was licensed at the time of the act or omission.</w:t>
      </w:r>
    </w:p>
    <w:p w14:paraId="242BA1B5" w14:textId="77777777" w:rsidR="00E920E4" w:rsidRDefault="00E920E4" w:rsidP="00E920E4">
      <w:pPr>
        <w:pStyle w:val="aDef"/>
      </w:pPr>
      <w:r w:rsidRPr="00255624">
        <w:rPr>
          <w:rStyle w:val="charBoldItals"/>
        </w:rPr>
        <w:t>withdrawal</w:t>
      </w:r>
      <w:r>
        <w:t>, of a utility service, includes the reduction or termination of the service, whether by disconnection from a network or otherwise.</w:t>
      </w:r>
    </w:p>
    <w:p w14:paraId="38E76882" w14:textId="77777777" w:rsidR="00E920E4" w:rsidRDefault="00E920E4" w:rsidP="00E920E4">
      <w:pPr>
        <w:pStyle w:val="AH5Sec"/>
      </w:pPr>
      <w:bookmarkStart w:id="226" w:name="_Toc185331389"/>
      <w:r w:rsidRPr="005E6E77">
        <w:rPr>
          <w:rStyle w:val="CharSectNo"/>
        </w:rPr>
        <w:t>170</w:t>
      </w:r>
      <w:r>
        <w:tab/>
        <w:t>Application—pt 12</w:t>
      </w:r>
      <w:bookmarkEnd w:id="226"/>
    </w:p>
    <w:p w14:paraId="20A10F35" w14:textId="77777777" w:rsidR="00E920E4" w:rsidRDefault="00E920E4" w:rsidP="00E920E4">
      <w:pPr>
        <w:pStyle w:val="Amainreturn"/>
      </w:pPr>
      <w:r>
        <w:t>This part does not apply to a complaint by a utility.</w:t>
      </w:r>
    </w:p>
    <w:p w14:paraId="5DD11EC5" w14:textId="77777777" w:rsidR="00B63921" w:rsidRPr="005B1051" w:rsidRDefault="00B63921" w:rsidP="00B63921">
      <w:pPr>
        <w:pStyle w:val="aNote"/>
      </w:pPr>
      <w:r w:rsidRPr="00255624">
        <w:rPr>
          <w:rStyle w:val="charItals"/>
        </w:rPr>
        <w:t>Note</w:t>
      </w:r>
      <w:r w:rsidRPr="00255624">
        <w:rPr>
          <w:rStyle w:val="charItals"/>
        </w:rPr>
        <w:tab/>
      </w:r>
      <w:r w:rsidRPr="005B1051">
        <w:t>This part applies to NERL retailers and NERL exempt sellers (see s 75B and s 75C).</w:t>
      </w:r>
    </w:p>
    <w:p w14:paraId="3A966673" w14:textId="77777777" w:rsidR="00E920E4" w:rsidRDefault="00E920E4" w:rsidP="00E920E4">
      <w:pPr>
        <w:pStyle w:val="AH5Sec"/>
      </w:pPr>
      <w:bookmarkStart w:id="227" w:name="_Toc185331390"/>
      <w:r w:rsidRPr="005E6E77">
        <w:rPr>
          <w:rStyle w:val="CharSectNo"/>
        </w:rPr>
        <w:lastRenderedPageBreak/>
        <w:t>171</w:t>
      </w:r>
      <w:r>
        <w:tab/>
        <w:t>Principles—pt 12</w:t>
      </w:r>
      <w:bookmarkEnd w:id="227"/>
    </w:p>
    <w:p w14:paraId="36E51F6C" w14:textId="77777777" w:rsidR="00E920E4" w:rsidRDefault="00E920E4" w:rsidP="00E920E4">
      <w:pPr>
        <w:pStyle w:val="Amainreturn"/>
        <w:keepNext/>
      </w:pPr>
      <w:r>
        <w:t>In exercising its functions under this part, the ACAT must consider the following principles:</w:t>
      </w:r>
    </w:p>
    <w:p w14:paraId="0EF33D51" w14:textId="77777777" w:rsidR="00E920E4" w:rsidRDefault="00E920E4" w:rsidP="00E920E4">
      <w:pPr>
        <w:pStyle w:val="Apara"/>
      </w:pPr>
      <w:r>
        <w:tab/>
        <w:t>(a)</w:t>
      </w:r>
      <w:r>
        <w:tab/>
        <w:t>that utility services should continue to be provided to complainants suffering financial hardship;</w:t>
      </w:r>
    </w:p>
    <w:p w14:paraId="2484000E" w14:textId="77777777" w:rsidR="00E920E4" w:rsidRDefault="00E920E4" w:rsidP="00E920E4">
      <w:pPr>
        <w:pStyle w:val="Apara"/>
      </w:pPr>
      <w:r>
        <w:tab/>
        <w:t>(b)</w:t>
      </w:r>
      <w:r>
        <w:tab/>
        <w:t>that the rights of complainants under the Act should be protected.</w:t>
      </w:r>
    </w:p>
    <w:p w14:paraId="7702D254" w14:textId="77777777" w:rsidR="00E920E4" w:rsidRPr="005E6E77" w:rsidRDefault="00E920E4" w:rsidP="00E920E4">
      <w:pPr>
        <w:pStyle w:val="AH3Div"/>
      </w:pPr>
      <w:bookmarkStart w:id="228" w:name="_Toc185331391"/>
      <w:r w:rsidRPr="005E6E77">
        <w:rPr>
          <w:rStyle w:val="CharDivNo"/>
        </w:rPr>
        <w:t>Division 12.2</w:t>
      </w:r>
      <w:r>
        <w:tab/>
      </w:r>
      <w:r w:rsidRPr="005E6E77">
        <w:rPr>
          <w:rStyle w:val="CharDivText"/>
        </w:rPr>
        <w:t>Applications to ACAT</w:t>
      </w:r>
      <w:bookmarkEnd w:id="228"/>
    </w:p>
    <w:p w14:paraId="424BD807" w14:textId="77777777" w:rsidR="00E920E4" w:rsidRDefault="00E920E4" w:rsidP="00E920E4">
      <w:pPr>
        <w:pStyle w:val="AH5Sec"/>
      </w:pPr>
      <w:bookmarkStart w:id="229" w:name="_Toc185331392"/>
      <w:r w:rsidRPr="005E6E77">
        <w:rPr>
          <w:rStyle w:val="CharSectNo"/>
        </w:rPr>
        <w:t>172</w:t>
      </w:r>
      <w:r>
        <w:tab/>
        <w:t>ACAT applications</w:t>
      </w:r>
      <w:bookmarkEnd w:id="229"/>
    </w:p>
    <w:p w14:paraId="72AB5397" w14:textId="77777777" w:rsidR="00E920E4" w:rsidRDefault="00E920E4" w:rsidP="00E920E4">
      <w:pPr>
        <w:pStyle w:val="Amainreturn"/>
        <w:keepNext/>
      </w:pPr>
      <w:r>
        <w:t xml:space="preserve">A person (the </w:t>
      </w:r>
      <w:r w:rsidRPr="00255624">
        <w:rPr>
          <w:rStyle w:val="charBoldItals"/>
        </w:rPr>
        <w:t>complainant</w:t>
      </w:r>
      <w:r>
        <w:t xml:space="preserve">) mentioned in table 172, column 2 may apply to the ACAT in relation to a matter (the </w:t>
      </w:r>
      <w:r w:rsidRPr="00255624">
        <w:rPr>
          <w:rStyle w:val="charBoldItals"/>
        </w:rPr>
        <w:t>complaint</w:t>
      </w:r>
      <w:r>
        <w:t>) mentioned in column 3 in relation to the complainant.</w:t>
      </w:r>
    </w:p>
    <w:p w14:paraId="31B2B9E6" w14:textId="77777777" w:rsidR="00E920E4" w:rsidRDefault="00E920E4" w:rsidP="00E920E4">
      <w:pPr>
        <w:pStyle w:val="TableHd"/>
        <w:ind w:left="1309" w:hanging="1309"/>
      </w:pPr>
      <w:r>
        <w:t>Table 172</w:t>
      </w:r>
      <w:r>
        <w:tab/>
        <w:t>ACAT applications</w:t>
      </w:r>
    </w:p>
    <w:p w14:paraId="309271B7" w14:textId="77777777" w:rsidR="00B63921" w:rsidRPr="005B1051" w:rsidRDefault="00B63921" w:rsidP="00B63921"/>
    <w:tbl>
      <w:tblPr>
        <w:tblW w:w="794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200"/>
        <w:gridCol w:w="2107"/>
        <w:gridCol w:w="4641"/>
      </w:tblGrid>
      <w:tr w:rsidR="00E920E4" w14:paraId="25E14577" w14:textId="77777777" w:rsidTr="00AC2354">
        <w:trPr>
          <w:cantSplit/>
          <w:tblHeader/>
        </w:trPr>
        <w:tc>
          <w:tcPr>
            <w:tcW w:w="1200" w:type="dxa"/>
            <w:tcBorders>
              <w:bottom w:val="single" w:sz="4" w:space="0" w:color="auto"/>
            </w:tcBorders>
          </w:tcPr>
          <w:p w14:paraId="7D21460E" w14:textId="77777777" w:rsidR="00E920E4" w:rsidRDefault="00E920E4" w:rsidP="00E920E4">
            <w:pPr>
              <w:pStyle w:val="TableColHd"/>
            </w:pPr>
            <w:r>
              <w:t>column 1</w:t>
            </w:r>
          </w:p>
          <w:p w14:paraId="0089795B" w14:textId="77777777" w:rsidR="00E920E4" w:rsidRDefault="00E920E4" w:rsidP="00E920E4">
            <w:pPr>
              <w:pStyle w:val="TableColHd"/>
            </w:pPr>
            <w:r>
              <w:t>item</w:t>
            </w:r>
          </w:p>
        </w:tc>
        <w:tc>
          <w:tcPr>
            <w:tcW w:w="2107" w:type="dxa"/>
            <w:tcBorders>
              <w:bottom w:val="single" w:sz="4" w:space="0" w:color="auto"/>
            </w:tcBorders>
          </w:tcPr>
          <w:p w14:paraId="35014BAF" w14:textId="77777777" w:rsidR="00E920E4" w:rsidRDefault="00E920E4" w:rsidP="00E920E4">
            <w:pPr>
              <w:pStyle w:val="TableColHd"/>
            </w:pPr>
            <w:r>
              <w:t>column 2</w:t>
            </w:r>
          </w:p>
          <w:p w14:paraId="0DC15830" w14:textId="77777777" w:rsidR="00E920E4" w:rsidRDefault="00E920E4" w:rsidP="00E920E4">
            <w:pPr>
              <w:pStyle w:val="TableColHd"/>
            </w:pPr>
            <w:r>
              <w:t xml:space="preserve">complainant </w:t>
            </w:r>
          </w:p>
        </w:tc>
        <w:tc>
          <w:tcPr>
            <w:tcW w:w="4641" w:type="dxa"/>
            <w:tcBorders>
              <w:bottom w:val="single" w:sz="4" w:space="0" w:color="auto"/>
            </w:tcBorders>
          </w:tcPr>
          <w:p w14:paraId="4D60DFB9" w14:textId="77777777" w:rsidR="00E920E4" w:rsidRDefault="00E920E4" w:rsidP="00E920E4">
            <w:pPr>
              <w:pStyle w:val="TableColHd"/>
            </w:pPr>
            <w:r>
              <w:t>column 3</w:t>
            </w:r>
          </w:p>
          <w:p w14:paraId="187399D5" w14:textId="77777777" w:rsidR="00E920E4" w:rsidRDefault="00E920E4" w:rsidP="00E920E4">
            <w:pPr>
              <w:pStyle w:val="TableColHd"/>
            </w:pPr>
            <w:r>
              <w:t>complaint</w:t>
            </w:r>
          </w:p>
        </w:tc>
      </w:tr>
      <w:tr w:rsidR="00E920E4" w14:paraId="2F927535" w14:textId="77777777" w:rsidTr="00AC2354">
        <w:trPr>
          <w:cantSplit/>
        </w:trPr>
        <w:tc>
          <w:tcPr>
            <w:tcW w:w="1200" w:type="dxa"/>
            <w:tcBorders>
              <w:top w:val="single" w:sz="4" w:space="0" w:color="auto"/>
            </w:tcBorders>
          </w:tcPr>
          <w:p w14:paraId="4E32ABD7" w14:textId="77777777" w:rsidR="00E920E4" w:rsidRDefault="00E920E4" w:rsidP="00AC2354">
            <w:pPr>
              <w:pStyle w:val="TableText10"/>
            </w:pPr>
            <w:r>
              <w:t>1</w:t>
            </w:r>
          </w:p>
        </w:tc>
        <w:tc>
          <w:tcPr>
            <w:tcW w:w="2107" w:type="dxa"/>
            <w:tcBorders>
              <w:top w:val="single" w:sz="4" w:space="0" w:color="auto"/>
            </w:tcBorders>
          </w:tcPr>
          <w:p w14:paraId="08F72722" w14:textId="77777777" w:rsidR="00E920E4" w:rsidRDefault="00E920E4" w:rsidP="00AC2354">
            <w:pPr>
              <w:pStyle w:val="TableText10"/>
            </w:pPr>
            <w:r>
              <w:t>consumer affected by contravention</w:t>
            </w:r>
          </w:p>
        </w:tc>
        <w:tc>
          <w:tcPr>
            <w:tcW w:w="4641" w:type="dxa"/>
            <w:tcBorders>
              <w:top w:val="single" w:sz="4" w:space="0" w:color="auto"/>
            </w:tcBorders>
          </w:tcPr>
          <w:p w14:paraId="0CA4F688" w14:textId="0B29661B" w:rsidR="00E920E4" w:rsidRDefault="00B63921" w:rsidP="00AC2354">
            <w:pPr>
              <w:pStyle w:val="TableText10"/>
            </w:pPr>
            <w:r w:rsidRPr="005B1051">
              <w:t xml:space="preserve">contravention of customer contract, or customer retail contract or customer connection contract made under the </w:t>
            </w:r>
            <w:r w:rsidR="00A16D11" w:rsidRPr="0059086A">
              <w:rPr>
                <w:i/>
                <w:iCs/>
              </w:rPr>
              <w:t>National Energy Retail Law (ACT)</w:t>
            </w:r>
            <w:r w:rsidRPr="005B1051">
              <w:t>, by a utility</w:t>
            </w:r>
          </w:p>
        </w:tc>
      </w:tr>
      <w:tr w:rsidR="00B63921" w:rsidRPr="005B1051" w14:paraId="2DD71BA5" w14:textId="77777777" w:rsidTr="00545190">
        <w:trPr>
          <w:cantSplit/>
        </w:trPr>
        <w:tc>
          <w:tcPr>
            <w:tcW w:w="1200" w:type="dxa"/>
          </w:tcPr>
          <w:p w14:paraId="20A735C4" w14:textId="77777777" w:rsidR="00B63921" w:rsidRPr="005B1051" w:rsidRDefault="00085268" w:rsidP="00545190">
            <w:pPr>
              <w:pStyle w:val="TableText10"/>
            </w:pPr>
            <w:r>
              <w:t>2</w:t>
            </w:r>
          </w:p>
        </w:tc>
        <w:tc>
          <w:tcPr>
            <w:tcW w:w="2107" w:type="dxa"/>
          </w:tcPr>
          <w:p w14:paraId="49C66CEE" w14:textId="77777777" w:rsidR="00B63921" w:rsidRPr="005B1051" w:rsidRDefault="00B63921" w:rsidP="00545190">
            <w:pPr>
              <w:pStyle w:val="TableText10"/>
            </w:pPr>
            <w:r w:rsidRPr="005B1051">
              <w:t>consumer affected by contravention</w:t>
            </w:r>
          </w:p>
        </w:tc>
        <w:tc>
          <w:tcPr>
            <w:tcW w:w="4641" w:type="dxa"/>
          </w:tcPr>
          <w:p w14:paraId="5C4DC04C" w14:textId="77777777" w:rsidR="00B63921" w:rsidRPr="005B1051" w:rsidRDefault="00B63921" w:rsidP="00545190">
            <w:pPr>
              <w:pStyle w:val="TableText10"/>
            </w:pPr>
            <w:r w:rsidRPr="005B1051">
              <w:t xml:space="preserve">contravention of an industry code dealing with utility service standards by a utility </w:t>
            </w:r>
          </w:p>
        </w:tc>
      </w:tr>
      <w:tr w:rsidR="00E920E4" w14:paraId="2BE5885E" w14:textId="77777777" w:rsidTr="00AC2354">
        <w:trPr>
          <w:cantSplit/>
        </w:trPr>
        <w:tc>
          <w:tcPr>
            <w:tcW w:w="1200" w:type="dxa"/>
          </w:tcPr>
          <w:p w14:paraId="304C6255" w14:textId="77777777" w:rsidR="00E920E4" w:rsidRDefault="00085268" w:rsidP="00AC2354">
            <w:pPr>
              <w:pStyle w:val="TableText10"/>
            </w:pPr>
            <w:r>
              <w:t>3</w:t>
            </w:r>
          </w:p>
        </w:tc>
        <w:tc>
          <w:tcPr>
            <w:tcW w:w="2107" w:type="dxa"/>
          </w:tcPr>
          <w:p w14:paraId="7D65251A" w14:textId="77777777" w:rsidR="00E920E4" w:rsidRDefault="00AC2354" w:rsidP="00AC2354">
            <w:pPr>
              <w:pStyle w:val="TableText10"/>
            </w:pPr>
            <w:r>
              <w:t>consumer</w:t>
            </w:r>
          </w:p>
        </w:tc>
        <w:tc>
          <w:tcPr>
            <w:tcW w:w="4641" w:type="dxa"/>
          </w:tcPr>
          <w:p w14:paraId="2C4D4890" w14:textId="77777777" w:rsidR="00E920E4" w:rsidRDefault="00E920E4" w:rsidP="00AC2354">
            <w:pPr>
              <w:pStyle w:val="TableText10"/>
            </w:pPr>
            <w:r>
              <w:t>a utility fails to provide a utility service to consumer or withdraws a utility service from consumer, and failure or withdrawal causes substantial hardship, or is likely to cause substantial hardship, to consumer</w:t>
            </w:r>
          </w:p>
        </w:tc>
      </w:tr>
      <w:tr w:rsidR="00E920E4" w14:paraId="12F2C9A5" w14:textId="77777777" w:rsidTr="00AC2354">
        <w:trPr>
          <w:cantSplit/>
        </w:trPr>
        <w:tc>
          <w:tcPr>
            <w:tcW w:w="1200" w:type="dxa"/>
          </w:tcPr>
          <w:p w14:paraId="1FAD3FA3" w14:textId="77777777" w:rsidR="00E920E4" w:rsidRDefault="00085268" w:rsidP="00AC2354">
            <w:pPr>
              <w:pStyle w:val="TableText10"/>
            </w:pPr>
            <w:r>
              <w:t>4</w:t>
            </w:r>
          </w:p>
        </w:tc>
        <w:tc>
          <w:tcPr>
            <w:tcW w:w="2107" w:type="dxa"/>
          </w:tcPr>
          <w:p w14:paraId="546F209D" w14:textId="77777777" w:rsidR="00E920E4" w:rsidRDefault="00E920E4" w:rsidP="00AC2354">
            <w:pPr>
              <w:pStyle w:val="TableText10"/>
            </w:pPr>
            <w:r>
              <w:t>person affected by contravention</w:t>
            </w:r>
          </w:p>
        </w:tc>
        <w:tc>
          <w:tcPr>
            <w:tcW w:w="4641" w:type="dxa"/>
          </w:tcPr>
          <w:p w14:paraId="4642FD0E" w14:textId="77777777" w:rsidR="00E920E4" w:rsidRDefault="00E920E4" w:rsidP="00AC2354">
            <w:pPr>
              <w:pStyle w:val="TableText10"/>
            </w:pPr>
            <w:r>
              <w:t>contravention of s 51 (Protection of personal information) by a utility</w:t>
            </w:r>
          </w:p>
        </w:tc>
      </w:tr>
      <w:tr w:rsidR="00B25B04" w14:paraId="29E8F027" w14:textId="77777777" w:rsidTr="00AC2354">
        <w:trPr>
          <w:cantSplit/>
        </w:trPr>
        <w:tc>
          <w:tcPr>
            <w:tcW w:w="1200" w:type="dxa"/>
          </w:tcPr>
          <w:p w14:paraId="072E8454" w14:textId="77777777" w:rsidR="00B25B04" w:rsidRPr="00105A0B" w:rsidRDefault="00B25B04" w:rsidP="00B25B04">
            <w:pPr>
              <w:pStyle w:val="TableText10"/>
            </w:pPr>
            <w:r w:rsidRPr="00105A0B">
              <w:t>5</w:t>
            </w:r>
          </w:p>
        </w:tc>
        <w:tc>
          <w:tcPr>
            <w:tcW w:w="2107" w:type="dxa"/>
          </w:tcPr>
          <w:p w14:paraId="1E9745A3" w14:textId="77777777" w:rsidR="00B25B04" w:rsidRPr="00105A0B" w:rsidRDefault="00B25B04" w:rsidP="00B25B04">
            <w:pPr>
              <w:pStyle w:val="TableText10"/>
            </w:pPr>
            <w:r w:rsidRPr="00105A0B">
              <w:t>person affected by contravention</w:t>
            </w:r>
          </w:p>
        </w:tc>
        <w:tc>
          <w:tcPr>
            <w:tcW w:w="4641" w:type="dxa"/>
          </w:tcPr>
          <w:p w14:paraId="2C573DC1" w14:textId="3F41C69E" w:rsidR="00B25B04" w:rsidRPr="00105A0B" w:rsidRDefault="00B25B04" w:rsidP="00B25B04">
            <w:pPr>
              <w:pStyle w:val="TableText10"/>
            </w:pPr>
            <w:r w:rsidRPr="00105A0B">
              <w:t xml:space="preserve">contravention by a utility or a regulated utility of an obligation in relation to its network operations under this Act or the </w:t>
            </w:r>
            <w:hyperlink r:id="rId162" w:tooltip="A2014-60" w:history="1">
              <w:r w:rsidRPr="00B25B04">
                <w:rPr>
                  <w:rStyle w:val="charCitHyperlinkItal"/>
                </w:rPr>
                <w:t>Utilities (Technical Regulation) Act 2014</w:t>
              </w:r>
            </w:hyperlink>
            <w:r w:rsidRPr="00105A0B">
              <w:t xml:space="preserve">  </w:t>
            </w:r>
          </w:p>
        </w:tc>
      </w:tr>
      <w:tr w:rsidR="00B25B04" w14:paraId="323105CE" w14:textId="77777777" w:rsidTr="00AC2354">
        <w:trPr>
          <w:cantSplit/>
        </w:trPr>
        <w:tc>
          <w:tcPr>
            <w:tcW w:w="1200" w:type="dxa"/>
          </w:tcPr>
          <w:p w14:paraId="6851D63E" w14:textId="77777777" w:rsidR="00B25B04" w:rsidRPr="00105A0B" w:rsidRDefault="00B25B04" w:rsidP="00B25B04">
            <w:pPr>
              <w:pStyle w:val="TableText10"/>
            </w:pPr>
            <w:r w:rsidRPr="00105A0B">
              <w:lastRenderedPageBreak/>
              <w:t>6</w:t>
            </w:r>
          </w:p>
        </w:tc>
        <w:tc>
          <w:tcPr>
            <w:tcW w:w="2107" w:type="dxa"/>
          </w:tcPr>
          <w:p w14:paraId="2694ECB4" w14:textId="77777777" w:rsidR="00B25B04" w:rsidRPr="00105A0B" w:rsidRDefault="00B25B04" w:rsidP="00B25B04">
            <w:pPr>
              <w:pStyle w:val="TableText10"/>
            </w:pPr>
            <w:r w:rsidRPr="00105A0B">
              <w:t>person affected by act or omission</w:t>
            </w:r>
          </w:p>
        </w:tc>
        <w:tc>
          <w:tcPr>
            <w:tcW w:w="4641" w:type="dxa"/>
          </w:tcPr>
          <w:p w14:paraId="3A49899C" w14:textId="57401671" w:rsidR="00B25B04" w:rsidRPr="00105A0B" w:rsidRDefault="00B25B04" w:rsidP="00B25B04">
            <w:pPr>
              <w:pStyle w:val="TableText10"/>
            </w:pPr>
            <w:r w:rsidRPr="00105A0B">
              <w:t xml:space="preserve">act or omission of an authorised person for a utility or regulated utility in relation to its network operations under this Act or the </w:t>
            </w:r>
            <w:hyperlink r:id="rId163" w:tooltip="A2014-60" w:history="1">
              <w:r w:rsidRPr="00B25B04">
                <w:rPr>
                  <w:rStyle w:val="charCitHyperlinkItal"/>
                </w:rPr>
                <w:t>Utilities (Technical Regulation) Act 2014</w:t>
              </w:r>
            </w:hyperlink>
          </w:p>
        </w:tc>
      </w:tr>
      <w:tr w:rsidR="00E920E4" w14:paraId="77C948A4" w14:textId="77777777" w:rsidTr="00AC2354">
        <w:trPr>
          <w:cantSplit/>
        </w:trPr>
        <w:tc>
          <w:tcPr>
            <w:tcW w:w="1200" w:type="dxa"/>
          </w:tcPr>
          <w:p w14:paraId="1DB88B67" w14:textId="77777777" w:rsidR="00E920E4" w:rsidRDefault="00085268" w:rsidP="00AC2354">
            <w:pPr>
              <w:pStyle w:val="TableText10"/>
            </w:pPr>
            <w:r>
              <w:t>7</w:t>
            </w:r>
          </w:p>
        </w:tc>
        <w:tc>
          <w:tcPr>
            <w:tcW w:w="2107" w:type="dxa"/>
          </w:tcPr>
          <w:p w14:paraId="4BC8A08B" w14:textId="77777777" w:rsidR="00E920E4" w:rsidRDefault="00E920E4" w:rsidP="00AC2354">
            <w:pPr>
              <w:pStyle w:val="TableText10"/>
            </w:pPr>
            <w:r>
              <w:t>person on whom charge imposed</w:t>
            </w:r>
          </w:p>
        </w:tc>
        <w:tc>
          <w:tcPr>
            <w:tcW w:w="4641" w:type="dxa"/>
          </w:tcPr>
          <w:p w14:paraId="6AC3E230" w14:textId="77777777" w:rsidR="00E920E4" w:rsidRDefault="00E920E4" w:rsidP="00AC2354">
            <w:pPr>
              <w:pStyle w:val="TableText10"/>
            </w:pPr>
            <w:r>
              <w:t>capital contribution charge imposed under s 101</w:t>
            </w:r>
          </w:p>
        </w:tc>
      </w:tr>
    </w:tbl>
    <w:p w14:paraId="7FF4A96B" w14:textId="77777777" w:rsidR="00AC2354" w:rsidRDefault="00AC2354" w:rsidP="00AC2354"/>
    <w:p w14:paraId="68147929" w14:textId="77777777" w:rsidR="00E920E4" w:rsidRDefault="00E920E4" w:rsidP="00E920E4">
      <w:pPr>
        <w:pStyle w:val="AH5Sec"/>
      </w:pPr>
      <w:bookmarkStart w:id="230" w:name="_Toc185331393"/>
      <w:r w:rsidRPr="005E6E77">
        <w:rPr>
          <w:rStyle w:val="CharSectNo"/>
        </w:rPr>
        <w:t>173</w:t>
      </w:r>
      <w:r>
        <w:tab/>
        <w:t>Help with applications about failure to provide, or withdrawal of, utility services</w:t>
      </w:r>
      <w:bookmarkEnd w:id="230"/>
    </w:p>
    <w:p w14:paraId="74790D82" w14:textId="77777777" w:rsidR="00E920E4" w:rsidRDefault="00E920E4" w:rsidP="00E920E4">
      <w:pPr>
        <w:pStyle w:val="Amain"/>
      </w:pPr>
      <w:r>
        <w:tab/>
        <w:t>(1)</w:t>
      </w:r>
      <w:r>
        <w:tab/>
        <w:t>This section applies if—</w:t>
      </w:r>
    </w:p>
    <w:p w14:paraId="6308187B" w14:textId="77777777" w:rsidR="00E920E4" w:rsidRDefault="00E920E4" w:rsidP="00E920E4">
      <w:pPr>
        <w:pStyle w:val="Apara"/>
      </w:pPr>
      <w:r>
        <w:tab/>
        <w:t>(a)</w:t>
      </w:r>
      <w:r>
        <w:tab/>
        <w:t>the registrar considers that a person making an application, or considering making an application, needs help with the application; and</w:t>
      </w:r>
    </w:p>
    <w:p w14:paraId="48A00205" w14:textId="77777777" w:rsidR="00E920E4" w:rsidRDefault="00E920E4" w:rsidP="00E920E4">
      <w:pPr>
        <w:pStyle w:val="Apara"/>
      </w:pPr>
      <w:r>
        <w:tab/>
        <w:t>(b)</w:t>
      </w:r>
      <w:r>
        <w:tab/>
        <w:t>the application is in relation to the failure to provide a utility service to the person or the withdrawal of a utility service from the person.</w:t>
      </w:r>
    </w:p>
    <w:p w14:paraId="3D7A63C4" w14:textId="77777777" w:rsidR="00E920E4" w:rsidRDefault="00E920E4" w:rsidP="00E920E4">
      <w:pPr>
        <w:pStyle w:val="Amain"/>
      </w:pPr>
      <w:r>
        <w:tab/>
        <w:t>(2)</w:t>
      </w:r>
      <w:r>
        <w:tab/>
        <w:t>The registrar must ask the person whether the person wants the registrar to put the application in writing for the person.</w:t>
      </w:r>
    </w:p>
    <w:p w14:paraId="1B5229E7" w14:textId="77777777" w:rsidR="00E920E4" w:rsidRDefault="00E920E4" w:rsidP="00E920E4">
      <w:pPr>
        <w:pStyle w:val="Amain"/>
      </w:pPr>
      <w:r>
        <w:tab/>
        <w:t>(3)</w:t>
      </w:r>
      <w:r>
        <w:tab/>
        <w:t>If the person wants the registrar to put the application in writing, the registrar must do so.</w:t>
      </w:r>
    </w:p>
    <w:p w14:paraId="3A1E3246" w14:textId="20141E67" w:rsidR="00E920E4" w:rsidRDefault="00E920E4" w:rsidP="00E920E4">
      <w:pPr>
        <w:pStyle w:val="Amain"/>
      </w:pPr>
      <w:r>
        <w:tab/>
        <w:t>(4)</w:t>
      </w:r>
      <w:r>
        <w:tab/>
        <w:t xml:space="preserve">This section is in addition to the </w:t>
      </w:r>
      <w:hyperlink r:id="rId164" w:tooltip="A2008-35" w:history="1">
        <w:r w:rsidR="003B72A4" w:rsidRPr="001B6AD9">
          <w:rPr>
            <w:rStyle w:val="charCitHyperlinkItal"/>
          </w:rPr>
          <w:t>ACT Civil and Administrative Tribunal Act 2008</w:t>
        </w:r>
      </w:hyperlink>
      <w:r w:rsidR="003B72A4" w:rsidRPr="001B6AD9">
        <w:t>, section 112 (1) (b) (Functions of registrar—other)</w:t>
      </w:r>
      <w:r>
        <w:t>.</w:t>
      </w:r>
    </w:p>
    <w:p w14:paraId="337B797A" w14:textId="77777777" w:rsidR="00E920E4" w:rsidRDefault="00E920E4" w:rsidP="00E920E4">
      <w:pPr>
        <w:pStyle w:val="AH5Sec"/>
      </w:pPr>
      <w:bookmarkStart w:id="231" w:name="_Toc185331394"/>
      <w:r w:rsidRPr="005E6E77">
        <w:rPr>
          <w:rStyle w:val="CharSectNo"/>
        </w:rPr>
        <w:t>174</w:t>
      </w:r>
      <w:r>
        <w:tab/>
        <w:t>Advising Minister etc about systemic problems</w:t>
      </w:r>
      <w:bookmarkEnd w:id="231"/>
    </w:p>
    <w:p w14:paraId="22F01331" w14:textId="77777777" w:rsidR="00E920E4" w:rsidRDefault="00E920E4" w:rsidP="009968EA">
      <w:pPr>
        <w:pStyle w:val="Amain"/>
        <w:keepNext/>
      </w:pPr>
      <w:r>
        <w:tab/>
        <w:t>(1)</w:t>
      </w:r>
      <w:r>
        <w:tab/>
        <w:t>This section applies if it appears to the ACAT that applications under this part to the ACAT indicate a systemic problem in relation to—</w:t>
      </w:r>
    </w:p>
    <w:p w14:paraId="6F1CF86B" w14:textId="77777777" w:rsidR="00E920E4" w:rsidRDefault="00E920E4" w:rsidP="00E920E4">
      <w:pPr>
        <w:pStyle w:val="Apara"/>
      </w:pPr>
      <w:r>
        <w:tab/>
        <w:t>(a)</w:t>
      </w:r>
      <w:r>
        <w:tab/>
        <w:t>the operation of this part; or</w:t>
      </w:r>
    </w:p>
    <w:p w14:paraId="457314DC" w14:textId="77777777" w:rsidR="00E920E4" w:rsidRDefault="00E920E4" w:rsidP="00E920E4">
      <w:pPr>
        <w:pStyle w:val="Apara"/>
      </w:pPr>
      <w:r>
        <w:lastRenderedPageBreak/>
        <w:tab/>
        <w:t>(b)</w:t>
      </w:r>
      <w:r>
        <w:tab/>
        <w:t>other matters that come to the ACAT’s attention in the course of exercising its functions under this part.</w:t>
      </w:r>
    </w:p>
    <w:p w14:paraId="6AF41CA7" w14:textId="77777777" w:rsidR="00E920E4" w:rsidRDefault="00E920E4" w:rsidP="00E920E4">
      <w:pPr>
        <w:pStyle w:val="Amain"/>
      </w:pPr>
      <w:r>
        <w:tab/>
        <w:t>(2)</w:t>
      </w:r>
      <w:r>
        <w:tab/>
        <w:t>The ACAT must tell the following about the problem:</w:t>
      </w:r>
    </w:p>
    <w:p w14:paraId="31FC1F9D" w14:textId="77777777" w:rsidR="00E920E4" w:rsidRDefault="00E920E4" w:rsidP="00E920E4">
      <w:pPr>
        <w:pStyle w:val="Apara"/>
      </w:pPr>
      <w:r>
        <w:tab/>
        <w:t>(a)</w:t>
      </w:r>
      <w:r>
        <w:tab/>
        <w:t>each Minister responsible for administering the Act;</w:t>
      </w:r>
    </w:p>
    <w:p w14:paraId="3055A812" w14:textId="77777777" w:rsidR="00E920E4" w:rsidRDefault="00E920E4" w:rsidP="00E920E4">
      <w:pPr>
        <w:pStyle w:val="Apara"/>
      </w:pPr>
      <w:r>
        <w:tab/>
        <w:t>(b)</w:t>
      </w:r>
      <w:r>
        <w:tab/>
        <w:t>the ICRC.</w:t>
      </w:r>
    </w:p>
    <w:p w14:paraId="611D92CE" w14:textId="0F731333" w:rsidR="00E920E4" w:rsidRDefault="00E920E4" w:rsidP="00E920E4">
      <w:pPr>
        <w:pStyle w:val="Amain"/>
      </w:pPr>
      <w:r>
        <w:tab/>
        <w:t>(3)</w:t>
      </w:r>
      <w:r>
        <w:tab/>
        <w:t xml:space="preserve">This section is in addition to the </w:t>
      </w:r>
      <w:hyperlink r:id="rId165" w:tooltip="A2008-35" w:history="1">
        <w:r w:rsidR="005F656D" w:rsidRPr="001B6AD9">
          <w:rPr>
            <w:rStyle w:val="charCitHyperlinkItal"/>
          </w:rPr>
          <w:t>ACT Civil and Administrative Tribunal Act 2008</w:t>
        </w:r>
      </w:hyperlink>
      <w:r w:rsidR="005F656D" w:rsidRPr="001B6AD9">
        <w:t>, section 105A (Advising Attorney-General about systemic problems)</w:t>
      </w:r>
      <w:r>
        <w:t>.</w:t>
      </w:r>
    </w:p>
    <w:p w14:paraId="4695C1A0" w14:textId="77777777" w:rsidR="00E920E4" w:rsidRPr="005E6E77" w:rsidRDefault="00E920E4" w:rsidP="00E920E4">
      <w:pPr>
        <w:pStyle w:val="AH3Div"/>
      </w:pPr>
      <w:bookmarkStart w:id="232" w:name="_Toc185331395"/>
      <w:r w:rsidRPr="005E6E77">
        <w:rPr>
          <w:rStyle w:val="CharDivNo"/>
        </w:rPr>
        <w:t>Division 12.3</w:t>
      </w:r>
      <w:r>
        <w:tab/>
      </w:r>
      <w:r w:rsidRPr="005E6E77">
        <w:rPr>
          <w:rStyle w:val="CharDivText"/>
        </w:rPr>
        <w:t>Preliminary inquiries</w:t>
      </w:r>
      <w:bookmarkEnd w:id="232"/>
    </w:p>
    <w:p w14:paraId="7A31FA54" w14:textId="77777777" w:rsidR="00E920E4" w:rsidRDefault="00E920E4" w:rsidP="00E920E4">
      <w:pPr>
        <w:pStyle w:val="AH5Sec"/>
      </w:pPr>
      <w:bookmarkStart w:id="233" w:name="_Toc185331396"/>
      <w:r w:rsidRPr="005E6E77">
        <w:rPr>
          <w:rStyle w:val="CharSectNo"/>
        </w:rPr>
        <w:t>175</w:t>
      </w:r>
      <w:r>
        <w:tab/>
        <w:t>Preliminary inquiries—registrar</w:t>
      </w:r>
      <w:bookmarkEnd w:id="233"/>
    </w:p>
    <w:p w14:paraId="6A5D553C" w14:textId="77777777" w:rsidR="00E920E4" w:rsidRDefault="00E920E4" w:rsidP="00E920E4">
      <w:pPr>
        <w:pStyle w:val="Amainreturn"/>
      </w:pPr>
      <w:r>
        <w:t>If a person makes a complaint, the registrar may make inquiries of the person, respondent or anyone else to decide—</w:t>
      </w:r>
    </w:p>
    <w:p w14:paraId="199BCE38" w14:textId="77777777" w:rsidR="00E920E4" w:rsidRDefault="00E920E4" w:rsidP="00E920E4">
      <w:pPr>
        <w:pStyle w:val="Apara"/>
      </w:pPr>
      <w:r>
        <w:tab/>
        <w:t>(a)</w:t>
      </w:r>
      <w:r>
        <w:tab/>
        <w:t>whether this part applies to the matter complained of; and</w:t>
      </w:r>
    </w:p>
    <w:p w14:paraId="0942F1A5" w14:textId="77777777" w:rsidR="00E920E4" w:rsidRDefault="00E920E4" w:rsidP="00E920E4">
      <w:pPr>
        <w:pStyle w:val="Apara"/>
      </w:pPr>
      <w:r>
        <w:tab/>
        <w:t>(b)</w:t>
      </w:r>
      <w:r>
        <w:tab/>
        <w:t>if so, whether the ACAT should consider the matter.</w:t>
      </w:r>
    </w:p>
    <w:p w14:paraId="683CFC5D" w14:textId="77777777" w:rsidR="00E920E4" w:rsidRPr="005E6E77" w:rsidRDefault="00E920E4" w:rsidP="00E920E4">
      <w:pPr>
        <w:pStyle w:val="AH3Div"/>
      </w:pPr>
      <w:bookmarkStart w:id="234" w:name="_Toc185331397"/>
      <w:r w:rsidRPr="005E6E77">
        <w:rPr>
          <w:rStyle w:val="CharDivNo"/>
        </w:rPr>
        <w:t>Division 12.4</w:t>
      </w:r>
      <w:r>
        <w:tab/>
      </w:r>
      <w:r w:rsidRPr="005E6E77">
        <w:rPr>
          <w:rStyle w:val="CharDivText"/>
        </w:rPr>
        <w:t>Dismissal of complaints</w:t>
      </w:r>
      <w:bookmarkEnd w:id="234"/>
    </w:p>
    <w:p w14:paraId="06AA692F" w14:textId="77777777" w:rsidR="00E920E4" w:rsidRDefault="00E920E4" w:rsidP="00E920E4">
      <w:pPr>
        <w:pStyle w:val="AH5Sec"/>
      </w:pPr>
      <w:bookmarkStart w:id="235" w:name="_Toc185331398"/>
      <w:r w:rsidRPr="005E6E77">
        <w:rPr>
          <w:rStyle w:val="CharSectNo"/>
        </w:rPr>
        <w:t>176</w:t>
      </w:r>
      <w:r>
        <w:tab/>
        <w:t>Dismissal of complaints about utilities</w:t>
      </w:r>
      <w:bookmarkEnd w:id="235"/>
    </w:p>
    <w:p w14:paraId="5291EB0B" w14:textId="77777777" w:rsidR="00E920E4" w:rsidRDefault="00E920E4" w:rsidP="00E920E4">
      <w:pPr>
        <w:pStyle w:val="Amain"/>
      </w:pPr>
      <w:r>
        <w:tab/>
        <w:t>(1)</w:t>
      </w:r>
      <w:r>
        <w:tab/>
        <w:t>The ACAT may dismiss a complaint about a utility if satisfied that—</w:t>
      </w:r>
    </w:p>
    <w:p w14:paraId="42F2DCF6" w14:textId="77777777" w:rsidR="00E920E4" w:rsidRDefault="00E920E4" w:rsidP="00E920E4">
      <w:pPr>
        <w:pStyle w:val="Apara"/>
      </w:pPr>
      <w:r>
        <w:tab/>
        <w:t>(a)</w:t>
      </w:r>
      <w:r>
        <w:tab/>
        <w:t>this part does not apply to the matter complained of; or</w:t>
      </w:r>
    </w:p>
    <w:p w14:paraId="7A13ACA5" w14:textId="77777777" w:rsidR="00E920E4" w:rsidRDefault="00E920E4" w:rsidP="009968EA">
      <w:pPr>
        <w:pStyle w:val="Apara"/>
        <w:keepNext/>
      </w:pPr>
      <w:r>
        <w:tab/>
        <w:t>(b)</w:t>
      </w:r>
      <w:r>
        <w:tab/>
        <w:t>the complaint has been withdrawn or abandoned (for example, because the complainant fails to proceed with the complaint within a reasonable time); or</w:t>
      </w:r>
    </w:p>
    <w:p w14:paraId="42F0F0B6" w14:textId="77777777" w:rsidR="00E920E4" w:rsidRDefault="00E920E4" w:rsidP="00E920E4">
      <w:pPr>
        <w:pStyle w:val="Apara"/>
      </w:pPr>
      <w:r>
        <w:tab/>
        <w:t>(c)</w:t>
      </w:r>
      <w:r>
        <w:tab/>
        <w:t>the complaint relates to a matter, or the last of a series of matters, that happened more than 1 year before the day the complaint was made; or</w:t>
      </w:r>
    </w:p>
    <w:p w14:paraId="304F4D2F" w14:textId="77777777" w:rsidR="00E920E4" w:rsidRDefault="00E920E4" w:rsidP="00E920E4">
      <w:pPr>
        <w:pStyle w:val="Apara"/>
      </w:pPr>
      <w:r>
        <w:lastRenderedPageBreak/>
        <w:tab/>
        <w:t>(d)</w:t>
      </w:r>
      <w:r>
        <w:tab/>
        <w:t>if the registrar makes an inquiry under section 175 of the person making the complaint—the person has not responded to the inquiry; or</w:t>
      </w:r>
    </w:p>
    <w:p w14:paraId="6D50E075" w14:textId="77777777" w:rsidR="00E920E4" w:rsidRDefault="00E920E4" w:rsidP="00E920E4">
      <w:pPr>
        <w:pStyle w:val="Apara"/>
      </w:pPr>
      <w:r>
        <w:tab/>
        <w:t>(e)</w:t>
      </w:r>
      <w:r>
        <w:tab/>
        <w:t>the complainant has not made reasonable efforts to resolve the matter complained of with the utility, particularly in accordance with the utility’s complaint handling procedures; or</w:t>
      </w:r>
    </w:p>
    <w:p w14:paraId="52BFE748" w14:textId="77777777" w:rsidR="00E920E4" w:rsidRDefault="00E920E4" w:rsidP="00E920E4">
      <w:pPr>
        <w:pStyle w:val="Apara"/>
      </w:pPr>
      <w:r>
        <w:tab/>
        <w:t>(f)</w:t>
      </w:r>
      <w:r>
        <w:tab/>
        <w:t>the matter complained of has already been dealt with adequately by the ACAT or otherwise; or</w:t>
      </w:r>
    </w:p>
    <w:p w14:paraId="27189BE3" w14:textId="77777777" w:rsidR="00E920E4" w:rsidRDefault="00E920E4" w:rsidP="00E920E4">
      <w:pPr>
        <w:pStyle w:val="Apara"/>
      </w:pPr>
      <w:r>
        <w:tab/>
        <w:t>(g)</w:t>
      </w:r>
      <w:r>
        <w:tab/>
        <w:t>a remedy more appropriate than action under this part is readily available to the complainant; or</w:t>
      </w:r>
    </w:p>
    <w:p w14:paraId="76210810" w14:textId="77777777" w:rsidR="00E920E4" w:rsidRDefault="00E920E4" w:rsidP="00E920E4">
      <w:pPr>
        <w:pStyle w:val="Apara"/>
      </w:pPr>
      <w:r>
        <w:tab/>
        <w:t>(h)</w:t>
      </w:r>
      <w:r>
        <w:tab/>
        <w:t>it is otherwise appropriate to do so.</w:t>
      </w:r>
    </w:p>
    <w:p w14:paraId="6C3F3B48" w14:textId="3BC7A52E" w:rsidR="00C3031F" w:rsidRPr="00130EF2" w:rsidRDefault="00C3031F" w:rsidP="00C3031F">
      <w:pPr>
        <w:pStyle w:val="aNote"/>
      </w:pPr>
      <w:r w:rsidRPr="00130EF2">
        <w:rPr>
          <w:rStyle w:val="charItals"/>
        </w:rPr>
        <w:t>Note</w:t>
      </w:r>
      <w:r w:rsidRPr="00130EF2">
        <w:rPr>
          <w:rStyle w:val="charItals"/>
        </w:rPr>
        <w:tab/>
      </w:r>
      <w:r w:rsidRPr="00130EF2">
        <w:t xml:space="preserve">The ACAT may dismiss an application if it is frivolous or vexatious, lacking in substance or otherwise an abuse of process (see </w:t>
      </w:r>
      <w:hyperlink r:id="rId166" w:tooltip="A2008-35" w:history="1">
        <w:r w:rsidRPr="00130EF2">
          <w:rPr>
            <w:rStyle w:val="charCitHyperlinkItal"/>
          </w:rPr>
          <w:t>ACT Civil and Administrative Tribunal Act 2008</w:t>
        </w:r>
      </w:hyperlink>
      <w:r w:rsidRPr="00130EF2">
        <w:t>, s 32).</w:t>
      </w:r>
    </w:p>
    <w:p w14:paraId="50D22188" w14:textId="77777777" w:rsidR="00E920E4" w:rsidRDefault="00E920E4" w:rsidP="009D7C5A">
      <w:pPr>
        <w:pStyle w:val="Amain"/>
        <w:keepNext/>
      </w:pPr>
      <w:r>
        <w:tab/>
        <w:t>(2)</w:t>
      </w:r>
      <w:r>
        <w:tab/>
        <w:t>If the ACAT dismisses a complaint, it must give each party written notice of the dismissal, setting out its reasons for the dismissal.</w:t>
      </w:r>
    </w:p>
    <w:p w14:paraId="285D394C" w14:textId="4E1F30E3"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67" w:tooltip="A2001-14" w:history="1">
        <w:r w:rsidRPr="00B636AC">
          <w:rPr>
            <w:rStyle w:val="charCitHyperlinkAbbrev"/>
          </w:rPr>
          <w:t>Legislation Act</w:t>
        </w:r>
      </w:hyperlink>
      <w:r w:rsidRPr="00B636AC">
        <w:t>, pt 19.5.</w:t>
      </w:r>
    </w:p>
    <w:p w14:paraId="1B6BD8C0" w14:textId="77777777" w:rsidR="00E920E4" w:rsidRPr="005E6E77" w:rsidRDefault="00E920E4" w:rsidP="00E920E4">
      <w:pPr>
        <w:pStyle w:val="AH3Div"/>
      </w:pPr>
      <w:bookmarkStart w:id="236" w:name="_Toc185331399"/>
      <w:r w:rsidRPr="005E6E77">
        <w:rPr>
          <w:rStyle w:val="CharDivNo"/>
        </w:rPr>
        <w:t>Division 12.5</w:t>
      </w:r>
      <w:r>
        <w:tab/>
      </w:r>
      <w:r w:rsidRPr="005E6E77">
        <w:rPr>
          <w:rStyle w:val="CharDivText"/>
        </w:rPr>
        <w:t>Powers and decisions of ACAT</w:t>
      </w:r>
      <w:bookmarkEnd w:id="236"/>
    </w:p>
    <w:p w14:paraId="136703D0" w14:textId="77777777" w:rsidR="00E920E4" w:rsidRDefault="00E920E4" w:rsidP="00E920E4">
      <w:pPr>
        <w:pStyle w:val="AH5Sec"/>
      </w:pPr>
      <w:bookmarkStart w:id="237" w:name="_Toc185331400"/>
      <w:r w:rsidRPr="005E6E77">
        <w:rPr>
          <w:rStyle w:val="CharSectNo"/>
        </w:rPr>
        <w:t>177</w:t>
      </w:r>
      <w:r>
        <w:tab/>
        <w:t>Complainant’s records</w:t>
      </w:r>
      <w:bookmarkEnd w:id="237"/>
    </w:p>
    <w:p w14:paraId="7209EFAB" w14:textId="77777777" w:rsidR="00E920E4" w:rsidRDefault="00E920E4" w:rsidP="00E920E4">
      <w:pPr>
        <w:pStyle w:val="Amain"/>
      </w:pPr>
      <w:r>
        <w:tab/>
        <w:t>(1)</w:t>
      </w:r>
      <w:r>
        <w:tab/>
        <w:t>This section applies if a complainant makes a complaint about a utility.</w:t>
      </w:r>
    </w:p>
    <w:p w14:paraId="023C5A4D" w14:textId="77777777" w:rsidR="00E920E4" w:rsidRDefault="00E920E4" w:rsidP="00E920E4">
      <w:pPr>
        <w:pStyle w:val="Amain"/>
      </w:pPr>
      <w:r>
        <w:tab/>
        <w:t>(2)</w:t>
      </w:r>
      <w:r>
        <w:tab/>
        <w:t>The utility must give the ACAT the utility’s records, or access to the records, in relation to the complainant.</w:t>
      </w:r>
    </w:p>
    <w:p w14:paraId="6060F418" w14:textId="77777777" w:rsidR="00E920E4" w:rsidRDefault="00E920E4" w:rsidP="009D7C5A">
      <w:pPr>
        <w:pStyle w:val="Amain"/>
        <w:keepNext/>
      </w:pPr>
      <w:r>
        <w:tab/>
        <w:t>(3)</w:t>
      </w:r>
      <w:r>
        <w:tab/>
        <w:t>The complainant is taken to consent to the disclosure of the records to the ACAT.</w:t>
      </w:r>
    </w:p>
    <w:p w14:paraId="02811870" w14:textId="77777777" w:rsidR="00E920E4" w:rsidRDefault="00E920E4" w:rsidP="00E920E4">
      <w:pPr>
        <w:pStyle w:val="aNote"/>
      </w:pPr>
      <w:r w:rsidRPr="00255624">
        <w:rPr>
          <w:rStyle w:val="charItals"/>
        </w:rPr>
        <w:t>Note</w:t>
      </w:r>
      <w:r w:rsidRPr="00255624">
        <w:rPr>
          <w:rStyle w:val="charItals"/>
        </w:rPr>
        <w:tab/>
      </w:r>
      <w:r>
        <w:t>See s 51 (Protection of personal information).</w:t>
      </w:r>
    </w:p>
    <w:p w14:paraId="2D933164" w14:textId="77777777" w:rsidR="00E920E4" w:rsidRDefault="00E920E4" w:rsidP="00E920E4">
      <w:pPr>
        <w:pStyle w:val="AH5Sec"/>
      </w:pPr>
      <w:bookmarkStart w:id="238" w:name="_Toc185331401"/>
      <w:r w:rsidRPr="005E6E77">
        <w:rPr>
          <w:rStyle w:val="CharSectNo"/>
        </w:rPr>
        <w:lastRenderedPageBreak/>
        <w:t>178</w:t>
      </w:r>
      <w:r>
        <w:tab/>
        <w:t>ACAT decisions</w:t>
      </w:r>
      <w:bookmarkEnd w:id="238"/>
    </w:p>
    <w:p w14:paraId="02DAA5B9" w14:textId="77777777" w:rsidR="00E920E4" w:rsidRDefault="00E920E4" w:rsidP="00E920E4">
      <w:pPr>
        <w:pStyle w:val="Amain"/>
      </w:pPr>
      <w:r>
        <w:tab/>
        <w:t>(1)</w:t>
      </w:r>
      <w:r>
        <w:tab/>
        <w:t>This section applies if the ACAT is satisfied, in relation to a complainant, that—</w:t>
      </w:r>
    </w:p>
    <w:p w14:paraId="19144CE7" w14:textId="77777777" w:rsidR="00E920E4" w:rsidRDefault="00E920E4" w:rsidP="00E920E4">
      <w:pPr>
        <w:pStyle w:val="Apara"/>
      </w:pPr>
      <w:r>
        <w:tab/>
        <w:t>(a)</w:t>
      </w:r>
      <w:r>
        <w:tab/>
        <w:t>the respondent has—</w:t>
      </w:r>
    </w:p>
    <w:p w14:paraId="3AD6F138" w14:textId="77777777" w:rsidR="00E920E4" w:rsidRDefault="00E920E4" w:rsidP="00E920E4">
      <w:pPr>
        <w:pStyle w:val="Asubpara"/>
      </w:pPr>
      <w:r>
        <w:tab/>
        <w:t>(i)</w:t>
      </w:r>
      <w:r>
        <w:tab/>
        <w:t>contravened a customer contract; or</w:t>
      </w:r>
    </w:p>
    <w:p w14:paraId="62F0BDC5" w14:textId="77777777" w:rsidR="00E920E4" w:rsidRDefault="00E920E4" w:rsidP="00E920E4">
      <w:pPr>
        <w:pStyle w:val="Asubpara"/>
      </w:pPr>
      <w:r>
        <w:tab/>
        <w:t>(ii)</w:t>
      </w:r>
      <w:r>
        <w:tab/>
        <w:t>contravened section 51 (Protection of personal information); or</w:t>
      </w:r>
    </w:p>
    <w:p w14:paraId="48AD12E5" w14:textId="77777777" w:rsidR="00E920E4" w:rsidRDefault="00E920E4" w:rsidP="00E920E4">
      <w:pPr>
        <w:pStyle w:val="Asubpara"/>
      </w:pPr>
      <w:r>
        <w:tab/>
        <w:t>(iii)</w:t>
      </w:r>
      <w:r>
        <w:tab/>
        <w:t>contravened an obligation under this Act in relation to its network operations; or</w:t>
      </w:r>
    </w:p>
    <w:p w14:paraId="32BABD59" w14:textId="77777777" w:rsidR="00E920E4" w:rsidRDefault="00E920E4" w:rsidP="00E920E4">
      <w:pPr>
        <w:pStyle w:val="Apara"/>
      </w:pPr>
      <w:r>
        <w:tab/>
        <w:t>(b)</w:t>
      </w:r>
      <w:r>
        <w:tab/>
        <w:t>the respondent has caused, or would cause, substantial hardship by failing to provide, or withdrawing, a utility service; or</w:t>
      </w:r>
    </w:p>
    <w:p w14:paraId="40FED739" w14:textId="77777777" w:rsidR="00E920E4" w:rsidRDefault="00E920E4" w:rsidP="00E920E4">
      <w:pPr>
        <w:pStyle w:val="Apara"/>
      </w:pPr>
      <w:r>
        <w:tab/>
        <w:t>(c)</w:t>
      </w:r>
      <w:r>
        <w:tab/>
        <w:t>an authorised person for the respondent has acted improperly in relation to network operations; or</w:t>
      </w:r>
    </w:p>
    <w:p w14:paraId="0B938206" w14:textId="59F768C9" w:rsidR="00E920E4" w:rsidRDefault="00E920E4" w:rsidP="00E920E4">
      <w:pPr>
        <w:pStyle w:val="Apara"/>
      </w:pPr>
      <w:r>
        <w:tab/>
        <w:t>(d)</w:t>
      </w:r>
      <w:r>
        <w:tab/>
        <w:t>a capital contribution charge, of an amount of not more than $10</w:t>
      </w:r>
      <w:r w:rsidR="00F65635">
        <w:t> </w:t>
      </w:r>
      <w:r>
        <w:t>000, imposed by the respondent is excessive.</w:t>
      </w:r>
    </w:p>
    <w:p w14:paraId="34EFCB44" w14:textId="77777777" w:rsidR="00E920E4" w:rsidRDefault="00E920E4" w:rsidP="009968EA">
      <w:pPr>
        <w:pStyle w:val="Amain"/>
        <w:keepNext/>
      </w:pPr>
      <w:r>
        <w:tab/>
        <w:t>(2)</w:t>
      </w:r>
      <w:r>
        <w:tab/>
        <w:t>Without limiting the orders the ACAT may make, the ACAT may—</w:t>
      </w:r>
    </w:p>
    <w:p w14:paraId="6E55B42F" w14:textId="77777777" w:rsidR="00E920E4" w:rsidRDefault="00E920E4" w:rsidP="00E920E4">
      <w:pPr>
        <w:pStyle w:val="Apara"/>
      </w:pPr>
      <w:r>
        <w:tab/>
        <w:t>(a)</w:t>
      </w:r>
      <w:r>
        <w:tab/>
        <w:t>for a complaint that a capital contribution charge is excessive—give a direction under section 182 (Reviewable capital contribution charges); or</w:t>
      </w:r>
    </w:p>
    <w:p w14:paraId="68EE7006" w14:textId="77777777" w:rsidR="00E920E4" w:rsidRDefault="00E920E4" w:rsidP="00E920E4">
      <w:pPr>
        <w:pStyle w:val="Apara"/>
      </w:pPr>
      <w:r>
        <w:tab/>
        <w:t>(b)</w:t>
      </w:r>
      <w:r>
        <w:tab/>
        <w:t>in any other case—</w:t>
      </w:r>
    </w:p>
    <w:p w14:paraId="1E4C8740" w14:textId="77777777" w:rsidR="00E920E4" w:rsidRDefault="00E920E4" w:rsidP="00E920E4">
      <w:pPr>
        <w:pStyle w:val="Asubpara"/>
      </w:pPr>
      <w:r>
        <w:tab/>
        <w:t>(i)</w:t>
      </w:r>
      <w:r>
        <w:tab/>
        <w:t>give the written directions to the respondent that it considers necessary requiring the respondent to remedy the matter mentioned in subsection (1); or</w:t>
      </w:r>
    </w:p>
    <w:p w14:paraId="78ED5965" w14:textId="77777777" w:rsidR="00E920E4" w:rsidRDefault="00E920E4" w:rsidP="00E920E4">
      <w:pPr>
        <w:pStyle w:val="Asubpara"/>
      </w:pPr>
      <w:r>
        <w:tab/>
        <w:t>(ii)</w:t>
      </w:r>
      <w:r>
        <w:tab/>
        <w:t>give another direction under this division; or</w:t>
      </w:r>
    </w:p>
    <w:p w14:paraId="448B6BE8" w14:textId="77777777" w:rsidR="00E920E4" w:rsidRDefault="00E920E4" w:rsidP="00E920E4">
      <w:pPr>
        <w:pStyle w:val="Asubpara"/>
      </w:pPr>
      <w:r>
        <w:tab/>
        <w:t>(iii)</w:t>
      </w:r>
      <w:r>
        <w:tab/>
        <w:t>make a declaration under this division.</w:t>
      </w:r>
    </w:p>
    <w:p w14:paraId="33B772A2" w14:textId="77777777" w:rsidR="00E920E4" w:rsidRDefault="00E920E4" w:rsidP="00E920E4">
      <w:pPr>
        <w:pStyle w:val="Amain"/>
      </w:pPr>
      <w:r>
        <w:tab/>
        <w:t>(3)</w:t>
      </w:r>
      <w:r>
        <w:tab/>
        <w:t>A respondent must comply with a direction given to it under this division.</w:t>
      </w:r>
    </w:p>
    <w:p w14:paraId="1FB5720B" w14:textId="77777777" w:rsidR="00E920E4" w:rsidRDefault="00E920E4" w:rsidP="00E920E4">
      <w:pPr>
        <w:pStyle w:val="AH5Sec"/>
      </w:pPr>
      <w:bookmarkStart w:id="239" w:name="_Toc185331402"/>
      <w:r w:rsidRPr="005E6E77">
        <w:rPr>
          <w:rStyle w:val="CharSectNo"/>
        </w:rPr>
        <w:lastRenderedPageBreak/>
        <w:t>179</w:t>
      </w:r>
      <w:r>
        <w:tab/>
        <w:t>Continuity of utility services—nonpayment of customer debt</w:t>
      </w:r>
      <w:bookmarkEnd w:id="239"/>
    </w:p>
    <w:p w14:paraId="0EE4C486" w14:textId="77777777" w:rsidR="00E920E4" w:rsidRDefault="00E920E4" w:rsidP="00E920E4">
      <w:pPr>
        <w:pStyle w:val="Amain"/>
      </w:pPr>
      <w:r>
        <w:tab/>
        <w:t>(1)</w:t>
      </w:r>
      <w:r>
        <w:tab/>
        <w:t>This section applies to a complaint about the actual or potential withdrawal of a utility service because of a failure to pay a customer debt in relation to residential premises.</w:t>
      </w:r>
    </w:p>
    <w:p w14:paraId="795408D1" w14:textId="77777777" w:rsidR="00E920E4" w:rsidRDefault="00E920E4" w:rsidP="00E920E4">
      <w:pPr>
        <w:pStyle w:val="Amain"/>
      </w:pPr>
      <w:r>
        <w:tab/>
        <w:t>(2)</w:t>
      </w:r>
      <w:r>
        <w:tab/>
        <w:t>If the ACAT is satisfied that the withdrawal of the utility services causes, or would cause, substantial hardship for a consumer, the ACAT may give the respondent a written direction—</w:t>
      </w:r>
    </w:p>
    <w:p w14:paraId="27E32659" w14:textId="77777777" w:rsidR="00E920E4" w:rsidRDefault="00E920E4" w:rsidP="00E920E4">
      <w:pPr>
        <w:pStyle w:val="Apara"/>
      </w:pPr>
      <w:r>
        <w:tab/>
        <w:t>(a)</w:t>
      </w:r>
      <w:r>
        <w:tab/>
        <w:t>not to withdraw the service; or</w:t>
      </w:r>
    </w:p>
    <w:p w14:paraId="5042F7E0" w14:textId="77777777" w:rsidR="00E920E4" w:rsidRDefault="00E920E4" w:rsidP="00E920E4">
      <w:pPr>
        <w:pStyle w:val="Apara"/>
      </w:pPr>
      <w:r>
        <w:tab/>
        <w:t>(b)</w:t>
      </w:r>
      <w:r>
        <w:tab/>
        <w:t>if the service has been withdrawn—to restore the service as soon as practicable and, in any event, within 24 hours after the direction is given to the respondent.</w:t>
      </w:r>
    </w:p>
    <w:p w14:paraId="342C3A85" w14:textId="77777777" w:rsidR="00E920E4" w:rsidRDefault="00E920E4" w:rsidP="009968EA">
      <w:pPr>
        <w:pStyle w:val="Amain"/>
        <w:keepNext/>
      </w:pPr>
      <w:r>
        <w:tab/>
        <w:t>(3)</w:t>
      </w:r>
      <w:r>
        <w:tab/>
        <w:t>A direction may contain ancillary directions, for example, that the service not be withdrawn—</w:t>
      </w:r>
    </w:p>
    <w:p w14:paraId="1FCDDA9B" w14:textId="77777777" w:rsidR="00E920E4" w:rsidRDefault="00E920E4" w:rsidP="009968EA">
      <w:pPr>
        <w:pStyle w:val="Apara"/>
        <w:keepNext/>
      </w:pPr>
      <w:r>
        <w:tab/>
        <w:t>(a)</w:t>
      </w:r>
      <w:r>
        <w:tab/>
        <w:t>during a stated period; or</w:t>
      </w:r>
    </w:p>
    <w:p w14:paraId="3748416E" w14:textId="77777777" w:rsidR="00E920E4" w:rsidRDefault="00E920E4" w:rsidP="009968EA">
      <w:pPr>
        <w:pStyle w:val="Apara"/>
        <w:keepNext/>
      </w:pPr>
      <w:r>
        <w:tab/>
        <w:t>(b)</w:t>
      </w:r>
      <w:r>
        <w:tab/>
        <w:t>unless the consumer fails to comply with a stated condition.</w:t>
      </w:r>
    </w:p>
    <w:p w14:paraId="6A02D99F" w14:textId="177C1FB4" w:rsidR="003319B0" w:rsidRPr="005B1051" w:rsidRDefault="003319B0" w:rsidP="003319B0">
      <w:pPr>
        <w:pStyle w:val="aNote"/>
      </w:pPr>
      <w:r w:rsidRPr="00255624">
        <w:rPr>
          <w:rStyle w:val="charItals"/>
        </w:rPr>
        <w:t>Note</w:t>
      </w:r>
      <w:r w:rsidRPr="005B1051">
        <w:tab/>
        <w:t>See the national energy retail rules, pt 6 (De-energisation (or disconnection) of premises—small customers).</w:t>
      </w:r>
    </w:p>
    <w:p w14:paraId="2AEE8D92" w14:textId="77777777" w:rsidR="00E920E4" w:rsidRDefault="00E920E4" w:rsidP="00E920E4">
      <w:pPr>
        <w:pStyle w:val="AH5Sec"/>
      </w:pPr>
      <w:bookmarkStart w:id="240" w:name="_Toc185331403"/>
      <w:r w:rsidRPr="005E6E77">
        <w:rPr>
          <w:rStyle w:val="CharSectNo"/>
        </w:rPr>
        <w:t>180</w:t>
      </w:r>
      <w:r>
        <w:tab/>
        <w:t>Discharge of customer debt</w:t>
      </w:r>
      <w:bookmarkEnd w:id="240"/>
    </w:p>
    <w:p w14:paraId="1CB9DD7A" w14:textId="77777777" w:rsidR="00E920E4" w:rsidRDefault="00E920E4" w:rsidP="00E920E4">
      <w:pPr>
        <w:pStyle w:val="Amain"/>
      </w:pPr>
      <w:r>
        <w:tab/>
        <w:t>(1)</w:t>
      </w:r>
      <w:r>
        <w:tab/>
        <w:t>If the ACAT is satisfied that payment of a customer debt in relation to residential premises would cause substantial hardship for the customer, the ACAT may, in writing, declare that the debt is discharged in whole or to a stated extent.</w:t>
      </w:r>
    </w:p>
    <w:p w14:paraId="21725715" w14:textId="77777777" w:rsidR="00E920E4" w:rsidRDefault="00E920E4" w:rsidP="00E920E4">
      <w:pPr>
        <w:pStyle w:val="Amain"/>
      </w:pPr>
      <w:r>
        <w:tab/>
        <w:t>(2)</w:t>
      </w:r>
      <w:r>
        <w:tab/>
        <w:t>The declaration may provide that the discharge is conditional on payment by the customer of a stated amount or amounts in accordance with the declaration.</w:t>
      </w:r>
    </w:p>
    <w:p w14:paraId="3A83783A" w14:textId="77777777" w:rsidR="00E920E4" w:rsidRDefault="00E920E4" w:rsidP="00E920E4">
      <w:pPr>
        <w:pStyle w:val="Amain"/>
      </w:pPr>
      <w:r>
        <w:tab/>
        <w:t>(3)</w:t>
      </w:r>
      <w:r>
        <w:tab/>
        <w:t>A declaration has effect for all purposes according to its terms.</w:t>
      </w:r>
    </w:p>
    <w:p w14:paraId="60A81A5E" w14:textId="77777777" w:rsidR="00E920E4" w:rsidRDefault="00E920E4" w:rsidP="00DF6B0D">
      <w:pPr>
        <w:pStyle w:val="Amain"/>
        <w:keepNext/>
      </w:pPr>
      <w:r>
        <w:lastRenderedPageBreak/>
        <w:tab/>
        <w:t>(4)</w:t>
      </w:r>
      <w:r>
        <w:tab/>
        <w:t>The amount of the debt discharged by a declaration may not be more than—</w:t>
      </w:r>
    </w:p>
    <w:p w14:paraId="2C086510" w14:textId="77777777" w:rsidR="00E920E4" w:rsidRDefault="00E920E4" w:rsidP="00E920E4">
      <w:pPr>
        <w:pStyle w:val="Apara"/>
      </w:pPr>
      <w:r>
        <w:tab/>
        <w:t>(a)</w:t>
      </w:r>
      <w:r>
        <w:tab/>
        <w:t>$10 000; or</w:t>
      </w:r>
    </w:p>
    <w:p w14:paraId="5919D347" w14:textId="77777777" w:rsidR="00E920E4" w:rsidRDefault="00E920E4" w:rsidP="00E920E4">
      <w:pPr>
        <w:pStyle w:val="Apara"/>
      </w:pPr>
      <w:r>
        <w:tab/>
        <w:t>(b)</w:t>
      </w:r>
      <w:r>
        <w:tab/>
        <w:t>if another amount is prescribed by regulation—the prescribed amount.</w:t>
      </w:r>
    </w:p>
    <w:p w14:paraId="4ECB3B09" w14:textId="77777777" w:rsidR="00E920E4" w:rsidRDefault="00E920E4" w:rsidP="00E920E4">
      <w:pPr>
        <w:pStyle w:val="AH5Sec"/>
      </w:pPr>
      <w:bookmarkStart w:id="241" w:name="_Toc185331404"/>
      <w:r w:rsidRPr="005E6E77">
        <w:rPr>
          <w:rStyle w:val="CharSectNo"/>
        </w:rPr>
        <w:t>181</w:t>
      </w:r>
      <w:r>
        <w:tab/>
        <w:t>Payment for loss or damage</w:t>
      </w:r>
      <w:bookmarkEnd w:id="241"/>
    </w:p>
    <w:p w14:paraId="65A4A5DA" w14:textId="77777777" w:rsidR="00E920E4" w:rsidRDefault="00E920E4" w:rsidP="00E920E4">
      <w:pPr>
        <w:pStyle w:val="Amain"/>
      </w:pPr>
      <w:r>
        <w:tab/>
        <w:t>(1)</w:t>
      </w:r>
      <w:r>
        <w:tab/>
        <w:t xml:space="preserve">If the ACAT is satisfied that a complainant suffered loss or damage because of an act by the respondent, or an authorised person for the respondent, of a kind mentioned in section 178 (ACAT decisions), the ACAT may give the respondent a written direction to pay a stated amount to the complainant for the loss or damage. </w:t>
      </w:r>
    </w:p>
    <w:p w14:paraId="787B9760" w14:textId="77777777" w:rsidR="00E920E4" w:rsidRDefault="00E920E4" w:rsidP="00E920E4">
      <w:pPr>
        <w:pStyle w:val="Amain"/>
      </w:pPr>
      <w:r>
        <w:tab/>
        <w:t>(2)</w:t>
      </w:r>
      <w:r>
        <w:tab/>
        <w:t>The direction may not be given in relation to a punitive amount.</w:t>
      </w:r>
    </w:p>
    <w:p w14:paraId="386B2F64" w14:textId="77777777" w:rsidR="00E920E4" w:rsidRDefault="00E920E4" w:rsidP="00E920E4">
      <w:pPr>
        <w:pStyle w:val="Amain"/>
      </w:pPr>
      <w:r>
        <w:tab/>
        <w:t>(3)</w:t>
      </w:r>
      <w:r>
        <w:tab/>
        <w:t>The amount payable under the direction is a debt due to the complainant in whose favour the direction is given.</w:t>
      </w:r>
    </w:p>
    <w:p w14:paraId="0305F05D" w14:textId="77777777" w:rsidR="00E920E4" w:rsidRDefault="00E920E4" w:rsidP="00E920E4">
      <w:pPr>
        <w:pStyle w:val="Amain"/>
      </w:pPr>
      <w:r>
        <w:tab/>
        <w:t>(4)</w:t>
      </w:r>
      <w:r>
        <w:tab/>
        <w:t>In giving the direction, the ACAT must take account of the extent (if any) to which the complainant—</w:t>
      </w:r>
    </w:p>
    <w:p w14:paraId="15E2DBE1" w14:textId="77777777" w:rsidR="00E920E4" w:rsidRDefault="00E920E4" w:rsidP="00E920E4">
      <w:pPr>
        <w:pStyle w:val="Apara"/>
      </w:pPr>
      <w:r>
        <w:tab/>
        <w:t>(a)</w:t>
      </w:r>
      <w:r>
        <w:tab/>
        <w:t>caused, or contributed to, the loss or damage; or</w:t>
      </w:r>
    </w:p>
    <w:p w14:paraId="3B1A1424" w14:textId="77777777" w:rsidR="00E920E4" w:rsidRDefault="00E920E4" w:rsidP="00E920E4">
      <w:pPr>
        <w:pStyle w:val="Apara"/>
      </w:pPr>
      <w:r>
        <w:tab/>
        <w:t>(b)</w:t>
      </w:r>
      <w:r>
        <w:tab/>
        <w:t>obstructed, or interfered with, the exercise of the respondent’s functions under this Act.</w:t>
      </w:r>
    </w:p>
    <w:p w14:paraId="72838BE8" w14:textId="77777777" w:rsidR="00E920E4" w:rsidRDefault="00E920E4" w:rsidP="006726CE">
      <w:pPr>
        <w:pStyle w:val="Amain"/>
      </w:pPr>
      <w:r>
        <w:tab/>
        <w:t>(5)</w:t>
      </w:r>
      <w:r>
        <w:tab/>
        <w:t>The amount stated in a direction may not be more than</w:t>
      </w:r>
      <w:r w:rsidR="006726CE">
        <w:t xml:space="preserve"> </w:t>
      </w:r>
      <w:r w:rsidR="006726CE" w:rsidRPr="00537812">
        <w:t>$25 000.</w:t>
      </w:r>
    </w:p>
    <w:p w14:paraId="3B9B3386" w14:textId="77777777" w:rsidR="00E920E4" w:rsidRDefault="00E920E4" w:rsidP="00180E15">
      <w:pPr>
        <w:pStyle w:val="Amain"/>
        <w:keepNext/>
      </w:pPr>
      <w:r>
        <w:tab/>
        <w:t>(6)</w:t>
      </w:r>
      <w:r>
        <w:tab/>
        <w:t>The registrar must, if asked by the complainant in whose favour a direction is made, give the complainant a copy of the direction certified by the registrar.</w:t>
      </w:r>
    </w:p>
    <w:p w14:paraId="4C14796A" w14:textId="1DB20FFE"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68" w:tooltip="A2001-14" w:history="1">
        <w:r w:rsidRPr="00B636AC">
          <w:rPr>
            <w:rStyle w:val="charCitHyperlinkAbbrev"/>
          </w:rPr>
          <w:t>Legislation Act</w:t>
        </w:r>
      </w:hyperlink>
      <w:r w:rsidRPr="00B636AC">
        <w:t>, pt 19.5.</w:t>
      </w:r>
    </w:p>
    <w:p w14:paraId="4882BA43" w14:textId="77777777" w:rsidR="00E920E4" w:rsidRDefault="00E920E4" w:rsidP="00E920E4">
      <w:pPr>
        <w:pStyle w:val="AH5Sec"/>
      </w:pPr>
      <w:bookmarkStart w:id="242" w:name="_Toc185331405"/>
      <w:r w:rsidRPr="005E6E77">
        <w:rPr>
          <w:rStyle w:val="CharSectNo"/>
        </w:rPr>
        <w:lastRenderedPageBreak/>
        <w:t>182</w:t>
      </w:r>
      <w:r>
        <w:tab/>
        <w:t>Reviewable capital contribution charges</w:t>
      </w:r>
      <w:bookmarkEnd w:id="242"/>
    </w:p>
    <w:p w14:paraId="5A30859D" w14:textId="77777777" w:rsidR="00E920E4" w:rsidRDefault="00E920E4" w:rsidP="00DF6B0D">
      <w:pPr>
        <w:pStyle w:val="Amain"/>
        <w:keepNext/>
      </w:pPr>
      <w:r>
        <w:tab/>
        <w:t>(1)</w:t>
      </w:r>
      <w:r>
        <w:tab/>
        <w:t>This section applies if the ACAT is satisfied that a capital contribution charge imposed by the respondent is excessive.</w:t>
      </w:r>
    </w:p>
    <w:p w14:paraId="1282B9BF" w14:textId="77777777" w:rsidR="00E920E4" w:rsidRDefault="00E920E4" w:rsidP="00E920E4">
      <w:pPr>
        <w:pStyle w:val="Amain"/>
      </w:pPr>
      <w:r>
        <w:tab/>
        <w:t>(2)</w:t>
      </w:r>
      <w:r>
        <w:tab/>
        <w:t>The ACAT may give the respondent a written direction to reduce the charge to the amount stated in the direction.</w:t>
      </w:r>
    </w:p>
    <w:p w14:paraId="3C1C8278" w14:textId="77777777" w:rsidR="00E920E4" w:rsidRDefault="00E920E4" w:rsidP="00E920E4">
      <w:pPr>
        <w:pStyle w:val="Amain"/>
      </w:pPr>
      <w:r>
        <w:tab/>
        <w:t>(3)</w:t>
      </w:r>
      <w:r>
        <w:tab/>
        <w:t>For subsection (2), the ACAT must state an amount that it considers reasonable having regard to—</w:t>
      </w:r>
    </w:p>
    <w:p w14:paraId="2CC60445" w14:textId="77777777" w:rsidR="00E920E4" w:rsidRDefault="00E920E4" w:rsidP="00E920E4">
      <w:pPr>
        <w:pStyle w:val="Apara"/>
      </w:pPr>
      <w:r>
        <w:tab/>
        <w:t>(a)</w:t>
      </w:r>
      <w:r>
        <w:tab/>
        <w:t>the cost of the work to which the charge relates; and</w:t>
      </w:r>
    </w:p>
    <w:p w14:paraId="439E9A44" w14:textId="77777777" w:rsidR="00E920E4" w:rsidRDefault="00E920E4" w:rsidP="00E920E4">
      <w:pPr>
        <w:pStyle w:val="Apara"/>
      </w:pPr>
      <w:r>
        <w:tab/>
        <w:t>(b)</w:t>
      </w:r>
      <w:r>
        <w:tab/>
        <w:t>the relevant industry code.</w:t>
      </w:r>
    </w:p>
    <w:p w14:paraId="3690FC51" w14:textId="77777777" w:rsidR="00E920E4" w:rsidRDefault="00E920E4" w:rsidP="00E920E4">
      <w:pPr>
        <w:pStyle w:val="Amain"/>
      </w:pPr>
      <w:r>
        <w:tab/>
        <w:t>(4)</w:t>
      </w:r>
      <w:r>
        <w:tab/>
        <w:t>The ACAT may only give a direction under subsection (2) in relation to a capital contribution charge of not more than $10 000.</w:t>
      </w:r>
    </w:p>
    <w:p w14:paraId="732C928E" w14:textId="77777777" w:rsidR="00E920E4" w:rsidRDefault="00E920E4" w:rsidP="009968EA">
      <w:pPr>
        <w:pStyle w:val="Amain"/>
        <w:keepNext/>
      </w:pPr>
      <w:r>
        <w:tab/>
        <w:t>(5)</w:t>
      </w:r>
      <w:r>
        <w:tab/>
        <w:t>To remove any doubt, this section is additional to, and does not limit—</w:t>
      </w:r>
    </w:p>
    <w:p w14:paraId="0FFF3758" w14:textId="77777777" w:rsidR="00E920E4" w:rsidRDefault="00E920E4" w:rsidP="00E920E4">
      <w:pPr>
        <w:pStyle w:val="Apara"/>
      </w:pPr>
      <w:r>
        <w:tab/>
        <w:t>(a)</w:t>
      </w:r>
      <w:r>
        <w:tab/>
        <w:t>section 179 (Continuity of utility services—nonpayment of customer debt); and</w:t>
      </w:r>
    </w:p>
    <w:p w14:paraId="4CFAD1DB" w14:textId="77777777" w:rsidR="00E920E4" w:rsidRDefault="00E920E4" w:rsidP="00E920E4">
      <w:pPr>
        <w:pStyle w:val="Apara"/>
      </w:pPr>
      <w:r>
        <w:tab/>
        <w:t>(b)</w:t>
      </w:r>
      <w:r>
        <w:tab/>
        <w:t>section 180 (Discharge of customer debt).</w:t>
      </w:r>
    </w:p>
    <w:p w14:paraId="4D51A2D0" w14:textId="77777777" w:rsidR="00E920E4" w:rsidRDefault="00E920E4" w:rsidP="00E920E4">
      <w:pPr>
        <w:pStyle w:val="AH5Sec"/>
      </w:pPr>
      <w:bookmarkStart w:id="243" w:name="_Toc185331406"/>
      <w:r w:rsidRPr="005E6E77">
        <w:rPr>
          <w:rStyle w:val="CharSectNo"/>
        </w:rPr>
        <w:t>183</w:t>
      </w:r>
      <w:r>
        <w:tab/>
        <w:t>Reimbursement of utilities for customer debts discharged</w:t>
      </w:r>
      <w:bookmarkEnd w:id="243"/>
    </w:p>
    <w:p w14:paraId="4FDFE0C0" w14:textId="77777777" w:rsidR="00E920E4" w:rsidRDefault="00E920E4" w:rsidP="00E920E4">
      <w:pPr>
        <w:pStyle w:val="Amainreturn"/>
      </w:pPr>
      <w:r>
        <w:t>If a customer debt owed to a utility is discharged under section 180 (Discharge of customer debt), the amount discharged is a debt due to the utility by the Territory.</w:t>
      </w:r>
    </w:p>
    <w:p w14:paraId="5ABE01C3" w14:textId="77777777" w:rsidR="00E920E4" w:rsidRPr="005E6E77" w:rsidRDefault="00E920E4" w:rsidP="00E920E4">
      <w:pPr>
        <w:pStyle w:val="AH3Div"/>
      </w:pPr>
      <w:bookmarkStart w:id="244" w:name="_Toc185331407"/>
      <w:r w:rsidRPr="005E6E77">
        <w:rPr>
          <w:rStyle w:val="CharDivNo"/>
        </w:rPr>
        <w:t>Division 12.6</w:t>
      </w:r>
      <w:r>
        <w:tab/>
      </w:r>
      <w:r w:rsidRPr="005E6E77">
        <w:rPr>
          <w:rStyle w:val="CharDivText"/>
        </w:rPr>
        <w:t>Confidential information</w:t>
      </w:r>
      <w:bookmarkEnd w:id="244"/>
    </w:p>
    <w:p w14:paraId="465671C7" w14:textId="77777777" w:rsidR="00E920E4" w:rsidRDefault="00E920E4" w:rsidP="00E920E4">
      <w:pPr>
        <w:pStyle w:val="AH5Sec"/>
      </w:pPr>
      <w:bookmarkStart w:id="245" w:name="_Toc185331408"/>
      <w:r w:rsidRPr="005E6E77">
        <w:rPr>
          <w:rStyle w:val="CharSectNo"/>
        </w:rPr>
        <w:t>184</w:t>
      </w:r>
      <w:r>
        <w:tab/>
        <w:t>Protection of confidential information</w:t>
      </w:r>
      <w:bookmarkEnd w:id="245"/>
    </w:p>
    <w:p w14:paraId="7D57B442" w14:textId="77777777" w:rsidR="00E920E4" w:rsidRDefault="00E920E4" w:rsidP="00E920E4">
      <w:pPr>
        <w:pStyle w:val="Amain"/>
      </w:pPr>
      <w:r>
        <w:tab/>
        <w:t>(1)</w:t>
      </w:r>
      <w:r>
        <w:tab/>
        <w:t>The ACAT must preserve the confidentiality of information disclosed to, or obtained by, the ACAT in the exercise of its functions under this part, including—</w:t>
      </w:r>
    </w:p>
    <w:p w14:paraId="28AB476E" w14:textId="77777777" w:rsidR="00E920E4" w:rsidRDefault="00E920E4" w:rsidP="00E920E4">
      <w:pPr>
        <w:pStyle w:val="Apara"/>
      </w:pPr>
      <w:r>
        <w:tab/>
        <w:t>(a)</w:t>
      </w:r>
      <w:r>
        <w:tab/>
        <w:t>personal information; and</w:t>
      </w:r>
    </w:p>
    <w:p w14:paraId="4DE01FC0" w14:textId="77777777" w:rsidR="00E920E4" w:rsidRDefault="00E920E4" w:rsidP="00E920E4">
      <w:pPr>
        <w:pStyle w:val="Apara"/>
      </w:pPr>
      <w:r>
        <w:lastRenderedPageBreak/>
        <w:tab/>
        <w:t>(b)</w:t>
      </w:r>
      <w:r>
        <w:tab/>
        <w:t>information that—</w:t>
      </w:r>
    </w:p>
    <w:p w14:paraId="2A2EEBF5" w14:textId="77777777" w:rsidR="00E920E4" w:rsidRDefault="00E920E4" w:rsidP="00E920E4">
      <w:pPr>
        <w:pStyle w:val="Asubpara"/>
      </w:pPr>
      <w:r>
        <w:tab/>
        <w:t>(i)</w:t>
      </w:r>
      <w:r>
        <w:tab/>
        <w:t>could affect the competitive position of a utility or someone else; or</w:t>
      </w:r>
    </w:p>
    <w:p w14:paraId="651EDC5C" w14:textId="77777777" w:rsidR="00E920E4" w:rsidRDefault="00E920E4" w:rsidP="00E920E4">
      <w:pPr>
        <w:pStyle w:val="Asubpara"/>
      </w:pPr>
      <w:r>
        <w:tab/>
        <w:t>(ii)</w:t>
      </w:r>
      <w:r>
        <w:tab/>
        <w:t>is commercially sensitive for another reason.</w:t>
      </w:r>
    </w:p>
    <w:p w14:paraId="6BF8A4C3" w14:textId="7E501FB1" w:rsidR="00E920E4" w:rsidRDefault="00E920E4" w:rsidP="00E920E4">
      <w:pPr>
        <w:pStyle w:val="Amain"/>
      </w:pPr>
      <w:r>
        <w:tab/>
        <w:t>(2)</w:t>
      </w:r>
      <w:r>
        <w:tab/>
        <w:t>The</w:t>
      </w:r>
      <w:r w:rsidR="001A02EC">
        <w:t xml:space="preserve"> </w:t>
      </w:r>
      <w:hyperlink r:id="rId169" w:tooltip="Independent Competition and Regulatory Commission Act 1997" w:history="1">
        <w:r w:rsidR="001A02EC" w:rsidRPr="00326C92">
          <w:rPr>
            <w:rStyle w:val="charCitHyperlinkAbbrev"/>
          </w:rPr>
          <w:t>ICRC Act</w:t>
        </w:r>
      </w:hyperlink>
      <w:r>
        <w:t>, sections 44 to 48 apply, so far as applicable, in relation to the functions of the ACAT under this part as if—</w:t>
      </w:r>
    </w:p>
    <w:p w14:paraId="3CD5C9E5" w14:textId="77777777" w:rsidR="00E920E4" w:rsidRDefault="00E920E4" w:rsidP="00E920E4">
      <w:pPr>
        <w:pStyle w:val="Apara"/>
      </w:pPr>
      <w:r>
        <w:tab/>
        <w:t>(a)</w:t>
      </w:r>
      <w:r>
        <w:tab/>
        <w:t>a reference to the ICRC were a reference to any of the following:</w:t>
      </w:r>
    </w:p>
    <w:p w14:paraId="70AF362C" w14:textId="77777777" w:rsidR="00E920E4" w:rsidRDefault="00E920E4" w:rsidP="00E920E4">
      <w:pPr>
        <w:pStyle w:val="Asubpara"/>
      </w:pPr>
      <w:r>
        <w:tab/>
        <w:t>(i)</w:t>
      </w:r>
      <w:r>
        <w:tab/>
        <w:t>the ACAT;</w:t>
      </w:r>
    </w:p>
    <w:p w14:paraId="0CBE29FA" w14:textId="77777777" w:rsidR="00E920E4" w:rsidRDefault="00E920E4" w:rsidP="00E920E4">
      <w:pPr>
        <w:pStyle w:val="Asubpara"/>
      </w:pPr>
      <w:r>
        <w:tab/>
        <w:t>(ii)</w:t>
      </w:r>
      <w:r>
        <w:tab/>
        <w:t>a person who is or has been an ACAT member;</w:t>
      </w:r>
    </w:p>
    <w:p w14:paraId="765D1630" w14:textId="77777777" w:rsidR="00E920E4" w:rsidRDefault="00E920E4" w:rsidP="00E920E4">
      <w:pPr>
        <w:pStyle w:val="Asubpara"/>
      </w:pPr>
      <w:r>
        <w:tab/>
        <w:t>(iii)</w:t>
      </w:r>
      <w:r>
        <w:tab/>
        <w:t>a person who is or has been a member of the staff of the ACAT;</w:t>
      </w:r>
    </w:p>
    <w:p w14:paraId="6C291C62" w14:textId="77777777" w:rsidR="00E920E4" w:rsidRDefault="00E920E4" w:rsidP="00E920E4">
      <w:pPr>
        <w:pStyle w:val="Asubpara"/>
      </w:pPr>
      <w:r>
        <w:tab/>
        <w:t>(iv)</w:t>
      </w:r>
      <w:r>
        <w:tab/>
        <w:t>a person who is or has been acting under the direction or authority of the ACAT; and</w:t>
      </w:r>
    </w:p>
    <w:p w14:paraId="0032B9A4" w14:textId="77777777" w:rsidR="00E920E4" w:rsidRDefault="00E920E4" w:rsidP="00E920E4">
      <w:pPr>
        <w:pStyle w:val="Apara"/>
      </w:pPr>
      <w:r>
        <w:tab/>
        <w:t>(b)</w:t>
      </w:r>
      <w:r>
        <w:tab/>
        <w:t>any other necessary changes were made.</w:t>
      </w:r>
    </w:p>
    <w:p w14:paraId="35087A8E" w14:textId="77777777" w:rsidR="00E920E4" w:rsidRDefault="00E920E4" w:rsidP="00E920E4">
      <w:pPr>
        <w:pStyle w:val="Amain"/>
      </w:pPr>
      <w:r>
        <w:tab/>
        <w:t>(3)</w:t>
      </w:r>
      <w:r>
        <w:tab/>
        <w:t>In this section:</w:t>
      </w:r>
    </w:p>
    <w:p w14:paraId="21527959" w14:textId="4AD4EF7D" w:rsidR="00E920E4" w:rsidRDefault="00E920E4" w:rsidP="00E920E4">
      <w:pPr>
        <w:pStyle w:val="aDef"/>
      </w:pPr>
      <w:r w:rsidRPr="00255624">
        <w:rPr>
          <w:rStyle w:val="charBoldItals"/>
        </w:rPr>
        <w:t>ACAT member—</w:t>
      </w:r>
      <w:r>
        <w:t xml:space="preserve">see the </w:t>
      </w:r>
      <w:hyperlink r:id="rId170" w:tooltip="A2008-35" w:history="1">
        <w:r w:rsidR="00255624" w:rsidRPr="00255624">
          <w:rPr>
            <w:rStyle w:val="charCitHyperlinkItal"/>
          </w:rPr>
          <w:t>ACT Civil and Administrative Tribunal Act 2008</w:t>
        </w:r>
      </w:hyperlink>
      <w:r>
        <w:t xml:space="preserve">, dictionary, definition of </w:t>
      </w:r>
      <w:r w:rsidRPr="00255624">
        <w:rPr>
          <w:rStyle w:val="charBoldItals"/>
        </w:rPr>
        <w:t>tribunal member</w:t>
      </w:r>
      <w:r>
        <w:t>.</w:t>
      </w:r>
    </w:p>
    <w:p w14:paraId="74061270" w14:textId="77777777" w:rsidR="00FC6A24" w:rsidRDefault="00FC6A24">
      <w:pPr>
        <w:pStyle w:val="PageBreak"/>
      </w:pPr>
      <w:r>
        <w:br w:type="page"/>
      </w:r>
    </w:p>
    <w:p w14:paraId="27FE3AFD" w14:textId="77777777" w:rsidR="00FC6A24" w:rsidRPr="005E6E77" w:rsidRDefault="00FC6A24">
      <w:pPr>
        <w:pStyle w:val="AH2Part"/>
      </w:pPr>
      <w:bookmarkStart w:id="246" w:name="_Toc185331409"/>
      <w:r w:rsidRPr="005E6E77">
        <w:rPr>
          <w:rStyle w:val="CharPartNo"/>
        </w:rPr>
        <w:lastRenderedPageBreak/>
        <w:t>Part 13</w:t>
      </w:r>
      <w:r>
        <w:tab/>
      </w:r>
      <w:r w:rsidRPr="005E6E77">
        <w:rPr>
          <w:rStyle w:val="CharPartText"/>
        </w:rPr>
        <w:t>Community service obligations</w:t>
      </w:r>
      <w:bookmarkEnd w:id="246"/>
    </w:p>
    <w:p w14:paraId="5F29CFC1" w14:textId="77777777" w:rsidR="00FC6A24" w:rsidRDefault="00FC6A24">
      <w:pPr>
        <w:pStyle w:val="Placeholder"/>
      </w:pPr>
      <w:r>
        <w:rPr>
          <w:rStyle w:val="CharDivNo"/>
        </w:rPr>
        <w:t xml:space="preserve">  </w:t>
      </w:r>
      <w:r>
        <w:rPr>
          <w:rStyle w:val="CharDivText"/>
        </w:rPr>
        <w:t xml:space="preserve">  </w:t>
      </w:r>
    </w:p>
    <w:p w14:paraId="621402C4" w14:textId="77777777" w:rsidR="00FC6A24" w:rsidRDefault="00FC6A24">
      <w:pPr>
        <w:pStyle w:val="AH5Sec"/>
      </w:pPr>
      <w:bookmarkStart w:id="247" w:name="_Toc185331410"/>
      <w:r w:rsidRPr="005E6E77">
        <w:rPr>
          <w:rStyle w:val="CharSectNo"/>
        </w:rPr>
        <w:t>219</w:t>
      </w:r>
      <w:r>
        <w:tab/>
        <w:t>Purposes of pt 13</w:t>
      </w:r>
      <w:bookmarkEnd w:id="247"/>
      <w:r>
        <w:t xml:space="preserve"> </w:t>
      </w:r>
    </w:p>
    <w:p w14:paraId="34BB095F" w14:textId="717CEDBC" w:rsidR="00FC6A24" w:rsidRDefault="00FC6A24">
      <w:pPr>
        <w:pStyle w:val="Amainreturn"/>
      </w:pPr>
      <w:r>
        <w:t>The purposes of this part are</w:t>
      </w:r>
      <w:r w:rsidR="009053A2">
        <w:t>—</w:t>
      </w:r>
    </w:p>
    <w:p w14:paraId="06635822" w14:textId="77777777" w:rsidR="00FC6A24" w:rsidRDefault="00FC6A24">
      <w:pPr>
        <w:pStyle w:val="Apara"/>
      </w:pPr>
      <w:r>
        <w:tab/>
        <w:t>(a)</w:t>
      </w:r>
      <w:r>
        <w:tab/>
        <w:t>to oblige utilities to provide utility services in accordance with relevant Government programs, for example, for community services, the environment or other social issues; and</w:t>
      </w:r>
    </w:p>
    <w:p w14:paraId="2C38C2EE" w14:textId="77777777" w:rsidR="00FC6A24" w:rsidRDefault="00FC6A24">
      <w:pPr>
        <w:pStyle w:val="Apara"/>
      </w:pPr>
      <w:r>
        <w:tab/>
        <w:t>(b)</w:t>
      </w:r>
      <w:r>
        <w:tab/>
        <w:t>to achieve that result by agreement with particular utilities or, where agreement is not reached, by directions under this part; and</w:t>
      </w:r>
    </w:p>
    <w:p w14:paraId="189AEF3E" w14:textId="77777777" w:rsidR="00FC6A24" w:rsidRDefault="00FC6A24">
      <w:pPr>
        <w:pStyle w:val="Apara"/>
        <w:keepNext/>
      </w:pPr>
      <w:r>
        <w:tab/>
        <w:t>(c)</w:t>
      </w:r>
      <w:r>
        <w:tab/>
        <w:t>to provide utilities with a reasonable recompense for the provision of services in accordance with such directions.</w:t>
      </w:r>
    </w:p>
    <w:p w14:paraId="0AD8DBA4" w14:textId="1B768D36" w:rsidR="003319B0" w:rsidRPr="005B1051" w:rsidRDefault="003319B0" w:rsidP="003319B0">
      <w:pPr>
        <w:pStyle w:val="aNote"/>
      </w:pPr>
      <w:r w:rsidRPr="00255624">
        <w:rPr>
          <w:rStyle w:val="charItals"/>
        </w:rPr>
        <w:t>Note</w:t>
      </w:r>
      <w:r w:rsidRPr="00255624">
        <w:rPr>
          <w:rStyle w:val="charItals"/>
        </w:rPr>
        <w:tab/>
      </w:r>
      <w:r w:rsidRPr="005B1051">
        <w:t>This part applies to NERL retailers (see s 75).</w:t>
      </w:r>
    </w:p>
    <w:p w14:paraId="066C625A" w14:textId="77777777" w:rsidR="00FC6A24" w:rsidRDefault="00FC6A24">
      <w:pPr>
        <w:pStyle w:val="AH5Sec"/>
      </w:pPr>
      <w:bookmarkStart w:id="248" w:name="_Toc185331411"/>
      <w:r w:rsidRPr="005E6E77">
        <w:rPr>
          <w:rStyle w:val="CharSectNo"/>
        </w:rPr>
        <w:t>220</w:t>
      </w:r>
      <w:r>
        <w:tab/>
        <w:t>Agreement to be sought</w:t>
      </w:r>
      <w:bookmarkEnd w:id="248"/>
    </w:p>
    <w:p w14:paraId="0705CD66" w14:textId="77777777" w:rsidR="00FC6A24" w:rsidRDefault="00FC6A24">
      <w:pPr>
        <w:pStyle w:val="Amainreturn"/>
      </w:pPr>
      <w:r>
        <w:t>A direction must not be given under section 221</w:t>
      </w:r>
      <w:r>
        <w:rPr>
          <w:color w:val="000080"/>
        </w:rPr>
        <w:t xml:space="preserve"> </w:t>
      </w:r>
      <w:r>
        <w:t>unless the responsible Minister is satisfied that, despite all reasonable efforts having been made, no agreement has been reached with the utility about achieving the intended result or about the liability for the associated costs.</w:t>
      </w:r>
    </w:p>
    <w:p w14:paraId="04A56619" w14:textId="77777777" w:rsidR="00FC6A24" w:rsidRDefault="00FC6A24">
      <w:pPr>
        <w:pStyle w:val="AH5Sec"/>
      </w:pPr>
      <w:bookmarkStart w:id="249" w:name="_Toc185331412"/>
      <w:r w:rsidRPr="005E6E77">
        <w:rPr>
          <w:rStyle w:val="CharSectNo"/>
        </w:rPr>
        <w:t>221</w:t>
      </w:r>
      <w:r>
        <w:tab/>
        <w:t>Direction by Minister</w:t>
      </w:r>
      <w:bookmarkEnd w:id="249"/>
    </w:p>
    <w:p w14:paraId="584A8EB8" w14:textId="77777777" w:rsidR="00FC6A24" w:rsidRDefault="00FC6A24">
      <w:pPr>
        <w:pStyle w:val="Amain"/>
      </w:pPr>
      <w:r>
        <w:tab/>
        <w:t>(1)</w:t>
      </w:r>
      <w:r>
        <w:tab/>
        <w:t>The Minister responsible for a Government program may give a written direction to a utility to take stated action that the Minister considers appropriate to ensure that the utility’s services are provided in accordance with the program.</w:t>
      </w:r>
    </w:p>
    <w:p w14:paraId="3F52072E" w14:textId="77777777" w:rsidR="00FC6A24" w:rsidRDefault="00FC6A24">
      <w:pPr>
        <w:pStyle w:val="Amain"/>
        <w:keepNext/>
      </w:pPr>
      <w:r>
        <w:lastRenderedPageBreak/>
        <w:tab/>
        <w:t>(2)</w:t>
      </w:r>
      <w:r>
        <w:tab/>
        <w:t>A direction may, for example, require the utility to provide particular services to particular classes of people free of charge, at stated charges or subject to stated discounts or rebates.</w:t>
      </w:r>
    </w:p>
    <w:p w14:paraId="5D45ACB7" w14:textId="77777777" w:rsidR="00FC6A24" w:rsidRDefault="00FC6A24">
      <w:pPr>
        <w:pStyle w:val="Amain"/>
      </w:pPr>
      <w:r>
        <w:tab/>
        <w:t>(3)</w:t>
      </w:r>
      <w:r>
        <w:tab/>
        <w:t>A direction must state the Minister’s estimate of the cost to be incurred by the utility in complying with the direction.</w:t>
      </w:r>
    </w:p>
    <w:p w14:paraId="54FFCD2F" w14:textId="77777777" w:rsidR="00FC6A24" w:rsidRDefault="00FC6A24">
      <w:pPr>
        <w:pStyle w:val="AH5Sec"/>
      </w:pPr>
      <w:bookmarkStart w:id="250" w:name="_Toc185331413"/>
      <w:r w:rsidRPr="005E6E77">
        <w:rPr>
          <w:rStyle w:val="CharSectNo"/>
        </w:rPr>
        <w:t>222</w:t>
      </w:r>
      <w:r>
        <w:tab/>
        <w:t>Determination of costs</w:t>
      </w:r>
      <w:bookmarkEnd w:id="250"/>
    </w:p>
    <w:p w14:paraId="746F62B5" w14:textId="77777777" w:rsidR="00FC6A24" w:rsidRDefault="00FC6A24">
      <w:pPr>
        <w:pStyle w:val="Amainreturn"/>
      </w:pPr>
      <w:r>
        <w:t>The cost of giving effect to a direction under section 221</w:t>
      </w:r>
      <w:r>
        <w:rPr>
          <w:color w:val="000080"/>
        </w:rPr>
        <w:t xml:space="preserve"> </w:t>
      </w:r>
      <w:r>
        <w:t>is—</w:t>
      </w:r>
    </w:p>
    <w:p w14:paraId="702AA366" w14:textId="77777777" w:rsidR="00FC6A24" w:rsidRDefault="00FC6A24">
      <w:pPr>
        <w:pStyle w:val="Apara"/>
      </w:pPr>
      <w:r>
        <w:tab/>
        <w:t>(a)</w:t>
      </w:r>
      <w:r>
        <w:tab/>
        <w:t xml:space="preserve">in relation to a utility service of a kind currently provided by the utility—the additional cost that would be avoided by the utility if it did not give effect to the direction; and </w:t>
      </w:r>
    </w:p>
    <w:p w14:paraId="2ECB84C1" w14:textId="77777777" w:rsidR="00FC6A24" w:rsidRDefault="00FC6A24">
      <w:pPr>
        <w:pStyle w:val="Apara"/>
      </w:pPr>
      <w:r>
        <w:tab/>
        <w:t>(b)</w:t>
      </w:r>
      <w:r>
        <w:tab/>
        <w:t xml:space="preserve">in relation to a proposed utility service—the cost that would be incurred by the utility in providing the service in accordance with the direction. </w:t>
      </w:r>
    </w:p>
    <w:p w14:paraId="50B0ADF7" w14:textId="77777777" w:rsidR="00FC6A24" w:rsidRDefault="00FC6A24">
      <w:pPr>
        <w:pStyle w:val="AH5Sec"/>
      </w:pPr>
      <w:bookmarkStart w:id="251" w:name="_Toc185331414"/>
      <w:r w:rsidRPr="005E6E77">
        <w:rPr>
          <w:rStyle w:val="CharSectNo"/>
        </w:rPr>
        <w:t>223</w:t>
      </w:r>
      <w:r>
        <w:tab/>
        <w:t>Liability for costs</w:t>
      </w:r>
      <w:bookmarkEnd w:id="251"/>
    </w:p>
    <w:p w14:paraId="250EAC02" w14:textId="77777777" w:rsidR="00FC6A24" w:rsidRDefault="00FC6A24">
      <w:pPr>
        <w:pStyle w:val="Amain"/>
      </w:pPr>
      <w:r>
        <w:tab/>
        <w:t>(1)</w:t>
      </w:r>
      <w:r>
        <w:tab/>
        <w:t>A direction under section 221</w:t>
      </w:r>
      <w:r>
        <w:rPr>
          <w:color w:val="000080"/>
        </w:rPr>
        <w:t xml:space="preserve"> </w:t>
      </w:r>
      <w:r>
        <w:t>has no effect unless the Treasurer certifies in writing that proper arrangements exist for the Territory to pay to the utility the amount of the costs—</w:t>
      </w:r>
    </w:p>
    <w:p w14:paraId="3EE982F2" w14:textId="77777777" w:rsidR="00FC6A24" w:rsidRDefault="00FC6A24">
      <w:pPr>
        <w:pStyle w:val="Apara"/>
      </w:pPr>
      <w:r>
        <w:tab/>
        <w:t>(a)</w:t>
      </w:r>
      <w:r>
        <w:tab/>
        <w:t>stated in the direction; or</w:t>
      </w:r>
    </w:p>
    <w:p w14:paraId="1F515CED" w14:textId="77777777" w:rsidR="00FC6A24" w:rsidRDefault="00FC6A24">
      <w:pPr>
        <w:pStyle w:val="Apara"/>
      </w:pPr>
      <w:r>
        <w:tab/>
        <w:t>(b)</w:t>
      </w:r>
      <w:r>
        <w:tab/>
        <w:t>where a dispute about the cost is determined by arbitration because of section 225—as so determined.</w:t>
      </w:r>
    </w:p>
    <w:p w14:paraId="0F66AFDD" w14:textId="77777777" w:rsidR="00FC6A24" w:rsidRDefault="00FC6A24">
      <w:pPr>
        <w:pStyle w:val="Amain"/>
      </w:pPr>
      <w:r>
        <w:tab/>
        <w:t>(2)</w:t>
      </w:r>
      <w:r>
        <w:tab/>
        <w:t>Where a direction is given to a utility, the amount of the costs fixed in accordance with subsection (1) is a debt due to the utility by the Territory.</w:t>
      </w:r>
    </w:p>
    <w:p w14:paraId="71757ADD" w14:textId="77777777" w:rsidR="00FC6A24" w:rsidRDefault="00FC6A24">
      <w:pPr>
        <w:pStyle w:val="AH5Sec"/>
      </w:pPr>
      <w:bookmarkStart w:id="252" w:name="_Toc185331415"/>
      <w:r w:rsidRPr="005E6E77">
        <w:rPr>
          <w:rStyle w:val="CharSectNo"/>
        </w:rPr>
        <w:t>224</w:t>
      </w:r>
      <w:r>
        <w:tab/>
        <w:t>Compliance with direction</w:t>
      </w:r>
      <w:bookmarkEnd w:id="252"/>
    </w:p>
    <w:p w14:paraId="42F7585C" w14:textId="77777777" w:rsidR="00FC6A24" w:rsidRDefault="00FC6A24" w:rsidP="009968EA">
      <w:pPr>
        <w:pStyle w:val="Amainreturn"/>
      </w:pPr>
      <w:r>
        <w:t>A utility must comply with a direction given to it under section 221.</w:t>
      </w:r>
    </w:p>
    <w:p w14:paraId="2605A6CD" w14:textId="77777777" w:rsidR="00FC6A24" w:rsidRDefault="00FC6A24">
      <w:pPr>
        <w:pStyle w:val="AH5Sec"/>
      </w:pPr>
      <w:bookmarkStart w:id="253" w:name="_Toc185331416"/>
      <w:r w:rsidRPr="005E6E77">
        <w:rPr>
          <w:rStyle w:val="CharSectNo"/>
        </w:rPr>
        <w:lastRenderedPageBreak/>
        <w:t>225</w:t>
      </w:r>
      <w:r>
        <w:tab/>
        <w:t>Arbitration of dispute about cost</w:t>
      </w:r>
      <w:bookmarkEnd w:id="253"/>
    </w:p>
    <w:p w14:paraId="41DCD719" w14:textId="77777777" w:rsidR="00FC6A24" w:rsidRDefault="00FC6A24">
      <w:pPr>
        <w:pStyle w:val="Amain"/>
      </w:pPr>
      <w:r>
        <w:tab/>
        <w:t>(1)</w:t>
      </w:r>
      <w:r>
        <w:tab/>
        <w:t>If the responsible Minister and the utility concerned dispute the cost of complying with a direction under section 221, either party may refer the dispute to ICRC for arbitration.</w:t>
      </w:r>
    </w:p>
    <w:p w14:paraId="50349EA4" w14:textId="77777777" w:rsidR="00FC6A24" w:rsidRDefault="00FC6A24">
      <w:pPr>
        <w:pStyle w:val="Amain"/>
      </w:pPr>
      <w:r>
        <w:tab/>
        <w:t>(2)</w:t>
      </w:r>
      <w:r>
        <w:tab/>
        <w:t>ICRC must arbitrate a dispute so referred.</w:t>
      </w:r>
    </w:p>
    <w:p w14:paraId="0DB6DB23" w14:textId="6E91F6ED" w:rsidR="00FC6A24" w:rsidRDefault="00FC6A24">
      <w:pPr>
        <w:pStyle w:val="Amain"/>
      </w:pPr>
      <w:r>
        <w:tab/>
        <w:t>(3)</w:t>
      </w:r>
      <w:r>
        <w:tab/>
        <w:t>The following provisions of the</w:t>
      </w:r>
      <w:r w:rsidR="001A02EC">
        <w:t xml:space="preserve"> </w:t>
      </w:r>
      <w:hyperlink r:id="rId171" w:tooltip="Independent Competition and Regulatory Commission Act 1997" w:history="1">
        <w:r w:rsidR="001A02EC" w:rsidRPr="00326C92">
          <w:rPr>
            <w:rStyle w:val="charCitHyperlinkAbbrev"/>
          </w:rPr>
          <w:t>ICRC Act</w:t>
        </w:r>
      </w:hyperlink>
      <w:r>
        <w:t>, part 6 apply, so far as applicable, to the arbitration:</w:t>
      </w:r>
    </w:p>
    <w:p w14:paraId="3B019439" w14:textId="77777777" w:rsidR="00FC6A24" w:rsidRDefault="00FC6A24">
      <w:pPr>
        <w:pStyle w:val="Apara"/>
      </w:pPr>
      <w:r>
        <w:tab/>
        <w:t>(a)</w:t>
      </w:r>
      <w:r>
        <w:tab/>
        <w:t>section 33 (1), (2) and (5) (appointment and powers of arbitrator);</w:t>
      </w:r>
    </w:p>
    <w:p w14:paraId="46A025A0" w14:textId="77777777" w:rsidR="00FC6A24" w:rsidRDefault="00FC6A24">
      <w:pPr>
        <w:pStyle w:val="Apara"/>
      </w:pPr>
      <w:r>
        <w:tab/>
        <w:t>(b)</w:t>
      </w:r>
      <w:r>
        <w:tab/>
        <w:t>section 34 (draft determinations);</w:t>
      </w:r>
    </w:p>
    <w:p w14:paraId="08D03994" w14:textId="77777777" w:rsidR="00FC6A24" w:rsidRDefault="00FC6A24">
      <w:pPr>
        <w:pStyle w:val="Apara"/>
      </w:pPr>
      <w:r>
        <w:tab/>
        <w:t>(c)</w:t>
      </w:r>
      <w:r>
        <w:tab/>
        <w:t>section 36 (1) (parties to give effect to determination);</w:t>
      </w:r>
    </w:p>
    <w:p w14:paraId="373D9D10" w14:textId="77777777" w:rsidR="00FC6A24" w:rsidRDefault="00FC6A24">
      <w:pPr>
        <w:pStyle w:val="Apara"/>
      </w:pPr>
      <w:r>
        <w:tab/>
        <w:t>(d)</w:t>
      </w:r>
      <w:r>
        <w:tab/>
        <w:t>section 37 (termination by parties);</w:t>
      </w:r>
    </w:p>
    <w:p w14:paraId="51BF2E6D" w14:textId="77777777" w:rsidR="00FC6A24" w:rsidRDefault="00FC6A24">
      <w:pPr>
        <w:pStyle w:val="Apara"/>
      </w:pPr>
      <w:r>
        <w:tab/>
        <w:t>(e)</w:t>
      </w:r>
      <w:r>
        <w:tab/>
        <w:t>section 38, but not paragraph (d) (termination by arbitrator);</w:t>
      </w:r>
    </w:p>
    <w:p w14:paraId="2E64ED9B" w14:textId="77777777" w:rsidR="00FC6A24" w:rsidRDefault="00FC6A24">
      <w:pPr>
        <w:pStyle w:val="Apara"/>
      </w:pPr>
      <w:r>
        <w:tab/>
        <w:t>(f)</w:t>
      </w:r>
      <w:r>
        <w:tab/>
        <w:t>section 39 (variation of arbitration);</w:t>
      </w:r>
    </w:p>
    <w:p w14:paraId="70FC1D43" w14:textId="49103DC1" w:rsidR="00FC6A24" w:rsidRDefault="00FC6A24">
      <w:pPr>
        <w:pStyle w:val="Apara"/>
      </w:pPr>
      <w:r>
        <w:tab/>
        <w:t>(g)</w:t>
      </w:r>
      <w:r>
        <w:tab/>
        <w:t xml:space="preserve">section 40 (application of </w:t>
      </w:r>
      <w:hyperlink r:id="rId172" w:tooltip="A2017-7" w:history="1">
        <w:r w:rsidR="004524AA" w:rsidRPr="004524AA">
          <w:rPr>
            <w:rStyle w:val="charCitHyperlinkItal"/>
          </w:rPr>
          <w:t>Commercial Arbitration Act 2017</w:t>
        </w:r>
      </w:hyperlink>
      <w:r>
        <w:t>).</w:t>
      </w:r>
    </w:p>
    <w:p w14:paraId="12FB77E6" w14:textId="77777777" w:rsidR="00FC6A24" w:rsidRDefault="00FC6A24">
      <w:pPr>
        <w:pStyle w:val="PageBreak"/>
      </w:pPr>
      <w:r>
        <w:br w:type="page"/>
      </w:r>
    </w:p>
    <w:p w14:paraId="54335D0A" w14:textId="77777777" w:rsidR="00FC6A24" w:rsidRPr="005E6E77" w:rsidRDefault="00FC6A24">
      <w:pPr>
        <w:pStyle w:val="AH2Part"/>
      </w:pPr>
      <w:bookmarkStart w:id="254" w:name="_Toc185331417"/>
      <w:r w:rsidRPr="005E6E77">
        <w:rPr>
          <w:rStyle w:val="CharPartNo"/>
        </w:rPr>
        <w:lastRenderedPageBreak/>
        <w:t>Part 14</w:t>
      </w:r>
      <w:r>
        <w:tab/>
      </w:r>
      <w:r w:rsidRPr="005E6E77">
        <w:rPr>
          <w:rStyle w:val="CharPartText"/>
        </w:rPr>
        <w:t>Streetlighting and stormwater</w:t>
      </w:r>
      <w:bookmarkEnd w:id="254"/>
    </w:p>
    <w:p w14:paraId="51852219" w14:textId="77777777" w:rsidR="00FC6A24" w:rsidRPr="005E6E77" w:rsidRDefault="00FC6A24">
      <w:pPr>
        <w:pStyle w:val="AH3Div"/>
      </w:pPr>
      <w:bookmarkStart w:id="255" w:name="_Toc185331418"/>
      <w:r w:rsidRPr="005E6E77">
        <w:rPr>
          <w:rStyle w:val="CharDivNo"/>
        </w:rPr>
        <w:t>Division 14.1</w:t>
      </w:r>
      <w:r>
        <w:tab/>
      </w:r>
      <w:r w:rsidRPr="005E6E77">
        <w:rPr>
          <w:rStyle w:val="CharDivText"/>
        </w:rPr>
        <w:t>General</w:t>
      </w:r>
      <w:bookmarkEnd w:id="255"/>
    </w:p>
    <w:p w14:paraId="7B79EE46" w14:textId="77777777" w:rsidR="00FC6A24" w:rsidRDefault="00FC6A24">
      <w:pPr>
        <w:pStyle w:val="AH5Sec"/>
      </w:pPr>
      <w:bookmarkStart w:id="256" w:name="_Toc185331419"/>
      <w:r w:rsidRPr="005E6E77">
        <w:rPr>
          <w:rStyle w:val="CharSectNo"/>
        </w:rPr>
        <w:t>226</w:t>
      </w:r>
      <w:r>
        <w:tab/>
        <w:t>Definitions for pt 14</w:t>
      </w:r>
      <w:bookmarkEnd w:id="256"/>
    </w:p>
    <w:p w14:paraId="0FB6E16D" w14:textId="77777777" w:rsidR="00FC6A24" w:rsidRDefault="00FC6A24">
      <w:pPr>
        <w:pStyle w:val="Amainreturn"/>
      </w:pPr>
      <w:r>
        <w:t>In this part:</w:t>
      </w:r>
    </w:p>
    <w:p w14:paraId="75F2DEF2" w14:textId="77777777" w:rsidR="00FC6A24" w:rsidRDefault="00FC6A24">
      <w:pPr>
        <w:pStyle w:val="aDef"/>
        <w:keepNext/>
      </w:pPr>
      <w:r>
        <w:rPr>
          <w:rStyle w:val="charBoldItals"/>
        </w:rPr>
        <w:t>installation</w:t>
      </w:r>
      <w:r>
        <w:t>, of a territory network facility, includes—</w:t>
      </w:r>
    </w:p>
    <w:p w14:paraId="015FEDA4" w14:textId="77777777" w:rsidR="00FC6A24" w:rsidRDefault="00FC6A24">
      <w:pPr>
        <w:pStyle w:val="aDefpara"/>
      </w:pPr>
      <w:r>
        <w:tab/>
        <w:t>(a)</w:t>
      </w:r>
      <w:r>
        <w:tab/>
        <w:t>the construction or extension of the facility on, over or under any land or water; and</w:t>
      </w:r>
    </w:p>
    <w:p w14:paraId="582C6CA4" w14:textId="77777777" w:rsidR="00FC6A24" w:rsidRDefault="00FC6A24">
      <w:pPr>
        <w:pStyle w:val="aDefpara"/>
      </w:pPr>
      <w:r>
        <w:tab/>
        <w:t>(b)</w:t>
      </w:r>
      <w:r>
        <w:tab/>
        <w:t>the attachment of the facility to any building or other structure; and</w:t>
      </w:r>
    </w:p>
    <w:p w14:paraId="3B50B508" w14:textId="77777777" w:rsidR="00FC6A24" w:rsidRDefault="00FC6A24">
      <w:pPr>
        <w:pStyle w:val="aDefpara"/>
      </w:pPr>
      <w:r>
        <w:tab/>
        <w:t>(c)</w:t>
      </w:r>
      <w:r>
        <w:tab/>
        <w:t>any activity that is ancillary or incidental to an activity mentioned in paragraph (a) or (b).</w:t>
      </w:r>
    </w:p>
    <w:p w14:paraId="223DD6F7" w14:textId="77777777" w:rsidR="00FC6A24" w:rsidRDefault="00FC6A24">
      <w:pPr>
        <w:pStyle w:val="aDef"/>
        <w:keepNext/>
      </w:pPr>
      <w:r>
        <w:rPr>
          <w:rStyle w:val="charBoldItals"/>
        </w:rPr>
        <w:t>interference</w:t>
      </w:r>
      <w:r>
        <w:t>, with a territory network or territory network facility, includes an action that—</w:t>
      </w:r>
    </w:p>
    <w:p w14:paraId="396C7A27" w14:textId="77777777" w:rsidR="00FC6A24" w:rsidRDefault="00FC6A24">
      <w:pPr>
        <w:pStyle w:val="aDefpara"/>
      </w:pPr>
      <w:r>
        <w:tab/>
        <w:t>(a)</w:t>
      </w:r>
      <w:r>
        <w:tab/>
        <w:t>interferes with the safe or efficient operation of the network or facility or is likely to have that effect; or</w:t>
      </w:r>
    </w:p>
    <w:p w14:paraId="1196FB65" w14:textId="77777777" w:rsidR="00FC6A24" w:rsidRDefault="00FC6A24">
      <w:pPr>
        <w:pStyle w:val="aDefpara"/>
      </w:pPr>
      <w:r>
        <w:tab/>
        <w:t>(b)</w:t>
      </w:r>
      <w:r>
        <w:tab/>
        <w:t>inhibits or obstructs lawful access to the network or facility or is likely to have that effect.</w:t>
      </w:r>
    </w:p>
    <w:p w14:paraId="68370145" w14:textId="597C91AF" w:rsidR="00FC6A24" w:rsidRDefault="00FC6A24">
      <w:pPr>
        <w:pStyle w:val="aDef"/>
      </w:pPr>
      <w:r>
        <w:rPr>
          <w:rStyle w:val="charBoldItals"/>
        </w:rPr>
        <w:t>stormwater drainage</w:t>
      </w:r>
      <w:r>
        <w:t xml:space="preserve"> means the collection and carriage of water run</w:t>
      </w:r>
      <w:r w:rsidR="00F65635">
        <w:noBreakHyphen/>
      </w:r>
      <w:r>
        <w:t>off in or through an urban area.</w:t>
      </w:r>
    </w:p>
    <w:p w14:paraId="21389B05" w14:textId="77777777" w:rsidR="00FC6A24" w:rsidRDefault="00FC6A24">
      <w:pPr>
        <w:pStyle w:val="aDef"/>
      </w:pPr>
      <w:r>
        <w:rPr>
          <w:rStyle w:val="charBoldItals"/>
        </w:rPr>
        <w:t>stormwater network</w:t>
      </w:r>
      <w:r>
        <w:t>—see section 227.</w:t>
      </w:r>
    </w:p>
    <w:p w14:paraId="139FD853" w14:textId="77777777" w:rsidR="00FC6A24" w:rsidRDefault="00FC6A24">
      <w:pPr>
        <w:pStyle w:val="aDef"/>
      </w:pPr>
      <w:r>
        <w:rPr>
          <w:rStyle w:val="charBoldItals"/>
        </w:rPr>
        <w:t>stormwater network boundary</w:t>
      </w:r>
      <w:r>
        <w:rPr>
          <w:bCs/>
          <w:iCs/>
        </w:rPr>
        <w:t>—</w:t>
      </w:r>
      <w:r>
        <w:t>see section 228.</w:t>
      </w:r>
    </w:p>
    <w:p w14:paraId="763AA2E5" w14:textId="77777777" w:rsidR="00FC6A24" w:rsidRDefault="00FC6A24">
      <w:pPr>
        <w:pStyle w:val="aDef"/>
      </w:pPr>
      <w:r>
        <w:rPr>
          <w:rStyle w:val="charBoldItals"/>
        </w:rPr>
        <w:t>stormwater network code</w:t>
      </w:r>
      <w:r>
        <w:rPr>
          <w:bCs/>
          <w:iCs/>
        </w:rPr>
        <w:t>—</w:t>
      </w:r>
      <w:r>
        <w:t>see section 228.</w:t>
      </w:r>
    </w:p>
    <w:p w14:paraId="4288149E" w14:textId="77777777" w:rsidR="00FC6A24" w:rsidRDefault="00FC6A24">
      <w:pPr>
        <w:pStyle w:val="aDef"/>
      </w:pPr>
      <w:r>
        <w:rPr>
          <w:rStyle w:val="charBoldItals"/>
        </w:rPr>
        <w:t>streetlighting</w:t>
      </w:r>
      <w:r>
        <w:rPr>
          <w:bCs/>
          <w:iCs/>
        </w:rPr>
        <w:t xml:space="preserve"> does not include streetlighting only for decorative or artistic purposes.</w:t>
      </w:r>
    </w:p>
    <w:p w14:paraId="798BBAC0" w14:textId="77777777" w:rsidR="00FC6A24" w:rsidRDefault="00FC6A24">
      <w:pPr>
        <w:pStyle w:val="aDef"/>
      </w:pPr>
      <w:r>
        <w:rPr>
          <w:rStyle w:val="charBoldItals"/>
        </w:rPr>
        <w:t>streetlight network</w:t>
      </w:r>
      <w:r>
        <w:t>—see section 229.</w:t>
      </w:r>
    </w:p>
    <w:p w14:paraId="0088514A" w14:textId="77777777" w:rsidR="00453AA1" w:rsidRPr="004634A7" w:rsidRDefault="00453AA1" w:rsidP="00453AA1">
      <w:pPr>
        <w:pStyle w:val="aDef"/>
      </w:pPr>
      <w:r w:rsidRPr="004634A7">
        <w:rPr>
          <w:rStyle w:val="charBoldItals"/>
        </w:rPr>
        <w:lastRenderedPageBreak/>
        <w:t>streetlight network code</w:t>
      </w:r>
      <w:r w:rsidRPr="004634A7">
        <w:t xml:space="preserve"> means a streetlight network code approved under section 230.</w:t>
      </w:r>
    </w:p>
    <w:p w14:paraId="08A328FA" w14:textId="77777777" w:rsidR="00453AA1" w:rsidRPr="004634A7" w:rsidRDefault="00453AA1" w:rsidP="00453AA1">
      <w:pPr>
        <w:pStyle w:val="aDef"/>
      </w:pPr>
      <w:r w:rsidRPr="004634A7">
        <w:rPr>
          <w:rStyle w:val="charBoldItals"/>
        </w:rPr>
        <w:t>streetlight network framework</w:t>
      </w:r>
      <w:r w:rsidRPr="004634A7">
        <w:t>—see section 229A.</w:t>
      </w:r>
    </w:p>
    <w:p w14:paraId="7667AEEC" w14:textId="77777777" w:rsidR="00FC6A24" w:rsidRDefault="00FC6A24">
      <w:pPr>
        <w:pStyle w:val="aDef"/>
      </w:pPr>
      <w:r>
        <w:rPr>
          <w:rStyle w:val="charBoldItals"/>
        </w:rPr>
        <w:t>territory network</w:t>
      </w:r>
      <w:r w:rsidRPr="00DE14CD">
        <w:rPr>
          <w:rStyle w:val="charBoldItals"/>
          <w:b w:val="0"/>
          <w:bCs/>
          <w:i w:val="0"/>
          <w:iCs/>
        </w:rPr>
        <w:t xml:space="preserve"> </w:t>
      </w:r>
      <w:r>
        <w:t>means a streetlight network or stormwater network.</w:t>
      </w:r>
    </w:p>
    <w:p w14:paraId="02AE909B" w14:textId="77777777" w:rsidR="00FC6A24" w:rsidRDefault="00FC6A24">
      <w:pPr>
        <w:pStyle w:val="aDef"/>
      </w:pPr>
      <w:r>
        <w:rPr>
          <w:rStyle w:val="charBoldItals"/>
        </w:rPr>
        <w:t>territory network facility</w:t>
      </w:r>
      <w:r w:rsidRPr="00DE14CD">
        <w:rPr>
          <w:rStyle w:val="charBoldItals"/>
          <w:b w:val="0"/>
          <w:bCs/>
          <w:i w:val="0"/>
          <w:iCs/>
        </w:rPr>
        <w:t xml:space="preserve"> </w:t>
      </w:r>
      <w:r>
        <w:t>means any part of the infrastructure of a territory network.</w:t>
      </w:r>
    </w:p>
    <w:p w14:paraId="7DEE45B9" w14:textId="77777777" w:rsidR="00FC6A24" w:rsidRDefault="00FC6A24">
      <w:pPr>
        <w:pStyle w:val="aDef"/>
      </w:pPr>
      <w:r>
        <w:rPr>
          <w:rStyle w:val="charBoldItals"/>
        </w:rPr>
        <w:t>territory network operations</w:t>
      </w:r>
      <w:r w:rsidRPr="00DE14CD">
        <w:rPr>
          <w:rStyle w:val="charBoldItals"/>
          <w:b w:val="0"/>
          <w:bCs/>
          <w:i w:val="0"/>
          <w:iCs/>
        </w:rPr>
        <w:t xml:space="preserve"> </w:t>
      </w:r>
      <w:r>
        <w:t>means work carried out by or for the Territory under this part for the provision of a territory service.</w:t>
      </w:r>
    </w:p>
    <w:p w14:paraId="38F5CBFC" w14:textId="77777777" w:rsidR="00FC6A24" w:rsidRDefault="00FC6A24">
      <w:pPr>
        <w:pStyle w:val="aDef"/>
      </w:pPr>
      <w:r>
        <w:rPr>
          <w:rStyle w:val="charBoldItals"/>
        </w:rPr>
        <w:t>territory network protection notice</w:t>
      </w:r>
      <w:r>
        <w:t xml:space="preserve"> means a notice under section 249.</w:t>
      </w:r>
    </w:p>
    <w:p w14:paraId="489F642E" w14:textId="77777777" w:rsidR="00FC6A24" w:rsidRDefault="00FC6A24">
      <w:pPr>
        <w:pStyle w:val="aDef"/>
      </w:pPr>
      <w:r>
        <w:rPr>
          <w:rStyle w:val="charBoldItals"/>
        </w:rPr>
        <w:t>territory service</w:t>
      </w:r>
      <w:r>
        <w:t xml:space="preserve"> means streetlighting or stormwater drainage.</w:t>
      </w:r>
    </w:p>
    <w:p w14:paraId="25D30630" w14:textId="77777777" w:rsidR="00FC6A24" w:rsidRDefault="00FC6A24">
      <w:pPr>
        <w:pStyle w:val="aDef"/>
      </w:pPr>
      <w:r>
        <w:rPr>
          <w:rStyle w:val="charBoldItals"/>
        </w:rPr>
        <w:t>territory service authorised person</w:t>
      </w:r>
      <w:r>
        <w:rPr>
          <w:bCs/>
          <w:iCs/>
        </w:rPr>
        <w:t xml:space="preserve"> means a</w:t>
      </w:r>
      <w:r w:rsidRPr="00255624">
        <w:t xml:space="preserve"> </w:t>
      </w:r>
      <w:r>
        <w:rPr>
          <w:bCs/>
          <w:iCs/>
        </w:rPr>
        <w:t>territory service authorised person under section 242.</w:t>
      </w:r>
    </w:p>
    <w:p w14:paraId="2BA1323C" w14:textId="77777777" w:rsidR="00FC6A24" w:rsidRDefault="00FC6A24">
      <w:pPr>
        <w:pStyle w:val="AH5Sec"/>
      </w:pPr>
      <w:bookmarkStart w:id="257" w:name="_Toc185331420"/>
      <w:r w:rsidRPr="005E6E77">
        <w:rPr>
          <w:rStyle w:val="CharSectNo"/>
        </w:rPr>
        <w:t>227</w:t>
      </w:r>
      <w:r>
        <w:tab/>
        <w:t>Stormwater network</w:t>
      </w:r>
      <w:bookmarkEnd w:id="257"/>
    </w:p>
    <w:p w14:paraId="6210F69F" w14:textId="77777777" w:rsidR="00FC6A24" w:rsidRDefault="00FC6A24">
      <w:pPr>
        <w:pStyle w:val="Amain"/>
      </w:pPr>
      <w:r>
        <w:tab/>
        <w:t>(1)</w:t>
      </w:r>
      <w:r>
        <w:tab/>
        <w:t xml:space="preserve">For this Act, a </w:t>
      </w:r>
      <w:r>
        <w:rPr>
          <w:rStyle w:val="charBoldItals"/>
        </w:rPr>
        <w:t>stormwater network</w:t>
      </w:r>
      <w:r>
        <w:t xml:space="preserve"> is the infrastructure used, or for use, in relation to stormwater drainage.</w:t>
      </w:r>
    </w:p>
    <w:p w14:paraId="3FD20EE6" w14:textId="77777777" w:rsidR="00FC6A24" w:rsidRDefault="00FC6A24">
      <w:pPr>
        <w:pStyle w:val="aExamHdgss"/>
      </w:pPr>
      <w:r>
        <w:t>Examples of infrastructure</w:t>
      </w:r>
    </w:p>
    <w:p w14:paraId="78925EEC" w14:textId="77777777" w:rsidR="00FC6A24" w:rsidRDefault="00FC6A24">
      <w:pPr>
        <w:pStyle w:val="aExamINumss"/>
      </w:pPr>
      <w:r>
        <w:t>1</w:t>
      </w:r>
      <w:r>
        <w:tab/>
        <w:t>drains, channels, floodways, mains, pipes, pollutant traps and storage facilities</w:t>
      </w:r>
    </w:p>
    <w:p w14:paraId="22508DFB" w14:textId="77777777" w:rsidR="00FC6A24" w:rsidRDefault="00FC6A24">
      <w:pPr>
        <w:pStyle w:val="aExamINumss"/>
      </w:pPr>
      <w:r>
        <w:t>2</w:t>
      </w:r>
      <w:r>
        <w:tab/>
        <w:t>access holes, inlet sumps and surcharge sumps</w:t>
      </w:r>
    </w:p>
    <w:p w14:paraId="07638E9C" w14:textId="77777777" w:rsidR="00FC6A24" w:rsidRDefault="00FC6A24">
      <w:pPr>
        <w:pStyle w:val="aExamINumss"/>
      </w:pPr>
      <w:r>
        <w:t>3</w:t>
      </w:r>
      <w:r>
        <w:tab/>
        <w:t>equipment associated with the infrastructure</w:t>
      </w:r>
    </w:p>
    <w:p w14:paraId="1162A189" w14:textId="77777777" w:rsidR="00FC6A24" w:rsidRDefault="00FC6A24">
      <w:pPr>
        <w:pStyle w:val="aExamINumss"/>
        <w:keepNext/>
      </w:pPr>
      <w:r>
        <w:t>4</w:t>
      </w:r>
      <w:r>
        <w:tab/>
        <w:t>a thing ancillary to the infrastructure</w:t>
      </w:r>
    </w:p>
    <w:p w14:paraId="7AA2A148" w14:textId="77777777" w:rsidR="00FC6A24" w:rsidRDefault="00FC6A24">
      <w:pPr>
        <w:pStyle w:val="Amain"/>
      </w:pPr>
      <w:r>
        <w:tab/>
        <w:t>(2)</w:t>
      </w:r>
      <w:r>
        <w:tab/>
        <w:t xml:space="preserve">However, a </w:t>
      </w:r>
      <w:r>
        <w:rPr>
          <w:rStyle w:val="charBoldItals"/>
        </w:rPr>
        <w:t>stormwater network</w:t>
      </w:r>
      <w:r>
        <w:t xml:space="preserve"> does not include infrastructure outside the stormwater network boundary and anything else excluded under the stormwater network code.</w:t>
      </w:r>
    </w:p>
    <w:p w14:paraId="4C123706" w14:textId="77777777" w:rsidR="00FC6A24" w:rsidRDefault="00FC6A24">
      <w:pPr>
        <w:pStyle w:val="AH5Sec"/>
      </w:pPr>
      <w:bookmarkStart w:id="258" w:name="_Toc185331421"/>
      <w:r w:rsidRPr="005E6E77">
        <w:rPr>
          <w:rStyle w:val="CharSectNo"/>
        </w:rPr>
        <w:t>228</w:t>
      </w:r>
      <w:r>
        <w:tab/>
        <w:t>Stormwater network code and boundary</w:t>
      </w:r>
      <w:bookmarkEnd w:id="258"/>
    </w:p>
    <w:p w14:paraId="71D5C25C" w14:textId="77777777" w:rsidR="00FC6A24" w:rsidRDefault="00FC6A24" w:rsidP="008211E8">
      <w:pPr>
        <w:pStyle w:val="Amain"/>
        <w:keepNext/>
      </w:pPr>
      <w:r>
        <w:tab/>
        <w:t>(1)</w:t>
      </w:r>
      <w:r>
        <w:tab/>
        <w:t xml:space="preserve">The Minister may approve a </w:t>
      </w:r>
      <w:r>
        <w:rPr>
          <w:rStyle w:val="charBoldItals"/>
        </w:rPr>
        <w:t>stormwater network code</w:t>
      </w:r>
      <w:r>
        <w:t xml:space="preserve"> for this part.</w:t>
      </w:r>
    </w:p>
    <w:p w14:paraId="308E33D1" w14:textId="77777777" w:rsidR="00FC6A24" w:rsidRDefault="00FC6A24">
      <w:pPr>
        <w:pStyle w:val="Amain"/>
      </w:pPr>
      <w:r>
        <w:tab/>
        <w:t>(2)</w:t>
      </w:r>
      <w:r>
        <w:tab/>
        <w:t xml:space="preserve">The </w:t>
      </w:r>
      <w:r>
        <w:rPr>
          <w:rStyle w:val="charBoldItals"/>
        </w:rPr>
        <w:t>stormwater network boundary</w:t>
      </w:r>
      <w:r>
        <w:t xml:space="preserve"> is to be worked out in accordance with the stormwater network code.</w:t>
      </w:r>
    </w:p>
    <w:p w14:paraId="5A669E15" w14:textId="77777777" w:rsidR="00FC6A24" w:rsidRDefault="00FC6A24">
      <w:pPr>
        <w:pStyle w:val="Amain"/>
        <w:keepNext/>
      </w:pPr>
      <w:r>
        <w:lastRenderedPageBreak/>
        <w:tab/>
        <w:t>(3)</w:t>
      </w:r>
      <w:r>
        <w:tab/>
        <w:t>The code is a notifiable instrument.</w:t>
      </w:r>
    </w:p>
    <w:p w14:paraId="2DCB7E92" w14:textId="0D89B41B" w:rsidR="00FC6A24" w:rsidRDefault="00FC6A24">
      <w:pPr>
        <w:pStyle w:val="aNote"/>
      </w:pPr>
      <w:r>
        <w:rPr>
          <w:rStyle w:val="charItals"/>
        </w:rPr>
        <w:t>Note</w:t>
      </w:r>
      <w:r>
        <w:rPr>
          <w:rStyle w:val="charItals"/>
        </w:rPr>
        <w:tab/>
      </w:r>
      <w:r>
        <w:t xml:space="preserve">A notifiable instrument must be notified under the </w:t>
      </w:r>
      <w:hyperlink r:id="rId173" w:tooltip="A2001-14" w:history="1">
        <w:r w:rsidR="00255624" w:rsidRPr="00255624">
          <w:rPr>
            <w:rStyle w:val="charCitHyperlinkAbbrev"/>
          </w:rPr>
          <w:t>Legislation Act</w:t>
        </w:r>
      </w:hyperlink>
      <w:r>
        <w:t>.</w:t>
      </w:r>
    </w:p>
    <w:p w14:paraId="72C372F0" w14:textId="77777777" w:rsidR="00FC6A24" w:rsidRDefault="00FC6A24">
      <w:pPr>
        <w:pStyle w:val="AH5Sec"/>
      </w:pPr>
      <w:bookmarkStart w:id="259" w:name="_Toc185331422"/>
      <w:r w:rsidRPr="005E6E77">
        <w:rPr>
          <w:rStyle w:val="CharSectNo"/>
        </w:rPr>
        <w:t>229</w:t>
      </w:r>
      <w:r>
        <w:tab/>
        <w:t>Streetlight network</w:t>
      </w:r>
      <w:bookmarkEnd w:id="259"/>
    </w:p>
    <w:p w14:paraId="4F1D6177" w14:textId="77777777" w:rsidR="00453AA1" w:rsidRDefault="00FC6A24" w:rsidP="00453AA1">
      <w:pPr>
        <w:pStyle w:val="Amain"/>
      </w:pPr>
      <w:r>
        <w:tab/>
        <w:t>(1)</w:t>
      </w:r>
      <w:r>
        <w:tab/>
        <w:t xml:space="preserve">For this Act, a </w:t>
      </w:r>
      <w:r>
        <w:rPr>
          <w:rStyle w:val="charBoldItals"/>
        </w:rPr>
        <w:t>streetlight network</w:t>
      </w:r>
      <w:r>
        <w:t xml:space="preserve"> is the infrastructure used, or for use, </w:t>
      </w:r>
      <w:r w:rsidR="00453AA1">
        <w:t>in relation to—</w:t>
      </w:r>
    </w:p>
    <w:p w14:paraId="3530EADF" w14:textId="77777777" w:rsidR="00453AA1" w:rsidRDefault="00453AA1" w:rsidP="00453AA1">
      <w:pPr>
        <w:pStyle w:val="Apara"/>
      </w:pPr>
      <w:r>
        <w:tab/>
        <w:t>(a)</w:t>
      </w:r>
      <w:r>
        <w:tab/>
        <w:t>the provision of streetlighting; and</w:t>
      </w:r>
    </w:p>
    <w:p w14:paraId="30AF4248" w14:textId="77777777" w:rsidR="00FC6A24" w:rsidRDefault="00453AA1" w:rsidP="00453AA1">
      <w:pPr>
        <w:pStyle w:val="Apara"/>
      </w:pPr>
      <w:r>
        <w:tab/>
        <w:t>(b)</w:t>
      </w:r>
      <w:r>
        <w:tab/>
        <w:t>services provided in relation to the provision of streetlighting.</w:t>
      </w:r>
    </w:p>
    <w:p w14:paraId="4E8E92C1" w14:textId="77777777" w:rsidR="00FC6A24" w:rsidRDefault="00FC6A24">
      <w:pPr>
        <w:pStyle w:val="aExamHdgss"/>
      </w:pPr>
      <w:r>
        <w:t>Examples of infrastructure</w:t>
      </w:r>
    </w:p>
    <w:p w14:paraId="4EA0E4B5" w14:textId="77777777" w:rsidR="00FC6A24" w:rsidRDefault="00FC6A24">
      <w:pPr>
        <w:pStyle w:val="aExamINumss"/>
      </w:pPr>
      <w:r>
        <w:t>1</w:t>
      </w:r>
      <w:r>
        <w:tab/>
        <w:t>electrical power and control cables, and ducts or pipes for cables</w:t>
      </w:r>
    </w:p>
    <w:p w14:paraId="0D72D17E" w14:textId="77777777" w:rsidR="00FC6A24" w:rsidRDefault="00FC6A24">
      <w:pPr>
        <w:pStyle w:val="aExamINumss"/>
      </w:pPr>
      <w:r>
        <w:t>2</w:t>
      </w:r>
      <w:r>
        <w:tab/>
        <w:t>switching equipment</w:t>
      </w:r>
    </w:p>
    <w:p w14:paraId="08DB8B2B" w14:textId="77777777" w:rsidR="00FC6A24" w:rsidRDefault="00FC6A24">
      <w:pPr>
        <w:pStyle w:val="aExamINumss"/>
      </w:pPr>
      <w:r>
        <w:t>3</w:t>
      </w:r>
      <w:r>
        <w:tab/>
        <w:t>lamps, brackets, insulators and fittings</w:t>
      </w:r>
    </w:p>
    <w:p w14:paraId="6976B388" w14:textId="77777777" w:rsidR="00FC6A24" w:rsidRDefault="00FC6A24">
      <w:pPr>
        <w:pStyle w:val="aExamINumss"/>
      </w:pPr>
      <w:r>
        <w:t>4</w:t>
      </w:r>
      <w:r>
        <w:tab/>
        <w:t>wires and ducts or pipes for wires or equipment</w:t>
      </w:r>
    </w:p>
    <w:p w14:paraId="09D24A1E" w14:textId="77777777" w:rsidR="00FC6A24" w:rsidRDefault="00FC6A24">
      <w:pPr>
        <w:pStyle w:val="aExamINumss"/>
      </w:pPr>
      <w:r>
        <w:t>5</w:t>
      </w:r>
      <w:r>
        <w:tab/>
        <w:t>fuses</w:t>
      </w:r>
    </w:p>
    <w:p w14:paraId="63720EFA" w14:textId="77777777" w:rsidR="00FC6A24" w:rsidRDefault="00FC6A24">
      <w:pPr>
        <w:pStyle w:val="aExamINumss"/>
      </w:pPr>
      <w:r>
        <w:t>6</w:t>
      </w:r>
      <w:r>
        <w:tab/>
        <w:t>a structure supporting the infrastructure</w:t>
      </w:r>
    </w:p>
    <w:p w14:paraId="29B581DC" w14:textId="77777777" w:rsidR="00FC6A24" w:rsidRDefault="00FC6A24">
      <w:pPr>
        <w:pStyle w:val="aExamINumss"/>
      </w:pPr>
      <w:r>
        <w:t>7</w:t>
      </w:r>
      <w:r>
        <w:tab/>
        <w:t>equipment associated with the infrastructure</w:t>
      </w:r>
    </w:p>
    <w:p w14:paraId="3343A41F" w14:textId="77777777" w:rsidR="00FC6A24" w:rsidRDefault="00FC6A24">
      <w:pPr>
        <w:pStyle w:val="aExamINumss"/>
        <w:keepNext/>
      </w:pPr>
      <w:r>
        <w:t>8</w:t>
      </w:r>
      <w:r>
        <w:tab/>
        <w:t>a thing ancillary to the infrastructure</w:t>
      </w:r>
    </w:p>
    <w:p w14:paraId="44FC12E0" w14:textId="77777777" w:rsidR="00453AA1" w:rsidRPr="004634A7" w:rsidRDefault="00453AA1" w:rsidP="00453AA1">
      <w:pPr>
        <w:pStyle w:val="aExamINumss"/>
      </w:pPr>
      <w:r w:rsidRPr="004634A7">
        <w:t>9</w:t>
      </w:r>
      <w:r w:rsidRPr="004634A7">
        <w:tab/>
        <w:t xml:space="preserve">service delivery infrastructure connected to and powered by the streetlight network </w:t>
      </w:r>
    </w:p>
    <w:p w14:paraId="116C809E" w14:textId="77777777" w:rsidR="00FC6A24" w:rsidRDefault="00FC6A24">
      <w:pPr>
        <w:pStyle w:val="Amain"/>
      </w:pPr>
      <w:r>
        <w:tab/>
        <w:t>(2)</w:t>
      </w:r>
      <w:r>
        <w:tab/>
        <w:t xml:space="preserve">However, a </w:t>
      </w:r>
      <w:r>
        <w:rPr>
          <w:rStyle w:val="charBoldItals"/>
        </w:rPr>
        <w:t>streetlight network</w:t>
      </w:r>
      <w:r>
        <w:t xml:space="preserve"> does not include infrastructure excluded under the streetlight network code.</w:t>
      </w:r>
    </w:p>
    <w:p w14:paraId="0A8EFA81" w14:textId="77777777" w:rsidR="00453AA1" w:rsidRPr="004634A7" w:rsidRDefault="00453AA1" w:rsidP="00453AA1">
      <w:pPr>
        <w:pStyle w:val="AH5Sec"/>
      </w:pPr>
      <w:bookmarkStart w:id="260" w:name="_Toc185331423"/>
      <w:r w:rsidRPr="005E6E77">
        <w:rPr>
          <w:rStyle w:val="CharSectNo"/>
        </w:rPr>
        <w:t>229A</w:t>
      </w:r>
      <w:r w:rsidRPr="004634A7">
        <w:tab/>
        <w:t>Streetlight network framework</w:t>
      </w:r>
      <w:bookmarkEnd w:id="260"/>
    </w:p>
    <w:p w14:paraId="2A2CD6D2" w14:textId="77777777" w:rsidR="00453AA1" w:rsidRPr="004634A7" w:rsidRDefault="00453AA1" w:rsidP="00453AA1">
      <w:pPr>
        <w:pStyle w:val="Amain"/>
      </w:pPr>
      <w:r w:rsidRPr="004634A7">
        <w:tab/>
        <w:t>(1)</w:t>
      </w:r>
      <w:r w:rsidRPr="004634A7">
        <w:tab/>
        <w:t>The Minister may approve a framework for the interaction between the streetlight network and the electricity network (the</w:t>
      </w:r>
      <w:r w:rsidRPr="00DE14CD">
        <w:rPr>
          <w:rStyle w:val="charBoldItals"/>
          <w:b w:val="0"/>
          <w:bCs/>
          <w:i w:val="0"/>
          <w:iCs/>
        </w:rPr>
        <w:t xml:space="preserve"> </w:t>
      </w:r>
      <w:r w:rsidRPr="004634A7">
        <w:rPr>
          <w:rStyle w:val="charBoldItals"/>
        </w:rPr>
        <w:t>streetlight network framework</w:t>
      </w:r>
      <w:r w:rsidRPr="004634A7">
        <w:t>).</w:t>
      </w:r>
    </w:p>
    <w:p w14:paraId="1539F35C" w14:textId="77777777" w:rsidR="00453AA1" w:rsidRPr="004634A7" w:rsidRDefault="00453AA1" w:rsidP="00453AA1">
      <w:pPr>
        <w:pStyle w:val="Amain"/>
      </w:pPr>
      <w:r w:rsidRPr="004634A7">
        <w:tab/>
        <w:t>(2)</w:t>
      </w:r>
      <w:r w:rsidRPr="004634A7">
        <w:tab/>
        <w:t>The Minister may only approve a streetlight network framework if the electricity distributor agrees to the framework.</w:t>
      </w:r>
    </w:p>
    <w:p w14:paraId="6B39C552" w14:textId="77777777" w:rsidR="00453AA1" w:rsidRPr="004634A7" w:rsidRDefault="00453AA1" w:rsidP="00453AA1">
      <w:pPr>
        <w:pStyle w:val="Amain"/>
      </w:pPr>
      <w:r w:rsidRPr="004634A7">
        <w:tab/>
        <w:t>(3)</w:t>
      </w:r>
      <w:r w:rsidRPr="004634A7">
        <w:tab/>
        <w:t>The streetlight network framework must not limit the operation of any other Act or any other legal right.</w:t>
      </w:r>
    </w:p>
    <w:p w14:paraId="2253BDC5" w14:textId="77777777" w:rsidR="00453AA1" w:rsidRPr="004634A7" w:rsidRDefault="00453AA1" w:rsidP="00453AA1">
      <w:pPr>
        <w:pStyle w:val="Amain"/>
      </w:pPr>
      <w:r w:rsidRPr="004634A7">
        <w:lastRenderedPageBreak/>
        <w:tab/>
        <w:t>(4)</w:t>
      </w:r>
      <w:r w:rsidRPr="004634A7">
        <w:tab/>
        <w:t>An approved streetlight network framework is a notifiable instrument.</w:t>
      </w:r>
    </w:p>
    <w:p w14:paraId="01A40676" w14:textId="03053F25" w:rsidR="00453AA1" w:rsidRPr="004634A7" w:rsidRDefault="00453AA1" w:rsidP="00453AA1">
      <w:pPr>
        <w:pStyle w:val="aNote"/>
      </w:pPr>
      <w:r w:rsidRPr="004634A7">
        <w:rPr>
          <w:rStyle w:val="charItals"/>
        </w:rPr>
        <w:t>Note</w:t>
      </w:r>
      <w:r w:rsidRPr="004634A7">
        <w:rPr>
          <w:rStyle w:val="charItals"/>
        </w:rPr>
        <w:tab/>
      </w:r>
      <w:r w:rsidRPr="004634A7">
        <w:t xml:space="preserve">A notifiable instrument must be notified under the </w:t>
      </w:r>
      <w:hyperlink r:id="rId174" w:tooltip="A2001-14" w:history="1">
        <w:r w:rsidRPr="004634A7">
          <w:rPr>
            <w:rStyle w:val="charCitHyperlinkAbbrev"/>
          </w:rPr>
          <w:t>Legislation Act</w:t>
        </w:r>
      </w:hyperlink>
      <w:r w:rsidRPr="004634A7">
        <w:t>.</w:t>
      </w:r>
    </w:p>
    <w:p w14:paraId="0C9892D2" w14:textId="77777777" w:rsidR="00453AA1" w:rsidRPr="004634A7" w:rsidRDefault="00453AA1" w:rsidP="00453AA1">
      <w:pPr>
        <w:pStyle w:val="AH5Sec"/>
      </w:pPr>
      <w:bookmarkStart w:id="261" w:name="_Toc185331424"/>
      <w:r w:rsidRPr="005E6E77">
        <w:rPr>
          <w:rStyle w:val="CharSectNo"/>
        </w:rPr>
        <w:t>229B</w:t>
      </w:r>
      <w:r w:rsidRPr="004634A7">
        <w:tab/>
        <w:t>Draft streetlight network code</w:t>
      </w:r>
      <w:bookmarkEnd w:id="261"/>
    </w:p>
    <w:p w14:paraId="54452D60" w14:textId="77777777" w:rsidR="00453AA1" w:rsidRPr="004634A7" w:rsidRDefault="00453AA1" w:rsidP="00453AA1">
      <w:pPr>
        <w:pStyle w:val="Amain"/>
      </w:pPr>
      <w:r w:rsidRPr="004634A7">
        <w:tab/>
        <w:t>(1)</w:t>
      </w:r>
      <w:r w:rsidRPr="004634A7">
        <w:tab/>
        <w:t>The director-general may prepare a draft streetlight network code for this part.</w:t>
      </w:r>
    </w:p>
    <w:p w14:paraId="7CEA8BDC" w14:textId="77777777" w:rsidR="00453AA1" w:rsidRPr="004634A7" w:rsidRDefault="00453AA1" w:rsidP="00453AA1">
      <w:pPr>
        <w:pStyle w:val="Amain"/>
      </w:pPr>
      <w:r w:rsidRPr="004634A7">
        <w:tab/>
        <w:t>(2)</w:t>
      </w:r>
      <w:r w:rsidRPr="004634A7">
        <w:tab/>
        <w:t>The draft streetlight network code may set out the following:</w:t>
      </w:r>
    </w:p>
    <w:p w14:paraId="4D04601F" w14:textId="77777777" w:rsidR="00453AA1" w:rsidRPr="004634A7" w:rsidRDefault="00453AA1" w:rsidP="00453AA1">
      <w:pPr>
        <w:pStyle w:val="Apara"/>
      </w:pPr>
      <w:r w:rsidRPr="004634A7">
        <w:tab/>
        <w:t>(a)</w:t>
      </w:r>
      <w:r w:rsidRPr="004634A7">
        <w:tab/>
        <w:t>arrangements for the interaction between the Territory and another entity in relation to the streetlight network, including the following:</w:t>
      </w:r>
    </w:p>
    <w:p w14:paraId="3BE86000" w14:textId="77777777" w:rsidR="00453AA1" w:rsidRPr="004634A7" w:rsidRDefault="00453AA1" w:rsidP="00453AA1">
      <w:pPr>
        <w:pStyle w:val="Asubpara"/>
      </w:pPr>
      <w:r w:rsidRPr="004634A7">
        <w:tab/>
        <w:t>(i)</w:t>
      </w:r>
      <w:r w:rsidRPr="004634A7">
        <w:tab/>
        <w:t>the Territory’s access to infrastructure owned by the Territory that is installed in a structure not owned by the Territory;</w:t>
      </w:r>
    </w:p>
    <w:p w14:paraId="5CB7B890" w14:textId="77777777" w:rsidR="00453AA1" w:rsidRPr="004634A7" w:rsidRDefault="00453AA1" w:rsidP="00453AA1">
      <w:pPr>
        <w:pStyle w:val="Asubpara"/>
      </w:pPr>
      <w:r w:rsidRPr="004634A7">
        <w:tab/>
        <w:t>(ii)</w:t>
      </w:r>
      <w:r w:rsidRPr="004634A7">
        <w:tab/>
        <w:t>an entity’s access to infrastructure owned by the entity that is installed in a structure owned by the Territory;</w:t>
      </w:r>
    </w:p>
    <w:p w14:paraId="0F3060FB" w14:textId="77777777" w:rsidR="00453AA1" w:rsidRPr="004634A7" w:rsidRDefault="00453AA1" w:rsidP="00453AA1">
      <w:pPr>
        <w:pStyle w:val="Asubpara"/>
      </w:pPr>
      <w:r w:rsidRPr="004634A7">
        <w:tab/>
        <w:t>(iii)</w:t>
      </w:r>
      <w:r w:rsidRPr="004634A7">
        <w:tab/>
        <w:t>resolving disputes in relation to the arrangement;</w:t>
      </w:r>
    </w:p>
    <w:p w14:paraId="4E05298A" w14:textId="77777777" w:rsidR="00453AA1" w:rsidRPr="004634A7" w:rsidRDefault="00453AA1" w:rsidP="009968EA">
      <w:pPr>
        <w:pStyle w:val="Apara"/>
        <w:keepNext/>
      </w:pPr>
      <w:r w:rsidRPr="004634A7">
        <w:tab/>
        <w:t>(b)</w:t>
      </w:r>
      <w:r w:rsidRPr="004634A7">
        <w:tab/>
        <w:t>arrangements in relation to the appointment of a territory service authorised person for the streetlight network;</w:t>
      </w:r>
    </w:p>
    <w:p w14:paraId="3717815A" w14:textId="77777777" w:rsidR="00453AA1" w:rsidRPr="004634A7" w:rsidRDefault="00453AA1" w:rsidP="00453AA1">
      <w:pPr>
        <w:pStyle w:val="aNotepar"/>
      </w:pPr>
      <w:r w:rsidRPr="004634A7">
        <w:rPr>
          <w:rStyle w:val="charItals"/>
        </w:rPr>
        <w:t>Note</w:t>
      </w:r>
      <w:r w:rsidRPr="004634A7">
        <w:rPr>
          <w:rStyle w:val="charItals"/>
        </w:rPr>
        <w:tab/>
      </w:r>
      <w:r w:rsidRPr="004634A7">
        <w:t>The director-general may appoint a person as a territory service authorised person (see s 242 (1) (a)).</w:t>
      </w:r>
    </w:p>
    <w:p w14:paraId="1BCA3AF4" w14:textId="77777777" w:rsidR="00453AA1" w:rsidRPr="004634A7" w:rsidRDefault="00453AA1" w:rsidP="00453AA1">
      <w:pPr>
        <w:pStyle w:val="Apara"/>
      </w:pPr>
      <w:r w:rsidRPr="004634A7">
        <w:tab/>
        <w:t>(c)</w:t>
      </w:r>
      <w:r w:rsidRPr="004634A7">
        <w:tab/>
        <w:t>arrangements for protecting the following in relation to the streetlight network:</w:t>
      </w:r>
    </w:p>
    <w:p w14:paraId="384473A4" w14:textId="77777777" w:rsidR="00453AA1" w:rsidRPr="004634A7" w:rsidRDefault="00453AA1" w:rsidP="00453AA1">
      <w:pPr>
        <w:pStyle w:val="Asubpara"/>
      </w:pPr>
      <w:r w:rsidRPr="004634A7">
        <w:tab/>
        <w:t>(i)</w:t>
      </w:r>
      <w:r w:rsidRPr="004634A7">
        <w:tab/>
        <w:t>the health or safety of people, including people carrying out work on the streetlight network;</w:t>
      </w:r>
    </w:p>
    <w:p w14:paraId="35151B9E" w14:textId="77777777" w:rsidR="00453AA1" w:rsidRPr="004634A7" w:rsidRDefault="00453AA1" w:rsidP="00453AA1">
      <w:pPr>
        <w:pStyle w:val="Asubpara"/>
      </w:pPr>
      <w:r w:rsidRPr="004634A7">
        <w:tab/>
        <w:t>(ii)</w:t>
      </w:r>
      <w:r w:rsidRPr="004634A7">
        <w:tab/>
        <w:t xml:space="preserve">public and private property; </w:t>
      </w:r>
    </w:p>
    <w:p w14:paraId="05D1495B" w14:textId="77777777" w:rsidR="00453AA1" w:rsidRPr="004634A7" w:rsidRDefault="00453AA1" w:rsidP="00453AA1">
      <w:pPr>
        <w:pStyle w:val="Asubpara"/>
      </w:pPr>
      <w:r w:rsidRPr="004634A7">
        <w:tab/>
        <w:t>(iii)</w:t>
      </w:r>
      <w:r w:rsidRPr="004634A7">
        <w:tab/>
        <w:t>the environment;</w:t>
      </w:r>
    </w:p>
    <w:p w14:paraId="48F7CA13" w14:textId="77777777" w:rsidR="00453AA1" w:rsidRPr="004634A7" w:rsidRDefault="00453AA1" w:rsidP="00453AA1">
      <w:pPr>
        <w:pStyle w:val="Apara"/>
      </w:pPr>
      <w:r w:rsidRPr="004634A7">
        <w:tab/>
        <w:t>(d)</w:t>
      </w:r>
      <w:r w:rsidRPr="004634A7">
        <w:tab/>
        <w:t>arrangements for the implementation of a streetlight network framework;</w:t>
      </w:r>
    </w:p>
    <w:p w14:paraId="65102693" w14:textId="77777777" w:rsidR="00453AA1" w:rsidRPr="004634A7" w:rsidRDefault="00453AA1" w:rsidP="00453AA1">
      <w:pPr>
        <w:pStyle w:val="Apara"/>
      </w:pPr>
      <w:r w:rsidRPr="004634A7">
        <w:lastRenderedPageBreak/>
        <w:tab/>
        <w:t>(e)</w:t>
      </w:r>
      <w:r w:rsidRPr="004634A7">
        <w:tab/>
        <w:t>infrastructure, including a class of infrastructure, to be excluded from the streetlight network;</w:t>
      </w:r>
    </w:p>
    <w:p w14:paraId="37A4AFEB" w14:textId="77777777" w:rsidR="00453AA1" w:rsidRPr="004634A7" w:rsidRDefault="00453AA1" w:rsidP="00453AA1">
      <w:pPr>
        <w:pStyle w:val="Apara"/>
      </w:pPr>
      <w:r w:rsidRPr="004634A7">
        <w:tab/>
        <w:t>(f)</w:t>
      </w:r>
      <w:r w:rsidRPr="004634A7">
        <w:tab/>
        <w:t>any other matter necessary or convenient to give effect to this part.</w:t>
      </w:r>
    </w:p>
    <w:p w14:paraId="43FD8E08" w14:textId="77777777" w:rsidR="00453AA1" w:rsidRPr="004634A7" w:rsidRDefault="00453AA1" w:rsidP="00453AA1">
      <w:pPr>
        <w:pStyle w:val="Amain"/>
      </w:pPr>
      <w:r w:rsidRPr="004634A7">
        <w:tab/>
        <w:t>(3)</w:t>
      </w:r>
      <w:r w:rsidRPr="004634A7">
        <w:tab/>
        <w:t>The draft streetlight network code must not limit the operation of any other Act or any other legal right.</w:t>
      </w:r>
    </w:p>
    <w:p w14:paraId="713EA391" w14:textId="77777777" w:rsidR="00453AA1" w:rsidRPr="004634A7" w:rsidRDefault="00453AA1" w:rsidP="00453AA1">
      <w:pPr>
        <w:pStyle w:val="Amain"/>
      </w:pPr>
      <w:r w:rsidRPr="004634A7">
        <w:tab/>
        <w:t>(4)</w:t>
      </w:r>
      <w:r w:rsidRPr="004634A7">
        <w:tab/>
        <w:t>The director-general—</w:t>
      </w:r>
    </w:p>
    <w:p w14:paraId="0B15E9A4" w14:textId="77777777" w:rsidR="00453AA1" w:rsidRPr="004634A7" w:rsidRDefault="00453AA1" w:rsidP="00453AA1">
      <w:pPr>
        <w:pStyle w:val="Apara"/>
      </w:pPr>
      <w:r w:rsidRPr="004634A7">
        <w:tab/>
        <w:t>(a)</w:t>
      </w:r>
      <w:r w:rsidRPr="004634A7">
        <w:tab/>
        <w:t>must give a copy of the draft streetlight network code to—</w:t>
      </w:r>
    </w:p>
    <w:p w14:paraId="62B0E4B6" w14:textId="77777777" w:rsidR="00453AA1" w:rsidRPr="004634A7" w:rsidRDefault="00453AA1" w:rsidP="00453AA1">
      <w:pPr>
        <w:pStyle w:val="Asubpara"/>
      </w:pPr>
      <w:r w:rsidRPr="004634A7">
        <w:tab/>
        <w:t>(i)</w:t>
      </w:r>
      <w:r w:rsidRPr="004634A7">
        <w:tab/>
        <w:t xml:space="preserve">the construction occupations registrar; and </w:t>
      </w:r>
    </w:p>
    <w:p w14:paraId="3742F36F" w14:textId="77777777" w:rsidR="00453AA1" w:rsidRPr="004634A7" w:rsidRDefault="00453AA1" w:rsidP="00453AA1">
      <w:pPr>
        <w:pStyle w:val="Asubpara"/>
      </w:pPr>
      <w:r w:rsidRPr="004634A7">
        <w:tab/>
        <w:t>(ii)</w:t>
      </w:r>
      <w:r w:rsidRPr="004634A7">
        <w:tab/>
        <w:t>each regulated utility providing services that are likely to be effected by the operation and maintenance of the streetlight network; and</w:t>
      </w:r>
    </w:p>
    <w:p w14:paraId="1E81B095" w14:textId="77777777" w:rsidR="00453AA1" w:rsidRPr="004634A7" w:rsidRDefault="00453AA1" w:rsidP="00453AA1">
      <w:pPr>
        <w:pStyle w:val="Apara"/>
      </w:pPr>
      <w:r w:rsidRPr="004634A7">
        <w:tab/>
        <w:t>(b)</w:t>
      </w:r>
      <w:r w:rsidRPr="004634A7">
        <w:tab/>
        <w:t>may give a copy of the draft streetlight network code to a person the director-general believes has an interest in the streetlight network.</w:t>
      </w:r>
    </w:p>
    <w:p w14:paraId="70601400" w14:textId="77777777" w:rsidR="00453AA1" w:rsidRPr="004634A7" w:rsidRDefault="00453AA1" w:rsidP="00453AA1">
      <w:pPr>
        <w:pStyle w:val="Amain"/>
      </w:pPr>
      <w:r w:rsidRPr="004634A7">
        <w:tab/>
        <w:t>(5)</w:t>
      </w:r>
      <w:r w:rsidRPr="004634A7">
        <w:tab/>
        <w:t>A person who is given any copy of the draft streetlight network code under subsection (4) may make a submission to the director-general about the draft streetlight network code within a stated period of not less than 20 days.</w:t>
      </w:r>
    </w:p>
    <w:p w14:paraId="30EC35F8" w14:textId="77777777" w:rsidR="00453AA1" w:rsidRPr="004634A7" w:rsidRDefault="00453AA1" w:rsidP="00164447">
      <w:pPr>
        <w:pStyle w:val="Amain"/>
        <w:keepNext/>
      </w:pPr>
      <w:r w:rsidRPr="004634A7">
        <w:tab/>
        <w:t>(6)</w:t>
      </w:r>
      <w:r w:rsidRPr="004634A7">
        <w:tab/>
        <w:t>The director-general—</w:t>
      </w:r>
    </w:p>
    <w:p w14:paraId="70DF2935" w14:textId="77777777" w:rsidR="00453AA1" w:rsidRPr="004634A7" w:rsidRDefault="00453AA1" w:rsidP="00453AA1">
      <w:pPr>
        <w:pStyle w:val="Apara"/>
      </w:pPr>
      <w:r w:rsidRPr="004634A7">
        <w:tab/>
        <w:t>(a)</w:t>
      </w:r>
      <w:r w:rsidRPr="004634A7">
        <w:tab/>
        <w:t>must consider a submission made under this section; and</w:t>
      </w:r>
    </w:p>
    <w:p w14:paraId="3C3CC659" w14:textId="77777777" w:rsidR="00453AA1" w:rsidRPr="004634A7" w:rsidRDefault="00453AA1" w:rsidP="00453AA1">
      <w:pPr>
        <w:pStyle w:val="Apara"/>
      </w:pPr>
      <w:r w:rsidRPr="004634A7">
        <w:tab/>
        <w:t>(b)</w:t>
      </w:r>
      <w:r w:rsidRPr="004634A7">
        <w:tab/>
        <w:t>may make a recommendation to the Minister about approval of the draft streetlight network code.</w:t>
      </w:r>
    </w:p>
    <w:p w14:paraId="029213FC" w14:textId="77777777" w:rsidR="00453AA1" w:rsidRPr="004634A7" w:rsidRDefault="00453AA1" w:rsidP="00453AA1">
      <w:pPr>
        <w:pStyle w:val="AH5Sec"/>
      </w:pPr>
      <w:bookmarkStart w:id="262" w:name="_Toc185331425"/>
      <w:r w:rsidRPr="005E6E77">
        <w:rPr>
          <w:rStyle w:val="CharSectNo"/>
        </w:rPr>
        <w:t>230</w:t>
      </w:r>
      <w:r w:rsidRPr="004634A7">
        <w:tab/>
        <w:t>Streetlight network code approval</w:t>
      </w:r>
      <w:bookmarkEnd w:id="262"/>
    </w:p>
    <w:p w14:paraId="3915613F" w14:textId="77777777" w:rsidR="00453AA1" w:rsidRPr="004634A7" w:rsidRDefault="00453AA1" w:rsidP="00453AA1">
      <w:pPr>
        <w:pStyle w:val="Amain"/>
      </w:pPr>
      <w:r w:rsidRPr="004634A7">
        <w:tab/>
        <w:t>(1)</w:t>
      </w:r>
      <w:r w:rsidRPr="004634A7">
        <w:tab/>
        <w:t>The Minister may approve a draft streetlight network code as recommended by the director-general under section 229B (6) if the Minister is satisfied on reasonable grounds that—</w:t>
      </w:r>
    </w:p>
    <w:p w14:paraId="0440784C" w14:textId="77777777" w:rsidR="00453AA1" w:rsidRPr="004634A7" w:rsidRDefault="00453AA1" w:rsidP="00453AA1">
      <w:pPr>
        <w:pStyle w:val="Apara"/>
      </w:pPr>
      <w:r w:rsidRPr="004634A7">
        <w:tab/>
        <w:t>(a)</w:t>
      </w:r>
      <w:r w:rsidRPr="004634A7">
        <w:tab/>
        <w:t>section 229B has been complied with; and</w:t>
      </w:r>
    </w:p>
    <w:p w14:paraId="3853ADE3" w14:textId="77777777" w:rsidR="00453AA1" w:rsidRPr="004634A7" w:rsidRDefault="00453AA1" w:rsidP="00453AA1">
      <w:pPr>
        <w:pStyle w:val="Apara"/>
      </w:pPr>
      <w:r w:rsidRPr="004634A7">
        <w:lastRenderedPageBreak/>
        <w:tab/>
        <w:t>(b)</w:t>
      </w:r>
      <w:r w:rsidRPr="004634A7">
        <w:tab/>
        <w:t>the streetlight network code is consistent with the objects of this Act.</w:t>
      </w:r>
    </w:p>
    <w:p w14:paraId="7D42B2BB" w14:textId="77777777" w:rsidR="00453AA1" w:rsidRPr="004634A7" w:rsidRDefault="00453AA1" w:rsidP="00453AA1">
      <w:pPr>
        <w:pStyle w:val="Amain"/>
      </w:pPr>
      <w:r w:rsidRPr="004634A7">
        <w:tab/>
        <w:t>(2)</w:t>
      </w:r>
      <w:r w:rsidRPr="004634A7">
        <w:tab/>
        <w:t>An approved streetlight network code is a notifiable instrument.</w:t>
      </w:r>
    </w:p>
    <w:p w14:paraId="02CFA4E7" w14:textId="653E8AB3" w:rsidR="00453AA1" w:rsidRPr="004634A7" w:rsidRDefault="00453AA1" w:rsidP="00453AA1">
      <w:pPr>
        <w:pStyle w:val="aNote"/>
      </w:pPr>
      <w:r w:rsidRPr="004634A7">
        <w:rPr>
          <w:rStyle w:val="charItals"/>
        </w:rPr>
        <w:t>Note</w:t>
      </w:r>
      <w:r w:rsidRPr="004634A7">
        <w:rPr>
          <w:rStyle w:val="charItals"/>
        </w:rPr>
        <w:tab/>
      </w:r>
      <w:r w:rsidRPr="004634A7">
        <w:t xml:space="preserve">A notifiable instrument must be notified under the </w:t>
      </w:r>
      <w:hyperlink r:id="rId175" w:tooltip="A2001-14" w:history="1">
        <w:r w:rsidRPr="004634A7">
          <w:rPr>
            <w:rStyle w:val="charCitHyperlinkAbbrev"/>
          </w:rPr>
          <w:t>Legislation Act</w:t>
        </w:r>
      </w:hyperlink>
      <w:r w:rsidRPr="004634A7">
        <w:t>.</w:t>
      </w:r>
    </w:p>
    <w:p w14:paraId="72F5D3DC" w14:textId="77777777" w:rsidR="00FC6A24" w:rsidRPr="005E6E77" w:rsidRDefault="00FC6A24">
      <w:pPr>
        <w:pStyle w:val="AH3Div"/>
      </w:pPr>
      <w:bookmarkStart w:id="263" w:name="_Toc185331426"/>
      <w:r w:rsidRPr="005E6E77">
        <w:rPr>
          <w:rStyle w:val="CharDivNo"/>
        </w:rPr>
        <w:t>Division 14.2</w:t>
      </w:r>
      <w:r>
        <w:tab/>
      </w:r>
      <w:r w:rsidRPr="005E6E77">
        <w:rPr>
          <w:rStyle w:val="CharDivText"/>
        </w:rPr>
        <w:t>Territory network operations</w:t>
      </w:r>
      <w:bookmarkEnd w:id="263"/>
    </w:p>
    <w:p w14:paraId="5BCD83A0" w14:textId="77777777" w:rsidR="00FC6A24" w:rsidRDefault="00FC6A24">
      <w:pPr>
        <w:pStyle w:val="AH4SubDiv"/>
      </w:pPr>
      <w:bookmarkStart w:id="264" w:name="_Toc185331427"/>
      <w:r>
        <w:t>Subdivision 14.2.1</w:t>
      </w:r>
      <w:r>
        <w:tab/>
        <w:t>General powers</w:t>
      </w:r>
      <w:bookmarkEnd w:id="264"/>
    </w:p>
    <w:p w14:paraId="763F86D6" w14:textId="77777777" w:rsidR="00FC6A24" w:rsidRDefault="00FC6A24">
      <w:pPr>
        <w:pStyle w:val="AH5Sec"/>
      </w:pPr>
      <w:bookmarkStart w:id="265" w:name="_Toc185331428"/>
      <w:r w:rsidRPr="005E6E77">
        <w:rPr>
          <w:rStyle w:val="CharSectNo"/>
        </w:rPr>
        <w:t>231</w:t>
      </w:r>
      <w:r>
        <w:tab/>
        <w:t>Installation of territory network facilities</w:t>
      </w:r>
      <w:bookmarkEnd w:id="265"/>
    </w:p>
    <w:p w14:paraId="7E24A74A" w14:textId="77777777" w:rsidR="00FC6A24" w:rsidRDefault="00FC6A24">
      <w:pPr>
        <w:pStyle w:val="Amain"/>
      </w:pPr>
      <w:r>
        <w:tab/>
        <w:t>(1)</w:t>
      </w:r>
      <w:r>
        <w:tab/>
        <w:t>For the provision of a territory service, the Territory may, at any time—</w:t>
      </w:r>
    </w:p>
    <w:p w14:paraId="5F32C348" w14:textId="77777777" w:rsidR="00FC6A24" w:rsidRDefault="00FC6A24">
      <w:pPr>
        <w:pStyle w:val="Apara"/>
      </w:pPr>
      <w:r>
        <w:tab/>
        <w:t>(a)</w:t>
      </w:r>
      <w:r>
        <w:tab/>
        <w:t>enter and occupy land; and</w:t>
      </w:r>
    </w:p>
    <w:p w14:paraId="397A95AC" w14:textId="77777777" w:rsidR="00507879" w:rsidRPr="004634A7" w:rsidRDefault="00507879" w:rsidP="00507879">
      <w:pPr>
        <w:pStyle w:val="Apara"/>
      </w:pPr>
      <w:r w:rsidRPr="004634A7">
        <w:tab/>
        <w:t>(</w:t>
      </w:r>
      <w:r>
        <w:t>b</w:t>
      </w:r>
      <w:r w:rsidRPr="004634A7">
        <w:t>)</w:t>
      </w:r>
      <w:r w:rsidRPr="004634A7">
        <w:tab/>
        <w:t>enter and occupy a structure, other than a structure used for residential purposes, that is not owned by the Territory if—</w:t>
      </w:r>
    </w:p>
    <w:p w14:paraId="2ECCAC45" w14:textId="77777777" w:rsidR="00507879" w:rsidRPr="004634A7" w:rsidRDefault="00507879" w:rsidP="00507879">
      <w:pPr>
        <w:pStyle w:val="Asubpara"/>
      </w:pPr>
      <w:r w:rsidRPr="004634A7">
        <w:tab/>
        <w:t>(i)</w:t>
      </w:r>
      <w:r w:rsidRPr="004634A7">
        <w:tab/>
        <w:t>the structure is on territory land; and</w:t>
      </w:r>
    </w:p>
    <w:p w14:paraId="7CF9A329" w14:textId="77777777" w:rsidR="00507879" w:rsidRPr="004634A7" w:rsidRDefault="00507879" w:rsidP="00507879">
      <w:pPr>
        <w:pStyle w:val="Asubpara"/>
      </w:pPr>
      <w:r w:rsidRPr="004634A7">
        <w:tab/>
        <w:t>(ii)</w:t>
      </w:r>
      <w:r w:rsidRPr="004634A7">
        <w:tab/>
        <w:t>infrastructure relating to the streetlight network is installed in the structure; and</w:t>
      </w:r>
    </w:p>
    <w:p w14:paraId="0FF562C5" w14:textId="77777777" w:rsidR="00FC6A24" w:rsidRDefault="00FC6A24">
      <w:pPr>
        <w:pStyle w:val="Apara"/>
      </w:pPr>
      <w:r>
        <w:tab/>
        <w:t>(</w:t>
      </w:r>
      <w:r w:rsidR="00507879">
        <w:t>c</w:t>
      </w:r>
      <w:r>
        <w:t>)</w:t>
      </w:r>
      <w:r>
        <w:tab/>
        <w:t>carry out any work on the land that is necessary or desirable for installing a territory network facility.</w:t>
      </w:r>
    </w:p>
    <w:p w14:paraId="53DAD13E" w14:textId="77777777" w:rsidR="00FC6A24" w:rsidRDefault="00FC6A24">
      <w:pPr>
        <w:pStyle w:val="Amain"/>
      </w:pPr>
      <w:r>
        <w:tab/>
        <w:t>(2)</w:t>
      </w:r>
      <w:r>
        <w:tab/>
        <w:t>Under subsection (1) (</w:t>
      </w:r>
      <w:r w:rsidR="00507879">
        <w:t>c</w:t>
      </w:r>
      <w:r>
        <w:t>), the Territory may, for example, carry out any of the following work:</w:t>
      </w:r>
    </w:p>
    <w:p w14:paraId="0C9A21C6" w14:textId="77777777" w:rsidR="00FC6A24" w:rsidRDefault="00FC6A24">
      <w:pPr>
        <w:pStyle w:val="Apara"/>
      </w:pPr>
      <w:r>
        <w:tab/>
        <w:t>(a)</w:t>
      </w:r>
      <w:r>
        <w:tab/>
        <w:t>make surveys, take samples and examine the soil;</w:t>
      </w:r>
    </w:p>
    <w:p w14:paraId="100E7223" w14:textId="77777777" w:rsidR="00FC6A24" w:rsidRDefault="00FC6A24">
      <w:pPr>
        <w:pStyle w:val="Apara"/>
      </w:pPr>
      <w:r>
        <w:tab/>
        <w:t>(b)</w:t>
      </w:r>
      <w:r>
        <w:tab/>
        <w:t>construct, install or place any plant, machinery, equipment or goods;</w:t>
      </w:r>
    </w:p>
    <w:p w14:paraId="153D6DF4" w14:textId="77777777" w:rsidR="00FC6A24" w:rsidRDefault="00FC6A24">
      <w:pPr>
        <w:pStyle w:val="Apara"/>
      </w:pPr>
      <w:r>
        <w:tab/>
        <w:t>(c)</w:t>
      </w:r>
      <w:r>
        <w:tab/>
        <w:t>fell or lop trees, or clear and remove vegetation;</w:t>
      </w:r>
    </w:p>
    <w:p w14:paraId="70AFD6D2" w14:textId="77777777" w:rsidR="00FC6A24" w:rsidRDefault="00FC6A24">
      <w:pPr>
        <w:pStyle w:val="Apara"/>
      </w:pPr>
      <w:r>
        <w:tab/>
        <w:t>(d)</w:t>
      </w:r>
      <w:r>
        <w:tab/>
        <w:t>interrupt the provision of a territory service by the Territory;</w:t>
      </w:r>
    </w:p>
    <w:p w14:paraId="24D12470" w14:textId="77777777" w:rsidR="00FC6A24" w:rsidRDefault="00FC6A24">
      <w:pPr>
        <w:pStyle w:val="Apara"/>
      </w:pPr>
      <w:r>
        <w:tab/>
        <w:t>(e)</w:t>
      </w:r>
      <w:r>
        <w:tab/>
        <w:t>make cuttings and excavations;</w:t>
      </w:r>
    </w:p>
    <w:p w14:paraId="066F90C4" w14:textId="77777777" w:rsidR="00FC6A24" w:rsidRDefault="00FC6A24">
      <w:pPr>
        <w:pStyle w:val="Apara"/>
      </w:pPr>
      <w:r>
        <w:lastRenderedPageBreak/>
        <w:tab/>
        <w:t>(f)</w:t>
      </w:r>
      <w:r>
        <w:tab/>
        <w:t>level the land or make roads;</w:t>
      </w:r>
    </w:p>
    <w:p w14:paraId="01116BE6" w14:textId="77777777" w:rsidR="00FC6A24" w:rsidRDefault="00FC6A24">
      <w:pPr>
        <w:pStyle w:val="Apara"/>
      </w:pPr>
      <w:r>
        <w:tab/>
        <w:t>(g)</w:t>
      </w:r>
      <w:r>
        <w:tab/>
        <w:t>erect offices, workshops, sheds, other buildings, fences and other structures;</w:t>
      </w:r>
    </w:p>
    <w:p w14:paraId="14650EFB" w14:textId="77777777" w:rsidR="00FC6A24" w:rsidRDefault="00FC6A24">
      <w:pPr>
        <w:pStyle w:val="Apara"/>
      </w:pPr>
      <w:r>
        <w:tab/>
        <w:t>(h)</w:t>
      </w:r>
      <w:r>
        <w:tab/>
        <w:t>demolish, destroy or remove any territory network facility installed or used by the Territory in relation to the provision of a territory service;</w:t>
      </w:r>
    </w:p>
    <w:p w14:paraId="03FC5E0C" w14:textId="77777777" w:rsidR="00FC6A24" w:rsidRDefault="00FC6A24">
      <w:pPr>
        <w:pStyle w:val="Apara"/>
      </w:pPr>
      <w:r>
        <w:tab/>
        <w:t>(i)</w:t>
      </w:r>
      <w:r>
        <w:tab/>
        <w:t xml:space="preserve">put a gate or passageway in a fence or wall (except a wall of a building) that prevents or hinders the Territory’s work under this section, or remove the gate or passageway; </w:t>
      </w:r>
    </w:p>
    <w:p w14:paraId="03B0AD72" w14:textId="77777777" w:rsidR="00FC6A24" w:rsidRDefault="00FC6A24">
      <w:pPr>
        <w:pStyle w:val="Apara"/>
      </w:pPr>
      <w:r>
        <w:tab/>
        <w:t>(j)</w:t>
      </w:r>
      <w:r>
        <w:tab/>
        <w:t>temporarily divert or stop traffic on a public road or bridge;</w:t>
      </w:r>
    </w:p>
    <w:p w14:paraId="2BFA974A" w14:textId="77777777" w:rsidR="00FC6A24" w:rsidRDefault="00FC6A24">
      <w:pPr>
        <w:pStyle w:val="Apara"/>
        <w:keepNext/>
      </w:pPr>
      <w:r>
        <w:tab/>
        <w:t>(k)</w:t>
      </w:r>
      <w:r>
        <w:tab/>
        <w:t>restore the land, or fences, walls or other structures on the land, affected by the Territory’s work and, for that purpose, remove and dispose of soil, vegetation and other material.</w:t>
      </w:r>
    </w:p>
    <w:p w14:paraId="3053755D" w14:textId="77777777" w:rsidR="00FC6A24" w:rsidRDefault="00FC6A24" w:rsidP="00164447">
      <w:pPr>
        <w:pStyle w:val="Amain"/>
        <w:keepNext/>
      </w:pPr>
      <w:r>
        <w:tab/>
        <w:t>(3)</w:t>
      </w:r>
      <w:r>
        <w:tab/>
        <w:t>This section does not entitle the Territory to act under subsection (1) on land for which it is not the land-holder unless—</w:t>
      </w:r>
    </w:p>
    <w:p w14:paraId="0CCA3054" w14:textId="77777777" w:rsidR="00FC6A24" w:rsidRDefault="00FC6A24">
      <w:pPr>
        <w:pStyle w:val="Apara"/>
      </w:pPr>
      <w:r>
        <w:tab/>
        <w:t>(a)</w:t>
      </w:r>
      <w:r>
        <w:tab/>
        <w:t>it or the Executive has an appropriate interest in the land; or</w:t>
      </w:r>
    </w:p>
    <w:p w14:paraId="43ACBB31" w14:textId="77777777" w:rsidR="00FC6A24" w:rsidRDefault="00FC6A24">
      <w:pPr>
        <w:pStyle w:val="Apara"/>
      </w:pPr>
      <w:r>
        <w:tab/>
        <w:t>(b)</w:t>
      </w:r>
      <w:r>
        <w:tab/>
        <w:t>the owner of the land agrees to the action.</w:t>
      </w:r>
    </w:p>
    <w:p w14:paraId="549614E0" w14:textId="77777777" w:rsidR="00FC6A24" w:rsidRDefault="00FC6A24">
      <w:pPr>
        <w:pStyle w:val="Amain"/>
      </w:pPr>
      <w:r>
        <w:tab/>
        <w:t>(4)</w:t>
      </w:r>
      <w:r>
        <w:tab/>
        <w:t>If subsection (2) (i) applies, the Territory must ensure, so far as practicable, that the work is carried out in a way that minimises inconvenience and disruption to the passage of people, vehicles and vessels.</w:t>
      </w:r>
    </w:p>
    <w:p w14:paraId="1A2B629C" w14:textId="7EBC8E0E" w:rsidR="00785B84" w:rsidRDefault="00785B84" w:rsidP="00785B84">
      <w:pPr>
        <w:pStyle w:val="Amain"/>
      </w:pPr>
      <w:r>
        <w:tab/>
        <w:t>(5)</w:t>
      </w:r>
      <w:r>
        <w:tab/>
        <w:t xml:space="preserve">Any work undertaken under this section that affects a protected tree is subject to the </w:t>
      </w:r>
      <w:hyperlink r:id="rId176" w:tooltip="A2023-14" w:history="1">
        <w:r w:rsidRPr="00DD0DB3">
          <w:rPr>
            <w:rStyle w:val="charCitHyperlinkItal"/>
          </w:rPr>
          <w:t>Urban Forest Act 2023</w:t>
        </w:r>
      </w:hyperlink>
      <w:r>
        <w:t>, part 3 (Protection of trees).</w:t>
      </w:r>
    </w:p>
    <w:p w14:paraId="0D72B45F" w14:textId="01E91288" w:rsidR="00785B84" w:rsidRDefault="00785B84" w:rsidP="00785B84">
      <w:pPr>
        <w:pStyle w:val="aNote"/>
      </w:pPr>
      <w:r w:rsidRPr="00DD0DB3">
        <w:rPr>
          <w:rStyle w:val="charItals"/>
        </w:rPr>
        <w:t>Note</w:t>
      </w:r>
      <w:r w:rsidRPr="00DD0DB3">
        <w:rPr>
          <w:rStyle w:val="charItals"/>
        </w:rPr>
        <w:tab/>
      </w:r>
      <w:r>
        <w:t xml:space="preserve">Under the </w:t>
      </w:r>
      <w:hyperlink r:id="rId177"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78" w:tooltip="Urban Forest Act 2023" w:history="1">
        <w:r w:rsidRPr="0043116B">
          <w:rPr>
            <w:rStyle w:val="charCitHyperlinkAbbrev"/>
          </w:rPr>
          <w:t>Act</w:t>
        </w:r>
      </w:hyperlink>
      <w:r w:rsidRPr="000A7B5D">
        <w:t>, s 16 and s 17). However, the</w:t>
      </w:r>
      <w:r>
        <w:t xml:space="preserve"> offences do not apply to—</w:t>
      </w:r>
    </w:p>
    <w:p w14:paraId="047E4EBF" w14:textId="77777777" w:rsidR="00785B84" w:rsidRDefault="00785B84" w:rsidP="00785B84">
      <w:pPr>
        <w:pStyle w:val="aNotePara"/>
      </w:pPr>
      <w:r>
        <w:tab/>
        <w:t>(a)</w:t>
      </w:r>
      <w:r>
        <w:tab/>
        <w:t>for a public or regulated tree—anything done in relation to the tree under this section; or</w:t>
      </w:r>
    </w:p>
    <w:p w14:paraId="5D160E1D" w14:textId="1A4046C6" w:rsidR="00785B84" w:rsidRDefault="00785B84" w:rsidP="00785B84">
      <w:pPr>
        <w:pStyle w:val="aNotePara"/>
      </w:pPr>
      <w:r>
        <w:tab/>
        <w:t>(b)</w:t>
      </w:r>
      <w:r>
        <w:tab/>
        <w:t xml:space="preserve">for any other protected tree—an activity approved under </w:t>
      </w:r>
      <w:r w:rsidRPr="000A7B5D">
        <w:t xml:space="preserve">that </w:t>
      </w:r>
      <w:hyperlink r:id="rId179" w:tooltip="Urban Forest Act 2023" w:history="1">
        <w:r w:rsidRPr="0043116B">
          <w:rPr>
            <w:rStyle w:val="charCitHyperlinkAbbrev"/>
          </w:rPr>
          <w:t>Act</w:t>
        </w:r>
      </w:hyperlink>
      <w:r>
        <w:t xml:space="preserve">, s 28 or s 32 (see </w:t>
      </w:r>
      <w:r w:rsidRPr="000A7B5D">
        <w:t xml:space="preserve">that </w:t>
      </w:r>
      <w:hyperlink r:id="rId180" w:tooltip="Urban Forest Act 2023" w:history="1">
        <w:r w:rsidRPr="0043116B">
          <w:rPr>
            <w:rStyle w:val="charCitHyperlinkAbbrev"/>
          </w:rPr>
          <w:t>Act</w:t>
        </w:r>
      </w:hyperlink>
      <w:r>
        <w:t>, s 18 (1) (c)).</w:t>
      </w:r>
    </w:p>
    <w:p w14:paraId="57FACEF8" w14:textId="77777777" w:rsidR="00FC6A24" w:rsidRDefault="00FC6A24">
      <w:pPr>
        <w:pStyle w:val="AH5Sec"/>
      </w:pPr>
      <w:bookmarkStart w:id="266" w:name="_Toc185331429"/>
      <w:r w:rsidRPr="005E6E77">
        <w:rPr>
          <w:rStyle w:val="CharSectNo"/>
        </w:rPr>
        <w:lastRenderedPageBreak/>
        <w:t>232</w:t>
      </w:r>
      <w:r>
        <w:tab/>
        <w:t>Maintenance of territory network facilities</w:t>
      </w:r>
      <w:bookmarkEnd w:id="266"/>
    </w:p>
    <w:p w14:paraId="4BE2DBA8" w14:textId="77777777" w:rsidR="00FC6A24" w:rsidRDefault="00FC6A24">
      <w:pPr>
        <w:pStyle w:val="Amain"/>
      </w:pPr>
      <w:r>
        <w:tab/>
        <w:t>(1)</w:t>
      </w:r>
      <w:r>
        <w:tab/>
        <w:t>The Territory may, at any time, maintain a territory network facility and, for that purpose, do anything necessary or desirable, including, for example—</w:t>
      </w:r>
    </w:p>
    <w:p w14:paraId="5911AB86" w14:textId="77777777" w:rsidR="00FC6A24" w:rsidRDefault="00FC6A24">
      <w:pPr>
        <w:pStyle w:val="Apara"/>
      </w:pPr>
      <w:r>
        <w:tab/>
        <w:t>(a)</w:t>
      </w:r>
      <w:r>
        <w:tab/>
        <w:t>entering and occupying land; and</w:t>
      </w:r>
    </w:p>
    <w:p w14:paraId="15EE1850" w14:textId="77777777" w:rsidR="00BF3ABD" w:rsidRPr="004634A7" w:rsidRDefault="00BF3ABD" w:rsidP="00BF3ABD">
      <w:pPr>
        <w:pStyle w:val="Apara"/>
      </w:pPr>
      <w:r>
        <w:tab/>
        <w:t>(b</w:t>
      </w:r>
      <w:r w:rsidRPr="004634A7">
        <w:t>)</w:t>
      </w:r>
      <w:r w:rsidRPr="004634A7">
        <w:tab/>
        <w:t>entering and occupying a structure, other than a structure used for residential purposes, on territory land; and</w:t>
      </w:r>
    </w:p>
    <w:p w14:paraId="6A27665D" w14:textId="77777777" w:rsidR="00FC6A24" w:rsidRDefault="00BF3ABD">
      <w:pPr>
        <w:pStyle w:val="Apara"/>
        <w:keepNext/>
      </w:pPr>
      <w:r>
        <w:tab/>
        <w:t>(c</w:t>
      </w:r>
      <w:r w:rsidR="00FC6A24">
        <w:t>)</w:t>
      </w:r>
      <w:r w:rsidR="00FC6A24">
        <w:tab/>
        <w:t>carrying out any work mentioned in section 231.</w:t>
      </w:r>
    </w:p>
    <w:p w14:paraId="79EF8465" w14:textId="77777777" w:rsidR="00FC6A24" w:rsidRDefault="00FC6A24" w:rsidP="00164447">
      <w:pPr>
        <w:pStyle w:val="Amain"/>
        <w:keepNext/>
      </w:pPr>
      <w:r>
        <w:tab/>
        <w:t>(2)</w:t>
      </w:r>
      <w:r>
        <w:tab/>
        <w:t>For subsection (1), the maintenance of a territory network facility includes, for example, the following work:</w:t>
      </w:r>
    </w:p>
    <w:p w14:paraId="74B7006A" w14:textId="77777777" w:rsidR="00FC6A24" w:rsidRDefault="00FC6A24">
      <w:pPr>
        <w:pStyle w:val="Apara"/>
      </w:pPr>
      <w:r>
        <w:tab/>
        <w:t>(a)</w:t>
      </w:r>
      <w:r>
        <w:tab/>
        <w:t>the alteration, removal, repair, replacement or cleaning of any part of the facility;</w:t>
      </w:r>
    </w:p>
    <w:p w14:paraId="2B97C7BD" w14:textId="77777777" w:rsidR="00FC6A24" w:rsidRDefault="00FC6A24">
      <w:pPr>
        <w:pStyle w:val="Apara"/>
      </w:pPr>
      <w:r>
        <w:tab/>
        <w:t>(b)</w:t>
      </w:r>
      <w:r>
        <w:tab/>
        <w:t>the provisioning of the facility with material or information (whether in electronic form or otherwise);</w:t>
      </w:r>
    </w:p>
    <w:p w14:paraId="78D6606B" w14:textId="77777777" w:rsidR="00FC6A24" w:rsidRDefault="00FC6A24">
      <w:pPr>
        <w:pStyle w:val="Apara"/>
      </w:pPr>
      <w:r>
        <w:tab/>
        <w:t>(c)</w:t>
      </w:r>
      <w:r>
        <w:tab/>
        <w:t>inspecting or otherwise ensuring the proper functioning of the facility from time to time;</w:t>
      </w:r>
    </w:p>
    <w:p w14:paraId="533DE301" w14:textId="77777777" w:rsidR="00BF3ABD" w:rsidRPr="004634A7" w:rsidRDefault="00BF3ABD" w:rsidP="00BF3ABD">
      <w:pPr>
        <w:pStyle w:val="Apara"/>
      </w:pPr>
      <w:r>
        <w:tab/>
        <w:t>(d</w:t>
      </w:r>
      <w:r w:rsidRPr="004634A7">
        <w:t>)</w:t>
      </w:r>
      <w:r w:rsidRPr="004634A7">
        <w:tab/>
        <w:t>upgrading the facility to—</w:t>
      </w:r>
    </w:p>
    <w:p w14:paraId="083A7A34" w14:textId="77777777" w:rsidR="00BF3ABD" w:rsidRPr="004634A7" w:rsidRDefault="00BF3ABD" w:rsidP="00BF3ABD">
      <w:pPr>
        <w:pStyle w:val="Asubpara"/>
      </w:pPr>
      <w:r w:rsidRPr="004634A7">
        <w:tab/>
        <w:t>(i)</w:t>
      </w:r>
      <w:r w:rsidRPr="004634A7">
        <w:tab/>
        <w:t>improve the energy efficiency of the network; and</w:t>
      </w:r>
    </w:p>
    <w:p w14:paraId="466ED264" w14:textId="77777777" w:rsidR="00BF3ABD" w:rsidRPr="004634A7" w:rsidRDefault="00BF3ABD" w:rsidP="00BF3ABD">
      <w:pPr>
        <w:pStyle w:val="Asubpara"/>
      </w:pPr>
      <w:r w:rsidRPr="004634A7">
        <w:tab/>
        <w:t>(ii)</w:t>
      </w:r>
      <w:r w:rsidRPr="004634A7">
        <w:tab/>
        <w:t>install new technology on the network;</w:t>
      </w:r>
    </w:p>
    <w:p w14:paraId="248A1455" w14:textId="77777777" w:rsidR="00FC6A24" w:rsidRDefault="00BF3ABD">
      <w:pPr>
        <w:pStyle w:val="Apara"/>
      </w:pPr>
      <w:r>
        <w:tab/>
        <w:t>(e</w:t>
      </w:r>
      <w:r w:rsidR="00FC6A24">
        <w:t>)</w:t>
      </w:r>
      <w:r w:rsidR="00FC6A24">
        <w:tab/>
        <w:t>action to which a territory network protection notice relates.</w:t>
      </w:r>
    </w:p>
    <w:p w14:paraId="625AEBB8" w14:textId="10F03BBA" w:rsidR="006F5DB6" w:rsidRPr="00FD6C2B" w:rsidRDefault="006F5DB6" w:rsidP="00E52096">
      <w:pPr>
        <w:pStyle w:val="Amain"/>
        <w:keepNext/>
      </w:pPr>
      <w:r>
        <w:lastRenderedPageBreak/>
        <w:tab/>
        <w:t>(3)</w:t>
      </w:r>
      <w:r>
        <w:tab/>
        <w:t xml:space="preserve">Any work undertaken under this section that affects a protected tree is subject to the </w:t>
      </w:r>
      <w:hyperlink r:id="rId181" w:tooltip="A2023-14" w:history="1">
        <w:r w:rsidRPr="00DD0DB3">
          <w:rPr>
            <w:rStyle w:val="charCitHyperlinkItal"/>
          </w:rPr>
          <w:t>Urban Forest Act 2023</w:t>
        </w:r>
      </w:hyperlink>
      <w:r>
        <w:t>, part 3 (Protection of trees).</w:t>
      </w:r>
    </w:p>
    <w:p w14:paraId="5511D3ED" w14:textId="5AEFB7B7" w:rsidR="006F5DB6" w:rsidRDefault="006F5DB6" w:rsidP="00E52096">
      <w:pPr>
        <w:pStyle w:val="aNote"/>
        <w:keepNext/>
      </w:pPr>
      <w:r w:rsidRPr="00DD0DB3">
        <w:rPr>
          <w:rStyle w:val="charItals"/>
        </w:rPr>
        <w:t>Note</w:t>
      </w:r>
      <w:r w:rsidRPr="00DD0DB3">
        <w:rPr>
          <w:rStyle w:val="charItals"/>
        </w:rPr>
        <w:tab/>
      </w:r>
      <w:r>
        <w:t xml:space="preserve">Under the </w:t>
      </w:r>
      <w:hyperlink r:id="rId182"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83" w:tooltip="Urban Forest Act 2023" w:history="1">
        <w:r w:rsidRPr="0043116B">
          <w:rPr>
            <w:rStyle w:val="charCitHyperlinkAbbrev"/>
          </w:rPr>
          <w:t>Act</w:t>
        </w:r>
      </w:hyperlink>
      <w:r w:rsidRPr="000A7B5D">
        <w:t>, s 16 and s 17). However, the</w:t>
      </w:r>
      <w:r>
        <w:t xml:space="preserve"> offences do not apply to—</w:t>
      </w:r>
    </w:p>
    <w:p w14:paraId="27FBFC06" w14:textId="77777777" w:rsidR="006F5DB6" w:rsidRDefault="006F5DB6" w:rsidP="00E52096">
      <w:pPr>
        <w:pStyle w:val="aNotePara"/>
        <w:keepNext/>
      </w:pPr>
      <w:r>
        <w:tab/>
        <w:t>(a)</w:t>
      </w:r>
      <w:r>
        <w:tab/>
        <w:t>for a public or regulated tree—anything done in relation to the tree under this section; or</w:t>
      </w:r>
    </w:p>
    <w:p w14:paraId="09002C41" w14:textId="77777777" w:rsidR="006F5DB6" w:rsidRDefault="006F5DB6" w:rsidP="00E52096">
      <w:pPr>
        <w:pStyle w:val="aNotePara"/>
        <w:keepNext/>
      </w:pPr>
      <w:r>
        <w:tab/>
        <w:t>(b)</w:t>
      </w:r>
      <w:r>
        <w:tab/>
        <w:t xml:space="preserve">for a registered or remnant </w:t>
      </w:r>
      <w:r w:rsidRPr="00400B66">
        <w:t>tree, if the work is undertaken for protecting life or property in urgent circumstances</w:t>
      </w:r>
      <w:r>
        <w:t>—anything done in relation to the tree under this section; or</w:t>
      </w:r>
    </w:p>
    <w:p w14:paraId="6B94A61A" w14:textId="0892377A" w:rsidR="00FC3F1A" w:rsidRDefault="006F5DB6" w:rsidP="00E52096">
      <w:pPr>
        <w:pStyle w:val="aNotePara"/>
        <w:keepNext/>
      </w:pPr>
      <w:r>
        <w:tab/>
        <w:t>(c)</w:t>
      </w:r>
      <w:r>
        <w:tab/>
        <w:t xml:space="preserve">for a protected tree in any other case—an activity approved under </w:t>
      </w:r>
      <w:r w:rsidRPr="000A7B5D">
        <w:t xml:space="preserve">that </w:t>
      </w:r>
      <w:hyperlink r:id="rId184" w:tooltip="Urban Forest Act 2023" w:history="1">
        <w:r w:rsidRPr="0043116B">
          <w:rPr>
            <w:rStyle w:val="charCitHyperlinkAbbrev"/>
          </w:rPr>
          <w:t>Act</w:t>
        </w:r>
      </w:hyperlink>
      <w:r>
        <w:t xml:space="preserve">, s 28 or s 32 (see </w:t>
      </w:r>
      <w:r w:rsidRPr="000A7B5D">
        <w:t xml:space="preserve">that </w:t>
      </w:r>
      <w:hyperlink r:id="rId185" w:tooltip="Urban Forest Act 2023" w:history="1">
        <w:r w:rsidRPr="0043116B">
          <w:rPr>
            <w:rStyle w:val="charCitHyperlinkAbbrev"/>
          </w:rPr>
          <w:t>Act</w:t>
        </w:r>
      </w:hyperlink>
      <w:r>
        <w:t>, s 18 (1) (c)).</w:t>
      </w:r>
    </w:p>
    <w:p w14:paraId="7458F466" w14:textId="77777777" w:rsidR="00FC6A24" w:rsidRDefault="00FC6A24">
      <w:pPr>
        <w:pStyle w:val="AH5Sec"/>
      </w:pPr>
      <w:bookmarkStart w:id="267" w:name="_Toc185331430"/>
      <w:r w:rsidRPr="005E6E77">
        <w:rPr>
          <w:rStyle w:val="CharSectNo"/>
        </w:rPr>
        <w:t>233</w:t>
      </w:r>
      <w:r>
        <w:tab/>
        <w:t>National land</w:t>
      </w:r>
      <w:bookmarkEnd w:id="267"/>
    </w:p>
    <w:p w14:paraId="13A4F281" w14:textId="77777777" w:rsidR="00FC6A24" w:rsidRDefault="00FC6A24">
      <w:pPr>
        <w:pStyle w:val="Amainreturn"/>
      </w:pPr>
      <w:r>
        <w:t>Functions of the kind exercisable by the Territory under this part are exercisable in relation to national land only by agreement with the Commonwealth.</w:t>
      </w:r>
    </w:p>
    <w:p w14:paraId="39F805AC" w14:textId="77777777" w:rsidR="00FC6A24" w:rsidRDefault="00FC6A24">
      <w:pPr>
        <w:pStyle w:val="AH4SubDiv"/>
      </w:pPr>
      <w:bookmarkStart w:id="268" w:name="_Toc185331431"/>
      <w:r>
        <w:t>Subdivision 14.2.2</w:t>
      </w:r>
      <w:r>
        <w:tab/>
        <w:t>Performance of territory network operations</w:t>
      </w:r>
      <w:bookmarkEnd w:id="268"/>
    </w:p>
    <w:p w14:paraId="7AFE63E8" w14:textId="77777777" w:rsidR="00FC6A24" w:rsidRDefault="00FC6A24">
      <w:pPr>
        <w:pStyle w:val="AH5Sec"/>
      </w:pPr>
      <w:bookmarkStart w:id="269" w:name="_Toc185331432"/>
      <w:r w:rsidRPr="005E6E77">
        <w:rPr>
          <w:rStyle w:val="CharSectNo"/>
        </w:rPr>
        <w:t>234</w:t>
      </w:r>
      <w:r>
        <w:tab/>
        <w:t>Damage etc to be minimised</w:t>
      </w:r>
      <w:bookmarkEnd w:id="269"/>
    </w:p>
    <w:p w14:paraId="0C4BC5FA" w14:textId="77777777" w:rsidR="00FC6A24" w:rsidRDefault="00FC6A24">
      <w:pPr>
        <w:pStyle w:val="Amainreturn"/>
      </w:pPr>
      <w:r>
        <w:t>In carrying out territory network operations, the Territory must take all reasonable steps to ensure that it causes as little inconvenience, detriment and damage as is practicable.</w:t>
      </w:r>
    </w:p>
    <w:p w14:paraId="51F6C3B0" w14:textId="77777777" w:rsidR="00FC6A24" w:rsidRDefault="00FC6A24">
      <w:pPr>
        <w:pStyle w:val="AH5Sec"/>
      </w:pPr>
      <w:bookmarkStart w:id="270" w:name="_Toc185331433"/>
      <w:r w:rsidRPr="005E6E77">
        <w:rPr>
          <w:rStyle w:val="CharSectNo"/>
        </w:rPr>
        <w:t>235</w:t>
      </w:r>
      <w:r>
        <w:tab/>
        <w:t>Notice to land-holder</w:t>
      </w:r>
      <w:bookmarkEnd w:id="270"/>
    </w:p>
    <w:p w14:paraId="02BE15CD" w14:textId="77777777" w:rsidR="00FC6A24" w:rsidRDefault="00FC6A24">
      <w:pPr>
        <w:pStyle w:val="Amain"/>
      </w:pPr>
      <w:r>
        <w:tab/>
        <w:t>(1)</w:t>
      </w:r>
      <w:r>
        <w:tab/>
        <w:t>Before the Territory begins territory network operations in relation to national land or private land, it must give the land-holder written notice of the proposed operations.</w:t>
      </w:r>
    </w:p>
    <w:p w14:paraId="51570B4D" w14:textId="4680F17C"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86" w:tooltip="A2001-14" w:history="1">
        <w:r w:rsidRPr="00B636AC">
          <w:rPr>
            <w:rStyle w:val="charCitHyperlinkAbbrev"/>
          </w:rPr>
          <w:t>Legislation Act</w:t>
        </w:r>
      </w:hyperlink>
      <w:r w:rsidRPr="00B636AC">
        <w:t>, pt 19.5.</w:t>
      </w:r>
    </w:p>
    <w:p w14:paraId="13595ACD" w14:textId="77777777" w:rsidR="00FC6A24" w:rsidRDefault="00FC6A24">
      <w:pPr>
        <w:pStyle w:val="Amain"/>
      </w:pPr>
      <w:r>
        <w:tab/>
        <w:t>(2)</w:t>
      </w:r>
      <w:r>
        <w:tab/>
        <w:t>The notice must be given to the land-holder at least 7 days before the operations begin.</w:t>
      </w:r>
    </w:p>
    <w:p w14:paraId="65FD1C13" w14:textId="77777777" w:rsidR="00FC6A24" w:rsidRDefault="00FC6A24">
      <w:pPr>
        <w:pStyle w:val="Amain"/>
      </w:pPr>
      <w:r>
        <w:lastRenderedPageBreak/>
        <w:tab/>
        <w:t>(3)</w:t>
      </w:r>
      <w:r>
        <w:tab/>
        <w:t>The notice must—</w:t>
      </w:r>
    </w:p>
    <w:p w14:paraId="3A2AE82F" w14:textId="77777777" w:rsidR="00FC6A24" w:rsidRDefault="00FC6A24">
      <w:pPr>
        <w:pStyle w:val="Apara"/>
      </w:pPr>
      <w:r>
        <w:tab/>
        <w:t>(a)</w:t>
      </w:r>
      <w:r>
        <w:tab/>
        <w:t>so far as practicable, state the following matters:</w:t>
      </w:r>
    </w:p>
    <w:p w14:paraId="1B1A2067" w14:textId="77777777" w:rsidR="00FC6A24" w:rsidRDefault="00FC6A24">
      <w:pPr>
        <w:pStyle w:val="Asubpara"/>
      </w:pPr>
      <w:r>
        <w:tab/>
        <w:t>(i)</w:t>
      </w:r>
      <w:r>
        <w:tab/>
        <w:t>the purpose of the operations;</w:t>
      </w:r>
    </w:p>
    <w:p w14:paraId="5459D447" w14:textId="77777777" w:rsidR="00FC6A24" w:rsidRDefault="00FC6A24">
      <w:pPr>
        <w:pStyle w:val="Asubpara"/>
      </w:pPr>
      <w:r>
        <w:tab/>
        <w:t>(ii)</w:t>
      </w:r>
      <w:r>
        <w:tab/>
        <w:t>the nature of the activities involved;</w:t>
      </w:r>
    </w:p>
    <w:p w14:paraId="15317EDD" w14:textId="77777777" w:rsidR="00FC6A24" w:rsidRDefault="00FC6A24">
      <w:pPr>
        <w:pStyle w:val="Asubpara"/>
      </w:pPr>
      <w:r>
        <w:tab/>
        <w:t>(iii)</w:t>
      </w:r>
      <w:r>
        <w:tab/>
        <w:t>the parts of the land likely to be affected;</w:t>
      </w:r>
    </w:p>
    <w:p w14:paraId="26DC9A4F" w14:textId="77777777" w:rsidR="00FC6A24" w:rsidRDefault="00FC6A24">
      <w:pPr>
        <w:pStyle w:val="Asubpara"/>
      </w:pPr>
      <w:r>
        <w:tab/>
        <w:t>(iv)</w:t>
      </w:r>
      <w:r>
        <w:tab/>
        <w:t>the period or periods during which the activities are expected to be carried out; and</w:t>
      </w:r>
    </w:p>
    <w:p w14:paraId="7818A11D" w14:textId="77777777" w:rsidR="00FC6A24" w:rsidRDefault="00FC6A24" w:rsidP="00DF6B0D">
      <w:pPr>
        <w:pStyle w:val="Apara"/>
        <w:keepNext/>
      </w:pPr>
      <w:r>
        <w:tab/>
        <w:t>(b)</w:t>
      </w:r>
      <w:r>
        <w:tab/>
        <w:t>contain a statement indicating the Territory’s obligations under this part—</w:t>
      </w:r>
    </w:p>
    <w:p w14:paraId="63E9BC43" w14:textId="77777777" w:rsidR="00FC6A24" w:rsidRDefault="00FC6A24">
      <w:pPr>
        <w:pStyle w:val="Asubpara"/>
      </w:pPr>
      <w:r>
        <w:tab/>
        <w:t>(i)</w:t>
      </w:r>
      <w:r>
        <w:tab/>
        <w:t>to take all reasonable steps to ensure that it causes as little inconvenience, detriment and damage as is practicable; and</w:t>
      </w:r>
    </w:p>
    <w:p w14:paraId="18E83161" w14:textId="77777777" w:rsidR="00FC6A24" w:rsidRDefault="00FC6A24" w:rsidP="009968EA">
      <w:pPr>
        <w:pStyle w:val="Asubpara"/>
        <w:keepNext/>
      </w:pPr>
      <w:r>
        <w:tab/>
        <w:t>(ii)</w:t>
      </w:r>
      <w:r>
        <w:tab/>
        <w:t>to remove its property and waste; and</w:t>
      </w:r>
    </w:p>
    <w:p w14:paraId="1EBB2451" w14:textId="77777777" w:rsidR="00FC6A24" w:rsidRDefault="00FC6A24">
      <w:pPr>
        <w:pStyle w:val="Asubpara"/>
      </w:pPr>
      <w:r>
        <w:tab/>
        <w:t>(iii)</w:t>
      </w:r>
      <w:r>
        <w:tab/>
        <w:t>to restore the land.</w:t>
      </w:r>
    </w:p>
    <w:p w14:paraId="0C6CF53F" w14:textId="77777777" w:rsidR="00FC6A24" w:rsidRDefault="00FC6A24">
      <w:pPr>
        <w:pStyle w:val="Amain"/>
      </w:pPr>
      <w:r>
        <w:tab/>
        <w:t>(4)</w:t>
      </w:r>
      <w:r>
        <w:tab/>
        <w:t>The land-holder may waive its right to all or part of the minimum period of notice under subsection (2).</w:t>
      </w:r>
    </w:p>
    <w:p w14:paraId="4B091FBE" w14:textId="77777777" w:rsidR="00FC6A24" w:rsidRDefault="00FC6A24">
      <w:pPr>
        <w:pStyle w:val="Amain"/>
      </w:pPr>
      <w:r>
        <w:tab/>
        <w:t>(5)</w:t>
      </w:r>
      <w:r>
        <w:tab/>
        <w:t>Subsection (1) does not apply if the operations are to be carried out in urgent circumstances in which it is necessary to protect—</w:t>
      </w:r>
    </w:p>
    <w:p w14:paraId="38139C28" w14:textId="77777777" w:rsidR="00FC6A24" w:rsidRDefault="00FC6A24">
      <w:pPr>
        <w:pStyle w:val="Apara"/>
      </w:pPr>
      <w:r>
        <w:tab/>
        <w:t>(a)</w:t>
      </w:r>
      <w:r>
        <w:tab/>
        <w:t>the integrity of a territory network or territory network facility; or</w:t>
      </w:r>
    </w:p>
    <w:p w14:paraId="635A8617" w14:textId="77777777" w:rsidR="00FC6A24" w:rsidRDefault="00FC6A24">
      <w:pPr>
        <w:pStyle w:val="Apara"/>
      </w:pPr>
      <w:r>
        <w:tab/>
        <w:t>(b)</w:t>
      </w:r>
      <w:r>
        <w:tab/>
        <w:t>the health or safety of people; or</w:t>
      </w:r>
    </w:p>
    <w:p w14:paraId="22D71F36" w14:textId="77777777" w:rsidR="00FC6A24" w:rsidRDefault="00FC6A24">
      <w:pPr>
        <w:pStyle w:val="Apara"/>
      </w:pPr>
      <w:r>
        <w:tab/>
        <w:t>(c)</w:t>
      </w:r>
      <w:r>
        <w:tab/>
        <w:t>public or private property; or</w:t>
      </w:r>
    </w:p>
    <w:p w14:paraId="31D521F3" w14:textId="77777777" w:rsidR="00FC6A24" w:rsidRDefault="00FC6A24">
      <w:pPr>
        <w:pStyle w:val="Apara"/>
      </w:pPr>
      <w:r>
        <w:tab/>
        <w:t>(d)</w:t>
      </w:r>
      <w:r>
        <w:tab/>
        <w:t>the environment.</w:t>
      </w:r>
    </w:p>
    <w:p w14:paraId="58843E1E" w14:textId="77777777" w:rsidR="003E4BA2" w:rsidRPr="004634A7" w:rsidRDefault="003E4BA2" w:rsidP="003E4BA2">
      <w:pPr>
        <w:pStyle w:val="AH5Sec"/>
      </w:pPr>
      <w:bookmarkStart w:id="271" w:name="_Toc185331434"/>
      <w:r w:rsidRPr="005E6E77">
        <w:rPr>
          <w:rStyle w:val="CharSectNo"/>
        </w:rPr>
        <w:lastRenderedPageBreak/>
        <w:t>235A</w:t>
      </w:r>
      <w:r w:rsidRPr="004634A7">
        <w:tab/>
        <w:t>Notice to owner of structure—territory network operations</w:t>
      </w:r>
      <w:bookmarkEnd w:id="271"/>
    </w:p>
    <w:p w14:paraId="644FF2BE" w14:textId="77777777" w:rsidR="003E4BA2" w:rsidRPr="004634A7" w:rsidRDefault="003E4BA2" w:rsidP="003E4BA2">
      <w:pPr>
        <w:pStyle w:val="Amain"/>
      </w:pPr>
      <w:r w:rsidRPr="004634A7">
        <w:tab/>
        <w:t>(1)</w:t>
      </w:r>
      <w:r w:rsidRPr="004634A7">
        <w:tab/>
        <w:t>This section applies to territory network operations on infrastructure owned by the Territory and installed in a structure not owned by the Territory, if the structure is on territory land.</w:t>
      </w:r>
    </w:p>
    <w:p w14:paraId="6A2047CD" w14:textId="77777777" w:rsidR="003E4BA2" w:rsidRPr="004634A7" w:rsidRDefault="003E4BA2" w:rsidP="003E4BA2">
      <w:pPr>
        <w:pStyle w:val="Amain"/>
      </w:pPr>
      <w:r w:rsidRPr="004634A7">
        <w:tab/>
        <w:t>(2)</w:t>
      </w:r>
      <w:r w:rsidRPr="004634A7">
        <w:tab/>
        <w:t>At least 7 days before beginning territory network operations, the Territory must give the owner of the structure written notice of the proposed operations.</w:t>
      </w:r>
    </w:p>
    <w:p w14:paraId="736F6913" w14:textId="7EB2E721" w:rsidR="003E4BA2" w:rsidRPr="004634A7" w:rsidRDefault="003E4BA2" w:rsidP="003E4BA2">
      <w:pPr>
        <w:pStyle w:val="aNote"/>
      </w:pPr>
      <w:r w:rsidRPr="004634A7">
        <w:rPr>
          <w:rStyle w:val="charItals"/>
        </w:rPr>
        <w:t>Note</w:t>
      </w:r>
      <w:r w:rsidRPr="004634A7">
        <w:rPr>
          <w:rStyle w:val="charItals"/>
        </w:rPr>
        <w:tab/>
      </w:r>
      <w:r w:rsidRPr="004634A7">
        <w:t xml:space="preserve">For how documents may be given, see the </w:t>
      </w:r>
      <w:hyperlink r:id="rId187" w:tooltip="A2001-14" w:history="1">
        <w:r w:rsidRPr="004634A7">
          <w:rPr>
            <w:rStyle w:val="charCitHyperlinkAbbrev"/>
          </w:rPr>
          <w:t>Legislation Act</w:t>
        </w:r>
      </w:hyperlink>
      <w:r w:rsidRPr="004634A7">
        <w:t>, pt 19.5.</w:t>
      </w:r>
    </w:p>
    <w:p w14:paraId="141EE36F" w14:textId="77777777" w:rsidR="003E4BA2" w:rsidRPr="004634A7" w:rsidRDefault="003E4BA2" w:rsidP="003E4BA2">
      <w:pPr>
        <w:pStyle w:val="Amain"/>
      </w:pPr>
      <w:r w:rsidRPr="004634A7">
        <w:tab/>
        <w:t>(3)</w:t>
      </w:r>
      <w:r w:rsidRPr="004634A7">
        <w:tab/>
        <w:t>The notice must—</w:t>
      </w:r>
    </w:p>
    <w:p w14:paraId="0007D199" w14:textId="77777777" w:rsidR="003E4BA2" w:rsidRPr="004634A7" w:rsidRDefault="003E4BA2" w:rsidP="003E4BA2">
      <w:pPr>
        <w:pStyle w:val="Apara"/>
      </w:pPr>
      <w:r w:rsidRPr="004634A7">
        <w:tab/>
        <w:t>(a)</w:t>
      </w:r>
      <w:r w:rsidRPr="004634A7">
        <w:tab/>
        <w:t>so far as practicable, state the following matters:</w:t>
      </w:r>
    </w:p>
    <w:p w14:paraId="47009DDE" w14:textId="77777777" w:rsidR="003E4BA2" w:rsidRPr="004634A7" w:rsidRDefault="003E4BA2" w:rsidP="003E4BA2">
      <w:pPr>
        <w:pStyle w:val="Asubpara"/>
      </w:pPr>
      <w:r w:rsidRPr="004634A7">
        <w:tab/>
        <w:t>(i)</w:t>
      </w:r>
      <w:r w:rsidRPr="004634A7">
        <w:tab/>
        <w:t>the purpose of the operations;</w:t>
      </w:r>
    </w:p>
    <w:p w14:paraId="7DB52BD5" w14:textId="77777777" w:rsidR="003E4BA2" w:rsidRPr="004634A7" w:rsidRDefault="003E4BA2" w:rsidP="003E4BA2">
      <w:pPr>
        <w:pStyle w:val="Asubpara"/>
      </w:pPr>
      <w:r w:rsidRPr="004634A7">
        <w:tab/>
        <w:t>(ii)</w:t>
      </w:r>
      <w:r w:rsidRPr="004634A7">
        <w:tab/>
        <w:t>the nature of the activities involved;</w:t>
      </w:r>
    </w:p>
    <w:p w14:paraId="2A5F7E38" w14:textId="77777777" w:rsidR="003E4BA2" w:rsidRPr="004634A7" w:rsidRDefault="003E4BA2" w:rsidP="003E4BA2">
      <w:pPr>
        <w:pStyle w:val="Asubpara"/>
      </w:pPr>
      <w:r w:rsidRPr="004634A7">
        <w:tab/>
        <w:t>(iii)</w:t>
      </w:r>
      <w:r w:rsidRPr="004634A7">
        <w:tab/>
        <w:t>the structure to be accessed;</w:t>
      </w:r>
    </w:p>
    <w:p w14:paraId="2C79FD4A" w14:textId="77777777" w:rsidR="003E4BA2" w:rsidRPr="004634A7" w:rsidRDefault="003E4BA2" w:rsidP="003E4BA2">
      <w:pPr>
        <w:pStyle w:val="Asubpara"/>
      </w:pPr>
      <w:r w:rsidRPr="004634A7">
        <w:tab/>
        <w:t>(iv)</w:t>
      </w:r>
      <w:r w:rsidRPr="004634A7">
        <w:tab/>
        <w:t>the period or periods during which the operations are expected to be carried out; and</w:t>
      </w:r>
    </w:p>
    <w:p w14:paraId="5EF6DCA4" w14:textId="77777777" w:rsidR="003E4BA2" w:rsidRPr="004634A7" w:rsidRDefault="003E4BA2" w:rsidP="009968EA">
      <w:pPr>
        <w:pStyle w:val="Apara"/>
        <w:keepNext/>
      </w:pPr>
      <w:r w:rsidRPr="004634A7">
        <w:tab/>
        <w:t>(b)</w:t>
      </w:r>
      <w:r w:rsidRPr="004634A7">
        <w:tab/>
        <w:t>state the Territory’s obligations under this part.</w:t>
      </w:r>
    </w:p>
    <w:p w14:paraId="3F7B7AD6" w14:textId="77777777" w:rsidR="003E4BA2" w:rsidRPr="004634A7" w:rsidRDefault="003E4BA2" w:rsidP="003E4BA2">
      <w:pPr>
        <w:pStyle w:val="aNote"/>
      </w:pPr>
      <w:r w:rsidRPr="004634A7">
        <w:rPr>
          <w:rStyle w:val="charItals"/>
        </w:rPr>
        <w:t>Note</w:t>
      </w:r>
      <w:r w:rsidRPr="004634A7">
        <w:rPr>
          <w:rStyle w:val="charItals"/>
        </w:rPr>
        <w:tab/>
      </w:r>
      <w:r w:rsidRPr="004634A7">
        <w:t>The Territory’s obligations include taking all reasonable steps to ensure that it causes as little inconvenience, detriment and damage as is practicable (see s 234), removing its property and waste (see s 239) and restoring the land (see s 240).</w:t>
      </w:r>
    </w:p>
    <w:p w14:paraId="7F2435DC" w14:textId="77777777" w:rsidR="003E4BA2" w:rsidRPr="004634A7" w:rsidRDefault="003E4BA2" w:rsidP="003E4BA2">
      <w:pPr>
        <w:pStyle w:val="Amain"/>
      </w:pPr>
      <w:r w:rsidRPr="004634A7">
        <w:tab/>
        <w:t>(4)</w:t>
      </w:r>
      <w:r w:rsidRPr="004634A7">
        <w:tab/>
        <w:t>The owner of the structure may, in writing, agree to a notice period of less than 7 days.</w:t>
      </w:r>
    </w:p>
    <w:p w14:paraId="2B333C1F" w14:textId="77777777" w:rsidR="003E4BA2" w:rsidRPr="004634A7" w:rsidRDefault="003E4BA2" w:rsidP="003E4BA2">
      <w:pPr>
        <w:pStyle w:val="Amain"/>
      </w:pPr>
      <w:r w:rsidRPr="004634A7">
        <w:tab/>
        <w:t>(5)</w:t>
      </w:r>
      <w:r w:rsidRPr="004634A7">
        <w:tab/>
        <w:t>However, there is no notice period for territory network operations carried out—</w:t>
      </w:r>
    </w:p>
    <w:p w14:paraId="67964D32" w14:textId="77777777" w:rsidR="003E4BA2" w:rsidRPr="004634A7" w:rsidRDefault="003E4BA2" w:rsidP="003E4BA2">
      <w:pPr>
        <w:pStyle w:val="Apara"/>
      </w:pPr>
      <w:r w:rsidRPr="004634A7">
        <w:tab/>
        <w:t>(a)</w:t>
      </w:r>
      <w:r w:rsidRPr="004634A7">
        <w:tab/>
        <w:t>in urgent circumstances in which it is necessary to protect—</w:t>
      </w:r>
    </w:p>
    <w:p w14:paraId="0C1C7280" w14:textId="77777777" w:rsidR="003E4BA2" w:rsidRPr="004634A7" w:rsidRDefault="003E4BA2" w:rsidP="003E4BA2">
      <w:pPr>
        <w:pStyle w:val="Asubpara"/>
      </w:pPr>
      <w:r w:rsidRPr="004634A7">
        <w:tab/>
        <w:t>(i)</w:t>
      </w:r>
      <w:r w:rsidRPr="004634A7">
        <w:tab/>
        <w:t>the integrity of a territory network or territory network facility; or</w:t>
      </w:r>
    </w:p>
    <w:p w14:paraId="3A614B3A" w14:textId="77777777" w:rsidR="003E4BA2" w:rsidRPr="004634A7" w:rsidRDefault="003E4BA2" w:rsidP="003E4BA2">
      <w:pPr>
        <w:pStyle w:val="Asubpara"/>
      </w:pPr>
      <w:r w:rsidRPr="004634A7">
        <w:lastRenderedPageBreak/>
        <w:tab/>
        <w:t>(ii)</w:t>
      </w:r>
      <w:r w:rsidRPr="004634A7">
        <w:tab/>
        <w:t>the health or safety of people; or</w:t>
      </w:r>
    </w:p>
    <w:p w14:paraId="418FC8C9" w14:textId="77777777" w:rsidR="003E4BA2" w:rsidRPr="004634A7" w:rsidRDefault="003E4BA2" w:rsidP="003E4BA2">
      <w:pPr>
        <w:pStyle w:val="Asubpara"/>
      </w:pPr>
      <w:r w:rsidRPr="004634A7">
        <w:tab/>
        <w:t>(iii)</w:t>
      </w:r>
      <w:r w:rsidRPr="004634A7">
        <w:tab/>
        <w:t>public or private property; or</w:t>
      </w:r>
    </w:p>
    <w:p w14:paraId="4416A342" w14:textId="77777777" w:rsidR="003E4BA2" w:rsidRPr="004634A7" w:rsidRDefault="003E4BA2" w:rsidP="003E4BA2">
      <w:pPr>
        <w:pStyle w:val="Asubpara"/>
      </w:pPr>
      <w:r w:rsidRPr="004634A7">
        <w:tab/>
        <w:t>(iv)</w:t>
      </w:r>
      <w:r w:rsidRPr="004634A7">
        <w:tab/>
        <w:t>the environment; or</w:t>
      </w:r>
    </w:p>
    <w:p w14:paraId="3381E575" w14:textId="77777777" w:rsidR="003E4BA2" w:rsidRPr="004634A7" w:rsidRDefault="003E4BA2" w:rsidP="003E4BA2">
      <w:pPr>
        <w:pStyle w:val="Apara"/>
      </w:pPr>
      <w:r w:rsidRPr="004634A7">
        <w:tab/>
        <w:t>(b)</w:t>
      </w:r>
      <w:r w:rsidRPr="004634A7">
        <w:tab/>
        <w:t xml:space="preserve">in accordance with an access agreement between the Territory and the owner of the structure, made under a streetlight network code. </w:t>
      </w:r>
    </w:p>
    <w:p w14:paraId="194C821D" w14:textId="5C2C3F37" w:rsidR="00FC6A24" w:rsidRDefault="00FC6A24">
      <w:pPr>
        <w:pStyle w:val="AH5Sec"/>
      </w:pPr>
      <w:bookmarkStart w:id="272" w:name="_Toc185331435"/>
      <w:r w:rsidRPr="005E6E77">
        <w:rPr>
          <w:rStyle w:val="CharSectNo"/>
        </w:rPr>
        <w:t>236</w:t>
      </w:r>
      <w:r>
        <w:tab/>
      </w:r>
      <w:r w:rsidR="00577500" w:rsidRPr="009A35E8">
        <w:t>Notice about lopping trees etc on private land—territory network operations</w:t>
      </w:r>
      <w:bookmarkEnd w:id="272"/>
    </w:p>
    <w:p w14:paraId="27284663" w14:textId="77777777" w:rsidR="00FC6A24" w:rsidRDefault="00FC6A24">
      <w:pPr>
        <w:pStyle w:val="Amain"/>
      </w:pPr>
      <w:r>
        <w:tab/>
        <w:t>(1)</w:t>
      </w:r>
      <w:r>
        <w:tab/>
        <w:t>This section applies to territory network operations to the extent that they involve—</w:t>
      </w:r>
    </w:p>
    <w:p w14:paraId="4F21121D" w14:textId="77777777" w:rsidR="00FC6A24" w:rsidRDefault="00FC6A24">
      <w:pPr>
        <w:pStyle w:val="Apara"/>
      </w:pPr>
      <w:r>
        <w:tab/>
        <w:t>(a)</w:t>
      </w:r>
      <w:r>
        <w:tab/>
        <w:t>the felling or lopping of trees on private land; or</w:t>
      </w:r>
    </w:p>
    <w:p w14:paraId="42C0CDAF" w14:textId="77777777" w:rsidR="00FC6A24" w:rsidRDefault="00FC6A24">
      <w:pPr>
        <w:pStyle w:val="Apara"/>
      </w:pPr>
      <w:r>
        <w:tab/>
        <w:t>(b)</w:t>
      </w:r>
      <w:r>
        <w:tab/>
        <w:t>the trimming of roots of trees or other plants on private land; or</w:t>
      </w:r>
    </w:p>
    <w:p w14:paraId="799F82AB" w14:textId="77777777" w:rsidR="00FC6A24" w:rsidRDefault="00FC6A24">
      <w:pPr>
        <w:pStyle w:val="Apara"/>
      </w:pPr>
      <w:r>
        <w:tab/>
        <w:t>(c)</w:t>
      </w:r>
      <w:r>
        <w:tab/>
        <w:t>the clearing or removal of vegetation on private land.</w:t>
      </w:r>
    </w:p>
    <w:p w14:paraId="7764E0FD" w14:textId="77777777" w:rsidR="00FC6A24" w:rsidRDefault="00FC6A24" w:rsidP="009968EA">
      <w:pPr>
        <w:pStyle w:val="Amain"/>
        <w:keepNext/>
      </w:pPr>
      <w:r>
        <w:tab/>
        <w:t>(2)</w:t>
      </w:r>
      <w:r>
        <w:tab/>
        <w:t>Before the Territory begins the operations, it must give the land</w:t>
      </w:r>
      <w:r>
        <w:noBreakHyphen/>
        <w:t>holder written notice of the proposed operations.</w:t>
      </w:r>
    </w:p>
    <w:p w14:paraId="74184850" w14:textId="02E92E28"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88" w:tooltip="A2001-14" w:history="1">
        <w:r w:rsidRPr="00B636AC">
          <w:rPr>
            <w:rStyle w:val="charCitHyperlinkAbbrev"/>
          </w:rPr>
          <w:t>Legislation Act</w:t>
        </w:r>
      </w:hyperlink>
      <w:r w:rsidRPr="00B636AC">
        <w:t>, pt 19.5.</w:t>
      </w:r>
    </w:p>
    <w:p w14:paraId="629B0F62" w14:textId="77777777" w:rsidR="00FC6A24" w:rsidRDefault="00FC6A24">
      <w:pPr>
        <w:pStyle w:val="Amain"/>
        <w:keepNext/>
      </w:pPr>
      <w:r>
        <w:tab/>
        <w:t>(3)</w:t>
      </w:r>
      <w:r>
        <w:tab/>
        <w:t>The notice—</w:t>
      </w:r>
    </w:p>
    <w:p w14:paraId="71AA1936" w14:textId="77777777" w:rsidR="00FC6A24" w:rsidRDefault="00FC6A24">
      <w:pPr>
        <w:pStyle w:val="Apara"/>
        <w:keepNext/>
      </w:pPr>
      <w:r>
        <w:tab/>
        <w:t>(a)</w:t>
      </w:r>
      <w:r>
        <w:tab/>
        <w:t>must be given at least 7 days before the operations begin; and</w:t>
      </w:r>
    </w:p>
    <w:p w14:paraId="25961B10" w14:textId="77777777" w:rsidR="00FC6A24" w:rsidRDefault="00FC6A24">
      <w:pPr>
        <w:pStyle w:val="Apara"/>
      </w:pPr>
      <w:r>
        <w:tab/>
        <w:t>(b)</w:t>
      </w:r>
      <w:r>
        <w:tab/>
        <w:t>must indicate the trees or vegetation affected and the activity proposed; and</w:t>
      </w:r>
    </w:p>
    <w:p w14:paraId="0A9904C4" w14:textId="77777777" w:rsidR="00FC6A24" w:rsidRDefault="00FC6A24">
      <w:pPr>
        <w:pStyle w:val="Apara"/>
      </w:pPr>
      <w:r>
        <w:tab/>
        <w:t>(c)</w:t>
      </w:r>
      <w:r>
        <w:tab/>
        <w:t>may require the land-holder to carry out the activity within a stated period; and</w:t>
      </w:r>
    </w:p>
    <w:p w14:paraId="76FC2EC9" w14:textId="77777777" w:rsidR="00ED615A" w:rsidRPr="009A35E8" w:rsidRDefault="00ED615A" w:rsidP="001D78D8">
      <w:pPr>
        <w:pStyle w:val="Apara"/>
        <w:keepNext/>
      </w:pPr>
      <w:r w:rsidRPr="009A35E8">
        <w:lastRenderedPageBreak/>
        <w:tab/>
        <w:t>(d)</w:t>
      </w:r>
      <w:r w:rsidRPr="009A35E8">
        <w:tab/>
        <w:t>if paragraph (c) applies—must contain</w:t>
      </w:r>
      <w:r>
        <w:t xml:space="preserve"> a statement</w:t>
      </w:r>
      <w:r w:rsidRPr="009A35E8">
        <w:t>—</w:t>
      </w:r>
    </w:p>
    <w:p w14:paraId="439BD0F3" w14:textId="77777777" w:rsidR="00ED615A" w:rsidRPr="009A35E8" w:rsidRDefault="00ED615A" w:rsidP="001D78D8">
      <w:pPr>
        <w:pStyle w:val="Asubpara"/>
        <w:keepNext/>
      </w:pPr>
      <w:r w:rsidRPr="009A35E8">
        <w:tab/>
        <w:t>(i)</w:t>
      </w:r>
      <w:r w:rsidRPr="009A35E8">
        <w:tab/>
        <w:t>about the effect of subsection (6); and</w:t>
      </w:r>
    </w:p>
    <w:p w14:paraId="70F63D18" w14:textId="7688E657" w:rsidR="00ED615A" w:rsidRDefault="00ED615A" w:rsidP="001D78D8">
      <w:pPr>
        <w:pStyle w:val="Asubpara"/>
        <w:keepNext/>
      </w:pPr>
      <w:r w:rsidRPr="009A35E8">
        <w:tab/>
        <w:t>(ii)</w:t>
      </w:r>
      <w:r w:rsidRPr="009A35E8">
        <w:tab/>
        <w:t xml:space="preserve">that the land-holder may need approval under the </w:t>
      </w:r>
      <w:hyperlink r:id="rId189" w:tooltip="A2023-14" w:history="1">
        <w:r w:rsidRPr="00DD0DB3">
          <w:rPr>
            <w:rStyle w:val="charCitHyperlinkItal"/>
          </w:rPr>
          <w:t>Urban Forest Act 2023</w:t>
        </w:r>
      </w:hyperlink>
      <w:r w:rsidRPr="009A35E8">
        <w:t>, part 3 (Protection of trees) to carry out the activity; and</w:t>
      </w:r>
    </w:p>
    <w:p w14:paraId="7D1CBF6D" w14:textId="77777777" w:rsidR="00FC6A24" w:rsidRDefault="00FC6A24">
      <w:pPr>
        <w:pStyle w:val="Apara"/>
      </w:pPr>
      <w:r>
        <w:tab/>
        <w:t>(e)</w:t>
      </w:r>
      <w:r>
        <w:tab/>
        <w:t>if the operations relate to other territory network operations for which notice is required under this subdivision—may be given in or with the notice of the other operations.</w:t>
      </w:r>
    </w:p>
    <w:p w14:paraId="0C876200" w14:textId="200966AF" w:rsidR="00B42132" w:rsidRDefault="00B42132" w:rsidP="00B42132">
      <w:pPr>
        <w:pStyle w:val="aNote"/>
      </w:pPr>
      <w:r w:rsidRPr="00DD0DB3">
        <w:rPr>
          <w:rStyle w:val="charItals"/>
        </w:rPr>
        <w:t>Note</w:t>
      </w:r>
      <w:r w:rsidRPr="00DD0DB3">
        <w:rPr>
          <w:rStyle w:val="charItals"/>
        </w:rPr>
        <w:tab/>
      </w:r>
      <w:r w:rsidRPr="009A35E8">
        <w:t xml:space="preserve">Under the </w:t>
      </w:r>
      <w:hyperlink r:id="rId190" w:tooltip="A2023-14" w:history="1">
        <w:r w:rsidRPr="00DD0DB3">
          <w:rPr>
            <w:rStyle w:val="charCitHyperlinkItal"/>
          </w:rPr>
          <w:t>Urban Forest Act 2023</w:t>
        </w:r>
      </w:hyperlink>
      <w:r w:rsidRPr="009A35E8">
        <w:t xml:space="preserve">, pt 3 it is an offence to damage a protected tree or do prohibited groundwork in the tree’s protection zone (see </w:t>
      </w:r>
      <w:r w:rsidRPr="000A7B5D">
        <w:t xml:space="preserve">that </w:t>
      </w:r>
      <w:hyperlink r:id="rId191" w:tooltip="Urban Forest Act 2023" w:history="1">
        <w:r w:rsidRPr="0043116B">
          <w:rPr>
            <w:rStyle w:val="charCitHyperlinkAbbrev"/>
          </w:rPr>
          <w:t>Act</w:t>
        </w:r>
      </w:hyperlink>
      <w:r w:rsidRPr="009A35E8">
        <w:t xml:space="preserve">, s 16 and s 17). However, the offences do not apply to an activity approved under the </w:t>
      </w:r>
      <w:hyperlink r:id="rId192" w:tooltip="A2023-14" w:history="1">
        <w:r w:rsidRPr="00DD0DB3">
          <w:rPr>
            <w:rStyle w:val="charCitHyperlinkItal"/>
          </w:rPr>
          <w:t>Urban Forest Act 2023</w:t>
        </w:r>
      </w:hyperlink>
      <w:r w:rsidRPr="009A35E8">
        <w:t xml:space="preserve">, </w:t>
      </w:r>
      <w:r>
        <w:t>s 28 or s 32</w:t>
      </w:r>
      <w:r w:rsidRPr="009A35E8">
        <w:t xml:space="preserve"> (see </w:t>
      </w:r>
      <w:r w:rsidRPr="000A7B5D">
        <w:t xml:space="preserve">that </w:t>
      </w:r>
      <w:hyperlink r:id="rId193" w:tooltip="Urban Forest Act 2023" w:history="1">
        <w:r w:rsidRPr="0043116B">
          <w:rPr>
            <w:rStyle w:val="charCitHyperlinkAbbrev"/>
          </w:rPr>
          <w:t>Act</w:t>
        </w:r>
      </w:hyperlink>
      <w:r w:rsidRPr="009A35E8">
        <w:t>, s</w:t>
      </w:r>
      <w:r>
        <w:t xml:space="preserve"> </w:t>
      </w:r>
      <w:r w:rsidRPr="009A35E8">
        <w:t>18</w:t>
      </w:r>
      <w:r>
        <w:t xml:space="preserve"> </w:t>
      </w:r>
      <w:r w:rsidRPr="009A35E8">
        <w:t>(1)</w:t>
      </w:r>
      <w:r>
        <w:t xml:space="preserve"> </w:t>
      </w:r>
      <w:r w:rsidRPr="009A35E8">
        <w:t>(c)).</w:t>
      </w:r>
    </w:p>
    <w:p w14:paraId="52E8A219" w14:textId="77777777" w:rsidR="00FC6A24" w:rsidRDefault="00FC6A24">
      <w:pPr>
        <w:pStyle w:val="Amain"/>
      </w:pPr>
      <w:r>
        <w:tab/>
        <w:t>(4)</w:t>
      </w:r>
      <w:r>
        <w:tab/>
        <w:t>The land-holder may waive its right to all or part of the minimum period of notice under subsection (3) (a).</w:t>
      </w:r>
    </w:p>
    <w:p w14:paraId="419F6955" w14:textId="77777777" w:rsidR="00FC6A24" w:rsidRDefault="00FC6A24">
      <w:pPr>
        <w:pStyle w:val="Amain"/>
      </w:pPr>
      <w:r>
        <w:tab/>
        <w:t>(5)</w:t>
      </w:r>
      <w:r>
        <w:tab/>
        <w:t>If subsection (3) (c) applies, the stated period within which the land</w:t>
      </w:r>
      <w:r>
        <w:noBreakHyphen/>
        <w:t>holder is required to carry out the activity must be at least 7 days beginning on the day the notice is given to the land-holder.</w:t>
      </w:r>
    </w:p>
    <w:p w14:paraId="1B98A9F6" w14:textId="77777777" w:rsidR="00FC6A24" w:rsidRDefault="00FC6A24">
      <w:pPr>
        <w:pStyle w:val="Amain"/>
      </w:pPr>
      <w:r>
        <w:tab/>
        <w:t>(6)</w:t>
      </w:r>
      <w:r>
        <w:tab/>
        <w:t>If the land-holder does not carry out the activity in accordance with a requirement in the notice mentioned in subsection (3) (c)—</w:t>
      </w:r>
    </w:p>
    <w:p w14:paraId="4ABD122A" w14:textId="77777777" w:rsidR="00FC6A24" w:rsidRDefault="00FC6A24">
      <w:pPr>
        <w:pStyle w:val="Apara"/>
      </w:pPr>
      <w:r>
        <w:tab/>
        <w:t>(a)</w:t>
      </w:r>
      <w:r>
        <w:tab/>
        <w:t>the Territory may carry out the activity; and</w:t>
      </w:r>
    </w:p>
    <w:p w14:paraId="526EC041" w14:textId="77777777" w:rsidR="00FC6A24" w:rsidRDefault="00FC6A24">
      <w:pPr>
        <w:pStyle w:val="Apara"/>
      </w:pPr>
      <w:r>
        <w:tab/>
        <w:t>(b)</w:t>
      </w:r>
      <w:r>
        <w:tab/>
        <w:t>the reasonable expenses incurred by the Territory in carrying out the activity are a debt owing to the Territory by the land</w:t>
      </w:r>
      <w:r>
        <w:noBreakHyphen/>
        <w:t>holder.</w:t>
      </w:r>
    </w:p>
    <w:p w14:paraId="7DD26623" w14:textId="77777777" w:rsidR="00FC6A24" w:rsidRDefault="00FC6A24">
      <w:pPr>
        <w:pStyle w:val="Amain"/>
      </w:pPr>
      <w:r>
        <w:tab/>
        <w:t>(7)</w:t>
      </w:r>
      <w:r>
        <w:tab/>
        <w:t>Subsection (6) (b) does not apply to a tree or vegetation growing on the land before a territory network facility was installed on the land.</w:t>
      </w:r>
    </w:p>
    <w:p w14:paraId="0BA53578" w14:textId="77777777" w:rsidR="00FC6A24" w:rsidRDefault="00FC6A24" w:rsidP="009968EA">
      <w:pPr>
        <w:pStyle w:val="Amain"/>
        <w:keepNext/>
      </w:pPr>
      <w:r>
        <w:tab/>
        <w:t>(8)</w:t>
      </w:r>
      <w:r>
        <w:tab/>
        <w:t>Subsection (2) does not apply, and the Territory may carry out the operations at its own expense, in urgent circumstances in which it is necessary to protect—</w:t>
      </w:r>
    </w:p>
    <w:p w14:paraId="5C00EDAC" w14:textId="77777777" w:rsidR="00FC6A24" w:rsidRDefault="00FC6A24">
      <w:pPr>
        <w:pStyle w:val="Apara"/>
      </w:pPr>
      <w:r>
        <w:tab/>
        <w:t>(a)</w:t>
      </w:r>
      <w:r>
        <w:tab/>
        <w:t>the integrity of a territory network or a territory network facility; or</w:t>
      </w:r>
    </w:p>
    <w:p w14:paraId="2AAAB85A" w14:textId="77777777" w:rsidR="00FC6A24" w:rsidRDefault="00FC6A24">
      <w:pPr>
        <w:pStyle w:val="Apara"/>
      </w:pPr>
      <w:r>
        <w:lastRenderedPageBreak/>
        <w:tab/>
        <w:t>(b)</w:t>
      </w:r>
      <w:r>
        <w:tab/>
        <w:t>the health or safety of people; or</w:t>
      </w:r>
    </w:p>
    <w:p w14:paraId="726F1881" w14:textId="77777777" w:rsidR="00FC6A24" w:rsidRDefault="00FC6A24">
      <w:pPr>
        <w:pStyle w:val="Apara"/>
      </w:pPr>
      <w:r>
        <w:tab/>
        <w:t>(c)</w:t>
      </w:r>
      <w:r>
        <w:tab/>
        <w:t>public or private property; or</w:t>
      </w:r>
    </w:p>
    <w:p w14:paraId="2B0BF577" w14:textId="77777777" w:rsidR="00FC6A24" w:rsidRDefault="00FC6A24">
      <w:pPr>
        <w:pStyle w:val="Apara"/>
      </w:pPr>
      <w:r>
        <w:tab/>
        <w:t>(d)</w:t>
      </w:r>
      <w:r>
        <w:tab/>
        <w:t>the environment.</w:t>
      </w:r>
    </w:p>
    <w:p w14:paraId="04D49F97" w14:textId="77777777" w:rsidR="00FC6A24" w:rsidRDefault="00FC6A24">
      <w:pPr>
        <w:pStyle w:val="AH5Sec"/>
      </w:pPr>
      <w:bookmarkStart w:id="273" w:name="_Toc185331436"/>
      <w:r w:rsidRPr="005E6E77">
        <w:rPr>
          <w:rStyle w:val="CharSectNo"/>
        </w:rPr>
        <w:t>237</w:t>
      </w:r>
      <w:r>
        <w:tab/>
        <w:t>Territory network operations affecting heritage significance</w:t>
      </w:r>
      <w:bookmarkEnd w:id="273"/>
    </w:p>
    <w:p w14:paraId="6BFB10A9" w14:textId="70ED74F2" w:rsidR="00FC6A24" w:rsidRDefault="00FC6A24">
      <w:pPr>
        <w:pStyle w:val="Amain"/>
        <w:keepLines/>
      </w:pPr>
      <w:r>
        <w:tab/>
        <w:t>(1)</w:t>
      </w:r>
      <w:r>
        <w:tab/>
        <w:t xml:space="preserve">If a notice under section 235 or section 236 is about territory network operations that may affect a place or object registered, or nominated for provisional registration, under the </w:t>
      </w:r>
      <w:hyperlink r:id="rId194" w:tooltip="A2004-57" w:history="1">
        <w:r w:rsidR="00255624" w:rsidRPr="00255624">
          <w:rPr>
            <w:rStyle w:val="charCitHyperlinkItal"/>
          </w:rPr>
          <w:t>Heritage Act 2004</w:t>
        </w:r>
      </w:hyperlink>
      <w:r>
        <w:t>, the Territory must also give a copy of the notice to the heritage council at least 7 days before the day operations begin.</w:t>
      </w:r>
    </w:p>
    <w:p w14:paraId="19BB1510" w14:textId="77777777" w:rsidR="00FC6A24" w:rsidRDefault="00FC6A24">
      <w:pPr>
        <w:pStyle w:val="Amain"/>
      </w:pPr>
      <w:r>
        <w:tab/>
        <w:t>(2)</w:t>
      </w:r>
      <w:r>
        <w:tab/>
        <w:t>Subsection (1) does not apply if the operations are to be carried out in urgent circumstances in which it is necessary to protect—</w:t>
      </w:r>
    </w:p>
    <w:p w14:paraId="3923CF6B" w14:textId="77777777" w:rsidR="00FC6A24" w:rsidRDefault="00FC6A24">
      <w:pPr>
        <w:pStyle w:val="Apara"/>
      </w:pPr>
      <w:r>
        <w:tab/>
        <w:t>(a)</w:t>
      </w:r>
      <w:r>
        <w:tab/>
        <w:t>the integrity of a territory network or territory network facility; or</w:t>
      </w:r>
    </w:p>
    <w:p w14:paraId="2DD91616" w14:textId="77777777" w:rsidR="00FC6A24" w:rsidRDefault="00FC6A24">
      <w:pPr>
        <w:pStyle w:val="Apara"/>
      </w:pPr>
      <w:r>
        <w:tab/>
        <w:t>(b)</w:t>
      </w:r>
      <w:r>
        <w:tab/>
        <w:t>the health or safety of people; or</w:t>
      </w:r>
    </w:p>
    <w:p w14:paraId="7C311824" w14:textId="77777777" w:rsidR="00FC6A24" w:rsidRDefault="00FC6A24">
      <w:pPr>
        <w:pStyle w:val="Apara"/>
      </w:pPr>
      <w:r>
        <w:tab/>
        <w:t>(c)</w:t>
      </w:r>
      <w:r>
        <w:tab/>
        <w:t>public or private property; or</w:t>
      </w:r>
    </w:p>
    <w:p w14:paraId="0278083B" w14:textId="77777777" w:rsidR="00FC6A24" w:rsidRDefault="00FC6A24">
      <w:pPr>
        <w:pStyle w:val="Apara"/>
      </w:pPr>
      <w:r>
        <w:tab/>
        <w:t>(d)</w:t>
      </w:r>
      <w:r>
        <w:tab/>
        <w:t>the environment.</w:t>
      </w:r>
    </w:p>
    <w:p w14:paraId="51E06951" w14:textId="77777777" w:rsidR="00FC6A24" w:rsidRDefault="00FC6A24">
      <w:pPr>
        <w:pStyle w:val="AH5Sec"/>
      </w:pPr>
      <w:bookmarkStart w:id="274" w:name="_Toc185331437"/>
      <w:r w:rsidRPr="005E6E77">
        <w:rPr>
          <w:rStyle w:val="CharSectNo"/>
        </w:rPr>
        <w:t>238</w:t>
      </w:r>
      <w:r>
        <w:tab/>
        <w:t>Notice to utilities</w:t>
      </w:r>
      <w:bookmarkEnd w:id="274"/>
    </w:p>
    <w:p w14:paraId="293536E0" w14:textId="77777777" w:rsidR="00FC6A24" w:rsidRDefault="00FC6A24" w:rsidP="003A0E1C">
      <w:pPr>
        <w:pStyle w:val="Amain"/>
        <w:keepNext/>
      </w:pPr>
      <w:r>
        <w:tab/>
        <w:t>(1)</w:t>
      </w:r>
      <w:r>
        <w:tab/>
        <w:t>This section applies to territory network operations that consist of, or include, an activity that affects or is reasonably likely to affect a network facility under the care and management of a utility.</w:t>
      </w:r>
    </w:p>
    <w:p w14:paraId="7986EFCF" w14:textId="77777777" w:rsidR="00FC6A24" w:rsidRDefault="00FC6A24" w:rsidP="009968EA">
      <w:pPr>
        <w:pStyle w:val="Amain"/>
        <w:keepNext/>
      </w:pPr>
      <w:r>
        <w:tab/>
        <w:t>(2)</w:t>
      </w:r>
      <w:r>
        <w:tab/>
        <w:t>Before the Territory begins the operations, it must give the utility written notice of the proposed operations.</w:t>
      </w:r>
    </w:p>
    <w:p w14:paraId="48AAE07E" w14:textId="4CFB887F"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95" w:tooltip="A2001-14" w:history="1">
        <w:r w:rsidRPr="00B636AC">
          <w:rPr>
            <w:rStyle w:val="charCitHyperlinkAbbrev"/>
          </w:rPr>
          <w:t>Legislation Act</w:t>
        </w:r>
      </w:hyperlink>
      <w:r w:rsidRPr="00B636AC">
        <w:t>, pt 19.5.</w:t>
      </w:r>
    </w:p>
    <w:p w14:paraId="5E732B32" w14:textId="77777777" w:rsidR="00FC6A24" w:rsidRDefault="00FC6A24" w:rsidP="00800B23">
      <w:pPr>
        <w:pStyle w:val="Amain"/>
        <w:keepNext/>
      </w:pPr>
      <w:r>
        <w:lastRenderedPageBreak/>
        <w:tab/>
        <w:t>(3)</w:t>
      </w:r>
      <w:r>
        <w:tab/>
        <w:t>The notice must—</w:t>
      </w:r>
    </w:p>
    <w:p w14:paraId="034D0CD0" w14:textId="77777777" w:rsidR="00FC6A24" w:rsidRDefault="00FC6A24" w:rsidP="00800B23">
      <w:pPr>
        <w:pStyle w:val="Apara"/>
        <w:keepNext/>
      </w:pPr>
      <w:r>
        <w:tab/>
        <w:t>(a)</w:t>
      </w:r>
      <w:r>
        <w:tab/>
        <w:t>be given to the utility at least 7 days before the operations begin; and</w:t>
      </w:r>
    </w:p>
    <w:p w14:paraId="3DF12D67" w14:textId="77777777" w:rsidR="00FC6A24" w:rsidRDefault="00FC6A24" w:rsidP="00800B23">
      <w:pPr>
        <w:pStyle w:val="Apara"/>
        <w:keepNext/>
      </w:pPr>
      <w:r>
        <w:tab/>
        <w:t>(b)</w:t>
      </w:r>
      <w:r>
        <w:tab/>
        <w:t>so far as practicable, state the following matters:</w:t>
      </w:r>
    </w:p>
    <w:p w14:paraId="686797D8" w14:textId="77777777" w:rsidR="00FC6A24" w:rsidRDefault="00FC6A24">
      <w:pPr>
        <w:pStyle w:val="Asubpara"/>
      </w:pPr>
      <w:r>
        <w:tab/>
        <w:t>(i)</w:t>
      </w:r>
      <w:r>
        <w:tab/>
        <w:t>the purpose of the operations;</w:t>
      </w:r>
    </w:p>
    <w:p w14:paraId="693918A0" w14:textId="77777777" w:rsidR="00FC6A24" w:rsidRDefault="00FC6A24">
      <w:pPr>
        <w:pStyle w:val="Asubpara"/>
      </w:pPr>
      <w:r>
        <w:tab/>
        <w:t>(ii)</w:t>
      </w:r>
      <w:r>
        <w:tab/>
        <w:t>the nature of the activities involved;</w:t>
      </w:r>
    </w:p>
    <w:p w14:paraId="4E72A630" w14:textId="77777777" w:rsidR="00FC6A24" w:rsidRDefault="00FC6A24">
      <w:pPr>
        <w:pStyle w:val="Asubpara"/>
      </w:pPr>
      <w:r>
        <w:tab/>
        <w:t>(iii)</w:t>
      </w:r>
      <w:r>
        <w:tab/>
        <w:t>the network facility affected;</w:t>
      </w:r>
    </w:p>
    <w:p w14:paraId="1F5E6724" w14:textId="77777777" w:rsidR="00FC6A24" w:rsidRDefault="00FC6A24">
      <w:pPr>
        <w:pStyle w:val="Asubpara"/>
      </w:pPr>
      <w:r>
        <w:tab/>
        <w:t>(iv)</w:t>
      </w:r>
      <w:r>
        <w:tab/>
        <w:t>the period or periods during which the activities are expected to be carried out.</w:t>
      </w:r>
    </w:p>
    <w:p w14:paraId="03A7928B" w14:textId="77777777" w:rsidR="00FC6A24" w:rsidRDefault="00FC6A24">
      <w:pPr>
        <w:pStyle w:val="Amain"/>
      </w:pPr>
      <w:r>
        <w:tab/>
        <w:t>(4)</w:t>
      </w:r>
      <w:r>
        <w:tab/>
        <w:t>The utility may waive its right to notice under subsection (2).</w:t>
      </w:r>
    </w:p>
    <w:p w14:paraId="4EAD9664" w14:textId="77777777" w:rsidR="00FC6A24" w:rsidRDefault="00FC6A24">
      <w:pPr>
        <w:pStyle w:val="Amain"/>
      </w:pPr>
      <w:r>
        <w:tab/>
        <w:t>(5)</w:t>
      </w:r>
      <w:r>
        <w:tab/>
        <w:t>Subsection (2) does not apply if the operations are to be carried out in urgent circumstances in which it is necessary to protect—</w:t>
      </w:r>
    </w:p>
    <w:p w14:paraId="746F677F" w14:textId="77777777" w:rsidR="00FC6A24" w:rsidRDefault="00FC6A24">
      <w:pPr>
        <w:pStyle w:val="Apara"/>
      </w:pPr>
      <w:r>
        <w:tab/>
        <w:t>(a)</w:t>
      </w:r>
      <w:r>
        <w:tab/>
        <w:t>the integrity of a territory network or territory network facility; or</w:t>
      </w:r>
    </w:p>
    <w:p w14:paraId="70E265ED" w14:textId="77777777" w:rsidR="00FC6A24" w:rsidRDefault="00FC6A24">
      <w:pPr>
        <w:pStyle w:val="Apara"/>
      </w:pPr>
      <w:r>
        <w:tab/>
        <w:t>(b)</w:t>
      </w:r>
      <w:r>
        <w:tab/>
        <w:t>the health or safety of people; or</w:t>
      </w:r>
    </w:p>
    <w:p w14:paraId="386D196D" w14:textId="77777777" w:rsidR="00FC6A24" w:rsidRDefault="00FC6A24">
      <w:pPr>
        <w:pStyle w:val="Apara"/>
      </w:pPr>
      <w:r>
        <w:tab/>
        <w:t>(c)</w:t>
      </w:r>
      <w:r>
        <w:tab/>
        <w:t>public or private property; or</w:t>
      </w:r>
    </w:p>
    <w:p w14:paraId="4C754CD4" w14:textId="77777777" w:rsidR="00FC6A24" w:rsidRDefault="00FC6A24">
      <w:pPr>
        <w:pStyle w:val="Apara"/>
      </w:pPr>
      <w:r>
        <w:tab/>
        <w:t>(d)</w:t>
      </w:r>
      <w:r>
        <w:tab/>
        <w:t>the environment.</w:t>
      </w:r>
    </w:p>
    <w:p w14:paraId="4B113FE0" w14:textId="77777777" w:rsidR="00FC6A24" w:rsidRDefault="00FC6A24">
      <w:pPr>
        <w:pStyle w:val="AH5Sec"/>
      </w:pPr>
      <w:bookmarkStart w:id="275" w:name="_Toc185331438"/>
      <w:r w:rsidRPr="005E6E77">
        <w:rPr>
          <w:rStyle w:val="CharSectNo"/>
        </w:rPr>
        <w:t>239</w:t>
      </w:r>
      <w:r>
        <w:tab/>
        <w:t>Removal of Territory’s property and waste</w:t>
      </w:r>
      <w:bookmarkEnd w:id="275"/>
    </w:p>
    <w:p w14:paraId="6FCC4C90" w14:textId="77777777" w:rsidR="00FC6A24" w:rsidRDefault="00FC6A24">
      <w:pPr>
        <w:pStyle w:val="Amain"/>
      </w:pPr>
      <w:r>
        <w:tab/>
        <w:t>(1)</w:t>
      </w:r>
      <w:r>
        <w:tab/>
        <w:t>This section applies if the Territory carries out an activity as territory network operations on land for which it is not the land</w:t>
      </w:r>
      <w:r>
        <w:noBreakHyphen/>
        <w:t>holder.</w:t>
      </w:r>
    </w:p>
    <w:p w14:paraId="0BA22880" w14:textId="77777777" w:rsidR="00FC6A24" w:rsidRDefault="00FC6A24" w:rsidP="009968EA">
      <w:pPr>
        <w:pStyle w:val="Amain"/>
        <w:keepNext/>
      </w:pPr>
      <w:r>
        <w:tab/>
        <w:t>(2)</w:t>
      </w:r>
      <w:r>
        <w:tab/>
        <w:t>The Territory must, as soon as practicable, remove from the land—</w:t>
      </w:r>
    </w:p>
    <w:p w14:paraId="66F87776" w14:textId="77777777" w:rsidR="00FC6A24" w:rsidRDefault="00FC6A24">
      <w:pPr>
        <w:pStyle w:val="Apara"/>
      </w:pPr>
      <w:r>
        <w:tab/>
        <w:t>(a)</w:t>
      </w:r>
      <w:r>
        <w:tab/>
        <w:t>all of the following that the Territory constructed, installed or placed on the land and that do not form part of, or are not to be used in the operation of, the territory network facility to which the activity related:</w:t>
      </w:r>
    </w:p>
    <w:p w14:paraId="650BD636" w14:textId="77777777" w:rsidR="00FC6A24" w:rsidRDefault="00FC6A24">
      <w:pPr>
        <w:pStyle w:val="Asubpara"/>
      </w:pPr>
      <w:r>
        <w:tab/>
        <w:t>(i)</w:t>
      </w:r>
      <w:r>
        <w:tab/>
        <w:t>items of plant, machinery, equipment and other goods;</w:t>
      </w:r>
    </w:p>
    <w:p w14:paraId="1225C87C" w14:textId="77777777" w:rsidR="00FC6A24" w:rsidRDefault="00FC6A24">
      <w:pPr>
        <w:pStyle w:val="Asubpara"/>
      </w:pPr>
      <w:r>
        <w:lastRenderedPageBreak/>
        <w:tab/>
        <w:t>(ii)</w:t>
      </w:r>
      <w:r>
        <w:tab/>
        <w:t>offices, workshops, sheds and other buildings;</w:t>
      </w:r>
    </w:p>
    <w:p w14:paraId="4E8901FB" w14:textId="77777777" w:rsidR="00FC6A24" w:rsidRDefault="00FC6A24">
      <w:pPr>
        <w:pStyle w:val="Asubpara"/>
      </w:pPr>
      <w:r>
        <w:tab/>
        <w:t>(iii)</w:t>
      </w:r>
      <w:r>
        <w:tab/>
        <w:t>roads and tracks; and</w:t>
      </w:r>
    </w:p>
    <w:p w14:paraId="791DD837" w14:textId="77777777" w:rsidR="00FC6A24" w:rsidRDefault="00FC6A24">
      <w:pPr>
        <w:pStyle w:val="Apara"/>
      </w:pPr>
      <w:r>
        <w:tab/>
        <w:t>(b)</w:t>
      </w:r>
      <w:r>
        <w:tab/>
        <w:t>all spoil, waste and rubbish and cleared vegetation resulting from the activity.</w:t>
      </w:r>
    </w:p>
    <w:p w14:paraId="08FCB49D" w14:textId="77777777" w:rsidR="00FC6A24" w:rsidRDefault="00FC6A24">
      <w:pPr>
        <w:pStyle w:val="Amain"/>
      </w:pPr>
      <w:r>
        <w:tab/>
        <w:t>(3)</w:t>
      </w:r>
      <w:r>
        <w:tab/>
        <w:t>The obligation in subsection (2) is subject to any agreement to the contrary between the Territory and the land-holder.</w:t>
      </w:r>
    </w:p>
    <w:p w14:paraId="61A99D9C" w14:textId="77777777" w:rsidR="00FC6A24" w:rsidRDefault="00FC6A24">
      <w:pPr>
        <w:pStyle w:val="AH5Sec"/>
      </w:pPr>
      <w:bookmarkStart w:id="276" w:name="_Toc185331439"/>
      <w:r w:rsidRPr="005E6E77">
        <w:rPr>
          <w:rStyle w:val="CharSectNo"/>
        </w:rPr>
        <w:t>240</w:t>
      </w:r>
      <w:r>
        <w:tab/>
        <w:t>Land to be restored</w:t>
      </w:r>
      <w:bookmarkEnd w:id="276"/>
    </w:p>
    <w:p w14:paraId="43105AD0" w14:textId="77777777" w:rsidR="00FC6A24" w:rsidRDefault="00FC6A24">
      <w:pPr>
        <w:pStyle w:val="Amain"/>
      </w:pPr>
      <w:r>
        <w:tab/>
        <w:t>(1)</w:t>
      </w:r>
      <w:r>
        <w:tab/>
        <w:t>This section applies if the Territory carries out territory network operations on land for which it is not the land-holder.</w:t>
      </w:r>
    </w:p>
    <w:p w14:paraId="6578C20A" w14:textId="77777777" w:rsidR="00FC6A24" w:rsidRDefault="00FC6A24">
      <w:pPr>
        <w:pStyle w:val="Amain"/>
      </w:pPr>
      <w:r>
        <w:tab/>
        <w:t>(2)</w:t>
      </w:r>
      <w:r>
        <w:tab/>
        <w:t>The Territory must take all reasonable steps to ensure that the land is restored as soon as practicable to a condition that is similar to its condition before the operations began.</w:t>
      </w:r>
    </w:p>
    <w:p w14:paraId="64B8E9B9" w14:textId="77777777" w:rsidR="00FC6A24" w:rsidRDefault="00FC6A24">
      <w:pPr>
        <w:pStyle w:val="Amain"/>
      </w:pPr>
      <w:r>
        <w:tab/>
        <w:t>(3)</w:t>
      </w:r>
      <w:r>
        <w:tab/>
        <w:t>Subsection (2) does not require the restoration of land to a condition that would involve—</w:t>
      </w:r>
    </w:p>
    <w:p w14:paraId="24EB5439" w14:textId="77777777" w:rsidR="00FC6A24" w:rsidRDefault="00FC6A24">
      <w:pPr>
        <w:pStyle w:val="Apara"/>
      </w:pPr>
      <w:r>
        <w:tab/>
        <w:t>(a)</w:t>
      </w:r>
      <w:r>
        <w:tab/>
        <w:t>an interference with—</w:t>
      </w:r>
    </w:p>
    <w:p w14:paraId="730AC567" w14:textId="77777777" w:rsidR="00FC6A24" w:rsidRDefault="00FC6A24">
      <w:pPr>
        <w:pStyle w:val="Asubpara"/>
      </w:pPr>
      <w:r>
        <w:tab/>
        <w:t>(i)</w:t>
      </w:r>
      <w:r>
        <w:tab/>
        <w:t>a territory network or territory network facility; or</w:t>
      </w:r>
    </w:p>
    <w:p w14:paraId="7F43F12E" w14:textId="77777777" w:rsidR="00FC6A24" w:rsidRDefault="00FC6A24">
      <w:pPr>
        <w:pStyle w:val="Asubpara"/>
      </w:pPr>
      <w:r>
        <w:tab/>
        <w:t>(ii)</w:t>
      </w:r>
      <w:r>
        <w:tab/>
        <w:t>a network or network facility; or</w:t>
      </w:r>
    </w:p>
    <w:p w14:paraId="6C888026" w14:textId="77777777" w:rsidR="00FC6A24" w:rsidRDefault="00FC6A24">
      <w:pPr>
        <w:pStyle w:val="Apara"/>
      </w:pPr>
      <w:r>
        <w:tab/>
        <w:t>(b)</w:t>
      </w:r>
      <w:r>
        <w:tab/>
        <w:t>a contravention of a territory law.</w:t>
      </w:r>
    </w:p>
    <w:p w14:paraId="4BA9172F" w14:textId="77777777" w:rsidR="00FC6A24" w:rsidRDefault="00FC6A24">
      <w:pPr>
        <w:pStyle w:val="Amain"/>
      </w:pPr>
      <w:r>
        <w:tab/>
        <w:t>(4)</w:t>
      </w:r>
      <w:r>
        <w:tab/>
        <w:t>The obligation in subsection (2) is subject to any agreement to the contrary between the Territory and the land-holder.</w:t>
      </w:r>
    </w:p>
    <w:p w14:paraId="30EB36C6" w14:textId="77777777" w:rsidR="00FC6A24" w:rsidRDefault="00FC6A24">
      <w:pPr>
        <w:pStyle w:val="AH5Sec"/>
      </w:pPr>
      <w:bookmarkStart w:id="277" w:name="_Toc185331440"/>
      <w:r w:rsidRPr="005E6E77">
        <w:rPr>
          <w:rStyle w:val="CharSectNo"/>
        </w:rPr>
        <w:t>241</w:t>
      </w:r>
      <w:r>
        <w:tab/>
        <w:t>Compensation</w:t>
      </w:r>
      <w:bookmarkEnd w:id="277"/>
    </w:p>
    <w:p w14:paraId="4AA11575" w14:textId="77777777" w:rsidR="00FC6A24" w:rsidRDefault="00FC6A24">
      <w:pPr>
        <w:pStyle w:val="Amain"/>
      </w:pPr>
      <w:r>
        <w:tab/>
        <w:t>(1)</w:t>
      </w:r>
      <w:r>
        <w:tab/>
        <w:t>A person may claim reasonable compensation from the Territory if the person suffers loss or expense because of territory network operations.</w:t>
      </w:r>
    </w:p>
    <w:p w14:paraId="20C106F1" w14:textId="77777777" w:rsidR="00FC6A24" w:rsidRDefault="00FC6A24">
      <w:pPr>
        <w:pStyle w:val="Amain"/>
      </w:pPr>
      <w:r>
        <w:tab/>
        <w:t>(2)</w:t>
      </w:r>
      <w:r>
        <w:tab/>
        <w:t>Compensation may be claimed and ordered in a proceeding for compensation brought in a court of competent jurisdiction.</w:t>
      </w:r>
    </w:p>
    <w:p w14:paraId="2834126F" w14:textId="77777777" w:rsidR="00FC6A24" w:rsidRDefault="00FC6A24">
      <w:pPr>
        <w:pStyle w:val="Amain"/>
      </w:pPr>
      <w:r>
        <w:lastRenderedPageBreak/>
        <w:tab/>
        <w:t>(3)</w:t>
      </w:r>
      <w:r>
        <w:tab/>
        <w:t>A court may order the payment of reasonable compensation for the loss or expense only if satisfied it is just to make the order in the circumstances of the particular case.</w:t>
      </w:r>
    </w:p>
    <w:p w14:paraId="70B3FFB7" w14:textId="77777777" w:rsidR="00FC6A24" w:rsidRDefault="00FC6A24">
      <w:pPr>
        <w:pStyle w:val="Amain"/>
      </w:pPr>
      <w:r>
        <w:tab/>
        <w:t>(4)</w:t>
      </w:r>
      <w:r>
        <w:tab/>
        <w:t>Without limiting subsection (3), a court may take into account whether the Territory has satisfied its obligations under section 239 (Removal of Territory’s property and waste) and section 240 (Land to be restored) in considering whether it is just to make an order under this section.</w:t>
      </w:r>
    </w:p>
    <w:p w14:paraId="4466160D" w14:textId="77777777" w:rsidR="00FC6A24" w:rsidRDefault="00FC6A24">
      <w:pPr>
        <w:pStyle w:val="AH4SubDiv"/>
        <w:jc w:val="both"/>
      </w:pPr>
      <w:bookmarkStart w:id="278" w:name="_Toc185331441"/>
      <w:r>
        <w:t>Subdivision 14.2.3</w:t>
      </w:r>
      <w:r>
        <w:tab/>
        <w:t>Authorised people and entry to premises</w:t>
      </w:r>
      <w:bookmarkEnd w:id="278"/>
    </w:p>
    <w:p w14:paraId="1B68D342" w14:textId="77777777" w:rsidR="003E4BA2" w:rsidRPr="004634A7" w:rsidRDefault="003E4BA2" w:rsidP="003E4BA2">
      <w:pPr>
        <w:pStyle w:val="AH5Sec"/>
      </w:pPr>
      <w:bookmarkStart w:id="279" w:name="_Toc185331442"/>
      <w:r w:rsidRPr="005E6E77">
        <w:rPr>
          <w:rStyle w:val="CharSectNo"/>
        </w:rPr>
        <w:t>242</w:t>
      </w:r>
      <w:r w:rsidRPr="004634A7">
        <w:tab/>
        <w:t>Territory service authorised people</w:t>
      </w:r>
      <w:bookmarkEnd w:id="279"/>
    </w:p>
    <w:p w14:paraId="1F7D38FC" w14:textId="77777777" w:rsidR="003E4BA2" w:rsidRPr="004634A7" w:rsidRDefault="003E4BA2" w:rsidP="003E4BA2">
      <w:pPr>
        <w:pStyle w:val="Amain"/>
      </w:pPr>
      <w:r w:rsidRPr="004634A7">
        <w:tab/>
        <w:t>(1)</w:t>
      </w:r>
      <w:r w:rsidRPr="004634A7">
        <w:tab/>
        <w:t>Each of the following is a territory service authorised person for this part:</w:t>
      </w:r>
    </w:p>
    <w:p w14:paraId="21FFE341" w14:textId="77777777" w:rsidR="003E4BA2" w:rsidRPr="004634A7" w:rsidRDefault="003E4BA2" w:rsidP="003E4BA2">
      <w:pPr>
        <w:pStyle w:val="Apara"/>
      </w:pPr>
      <w:r w:rsidRPr="004634A7">
        <w:tab/>
        <w:t>(a)</w:t>
      </w:r>
      <w:r w:rsidRPr="004634A7">
        <w:tab/>
        <w:t>a person appointed by the director-general;</w:t>
      </w:r>
    </w:p>
    <w:p w14:paraId="70BE07EE" w14:textId="77777777" w:rsidR="003E4BA2" w:rsidRPr="004634A7" w:rsidRDefault="003E4BA2" w:rsidP="003E4BA2">
      <w:pPr>
        <w:pStyle w:val="Apara"/>
      </w:pPr>
      <w:r w:rsidRPr="004634A7">
        <w:tab/>
        <w:t>(b)</w:t>
      </w:r>
      <w:r w:rsidRPr="004634A7">
        <w:tab/>
        <w:t>a person appointed by an entity if—</w:t>
      </w:r>
    </w:p>
    <w:p w14:paraId="45433510" w14:textId="77777777" w:rsidR="003E4BA2" w:rsidRPr="004634A7" w:rsidRDefault="003E4BA2" w:rsidP="003E4BA2">
      <w:pPr>
        <w:pStyle w:val="Asubpara"/>
      </w:pPr>
      <w:r w:rsidRPr="004634A7">
        <w:tab/>
        <w:t>(i)</w:t>
      </w:r>
      <w:r w:rsidRPr="004634A7">
        <w:tab/>
        <w:t>the Territory engages the entity to exercise a function under this part; and</w:t>
      </w:r>
    </w:p>
    <w:p w14:paraId="3E578D8A" w14:textId="77777777" w:rsidR="003E4BA2" w:rsidRPr="004634A7" w:rsidRDefault="003E4BA2" w:rsidP="003E4BA2">
      <w:pPr>
        <w:pStyle w:val="Asubpara"/>
      </w:pPr>
      <w:r w:rsidRPr="004634A7">
        <w:tab/>
        <w:t>(ii)</w:t>
      </w:r>
      <w:r w:rsidRPr="004634A7">
        <w:tab/>
        <w:t>the director-general is satisfied that the entity has appropriate arrangements in place for authorising a person as a service authorised person for this part.</w:t>
      </w:r>
    </w:p>
    <w:p w14:paraId="3FDDC219" w14:textId="77777777" w:rsidR="003E4BA2" w:rsidRPr="004634A7" w:rsidRDefault="003E4BA2" w:rsidP="009968EA">
      <w:pPr>
        <w:pStyle w:val="Amain"/>
        <w:keepLines/>
      </w:pPr>
      <w:r w:rsidRPr="004634A7">
        <w:tab/>
        <w:t>(2)</w:t>
      </w:r>
      <w:r w:rsidRPr="004634A7">
        <w:tab/>
        <w:t>A territory service authorised person must exercise the person’s functions under this part in accordance with the conditions of appointment (if any) and any direction given to the person by the appointer.</w:t>
      </w:r>
    </w:p>
    <w:p w14:paraId="396C0031" w14:textId="77777777" w:rsidR="003E4BA2" w:rsidRPr="004634A7" w:rsidRDefault="003E4BA2" w:rsidP="003E4BA2">
      <w:pPr>
        <w:pStyle w:val="Amain"/>
      </w:pPr>
      <w:r w:rsidRPr="004634A7">
        <w:tab/>
        <w:t>(3)</w:t>
      </w:r>
      <w:r w:rsidRPr="004634A7">
        <w:tab/>
        <w:t>In this section:</w:t>
      </w:r>
    </w:p>
    <w:p w14:paraId="7F5019BC" w14:textId="77777777" w:rsidR="003E4BA2" w:rsidRPr="004634A7" w:rsidRDefault="003E4BA2" w:rsidP="003E4BA2">
      <w:pPr>
        <w:pStyle w:val="aDef"/>
        <w:keepNext/>
      </w:pPr>
      <w:r w:rsidRPr="004634A7">
        <w:rPr>
          <w:rStyle w:val="charBoldItals"/>
        </w:rPr>
        <w:t>appointer</w:t>
      </w:r>
      <w:r w:rsidRPr="004634A7">
        <w:t>, for a territory service authorised person, means—</w:t>
      </w:r>
    </w:p>
    <w:p w14:paraId="3EF83B81" w14:textId="77777777" w:rsidR="003E4BA2" w:rsidRPr="004634A7" w:rsidRDefault="003E4BA2" w:rsidP="003E4BA2">
      <w:pPr>
        <w:pStyle w:val="Apara"/>
      </w:pPr>
      <w:r w:rsidRPr="004634A7">
        <w:tab/>
        <w:t>(a)</w:t>
      </w:r>
      <w:r w:rsidRPr="004634A7">
        <w:tab/>
        <w:t>the director-general; or</w:t>
      </w:r>
    </w:p>
    <w:p w14:paraId="540FA798" w14:textId="77777777" w:rsidR="003E4BA2" w:rsidRPr="004634A7" w:rsidRDefault="003E4BA2" w:rsidP="003E4BA2">
      <w:pPr>
        <w:pStyle w:val="Apara"/>
      </w:pPr>
      <w:r w:rsidRPr="004634A7">
        <w:tab/>
        <w:t>(b)</w:t>
      </w:r>
      <w:r w:rsidRPr="004634A7">
        <w:tab/>
        <w:t>for a person appointed under subsection (1) (b)—the entity that appointed the person.</w:t>
      </w:r>
    </w:p>
    <w:p w14:paraId="779D42FD" w14:textId="77777777" w:rsidR="00FC6A24" w:rsidRDefault="00FC6A24">
      <w:pPr>
        <w:pStyle w:val="AH5Sec"/>
      </w:pPr>
      <w:bookmarkStart w:id="280" w:name="_Toc185331443"/>
      <w:r w:rsidRPr="005E6E77">
        <w:rPr>
          <w:rStyle w:val="CharSectNo"/>
        </w:rPr>
        <w:lastRenderedPageBreak/>
        <w:t>243</w:t>
      </w:r>
      <w:r>
        <w:tab/>
        <w:t>Identity cards</w:t>
      </w:r>
      <w:bookmarkEnd w:id="280"/>
    </w:p>
    <w:p w14:paraId="671FDCC4" w14:textId="77777777" w:rsidR="00FC6A24" w:rsidRDefault="00FC6A24">
      <w:pPr>
        <w:pStyle w:val="Amain"/>
      </w:pPr>
      <w:r>
        <w:tab/>
        <w:t>(1)</w:t>
      </w:r>
      <w:r>
        <w:tab/>
        <w:t>If the Territory engages a utility to exercise a function under this part, the identity card for each territory service authorised person for the utility is the identity card for the person under section 115 (Identity cards).</w:t>
      </w:r>
    </w:p>
    <w:p w14:paraId="4C654AF5" w14:textId="77777777" w:rsidR="00FC6A24" w:rsidRDefault="00FC6A24">
      <w:pPr>
        <w:pStyle w:val="Amain"/>
      </w:pPr>
      <w:r>
        <w:tab/>
        <w:t>(2)</w:t>
      </w:r>
      <w:r>
        <w:tab/>
        <w:t>If the Territory engages an entity (other than a utility or public servant) to exercise a function under this part, the entity must give each territory service authorised person for the entity an identity card stating the person’s name and that the person is a territory service authorised person.</w:t>
      </w:r>
    </w:p>
    <w:p w14:paraId="64F9673A" w14:textId="77777777" w:rsidR="00FC6A24" w:rsidRDefault="00FC6A24">
      <w:pPr>
        <w:pStyle w:val="Amain"/>
      </w:pPr>
      <w:r>
        <w:tab/>
        <w:t>(3)</w:t>
      </w:r>
      <w:r>
        <w:tab/>
        <w:t xml:space="preserve">The </w:t>
      </w:r>
      <w:r w:rsidR="0049485D">
        <w:t>director</w:t>
      </w:r>
      <w:r w:rsidR="0049485D">
        <w:noBreakHyphen/>
        <w:t>general</w:t>
      </w:r>
      <w:r>
        <w:t xml:space="preserve"> must give each territory service authorised person appointed under section 242 (2) an identity card stating the person’s name and that the person is a territory service authorised person.</w:t>
      </w:r>
    </w:p>
    <w:p w14:paraId="4EFA0E2F" w14:textId="77777777" w:rsidR="00FC6A24" w:rsidRDefault="00FC6A24">
      <w:pPr>
        <w:pStyle w:val="Amain"/>
      </w:pPr>
      <w:r>
        <w:tab/>
        <w:t>(4)</w:t>
      </w:r>
      <w:r>
        <w:tab/>
        <w:t>The identity card mentioned in subsection (2) or (3) must show—</w:t>
      </w:r>
    </w:p>
    <w:p w14:paraId="69FF136A" w14:textId="77777777" w:rsidR="00FC6A24" w:rsidRDefault="00FC6A24">
      <w:pPr>
        <w:pStyle w:val="Apara"/>
      </w:pPr>
      <w:r>
        <w:tab/>
        <w:t>(a)</w:t>
      </w:r>
      <w:r>
        <w:tab/>
        <w:t>a recent photograph of the person; and</w:t>
      </w:r>
    </w:p>
    <w:p w14:paraId="7998AA63" w14:textId="77777777" w:rsidR="00FC6A24" w:rsidRDefault="00FC6A24">
      <w:pPr>
        <w:pStyle w:val="Apara"/>
      </w:pPr>
      <w:r>
        <w:tab/>
        <w:t>(</w:t>
      </w:r>
      <w:r>
        <w:rPr>
          <w:noProof/>
        </w:rPr>
        <w:t>b</w:t>
      </w:r>
      <w:r>
        <w:t>)</w:t>
      </w:r>
      <w:r>
        <w:tab/>
        <w:t>the card’s date of issue and expiry; and</w:t>
      </w:r>
    </w:p>
    <w:p w14:paraId="70CD92D8" w14:textId="77777777" w:rsidR="00FC6A24" w:rsidRDefault="00FC6A24">
      <w:pPr>
        <w:pStyle w:val="Apara"/>
      </w:pPr>
      <w:r>
        <w:tab/>
        <w:t>(c)</w:t>
      </w:r>
      <w:r>
        <w:tab/>
        <w:t>anything else prescribed by regulation.</w:t>
      </w:r>
    </w:p>
    <w:p w14:paraId="1987647A" w14:textId="77777777" w:rsidR="00FC6A24" w:rsidRDefault="00FC6A24">
      <w:pPr>
        <w:pStyle w:val="Amain"/>
        <w:keepNext/>
      </w:pPr>
      <w:r>
        <w:tab/>
        <w:t>(5)</w:t>
      </w:r>
      <w:r>
        <w:tab/>
        <w:t>A person commits an offence if—</w:t>
      </w:r>
    </w:p>
    <w:p w14:paraId="7A266778" w14:textId="77777777" w:rsidR="00FC6A24" w:rsidRDefault="00FC6A24">
      <w:pPr>
        <w:pStyle w:val="Apara"/>
        <w:keepNext/>
      </w:pPr>
      <w:r>
        <w:tab/>
        <w:t>(a)</w:t>
      </w:r>
      <w:r>
        <w:tab/>
        <w:t>the person is a person mentioned in subsection (2) or (3); and</w:t>
      </w:r>
    </w:p>
    <w:p w14:paraId="2E5C6DEA" w14:textId="77777777" w:rsidR="00FC6A24" w:rsidRDefault="00FC6A24">
      <w:pPr>
        <w:pStyle w:val="Apara"/>
      </w:pPr>
      <w:r>
        <w:tab/>
        <w:t>(b)</w:t>
      </w:r>
      <w:r>
        <w:tab/>
        <w:t>the person stops being a territory service authorised person; and</w:t>
      </w:r>
    </w:p>
    <w:p w14:paraId="2AF185A6" w14:textId="77777777" w:rsidR="00FC6A24" w:rsidRDefault="00FC6A24">
      <w:pPr>
        <w:pStyle w:val="Apara"/>
        <w:keepNext/>
      </w:pPr>
      <w:r>
        <w:tab/>
        <w:t>(c)</w:t>
      </w:r>
      <w:r>
        <w:tab/>
        <w:t>the person does not return the person’s identity card to the appointer as soon as practicable, but no later than 7 days after the day the person stops being a territory service authorised person.</w:t>
      </w:r>
    </w:p>
    <w:p w14:paraId="0EA0EA67" w14:textId="77777777" w:rsidR="00FC6A24" w:rsidRDefault="00FC6A24">
      <w:pPr>
        <w:pStyle w:val="Penalty"/>
      </w:pPr>
      <w:r>
        <w:t>Maximum penalty:  1 penalty unit.</w:t>
      </w:r>
    </w:p>
    <w:p w14:paraId="4E4D34A1" w14:textId="77777777" w:rsidR="00FC6A24" w:rsidRDefault="00FC6A24">
      <w:pPr>
        <w:pStyle w:val="Amain"/>
      </w:pPr>
      <w:r>
        <w:tab/>
        <w:t>(6)</w:t>
      </w:r>
      <w:r>
        <w:tab/>
        <w:t>An offence against this section is a strict liability offence.</w:t>
      </w:r>
    </w:p>
    <w:p w14:paraId="02E8DBB5" w14:textId="77777777" w:rsidR="00FC6A24" w:rsidRDefault="00FC6A24" w:rsidP="00FE7DE5">
      <w:pPr>
        <w:pStyle w:val="Amain"/>
        <w:keepNext/>
      </w:pPr>
      <w:r>
        <w:lastRenderedPageBreak/>
        <w:tab/>
        <w:t>(7)</w:t>
      </w:r>
      <w:r>
        <w:tab/>
        <w:t>In this section:</w:t>
      </w:r>
    </w:p>
    <w:p w14:paraId="3A4172B7" w14:textId="7E79636F" w:rsidR="00FC6A24" w:rsidRDefault="00FC6A24">
      <w:pPr>
        <w:pStyle w:val="aDef"/>
      </w:pPr>
      <w:r>
        <w:rPr>
          <w:rStyle w:val="charBoldItals"/>
        </w:rPr>
        <w:t>appointer</w:t>
      </w:r>
      <w:r>
        <w:t>, for a territory service authorised person</w:t>
      </w:r>
      <w:r>
        <w:rPr>
          <w:b/>
          <w:iCs/>
        </w:rPr>
        <w:t>—</w:t>
      </w:r>
      <w:r>
        <w:t>see section 242 (</w:t>
      </w:r>
      <w:r w:rsidR="00C23B57">
        <w:t>3</w:t>
      </w:r>
      <w:r>
        <w:t>).</w:t>
      </w:r>
    </w:p>
    <w:p w14:paraId="7BDAA6A7" w14:textId="77777777" w:rsidR="00FC6A24" w:rsidRDefault="00FC6A24">
      <w:pPr>
        <w:pStyle w:val="AH5Sec"/>
      </w:pPr>
      <w:bookmarkStart w:id="281" w:name="_Toc185331444"/>
      <w:r w:rsidRPr="005E6E77">
        <w:rPr>
          <w:rStyle w:val="CharSectNo"/>
        </w:rPr>
        <w:t>244</w:t>
      </w:r>
      <w:r>
        <w:tab/>
        <w:t>Entry to premises—territory network operations</w:t>
      </w:r>
      <w:bookmarkEnd w:id="281"/>
    </w:p>
    <w:p w14:paraId="0E385326" w14:textId="77777777" w:rsidR="00FC6A24" w:rsidRDefault="00FC6A24">
      <w:pPr>
        <w:pStyle w:val="Amain"/>
      </w:pPr>
      <w:r>
        <w:tab/>
        <w:t>(1)</w:t>
      </w:r>
      <w:r>
        <w:tab/>
        <w:t>If the Territory is authorised under this division to carry out territory network operations affecting particular premises, a territory service authorised person in relation to the operations may—</w:t>
      </w:r>
    </w:p>
    <w:p w14:paraId="21DAA3A9" w14:textId="77777777" w:rsidR="00FC6A24" w:rsidRDefault="00FC6A24">
      <w:pPr>
        <w:pStyle w:val="Apara"/>
      </w:pPr>
      <w:r>
        <w:tab/>
        <w:t>(a)</w:t>
      </w:r>
      <w:r>
        <w:tab/>
        <w:t>enter the premises, with the people, vehicles and things that are necessary and reasonable for the operations; and</w:t>
      </w:r>
    </w:p>
    <w:p w14:paraId="5BC54F7A" w14:textId="77777777" w:rsidR="00FC6A24" w:rsidRDefault="00FC6A24">
      <w:pPr>
        <w:pStyle w:val="Apara"/>
      </w:pPr>
      <w:r>
        <w:tab/>
        <w:t>(b)</w:t>
      </w:r>
      <w:r>
        <w:tab/>
        <w:t>carry out the activities necessary for the operations.</w:t>
      </w:r>
    </w:p>
    <w:p w14:paraId="3B86E74B" w14:textId="77777777" w:rsidR="00FC6A24" w:rsidRDefault="00FC6A24">
      <w:pPr>
        <w:pStyle w:val="Amain"/>
      </w:pPr>
      <w:r>
        <w:tab/>
        <w:t>(2)</w:t>
      </w:r>
      <w:r>
        <w:tab/>
        <w:t xml:space="preserve">The territory service authorised person may not remain on the premises if the person does not produce the person’s identity card </w:t>
      </w:r>
      <w:r>
        <w:rPr>
          <w:color w:val="000000"/>
        </w:rPr>
        <w:t>when asked by the land-holder or person apparently in charge of the premises.</w:t>
      </w:r>
    </w:p>
    <w:p w14:paraId="4163F845" w14:textId="77777777" w:rsidR="00FC6A24" w:rsidRDefault="00FC6A24">
      <w:pPr>
        <w:pStyle w:val="Amain"/>
      </w:pPr>
      <w:r>
        <w:tab/>
        <w:t>(3)</w:t>
      </w:r>
      <w:r>
        <w:tab/>
        <w:t>The territory service authorised person may enter and remain on the premises under this section with the assistance that is necessary and reasonable.</w:t>
      </w:r>
    </w:p>
    <w:p w14:paraId="3338489B" w14:textId="77777777" w:rsidR="00FC6A24" w:rsidRDefault="00FC6A24">
      <w:pPr>
        <w:pStyle w:val="AH5Sec"/>
      </w:pPr>
      <w:bookmarkStart w:id="282" w:name="_Toc185331445"/>
      <w:r w:rsidRPr="005E6E77">
        <w:rPr>
          <w:rStyle w:val="CharSectNo"/>
        </w:rPr>
        <w:t>245</w:t>
      </w:r>
      <w:r>
        <w:tab/>
        <w:t>Entry to premises—inspection of connections etc</w:t>
      </w:r>
      <w:bookmarkEnd w:id="282"/>
    </w:p>
    <w:p w14:paraId="11463E79" w14:textId="77777777" w:rsidR="00FC6A24" w:rsidRDefault="00FC6A24">
      <w:pPr>
        <w:pStyle w:val="Amain"/>
      </w:pPr>
      <w:r>
        <w:tab/>
        <w:t>(1)</w:t>
      </w:r>
      <w:r>
        <w:tab/>
        <w:t>A territory service authorised person in relation to a territory network may enter and remain on any premises—</w:t>
      </w:r>
    </w:p>
    <w:p w14:paraId="4ED76B78" w14:textId="77777777" w:rsidR="00FC6A24" w:rsidRDefault="00FC6A24">
      <w:pPr>
        <w:pStyle w:val="Apara"/>
      </w:pPr>
      <w:r>
        <w:tab/>
        <w:t>(a)</w:t>
      </w:r>
      <w:r>
        <w:tab/>
        <w:t>to check work associated with the connection of the premises to the network; or</w:t>
      </w:r>
    </w:p>
    <w:p w14:paraId="3942A752" w14:textId="77777777" w:rsidR="00FC6A24" w:rsidRDefault="00FC6A24">
      <w:pPr>
        <w:pStyle w:val="Apara"/>
      </w:pPr>
      <w:r>
        <w:tab/>
        <w:t>(b)</w:t>
      </w:r>
      <w:r>
        <w:tab/>
        <w:t>to check the operation of a connection between the premises and the network, or install, repair, remove or replace the connection; or</w:t>
      </w:r>
    </w:p>
    <w:p w14:paraId="4D19CEA1" w14:textId="77777777" w:rsidR="00FC6A24" w:rsidRDefault="00FC6A24">
      <w:pPr>
        <w:pStyle w:val="Apara"/>
      </w:pPr>
      <w:r>
        <w:tab/>
        <w:t>(c)</w:t>
      </w:r>
      <w:r>
        <w:tab/>
        <w:t>for a purpose related to the connection of the premises to the network, or its withdrawal.</w:t>
      </w:r>
    </w:p>
    <w:p w14:paraId="7218C828" w14:textId="77777777" w:rsidR="00FC6A24" w:rsidRDefault="00FC6A24">
      <w:pPr>
        <w:pStyle w:val="Amain"/>
      </w:pPr>
      <w:r>
        <w:lastRenderedPageBreak/>
        <w:tab/>
        <w:t>(2)</w:t>
      </w:r>
      <w:r>
        <w:tab/>
        <w:t xml:space="preserve">The territory service authorised person may not remain on the premises if the person does not produce the person’s identity card </w:t>
      </w:r>
      <w:r>
        <w:rPr>
          <w:color w:val="000000"/>
        </w:rPr>
        <w:t>when asked by the land-holder or person apparently in charge of the premises</w:t>
      </w:r>
      <w:r>
        <w:t>.</w:t>
      </w:r>
    </w:p>
    <w:p w14:paraId="3BC3A649" w14:textId="77777777" w:rsidR="00FC6A24" w:rsidRDefault="00FC6A24">
      <w:pPr>
        <w:pStyle w:val="Amain"/>
      </w:pPr>
      <w:r>
        <w:tab/>
        <w:t>(3)</w:t>
      </w:r>
      <w:r>
        <w:tab/>
        <w:t>The territory service authorised person may enter and remain on the premises under this section—</w:t>
      </w:r>
    </w:p>
    <w:p w14:paraId="5BCF0CD1" w14:textId="77777777" w:rsidR="00FC6A24" w:rsidRDefault="00FC6A24">
      <w:pPr>
        <w:pStyle w:val="Apara"/>
      </w:pPr>
      <w:r>
        <w:tab/>
        <w:t>(a)</w:t>
      </w:r>
      <w:r>
        <w:tab/>
        <w:t>at any reasonable time; and</w:t>
      </w:r>
    </w:p>
    <w:p w14:paraId="312BA703" w14:textId="77777777" w:rsidR="00FC6A24" w:rsidRDefault="00FC6A24">
      <w:pPr>
        <w:pStyle w:val="Apara"/>
      </w:pPr>
      <w:r>
        <w:tab/>
        <w:t>(b)</w:t>
      </w:r>
      <w:r>
        <w:tab/>
        <w:t>with the assistance that is necessary and reasonable.</w:t>
      </w:r>
    </w:p>
    <w:p w14:paraId="72B2E5F1" w14:textId="77777777" w:rsidR="00FC6A24" w:rsidRDefault="00FC6A24">
      <w:pPr>
        <w:pStyle w:val="AH4SubDiv"/>
      </w:pPr>
      <w:bookmarkStart w:id="283" w:name="_Toc185331446"/>
      <w:r>
        <w:t>Subdivision 14.2.4</w:t>
      </w:r>
      <w:r>
        <w:tab/>
        <w:t>Miscellaneous</w:t>
      </w:r>
      <w:bookmarkEnd w:id="283"/>
    </w:p>
    <w:p w14:paraId="542C562C" w14:textId="77777777" w:rsidR="00FC6A24" w:rsidRDefault="00FC6A24">
      <w:pPr>
        <w:pStyle w:val="AH5Sec"/>
      </w:pPr>
      <w:bookmarkStart w:id="284" w:name="_Toc185331447"/>
      <w:r w:rsidRPr="005E6E77">
        <w:rPr>
          <w:rStyle w:val="CharSectNo"/>
        </w:rPr>
        <w:t>246</w:t>
      </w:r>
      <w:r>
        <w:tab/>
        <w:t>Order to enforce exercise of functions</w:t>
      </w:r>
      <w:bookmarkEnd w:id="284"/>
    </w:p>
    <w:p w14:paraId="43F2A722" w14:textId="77777777" w:rsidR="00FC6A24" w:rsidRDefault="00FC6A24">
      <w:pPr>
        <w:pStyle w:val="Amain"/>
      </w:pPr>
      <w:r>
        <w:tab/>
        <w:t>(1)</w:t>
      </w:r>
      <w:r>
        <w:tab/>
        <w:t>This section applies if—</w:t>
      </w:r>
    </w:p>
    <w:p w14:paraId="4F029253" w14:textId="77777777" w:rsidR="00FC6A24" w:rsidRDefault="00FC6A24">
      <w:pPr>
        <w:pStyle w:val="Apara"/>
      </w:pPr>
      <w:r>
        <w:tab/>
        <w:t>(a)</w:t>
      </w:r>
      <w:r>
        <w:tab/>
        <w:t>a territory service authorised person is entitled to exercise a function under this division in relation to premises; and</w:t>
      </w:r>
    </w:p>
    <w:p w14:paraId="30B4653A" w14:textId="77777777" w:rsidR="00FC6A24" w:rsidRDefault="00FC6A24">
      <w:pPr>
        <w:pStyle w:val="Apara"/>
      </w:pPr>
      <w:r>
        <w:tab/>
        <w:t>(b)</w:t>
      </w:r>
      <w:r>
        <w:tab/>
        <w:t>someone obstructs, or proposes to obstruct, the authorised person in the exercise of the function.</w:t>
      </w:r>
    </w:p>
    <w:p w14:paraId="139C2B34" w14:textId="77777777" w:rsidR="00FC6A24" w:rsidRDefault="00FC6A24">
      <w:pPr>
        <w:pStyle w:val="Amain"/>
        <w:keepLines/>
      </w:pPr>
      <w:r>
        <w:tab/>
        <w:t>(2)</w:t>
      </w:r>
      <w:r>
        <w:tab/>
        <w:t>The Magistrates Court may, on the application of the territory service authorised person, make an order authorising a police officer or anyone else named in the order to use the assistance and force that are necessary and reasonable to enable the function to be exercised.</w:t>
      </w:r>
    </w:p>
    <w:p w14:paraId="69322827" w14:textId="77777777" w:rsidR="00FC6A24" w:rsidRDefault="00FC6A24">
      <w:pPr>
        <w:pStyle w:val="Amain"/>
      </w:pPr>
      <w:r>
        <w:tab/>
        <w:t>(3)</w:t>
      </w:r>
      <w:r>
        <w:tab/>
        <w:t>A copy of an application under subsection (2) must be given to the obstructor, and the obstructor is entitled to appear and be heard on the hearing of the application.</w:t>
      </w:r>
    </w:p>
    <w:p w14:paraId="443B5E33" w14:textId="77777777" w:rsidR="00FC6A24" w:rsidRDefault="00FC6A24">
      <w:pPr>
        <w:pStyle w:val="AH5Sec"/>
      </w:pPr>
      <w:bookmarkStart w:id="285" w:name="_Toc185331448"/>
      <w:r w:rsidRPr="005E6E77">
        <w:rPr>
          <w:rStyle w:val="CharSectNo"/>
        </w:rPr>
        <w:t>247</w:t>
      </w:r>
      <w:r>
        <w:tab/>
        <w:t>Ownership of territory network facilities</w:t>
      </w:r>
      <w:bookmarkEnd w:id="285"/>
    </w:p>
    <w:p w14:paraId="349991EF" w14:textId="77777777" w:rsidR="00FC6A24" w:rsidRDefault="00FC6A24">
      <w:pPr>
        <w:pStyle w:val="Amainreturn"/>
      </w:pPr>
      <w:r>
        <w:t>The owner or occupier of land to which a territory network facility is attached has no proprietary interest in the facility only because it is attached to the land.</w:t>
      </w:r>
    </w:p>
    <w:p w14:paraId="02805BA3" w14:textId="77777777" w:rsidR="00FC6A24" w:rsidRPr="005E6E77" w:rsidRDefault="00FC6A24">
      <w:pPr>
        <w:pStyle w:val="AH3Div"/>
      </w:pPr>
      <w:bookmarkStart w:id="286" w:name="_Toc185331449"/>
      <w:r w:rsidRPr="005E6E77">
        <w:rPr>
          <w:rStyle w:val="CharDivNo"/>
        </w:rPr>
        <w:lastRenderedPageBreak/>
        <w:t>Division 14.3</w:t>
      </w:r>
      <w:r>
        <w:tab/>
      </w:r>
      <w:r w:rsidRPr="005E6E77">
        <w:rPr>
          <w:rStyle w:val="CharDivText"/>
        </w:rPr>
        <w:t>Protection of territory networks</w:t>
      </w:r>
      <w:bookmarkEnd w:id="286"/>
    </w:p>
    <w:p w14:paraId="11483F94" w14:textId="77777777" w:rsidR="00FC6A24" w:rsidRDefault="00FC6A24">
      <w:pPr>
        <w:pStyle w:val="AH5Sec"/>
      </w:pPr>
      <w:bookmarkStart w:id="287" w:name="_Toc185331450"/>
      <w:r w:rsidRPr="005E6E77">
        <w:rPr>
          <w:rStyle w:val="CharSectNo"/>
        </w:rPr>
        <w:t>248</w:t>
      </w:r>
      <w:r>
        <w:tab/>
        <w:t>Interference with territory networks</w:t>
      </w:r>
      <w:bookmarkEnd w:id="287"/>
    </w:p>
    <w:p w14:paraId="1BBBCF8F" w14:textId="77777777" w:rsidR="00FC6A24" w:rsidRDefault="00FC6A24">
      <w:pPr>
        <w:pStyle w:val="Amainreturn"/>
      </w:pPr>
      <w:r>
        <w:t>A person commits an offence if the person—</w:t>
      </w:r>
    </w:p>
    <w:p w14:paraId="0F1673AC" w14:textId="77777777" w:rsidR="00FC6A24" w:rsidRDefault="00FC6A24">
      <w:pPr>
        <w:pStyle w:val="Apara"/>
      </w:pPr>
      <w:r>
        <w:tab/>
        <w:t>(a)</w:t>
      </w:r>
      <w:r>
        <w:tab/>
        <w:t>does something that interferes with a territory network or a territory network facility; and</w:t>
      </w:r>
    </w:p>
    <w:p w14:paraId="6B605557" w14:textId="77777777" w:rsidR="00FC6A24" w:rsidRDefault="00FC6A24">
      <w:pPr>
        <w:pStyle w:val="Apara"/>
        <w:keepNext/>
      </w:pPr>
      <w:r>
        <w:tab/>
        <w:t>(b)</w:t>
      </w:r>
      <w:r>
        <w:tab/>
        <w:t>is reckless about whether doing the thing would interfere with the network or facility.</w:t>
      </w:r>
    </w:p>
    <w:p w14:paraId="69B6CBDC" w14:textId="3B33B8E8" w:rsidR="003E4BA2" w:rsidRPr="004634A7" w:rsidRDefault="003E4BA2" w:rsidP="003E4BA2">
      <w:pPr>
        <w:pStyle w:val="Penalty"/>
      </w:pPr>
      <w:r w:rsidRPr="004634A7">
        <w:t xml:space="preserve">Maximum penalty: </w:t>
      </w:r>
      <w:r w:rsidR="00DE14CD">
        <w:t xml:space="preserve"> </w:t>
      </w:r>
      <w:r w:rsidRPr="004634A7">
        <w:t>200 penalty units, imprisonment for 2 years or both.</w:t>
      </w:r>
    </w:p>
    <w:p w14:paraId="24B7AE6F" w14:textId="77777777" w:rsidR="00FC6A24" w:rsidRDefault="00FC6A24">
      <w:pPr>
        <w:pStyle w:val="AH5Sec"/>
      </w:pPr>
      <w:bookmarkStart w:id="288" w:name="_Toc185331451"/>
      <w:r w:rsidRPr="005E6E77">
        <w:rPr>
          <w:rStyle w:val="CharSectNo"/>
        </w:rPr>
        <w:t>249</w:t>
      </w:r>
      <w:r>
        <w:tab/>
        <w:t>Territory network protection notices</w:t>
      </w:r>
      <w:bookmarkEnd w:id="288"/>
    </w:p>
    <w:p w14:paraId="35ABA74D" w14:textId="5732C19A" w:rsidR="00FC6A24" w:rsidRDefault="00FC6A24" w:rsidP="00410192">
      <w:pPr>
        <w:pStyle w:val="Amain"/>
        <w:keepNext/>
        <w:keepLines/>
      </w:pPr>
      <w:r>
        <w:tab/>
        <w:t>(1)</w:t>
      </w:r>
      <w:r>
        <w:tab/>
        <w:t xml:space="preserve">This section applies if the Territory is satisfied that </w:t>
      </w:r>
      <w:r w:rsidRPr="00BE623F">
        <w:t>a structure</w:t>
      </w:r>
      <w:r w:rsidR="00823E45" w:rsidRPr="00BE623F">
        <w:t xml:space="preserve">, </w:t>
      </w:r>
      <w:r w:rsidR="001E4C18" w:rsidRPr="00BE623F">
        <w:t>tr</w:t>
      </w:r>
      <w:r w:rsidR="001E4C18" w:rsidRPr="009A35E8">
        <w:t>ee</w:t>
      </w:r>
      <w:r w:rsidR="001E4C18">
        <w:t xml:space="preserve"> </w:t>
      </w:r>
      <w:r>
        <w:t>or activity on, under or over land or water interferes, or is reasonably likely to interfere, with a territory network or territory network facility.</w:t>
      </w:r>
    </w:p>
    <w:p w14:paraId="153DF9AF" w14:textId="347406AE" w:rsidR="00FC6A24" w:rsidRDefault="00FC6A24" w:rsidP="009968EA">
      <w:pPr>
        <w:pStyle w:val="Amain"/>
        <w:keepNext/>
      </w:pPr>
      <w:r>
        <w:tab/>
        <w:t>(2)</w:t>
      </w:r>
      <w:r>
        <w:tab/>
        <w:t xml:space="preserve">For </w:t>
      </w:r>
      <w:r w:rsidRPr="00BE623F">
        <w:t>a structure</w:t>
      </w:r>
      <w:r w:rsidR="001E4C18" w:rsidRPr="00BE623F">
        <w:t xml:space="preserve"> or</w:t>
      </w:r>
      <w:r w:rsidR="001E4C18" w:rsidRPr="009A35E8">
        <w:t xml:space="preserve"> tree</w:t>
      </w:r>
      <w:r>
        <w:t>, the Territory may give the land-holder written notice to take whatever action is necessary to stop the interference with the network or facility, or to remove the likelihood of that interference.</w:t>
      </w:r>
    </w:p>
    <w:p w14:paraId="05A077B5" w14:textId="4D97330D" w:rsidR="00180E15" w:rsidRPr="00B636AC" w:rsidRDefault="00180E15" w:rsidP="00180E15">
      <w:pPr>
        <w:pStyle w:val="aNote"/>
      </w:pPr>
      <w:r w:rsidRPr="00B636AC">
        <w:rPr>
          <w:rStyle w:val="charItals"/>
        </w:rPr>
        <w:t>Note</w:t>
      </w:r>
      <w:r w:rsidRPr="00B636AC">
        <w:rPr>
          <w:rStyle w:val="charItals"/>
        </w:rPr>
        <w:tab/>
      </w:r>
      <w:r w:rsidRPr="00B636AC">
        <w:t xml:space="preserve">For how documents may be given, see the </w:t>
      </w:r>
      <w:hyperlink r:id="rId196" w:tooltip="A2001-14" w:history="1">
        <w:r w:rsidRPr="00B636AC">
          <w:rPr>
            <w:rStyle w:val="charCitHyperlinkAbbrev"/>
          </w:rPr>
          <w:t>Legislation Act</w:t>
        </w:r>
      </w:hyperlink>
      <w:r w:rsidRPr="00B636AC">
        <w:t>, pt 19.5.</w:t>
      </w:r>
    </w:p>
    <w:p w14:paraId="781D1904" w14:textId="2420686D" w:rsidR="00FC6A24" w:rsidRDefault="00FC6A24">
      <w:pPr>
        <w:pStyle w:val="Amain"/>
      </w:pPr>
      <w:r>
        <w:tab/>
        <w:t>(3)</w:t>
      </w:r>
      <w:r>
        <w:tab/>
        <w:t>For an activity, the Territory may give the relevant person written notice to take whatever action is necessary to stop the interference with the network or facility, or to remove the likelihood of that interference</w:t>
      </w:r>
      <w:r w:rsidR="00A24229">
        <w:t>.</w:t>
      </w:r>
    </w:p>
    <w:p w14:paraId="0F55AC7C" w14:textId="77777777" w:rsidR="00FC6A24" w:rsidRDefault="00FC6A24">
      <w:pPr>
        <w:pStyle w:val="Amain"/>
      </w:pPr>
      <w:r>
        <w:tab/>
        <w:t>(4)</w:t>
      </w:r>
      <w:r>
        <w:tab/>
        <w:t>The notice must—</w:t>
      </w:r>
    </w:p>
    <w:p w14:paraId="64C6D89A" w14:textId="7597701B" w:rsidR="00FC6A24" w:rsidRDefault="00FC6A24">
      <w:pPr>
        <w:pStyle w:val="Apara"/>
      </w:pPr>
      <w:r>
        <w:tab/>
        <w:t>(a)</w:t>
      </w:r>
      <w:r>
        <w:tab/>
        <w:t xml:space="preserve">indicate </w:t>
      </w:r>
      <w:r w:rsidRPr="00B340CB">
        <w:t>the structure</w:t>
      </w:r>
      <w:r w:rsidR="00712328" w:rsidRPr="00B340CB">
        <w:t>, tree</w:t>
      </w:r>
      <w:r>
        <w:t xml:space="preserve"> or activity; and</w:t>
      </w:r>
    </w:p>
    <w:p w14:paraId="3B7077B1" w14:textId="77777777" w:rsidR="00FC6A24" w:rsidRDefault="00FC6A24">
      <w:pPr>
        <w:pStyle w:val="Apara"/>
      </w:pPr>
      <w:r>
        <w:tab/>
        <w:t>(b)</w:t>
      </w:r>
      <w:r>
        <w:tab/>
        <w:t>require the person given the notice to take stated action to stop the interference, or remove the likelihood of the interference, within a stated period; and</w:t>
      </w:r>
    </w:p>
    <w:p w14:paraId="64ACA2C8" w14:textId="77777777" w:rsidR="00FC6A24" w:rsidRDefault="00FC6A24">
      <w:pPr>
        <w:pStyle w:val="Apara"/>
      </w:pPr>
      <w:r>
        <w:lastRenderedPageBreak/>
        <w:tab/>
        <w:t>(c)</w:t>
      </w:r>
      <w:r>
        <w:tab/>
        <w:t>contain a statement about the effect of subsection (6).</w:t>
      </w:r>
    </w:p>
    <w:p w14:paraId="4DEDB88F" w14:textId="77777777" w:rsidR="00FC6A24" w:rsidRDefault="00FC6A24">
      <w:pPr>
        <w:pStyle w:val="Amain"/>
      </w:pPr>
      <w:r>
        <w:tab/>
        <w:t>(5)</w:t>
      </w:r>
      <w:r>
        <w:tab/>
        <w:t>The stated period must be at least 7 days, starting on the day the notice is given.</w:t>
      </w:r>
    </w:p>
    <w:p w14:paraId="33CE20FD" w14:textId="77777777" w:rsidR="00FC6A24" w:rsidRDefault="00FC6A24">
      <w:pPr>
        <w:pStyle w:val="Amain"/>
      </w:pPr>
      <w:r>
        <w:tab/>
        <w:t>(6)</w:t>
      </w:r>
      <w:r>
        <w:tab/>
        <w:t>If the person given the notice does not comply with the notice—</w:t>
      </w:r>
    </w:p>
    <w:p w14:paraId="05D457FD" w14:textId="77777777" w:rsidR="00FC6A24" w:rsidRDefault="00FC6A24">
      <w:pPr>
        <w:pStyle w:val="Apara"/>
      </w:pPr>
      <w:r>
        <w:tab/>
        <w:t>(a)</w:t>
      </w:r>
      <w:r>
        <w:tab/>
        <w:t>the Territory may do whatever is necessary to stop the interference or remove the likelihood of the interference; and</w:t>
      </w:r>
    </w:p>
    <w:p w14:paraId="3E4042BA" w14:textId="77777777" w:rsidR="00FC6A24" w:rsidRDefault="00FC6A24">
      <w:pPr>
        <w:pStyle w:val="Apara"/>
      </w:pPr>
      <w:r>
        <w:tab/>
        <w:t>(b)</w:t>
      </w:r>
      <w:r>
        <w:tab/>
        <w:t>the reasonable expenses incurred by the Territory to stop the interference or remove the likelihood of the interference are a debt owing to the Territory by the person given the notice.</w:t>
      </w:r>
    </w:p>
    <w:p w14:paraId="424CADCA" w14:textId="55318563" w:rsidR="00FC6A24" w:rsidRDefault="00FC6A24" w:rsidP="003A0E1C">
      <w:pPr>
        <w:pStyle w:val="Amain"/>
        <w:keepLines/>
      </w:pPr>
      <w:r>
        <w:tab/>
        <w:t>(7)</w:t>
      </w:r>
      <w:r>
        <w:tab/>
        <w:t>Subsection (6) (b) does not apply t</w:t>
      </w:r>
      <w:r w:rsidRPr="00CF2660">
        <w:t>o a structure</w:t>
      </w:r>
      <w:r w:rsidR="00FA6A29" w:rsidRPr="00CF2660">
        <w:t xml:space="preserve"> or t</w:t>
      </w:r>
      <w:r w:rsidR="00FA6A29" w:rsidRPr="009A35E8">
        <w:t>ree</w:t>
      </w:r>
      <w:r>
        <w:t xml:space="preserve"> that was, or an activity that began, on, under or over the land before the installation of the territory network or territory network facility to which the interference relates.</w:t>
      </w:r>
    </w:p>
    <w:p w14:paraId="12B3FE85" w14:textId="77777777" w:rsidR="00FC6A24" w:rsidRDefault="00FC6A24" w:rsidP="008211E8">
      <w:pPr>
        <w:pStyle w:val="Amain"/>
        <w:keepLines/>
      </w:pPr>
      <w:r>
        <w:tab/>
        <w:t>(8)</w:t>
      </w:r>
      <w:r>
        <w:tab/>
        <w:t>In urgent circumstances the Territory may, without giving a notice under subsection (2) or subsection (3) and at the Territory’s expense, do whatever is necessary to stop the interference or remove the likelihood of the interference.</w:t>
      </w:r>
    </w:p>
    <w:p w14:paraId="1E37E985" w14:textId="77777777" w:rsidR="00FC6A24" w:rsidRDefault="00FC6A24">
      <w:pPr>
        <w:pStyle w:val="Amain"/>
      </w:pPr>
      <w:r>
        <w:tab/>
        <w:t>(9)</w:t>
      </w:r>
      <w:r>
        <w:tab/>
        <w:t>If both of the following happen, the amount of the loss or damage is a debt owing to the person by the Territory:</w:t>
      </w:r>
    </w:p>
    <w:p w14:paraId="62064571" w14:textId="321D7640" w:rsidR="00FC6A24" w:rsidRDefault="00FC6A24">
      <w:pPr>
        <w:pStyle w:val="Apara"/>
      </w:pPr>
      <w:r>
        <w:tab/>
        <w:t>(a)</w:t>
      </w:r>
      <w:r>
        <w:tab/>
        <w:t>the Territory acts under this section in relation t</w:t>
      </w:r>
      <w:r w:rsidRPr="00CF2660">
        <w:t xml:space="preserve">o a structure </w:t>
      </w:r>
      <w:r w:rsidR="00FA6A29" w:rsidRPr="00CF2660">
        <w:t xml:space="preserve">or tree </w:t>
      </w:r>
      <w:r w:rsidRPr="00CF2660">
        <w:t>that was, or an activity that began, on, u</w:t>
      </w:r>
      <w:r>
        <w:t>nder or over the land before the installation of the territory network or territory network facility to which the interference relates;</w:t>
      </w:r>
    </w:p>
    <w:p w14:paraId="25A2EDBF" w14:textId="77777777" w:rsidR="00FC6A24" w:rsidRDefault="00FC6A24">
      <w:pPr>
        <w:pStyle w:val="Apara"/>
      </w:pPr>
      <w:r>
        <w:tab/>
        <w:t>(b)</w:t>
      </w:r>
      <w:r>
        <w:tab/>
        <w:t>the person suffers loss or damage because of the Territory’s action.</w:t>
      </w:r>
    </w:p>
    <w:p w14:paraId="30A40F30" w14:textId="3EA684C4" w:rsidR="00FF76F0" w:rsidRDefault="00FF76F0" w:rsidP="004A4920">
      <w:pPr>
        <w:pStyle w:val="Amain"/>
        <w:keepNext/>
      </w:pPr>
      <w:r>
        <w:lastRenderedPageBreak/>
        <w:tab/>
        <w:t>(10)</w:t>
      </w:r>
      <w:r>
        <w:tab/>
        <w:t xml:space="preserve">Any work undertaken under this section in relation to a protected tree is subject to the </w:t>
      </w:r>
      <w:hyperlink r:id="rId197" w:tooltip="A2023-14" w:history="1">
        <w:r w:rsidRPr="00DD0DB3">
          <w:rPr>
            <w:rStyle w:val="charCitHyperlinkItal"/>
          </w:rPr>
          <w:t>Urban Forest Act 2023</w:t>
        </w:r>
      </w:hyperlink>
      <w:r>
        <w:t>, part 3 (Protection of trees).</w:t>
      </w:r>
    </w:p>
    <w:p w14:paraId="20E778BC" w14:textId="42985938" w:rsidR="00FF76F0" w:rsidRDefault="00FF76F0" w:rsidP="004A4920">
      <w:pPr>
        <w:pStyle w:val="aNote"/>
        <w:keepNext/>
      </w:pPr>
      <w:r w:rsidRPr="00DD0DB3">
        <w:rPr>
          <w:rStyle w:val="charItals"/>
        </w:rPr>
        <w:t>Note</w:t>
      </w:r>
      <w:r w:rsidRPr="00DD0DB3">
        <w:rPr>
          <w:rStyle w:val="charItals"/>
        </w:rPr>
        <w:tab/>
      </w:r>
      <w:r>
        <w:t xml:space="preserve">Under the </w:t>
      </w:r>
      <w:hyperlink r:id="rId198" w:tooltip="A2023-14" w:history="1">
        <w:r w:rsidRPr="00DD0DB3">
          <w:rPr>
            <w:rStyle w:val="charCitHyperlinkItal"/>
          </w:rPr>
          <w:t>Urban Forest Act 2023</w:t>
        </w:r>
      </w:hyperlink>
      <w:r>
        <w:t xml:space="preserve">, </w:t>
      </w:r>
      <w:r w:rsidRPr="000A7B5D">
        <w:t xml:space="preserve">pt 3 it is an offence to damage a protected tree or do prohibited groundwork in the tree’s protection zone (see that </w:t>
      </w:r>
      <w:hyperlink r:id="rId199" w:tooltip="Urban Forest Act 2023" w:history="1">
        <w:r w:rsidRPr="0043116B">
          <w:rPr>
            <w:rStyle w:val="charCitHyperlinkAbbrev"/>
          </w:rPr>
          <w:t>Act</w:t>
        </w:r>
      </w:hyperlink>
      <w:r w:rsidRPr="000A7B5D">
        <w:t>, s 16 and s 17). However, the</w:t>
      </w:r>
      <w:r>
        <w:t xml:space="preserve"> offences do not apply to—</w:t>
      </w:r>
    </w:p>
    <w:p w14:paraId="6B0F8508" w14:textId="77777777" w:rsidR="00FF76F0" w:rsidRDefault="00FF76F0" w:rsidP="004A4920">
      <w:pPr>
        <w:pStyle w:val="aNotePara"/>
        <w:keepNext/>
      </w:pPr>
      <w:r>
        <w:tab/>
        <w:t>(a)</w:t>
      </w:r>
      <w:r>
        <w:tab/>
        <w:t>for a public or regulated tree—anything done in relation to the tree under this section; or</w:t>
      </w:r>
    </w:p>
    <w:p w14:paraId="10A633C4" w14:textId="247009D8" w:rsidR="00FF76F0" w:rsidRDefault="00FF76F0" w:rsidP="004A4920">
      <w:pPr>
        <w:pStyle w:val="aNotePara"/>
        <w:keepNext/>
      </w:pPr>
      <w:r>
        <w:tab/>
        <w:t>(b)</w:t>
      </w:r>
      <w:r>
        <w:tab/>
        <w:t xml:space="preserve">for any other protected tree—an activity approved under </w:t>
      </w:r>
      <w:r w:rsidRPr="000A7B5D">
        <w:t xml:space="preserve">that </w:t>
      </w:r>
      <w:hyperlink r:id="rId200" w:tooltip="Urban Forest Act 2023" w:history="1">
        <w:r w:rsidRPr="0043116B">
          <w:rPr>
            <w:rStyle w:val="charCitHyperlinkAbbrev"/>
          </w:rPr>
          <w:t>Act</w:t>
        </w:r>
      </w:hyperlink>
      <w:r>
        <w:t>, s</w:t>
      </w:r>
      <w:r w:rsidR="00AC54A5">
        <w:t> </w:t>
      </w:r>
      <w:r>
        <w:t xml:space="preserve">28 or s 32 (see </w:t>
      </w:r>
      <w:r w:rsidRPr="000A7B5D">
        <w:t xml:space="preserve">that </w:t>
      </w:r>
      <w:hyperlink r:id="rId201" w:tooltip="Urban Forest Act 2023" w:history="1">
        <w:r w:rsidRPr="0043116B">
          <w:rPr>
            <w:rStyle w:val="charCitHyperlinkAbbrev"/>
          </w:rPr>
          <w:t>Act</w:t>
        </w:r>
      </w:hyperlink>
      <w:r>
        <w:t>, s 18 (1) (c)).</w:t>
      </w:r>
    </w:p>
    <w:p w14:paraId="7D80A2EF" w14:textId="77777777" w:rsidR="00FC6A24" w:rsidRDefault="00FC6A24">
      <w:pPr>
        <w:pStyle w:val="Amain"/>
      </w:pPr>
      <w:r>
        <w:tab/>
        <w:t>(11)</w:t>
      </w:r>
      <w:r>
        <w:tab/>
        <w:t>In this section:</w:t>
      </w:r>
    </w:p>
    <w:p w14:paraId="4AF79E5D" w14:textId="77777777" w:rsidR="00FC6A24" w:rsidRDefault="00FC6A24">
      <w:pPr>
        <w:pStyle w:val="aDef"/>
      </w:pPr>
      <w:r>
        <w:rPr>
          <w:rStyle w:val="charBoldItals"/>
        </w:rPr>
        <w:t>activity</w:t>
      </w:r>
      <w:r>
        <w:t xml:space="preserve"> does not include an activity done by or for a utility under this Act.</w:t>
      </w:r>
    </w:p>
    <w:p w14:paraId="18833339" w14:textId="77777777" w:rsidR="00FC6A24" w:rsidRPr="00255624" w:rsidRDefault="00FC6A24">
      <w:pPr>
        <w:pStyle w:val="aDef"/>
        <w:keepNext/>
      </w:pPr>
      <w:r>
        <w:rPr>
          <w:rStyle w:val="charBoldItals"/>
        </w:rPr>
        <w:t>person given the notice</w:t>
      </w:r>
      <w:r>
        <w:t xml:space="preserve"> means—</w:t>
      </w:r>
    </w:p>
    <w:p w14:paraId="7C50D896" w14:textId="53F89A25" w:rsidR="00FC6A24" w:rsidRDefault="00FC6A24" w:rsidP="00520452">
      <w:pPr>
        <w:pStyle w:val="aDefpara"/>
      </w:pPr>
      <w:r>
        <w:tab/>
        <w:t>(a)</w:t>
      </w:r>
      <w:r>
        <w:tab/>
        <w:t xml:space="preserve">for </w:t>
      </w:r>
      <w:r w:rsidRPr="008153D9">
        <w:t>a structure</w:t>
      </w:r>
      <w:r w:rsidR="00595896" w:rsidRPr="008153D9">
        <w:t xml:space="preserve"> o</w:t>
      </w:r>
      <w:r w:rsidR="00595896" w:rsidRPr="009A35E8">
        <w:t>r tree</w:t>
      </w:r>
      <w:r>
        <w:t>—the land</w:t>
      </w:r>
      <w:r w:rsidR="008A1FCF">
        <w:t>-</w:t>
      </w:r>
      <w:r>
        <w:t>holder; or</w:t>
      </w:r>
    </w:p>
    <w:p w14:paraId="4491EC40" w14:textId="77777777" w:rsidR="00FC6A24" w:rsidRDefault="00FC6A24">
      <w:pPr>
        <w:pStyle w:val="aDefpara"/>
      </w:pPr>
      <w:r>
        <w:tab/>
        <w:t>(b)</w:t>
      </w:r>
      <w:r>
        <w:tab/>
        <w:t>for an activity—the relevant person.</w:t>
      </w:r>
    </w:p>
    <w:p w14:paraId="2D213389" w14:textId="77777777" w:rsidR="00FC6A24" w:rsidRDefault="00FC6A24">
      <w:pPr>
        <w:pStyle w:val="aDef"/>
        <w:keepNext/>
      </w:pPr>
      <w:r>
        <w:rPr>
          <w:rStyle w:val="charBoldItals"/>
        </w:rPr>
        <w:t>relevant person</w:t>
      </w:r>
      <w:r>
        <w:t>, in relation to an activity, means—</w:t>
      </w:r>
    </w:p>
    <w:p w14:paraId="6DC2D1E7" w14:textId="77777777" w:rsidR="00FC6A24" w:rsidRDefault="00FC6A24">
      <w:pPr>
        <w:pStyle w:val="aDefpara"/>
      </w:pPr>
      <w:r>
        <w:tab/>
        <w:t>(a)</w:t>
      </w:r>
      <w:r>
        <w:tab/>
        <w:t>the person carrying out the activity; or</w:t>
      </w:r>
    </w:p>
    <w:p w14:paraId="65FB8187" w14:textId="77777777" w:rsidR="00FC6A24" w:rsidRDefault="00FC6A24">
      <w:pPr>
        <w:pStyle w:val="aDefpara"/>
      </w:pPr>
      <w:r>
        <w:tab/>
        <w:t>(b)</w:t>
      </w:r>
      <w:r>
        <w:tab/>
        <w:t>the person on whose behalf the activity is being carried out.</w:t>
      </w:r>
    </w:p>
    <w:p w14:paraId="7CA5068F" w14:textId="77777777" w:rsidR="00FC6A24" w:rsidRDefault="00FC6A24">
      <w:pPr>
        <w:pStyle w:val="aDef"/>
        <w:keepNext/>
      </w:pPr>
      <w:r>
        <w:rPr>
          <w:rStyle w:val="charBoldItals"/>
        </w:rPr>
        <w:t>urgent circumstances</w:t>
      </w:r>
      <w:r w:rsidRPr="00510D37">
        <w:rPr>
          <w:rStyle w:val="charBoldItals"/>
          <w:b w:val="0"/>
          <w:bCs/>
          <w:i w:val="0"/>
          <w:iCs/>
        </w:rPr>
        <w:t xml:space="preserve"> </w:t>
      </w:r>
      <w:r>
        <w:t>means circumstances in which it is necessary to protect—</w:t>
      </w:r>
    </w:p>
    <w:p w14:paraId="61F99914" w14:textId="77777777" w:rsidR="00FC6A24" w:rsidRDefault="00FC6A24">
      <w:pPr>
        <w:pStyle w:val="aDefpara"/>
        <w:keepNext/>
      </w:pPr>
      <w:r>
        <w:tab/>
        <w:t>(a)</w:t>
      </w:r>
      <w:r>
        <w:tab/>
        <w:t>the integrity of the network or facility; or</w:t>
      </w:r>
    </w:p>
    <w:p w14:paraId="3F727B4B" w14:textId="77777777" w:rsidR="00FC6A24" w:rsidRDefault="00FC6A24">
      <w:pPr>
        <w:pStyle w:val="aDefpara"/>
      </w:pPr>
      <w:r>
        <w:tab/>
        <w:t>(b)</w:t>
      </w:r>
      <w:r>
        <w:tab/>
        <w:t>the health or safety of people; or</w:t>
      </w:r>
    </w:p>
    <w:p w14:paraId="25F0BCB9" w14:textId="77777777" w:rsidR="00FC6A24" w:rsidRDefault="00FC6A24">
      <w:pPr>
        <w:pStyle w:val="aDefpara"/>
      </w:pPr>
      <w:r>
        <w:tab/>
        <w:t>(c)</w:t>
      </w:r>
      <w:r>
        <w:tab/>
        <w:t>public or private property; or</w:t>
      </w:r>
    </w:p>
    <w:p w14:paraId="1F84BBD5" w14:textId="77777777" w:rsidR="00FC6A24" w:rsidRDefault="00FC6A24">
      <w:pPr>
        <w:pStyle w:val="aDefpara"/>
      </w:pPr>
      <w:r>
        <w:tab/>
        <w:t>(d)</w:t>
      </w:r>
      <w:r>
        <w:tab/>
        <w:t>the environment.</w:t>
      </w:r>
    </w:p>
    <w:p w14:paraId="42269DD1" w14:textId="77777777" w:rsidR="00FC6A24" w:rsidRDefault="00FC6A24">
      <w:pPr>
        <w:pStyle w:val="AH5Sec"/>
      </w:pPr>
      <w:bookmarkStart w:id="289" w:name="_Toc185331452"/>
      <w:r w:rsidRPr="005E6E77">
        <w:rPr>
          <w:rStyle w:val="CharSectNo"/>
        </w:rPr>
        <w:lastRenderedPageBreak/>
        <w:t>250</w:t>
      </w:r>
      <w:r>
        <w:tab/>
        <w:t>Territory network protection action affecting heritage significance</w:t>
      </w:r>
      <w:bookmarkEnd w:id="289"/>
    </w:p>
    <w:p w14:paraId="5E8120AF" w14:textId="365320D6" w:rsidR="00FC6A24" w:rsidRDefault="00FC6A24" w:rsidP="00F07F86">
      <w:pPr>
        <w:pStyle w:val="Amain"/>
        <w:keepLines/>
      </w:pPr>
      <w:r>
        <w:tab/>
        <w:t>(1)</w:t>
      </w:r>
      <w:r>
        <w:tab/>
        <w:t xml:space="preserve">If a notice under section 249 is about action that may affect a place or object registered, or nominated for provisional registration, under the </w:t>
      </w:r>
      <w:hyperlink r:id="rId202" w:tooltip="A2004-57" w:history="1">
        <w:r w:rsidR="00255624" w:rsidRPr="00255624">
          <w:rPr>
            <w:rStyle w:val="charCitHyperlinkItal"/>
          </w:rPr>
          <w:t>Heritage Act 2004</w:t>
        </w:r>
      </w:hyperlink>
      <w:r>
        <w:t>, the Territory must also give a copy of the notice to the heritage council as soon as practicable.</w:t>
      </w:r>
    </w:p>
    <w:p w14:paraId="1ACFB789" w14:textId="77777777" w:rsidR="00FC6A24" w:rsidRDefault="00FC6A24">
      <w:pPr>
        <w:pStyle w:val="Amain"/>
      </w:pPr>
      <w:r>
        <w:tab/>
        <w:t>(2)</w:t>
      </w:r>
      <w:r>
        <w:tab/>
        <w:t>If the Territory acts in urgent circumstances as mentioned in section 249 (8), it must give the heritage council written notice of the action as soon as practicable.</w:t>
      </w:r>
    </w:p>
    <w:p w14:paraId="2DC0D411" w14:textId="77777777" w:rsidR="00FC6A24" w:rsidRDefault="00FC6A24">
      <w:pPr>
        <w:pStyle w:val="PageBreak"/>
      </w:pPr>
      <w:r>
        <w:br w:type="page"/>
      </w:r>
    </w:p>
    <w:p w14:paraId="59946D16" w14:textId="77777777" w:rsidR="00FC6A24" w:rsidRPr="005E6E77" w:rsidRDefault="00FC6A24">
      <w:pPr>
        <w:pStyle w:val="AH2Part"/>
      </w:pPr>
      <w:bookmarkStart w:id="290" w:name="_Toc185331453"/>
      <w:r w:rsidRPr="005E6E77">
        <w:rPr>
          <w:rStyle w:val="CharPartNo"/>
        </w:rPr>
        <w:lastRenderedPageBreak/>
        <w:t>Part 15</w:t>
      </w:r>
      <w:r>
        <w:tab/>
      </w:r>
      <w:r w:rsidRPr="005E6E77">
        <w:rPr>
          <w:rStyle w:val="CharPartText"/>
        </w:rPr>
        <w:t>Vicarious liability</w:t>
      </w:r>
      <w:bookmarkEnd w:id="290"/>
    </w:p>
    <w:p w14:paraId="2E29C7D3" w14:textId="77777777" w:rsidR="00FC6A24" w:rsidRDefault="00FC6A24">
      <w:pPr>
        <w:pStyle w:val="Placeholder"/>
      </w:pPr>
      <w:r>
        <w:rPr>
          <w:rStyle w:val="CharDivNo"/>
        </w:rPr>
        <w:t xml:space="preserve">  </w:t>
      </w:r>
      <w:r>
        <w:rPr>
          <w:rStyle w:val="CharDivText"/>
        </w:rPr>
        <w:t xml:space="preserve">  </w:t>
      </w:r>
    </w:p>
    <w:p w14:paraId="13E3B389" w14:textId="77777777" w:rsidR="00FC6A24" w:rsidRDefault="00FC6A24">
      <w:pPr>
        <w:pStyle w:val="AH5Sec"/>
      </w:pPr>
      <w:bookmarkStart w:id="291" w:name="_Toc185331454"/>
      <w:r w:rsidRPr="005E6E77">
        <w:rPr>
          <w:rStyle w:val="CharSectNo"/>
        </w:rPr>
        <w:t>251</w:t>
      </w:r>
      <w:r>
        <w:tab/>
        <w:t xml:space="preserve">References in pt 15 to </w:t>
      </w:r>
      <w:r>
        <w:rPr>
          <w:rStyle w:val="charItals"/>
        </w:rPr>
        <w:t>proceeding under this Act</w:t>
      </w:r>
      <w:bookmarkEnd w:id="291"/>
    </w:p>
    <w:p w14:paraId="216B45FE" w14:textId="77777777" w:rsidR="00FC6A24" w:rsidRDefault="00FC6A24">
      <w:pPr>
        <w:pStyle w:val="Amainreturn"/>
      </w:pPr>
      <w:r>
        <w:t xml:space="preserve">A reference in this part to a </w:t>
      </w:r>
      <w:r w:rsidRPr="00255624">
        <w:rPr>
          <w:rStyle w:val="charBoldItals"/>
        </w:rPr>
        <w:t>proceeding under this Act</w:t>
      </w:r>
      <w:r>
        <w:t xml:space="preserve"> includes a reference to—</w:t>
      </w:r>
    </w:p>
    <w:p w14:paraId="2B68F618" w14:textId="77777777" w:rsidR="00FC6A24" w:rsidRDefault="00FC6A24">
      <w:pPr>
        <w:pStyle w:val="Apara"/>
      </w:pPr>
      <w:r>
        <w:tab/>
        <w:t>(a)</w:t>
      </w:r>
      <w:r>
        <w:tab/>
        <w:t>an action under this Act; and</w:t>
      </w:r>
    </w:p>
    <w:p w14:paraId="74B5C1DE" w14:textId="77777777" w:rsidR="00FC6A24" w:rsidRDefault="00FC6A24">
      <w:pPr>
        <w:pStyle w:val="Apara"/>
        <w:keepNext/>
      </w:pPr>
      <w:r>
        <w:tab/>
        <w:t>(b)</w:t>
      </w:r>
      <w:r>
        <w:tab/>
        <w:t>proceeding for an offence against this Act.</w:t>
      </w:r>
    </w:p>
    <w:p w14:paraId="7BDB68F7" w14:textId="07DC4B9A" w:rsidR="00FC6A24" w:rsidRDefault="00FC6A24">
      <w:pPr>
        <w:pStyle w:val="aNote"/>
      </w:pPr>
      <w:r>
        <w:rPr>
          <w:rStyle w:val="charItals"/>
        </w:rPr>
        <w:t>Note</w:t>
      </w:r>
      <w:r>
        <w:rPr>
          <w:rStyle w:val="charItals"/>
        </w:rPr>
        <w:tab/>
      </w:r>
      <w:r>
        <w:rPr>
          <w:snapToGrid w:val="0"/>
        </w:rPr>
        <w:t xml:space="preserve">A reference to an offence against a Territory law includes a reference to a related ancillary offence, eg attempt (see </w:t>
      </w:r>
      <w:hyperlink r:id="rId203" w:tooltip="A2001-14" w:history="1">
        <w:r w:rsidR="00255624" w:rsidRPr="00255624">
          <w:rPr>
            <w:rStyle w:val="charCitHyperlinkAbbrev"/>
          </w:rPr>
          <w:t>Legislation Act</w:t>
        </w:r>
      </w:hyperlink>
      <w:r>
        <w:rPr>
          <w:snapToGrid w:val="0"/>
        </w:rPr>
        <w:t>, s 189).</w:t>
      </w:r>
    </w:p>
    <w:p w14:paraId="2B56CDBC" w14:textId="77777777" w:rsidR="00FC6A24" w:rsidRDefault="00FC6A24">
      <w:pPr>
        <w:pStyle w:val="AH5Sec"/>
      </w:pPr>
      <w:bookmarkStart w:id="292" w:name="_Toc185331455"/>
      <w:r w:rsidRPr="005E6E77">
        <w:rPr>
          <w:rStyle w:val="CharSectNo"/>
        </w:rPr>
        <w:t>252</w:t>
      </w:r>
      <w:r>
        <w:tab/>
        <w:t>Liability of corporations</w:t>
      </w:r>
      <w:bookmarkEnd w:id="292"/>
    </w:p>
    <w:p w14:paraId="3C1F5E78" w14:textId="77777777" w:rsidR="00FC6A24" w:rsidRDefault="00FC6A24">
      <w:pPr>
        <w:pStyle w:val="Amain"/>
      </w:pPr>
      <w:r>
        <w:tab/>
        <w:t>(1)</w:t>
      </w:r>
      <w:r>
        <w:tab/>
        <w:t>If, in a proceeding under this Act in relation to conduct engaged in by a corporation, it is necessary to establish the state of mind of the corporation, it is sufficient to show that—</w:t>
      </w:r>
    </w:p>
    <w:p w14:paraId="1A77EBC6" w14:textId="77777777" w:rsidR="00FC6A24" w:rsidRDefault="00FC6A24">
      <w:pPr>
        <w:pStyle w:val="Apara"/>
      </w:pPr>
      <w:r>
        <w:tab/>
        <w:t>(a)</w:t>
      </w:r>
      <w:r>
        <w:tab/>
        <w:t>a director, employee or agent of the corporation engaged in that conduct; and</w:t>
      </w:r>
    </w:p>
    <w:p w14:paraId="059CDE07" w14:textId="77777777" w:rsidR="00FC6A24" w:rsidRDefault="00FC6A24">
      <w:pPr>
        <w:pStyle w:val="Apara"/>
      </w:pPr>
      <w:r>
        <w:tab/>
        <w:t>(b)</w:t>
      </w:r>
      <w:r>
        <w:tab/>
        <w:t>the director, employee or agent was, in engaging in that conduct, acting within the scope of his or her actual or apparent authority; and</w:t>
      </w:r>
    </w:p>
    <w:p w14:paraId="6DFE76E0" w14:textId="77777777" w:rsidR="00FC6A24" w:rsidRDefault="00FC6A24">
      <w:pPr>
        <w:pStyle w:val="Apara"/>
      </w:pPr>
      <w:r>
        <w:tab/>
        <w:t>(c)</w:t>
      </w:r>
      <w:r>
        <w:tab/>
        <w:t>the director, employee or agent had that state of mind.</w:t>
      </w:r>
    </w:p>
    <w:p w14:paraId="56236264" w14:textId="77777777" w:rsidR="00FC6A24" w:rsidRDefault="00FC6A24">
      <w:pPr>
        <w:pStyle w:val="Amain"/>
      </w:pPr>
      <w:r>
        <w:tab/>
        <w:t>(2)</w:t>
      </w:r>
      <w:r>
        <w:tab/>
        <w:t>If—</w:t>
      </w:r>
    </w:p>
    <w:p w14:paraId="26826947" w14:textId="77777777" w:rsidR="00FC6A24" w:rsidRDefault="00FC6A24">
      <w:pPr>
        <w:pStyle w:val="Apara"/>
      </w:pPr>
      <w:r>
        <w:tab/>
        <w:t>(a)</w:t>
      </w:r>
      <w:r>
        <w:tab/>
        <w:t>conduct is engaged in on behalf of a corporation by a director, employee or agent of the corporation; and</w:t>
      </w:r>
    </w:p>
    <w:p w14:paraId="740D7F30" w14:textId="77777777" w:rsidR="00FC6A24" w:rsidRDefault="00FC6A24">
      <w:pPr>
        <w:pStyle w:val="Apara"/>
      </w:pPr>
      <w:r>
        <w:tab/>
        <w:t>(b)</w:t>
      </w:r>
      <w:r>
        <w:tab/>
        <w:t>the conduct is within the scope of his or her actual or apparent authority;</w:t>
      </w:r>
    </w:p>
    <w:p w14:paraId="44D54FB2" w14:textId="77777777" w:rsidR="00FC6A24" w:rsidRDefault="00FC6A24">
      <w:pPr>
        <w:pStyle w:val="Amainreturn"/>
      </w:pPr>
      <w:r>
        <w:t>the conduct is taken, for the purposes of a proceeding under this Act, to have been engaged in by the corporation unless the corporation establishes that it took reasonable precautions and exercised due diligence to avoid the conduct.</w:t>
      </w:r>
    </w:p>
    <w:p w14:paraId="465F31DC" w14:textId="77777777" w:rsidR="00FC6A24" w:rsidRDefault="00FC6A24">
      <w:pPr>
        <w:pStyle w:val="Amain"/>
      </w:pPr>
      <w:r>
        <w:lastRenderedPageBreak/>
        <w:tab/>
        <w:t>(3)</w:t>
      </w:r>
      <w:r>
        <w:tab/>
        <w:t xml:space="preserve">A reference in subsection (1) to the </w:t>
      </w:r>
      <w:r>
        <w:rPr>
          <w:rStyle w:val="charBoldItals"/>
        </w:rPr>
        <w:t>state of mind</w:t>
      </w:r>
      <w:r>
        <w:t xml:space="preserve"> of a person includes a reference to—</w:t>
      </w:r>
    </w:p>
    <w:p w14:paraId="4D08A8BA" w14:textId="77777777" w:rsidR="00FC6A24" w:rsidRDefault="00FC6A24">
      <w:pPr>
        <w:pStyle w:val="Apara"/>
      </w:pPr>
      <w:r>
        <w:tab/>
        <w:t>(a)</w:t>
      </w:r>
      <w:r>
        <w:tab/>
        <w:t>the knowledge, intention, opinion, belief or purpose of the person; and</w:t>
      </w:r>
    </w:p>
    <w:p w14:paraId="603DBF4F" w14:textId="77777777" w:rsidR="00FC6A24" w:rsidRDefault="00FC6A24">
      <w:pPr>
        <w:pStyle w:val="Apara"/>
      </w:pPr>
      <w:r>
        <w:tab/>
        <w:t>(b)</w:t>
      </w:r>
      <w:r>
        <w:tab/>
        <w:t>the person’s reasons for the intention, opinion, belief or purpose.</w:t>
      </w:r>
    </w:p>
    <w:p w14:paraId="3BE12E70" w14:textId="77777777" w:rsidR="00FC6A24" w:rsidRDefault="00FC6A24">
      <w:pPr>
        <w:pStyle w:val="Amain"/>
      </w:pPr>
      <w:r>
        <w:tab/>
        <w:t>(4)</w:t>
      </w:r>
      <w:r>
        <w:tab/>
        <w:t xml:space="preserve">A reference in this section to a </w:t>
      </w:r>
      <w:r w:rsidRPr="00255624">
        <w:rPr>
          <w:rStyle w:val="charBoldItals"/>
        </w:rPr>
        <w:t>director</w:t>
      </w:r>
      <w:r>
        <w:t xml:space="preserve"> of a corporation includes a reference to a constituent member of a body corporate incorporated for a public purpose by a law of the Territory, the Commonwealth, a State or another Territory.</w:t>
      </w:r>
    </w:p>
    <w:p w14:paraId="48BF5860" w14:textId="77777777" w:rsidR="00FC6A24" w:rsidRDefault="00FC6A24">
      <w:pPr>
        <w:pStyle w:val="Amain"/>
      </w:pPr>
      <w:r>
        <w:tab/>
        <w:t>(5)</w:t>
      </w:r>
      <w:r>
        <w:tab/>
        <w:t>A reference in this section to engaging in conduct includes a reference to failing or refusing to engage in conduct.</w:t>
      </w:r>
    </w:p>
    <w:p w14:paraId="6FAE44F9" w14:textId="77777777" w:rsidR="00FC6A24" w:rsidRDefault="00FC6A24">
      <w:pPr>
        <w:pStyle w:val="AH5Sec"/>
      </w:pPr>
      <w:bookmarkStart w:id="293" w:name="_Toc185331456"/>
      <w:r w:rsidRPr="005E6E77">
        <w:rPr>
          <w:rStyle w:val="CharSectNo"/>
        </w:rPr>
        <w:t>253</w:t>
      </w:r>
      <w:r>
        <w:tab/>
        <w:t>Liability of people other than corporations</w:t>
      </w:r>
      <w:bookmarkEnd w:id="293"/>
    </w:p>
    <w:p w14:paraId="0B98E618" w14:textId="77777777" w:rsidR="00FC6A24" w:rsidRDefault="00FC6A24">
      <w:pPr>
        <w:pStyle w:val="Amain"/>
      </w:pPr>
      <w:r>
        <w:tab/>
        <w:t>(1)</w:t>
      </w:r>
      <w:r>
        <w:tab/>
        <w:t>This section does not apply to a proceeding for an offence against section 21 (Requirement for licence).</w:t>
      </w:r>
    </w:p>
    <w:p w14:paraId="03BFCDE9" w14:textId="77777777" w:rsidR="00FC6A24" w:rsidRDefault="00FC6A24">
      <w:pPr>
        <w:pStyle w:val="Amain"/>
      </w:pPr>
      <w:r>
        <w:tab/>
        <w:t>(2)</w:t>
      </w:r>
      <w:r>
        <w:tab/>
        <w:t>If, in a proceeding under this Act in relation to conduct engaged in by a person other than a corporation, it is necessary to establish the state of mind of the person, it is sufficient to show that—</w:t>
      </w:r>
    </w:p>
    <w:p w14:paraId="704B170B" w14:textId="77777777" w:rsidR="00FC6A24" w:rsidRDefault="00FC6A24">
      <w:pPr>
        <w:pStyle w:val="Apara"/>
      </w:pPr>
      <w:r>
        <w:tab/>
        <w:t>(a)</w:t>
      </w:r>
      <w:r>
        <w:tab/>
        <w:t>the conduct was engaged in by an employee or agent of the person within the scope of his or her actual or apparent authority; and</w:t>
      </w:r>
    </w:p>
    <w:p w14:paraId="0BBFF211" w14:textId="77777777" w:rsidR="00FC6A24" w:rsidRDefault="00FC6A24">
      <w:pPr>
        <w:pStyle w:val="Apara"/>
      </w:pPr>
      <w:r>
        <w:tab/>
        <w:t>(b)</w:t>
      </w:r>
      <w:r>
        <w:tab/>
        <w:t>the employee or agent had that state of mind.</w:t>
      </w:r>
    </w:p>
    <w:p w14:paraId="5DB62D65" w14:textId="77777777" w:rsidR="00FC6A24" w:rsidRDefault="00FC6A24" w:rsidP="00FE7DE5">
      <w:pPr>
        <w:pStyle w:val="Amain"/>
        <w:keepNext/>
      </w:pPr>
      <w:r>
        <w:lastRenderedPageBreak/>
        <w:tab/>
        <w:t>(3)</w:t>
      </w:r>
      <w:r>
        <w:tab/>
        <w:t>If—</w:t>
      </w:r>
    </w:p>
    <w:p w14:paraId="30F876E0" w14:textId="77777777" w:rsidR="00FC6A24" w:rsidRDefault="00FC6A24" w:rsidP="00FE7DE5">
      <w:pPr>
        <w:pStyle w:val="Apara"/>
        <w:keepNext/>
      </w:pPr>
      <w:r>
        <w:tab/>
        <w:t>(a)</w:t>
      </w:r>
      <w:r>
        <w:tab/>
        <w:t>conduct is engaged in on behalf of a person other than a corporation by an employee or agent of the person; and</w:t>
      </w:r>
    </w:p>
    <w:p w14:paraId="46F53A87" w14:textId="77777777" w:rsidR="00FC6A24" w:rsidRDefault="00FC6A24" w:rsidP="008211E8">
      <w:pPr>
        <w:pStyle w:val="Apara"/>
        <w:keepNext/>
      </w:pPr>
      <w:r>
        <w:tab/>
        <w:t>(b)</w:t>
      </w:r>
      <w:r>
        <w:tab/>
        <w:t>the conduct is within the employee’s or agent’s actual or apparent authority;</w:t>
      </w:r>
    </w:p>
    <w:p w14:paraId="48D32E00" w14:textId="77777777" w:rsidR="00FC6A24" w:rsidRDefault="00FC6A24" w:rsidP="00FE7DE5">
      <w:pPr>
        <w:pStyle w:val="Amainreturn"/>
        <w:keepLines/>
      </w:pPr>
      <w:r>
        <w:t>the conduct is taken, for the purposes of a proceeding under this Act, to have been engaged in by the person unless the person establishes that he or she took reasonable precautions and exercised due diligence to avoid the conduct.</w:t>
      </w:r>
    </w:p>
    <w:p w14:paraId="6898917C" w14:textId="77777777" w:rsidR="00FC6A24" w:rsidRDefault="00FC6A24">
      <w:pPr>
        <w:pStyle w:val="Amain"/>
      </w:pPr>
      <w:r>
        <w:tab/>
        <w:t>(4)</w:t>
      </w:r>
      <w:r>
        <w:tab/>
        <w:t>Despite any other provision of this Act, if—</w:t>
      </w:r>
    </w:p>
    <w:p w14:paraId="401239EF" w14:textId="77777777" w:rsidR="00FC6A24" w:rsidRDefault="00FC6A24">
      <w:pPr>
        <w:pStyle w:val="Apara"/>
      </w:pPr>
      <w:r>
        <w:tab/>
        <w:t>(a)</w:t>
      </w:r>
      <w:r>
        <w:tab/>
        <w:t>a person is convicted of an offence; and</w:t>
      </w:r>
    </w:p>
    <w:p w14:paraId="16455148" w14:textId="77777777" w:rsidR="00FC6A24" w:rsidRDefault="00FC6A24">
      <w:pPr>
        <w:pStyle w:val="Apara"/>
      </w:pPr>
      <w:r>
        <w:tab/>
        <w:t>(b)</w:t>
      </w:r>
      <w:r>
        <w:tab/>
        <w:t>the person would not have been convicted of the offence if subsections (2) and (3) had not been in force;</w:t>
      </w:r>
    </w:p>
    <w:p w14:paraId="7C4BE742" w14:textId="77777777" w:rsidR="00FC6A24" w:rsidRDefault="00FC6A24">
      <w:pPr>
        <w:pStyle w:val="Amainreturn"/>
      </w:pPr>
      <w:r>
        <w:t>the person is not liable to be punished by imprisonment for that offence.</w:t>
      </w:r>
    </w:p>
    <w:p w14:paraId="06F3C059" w14:textId="77777777" w:rsidR="00FC6A24" w:rsidRDefault="00FC6A24">
      <w:pPr>
        <w:pStyle w:val="Amain"/>
      </w:pPr>
      <w:r>
        <w:tab/>
        <w:t>(5)</w:t>
      </w:r>
      <w:r>
        <w:tab/>
        <w:t xml:space="preserve">A reference in this section to the </w:t>
      </w:r>
      <w:r>
        <w:rPr>
          <w:rStyle w:val="charBoldItals"/>
        </w:rPr>
        <w:t>state of mind</w:t>
      </w:r>
      <w:r>
        <w:t xml:space="preserve"> of a person includes a reference to—</w:t>
      </w:r>
    </w:p>
    <w:p w14:paraId="5026C310" w14:textId="77777777" w:rsidR="00FC6A24" w:rsidRDefault="00FC6A24">
      <w:pPr>
        <w:pStyle w:val="Apara"/>
      </w:pPr>
      <w:r>
        <w:tab/>
        <w:t>(a)</w:t>
      </w:r>
      <w:r>
        <w:tab/>
        <w:t>the knowledge, intention, opinion, belief or purpose of the person; and</w:t>
      </w:r>
    </w:p>
    <w:p w14:paraId="7A162782" w14:textId="77777777" w:rsidR="00FC6A24" w:rsidRDefault="00FC6A24">
      <w:pPr>
        <w:pStyle w:val="Apara"/>
      </w:pPr>
      <w:r>
        <w:tab/>
        <w:t>(b)</w:t>
      </w:r>
      <w:r>
        <w:tab/>
        <w:t>the person’s reasons for the intention, opinion, belief or purpose.</w:t>
      </w:r>
    </w:p>
    <w:p w14:paraId="3EF6993E" w14:textId="77777777" w:rsidR="00FC6A24" w:rsidRDefault="00FC6A24">
      <w:pPr>
        <w:pStyle w:val="Amain"/>
      </w:pPr>
      <w:r>
        <w:tab/>
        <w:t>(6)</w:t>
      </w:r>
      <w:r>
        <w:tab/>
        <w:t xml:space="preserve">A reference in this section to </w:t>
      </w:r>
      <w:r>
        <w:rPr>
          <w:rStyle w:val="charBoldItals"/>
        </w:rPr>
        <w:t>engaging</w:t>
      </w:r>
      <w:r>
        <w:t xml:space="preserve"> in conduct includes a reference to failing or refusing to engage in conduct.</w:t>
      </w:r>
    </w:p>
    <w:p w14:paraId="1561B279" w14:textId="77777777" w:rsidR="00FC6A24" w:rsidRDefault="00FC6A24">
      <w:pPr>
        <w:pStyle w:val="PageBreak"/>
      </w:pPr>
      <w:r>
        <w:br w:type="page"/>
      </w:r>
    </w:p>
    <w:p w14:paraId="6008825A" w14:textId="77777777" w:rsidR="00FC6A24" w:rsidRPr="005E6E77" w:rsidRDefault="00FC6A24">
      <w:pPr>
        <w:pStyle w:val="AH2Part"/>
      </w:pPr>
      <w:bookmarkStart w:id="294" w:name="_Toc185331457"/>
      <w:r w:rsidRPr="005E6E77">
        <w:rPr>
          <w:rStyle w:val="CharPartNo"/>
        </w:rPr>
        <w:lastRenderedPageBreak/>
        <w:t>Part 16</w:t>
      </w:r>
      <w:r>
        <w:tab/>
      </w:r>
      <w:r w:rsidRPr="005E6E77">
        <w:rPr>
          <w:rStyle w:val="CharPartText"/>
        </w:rPr>
        <w:t>Miscellaneous</w:t>
      </w:r>
      <w:bookmarkEnd w:id="294"/>
    </w:p>
    <w:p w14:paraId="417DB1F4" w14:textId="77777777" w:rsidR="00FC6A24" w:rsidRDefault="00FC6A24">
      <w:pPr>
        <w:pStyle w:val="Placeholder"/>
      </w:pPr>
      <w:r>
        <w:rPr>
          <w:rStyle w:val="CharDivNo"/>
        </w:rPr>
        <w:t xml:space="preserve">  </w:t>
      </w:r>
      <w:r>
        <w:rPr>
          <w:rStyle w:val="CharDivText"/>
        </w:rPr>
        <w:t xml:space="preserve">  </w:t>
      </w:r>
    </w:p>
    <w:p w14:paraId="0E20AFC4" w14:textId="77777777" w:rsidR="00FC6A24" w:rsidRDefault="00FC6A24">
      <w:pPr>
        <w:pStyle w:val="AH5Sec"/>
      </w:pPr>
      <w:bookmarkStart w:id="295" w:name="_Toc185331458"/>
      <w:r w:rsidRPr="005E6E77">
        <w:rPr>
          <w:rStyle w:val="CharSectNo"/>
        </w:rPr>
        <w:t>254</w:t>
      </w:r>
      <w:r>
        <w:tab/>
        <w:t>Determination of fees</w:t>
      </w:r>
      <w:bookmarkEnd w:id="295"/>
    </w:p>
    <w:p w14:paraId="1703A8AE" w14:textId="77777777" w:rsidR="00FC6A24" w:rsidRDefault="00FC6A24">
      <w:pPr>
        <w:pStyle w:val="Amain"/>
      </w:pPr>
      <w:r>
        <w:tab/>
        <w:t>(1)</w:t>
      </w:r>
      <w:r>
        <w:tab/>
        <w:t>This section does not apply to an annual licence fee.</w:t>
      </w:r>
    </w:p>
    <w:p w14:paraId="026AD0B7" w14:textId="77777777" w:rsidR="002F7D50" w:rsidRDefault="002F7D50" w:rsidP="002F7D50">
      <w:pPr>
        <w:pStyle w:val="Amain"/>
      </w:pPr>
      <w:r>
        <w:tab/>
        <w:t>(2)</w:t>
      </w:r>
      <w:r>
        <w:tab/>
        <w:t>The ICRC may determine fees for this Act (other than part 12 (Complaints to ACAT about utilities) and part 14 (Streetlighting and stormwater)).</w:t>
      </w:r>
    </w:p>
    <w:p w14:paraId="56D5A41E" w14:textId="0C3860AF" w:rsidR="00FC6A24" w:rsidRDefault="00FC6A24">
      <w:pPr>
        <w:pStyle w:val="aNote"/>
      </w:pPr>
      <w:r w:rsidRPr="00255624">
        <w:rPr>
          <w:rStyle w:val="charItals"/>
        </w:rPr>
        <w:t>Note</w:t>
      </w:r>
      <w:r w:rsidRPr="00255624">
        <w:rPr>
          <w:rStyle w:val="charItals"/>
        </w:rPr>
        <w:tab/>
      </w:r>
      <w:r>
        <w:t xml:space="preserve">The </w:t>
      </w:r>
      <w:hyperlink r:id="rId204" w:tooltip="A2001-14" w:history="1">
        <w:r w:rsidR="00255624" w:rsidRPr="00255624">
          <w:rPr>
            <w:rStyle w:val="charCitHyperlinkAbbrev"/>
          </w:rPr>
          <w:t>Legislation Act</w:t>
        </w:r>
      </w:hyperlink>
      <w:r>
        <w:t xml:space="preserve"> contains provisions about the making of determinations and regulations relating to fees (see pt 6.3).</w:t>
      </w:r>
    </w:p>
    <w:p w14:paraId="5D05F01C" w14:textId="77777777" w:rsidR="00FC6A24" w:rsidRDefault="00FC6A24">
      <w:pPr>
        <w:pStyle w:val="Amain"/>
      </w:pPr>
      <w:r>
        <w:tab/>
        <w:t>(3)</w:t>
      </w:r>
      <w:r>
        <w:tab/>
        <w:t>The Minister may determine fees for part 14.</w:t>
      </w:r>
    </w:p>
    <w:p w14:paraId="47D95184" w14:textId="77777777" w:rsidR="00FC6A24" w:rsidRDefault="00FC6A24">
      <w:pPr>
        <w:pStyle w:val="Amain"/>
        <w:keepNext/>
      </w:pPr>
      <w:r>
        <w:tab/>
        <w:t>(4)</w:t>
      </w:r>
      <w:r>
        <w:tab/>
        <w:t>A determination is a disallowable instrument.</w:t>
      </w:r>
    </w:p>
    <w:p w14:paraId="77190BA4" w14:textId="17813204" w:rsidR="00FC6A24" w:rsidRDefault="00FC6A24">
      <w:pPr>
        <w:pStyle w:val="aNote"/>
      </w:pPr>
      <w:r w:rsidRPr="00255624">
        <w:rPr>
          <w:rStyle w:val="charItals"/>
        </w:rPr>
        <w:t>Note</w:t>
      </w:r>
      <w:r w:rsidRPr="00255624">
        <w:rPr>
          <w:rStyle w:val="charItals"/>
        </w:rPr>
        <w:tab/>
      </w:r>
      <w:r>
        <w:t xml:space="preserve">A disallowable instrument must be notified, and presented to the Legislative Assembly, under the </w:t>
      </w:r>
      <w:hyperlink r:id="rId205" w:tooltip="A2001-14" w:history="1">
        <w:r w:rsidR="00255624" w:rsidRPr="00255624">
          <w:rPr>
            <w:rStyle w:val="charCitHyperlinkAbbrev"/>
          </w:rPr>
          <w:t>Legislation Act</w:t>
        </w:r>
      </w:hyperlink>
      <w:r>
        <w:t>.</w:t>
      </w:r>
    </w:p>
    <w:p w14:paraId="16E098DA" w14:textId="77777777" w:rsidR="00FC6A24" w:rsidRDefault="00FC6A24">
      <w:pPr>
        <w:pStyle w:val="AH5Sec"/>
      </w:pPr>
      <w:bookmarkStart w:id="296" w:name="_Toc185331459"/>
      <w:r w:rsidRPr="005E6E77">
        <w:rPr>
          <w:rStyle w:val="CharSectNo"/>
        </w:rPr>
        <w:t>255</w:t>
      </w:r>
      <w:r>
        <w:tab/>
        <w:t>Approved forms—ICRC</w:t>
      </w:r>
      <w:bookmarkEnd w:id="296"/>
    </w:p>
    <w:p w14:paraId="4154A9DA" w14:textId="77777777" w:rsidR="00FC6A24" w:rsidRDefault="00FC6A24">
      <w:pPr>
        <w:pStyle w:val="Amain"/>
      </w:pPr>
      <w:r>
        <w:tab/>
        <w:t>(1)</w:t>
      </w:r>
      <w:r>
        <w:tab/>
        <w:t>ICRC may approve forms in relation to its functions under this Act.</w:t>
      </w:r>
    </w:p>
    <w:p w14:paraId="6804F50C" w14:textId="77777777" w:rsidR="00FC6A24" w:rsidRDefault="00FC6A24">
      <w:pPr>
        <w:pStyle w:val="Amain"/>
        <w:keepNext/>
      </w:pPr>
      <w:r>
        <w:tab/>
        <w:t>(2)</w:t>
      </w:r>
      <w:r>
        <w:tab/>
        <w:t>If ICRC approves a form for a particular purpose, the approved form must be used for that purpose.</w:t>
      </w:r>
    </w:p>
    <w:p w14:paraId="2139B9EF" w14:textId="0FBAF6B3" w:rsidR="00FC6A24" w:rsidRDefault="00FC6A24">
      <w:pPr>
        <w:pStyle w:val="aNote"/>
      </w:pPr>
      <w:r w:rsidRPr="00255624">
        <w:rPr>
          <w:rStyle w:val="charItals"/>
        </w:rPr>
        <w:t>Note</w:t>
      </w:r>
      <w:r>
        <w:tab/>
        <w:t xml:space="preserve">For other provisions about forms, see the </w:t>
      </w:r>
      <w:hyperlink r:id="rId206" w:tooltip="A2001-14" w:history="1">
        <w:r w:rsidR="00255624" w:rsidRPr="00255624">
          <w:rPr>
            <w:rStyle w:val="charCitHyperlinkAbbrev"/>
          </w:rPr>
          <w:t>Legislation Act</w:t>
        </w:r>
      </w:hyperlink>
      <w:r>
        <w:t>, s 255.</w:t>
      </w:r>
    </w:p>
    <w:p w14:paraId="3E9EC0DE" w14:textId="77777777" w:rsidR="00FC6A24" w:rsidRDefault="00FC6A24">
      <w:pPr>
        <w:pStyle w:val="Amain"/>
        <w:keepNext/>
      </w:pPr>
      <w:r>
        <w:tab/>
        <w:t>(3)</w:t>
      </w:r>
      <w:r>
        <w:tab/>
        <w:t>An approved form is a notifiable instrument.</w:t>
      </w:r>
    </w:p>
    <w:p w14:paraId="6B59E395" w14:textId="44F955CE"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207" w:tooltip="A2001-14" w:history="1">
        <w:r w:rsidR="00255624" w:rsidRPr="00255624">
          <w:rPr>
            <w:rStyle w:val="charCitHyperlinkAbbrev"/>
          </w:rPr>
          <w:t>Legislation Act</w:t>
        </w:r>
      </w:hyperlink>
      <w:r>
        <w:t>.</w:t>
      </w:r>
    </w:p>
    <w:p w14:paraId="727CAA49" w14:textId="77777777" w:rsidR="00FC6A24" w:rsidRDefault="00FC6A24">
      <w:pPr>
        <w:pStyle w:val="AH5Sec"/>
      </w:pPr>
      <w:bookmarkStart w:id="297" w:name="_Toc185331460"/>
      <w:r w:rsidRPr="005E6E77">
        <w:rPr>
          <w:rStyle w:val="CharSectNo"/>
        </w:rPr>
        <w:t>256</w:t>
      </w:r>
      <w:r>
        <w:tab/>
        <w:t>Approved forms—Minister</w:t>
      </w:r>
      <w:bookmarkEnd w:id="297"/>
    </w:p>
    <w:p w14:paraId="339DA6BC" w14:textId="77777777" w:rsidR="00FC6A24" w:rsidRDefault="00FC6A24">
      <w:pPr>
        <w:pStyle w:val="Amain"/>
        <w:keepNext/>
      </w:pPr>
      <w:r>
        <w:tab/>
        <w:t>(1)</w:t>
      </w:r>
      <w:r>
        <w:tab/>
        <w:t>The Minister may approve forms for this Act except in relation to ICRC’s functions under this Act.</w:t>
      </w:r>
    </w:p>
    <w:p w14:paraId="421249A5" w14:textId="77777777" w:rsidR="00FC6A24" w:rsidRDefault="00FC6A24">
      <w:pPr>
        <w:pStyle w:val="Amain"/>
        <w:keepNext/>
      </w:pPr>
      <w:r>
        <w:tab/>
        <w:t>(2)</w:t>
      </w:r>
      <w:r>
        <w:tab/>
        <w:t>If the Minister approves a form for a particular purpose, the approved form must be used for that purpose.</w:t>
      </w:r>
    </w:p>
    <w:p w14:paraId="52A0267E" w14:textId="20A073B5" w:rsidR="00FC6A24" w:rsidRDefault="00FC6A24">
      <w:pPr>
        <w:pStyle w:val="aNote"/>
      </w:pPr>
      <w:r w:rsidRPr="00255624">
        <w:rPr>
          <w:rStyle w:val="charItals"/>
        </w:rPr>
        <w:t>Note</w:t>
      </w:r>
      <w:r>
        <w:tab/>
        <w:t xml:space="preserve">For other provisions about forms, see the </w:t>
      </w:r>
      <w:hyperlink r:id="rId208" w:tooltip="A2001-14" w:history="1">
        <w:r w:rsidR="00255624" w:rsidRPr="00255624">
          <w:rPr>
            <w:rStyle w:val="charCitHyperlinkAbbrev"/>
          </w:rPr>
          <w:t>Legislation Act</w:t>
        </w:r>
      </w:hyperlink>
      <w:r>
        <w:t>, s 255.</w:t>
      </w:r>
    </w:p>
    <w:p w14:paraId="64F18AA9" w14:textId="77777777" w:rsidR="00FC6A24" w:rsidRDefault="00FC6A24">
      <w:pPr>
        <w:pStyle w:val="Amain"/>
        <w:keepNext/>
      </w:pPr>
      <w:r>
        <w:lastRenderedPageBreak/>
        <w:tab/>
        <w:t>(3)</w:t>
      </w:r>
      <w:r>
        <w:tab/>
        <w:t>An approved form is a notifiable instrument.</w:t>
      </w:r>
    </w:p>
    <w:p w14:paraId="21615BE6" w14:textId="44FC75DC" w:rsidR="00FC6A24" w:rsidRDefault="00FC6A24">
      <w:pPr>
        <w:pStyle w:val="aNote"/>
      </w:pPr>
      <w:r w:rsidRPr="00255624">
        <w:rPr>
          <w:rStyle w:val="charItals"/>
        </w:rPr>
        <w:t>Note</w:t>
      </w:r>
      <w:r w:rsidRPr="00255624">
        <w:rPr>
          <w:rStyle w:val="charItals"/>
        </w:rPr>
        <w:tab/>
      </w:r>
      <w:r>
        <w:t xml:space="preserve">A notifiable instrument must be notified under the </w:t>
      </w:r>
      <w:hyperlink r:id="rId209" w:tooltip="A2001-14" w:history="1">
        <w:r w:rsidR="00255624" w:rsidRPr="00255624">
          <w:rPr>
            <w:rStyle w:val="charCitHyperlinkAbbrev"/>
          </w:rPr>
          <w:t>Legislation Act</w:t>
        </w:r>
      </w:hyperlink>
      <w:r>
        <w:t>.</w:t>
      </w:r>
    </w:p>
    <w:p w14:paraId="2F0F4C9D" w14:textId="77777777" w:rsidR="00FC6A24" w:rsidRDefault="00FC6A24">
      <w:pPr>
        <w:pStyle w:val="AH5Sec"/>
      </w:pPr>
      <w:bookmarkStart w:id="298" w:name="_Toc185331461"/>
      <w:r w:rsidRPr="005E6E77">
        <w:rPr>
          <w:rStyle w:val="CharSectNo"/>
        </w:rPr>
        <w:t>257</w:t>
      </w:r>
      <w:r>
        <w:tab/>
        <w:t>Evidentiary certificate—Government programs</w:t>
      </w:r>
      <w:bookmarkEnd w:id="298"/>
    </w:p>
    <w:p w14:paraId="78FAF681" w14:textId="77777777" w:rsidR="00FC6A24" w:rsidRDefault="00FC6A24">
      <w:pPr>
        <w:pStyle w:val="Amainreturn"/>
      </w:pPr>
      <w:r>
        <w:t>For this Act or a related law, a certificate signed by the Minister stating whether a matter is, or is part of, a Government program is evidence of the matter so stated.</w:t>
      </w:r>
    </w:p>
    <w:p w14:paraId="4ECF9A0A" w14:textId="77777777" w:rsidR="00FC6A24" w:rsidRDefault="00FC6A24">
      <w:pPr>
        <w:pStyle w:val="AH5Sec"/>
      </w:pPr>
      <w:bookmarkStart w:id="299" w:name="_Toc185331462"/>
      <w:r w:rsidRPr="005E6E77">
        <w:rPr>
          <w:rStyle w:val="CharSectNo"/>
        </w:rPr>
        <w:t>258</w:t>
      </w:r>
      <w:r>
        <w:tab/>
        <w:t>Evidence of authorisation by utility</w:t>
      </w:r>
      <w:bookmarkEnd w:id="299"/>
      <w:r>
        <w:t xml:space="preserve"> </w:t>
      </w:r>
    </w:p>
    <w:p w14:paraId="0D55501F" w14:textId="77777777" w:rsidR="00FC6A24" w:rsidRDefault="00FC6A24">
      <w:pPr>
        <w:pStyle w:val="Amainreturn"/>
      </w:pPr>
      <w:r>
        <w:t>For this Act or a related law, a certificate that appears to be signed by or on behalf of a utility and contains a statement to the effect that—</w:t>
      </w:r>
    </w:p>
    <w:p w14:paraId="1CEF6A9D" w14:textId="77777777" w:rsidR="00FC6A24" w:rsidRDefault="00FC6A24">
      <w:pPr>
        <w:pStyle w:val="Apara"/>
      </w:pPr>
      <w:r>
        <w:tab/>
        <w:t>(a)</w:t>
      </w:r>
      <w:r>
        <w:tab/>
        <w:t>a stated thing was done by a stated person in accordance with an authorisation by the utility; or</w:t>
      </w:r>
    </w:p>
    <w:p w14:paraId="27D9C91A" w14:textId="77777777" w:rsidR="00FC6A24" w:rsidRDefault="00FC6A24">
      <w:pPr>
        <w:pStyle w:val="Apara"/>
      </w:pPr>
      <w:r>
        <w:tab/>
        <w:t>(b)</w:t>
      </w:r>
      <w:r>
        <w:tab/>
        <w:t>an authorisation by the utility was subject to a stated condition at a stated time or date;</w:t>
      </w:r>
    </w:p>
    <w:p w14:paraId="6904A988" w14:textId="77777777" w:rsidR="00FC6A24" w:rsidRDefault="00FC6A24">
      <w:pPr>
        <w:pStyle w:val="Amainreturn"/>
      </w:pPr>
      <w:r>
        <w:t>is evidence of the matters stated.</w:t>
      </w:r>
    </w:p>
    <w:p w14:paraId="72E8C45C" w14:textId="77777777" w:rsidR="00FC6A24" w:rsidRDefault="00FC6A24">
      <w:pPr>
        <w:pStyle w:val="AH5Sec"/>
      </w:pPr>
      <w:bookmarkStart w:id="300" w:name="_Toc185331463"/>
      <w:r w:rsidRPr="005E6E77">
        <w:rPr>
          <w:rStyle w:val="CharSectNo"/>
        </w:rPr>
        <w:t>259</w:t>
      </w:r>
      <w:r>
        <w:tab/>
        <w:t>Former water and sewerage rates schemes—extended operation</w:t>
      </w:r>
      <w:bookmarkEnd w:id="300"/>
    </w:p>
    <w:p w14:paraId="66C1E439" w14:textId="1FB89127" w:rsidR="00FC6A24" w:rsidRDefault="00FC6A24">
      <w:pPr>
        <w:pStyle w:val="Amain"/>
        <w:keepNext/>
      </w:pPr>
      <w:r>
        <w:tab/>
        <w:t>(1)</w:t>
      </w:r>
      <w:r>
        <w:tab/>
        <w:t xml:space="preserve">Despite the repeal of the </w:t>
      </w:r>
      <w:hyperlink r:id="rId210" w:tooltip="A1959-19" w:history="1">
        <w:r w:rsidR="00255624" w:rsidRPr="00255624">
          <w:rPr>
            <w:rStyle w:val="charCitHyperlinkItal"/>
          </w:rPr>
          <w:t>Water Rates Act 1959</w:t>
        </w:r>
      </w:hyperlink>
      <w:r>
        <w:t>, the following provisions have effect:</w:t>
      </w:r>
    </w:p>
    <w:p w14:paraId="375D40A4" w14:textId="77777777" w:rsidR="00FC6A24" w:rsidRDefault="00FC6A24">
      <w:pPr>
        <w:pStyle w:val="Apara"/>
        <w:keepNext/>
      </w:pPr>
      <w:r>
        <w:tab/>
        <w:t>(a)</w:t>
      </w:r>
      <w:r>
        <w:tab/>
        <w:t>the provisions of that Act immediately before the repeal continue to apply in relation to—</w:t>
      </w:r>
    </w:p>
    <w:p w14:paraId="0F859691" w14:textId="77777777" w:rsidR="00FC6A24" w:rsidRDefault="00FC6A24">
      <w:pPr>
        <w:pStyle w:val="Asubpara"/>
      </w:pPr>
      <w:r>
        <w:tab/>
        <w:t>(i)</w:t>
      </w:r>
      <w:r>
        <w:tab/>
        <w:t xml:space="preserve">an amount payable under that Act immediately before the repeal; or </w:t>
      </w:r>
    </w:p>
    <w:p w14:paraId="12EDFAFE" w14:textId="77777777" w:rsidR="00FC6A24" w:rsidRDefault="00FC6A24">
      <w:pPr>
        <w:pStyle w:val="Asubpara"/>
      </w:pPr>
      <w:r>
        <w:tab/>
        <w:t>(ii)</w:t>
      </w:r>
      <w:r>
        <w:tab/>
        <w:t>an amount payable becaus</w:t>
      </w:r>
      <w:r w:rsidR="009968EA">
        <w:t>e of the operation of paragraph </w:t>
      </w:r>
      <w:r>
        <w:t>(b);</w:t>
      </w:r>
    </w:p>
    <w:p w14:paraId="4EC28C3C" w14:textId="77777777" w:rsidR="00FC6A24" w:rsidRDefault="00FC6A24">
      <w:pPr>
        <w:pStyle w:val="Apara"/>
        <w:keepLines/>
      </w:pPr>
      <w:r>
        <w:lastRenderedPageBreak/>
        <w:tab/>
        <w:t>(b)</w:t>
      </w:r>
      <w:r>
        <w:tab/>
        <w:t>until a standard customer contract takes effect in relation to the provision of a utility service for water, the conditions applying to the provision of the service (including conditions concerning amounts payable) are the conditions that would have applied but for the repeal of that Act.</w:t>
      </w:r>
    </w:p>
    <w:p w14:paraId="188AA8D9" w14:textId="0C9A56AF" w:rsidR="00FC6A24" w:rsidRDefault="00FC6A24">
      <w:pPr>
        <w:pStyle w:val="Amain"/>
      </w:pPr>
      <w:r>
        <w:tab/>
        <w:t>(2)</w:t>
      </w:r>
      <w:r>
        <w:tab/>
        <w:t xml:space="preserve">Despite the repeal of the </w:t>
      </w:r>
      <w:hyperlink r:id="rId211" w:tooltip="A1968-30" w:history="1">
        <w:r w:rsidR="00255624" w:rsidRPr="00255624">
          <w:rPr>
            <w:rStyle w:val="charCitHyperlinkItal"/>
          </w:rPr>
          <w:t>Sewerage Rates Act 1968</w:t>
        </w:r>
      </w:hyperlink>
      <w:r>
        <w:t>, the following provisions have effect:</w:t>
      </w:r>
    </w:p>
    <w:p w14:paraId="1A7C5883" w14:textId="77777777" w:rsidR="00FC6A24" w:rsidRDefault="00FC6A24">
      <w:pPr>
        <w:pStyle w:val="Apara"/>
      </w:pPr>
      <w:r>
        <w:tab/>
        <w:t>(a)</w:t>
      </w:r>
      <w:r>
        <w:tab/>
        <w:t>the provisions of that Act immediately before the repeal continue to apply in relation to—</w:t>
      </w:r>
    </w:p>
    <w:p w14:paraId="2F5C5E9A" w14:textId="77777777" w:rsidR="00FC6A24" w:rsidRDefault="00FC6A24">
      <w:pPr>
        <w:pStyle w:val="Asubpara"/>
      </w:pPr>
      <w:r>
        <w:tab/>
        <w:t>(i)</w:t>
      </w:r>
      <w:r>
        <w:tab/>
        <w:t xml:space="preserve">an amount payable under that Act immediately before the repeal; or </w:t>
      </w:r>
    </w:p>
    <w:p w14:paraId="05A5F897" w14:textId="132F1F9D" w:rsidR="00FC6A24" w:rsidRDefault="00FC6A24">
      <w:pPr>
        <w:pStyle w:val="Asubpara"/>
      </w:pPr>
      <w:r>
        <w:tab/>
        <w:t>(ii)</w:t>
      </w:r>
      <w:r>
        <w:tab/>
        <w:t>an amount payable because of the operation of paragraph</w:t>
      </w:r>
      <w:r w:rsidR="00BA12DB">
        <w:t> </w:t>
      </w:r>
      <w:r>
        <w:t>(b);</w:t>
      </w:r>
    </w:p>
    <w:p w14:paraId="4B3E66A3" w14:textId="77777777" w:rsidR="00FC6A24" w:rsidRDefault="00FC6A24">
      <w:pPr>
        <w:pStyle w:val="Apara"/>
      </w:pPr>
      <w:r>
        <w:tab/>
        <w:t>(b)</w:t>
      </w:r>
      <w:r>
        <w:tab/>
        <w:t>until a standard customer contract takes effect in relation to the provision of sewerage services, the conditions applying to the provision of the service (including conditions concerning amounts payable) are the conditions that would have applied but for the repeal of that Act.</w:t>
      </w:r>
    </w:p>
    <w:p w14:paraId="33F45461" w14:textId="77777777" w:rsidR="00FC6A24" w:rsidRDefault="00FC6A24">
      <w:pPr>
        <w:pStyle w:val="AH5Sec"/>
      </w:pPr>
      <w:bookmarkStart w:id="301" w:name="_Toc185331464"/>
      <w:r w:rsidRPr="005E6E77">
        <w:rPr>
          <w:rStyle w:val="CharSectNo"/>
        </w:rPr>
        <w:t>260</w:t>
      </w:r>
      <w:r>
        <w:tab/>
        <w:t>Compensation—safety net</w:t>
      </w:r>
      <w:bookmarkEnd w:id="301"/>
    </w:p>
    <w:p w14:paraId="3F55ECEC" w14:textId="77777777" w:rsidR="00FC6A24" w:rsidRDefault="00FC6A24">
      <w:pPr>
        <w:pStyle w:val="Amain"/>
      </w:pPr>
      <w:r>
        <w:tab/>
        <w:t>(1)</w:t>
      </w:r>
      <w:r>
        <w:tab/>
        <w:t>If—</w:t>
      </w:r>
    </w:p>
    <w:p w14:paraId="5E6EF1D9" w14:textId="7AF3413D" w:rsidR="00FC6A24" w:rsidRDefault="00FC6A24">
      <w:pPr>
        <w:pStyle w:val="Apara"/>
      </w:pPr>
      <w:r>
        <w:tab/>
        <w:t>(a)</w:t>
      </w:r>
      <w:r>
        <w:tab/>
        <w:t>apart from this section, division 9.2 (Compensation) and section</w:t>
      </w:r>
      <w:r w:rsidR="00A42F4B">
        <w:t> </w:t>
      </w:r>
      <w:r>
        <w:t>241 (Compensation), the operation of any provision of this Act would result in the acquisition of property from a person otherwise than on just terms; and</w:t>
      </w:r>
    </w:p>
    <w:p w14:paraId="6141030C" w14:textId="4176931A" w:rsidR="00FC6A24" w:rsidRDefault="00FC6A24">
      <w:pPr>
        <w:pStyle w:val="Apara"/>
      </w:pPr>
      <w:r>
        <w:tab/>
        <w:t>(b)</w:t>
      </w:r>
      <w:r>
        <w:tab/>
        <w:t xml:space="preserve">the acquisition would be unlawful because of the </w:t>
      </w:r>
      <w:hyperlink r:id="rId212" w:tooltip="Act 1988 No 106 (Cwlth)" w:history="1">
        <w:r w:rsidR="005F4885" w:rsidRPr="005F4885">
          <w:rPr>
            <w:rStyle w:val="charCitHyperlinkAbbrev"/>
          </w:rPr>
          <w:t>Self</w:t>
        </w:r>
        <w:r w:rsidR="00537707">
          <w:rPr>
            <w:rStyle w:val="charCitHyperlinkAbbrev"/>
          </w:rPr>
          <w:noBreakHyphen/>
        </w:r>
        <w:r w:rsidR="005F4885" w:rsidRPr="005F4885">
          <w:rPr>
            <w:rStyle w:val="charCitHyperlinkAbbrev"/>
          </w:rPr>
          <w:t>Government Act</w:t>
        </w:r>
      </w:hyperlink>
      <w:r>
        <w:t>, section 23 (1);</w:t>
      </w:r>
    </w:p>
    <w:p w14:paraId="161ECECF" w14:textId="77777777" w:rsidR="00FC6A24" w:rsidRDefault="00FC6A24">
      <w:pPr>
        <w:pStyle w:val="Amainreturn"/>
      </w:pPr>
      <w:r>
        <w:t xml:space="preserve">the person acquiring the property (the </w:t>
      </w:r>
      <w:r w:rsidRPr="00255624">
        <w:rPr>
          <w:rStyle w:val="charBoldItals"/>
        </w:rPr>
        <w:t>acquirer</w:t>
      </w:r>
      <w:r>
        <w:t>) is liable to pay reasonable compensation to the other person in relation to the acquisition.</w:t>
      </w:r>
    </w:p>
    <w:p w14:paraId="36F0A0CF" w14:textId="77777777" w:rsidR="00FC6A24" w:rsidRDefault="00FC6A24">
      <w:pPr>
        <w:pStyle w:val="Amain"/>
        <w:keepLines/>
      </w:pPr>
      <w:r>
        <w:lastRenderedPageBreak/>
        <w:tab/>
        <w:t>(2)</w:t>
      </w:r>
      <w:r>
        <w:tab/>
        <w:t>If the acquirer and the other person do not agree on the amount of compensation, the other person may, in a court of competent jurisdiction, recover from the acquirer such reasonable compensation as the court determines.</w:t>
      </w:r>
    </w:p>
    <w:p w14:paraId="4855F539" w14:textId="77777777" w:rsidR="003319B0" w:rsidRPr="005B1051" w:rsidRDefault="003319B0" w:rsidP="003319B0">
      <w:pPr>
        <w:pStyle w:val="AH5Sec"/>
      </w:pPr>
      <w:bookmarkStart w:id="302" w:name="_Toc185331465"/>
      <w:r w:rsidRPr="005E6E77">
        <w:rPr>
          <w:rStyle w:val="CharSectNo"/>
        </w:rPr>
        <w:t>260A</w:t>
      </w:r>
      <w:r w:rsidRPr="005B1051">
        <w:tab/>
        <w:t>Reminder notices and disconnection warning notices—ACAT direction</w:t>
      </w:r>
      <w:bookmarkEnd w:id="302"/>
    </w:p>
    <w:p w14:paraId="24AD6540" w14:textId="77777777" w:rsidR="003319B0" w:rsidRPr="005B1051" w:rsidRDefault="003319B0" w:rsidP="003319B0">
      <w:pPr>
        <w:pStyle w:val="Amain"/>
      </w:pPr>
      <w:r w:rsidRPr="005B1051">
        <w:tab/>
        <w:t>(1)</w:t>
      </w:r>
      <w:r w:rsidRPr="005B1051">
        <w:tab/>
        <w:t>The ACAT may give a written direction to a NERL retailer or NERL distributor to include stated particulars in the retailer’s reminder notice or disconnection warning notice or the distributor’s disconnection warning notice.</w:t>
      </w:r>
    </w:p>
    <w:p w14:paraId="2B11FE0D" w14:textId="77777777" w:rsidR="003319B0" w:rsidRPr="005B1051" w:rsidRDefault="003319B0" w:rsidP="003319B0">
      <w:pPr>
        <w:pStyle w:val="Amain"/>
      </w:pPr>
      <w:r w:rsidRPr="005B1051">
        <w:tab/>
        <w:t>(2)</w:t>
      </w:r>
      <w:r w:rsidRPr="005B1051">
        <w:tab/>
        <w:t>In this section:</w:t>
      </w:r>
    </w:p>
    <w:p w14:paraId="6C4BFC3B" w14:textId="77777777" w:rsidR="003319B0" w:rsidRPr="005B1051" w:rsidRDefault="003319B0" w:rsidP="003319B0">
      <w:pPr>
        <w:pStyle w:val="aDef"/>
        <w:keepNext/>
      </w:pPr>
      <w:r w:rsidRPr="00255624">
        <w:rPr>
          <w:rStyle w:val="charBoldItals"/>
        </w:rPr>
        <w:t>disconnection warning notice</w:t>
      </w:r>
      <w:r w:rsidRPr="005B1051">
        <w:t>—see the national energy retail rules, rule 110 (1)</w:t>
      </w:r>
      <w:r w:rsidRPr="005B1051">
        <w:rPr>
          <w:szCs w:val="24"/>
        </w:rPr>
        <w:t xml:space="preserve"> (</w:t>
      </w:r>
      <w:r w:rsidRPr="005B1051">
        <w:rPr>
          <w:bCs/>
          <w:szCs w:val="24"/>
        </w:rPr>
        <w:t>Nature of disconnection warning notices).</w:t>
      </w:r>
    </w:p>
    <w:p w14:paraId="3A185686" w14:textId="77777777" w:rsidR="003319B0" w:rsidRPr="005B1051" w:rsidRDefault="003319B0" w:rsidP="003319B0">
      <w:pPr>
        <w:pStyle w:val="aNote"/>
      </w:pPr>
      <w:r w:rsidRPr="00255624">
        <w:rPr>
          <w:rStyle w:val="charItals"/>
        </w:rPr>
        <w:t>Note</w:t>
      </w:r>
      <w:r w:rsidRPr="00255624">
        <w:rPr>
          <w:rStyle w:val="charItals"/>
        </w:rPr>
        <w:tab/>
      </w:r>
      <w:r w:rsidRPr="005B1051">
        <w:t>The national energy retail rules, r 110 (Disconnection warning notices—retailers and distributors) sets out the particulars to be included in disconnection warning notices.</w:t>
      </w:r>
    </w:p>
    <w:p w14:paraId="52BC2C85" w14:textId="38389485" w:rsidR="003319B0" w:rsidRPr="005B1051" w:rsidRDefault="003319B0" w:rsidP="003319B0">
      <w:pPr>
        <w:pStyle w:val="aDef"/>
      </w:pPr>
      <w:r w:rsidRPr="00255624">
        <w:rPr>
          <w:rStyle w:val="charBoldItals"/>
        </w:rPr>
        <w:t>NERL distributor</w:t>
      </w:r>
      <w:r w:rsidRPr="00510D37">
        <w:rPr>
          <w:rStyle w:val="charBoldItals"/>
          <w:b w:val="0"/>
          <w:bCs/>
          <w:i w:val="0"/>
          <w:iCs/>
        </w:rPr>
        <w:t xml:space="preserve"> </w:t>
      </w:r>
      <w:r w:rsidRPr="005B1051">
        <w:t xml:space="preserve">means a distributor under the </w:t>
      </w:r>
      <w:r w:rsidR="00B94AF4" w:rsidRPr="00410192">
        <w:rPr>
          <w:i/>
          <w:iCs/>
        </w:rPr>
        <w:t>National Energy Retail Law (ACT)</w:t>
      </w:r>
      <w:r w:rsidRPr="005B1051">
        <w:t>.</w:t>
      </w:r>
    </w:p>
    <w:p w14:paraId="1804BBFE" w14:textId="77777777" w:rsidR="003319B0" w:rsidRPr="005B1051" w:rsidRDefault="003319B0" w:rsidP="003319B0">
      <w:pPr>
        <w:pStyle w:val="aDef"/>
        <w:keepNext/>
        <w:rPr>
          <w:bCs/>
          <w:szCs w:val="24"/>
        </w:rPr>
      </w:pPr>
      <w:r w:rsidRPr="00255624">
        <w:rPr>
          <w:rStyle w:val="charBoldItals"/>
        </w:rPr>
        <w:t>reminder notice</w:t>
      </w:r>
      <w:r w:rsidRPr="005B1051">
        <w:t>—see the national energy retail rules, rule 109 (1)</w:t>
      </w:r>
      <w:r w:rsidRPr="005B1051">
        <w:rPr>
          <w:szCs w:val="24"/>
        </w:rPr>
        <w:t xml:space="preserve"> (</w:t>
      </w:r>
      <w:r w:rsidRPr="005B1051">
        <w:rPr>
          <w:bCs/>
          <w:szCs w:val="24"/>
        </w:rPr>
        <w:t>Nature of reminder notices).</w:t>
      </w:r>
    </w:p>
    <w:p w14:paraId="08ACB24E" w14:textId="77777777" w:rsidR="003319B0" w:rsidRPr="005B1051" w:rsidRDefault="003319B0" w:rsidP="003319B0">
      <w:pPr>
        <w:pStyle w:val="aNote"/>
      </w:pPr>
      <w:r w:rsidRPr="00255624">
        <w:rPr>
          <w:rStyle w:val="charItals"/>
        </w:rPr>
        <w:t>Note</w:t>
      </w:r>
      <w:r w:rsidRPr="00255624">
        <w:rPr>
          <w:rStyle w:val="charItals"/>
        </w:rPr>
        <w:tab/>
      </w:r>
      <w:r w:rsidRPr="005B1051">
        <w:t>The national energy retail rules, r 109 (Reminder notices—retailers) sets out the particulars to be included in reminder notices.</w:t>
      </w:r>
    </w:p>
    <w:p w14:paraId="64410232" w14:textId="77777777" w:rsidR="00FC6A24" w:rsidRDefault="00FC6A24">
      <w:pPr>
        <w:pStyle w:val="AH5Sec"/>
      </w:pPr>
      <w:bookmarkStart w:id="303" w:name="_Toc185331466"/>
      <w:r w:rsidRPr="005E6E77">
        <w:rPr>
          <w:rStyle w:val="CharSectNo"/>
        </w:rPr>
        <w:lastRenderedPageBreak/>
        <w:t>261</w:t>
      </w:r>
      <w:r>
        <w:tab/>
        <w:t>Regulation-making power</w:t>
      </w:r>
      <w:bookmarkEnd w:id="303"/>
    </w:p>
    <w:p w14:paraId="2CFE2A48" w14:textId="77777777" w:rsidR="00FC6A24" w:rsidRDefault="00FC6A24">
      <w:pPr>
        <w:pStyle w:val="Amain"/>
        <w:keepNext/>
      </w:pPr>
      <w:r>
        <w:tab/>
        <w:t>(1)</w:t>
      </w:r>
      <w:r>
        <w:tab/>
        <w:t>The Executive may make regulations for this Act.</w:t>
      </w:r>
    </w:p>
    <w:p w14:paraId="2DA8D823" w14:textId="0702B468" w:rsidR="00FC6A24" w:rsidRDefault="00FC6A24" w:rsidP="009968EA">
      <w:pPr>
        <w:pStyle w:val="aNote"/>
        <w:keepNext/>
      </w:pPr>
      <w:r w:rsidRPr="00255624">
        <w:rPr>
          <w:rStyle w:val="charItals"/>
        </w:rPr>
        <w:t>Note</w:t>
      </w:r>
      <w:r w:rsidRPr="00255624">
        <w:rPr>
          <w:rStyle w:val="charItals"/>
        </w:rPr>
        <w:tab/>
      </w:r>
      <w:r>
        <w:t xml:space="preserve">Regulations must be notified, and presented to the Legislative Assembly, under the </w:t>
      </w:r>
      <w:hyperlink r:id="rId213" w:tooltip="A2001-14" w:history="1">
        <w:r w:rsidR="00255624" w:rsidRPr="00255624">
          <w:rPr>
            <w:rStyle w:val="charCitHyperlinkAbbrev"/>
          </w:rPr>
          <w:t>Legislation Act</w:t>
        </w:r>
      </w:hyperlink>
      <w:r>
        <w:t>.</w:t>
      </w:r>
    </w:p>
    <w:p w14:paraId="4178713C" w14:textId="77777777" w:rsidR="00FC6A24" w:rsidRDefault="00FC6A24" w:rsidP="00C9614C">
      <w:pPr>
        <w:pStyle w:val="Amain"/>
        <w:keepNext/>
      </w:pPr>
      <w:r>
        <w:tab/>
        <w:t>(2)</w:t>
      </w:r>
      <w:r>
        <w:tab/>
        <w:t>A regulation may make provision in relation to the safe or efficient provision of—</w:t>
      </w:r>
    </w:p>
    <w:p w14:paraId="449CDF51" w14:textId="77777777" w:rsidR="00FC6A24" w:rsidRDefault="00FC6A24">
      <w:pPr>
        <w:pStyle w:val="Apara"/>
      </w:pPr>
      <w:r>
        <w:tab/>
        <w:t>(a)</w:t>
      </w:r>
      <w:r>
        <w:tab/>
        <w:t>utility services, including provision prohibiting or regulating activities—</w:t>
      </w:r>
    </w:p>
    <w:p w14:paraId="512FFC11" w14:textId="77777777" w:rsidR="00FC6A24" w:rsidRDefault="00FC6A24">
      <w:pPr>
        <w:pStyle w:val="Asubpara"/>
      </w:pPr>
      <w:r>
        <w:tab/>
        <w:t>(i)</w:t>
      </w:r>
      <w:r>
        <w:tab/>
        <w:t>to ensure the safe or efficient operation of a utility network or network facility; and</w:t>
      </w:r>
    </w:p>
    <w:p w14:paraId="38E6099E" w14:textId="77777777" w:rsidR="00FC6A24" w:rsidRDefault="00FC6A24">
      <w:pPr>
        <w:pStyle w:val="Asubpara"/>
      </w:pPr>
      <w:r>
        <w:tab/>
        <w:t>(ii)</w:t>
      </w:r>
      <w:r>
        <w:tab/>
        <w:t>to protect people or property in relation to the operation of a utility network or network facility; and</w:t>
      </w:r>
    </w:p>
    <w:p w14:paraId="6C0BCC63" w14:textId="77777777" w:rsidR="00FC6A24" w:rsidRDefault="00FC6A24">
      <w:pPr>
        <w:pStyle w:val="Apara"/>
        <w:keepNext/>
      </w:pPr>
      <w:r>
        <w:tab/>
        <w:t>(b)</w:t>
      </w:r>
      <w:r>
        <w:tab/>
        <w:t>territory services, including provision prohibiting or regulating activities—</w:t>
      </w:r>
    </w:p>
    <w:p w14:paraId="1BACD193" w14:textId="77777777" w:rsidR="00FC6A24" w:rsidRDefault="00FC6A24">
      <w:pPr>
        <w:pStyle w:val="Asubpara"/>
      </w:pPr>
      <w:r>
        <w:tab/>
        <w:t>(i)</w:t>
      </w:r>
      <w:r>
        <w:tab/>
        <w:t>to ensure the safe or efficient operation of a territory network or territory network facility; and</w:t>
      </w:r>
    </w:p>
    <w:p w14:paraId="4FF0C58D" w14:textId="77777777" w:rsidR="00FC6A24" w:rsidRDefault="00FC6A24">
      <w:pPr>
        <w:pStyle w:val="Asubpara"/>
      </w:pPr>
      <w:r>
        <w:tab/>
        <w:t>(ii)</w:t>
      </w:r>
      <w:r>
        <w:tab/>
        <w:t>to protect people or property in relation to the operation of a territory network or territory network facility.</w:t>
      </w:r>
    </w:p>
    <w:p w14:paraId="62D78132" w14:textId="54569E4F" w:rsidR="00FC6A24" w:rsidRDefault="00FC6A24">
      <w:pPr>
        <w:pStyle w:val="Amain"/>
      </w:pPr>
      <w:r>
        <w:tab/>
        <w:t>(3)</w:t>
      </w:r>
      <w:r>
        <w:tab/>
        <w:t>The regulations may also prescribe offences for contraventions of the regulations and prescribe maximum penalties of not more than 10</w:t>
      </w:r>
      <w:r w:rsidR="00A20930">
        <w:t> </w:t>
      </w:r>
      <w:r>
        <w:t>penalty units for offences against the regulations.</w:t>
      </w:r>
    </w:p>
    <w:p w14:paraId="0B1E9A53" w14:textId="77777777" w:rsidR="00154CA1" w:rsidRDefault="00154CA1">
      <w:pPr>
        <w:pStyle w:val="02Text"/>
        <w:sectPr w:rsidR="00154CA1">
          <w:headerReference w:type="even" r:id="rId214"/>
          <w:headerReference w:type="default" r:id="rId215"/>
          <w:footerReference w:type="even" r:id="rId216"/>
          <w:footerReference w:type="default" r:id="rId217"/>
          <w:footerReference w:type="first" r:id="rId218"/>
          <w:pgSz w:w="11907" w:h="16839" w:code="9"/>
          <w:pgMar w:top="3880" w:right="1900" w:bottom="3100" w:left="2300" w:header="2280" w:footer="1760" w:gutter="0"/>
          <w:pgNumType w:start="1"/>
          <w:cols w:space="720"/>
          <w:titlePg/>
          <w:docGrid w:linePitch="254"/>
        </w:sectPr>
      </w:pPr>
    </w:p>
    <w:p w14:paraId="6D875B4A" w14:textId="77777777" w:rsidR="002F7D50" w:rsidRDefault="002F7D50" w:rsidP="002F7D50">
      <w:pPr>
        <w:pStyle w:val="PageBreak"/>
      </w:pPr>
      <w:r>
        <w:br w:type="page"/>
      </w:r>
    </w:p>
    <w:p w14:paraId="7CC60A82" w14:textId="77777777" w:rsidR="002F7D50" w:rsidRPr="005E6E77" w:rsidRDefault="002F7D50" w:rsidP="002F7D50">
      <w:pPr>
        <w:pStyle w:val="Sched-heading"/>
      </w:pPr>
      <w:bookmarkStart w:id="304" w:name="_Toc185331467"/>
      <w:r w:rsidRPr="005E6E77">
        <w:rPr>
          <w:rStyle w:val="CharChapNo"/>
        </w:rPr>
        <w:lastRenderedPageBreak/>
        <w:t>Schedule 1</w:t>
      </w:r>
      <w:r>
        <w:tab/>
      </w:r>
      <w:r w:rsidRPr="005E6E77">
        <w:rPr>
          <w:rStyle w:val="CharChapText"/>
        </w:rPr>
        <w:t>Reviewable decisions</w:t>
      </w:r>
      <w:bookmarkEnd w:id="304"/>
    </w:p>
    <w:p w14:paraId="548E26DE" w14:textId="77777777" w:rsidR="002F7D50" w:rsidRDefault="002F7D50" w:rsidP="002F7D50">
      <w:pPr>
        <w:pStyle w:val="ref"/>
        <w:keepNext/>
      </w:pPr>
      <w:r>
        <w:t>(see div 3.3A)</w:t>
      </w:r>
    </w:p>
    <w:p w14:paraId="6C760669" w14:textId="77777777" w:rsidR="00B36328" w:rsidRDefault="00B36328">
      <w:pPr>
        <w:pStyle w:val="Placeholder"/>
      </w:pPr>
      <w:r>
        <w:rPr>
          <w:rStyle w:val="CharPartNo"/>
        </w:rPr>
        <w:t xml:space="preserve">  </w:t>
      </w:r>
      <w:r>
        <w:rPr>
          <w:rStyle w:val="CharPartText"/>
        </w:rPr>
        <w:t xml:space="preserve">  </w:t>
      </w:r>
    </w:p>
    <w:p w14:paraId="06E0DC57" w14:textId="77777777" w:rsidR="002F7D50" w:rsidRDefault="002F7D50" w:rsidP="002F7D50">
      <w:pPr>
        <w:pStyle w:val="Amainreturn"/>
        <w:keepNext/>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2F7D50" w14:paraId="430639AD" w14:textId="77777777" w:rsidTr="002F7D50">
        <w:trPr>
          <w:cantSplit/>
          <w:tblHeader/>
        </w:trPr>
        <w:tc>
          <w:tcPr>
            <w:tcW w:w="1200" w:type="dxa"/>
          </w:tcPr>
          <w:p w14:paraId="7B71A22F" w14:textId="77777777" w:rsidR="002F7D50" w:rsidRDefault="002F7D50" w:rsidP="002F7D50">
            <w:pPr>
              <w:pStyle w:val="TableColHd"/>
            </w:pPr>
            <w:r>
              <w:t>column 1</w:t>
            </w:r>
            <w:r>
              <w:br/>
              <w:t>item</w:t>
            </w:r>
          </w:p>
        </w:tc>
        <w:tc>
          <w:tcPr>
            <w:tcW w:w="1440" w:type="dxa"/>
          </w:tcPr>
          <w:p w14:paraId="5167E833" w14:textId="77777777" w:rsidR="002F7D50" w:rsidRDefault="002F7D50" w:rsidP="002F7D50">
            <w:pPr>
              <w:pStyle w:val="TableColHd"/>
            </w:pPr>
            <w:r>
              <w:t>column 2</w:t>
            </w:r>
            <w:r>
              <w:br/>
              <w:t>section</w:t>
            </w:r>
          </w:p>
        </w:tc>
        <w:tc>
          <w:tcPr>
            <w:tcW w:w="1680" w:type="dxa"/>
          </w:tcPr>
          <w:p w14:paraId="1A43C193" w14:textId="77777777" w:rsidR="002F7D50" w:rsidRDefault="002F7D50" w:rsidP="002F7D50">
            <w:pPr>
              <w:pStyle w:val="TableColHd"/>
            </w:pPr>
            <w:r>
              <w:t>column 3</w:t>
            </w:r>
            <w:r>
              <w:br/>
              <w:t>decision</w:t>
            </w:r>
          </w:p>
        </w:tc>
        <w:tc>
          <w:tcPr>
            <w:tcW w:w="3240" w:type="dxa"/>
          </w:tcPr>
          <w:p w14:paraId="3465DE19" w14:textId="77777777" w:rsidR="002F7D50" w:rsidRDefault="002F7D50" w:rsidP="002F7D50">
            <w:pPr>
              <w:pStyle w:val="TableColHd"/>
            </w:pPr>
            <w:r>
              <w:t>column 4</w:t>
            </w:r>
            <w:r>
              <w:br/>
              <w:t>entity</w:t>
            </w:r>
          </w:p>
        </w:tc>
      </w:tr>
      <w:tr w:rsidR="002F7D50" w14:paraId="64D0F9C7" w14:textId="77777777" w:rsidTr="002F7D50">
        <w:trPr>
          <w:cantSplit/>
        </w:trPr>
        <w:tc>
          <w:tcPr>
            <w:tcW w:w="1200" w:type="dxa"/>
          </w:tcPr>
          <w:p w14:paraId="60DF7E75" w14:textId="77777777" w:rsidR="002F7D50" w:rsidRDefault="002F7D50" w:rsidP="002F7D50">
            <w:pPr>
              <w:pStyle w:val="TableText"/>
            </w:pPr>
            <w:r>
              <w:t>1</w:t>
            </w:r>
          </w:p>
        </w:tc>
        <w:tc>
          <w:tcPr>
            <w:tcW w:w="1440" w:type="dxa"/>
          </w:tcPr>
          <w:p w14:paraId="79033BD2" w14:textId="77777777" w:rsidR="002F7D50" w:rsidRDefault="002F7D50" w:rsidP="002F7D50">
            <w:pPr>
              <w:pStyle w:val="TableText"/>
            </w:pPr>
            <w:r>
              <w:t>37</w:t>
            </w:r>
          </w:p>
        </w:tc>
        <w:tc>
          <w:tcPr>
            <w:tcW w:w="1680" w:type="dxa"/>
          </w:tcPr>
          <w:p w14:paraId="0C1AE805" w14:textId="77777777" w:rsidR="002F7D50" w:rsidRDefault="002F7D50" w:rsidP="002F7D50">
            <w:pPr>
              <w:pStyle w:val="TableText"/>
            </w:pPr>
            <w:r>
              <w:t>refuse to grant licence</w:t>
            </w:r>
          </w:p>
        </w:tc>
        <w:tc>
          <w:tcPr>
            <w:tcW w:w="3240" w:type="dxa"/>
          </w:tcPr>
          <w:p w14:paraId="7F43BDB0" w14:textId="77777777" w:rsidR="002F7D50" w:rsidRDefault="002F7D50" w:rsidP="002F7D50">
            <w:pPr>
              <w:pStyle w:val="TableText"/>
            </w:pPr>
            <w:r>
              <w:t>applicant for licence</w:t>
            </w:r>
          </w:p>
        </w:tc>
      </w:tr>
      <w:tr w:rsidR="002F7D50" w14:paraId="236DF641" w14:textId="77777777" w:rsidTr="002F7D50">
        <w:trPr>
          <w:cantSplit/>
        </w:trPr>
        <w:tc>
          <w:tcPr>
            <w:tcW w:w="1200" w:type="dxa"/>
          </w:tcPr>
          <w:p w14:paraId="400B3669" w14:textId="77777777" w:rsidR="002F7D50" w:rsidRDefault="002F7D50" w:rsidP="002F7D50">
            <w:pPr>
              <w:pStyle w:val="TableText"/>
            </w:pPr>
            <w:r>
              <w:t>2</w:t>
            </w:r>
          </w:p>
        </w:tc>
        <w:tc>
          <w:tcPr>
            <w:tcW w:w="1440" w:type="dxa"/>
          </w:tcPr>
          <w:p w14:paraId="0933424C" w14:textId="77777777" w:rsidR="002F7D50" w:rsidRDefault="002F7D50" w:rsidP="002F7D50">
            <w:pPr>
              <w:pStyle w:val="TableText"/>
            </w:pPr>
            <w:r>
              <w:t>37</w:t>
            </w:r>
          </w:p>
        </w:tc>
        <w:tc>
          <w:tcPr>
            <w:tcW w:w="1680" w:type="dxa"/>
          </w:tcPr>
          <w:p w14:paraId="0E832385" w14:textId="77777777" w:rsidR="002F7D50" w:rsidRDefault="002F7D50" w:rsidP="002F7D50">
            <w:pPr>
              <w:pStyle w:val="TableText"/>
            </w:pPr>
            <w:r>
              <w:t>grant licence subject to condition</w:t>
            </w:r>
          </w:p>
        </w:tc>
        <w:tc>
          <w:tcPr>
            <w:tcW w:w="3240" w:type="dxa"/>
          </w:tcPr>
          <w:p w14:paraId="57F66AD9" w14:textId="77777777" w:rsidR="002F7D50" w:rsidRDefault="002F7D50" w:rsidP="002F7D50">
            <w:pPr>
              <w:pStyle w:val="TableText"/>
            </w:pPr>
            <w:r>
              <w:t>applicant for licence</w:t>
            </w:r>
          </w:p>
        </w:tc>
      </w:tr>
      <w:tr w:rsidR="002F7D50" w14:paraId="2F06894C" w14:textId="77777777" w:rsidTr="002F7D50">
        <w:trPr>
          <w:cantSplit/>
        </w:trPr>
        <w:tc>
          <w:tcPr>
            <w:tcW w:w="1200" w:type="dxa"/>
          </w:tcPr>
          <w:p w14:paraId="4C8CD2E9" w14:textId="77777777" w:rsidR="002F7D50" w:rsidRDefault="002F7D50" w:rsidP="002F7D50">
            <w:pPr>
              <w:pStyle w:val="TableText"/>
            </w:pPr>
            <w:r>
              <w:t>3</w:t>
            </w:r>
          </w:p>
        </w:tc>
        <w:tc>
          <w:tcPr>
            <w:tcW w:w="1440" w:type="dxa"/>
          </w:tcPr>
          <w:p w14:paraId="5184106E" w14:textId="77777777" w:rsidR="002F7D50" w:rsidRDefault="002F7D50" w:rsidP="002F7D50">
            <w:pPr>
              <w:pStyle w:val="TableText"/>
            </w:pPr>
            <w:r>
              <w:t>38</w:t>
            </w:r>
          </w:p>
        </w:tc>
        <w:tc>
          <w:tcPr>
            <w:tcW w:w="1680" w:type="dxa"/>
          </w:tcPr>
          <w:p w14:paraId="5277395B" w14:textId="77777777" w:rsidR="002F7D50" w:rsidRDefault="002F7D50" w:rsidP="002F7D50">
            <w:pPr>
              <w:pStyle w:val="TableText"/>
            </w:pPr>
            <w:r>
              <w:t>refuse to vary licence</w:t>
            </w:r>
          </w:p>
        </w:tc>
        <w:tc>
          <w:tcPr>
            <w:tcW w:w="3240" w:type="dxa"/>
          </w:tcPr>
          <w:p w14:paraId="42E03964" w14:textId="77777777" w:rsidR="002F7D50" w:rsidRDefault="002F7D50" w:rsidP="002F7D50">
            <w:pPr>
              <w:pStyle w:val="TableText"/>
            </w:pPr>
            <w:r>
              <w:t>licensee</w:t>
            </w:r>
          </w:p>
        </w:tc>
      </w:tr>
      <w:tr w:rsidR="002F7D50" w14:paraId="24DEB706" w14:textId="77777777" w:rsidTr="002F7D50">
        <w:trPr>
          <w:cantSplit/>
        </w:trPr>
        <w:tc>
          <w:tcPr>
            <w:tcW w:w="1200" w:type="dxa"/>
          </w:tcPr>
          <w:p w14:paraId="28CDE587" w14:textId="77777777" w:rsidR="002F7D50" w:rsidRDefault="002F7D50" w:rsidP="002F7D50">
            <w:pPr>
              <w:pStyle w:val="TableText"/>
            </w:pPr>
            <w:r>
              <w:t>4</w:t>
            </w:r>
          </w:p>
        </w:tc>
        <w:tc>
          <w:tcPr>
            <w:tcW w:w="1440" w:type="dxa"/>
          </w:tcPr>
          <w:p w14:paraId="7DEB395E" w14:textId="77777777" w:rsidR="002F7D50" w:rsidRDefault="002F7D50" w:rsidP="002F7D50">
            <w:pPr>
              <w:pStyle w:val="TableText"/>
            </w:pPr>
            <w:r>
              <w:t>38</w:t>
            </w:r>
          </w:p>
        </w:tc>
        <w:tc>
          <w:tcPr>
            <w:tcW w:w="1680" w:type="dxa"/>
          </w:tcPr>
          <w:p w14:paraId="4404B65F" w14:textId="77777777" w:rsidR="002F7D50" w:rsidRDefault="002F7D50" w:rsidP="002F7D50">
            <w:pPr>
              <w:pStyle w:val="TableText"/>
            </w:pPr>
            <w:r>
              <w:t>vary licence on ICRC’s own initiative</w:t>
            </w:r>
          </w:p>
        </w:tc>
        <w:tc>
          <w:tcPr>
            <w:tcW w:w="3240" w:type="dxa"/>
          </w:tcPr>
          <w:p w14:paraId="03D531A8" w14:textId="77777777" w:rsidR="002F7D50" w:rsidRDefault="002F7D50" w:rsidP="002F7D50">
            <w:pPr>
              <w:pStyle w:val="TableText"/>
            </w:pPr>
            <w:r>
              <w:t>licensee</w:t>
            </w:r>
          </w:p>
        </w:tc>
      </w:tr>
      <w:tr w:rsidR="002F7D50" w14:paraId="62053F79" w14:textId="77777777" w:rsidTr="002F7D50">
        <w:trPr>
          <w:cantSplit/>
        </w:trPr>
        <w:tc>
          <w:tcPr>
            <w:tcW w:w="1200" w:type="dxa"/>
          </w:tcPr>
          <w:p w14:paraId="0F20357A" w14:textId="77777777" w:rsidR="002F7D50" w:rsidRDefault="002F7D50" w:rsidP="002F7D50">
            <w:pPr>
              <w:pStyle w:val="TableText"/>
            </w:pPr>
            <w:r>
              <w:t>5</w:t>
            </w:r>
          </w:p>
        </w:tc>
        <w:tc>
          <w:tcPr>
            <w:tcW w:w="1440" w:type="dxa"/>
          </w:tcPr>
          <w:p w14:paraId="61B04A0E" w14:textId="77777777" w:rsidR="002F7D50" w:rsidRDefault="002F7D50" w:rsidP="002F7D50">
            <w:pPr>
              <w:pStyle w:val="TableText"/>
            </w:pPr>
            <w:r>
              <w:t>40</w:t>
            </w:r>
          </w:p>
        </w:tc>
        <w:tc>
          <w:tcPr>
            <w:tcW w:w="1680" w:type="dxa"/>
          </w:tcPr>
          <w:p w14:paraId="4315F8E4" w14:textId="77777777" w:rsidR="002F7D50" w:rsidRDefault="002F7D50" w:rsidP="002F7D50">
            <w:pPr>
              <w:pStyle w:val="TableText"/>
            </w:pPr>
            <w:r>
              <w:t>refuse to agree to transfer of licence</w:t>
            </w:r>
          </w:p>
        </w:tc>
        <w:tc>
          <w:tcPr>
            <w:tcW w:w="3240" w:type="dxa"/>
          </w:tcPr>
          <w:p w14:paraId="3CFA1BB2" w14:textId="77777777" w:rsidR="002F7D50" w:rsidRDefault="002F7D50" w:rsidP="002F7D50">
            <w:pPr>
              <w:pStyle w:val="TableText"/>
            </w:pPr>
            <w:r>
              <w:t>licensee</w:t>
            </w:r>
          </w:p>
        </w:tc>
      </w:tr>
      <w:tr w:rsidR="002F7D50" w14:paraId="2E9A6CD4" w14:textId="77777777" w:rsidTr="002F7D50">
        <w:trPr>
          <w:cantSplit/>
        </w:trPr>
        <w:tc>
          <w:tcPr>
            <w:tcW w:w="1200" w:type="dxa"/>
          </w:tcPr>
          <w:p w14:paraId="7E60ED8E" w14:textId="77777777" w:rsidR="002F7D50" w:rsidRDefault="002F7D50" w:rsidP="002F7D50">
            <w:pPr>
              <w:pStyle w:val="TableText"/>
            </w:pPr>
            <w:r>
              <w:t>6</w:t>
            </w:r>
          </w:p>
        </w:tc>
        <w:tc>
          <w:tcPr>
            <w:tcW w:w="1440" w:type="dxa"/>
          </w:tcPr>
          <w:p w14:paraId="6786504D" w14:textId="77777777" w:rsidR="002F7D50" w:rsidRDefault="002F7D50" w:rsidP="002F7D50">
            <w:pPr>
              <w:pStyle w:val="TableText"/>
            </w:pPr>
            <w:r>
              <w:t>42</w:t>
            </w:r>
          </w:p>
        </w:tc>
        <w:tc>
          <w:tcPr>
            <w:tcW w:w="1680" w:type="dxa"/>
          </w:tcPr>
          <w:p w14:paraId="26C39395" w14:textId="77777777" w:rsidR="002F7D50" w:rsidRDefault="002F7D50" w:rsidP="002F7D50">
            <w:pPr>
              <w:pStyle w:val="TableText"/>
            </w:pPr>
            <w:r>
              <w:t>revoke a licence</w:t>
            </w:r>
          </w:p>
        </w:tc>
        <w:tc>
          <w:tcPr>
            <w:tcW w:w="3240" w:type="dxa"/>
          </w:tcPr>
          <w:p w14:paraId="38018D67" w14:textId="77777777" w:rsidR="002F7D50" w:rsidRDefault="002F7D50" w:rsidP="002F7D50">
            <w:pPr>
              <w:pStyle w:val="TableText"/>
            </w:pPr>
            <w:r>
              <w:t>person whose licence revoked</w:t>
            </w:r>
          </w:p>
        </w:tc>
      </w:tr>
    </w:tbl>
    <w:p w14:paraId="09D1B589" w14:textId="77777777" w:rsidR="00C70D46" w:rsidRDefault="00C70D46">
      <w:pPr>
        <w:pStyle w:val="03Schedule"/>
        <w:sectPr w:rsidR="00C70D46" w:rsidSect="00C70D46">
          <w:headerReference w:type="even" r:id="rId219"/>
          <w:headerReference w:type="default" r:id="rId220"/>
          <w:footerReference w:type="even" r:id="rId221"/>
          <w:footerReference w:type="default" r:id="rId222"/>
          <w:type w:val="continuous"/>
          <w:pgSz w:w="11907" w:h="16839" w:code="9"/>
          <w:pgMar w:top="3880" w:right="1900" w:bottom="3100" w:left="2300" w:header="2280" w:footer="1760" w:gutter="0"/>
          <w:cols w:space="720"/>
        </w:sectPr>
      </w:pPr>
    </w:p>
    <w:p w14:paraId="45E33FF7" w14:textId="77777777" w:rsidR="002F7D50" w:rsidRDefault="002F7D50" w:rsidP="002F7D50">
      <w:pPr>
        <w:pStyle w:val="PageBreak"/>
      </w:pPr>
      <w:r>
        <w:br w:type="page"/>
      </w:r>
    </w:p>
    <w:p w14:paraId="3A19BCF9" w14:textId="77777777" w:rsidR="00FC6A24" w:rsidRDefault="00FC6A24" w:rsidP="002F7D50">
      <w:pPr>
        <w:pStyle w:val="Dict-Heading"/>
      </w:pPr>
      <w:bookmarkStart w:id="305" w:name="_Toc185331468"/>
      <w:r>
        <w:rPr>
          <w:caps/>
        </w:rPr>
        <w:lastRenderedPageBreak/>
        <w:t>D</w:t>
      </w:r>
      <w:r>
        <w:t>ictionary</w:t>
      </w:r>
      <w:bookmarkEnd w:id="305"/>
    </w:p>
    <w:p w14:paraId="087378EC" w14:textId="77777777" w:rsidR="00FC6A24" w:rsidRDefault="00FC6A24">
      <w:pPr>
        <w:pStyle w:val="ref"/>
        <w:keepNext/>
      </w:pPr>
      <w:r>
        <w:t>(see s 4)</w:t>
      </w:r>
    </w:p>
    <w:p w14:paraId="50F2AEC1" w14:textId="739E09FD" w:rsidR="00FC6A24" w:rsidRDefault="00FC6A24">
      <w:pPr>
        <w:pStyle w:val="aNote"/>
        <w:keepNext/>
      </w:pPr>
      <w:r>
        <w:rPr>
          <w:rStyle w:val="charItals"/>
        </w:rPr>
        <w:t>Note 1</w:t>
      </w:r>
      <w:r>
        <w:rPr>
          <w:rStyle w:val="charItals"/>
        </w:rPr>
        <w:tab/>
      </w:r>
      <w:r>
        <w:t xml:space="preserve">The </w:t>
      </w:r>
      <w:hyperlink r:id="rId223" w:tooltip="A2001-14" w:history="1">
        <w:r w:rsidR="00255624" w:rsidRPr="00255624">
          <w:rPr>
            <w:rStyle w:val="charCitHyperlinkAbbrev"/>
          </w:rPr>
          <w:t>Legislation Act</w:t>
        </w:r>
      </w:hyperlink>
      <w:r>
        <w:t xml:space="preserve"> contains definitions and other provisions relevant to this Act.</w:t>
      </w:r>
    </w:p>
    <w:p w14:paraId="092704B9" w14:textId="36B87544" w:rsidR="00FC6A24" w:rsidRDefault="00FC6A24">
      <w:pPr>
        <w:pStyle w:val="aNote"/>
      </w:pPr>
      <w:r>
        <w:rPr>
          <w:rStyle w:val="charItals"/>
        </w:rPr>
        <w:t>Note 2</w:t>
      </w:r>
      <w:r>
        <w:rPr>
          <w:rStyle w:val="charItals"/>
        </w:rPr>
        <w:tab/>
      </w:r>
      <w:r>
        <w:t xml:space="preserve">For example, the </w:t>
      </w:r>
      <w:hyperlink r:id="rId224" w:tooltip="A2001-14" w:history="1">
        <w:r w:rsidR="00255624" w:rsidRPr="00255624">
          <w:rPr>
            <w:rStyle w:val="charCitHyperlinkAbbrev"/>
          </w:rPr>
          <w:t>Legislation Act</w:t>
        </w:r>
      </w:hyperlink>
      <w:r>
        <w:t>, dict, pt 1, defines the following terms:</w:t>
      </w:r>
    </w:p>
    <w:p w14:paraId="38ECE22F" w14:textId="77777777" w:rsidR="00FC6A24" w:rsidRDefault="00FC6A24">
      <w:pPr>
        <w:pStyle w:val="aNoteBulletss"/>
      </w:pPr>
      <w:r>
        <w:rPr>
          <w:rFonts w:ascii="Symbol" w:hAnsi="Symbol"/>
        </w:rPr>
        <w:t></w:t>
      </w:r>
      <w:r>
        <w:rPr>
          <w:rFonts w:ascii="Symbol" w:hAnsi="Symbol"/>
        </w:rPr>
        <w:tab/>
      </w:r>
      <w:r w:rsidR="002F7D50">
        <w:t>ACAT</w:t>
      </w:r>
    </w:p>
    <w:p w14:paraId="72ADE8A8" w14:textId="77777777" w:rsidR="00AC4ECA" w:rsidRPr="00D97824" w:rsidRDefault="00AC4ECA" w:rsidP="00AC4ECA">
      <w:pPr>
        <w:pStyle w:val="aNoteBulletss"/>
        <w:tabs>
          <w:tab w:val="left" w:pos="2300"/>
        </w:tabs>
      </w:pPr>
      <w:r w:rsidRPr="00D97824">
        <w:rPr>
          <w:rFonts w:ascii="Symbol" w:hAnsi="Symbol"/>
        </w:rPr>
        <w:t></w:t>
      </w:r>
      <w:r w:rsidRPr="00D97824">
        <w:rPr>
          <w:rFonts w:ascii="Symbol" w:hAnsi="Symbol"/>
        </w:rPr>
        <w:tab/>
      </w:r>
      <w:r w:rsidRPr="00D97824">
        <w:t>Australian citizen</w:t>
      </w:r>
    </w:p>
    <w:p w14:paraId="14C36F18" w14:textId="77777777" w:rsidR="004B15C7" w:rsidRPr="00E83334" w:rsidRDefault="004B15C7" w:rsidP="004B15C7">
      <w:pPr>
        <w:pStyle w:val="aNoteBulletss"/>
        <w:tabs>
          <w:tab w:val="left" w:pos="2300"/>
        </w:tabs>
      </w:pPr>
      <w:r w:rsidRPr="00E83334">
        <w:rPr>
          <w:rFonts w:ascii="Symbol" w:hAnsi="Symbol"/>
        </w:rPr>
        <w:t></w:t>
      </w:r>
      <w:r w:rsidRPr="00E83334">
        <w:rPr>
          <w:rFonts w:ascii="Symbol" w:hAnsi="Symbol"/>
        </w:rPr>
        <w:tab/>
      </w:r>
      <w:r w:rsidRPr="00E83334">
        <w:t>Australian Consumer Law (ACT)</w:t>
      </w:r>
    </w:p>
    <w:p w14:paraId="28899B26" w14:textId="77777777" w:rsidR="00FC6A24" w:rsidRDefault="00FC6A24">
      <w:pPr>
        <w:pStyle w:val="aNoteBulletss"/>
        <w:tabs>
          <w:tab w:val="left" w:pos="2300"/>
        </w:tabs>
      </w:pPr>
      <w:r>
        <w:rPr>
          <w:rFonts w:ascii="Symbol" w:hAnsi="Symbol"/>
        </w:rPr>
        <w:t></w:t>
      </w:r>
      <w:r>
        <w:rPr>
          <w:rFonts w:ascii="Symbol" w:hAnsi="Symbol"/>
        </w:rPr>
        <w:tab/>
      </w:r>
      <w:r>
        <w:t>commissioner for revenue</w:t>
      </w:r>
    </w:p>
    <w:p w14:paraId="4211D9D2" w14:textId="77777777" w:rsidR="003E4BA2" w:rsidRPr="004634A7" w:rsidRDefault="003E4BA2" w:rsidP="003E4BA2">
      <w:pPr>
        <w:pStyle w:val="aNoteBulletss"/>
        <w:tabs>
          <w:tab w:val="left" w:pos="2300"/>
        </w:tabs>
      </w:pPr>
      <w:r w:rsidRPr="004634A7">
        <w:rPr>
          <w:rFonts w:ascii="Symbol" w:hAnsi="Symbol"/>
        </w:rPr>
        <w:t></w:t>
      </w:r>
      <w:r w:rsidRPr="004634A7">
        <w:rPr>
          <w:rFonts w:ascii="Symbol" w:hAnsi="Symbol"/>
        </w:rPr>
        <w:tab/>
      </w:r>
      <w:r w:rsidRPr="004634A7">
        <w:t>construction occupations registrar</w:t>
      </w:r>
    </w:p>
    <w:p w14:paraId="41DE1F09" w14:textId="77777777" w:rsidR="00FC6A24" w:rsidRDefault="00FC6A24">
      <w:pPr>
        <w:pStyle w:val="aNoteBulletss"/>
      </w:pPr>
      <w:r>
        <w:rPr>
          <w:rFonts w:ascii="Symbol" w:hAnsi="Symbol"/>
        </w:rPr>
        <w:t></w:t>
      </w:r>
      <w:r>
        <w:rPr>
          <w:rFonts w:ascii="Symbol" w:hAnsi="Symbol"/>
        </w:rPr>
        <w:tab/>
      </w:r>
      <w:r>
        <w:t>corporation</w:t>
      </w:r>
    </w:p>
    <w:p w14:paraId="01597CA2" w14:textId="77777777" w:rsidR="005F1211" w:rsidRPr="00D57A5C" w:rsidRDefault="005F1211" w:rsidP="005F1211">
      <w:pPr>
        <w:pStyle w:val="aNoteBulletss"/>
        <w:tabs>
          <w:tab w:val="num" w:pos="2300"/>
        </w:tabs>
      </w:pPr>
      <w:r>
        <w:rPr>
          <w:rFonts w:ascii="Symbol" w:hAnsi="Symbol"/>
        </w:rPr>
        <w:t></w:t>
      </w:r>
      <w:r>
        <w:rPr>
          <w:rFonts w:ascii="Symbol" w:hAnsi="Symbol"/>
        </w:rPr>
        <w:tab/>
      </w:r>
      <w:r>
        <w:t>director</w:t>
      </w:r>
      <w:r>
        <w:noBreakHyphen/>
        <w:t>general</w:t>
      </w:r>
      <w:r w:rsidRPr="00D57A5C">
        <w:t xml:space="preserve"> (see s 163)</w:t>
      </w:r>
    </w:p>
    <w:p w14:paraId="610EF697" w14:textId="77777777" w:rsidR="00FC6A24" w:rsidRDefault="00FC6A24">
      <w:pPr>
        <w:pStyle w:val="aNoteBulletss"/>
      </w:pPr>
      <w:r>
        <w:rPr>
          <w:rFonts w:ascii="Symbol" w:hAnsi="Symbol"/>
        </w:rPr>
        <w:t></w:t>
      </w:r>
      <w:r>
        <w:rPr>
          <w:rFonts w:ascii="Symbol" w:hAnsi="Symbol"/>
        </w:rPr>
        <w:tab/>
      </w:r>
      <w:r>
        <w:t>disallowable instrument (see s 9)</w:t>
      </w:r>
    </w:p>
    <w:p w14:paraId="1616F15A" w14:textId="77777777" w:rsidR="00FC6A24" w:rsidRDefault="009F1196">
      <w:pPr>
        <w:pStyle w:val="aNoteBulletss"/>
      </w:pPr>
      <w:r>
        <w:rPr>
          <w:rFonts w:ascii="Symbol" w:hAnsi="Symbol"/>
        </w:rPr>
        <w:t></w:t>
      </w:r>
      <w:r>
        <w:rPr>
          <w:rFonts w:ascii="Symbol" w:hAnsi="Symbol"/>
        </w:rPr>
        <w:tab/>
      </w:r>
      <w:r w:rsidR="00FC6A24">
        <w:t>exercise</w:t>
      </w:r>
    </w:p>
    <w:p w14:paraId="0935B741" w14:textId="77777777" w:rsidR="00FC6A24" w:rsidRDefault="00FC6A24">
      <w:pPr>
        <w:pStyle w:val="aNoteBulletss"/>
      </w:pPr>
      <w:r>
        <w:rPr>
          <w:rFonts w:ascii="Symbol" w:hAnsi="Symbol"/>
        </w:rPr>
        <w:t></w:t>
      </w:r>
      <w:r>
        <w:rPr>
          <w:rFonts w:ascii="Symbol" w:hAnsi="Symbol"/>
        </w:rPr>
        <w:tab/>
      </w:r>
      <w:r>
        <w:t>function</w:t>
      </w:r>
    </w:p>
    <w:p w14:paraId="6CC3FCDF" w14:textId="77777777" w:rsidR="00FC6A24" w:rsidRDefault="00FC6A24">
      <w:pPr>
        <w:pStyle w:val="aNoteBulletss"/>
      </w:pPr>
      <w:r>
        <w:rPr>
          <w:rFonts w:ascii="Symbol" w:hAnsi="Symbol"/>
        </w:rPr>
        <w:t></w:t>
      </w:r>
      <w:r>
        <w:rPr>
          <w:rFonts w:ascii="Symbol" w:hAnsi="Symbol"/>
        </w:rPr>
        <w:tab/>
      </w:r>
      <w:r>
        <w:t>magistrate</w:t>
      </w:r>
    </w:p>
    <w:p w14:paraId="35C8E30F" w14:textId="77777777" w:rsidR="00FC6A24" w:rsidRDefault="00FC6A24">
      <w:pPr>
        <w:pStyle w:val="aNoteBulletss"/>
      </w:pPr>
      <w:r>
        <w:rPr>
          <w:rFonts w:ascii="Symbol" w:hAnsi="Symbol"/>
        </w:rPr>
        <w:t></w:t>
      </w:r>
      <w:r>
        <w:rPr>
          <w:rFonts w:ascii="Symbol" w:hAnsi="Symbol"/>
        </w:rPr>
        <w:tab/>
      </w:r>
      <w:r>
        <w:t>Magistrates Court</w:t>
      </w:r>
    </w:p>
    <w:p w14:paraId="76BB8D96" w14:textId="77777777" w:rsidR="00FC6A24" w:rsidRDefault="00FC6A24">
      <w:pPr>
        <w:pStyle w:val="aNoteBulletss"/>
      </w:pPr>
      <w:r>
        <w:rPr>
          <w:rFonts w:ascii="Symbol" w:hAnsi="Symbol"/>
        </w:rPr>
        <w:t></w:t>
      </w:r>
      <w:r>
        <w:rPr>
          <w:rFonts w:ascii="Symbol" w:hAnsi="Symbol"/>
        </w:rPr>
        <w:tab/>
      </w:r>
      <w:r>
        <w:t>Minister (see s 162)</w:t>
      </w:r>
    </w:p>
    <w:p w14:paraId="3B7A1949" w14:textId="77777777" w:rsidR="00FC6A24" w:rsidRDefault="00FC6A24">
      <w:pPr>
        <w:pStyle w:val="aNoteBulletss"/>
      </w:pPr>
      <w:r>
        <w:rPr>
          <w:rFonts w:ascii="Symbol" w:hAnsi="Symbol"/>
        </w:rPr>
        <w:t></w:t>
      </w:r>
      <w:r>
        <w:rPr>
          <w:rFonts w:ascii="Symbol" w:hAnsi="Symbol"/>
        </w:rPr>
        <w:tab/>
      </w:r>
      <w:r>
        <w:t>national land</w:t>
      </w:r>
    </w:p>
    <w:p w14:paraId="5628E8A6" w14:textId="77777777" w:rsidR="00FC6A24" w:rsidRDefault="00FC6A24">
      <w:pPr>
        <w:pStyle w:val="aNoteBulletss"/>
      </w:pPr>
      <w:r>
        <w:rPr>
          <w:rFonts w:ascii="Symbol" w:hAnsi="Symbol"/>
        </w:rPr>
        <w:t></w:t>
      </w:r>
      <w:r>
        <w:rPr>
          <w:rFonts w:ascii="Symbol" w:hAnsi="Symbol"/>
        </w:rPr>
        <w:tab/>
      </w:r>
      <w:r>
        <w:t>notifiable instrument (see s 10)</w:t>
      </w:r>
    </w:p>
    <w:p w14:paraId="7A720E0E" w14:textId="77777777" w:rsidR="00FC6A24" w:rsidRDefault="00FC6A24">
      <w:pPr>
        <w:pStyle w:val="aNoteBulletss"/>
      </w:pPr>
      <w:r>
        <w:rPr>
          <w:rFonts w:ascii="Symbol" w:hAnsi="Symbol"/>
        </w:rPr>
        <w:t></w:t>
      </w:r>
      <w:r>
        <w:rPr>
          <w:rFonts w:ascii="Symbol" w:hAnsi="Symbol"/>
        </w:rPr>
        <w:tab/>
      </w:r>
      <w:r>
        <w:t>public servant</w:t>
      </w:r>
    </w:p>
    <w:p w14:paraId="0492228E" w14:textId="77777777" w:rsidR="002F7D50" w:rsidRDefault="002F7D50" w:rsidP="002F7D50">
      <w:pPr>
        <w:pStyle w:val="aNoteBulletss"/>
        <w:tabs>
          <w:tab w:val="left" w:pos="2300"/>
        </w:tabs>
      </w:pPr>
      <w:r>
        <w:rPr>
          <w:rFonts w:ascii="Symbol" w:hAnsi="Symbol" w:cs="Symbol"/>
        </w:rPr>
        <w:t></w:t>
      </w:r>
      <w:r>
        <w:rPr>
          <w:rFonts w:ascii="Symbol" w:hAnsi="Symbol" w:cs="Symbol"/>
        </w:rPr>
        <w:tab/>
      </w:r>
      <w:r>
        <w:t>reviewable decision notice</w:t>
      </w:r>
    </w:p>
    <w:p w14:paraId="7544519D" w14:textId="77777777" w:rsidR="00FC6A24" w:rsidRDefault="00FC6A24">
      <w:pPr>
        <w:pStyle w:val="aNoteBulletss"/>
      </w:pPr>
      <w:r>
        <w:rPr>
          <w:rFonts w:ascii="Symbol" w:hAnsi="Symbol"/>
        </w:rPr>
        <w:t></w:t>
      </w:r>
      <w:r>
        <w:rPr>
          <w:rFonts w:ascii="Symbol" w:hAnsi="Symbol"/>
        </w:rPr>
        <w:tab/>
      </w:r>
      <w:r>
        <w:t>State</w:t>
      </w:r>
    </w:p>
    <w:p w14:paraId="58FBDE6F" w14:textId="77777777" w:rsidR="00FC6A24" w:rsidRDefault="00FC6A24">
      <w:pPr>
        <w:pStyle w:val="aNoteBulletss"/>
      </w:pPr>
      <w:r>
        <w:rPr>
          <w:rFonts w:ascii="Symbol" w:hAnsi="Symbol"/>
        </w:rPr>
        <w:t></w:t>
      </w:r>
      <w:r>
        <w:rPr>
          <w:rFonts w:ascii="Symbol" w:hAnsi="Symbol"/>
        </w:rPr>
        <w:tab/>
      </w:r>
      <w:r>
        <w:t>the Territory.</w:t>
      </w:r>
    </w:p>
    <w:p w14:paraId="51911F77" w14:textId="77777777" w:rsidR="00FC6A24" w:rsidRDefault="00FC6A24">
      <w:pPr>
        <w:pStyle w:val="aDef"/>
      </w:pPr>
      <w:r>
        <w:rPr>
          <w:rStyle w:val="charBoldItals"/>
        </w:rPr>
        <w:t>administrator</w:t>
      </w:r>
      <w:r>
        <w:t>, for part 3A (Energy industry levy)—see section 54N.</w:t>
      </w:r>
    </w:p>
    <w:p w14:paraId="4770FB96" w14:textId="77777777" w:rsidR="00FC6A24" w:rsidRDefault="00FC6A24">
      <w:pPr>
        <w:pStyle w:val="aDef"/>
      </w:pPr>
      <w:r w:rsidRPr="00255624">
        <w:rPr>
          <w:rStyle w:val="charBoldItals"/>
        </w:rPr>
        <w:t>annual licence fee</w:t>
      </w:r>
      <w:r>
        <w:t>, for a licence, means the fee determined under section 45</w:t>
      </w:r>
      <w:r>
        <w:rPr>
          <w:color w:val="000080"/>
        </w:rPr>
        <w:t xml:space="preserve"> </w:t>
      </w:r>
      <w:r>
        <w:rPr>
          <w:color w:val="000000"/>
        </w:rPr>
        <w:t xml:space="preserve">(Determination of fee) </w:t>
      </w:r>
      <w:r>
        <w:t>for the licence for the relevant financial year.</w:t>
      </w:r>
    </w:p>
    <w:p w14:paraId="54707DC9" w14:textId="77777777" w:rsidR="00FC6A24" w:rsidRDefault="00FC6A24">
      <w:pPr>
        <w:pStyle w:val="aDef"/>
      </w:pPr>
      <w:r>
        <w:rPr>
          <w:rStyle w:val="charBoldItals"/>
        </w:rPr>
        <w:t>approved meter</w:t>
      </w:r>
      <w:r>
        <w:t>, for division 6.4 (Passing on supply costs)—see section 97.</w:t>
      </w:r>
    </w:p>
    <w:p w14:paraId="7A966F1E" w14:textId="77777777" w:rsidR="00FC6A24" w:rsidRDefault="00FC6A24">
      <w:pPr>
        <w:pStyle w:val="aDef"/>
      </w:pPr>
      <w:r>
        <w:rPr>
          <w:rStyle w:val="charBoldItals"/>
        </w:rPr>
        <w:lastRenderedPageBreak/>
        <w:t>authorised person</w:t>
      </w:r>
      <w:r>
        <w:t xml:space="preserve"> means a person appointed as an authorised person under section 114.</w:t>
      </w:r>
    </w:p>
    <w:p w14:paraId="7831CFB3" w14:textId="77777777" w:rsidR="0067446D" w:rsidRPr="001813B5" w:rsidRDefault="0067446D" w:rsidP="0067446D">
      <w:pPr>
        <w:pStyle w:val="aDef"/>
      </w:pPr>
      <w:r w:rsidRPr="001813B5">
        <w:rPr>
          <w:rStyle w:val="charBoldItals"/>
        </w:rPr>
        <w:t>base amount</w:t>
      </w:r>
      <w:r w:rsidRPr="001813B5">
        <w:t>, for part 3A (Energy industry levy)—see section 54G (3).</w:t>
      </w:r>
    </w:p>
    <w:p w14:paraId="29FA0555" w14:textId="77777777" w:rsidR="00FC6A24" w:rsidRDefault="00FC6A24">
      <w:pPr>
        <w:pStyle w:val="aDef"/>
      </w:pPr>
      <w:r w:rsidRPr="00255624">
        <w:rPr>
          <w:rStyle w:val="charBoldItals"/>
        </w:rPr>
        <w:t>capital contribution charge</w:t>
      </w:r>
      <w:r>
        <w:t>—see section 101 (Capital contribution charges—network development).</w:t>
      </w:r>
    </w:p>
    <w:p w14:paraId="77AB58BB" w14:textId="77777777" w:rsidR="000E2F69" w:rsidRDefault="000E2F69" w:rsidP="000E2F69">
      <w:pPr>
        <w:pStyle w:val="aDef"/>
      </w:pPr>
      <w:r w:rsidRPr="00255624">
        <w:rPr>
          <w:rStyle w:val="charBoldItals"/>
        </w:rPr>
        <w:t>complainant</w:t>
      </w:r>
      <w:r>
        <w:t>, for part 12 (Complaints to ACAT about utilities)—see section 172.</w:t>
      </w:r>
    </w:p>
    <w:p w14:paraId="0377E963" w14:textId="77777777" w:rsidR="00060BBA" w:rsidRDefault="00060BBA" w:rsidP="00060BBA">
      <w:pPr>
        <w:pStyle w:val="aDef"/>
      </w:pPr>
      <w:r w:rsidRPr="00255624">
        <w:rPr>
          <w:rStyle w:val="charBoldItals"/>
        </w:rPr>
        <w:t>complaint</w:t>
      </w:r>
      <w:r>
        <w:t>, for part 12 (Complaints to ACAT about utilities)—see section 172.</w:t>
      </w:r>
    </w:p>
    <w:p w14:paraId="2A411A5D" w14:textId="77777777" w:rsidR="00FC6A24" w:rsidRDefault="00FC6A24">
      <w:pPr>
        <w:pStyle w:val="aDef"/>
      </w:pPr>
      <w:r>
        <w:rPr>
          <w:rStyle w:val="charBoldItals"/>
        </w:rPr>
        <w:t>connected</w:t>
      </w:r>
      <w:r>
        <w:t xml:space="preserve"> with an offence, for part 10 (Enforcement)—see section 150.</w:t>
      </w:r>
    </w:p>
    <w:p w14:paraId="1E9D1962" w14:textId="77777777" w:rsidR="00FC6A24" w:rsidRDefault="00FC6A24">
      <w:pPr>
        <w:pStyle w:val="aDef"/>
        <w:keepNext/>
      </w:pPr>
      <w:r w:rsidRPr="00255624">
        <w:rPr>
          <w:rStyle w:val="charBoldItals"/>
        </w:rPr>
        <w:t>consumer</w:t>
      </w:r>
      <w:r>
        <w:t>, in relation to a utility service, means—</w:t>
      </w:r>
    </w:p>
    <w:p w14:paraId="0BE395E7" w14:textId="77777777" w:rsidR="00FC6A24" w:rsidRDefault="00FC6A24">
      <w:pPr>
        <w:pStyle w:val="aDefpara"/>
      </w:pPr>
      <w:r>
        <w:tab/>
        <w:t>(</w:t>
      </w:r>
      <w:r>
        <w:rPr>
          <w:noProof/>
        </w:rPr>
        <w:t>a</w:t>
      </w:r>
      <w:r>
        <w:t>)</w:t>
      </w:r>
      <w:r>
        <w:tab/>
        <w:t>a customer for the service; or</w:t>
      </w:r>
    </w:p>
    <w:p w14:paraId="34FA7577" w14:textId="77777777" w:rsidR="00FC6A24" w:rsidRDefault="00FC6A24">
      <w:pPr>
        <w:pStyle w:val="aDefpara"/>
      </w:pPr>
      <w:r>
        <w:tab/>
        <w:t>(</w:t>
      </w:r>
      <w:r>
        <w:rPr>
          <w:noProof/>
        </w:rPr>
        <w:t>b</w:t>
      </w:r>
      <w:r>
        <w:t>)</w:t>
      </w:r>
      <w:r>
        <w:tab/>
        <w:t>an occupier of a customer’s premises to which the service is provided;</w:t>
      </w:r>
    </w:p>
    <w:p w14:paraId="07793911" w14:textId="77777777" w:rsidR="00FC6A24" w:rsidRDefault="00FC6A24">
      <w:pPr>
        <w:pStyle w:val="aDef"/>
      </w:pPr>
      <w:r>
        <w:t>and includes an invitee of the customer or occupier.</w:t>
      </w:r>
    </w:p>
    <w:p w14:paraId="508EE4B1" w14:textId="77777777" w:rsidR="00FC6A24" w:rsidRDefault="00FC6A24">
      <w:pPr>
        <w:pStyle w:val="aDef"/>
      </w:pPr>
      <w:r w:rsidRPr="00255624">
        <w:rPr>
          <w:rStyle w:val="charBoldItals"/>
        </w:rPr>
        <w:t>controller</w:t>
      </w:r>
      <w:r>
        <w:t xml:space="preserve">—see section 135 (Appointment of controller). </w:t>
      </w:r>
    </w:p>
    <w:p w14:paraId="14E837E4" w14:textId="77777777" w:rsidR="00FC6A24" w:rsidRDefault="00FC6A24">
      <w:pPr>
        <w:pStyle w:val="aDef"/>
      </w:pPr>
      <w:r w:rsidRPr="00255624">
        <w:rPr>
          <w:rStyle w:val="charBoldItals"/>
        </w:rPr>
        <w:t>customer</w:t>
      </w:r>
      <w:r>
        <w:t>—see section 17 (Customers).</w:t>
      </w:r>
    </w:p>
    <w:p w14:paraId="2BB4D449" w14:textId="77777777" w:rsidR="00FC6A24" w:rsidRDefault="00FC6A24">
      <w:pPr>
        <w:pStyle w:val="aDef"/>
        <w:keepNext/>
      </w:pPr>
      <w:r w:rsidRPr="00255624">
        <w:rPr>
          <w:rStyle w:val="charBoldItals"/>
        </w:rPr>
        <w:t>customer contract</w:t>
      </w:r>
      <w:r>
        <w:t xml:space="preserve"> means—</w:t>
      </w:r>
    </w:p>
    <w:p w14:paraId="5340BFAC" w14:textId="77777777" w:rsidR="00FC6A24" w:rsidRDefault="00FC6A24">
      <w:pPr>
        <w:pStyle w:val="aDefpara"/>
      </w:pPr>
      <w:r>
        <w:tab/>
        <w:t>(</w:t>
      </w:r>
      <w:r>
        <w:rPr>
          <w:noProof/>
        </w:rPr>
        <w:t>a</w:t>
      </w:r>
      <w:r>
        <w:t>)</w:t>
      </w:r>
      <w:r>
        <w:tab/>
        <w:t>a standard customer contract; or</w:t>
      </w:r>
    </w:p>
    <w:p w14:paraId="76060A70" w14:textId="77777777" w:rsidR="00FC6A24" w:rsidRDefault="00FC6A24">
      <w:pPr>
        <w:pStyle w:val="aDefpara"/>
      </w:pPr>
      <w:r>
        <w:tab/>
        <w:t>(</w:t>
      </w:r>
      <w:r>
        <w:rPr>
          <w:noProof/>
        </w:rPr>
        <w:t>b</w:t>
      </w:r>
      <w:r>
        <w:t>)</w:t>
      </w:r>
      <w:r>
        <w:tab/>
        <w:t>a negotiated customer contract</w:t>
      </w:r>
      <w:r w:rsidR="003310DD">
        <w:t>; or</w:t>
      </w:r>
    </w:p>
    <w:p w14:paraId="60CB6C89" w14:textId="269CFC63" w:rsidR="003C5C52" w:rsidRPr="0066399C" w:rsidRDefault="003C5C52" w:rsidP="003C5C52">
      <w:pPr>
        <w:pStyle w:val="aDefpara"/>
      </w:pPr>
      <w:r w:rsidRPr="0066399C">
        <w:tab/>
        <w:t>(c)</w:t>
      </w:r>
      <w:r w:rsidRPr="0066399C">
        <w:tab/>
        <w:t xml:space="preserve">a customer connection contract under the </w:t>
      </w:r>
      <w:r w:rsidRPr="00321DD2">
        <w:rPr>
          <w:i/>
          <w:iCs/>
        </w:rPr>
        <w:t>National Energy Retail Law (ACT)</w:t>
      </w:r>
      <w:r w:rsidRPr="0066399C">
        <w:t>.</w:t>
      </w:r>
    </w:p>
    <w:p w14:paraId="770FBBBA" w14:textId="77777777" w:rsidR="000E2F69" w:rsidRPr="00255624" w:rsidRDefault="000E2F69" w:rsidP="000E2F69">
      <w:pPr>
        <w:pStyle w:val="aDef"/>
      </w:pPr>
      <w:r>
        <w:rPr>
          <w:rStyle w:val="charBoldItals"/>
        </w:rPr>
        <w:t>customer debt</w:t>
      </w:r>
      <w:r>
        <w:t>, for part 12 (Complaints to ACAT about utilities)—see section 169.</w:t>
      </w:r>
    </w:p>
    <w:p w14:paraId="31A1C75B" w14:textId="77777777" w:rsidR="00FC6A24" w:rsidRDefault="00FC6A24">
      <w:pPr>
        <w:pStyle w:val="aDef"/>
        <w:keepNext/>
      </w:pPr>
      <w:r w:rsidRPr="00255624">
        <w:rPr>
          <w:rStyle w:val="charBoldItals"/>
        </w:rPr>
        <w:lastRenderedPageBreak/>
        <w:t>data storage device</w:t>
      </w:r>
      <w:r w:rsidRPr="00510D37">
        <w:rPr>
          <w:rStyle w:val="charBoldItals"/>
          <w:b w:val="0"/>
          <w:bCs/>
          <w:i w:val="0"/>
          <w:iCs/>
        </w:rPr>
        <w:t xml:space="preserve"> </w:t>
      </w:r>
      <w:r>
        <w:t>means any article or material (for example, a disk) from which information is capable of being reproduced, with or without the aid of any other article or device.</w:t>
      </w:r>
    </w:p>
    <w:p w14:paraId="42072129" w14:textId="77777777" w:rsidR="00FC6A24" w:rsidRDefault="00FC6A24">
      <w:pPr>
        <w:pStyle w:val="aDef"/>
      </w:pPr>
      <w:r>
        <w:rPr>
          <w:rStyle w:val="charBoldItals"/>
        </w:rPr>
        <w:t>determined</w:t>
      </w:r>
      <w:r>
        <w:t>, for part 3A (Energy industry levy)—see section</w:t>
      </w:r>
      <w:r w:rsidR="00E07B04">
        <w:t> </w:t>
      </w:r>
      <w:r>
        <w:t>54A.</w:t>
      </w:r>
    </w:p>
    <w:p w14:paraId="268FF165" w14:textId="77777777" w:rsidR="000B359D" w:rsidRDefault="000B359D" w:rsidP="000B359D">
      <w:pPr>
        <w:pStyle w:val="aDef"/>
      </w:pPr>
      <w:r w:rsidRPr="00255624">
        <w:rPr>
          <w:rStyle w:val="charBoldItals"/>
        </w:rPr>
        <w:t>electricity connection service</w:t>
      </w:r>
      <w:r w:rsidRPr="00510D37">
        <w:rPr>
          <w:rStyle w:val="charBoldItals"/>
          <w:b w:val="0"/>
          <w:bCs/>
          <w:i w:val="0"/>
          <w:iCs/>
        </w:rPr>
        <w:t xml:space="preserve"> </w:t>
      </w:r>
      <w:r w:rsidRPr="005B1051">
        <w:t>means a connection service within the meaning of the national electricity rules, chapter 5A (Electricity connection for retail customers).</w:t>
      </w:r>
    </w:p>
    <w:p w14:paraId="7B2C7ED0" w14:textId="77777777" w:rsidR="00AA2B58" w:rsidRPr="005B1051" w:rsidRDefault="00AA2B58" w:rsidP="000B359D">
      <w:pPr>
        <w:pStyle w:val="aDef"/>
      </w:pPr>
      <w:r w:rsidRPr="00133826">
        <w:rPr>
          <w:rStyle w:val="charBoldItals"/>
        </w:rPr>
        <w:t>electricity distribution network</w:t>
      </w:r>
      <w:r w:rsidR="009B7EB4">
        <w:t>—see section 7 (2</w:t>
      </w:r>
      <w:r w:rsidRPr="00133826">
        <w:t>).</w:t>
      </w:r>
    </w:p>
    <w:p w14:paraId="7509EA92" w14:textId="77777777" w:rsidR="00FC6A24" w:rsidRDefault="00FC6A24">
      <w:pPr>
        <w:pStyle w:val="aDef"/>
        <w:keepNext/>
      </w:pPr>
      <w:r w:rsidRPr="00255624">
        <w:rPr>
          <w:rStyle w:val="charBoldItals"/>
        </w:rPr>
        <w:t>electricity distributor</w:t>
      </w:r>
      <w:r>
        <w:t>—</w:t>
      </w:r>
    </w:p>
    <w:p w14:paraId="1878CA5E" w14:textId="77777777" w:rsidR="00FC6A24" w:rsidRDefault="00FC6A24">
      <w:pPr>
        <w:pStyle w:val="aDefpara"/>
        <w:keepNext/>
      </w:pPr>
      <w:r>
        <w:tab/>
        <w:t>(</w:t>
      </w:r>
      <w:r>
        <w:rPr>
          <w:noProof/>
        </w:rPr>
        <w:t>a</w:t>
      </w:r>
      <w:r>
        <w:t>)</w:t>
      </w:r>
      <w:r>
        <w:tab/>
        <w:t>means a utility licensed for the distribution of electricity through an electricity network; and</w:t>
      </w:r>
    </w:p>
    <w:p w14:paraId="6CF83E34" w14:textId="77777777" w:rsidR="00FC6A24" w:rsidRDefault="00FC6A24">
      <w:pPr>
        <w:pStyle w:val="aDefpara"/>
      </w:pPr>
      <w:r>
        <w:tab/>
        <w:t>(</w:t>
      </w:r>
      <w:r>
        <w:rPr>
          <w:noProof/>
        </w:rPr>
        <w:t>b</w:t>
      </w:r>
      <w:r>
        <w:t>)</w:t>
      </w:r>
      <w:r>
        <w:tab/>
        <w:t>in relation to an electricity connection service for premises—means a utility licensed to provide the service for the premises.</w:t>
      </w:r>
    </w:p>
    <w:p w14:paraId="0A774ABA" w14:textId="77777777" w:rsidR="00FC6A24" w:rsidRDefault="00AA2B58">
      <w:pPr>
        <w:pStyle w:val="aDef"/>
      </w:pPr>
      <w:r w:rsidRPr="00133826">
        <w:rPr>
          <w:rStyle w:val="charBoldItals"/>
        </w:rPr>
        <w:t>electricity network</w:t>
      </w:r>
      <w:r w:rsidRPr="00133826">
        <w:t>—see section 7.</w:t>
      </w:r>
    </w:p>
    <w:p w14:paraId="1D7A8289" w14:textId="77777777" w:rsidR="00AA2B58" w:rsidRDefault="00AA2B58">
      <w:pPr>
        <w:pStyle w:val="aDef"/>
      </w:pPr>
      <w:r w:rsidRPr="00133826">
        <w:rPr>
          <w:rStyle w:val="charBoldItals"/>
        </w:rPr>
        <w:t>electricity transmission network</w:t>
      </w:r>
      <w:r w:rsidR="007C3C66">
        <w:t>—see section 7 (1</w:t>
      </w:r>
      <w:r w:rsidRPr="00133826">
        <w:t>).</w:t>
      </w:r>
    </w:p>
    <w:p w14:paraId="7FEE87C0" w14:textId="77777777" w:rsidR="00FC6A24" w:rsidRDefault="00FC6A24">
      <w:pPr>
        <w:pStyle w:val="aDef"/>
      </w:pPr>
      <w:r>
        <w:rPr>
          <w:rStyle w:val="charBoldItals"/>
        </w:rPr>
        <w:t>energy industry sector</w:t>
      </w:r>
      <w:r>
        <w:t xml:space="preserve">, for part 3A (Energy industry levy)—see section 54D (1). </w:t>
      </w:r>
    </w:p>
    <w:p w14:paraId="7CDAC39D" w14:textId="77777777" w:rsidR="00FC6A24" w:rsidRDefault="00FC6A24">
      <w:pPr>
        <w:pStyle w:val="aDef"/>
      </w:pPr>
      <w:r>
        <w:rPr>
          <w:rStyle w:val="charBoldItals"/>
        </w:rPr>
        <w:t>energy utility</w:t>
      </w:r>
      <w:r>
        <w:t>, for part 3A (Energy industry levy)—see section 54D (2).</w:t>
      </w:r>
    </w:p>
    <w:p w14:paraId="6F8F4968" w14:textId="77777777" w:rsidR="00FC6A24" w:rsidRDefault="00FC6A24">
      <w:pPr>
        <w:pStyle w:val="aDef"/>
      </w:pPr>
      <w:r>
        <w:rPr>
          <w:rStyle w:val="charBoldItals"/>
        </w:rPr>
        <w:t>energy utility service</w:t>
      </w:r>
      <w:r>
        <w:t>, for part 3A (Energy industry levy)—see section 54D (3).</w:t>
      </w:r>
    </w:p>
    <w:p w14:paraId="66FFFFDC" w14:textId="77777777" w:rsidR="000C18B3" w:rsidRPr="00B636AC" w:rsidRDefault="000C18B3" w:rsidP="000C18B3">
      <w:pPr>
        <w:pStyle w:val="aDef"/>
      </w:pPr>
      <w:r w:rsidRPr="00B636AC">
        <w:rPr>
          <w:rStyle w:val="charBoldItals"/>
        </w:rPr>
        <w:t>essential service</w:t>
      </w:r>
      <w:r w:rsidRPr="00B636AC">
        <w:t>, for part 9A (Shortage of essential services)––see section 149A.</w:t>
      </w:r>
    </w:p>
    <w:p w14:paraId="0607761D" w14:textId="77777777" w:rsidR="000C18B3" w:rsidRPr="00B636AC" w:rsidRDefault="000C18B3" w:rsidP="000C18B3">
      <w:pPr>
        <w:pStyle w:val="aDef"/>
      </w:pPr>
      <w:r w:rsidRPr="00B636AC">
        <w:rPr>
          <w:rStyle w:val="charBoldItals"/>
        </w:rPr>
        <w:t>essential service restriction</w:t>
      </w:r>
      <w:r w:rsidRPr="00B636AC">
        <w:t>, for part 9A (Shortage of essential services)––see section 149A.</w:t>
      </w:r>
    </w:p>
    <w:p w14:paraId="674AEC2F" w14:textId="77777777" w:rsidR="00FC6A24" w:rsidRDefault="00FC6A24">
      <w:pPr>
        <w:pStyle w:val="aDef"/>
      </w:pPr>
      <w:r w:rsidRPr="00255624">
        <w:rPr>
          <w:rStyle w:val="charBoldItals"/>
        </w:rPr>
        <w:t>franchise customer</w:t>
      </w:r>
      <w:r w:rsidRPr="00255624">
        <w:rPr>
          <w:rStyle w:val="charItals"/>
        </w:rPr>
        <w:t>—</w:t>
      </w:r>
      <w:r>
        <w:t>see section 17 (Customers).</w:t>
      </w:r>
    </w:p>
    <w:p w14:paraId="4053A303" w14:textId="77777777" w:rsidR="00FC6A24" w:rsidRDefault="00FC6A24">
      <w:pPr>
        <w:pStyle w:val="aDef"/>
      </w:pPr>
      <w:r w:rsidRPr="00255624">
        <w:rPr>
          <w:rStyle w:val="charBoldItals"/>
        </w:rPr>
        <w:t>gas</w:t>
      </w:r>
      <w:r>
        <w:t>—see section 8.</w:t>
      </w:r>
    </w:p>
    <w:p w14:paraId="63A17F0F" w14:textId="77777777" w:rsidR="00AD492D" w:rsidRPr="005B1051" w:rsidRDefault="00AD492D" w:rsidP="00AD492D">
      <w:pPr>
        <w:pStyle w:val="aDef"/>
      </w:pPr>
      <w:r w:rsidRPr="00255624">
        <w:rPr>
          <w:rStyle w:val="charBoldItals"/>
        </w:rPr>
        <w:lastRenderedPageBreak/>
        <w:t>gas connection service</w:t>
      </w:r>
      <w:r w:rsidRPr="00510D37">
        <w:rPr>
          <w:rStyle w:val="charBoldItals"/>
          <w:b w:val="0"/>
          <w:bCs/>
          <w:i w:val="0"/>
          <w:iCs/>
        </w:rPr>
        <w:t xml:space="preserve"> </w:t>
      </w:r>
      <w:r w:rsidRPr="005B1051">
        <w:t>means a connection service within the meaning of the national gas rules, part 12A (Gas connection for retail customers).</w:t>
      </w:r>
    </w:p>
    <w:p w14:paraId="45943B8A" w14:textId="77777777" w:rsidR="00FC6A24" w:rsidRPr="00255624" w:rsidRDefault="00FC6A24">
      <w:pPr>
        <w:pStyle w:val="aDef"/>
      </w:pPr>
      <w:r>
        <w:rPr>
          <w:rStyle w:val="charBoldItals"/>
        </w:rPr>
        <w:t>gas distribution network</w:t>
      </w:r>
      <w:r>
        <w:t>—see section 10 (2).</w:t>
      </w:r>
    </w:p>
    <w:p w14:paraId="62BCF5D9" w14:textId="77777777" w:rsidR="00FC6A24" w:rsidRDefault="00FC6A24">
      <w:pPr>
        <w:pStyle w:val="aDef"/>
        <w:keepNext/>
      </w:pPr>
      <w:r w:rsidRPr="00255624">
        <w:rPr>
          <w:rStyle w:val="charBoldItals"/>
        </w:rPr>
        <w:t>gas distributor</w:t>
      </w:r>
      <w:r>
        <w:t>—</w:t>
      </w:r>
    </w:p>
    <w:p w14:paraId="06306213" w14:textId="77777777" w:rsidR="00FC6A24" w:rsidRDefault="00FC6A24">
      <w:pPr>
        <w:pStyle w:val="aDefpara"/>
      </w:pPr>
      <w:r>
        <w:tab/>
        <w:t>(</w:t>
      </w:r>
      <w:r>
        <w:rPr>
          <w:noProof/>
        </w:rPr>
        <w:t>a</w:t>
      </w:r>
      <w:r>
        <w:t>)</w:t>
      </w:r>
      <w:r>
        <w:tab/>
        <w:t>means a utility licensed for the distribution of gas through a gas network; and</w:t>
      </w:r>
    </w:p>
    <w:p w14:paraId="092F1705" w14:textId="77777777" w:rsidR="00FC6A24" w:rsidRDefault="00FC6A24">
      <w:pPr>
        <w:pStyle w:val="aDefpara"/>
      </w:pPr>
      <w:r>
        <w:tab/>
        <w:t>(</w:t>
      </w:r>
      <w:r>
        <w:rPr>
          <w:noProof/>
        </w:rPr>
        <w:t>b</w:t>
      </w:r>
      <w:r>
        <w:t>)</w:t>
      </w:r>
      <w:r>
        <w:tab/>
        <w:t>in relation to a gas connection service for premises—means a utility licensed to provide the service for the premises.</w:t>
      </w:r>
    </w:p>
    <w:p w14:paraId="6E92E36B" w14:textId="77777777" w:rsidR="00FC6A24" w:rsidRDefault="00FC6A24">
      <w:pPr>
        <w:pStyle w:val="aDef"/>
        <w:rPr>
          <w:color w:val="000000"/>
        </w:rPr>
      </w:pPr>
      <w:r w:rsidRPr="00255624">
        <w:rPr>
          <w:rStyle w:val="charBoldItals"/>
        </w:rPr>
        <w:t>gas network</w:t>
      </w:r>
      <w:r>
        <w:t>—see section 10 (Gas networks)</w:t>
      </w:r>
      <w:r>
        <w:rPr>
          <w:color w:val="000080"/>
        </w:rPr>
        <w:t>.</w:t>
      </w:r>
    </w:p>
    <w:p w14:paraId="142B8073" w14:textId="77777777" w:rsidR="00FC6A24" w:rsidRPr="00255624" w:rsidRDefault="00FC6A24">
      <w:pPr>
        <w:pStyle w:val="aDef"/>
      </w:pPr>
      <w:r>
        <w:rPr>
          <w:rStyle w:val="charBoldItals"/>
        </w:rPr>
        <w:t>gas transmission network</w:t>
      </w:r>
      <w:r>
        <w:t>—see section 10 (1).</w:t>
      </w:r>
    </w:p>
    <w:p w14:paraId="63EB89ED" w14:textId="77777777" w:rsidR="00FC6A24" w:rsidRDefault="00FC6A24">
      <w:pPr>
        <w:pStyle w:val="aDef"/>
      </w:pPr>
      <w:r w:rsidRPr="00255624">
        <w:rPr>
          <w:rStyle w:val="charBoldItals"/>
        </w:rPr>
        <w:t>ICRC</w:t>
      </w:r>
      <w:r w:rsidRPr="000D4C23">
        <w:rPr>
          <w:rStyle w:val="charBoldItals"/>
          <w:b w:val="0"/>
          <w:bCs/>
          <w:i w:val="0"/>
          <w:iCs/>
        </w:rPr>
        <w:t xml:space="preserve"> </w:t>
      </w:r>
      <w:r>
        <w:t>means the Independent Competition and Regulatory Commission.</w:t>
      </w:r>
    </w:p>
    <w:p w14:paraId="5E17343E" w14:textId="4B5FA5A1" w:rsidR="00FC6A24" w:rsidRDefault="00FC6A24">
      <w:pPr>
        <w:pStyle w:val="aDef"/>
      </w:pPr>
      <w:r w:rsidRPr="00255624">
        <w:rPr>
          <w:rStyle w:val="charBoldItals"/>
        </w:rPr>
        <w:t>ICRC Act</w:t>
      </w:r>
      <w:r>
        <w:t xml:space="preserve"> means the </w:t>
      </w:r>
      <w:hyperlink r:id="rId225" w:tooltip="A1997-77" w:history="1">
        <w:r w:rsidR="00255624" w:rsidRPr="00255624">
          <w:rPr>
            <w:rStyle w:val="charCitHyperlinkItal"/>
          </w:rPr>
          <w:t>Independent Competition and Regulatory Commission Act 1997</w:t>
        </w:r>
      </w:hyperlink>
      <w:r>
        <w:t>.</w:t>
      </w:r>
    </w:p>
    <w:p w14:paraId="3B3C24FC" w14:textId="77777777" w:rsidR="00FC6A24" w:rsidRDefault="00FC6A24">
      <w:pPr>
        <w:pStyle w:val="aDef"/>
      </w:pPr>
      <w:r>
        <w:rPr>
          <w:rStyle w:val="charBoldItals"/>
        </w:rPr>
        <w:t>ICRC inspector</w:t>
      </w:r>
      <w:r w:rsidRPr="000D4C23">
        <w:rPr>
          <w:rStyle w:val="charBoldItals"/>
          <w:b w:val="0"/>
          <w:bCs/>
          <w:i w:val="0"/>
          <w:iCs/>
        </w:rPr>
        <w:t xml:space="preserve"> </w:t>
      </w:r>
      <w:r>
        <w:t>means a person appointed as an ICRC inspector under section 152.</w:t>
      </w:r>
    </w:p>
    <w:p w14:paraId="0D63B80F" w14:textId="77777777" w:rsidR="00FC6A24" w:rsidRDefault="00FC6A24">
      <w:pPr>
        <w:pStyle w:val="aDef"/>
      </w:pPr>
      <w:r w:rsidRPr="00255624">
        <w:rPr>
          <w:rStyle w:val="charBoldItals"/>
        </w:rPr>
        <w:t>industry code</w:t>
      </w:r>
      <w:r>
        <w:t>, for a utility service, means an industry code approved or determined under part 4 (Industry codes) that applies to the service.</w:t>
      </w:r>
    </w:p>
    <w:p w14:paraId="4598C920" w14:textId="77777777" w:rsidR="00FC6A24" w:rsidRDefault="00FC6A24">
      <w:pPr>
        <w:pStyle w:val="aDef"/>
        <w:keepNext/>
      </w:pPr>
      <w:r>
        <w:rPr>
          <w:rStyle w:val="charBoldItals"/>
        </w:rPr>
        <w:t>installation</w:t>
      </w:r>
      <w:r>
        <w:t>—</w:t>
      </w:r>
    </w:p>
    <w:p w14:paraId="1168BAE0" w14:textId="77777777" w:rsidR="00FC6A24" w:rsidRDefault="00FC6A24">
      <w:pPr>
        <w:pStyle w:val="aDefpara"/>
      </w:pPr>
      <w:r>
        <w:tab/>
        <w:t>(a)</w:t>
      </w:r>
      <w:r>
        <w:tab/>
        <w:t>of a network facility, for part 7 (Network operations)—see section 103; and</w:t>
      </w:r>
    </w:p>
    <w:p w14:paraId="79D5EC94" w14:textId="77777777" w:rsidR="00FC6A24" w:rsidRDefault="00FC6A24">
      <w:pPr>
        <w:pStyle w:val="aDefpara"/>
      </w:pPr>
      <w:r>
        <w:tab/>
        <w:t>(b)</w:t>
      </w:r>
      <w:r>
        <w:tab/>
        <w:t>of a territory network facility, for part 14 (Streetlighting and stormwater)—see section 226.</w:t>
      </w:r>
    </w:p>
    <w:p w14:paraId="1EE1D55D" w14:textId="77777777" w:rsidR="00FC6A24" w:rsidRDefault="00FC6A24" w:rsidP="00393D31">
      <w:pPr>
        <w:pStyle w:val="aDef"/>
        <w:keepNext/>
      </w:pPr>
      <w:r w:rsidRPr="00255624">
        <w:rPr>
          <w:rStyle w:val="charBoldItals"/>
        </w:rPr>
        <w:lastRenderedPageBreak/>
        <w:t>interference</w:t>
      </w:r>
      <w:r w:rsidR="00393D31">
        <w:rPr>
          <w:bCs/>
          <w:iCs/>
        </w:rPr>
        <w:t xml:space="preserve">, </w:t>
      </w:r>
      <w:r>
        <w:t>with a territory network or territory network facility, for part 14 (Streetlighting and stormwater)—see section 226.</w:t>
      </w:r>
    </w:p>
    <w:p w14:paraId="58C32454" w14:textId="77777777" w:rsidR="00FC6A24" w:rsidRDefault="00FC6A24">
      <w:pPr>
        <w:pStyle w:val="aDef"/>
        <w:keepNext/>
      </w:pPr>
      <w:r w:rsidRPr="00255624">
        <w:rPr>
          <w:rStyle w:val="charBoldItals"/>
        </w:rPr>
        <w:t>land-holder</w:t>
      </w:r>
      <w:r>
        <w:t>—</w:t>
      </w:r>
    </w:p>
    <w:p w14:paraId="515598A9" w14:textId="77777777" w:rsidR="00FC6A24" w:rsidRDefault="00FC6A24" w:rsidP="00321DD2">
      <w:pPr>
        <w:pStyle w:val="aDefpara"/>
        <w:keepNext/>
      </w:pPr>
      <w:r>
        <w:tab/>
        <w:t>(</w:t>
      </w:r>
      <w:r>
        <w:rPr>
          <w:noProof/>
        </w:rPr>
        <w:t>a</w:t>
      </w:r>
      <w:r>
        <w:t>)</w:t>
      </w:r>
      <w:r>
        <w:tab/>
        <w:t>in relation to private land, means—</w:t>
      </w:r>
    </w:p>
    <w:p w14:paraId="5BCE65AF" w14:textId="77777777" w:rsidR="00FC6A24" w:rsidRDefault="00FC6A24">
      <w:pPr>
        <w:pStyle w:val="aDefsubpara"/>
      </w:pPr>
      <w:r>
        <w:tab/>
        <w:t>(</w:t>
      </w:r>
      <w:r>
        <w:rPr>
          <w:noProof/>
        </w:rPr>
        <w:t>i</w:t>
      </w:r>
      <w:r>
        <w:t>)</w:t>
      </w:r>
      <w:r>
        <w:tab/>
        <w:t xml:space="preserve">an owner of the land; or </w:t>
      </w:r>
    </w:p>
    <w:p w14:paraId="181FBFB2" w14:textId="77777777" w:rsidR="00FC6A24" w:rsidRDefault="00FC6A24">
      <w:pPr>
        <w:pStyle w:val="aDefsubpara"/>
        <w:keepNext/>
      </w:pPr>
      <w:r>
        <w:tab/>
        <w:t>(</w:t>
      </w:r>
      <w:r>
        <w:rPr>
          <w:noProof/>
        </w:rPr>
        <w:t>ii</w:t>
      </w:r>
      <w:r>
        <w:t>)</w:t>
      </w:r>
      <w:r>
        <w:tab/>
        <w:t>if the land is occupied by a person other than the owner—an occupier of the land; and</w:t>
      </w:r>
    </w:p>
    <w:p w14:paraId="1509D055" w14:textId="77777777" w:rsidR="00FC6A24" w:rsidRDefault="00FC6A24">
      <w:pPr>
        <w:pStyle w:val="aDefpara"/>
      </w:pPr>
      <w:r>
        <w:tab/>
        <w:t>(</w:t>
      </w:r>
      <w:r>
        <w:rPr>
          <w:noProof/>
        </w:rPr>
        <w:t>b</w:t>
      </w:r>
      <w:r>
        <w:t>)</w:t>
      </w:r>
      <w:r>
        <w:tab/>
        <w:t>in relation to unleased Territory land—means the Territory; and</w:t>
      </w:r>
    </w:p>
    <w:p w14:paraId="3489F6FD" w14:textId="77777777" w:rsidR="00FC6A24" w:rsidRDefault="00FC6A24">
      <w:pPr>
        <w:pStyle w:val="aDefpara"/>
      </w:pPr>
      <w:r>
        <w:tab/>
        <w:t>(</w:t>
      </w:r>
      <w:r>
        <w:rPr>
          <w:noProof/>
        </w:rPr>
        <w:t>c</w:t>
      </w:r>
      <w:r>
        <w:t>)</w:t>
      </w:r>
      <w:r>
        <w:tab/>
        <w:t>in relation to national land—means the Commonwealth, and includes a lessee of the land.</w:t>
      </w:r>
    </w:p>
    <w:p w14:paraId="5100B95B" w14:textId="5A45EA6B" w:rsidR="00B263DE" w:rsidRPr="006F27A9" w:rsidRDefault="00B263DE" w:rsidP="00B263DE">
      <w:pPr>
        <w:pStyle w:val="aDef"/>
      </w:pPr>
      <w:r w:rsidRPr="000B1155">
        <w:rPr>
          <w:rStyle w:val="charBoldItals"/>
        </w:rPr>
        <w:t>land sublease</w:t>
      </w:r>
      <w:r w:rsidRPr="006F27A9">
        <w:rPr>
          <w:bCs/>
          <w:iCs/>
        </w:rPr>
        <w:t xml:space="preserve">—see the </w:t>
      </w:r>
      <w:hyperlink r:id="rId226" w:tooltip="A2023-18" w:history="1">
        <w:r w:rsidRPr="004E4BF5">
          <w:rPr>
            <w:rStyle w:val="charCitHyperlinkItal"/>
          </w:rPr>
          <w:t>Planning Act</w:t>
        </w:r>
        <w:r>
          <w:rPr>
            <w:rStyle w:val="charCitHyperlinkItal"/>
          </w:rPr>
          <w:t xml:space="preserve"> </w:t>
        </w:r>
        <w:r w:rsidRPr="004E4BF5">
          <w:rPr>
            <w:rStyle w:val="charCitHyperlinkItal"/>
          </w:rPr>
          <w:t>2023</w:t>
        </w:r>
      </w:hyperlink>
      <w:r w:rsidRPr="006F27A9">
        <w:rPr>
          <w:bCs/>
          <w:iCs/>
        </w:rPr>
        <w:t>, dictionary.</w:t>
      </w:r>
    </w:p>
    <w:p w14:paraId="2AF54EFE" w14:textId="77777777" w:rsidR="00FC6A24" w:rsidRDefault="00FC6A24">
      <w:pPr>
        <w:pStyle w:val="aDef"/>
      </w:pPr>
      <w:r>
        <w:rPr>
          <w:rStyle w:val="charBoldItals"/>
        </w:rPr>
        <w:t>levy</w:t>
      </w:r>
      <w:r>
        <w:t>, for part 3A (Energy industry levy)—see section 54A.</w:t>
      </w:r>
    </w:p>
    <w:p w14:paraId="1FE42C09" w14:textId="77777777" w:rsidR="00FC6A24" w:rsidRDefault="00FC6A24">
      <w:pPr>
        <w:pStyle w:val="aDef"/>
      </w:pPr>
      <w:r>
        <w:rPr>
          <w:rStyle w:val="charBoldItals"/>
        </w:rPr>
        <w:t>levy year</w:t>
      </w:r>
      <w:r>
        <w:t>, for part 3A (Energy industry levy)—see section 54C (1).</w:t>
      </w:r>
    </w:p>
    <w:p w14:paraId="0F7A0CDF" w14:textId="77777777" w:rsidR="00FC6A24" w:rsidRDefault="00FC6A24">
      <w:pPr>
        <w:pStyle w:val="aDef"/>
      </w:pPr>
      <w:r w:rsidRPr="00255624">
        <w:rPr>
          <w:rStyle w:val="charBoldItals"/>
        </w:rPr>
        <w:t>licence</w:t>
      </w:r>
      <w:r>
        <w:t xml:space="preserve"> means a licence under this Act.</w:t>
      </w:r>
    </w:p>
    <w:p w14:paraId="584C71F2" w14:textId="77777777" w:rsidR="00FC6A24" w:rsidRDefault="00FC6A24">
      <w:pPr>
        <w:pStyle w:val="aDef"/>
      </w:pPr>
      <w:r>
        <w:rPr>
          <w:rStyle w:val="charBoldItals"/>
        </w:rPr>
        <w:t>local regulatory cost</w:t>
      </w:r>
      <w:r>
        <w:t>, for part 3A (En</w:t>
      </w:r>
      <w:r w:rsidR="00FE7DE5">
        <w:t>ergy industry levy)—see section </w:t>
      </w:r>
      <w:r>
        <w:t>54F (1).</w:t>
      </w:r>
    </w:p>
    <w:p w14:paraId="70D67A91" w14:textId="56B89F2C" w:rsidR="00D6650A" w:rsidRPr="00C87DDD" w:rsidRDefault="00D6650A" w:rsidP="00D6650A">
      <w:pPr>
        <w:pStyle w:val="aDef"/>
        <w:keepNext/>
        <w:rPr>
          <w:color w:val="000000"/>
        </w:rPr>
      </w:pPr>
      <w:r w:rsidRPr="00C87DDD">
        <w:rPr>
          <w:rStyle w:val="charBoldItals"/>
        </w:rPr>
        <w:t>National Electricity (ACT) Law</w:t>
      </w:r>
      <w:r w:rsidRPr="00C87DDD">
        <w:rPr>
          <w:bCs/>
          <w:iCs/>
          <w:color w:val="000000"/>
        </w:rPr>
        <w:t xml:space="preserve"> means the provisions applying in the ACT because of the </w:t>
      </w:r>
      <w:hyperlink r:id="rId227" w:tooltip="A1997-79" w:history="1">
        <w:r w:rsidRPr="00C87DDD">
          <w:rPr>
            <w:rStyle w:val="charCitHyperlinkItal"/>
          </w:rPr>
          <w:t>Electricity (National Scheme) Act 1997</w:t>
        </w:r>
      </w:hyperlink>
      <w:r w:rsidRPr="00C87DDD">
        <w:rPr>
          <w:bCs/>
          <w:iCs/>
          <w:color w:val="000000"/>
        </w:rPr>
        <w:t>, section 5 (Application in ACT of National Electricity Law).</w:t>
      </w:r>
    </w:p>
    <w:p w14:paraId="6F28F858" w14:textId="3E0F8438" w:rsidR="00D6650A" w:rsidRPr="00C87DDD" w:rsidRDefault="00D6650A" w:rsidP="00D6650A">
      <w:pPr>
        <w:pStyle w:val="aNote"/>
        <w:keepLines/>
        <w:rPr>
          <w:rStyle w:val="charItals"/>
        </w:rPr>
      </w:pPr>
      <w:r w:rsidRPr="00C87DDD">
        <w:rPr>
          <w:rStyle w:val="charItals"/>
        </w:rPr>
        <w:t>Note</w:t>
      </w:r>
      <w:r w:rsidRPr="00C87DDD">
        <w:rPr>
          <w:rStyle w:val="charItals"/>
        </w:rPr>
        <w:tab/>
      </w:r>
      <w:r w:rsidRPr="00C87DDD">
        <w:rPr>
          <w:iCs/>
          <w:color w:val="000000"/>
        </w:rPr>
        <w:t xml:space="preserve">The </w:t>
      </w:r>
      <w:hyperlink r:id="rId228" w:tooltip="A1997-79" w:history="1">
        <w:r w:rsidRPr="00C87DDD">
          <w:rPr>
            <w:rStyle w:val="charCitHyperlinkItal"/>
          </w:rPr>
          <w:t>Electricity (National Scheme) Act 1997</w:t>
        </w:r>
      </w:hyperlink>
      <w:r w:rsidRPr="00C87DDD">
        <w:rPr>
          <w:iCs/>
          <w:color w:val="000000"/>
        </w:rPr>
        <w:t>, s 5 applies the National Electricity Law set out in the </w:t>
      </w:r>
      <w:hyperlink r:id="rId229" w:tooltip="Act 1996 No 44 (SA)" w:history="1">
        <w:r w:rsidRPr="00C87DDD">
          <w:rPr>
            <w:rStyle w:val="charCitHyperlinkItal"/>
          </w:rPr>
          <w:t>National Electricity (South Australia) Act 1996</w:t>
        </w:r>
      </w:hyperlink>
      <w:r w:rsidRPr="00C87DDD">
        <w:t xml:space="preserve"> (SA)</w:t>
      </w:r>
      <w:r w:rsidRPr="00C87DDD">
        <w:rPr>
          <w:iCs/>
          <w:color w:val="000000"/>
        </w:rPr>
        <w:t>,</w:t>
      </w:r>
      <w:r w:rsidRPr="00C87DDD">
        <w:t xml:space="preserve"> </w:t>
      </w:r>
      <w:r w:rsidRPr="00C87DDD">
        <w:rPr>
          <w:iCs/>
          <w:color w:val="000000"/>
        </w:rPr>
        <w:t>schedule as if it were an ACT law called</w:t>
      </w:r>
      <w:r w:rsidRPr="00C87DDD">
        <w:t xml:space="preserve"> </w:t>
      </w:r>
      <w:r w:rsidRPr="00C87DDD">
        <w:rPr>
          <w:iCs/>
          <w:color w:val="000000"/>
        </w:rPr>
        <w:t xml:space="preserve">the </w:t>
      </w:r>
      <w:r w:rsidRPr="00F50A15">
        <w:rPr>
          <w:i/>
          <w:color w:val="000000"/>
        </w:rPr>
        <w:t>National Electricity (ACT) Law</w:t>
      </w:r>
      <w:r w:rsidRPr="00C87DDD">
        <w:rPr>
          <w:rStyle w:val="charItals"/>
        </w:rPr>
        <w:t>.</w:t>
      </w:r>
    </w:p>
    <w:p w14:paraId="07BC2DD4" w14:textId="18B54C2D" w:rsidR="00AD492D" w:rsidRPr="005B1051" w:rsidRDefault="00AD492D" w:rsidP="00AD492D">
      <w:pPr>
        <w:pStyle w:val="aDef"/>
      </w:pPr>
      <w:r w:rsidRPr="00255624">
        <w:rPr>
          <w:rStyle w:val="charBoldItals"/>
        </w:rPr>
        <w:t>national electricity rules</w:t>
      </w:r>
      <w:r w:rsidRPr="005B1051">
        <w:t xml:space="preserve"> means the National Electricity Rules under the </w:t>
      </w:r>
      <w:r w:rsidR="00B635DF" w:rsidRPr="00321DD2">
        <w:rPr>
          <w:i/>
          <w:iCs/>
        </w:rPr>
        <w:t>National Electricity (ACT) Law</w:t>
      </w:r>
      <w:r w:rsidRPr="005B1051">
        <w:t>.</w:t>
      </w:r>
    </w:p>
    <w:p w14:paraId="5A39A883" w14:textId="43CD24CE" w:rsidR="00D6650A" w:rsidRPr="00C87DDD" w:rsidRDefault="00D6650A" w:rsidP="00D6650A">
      <w:pPr>
        <w:pStyle w:val="aDef"/>
        <w:keepNext/>
      </w:pPr>
      <w:r w:rsidRPr="00C87DDD">
        <w:rPr>
          <w:rStyle w:val="charBoldItals"/>
        </w:rPr>
        <w:lastRenderedPageBreak/>
        <w:t>National Energy Retail Law (ACT)</w:t>
      </w:r>
      <w:r w:rsidRPr="000D4C23">
        <w:rPr>
          <w:rStyle w:val="charBoldItals"/>
          <w:b w:val="0"/>
          <w:bCs/>
          <w:i w:val="0"/>
          <w:iCs/>
        </w:rPr>
        <w:t xml:space="preserve"> </w:t>
      </w:r>
      <w:r w:rsidRPr="00C87DDD">
        <w:rPr>
          <w:color w:val="000000"/>
        </w:rPr>
        <w:t xml:space="preserve">means the provisions applying in the ACT because of the </w:t>
      </w:r>
      <w:hyperlink r:id="rId230" w:tooltip="A2012-31" w:history="1">
        <w:r w:rsidRPr="00C87DDD">
          <w:rPr>
            <w:rStyle w:val="charCitHyperlinkItal"/>
          </w:rPr>
          <w:t>National Energy Retail Law (ACT) Act 2012</w:t>
        </w:r>
      </w:hyperlink>
      <w:r w:rsidRPr="00C87DDD">
        <w:rPr>
          <w:color w:val="000000"/>
        </w:rPr>
        <w:t>, section 6 (Application of National Energy Retail Law).</w:t>
      </w:r>
    </w:p>
    <w:p w14:paraId="71028A2B" w14:textId="3CB12A51" w:rsidR="00D6650A" w:rsidRPr="00C87DDD" w:rsidRDefault="00D6650A" w:rsidP="00D6650A">
      <w:pPr>
        <w:pStyle w:val="aNote"/>
        <w:rPr>
          <w:color w:val="000000"/>
        </w:rPr>
      </w:pPr>
      <w:r w:rsidRPr="00C87DDD">
        <w:rPr>
          <w:rStyle w:val="charItals"/>
        </w:rPr>
        <w:t>Note</w:t>
      </w:r>
      <w:r w:rsidRPr="00C87DDD">
        <w:rPr>
          <w:rStyle w:val="charItals"/>
        </w:rPr>
        <w:tab/>
      </w:r>
      <w:r w:rsidRPr="00C87DDD">
        <w:rPr>
          <w:iCs/>
          <w:color w:val="000000"/>
        </w:rPr>
        <w:t xml:space="preserve">The </w:t>
      </w:r>
      <w:hyperlink r:id="rId231" w:tooltip="A2012-31" w:history="1">
        <w:r w:rsidRPr="00C87DDD">
          <w:rPr>
            <w:rStyle w:val="charCitHyperlinkItal"/>
          </w:rPr>
          <w:t>National Energy Retail Law (ACT) Act 2012</w:t>
        </w:r>
      </w:hyperlink>
      <w:r w:rsidRPr="00C87DDD">
        <w:rPr>
          <w:iCs/>
          <w:color w:val="000000"/>
        </w:rPr>
        <w:t>, s 6 and s 7 apply the National Energy Retail Law set out in the </w:t>
      </w:r>
      <w:hyperlink r:id="rId232" w:tooltip="Act 2011 No 6 (SA)" w:history="1">
        <w:r w:rsidRPr="00C87DDD">
          <w:rPr>
            <w:rStyle w:val="charCitHyperlinkItal"/>
          </w:rPr>
          <w:t>National Energy Retail Law (South Australia) Act 2011</w:t>
        </w:r>
      </w:hyperlink>
      <w:r w:rsidRPr="00C87DDD">
        <w:t xml:space="preserve"> (SA)</w:t>
      </w:r>
      <w:r w:rsidRPr="00C87DDD">
        <w:rPr>
          <w:iCs/>
          <w:color w:val="000000"/>
        </w:rPr>
        <w:t xml:space="preserve">, schedule as if it were an ACT law called the </w:t>
      </w:r>
      <w:r w:rsidRPr="002D7270">
        <w:rPr>
          <w:i/>
          <w:color w:val="000000"/>
        </w:rPr>
        <w:t>National Energy Retail Law (ACT)</w:t>
      </w:r>
      <w:r w:rsidRPr="00C87DDD">
        <w:rPr>
          <w:iCs/>
          <w:color w:val="000000"/>
        </w:rPr>
        <w:t>.</w:t>
      </w:r>
    </w:p>
    <w:p w14:paraId="5936DA7B" w14:textId="16986121" w:rsidR="00AD492D" w:rsidRPr="00977DCD" w:rsidRDefault="00AD492D" w:rsidP="00AD492D">
      <w:pPr>
        <w:pStyle w:val="aDef"/>
      </w:pPr>
      <w:r w:rsidRPr="00255624">
        <w:rPr>
          <w:rStyle w:val="charBoldItals"/>
        </w:rPr>
        <w:t>national energy retail rules</w:t>
      </w:r>
      <w:r w:rsidRPr="005B1051">
        <w:t xml:space="preserve"> means the National Energy Retail Rules under the </w:t>
      </w:r>
      <w:r w:rsidR="00B635DF" w:rsidRPr="00977DCD">
        <w:rPr>
          <w:i/>
          <w:iCs/>
        </w:rPr>
        <w:t>National Energy Retail Law (ACT</w:t>
      </w:r>
      <w:r w:rsidR="00B635DF" w:rsidRPr="00977DCD">
        <w:t>)</w:t>
      </w:r>
      <w:r w:rsidRPr="00977DCD">
        <w:t>.</w:t>
      </w:r>
    </w:p>
    <w:p w14:paraId="6D033CCC" w14:textId="70D7F0C1" w:rsidR="00D6650A" w:rsidRPr="00C87DDD" w:rsidRDefault="00D6650A" w:rsidP="00D6650A">
      <w:pPr>
        <w:pStyle w:val="aDef"/>
        <w:keepNext/>
      </w:pPr>
      <w:r w:rsidRPr="00C87DDD">
        <w:rPr>
          <w:rStyle w:val="charBoldItals"/>
        </w:rPr>
        <w:t>National Gas (ACT) Law</w:t>
      </w:r>
      <w:r w:rsidRPr="00C87DDD">
        <w:t xml:space="preserve"> means the provisions applying because of the </w:t>
      </w:r>
      <w:hyperlink r:id="rId233" w:tooltip="A2008-15" w:history="1">
        <w:r w:rsidRPr="00C87DDD">
          <w:rPr>
            <w:rStyle w:val="charCitHyperlinkItal"/>
          </w:rPr>
          <w:t>National Gas (ACT) Act 2008</w:t>
        </w:r>
      </w:hyperlink>
      <w:r w:rsidRPr="00C87DDD">
        <w:t>, section 8 (Application in the ACT of National Gas Law).</w:t>
      </w:r>
    </w:p>
    <w:p w14:paraId="304043F0" w14:textId="78D9817C" w:rsidR="00D6650A" w:rsidRPr="00C87DDD" w:rsidRDefault="00D6650A" w:rsidP="00D6650A">
      <w:pPr>
        <w:pStyle w:val="aNote"/>
      </w:pPr>
      <w:r w:rsidRPr="00C87DDD">
        <w:rPr>
          <w:rStyle w:val="charItals"/>
        </w:rPr>
        <w:t>Note</w:t>
      </w:r>
      <w:r w:rsidRPr="00C87DDD">
        <w:rPr>
          <w:rStyle w:val="charItals"/>
        </w:rPr>
        <w:tab/>
      </w:r>
      <w:r w:rsidRPr="00C87DDD">
        <w:rPr>
          <w:iCs/>
          <w:color w:val="000000"/>
        </w:rPr>
        <w:t xml:space="preserve">The </w:t>
      </w:r>
      <w:hyperlink r:id="rId234" w:tooltip="A2008-15" w:history="1">
        <w:r w:rsidRPr="00C87DDD">
          <w:rPr>
            <w:rStyle w:val="charCitHyperlinkItal"/>
          </w:rPr>
          <w:t>National Gas (ACT) Act 2008</w:t>
        </w:r>
      </w:hyperlink>
      <w:r w:rsidRPr="00C87DDD">
        <w:rPr>
          <w:iCs/>
          <w:color w:val="000000"/>
        </w:rPr>
        <w:t xml:space="preserve">, s 8 applies the National Gas Law set out in the </w:t>
      </w:r>
      <w:hyperlink r:id="rId235" w:tooltip="Act 2008 No 19 (SA)" w:history="1">
        <w:r w:rsidRPr="00C87DDD">
          <w:rPr>
            <w:rStyle w:val="charCitHyperlinkItal"/>
          </w:rPr>
          <w:t>National Gas (South Australia) Act 2008</w:t>
        </w:r>
      </w:hyperlink>
      <w:r w:rsidRPr="00C87DDD">
        <w:t xml:space="preserve"> (SA)</w:t>
      </w:r>
      <w:r w:rsidRPr="00C87DDD">
        <w:rPr>
          <w:rStyle w:val="charItals"/>
        </w:rPr>
        <w:t>,</w:t>
      </w:r>
      <w:r w:rsidRPr="00C87DDD">
        <w:rPr>
          <w:iCs/>
          <w:color w:val="000000"/>
        </w:rPr>
        <w:t xml:space="preserve"> schedule as if it were an ACT law called the </w:t>
      </w:r>
      <w:r w:rsidRPr="00460F90">
        <w:rPr>
          <w:i/>
          <w:color w:val="000000"/>
        </w:rPr>
        <w:t>National Gas (ACT) Law</w:t>
      </w:r>
      <w:r w:rsidRPr="00C87DDD">
        <w:rPr>
          <w:iCs/>
          <w:color w:val="000000"/>
        </w:rPr>
        <w:t>.</w:t>
      </w:r>
    </w:p>
    <w:p w14:paraId="329ADD5F" w14:textId="5A0A45EE" w:rsidR="00D6650A" w:rsidRPr="00C87DDD" w:rsidRDefault="00D6650A" w:rsidP="00D6650A">
      <w:pPr>
        <w:pStyle w:val="aDef"/>
        <w:keepNext/>
      </w:pPr>
      <w:r w:rsidRPr="00C87DDD">
        <w:rPr>
          <w:rStyle w:val="charBoldItals"/>
        </w:rPr>
        <w:t>National Gas (ACT) Regulation</w:t>
      </w:r>
      <w:r w:rsidRPr="00C87DDD">
        <w:t xml:space="preserve"> means the provisions applying because of the </w:t>
      </w:r>
      <w:hyperlink r:id="rId236" w:tooltip="A2008-15" w:history="1">
        <w:r w:rsidRPr="00C87DDD">
          <w:rPr>
            <w:rStyle w:val="charCitHyperlinkItal"/>
          </w:rPr>
          <w:t>National Gas (ACT) Act 2008</w:t>
        </w:r>
      </w:hyperlink>
      <w:r w:rsidRPr="00C87DDD">
        <w:t>, section 9 (Application in the ACT of regulations under National Gas Law).</w:t>
      </w:r>
    </w:p>
    <w:p w14:paraId="7A2B4A98" w14:textId="55094F02" w:rsidR="00D6650A" w:rsidRPr="00C87DDD" w:rsidRDefault="00D6650A" w:rsidP="00D6650A">
      <w:pPr>
        <w:pStyle w:val="aNote"/>
      </w:pPr>
      <w:r w:rsidRPr="00C87DDD">
        <w:rPr>
          <w:rStyle w:val="charItals"/>
        </w:rPr>
        <w:t>Note</w:t>
      </w:r>
      <w:r w:rsidRPr="00C87DDD">
        <w:rPr>
          <w:rStyle w:val="charItals"/>
        </w:rPr>
        <w:tab/>
      </w:r>
      <w:r w:rsidRPr="00C87DDD">
        <w:rPr>
          <w:iCs/>
          <w:color w:val="000000"/>
        </w:rPr>
        <w:t xml:space="preserve">The </w:t>
      </w:r>
      <w:hyperlink r:id="rId237" w:tooltip="A2008-15" w:history="1">
        <w:r w:rsidRPr="00C87DDD">
          <w:rPr>
            <w:rStyle w:val="charCitHyperlinkItal"/>
          </w:rPr>
          <w:t>National Gas (ACT) Act 2008</w:t>
        </w:r>
      </w:hyperlink>
      <w:r w:rsidRPr="00C87DDD">
        <w:rPr>
          <w:iCs/>
          <w:color w:val="000000"/>
        </w:rPr>
        <w:t>, s 9 applies the regulations under the </w:t>
      </w:r>
      <w:hyperlink r:id="rId238" w:tooltip="Act 2008 No 19 (SA)" w:history="1">
        <w:r w:rsidRPr="00C87DDD">
          <w:rPr>
            <w:rStyle w:val="charCitHyperlinkItal"/>
          </w:rPr>
          <w:t>National Gas (South Australia) Act 2008</w:t>
        </w:r>
      </w:hyperlink>
      <w:r w:rsidRPr="00C87DDD">
        <w:t xml:space="preserve"> (SA)</w:t>
      </w:r>
      <w:r w:rsidRPr="00C87DDD">
        <w:rPr>
          <w:iCs/>
          <w:color w:val="000000"/>
        </w:rPr>
        <w:t xml:space="preserve">, pt 3 as an ACT law called the </w:t>
      </w:r>
      <w:r w:rsidRPr="00460F90">
        <w:rPr>
          <w:i/>
          <w:color w:val="000000"/>
        </w:rPr>
        <w:t>National Gas (ACT) Regulation</w:t>
      </w:r>
      <w:r w:rsidRPr="00C87DDD">
        <w:rPr>
          <w:iCs/>
          <w:color w:val="000000"/>
        </w:rPr>
        <w:t>.</w:t>
      </w:r>
    </w:p>
    <w:p w14:paraId="286890EE" w14:textId="727F3D68" w:rsidR="00AD492D" w:rsidRPr="005B1051" w:rsidRDefault="00AD492D" w:rsidP="00AD492D">
      <w:pPr>
        <w:pStyle w:val="aDef"/>
      </w:pPr>
      <w:r w:rsidRPr="00255624">
        <w:rPr>
          <w:rStyle w:val="charBoldItals"/>
        </w:rPr>
        <w:t>national gas rules</w:t>
      </w:r>
      <w:r w:rsidRPr="005B1051">
        <w:t xml:space="preserve"> means the National Gas Rules under the </w:t>
      </w:r>
      <w:r w:rsidR="00740DE1" w:rsidRPr="00321DD2">
        <w:rPr>
          <w:i/>
          <w:iCs/>
        </w:rPr>
        <w:t>National Gas (ACT) Law</w:t>
      </w:r>
      <w:r w:rsidRPr="005B1051">
        <w:t>.</w:t>
      </w:r>
    </w:p>
    <w:p w14:paraId="4E8CB1AF" w14:textId="77777777" w:rsidR="00FC6A24" w:rsidRDefault="00FC6A24">
      <w:pPr>
        <w:pStyle w:val="aDef"/>
      </w:pPr>
      <w:r>
        <w:rPr>
          <w:rStyle w:val="charBoldItals"/>
        </w:rPr>
        <w:t>national regulatory cost</w:t>
      </w:r>
      <w:r>
        <w:t>, for part 3A (Energy industry levy)—see section 54E (2).</w:t>
      </w:r>
    </w:p>
    <w:p w14:paraId="06895B66" w14:textId="77777777" w:rsidR="00FC6A24" w:rsidRDefault="00FC6A24">
      <w:pPr>
        <w:pStyle w:val="aDef"/>
      </w:pPr>
      <w:r>
        <w:rPr>
          <w:rStyle w:val="charBoldItals"/>
        </w:rPr>
        <w:t>national regulatory obligations</w:t>
      </w:r>
      <w:r>
        <w:t>, for part 3A (Energy industry levy)—see section 54E (1).</w:t>
      </w:r>
    </w:p>
    <w:p w14:paraId="5E83FCD8" w14:textId="77777777" w:rsidR="00FC6A24" w:rsidRDefault="00FC6A24">
      <w:pPr>
        <w:pStyle w:val="aDef"/>
      </w:pPr>
      <w:r w:rsidRPr="00255624">
        <w:rPr>
          <w:rStyle w:val="charBoldItals"/>
        </w:rPr>
        <w:t>negotiated customer contract</w:t>
      </w:r>
      <w:r w:rsidRPr="000D4C23">
        <w:rPr>
          <w:rStyle w:val="charBoldItals"/>
          <w:b w:val="0"/>
          <w:bCs/>
          <w:i w:val="0"/>
          <w:iCs/>
        </w:rPr>
        <w:t xml:space="preserve"> </w:t>
      </w:r>
      <w:r>
        <w:t>means a contract to which section 95 (Negotiated customer contracts)</w:t>
      </w:r>
      <w:r>
        <w:rPr>
          <w:color w:val="000080"/>
        </w:rPr>
        <w:t xml:space="preserve"> </w:t>
      </w:r>
      <w:r>
        <w:t>applies.</w:t>
      </w:r>
    </w:p>
    <w:p w14:paraId="0887CB6E" w14:textId="77777777" w:rsidR="00AD492D" w:rsidRPr="005B1051" w:rsidRDefault="00AD492D" w:rsidP="00AD492D">
      <w:pPr>
        <w:pStyle w:val="aDef"/>
      </w:pPr>
      <w:r w:rsidRPr="00255624">
        <w:rPr>
          <w:rStyle w:val="charBoldItals"/>
        </w:rPr>
        <w:t>NERL exempt seller</w:t>
      </w:r>
      <w:r w:rsidRPr="005B1051">
        <w:t>—see section 75A.</w:t>
      </w:r>
    </w:p>
    <w:p w14:paraId="5C93F015" w14:textId="77777777" w:rsidR="00AD492D" w:rsidRPr="005B1051" w:rsidRDefault="00AD492D" w:rsidP="00AD492D">
      <w:pPr>
        <w:pStyle w:val="aDef"/>
      </w:pPr>
      <w:r w:rsidRPr="00255624">
        <w:rPr>
          <w:rStyle w:val="charBoldItals"/>
        </w:rPr>
        <w:t>NERL retailer</w:t>
      </w:r>
      <w:r w:rsidRPr="005B1051">
        <w:t>—see section 75.</w:t>
      </w:r>
    </w:p>
    <w:p w14:paraId="326E4D84" w14:textId="77777777" w:rsidR="00FC6A24" w:rsidRDefault="00FC6A24">
      <w:pPr>
        <w:pStyle w:val="aDef"/>
      </w:pPr>
      <w:r>
        <w:rPr>
          <w:rStyle w:val="charBoldItals"/>
        </w:rPr>
        <w:lastRenderedPageBreak/>
        <w:t>net regulatory cost</w:t>
      </w:r>
      <w:r>
        <w:t>, for part 3A (Energy industry levy)—see section 54G (2).</w:t>
      </w:r>
    </w:p>
    <w:p w14:paraId="4CA08C68" w14:textId="77777777" w:rsidR="00FC6A24" w:rsidRDefault="00FC6A24" w:rsidP="00393D31">
      <w:pPr>
        <w:pStyle w:val="aDef"/>
        <w:keepNext/>
      </w:pPr>
      <w:r>
        <w:rPr>
          <w:rStyle w:val="charBoldItals"/>
        </w:rPr>
        <w:t>network</w:t>
      </w:r>
      <w:r w:rsidR="00393D31" w:rsidRPr="000D4C23">
        <w:rPr>
          <w:rStyle w:val="charBoldItals"/>
          <w:b w:val="0"/>
          <w:bCs/>
          <w:i w:val="0"/>
          <w:iCs/>
        </w:rPr>
        <w:t xml:space="preserve"> </w:t>
      </w:r>
      <w:r>
        <w:t>means any of the following:</w:t>
      </w:r>
    </w:p>
    <w:p w14:paraId="46374840" w14:textId="77777777" w:rsidR="00FC6A24" w:rsidRDefault="00393D31" w:rsidP="00393D31">
      <w:pPr>
        <w:pStyle w:val="aDefpara"/>
      </w:pPr>
      <w:r>
        <w:tab/>
        <w:t>(a</w:t>
      </w:r>
      <w:r w:rsidR="00FC6A24">
        <w:t>)</w:t>
      </w:r>
      <w:r w:rsidR="00FC6A24">
        <w:tab/>
        <w:t>an electricity network;</w:t>
      </w:r>
    </w:p>
    <w:p w14:paraId="51DB8A41" w14:textId="77777777" w:rsidR="00FC6A24" w:rsidRDefault="00393D31" w:rsidP="00393D31">
      <w:pPr>
        <w:pStyle w:val="aDefpara"/>
      </w:pPr>
      <w:r>
        <w:tab/>
        <w:t>(b</w:t>
      </w:r>
      <w:r w:rsidR="00FC6A24">
        <w:t>)</w:t>
      </w:r>
      <w:r w:rsidR="00FC6A24">
        <w:tab/>
        <w:t>a gas network;</w:t>
      </w:r>
    </w:p>
    <w:p w14:paraId="6E53B2A2" w14:textId="77777777" w:rsidR="00FC6A24" w:rsidRDefault="00393D31" w:rsidP="00393D31">
      <w:pPr>
        <w:pStyle w:val="aDefpara"/>
      </w:pPr>
      <w:r>
        <w:tab/>
        <w:t>(c</w:t>
      </w:r>
      <w:r w:rsidR="00FC6A24">
        <w:t>)</w:t>
      </w:r>
      <w:r w:rsidR="00FC6A24">
        <w:tab/>
        <w:t>a sewerage network;</w:t>
      </w:r>
    </w:p>
    <w:p w14:paraId="1BF8D495" w14:textId="77777777" w:rsidR="00FC6A24" w:rsidRDefault="00393D31" w:rsidP="00393D31">
      <w:pPr>
        <w:pStyle w:val="aDefpara"/>
      </w:pPr>
      <w:r>
        <w:tab/>
        <w:t>(d</w:t>
      </w:r>
      <w:r w:rsidR="00FC6A24">
        <w:t>)</w:t>
      </w:r>
      <w:r w:rsidR="00FC6A24">
        <w:tab/>
        <w:t>a water network;</w:t>
      </w:r>
    </w:p>
    <w:p w14:paraId="340028FA" w14:textId="649BA70E" w:rsidR="00FC6A24" w:rsidRDefault="00393D31" w:rsidP="00393D31">
      <w:pPr>
        <w:pStyle w:val="aDefpara"/>
      </w:pPr>
      <w:r>
        <w:tab/>
        <w:t>(e</w:t>
      </w:r>
      <w:r w:rsidR="00FC6A24">
        <w:t>)</w:t>
      </w:r>
      <w:r w:rsidR="00FC6A24">
        <w:tab/>
        <w:t>a network prescribed for a prescribed utility service under section 15 (Prescribed utility services)</w:t>
      </w:r>
      <w:r w:rsidR="00FD2D50">
        <w:t>.</w:t>
      </w:r>
    </w:p>
    <w:p w14:paraId="0530D84A" w14:textId="773800F5" w:rsidR="00D04F4D" w:rsidRPr="00105A0B" w:rsidRDefault="00D04F4D" w:rsidP="00D04F4D">
      <w:pPr>
        <w:pStyle w:val="aDef"/>
      </w:pPr>
      <w:r w:rsidRPr="00105A0B">
        <w:rPr>
          <w:rStyle w:val="charBoldItals"/>
        </w:rPr>
        <w:t>network boundary</w:t>
      </w:r>
      <w:r w:rsidRPr="00105A0B">
        <w:t xml:space="preserve"> means a boundary worked out under the</w:t>
      </w:r>
      <w:r w:rsidRPr="00105A0B">
        <w:rPr>
          <w:rStyle w:val="charItals"/>
        </w:rPr>
        <w:t xml:space="preserve"> </w:t>
      </w:r>
      <w:hyperlink r:id="rId239" w:tooltip="A2014-60" w:history="1">
        <w:r w:rsidR="006E05F0" w:rsidRPr="00D04F4D">
          <w:rPr>
            <w:rStyle w:val="charCitHyperlinkItal"/>
          </w:rPr>
          <w:t>Utilities (Technical Regulation) Act 2014</w:t>
        </w:r>
      </w:hyperlink>
      <w:r w:rsidRPr="00105A0B">
        <w:t>, section 53 (Network boundary)</w:t>
      </w:r>
      <w:r w:rsidRPr="00105A0B">
        <w:rPr>
          <w:rStyle w:val="charItals"/>
        </w:rPr>
        <w:t>.</w:t>
      </w:r>
    </w:p>
    <w:p w14:paraId="3DE63DB7" w14:textId="77777777" w:rsidR="00FC6A24" w:rsidRDefault="00FC6A24">
      <w:pPr>
        <w:pStyle w:val="aDef"/>
      </w:pPr>
      <w:r w:rsidRPr="00255624">
        <w:rPr>
          <w:rStyle w:val="charBoldItals"/>
        </w:rPr>
        <w:t>network facility</w:t>
      </w:r>
      <w:r w:rsidRPr="000D4C23">
        <w:rPr>
          <w:rStyle w:val="charBoldItals"/>
          <w:b w:val="0"/>
          <w:bCs/>
          <w:i w:val="0"/>
          <w:iCs/>
        </w:rPr>
        <w:t xml:space="preserve"> </w:t>
      </w:r>
      <w:r>
        <w:t>means any part of the infrastructure of a network.</w:t>
      </w:r>
    </w:p>
    <w:p w14:paraId="44DA5D1D" w14:textId="77777777" w:rsidR="00FC6A24" w:rsidRDefault="00FC6A24">
      <w:pPr>
        <w:pStyle w:val="aDef"/>
      </w:pPr>
      <w:r w:rsidRPr="00255624">
        <w:rPr>
          <w:rStyle w:val="charBoldItals"/>
        </w:rPr>
        <w:t>network operations</w:t>
      </w:r>
      <w:r>
        <w:t>, for part 7 (Network operations)—see section 103.</w:t>
      </w:r>
    </w:p>
    <w:p w14:paraId="0832EDE4" w14:textId="4E5AB40A" w:rsidR="00D04F4D" w:rsidRPr="00105A0B" w:rsidRDefault="00D04F4D" w:rsidP="00D04F4D">
      <w:pPr>
        <w:pStyle w:val="aDef"/>
      </w:pPr>
      <w:r w:rsidRPr="00105A0B">
        <w:rPr>
          <w:b/>
          <w:i/>
        </w:rPr>
        <w:t>network protection notice</w:t>
      </w:r>
      <w:r w:rsidRPr="00105A0B">
        <w:t xml:space="preserve"> means a notice under the </w:t>
      </w:r>
      <w:hyperlink r:id="rId240" w:tooltip="A2014-60" w:history="1">
        <w:r w:rsidRPr="00D04F4D">
          <w:rPr>
            <w:rStyle w:val="charCitHyperlinkItal"/>
          </w:rPr>
          <w:t>Utilities (Technical Regulation) Act 2014</w:t>
        </w:r>
      </w:hyperlink>
      <w:r w:rsidRPr="00105A0B">
        <w:t>, section 32.</w:t>
      </w:r>
    </w:p>
    <w:p w14:paraId="24DCFAD4" w14:textId="77777777" w:rsidR="00FC6A24" w:rsidRDefault="00FC6A24">
      <w:pPr>
        <w:pStyle w:val="aDef"/>
      </w:pPr>
      <w:r w:rsidRPr="00255624">
        <w:rPr>
          <w:rStyle w:val="charBoldItals"/>
        </w:rPr>
        <w:t>non-franchise customer</w:t>
      </w:r>
      <w:r>
        <w:t>—see section 17 (Customers).</w:t>
      </w:r>
    </w:p>
    <w:p w14:paraId="4C8F56EE" w14:textId="77777777" w:rsidR="00FC6A24" w:rsidRDefault="00FC6A24">
      <w:pPr>
        <w:pStyle w:val="aDef"/>
        <w:keepNext/>
      </w:pPr>
      <w:r>
        <w:rPr>
          <w:rStyle w:val="charBoldItals"/>
        </w:rPr>
        <w:t>occupier</w:t>
      </w:r>
      <w:r>
        <w:t>, of premises—</w:t>
      </w:r>
    </w:p>
    <w:p w14:paraId="3206BFFA" w14:textId="77777777" w:rsidR="00FC6A24" w:rsidRDefault="00FC6A24">
      <w:pPr>
        <w:pStyle w:val="aDefpara"/>
      </w:pPr>
      <w:r>
        <w:tab/>
        <w:t>(a)</w:t>
      </w:r>
      <w:r>
        <w:tab/>
        <w:t>for this Act—means a person who has, or is entitled to, lawful possession or control of the premises (whether alone or together with 1 or more other people); or</w:t>
      </w:r>
    </w:p>
    <w:p w14:paraId="47FFB9A7" w14:textId="77777777" w:rsidR="00FC6A24" w:rsidRDefault="00FC6A24">
      <w:pPr>
        <w:pStyle w:val="aDefpara"/>
      </w:pPr>
      <w:r>
        <w:tab/>
        <w:t>(b)</w:t>
      </w:r>
      <w:r>
        <w:tab/>
        <w:t>for part 10 (Enforcement)—see section 150.</w:t>
      </w:r>
    </w:p>
    <w:p w14:paraId="388221B9" w14:textId="77777777" w:rsidR="00FC6A24" w:rsidRPr="00255624" w:rsidRDefault="00FC6A24">
      <w:pPr>
        <w:pStyle w:val="aDef"/>
      </w:pPr>
      <w:r>
        <w:rPr>
          <w:rStyle w:val="charBoldItals"/>
        </w:rPr>
        <w:t>offence</w:t>
      </w:r>
      <w:r>
        <w:t>, for part 10 (Enforcement)—see section 150.</w:t>
      </w:r>
    </w:p>
    <w:p w14:paraId="735478D1" w14:textId="77777777" w:rsidR="004853F6" w:rsidRPr="00875704" w:rsidRDefault="004853F6" w:rsidP="004853F6">
      <w:pPr>
        <w:pStyle w:val="aDef"/>
        <w:keepNext/>
      </w:pPr>
      <w:r w:rsidRPr="00875704">
        <w:rPr>
          <w:rStyle w:val="charBoldItals"/>
        </w:rPr>
        <w:t>owner</w:t>
      </w:r>
      <w:r w:rsidRPr="00875704">
        <w:t>, of land or premises, means—</w:t>
      </w:r>
    </w:p>
    <w:p w14:paraId="0AABD620" w14:textId="77777777" w:rsidR="004853F6" w:rsidRPr="00875704" w:rsidRDefault="004853F6" w:rsidP="004853F6">
      <w:pPr>
        <w:pStyle w:val="aDefpara"/>
      </w:pPr>
      <w:r w:rsidRPr="00875704">
        <w:tab/>
        <w:t>(</w:t>
      </w:r>
      <w:r w:rsidRPr="00875704">
        <w:rPr>
          <w:noProof/>
        </w:rPr>
        <w:t>a</w:t>
      </w:r>
      <w:r w:rsidRPr="00875704">
        <w:t>)</w:t>
      </w:r>
      <w:r w:rsidRPr="00875704">
        <w:tab/>
        <w:t>a person who owns the land or premises; or</w:t>
      </w:r>
    </w:p>
    <w:p w14:paraId="7D424830" w14:textId="77777777" w:rsidR="004853F6" w:rsidRPr="00875704" w:rsidRDefault="004853F6" w:rsidP="004853F6">
      <w:pPr>
        <w:pStyle w:val="aDefpara"/>
      </w:pPr>
      <w:r w:rsidRPr="00875704">
        <w:tab/>
        <w:t>(</w:t>
      </w:r>
      <w:r w:rsidRPr="00875704">
        <w:rPr>
          <w:noProof/>
        </w:rPr>
        <w:t>b</w:t>
      </w:r>
      <w:r w:rsidRPr="00875704">
        <w:t>)</w:t>
      </w:r>
      <w:r w:rsidRPr="00875704">
        <w:tab/>
        <w:t>a lessee of the land or premises under a lease granted by or for the Commonwealth; or</w:t>
      </w:r>
    </w:p>
    <w:p w14:paraId="72D84CF9" w14:textId="5AB4A4F6" w:rsidR="004853F6" w:rsidRPr="00875704" w:rsidRDefault="004853F6" w:rsidP="004853F6">
      <w:pPr>
        <w:pStyle w:val="aDefpara"/>
      </w:pPr>
      <w:r w:rsidRPr="00875704">
        <w:lastRenderedPageBreak/>
        <w:tab/>
        <w:t>(c)</w:t>
      </w:r>
      <w:r w:rsidRPr="00875704">
        <w:tab/>
        <w:t xml:space="preserve">for a unit under the </w:t>
      </w:r>
      <w:hyperlink r:id="rId241" w:tooltip="A2001-16" w:history="1">
        <w:r w:rsidRPr="00875704">
          <w:rPr>
            <w:rStyle w:val="charCitHyperlinkItal"/>
          </w:rPr>
          <w:t>Unit Titles Act 2001</w:t>
        </w:r>
      </w:hyperlink>
      <w:r w:rsidRPr="00875704">
        <w:t>—the unit owner; or</w:t>
      </w:r>
    </w:p>
    <w:p w14:paraId="6F0DF041" w14:textId="77777777" w:rsidR="004853F6" w:rsidRPr="00875704" w:rsidRDefault="004853F6" w:rsidP="004853F6">
      <w:pPr>
        <w:pStyle w:val="aDefpara"/>
      </w:pPr>
      <w:r w:rsidRPr="00875704">
        <w:tab/>
        <w:t>(d)</w:t>
      </w:r>
      <w:r w:rsidRPr="00875704">
        <w:tab/>
        <w:t>for land held under a land sublease—the sublessee;</w:t>
      </w:r>
    </w:p>
    <w:p w14:paraId="04C6DAF0" w14:textId="77777777" w:rsidR="004853F6" w:rsidRPr="00875704" w:rsidRDefault="004853F6" w:rsidP="004853F6">
      <w:pPr>
        <w:pStyle w:val="Amainreturn"/>
      </w:pPr>
      <w:r w:rsidRPr="00875704">
        <w:t>whether alone or together with 1 or more other people.</w:t>
      </w:r>
    </w:p>
    <w:p w14:paraId="5BC9DD43" w14:textId="501CCC12" w:rsidR="00FC6A24" w:rsidRDefault="00FC6A24">
      <w:pPr>
        <w:pStyle w:val="aDef"/>
      </w:pPr>
      <w:r>
        <w:rPr>
          <w:rStyle w:val="charBoldItals"/>
        </w:rPr>
        <w:t>personal information</w:t>
      </w:r>
      <w:r>
        <w:t xml:space="preserve">—see the </w:t>
      </w:r>
      <w:hyperlink r:id="rId242" w:tooltip="Act 1988 No 119 (Cwlth)" w:history="1">
        <w:r w:rsidR="00255624" w:rsidRPr="00255624">
          <w:rPr>
            <w:rStyle w:val="charCitHyperlinkItal"/>
          </w:rPr>
          <w:t>Privacy Act 1988</w:t>
        </w:r>
      </w:hyperlink>
      <w:r>
        <w:t xml:space="preserve"> (Cwlth), section</w:t>
      </w:r>
      <w:r w:rsidR="006A5AC1">
        <w:t> </w:t>
      </w:r>
      <w:r>
        <w:t>6 (Interpretation), but does not include information available to a section of the public.</w:t>
      </w:r>
    </w:p>
    <w:p w14:paraId="6A3A3665" w14:textId="77777777" w:rsidR="00FC6A24" w:rsidRDefault="00FC6A24">
      <w:pPr>
        <w:pStyle w:val="aDef"/>
      </w:pPr>
      <w:r w:rsidRPr="00255624">
        <w:rPr>
          <w:rStyle w:val="charBoldItals"/>
        </w:rPr>
        <w:t>premises</w:t>
      </w:r>
      <w:r w:rsidRPr="000D4C23">
        <w:rPr>
          <w:rStyle w:val="charBoldItals"/>
          <w:b w:val="0"/>
          <w:bCs/>
          <w:i w:val="0"/>
          <w:iCs/>
        </w:rPr>
        <w:t xml:space="preserve"> </w:t>
      </w:r>
      <w:r>
        <w:t>includes land and place.</w:t>
      </w:r>
    </w:p>
    <w:p w14:paraId="56459F7A" w14:textId="77777777" w:rsidR="00FC6A24" w:rsidRDefault="00FC6A24">
      <w:pPr>
        <w:pStyle w:val="aDef"/>
      </w:pPr>
      <w:r w:rsidRPr="00255624">
        <w:rPr>
          <w:rStyle w:val="charBoldItals"/>
        </w:rPr>
        <w:t>private land</w:t>
      </w:r>
      <w:r w:rsidRPr="000D4C23">
        <w:rPr>
          <w:rStyle w:val="charBoldItals"/>
          <w:b w:val="0"/>
          <w:bCs/>
          <w:i w:val="0"/>
          <w:iCs/>
        </w:rPr>
        <w:t xml:space="preserve"> </w:t>
      </w:r>
      <w:r>
        <w:t>means land other than public land.</w:t>
      </w:r>
    </w:p>
    <w:p w14:paraId="4803DC8B" w14:textId="77777777" w:rsidR="00FC6A24" w:rsidRDefault="00FC6A24">
      <w:pPr>
        <w:pStyle w:val="aDef"/>
      </w:pPr>
      <w:r>
        <w:rPr>
          <w:rStyle w:val="charBoldItals"/>
        </w:rPr>
        <w:t>proceeding under this Act</w:t>
      </w:r>
      <w:r>
        <w:t>, for part 15 (Vicarious liability)—see section 251.</w:t>
      </w:r>
    </w:p>
    <w:p w14:paraId="7E5E1D00" w14:textId="1ACD0DE8" w:rsidR="00A866AC" w:rsidRPr="00A866AC" w:rsidRDefault="00A866AC" w:rsidP="00A866AC">
      <w:pPr>
        <w:pStyle w:val="aDef"/>
        <w:rPr>
          <w:rStyle w:val="charBoldItals"/>
          <w:b w:val="0"/>
          <w:i w:val="0"/>
        </w:rPr>
      </w:pPr>
      <w:r w:rsidRPr="00DD0DB3">
        <w:rPr>
          <w:rStyle w:val="charBoldItals"/>
        </w:rPr>
        <w:t>protected tree</w:t>
      </w:r>
      <w:r>
        <w:rPr>
          <w:bCs/>
          <w:iCs/>
        </w:rPr>
        <w:t xml:space="preserve">—see the </w:t>
      </w:r>
      <w:hyperlink r:id="rId243" w:tooltip="A2023-14" w:history="1">
        <w:r w:rsidRPr="00DD0DB3">
          <w:rPr>
            <w:rStyle w:val="charCitHyperlinkItal"/>
          </w:rPr>
          <w:t>Urban Forest Act 2023</w:t>
        </w:r>
      </w:hyperlink>
      <w:r>
        <w:rPr>
          <w:bCs/>
          <w:iCs/>
        </w:rPr>
        <w:t>, section 9.</w:t>
      </w:r>
    </w:p>
    <w:p w14:paraId="57309670" w14:textId="04103F6E" w:rsidR="00FC6A24" w:rsidRDefault="00FC6A24">
      <w:pPr>
        <w:pStyle w:val="aDef"/>
      </w:pPr>
      <w:r w:rsidRPr="00255624">
        <w:rPr>
          <w:rStyle w:val="charBoldItals"/>
        </w:rPr>
        <w:t>public land</w:t>
      </w:r>
      <w:r w:rsidRPr="000D4C23">
        <w:rPr>
          <w:rStyle w:val="charBoldItals"/>
          <w:b w:val="0"/>
          <w:bCs/>
          <w:i w:val="0"/>
          <w:iCs/>
        </w:rPr>
        <w:t xml:space="preserve"> </w:t>
      </w:r>
      <w:r>
        <w:t>means national land or unleased Territory land.</w:t>
      </w:r>
    </w:p>
    <w:p w14:paraId="7E082DA3" w14:textId="77777777" w:rsidR="000E2F69" w:rsidRPr="00255624" w:rsidRDefault="000E2F69" w:rsidP="000E2F69">
      <w:pPr>
        <w:pStyle w:val="aDef"/>
      </w:pPr>
      <w:r>
        <w:rPr>
          <w:rStyle w:val="charBoldItals"/>
        </w:rPr>
        <w:t>registrar</w:t>
      </w:r>
      <w:r>
        <w:t>, for part 12 (Complaints to ACAT about utilities)—see section 169.</w:t>
      </w:r>
    </w:p>
    <w:p w14:paraId="1ACBB616" w14:textId="285C8C22" w:rsidR="00D04F4D" w:rsidRPr="00105A0B" w:rsidRDefault="00D04F4D" w:rsidP="00D04F4D">
      <w:pPr>
        <w:pStyle w:val="aDef"/>
      </w:pPr>
      <w:r w:rsidRPr="00105A0B">
        <w:rPr>
          <w:b/>
          <w:i/>
        </w:rPr>
        <w:t>regulated utility</w:t>
      </w:r>
      <w:r w:rsidRPr="00105A0B">
        <w:t xml:space="preserve">––see the </w:t>
      </w:r>
      <w:hyperlink r:id="rId244" w:tooltip="A2014-60" w:history="1">
        <w:r w:rsidRPr="00D04F4D">
          <w:rPr>
            <w:rStyle w:val="charCitHyperlinkItal"/>
          </w:rPr>
          <w:t>Utilities (Technical Regulation) Act 2014</w:t>
        </w:r>
      </w:hyperlink>
      <w:r w:rsidRPr="00105A0B">
        <w:t>, section 8.</w:t>
      </w:r>
    </w:p>
    <w:p w14:paraId="141524D0" w14:textId="77777777" w:rsidR="00FC6A24" w:rsidRDefault="00FC6A24">
      <w:pPr>
        <w:pStyle w:val="aDef"/>
      </w:pPr>
      <w:r>
        <w:rPr>
          <w:rStyle w:val="charBoldItals"/>
        </w:rPr>
        <w:t>regulatory cost</w:t>
      </w:r>
      <w:r>
        <w:t>, for part 3A (Energy</w:t>
      </w:r>
      <w:r w:rsidR="00811C25">
        <w:t xml:space="preserve"> industry levy)—see section 54G </w:t>
      </w:r>
      <w:r>
        <w:t>(1).</w:t>
      </w:r>
    </w:p>
    <w:p w14:paraId="0A320998" w14:textId="0EAE2BF7" w:rsidR="00FC6A24" w:rsidRDefault="00FC6A24">
      <w:pPr>
        <w:pStyle w:val="aDef"/>
        <w:keepNext/>
      </w:pPr>
      <w:r w:rsidRPr="00255624">
        <w:rPr>
          <w:rStyle w:val="charBoldItals"/>
        </w:rPr>
        <w:t>related law</w:t>
      </w:r>
      <w:r>
        <w:t xml:space="preserve"> means the</w:t>
      </w:r>
      <w:r w:rsidR="001A02EC">
        <w:t xml:space="preserve"> </w:t>
      </w:r>
      <w:hyperlink r:id="rId245" w:tooltip="Independent Competition and Regulatory Commission Act 1997" w:history="1">
        <w:r w:rsidR="001A02EC" w:rsidRPr="00326C92">
          <w:rPr>
            <w:rStyle w:val="charCitHyperlinkAbbrev"/>
          </w:rPr>
          <w:t>ICRC Act</w:t>
        </w:r>
      </w:hyperlink>
      <w:r>
        <w:t>.</w:t>
      </w:r>
    </w:p>
    <w:p w14:paraId="3CA6D161" w14:textId="0E76D04F" w:rsidR="00FC6A24" w:rsidRDefault="00FC6A24">
      <w:pPr>
        <w:pStyle w:val="aNote"/>
      </w:pPr>
      <w:r w:rsidRPr="00255624">
        <w:rPr>
          <w:rStyle w:val="charItals"/>
        </w:rPr>
        <w:t>Note</w:t>
      </w:r>
      <w:r w:rsidRPr="00255624">
        <w:rPr>
          <w:rStyle w:val="charItals"/>
        </w:rPr>
        <w:tab/>
      </w:r>
      <w:r>
        <w:t xml:space="preserve">A reference to an Act includes a reference to the statutory instruments made or in force under the Act, including regulations (see </w:t>
      </w:r>
      <w:hyperlink r:id="rId246" w:tooltip="A2001-14" w:history="1">
        <w:r w:rsidR="00255624" w:rsidRPr="00255624">
          <w:rPr>
            <w:rStyle w:val="charCitHyperlinkAbbrev"/>
          </w:rPr>
          <w:t>Legislation Act</w:t>
        </w:r>
      </w:hyperlink>
      <w:r>
        <w:t>, s 104).</w:t>
      </w:r>
    </w:p>
    <w:p w14:paraId="66BB42D0" w14:textId="77777777" w:rsidR="000E2F69" w:rsidRDefault="000E2F69" w:rsidP="000E2F69">
      <w:pPr>
        <w:pStyle w:val="aDef"/>
      </w:pPr>
      <w:r w:rsidRPr="00255624">
        <w:rPr>
          <w:rStyle w:val="charBoldItals"/>
        </w:rPr>
        <w:t>respondent</w:t>
      </w:r>
      <w:r>
        <w:t>, for an application in relation to a complaint, for part 12 (Complaints to ACAT about utilities)—see section 169.</w:t>
      </w:r>
    </w:p>
    <w:p w14:paraId="38FF17D4" w14:textId="77777777" w:rsidR="00FC6A24" w:rsidRDefault="00FC6A24">
      <w:pPr>
        <w:pStyle w:val="aDef"/>
      </w:pPr>
      <w:r w:rsidRPr="00255624">
        <w:rPr>
          <w:rStyle w:val="charBoldItals"/>
        </w:rPr>
        <w:t>responsible utility</w:t>
      </w:r>
      <w:r>
        <w:t xml:space="preserve">, for a network or network facility, means a utility licensed to provide utility services using the network or network facility. </w:t>
      </w:r>
    </w:p>
    <w:p w14:paraId="2D41F9EE" w14:textId="77777777" w:rsidR="000E2F69" w:rsidRDefault="000E2F69" w:rsidP="000E2F69">
      <w:pPr>
        <w:pStyle w:val="aDef"/>
      </w:pPr>
      <w:r w:rsidRPr="00255624">
        <w:rPr>
          <w:rStyle w:val="charBoldItals"/>
        </w:rPr>
        <w:t>reviewable decision</w:t>
      </w:r>
      <w:r>
        <w:t>, for division 3.3A (Notification and review of ICRC decisions)—see section 43.</w:t>
      </w:r>
    </w:p>
    <w:p w14:paraId="571DF81A" w14:textId="77777777" w:rsidR="00FC6A24" w:rsidRPr="00255624" w:rsidRDefault="00FC6A24">
      <w:pPr>
        <w:pStyle w:val="aDef"/>
      </w:pPr>
      <w:r w:rsidRPr="00255624">
        <w:rPr>
          <w:rStyle w:val="charBoldItals"/>
        </w:rPr>
        <w:lastRenderedPageBreak/>
        <w:t>satisfied</w:t>
      </w:r>
      <w:r w:rsidRPr="000D4C23">
        <w:rPr>
          <w:rStyle w:val="charBoldItals"/>
          <w:b w:val="0"/>
          <w:bCs/>
          <w:i w:val="0"/>
          <w:iCs/>
        </w:rPr>
        <w:t xml:space="preserve"> </w:t>
      </w:r>
      <w:r>
        <w:t>means satisfied on reasonable grounds.</w:t>
      </w:r>
    </w:p>
    <w:p w14:paraId="33C3D2B7" w14:textId="77777777" w:rsidR="00FC6A24" w:rsidRDefault="00FC6A24">
      <w:pPr>
        <w:pStyle w:val="aDef"/>
      </w:pPr>
      <w:r w:rsidRPr="00255624">
        <w:rPr>
          <w:rStyle w:val="charBoldItals"/>
        </w:rPr>
        <w:t>sewerage connection service</w:t>
      </w:r>
      <w:r>
        <w:t>—see section 85.</w:t>
      </w:r>
    </w:p>
    <w:p w14:paraId="7A778514" w14:textId="77777777" w:rsidR="00FC6A24" w:rsidRDefault="00FC6A24">
      <w:pPr>
        <w:pStyle w:val="aDef"/>
      </w:pPr>
      <w:r w:rsidRPr="00255624">
        <w:rPr>
          <w:rStyle w:val="charBoldItals"/>
        </w:rPr>
        <w:t>sewerage network</w:t>
      </w:r>
      <w:r>
        <w:t>—see section 14.</w:t>
      </w:r>
    </w:p>
    <w:p w14:paraId="56393EDC" w14:textId="77777777" w:rsidR="00FC6A24" w:rsidRDefault="00FC6A24">
      <w:pPr>
        <w:pStyle w:val="aDef"/>
      </w:pPr>
      <w:r w:rsidRPr="00255624">
        <w:rPr>
          <w:rStyle w:val="charBoldItals"/>
        </w:rPr>
        <w:t>sewerage service</w:t>
      </w:r>
      <w:r>
        <w:t xml:space="preserve"> means the conveyance, collection, treatment and disposal of sewage by a person from the premises of another person.</w:t>
      </w:r>
    </w:p>
    <w:p w14:paraId="6D2D5BA8" w14:textId="77777777" w:rsidR="00FC6A24" w:rsidRDefault="00FC6A24">
      <w:pPr>
        <w:pStyle w:val="aDef"/>
      </w:pPr>
      <w:r w:rsidRPr="00255624">
        <w:rPr>
          <w:rStyle w:val="charBoldItals"/>
        </w:rPr>
        <w:t>sewerage utility</w:t>
      </w:r>
      <w:r>
        <w:t>, in relation to the provision of a sewerage connection service or sewerage service for premises, means a utility licensed to provide the relevant service for the premises.</w:t>
      </w:r>
    </w:p>
    <w:p w14:paraId="00221ECA" w14:textId="77777777" w:rsidR="00FC6A24" w:rsidRDefault="00FC6A24">
      <w:pPr>
        <w:pStyle w:val="aDef"/>
      </w:pPr>
      <w:r w:rsidRPr="00255624">
        <w:rPr>
          <w:rStyle w:val="charBoldItals"/>
        </w:rPr>
        <w:t>standard customer contract</w:t>
      </w:r>
      <w:r>
        <w:t>—see section 92 (Creation of standard customer contracts).</w:t>
      </w:r>
    </w:p>
    <w:p w14:paraId="3803EE72" w14:textId="77777777" w:rsidR="00FC6A24" w:rsidRDefault="00FC6A24">
      <w:pPr>
        <w:pStyle w:val="aDef"/>
      </w:pPr>
      <w:r w:rsidRPr="00255624">
        <w:rPr>
          <w:rStyle w:val="charBoldItals"/>
        </w:rPr>
        <w:t>stormwater drainage</w:t>
      </w:r>
      <w:r>
        <w:t>, for part 14 (Streetlighting and stormwater)—see section 226.</w:t>
      </w:r>
    </w:p>
    <w:p w14:paraId="09DF54B3" w14:textId="77777777" w:rsidR="00FC6A24" w:rsidRDefault="00FC6A24">
      <w:pPr>
        <w:pStyle w:val="aDef"/>
      </w:pPr>
      <w:r w:rsidRPr="00255624">
        <w:rPr>
          <w:rStyle w:val="charBoldItals"/>
        </w:rPr>
        <w:t>stormwater network</w:t>
      </w:r>
      <w:r>
        <w:rPr>
          <w:bCs/>
          <w:iCs/>
        </w:rPr>
        <w:t>—</w:t>
      </w:r>
      <w:r>
        <w:t>see section 227.</w:t>
      </w:r>
    </w:p>
    <w:p w14:paraId="57C10B40" w14:textId="77777777" w:rsidR="00FC6A24" w:rsidRDefault="00FC6A24">
      <w:pPr>
        <w:pStyle w:val="aDef"/>
      </w:pPr>
      <w:r w:rsidRPr="00255624">
        <w:rPr>
          <w:rStyle w:val="charBoldItals"/>
        </w:rPr>
        <w:t>stormwater network boundary</w:t>
      </w:r>
      <w:r>
        <w:rPr>
          <w:bCs/>
          <w:iCs/>
        </w:rPr>
        <w:t xml:space="preserve">, </w:t>
      </w:r>
      <w:r>
        <w:t>for part 14 (Streetlighting and stormwater)</w:t>
      </w:r>
      <w:r>
        <w:rPr>
          <w:bCs/>
          <w:iCs/>
        </w:rPr>
        <w:t>—</w:t>
      </w:r>
      <w:r>
        <w:t>see section 228.</w:t>
      </w:r>
    </w:p>
    <w:p w14:paraId="23D9873E" w14:textId="77777777" w:rsidR="00FC6A24" w:rsidRDefault="00FC6A24">
      <w:pPr>
        <w:pStyle w:val="aDef"/>
      </w:pPr>
      <w:r w:rsidRPr="00255624">
        <w:rPr>
          <w:rStyle w:val="charBoldItals"/>
        </w:rPr>
        <w:t>stormwater network code</w:t>
      </w:r>
      <w:r>
        <w:rPr>
          <w:bCs/>
          <w:iCs/>
        </w:rPr>
        <w:t xml:space="preserve">, </w:t>
      </w:r>
      <w:r>
        <w:t>for part 14 (Streetlighting and stormwater)</w:t>
      </w:r>
      <w:r>
        <w:rPr>
          <w:bCs/>
          <w:iCs/>
        </w:rPr>
        <w:t>—</w:t>
      </w:r>
      <w:r>
        <w:t>see section 228.</w:t>
      </w:r>
    </w:p>
    <w:p w14:paraId="6B262C10" w14:textId="77777777" w:rsidR="00FC6A24" w:rsidRDefault="00FC6A24">
      <w:pPr>
        <w:pStyle w:val="aDef"/>
      </w:pPr>
      <w:r w:rsidRPr="00255624">
        <w:rPr>
          <w:rStyle w:val="charBoldItals"/>
        </w:rPr>
        <w:t>streetlighting</w:t>
      </w:r>
      <w:r w:rsidRPr="000D4C23">
        <w:rPr>
          <w:rStyle w:val="charBoldItals"/>
          <w:b w:val="0"/>
          <w:bCs/>
          <w:i w:val="0"/>
          <w:iCs/>
        </w:rPr>
        <w:t xml:space="preserve">, </w:t>
      </w:r>
      <w:r>
        <w:t>for part 14 (Streetlighting and stormwater)</w:t>
      </w:r>
      <w:r>
        <w:rPr>
          <w:bCs/>
          <w:iCs/>
        </w:rPr>
        <w:t>—</w:t>
      </w:r>
      <w:r>
        <w:t>see section 226.</w:t>
      </w:r>
    </w:p>
    <w:p w14:paraId="32755A26" w14:textId="77777777" w:rsidR="00FC6A24" w:rsidRDefault="00FC6A24">
      <w:pPr>
        <w:pStyle w:val="aDef"/>
      </w:pPr>
      <w:r w:rsidRPr="00255624">
        <w:rPr>
          <w:rStyle w:val="charBoldItals"/>
        </w:rPr>
        <w:t>streetlight network</w:t>
      </w:r>
      <w:r>
        <w:rPr>
          <w:bCs/>
          <w:iCs/>
        </w:rPr>
        <w:t>—</w:t>
      </w:r>
      <w:r>
        <w:t>see section 229.</w:t>
      </w:r>
    </w:p>
    <w:p w14:paraId="5B1032DA" w14:textId="77777777" w:rsidR="00FC6A24" w:rsidRDefault="00FC6A24">
      <w:pPr>
        <w:pStyle w:val="aDef"/>
      </w:pPr>
      <w:r w:rsidRPr="00255624">
        <w:rPr>
          <w:rStyle w:val="charBoldItals"/>
        </w:rPr>
        <w:t>streetlight network code</w:t>
      </w:r>
      <w:r>
        <w:rPr>
          <w:bCs/>
          <w:iCs/>
        </w:rPr>
        <w:t xml:space="preserve">, </w:t>
      </w:r>
      <w:r>
        <w:t>for part 14 (Streetlighting and stormwater)</w:t>
      </w:r>
      <w:r>
        <w:rPr>
          <w:bCs/>
          <w:iCs/>
        </w:rPr>
        <w:t>—</w:t>
      </w:r>
      <w:r>
        <w:t xml:space="preserve">see </w:t>
      </w:r>
      <w:r w:rsidR="004615B9" w:rsidRPr="004634A7">
        <w:t>section 226</w:t>
      </w:r>
      <w:r>
        <w:t>.</w:t>
      </w:r>
    </w:p>
    <w:p w14:paraId="177BC73D" w14:textId="77777777" w:rsidR="004615B9" w:rsidRPr="004634A7" w:rsidRDefault="004615B9" w:rsidP="004615B9">
      <w:pPr>
        <w:pStyle w:val="aDef"/>
      </w:pPr>
      <w:r w:rsidRPr="004634A7">
        <w:rPr>
          <w:rStyle w:val="charBoldItals"/>
        </w:rPr>
        <w:t>streetlight network framework</w:t>
      </w:r>
      <w:r w:rsidRPr="004634A7">
        <w:t>, for part 14 (Streetlighting and stormwater)—see section 229A.</w:t>
      </w:r>
    </w:p>
    <w:p w14:paraId="0297342C" w14:textId="5DB9FAD5" w:rsidR="00D04F4D" w:rsidRPr="00105A0B" w:rsidRDefault="00D04F4D" w:rsidP="00D04F4D">
      <w:pPr>
        <w:pStyle w:val="aDef"/>
      </w:pPr>
      <w:r w:rsidRPr="00105A0B">
        <w:rPr>
          <w:rStyle w:val="charBoldItals"/>
        </w:rPr>
        <w:t>technical code</w:t>
      </w:r>
      <w:r w:rsidRPr="00105A0B">
        <w:t xml:space="preserve"> means a technical code approved under the </w:t>
      </w:r>
      <w:hyperlink r:id="rId247" w:tooltip="A2014-60" w:history="1">
        <w:r w:rsidRPr="00D04F4D">
          <w:rPr>
            <w:rStyle w:val="charCitHyperlinkItal"/>
          </w:rPr>
          <w:t>Utilities (Technical Regulation) Act 2014</w:t>
        </w:r>
      </w:hyperlink>
      <w:r w:rsidRPr="00105A0B">
        <w:t>, section 14.</w:t>
      </w:r>
    </w:p>
    <w:p w14:paraId="7DB93A9F" w14:textId="0CB7B3CB" w:rsidR="00D04F4D" w:rsidRPr="00105A0B" w:rsidRDefault="00D04F4D" w:rsidP="00D04F4D">
      <w:pPr>
        <w:pStyle w:val="aDef"/>
      </w:pPr>
      <w:r w:rsidRPr="00105A0B">
        <w:rPr>
          <w:rStyle w:val="charBoldItals"/>
        </w:rPr>
        <w:t>technical inspector</w:t>
      </w:r>
      <w:r w:rsidRPr="000D4C23">
        <w:rPr>
          <w:rStyle w:val="charBoldItals"/>
          <w:b w:val="0"/>
          <w:bCs/>
          <w:i w:val="0"/>
          <w:iCs/>
        </w:rPr>
        <w:t xml:space="preserve"> </w:t>
      </w:r>
      <w:r w:rsidRPr="00105A0B">
        <w:rPr>
          <w:lang w:eastAsia="en-AU"/>
        </w:rPr>
        <w:t xml:space="preserve">means a person appointed as a technical inspector under the </w:t>
      </w:r>
      <w:hyperlink r:id="rId248" w:tooltip="A2014-60" w:history="1">
        <w:r w:rsidRPr="00D04F4D">
          <w:rPr>
            <w:rStyle w:val="charCitHyperlinkItal"/>
          </w:rPr>
          <w:t>Utilities (Technical Regulation) Act 2014</w:t>
        </w:r>
      </w:hyperlink>
      <w:r w:rsidRPr="00105A0B">
        <w:t>, section 81</w:t>
      </w:r>
      <w:r w:rsidRPr="00105A0B">
        <w:rPr>
          <w:lang w:eastAsia="en-AU"/>
        </w:rPr>
        <w:t>.</w:t>
      </w:r>
    </w:p>
    <w:p w14:paraId="460AE046" w14:textId="0712BD86" w:rsidR="008F50E7" w:rsidRPr="00105A0B" w:rsidRDefault="008F50E7" w:rsidP="008F50E7">
      <w:pPr>
        <w:pStyle w:val="aDef"/>
        <w:rPr>
          <w:lang w:eastAsia="en-AU"/>
        </w:rPr>
      </w:pPr>
      <w:r w:rsidRPr="00105A0B">
        <w:rPr>
          <w:rStyle w:val="charBoldItals"/>
        </w:rPr>
        <w:lastRenderedPageBreak/>
        <w:t>technical regulator</w:t>
      </w:r>
      <w:r w:rsidRPr="000D4C23">
        <w:rPr>
          <w:rStyle w:val="charBoldItals"/>
          <w:b w:val="0"/>
          <w:bCs/>
          <w:i w:val="0"/>
          <w:iCs/>
        </w:rPr>
        <w:t xml:space="preserve"> </w:t>
      </w:r>
      <w:r w:rsidRPr="00105A0B">
        <w:t xml:space="preserve">means the technical regulator under the </w:t>
      </w:r>
      <w:hyperlink r:id="rId249" w:tooltip="A2014-60" w:history="1">
        <w:r w:rsidRPr="00D04F4D">
          <w:rPr>
            <w:rStyle w:val="charCitHyperlinkItal"/>
          </w:rPr>
          <w:t>Utilities (Technical Regulation) Act 2014</w:t>
        </w:r>
      </w:hyperlink>
      <w:r w:rsidRPr="00105A0B">
        <w:t>, section 77.</w:t>
      </w:r>
    </w:p>
    <w:p w14:paraId="2A4AA73C" w14:textId="77777777" w:rsidR="00FC6A24" w:rsidRDefault="00FC6A24">
      <w:pPr>
        <w:pStyle w:val="aDef"/>
        <w:keepNext/>
      </w:pPr>
      <w:r w:rsidRPr="00255624">
        <w:rPr>
          <w:rStyle w:val="charBoldItals"/>
        </w:rPr>
        <w:t>territory network</w:t>
      </w:r>
      <w:r>
        <w:t>—see section 226.</w:t>
      </w:r>
    </w:p>
    <w:p w14:paraId="0CFE7F6B" w14:textId="77777777" w:rsidR="00FC6A24" w:rsidRDefault="00FC6A24">
      <w:pPr>
        <w:pStyle w:val="aDef"/>
        <w:keepNext/>
      </w:pPr>
      <w:r w:rsidRPr="00255624">
        <w:rPr>
          <w:rStyle w:val="charBoldItals"/>
        </w:rPr>
        <w:t>territory network facility</w:t>
      </w:r>
      <w:r>
        <w:t>—see section 226.</w:t>
      </w:r>
    </w:p>
    <w:p w14:paraId="1A6ADE73" w14:textId="77777777" w:rsidR="00FC6A24" w:rsidRDefault="00FC6A24">
      <w:pPr>
        <w:pStyle w:val="aDef"/>
      </w:pPr>
      <w:r w:rsidRPr="00255624">
        <w:rPr>
          <w:rStyle w:val="charBoldItals"/>
        </w:rPr>
        <w:t>territory network operations</w:t>
      </w:r>
      <w:r>
        <w:t>,</w:t>
      </w:r>
      <w:r>
        <w:rPr>
          <w:bCs/>
          <w:iCs/>
        </w:rPr>
        <w:t xml:space="preserve"> </w:t>
      </w:r>
      <w:r>
        <w:t>for part 14 (Streetlighting and stormwater)</w:t>
      </w:r>
      <w:r>
        <w:rPr>
          <w:bCs/>
          <w:iCs/>
        </w:rPr>
        <w:t>—</w:t>
      </w:r>
      <w:r>
        <w:t>see section 226.</w:t>
      </w:r>
    </w:p>
    <w:p w14:paraId="10E4AC8F" w14:textId="77777777" w:rsidR="00FC6A24" w:rsidRDefault="00FC6A24">
      <w:pPr>
        <w:pStyle w:val="aDef"/>
      </w:pPr>
      <w:r w:rsidRPr="00255624">
        <w:rPr>
          <w:rStyle w:val="charBoldItals"/>
        </w:rPr>
        <w:t>territory network protection notice</w:t>
      </w:r>
      <w:r>
        <w:t>, for part 14 (Streetlighting and stormwater)—see section 226.</w:t>
      </w:r>
    </w:p>
    <w:p w14:paraId="2FBCA811" w14:textId="77777777" w:rsidR="00FC6A24" w:rsidRDefault="00FC6A24">
      <w:pPr>
        <w:pStyle w:val="aDef"/>
      </w:pPr>
      <w:r w:rsidRPr="00255624">
        <w:rPr>
          <w:rStyle w:val="charBoldItals"/>
        </w:rPr>
        <w:t>territory service</w:t>
      </w:r>
      <w:r>
        <w:t>—see section 226.</w:t>
      </w:r>
    </w:p>
    <w:p w14:paraId="73885DE7" w14:textId="77777777" w:rsidR="00FC6A24" w:rsidRDefault="00FC6A24">
      <w:pPr>
        <w:pStyle w:val="aDef"/>
      </w:pPr>
      <w:r w:rsidRPr="00255624">
        <w:rPr>
          <w:rStyle w:val="charBoldItals"/>
        </w:rPr>
        <w:t>territory service authorised person</w:t>
      </w:r>
      <w:r>
        <w:rPr>
          <w:bCs/>
          <w:iCs/>
        </w:rPr>
        <w:t xml:space="preserve">, for part 14 </w:t>
      </w:r>
      <w:r>
        <w:t>(Streetlighting and stormwater)</w:t>
      </w:r>
      <w:r w:rsidRPr="00255624">
        <w:rPr>
          <w:rStyle w:val="charBoldItals"/>
        </w:rPr>
        <w:t>—</w:t>
      </w:r>
      <w:r>
        <w:t>see section 226.</w:t>
      </w:r>
    </w:p>
    <w:p w14:paraId="51875CEE" w14:textId="77777777" w:rsidR="000E2F69" w:rsidRDefault="000E2F69" w:rsidP="000E2F69">
      <w:pPr>
        <w:pStyle w:val="aDef"/>
        <w:keepNext/>
      </w:pPr>
      <w:r>
        <w:rPr>
          <w:rStyle w:val="charBoldItals"/>
        </w:rPr>
        <w:t>utility</w:t>
      </w:r>
      <w:r>
        <w:t>—</w:t>
      </w:r>
    </w:p>
    <w:p w14:paraId="5104F399" w14:textId="77777777" w:rsidR="000E2F69" w:rsidRDefault="000E2F69" w:rsidP="000E2F69">
      <w:pPr>
        <w:pStyle w:val="aDefpara"/>
      </w:pPr>
      <w:r>
        <w:tab/>
        <w:t>(a)</w:t>
      </w:r>
      <w:r>
        <w:tab/>
        <w:t>for this Act generally—means a person licensed to provide a utility service; or</w:t>
      </w:r>
    </w:p>
    <w:p w14:paraId="460205F4" w14:textId="77777777" w:rsidR="000E2F69" w:rsidRDefault="000E2F69" w:rsidP="000E2F69">
      <w:pPr>
        <w:pStyle w:val="aDefpara"/>
      </w:pPr>
      <w:r>
        <w:tab/>
        <w:t>(b)</w:t>
      </w:r>
      <w:r>
        <w:tab/>
        <w:t>for part 9 (Controller’s power to take over operations)—see section 134; or</w:t>
      </w:r>
    </w:p>
    <w:p w14:paraId="56AB4585" w14:textId="77777777" w:rsidR="000E2F69" w:rsidRDefault="000E2F69" w:rsidP="000E2F69">
      <w:pPr>
        <w:pStyle w:val="aDefpara"/>
      </w:pPr>
      <w:r>
        <w:tab/>
        <w:t>(c)</w:t>
      </w:r>
      <w:r>
        <w:tab/>
        <w:t>in relation to an act or omission, for part 12 (Complaints to ACAT about utilities)—see section 169.</w:t>
      </w:r>
    </w:p>
    <w:p w14:paraId="0396DE08" w14:textId="77777777" w:rsidR="00F930DF" w:rsidRPr="005B1051" w:rsidRDefault="00F930DF" w:rsidP="00F930DF">
      <w:pPr>
        <w:pStyle w:val="aDef"/>
        <w:keepNext/>
      </w:pPr>
      <w:r w:rsidRPr="00255624">
        <w:rPr>
          <w:rStyle w:val="charBoldItals"/>
        </w:rPr>
        <w:t>utility service</w:t>
      </w:r>
      <w:r w:rsidRPr="005B1051">
        <w:t>—</w:t>
      </w:r>
    </w:p>
    <w:p w14:paraId="4DD07CCC" w14:textId="77777777" w:rsidR="00F930DF" w:rsidRPr="005B1051" w:rsidRDefault="00F930DF" w:rsidP="00F07F86">
      <w:pPr>
        <w:pStyle w:val="aDefpara"/>
        <w:keepNext/>
      </w:pPr>
      <w:r w:rsidRPr="005B1051">
        <w:tab/>
        <w:t>(a)</w:t>
      </w:r>
      <w:r w:rsidRPr="005B1051">
        <w:tab/>
        <w:t>for this Act generally—</w:t>
      </w:r>
    </w:p>
    <w:p w14:paraId="5250782C" w14:textId="77777777" w:rsidR="00F930DF" w:rsidRPr="005B1051" w:rsidRDefault="00F930DF" w:rsidP="00F930DF">
      <w:pPr>
        <w:pStyle w:val="aDefsubpara"/>
      </w:pPr>
      <w:r w:rsidRPr="005B1051">
        <w:tab/>
        <w:t>(i)</w:t>
      </w:r>
      <w:r w:rsidRPr="005B1051">
        <w:tab/>
        <w:t>in relation to electricity—see section 6 (Electricity services); and</w:t>
      </w:r>
    </w:p>
    <w:p w14:paraId="741F168F" w14:textId="77777777" w:rsidR="00F930DF" w:rsidRPr="005B1051" w:rsidRDefault="00F930DF" w:rsidP="00F930DF">
      <w:pPr>
        <w:pStyle w:val="aDefsubpara"/>
      </w:pPr>
      <w:r w:rsidRPr="005B1051">
        <w:tab/>
        <w:t>(ii)</w:t>
      </w:r>
      <w:r w:rsidRPr="005B1051">
        <w:tab/>
        <w:t>in relation to gas—see section 9 (Gas services); and</w:t>
      </w:r>
    </w:p>
    <w:p w14:paraId="67B15F56" w14:textId="77777777" w:rsidR="00F930DF" w:rsidRPr="005B1051" w:rsidRDefault="00F930DF" w:rsidP="00F930DF">
      <w:pPr>
        <w:pStyle w:val="aDefsubpara"/>
      </w:pPr>
      <w:r w:rsidRPr="005B1051">
        <w:tab/>
        <w:t>(iii)</w:t>
      </w:r>
      <w:r w:rsidRPr="005B1051">
        <w:tab/>
        <w:t>in relation to water—see section 11 (Water services); and</w:t>
      </w:r>
    </w:p>
    <w:p w14:paraId="1AA35BF5" w14:textId="77777777" w:rsidR="00F930DF" w:rsidRPr="005B1051" w:rsidRDefault="00F930DF" w:rsidP="001D3593">
      <w:pPr>
        <w:pStyle w:val="aDefsubpara"/>
        <w:keepNext/>
        <w:rPr>
          <w:noProof/>
        </w:rPr>
      </w:pPr>
      <w:r w:rsidRPr="005B1051">
        <w:lastRenderedPageBreak/>
        <w:tab/>
        <w:t>(iv)</w:t>
      </w:r>
      <w:r w:rsidRPr="005B1051">
        <w:tab/>
        <w:t>in relation to sewerage—see section 13 (Sewerage services); and</w:t>
      </w:r>
    </w:p>
    <w:p w14:paraId="080B8732" w14:textId="77777777" w:rsidR="00F930DF" w:rsidRPr="005B1051" w:rsidRDefault="00F930DF" w:rsidP="001D3593">
      <w:pPr>
        <w:pStyle w:val="aDefsubpara"/>
        <w:keepNext/>
      </w:pPr>
      <w:r w:rsidRPr="005B1051">
        <w:tab/>
        <w:t>(v)</w:t>
      </w:r>
      <w:r w:rsidRPr="005B1051">
        <w:tab/>
        <w:t>includes a service prescribed to be a utility service under section 15 (Prescribed utility services); and</w:t>
      </w:r>
    </w:p>
    <w:p w14:paraId="3D4E3DB0" w14:textId="77777777" w:rsidR="00F930DF" w:rsidRPr="005B1051" w:rsidRDefault="00F930DF" w:rsidP="001D3593">
      <w:pPr>
        <w:pStyle w:val="aDefpara"/>
        <w:keepNext/>
      </w:pPr>
      <w:r w:rsidRPr="005B1051">
        <w:tab/>
        <w:t>(b)</w:t>
      </w:r>
      <w:r w:rsidRPr="005B1051">
        <w:tab/>
        <w:t>for division 6.2 (Standard customer contracts)—see section 86A.</w:t>
      </w:r>
    </w:p>
    <w:p w14:paraId="7DA16F70" w14:textId="77777777" w:rsidR="00FC6A24" w:rsidRDefault="00FC6A24">
      <w:pPr>
        <w:pStyle w:val="aDef"/>
      </w:pPr>
      <w:r w:rsidRPr="00255624">
        <w:rPr>
          <w:rStyle w:val="charBoldItals"/>
        </w:rPr>
        <w:t>water connection service</w:t>
      </w:r>
      <w:r>
        <w:t>—see section 83 (Water connection service).</w:t>
      </w:r>
    </w:p>
    <w:p w14:paraId="353D081C" w14:textId="77777777" w:rsidR="00FC6A24" w:rsidRDefault="00FC6A24">
      <w:pPr>
        <w:pStyle w:val="aDef"/>
      </w:pPr>
      <w:r w:rsidRPr="00255624">
        <w:rPr>
          <w:rStyle w:val="charBoldItals"/>
        </w:rPr>
        <w:t>water network</w:t>
      </w:r>
      <w:r>
        <w:t>—see section 12 (Water network).</w:t>
      </w:r>
    </w:p>
    <w:p w14:paraId="016CEDB9" w14:textId="77777777" w:rsidR="00FC6A24" w:rsidRDefault="00FC6A24">
      <w:pPr>
        <w:pStyle w:val="aDef"/>
      </w:pPr>
      <w:r w:rsidRPr="00255624">
        <w:rPr>
          <w:rStyle w:val="charBoldItals"/>
        </w:rPr>
        <w:t>water supplier</w:t>
      </w:r>
      <w:r>
        <w:t>, in relation to the supply of water to premises, means a utility licensed to supply water to the premises.</w:t>
      </w:r>
    </w:p>
    <w:p w14:paraId="4AE873A0" w14:textId="77777777" w:rsidR="000E2F69" w:rsidRDefault="000E2F69" w:rsidP="000E2F69">
      <w:pPr>
        <w:pStyle w:val="aDef"/>
      </w:pPr>
      <w:r w:rsidRPr="00255624">
        <w:rPr>
          <w:rStyle w:val="charBoldItals"/>
        </w:rPr>
        <w:t>withdrawal</w:t>
      </w:r>
      <w:r>
        <w:t>, of a utility service, for part 12 (Complaints to ACAT about utilities)—see section 169.</w:t>
      </w:r>
    </w:p>
    <w:p w14:paraId="52A89B6A" w14:textId="77777777" w:rsidR="00FC6A24" w:rsidRDefault="00FC6A24">
      <w:pPr>
        <w:pStyle w:val="aDef"/>
      </w:pPr>
      <w:r>
        <w:rPr>
          <w:rStyle w:val="charBoldItals"/>
        </w:rPr>
        <w:t>year</w:t>
      </w:r>
      <w:r>
        <w:t>, for part 3A (Energy industry levy)—see section 54A.</w:t>
      </w:r>
    </w:p>
    <w:p w14:paraId="489CE1C8" w14:textId="77777777" w:rsidR="00154CA1" w:rsidRDefault="00154CA1">
      <w:pPr>
        <w:pStyle w:val="04Dictionary"/>
        <w:sectPr w:rsidR="00154CA1">
          <w:headerReference w:type="even" r:id="rId250"/>
          <w:headerReference w:type="default" r:id="rId251"/>
          <w:footerReference w:type="even" r:id="rId252"/>
          <w:footerReference w:type="default" r:id="rId253"/>
          <w:type w:val="continuous"/>
          <w:pgSz w:w="11907" w:h="16839" w:code="9"/>
          <w:pgMar w:top="3000" w:right="1900" w:bottom="2500" w:left="2300" w:header="2480" w:footer="2100" w:gutter="0"/>
          <w:cols w:space="720"/>
          <w:docGrid w:linePitch="254"/>
        </w:sectPr>
      </w:pPr>
    </w:p>
    <w:p w14:paraId="3F45DB5D" w14:textId="77777777" w:rsidR="00714B68" w:rsidRDefault="00714B68">
      <w:pPr>
        <w:pStyle w:val="Endnote1"/>
      </w:pPr>
      <w:bookmarkStart w:id="306" w:name="_Toc185331469"/>
      <w:r>
        <w:lastRenderedPageBreak/>
        <w:t>Endnotes</w:t>
      </w:r>
      <w:bookmarkEnd w:id="306"/>
    </w:p>
    <w:p w14:paraId="75FD64E9" w14:textId="77777777" w:rsidR="00714B68" w:rsidRPr="005E6E77" w:rsidRDefault="00714B68">
      <w:pPr>
        <w:pStyle w:val="Endnote2"/>
      </w:pPr>
      <w:bookmarkStart w:id="307" w:name="_Toc185331470"/>
      <w:r w:rsidRPr="005E6E77">
        <w:rPr>
          <w:rStyle w:val="charTableNo"/>
        </w:rPr>
        <w:t>1</w:t>
      </w:r>
      <w:r>
        <w:tab/>
      </w:r>
      <w:r w:rsidRPr="005E6E77">
        <w:rPr>
          <w:rStyle w:val="charTableText"/>
        </w:rPr>
        <w:t>About the endnotes</w:t>
      </w:r>
      <w:bookmarkEnd w:id="307"/>
    </w:p>
    <w:p w14:paraId="15152E97" w14:textId="77777777" w:rsidR="00714B68" w:rsidRDefault="00714B68">
      <w:pPr>
        <w:pStyle w:val="EndNoteTextPub"/>
      </w:pPr>
      <w:r>
        <w:t>Amending and modifying laws are annotated in the legislation history and the amendment history.  Current modifications are not included in the republished law but are set out in the endnotes.</w:t>
      </w:r>
    </w:p>
    <w:p w14:paraId="68A918B7" w14:textId="3949E472" w:rsidR="00714B68" w:rsidRDefault="00714B68">
      <w:pPr>
        <w:pStyle w:val="EndNoteTextPub"/>
      </w:pPr>
      <w:r>
        <w:t xml:space="preserve">Not all editorial amendments made under the </w:t>
      </w:r>
      <w:hyperlink r:id="rId254" w:tooltip="A2001-14" w:history="1">
        <w:r w:rsidR="00255624" w:rsidRPr="00255624">
          <w:rPr>
            <w:rStyle w:val="charCitHyperlinkItal"/>
          </w:rPr>
          <w:t>Legislation Act 2001</w:t>
        </w:r>
      </w:hyperlink>
      <w:r>
        <w:t>, part 11.3 are annotated in the amendment history.  Full details of any amendments can be obtained from the Parliamentary Counsel’s Office.</w:t>
      </w:r>
    </w:p>
    <w:p w14:paraId="3A2617B9" w14:textId="77777777" w:rsidR="00714B68" w:rsidRDefault="00714B68" w:rsidP="002A09BB">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68D59E" w14:textId="77777777" w:rsidR="00714B68" w:rsidRDefault="00714B68">
      <w:pPr>
        <w:pStyle w:val="EndNoteTextPub"/>
      </w:pPr>
      <w:r>
        <w:t xml:space="preserve">If all the provisions of the law have been renumbered, a table of renumbered provisions gives details of previous and current numbering.  </w:t>
      </w:r>
    </w:p>
    <w:p w14:paraId="6AD7FE30" w14:textId="77777777" w:rsidR="00714B68" w:rsidRDefault="00714B68">
      <w:pPr>
        <w:pStyle w:val="EndNoteTextPub"/>
      </w:pPr>
      <w:r>
        <w:t>The endnotes also include a table of earlier republications.</w:t>
      </w:r>
    </w:p>
    <w:p w14:paraId="7B3F77F0" w14:textId="77777777" w:rsidR="00714B68" w:rsidRPr="005E6E77" w:rsidRDefault="00714B68">
      <w:pPr>
        <w:pStyle w:val="Endnote2"/>
      </w:pPr>
      <w:bookmarkStart w:id="308" w:name="_Toc185331471"/>
      <w:r w:rsidRPr="005E6E77">
        <w:rPr>
          <w:rStyle w:val="charTableNo"/>
        </w:rPr>
        <w:t>2</w:t>
      </w:r>
      <w:r>
        <w:tab/>
      </w:r>
      <w:r w:rsidRPr="005E6E77">
        <w:rPr>
          <w:rStyle w:val="charTableText"/>
        </w:rPr>
        <w:t>Abbreviation key</w:t>
      </w:r>
      <w:bookmarkEnd w:id="308"/>
    </w:p>
    <w:p w14:paraId="4CE91FCF" w14:textId="77777777" w:rsidR="00714B68" w:rsidRDefault="00714B68">
      <w:pPr>
        <w:rPr>
          <w:sz w:val="4"/>
        </w:rPr>
      </w:pPr>
    </w:p>
    <w:tbl>
      <w:tblPr>
        <w:tblW w:w="7372" w:type="dxa"/>
        <w:tblInd w:w="1100" w:type="dxa"/>
        <w:tblLayout w:type="fixed"/>
        <w:tblLook w:val="0000" w:firstRow="0" w:lastRow="0" w:firstColumn="0" w:lastColumn="0" w:noHBand="0" w:noVBand="0"/>
      </w:tblPr>
      <w:tblGrid>
        <w:gridCol w:w="3720"/>
        <w:gridCol w:w="3652"/>
      </w:tblGrid>
      <w:tr w:rsidR="00714B68" w14:paraId="7ADE0F28" w14:textId="77777777" w:rsidTr="002A09BB">
        <w:tc>
          <w:tcPr>
            <w:tcW w:w="3720" w:type="dxa"/>
          </w:tcPr>
          <w:p w14:paraId="26761826" w14:textId="77777777" w:rsidR="00714B68" w:rsidRDefault="00714B68">
            <w:pPr>
              <w:pStyle w:val="EndnotesAbbrev"/>
            </w:pPr>
            <w:r>
              <w:t>A = Act</w:t>
            </w:r>
          </w:p>
        </w:tc>
        <w:tc>
          <w:tcPr>
            <w:tcW w:w="3652" w:type="dxa"/>
          </w:tcPr>
          <w:p w14:paraId="1B893C61" w14:textId="77777777" w:rsidR="00714B68" w:rsidRDefault="00714B68" w:rsidP="002A09BB">
            <w:pPr>
              <w:pStyle w:val="EndnotesAbbrev"/>
            </w:pPr>
            <w:r>
              <w:t>NI = Notifiable instrument</w:t>
            </w:r>
          </w:p>
        </w:tc>
      </w:tr>
      <w:tr w:rsidR="00714B68" w14:paraId="11CA509E" w14:textId="77777777" w:rsidTr="002A09BB">
        <w:tc>
          <w:tcPr>
            <w:tcW w:w="3720" w:type="dxa"/>
          </w:tcPr>
          <w:p w14:paraId="33F85B08" w14:textId="77777777" w:rsidR="00714B68" w:rsidRDefault="00714B68" w:rsidP="002A09BB">
            <w:pPr>
              <w:pStyle w:val="EndnotesAbbrev"/>
            </w:pPr>
            <w:r>
              <w:t>AF = Approved form</w:t>
            </w:r>
          </w:p>
        </w:tc>
        <w:tc>
          <w:tcPr>
            <w:tcW w:w="3652" w:type="dxa"/>
          </w:tcPr>
          <w:p w14:paraId="59C91227" w14:textId="77777777" w:rsidR="00714B68" w:rsidRDefault="00714B68" w:rsidP="002A09BB">
            <w:pPr>
              <w:pStyle w:val="EndnotesAbbrev"/>
            </w:pPr>
            <w:r>
              <w:t>o = order</w:t>
            </w:r>
          </w:p>
        </w:tc>
      </w:tr>
      <w:tr w:rsidR="00714B68" w14:paraId="46A21F66" w14:textId="77777777" w:rsidTr="002A09BB">
        <w:tc>
          <w:tcPr>
            <w:tcW w:w="3720" w:type="dxa"/>
          </w:tcPr>
          <w:p w14:paraId="198366D6" w14:textId="77777777" w:rsidR="00714B68" w:rsidRDefault="00714B68">
            <w:pPr>
              <w:pStyle w:val="EndnotesAbbrev"/>
            </w:pPr>
            <w:r>
              <w:t>am = amended</w:t>
            </w:r>
          </w:p>
        </w:tc>
        <w:tc>
          <w:tcPr>
            <w:tcW w:w="3652" w:type="dxa"/>
          </w:tcPr>
          <w:p w14:paraId="610CE460" w14:textId="77777777" w:rsidR="00714B68" w:rsidRDefault="00714B68" w:rsidP="002A09BB">
            <w:pPr>
              <w:pStyle w:val="EndnotesAbbrev"/>
            </w:pPr>
            <w:r>
              <w:t>om = omitted/repealed</w:t>
            </w:r>
          </w:p>
        </w:tc>
      </w:tr>
      <w:tr w:rsidR="00714B68" w14:paraId="35A8EEEB" w14:textId="77777777" w:rsidTr="002A09BB">
        <w:tc>
          <w:tcPr>
            <w:tcW w:w="3720" w:type="dxa"/>
          </w:tcPr>
          <w:p w14:paraId="549B74CE" w14:textId="77777777" w:rsidR="00714B68" w:rsidRDefault="00714B68">
            <w:pPr>
              <w:pStyle w:val="EndnotesAbbrev"/>
            </w:pPr>
            <w:r>
              <w:t>amdt = amendment</w:t>
            </w:r>
          </w:p>
        </w:tc>
        <w:tc>
          <w:tcPr>
            <w:tcW w:w="3652" w:type="dxa"/>
          </w:tcPr>
          <w:p w14:paraId="6ADCDA20" w14:textId="77777777" w:rsidR="00714B68" w:rsidRDefault="00714B68" w:rsidP="002A09BB">
            <w:pPr>
              <w:pStyle w:val="EndnotesAbbrev"/>
            </w:pPr>
            <w:r>
              <w:t>ord = ordinance</w:t>
            </w:r>
          </w:p>
        </w:tc>
      </w:tr>
      <w:tr w:rsidR="00714B68" w14:paraId="7E317863" w14:textId="77777777" w:rsidTr="002A09BB">
        <w:tc>
          <w:tcPr>
            <w:tcW w:w="3720" w:type="dxa"/>
          </w:tcPr>
          <w:p w14:paraId="2CE2796D" w14:textId="77777777" w:rsidR="00714B68" w:rsidRDefault="00714B68">
            <w:pPr>
              <w:pStyle w:val="EndnotesAbbrev"/>
            </w:pPr>
            <w:r>
              <w:t>AR = Assembly resolution</w:t>
            </w:r>
          </w:p>
        </w:tc>
        <w:tc>
          <w:tcPr>
            <w:tcW w:w="3652" w:type="dxa"/>
          </w:tcPr>
          <w:p w14:paraId="07590C17" w14:textId="77777777" w:rsidR="00714B68" w:rsidRDefault="00714B68" w:rsidP="002A09BB">
            <w:pPr>
              <w:pStyle w:val="EndnotesAbbrev"/>
            </w:pPr>
            <w:r>
              <w:t>orig = original</w:t>
            </w:r>
          </w:p>
        </w:tc>
      </w:tr>
      <w:tr w:rsidR="00714B68" w14:paraId="5992B336" w14:textId="77777777" w:rsidTr="002A09BB">
        <w:tc>
          <w:tcPr>
            <w:tcW w:w="3720" w:type="dxa"/>
          </w:tcPr>
          <w:p w14:paraId="4AE46A58" w14:textId="77777777" w:rsidR="00714B68" w:rsidRDefault="00714B68">
            <w:pPr>
              <w:pStyle w:val="EndnotesAbbrev"/>
            </w:pPr>
            <w:r>
              <w:t>ch = chapter</w:t>
            </w:r>
          </w:p>
        </w:tc>
        <w:tc>
          <w:tcPr>
            <w:tcW w:w="3652" w:type="dxa"/>
          </w:tcPr>
          <w:p w14:paraId="37D09FE4" w14:textId="77777777" w:rsidR="00714B68" w:rsidRDefault="00714B68" w:rsidP="002A09BB">
            <w:pPr>
              <w:pStyle w:val="EndnotesAbbrev"/>
            </w:pPr>
            <w:r>
              <w:t>par = paragraph/subparagraph</w:t>
            </w:r>
          </w:p>
        </w:tc>
      </w:tr>
      <w:tr w:rsidR="00714B68" w14:paraId="53983295" w14:textId="77777777" w:rsidTr="002A09BB">
        <w:tc>
          <w:tcPr>
            <w:tcW w:w="3720" w:type="dxa"/>
          </w:tcPr>
          <w:p w14:paraId="6BF20019" w14:textId="77777777" w:rsidR="00714B68" w:rsidRDefault="00714B68">
            <w:pPr>
              <w:pStyle w:val="EndnotesAbbrev"/>
            </w:pPr>
            <w:r>
              <w:t>CN = Commencement notice</w:t>
            </w:r>
          </w:p>
        </w:tc>
        <w:tc>
          <w:tcPr>
            <w:tcW w:w="3652" w:type="dxa"/>
          </w:tcPr>
          <w:p w14:paraId="3DFAA4FC" w14:textId="77777777" w:rsidR="00714B68" w:rsidRDefault="00714B68" w:rsidP="002A09BB">
            <w:pPr>
              <w:pStyle w:val="EndnotesAbbrev"/>
            </w:pPr>
            <w:r>
              <w:t>pres = present</w:t>
            </w:r>
          </w:p>
        </w:tc>
      </w:tr>
      <w:tr w:rsidR="00714B68" w14:paraId="6C198DC7" w14:textId="77777777" w:rsidTr="002A09BB">
        <w:tc>
          <w:tcPr>
            <w:tcW w:w="3720" w:type="dxa"/>
          </w:tcPr>
          <w:p w14:paraId="10D97292" w14:textId="77777777" w:rsidR="00714B68" w:rsidRDefault="00714B68">
            <w:pPr>
              <w:pStyle w:val="EndnotesAbbrev"/>
            </w:pPr>
            <w:r>
              <w:t>def = definition</w:t>
            </w:r>
          </w:p>
        </w:tc>
        <w:tc>
          <w:tcPr>
            <w:tcW w:w="3652" w:type="dxa"/>
          </w:tcPr>
          <w:p w14:paraId="010D08DC" w14:textId="77777777" w:rsidR="00714B68" w:rsidRDefault="00714B68" w:rsidP="002A09BB">
            <w:pPr>
              <w:pStyle w:val="EndnotesAbbrev"/>
            </w:pPr>
            <w:r>
              <w:t>prev = previous</w:t>
            </w:r>
          </w:p>
        </w:tc>
      </w:tr>
      <w:tr w:rsidR="00714B68" w14:paraId="3D48D957" w14:textId="77777777" w:rsidTr="002A09BB">
        <w:tc>
          <w:tcPr>
            <w:tcW w:w="3720" w:type="dxa"/>
          </w:tcPr>
          <w:p w14:paraId="2B60EB6E" w14:textId="77777777" w:rsidR="00714B68" w:rsidRDefault="00714B68">
            <w:pPr>
              <w:pStyle w:val="EndnotesAbbrev"/>
            </w:pPr>
            <w:r>
              <w:t>DI = Disallowable instrument</w:t>
            </w:r>
          </w:p>
        </w:tc>
        <w:tc>
          <w:tcPr>
            <w:tcW w:w="3652" w:type="dxa"/>
          </w:tcPr>
          <w:p w14:paraId="40349BC6" w14:textId="77777777" w:rsidR="00714B68" w:rsidRDefault="00714B68" w:rsidP="002A09BB">
            <w:pPr>
              <w:pStyle w:val="EndnotesAbbrev"/>
            </w:pPr>
            <w:r>
              <w:t>(prev...) = previously</w:t>
            </w:r>
          </w:p>
        </w:tc>
      </w:tr>
      <w:tr w:rsidR="00714B68" w14:paraId="526167D1" w14:textId="77777777" w:rsidTr="002A09BB">
        <w:tc>
          <w:tcPr>
            <w:tcW w:w="3720" w:type="dxa"/>
          </w:tcPr>
          <w:p w14:paraId="2EC6B35A" w14:textId="77777777" w:rsidR="00714B68" w:rsidRDefault="00714B68">
            <w:pPr>
              <w:pStyle w:val="EndnotesAbbrev"/>
            </w:pPr>
            <w:r>
              <w:t>dict = dictionary</w:t>
            </w:r>
          </w:p>
        </w:tc>
        <w:tc>
          <w:tcPr>
            <w:tcW w:w="3652" w:type="dxa"/>
          </w:tcPr>
          <w:p w14:paraId="17DB47E2" w14:textId="77777777" w:rsidR="00714B68" w:rsidRDefault="00714B68" w:rsidP="002A09BB">
            <w:pPr>
              <w:pStyle w:val="EndnotesAbbrev"/>
            </w:pPr>
            <w:r>
              <w:t>pt = part</w:t>
            </w:r>
          </w:p>
        </w:tc>
      </w:tr>
      <w:tr w:rsidR="00714B68" w14:paraId="2F1AA8FB" w14:textId="77777777" w:rsidTr="002A09BB">
        <w:tc>
          <w:tcPr>
            <w:tcW w:w="3720" w:type="dxa"/>
          </w:tcPr>
          <w:p w14:paraId="7DD89809" w14:textId="77777777" w:rsidR="00714B68" w:rsidRDefault="00714B68">
            <w:pPr>
              <w:pStyle w:val="EndnotesAbbrev"/>
            </w:pPr>
            <w:r>
              <w:t xml:space="preserve">disallowed = disallowed by the Legislative </w:t>
            </w:r>
          </w:p>
        </w:tc>
        <w:tc>
          <w:tcPr>
            <w:tcW w:w="3652" w:type="dxa"/>
          </w:tcPr>
          <w:p w14:paraId="794D8CAC" w14:textId="77777777" w:rsidR="00714B68" w:rsidRDefault="00714B68" w:rsidP="002A09BB">
            <w:pPr>
              <w:pStyle w:val="EndnotesAbbrev"/>
            </w:pPr>
            <w:r>
              <w:t>r = rule/subrule</w:t>
            </w:r>
          </w:p>
        </w:tc>
      </w:tr>
      <w:tr w:rsidR="00714B68" w14:paraId="6B2CA3F5" w14:textId="77777777" w:rsidTr="002A09BB">
        <w:tc>
          <w:tcPr>
            <w:tcW w:w="3720" w:type="dxa"/>
          </w:tcPr>
          <w:p w14:paraId="2CD180D3" w14:textId="77777777" w:rsidR="00714B68" w:rsidRDefault="00714B68">
            <w:pPr>
              <w:pStyle w:val="EndnotesAbbrev"/>
              <w:ind w:left="972"/>
            </w:pPr>
            <w:r>
              <w:t>Assembly</w:t>
            </w:r>
          </w:p>
        </w:tc>
        <w:tc>
          <w:tcPr>
            <w:tcW w:w="3652" w:type="dxa"/>
          </w:tcPr>
          <w:p w14:paraId="7C47D7BF" w14:textId="77777777" w:rsidR="00714B68" w:rsidRDefault="00714B68" w:rsidP="002A09BB">
            <w:pPr>
              <w:pStyle w:val="EndnotesAbbrev"/>
            </w:pPr>
            <w:r>
              <w:t>reloc = relocated</w:t>
            </w:r>
          </w:p>
        </w:tc>
      </w:tr>
      <w:tr w:rsidR="00714B68" w14:paraId="488A8513" w14:textId="77777777" w:rsidTr="002A09BB">
        <w:tc>
          <w:tcPr>
            <w:tcW w:w="3720" w:type="dxa"/>
          </w:tcPr>
          <w:p w14:paraId="2A9AEBA9" w14:textId="77777777" w:rsidR="00714B68" w:rsidRDefault="00714B68">
            <w:pPr>
              <w:pStyle w:val="EndnotesAbbrev"/>
            </w:pPr>
            <w:r>
              <w:t>div = division</w:t>
            </w:r>
          </w:p>
        </w:tc>
        <w:tc>
          <w:tcPr>
            <w:tcW w:w="3652" w:type="dxa"/>
          </w:tcPr>
          <w:p w14:paraId="144F7D67" w14:textId="77777777" w:rsidR="00714B68" w:rsidRDefault="00714B68" w:rsidP="002A09BB">
            <w:pPr>
              <w:pStyle w:val="EndnotesAbbrev"/>
            </w:pPr>
            <w:r>
              <w:t>renum = renumbered</w:t>
            </w:r>
          </w:p>
        </w:tc>
      </w:tr>
      <w:tr w:rsidR="00714B68" w14:paraId="5BCB5C9F" w14:textId="77777777" w:rsidTr="002A09BB">
        <w:tc>
          <w:tcPr>
            <w:tcW w:w="3720" w:type="dxa"/>
          </w:tcPr>
          <w:p w14:paraId="05200DA3" w14:textId="77777777" w:rsidR="00714B68" w:rsidRDefault="00714B68">
            <w:pPr>
              <w:pStyle w:val="EndnotesAbbrev"/>
            </w:pPr>
            <w:r>
              <w:t>exp = expires/expired</w:t>
            </w:r>
          </w:p>
        </w:tc>
        <w:tc>
          <w:tcPr>
            <w:tcW w:w="3652" w:type="dxa"/>
          </w:tcPr>
          <w:p w14:paraId="39B7D0A0" w14:textId="77777777" w:rsidR="00714B68" w:rsidRDefault="00714B68" w:rsidP="002A09BB">
            <w:pPr>
              <w:pStyle w:val="EndnotesAbbrev"/>
            </w:pPr>
            <w:r>
              <w:t>R[X] = Republication No</w:t>
            </w:r>
          </w:p>
        </w:tc>
      </w:tr>
      <w:tr w:rsidR="00714B68" w14:paraId="3C9D738E" w14:textId="77777777" w:rsidTr="002A09BB">
        <w:tc>
          <w:tcPr>
            <w:tcW w:w="3720" w:type="dxa"/>
          </w:tcPr>
          <w:p w14:paraId="23AD1914" w14:textId="77777777" w:rsidR="00714B68" w:rsidRDefault="00714B68">
            <w:pPr>
              <w:pStyle w:val="EndnotesAbbrev"/>
            </w:pPr>
            <w:r>
              <w:t>Gaz = gazette</w:t>
            </w:r>
          </w:p>
        </w:tc>
        <w:tc>
          <w:tcPr>
            <w:tcW w:w="3652" w:type="dxa"/>
          </w:tcPr>
          <w:p w14:paraId="42A7DB86" w14:textId="77777777" w:rsidR="00714B68" w:rsidRDefault="00714B68" w:rsidP="002A09BB">
            <w:pPr>
              <w:pStyle w:val="EndnotesAbbrev"/>
            </w:pPr>
            <w:r>
              <w:t>RI = reissue</w:t>
            </w:r>
          </w:p>
        </w:tc>
      </w:tr>
      <w:tr w:rsidR="00714B68" w14:paraId="0949EC3C" w14:textId="77777777" w:rsidTr="002A09BB">
        <w:tc>
          <w:tcPr>
            <w:tcW w:w="3720" w:type="dxa"/>
          </w:tcPr>
          <w:p w14:paraId="7F66DA2F" w14:textId="77777777" w:rsidR="00714B68" w:rsidRDefault="00714B68">
            <w:pPr>
              <w:pStyle w:val="EndnotesAbbrev"/>
            </w:pPr>
            <w:r>
              <w:t>hdg = heading</w:t>
            </w:r>
          </w:p>
        </w:tc>
        <w:tc>
          <w:tcPr>
            <w:tcW w:w="3652" w:type="dxa"/>
          </w:tcPr>
          <w:p w14:paraId="27CD47D8" w14:textId="77777777" w:rsidR="00714B68" w:rsidRDefault="00714B68" w:rsidP="002A09BB">
            <w:pPr>
              <w:pStyle w:val="EndnotesAbbrev"/>
            </w:pPr>
            <w:r>
              <w:t>s = section/subsection</w:t>
            </w:r>
          </w:p>
        </w:tc>
      </w:tr>
      <w:tr w:rsidR="00714B68" w14:paraId="4D8185C4" w14:textId="77777777" w:rsidTr="002A09BB">
        <w:tc>
          <w:tcPr>
            <w:tcW w:w="3720" w:type="dxa"/>
          </w:tcPr>
          <w:p w14:paraId="73F86733" w14:textId="77777777" w:rsidR="00714B68" w:rsidRDefault="00714B68">
            <w:pPr>
              <w:pStyle w:val="EndnotesAbbrev"/>
            </w:pPr>
            <w:r>
              <w:t>IA = Interpretation Act 1967</w:t>
            </w:r>
          </w:p>
        </w:tc>
        <w:tc>
          <w:tcPr>
            <w:tcW w:w="3652" w:type="dxa"/>
          </w:tcPr>
          <w:p w14:paraId="1B9C1294" w14:textId="77777777" w:rsidR="00714B68" w:rsidRDefault="00714B68" w:rsidP="002A09BB">
            <w:pPr>
              <w:pStyle w:val="EndnotesAbbrev"/>
            </w:pPr>
            <w:r>
              <w:t>sch = schedule</w:t>
            </w:r>
          </w:p>
        </w:tc>
      </w:tr>
      <w:tr w:rsidR="00714B68" w14:paraId="511DABAA" w14:textId="77777777" w:rsidTr="002A09BB">
        <w:tc>
          <w:tcPr>
            <w:tcW w:w="3720" w:type="dxa"/>
          </w:tcPr>
          <w:p w14:paraId="7CF58D69" w14:textId="77777777" w:rsidR="00714B68" w:rsidRDefault="00714B68">
            <w:pPr>
              <w:pStyle w:val="EndnotesAbbrev"/>
            </w:pPr>
            <w:r>
              <w:t>ins = inserted/added</w:t>
            </w:r>
          </w:p>
        </w:tc>
        <w:tc>
          <w:tcPr>
            <w:tcW w:w="3652" w:type="dxa"/>
          </w:tcPr>
          <w:p w14:paraId="733EF3D8" w14:textId="77777777" w:rsidR="00714B68" w:rsidRDefault="00714B68" w:rsidP="002A09BB">
            <w:pPr>
              <w:pStyle w:val="EndnotesAbbrev"/>
            </w:pPr>
            <w:r>
              <w:t>sdiv = subdivision</w:t>
            </w:r>
          </w:p>
        </w:tc>
      </w:tr>
      <w:tr w:rsidR="00714B68" w14:paraId="28135239" w14:textId="77777777" w:rsidTr="002A09BB">
        <w:tc>
          <w:tcPr>
            <w:tcW w:w="3720" w:type="dxa"/>
          </w:tcPr>
          <w:p w14:paraId="7A4F7EE2" w14:textId="77777777" w:rsidR="00714B68" w:rsidRDefault="00714B68">
            <w:pPr>
              <w:pStyle w:val="EndnotesAbbrev"/>
            </w:pPr>
            <w:r>
              <w:t>LA = Legislation Act 2001</w:t>
            </w:r>
          </w:p>
        </w:tc>
        <w:tc>
          <w:tcPr>
            <w:tcW w:w="3652" w:type="dxa"/>
          </w:tcPr>
          <w:p w14:paraId="56C3940B" w14:textId="77777777" w:rsidR="00714B68" w:rsidRDefault="00714B68" w:rsidP="002A09BB">
            <w:pPr>
              <w:pStyle w:val="EndnotesAbbrev"/>
            </w:pPr>
            <w:r>
              <w:t>SL = Subordinate law</w:t>
            </w:r>
          </w:p>
        </w:tc>
      </w:tr>
      <w:tr w:rsidR="00714B68" w14:paraId="162AE5B7" w14:textId="77777777" w:rsidTr="002A09BB">
        <w:tc>
          <w:tcPr>
            <w:tcW w:w="3720" w:type="dxa"/>
          </w:tcPr>
          <w:p w14:paraId="08462196" w14:textId="77777777" w:rsidR="00714B68" w:rsidRDefault="00714B68">
            <w:pPr>
              <w:pStyle w:val="EndnotesAbbrev"/>
            </w:pPr>
            <w:r>
              <w:t>LR = legislation register</w:t>
            </w:r>
          </w:p>
        </w:tc>
        <w:tc>
          <w:tcPr>
            <w:tcW w:w="3652" w:type="dxa"/>
          </w:tcPr>
          <w:p w14:paraId="058338E9" w14:textId="77777777" w:rsidR="00714B68" w:rsidRDefault="00714B68" w:rsidP="002A09BB">
            <w:pPr>
              <w:pStyle w:val="EndnotesAbbrev"/>
            </w:pPr>
            <w:r>
              <w:t>sub = substituted</w:t>
            </w:r>
          </w:p>
        </w:tc>
      </w:tr>
      <w:tr w:rsidR="00714B68" w14:paraId="5290A5CD" w14:textId="77777777" w:rsidTr="002A09BB">
        <w:tc>
          <w:tcPr>
            <w:tcW w:w="3720" w:type="dxa"/>
          </w:tcPr>
          <w:p w14:paraId="06BB5142" w14:textId="77777777" w:rsidR="00714B68" w:rsidRDefault="00714B68">
            <w:pPr>
              <w:pStyle w:val="EndnotesAbbrev"/>
            </w:pPr>
            <w:r>
              <w:t>LRA = Legislation (Republication) Act 1996</w:t>
            </w:r>
          </w:p>
        </w:tc>
        <w:tc>
          <w:tcPr>
            <w:tcW w:w="3652" w:type="dxa"/>
          </w:tcPr>
          <w:p w14:paraId="5B291828" w14:textId="77777777" w:rsidR="00714B68" w:rsidRDefault="00714B68" w:rsidP="002A09BB">
            <w:pPr>
              <w:pStyle w:val="EndnotesAbbrev"/>
            </w:pPr>
            <w:r w:rsidRPr="00255624">
              <w:rPr>
                <w:rStyle w:val="charUnderline"/>
              </w:rPr>
              <w:t>underlining</w:t>
            </w:r>
            <w:r>
              <w:t xml:space="preserve"> = whole or part not commenced</w:t>
            </w:r>
          </w:p>
        </w:tc>
      </w:tr>
      <w:tr w:rsidR="00714B68" w14:paraId="0558DF73" w14:textId="77777777" w:rsidTr="002A09BB">
        <w:tc>
          <w:tcPr>
            <w:tcW w:w="3720" w:type="dxa"/>
          </w:tcPr>
          <w:p w14:paraId="12357933" w14:textId="77777777" w:rsidR="00714B68" w:rsidRDefault="00714B68">
            <w:pPr>
              <w:pStyle w:val="EndnotesAbbrev"/>
            </w:pPr>
            <w:r>
              <w:t>mod = modified/modification</w:t>
            </w:r>
          </w:p>
        </w:tc>
        <w:tc>
          <w:tcPr>
            <w:tcW w:w="3652" w:type="dxa"/>
          </w:tcPr>
          <w:p w14:paraId="28775732" w14:textId="77777777" w:rsidR="00714B68" w:rsidRDefault="00714B68" w:rsidP="002A09BB">
            <w:pPr>
              <w:pStyle w:val="EndnotesAbbrev"/>
              <w:ind w:left="1073"/>
            </w:pPr>
            <w:r>
              <w:t>or to be expired</w:t>
            </w:r>
          </w:p>
        </w:tc>
      </w:tr>
    </w:tbl>
    <w:p w14:paraId="3D8100CA" w14:textId="77777777" w:rsidR="00714B68" w:rsidRPr="00BB6F39" w:rsidRDefault="00714B68" w:rsidP="002A09BB"/>
    <w:p w14:paraId="19082033" w14:textId="77777777" w:rsidR="00FC6A24" w:rsidRDefault="00FC6A24">
      <w:pPr>
        <w:pStyle w:val="PageBreak"/>
      </w:pPr>
      <w:r>
        <w:br w:type="page"/>
      </w:r>
    </w:p>
    <w:p w14:paraId="67C7FDB2" w14:textId="77777777" w:rsidR="00FC6A24" w:rsidRPr="005E6E77" w:rsidRDefault="00FC6A24">
      <w:pPr>
        <w:pStyle w:val="Endnote2"/>
      </w:pPr>
      <w:bookmarkStart w:id="309" w:name="_Toc185331472"/>
      <w:r w:rsidRPr="005E6E77">
        <w:rPr>
          <w:rStyle w:val="charTableNo"/>
        </w:rPr>
        <w:lastRenderedPageBreak/>
        <w:t>3</w:t>
      </w:r>
      <w:r>
        <w:rPr>
          <w:rStyle w:val="charTableText"/>
        </w:rPr>
        <w:tab/>
      </w:r>
      <w:r w:rsidRPr="005E6E77">
        <w:rPr>
          <w:rStyle w:val="charTableText"/>
        </w:rPr>
        <w:t>Legislation history</w:t>
      </w:r>
      <w:bookmarkEnd w:id="309"/>
    </w:p>
    <w:p w14:paraId="7E5C8634" w14:textId="77777777" w:rsidR="00FC6A24" w:rsidRDefault="00FC6A24">
      <w:pPr>
        <w:pStyle w:val="NewAct"/>
      </w:pPr>
      <w:r>
        <w:t>Utilities Act 2000</w:t>
      </w:r>
      <w:r w:rsidR="00255624">
        <w:t xml:space="preserve"> A2000</w:t>
      </w:r>
      <w:r w:rsidR="00255624">
        <w:noBreakHyphen/>
        <w:t xml:space="preserve">65 </w:t>
      </w:r>
    </w:p>
    <w:p w14:paraId="3E95725A" w14:textId="2FB5C166" w:rsidR="00FC6A24" w:rsidRDefault="00FC6A24">
      <w:pPr>
        <w:pStyle w:val="Actdetails"/>
        <w:keepNext/>
      </w:pPr>
      <w:r>
        <w:t>notified 20 December 2000 (</w:t>
      </w:r>
      <w:r w:rsidR="00255624" w:rsidRPr="006F30B3">
        <w:t>Gaz 2000 No S68</w:t>
      </w:r>
      <w:r>
        <w:t>)</w:t>
      </w:r>
    </w:p>
    <w:p w14:paraId="0650AB1C" w14:textId="77777777" w:rsidR="00FC6A24" w:rsidRDefault="00FC6A24">
      <w:pPr>
        <w:pStyle w:val="Actdetails"/>
        <w:keepNext/>
      </w:pPr>
      <w:r>
        <w:t>s 1, s 2 commenced 20 December 2000 (IA s 10B)</w:t>
      </w:r>
    </w:p>
    <w:p w14:paraId="5FC0FE6D" w14:textId="432CA251" w:rsidR="00FC6A24" w:rsidRDefault="00FC6A24">
      <w:pPr>
        <w:pStyle w:val="Actdetails"/>
        <w:keepNext/>
      </w:pPr>
      <w:r>
        <w:t>pt 11, pt 12 commenced 1 March 2001 (</w:t>
      </w:r>
      <w:r w:rsidR="00255624" w:rsidRPr="006F30B3">
        <w:t>Gaz 2000 No S69</w:t>
      </w:r>
      <w:r>
        <w:t>)</w:t>
      </w:r>
    </w:p>
    <w:p w14:paraId="09ED90B7" w14:textId="77777777" w:rsidR="00FC6A24" w:rsidRDefault="00FC6A24">
      <w:pPr>
        <w:pStyle w:val="Actdetails"/>
        <w:keepNext/>
      </w:pPr>
      <w:r>
        <w:t>div 16.3 commenced 20 June 2001 (s 2 (2) (a))</w:t>
      </w:r>
    </w:p>
    <w:p w14:paraId="79D56C48" w14:textId="36363635" w:rsidR="00FC6A24" w:rsidRDefault="00FC6A24">
      <w:pPr>
        <w:pStyle w:val="Actdetails"/>
        <w:keepNext/>
      </w:pPr>
      <w:r>
        <w:t xml:space="preserve">s 249 commenced 20 June 2001 (s 2 (2) (a) but see </w:t>
      </w:r>
      <w:r w:rsidR="00255624" w:rsidRPr="006F30B3">
        <w:t>Gaz 2000 No S69</w:t>
      </w:r>
      <w:r>
        <w:t>)</w:t>
      </w:r>
    </w:p>
    <w:p w14:paraId="0BA80204" w14:textId="65F568FF" w:rsidR="00FC6A24" w:rsidRDefault="00FC6A24">
      <w:pPr>
        <w:pStyle w:val="Actdetails"/>
        <w:keepNext/>
      </w:pPr>
      <w:r>
        <w:t>s 250 commenced 1 June 2001 (</w:t>
      </w:r>
      <w:r w:rsidR="00255624" w:rsidRPr="006F30B3">
        <w:t>Gaz 2000 No S69</w:t>
      </w:r>
      <w:r>
        <w:t>)</w:t>
      </w:r>
    </w:p>
    <w:p w14:paraId="476210AB" w14:textId="65FE00EB" w:rsidR="00FC6A24" w:rsidRDefault="00FC6A24">
      <w:pPr>
        <w:pStyle w:val="Actdetails"/>
      </w:pPr>
      <w:r>
        <w:t>remainder commenced 1 January 2001 (</w:t>
      </w:r>
      <w:r w:rsidR="00255624" w:rsidRPr="006F30B3">
        <w:t>Gaz 2000 No S69</w:t>
      </w:r>
      <w:r>
        <w:t>)</w:t>
      </w:r>
    </w:p>
    <w:p w14:paraId="18265953" w14:textId="77777777" w:rsidR="00FC6A24" w:rsidRDefault="00FC6A24">
      <w:pPr>
        <w:pStyle w:val="Asamby"/>
      </w:pPr>
      <w:r>
        <w:t>as amended by</w:t>
      </w:r>
    </w:p>
    <w:p w14:paraId="123D7988" w14:textId="0AD3E5C5" w:rsidR="00FC6A24" w:rsidRDefault="00F01DBE">
      <w:pPr>
        <w:pStyle w:val="NewAct"/>
      </w:pPr>
      <w:hyperlink r:id="rId255" w:tooltip="A2001-44" w:history="1">
        <w:r w:rsidR="00255624" w:rsidRPr="00255624">
          <w:rPr>
            <w:rStyle w:val="charCitHyperlinkAbbrev"/>
          </w:rPr>
          <w:t>Legislation (Consequential Amendments) Act 2001</w:t>
        </w:r>
      </w:hyperlink>
      <w:r w:rsidR="00255624">
        <w:t xml:space="preserve"> A2001</w:t>
      </w:r>
      <w:r w:rsidR="00255624">
        <w:noBreakHyphen/>
        <w:t xml:space="preserve">44 </w:t>
      </w:r>
      <w:r w:rsidR="00FC6A24">
        <w:t>pt 405</w:t>
      </w:r>
    </w:p>
    <w:p w14:paraId="5B6C089B" w14:textId="3D2520C0" w:rsidR="00FC6A24" w:rsidRDefault="00FC6A24">
      <w:pPr>
        <w:pStyle w:val="Actdetails"/>
        <w:keepNext/>
      </w:pPr>
      <w:r>
        <w:t>notified 26 July 2001 (</w:t>
      </w:r>
      <w:r w:rsidR="00255624" w:rsidRPr="006F30B3">
        <w:t>Gaz 2001 No 30</w:t>
      </w:r>
      <w:r>
        <w:t>)</w:t>
      </w:r>
    </w:p>
    <w:p w14:paraId="5A9316F8" w14:textId="77777777" w:rsidR="00FC6A24" w:rsidRPr="00255624" w:rsidRDefault="00FC6A24">
      <w:pPr>
        <w:pStyle w:val="Actdetails"/>
        <w:keepNext/>
      </w:pPr>
      <w:r>
        <w:t>s 1, s 2 commenced 26 July 2001 (IA s 10B)</w:t>
      </w:r>
    </w:p>
    <w:p w14:paraId="57E5212D" w14:textId="6ED97599" w:rsidR="00FC6A24" w:rsidRPr="00255624" w:rsidRDefault="00FC6A24">
      <w:pPr>
        <w:pStyle w:val="Actdetails"/>
        <w:rPr>
          <w:rFonts w:cs="Arial"/>
        </w:rPr>
      </w:pPr>
      <w:r w:rsidRPr="00255624">
        <w:rPr>
          <w:rFonts w:cs="Arial"/>
        </w:rPr>
        <w:t xml:space="preserve">pt 405 commenced 12 September 2001 (s 2 and see </w:t>
      </w:r>
      <w:r w:rsidR="00255624" w:rsidRPr="006F30B3">
        <w:t>Gaz 2001 No S65</w:t>
      </w:r>
      <w:r w:rsidRPr="00255624">
        <w:rPr>
          <w:rFonts w:cs="Arial"/>
        </w:rPr>
        <w:t>)</w:t>
      </w:r>
    </w:p>
    <w:p w14:paraId="0C36A992" w14:textId="0C8114AF" w:rsidR="00FC6A24" w:rsidRDefault="00F01DBE">
      <w:pPr>
        <w:pStyle w:val="NewAct"/>
      </w:pPr>
      <w:hyperlink r:id="rId256" w:tooltip="A2001-56" w:history="1">
        <w:r w:rsidR="00C7059E" w:rsidRPr="00C7059E">
          <w:rPr>
            <w:rStyle w:val="charCitHyperlinkAbbrev"/>
          </w:rPr>
          <w:t>Statute Law Amendment Act 2001 (No 2)</w:t>
        </w:r>
      </w:hyperlink>
      <w:r w:rsidR="00FC6A24" w:rsidRPr="00740DE1">
        <w:t xml:space="preserve"> </w:t>
      </w:r>
      <w:r w:rsidR="00013EFE">
        <w:t>A2001-</w:t>
      </w:r>
      <w:r w:rsidR="00FC6A24">
        <w:t>56 pt 3.52</w:t>
      </w:r>
    </w:p>
    <w:p w14:paraId="281400EF" w14:textId="2961BF57" w:rsidR="00FC6A24" w:rsidRDefault="00FC6A24">
      <w:pPr>
        <w:pStyle w:val="Actdetails"/>
        <w:keepNext/>
      </w:pPr>
      <w:r>
        <w:t>notified 5 September 2001 (</w:t>
      </w:r>
      <w:r w:rsidR="00255624" w:rsidRPr="006F30B3">
        <w:t>Gaz 2001 No S65</w:t>
      </w:r>
      <w:r>
        <w:t>)</w:t>
      </w:r>
    </w:p>
    <w:p w14:paraId="2274A1D3" w14:textId="77777777" w:rsidR="00FC6A24" w:rsidRDefault="00FC6A24">
      <w:pPr>
        <w:pStyle w:val="Actdetails"/>
      </w:pPr>
      <w:r>
        <w:t>commenced 5 September 2001 (s 2 (1))</w:t>
      </w:r>
    </w:p>
    <w:p w14:paraId="6F70DCB0" w14:textId="4A047FCE" w:rsidR="00FC6A24" w:rsidRDefault="00F01DBE">
      <w:pPr>
        <w:pStyle w:val="NewAct"/>
      </w:pPr>
      <w:hyperlink r:id="rId257" w:tooltip="A2002-11" w:history="1">
        <w:r w:rsidR="00255624" w:rsidRPr="00255624">
          <w:rPr>
            <w:rStyle w:val="charCitHyperlinkAbbrev"/>
          </w:rPr>
          <w:t>Legislation Amendment Act 2002</w:t>
        </w:r>
      </w:hyperlink>
      <w:r w:rsidR="00255624">
        <w:t xml:space="preserve"> A2002</w:t>
      </w:r>
      <w:r w:rsidR="00255624">
        <w:noBreakHyphen/>
        <w:t xml:space="preserve">11 </w:t>
      </w:r>
      <w:r w:rsidR="00FC6A24">
        <w:t>pt 2.49</w:t>
      </w:r>
    </w:p>
    <w:p w14:paraId="57CF3F40" w14:textId="77777777" w:rsidR="00FC6A24" w:rsidRDefault="00FC6A24">
      <w:pPr>
        <w:pStyle w:val="Actdetails"/>
        <w:keepNext/>
      </w:pPr>
      <w:r>
        <w:t xml:space="preserve">notified LR 27 May 2002 </w:t>
      </w:r>
    </w:p>
    <w:p w14:paraId="44BA6912" w14:textId="77777777" w:rsidR="00FC6A24" w:rsidRDefault="00FC6A24">
      <w:pPr>
        <w:pStyle w:val="Actdetails"/>
        <w:keepNext/>
      </w:pPr>
      <w:r>
        <w:t>s 1, s 2 commenced 27 May 2002 (LA s 75)</w:t>
      </w:r>
    </w:p>
    <w:p w14:paraId="3E5DA3D1" w14:textId="77777777" w:rsidR="00FC6A24" w:rsidRDefault="00FC6A24">
      <w:pPr>
        <w:pStyle w:val="Actdetails"/>
      </w:pPr>
      <w:r>
        <w:t>pt 2.49 commenced 28 May 2002 (s 2 (1))</w:t>
      </w:r>
    </w:p>
    <w:p w14:paraId="29625F52" w14:textId="29D0F46F" w:rsidR="00FC6A24" w:rsidRDefault="00F01DBE">
      <w:pPr>
        <w:pStyle w:val="NewAct"/>
      </w:pPr>
      <w:hyperlink r:id="rId258" w:tooltip="A2002-49" w:history="1">
        <w:r w:rsidR="00255624" w:rsidRPr="00255624">
          <w:rPr>
            <w:rStyle w:val="charCitHyperlinkAbbrev"/>
          </w:rPr>
          <w:t>Statute Law Amendment Act 2002 (No 2)</w:t>
        </w:r>
      </w:hyperlink>
      <w:r w:rsidR="00255624">
        <w:t xml:space="preserve"> A2002</w:t>
      </w:r>
      <w:r w:rsidR="00255624">
        <w:noBreakHyphen/>
        <w:t xml:space="preserve">49 </w:t>
      </w:r>
      <w:r w:rsidR="00FC6A24">
        <w:t>pt 3.29</w:t>
      </w:r>
    </w:p>
    <w:p w14:paraId="3DEF90D3" w14:textId="77777777" w:rsidR="005B54E1" w:rsidRDefault="00FC6A24">
      <w:pPr>
        <w:pStyle w:val="Actdetails"/>
      </w:pPr>
      <w:r>
        <w:t xml:space="preserve">notified LR 20 December 2002 </w:t>
      </w:r>
    </w:p>
    <w:p w14:paraId="2A93C5CC" w14:textId="77777777" w:rsidR="005B54E1" w:rsidRDefault="00FC6A24">
      <w:pPr>
        <w:pStyle w:val="Actdetails"/>
      </w:pPr>
      <w:r>
        <w:t>s 1, s 2 taken to have commenced 7 October 1994 (LA s 75 (2))</w:t>
      </w:r>
    </w:p>
    <w:p w14:paraId="0217E01B" w14:textId="77777777" w:rsidR="00FC6A24" w:rsidRPr="00255624" w:rsidRDefault="00FC6A24">
      <w:pPr>
        <w:pStyle w:val="Actdetails"/>
        <w:rPr>
          <w:rFonts w:cs="Arial"/>
        </w:rPr>
      </w:pPr>
      <w:r>
        <w:t xml:space="preserve">pt 3.29 </w:t>
      </w:r>
      <w:r w:rsidRPr="00255624">
        <w:rPr>
          <w:rFonts w:cs="Arial"/>
        </w:rPr>
        <w:t>commenced 17 January 2003 (s 2 (1))</w:t>
      </w:r>
    </w:p>
    <w:p w14:paraId="68FD19BD" w14:textId="757F7550" w:rsidR="00FC6A24" w:rsidRDefault="00F01DBE">
      <w:pPr>
        <w:pStyle w:val="NewAct"/>
      </w:pPr>
      <w:hyperlink r:id="rId259" w:tooltip="A2002-51" w:history="1">
        <w:r w:rsidR="00255624" w:rsidRPr="00255624">
          <w:rPr>
            <w:rStyle w:val="charCitHyperlinkAbbrev"/>
          </w:rPr>
          <w:t>Criminal Code 2002</w:t>
        </w:r>
      </w:hyperlink>
      <w:r w:rsidR="00FC6A24">
        <w:t xml:space="preserve"> </w:t>
      </w:r>
      <w:r w:rsidR="00C43566">
        <w:t>A2002-</w:t>
      </w:r>
      <w:r w:rsidR="00FC6A24">
        <w:t>51 pt 1.25</w:t>
      </w:r>
    </w:p>
    <w:p w14:paraId="50D14EC3" w14:textId="77777777" w:rsidR="00FC6A24" w:rsidRDefault="00FC6A24">
      <w:pPr>
        <w:pStyle w:val="Actdetails"/>
        <w:keepNext/>
      </w:pPr>
      <w:r>
        <w:t>notified LR 20 December 2002</w:t>
      </w:r>
    </w:p>
    <w:p w14:paraId="08C77D4A" w14:textId="77777777" w:rsidR="00FC6A24" w:rsidRDefault="00FC6A24">
      <w:pPr>
        <w:pStyle w:val="Actdetails"/>
        <w:keepNext/>
      </w:pPr>
      <w:r>
        <w:t>s 1, s 2 commenced 20 December 2002 (LA s 75 (1))</w:t>
      </w:r>
    </w:p>
    <w:p w14:paraId="681E2951" w14:textId="77777777" w:rsidR="00FC6A24" w:rsidRDefault="00FC6A24">
      <w:pPr>
        <w:pStyle w:val="Actdetails"/>
      </w:pPr>
      <w:r>
        <w:t>pt 1.25 commenced 1 January 2003 (s 2 (1))</w:t>
      </w:r>
    </w:p>
    <w:p w14:paraId="6823F36C" w14:textId="4D2A1417" w:rsidR="00FC6A24" w:rsidRDefault="00F01DBE">
      <w:pPr>
        <w:pStyle w:val="NewAct"/>
      </w:pPr>
      <w:hyperlink r:id="rId260" w:tooltip="A2003-41" w:history="1">
        <w:r w:rsidR="00255624" w:rsidRPr="00255624">
          <w:rPr>
            <w:rStyle w:val="charCitHyperlinkAbbrev"/>
          </w:rPr>
          <w:t>Statute Law Amendment Act 2003</w:t>
        </w:r>
      </w:hyperlink>
      <w:r w:rsidR="00FC6A24">
        <w:t xml:space="preserve"> A2003-41 sch 3 pt 3.20</w:t>
      </w:r>
    </w:p>
    <w:p w14:paraId="463E5EC2" w14:textId="77777777" w:rsidR="00FC6A24" w:rsidRDefault="00FC6A24">
      <w:pPr>
        <w:pStyle w:val="Actdetails"/>
        <w:keepNext/>
      </w:pPr>
      <w:r>
        <w:t xml:space="preserve">notified LR 11 September 2003 </w:t>
      </w:r>
    </w:p>
    <w:p w14:paraId="61C62139" w14:textId="77777777" w:rsidR="00FC6A24" w:rsidRDefault="00FC6A24">
      <w:pPr>
        <w:pStyle w:val="Actdetails"/>
        <w:keepNext/>
      </w:pPr>
      <w:r>
        <w:t>s 1, s 2 commenced 11 September 2003 (LA s 75 (1))</w:t>
      </w:r>
    </w:p>
    <w:p w14:paraId="08F5855E" w14:textId="77777777" w:rsidR="00FC6A24" w:rsidRDefault="00FC6A24">
      <w:pPr>
        <w:pStyle w:val="Actdetails"/>
      </w:pPr>
      <w:r>
        <w:t>sch 3 pt 3.20 commenced 9 October 2003 (s 2 (1))</w:t>
      </w:r>
    </w:p>
    <w:p w14:paraId="4E0A0BB7" w14:textId="6D270A91" w:rsidR="00FC6A24" w:rsidRDefault="00F01DBE">
      <w:pPr>
        <w:pStyle w:val="NewAct"/>
        <w:keepLines/>
      </w:pPr>
      <w:hyperlink r:id="rId261" w:tooltip="A2004-9" w:history="1">
        <w:r w:rsidR="00255624" w:rsidRPr="00255624">
          <w:rPr>
            <w:rStyle w:val="charCitHyperlinkAbbrev"/>
          </w:rPr>
          <w:t>Annual Reports Legislation Amendment Act 2004</w:t>
        </w:r>
      </w:hyperlink>
      <w:r w:rsidR="00FC6A24">
        <w:t xml:space="preserve"> A2004-9 sch 1 pt 1.35</w:t>
      </w:r>
    </w:p>
    <w:p w14:paraId="72703788" w14:textId="77777777" w:rsidR="00FC6A24" w:rsidRDefault="00FC6A24">
      <w:pPr>
        <w:pStyle w:val="Actdetails"/>
        <w:keepNext/>
      </w:pPr>
      <w:r>
        <w:t>notified LR 19 March 2004</w:t>
      </w:r>
    </w:p>
    <w:p w14:paraId="560F4441" w14:textId="77777777" w:rsidR="00FC6A24" w:rsidRDefault="00FC6A24">
      <w:pPr>
        <w:pStyle w:val="Actdetails"/>
        <w:keepNext/>
      </w:pPr>
      <w:r>
        <w:t>s 1, s 2 commenced 19 March 2004 (LA s 75 (1))</w:t>
      </w:r>
    </w:p>
    <w:p w14:paraId="22BA6887" w14:textId="60244DD7" w:rsidR="00FC6A24" w:rsidRDefault="00FC6A24">
      <w:pPr>
        <w:pStyle w:val="Actdetails"/>
      </w:pPr>
      <w:r>
        <w:t xml:space="preserve">sch 1 pt 1.35 commenced 13 April 2004 (s 2 and see </w:t>
      </w:r>
      <w:hyperlink r:id="rId262" w:tooltip="A2004-8" w:history="1">
        <w:r w:rsidR="00255624" w:rsidRPr="00255624">
          <w:rPr>
            <w:rStyle w:val="charCitHyperlinkAbbrev"/>
          </w:rPr>
          <w:t>Annual Reports (Government Agencies) Act 2004</w:t>
        </w:r>
      </w:hyperlink>
      <w:r>
        <w:t xml:space="preserve"> A2004-8, s 2 and </w:t>
      </w:r>
      <w:hyperlink r:id="rId263" w:tooltip="CN2004-5" w:history="1">
        <w:r w:rsidR="00255624" w:rsidRPr="00255624">
          <w:rPr>
            <w:rStyle w:val="charCitHyperlinkAbbrev"/>
          </w:rPr>
          <w:t>CN2004-5</w:t>
        </w:r>
      </w:hyperlink>
      <w:r>
        <w:t>)</w:t>
      </w:r>
    </w:p>
    <w:p w14:paraId="6448C0A2" w14:textId="684D0DA0" w:rsidR="00FC6A24" w:rsidRDefault="00F01DBE">
      <w:pPr>
        <w:pStyle w:val="NewAct"/>
      </w:pPr>
      <w:hyperlink r:id="rId264" w:tooltip="A2004-15" w:history="1">
        <w:r w:rsidR="00C43566" w:rsidRPr="00C43566">
          <w:rPr>
            <w:rStyle w:val="charCitHyperlinkAbbrev"/>
          </w:rPr>
          <w:t>Criminal Code (Theft, Fraud, Bribery and Related Offences) Amendment Act 2004</w:t>
        </w:r>
      </w:hyperlink>
      <w:r w:rsidR="00FC6A24">
        <w:t xml:space="preserve"> A2004-15 sch 2 pt 2.94</w:t>
      </w:r>
    </w:p>
    <w:p w14:paraId="5612EC87" w14:textId="77777777" w:rsidR="00FC6A24" w:rsidRDefault="00FC6A24">
      <w:pPr>
        <w:pStyle w:val="Actdetails"/>
        <w:keepNext/>
      </w:pPr>
      <w:r>
        <w:t>notified LR 26 March 2004</w:t>
      </w:r>
    </w:p>
    <w:p w14:paraId="2F08E38A" w14:textId="77777777" w:rsidR="00FC6A24" w:rsidRDefault="00FC6A24">
      <w:pPr>
        <w:pStyle w:val="Actdetails"/>
        <w:keepNext/>
      </w:pPr>
      <w:r>
        <w:t>s 1, s 2 commenced 26 March 2004 (LA s 75 (1))</w:t>
      </w:r>
    </w:p>
    <w:p w14:paraId="030DFF93" w14:textId="77777777" w:rsidR="00FC6A24" w:rsidRDefault="00FC6A24">
      <w:pPr>
        <w:pStyle w:val="Actdetails"/>
      </w:pPr>
      <w:r>
        <w:t>sch 2 pt 2.94 commenced 9 April 2004 (s 2 (1))</w:t>
      </w:r>
    </w:p>
    <w:p w14:paraId="4B126718" w14:textId="6D1E81CF" w:rsidR="00FC6A24" w:rsidRDefault="00F01DBE">
      <w:pPr>
        <w:pStyle w:val="NewAct"/>
      </w:pPr>
      <w:hyperlink r:id="rId265" w:tooltip="A2004-42" w:history="1">
        <w:r w:rsidR="00255624" w:rsidRPr="00255624">
          <w:rPr>
            <w:rStyle w:val="charCitHyperlinkAbbrev"/>
          </w:rPr>
          <w:t>Statute Law Amendment Act 2004</w:t>
        </w:r>
      </w:hyperlink>
      <w:r w:rsidR="00FC6A24">
        <w:t xml:space="preserve"> A2004-42 sch 3 pt 3.19</w:t>
      </w:r>
    </w:p>
    <w:p w14:paraId="1C09E282" w14:textId="77777777" w:rsidR="00FC6A24" w:rsidRDefault="00FC6A24">
      <w:pPr>
        <w:pStyle w:val="Actdetails"/>
        <w:keepNext/>
      </w:pPr>
      <w:r>
        <w:t>notified LR 11 August 2004</w:t>
      </w:r>
    </w:p>
    <w:p w14:paraId="42435717" w14:textId="77777777" w:rsidR="00FC6A24" w:rsidRDefault="00FC6A24">
      <w:pPr>
        <w:pStyle w:val="Actdetails"/>
        <w:keepNext/>
      </w:pPr>
      <w:r>
        <w:t>s 1, s 2 commenced 11 August 2004 (LA s 75 (1))</w:t>
      </w:r>
    </w:p>
    <w:p w14:paraId="2C70DA3C" w14:textId="77777777" w:rsidR="00FC6A24" w:rsidRDefault="00FC6A24">
      <w:pPr>
        <w:pStyle w:val="Actdetails"/>
      </w:pPr>
      <w:r>
        <w:t>sch 3 pt 3.19 commenced 25 August 2004 (s 2 (1))</w:t>
      </w:r>
    </w:p>
    <w:p w14:paraId="0070F137" w14:textId="70EEFEDB" w:rsidR="00FC6A24" w:rsidRDefault="00F01DBE">
      <w:pPr>
        <w:pStyle w:val="NewAct"/>
      </w:pPr>
      <w:hyperlink r:id="rId266" w:tooltip="A2004-57" w:history="1">
        <w:r w:rsidR="00255624" w:rsidRPr="00255624">
          <w:rPr>
            <w:rStyle w:val="charCitHyperlinkAbbrev"/>
          </w:rPr>
          <w:t>Heritage Act 2004</w:t>
        </w:r>
      </w:hyperlink>
      <w:r w:rsidR="00FC6A24">
        <w:t xml:space="preserve"> A2004-57 sch 1 pt 1.11</w:t>
      </w:r>
    </w:p>
    <w:p w14:paraId="07E26E0D" w14:textId="77777777" w:rsidR="00FC6A24" w:rsidRDefault="00FC6A24">
      <w:pPr>
        <w:pStyle w:val="Actdetails"/>
        <w:keepNext/>
      </w:pPr>
      <w:r>
        <w:t>notified LR 9 September 2004</w:t>
      </w:r>
    </w:p>
    <w:p w14:paraId="14A49C81" w14:textId="77777777" w:rsidR="00FC6A24" w:rsidRDefault="00FC6A24">
      <w:pPr>
        <w:pStyle w:val="Actdetails"/>
        <w:keepNext/>
      </w:pPr>
      <w:r>
        <w:t>s 1, s 2 commenced 9 September 2004 (LA s 75 (1))</w:t>
      </w:r>
    </w:p>
    <w:p w14:paraId="0A14AD30" w14:textId="77777777" w:rsidR="00FC6A24" w:rsidRDefault="00FC6A24">
      <w:pPr>
        <w:pStyle w:val="Actdetails"/>
      </w:pPr>
      <w:r>
        <w:t>sch 1 pt 1.11 commenced 9 March 2005 (s 2 and LA s 79)</w:t>
      </w:r>
    </w:p>
    <w:p w14:paraId="5644BBA0" w14:textId="65F511B0" w:rsidR="00FC6A24" w:rsidRDefault="00F01DBE">
      <w:pPr>
        <w:pStyle w:val="NewAct"/>
      </w:pPr>
      <w:hyperlink r:id="rId267" w:tooltip="A2004-60" w:history="1">
        <w:r w:rsidR="00255624" w:rsidRPr="00255624">
          <w:rPr>
            <w:rStyle w:val="charCitHyperlinkAbbrev"/>
          </w:rPr>
          <w:t>Court Procedures (Consequential Amendments) Act 2004</w:t>
        </w:r>
      </w:hyperlink>
      <w:r w:rsidR="00FC6A24">
        <w:t xml:space="preserve"> A2004-60 sch</w:t>
      </w:r>
      <w:r w:rsidR="00732BB8">
        <w:t> </w:t>
      </w:r>
      <w:r w:rsidR="00FC6A24">
        <w:t>1 pt 1.72</w:t>
      </w:r>
    </w:p>
    <w:p w14:paraId="25DEDFA0" w14:textId="77777777" w:rsidR="00FC6A24" w:rsidRDefault="00FC6A24">
      <w:pPr>
        <w:pStyle w:val="Actdetails"/>
        <w:keepNext/>
      </w:pPr>
      <w:r>
        <w:t>notified LR 2 September 2004</w:t>
      </w:r>
    </w:p>
    <w:p w14:paraId="7235CDE5" w14:textId="77777777" w:rsidR="00FC6A24" w:rsidRDefault="00FC6A24">
      <w:pPr>
        <w:pStyle w:val="Actdetails"/>
        <w:keepNext/>
      </w:pPr>
      <w:r>
        <w:t>s 1, s 2 commenced 2 September 2004 (LA s 75 (1))</w:t>
      </w:r>
    </w:p>
    <w:p w14:paraId="1528C30E" w14:textId="2E2E88F9" w:rsidR="00FC6A24" w:rsidRDefault="00FC6A24">
      <w:pPr>
        <w:pStyle w:val="Actdetails"/>
      </w:pPr>
      <w:r>
        <w:t xml:space="preserve">sch 1 pt 1.72 commenced 10 January 2005 (s 2 and see </w:t>
      </w:r>
      <w:hyperlink r:id="rId268" w:tooltip="A2004-59" w:history="1">
        <w:r w:rsidR="00255624" w:rsidRPr="00255624">
          <w:rPr>
            <w:rStyle w:val="charCitHyperlinkAbbrev"/>
          </w:rPr>
          <w:t>Court Procedures Act 2004</w:t>
        </w:r>
      </w:hyperlink>
      <w:r>
        <w:t xml:space="preserve"> A2004-59, s 2 and </w:t>
      </w:r>
      <w:hyperlink r:id="rId269" w:tooltip="CN2004-29" w:history="1">
        <w:r w:rsidR="00255624" w:rsidRPr="00255624">
          <w:rPr>
            <w:rStyle w:val="charCitHyperlinkAbbrev"/>
          </w:rPr>
          <w:t>CN2004-29</w:t>
        </w:r>
      </w:hyperlink>
      <w:r>
        <w:t>)</w:t>
      </w:r>
    </w:p>
    <w:p w14:paraId="57CFA31C" w14:textId="0105DBBD" w:rsidR="00FC6A24" w:rsidRDefault="00F01DBE">
      <w:pPr>
        <w:pStyle w:val="NewAct"/>
      </w:pPr>
      <w:hyperlink r:id="rId270" w:tooltip="A2004-63" w:history="1">
        <w:r w:rsidR="00255624" w:rsidRPr="00255624">
          <w:rPr>
            <w:rStyle w:val="charCitHyperlinkAbbrev"/>
          </w:rPr>
          <w:t>Utilities Amendment Act 2004</w:t>
        </w:r>
      </w:hyperlink>
      <w:r w:rsidR="00FC6A24">
        <w:t xml:space="preserve"> A2004-63</w:t>
      </w:r>
    </w:p>
    <w:p w14:paraId="53B15DC2" w14:textId="77777777" w:rsidR="00FC6A24" w:rsidRDefault="00FC6A24">
      <w:pPr>
        <w:pStyle w:val="Actdetails"/>
        <w:keepNext/>
      </w:pPr>
      <w:r>
        <w:t>notified LR 2 September 2004</w:t>
      </w:r>
    </w:p>
    <w:p w14:paraId="5666CD97" w14:textId="77777777" w:rsidR="00FC6A24" w:rsidRDefault="00FC6A24">
      <w:pPr>
        <w:pStyle w:val="Actdetails"/>
        <w:keepNext/>
      </w:pPr>
      <w:r>
        <w:t>s 1, s 2 commenced 2 September 2004 (LA s 75 (1))</w:t>
      </w:r>
    </w:p>
    <w:p w14:paraId="40EA0C32" w14:textId="77777777" w:rsidR="00FC6A24" w:rsidRDefault="00FC6A24">
      <w:pPr>
        <w:pStyle w:val="Actdetails"/>
      </w:pPr>
      <w:r>
        <w:t>remainder commenced 3 September 2004 (s 2)</w:t>
      </w:r>
    </w:p>
    <w:p w14:paraId="6DE2BB0B" w14:textId="12F78A7B" w:rsidR="00FC6A24" w:rsidRDefault="00F01DBE">
      <w:pPr>
        <w:pStyle w:val="NewAct"/>
      </w:pPr>
      <w:hyperlink r:id="rId271" w:tooltip="A2005-14" w:history="1">
        <w:r w:rsidR="00255624" w:rsidRPr="00255624">
          <w:rPr>
            <w:rStyle w:val="charCitHyperlinkAbbrev"/>
          </w:rPr>
          <w:t>Utilities Amendment Act 2005</w:t>
        </w:r>
      </w:hyperlink>
      <w:r w:rsidR="00FC6A24">
        <w:t xml:space="preserve"> A2005-14</w:t>
      </w:r>
    </w:p>
    <w:p w14:paraId="2E2E8FE1" w14:textId="77777777" w:rsidR="00FC6A24" w:rsidRDefault="00FC6A24">
      <w:pPr>
        <w:pStyle w:val="Actdetails"/>
        <w:keepNext/>
      </w:pPr>
      <w:r>
        <w:t>notified LR 24 March 2005</w:t>
      </w:r>
    </w:p>
    <w:p w14:paraId="4B528062" w14:textId="77777777" w:rsidR="00FC6A24" w:rsidRDefault="00FC6A24">
      <w:pPr>
        <w:pStyle w:val="Actdetails"/>
        <w:keepNext/>
      </w:pPr>
      <w:r>
        <w:t>s 1, s 2 commenced 24 March 2005 (LA s 75 (1))</w:t>
      </w:r>
    </w:p>
    <w:p w14:paraId="3713FAAE" w14:textId="77777777" w:rsidR="00FC6A24" w:rsidRDefault="00FC6A24">
      <w:pPr>
        <w:pStyle w:val="Actdetails"/>
      </w:pPr>
      <w:r>
        <w:t>remainder commenced 24 September 2005 (s 2 and LA s 79)</w:t>
      </w:r>
    </w:p>
    <w:p w14:paraId="1484BF34" w14:textId="30668229" w:rsidR="00FC6A24" w:rsidRDefault="00F01DBE">
      <w:pPr>
        <w:pStyle w:val="NewAct"/>
      </w:pPr>
      <w:hyperlink r:id="rId272" w:tooltip="A2005-31" w:history="1">
        <w:r w:rsidR="00255624" w:rsidRPr="00255624">
          <w:rPr>
            <w:rStyle w:val="charCitHyperlinkAbbrev"/>
          </w:rPr>
          <w:t>Utilities (Shortage of Essential Services) Amendment Act 2005</w:t>
        </w:r>
      </w:hyperlink>
      <w:r w:rsidR="00FC6A24">
        <w:t xml:space="preserve"> A2005</w:t>
      </w:r>
      <w:r w:rsidR="00732BB8">
        <w:noBreakHyphen/>
      </w:r>
      <w:r w:rsidR="00FC6A24">
        <w:t>31</w:t>
      </w:r>
    </w:p>
    <w:p w14:paraId="43A7E723" w14:textId="77777777" w:rsidR="00FC6A24" w:rsidRDefault="00FC6A24">
      <w:pPr>
        <w:pStyle w:val="Actdetails"/>
        <w:keepNext/>
      </w:pPr>
      <w:r>
        <w:t>notified LR 29 June 2005</w:t>
      </w:r>
    </w:p>
    <w:p w14:paraId="1B5AFADD" w14:textId="77777777" w:rsidR="00FC6A24" w:rsidRDefault="00FC6A24">
      <w:pPr>
        <w:pStyle w:val="Actdetails"/>
        <w:keepNext/>
      </w:pPr>
      <w:r>
        <w:t>s 1, s 2 commenced 29 June 2005 (LA s 75 (1))</w:t>
      </w:r>
    </w:p>
    <w:p w14:paraId="0C56BF43" w14:textId="77777777" w:rsidR="00FC6A24" w:rsidRDefault="00FC6A24">
      <w:pPr>
        <w:pStyle w:val="Actdetails"/>
      </w:pPr>
      <w:r>
        <w:t>remainder commenced 30 June 2005 (s 2)</w:t>
      </w:r>
    </w:p>
    <w:p w14:paraId="76F4320C" w14:textId="6F41F594" w:rsidR="00FC6A24" w:rsidRDefault="00F01DBE">
      <w:pPr>
        <w:pStyle w:val="NewAct"/>
      </w:pPr>
      <w:hyperlink r:id="rId273" w:tooltip="A2005-51" w:history="1">
        <w:r w:rsidR="00255624" w:rsidRPr="00255624">
          <w:rPr>
            <w:rStyle w:val="charCitHyperlinkAbbrev"/>
          </w:rPr>
          <w:t>Tree Protection Act 2005</w:t>
        </w:r>
      </w:hyperlink>
      <w:r w:rsidR="00FC6A24">
        <w:t xml:space="preserve"> A2005-51 sch 1 pt 1.5</w:t>
      </w:r>
    </w:p>
    <w:p w14:paraId="1130E5DB" w14:textId="77777777" w:rsidR="00FC6A24" w:rsidRDefault="00FC6A24">
      <w:pPr>
        <w:pStyle w:val="Actdetails"/>
        <w:keepNext/>
      </w:pPr>
      <w:r>
        <w:t>notified LR 29 September 2005</w:t>
      </w:r>
    </w:p>
    <w:p w14:paraId="1BEEC0D4" w14:textId="77777777" w:rsidR="00FC6A24" w:rsidRDefault="00FC6A24">
      <w:pPr>
        <w:pStyle w:val="Actdetails"/>
        <w:keepNext/>
      </w:pPr>
      <w:r>
        <w:t>s 1, s 2 commenced 29 September 2005 (LA s 75 (1))</w:t>
      </w:r>
    </w:p>
    <w:p w14:paraId="31683652" w14:textId="77777777" w:rsidR="00FC6A24" w:rsidRPr="00255624" w:rsidRDefault="00FC6A24">
      <w:pPr>
        <w:pStyle w:val="Actdetails"/>
        <w:rPr>
          <w:rFonts w:cs="Arial"/>
        </w:rPr>
      </w:pPr>
      <w:r w:rsidRPr="00255624">
        <w:rPr>
          <w:rFonts w:cs="Arial"/>
        </w:rPr>
        <w:t>sch 1 pt 1.5 commenced 29 March 2006 (s 2 and LA s 79)</w:t>
      </w:r>
    </w:p>
    <w:p w14:paraId="05F8AF33" w14:textId="056627E2" w:rsidR="00FC6A24" w:rsidRDefault="00F01DBE">
      <w:pPr>
        <w:pStyle w:val="NewAct"/>
      </w:pPr>
      <w:hyperlink r:id="rId274" w:tooltip="A2005-62" w:history="1">
        <w:r w:rsidR="00255624" w:rsidRPr="00255624">
          <w:rPr>
            <w:rStyle w:val="charCitHyperlinkAbbrev"/>
          </w:rPr>
          <w:t>Statute Law Amendment Act 2005 (No 2)</w:t>
        </w:r>
      </w:hyperlink>
      <w:r w:rsidR="00FC6A24">
        <w:t xml:space="preserve"> A2005-62 sch 3 pt 3.20</w:t>
      </w:r>
    </w:p>
    <w:p w14:paraId="3065EEFA" w14:textId="77777777" w:rsidR="00FC6A24" w:rsidRDefault="00FC6A24">
      <w:pPr>
        <w:pStyle w:val="Actdetails"/>
        <w:keepNext/>
      </w:pPr>
      <w:r>
        <w:t>notified LR 21 December 2005</w:t>
      </w:r>
    </w:p>
    <w:p w14:paraId="518DB02E" w14:textId="77777777" w:rsidR="00FC6A24" w:rsidRDefault="00FC6A24">
      <w:pPr>
        <w:pStyle w:val="Actdetails"/>
        <w:keepNext/>
      </w:pPr>
      <w:r>
        <w:t>s 1, s 2 commenced 21 December 2005 (LA s 75 (1))</w:t>
      </w:r>
    </w:p>
    <w:p w14:paraId="43ACB9DD" w14:textId="77777777" w:rsidR="00FC6A24" w:rsidRDefault="00FC6A24">
      <w:pPr>
        <w:pStyle w:val="Actdetails"/>
      </w:pPr>
      <w:r>
        <w:t>sch 3 pt 3.20 commenced 11 January 2006 (s 2 (1))</w:t>
      </w:r>
    </w:p>
    <w:p w14:paraId="5463355E" w14:textId="27A153C6" w:rsidR="00FC6A24" w:rsidRDefault="00F01DBE">
      <w:pPr>
        <w:pStyle w:val="NewAct"/>
      </w:pPr>
      <w:hyperlink r:id="rId275" w:tooltip="A2007-13" w:history="1">
        <w:r w:rsidR="00255624" w:rsidRPr="00255624">
          <w:rPr>
            <w:rStyle w:val="charCitHyperlinkAbbrev"/>
          </w:rPr>
          <w:t>Utilities (Energy Industry Levy) Amendment Act 2007</w:t>
        </w:r>
      </w:hyperlink>
      <w:r w:rsidR="00FC6A24">
        <w:t xml:space="preserve"> A2007-13</w:t>
      </w:r>
    </w:p>
    <w:p w14:paraId="7D032811" w14:textId="77777777" w:rsidR="00FC6A24" w:rsidRDefault="00FC6A24">
      <w:pPr>
        <w:pStyle w:val="Actdetails"/>
        <w:keepNext/>
      </w:pPr>
      <w:r>
        <w:t>notified LR 13 June 2007</w:t>
      </w:r>
    </w:p>
    <w:p w14:paraId="7D251AF8" w14:textId="77777777" w:rsidR="00FC6A24" w:rsidRDefault="00FC6A24">
      <w:pPr>
        <w:pStyle w:val="Actdetails"/>
        <w:keepNext/>
      </w:pPr>
      <w:r>
        <w:t>s 1, s 2 commenced 13 June 2007 (LA s 75 (1))</w:t>
      </w:r>
    </w:p>
    <w:p w14:paraId="1388939B" w14:textId="6A71DF98" w:rsidR="00FC6A24" w:rsidRDefault="00FC6A24">
      <w:pPr>
        <w:pStyle w:val="Actdetails"/>
      </w:pPr>
      <w:r>
        <w:t xml:space="preserve">remainder commenced 9 July 2007 (s 2 and </w:t>
      </w:r>
      <w:hyperlink r:id="rId276" w:tooltip="CN2007-7" w:history="1">
        <w:r w:rsidR="00255624" w:rsidRPr="00255624">
          <w:rPr>
            <w:rStyle w:val="charCitHyperlinkAbbrev"/>
          </w:rPr>
          <w:t>CN2007-7</w:t>
        </w:r>
      </w:hyperlink>
      <w:r>
        <w:t>)</w:t>
      </w:r>
    </w:p>
    <w:p w14:paraId="7993705B" w14:textId="4BBFEDC5" w:rsidR="00FC6A24" w:rsidRDefault="00F01DBE">
      <w:pPr>
        <w:pStyle w:val="NewAct"/>
      </w:pPr>
      <w:hyperlink r:id="rId277" w:tooltip="A2007-19" w:history="1">
        <w:r w:rsidR="00255624" w:rsidRPr="00255624">
          <w:rPr>
            <w:rStyle w:val="charCitHyperlinkAbbrev"/>
          </w:rPr>
          <w:t>Water Resources Act 2007</w:t>
        </w:r>
      </w:hyperlink>
      <w:r w:rsidR="00FC6A24">
        <w:t xml:space="preserve"> A2007-19 s 211</w:t>
      </w:r>
    </w:p>
    <w:p w14:paraId="284A451A" w14:textId="77777777" w:rsidR="00FC6A24" w:rsidRDefault="00FC6A24">
      <w:pPr>
        <w:pStyle w:val="Actdetails"/>
        <w:keepNext/>
      </w:pPr>
      <w:r>
        <w:t>notified LR 20 June 2007</w:t>
      </w:r>
    </w:p>
    <w:p w14:paraId="4449BB9B" w14:textId="77777777" w:rsidR="00FC6A24" w:rsidRDefault="00FC6A24">
      <w:pPr>
        <w:pStyle w:val="Actdetails"/>
        <w:keepNext/>
      </w:pPr>
      <w:r>
        <w:t>s 1, s 2 commenced 20 June 2007 (LA s 75 (1))</w:t>
      </w:r>
    </w:p>
    <w:p w14:paraId="5BAEF5E2" w14:textId="42563EAD" w:rsidR="00FC6A24" w:rsidRDefault="00FC6A24">
      <w:pPr>
        <w:pStyle w:val="Actdetails"/>
      </w:pPr>
      <w:r>
        <w:t xml:space="preserve">s 211 commenced 1 August 2007 (s 2 and </w:t>
      </w:r>
      <w:hyperlink r:id="rId278" w:tooltip="CN2007-8" w:history="1">
        <w:r w:rsidR="00255624" w:rsidRPr="00255624">
          <w:rPr>
            <w:rStyle w:val="charCitHyperlinkAbbrev"/>
          </w:rPr>
          <w:t>CN2007-8</w:t>
        </w:r>
      </w:hyperlink>
      <w:r>
        <w:t>)</w:t>
      </w:r>
    </w:p>
    <w:p w14:paraId="621BD15E" w14:textId="3F17B6D9" w:rsidR="00FC6A24" w:rsidRDefault="00F01DBE">
      <w:pPr>
        <w:pStyle w:val="NewAct"/>
      </w:pPr>
      <w:hyperlink r:id="rId279" w:tooltip="A2007-22" w:history="1">
        <w:r w:rsidR="00255624" w:rsidRPr="00255624">
          <w:rPr>
            <w:rStyle w:val="charCitHyperlinkAbbrev"/>
          </w:rPr>
          <w:t>Justice and Community Safety Legislation Amendment Act 2007</w:t>
        </w:r>
      </w:hyperlink>
      <w:r w:rsidR="00FC6A24">
        <w:t xml:space="preserve"> A2007</w:t>
      </w:r>
      <w:r w:rsidR="00FC6A24">
        <w:noBreakHyphen/>
        <w:t>22 sch 1 pt 1.14</w:t>
      </w:r>
    </w:p>
    <w:p w14:paraId="603BDD10" w14:textId="77777777" w:rsidR="00FC6A24" w:rsidRDefault="00FC6A24">
      <w:pPr>
        <w:pStyle w:val="Actdetails"/>
        <w:keepNext/>
      </w:pPr>
      <w:r>
        <w:t>notified LR 5 September 2007</w:t>
      </w:r>
    </w:p>
    <w:p w14:paraId="739C8773" w14:textId="77777777" w:rsidR="00FC6A24" w:rsidRDefault="00FC6A24">
      <w:pPr>
        <w:pStyle w:val="Actdetails"/>
        <w:keepNext/>
      </w:pPr>
      <w:r>
        <w:t>s 1, s 2 commenced 5 September 2007 (LA s 75 (1))</w:t>
      </w:r>
    </w:p>
    <w:p w14:paraId="57054268" w14:textId="77777777" w:rsidR="00FC6A24" w:rsidRDefault="00FC6A24">
      <w:pPr>
        <w:pStyle w:val="Actdetails"/>
      </w:pPr>
      <w:r>
        <w:t>sch 1 pt 1.14 commenced 6 September 2007 (s 2)</w:t>
      </w:r>
    </w:p>
    <w:p w14:paraId="7FD184E4" w14:textId="0C0A75BB" w:rsidR="00FC6A24" w:rsidRDefault="00F01DBE">
      <w:pPr>
        <w:pStyle w:val="NewAct"/>
      </w:pPr>
      <w:hyperlink r:id="rId280" w:tooltip="A2007-25" w:history="1">
        <w:r w:rsidR="00255624" w:rsidRPr="00255624">
          <w:rPr>
            <w:rStyle w:val="charCitHyperlinkAbbrev"/>
          </w:rPr>
          <w:t>Planning and Development (Consequential Amendments) Act 2007</w:t>
        </w:r>
      </w:hyperlink>
      <w:r w:rsidR="00FC6A24">
        <w:t xml:space="preserve"> A2007-25 sch 1 pt 1.34</w:t>
      </w:r>
    </w:p>
    <w:p w14:paraId="23E41B5C" w14:textId="77777777" w:rsidR="00FC6A24" w:rsidRDefault="00FC6A24">
      <w:pPr>
        <w:pStyle w:val="Actdetails"/>
        <w:keepNext/>
        <w:spacing w:before="0"/>
      </w:pPr>
      <w:r>
        <w:t>notified LR 13 September 2007</w:t>
      </w:r>
      <w:r>
        <w:br/>
        <w:t>s 1, s 2 commenced 13 September 2007 (LA s 75 (1))</w:t>
      </w:r>
    </w:p>
    <w:p w14:paraId="00FA6E12" w14:textId="2BA4F098" w:rsidR="00FC6A24" w:rsidRPr="00255624" w:rsidRDefault="00FC6A24">
      <w:pPr>
        <w:pStyle w:val="Actdetails"/>
        <w:rPr>
          <w:rFonts w:cs="Arial"/>
        </w:rPr>
      </w:pPr>
      <w:r w:rsidRPr="00255624">
        <w:rPr>
          <w:rFonts w:cs="Arial"/>
        </w:rPr>
        <w:t xml:space="preserve">sch 1 pt 1.34 commenced 31 March 2008 (s 2 and see </w:t>
      </w:r>
      <w:hyperlink r:id="rId281" w:tooltip="A2007-24" w:history="1">
        <w:r w:rsidR="00255624" w:rsidRPr="00255624">
          <w:rPr>
            <w:rStyle w:val="charCitHyperlinkAbbrev"/>
          </w:rPr>
          <w:t>Planning and Development Act 2007</w:t>
        </w:r>
      </w:hyperlink>
      <w:r w:rsidRPr="00255624">
        <w:rPr>
          <w:rFonts w:cs="Arial"/>
        </w:rPr>
        <w:t xml:space="preserve"> A2007-24, s 2 and </w:t>
      </w:r>
      <w:hyperlink r:id="rId282" w:tooltip="CN2008-1" w:history="1">
        <w:r w:rsidR="00255624" w:rsidRPr="00255624">
          <w:rPr>
            <w:rStyle w:val="charCitHyperlinkAbbrev"/>
          </w:rPr>
          <w:t>CN2008-1</w:t>
        </w:r>
      </w:hyperlink>
      <w:r w:rsidRPr="00255624">
        <w:rPr>
          <w:rFonts w:cs="Arial"/>
        </w:rPr>
        <w:t>)</w:t>
      </w:r>
    </w:p>
    <w:p w14:paraId="225D4D42" w14:textId="56D12993" w:rsidR="00FC6A24" w:rsidRDefault="00F01DBE">
      <w:pPr>
        <w:pStyle w:val="NewAct"/>
      </w:pPr>
      <w:hyperlink r:id="rId283" w:tooltip="A2008-15" w:history="1">
        <w:r w:rsidR="00255624" w:rsidRPr="00255624">
          <w:rPr>
            <w:rStyle w:val="charCitHyperlinkAbbrev"/>
          </w:rPr>
          <w:t>National Gas (ACT) Act 2008</w:t>
        </w:r>
      </w:hyperlink>
      <w:r w:rsidR="00FC6A24">
        <w:t xml:space="preserve"> A2008-15 sch 2 pt 2.4</w:t>
      </w:r>
    </w:p>
    <w:p w14:paraId="7069909A" w14:textId="77777777" w:rsidR="00FC6A24" w:rsidRDefault="00FC6A24">
      <w:pPr>
        <w:pStyle w:val="Actdetails"/>
      </w:pPr>
      <w:r>
        <w:t>notified LR 30 June 2008</w:t>
      </w:r>
    </w:p>
    <w:p w14:paraId="1CDD4F0F" w14:textId="77777777" w:rsidR="00FC6A24" w:rsidRDefault="00FC6A24">
      <w:pPr>
        <w:pStyle w:val="Actdetails"/>
      </w:pPr>
      <w:r>
        <w:t>s 1, s 2 commenced 30 June 2008 (LA s 75 (1))</w:t>
      </w:r>
    </w:p>
    <w:p w14:paraId="712EABEB" w14:textId="51248481" w:rsidR="00FC6A24" w:rsidRDefault="00FC6A24">
      <w:pPr>
        <w:pStyle w:val="Actdetails"/>
      </w:pPr>
      <w:r>
        <w:t xml:space="preserve">sch 2 pt 2.4 commenced 1 July 2008 (s 2 (1) and see </w:t>
      </w:r>
      <w:hyperlink r:id="rId284" w:tooltip="Act 2008 No 19 (SA)" w:history="1">
        <w:r w:rsidR="00C43566" w:rsidRPr="00C43566">
          <w:rPr>
            <w:rStyle w:val="charCitHyperlinkAbbrev"/>
          </w:rPr>
          <w:t>National Gas (South Australia) Act 2008</w:t>
        </w:r>
      </w:hyperlink>
      <w:r>
        <w:t xml:space="preserve"> (SA), s 7)</w:t>
      </w:r>
    </w:p>
    <w:p w14:paraId="26863C6D" w14:textId="654D53BB" w:rsidR="00FC6A24" w:rsidRDefault="00F01DBE">
      <w:pPr>
        <w:pStyle w:val="NewAct"/>
      </w:pPr>
      <w:hyperlink r:id="rId285" w:tooltip="A2008-22" w:history="1">
        <w:r w:rsidR="00255624" w:rsidRPr="00255624">
          <w:rPr>
            <w:rStyle w:val="charCitHyperlinkAbbrev"/>
          </w:rPr>
          <w:t>Justice and Community Safety Legislation Amendment Act 2008 (No 2)</w:t>
        </w:r>
      </w:hyperlink>
      <w:r w:rsidR="00FC6A24">
        <w:t xml:space="preserve"> A2008-22 sch 1 pt 1.10</w:t>
      </w:r>
    </w:p>
    <w:p w14:paraId="06C8E45D" w14:textId="77777777" w:rsidR="00FC6A24" w:rsidRDefault="00FC6A24">
      <w:pPr>
        <w:pStyle w:val="Actdetails"/>
        <w:keepNext/>
      </w:pPr>
      <w:r>
        <w:t>notified LR 8 July 2008</w:t>
      </w:r>
    </w:p>
    <w:p w14:paraId="63ED7131" w14:textId="77777777" w:rsidR="00FC6A24" w:rsidRDefault="00FC6A24">
      <w:pPr>
        <w:pStyle w:val="Actdetails"/>
        <w:keepNext/>
      </w:pPr>
      <w:r>
        <w:t>s 1, s 2 commenced 8 July 2008 (LA s 75 (1))</w:t>
      </w:r>
    </w:p>
    <w:p w14:paraId="271C417D" w14:textId="77777777" w:rsidR="00FC6A24" w:rsidRDefault="00FC6A24">
      <w:pPr>
        <w:pStyle w:val="Actdetails"/>
      </w:pPr>
      <w:r>
        <w:t>sch 1 pt 1.10 commenced 29 July 2008 (s 2)</w:t>
      </w:r>
    </w:p>
    <w:p w14:paraId="02092657" w14:textId="1A848FC1" w:rsidR="00FC6A24" w:rsidRDefault="00F01DBE">
      <w:pPr>
        <w:pStyle w:val="NewAct"/>
      </w:pPr>
      <w:hyperlink r:id="rId286" w:tooltip="A2008-28" w:history="1">
        <w:r w:rsidR="00255624" w:rsidRPr="00255624">
          <w:rPr>
            <w:rStyle w:val="charCitHyperlinkAbbrev"/>
          </w:rPr>
          <w:t>Statute Law Amendment Act 2008</w:t>
        </w:r>
      </w:hyperlink>
      <w:r w:rsidR="00FC6A24">
        <w:t xml:space="preserve"> A2008-28 sch 3 pt 3.58</w:t>
      </w:r>
    </w:p>
    <w:p w14:paraId="3410877C" w14:textId="77777777" w:rsidR="00FC6A24" w:rsidRDefault="00FC6A24">
      <w:pPr>
        <w:pStyle w:val="Actdetails"/>
        <w:keepNext/>
      </w:pPr>
      <w:r>
        <w:t>notified LR 12 August 2008</w:t>
      </w:r>
    </w:p>
    <w:p w14:paraId="792A7C82" w14:textId="77777777" w:rsidR="00FC6A24" w:rsidRDefault="00FC6A24">
      <w:pPr>
        <w:pStyle w:val="Actdetails"/>
        <w:keepNext/>
      </w:pPr>
      <w:r>
        <w:t>s 1, s 2 commenced 12 August 2008 (LA s 75 (1))</w:t>
      </w:r>
    </w:p>
    <w:p w14:paraId="6DF77D9C" w14:textId="77777777" w:rsidR="00FC6A24" w:rsidRDefault="00FC6A24">
      <w:pPr>
        <w:pStyle w:val="Actdetails"/>
      </w:pPr>
      <w:r>
        <w:t>sch 3 pt 3.58 commenced 26 August 2008 (s 2)</w:t>
      </w:r>
    </w:p>
    <w:p w14:paraId="4A9AC993" w14:textId="08389462" w:rsidR="000E2F69" w:rsidRDefault="00F01DBE" w:rsidP="000E2F69">
      <w:pPr>
        <w:pStyle w:val="NewAct"/>
      </w:pPr>
      <w:hyperlink r:id="rId287" w:tooltip="A2008-37" w:history="1">
        <w:r w:rsidR="00255624" w:rsidRPr="00255624">
          <w:rPr>
            <w:rStyle w:val="charCitHyperlinkAbbrev"/>
          </w:rPr>
          <w:t>ACT Civil and Administrative Tribunal Legislation Amendment Act 2008 (No 2)</w:t>
        </w:r>
      </w:hyperlink>
      <w:r w:rsidR="000E2F69">
        <w:t xml:space="preserve"> A2008-37 sch 1 pt 1.103</w:t>
      </w:r>
    </w:p>
    <w:p w14:paraId="2F33E8A4" w14:textId="77777777" w:rsidR="000E2F69" w:rsidRDefault="000E2F69" w:rsidP="000E2F69">
      <w:pPr>
        <w:pStyle w:val="Actdetails"/>
      </w:pPr>
      <w:r>
        <w:t>notified LR 4 September 2008</w:t>
      </w:r>
    </w:p>
    <w:p w14:paraId="7570A60E" w14:textId="77777777" w:rsidR="000E2F69" w:rsidRDefault="000E2F69" w:rsidP="000E2F69">
      <w:pPr>
        <w:pStyle w:val="Actdetails"/>
      </w:pPr>
      <w:r>
        <w:t>s 1, s 2 commenced 4 September 2008 (LA s 75 (1))</w:t>
      </w:r>
    </w:p>
    <w:p w14:paraId="7D9F560D" w14:textId="4B08E5C6" w:rsidR="000E2F69" w:rsidRPr="00912621" w:rsidRDefault="000E2F69" w:rsidP="000E2F69">
      <w:pPr>
        <w:pStyle w:val="Actdetails"/>
      </w:pPr>
      <w:r>
        <w:t xml:space="preserve">sch 1 pt 1.103 commenced 2 February 2009 (s 2 (1) and see </w:t>
      </w:r>
      <w:hyperlink r:id="rId288" w:tooltip="A2008-35" w:history="1">
        <w:r w:rsidR="00255624" w:rsidRPr="00255624">
          <w:rPr>
            <w:rStyle w:val="charCitHyperlinkAbbrev"/>
          </w:rPr>
          <w:t>ACT Civil and Administrative Tribunal Act 2008</w:t>
        </w:r>
      </w:hyperlink>
      <w:r>
        <w:t xml:space="preserve"> A2008-35, s 2 (1) and </w:t>
      </w:r>
      <w:hyperlink r:id="rId289" w:tooltip="CN2009-2" w:history="1">
        <w:r w:rsidR="00255624" w:rsidRPr="00255624">
          <w:rPr>
            <w:rStyle w:val="charCitHyperlinkAbbrev"/>
          </w:rPr>
          <w:t>CN2009-2</w:t>
        </w:r>
      </w:hyperlink>
      <w:r>
        <w:t>)</w:t>
      </w:r>
    </w:p>
    <w:p w14:paraId="64B5315F" w14:textId="2047AB27" w:rsidR="007F5F9E" w:rsidRDefault="00F01DBE" w:rsidP="007F5F9E">
      <w:pPr>
        <w:pStyle w:val="NewAct"/>
      </w:pPr>
      <w:hyperlink r:id="rId290" w:tooltip="A2009-20" w:history="1">
        <w:r w:rsidR="00255624" w:rsidRPr="00255624">
          <w:rPr>
            <w:rStyle w:val="charCitHyperlinkAbbrev"/>
          </w:rPr>
          <w:t>Statute Law Amendment Act 2009</w:t>
        </w:r>
      </w:hyperlink>
      <w:r w:rsidR="007F5F9E">
        <w:t xml:space="preserve"> A2009-20 sch 3 pt 3.74</w:t>
      </w:r>
    </w:p>
    <w:p w14:paraId="16340512" w14:textId="77777777" w:rsidR="007F5F9E" w:rsidRDefault="007F5F9E" w:rsidP="007F5F9E">
      <w:pPr>
        <w:pStyle w:val="Actdetails"/>
        <w:keepNext/>
      </w:pPr>
      <w:r>
        <w:t>notified LR 1 September 2009</w:t>
      </w:r>
    </w:p>
    <w:p w14:paraId="64B34B2B" w14:textId="77777777" w:rsidR="007F5F9E" w:rsidRDefault="007F5F9E" w:rsidP="007F5F9E">
      <w:pPr>
        <w:pStyle w:val="Actdetails"/>
        <w:keepNext/>
      </w:pPr>
      <w:r>
        <w:t>s 1, s 2 commenced 1 September 2009 (LA s 75 (1))</w:t>
      </w:r>
    </w:p>
    <w:p w14:paraId="4D57A356" w14:textId="77777777" w:rsidR="007F5F9E" w:rsidRDefault="007F5F9E" w:rsidP="007F5F9E">
      <w:pPr>
        <w:pStyle w:val="Actdetails"/>
      </w:pPr>
      <w:r>
        <w:t>sch 3 pt 3.74 commenced 22 September 2009 (s 2)</w:t>
      </w:r>
    </w:p>
    <w:p w14:paraId="3621F79B" w14:textId="0B892544" w:rsidR="00CD2593" w:rsidRPr="002451E4" w:rsidRDefault="00F01DBE" w:rsidP="006C3403">
      <w:pPr>
        <w:pStyle w:val="NewAct"/>
      </w:pPr>
      <w:hyperlink r:id="rId291" w:tooltip="A2009-28" w:history="1">
        <w:r w:rsidR="00255624" w:rsidRPr="00255624">
          <w:rPr>
            <w:rStyle w:val="charCitHyperlinkAbbrev"/>
          </w:rPr>
          <w:t>Work Safety Legislation Amendment Act 2009</w:t>
        </w:r>
      </w:hyperlink>
      <w:r w:rsidR="00CD2593">
        <w:t xml:space="preserve"> A2009-28</w:t>
      </w:r>
      <w:r w:rsidR="00CD2593" w:rsidRPr="002451E4">
        <w:t xml:space="preserve"> sch </w:t>
      </w:r>
      <w:r w:rsidR="00CD2593">
        <w:t>2 pt 2.12</w:t>
      </w:r>
    </w:p>
    <w:p w14:paraId="5024B539" w14:textId="77777777" w:rsidR="00CD2593" w:rsidRDefault="00CD2593" w:rsidP="006C3403">
      <w:pPr>
        <w:pStyle w:val="Actdetails"/>
        <w:keepNext/>
      </w:pPr>
      <w:r>
        <w:t>notified LR 9 September 2009</w:t>
      </w:r>
    </w:p>
    <w:p w14:paraId="2B49233A" w14:textId="77777777" w:rsidR="00CD2593" w:rsidRDefault="00CD2593" w:rsidP="006C3403">
      <w:pPr>
        <w:pStyle w:val="Actdetails"/>
        <w:keepNext/>
      </w:pPr>
      <w:r>
        <w:t>s 1, s 2 commenced 9 September 2009 (LA s 75 (1))</w:t>
      </w:r>
    </w:p>
    <w:p w14:paraId="2FD9218B" w14:textId="576446F9" w:rsidR="00CD2593" w:rsidRPr="00C14D54" w:rsidRDefault="00CD2593" w:rsidP="006C3403">
      <w:pPr>
        <w:pStyle w:val="Actdetails"/>
      </w:pPr>
      <w:r w:rsidRPr="00C14D54">
        <w:t>sch 2 pt 2.12</w:t>
      </w:r>
      <w:r w:rsidR="00C14D54">
        <w:t xml:space="preserve"> commenced</w:t>
      </w:r>
      <w:r w:rsidRPr="00C14D54">
        <w:t xml:space="preserve"> 1 October 2009 (s 2 and see </w:t>
      </w:r>
      <w:hyperlink r:id="rId292" w:tooltip="A2008-51" w:history="1">
        <w:r w:rsidR="00255624" w:rsidRPr="00255624">
          <w:rPr>
            <w:rStyle w:val="charCitHyperlinkAbbrev"/>
          </w:rPr>
          <w:t>Work Safety Act 2008</w:t>
        </w:r>
      </w:hyperlink>
      <w:r w:rsidRPr="00C14D54">
        <w:t xml:space="preserve"> A2008-51 s 2 (1) (b) and </w:t>
      </w:r>
      <w:hyperlink r:id="rId293" w:tooltip="CN2009-11" w:history="1">
        <w:r w:rsidR="00255624" w:rsidRPr="00255624">
          <w:rPr>
            <w:rStyle w:val="charCitHyperlinkAbbrev"/>
          </w:rPr>
          <w:t>CN2009-11</w:t>
        </w:r>
      </w:hyperlink>
      <w:r w:rsidRPr="00C14D54">
        <w:t>)</w:t>
      </w:r>
    </w:p>
    <w:p w14:paraId="37E89130" w14:textId="77777777" w:rsidR="00395BE7" w:rsidRDefault="00395BE7" w:rsidP="00395BE7">
      <w:pPr>
        <w:pStyle w:val="Asamby"/>
        <w:keepNext/>
      </w:pPr>
      <w:r>
        <w:lastRenderedPageBreak/>
        <w:t>as modified by</w:t>
      </w:r>
    </w:p>
    <w:p w14:paraId="7016A10C" w14:textId="3D1F2036" w:rsidR="00395BE7" w:rsidRDefault="00F01DBE" w:rsidP="00395BE7">
      <w:pPr>
        <w:pStyle w:val="NewAct"/>
        <w:keepNext w:val="0"/>
      </w:pPr>
      <w:hyperlink r:id="rId294" w:tooltip="SL2009-2" w:history="1">
        <w:r w:rsidR="00255624" w:rsidRPr="00255624">
          <w:rPr>
            <w:rStyle w:val="charCitHyperlinkAbbrev"/>
          </w:rPr>
          <w:t>ACT Civil and Administrative Tribunal (Transitional Provisions) Regulation 2009</w:t>
        </w:r>
      </w:hyperlink>
      <w:r w:rsidR="00395BE7">
        <w:t xml:space="preserve"> SL2009-2 s 67 (as am by </w:t>
      </w:r>
      <w:hyperlink r:id="rId295" w:tooltip="ACT Civil and Administrative Tribunal (Transitional Provisions) Amendment Regulation 2009 (No 1)" w:history="1">
        <w:r w:rsidR="00255624" w:rsidRPr="00255624">
          <w:rPr>
            <w:rStyle w:val="charCitHyperlinkAbbrev"/>
          </w:rPr>
          <w:t>SL2009</w:t>
        </w:r>
        <w:r w:rsidR="00255624" w:rsidRPr="00255624">
          <w:rPr>
            <w:rStyle w:val="charCitHyperlinkAbbrev"/>
          </w:rPr>
          <w:noBreakHyphen/>
          <w:t>51</w:t>
        </w:r>
      </w:hyperlink>
      <w:r w:rsidR="00395BE7">
        <w:t xml:space="preserve"> s 6, s 9</w:t>
      </w:r>
      <w:r w:rsidR="002D109B">
        <w:t xml:space="preserve">, </w:t>
      </w:r>
      <w:hyperlink r:id="rId296"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r w:rsidR="002D109B">
        <w:t xml:space="preserve"> amdt 1.3</w:t>
      </w:r>
      <w:r w:rsidR="00395BE7">
        <w:t>)</w:t>
      </w:r>
    </w:p>
    <w:p w14:paraId="2F2D358F" w14:textId="77777777" w:rsidR="00395BE7" w:rsidRDefault="00395BE7" w:rsidP="00395BE7">
      <w:pPr>
        <w:pStyle w:val="Actdetails"/>
      </w:pPr>
      <w:r>
        <w:t>notified LR 29 January 2009</w:t>
      </w:r>
    </w:p>
    <w:p w14:paraId="746C6D83" w14:textId="77777777" w:rsidR="00395BE7" w:rsidRDefault="00395BE7" w:rsidP="00395BE7">
      <w:pPr>
        <w:pStyle w:val="Actdetails"/>
      </w:pPr>
      <w:r>
        <w:t>s 1, s 2 commenced 29 January 2009 (LA s 75 (1))</w:t>
      </w:r>
    </w:p>
    <w:p w14:paraId="7EB22E20" w14:textId="213C6214" w:rsidR="00395BE7" w:rsidRPr="00912621" w:rsidRDefault="00395BE7" w:rsidP="00395BE7">
      <w:pPr>
        <w:pStyle w:val="Actdetails"/>
      </w:pPr>
      <w:r>
        <w:t xml:space="preserve">s 67 commenced 2 February 2009 (s 2 and see </w:t>
      </w:r>
      <w:hyperlink r:id="rId297" w:tooltip="A2008-35" w:history="1">
        <w:r w:rsidR="00255624" w:rsidRPr="00255624">
          <w:rPr>
            <w:rStyle w:val="charCitHyperlinkAbbrev"/>
          </w:rPr>
          <w:t>ACT Civil and Administrative Tribunal Act 2008</w:t>
        </w:r>
      </w:hyperlink>
      <w:r>
        <w:t xml:space="preserve"> A2008-35, s 2 (1) and </w:t>
      </w:r>
      <w:hyperlink r:id="rId298" w:tooltip="CN2009-2" w:history="1">
        <w:r w:rsidR="00255624" w:rsidRPr="00255624">
          <w:rPr>
            <w:rStyle w:val="charCitHyperlinkAbbrev"/>
          </w:rPr>
          <w:t>CN2009-2</w:t>
        </w:r>
      </w:hyperlink>
      <w:r>
        <w:t>)</w:t>
      </w:r>
    </w:p>
    <w:p w14:paraId="14A0856D" w14:textId="0EDDE8C5" w:rsidR="00395BE7" w:rsidRDefault="00F01DBE" w:rsidP="00395BE7">
      <w:pPr>
        <w:pStyle w:val="NewAct"/>
      </w:pPr>
      <w:hyperlink r:id="rId299" w:tooltip="SL2009-51" w:history="1">
        <w:r w:rsidR="00255624" w:rsidRPr="00255624">
          <w:rPr>
            <w:rStyle w:val="charCitHyperlinkAbbrev"/>
          </w:rPr>
          <w:t>ACT Civil and Administrative Tribunal (Transitional Provisions) Amendment Regulation 2009 (No 1)</w:t>
        </w:r>
      </w:hyperlink>
      <w:r w:rsidR="00395BE7">
        <w:t xml:space="preserve"> SL2009-51 s 6, s 9</w:t>
      </w:r>
    </w:p>
    <w:p w14:paraId="6D2B6D8D" w14:textId="77777777" w:rsidR="00395BE7" w:rsidRDefault="00395BE7" w:rsidP="00395BE7">
      <w:pPr>
        <w:pStyle w:val="Actdetails"/>
        <w:keepNext/>
      </w:pPr>
      <w:r>
        <w:t>notified LR 30 October 2009</w:t>
      </w:r>
    </w:p>
    <w:p w14:paraId="3616BAF3" w14:textId="77777777" w:rsidR="00395BE7" w:rsidRDefault="00395BE7" w:rsidP="00395BE7">
      <w:pPr>
        <w:pStyle w:val="Actdetails"/>
        <w:keepNext/>
      </w:pPr>
      <w:r>
        <w:t>s 1, s 2 commenced 30 October 2009 (LA s 75 (1))</w:t>
      </w:r>
    </w:p>
    <w:p w14:paraId="210ED884" w14:textId="77777777" w:rsidR="00395BE7" w:rsidRPr="00912621" w:rsidRDefault="00395BE7" w:rsidP="00395BE7">
      <w:pPr>
        <w:pStyle w:val="Actdetails"/>
        <w:keepNext/>
      </w:pPr>
      <w:r>
        <w:t>s 6, s 9 commenced 31 October 2009 (s 2)</w:t>
      </w:r>
    </w:p>
    <w:p w14:paraId="51950A6E" w14:textId="54AF2811" w:rsidR="00395BE7" w:rsidRDefault="00395BE7" w:rsidP="00395BE7">
      <w:pPr>
        <w:pStyle w:val="LegHistNote"/>
      </w:pPr>
      <w:r>
        <w:rPr>
          <w:rStyle w:val="charItals"/>
        </w:rPr>
        <w:t>Note</w:t>
      </w:r>
      <w:r>
        <w:tab/>
        <w:t xml:space="preserve">This regulation only amends the </w:t>
      </w:r>
      <w:hyperlink r:id="rId300" w:tooltip="SL2009-2" w:history="1">
        <w:r w:rsidR="00255624" w:rsidRPr="00255624">
          <w:rPr>
            <w:rStyle w:val="charCitHyperlinkAbbrev"/>
          </w:rPr>
          <w:t>ACT Civil and Administrative Tribunal (Transitional Provisions) Regulation 2009</w:t>
        </w:r>
      </w:hyperlink>
      <w:r>
        <w:t xml:space="preserve"> SL2009-2.</w:t>
      </w:r>
    </w:p>
    <w:p w14:paraId="5DBE0CEE" w14:textId="77777777" w:rsidR="002D109B" w:rsidRDefault="002D109B">
      <w:pPr>
        <w:pStyle w:val="Asamby"/>
      </w:pPr>
      <w:r>
        <w:t>as amended by</w:t>
      </w:r>
    </w:p>
    <w:p w14:paraId="5F02E0AC" w14:textId="5F6D5A66" w:rsidR="001F486F" w:rsidRPr="00DB3D5E" w:rsidRDefault="00F01DBE" w:rsidP="001F486F">
      <w:pPr>
        <w:pStyle w:val="NewAct"/>
      </w:pPr>
      <w:hyperlink r:id="rId301" w:tooltip="A2009-54" w:history="1">
        <w:r w:rsidR="00255624" w:rsidRPr="00255624">
          <w:rPr>
            <w:rStyle w:val="charCitHyperlinkAbbrev"/>
          </w:rPr>
          <w:t>Justice and Community Safety Legislation Amendment Act 2009 (No 4)</w:t>
        </w:r>
      </w:hyperlink>
      <w:r w:rsidR="001F486F" w:rsidRPr="00DB3D5E">
        <w:t> A2009-</w:t>
      </w:r>
      <w:r w:rsidR="001F486F">
        <w:t>54</w:t>
      </w:r>
      <w:r w:rsidR="001B2CA5">
        <w:t>sch 1 pt 1.2</w:t>
      </w:r>
      <w:r w:rsidR="003E50BC">
        <w:t>,</w:t>
      </w:r>
      <w:r w:rsidR="001F486F">
        <w:t xml:space="preserve"> sch 1 pt 1.6</w:t>
      </w:r>
    </w:p>
    <w:p w14:paraId="0C721B00" w14:textId="77777777" w:rsidR="001F486F" w:rsidRPr="00DB3D5E" w:rsidRDefault="001F486F" w:rsidP="001F486F">
      <w:pPr>
        <w:pStyle w:val="Actdetails"/>
        <w:keepNext/>
      </w:pPr>
      <w:r>
        <w:t>notified LR 18 December</w:t>
      </w:r>
      <w:r w:rsidRPr="00DB3D5E">
        <w:t xml:space="preserve"> 2009</w:t>
      </w:r>
    </w:p>
    <w:p w14:paraId="108293CA" w14:textId="77777777" w:rsidR="001F486F" w:rsidRDefault="001F486F" w:rsidP="001F486F">
      <w:pPr>
        <w:pStyle w:val="Actdetails"/>
        <w:keepNext/>
      </w:pPr>
      <w:r>
        <w:t>s 1, s 2 commenced 18 December 2009 (LA s 75 (1))</w:t>
      </w:r>
    </w:p>
    <w:p w14:paraId="7C6C561D" w14:textId="72114C38" w:rsidR="001F486F" w:rsidRPr="00BF40E8" w:rsidRDefault="001B2CA5" w:rsidP="001F486F">
      <w:pPr>
        <w:pStyle w:val="Actdetails"/>
      </w:pPr>
      <w:r>
        <w:t>sch 1 pt 1.2</w:t>
      </w:r>
      <w:r w:rsidR="003E50BC">
        <w:t xml:space="preserve">, </w:t>
      </w:r>
      <w:r w:rsidR="001F486F" w:rsidRPr="00BF40E8">
        <w:t>sch 1 pt 1</w:t>
      </w:r>
      <w:r w:rsidR="001F486F">
        <w:t>.6 commenced 22</w:t>
      </w:r>
      <w:r w:rsidR="001F486F" w:rsidRPr="00BF40E8">
        <w:t xml:space="preserve"> </w:t>
      </w:r>
      <w:r w:rsidR="001F486F">
        <w:t xml:space="preserve">December 2009 (s 2 (2) (a) and see </w:t>
      </w:r>
      <w:hyperlink r:id="rId302" w:tooltip="A2009-44" w:history="1">
        <w:r w:rsidR="00255624" w:rsidRPr="00255624">
          <w:rPr>
            <w:rStyle w:val="charCitHyperlinkAbbrev"/>
          </w:rPr>
          <w:t>Justice and Community Safety Legislation Amendment Act 2009 (No 3)</w:t>
        </w:r>
      </w:hyperlink>
      <w:r w:rsidR="001F486F" w:rsidRPr="00DB3D5E">
        <w:t> </w:t>
      </w:r>
      <w:r w:rsidR="001F486F">
        <w:t>A2009-44 s 2 (3))</w:t>
      </w:r>
    </w:p>
    <w:p w14:paraId="63309D67" w14:textId="26A0E175" w:rsidR="002D109B" w:rsidRDefault="002D109B" w:rsidP="002D109B">
      <w:pPr>
        <w:pStyle w:val="LegHistNote"/>
      </w:pPr>
      <w:r>
        <w:rPr>
          <w:rStyle w:val="charItals"/>
        </w:rPr>
        <w:t>Note</w:t>
      </w:r>
      <w:r>
        <w:tab/>
        <w:t xml:space="preserve">This </w:t>
      </w:r>
      <w:r w:rsidR="006F1B3D">
        <w:t>Act</w:t>
      </w:r>
      <w:r>
        <w:t xml:space="preserve"> also amends the </w:t>
      </w:r>
      <w:hyperlink r:id="rId303" w:tooltip="SL2009-2" w:history="1">
        <w:r w:rsidR="00255624" w:rsidRPr="00255624">
          <w:rPr>
            <w:rStyle w:val="charCitHyperlinkAbbrev"/>
          </w:rPr>
          <w:t>ACT Civil and Administrative Tribunal (Transitional Provisions) Regulation 2009</w:t>
        </w:r>
      </w:hyperlink>
      <w:r>
        <w:t xml:space="preserve"> SL2009-2.</w:t>
      </w:r>
    </w:p>
    <w:p w14:paraId="5B1376D2" w14:textId="70682CC9" w:rsidR="00780E2F" w:rsidRDefault="00F01DBE" w:rsidP="00780E2F">
      <w:pPr>
        <w:pStyle w:val="NewAct"/>
      </w:pPr>
      <w:hyperlink r:id="rId304" w:tooltip="A2010-54" w:history="1">
        <w:r w:rsidR="00D75A04" w:rsidRPr="00D75A04">
          <w:rPr>
            <w:rStyle w:val="charCitHyperlinkAbbrev"/>
          </w:rPr>
          <w:t>Fair Trading (Australian Consumer Law) Amendment Act 2010</w:t>
        </w:r>
      </w:hyperlink>
      <w:r w:rsidR="00780E2F" w:rsidRPr="002235FE">
        <w:rPr>
          <w:highlight w:val="yellow"/>
        </w:rPr>
        <w:br/>
      </w:r>
      <w:r w:rsidR="00780E2F">
        <w:t>A2010-54 sch 3 pt 3.27</w:t>
      </w:r>
    </w:p>
    <w:p w14:paraId="14C2408A" w14:textId="77777777" w:rsidR="00780E2F" w:rsidRDefault="00780E2F" w:rsidP="00780E2F">
      <w:pPr>
        <w:pStyle w:val="Actdetails"/>
      </w:pPr>
      <w:r>
        <w:t>notified LR 16 December 2010</w:t>
      </w:r>
    </w:p>
    <w:p w14:paraId="7B32B756" w14:textId="77777777" w:rsidR="00780E2F" w:rsidRDefault="00780E2F" w:rsidP="00780E2F">
      <w:pPr>
        <w:pStyle w:val="Actdetails"/>
      </w:pPr>
      <w:r>
        <w:t>s 1, s 2 commenced 16 December 2010 (LA s 75 (1))</w:t>
      </w:r>
    </w:p>
    <w:p w14:paraId="63B049D6" w14:textId="77777777" w:rsidR="00780E2F" w:rsidRDefault="00780E2F" w:rsidP="00592DAC">
      <w:pPr>
        <w:pStyle w:val="Actdetails"/>
      </w:pPr>
      <w:r>
        <w:t>sch 3 pt 3.27</w:t>
      </w:r>
      <w:r w:rsidRPr="00CB0D40">
        <w:t xml:space="preserve"> commenced </w:t>
      </w:r>
      <w:r>
        <w:t>1 January 2011 (s 2 (1</w:t>
      </w:r>
      <w:r w:rsidRPr="00CB0D40">
        <w:t>)</w:t>
      </w:r>
      <w:r>
        <w:t>)</w:t>
      </w:r>
    </w:p>
    <w:p w14:paraId="7D0D90A6" w14:textId="5D38DBB1" w:rsidR="00ED4C5D" w:rsidRDefault="00F01DBE" w:rsidP="00ED4C5D">
      <w:pPr>
        <w:pStyle w:val="NewAct"/>
      </w:pPr>
      <w:hyperlink r:id="rId305" w:tooltip="A2011-22" w:history="1">
        <w:r w:rsidR="00255624" w:rsidRPr="00255624">
          <w:rPr>
            <w:rStyle w:val="charCitHyperlinkAbbrev"/>
          </w:rPr>
          <w:t>Administrative (One ACT Public Service Miscellaneous Amendments) Act 2011</w:t>
        </w:r>
      </w:hyperlink>
      <w:r w:rsidR="00ED4C5D">
        <w:t xml:space="preserve"> A2011-22 sch 1 pt 1.163</w:t>
      </w:r>
    </w:p>
    <w:p w14:paraId="0C731E74" w14:textId="77777777" w:rsidR="00ED4C5D" w:rsidRDefault="00ED4C5D" w:rsidP="00ED4C5D">
      <w:pPr>
        <w:pStyle w:val="Actdetails"/>
        <w:keepNext/>
      </w:pPr>
      <w:r>
        <w:t>notified LR 30 June 2011</w:t>
      </w:r>
    </w:p>
    <w:p w14:paraId="3763FC37" w14:textId="77777777" w:rsidR="00ED4C5D" w:rsidRDefault="00ED4C5D" w:rsidP="00ED4C5D">
      <w:pPr>
        <w:pStyle w:val="Actdetails"/>
        <w:keepNext/>
      </w:pPr>
      <w:r>
        <w:t>s 1, s 2 commenced 30 June 2011 (LA s 75 (1))</w:t>
      </w:r>
    </w:p>
    <w:p w14:paraId="11CFAD0A" w14:textId="77777777" w:rsidR="00ED4C5D" w:rsidRPr="00CB0D40" w:rsidRDefault="00ED4C5D" w:rsidP="00ED4C5D">
      <w:pPr>
        <w:pStyle w:val="Actdetails"/>
      </w:pPr>
      <w:r>
        <w:t>sch 1 pt 1.163</w:t>
      </w:r>
      <w:r w:rsidRPr="00CB0D40">
        <w:t xml:space="preserve"> commenced </w:t>
      </w:r>
      <w:r>
        <w:t>1 July 2011 (s 2 (1</w:t>
      </w:r>
      <w:r w:rsidRPr="00CB0D40">
        <w:t>)</w:t>
      </w:r>
      <w:r>
        <w:t>)</w:t>
      </w:r>
    </w:p>
    <w:p w14:paraId="672E110D" w14:textId="656DF626" w:rsidR="00714B68" w:rsidRDefault="00F01DBE" w:rsidP="00714B68">
      <w:pPr>
        <w:pStyle w:val="NewAct"/>
      </w:pPr>
      <w:hyperlink r:id="rId306" w:tooltip="A2011-55" w:history="1">
        <w:r w:rsidR="00255624" w:rsidRPr="00255624">
          <w:rPr>
            <w:rStyle w:val="charCitHyperlinkAbbrev"/>
          </w:rPr>
          <w:t>Work Health and Safety (Consequential Amendments) Act 2011</w:t>
        </w:r>
      </w:hyperlink>
      <w:r w:rsidR="00714B68">
        <w:t xml:space="preserve"> A2011-55 sch 1 pt 1.11</w:t>
      </w:r>
    </w:p>
    <w:p w14:paraId="6D51174E" w14:textId="77777777" w:rsidR="00714B68" w:rsidRPr="00C87C7E" w:rsidRDefault="00714B68" w:rsidP="00714B68">
      <w:pPr>
        <w:pStyle w:val="Actdetails"/>
      </w:pPr>
      <w:r w:rsidRPr="00C87C7E">
        <w:t>notified LR 14 December 2011</w:t>
      </w:r>
    </w:p>
    <w:p w14:paraId="5AF807A4" w14:textId="77777777" w:rsidR="00714B68" w:rsidRPr="00C87C7E" w:rsidRDefault="00714B68" w:rsidP="00714B68">
      <w:pPr>
        <w:pStyle w:val="Actdetails"/>
      </w:pPr>
      <w:r w:rsidRPr="00C87C7E">
        <w:t>s 1, s 2 commenced 14 December 2011 (LA s 75 (1))</w:t>
      </w:r>
    </w:p>
    <w:p w14:paraId="784A059A" w14:textId="52C21100" w:rsidR="00714B68" w:rsidRPr="00255624" w:rsidRDefault="00714B68" w:rsidP="00714B68">
      <w:pPr>
        <w:pStyle w:val="Actdetails"/>
      </w:pPr>
      <w:r>
        <w:t>sch 1 pt 1.11</w:t>
      </w:r>
      <w:r w:rsidRPr="000B7637">
        <w:t xml:space="preserve"> commence</w:t>
      </w:r>
      <w:r>
        <w:t>d 1 January 2012</w:t>
      </w:r>
      <w:r w:rsidRPr="000B7637">
        <w:t xml:space="preserve"> </w:t>
      </w:r>
      <w:r>
        <w:t xml:space="preserve">(s 2 and see </w:t>
      </w:r>
      <w:hyperlink r:id="rId307" w:tooltip="A2011-35" w:history="1">
        <w:r w:rsidR="00255624" w:rsidRPr="00255624">
          <w:rPr>
            <w:rStyle w:val="charCitHyperlinkAbbrev"/>
          </w:rPr>
          <w:t>Work Health and Safety Act 2011</w:t>
        </w:r>
      </w:hyperlink>
      <w:r>
        <w:t xml:space="preserve"> A2011-35, s 2 and </w:t>
      </w:r>
      <w:hyperlink r:id="rId308" w:tooltip="CN2011-12" w:history="1">
        <w:r w:rsidR="00255624" w:rsidRPr="00255624">
          <w:rPr>
            <w:rStyle w:val="charCitHyperlinkAbbrev"/>
          </w:rPr>
          <w:t>CN2011-12</w:t>
        </w:r>
      </w:hyperlink>
      <w:r>
        <w:t>)</w:t>
      </w:r>
    </w:p>
    <w:p w14:paraId="4AC5DBC8" w14:textId="4ACE6BAD" w:rsidR="0044423D" w:rsidRDefault="00F01DBE" w:rsidP="0044423D">
      <w:pPr>
        <w:pStyle w:val="NewAct"/>
      </w:pPr>
      <w:hyperlink r:id="rId309" w:tooltip="A2012-21" w:history="1">
        <w:r w:rsidR="00255624" w:rsidRPr="00255624">
          <w:rPr>
            <w:rStyle w:val="charCitHyperlinkAbbrev"/>
          </w:rPr>
          <w:t>Statute Law Amendment Act 2012</w:t>
        </w:r>
      </w:hyperlink>
      <w:r w:rsidR="0044423D">
        <w:t xml:space="preserve"> A2012-21 sch 3 pt 3.52</w:t>
      </w:r>
    </w:p>
    <w:p w14:paraId="238D64CB" w14:textId="77777777" w:rsidR="0044423D" w:rsidRDefault="0044423D" w:rsidP="0044423D">
      <w:pPr>
        <w:pStyle w:val="Actdetails"/>
        <w:keepNext/>
      </w:pPr>
      <w:r>
        <w:t>notified LR 22 May 2012</w:t>
      </w:r>
    </w:p>
    <w:p w14:paraId="0260911F" w14:textId="77777777" w:rsidR="0044423D" w:rsidRDefault="0044423D" w:rsidP="0044423D">
      <w:pPr>
        <w:pStyle w:val="Actdetails"/>
        <w:keepNext/>
      </w:pPr>
      <w:r>
        <w:t>s 1, s 2 commenced 22 May 2012 (LA s 75 (1))</w:t>
      </w:r>
    </w:p>
    <w:p w14:paraId="4DAC0FC7" w14:textId="77777777" w:rsidR="0044423D" w:rsidRDefault="0044423D" w:rsidP="0044423D">
      <w:pPr>
        <w:pStyle w:val="Actdetails"/>
      </w:pPr>
      <w:r>
        <w:t>sch 3 pt 3.52 commenced 5 June 2012 (s 2 (1))</w:t>
      </w:r>
    </w:p>
    <w:p w14:paraId="5CE62401" w14:textId="31C30AD1" w:rsidR="009D2EAC" w:rsidRDefault="00F01DBE" w:rsidP="009D2EAC">
      <w:pPr>
        <w:pStyle w:val="NewAct"/>
      </w:pPr>
      <w:hyperlink r:id="rId310" w:tooltip="A2012-32" w:history="1">
        <w:r w:rsidR="00255624" w:rsidRPr="00255624">
          <w:rPr>
            <w:rStyle w:val="charCitHyperlinkAbbrev"/>
          </w:rPr>
          <w:t>National Energy Retail Law (Consequential Amendments) Act 2012</w:t>
        </w:r>
      </w:hyperlink>
      <w:r w:rsidR="009D2EAC">
        <w:t xml:space="preserve"> A2012-32 pt 14</w:t>
      </w:r>
    </w:p>
    <w:p w14:paraId="04001BA0" w14:textId="77777777" w:rsidR="009D2EAC" w:rsidRDefault="009D2EAC" w:rsidP="009D2EAC">
      <w:pPr>
        <w:pStyle w:val="Actdetails"/>
        <w:keepNext/>
      </w:pPr>
      <w:r>
        <w:t>notified LR 14 June 2012</w:t>
      </w:r>
    </w:p>
    <w:p w14:paraId="133073C3" w14:textId="77777777" w:rsidR="009D2EAC" w:rsidRDefault="009D2EAC" w:rsidP="009D2EAC">
      <w:pPr>
        <w:pStyle w:val="Actdetails"/>
        <w:keepNext/>
      </w:pPr>
      <w:r>
        <w:t>s 1, s 2 commenced 14 June 2012 (LA s 75 (1))</w:t>
      </w:r>
    </w:p>
    <w:p w14:paraId="44D5C0E1" w14:textId="77777777" w:rsidR="009D2EAC" w:rsidRPr="009815BE" w:rsidRDefault="009D2EAC" w:rsidP="009D2EAC">
      <w:pPr>
        <w:pStyle w:val="Actdetails"/>
        <w:keepNext/>
      </w:pPr>
      <w:r w:rsidRPr="009815BE">
        <w:t>s 104 commence</w:t>
      </w:r>
      <w:r w:rsidR="009815BE">
        <w:t>d</w:t>
      </w:r>
      <w:r w:rsidRPr="009815BE">
        <w:t xml:space="preserve"> 1 July 2014 (s 2 (2))</w:t>
      </w:r>
    </w:p>
    <w:p w14:paraId="575544B0" w14:textId="77777777" w:rsidR="009D2EAC" w:rsidRPr="00DA0DEB" w:rsidRDefault="009D2EAC" w:rsidP="009D2EAC">
      <w:pPr>
        <w:pStyle w:val="Actdetails"/>
        <w:keepNext/>
      </w:pPr>
      <w:r w:rsidRPr="00DA0DEB">
        <w:t>s 81, s 105 commence</w:t>
      </w:r>
      <w:r w:rsidR="00DA0DEB">
        <w:t>d</w:t>
      </w:r>
      <w:r w:rsidRPr="00DA0DEB">
        <w:t xml:space="preserve"> 1 July 2015 (s 2 (3))</w:t>
      </w:r>
    </w:p>
    <w:p w14:paraId="7D3902AE" w14:textId="61FC5022" w:rsidR="009D2EAC" w:rsidRDefault="009D2EAC" w:rsidP="009D2EAC">
      <w:pPr>
        <w:pStyle w:val="Actdetails"/>
      </w:pPr>
      <w:r>
        <w:t>pt 14</w:t>
      </w:r>
      <w:r w:rsidRPr="00CB0D40">
        <w:t xml:space="preserve"> </w:t>
      </w:r>
      <w:r>
        <w:t xml:space="preserve">remainder </w:t>
      </w:r>
      <w:r w:rsidRPr="00CB0D40">
        <w:t xml:space="preserve">commenced </w:t>
      </w:r>
      <w:r>
        <w:t xml:space="preserve">1 July 2012 (s 2 (1) and see </w:t>
      </w:r>
      <w:hyperlink r:id="rId311" w:tooltip="A2012-31" w:history="1">
        <w:r w:rsidR="00255624" w:rsidRPr="00255624">
          <w:rPr>
            <w:rStyle w:val="charCitHyperlinkAbbrev"/>
          </w:rPr>
          <w:t>National Energy Retail Law (ACT) Act 2012</w:t>
        </w:r>
      </w:hyperlink>
      <w:r>
        <w:t xml:space="preserve"> A2012-31, s 2 (1) and </w:t>
      </w:r>
      <w:hyperlink r:id="rId312" w:tooltip="CN2012-12" w:history="1">
        <w:r w:rsidR="00255624" w:rsidRPr="00255624">
          <w:rPr>
            <w:rStyle w:val="charCitHyperlinkAbbrev"/>
          </w:rPr>
          <w:t>CN2012-12</w:t>
        </w:r>
      </w:hyperlink>
      <w:r>
        <w:t>)</w:t>
      </w:r>
    </w:p>
    <w:p w14:paraId="0F28B8E3" w14:textId="0098E483" w:rsidR="00380FF7" w:rsidRDefault="00F01DBE" w:rsidP="00380FF7">
      <w:pPr>
        <w:pStyle w:val="NewAct"/>
      </w:pPr>
      <w:hyperlink r:id="rId313" w:tooltip="A2013-40" w:history="1">
        <w:r w:rsidR="00380FF7">
          <w:rPr>
            <w:rStyle w:val="charCitHyperlinkAbbrev"/>
          </w:rPr>
          <w:t>Planning, Building and Environment Legislation Amendment Act 2013 (No 2)</w:t>
        </w:r>
      </w:hyperlink>
      <w:r w:rsidR="00380FF7">
        <w:t xml:space="preserve"> A2013-40 pt 8</w:t>
      </w:r>
    </w:p>
    <w:p w14:paraId="284990B1" w14:textId="77777777" w:rsidR="005F6099" w:rsidRDefault="005F6099" w:rsidP="00326E02">
      <w:pPr>
        <w:pStyle w:val="Actdetails"/>
      </w:pPr>
      <w:r>
        <w:t>notified LR 6 November 2013</w:t>
      </w:r>
    </w:p>
    <w:p w14:paraId="2940A0EE" w14:textId="77777777" w:rsidR="005F6099" w:rsidRDefault="005F6099" w:rsidP="00326E02">
      <w:pPr>
        <w:pStyle w:val="Actdetails"/>
      </w:pPr>
      <w:r>
        <w:t>s 1, s 2 commenced 6 November 2013 (LA s 75 (1))</w:t>
      </w:r>
    </w:p>
    <w:p w14:paraId="2F6AA101" w14:textId="35EB0CF0" w:rsidR="005F6099" w:rsidRDefault="005F6099" w:rsidP="00326E02">
      <w:pPr>
        <w:pStyle w:val="Actdetails"/>
      </w:pPr>
      <w:r w:rsidRPr="002D6222">
        <w:t xml:space="preserve">pt 8 </w:t>
      </w:r>
      <w:r w:rsidR="002D6222" w:rsidRPr="002D6222">
        <w:t>commenced 27 January 2014</w:t>
      </w:r>
      <w:r w:rsidRPr="002D6222">
        <w:t xml:space="preserve"> (s 2</w:t>
      </w:r>
      <w:r w:rsidR="002D6222" w:rsidRPr="002D6222">
        <w:t xml:space="preserve"> and </w:t>
      </w:r>
      <w:hyperlink r:id="rId314" w:tooltip="CN2014-1" w:history="1">
        <w:r w:rsidR="002D6222" w:rsidRPr="008A42B6">
          <w:rPr>
            <w:rStyle w:val="charCitHyperlinkAbbrev"/>
          </w:rPr>
          <w:t>CN2014-1</w:t>
        </w:r>
      </w:hyperlink>
      <w:r w:rsidRPr="002D6222">
        <w:t>)</w:t>
      </w:r>
    </w:p>
    <w:p w14:paraId="28AF7556" w14:textId="0A4DEF4D" w:rsidR="0014558D" w:rsidRDefault="00F01DBE" w:rsidP="0014558D">
      <w:pPr>
        <w:pStyle w:val="NewAct"/>
      </w:pPr>
      <w:hyperlink r:id="rId315" w:tooltip="A2014-23" w:history="1">
        <w:r w:rsidR="0014558D">
          <w:rPr>
            <w:rStyle w:val="charCitHyperlinkAbbrev"/>
          </w:rPr>
          <w:t>Planning, Building and Environment Legislation Amendment Act 2014</w:t>
        </w:r>
      </w:hyperlink>
      <w:r w:rsidR="0014558D">
        <w:t xml:space="preserve"> A2014</w:t>
      </w:r>
      <w:r w:rsidR="0014558D">
        <w:noBreakHyphen/>
        <w:t>23 pt 7</w:t>
      </w:r>
    </w:p>
    <w:p w14:paraId="6E353324" w14:textId="77777777" w:rsidR="0014558D" w:rsidRDefault="0014558D" w:rsidP="0014558D">
      <w:pPr>
        <w:pStyle w:val="Actdetails"/>
        <w:keepNext/>
      </w:pPr>
      <w:r>
        <w:t>notified LR 26 May 2014</w:t>
      </w:r>
    </w:p>
    <w:p w14:paraId="09F7D030" w14:textId="77777777" w:rsidR="0014558D" w:rsidRDefault="0014558D" w:rsidP="0014558D">
      <w:pPr>
        <w:pStyle w:val="Actdetails"/>
        <w:keepNext/>
      </w:pPr>
      <w:r>
        <w:t>s 1, s 2 commenced 26 May 2014 (LA s 75 (1))</w:t>
      </w:r>
    </w:p>
    <w:p w14:paraId="02FA6854" w14:textId="77777777" w:rsidR="0014558D" w:rsidRDefault="0014558D" w:rsidP="0014558D">
      <w:pPr>
        <w:pStyle w:val="Actdetails"/>
      </w:pPr>
      <w:r>
        <w:t xml:space="preserve">pt 7 </w:t>
      </w:r>
      <w:r w:rsidRPr="00AE7C72">
        <w:t xml:space="preserve">commenced </w:t>
      </w:r>
      <w:r>
        <w:t>27 May 2014</w:t>
      </w:r>
      <w:r w:rsidRPr="00AE7C72">
        <w:t xml:space="preserve"> (</w:t>
      </w:r>
      <w:r>
        <w:t>s 2)</w:t>
      </w:r>
    </w:p>
    <w:p w14:paraId="5B811C68" w14:textId="7CDA663D" w:rsidR="00F338FD" w:rsidRDefault="00F01DBE" w:rsidP="00F338FD">
      <w:pPr>
        <w:pStyle w:val="NewAct"/>
      </w:pPr>
      <w:hyperlink r:id="rId316" w:tooltip="A2014-44" w:history="1">
        <w:r w:rsidR="00F338FD">
          <w:rPr>
            <w:rStyle w:val="charCitHyperlinkAbbrev"/>
          </w:rPr>
          <w:t>Statute Law Amendment Act 2014 (No 2)</w:t>
        </w:r>
      </w:hyperlink>
      <w:r w:rsidR="00F338FD">
        <w:t xml:space="preserve"> A2014</w:t>
      </w:r>
      <w:r w:rsidR="00F338FD">
        <w:noBreakHyphen/>
        <w:t>44 sch 3 pt 3.12</w:t>
      </w:r>
    </w:p>
    <w:p w14:paraId="032B9CFA" w14:textId="77777777" w:rsidR="00F338FD" w:rsidRDefault="00F338FD" w:rsidP="00F338FD">
      <w:pPr>
        <w:pStyle w:val="Actdetails"/>
        <w:keepNext/>
      </w:pPr>
      <w:r>
        <w:t>notified LR 5 November 2014</w:t>
      </w:r>
    </w:p>
    <w:p w14:paraId="3B31C91C" w14:textId="77777777" w:rsidR="00F338FD" w:rsidRDefault="00F338FD" w:rsidP="00F338FD">
      <w:pPr>
        <w:pStyle w:val="Actdetails"/>
        <w:keepNext/>
      </w:pPr>
      <w:r>
        <w:t>s 1, s 2 commenced 5 November 2014 (LA s 75 (1))</w:t>
      </w:r>
    </w:p>
    <w:p w14:paraId="7FFD0A0B" w14:textId="77777777" w:rsidR="00F338FD" w:rsidRPr="00205ED6" w:rsidRDefault="00F338FD" w:rsidP="00F338FD">
      <w:pPr>
        <w:pStyle w:val="Actdetails"/>
      </w:pPr>
      <w:r w:rsidRPr="00205ED6">
        <w:t>sch 3 pt 3.12 commence</w:t>
      </w:r>
      <w:r w:rsidR="00205ED6">
        <w:t>d</w:t>
      </w:r>
      <w:r w:rsidRPr="00205ED6">
        <w:t xml:space="preserve"> 19 November 2014 (s 2)</w:t>
      </w:r>
    </w:p>
    <w:p w14:paraId="297734CB" w14:textId="1BFAD7E0" w:rsidR="00274F99" w:rsidRDefault="00F01DBE" w:rsidP="00274F99">
      <w:pPr>
        <w:pStyle w:val="NewAct"/>
      </w:pPr>
      <w:hyperlink r:id="rId317" w:tooltip="A2014-49" w:history="1">
        <w:r w:rsidR="00274F99">
          <w:rPr>
            <w:rStyle w:val="charCitHyperlinkAbbrev"/>
          </w:rPr>
          <w:t>Justice and Community Safety Legislation Amendment Act 2014 (No 2)</w:t>
        </w:r>
      </w:hyperlink>
      <w:r w:rsidR="00274F99">
        <w:t xml:space="preserve"> A2014</w:t>
      </w:r>
      <w:r w:rsidR="00274F99">
        <w:noBreakHyphen/>
        <w:t>49 sch 1 pt 1.24</w:t>
      </w:r>
    </w:p>
    <w:p w14:paraId="5D311FB1" w14:textId="77777777" w:rsidR="00274F99" w:rsidRDefault="00274F99" w:rsidP="00274F99">
      <w:pPr>
        <w:pStyle w:val="Actdetails"/>
        <w:keepNext/>
      </w:pPr>
      <w:r>
        <w:t>notified LR 10 November 2014</w:t>
      </w:r>
    </w:p>
    <w:p w14:paraId="4099C23C" w14:textId="77777777" w:rsidR="00274F99" w:rsidRDefault="00274F99" w:rsidP="00274F99">
      <w:pPr>
        <w:pStyle w:val="Actdetails"/>
        <w:keepNext/>
      </w:pPr>
      <w:r>
        <w:t>s 1, s 2 commenced 10 November 2014 (LA s 75 (1))</w:t>
      </w:r>
    </w:p>
    <w:p w14:paraId="65BD5814" w14:textId="77777777" w:rsidR="00274F99" w:rsidRPr="00AE7C72" w:rsidRDefault="00274F99" w:rsidP="00274F99">
      <w:pPr>
        <w:pStyle w:val="Actdetails"/>
      </w:pPr>
      <w:r>
        <w:t xml:space="preserve">sch 1 pt 1.24 </w:t>
      </w:r>
      <w:r w:rsidRPr="00AE7C72">
        <w:t xml:space="preserve">commenced </w:t>
      </w:r>
      <w:r>
        <w:t>17 November 2014</w:t>
      </w:r>
      <w:r w:rsidRPr="00AE7C72">
        <w:t xml:space="preserve"> (</w:t>
      </w:r>
      <w:r>
        <w:t>s 2)</w:t>
      </w:r>
    </w:p>
    <w:p w14:paraId="2BE8E0C4" w14:textId="6F98E820" w:rsidR="006A4E5C" w:rsidRDefault="00F01DBE" w:rsidP="006A4E5C">
      <w:pPr>
        <w:pStyle w:val="NewAct"/>
      </w:pPr>
      <w:hyperlink r:id="rId318" w:tooltip="A2014-60" w:history="1">
        <w:r w:rsidR="006A4E5C" w:rsidRPr="004C1702">
          <w:rPr>
            <w:rStyle w:val="charCitHyperlinkAbbrev"/>
          </w:rPr>
          <w:t>Utilities (Technical Regulation) Act 2014</w:t>
        </w:r>
      </w:hyperlink>
      <w:r w:rsidR="006A4E5C">
        <w:t xml:space="preserve"> A2014-60 sch 2 pt 2.4</w:t>
      </w:r>
    </w:p>
    <w:p w14:paraId="20038F74" w14:textId="77777777" w:rsidR="006A4E5C" w:rsidRDefault="006A4E5C" w:rsidP="006A4E5C">
      <w:pPr>
        <w:pStyle w:val="Actdetails"/>
      </w:pPr>
      <w:r>
        <w:t>notified LR 8 December 2014</w:t>
      </w:r>
    </w:p>
    <w:p w14:paraId="43A31D39" w14:textId="77777777" w:rsidR="006A4E5C" w:rsidRDefault="006A4E5C" w:rsidP="006A4E5C">
      <w:pPr>
        <w:pStyle w:val="Actdetails"/>
      </w:pPr>
      <w:r>
        <w:t>s 1, s 2 commenced 8 December 2014 (LA s 75 (1))</w:t>
      </w:r>
    </w:p>
    <w:p w14:paraId="63A4E381" w14:textId="2D527DCA" w:rsidR="006A4E5C" w:rsidRPr="004C1702" w:rsidRDefault="006A4E5C" w:rsidP="006A4E5C">
      <w:pPr>
        <w:pStyle w:val="Actdetails"/>
      </w:pPr>
      <w:r>
        <w:t>sch 2 pt 2.4</w:t>
      </w:r>
      <w:r w:rsidRPr="004C1702">
        <w:t xml:space="preserve"> commenced 1 March 2015 (s 2 and </w:t>
      </w:r>
      <w:hyperlink r:id="rId319" w:tooltip="CN2015-1" w:history="1">
        <w:r w:rsidR="00FB552F" w:rsidRPr="00FB552F">
          <w:rPr>
            <w:rStyle w:val="charCitHyperlinkAbbrev"/>
          </w:rPr>
          <w:t>CN2015-1</w:t>
        </w:r>
      </w:hyperlink>
      <w:r w:rsidRPr="004C1702">
        <w:t>)</w:t>
      </w:r>
    </w:p>
    <w:p w14:paraId="47B8B6DC" w14:textId="1FA321AA" w:rsidR="000376B3" w:rsidRDefault="00F01DBE" w:rsidP="000376B3">
      <w:pPr>
        <w:pStyle w:val="NewAct"/>
      </w:pPr>
      <w:hyperlink r:id="rId320" w:tooltip="A2015-11" w:history="1">
        <w:r w:rsidR="000376B3">
          <w:rPr>
            <w:rStyle w:val="charCitHyperlinkAbbrev"/>
          </w:rPr>
          <w:t>Justice and Community Safety Legislation Amendment Act 2015</w:t>
        </w:r>
      </w:hyperlink>
      <w:r w:rsidR="000376B3">
        <w:t xml:space="preserve"> A2015</w:t>
      </w:r>
      <w:r w:rsidR="000376B3">
        <w:noBreakHyphen/>
        <w:t>11 sch 1 pt 1.9</w:t>
      </w:r>
    </w:p>
    <w:p w14:paraId="144BFE73" w14:textId="77777777" w:rsidR="000376B3" w:rsidRDefault="000376B3" w:rsidP="000376B3">
      <w:pPr>
        <w:pStyle w:val="Actdetails"/>
        <w:keepNext/>
      </w:pPr>
      <w:r>
        <w:t>notified LR 20 May 2015</w:t>
      </w:r>
    </w:p>
    <w:p w14:paraId="426D442A" w14:textId="77777777" w:rsidR="000376B3" w:rsidRDefault="000376B3" w:rsidP="000376B3">
      <w:pPr>
        <w:pStyle w:val="Actdetails"/>
        <w:keepNext/>
      </w:pPr>
      <w:r>
        <w:t>s 1, s 2 commenced 20 May 2015 (LA s 75 (1))</w:t>
      </w:r>
    </w:p>
    <w:p w14:paraId="74DCD68C" w14:textId="77777777" w:rsidR="000376B3" w:rsidRPr="00AE7C72" w:rsidRDefault="000376B3" w:rsidP="000376B3">
      <w:pPr>
        <w:pStyle w:val="Actdetails"/>
      </w:pPr>
      <w:r>
        <w:t xml:space="preserve">sch 1 pt 1.9 </w:t>
      </w:r>
      <w:r w:rsidRPr="00AE7C72">
        <w:t xml:space="preserve">commenced </w:t>
      </w:r>
      <w:r>
        <w:t>21 May 2015</w:t>
      </w:r>
      <w:r w:rsidRPr="00AE7C72">
        <w:t xml:space="preserve"> (</w:t>
      </w:r>
      <w:r>
        <w:t>s 2 (1))</w:t>
      </w:r>
    </w:p>
    <w:p w14:paraId="571FAA26" w14:textId="0C4A00FA" w:rsidR="000376B3" w:rsidRDefault="00F01DBE" w:rsidP="000376B3">
      <w:pPr>
        <w:pStyle w:val="NewAct"/>
      </w:pPr>
      <w:hyperlink r:id="rId321" w:tooltip="A2015-12" w:history="1">
        <w:r w:rsidR="000376B3">
          <w:rPr>
            <w:rStyle w:val="charCitHyperlinkAbbrev"/>
          </w:rPr>
          <w:t>Planning, Building and Environment Legislation Amendment Act 2015</w:t>
        </w:r>
      </w:hyperlink>
      <w:r w:rsidR="000376B3">
        <w:t xml:space="preserve"> A2015</w:t>
      </w:r>
      <w:r w:rsidR="000376B3">
        <w:noBreakHyphen/>
        <w:t>12 pt 8</w:t>
      </w:r>
    </w:p>
    <w:p w14:paraId="74CF6638" w14:textId="77777777" w:rsidR="000376B3" w:rsidRDefault="000376B3" w:rsidP="000376B3">
      <w:pPr>
        <w:pStyle w:val="Actdetails"/>
        <w:keepNext/>
      </w:pPr>
      <w:r>
        <w:t>notified LR 20 May 2015</w:t>
      </w:r>
    </w:p>
    <w:p w14:paraId="53915A32" w14:textId="77777777" w:rsidR="000376B3" w:rsidRDefault="000376B3" w:rsidP="000376B3">
      <w:pPr>
        <w:pStyle w:val="Actdetails"/>
        <w:keepNext/>
        <w:ind w:left="1440"/>
      </w:pPr>
      <w:r>
        <w:t>s 1, s 2 commenced 20 May 2015 (LA s 75 (1))</w:t>
      </w:r>
    </w:p>
    <w:p w14:paraId="0A3E00B7" w14:textId="77777777" w:rsidR="000376B3" w:rsidRPr="00AE7C72" w:rsidRDefault="000376B3" w:rsidP="000376B3">
      <w:pPr>
        <w:pStyle w:val="Actdetails"/>
      </w:pPr>
      <w:r>
        <w:t xml:space="preserve">pt 8 </w:t>
      </w:r>
      <w:r w:rsidRPr="00AE7C72">
        <w:t xml:space="preserve">commenced </w:t>
      </w:r>
      <w:r>
        <w:t>21 May 2015</w:t>
      </w:r>
      <w:r w:rsidRPr="00AE7C72">
        <w:t xml:space="preserve"> (</w:t>
      </w:r>
      <w:r>
        <w:t>s 2)</w:t>
      </w:r>
    </w:p>
    <w:p w14:paraId="07AE2A13" w14:textId="34F56ACF" w:rsidR="00DA0DEB" w:rsidRDefault="00F01DBE" w:rsidP="00DA0DEB">
      <w:pPr>
        <w:pStyle w:val="NewAct"/>
      </w:pPr>
      <w:hyperlink r:id="rId322" w:tooltip="A2015-19" w:history="1">
        <w:r w:rsidR="00DA0DEB">
          <w:rPr>
            <w:rStyle w:val="charCitHyperlinkAbbrev"/>
          </w:rPr>
          <w:t>Planning and Development (University of Canberra and Other Leases) Legislation Amendment Act 2015</w:t>
        </w:r>
      </w:hyperlink>
      <w:r w:rsidR="00DA0DEB">
        <w:t xml:space="preserve"> A2015</w:t>
      </w:r>
      <w:r w:rsidR="00DA0DEB">
        <w:noBreakHyphen/>
        <w:t>19 pt 22</w:t>
      </w:r>
    </w:p>
    <w:p w14:paraId="3F90DA38" w14:textId="77777777" w:rsidR="00DA0DEB" w:rsidRDefault="00DA0DEB" w:rsidP="00DA0DEB">
      <w:pPr>
        <w:pStyle w:val="Actdetails"/>
        <w:keepNext/>
      </w:pPr>
      <w:r>
        <w:t>notified LR 11 June 2015</w:t>
      </w:r>
    </w:p>
    <w:p w14:paraId="33105C7A" w14:textId="77777777" w:rsidR="00DA0DEB" w:rsidRDefault="00DA0DEB" w:rsidP="00DA0DEB">
      <w:pPr>
        <w:pStyle w:val="Actdetails"/>
        <w:keepNext/>
      </w:pPr>
      <w:r>
        <w:t>s 1, s 2 commenced 11 June 2015 (LA s 75 (1))</w:t>
      </w:r>
    </w:p>
    <w:p w14:paraId="15B88EC3" w14:textId="583E2077" w:rsidR="00DA0DEB" w:rsidRDefault="00DA0DEB" w:rsidP="00DA0DEB">
      <w:pPr>
        <w:pStyle w:val="Actdetails"/>
      </w:pPr>
      <w:r>
        <w:t xml:space="preserve">pt 22 </w:t>
      </w:r>
      <w:r w:rsidRPr="00AE7C72">
        <w:t xml:space="preserve">commenced </w:t>
      </w:r>
      <w:r>
        <w:t>1 July 2015</w:t>
      </w:r>
      <w:r w:rsidRPr="00AE7C72">
        <w:t xml:space="preserve"> (</w:t>
      </w:r>
      <w:r>
        <w:t xml:space="preserve">s 2 and </w:t>
      </w:r>
      <w:hyperlink r:id="rId323" w:tooltip="CN2015-9" w:history="1">
        <w:r w:rsidR="00BC233D">
          <w:rPr>
            <w:rStyle w:val="charCitHyperlinkAbbrev"/>
          </w:rPr>
          <w:t>CN2015-9</w:t>
        </w:r>
      </w:hyperlink>
      <w:r>
        <w:t>)</w:t>
      </w:r>
    </w:p>
    <w:p w14:paraId="64498B88" w14:textId="0C6D767F" w:rsidR="00E307C3" w:rsidRDefault="00F01DBE" w:rsidP="00E307C3">
      <w:pPr>
        <w:pStyle w:val="NewAct"/>
      </w:pPr>
      <w:hyperlink r:id="rId324" w:tooltip="A2015-33" w:history="1">
        <w:r w:rsidR="003E0C1C" w:rsidRPr="000A645B">
          <w:rPr>
            <w:rStyle w:val="charCitHyperlinkAbbrev"/>
          </w:rPr>
          <w:t>Red Tape Reduction Legislation Amendment Act 2015</w:t>
        </w:r>
      </w:hyperlink>
      <w:r w:rsidR="00E307C3">
        <w:t xml:space="preserve"> </w:t>
      </w:r>
      <w:r w:rsidR="00E307C3" w:rsidRPr="000A645B">
        <w:t xml:space="preserve">A2015-33 </w:t>
      </w:r>
      <w:r w:rsidR="00E307C3">
        <w:t>sch 1 pt 1.68</w:t>
      </w:r>
    </w:p>
    <w:p w14:paraId="747ABF30" w14:textId="77777777" w:rsidR="00E307C3" w:rsidRDefault="00E307C3" w:rsidP="00E307C3">
      <w:pPr>
        <w:pStyle w:val="Actdetails"/>
      </w:pPr>
      <w:r>
        <w:t>notified LR 30 September 2015</w:t>
      </w:r>
    </w:p>
    <w:p w14:paraId="24058C06" w14:textId="77777777" w:rsidR="00E307C3" w:rsidRDefault="00E307C3" w:rsidP="00E307C3">
      <w:pPr>
        <w:pStyle w:val="Actdetails"/>
      </w:pPr>
      <w:r>
        <w:t>s 1, s 2 commenced 30 September 2015 (LA s 75 (1))</w:t>
      </w:r>
    </w:p>
    <w:p w14:paraId="03D99820" w14:textId="77777777" w:rsidR="00E307C3" w:rsidRDefault="00E307C3" w:rsidP="00E307C3">
      <w:pPr>
        <w:pStyle w:val="Actdetails"/>
      </w:pPr>
      <w:r>
        <w:t>sch 1 pt 1.68 commenced 14 October 2015 (s 2)</w:t>
      </w:r>
    </w:p>
    <w:p w14:paraId="4DADC436" w14:textId="46661A40" w:rsidR="00C9536F" w:rsidRDefault="00F01DBE" w:rsidP="00C9536F">
      <w:pPr>
        <w:pStyle w:val="NewAct"/>
      </w:pPr>
      <w:hyperlink r:id="rId325" w:tooltip="A2015-50" w:history="1">
        <w:r w:rsidR="00C9536F">
          <w:rPr>
            <w:rStyle w:val="charCitHyperlinkAbbrev"/>
          </w:rPr>
          <w:t>Statute Law Amendment Act 2015 (No 2)</w:t>
        </w:r>
      </w:hyperlink>
      <w:r w:rsidR="00C9536F">
        <w:t xml:space="preserve"> A2015</w:t>
      </w:r>
      <w:r w:rsidR="00C9536F">
        <w:noBreakHyphen/>
        <w:t>50 sch 3 pt 3.34</w:t>
      </w:r>
    </w:p>
    <w:p w14:paraId="1E4D3B7D" w14:textId="77777777" w:rsidR="00C9536F" w:rsidRDefault="00C9536F" w:rsidP="00C9536F">
      <w:pPr>
        <w:pStyle w:val="Actdetails"/>
        <w:keepNext/>
      </w:pPr>
      <w:r>
        <w:t>notified LR 25 November 2015</w:t>
      </w:r>
    </w:p>
    <w:p w14:paraId="13EFE528" w14:textId="77777777" w:rsidR="00C9536F" w:rsidRDefault="00C9536F" w:rsidP="00C9536F">
      <w:pPr>
        <w:pStyle w:val="Actdetails"/>
        <w:keepNext/>
      </w:pPr>
      <w:r>
        <w:t>s 1, s 2 commenced 25 November 2015 (LA s 75 (1))</w:t>
      </w:r>
    </w:p>
    <w:p w14:paraId="7536F297" w14:textId="77777777" w:rsidR="00C9536F" w:rsidRDefault="00C9536F" w:rsidP="00C9536F">
      <w:pPr>
        <w:pStyle w:val="Actdetails"/>
      </w:pPr>
      <w:r>
        <w:t xml:space="preserve">sch 3 pt 3.34 </w:t>
      </w:r>
      <w:r w:rsidRPr="00AE7C72">
        <w:t xml:space="preserve">commenced </w:t>
      </w:r>
      <w:r>
        <w:t>9 December 2015</w:t>
      </w:r>
      <w:r w:rsidRPr="00AE7C72">
        <w:t xml:space="preserve"> (</w:t>
      </w:r>
      <w:r>
        <w:t>s 2)</w:t>
      </w:r>
    </w:p>
    <w:p w14:paraId="58057A7F" w14:textId="56B27FFF" w:rsidR="004C667A" w:rsidRDefault="00F01DBE" w:rsidP="004C667A">
      <w:pPr>
        <w:pStyle w:val="NewAct"/>
      </w:pPr>
      <w:hyperlink r:id="rId326" w:tooltip="A2016-24" w:history="1">
        <w:r w:rsidR="004C667A">
          <w:rPr>
            <w:rStyle w:val="charCitHyperlinkAbbrev"/>
          </w:rPr>
          <w:t>Planning, Building and Environment Legislation Amendment Act 2016 (No 2)</w:t>
        </w:r>
      </w:hyperlink>
      <w:r w:rsidR="004C667A">
        <w:t xml:space="preserve"> A2016</w:t>
      </w:r>
      <w:r w:rsidR="004C667A">
        <w:noBreakHyphen/>
        <w:t>24 pt 11</w:t>
      </w:r>
    </w:p>
    <w:p w14:paraId="65394CDA" w14:textId="77777777" w:rsidR="004C667A" w:rsidRDefault="004C667A" w:rsidP="004C667A">
      <w:pPr>
        <w:pStyle w:val="Actdetails"/>
        <w:keepNext/>
      </w:pPr>
      <w:r>
        <w:t>notified LR 11 May 2016</w:t>
      </w:r>
    </w:p>
    <w:p w14:paraId="6246248E" w14:textId="77777777" w:rsidR="004C667A" w:rsidRDefault="004C667A" w:rsidP="004C667A">
      <w:pPr>
        <w:pStyle w:val="Actdetails"/>
        <w:keepNext/>
      </w:pPr>
      <w:r>
        <w:t>s 1, s 2 commenced 11 May 2016 (LA s 75 (1))</w:t>
      </w:r>
    </w:p>
    <w:p w14:paraId="37F541DD" w14:textId="77777777" w:rsidR="004C667A" w:rsidRDefault="004C667A" w:rsidP="004C667A">
      <w:pPr>
        <w:pStyle w:val="Actdetails"/>
      </w:pPr>
      <w:r>
        <w:t>pt 11 commenced 12 May 2016 (s 2 (1))</w:t>
      </w:r>
    </w:p>
    <w:p w14:paraId="56EC92CD" w14:textId="1366B4BF" w:rsidR="000B6D84" w:rsidRDefault="00F01DBE" w:rsidP="000B6D84">
      <w:pPr>
        <w:pStyle w:val="NewAct"/>
      </w:pPr>
      <w:hyperlink r:id="rId327" w:tooltip="A2016-55" w:history="1">
        <w:r w:rsidR="000B6D84" w:rsidRPr="000B6D84">
          <w:rPr>
            <w:rStyle w:val="Hyperlink"/>
            <w:u w:val="none"/>
          </w:rPr>
          <w:t>Freedom of Information Act 2016</w:t>
        </w:r>
      </w:hyperlink>
      <w:r w:rsidR="000B6D84">
        <w:t xml:space="preserve"> A2016-55 sch 4 pt 4.28</w:t>
      </w:r>
      <w:r w:rsidR="00FD1316">
        <w:t xml:space="preserve"> (as am by </w:t>
      </w:r>
      <w:hyperlink r:id="rId328" w:tooltip="Justice and Community Safety Legislation Amendment Act 2017 (No 2)" w:history="1">
        <w:r w:rsidR="00FD1316" w:rsidRPr="00EF1FBF">
          <w:rPr>
            <w:rStyle w:val="charCitHyperlinkAbbrev"/>
          </w:rPr>
          <w:t>A2017-14</w:t>
        </w:r>
      </w:hyperlink>
      <w:r w:rsidR="00FD1316" w:rsidRPr="00EF1FBF">
        <w:rPr>
          <w:rStyle w:val="charCitHyperlinkAbbrev"/>
        </w:rPr>
        <w:t xml:space="preserve"> </w:t>
      </w:r>
      <w:r w:rsidR="00FD1316">
        <w:t>s 19)</w:t>
      </w:r>
    </w:p>
    <w:p w14:paraId="4CC8A24E" w14:textId="77777777" w:rsidR="000B6D84" w:rsidRDefault="000B6D84" w:rsidP="000B6D84">
      <w:pPr>
        <w:pStyle w:val="Actdetails"/>
      </w:pPr>
      <w:r>
        <w:t>notified LR 26 August 2016</w:t>
      </w:r>
    </w:p>
    <w:p w14:paraId="48077063" w14:textId="77777777" w:rsidR="000B6D84" w:rsidRDefault="000B6D84" w:rsidP="000B6D84">
      <w:pPr>
        <w:pStyle w:val="Actdetails"/>
      </w:pPr>
      <w:r>
        <w:t>s 1, s 2 commenced 26 August 2016 (LA s 75 (1))</w:t>
      </w:r>
    </w:p>
    <w:p w14:paraId="606F6EF0" w14:textId="78201438" w:rsidR="000B6D84" w:rsidRPr="00FE18DD" w:rsidRDefault="000B6D84" w:rsidP="000B6D84">
      <w:pPr>
        <w:pStyle w:val="Actdetails"/>
        <w:rPr>
          <w:spacing w:val="-2"/>
        </w:rPr>
      </w:pPr>
      <w:r w:rsidRPr="00FE18DD">
        <w:rPr>
          <w:spacing w:val="-2"/>
        </w:rPr>
        <w:t>sch 4 pt 4.28 commence</w:t>
      </w:r>
      <w:r w:rsidR="00FE18DD">
        <w:rPr>
          <w:spacing w:val="-2"/>
        </w:rPr>
        <w:t>d</w:t>
      </w:r>
      <w:r w:rsidRPr="00FE18DD">
        <w:rPr>
          <w:spacing w:val="-2"/>
        </w:rPr>
        <w:t xml:space="preserve"> 1 January 2018 (s 2 as am by </w:t>
      </w:r>
      <w:hyperlink r:id="rId329" w:tooltip="Justice and Community Safety Legislation Amendment Act 2017 (No 2)" w:history="1">
        <w:r w:rsidR="00262389" w:rsidRPr="00FE18DD">
          <w:rPr>
            <w:rStyle w:val="Hyperlink"/>
            <w:u w:val="none"/>
          </w:rPr>
          <w:t>A2017</w:t>
        </w:r>
        <w:r w:rsidR="00262389" w:rsidRPr="00FE18DD">
          <w:rPr>
            <w:rStyle w:val="Hyperlink"/>
            <w:u w:val="none"/>
          </w:rPr>
          <w:noBreakHyphen/>
          <w:t>14</w:t>
        </w:r>
      </w:hyperlink>
      <w:r w:rsidRPr="00FE18DD">
        <w:rPr>
          <w:spacing w:val="-2"/>
        </w:rPr>
        <w:t xml:space="preserve"> s 19)</w:t>
      </w:r>
    </w:p>
    <w:p w14:paraId="2DFFD963" w14:textId="0876CE45" w:rsidR="000B6D84" w:rsidRDefault="00F01DBE" w:rsidP="000B6D84">
      <w:pPr>
        <w:pStyle w:val="NewAct"/>
      </w:pPr>
      <w:hyperlink r:id="rId330" w:tooltip="A2017-7" w:history="1">
        <w:r w:rsidR="000B6D84" w:rsidRPr="000B6D84">
          <w:rPr>
            <w:rStyle w:val="Hyperlink"/>
            <w:u w:val="none"/>
          </w:rPr>
          <w:t>Commercial Arbitration Act 2017</w:t>
        </w:r>
      </w:hyperlink>
      <w:r w:rsidR="000B6D84">
        <w:t xml:space="preserve"> A2017-7 sch 1 pt 1.8</w:t>
      </w:r>
    </w:p>
    <w:p w14:paraId="4B436988" w14:textId="77777777" w:rsidR="000B6D84" w:rsidRDefault="000B6D84" w:rsidP="000B6D84">
      <w:pPr>
        <w:pStyle w:val="Actdetails"/>
      </w:pPr>
      <w:r>
        <w:t>notified LR 4 April 2017</w:t>
      </w:r>
    </w:p>
    <w:p w14:paraId="74345394" w14:textId="77777777" w:rsidR="000B6D84" w:rsidRDefault="000B6D84" w:rsidP="000B6D84">
      <w:pPr>
        <w:pStyle w:val="Actdetails"/>
      </w:pPr>
      <w:r>
        <w:t>s 1A, s 1B commenced 4 April 2017 (LA s 75 (1))</w:t>
      </w:r>
    </w:p>
    <w:p w14:paraId="1677586B" w14:textId="6D73A4FA" w:rsidR="000B6D84" w:rsidRPr="005B2BFB" w:rsidRDefault="005B2BFB" w:rsidP="000B6D84">
      <w:pPr>
        <w:pStyle w:val="Actdetails"/>
      </w:pPr>
      <w:r>
        <w:t>sch 1 pt 1.8 commenced</w:t>
      </w:r>
      <w:r w:rsidR="000B6D84" w:rsidRPr="005B2BFB">
        <w:t xml:space="preserve"> 1 July 2017 (s 1B and </w:t>
      </w:r>
      <w:hyperlink r:id="rId331" w:tooltip="CN2017-1" w:history="1">
        <w:r w:rsidR="008436B3" w:rsidRPr="005B2BFB">
          <w:rPr>
            <w:rStyle w:val="Hyperlink"/>
            <w:u w:val="none"/>
          </w:rPr>
          <w:t>CN2017-1</w:t>
        </w:r>
      </w:hyperlink>
      <w:r w:rsidR="000B6D84" w:rsidRPr="005B2BFB">
        <w:t>)</w:t>
      </w:r>
    </w:p>
    <w:p w14:paraId="7B87B9E3" w14:textId="21B3E78E" w:rsidR="00FD1316" w:rsidRDefault="00F01DBE" w:rsidP="00FD1316">
      <w:pPr>
        <w:pStyle w:val="NewAct"/>
      </w:pPr>
      <w:hyperlink r:id="rId332" w:tooltip="A2017-14" w:history="1">
        <w:r w:rsidR="00FD1316">
          <w:rPr>
            <w:rStyle w:val="charCitHyperlinkAbbrev"/>
          </w:rPr>
          <w:t>Justice and Community Safety Legislation Amendment Act 2017 (No 2)</w:t>
        </w:r>
      </w:hyperlink>
      <w:r w:rsidR="00FD1316">
        <w:t xml:space="preserve"> A2017-14 s 19</w:t>
      </w:r>
    </w:p>
    <w:p w14:paraId="20F34270" w14:textId="77777777" w:rsidR="00FD1316" w:rsidRDefault="00FD1316" w:rsidP="00FD1316">
      <w:pPr>
        <w:pStyle w:val="Actdetails"/>
      </w:pPr>
      <w:r>
        <w:t>notified LR 17 May 2017</w:t>
      </w:r>
    </w:p>
    <w:p w14:paraId="2F4877AA" w14:textId="77777777" w:rsidR="00FD1316" w:rsidRDefault="00FD1316" w:rsidP="00FD1316">
      <w:pPr>
        <w:pStyle w:val="Actdetails"/>
      </w:pPr>
      <w:r>
        <w:t>s 1, s 2 commenced 17 May 2017 (LA s 75 (1))</w:t>
      </w:r>
    </w:p>
    <w:p w14:paraId="0A237859" w14:textId="77777777" w:rsidR="00FD1316" w:rsidRDefault="00FD1316" w:rsidP="00FD1316">
      <w:pPr>
        <w:pStyle w:val="Actdetails"/>
      </w:pPr>
      <w:r>
        <w:t>s 19 commenced 24 May 2017 (s 2 (1))</w:t>
      </w:r>
    </w:p>
    <w:p w14:paraId="0DCC9BAB" w14:textId="25ADC05F" w:rsidR="00FD1316" w:rsidRPr="005B0215" w:rsidRDefault="00FD1316" w:rsidP="00FD1316">
      <w:pPr>
        <w:pStyle w:val="LegHistNote"/>
      </w:pPr>
      <w:r>
        <w:rPr>
          <w:i/>
        </w:rPr>
        <w:t>Note</w:t>
      </w:r>
      <w:r>
        <w:rPr>
          <w:i/>
        </w:rPr>
        <w:tab/>
      </w:r>
      <w:r>
        <w:t xml:space="preserve">This Act only amends the Freedom of Information Act 2016 </w:t>
      </w:r>
      <w:hyperlink r:id="rId333" w:tooltip="Freedom of Information Act 2016" w:history="1">
        <w:r w:rsidRPr="0026030E">
          <w:rPr>
            <w:rStyle w:val="charCitHyperlinkAbbrev"/>
          </w:rPr>
          <w:t>A2016-55</w:t>
        </w:r>
      </w:hyperlink>
      <w:r>
        <w:t>.</w:t>
      </w:r>
    </w:p>
    <w:p w14:paraId="7D7C9E79" w14:textId="108A241C" w:rsidR="000B6D84" w:rsidRDefault="00F01DBE" w:rsidP="000B6D84">
      <w:pPr>
        <w:pStyle w:val="NewAct"/>
      </w:pPr>
      <w:hyperlink r:id="rId334" w:tooltip="A2017-17" w:history="1">
        <w:r w:rsidR="000B6D84">
          <w:rPr>
            <w:rStyle w:val="Hyperlink"/>
            <w:u w:val="none"/>
          </w:rPr>
          <w:t>Red Tape Reduction Legislation Amendment Act 2017</w:t>
        </w:r>
      </w:hyperlink>
      <w:r w:rsidR="000B6D84">
        <w:t xml:space="preserve"> A2017-</w:t>
      </w:r>
      <w:r w:rsidR="00E96D55">
        <w:t>17 pt 10</w:t>
      </w:r>
    </w:p>
    <w:p w14:paraId="30D8805E" w14:textId="77777777" w:rsidR="000B6D84" w:rsidRDefault="000B6D84" w:rsidP="000B6D84">
      <w:pPr>
        <w:pStyle w:val="Actdetails"/>
      </w:pPr>
      <w:r>
        <w:t xml:space="preserve">notified LR </w:t>
      </w:r>
      <w:r w:rsidR="00E96D55">
        <w:t>14 June</w:t>
      </w:r>
      <w:r>
        <w:t xml:space="preserve"> 2017</w:t>
      </w:r>
    </w:p>
    <w:p w14:paraId="7CC16C16" w14:textId="77777777" w:rsidR="000B6D84" w:rsidRDefault="008436B3" w:rsidP="000B6D84">
      <w:pPr>
        <w:pStyle w:val="Actdetails"/>
      </w:pPr>
      <w:r>
        <w:t xml:space="preserve">s 1, s </w:t>
      </w:r>
      <w:r w:rsidR="00E96D55">
        <w:t>2</w:t>
      </w:r>
      <w:r w:rsidR="000B6D84">
        <w:t xml:space="preserve"> commenced </w:t>
      </w:r>
      <w:r w:rsidR="00E96D55">
        <w:t>14 June</w:t>
      </w:r>
      <w:r w:rsidR="000B6D84">
        <w:t xml:space="preserve"> 2017 (LA s 75 (1))</w:t>
      </w:r>
    </w:p>
    <w:p w14:paraId="235C954F" w14:textId="77777777" w:rsidR="000B6D84" w:rsidRPr="005B2BFB" w:rsidRDefault="000E7213" w:rsidP="000B6D84">
      <w:pPr>
        <w:pStyle w:val="Actdetails"/>
      </w:pPr>
      <w:r w:rsidRPr="005B2BFB">
        <w:t>pt 10</w:t>
      </w:r>
      <w:r w:rsidR="005B2BFB">
        <w:t xml:space="preserve"> commenced</w:t>
      </w:r>
      <w:r w:rsidR="000B6D84" w:rsidRPr="005B2BFB">
        <w:t xml:space="preserve"> 1 July 2017 (s </w:t>
      </w:r>
      <w:r w:rsidR="009C1ADF" w:rsidRPr="005B2BFB">
        <w:t>2 (1)</w:t>
      </w:r>
      <w:r w:rsidR="000B6D84" w:rsidRPr="005B2BFB">
        <w:t>)</w:t>
      </w:r>
    </w:p>
    <w:p w14:paraId="31D8C15B" w14:textId="48F7B3F7" w:rsidR="009C1ADF" w:rsidRDefault="00F01DBE" w:rsidP="009C1ADF">
      <w:pPr>
        <w:pStyle w:val="NewAct"/>
      </w:pPr>
      <w:hyperlink r:id="rId335" w:tooltip="A2017-19" w:history="1">
        <w:r w:rsidR="009C1ADF">
          <w:rPr>
            <w:rStyle w:val="Hyperlink"/>
            <w:u w:val="none"/>
          </w:rPr>
          <w:t>Utilities (Streetlight Network) Legislation Amendment Act 2017</w:t>
        </w:r>
      </w:hyperlink>
      <w:r w:rsidR="009C1ADF">
        <w:t xml:space="preserve"> A2017</w:t>
      </w:r>
      <w:r w:rsidR="009C1ADF">
        <w:noBreakHyphen/>
        <w:t>19 pt 4</w:t>
      </w:r>
    </w:p>
    <w:p w14:paraId="637E88BD" w14:textId="77777777" w:rsidR="009C1ADF" w:rsidRDefault="009C1ADF" w:rsidP="009C1ADF">
      <w:pPr>
        <w:pStyle w:val="Actdetails"/>
      </w:pPr>
      <w:r>
        <w:t>notified LR 15 June 2017</w:t>
      </w:r>
    </w:p>
    <w:p w14:paraId="08509BD9" w14:textId="77777777" w:rsidR="009C1ADF" w:rsidRDefault="008436B3" w:rsidP="009C1ADF">
      <w:pPr>
        <w:pStyle w:val="Actdetails"/>
      </w:pPr>
      <w:r>
        <w:t xml:space="preserve">s 1, s </w:t>
      </w:r>
      <w:r w:rsidR="009C1ADF">
        <w:t>2 commenced 15 June 2017 (LA s 75 (1))</w:t>
      </w:r>
    </w:p>
    <w:p w14:paraId="17777780" w14:textId="77777777" w:rsidR="009C1ADF" w:rsidRDefault="009C1ADF" w:rsidP="009C1ADF">
      <w:pPr>
        <w:pStyle w:val="Actdetails"/>
      </w:pPr>
      <w:r w:rsidRPr="000E7213">
        <w:t xml:space="preserve">pt </w:t>
      </w:r>
      <w:r w:rsidR="000E7213" w:rsidRPr="000E7213">
        <w:t>4 commenced</w:t>
      </w:r>
      <w:r w:rsidRPr="000E7213">
        <w:t xml:space="preserve"> </w:t>
      </w:r>
      <w:r w:rsidR="000E7213" w:rsidRPr="000E7213">
        <w:t>16 June</w:t>
      </w:r>
      <w:r w:rsidR="008436B3">
        <w:t xml:space="preserve"> 2017 (s 2</w:t>
      </w:r>
      <w:r w:rsidRPr="000E7213">
        <w:t>)</w:t>
      </w:r>
    </w:p>
    <w:p w14:paraId="5D302EA8" w14:textId="1AD2D9A7" w:rsidR="00F46CED" w:rsidRPr="00935D4E" w:rsidRDefault="00F01DBE" w:rsidP="00F46CED">
      <w:pPr>
        <w:pStyle w:val="NewAct"/>
      </w:pPr>
      <w:hyperlink r:id="rId336" w:tooltip="A2017-28" w:history="1">
        <w:r w:rsidR="00F46CED">
          <w:rPr>
            <w:rStyle w:val="charCitHyperlinkAbbrev"/>
          </w:rPr>
          <w:t>Statute Law Amendment Act 2017 (No 2)</w:t>
        </w:r>
      </w:hyperlink>
      <w:r w:rsidR="00F46CED">
        <w:t xml:space="preserve"> A2017-28 sch 3 pt 3.16</w:t>
      </w:r>
    </w:p>
    <w:p w14:paraId="1C7AD5F9" w14:textId="77777777" w:rsidR="00F46CED" w:rsidRDefault="00F46CED" w:rsidP="00F46CED">
      <w:pPr>
        <w:pStyle w:val="Actdetails"/>
      </w:pPr>
      <w:r>
        <w:t>notified LR 27 September 2017</w:t>
      </w:r>
    </w:p>
    <w:p w14:paraId="2F6F7D5C" w14:textId="77777777" w:rsidR="00F46CED" w:rsidRDefault="00F46CED" w:rsidP="00F46CED">
      <w:pPr>
        <w:pStyle w:val="Actdetails"/>
      </w:pPr>
      <w:r>
        <w:t>s 1, s 2 commenced 27 September 2017 (LA s 75 (1))</w:t>
      </w:r>
    </w:p>
    <w:p w14:paraId="63290C56" w14:textId="77777777" w:rsidR="00F46CED" w:rsidRDefault="00F46CED" w:rsidP="00F46CED">
      <w:pPr>
        <w:pStyle w:val="Actdetails"/>
      </w:pPr>
      <w:r>
        <w:t>sch 3 pt 3.16</w:t>
      </w:r>
      <w:r w:rsidRPr="006F3A6F">
        <w:t xml:space="preserve"> </w:t>
      </w:r>
      <w:r>
        <w:t>commenced</w:t>
      </w:r>
      <w:r w:rsidRPr="006F3A6F">
        <w:t xml:space="preserve"> </w:t>
      </w:r>
      <w:r>
        <w:t>11 October 2017 (s 2</w:t>
      </w:r>
      <w:r w:rsidRPr="006F3A6F">
        <w:t>)</w:t>
      </w:r>
    </w:p>
    <w:p w14:paraId="38CB17E2" w14:textId="32F066EF" w:rsidR="005B028E" w:rsidRDefault="00F01DBE" w:rsidP="005B028E">
      <w:pPr>
        <w:pStyle w:val="NewAct"/>
      </w:pPr>
      <w:hyperlink r:id="rId337" w:tooltip="A2017-33" w:history="1">
        <w:r w:rsidR="005A54F0" w:rsidRPr="005A54F0">
          <w:rPr>
            <w:rStyle w:val="charCitHyperlinkAbbrev"/>
          </w:rPr>
          <w:t>Utilities Legislation Amendment Act 2017</w:t>
        </w:r>
      </w:hyperlink>
      <w:r w:rsidR="00A109EA">
        <w:t xml:space="preserve"> A2017-33 pt 2</w:t>
      </w:r>
    </w:p>
    <w:p w14:paraId="62600E5E" w14:textId="77777777" w:rsidR="00A109EA" w:rsidRDefault="00A109EA" w:rsidP="00A109EA">
      <w:pPr>
        <w:pStyle w:val="Actdetails"/>
      </w:pPr>
      <w:r>
        <w:t>notified LR 7 November 2017</w:t>
      </w:r>
    </w:p>
    <w:p w14:paraId="1A14211D" w14:textId="77777777" w:rsidR="00A109EA" w:rsidRDefault="00A109EA" w:rsidP="00A109EA">
      <w:pPr>
        <w:pStyle w:val="Actdetails"/>
      </w:pPr>
      <w:r>
        <w:t>s 1, s 2 commenced 7 November 2017 (LA s 75 (1))</w:t>
      </w:r>
    </w:p>
    <w:p w14:paraId="11471DC5" w14:textId="77777777" w:rsidR="00A109EA" w:rsidRDefault="005A54F0" w:rsidP="00A109EA">
      <w:pPr>
        <w:pStyle w:val="Actdetails"/>
      </w:pPr>
      <w:r>
        <w:t>s</w:t>
      </w:r>
      <w:r w:rsidR="00A109EA" w:rsidRPr="000E7213">
        <w:t xml:space="preserve"> </w:t>
      </w:r>
      <w:r>
        <w:t>4</w:t>
      </w:r>
      <w:r w:rsidR="00A109EA" w:rsidRPr="000E7213">
        <w:t xml:space="preserve"> commenced </w:t>
      </w:r>
      <w:r>
        <w:t>8 November</w:t>
      </w:r>
      <w:r w:rsidR="00A109EA">
        <w:t xml:space="preserve"> 2017 (s 2</w:t>
      </w:r>
      <w:r>
        <w:t xml:space="preserve"> (1)</w:t>
      </w:r>
      <w:r w:rsidR="00A109EA" w:rsidRPr="000E7213">
        <w:t>)</w:t>
      </w:r>
    </w:p>
    <w:p w14:paraId="704DC5F0" w14:textId="77777777" w:rsidR="00A109EA" w:rsidRDefault="001D5F21" w:rsidP="00A109EA">
      <w:pPr>
        <w:pStyle w:val="Actdetails"/>
      </w:pPr>
      <w:r w:rsidRPr="0001167B">
        <w:t xml:space="preserve">pt 2 remainder </w:t>
      </w:r>
      <w:r w:rsidR="0001167B" w:rsidRPr="0001167B">
        <w:t>commenced 1 December 2017 (s 2 (2))</w:t>
      </w:r>
    </w:p>
    <w:p w14:paraId="72AF6AF1" w14:textId="45722DB8" w:rsidR="008E6399" w:rsidRPr="00935D4E" w:rsidRDefault="00F01DBE" w:rsidP="008E6399">
      <w:pPr>
        <w:pStyle w:val="NewAct"/>
      </w:pPr>
      <w:hyperlink r:id="rId338" w:tooltip="A2018-9" w:history="1">
        <w:r w:rsidR="008E6399">
          <w:rPr>
            <w:rStyle w:val="charCitHyperlinkAbbrev"/>
          </w:rPr>
          <w:t>Courts and Other Justice Legislation Amendment Act 2018</w:t>
        </w:r>
      </w:hyperlink>
      <w:r w:rsidR="008E6399">
        <w:t xml:space="preserve"> A2018-9 pt 18</w:t>
      </w:r>
    </w:p>
    <w:p w14:paraId="4EA688F9" w14:textId="77777777" w:rsidR="008E6399" w:rsidRDefault="008E6399" w:rsidP="008E6399">
      <w:pPr>
        <w:pStyle w:val="Actdetails"/>
      </w:pPr>
      <w:r>
        <w:t>notified LR 29 March 2018</w:t>
      </w:r>
    </w:p>
    <w:p w14:paraId="65E1A82C" w14:textId="77777777" w:rsidR="008E6399" w:rsidRDefault="008E6399" w:rsidP="008E6399">
      <w:pPr>
        <w:pStyle w:val="Actdetails"/>
      </w:pPr>
      <w:r>
        <w:t>s 1, s 2 commenced 29 March 2018 (LA s 75 (1))</w:t>
      </w:r>
    </w:p>
    <w:p w14:paraId="1CFD9985" w14:textId="77777777" w:rsidR="008E6399" w:rsidRDefault="008E6399" w:rsidP="008E6399">
      <w:pPr>
        <w:pStyle w:val="Actdetails"/>
      </w:pPr>
      <w:r>
        <w:t>pt 18 commenced 26 April 2018 (s 2</w:t>
      </w:r>
      <w:r w:rsidRPr="006F3A6F">
        <w:t>)</w:t>
      </w:r>
    </w:p>
    <w:p w14:paraId="47F74E9F" w14:textId="5E66349D" w:rsidR="003762E2" w:rsidRPr="00935D4E" w:rsidRDefault="00F01DBE" w:rsidP="003762E2">
      <w:pPr>
        <w:pStyle w:val="NewAct"/>
      </w:pPr>
      <w:hyperlink r:id="rId339" w:tooltip="A2018-33" w:history="1">
        <w:r w:rsidR="003762E2">
          <w:rPr>
            <w:rStyle w:val="charCitHyperlinkAbbrev"/>
          </w:rPr>
          <w:t>Red Tape Reduction Legislation Amendment Act 2018</w:t>
        </w:r>
      </w:hyperlink>
      <w:r w:rsidR="003762E2" w:rsidRPr="006F1B5B">
        <w:rPr>
          <w:rStyle w:val="charCitHyperlinkAbbrev"/>
        </w:rPr>
        <w:t xml:space="preserve"> </w:t>
      </w:r>
      <w:r w:rsidR="003762E2">
        <w:t>A2018-33 sch 1 pt 1.37</w:t>
      </w:r>
    </w:p>
    <w:p w14:paraId="758FF24A" w14:textId="77777777" w:rsidR="003762E2" w:rsidRDefault="003762E2" w:rsidP="003762E2">
      <w:pPr>
        <w:pStyle w:val="Actdetails"/>
      </w:pPr>
      <w:r>
        <w:t>notified LR 25 September 2018</w:t>
      </w:r>
    </w:p>
    <w:p w14:paraId="2E4EFA7E" w14:textId="77777777" w:rsidR="003762E2" w:rsidRDefault="003762E2" w:rsidP="003762E2">
      <w:pPr>
        <w:pStyle w:val="Actdetails"/>
      </w:pPr>
      <w:r>
        <w:t>s 1, s 2 commenced 25 September 2018 (LA s 75 (1))</w:t>
      </w:r>
    </w:p>
    <w:p w14:paraId="26EC861F" w14:textId="77777777" w:rsidR="003762E2" w:rsidRDefault="003762E2" w:rsidP="003762E2">
      <w:pPr>
        <w:pStyle w:val="Actdetails"/>
      </w:pPr>
      <w:r>
        <w:t>sch 1 pt 1.37 commenced</w:t>
      </w:r>
      <w:r w:rsidRPr="006F3A6F">
        <w:t xml:space="preserve"> </w:t>
      </w:r>
      <w:r>
        <w:t>23 October 2018 (s 2 (4))</w:t>
      </w:r>
    </w:p>
    <w:p w14:paraId="2BDC4D6B" w14:textId="40054BFB" w:rsidR="003F277C" w:rsidRPr="00935D4E" w:rsidRDefault="00F01DBE" w:rsidP="003F277C">
      <w:pPr>
        <w:pStyle w:val="NewAct"/>
      </w:pPr>
      <w:hyperlink r:id="rId340" w:tooltip="A2021-9" w:history="1">
        <w:r w:rsidR="003F277C">
          <w:rPr>
            <w:rStyle w:val="charCitHyperlinkAbbrev"/>
          </w:rPr>
          <w:t>Utilities Amendment Act 2021</w:t>
        </w:r>
      </w:hyperlink>
      <w:r w:rsidR="003F277C" w:rsidRPr="006F1B5B">
        <w:rPr>
          <w:rStyle w:val="charCitHyperlinkAbbrev"/>
        </w:rPr>
        <w:t xml:space="preserve"> </w:t>
      </w:r>
      <w:r w:rsidR="003F277C">
        <w:t>A2021-9</w:t>
      </w:r>
    </w:p>
    <w:p w14:paraId="3D92D8B7" w14:textId="47F7EC5C" w:rsidR="003F277C" w:rsidRDefault="003F277C" w:rsidP="003F277C">
      <w:pPr>
        <w:pStyle w:val="Actdetails"/>
      </w:pPr>
      <w:r>
        <w:t>notified LR 19 May 2021</w:t>
      </w:r>
    </w:p>
    <w:p w14:paraId="4590ABF6" w14:textId="1E54590E" w:rsidR="003F277C" w:rsidRDefault="003F277C" w:rsidP="003F277C">
      <w:pPr>
        <w:pStyle w:val="Actdetails"/>
      </w:pPr>
      <w:r>
        <w:t>s 1, s 2 commenced 19 May 2021 (LA s 75 (1))</w:t>
      </w:r>
    </w:p>
    <w:p w14:paraId="5A21E125" w14:textId="066C33E9" w:rsidR="003F277C" w:rsidRDefault="003F277C" w:rsidP="003F277C">
      <w:pPr>
        <w:pStyle w:val="Actdetails"/>
      </w:pPr>
      <w:r>
        <w:t>remainder commenced</w:t>
      </w:r>
      <w:r w:rsidRPr="006F3A6F">
        <w:t xml:space="preserve"> </w:t>
      </w:r>
      <w:r>
        <w:t>20 May 2021 (s 2)</w:t>
      </w:r>
    </w:p>
    <w:p w14:paraId="6FFCC913" w14:textId="1CD2E780" w:rsidR="009A6640" w:rsidRPr="004E1A6C" w:rsidRDefault="00F01DBE" w:rsidP="009A6640">
      <w:pPr>
        <w:pStyle w:val="NewAct"/>
      </w:pPr>
      <w:hyperlink r:id="rId341" w:tooltip="A2021-12" w:history="1">
        <w:r w:rsidR="009A6640" w:rsidRPr="004E1A6C">
          <w:rPr>
            <w:rStyle w:val="charCitHyperlinkAbbrev"/>
          </w:rPr>
          <w:t>Statute Law Amendment Act 2021</w:t>
        </w:r>
      </w:hyperlink>
      <w:r w:rsidR="009A6640" w:rsidRPr="004E1A6C">
        <w:t xml:space="preserve"> A2021-12 sch 3 pt 3.</w:t>
      </w:r>
      <w:r w:rsidR="009A6640">
        <w:t>60</w:t>
      </w:r>
    </w:p>
    <w:p w14:paraId="4FBACD18" w14:textId="77777777" w:rsidR="009A6640" w:rsidRDefault="009A6640" w:rsidP="009A6640">
      <w:pPr>
        <w:pStyle w:val="Actdetails"/>
      </w:pPr>
      <w:r>
        <w:t>notified LR 9 June 2021</w:t>
      </w:r>
    </w:p>
    <w:p w14:paraId="4C5B00D6" w14:textId="77777777" w:rsidR="009A6640" w:rsidRDefault="009A6640" w:rsidP="009A6640">
      <w:pPr>
        <w:pStyle w:val="Actdetails"/>
      </w:pPr>
      <w:r>
        <w:t>s 1, s 2 commenced 9 June 2021 (LA s 75 (1))</w:t>
      </w:r>
    </w:p>
    <w:p w14:paraId="001031A3" w14:textId="59031453" w:rsidR="009A6640" w:rsidRDefault="009A6640" w:rsidP="003F277C">
      <w:pPr>
        <w:pStyle w:val="Actdetails"/>
      </w:pPr>
      <w:r>
        <w:t>sch 3 pt 3.</w:t>
      </w:r>
      <w:r w:rsidR="001A4411">
        <w:t>60</w:t>
      </w:r>
      <w:r>
        <w:t xml:space="preserve"> commenced 23 June 2021 (s 2 (1))</w:t>
      </w:r>
    </w:p>
    <w:p w14:paraId="57EA211F" w14:textId="60AE4039" w:rsidR="00F965D7" w:rsidRPr="004E1A6C" w:rsidRDefault="00F01DBE" w:rsidP="00F965D7">
      <w:pPr>
        <w:pStyle w:val="NewAct"/>
      </w:pPr>
      <w:hyperlink r:id="rId342" w:tooltip="A2023-26" w:history="1">
        <w:r w:rsidR="00F965D7">
          <w:rPr>
            <w:rStyle w:val="charCitHyperlinkAbbrev"/>
          </w:rPr>
          <w:t>Water Resources Amendment Act 2023</w:t>
        </w:r>
      </w:hyperlink>
      <w:r w:rsidR="00F965D7" w:rsidRPr="004E1A6C">
        <w:t xml:space="preserve"> A202</w:t>
      </w:r>
      <w:r w:rsidR="00F965D7">
        <w:t>3-26</w:t>
      </w:r>
      <w:r w:rsidR="00F965D7" w:rsidRPr="004E1A6C">
        <w:t xml:space="preserve"> sch </w:t>
      </w:r>
      <w:r w:rsidR="00A03BBF">
        <w:t>1</w:t>
      </w:r>
      <w:r w:rsidR="00F965D7" w:rsidRPr="004E1A6C">
        <w:t xml:space="preserve"> pt </w:t>
      </w:r>
      <w:r w:rsidR="00A03BBF">
        <w:t>1.2</w:t>
      </w:r>
    </w:p>
    <w:p w14:paraId="4C0593B5" w14:textId="7A6DE1D1" w:rsidR="00F965D7" w:rsidRDefault="00F965D7" w:rsidP="00F965D7">
      <w:pPr>
        <w:pStyle w:val="Actdetails"/>
      </w:pPr>
      <w:r>
        <w:t xml:space="preserve">notified LR </w:t>
      </w:r>
      <w:r w:rsidR="00A03BBF">
        <w:t>7 July 2023</w:t>
      </w:r>
    </w:p>
    <w:p w14:paraId="0D005163" w14:textId="4A9B604A" w:rsidR="00F965D7" w:rsidRDefault="00F965D7" w:rsidP="00F965D7">
      <w:pPr>
        <w:pStyle w:val="Actdetails"/>
      </w:pPr>
      <w:r>
        <w:t xml:space="preserve">s 1, s 2 commenced </w:t>
      </w:r>
      <w:r w:rsidR="00A03BBF">
        <w:t>7 July 2023</w:t>
      </w:r>
      <w:r>
        <w:t xml:space="preserve"> (LA s 75 (1))</w:t>
      </w:r>
    </w:p>
    <w:p w14:paraId="662F8CCA" w14:textId="773895F3" w:rsidR="00F965D7" w:rsidRDefault="00F965D7" w:rsidP="00F965D7">
      <w:pPr>
        <w:pStyle w:val="Actdetails"/>
      </w:pPr>
      <w:r>
        <w:t xml:space="preserve">sch </w:t>
      </w:r>
      <w:r w:rsidR="00A03BBF">
        <w:t>1 pt 1.2</w:t>
      </w:r>
      <w:r>
        <w:t xml:space="preserve"> commenced </w:t>
      </w:r>
      <w:r w:rsidR="00A03BBF">
        <w:t>8 July 2023</w:t>
      </w:r>
      <w:r>
        <w:t xml:space="preserve"> (s 2)</w:t>
      </w:r>
    </w:p>
    <w:p w14:paraId="019BD899" w14:textId="6F5BE32C" w:rsidR="00021688" w:rsidRDefault="00F01DBE" w:rsidP="00021688">
      <w:pPr>
        <w:pStyle w:val="NewAct"/>
      </w:pPr>
      <w:hyperlink r:id="rId343" w:tooltip="A2023-36" w:history="1">
        <w:r w:rsidR="00021688">
          <w:rPr>
            <w:rStyle w:val="charCitHyperlinkAbbrev"/>
          </w:rPr>
          <w:t>Planning (Consequential Amendments) Act 2023</w:t>
        </w:r>
      </w:hyperlink>
      <w:r w:rsidR="00021688">
        <w:t xml:space="preserve"> A2023-36 sch 1 pt 1.67</w:t>
      </w:r>
    </w:p>
    <w:p w14:paraId="52D117B5" w14:textId="77777777" w:rsidR="00021688" w:rsidRDefault="00021688" w:rsidP="00021688">
      <w:pPr>
        <w:pStyle w:val="Actdetails"/>
      </w:pPr>
      <w:r>
        <w:t>notified LR 29 September 2023</w:t>
      </w:r>
    </w:p>
    <w:p w14:paraId="3A876873" w14:textId="77777777" w:rsidR="00021688" w:rsidRDefault="00021688" w:rsidP="00021688">
      <w:pPr>
        <w:pStyle w:val="Actdetails"/>
      </w:pPr>
      <w:r>
        <w:t>s 1, s 2 commenced 29 September 2023 (LA s 75 (1))</w:t>
      </w:r>
    </w:p>
    <w:p w14:paraId="46D2850D" w14:textId="00DA6E88" w:rsidR="008B50DF" w:rsidRDefault="00021688" w:rsidP="00021688">
      <w:pPr>
        <w:pStyle w:val="Actdetails"/>
      </w:pPr>
      <w:r>
        <w:t xml:space="preserve">sch 1 pt 1.67 commenced 27 November 2023 (s 2 (1) and see </w:t>
      </w:r>
      <w:hyperlink r:id="rId344" w:tooltip="A2023-18" w:history="1">
        <w:r w:rsidRPr="00867F56">
          <w:rPr>
            <w:rStyle w:val="charCitHyperlinkAbbrev"/>
          </w:rPr>
          <w:t>Planning Act 2023</w:t>
        </w:r>
      </w:hyperlink>
      <w:r>
        <w:t xml:space="preserve"> A2023-18, s 2 (2) and </w:t>
      </w:r>
      <w:bookmarkStart w:id="310"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310"/>
      <w:r>
        <w:t>)</w:t>
      </w:r>
    </w:p>
    <w:p w14:paraId="53D18292" w14:textId="361E7274" w:rsidR="008B50DF" w:rsidRDefault="00F01DBE" w:rsidP="008B50DF">
      <w:pPr>
        <w:pStyle w:val="NewAct"/>
      </w:pPr>
      <w:hyperlink r:id="rId345" w:tooltip="A2023-52" w:history="1">
        <w:r w:rsidR="008B50DF">
          <w:rPr>
            <w:rStyle w:val="charCitHyperlinkAbbrev"/>
          </w:rPr>
          <w:t>Urban Forest (Consequential Amendments) Act 2023</w:t>
        </w:r>
      </w:hyperlink>
      <w:r w:rsidR="008B50DF">
        <w:t xml:space="preserve"> A2023-52 sch 1 pt 1.</w:t>
      </w:r>
      <w:r w:rsidR="0047721E">
        <w:t>12</w:t>
      </w:r>
    </w:p>
    <w:p w14:paraId="278B0716" w14:textId="77777777" w:rsidR="008B50DF" w:rsidRDefault="008B50DF" w:rsidP="008B50DF">
      <w:pPr>
        <w:pStyle w:val="Actdetails"/>
      </w:pPr>
      <w:r>
        <w:t>notified LR 11 December 2023</w:t>
      </w:r>
    </w:p>
    <w:p w14:paraId="1B9BADFD" w14:textId="77777777" w:rsidR="008B50DF" w:rsidRDefault="008B50DF" w:rsidP="008B50DF">
      <w:pPr>
        <w:pStyle w:val="Actdetails"/>
      </w:pPr>
      <w:r>
        <w:t>s 1, s 2 commenced 11 December 2023 (LA s 75 (1))</w:t>
      </w:r>
    </w:p>
    <w:p w14:paraId="447716F2" w14:textId="741ECC99" w:rsidR="008B50DF" w:rsidRDefault="008B50DF" w:rsidP="008B50DF">
      <w:pPr>
        <w:pStyle w:val="Actdetails"/>
      </w:pPr>
      <w:r>
        <w:t>sch 1 pt 1.</w:t>
      </w:r>
      <w:r w:rsidR="0047721E">
        <w:t>12</w:t>
      </w:r>
      <w:r>
        <w:t xml:space="preserve"> commenced 1 January 2024 (s 2 and see </w:t>
      </w:r>
      <w:hyperlink r:id="rId346" w:anchor="history" w:tooltip="A2023-14" w:history="1">
        <w:r>
          <w:rPr>
            <w:rStyle w:val="charCitHyperlinkAbbrev"/>
          </w:rPr>
          <w:t>Urban Forest Act</w:t>
        </w:r>
        <w:r w:rsidR="003A28AD">
          <w:rPr>
            <w:rStyle w:val="charCitHyperlinkAbbrev"/>
          </w:rPr>
          <w:t> </w:t>
        </w:r>
        <w:r>
          <w:rPr>
            <w:rStyle w:val="charCitHyperlinkAbbrev"/>
          </w:rPr>
          <w:t>2023</w:t>
        </w:r>
      </w:hyperlink>
      <w:r>
        <w:t xml:space="preserve"> A2023-14, s 2)</w:t>
      </w:r>
    </w:p>
    <w:p w14:paraId="6343CC4F" w14:textId="6A162B6B" w:rsidR="00DF1CD6" w:rsidRPr="002235FE" w:rsidRDefault="00F01DBE" w:rsidP="00DF1CD6">
      <w:pPr>
        <w:pStyle w:val="NewAct"/>
        <w:rPr>
          <w:highlight w:val="yellow"/>
        </w:rPr>
      </w:pPr>
      <w:hyperlink r:id="rId347" w:tooltip="A2024-25" w:history="1">
        <w:r w:rsidR="00DF1CD6" w:rsidRPr="00DF1CD6">
          <w:rPr>
            <w:rStyle w:val="charCitHyperlinkAbbrev"/>
          </w:rPr>
          <w:t>Independent Competition and Regulatory Commission Amendment Act</w:t>
        </w:r>
        <w:r w:rsidR="00DA299F">
          <w:rPr>
            <w:rStyle w:val="charCitHyperlinkAbbrev"/>
          </w:rPr>
          <w:t> </w:t>
        </w:r>
        <w:r w:rsidR="00DF1CD6" w:rsidRPr="00DF1CD6">
          <w:rPr>
            <w:rStyle w:val="charCitHyperlinkAbbrev"/>
          </w:rPr>
          <w:t>2024</w:t>
        </w:r>
      </w:hyperlink>
      <w:r w:rsidR="00DF1CD6" w:rsidRPr="00DF1CD6">
        <w:t xml:space="preserve"> A2024-25 sch 1</w:t>
      </w:r>
    </w:p>
    <w:p w14:paraId="3B01CC8A" w14:textId="4E646324" w:rsidR="00DF1CD6" w:rsidRPr="00DA299F" w:rsidRDefault="00DF1CD6" w:rsidP="00DF1CD6">
      <w:pPr>
        <w:pStyle w:val="Actdetails"/>
      </w:pPr>
      <w:r w:rsidRPr="00DA299F">
        <w:t xml:space="preserve">notified LR </w:t>
      </w:r>
      <w:r w:rsidR="00DA299F" w:rsidRPr="00DA299F">
        <w:t>19 June 2024</w:t>
      </w:r>
    </w:p>
    <w:p w14:paraId="4F109BCE" w14:textId="3A55F2A3" w:rsidR="00DF1CD6" w:rsidRPr="002235FE" w:rsidRDefault="00DF1CD6" w:rsidP="00DF1CD6">
      <w:pPr>
        <w:pStyle w:val="Actdetails"/>
        <w:rPr>
          <w:highlight w:val="yellow"/>
        </w:rPr>
      </w:pPr>
      <w:r w:rsidRPr="00DA299F">
        <w:t xml:space="preserve">s 1, s 2 commenced </w:t>
      </w:r>
      <w:r w:rsidR="00DA299F" w:rsidRPr="00DA299F">
        <w:t>19 June 2024</w:t>
      </w:r>
      <w:r w:rsidRPr="00DA299F">
        <w:t xml:space="preserve"> (LA s 75 (1))</w:t>
      </w:r>
    </w:p>
    <w:p w14:paraId="487AA6CC" w14:textId="5E81B5A5" w:rsidR="00DF1CD6" w:rsidRDefault="00DF1CD6" w:rsidP="00DF1CD6">
      <w:pPr>
        <w:pStyle w:val="Actdetails"/>
      </w:pPr>
      <w:r w:rsidRPr="00D54870">
        <w:t xml:space="preserve">sch 1 commenced </w:t>
      </w:r>
      <w:r w:rsidR="00F23E1D" w:rsidRPr="00D54870">
        <w:t>19 December 2024</w:t>
      </w:r>
      <w:r w:rsidRPr="00D54870">
        <w:t xml:space="preserve"> (s 2</w:t>
      </w:r>
      <w:r w:rsidR="00F23E1D" w:rsidRPr="00D54870">
        <w:t>)</w:t>
      </w:r>
    </w:p>
    <w:p w14:paraId="5AE21EA3" w14:textId="77777777" w:rsidR="00ED0A86" w:rsidRDefault="00ED0A86" w:rsidP="00ED0A86">
      <w:pPr>
        <w:pStyle w:val="PageBreak"/>
      </w:pPr>
      <w:r>
        <w:br w:type="page"/>
      </w:r>
    </w:p>
    <w:p w14:paraId="2FBE4914" w14:textId="77777777" w:rsidR="00FC6A24" w:rsidRPr="005E6E77" w:rsidRDefault="00FC6A24">
      <w:pPr>
        <w:pStyle w:val="Endnote2"/>
      </w:pPr>
      <w:bookmarkStart w:id="311" w:name="_Toc185331473"/>
      <w:r w:rsidRPr="005E6E77">
        <w:rPr>
          <w:rStyle w:val="charTableNo"/>
        </w:rPr>
        <w:lastRenderedPageBreak/>
        <w:t>4</w:t>
      </w:r>
      <w:r>
        <w:tab/>
      </w:r>
      <w:r w:rsidRPr="005E6E77">
        <w:rPr>
          <w:rStyle w:val="charTableText"/>
        </w:rPr>
        <w:t>Amendment history</w:t>
      </w:r>
      <w:bookmarkEnd w:id="311"/>
    </w:p>
    <w:p w14:paraId="32065364" w14:textId="279D10A8" w:rsidR="00FC6A24" w:rsidRDefault="00FC6A24">
      <w:pPr>
        <w:pStyle w:val="AmdtsEntryHd"/>
      </w:pPr>
      <w:r>
        <w:t>Commencement</w:t>
      </w:r>
    </w:p>
    <w:p w14:paraId="37B9F5FA" w14:textId="77777777" w:rsidR="00FC6A24" w:rsidRDefault="00FC6A24">
      <w:pPr>
        <w:pStyle w:val="AmdtsEntries"/>
      </w:pPr>
      <w:r>
        <w:t>s 2</w:t>
      </w:r>
      <w:r>
        <w:tab/>
        <w:t>om R2 LA</w:t>
      </w:r>
    </w:p>
    <w:p w14:paraId="741E38B5" w14:textId="77777777" w:rsidR="000E2F69" w:rsidRDefault="000E2F69">
      <w:pPr>
        <w:pStyle w:val="AmdtsEntryHd"/>
        <w:rPr>
          <w:szCs w:val="24"/>
        </w:rPr>
      </w:pPr>
      <w:r>
        <w:rPr>
          <w:szCs w:val="24"/>
        </w:rPr>
        <w:t>ICRC’s objects</w:t>
      </w:r>
    </w:p>
    <w:p w14:paraId="46725D22" w14:textId="10CF85FE" w:rsidR="000E2F69" w:rsidRPr="000E2F69" w:rsidRDefault="000E2F69" w:rsidP="000E2F69">
      <w:pPr>
        <w:pStyle w:val="AmdtsEntries"/>
      </w:pPr>
      <w:r>
        <w:t>s 3</w:t>
      </w:r>
      <w:r>
        <w:tab/>
        <w:t xml:space="preserve">am </w:t>
      </w:r>
      <w:hyperlink r:id="rId34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1.511</w:t>
      </w:r>
      <w:r w:rsidR="00E039CB">
        <w:t xml:space="preserve">; </w:t>
      </w:r>
      <w:hyperlink r:id="rId349"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9C3CCF">
        <w:t>a</w:t>
      </w:r>
      <w:r w:rsidR="00E039CB">
        <w:t>mdt</w:t>
      </w:r>
      <w:r w:rsidR="009C3CCF">
        <w:t xml:space="preserve"> 1.454</w:t>
      </w:r>
      <w:r w:rsidR="006A4E5C">
        <w:t xml:space="preserve">; </w:t>
      </w:r>
      <w:hyperlink r:id="rId350" w:tooltip="Utilities (Technical Regulation) Act 2014" w:history="1">
        <w:r w:rsidR="006A4E5C">
          <w:rPr>
            <w:rStyle w:val="charCitHyperlinkAbbrev"/>
          </w:rPr>
          <w:t>A2014</w:t>
        </w:r>
        <w:r w:rsidR="006A4E5C">
          <w:rPr>
            <w:rStyle w:val="charCitHyperlinkAbbrev"/>
          </w:rPr>
          <w:noBreakHyphen/>
          <w:t>60</w:t>
        </w:r>
      </w:hyperlink>
      <w:r w:rsidR="006A4E5C">
        <w:t xml:space="preserve"> amdt 2.7</w:t>
      </w:r>
    </w:p>
    <w:p w14:paraId="2C6BB20D" w14:textId="77777777" w:rsidR="00FC6A24" w:rsidRDefault="00FC6A24">
      <w:pPr>
        <w:pStyle w:val="AmdtsEntryHd"/>
      </w:pPr>
      <w:r>
        <w:t>Offences against Act—application of Criminal Code etc</w:t>
      </w:r>
    </w:p>
    <w:p w14:paraId="3A9A6840" w14:textId="2B9839CC" w:rsidR="00FC6A24" w:rsidRDefault="00FC6A24">
      <w:pPr>
        <w:pStyle w:val="AmdtsEntries"/>
      </w:pPr>
      <w:r>
        <w:t>s 5A</w:t>
      </w:r>
      <w:r>
        <w:tab/>
        <w:t xml:space="preserve">ins </w:t>
      </w:r>
      <w:hyperlink r:id="rId35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4</w:t>
      </w:r>
    </w:p>
    <w:p w14:paraId="509E3CAF" w14:textId="0328C12B" w:rsidR="002B0005" w:rsidRDefault="002B0005">
      <w:pPr>
        <w:pStyle w:val="AmdtsEntries"/>
      </w:pPr>
      <w:r>
        <w:tab/>
        <w:t xml:space="preserve">am </w:t>
      </w:r>
      <w:hyperlink r:id="rId35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69</w:t>
      </w:r>
      <w:r w:rsidR="00205ED6">
        <w:t xml:space="preserve">; </w:t>
      </w:r>
      <w:hyperlink r:id="rId353" w:tooltip="Statute Law Amendment Act 2014 (No 2)" w:history="1">
        <w:r w:rsidR="00205ED6">
          <w:rPr>
            <w:rStyle w:val="charCitHyperlinkAbbrev"/>
          </w:rPr>
          <w:t>A2014</w:t>
        </w:r>
        <w:r w:rsidR="00205ED6">
          <w:rPr>
            <w:rStyle w:val="charCitHyperlinkAbbrev"/>
          </w:rPr>
          <w:noBreakHyphen/>
          <w:t>44</w:t>
        </w:r>
      </w:hyperlink>
      <w:r w:rsidR="00961038">
        <w:t xml:space="preserve"> amdt 3.65</w:t>
      </w:r>
      <w:r w:rsidR="00B526FC">
        <w:t xml:space="preserve">; </w:t>
      </w:r>
      <w:hyperlink r:id="rId354" w:tooltip="Utilities Amendment Act 2021" w:history="1">
        <w:r w:rsidR="00B526FC">
          <w:rPr>
            <w:rStyle w:val="charCitHyperlinkAbbrev"/>
          </w:rPr>
          <w:t>A2021</w:t>
        </w:r>
        <w:r w:rsidR="00B526FC">
          <w:rPr>
            <w:rStyle w:val="charCitHyperlinkAbbrev"/>
          </w:rPr>
          <w:noBreakHyphen/>
          <w:t>9</w:t>
        </w:r>
      </w:hyperlink>
      <w:r w:rsidR="00B526FC">
        <w:t xml:space="preserve"> s 4</w:t>
      </w:r>
    </w:p>
    <w:p w14:paraId="618AF2D1" w14:textId="77777777" w:rsidR="002B0005" w:rsidRDefault="00264EC7" w:rsidP="002B0005">
      <w:pPr>
        <w:pStyle w:val="AmdtsEntryHd"/>
      </w:pPr>
      <w:r w:rsidRPr="00DC4413">
        <w:t>Electricity services</w:t>
      </w:r>
    </w:p>
    <w:p w14:paraId="2A9235B0" w14:textId="181AC914" w:rsidR="002B0005" w:rsidRDefault="002B0005" w:rsidP="002B0005">
      <w:pPr>
        <w:pStyle w:val="AmdtsEntries"/>
      </w:pPr>
      <w:r>
        <w:t>s 6</w:t>
      </w:r>
      <w:r>
        <w:tab/>
        <w:t xml:space="preserve">am </w:t>
      </w:r>
      <w:hyperlink r:id="rId35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70</w:t>
      </w:r>
      <w:r w:rsidR="006A4E5C">
        <w:t xml:space="preserve">; </w:t>
      </w:r>
      <w:hyperlink r:id="rId356" w:tooltip="Utilities (Technical Regulation) Act 2014" w:history="1">
        <w:r w:rsidR="006A4E5C">
          <w:rPr>
            <w:rStyle w:val="charCitHyperlinkAbbrev"/>
          </w:rPr>
          <w:t>A2014</w:t>
        </w:r>
        <w:r w:rsidR="006A4E5C">
          <w:rPr>
            <w:rStyle w:val="charCitHyperlinkAbbrev"/>
          </w:rPr>
          <w:noBreakHyphen/>
          <w:t>60</w:t>
        </w:r>
      </w:hyperlink>
      <w:r w:rsidR="006A4E5C">
        <w:t xml:space="preserve"> amdt 2.8</w:t>
      </w:r>
    </w:p>
    <w:p w14:paraId="46225AC8" w14:textId="77777777" w:rsidR="00686618" w:rsidRDefault="0005318E" w:rsidP="00686618">
      <w:pPr>
        <w:pStyle w:val="AmdtsEntryHd"/>
      </w:pPr>
      <w:r>
        <w:t>Electricity n</w:t>
      </w:r>
      <w:r w:rsidR="00686618">
        <w:t>etworks</w:t>
      </w:r>
    </w:p>
    <w:p w14:paraId="2F018D30" w14:textId="72649B46" w:rsidR="00686618" w:rsidRPr="004E7181" w:rsidRDefault="00686618" w:rsidP="002B0005">
      <w:pPr>
        <w:pStyle w:val="AmdtsEntries"/>
      </w:pPr>
      <w:r>
        <w:t>s</w:t>
      </w:r>
      <w:r w:rsidR="004E7181">
        <w:t xml:space="preserve"> </w:t>
      </w:r>
      <w:r>
        <w:t>7 hdg</w:t>
      </w:r>
      <w:r>
        <w:tab/>
        <w:t>am</w:t>
      </w:r>
      <w:r w:rsidRPr="00920C53">
        <w:rPr>
          <w:rFonts w:eastAsiaTheme="minorHAnsi"/>
        </w:rPr>
        <w:t xml:space="preserve"> </w:t>
      </w:r>
      <w:hyperlink r:id="rId357"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56</w:t>
      </w:r>
    </w:p>
    <w:p w14:paraId="69923ECE" w14:textId="2A3E04E5" w:rsidR="004E7181" w:rsidRPr="002B0005" w:rsidRDefault="004E7181" w:rsidP="002B0005">
      <w:pPr>
        <w:pStyle w:val="AmdtsEntries"/>
      </w:pPr>
      <w:r w:rsidRPr="00920C53">
        <w:rPr>
          <w:rFonts w:eastAsiaTheme="minorHAnsi"/>
        </w:rPr>
        <w:t>s 7</w:t>
      </w:r>
      <w:r w:rsidRPr="00920C53">
        <w:rPr>
          <w:rFonts w:eastAsiaTheme="minorHAnsi"/>
        </w:rPr>
        <w:tab/>
      </w:r>
      <w:r>
        <w:t>am</w:t>
      </w:r>
      <w:r w:rsidRPr="00920C53">
        <w:rPr>
          <w:rFonts w:eastAsiaTheme="minorHAnsi"/>
        </w:rPr>
        <w:t xml:space="preserve"> </w:t>
      </w:r>
      <w:hyperlink r:id="rId358"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57</w:t>
      </w:r>
      <w:r>
        <w:t>, s 58</w:t>
      </w:r>
      <w:r w:rsidR="00F11D34">
        <w:t>; ss renum R51 LA</w:t>
      </w:r>
    </w:p>
    <w:p w14:paraId="2A8052E8" w14:textId="77777777" w:rsidR="00FC6A24" w:rsidRDefault="00FC6A24">
      <w:pPr>
        <w:pStyle w:val="AmdtsEntryHd"/>
      </w:pPr>
      <w:r>
        <w:t>Gas—terminology</w:t>
      </w:r>
    </w:p>
    <w:p w14:paraId="17F9619B" w14:textId="6985BB1B" w:rsidR="00FC6A24" w:rsidRDefault="00FC6A24">
      <w:pPr>
        <w:pStyle w:val="AmdtsEntries"/>
      </w:pPr>
      <w:r>
        <w:t>s 8</w:t>
      </w:r>
      <w:r>
        <w:tab/>
        <w:t xml:space="preserve">sub </w:t>
      </w:r>
      <w:hyperlink r:id="rId359"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2.12</w:t>
      </w:r>
    </w:p>
    <w:p w14:paraId="55222A2F" w14:textId="77777777" w:rsidR="002B0005" w:rsidRDefault="00264EC7" w:rsidP="002B0005">
      <w:pPr>
        <w:pStyle w:val="AmdtsEntryHd"/>
      </w:pPr>
      <w:r w:rsidRPr="00DC4413">
        <w:t>Gas services</w:t>
      </w:r>
    </w:p>
    <w:p w14:paraId="1AB933BB" w14:textId="0D894824" w:rsidR="002B0005" w:rsidRPr="002B0005" w:rsidRDefault="002B0005" w:rsidP="002B0005">
      <w:pPr>
        <w:pStyle w:val="AmdtsEntries"/>
      </w:pPr>
      <w:r>
        <w:t>s 9</w:t>
      </w:r>
      <w:r>
        <w:tab/>
        <w:t xml:space="preserve">am </w:t>
      </w:r>
      <w:hyperlink r:id="rId36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71</w:t>
      </w:r>
    </w:p>
    <w:p w14:paraId="4E023A90" w14:textId="77777777" w:rsidR="00FC6A24" w:rsidRDefault="00FC6A24">
      <w:pPr>
        <w:pStyle w:val="AmdtsEntryHd"/>
      </w:pPr>
      <w:r>
        <w:t>Gas networks</w:t>
      </w:r>
    </w:p>
    <w:p w14:paraId="468D97E7" w14:textId="560D988A" w:rsidR="00FC6A24" w:rsidRDefault="00FC6A24">
      <w:pPr>
        <w:pStyle w:val="AmdtsEntries"/>
      </w:pPr>
      <w:r>
        <w:t>s 10</w:t>
      </w:r>
      <w:r>
        <w:tab/>
        <w:t xml:space="preserve">sub </w:t>
      </w:r>
      <w:hyperlink r:id="rId361"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2.13</w:t>
      </w:r>
    </w:p>
    <w:p w14:paraId="410960D8" w14:textId="77777777" w:rsidR="00B1452F" w:rsidRDefault="00B1452F" w:rsidP="00B1452F">
      <w:pPr>
        <w:pStyle w:val="AmdtsEntryHd"/>
      </w:pPr>
      <w:r w:rsidRPr="00EB121D">
        <w:t>Exempt classes of utility services</w:t>
      </w:r>
    </w:p>
    <w:p w14:paraId="1FD515D6" w14:textId="7137B1AC" w:rsidR="00B1452F" w:rsidRPr="00B1452F" w:rsidRDefault="00B1452F" w:rsidP="00B1452F">
      <w:pPr>
        <w:pStyle w:val="AmdtsEntries"/>
      </w:pPr>
      <w:r>
        <w:t>s 15A</w:t>
      </w:r>
      <w:r>
        <w:tab/>
        <w:t xml:space="preserve">ins </w:t>
      </w:r>
      <w:hyperlink r:id="rId362" w:tooltip="Utilities Legislation Amendment Act 2017" w:history="1">
        <w:r w:rsidR="000E6930">
          <w:rPr>
            <w:rStyle w:val="charCitHyperlinkAbbrev"/>
          </w:rPr>
          <w:t>A2017</w:t>
        </w:r>
        <w:r w:rsidR="000E6930">
          <w:rPr>
            <w:rStyle w:val="charCitHyperlinkAbbrev"/>
          </w:rPr>
          <w:noBreakHyphen/>
          <w:t>33</w:t>
        </w:r>
      </w:hyperlink>
      <w:r>
        <w:t xml:space="preserve"> s 4</w:t>
      </w:r>
    </w:p>
    <w:p w14:paraId="4CB384A3" w14:textId="77777777" w:rsidR="006A4E5C" w:rsidRDefault="006A4E5C">
      <w:pPr>
        <w:pStyle w:val="AmdtsEntryHd"/>
      </w:pPr>
      <w:r>
        <w:t>Network boundary</w:t>
      </w:r>
    </w:p>
    <w:p w14:paraId="1DF44F83" w14:textId="47A11FCC" w:rsidR="006A4E5C" w:rsidRPr="006A4E5C" w:rsidRDefault="006A4E5C" w:rsidP="006A4E5C">
      <w:pPr>
        <w:pStyle w:val="AmdtsEntries"/>
      </w:pPr>
      <w:r>
        <w:t>s 16</w:t>
      </w:r>
      <w:r>
        <w:tab/>
        <w:t xml:space="preserve">om </w:t>
      </w:r>
      <w:hyperlink r:id="rId363" w:tooltip="Utilities (Technical Regulation) Act 2014" w:history="1">
        <w:r>
          <w:rPr>
            <w:rStyle w:val="charCitHyperlinkAbbrev"/>
          </w:rPr>
          <w:t>A2014</w:t>
        </w:r>
        <w:r>
          <w:rPr>
            <w:rStyle w:val="charCitHyperlinkAbbrev"/>
          </w:rPr>
          <w:noBreakHyphen/>
          <w:t>60</w:t>
        </w:r>
      </w:hyperlink>
      <w:r>
        <w:t xml:space="preserve"> amdt 2.9</w:t>
      </w:r>
    </w:p>
    <w:p w14:paraId="409B1674" w14:textId="77777777" w:rsidR="00FC6A24" w:rsidRDefault="00FC6A24">
      <w:pPr>
        <w:pStyle w:val="AmdtsEntryHd"/>
      </w:pPr>
      <w:r>
        <w:t>Customers</w:t>
      </w:r>
    </w:p>
    <w:p w14:paraId="18B92D05" w14:textId="30178790" w:rsidR="00FC6A24" w:rsidRDefault="00FC6A24">
      <w:pPr>
        <w:pStyle w:val="AmdtsEntries"/>
      </w:pPr>
      <w:r>
        <w:t>s 17</w:t>
      </w:r>
      <w:r>
        <w:tab/>
        <w:t xml:space="preserve">am </w:t>
      </w:r>
      <w:hyperlink r:id="rId364"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3.861, amdt 3.862</w:t>
      </w:r>
      <w:r w:rsidR="000E5AC4">
        <w:t xml:space="preserve">; </w:t>
      </w:r>
      <w:hyperlink r:id="rId36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72, s 73</w:t>
      </w:r>
    </w:p>
    <w:p w14:paraId="1300DA3B" w14:textId="77777777" w:rsidR="00FC6A24" w:rsidRDefault="000E5AC4">
      <w:pPr>
        <w:pStyle w:val="AmdtsEntryHd"/>
      </w:pPr>
      <w:r w:rsidRPr="005B1051">
        <w:t>Declaration of non-franchise customers</w:t>
      </w:r>
    </w:p>
    <w:p w14:paraId="22C0D2DE" w14:textId="73ED7D9D" w:rsidR="00FC6A24" w:rsidRDefault="00FC6A24">
      <w:pPr>
        <w:pStyle w:val="AmdtsEntries"/>
      </w:pPr>
      <w:r>
        <w:t>s 18</w:t>
      </w:r>
      <w:r>
        <w:tab/>
        <w:t xml:space="preserve">sub </w:t>
      </w:r>
      <w:hyperlink r:id="rId366"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1.4171</w:t>
      </w:r>
      <w:r w:rsidR="001342D0">
        <w:t xml:space="preserve">; </w:t>
      </w:r>
      <w:hyperlink r:id="rId367"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0E5AC4">
        <w:t xml:space="preserve">; </w:t>
      </w:r>
      <w:hyperlink r:id="rId36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74</w:t>
      </w:r>
    </w:p>
    <w:p w14:paraId="5A66426C" w14:textId="77777777" w:rsidR="00FC6A24" w:rsidRDefault="00FC6A24">
      <w:pPr>
        <w:pStyle w:val="AmdtsEntryHd"/>
      </w:pPr>
      <w:r>
        <w:t>Ministerial directions</w:t>
      </w:r>
    </w:p>
    <w:p w14:paraId="200F16C8" w14:textId="0E2E2C14" w:rsidR="00FC6A24" w:rsidRPr="00A7500F" w:rsidRDefault="00FC6A24">
      <w:pPr>
        <w:pStyle w:val="AmdtsEntries"/>
      </w:pPr>
      <w:r>
        <w:t>s 19</w:t>
      </w:r>
      <w:r>
        <w:tab/>
        <w:t xml:space="preserve">am </w:t>
      </w:r>
      <w:hyperlink r:id="rId36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1.4172</w:t>
      </w:r>
      <w:r w:rsidR="00D42CB6">
        <w:t xml:space="preserve">; </w:t>
      </w:r>
      <w:hyperlink r:id="rId370" w:tooltip="Statute Law Amendment Act 2012" w:history="1">
        <w:r w:rsidR="00255624" w:rsidRPr="00255624">
          <w:rPr>
            <w:rStyle w:val="charCitHyperlinkAbbrev"/>
          </w:rPr>
          <w:t>A2012</w:t>
        </w:r>
        <w:r w:rsidR="00255624" w:rsidRPr="00255624">
          <w:rPr>
            <w:rStyle w:val="charCitHyperlinkAbbrev"/>
          </w:rPr>
          <w:noBreakHyphen/>
          <w:t>21</w:t>
        </w:r>
      </w:hyperlink>
      <w:r w:rsidR="00D42CB6">
        <w:t xml:space="preserve"> amdt 3.207</w:t>
      </w:r>
    </w:p>
    <w:p w14:paraId="7DE9BF8F" w14:textId="77777777" w:rsidR="00FC6A24" w:rsidRDefault="00FC6A24">
      <w:pPr>
        <w:pStyle w:val="AmdtsEntryHd"/>
      </w:pPr>
      <w:r>
        <w:lastRenderedPageBreak/>
        <w:t>Other laws not affected</w:t>
      </w:r>
    </w:p>
    <w:p w14:paraId="0B66C70A" w14:textId="024992AB" w:rsidR="00FC6A24" w:rsidRDefault="00FC6A24" w:rsidP="004E4DF8">
      <w:pPr>
        <w:pStyle w:val="AmdtsEntries"/>
        <w:keepNext/>
        <w:keepLines/>
      </w:pPr>
      <w:r>
        <w:t>s 20</w:t>
      </w:r>
      <w:r>
        <w:tab/>
        <w:t xml:space="preserve">am </w:t>
      </w:r>
      <w:hyperlink r:id="rId371"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1.4173, amdt 1.4174; </w:t>
      </w:r>
      <w:hyperlink r:id="rId37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3.383, amdt 3.384; </w:t>
      </w:r>
      <w:hyperlink r:id="rId373" w:tooltip="Water Resources Act 2007" w:history="1">
        <w:r w:rsidR="00255624" w:rsidRPr="00255624">
          <w:rPr>
            <w:rStyle w:val="charCitHyperlinkAbbrev"/>
          </w:rPr>
          <w:t>A2007</w:t>
        </w:r>
        <w:r w:rsidR="00255624" w:rsidRPr="00255624">
          <w:rPr>
            <w:rStyle w:val="charCitHyperlinkAbbrev"/>
          </w:rPr>
          <w:noBreakHyphen/>
          <w:t>19</w:t>
        </w:r>
      </w:hyperlink>
      <w:r>
        <w:t xml:space="preserve"> s 211; </w:t>
      </w:r>
      <w:hyperlink r:id="rId374"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1.51; </w:t>
      </w:r>
      <w:hyperlink r:id="rId375" w:tooltip="Planning and Development (Consequential Amendments) Act 2007" w:history="1">
        <w:r w:rsidR="00255624" w:rsidRPr="00255624">
          <w:rPr>
            <w:rStyle w:val="charCitHyperlinkAbbrev"/>
          </w:rPr>
          <w:t>A2007</w:t>
        </w:r>
        <w:r w:rsidR="00255624" w:rsidRPr="00255624">
          <w:rPr>
            <w:rStyle w:val="charCitHyperlinkAbbrev"/>
          </w:rPr>
          <w:noBreakHyphen/>
          <w:t>25</w:t>
        </w:r>
      </w:hyperlink>
      <w:r>
        <w:t xml:space="preserve"> amdt 1.205, amdt 1.206; pars renum </w:t>
      </w:r>
      <w:r w:rsidRPr="00E958F7">
        <w:t xml:space="preserve">R23 LA; </w:t>
      </w:r>
      <w:hyperlink r:id="rId376" w:tooltip="National Gas (ACT) Act 2008" w:history="1">
        <w:r w:rsidR="00255624" w:rsidRPr="00255624">
          <w:rPr>
            <w:rStyle w:val="charCitHyperlinkAbbrev"/>
          </w:rPr>
          <w:t>A2008</w:t>
        </w:r>
        <w:r w:rsidR="00255624" w:rsidRPr="00255624">
          <w:rPr>
            <w:rStyle w:val="charCitHyperlinkAbbrev"/>
          </w:rPr>
          <w:noBreakHyphen/>
          <w:t>15</w:t>
        </w:r>
      </w:hyperlink>
      <w:r w:rsidRPr="00E958F7">
        <w:t xml:space="preserve"> amdt 2.14</w:t>
      </w:r>
      <w:r w:rsidR="0036220F" w:rsidRPr="00E958F7">
        <w:t xml:space="preserve">; </w:t>
      </w:r>
      <w:hyperlink r:id="rId377" w:tooltip="Work Safety Legislation Amendment Act 2009" w:history="1">
        <w:r w:rsidR="00255624" w:rsidRPr="00255624">
          <w:rPr>
            <w:rStyle w:val="charCitHyperlinkAbbrev"/>
          </w:rPr>
          <w:t>A2009</w:t>
        </w:r>
        <w:r w:rsidR="00255624" w:rsidRPr="00255624">
          <w:rPr>
            <w:rStyle w:val="charCitHyperlinkAbbrev"/>
          </w:rPr>
          <w:noBreakHyphen/>
          <w:t>28</w:t>
        </w:r>
      </w:hyperlink>
      <w:r w:rsidR="0036220F" w:rsidRPr="00E958F7">
        <w:t xml:space="preserve"> amdt 2.28, amdt 2.29</w:t>
      </w:r>
      <w:r w:rsidR="00E958F7">
        <w:t>; pars renum R30 LA</w:t>
      </w:r>
      <w:r w:rsidR="00780E2F">
        <w:t xml:space="preserve">; </w:t>
      </w:r>
      <w:hyperlink r:id="rId378" w:tooltip="Fair Trading (Australian Consumer Law) Amendment Act 2010" w:history="1">
        <w:r w:rsidR="00255624" w:rsidRPr="00255624">
          <w:rPr>
            <w:rStyle w:val="charCitHyperlinkAbbrev"/>
          </w:rPr>
          <w:t>A2010</w:t>
        </w:r>
        <w:r w:rsidR="00255624" w:rsidRPr="00255624">
          <w:rPr>
            <w:rStyle w:val="charCitHyperlinkAbbrev"/>
          </w:rPr>
          <w:noBreakHyphen/>
          <w:t>54</w:t>
        </w:r>
      </w:hyperlink>
      <w:r w:rsidR="00780E2F">
        <w:t xml:space="preserve"> amdt 3.60</w:t>
      </w:r>
      <w:r w:rsidR="00714B68">
        <w:t xml:space="preserve">; </w:t>
      </w:r>
      <w:hyperlink r:id="rId379" w:tooltip="Work Health and Safety (Consequential Amendments) Act 2011" w:history="1">
        <w:r w:rsidR="00255624" w:rsidRPr="00255624">
          <w:rPr>
            <w:rStyle w:val="charCitHyperlinkAbbrev"/>
          </w:rPr>
          <w:t>A2011</w:t>
        </w:r>
        <w:r w:rsidR="00255624" w:rsidRPr="00255624">
          <w:rPr>
            <w:rStyle w:val="charCitHyperlinkAbbrev"/>
          </w:rPr>
          <w:noBreakHyphen/>
          <w:t>55</w:t>
        </w:r>
      </w:hyperlink>
      <w:r w:rsidR="00714B68">
        <w:t xml:space="preserve"> amdt 1.25</w:t>
      </w:r>
      <w:r w:rsidR="00775F7C">
        <w:t xml:space="preserve">; </w:t>
      </w:r>
      <w:hyperlink r:id="rId380" w:tooltip="Planning (Consequential Amendments) Act 2023" w:history="1">
        <w:r w:rsidR="00775F7C">
          <w:rPr>
            <w:rStyle w:val="charCitHyperlinkAbbrev"/>
          </w:rPr>
          <w:t>A2023-36</w:t>
        </w:r>
      </w:hyperlink>
      <w:r w:rsidR="00775F7C">
        <w:t xml:space="preserve"> amdt 1.399</w:t>
      </w:r>
    </w:p>
    <w:p w14:paraId="00EE884E" w14:textId="77777777" w:rsidR="00961038" w:rsidRDefault="00961038" w:rsidP="00961038">
      <w:pPr>
        <w:pStyle w:val="AmdtsEntryHd"/>
      </w:pPr>
      <w:r>
        <w:t>Requirement for licence</w:t>
      </w:r>
    </w:p>
    <w:p w14:paraId="59EFB841" w14:textId="16FF6F7C" w:rsidR="00961038" w:rsidRPr="00E958F7" w:rsidRDefault="00961038" w:rsidP="004E4DF8">
      <w:pPr>
        <w:pStyle w:val="AmdtsEntries"/>
        <w:keepNext/>
        <w:keepLines/>
      </w:pPr>
      <w:r w:rsidRPr="00BB36D3">
        <w:t>s 21</w:t>
      </w:r>
      <w:r w:rsidRPr="00BB36D3">
        <w:tab/>
        <w:t xml:space="preserve">am </w:t>
      </w:r>
      <w:hyperlink r:id="rId381" w:tooltip="Statute Law Amendment Act 2014 (No 2)" w:history="1">
        <w:r w:rsidRPr="00BB36D3">
          <w:rPr>
            <w:rStyle w:val="charCitHyperlinkAbbrev"/>
          </w:rPr>
          <w:t>A2014</w:t>
        </w:r>
        <w:r w:rsidRPr="00BB36D3">
          <w:rPr>
            <w:rStyle w:val="charCitHyperlinkAbbrev"/>
          </w:rPr>
          <w:noBreakHyphen/>
          <w:t>44</w:t>
        </w:r>
      </w:hyperlink>
      <w:r w:rsidRPr="00BB36D3">
        <w:t xml:space="preserve"> amdt 3.66</w:t>
      </w:r>
      <w:r w:rsidR="007109AA" w:rsidRPr="00BB36D3">
        <w:t xml:space="preserve">; </w:t>
      </w:r>
      <w:hyperlink r:id="rId382" w:tooltip="Independent Competition and Regulatory Commission Amendment Act 2024" w:history="1">
        <w:r w:rsidR="00D239B9" w:rsidRPr="00BB36D3">
          <w:rPr>
            <w:rStyle w:val="charCitHyperlinkAbbrev"/>
          </w:rPr>
          <w:t>A2024</w:t>
        </w:r>
        <w:r w:rsidR="00D239B9" w:rsidRPr="00BB36D3">
          <w:rPr>
            <w:rStyle w:val="charCitHyperlinkAbbrev"/>
          </w:rPr>
          <w:noBreakHyphen/>
          <w:t>25</w:t>
        </w:r>
      </w:hyperlink>
      <w:r w:rsidR="007109AA" w:rsidRPr="00BB36D3">
        <w:t xml:space="preserve"> amdt 1.1</w:t>
      </w:r>
    </w:p>
    <w:p w14:paraId="5C7C7DFD" w14:textId="77777777" w:rsidR="00FC6A24" w:rsidRDefault="00FC6A24">
      <w:pPr>
        <w:pStyle w:val="AmdtsEntryHd"/>
      </w:pPr>
      <w:r>
        <w:t>Exemption</w:t>
      </w:r>
    </w:p>
    <w:p w14:paraId="2EFA3930" w14:textId="3EA2A6D3" w:rsidR="00FC6A24" w:rsidRDefault="00FC6A24">
      <w:pPr>
        <w:pStyle w:val="AmdtsEntries"/>
      </w:pPr>
      <w:r>
        <w:t>s 22</w:t>
      </w:r>
      <w:r>
        <w:tab/>
        <w:t xml:space="preserve">am </w:t>
      </w:r>
      <w:hyperlink r:id="rId38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amdts 1</w:t>
      </w:r>
      <w:r w:rsidRPr="00D75A04">
        <w:t>.4175-1</w:t>
      </w:r>
      <w:r>
        <w:t>.4177</w:t>
      </w:r>
      <w:r w:rsidR="00EC366C">
        <w:t xml:space="preserve">; </w:t>
      </w:r>
      <w:hyperlink r:id="rId384"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0E5AC4">
        <w:t xml:space="preserve">; </w:t>
      </w:r>
      <w:hyperlink r:id="rId38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0E5AC4">
        <w:t xml:space="preserve"> s 75</w:t>
      </w:r>
    </w:p>
    <w:p w14:paraId="5070BDF4" w14:textId="77777777" w:rsidR="00FC6A24" w:rsidRDefault="00FC6A24">
      <w:pPr>
        <w:pStyle w:val="AmdtsEntryHd"/>
      </w:pPr>
      <w:r>
        <w:t>Licensed utility services</w:t>
      </w:r>
    </w:p>
    <w:p w14:paraId="1034197A" w14:textId="311A38C8" w:rsidR="00FC6A24" w:rsidRDefault="00FC6A24">
      <w:pPr>
        <w:pStyle w:val="AmdtsEntries"/>
      </w:pPr>
      <w:r>
        <w:t>s 23</w:t>
      </w:r>
      <w:r>
        <w:tab/>
        <w:t xml:space="preserve">am </w:t>
      </w:r>
      <w:hyperlink r:id="rId38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3.385</w:t>
      </w:r>
    </w:p>
    <w:p w14:paraId="39C21D03" w14:textId="77777777" w:rsidR="00FC6A24" w:rsidRDefault="00FC6A24">
      <w:pPr>
        <w:pStyle w:val="AmdtsEntryHd"/>
      </w:pPr>
      <w:r>
        <w:t>General conditions</w:t>
      </w:r>
    </w:p>
    <w:p w14:paraId="66DFBEB3" w14:textId="7150E4D4" w:rsidR="00FC6A24" w:rsidRDefault="00FC6A24">
      <w:pPr>
        <w:pStyle w:val="AmdtsEntries"/>
      </w:pPr>
      <w:r>
        <w:t>s 25</w:t>
      </w:r>
      <w:r>
        <w:tab/>
        <w:t xml:space="preserve">am </w:t>
      </w:r>
      <w:hyperlink r:id="rId38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3.386</w:t>
      </w:r>
      <w:r w:rsidR="00E039CB">
        <w:t xml:space="preserve">; </w:t>
      </w:r>
      <w:hyperlink r:id="rId388"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9C3CCF">
        <w:t>amdt 1.454</w:t>
      </w:r>
      <w:r w:rsidR="00F0556B">
        <w:t xml:space="preserve">; </w:t>
      </w:r>
      <w:hyperlink r:id="rId389" w:tooltip="Utilities (Technical Regulation) Act 2014" w:history="1">
        <w:r w:rsidR="00F0556B">
          <w:rPr>
            <w:rStyle w:val="charCitHyperlinkAbbrev"/>
          </w:rPr>
          <w:t>A2014</w:t>
        </w:r>
        <w:r w:rsidR="00F0556B">
          <w:rPr>
            <w:rStyle w:val="charCitHyperlinkAbbrev"/>
          </w:rPr>
          <w:noBreakHyphen/>
          <w:t>60</w:t>
        </w:r>
      </w:hyperlink>
      <w:r w:rsidR="00F0556B">
        <w:t xml:space="preserve"> amdt 2.10</w:t>
      </w:r>
    </w:p>
    <w:p w14:paraId="30A3C53A" w14:textId="77777777" w:rsidR="00563EEB" w:rsidRDefault="00563EEB" w:rsidP="00563EEB">
      <w:pPr>
        <w:pStyle w:val="AmdtsEntryHd"/>
      </w:pPr>
      <w:r w:rsidRPr="005B1051">
        <w:t>Special conditions—water supply services</w:t>
      </w:r>
    </w:p>
    <w:p w14:paraId="15D200A3" w14:textId="6C3FCD28" w:rsidR="00563EEB" w:rsidRDefault="00563EEB" w:rsidP="00563EEB">
      <w:pPr>
        <w:pStyle w:val="AmdtsEntries"/>
      </w:pPr>
      <w:r>
        <w:t>s 27</w:t>
      </w:r>
      <w:r>
        <w:tab/>
        <w:t xml:space="preserve">sub </w:t>
      </w:r>
      <w:hyperlink r:id="rId39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76</w:t>
      </w:r>
    </w:p>
    <w:p w14:paraId="346F3A64" w14:textId="77777777" w:rsidR="00FC6A24" w:rsidRDefault="00563EEB">
      <w:pPr>
        <w:pStyle w:val="AmdtsEntryHd"/>
      </w:pPr>
      <w:r w:rsidRPr="005B1051">
        <w:t>Special conditions—electricity distribution</w:t>
      </w:r>
    </w:p>
    <w:p w14:paraId="2A1FEB9E" w14:textId="4D90607D" w:rsidR="00563EEB" w:rsidRPr="00563EEB" w:rsidRDefault="00563EEB" w:rsidP="00563EEB">
      <w:pPr>
        <w:pStyle w:val="AmdtsEntries"/>
      </w:pPr>
      <w:r>
        <w:t>s 28 hdg</w:t>
      </w:r>
      <w:r>
        <w:tab/>
        <w:t xml:space="preserve">sub </w:t>
      </w:r>
      <w:hyperlink r:id="rId39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77</w:t>
      </w:r>
    </w:p>
    <w:p w14:paraId="259EC559" w14:textId="6B43AFF8" w:rsidR="00FC6A24" w:rsidRDefault="00FC6A24">
      <w:pPr>
        <w:pStyle w:val="AmdtsEntries"/>
      </w:pPr>
      <w:r>
        <w:t>s 28</w:t>
      </w:r>
      <w:r>
        <w:tab/>
        <w:t xml:space="preserve">am </w:t>
      </w:r>
      <w:hyperlink r:id="rId392"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3.863; </w:t>
      </w:r>
      <w:hyperlink r:id="rId393" w:tooltip="Statute Law Amendment Act 2005 (No 2)" w:history="1">
        <w:r w:rsidR="00255624" w:rsidRPr="00255624">
          <w:rPr>
            <w:rStyle w:val="charCitHyperlinkAbbrev"/>
          </w:rPr>
          <w:t>A2005</w:t>
        </w:r>
        <w:r w:rsidR="00255624" w:rsidRPr="00255624">
          <w:rPr>
            <w:rStyle w:val="charCitHyperlinkAbbrev"/>
          </w:rPr>
          <w:noBreakHyphen/>
          <w:t>62</w:t>
        </w:r>
      </w:hyperlink>
      <w:r>
        <w:t xml:space="preserve"> amdt 3.176, amdt 3.177</w:t>
      </w:r>
      <w:r w:rsidR="0044423D">
        <w:t xml:space="preserve">; </w:t>
      </w:r>
      <w:hyperlink r:id="rId394" w:tooltip="Statute Law Amendment Act 2012" w:history="1">
        <w:r w:rsidR="00255624" w:rsidRPr="00255624">
          <w:rPr>
            <w:rStyle w:val="charCitHyperlinkAbbrev"/>
          </w:rPr>
          <w:t>A2012</w:t>
        </w:r>
        <w:r w:rsidR="00255624" w:rsidRPr="00255624">
          <w:rPr>
            <w:rStyle w:val="charCitHyperlinkAbbrev"/>
          </w:rPr>
          <w:noBreakHyphen/>
          <w:t>21</w:t>
        </w:r>
      </w:hyperlink>
      <w:r w:rsidR="0044423D">
        <w:t xml:space="preserve"> amdt 3.201, amdt 3.202</w:t>
      </w:r>
      <w:r w:rsidR="00F6633B">
        <w:t xml:space="preserve">; </w:t>
      </w:r>
      <w:hyperlink r:id="rId39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F6633B">
        <w:t xml:space="preserve"> s</w:t>
      </w:r>
      <w:r w:rsidR="00070871">
        <w:t> </w:t>
      </w:r>
      <w:r w:rsidR="00F6633B">
        <w:t>78, s 79</w:t>
      </w:r>
    </w:p>
    <w:p w14:paraId="57059C9B" w14:textId="77777777" w:rsidR="00FC6A24" w:rsidRDefault="00FC6A24">
      <w:pPr>
        <w:pStyle w:val="AmdtsEntryHd"/>
      </w:pPr>
      <w:r>
        <w:t>Special conditions—gas transmission or distribution</w:t>
      </w:r>
    </w:p>
    <w:p w14:paraId="0D55C5C5" w14:textId="2BE2AC9A" w:rsidR="00FC6A24" w:rsidRDefault="00FC6A24">
      <w:pPr>
        <w:pStyle w:val="AmdtsEntries"/>
      </w:pPr>
      <w:r>
        <w:t>s 29</w:t>
      </w:r>
      <w:r>
        <w:tab/>
        <w:t xml:space="preserve">om </w:t>
      </w:r>
      <w:hyperlink r:id="rId396"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2.15</w:t>
      </w:r>
    </w:p>
    <w:p w14:paraId="2E90D9C7" w14:textId="77777777" w:rsidR="00FC6A24" w:rsidRDefault="00FC6A24">
      <w:pPr>
        <w:pStyle w:val="AmdtsEntryHd"/>
      </w:pPr>
      <w:r>
        <w:t>Special conditions—gas distribution or supply</w:t>
      </w:r>
    </w:p>
    <w:p w14:paraId="05FF7E83" w14:textId="6CA3497A" w:rsidR="00FC6A24" w:rsidRDefault="00FC6A24" w:rsidP="00365570">
      <w:pPr>
        <w:pStyle w:val="AmdtsEntries"/>
        <w:keepNext/>
      </w:pPr>
      <w:r>
        <w:t>s 30</w:t>
      </w:r>
      <w:r>
        <w:tab/>
        <w:t xml:space="preserve">am </w:t>
      </w:r>
      <w:hyperlink r:id="rId39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3.387</w:t>
      </w:r>
    </w:p>
    <w:p w14:paraId="35A52B8D" w14:textId="66F76580" w:rsidR="00FC6A24" w:rsidRDefault="00FC6A24">
      <w:pPr>
        <w:pStyle w:val="AmdtsEntries"/>
      </w:pPr>
      <w:r>
        <w:tab/>
        <w:t xml:space="preserve">om </w:t>
      </w:r>
      <w:hyperlink r:id="rId398"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2.15</w:t>
      </w:r>
    </w:p>
    <w:p w14:paraId="1C849066" w14:textId="77777777" w:rsidR="008C708F" w:rsidRDefault="00264EC7" w:rsidP="008C708F">
      <w:pPr>
        <w:pStyle w:val="AmdtsEntryHd"/>
      </w:pPr>
      <w:r w:rsidRPr="00DC4413">
        <w:t>Special conditions—gas distribution</w:t>
      </w:r>
    </w:p>
    <w:p w14:paraId="24A45A2B" w14:textId="13A18367" w:rsidR="008C708F" w:rsidRDefault="008C708F" w:rsidP="008C708F">
      <w:pPr>
        <w:pStyle w:val="AmdtsEntries"/>
      </w:pPr>
      <w:r>
        <w:t>s 31</w:t>
      </w:r>
      <w:r>
        <w:tab/>
        <w:t xml:space="preserve">am </w:t>
      </w:r>
      <w:hyperlink r:id="rId39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80</w:t>
      </w:r>
    </w:p>
    <w:p w14:paraId="5023F78A" w14:textId="0A1388AA" w:rsidR="00DA0DEB" w:rsidRPr="008C708F" w:rsidRDefault="00DA0DEB" w:rsidP="008C708F">
      <w:pPr>
        <w:pStyle w:val="AmdtsEntries"/>
      </w:pPr>
      <w:r>
        <w:tab/>
        <w:t xml:space="preserve">om </w:t>
      </w:r>
      <w:hyperlink r:id="rId400" w:tooltip="National Energy Retail Law (Consequential Amendments) Act 2012" w:history="1">
        <w:r w:rsidRPr="00255624">
          <w:rPr>
            <w:rStyle w:val="charCitHyperlinkAbbrev"/>
          </w:rPr>
          <w:t>A2012</w:t>
        </w:r>
        <w:r w:rsidRPr="00255624">
          <w:rPr>
            <w:rStyle w:val="charCitHyperlinkAbbrev"/>
          </w:rPr>
          <w:noBreakHyphen/>
          <w:t>32</w:t>
        </w:r>
      </w:hyperlink>
      <w:r>
        <w:t xml:space="preserve"> s 81</w:t>
      </w:r>
    </w:p>
    <w:p w14:paraId="0EDC53C2" w14:textId="77777777" w:rsidR="00FC6A24" w:rsidRDefault="00FC6A24">
      <w:pPr>
        <w:pStyle w:val="AmdtsEntryHd"/>
      </w:pPr>
      <w:r>
        <w:t>Partnerships and other groups</w:t>
      </w:r>
    </w:p>
    <w:p w14:paraId="3585FF29" w14:textId="6E1B1F14" w:rsidR="00FC6A24" w:rsidRDefault="00FC6A24">
      <w:pPr>
        <w:pStyle w:val="AmdtsEntries"/>
      </w:pPr>
      <w:r>
        <w:t>s 33</w:t>
      </w:r>
      <w:r>
        <w:tab/>
        <w:t xml:space="preserve">am </w:t>
      </w:r>
      <w:hyperlink r:id="rId40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709A9EE2" w14:textId="77777777" w:rsidR="00FC6A24" w:rsidRDefault="00FC6A24">
      <w:pPr>
        <w:pStyle w:val="AmdtsEntryHd"/>
      </w:pPr>
      <w:r>
        <w:t>Applications for certain licence decisions</w:t>
      </w:r>
    </w:p>
    <w:p w14:paraId="76CE3FE1" w14:textId="6AB19EDB" w:rsidR="00FC6A24" w:rsidRDefault="00FC6A24">
      <w:pPr>
        <w:pStyle w:val="AmdtsEntries"/>
      </w:pPr>
      <w:r>
        <w:t>s 34</w:t>
      </w:r>
      <w:r>
        <w:tab/>
        <w:t xml:space="preserve">sub </w:t>
      </w:r>
      <w:hyperlink r:id="rId402"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1.4178</w:t>
      </w:r>
    </w:p>
    <w:p w14:paraId="61759DA3" w14:textId="77777777" w:rsidR="00FC6A24" w:rsidRDefault="00FC6A24">
      <w:pPr>
        <w:pStyle w:val="AmdtsEntryHd"/>
      </w:pPr>
      <w:r>
        <w:t>Public consultation</w:t>
      </w:r>
    </w:p>
    <w:p w14:paraId="782D5CA4" w14:textId="0D249B05" w:rsidR="00FC6A24" w:rsidRDefault="00FC6A24">
      <w:pPr>
        <w:pStyle w:val="AmdtsEntries"/>
      </w:pPr>
      <w:r>
        <w:t>s 36</w:t>
      </w:r>
      <w:r>
        <w:tab/>
        <w:t xml:space="preserve">am </w:t>
      </w:r>
      <w:hyperlink r:id="rId40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3.388</w:t>
      </w:r>
      <w:r w:rsidR="00F15BED">
        <w:t xml:space="preserve">; </w:t>
      </w:r>
      <w:hyperlink r:id="rId404"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1.235, amdt 1.236; pars renum R49 LA</w:t>
      </w:r>
    </w:p>
    <w:p w14:paraId="7F47E507" w14:textId="77777777" w:rsidR="00FC6A24" w:rsidRDefault="00FC6A24">
      <w:pPr>
        <w:pStyle w:val="AmdtsEntryHd"/>
      </w:pPr>
      <w:r>
        <w:lastRenderedPageBreak/>
        <w:t>Grant</w:t>
      </w:r>
    </w:p>
    <w:p w14:paraId="042A3BA7" w14:textId="00149C31" w:rsidR="00FC6A24" w:rsidRDefault="00FC6A24">
      <w:pPr>
        <w:pStyle w:val="AmdtsEntries"/>
      </w:pPr>
      <w:r>
        <w:t>s 37</w:t>
      </w:r>
      <w:r>
        <w:tab/>
        <w:t xml:space="preserve">am </w:t>
      </w:r>
      <w:hyperlink r:id="rId405"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3.245, amdt 3.246</w:t>
      </w:r>
      <w:r w:rsidR="00995FEA">
        <w:t xml:space="preserve">; </w:t>
      </w:r>
      <w:hyperlink r:id="rId40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1.512, amdt 1.513</w:t>
      </w:r>
      <w:r w:rsidR="00D42CB6">
        <w:t xml:space="preserve">; </w:t>
      </w:r>
      <w:hyperlink r:id="rId407" w:tooltip="Statute Law Amendment Act 2012" w:history="1">
        <w:r w:rsidR="00255624" w:rsidRPr="00255624">
          <w:rPr>
            <w:rStyle w:val="charCitHyperlinkAbbrev"/>
          </w:rPr>
          <w:t>A2012</w:t>
        </w:r>
        <w:r w:rsidR="00255624" w:rsidRPr="00255624">
          <w:rPr>
            <w:rStyle w:val="charCitHyperlinkAbbrev"/>
          </w:rPr>
          <w:noBreakHyphen/>
          <w:t>21</w:t>
        </w:r>
      </w:hyperlink>
      <w:r w:rsidR="00D42CB6">
        <w:t xml:space="preserve"> amdt 3.207</w:t>
      </w:r>
    </w:p>
    <w:p w14:paraId="633F1DC1" w14:textId="77777777" w:rsidR="00FC6A24" w:rsidRDefault="00FC6A24">
      <w:pPr>
        <w:pStyle w:val="AmdtsEntryHd"/>
      </w:pPr>
      <w:r>
        <w:t>Variation</w:t>
      </w:r>
    </w:p>
    <w:p w14:paraId="076555C6" w14:textId="7ABAC0B3" w:rsidR="00FC6A24" w:rsidRDefault="00FC6A24">
      <w:pPr>
        <w:pStyle w:val="AmdtsEntries"/>
      </w:pPr>
      <w:r>
        <w:t>s 38</w:t>
      </w:r>
      <w:r>
        <w:tab/>
        <w:t xml:space="preserve">am </w:t>
      </w:r>
      <w:hyperlink r:id="rId408"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3.248</w:t>
      </w:r>
      <w:r w:rsidR="00995FEA">
        <w:t xml:space="preserve">; </w:t>
      </w:r>
      <w:hyperlink r:id="rId40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1.514, amdt 1.515; ss renum R28 LA</w:t>
      </w:r>
      <w:r w:rsidR="000872B6">
        <w:t xml:space="preserve">; </w:t>
      </w:r>
      <w:hyperlink r:id="rId410"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961038">
        <w:t xml:space="preserve">; </w:t>
      </w:r>
      <w:hyperlink r:id="rId411" w:tooltip="Statute Law Amendment Act 2014 (No 2)" w:history="1">
        <w:r w:rsidR="00961038">
          <w:rPr>
            <w:rStyle w:val="charCitHyperlinkAbbrev"/>
          </w:rPr>
          <w:t>A2014</w:t>
        </w:r>
        <w:r w:rsidR="00961038">
          <w:rPr>
            <w:rStyle w:val="charCitHyperlinkAbbrev"/>
          </w:rPr>
          <w:noBreakHyphen/>
          <w:t>44</w:t>
        </w:r>
      </w:hyperlink>
      <w:r w:rsidR="00C939E4">
        <w:t xml:space="preserve"> amdt </w:t>
      </w:r>
      <w:r w:rsidR="00961038">
        <w:t>3.67</w:t>
      </w:r>
      <w:r w:rsidR="00F0556B">
        <w:t xml:space="preserve">; </w:t>
      </w:r>
      <w:hyperlink r:id="rId412" w:tooltip="Utilities (Technical Regulation) Act 2014" w:history="1">
        <w:r w:rsidR="00F0556B">
          <w:rPr>
            <w:rStyle w:val="charCitHyperlinkAbbrev"/>
          </w:rPr>
          <w:t>A2014</w:t>
        </w:r>
        <w:r w:rsidR="00F0556B">
          <w:rPr>
            <w:rStyle w:val="charCitHyperlinkAbbrev"/>
          </w:rPr>
          <w:noBreakHyphen/>
          <w:t>60</w:t>
        </w:r>
      </w:hyperlink>
      <w:r w:rsidR="00F0556B">
        <w:t xml:space="preserve"> amdt 2.11, amdt 2.12; ss renum R45 LA</w:t>
      </w:r>
    </w:p>
    <w:p w14:paraId="55984C8B" w14:textId="77777777" w:rsidR="00FC6A24" w:rsidRDefault="00FC6A24">
      <w:pPr>
        <w:pStyle w:val="AmdtsEntryHd"/>
      </w:pPr>
      <w:r>
        <w:t>Exemption from licence condition</w:t>
      </w:r>
    </w:p>
    <w:p w14:paraId="4EBD5280" w14:textId="3D290B4B" w:rsidR="00FC6A24" w:rsidRDefault="00FC6A24">
      <w:pPr>
        <w:pStyle w:val="AmdtsEntries"/>
      </w:pPr>
      <w:r>
        <w:t>s 39</w:t>
      </w:r>
      <w:r>
        <w:tab/>
        <w:t xml:space="preserve">am </w:t>
      </w:r>
      <w:hyperlink r:id="rId41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1.4179; </w:t>
      </w:r>
      <w:hyperlink r:id="rId414"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3.248</w:t>
      </w:r>
      <w:r w:rsidR="000872B6">
        <w:t xml:space="preserve">; </w:t>
      </w:r>
      <w:hyperlink r:id="rId415"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5012E8D1" w14:textId="77777777" w:rsidR="00FC6A24" w:rsidRDefault="00FC6A24">
      <w:pPr>
        <w:pStyle w:val="AmdtsEntryHd"/>
      </w:pPr>
      <w:r>
        <w:t>Transfer</w:t>
      </w:r>
    </w:p>
    <w:p w14:paraId="007A7E7C" w14:textId="7A5BDE22" w:rsidR="00FC6A24" w:rsidRDefault="00FC6A24">
      <w:pPr>
        <w:pStyle w:val="AmdtsEntries"/>
      </w:pPr>
      <w:r>
        <w:t>s 40</w:t>
      </w:r>
      <w:r>
        <w:tab/>
        <w:t xml:space="preserve">am </w:t>
      </w:r>
      <w:hyperlink r:id="rId416"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3.249, amdt 3.250</w:t>
      </w:r>
      <w:r w:rsidR="00995FEA">
        <w:t xml:space="preserve">; </w:t>
      </w:r>
      <w:hyperlink r:id="rId41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1.516, amdt 1.517</w:t>
      </w:r>
      <w:r w:rsidR="000872B6">
        <w:t xml:space="preserve">; </w:t>
      </w:r>
      <w:hyperlink r:id="rId418"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76530561" w14:textId="77777777" w:rsidR="00FC6A24" w:rsidRDefault="00FC6A24">
      <w:pPr>
        <w:pStyle w:val="AmdtsEntryHd"/>
      </w:pPr>
      <w:r>
        <w:t>Surrender</w:t>
      </w:r>
    </w:p>
    <w:p w14:paraId="6A024C21" w14:textId="6306D7EF" w:rsidR="00FC6A24" w:rsidRDefault="00FC6A24">
      <w:pPr>
        <w:pStyle w:val="AmdtsEntries"/>
      </w:pPr>
      <w:r>
        <w:t>s 41</w:t>
      </w:r>
      <w:r>
        <w:tab/>
        <w:t xml:space="preserve">am </w:t>
      </w:r>
      <w:hyperlink r:id="rId419"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3.251; </w:t>
      </w:r>
      <w:hyperlink r:id="rId42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3.389</w:t>
      </w:r>
      <w:r w:rsidR="000872B6">
        <w:t xml:space="preserve">; </w:t>
      </w:r>
      <w:hyperlink r:id="rId421"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752F76F6" w14:textId="77777777" w:rsidR="00FC6A24" w:rsidRDefault="00FC6A24">
      <w:pPr>
        <w:pStyle w:val="AmdtsEntryHd"/>
      </w:pPr>
      <w:r>
        <w:t>Revocation</w:t>
      </w:r>
    </w:p>
    <w:p w14:paraId="38F3A790" w14:textId="24B10AA8" w:rsidR="00FC6A24" w:rsidRDefault="00FC6A24">
      <w:pPr>
        <w:pStyle w:val="AmdtsEntries"/>
      </w:pPr>
      <w:r>
        <w:t>s 42</w:t>
      </w:r>
      <w:r>
        <w:tab/>
        <w:t xml:space="preserve">am </w:t>
      </w:r>
      <w:hyperlink r:id="rId422"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3.252</w:t>
      </w:r>
      <w:r w:rsidR="000872B6">
        <w:t xml:space="preserve">; </w:t>
      </w:r>
      <w:hyperlink r:id="rId42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872B6">
        <w:t xml:space="preserve"> amdt 1.518; </w:t>
      </w:r>
      <w:hyperlink r:id="rId424"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49137E">
        <w:t xml:space="preserve">; </w:t>
      </w:r>
      <w:hyperlink r:id="rId425" w:tooltip="Statute Law Amendment Act 2014 (No 2)" w:history="1">
        <w:r w:rsidR="0049137E">
          <w:rPr>
            <w:rStyle w:val="charCitHyperlinkAbbrev"/>
          </w:rPr>
          <w:t>A2014</w:t>
        </w:r>
        <w:r w:rsidR="0049137E">
          <w:rPr>
            <w:rStyle w:val="charCitHyperlinkAbbrev"/>
          </w:rPr>
          <w:noBreakHyphen/>
          <w:t>44</w:t>
        </w:r>
      </w:hyperlink>
      <w:r w:rsidR="0049137E">
        <w:t xml:space="preserve"> amdt 3.85</w:t>
      </w:r>
    </w:p>
    <w:p w14:paraId="7670243D" w14:textId="77777777" w:rsidR="00995FEA" w:rsidRDefault="00995FEA">
      <w:pPr>
        <w:pStyle w:val="AmdtsEntryHd"/>
      </w:pPr>
      <w:r>
        <w:t>Notification and review of ICRC decisions</w:t>
      </w:r>
    </w:p>
    <w:p w14:paraId="472B2BB3" w14:textId="11DE7762" w:rsidR="00995FEA" w:rsidRPr="00995FEA" w:rsidRDefault="00995FEA" w:rsidP="00995FEA">
      <w:pPr>
        <w:pStyle w:val="AmdtsEntries"/>
      </w:pPr>
      <w:r>
        <w:t>div 3.3A hdg</w:t>
      </w:r>
      <w:r>
        <w:tab/>
        <w:t xml:space="preserve">ins </w:t>
      </w:r>
      <w:hyperlink r:id="rId42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5E384F76" w14:textId="77777777" w:rsidR="00995FEA" w:rsidRDefault="00995FEA">
      <w:pPr>
        <w:pStyle w:val="AmdtsEntryHd"/>
      </w:pPr>
      <w:r>
        <w:t xml:space="preserve">Meaning of </w:t>
      </w:r>
      <w:r>
        <w:rPr>
          <w:rStyle w:val="charItals"/>
        </w:rPr>
        <w:t>reviewable decision—</w:t>
      </w:r>
      <w:r>
        <w:t>div 3.3A</w:t>
      </w:r>
    </w:p>
    <w:p w14:paraId="314D4F1D" w14:textId="13CAF079" w:rsidR="00995FEA" w:rsidRPr="00995FEA" w:rsidRDefault="00995FEA" w:rsidP="00995FEA">
      <w:pPr>
        <w:pStyle w:val="AmdtsEntries"/>
      </w:pPr>
      <w:r>
        <w:t>s 43</w:t>
      </w:r>
      <w:r>
        <w:tab/>
        <w:t xml:space="preserve">sub </w:t>
      </w:r>
      <w:hyperlink r:id="rId4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7DE0DEED" w14:textId="77777777" w:rsidR="00995FEA" w:rsidRDefault="00995FEA">
      <w:pPr>
        <w:pStyle w:val="AmdtsEntryHd"/>
      </w:pPr>
      <w:r>
        <w:t>Reviewable decision notices</w:t>
      </w:r>
    </w:p>
    <w:p w14:paraId="36D530AB" w14:textId="7A019C20" w:rsidR="00995FEA" w:rsidRPr="00995FEA" w:rsidRDefault="00995FEA" w:rsidP="00995FEA">
      <w:pPr>
        <w:pStyle w:val="AmdtsEntries"/>
      </w:pPr>
      <w:r>
        <w:t>s 43A</w:t>
      </w:r>
      <w:r>
        <w:tab/>
        <w:t xml:space="preserve">ins </w:t>
      </w:r>
      <w:hyperlink r:id="rId42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2BB8F2A7" w14:textId="77777777" w:rsidR="00995FEA" w:rsidRDefault="00995FEA">
      <w:pPr>
        <w:pStyle w:val="AmdtsEntryHd"/>
      </w:pPr>
      <w:r>
        <w:t>Applications for review</w:t>
      </w:r>
    </w:p>
    <w:p w14:paraId="7141C509" w14:textId="7479CEA8" w:rsidR="00995FEA" w:rsidRPr="00995FEA" w:rsidRDefault="00995FEA" w:rsidP="00995FEA">
      <w:pPr>
        <w:pStyle w:val="AmdtsEntries"/>
      </w:pPr>
      <w:r>
        <w:t>s 43B</w:t>
      </w:r>
      <w:r>
        <w:tab/>
        <w:t xml:space="preserve">ins </w:t>
      </w:r>
      <w:hyperlink r:id="rId42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1.519</w:t>
      </w:r>
    </w:p>
    <w:p w14:paraId="0330D858" w14:textId="77777777" w:rsidR="00FC6A24" w:rsidRDefault="00FC6A24">
      <w:pPr>
        <w:pStyle w:val="AmdtsEntryHd"/>
      </w:pPr>
      <w:r>
        <w:t>Liability</w:t>
      </w:r>
    </w:p>
    <w:p w14:paraId="03E85501" w14:textId="330221A6" w:rsidR="00FC6A24" w:rsidRDefault="00FC6A24">
      <w:pPr>
        <w:pStyle w:val="AmdtsEntries"/>
      </w:pPr>
      <w:r>
        <w:t>s 44</w:t>
      </w:r>
      <w:r>
        <w:tab/>
        <w:t xml:space="preserve">am </w:t>
      </w:r>
      <w:hyperlink r:id="rId430"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4</w:t>
      </w:r>
    </w:p>
    <w:p w14:paraId="0311C137" w14:textId="77777777" w:rsidR="00FC6A24" w:rsidRDefault="00FC6A24">
      <w:pPr>
        <w:pStyle w:val="AmdtsEntryHd"/>
      </w:pPr>
      <w:r>
        <w:t>Determination of fee</w:t>
      </w:r>
    </w:p>
    <w:p w14:paraId="5B2E07C7" w14:textId="4BE2F3CA" w:rsidR="00FC6A24" w:rsidRDefault="00FC6A24">
      <w:pPr>
        <w:pStyle w:val="AmdtsEntries"/>
      </w:pPr>
      <w:r>
        <w:t>s 45</w:t>
      </w:r>
      <w:r>
        <w:tab/>
        <w:t xml:space="preserve">am </w:t>
      </w:r>
      <w:hyperlink r:id="rId431"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3.253; </w:t>
      </w:r>
      <w:hyperlink r:id="rId43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3.390-3.393; </w:t>
      </w:r>
      <w:hyperlink r:id="rId433"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5, s 6; </w:t>
      </w:r>
      <w:hyperlink r:id="rId434"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 2.16</w:t>
      </w:r>
      <w:r w:rsidR="00995FEA">
        <w:t xml:space="preserve">; </w:t>
      </w:r>
      <w:hyperlink r:id="rId43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1.520</w:t>
      </w:r>
      <w:r w:rsidR="00D8763B">
        <w:t>; pars renum R28 LA</w:t>
      </w:r>
    </w:p>
    <w:p w14:paraId="0FED3FB5" w14:textId="02BB5964" w:rsidR="00395BE7" w:rsidRDefault="00395BE7">
      <w:pPr>
        <w:pStyle w:val="AmdtsEntries"/>
      </w:pPr>
      <w:r>
        <w:tab/>
        <w:t xml:space="preserve">mod </w:t>
      </w:r>
      <w:hyperlink r:id="rId436" w:tooltip="ACT Civil and Administrative Tribunal (Transitional Provisions) Regulation 2009" w:history="1">
        <w:r w:rsidR="00255624" w:rsidRPr="00255624">
          <w:rPr>
            <w:rStyle w:val="charCitHyperlinkAbbrev"/>
          </w:rPr>
          <w:t>SL2009</w:t>
        </w:r>
        <w:r w:rsidR="00255624" w:rsidRPr="00255624">
          <w:rPr>
            <w:rStyle w:val="charCitHyperlinkAbbrev"/>
          </w:rPr>
          <w:noBreakHyphen/>
          <w:t>2</w:t>
        </w:r>
      </w:hyperlink>
      <w:r>
        <w:t xml:space="preserve"> mod 5.1 (as ins by </w:t>
      </w:r>
      <w:hyperlink r:id="rId437" w:tooltip="ACT Civil and Administrative Tribunal (Transitional Provisions) Amendment Regulation 2009 (No 1)" w:history="1">
        <w:r w:rsidR="00255624" w:rsidRPr="00255624">
          <w:rPr>
            <w:rStyle w:val="charCitHyperlinkAbbrev"/>
          </w:rPr>
          <w:t>SL2009</w:t>
        </w:r>
        <w:r w:rsidR="00255624" w:rsidRPr="00255624">
          <w:rPr>
            <w:rStyle w:val="charCitHyperlinkAbbrev"/>
          </w:rPr>
          <w:noBreakHyphen/>
          <w:t>51</w:t>
        </w:r>
      </w:hyperlink>
      <w:r>
        <w:t xml:space="preserve"> s 9)</w:t>
      </w:r>
    </w:p>
    <w:p w14:paraId="1BB1C13F" w14:textId="59008D11" w:rsidR="00CA16D5" w:rsidRDefault="00CA16D5" w:rsidP="00CA16D5">
      <w:pPr>
        <w:pStyle w:val="AmdtsEntries"/>
      </w:pPr>
      <w:r w:rsidRPr="00D55975">
        <w:tab/>
        <w:t>mod lapsed 22 December 2009 (</w:t>
      </w:r>
      <w:hyperlink r:id="rId438" w:tooltip="ACT Civil and Administrative Tribunal (Transitional Provisions) Regulation 2009" w:history="1">
        <w:r w:rsidR="00255624" w:rsidRPr="00255624">
          <w:rPr>
            <w:rStyle w:val="charCitHyperlinkAbbrev"/>
          </w:rPr>
          <w:t>SL2009</w:t>
        </w:r>
        <w:r w:rsidR="00255624" w:rsidRPr="00255624">
          <w:rPr>
            <w:rStyle w:val="charCitHyperlinkAbbrev"/>
          </w:rPr>
          <w:noBreakHyphen/>
          <w:t>2</w:t>
        </w:r>
      </w:hyperlink>
      <w:r w:rsidR="00A32EC1" w:rsidRPr="00D55975">
        <w:t xml:space="preserve"> </w:t>
      </w:r>
      <w:r w:rsidR="00D55975" w:rsidRPr="00D55975">
        <w:t xml:space="preserve">mod 5.1 om by </w:t>
      </w:r>
      <w:hyperlink r:id="rId439"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r w:rsidR="00D55975" w:rsidRPr="00D55975">
        <w:t xml:space="preserve"> amdt 1.6</w:t>
      </w:r>
      <w:r w:rsidRPr="00D55975">
        <w:t>)</w:t>
      </w:r>
    </w:p>
    <w:p w14:paraId="0D4F5419" w14:textId="086B8E41" w:rsidR="00D55975" w:rsidRDefault="00D55975" w:rsidP="00CA16D5">
      <w:pPr>
        <w:pStyle w:val="AmdtsEntries"/>
      </w:pPr>
      <w:r>
        <w:tab/>
        <w:t xml:space="preserve">am </w:t>
      </w:r>
      <w:hyperlink r:id="rId440"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r>
        <w:t xml:space="preserve"> amdt 1.41</w:t>
      </w:r>
      <w:r w:rsidR="00E039CB">
        <w:t xml:space="preserve">; </w:t>
      </w:r>
      <w:hyperlink r:id="rId441"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039CB">
        <w:t xml:space="preserve"> </w:t>
      </w:r>
      <w:r w:rsidR="004522F3">
        <w:t>amdt 1.454</w:t>
      </w:r>
      <w:r w:rsidR="000872B6">
        <w:t xml:space="preserve">; </w:t>
      </w:r>
      <w:hyperlink r:id="rId442"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r w:rsidR="0049137E">
        <w:t xml:space="preserve">; </w:t>
      </w:r>
      <w:hyperlink r:id="rId443" w:tooltip="Statute Law Amendment Act 2014 (No 2)" w:history="1">
        <w:r w:rsidR="0049137E">
          <w:rPr>
            <w:rStyle w:val="charCitHyperlinkAbbrev"/>
          </w:rPr>
          <w:t>A2014</w:t>
        </w:r>
        <w:r w:rsidR="0049137E">
          <w:rPr>
            <w:rStyle w:val="charCitHyperlinkAbbrev"/>
          </w:rPr>
          <w:noBreakHyphen/>
          <w:t>44</w:t>
        </w:r>
      </w:hyperlink>
      <w:r w:rsidR="0049137E">
        <w:t xml:space="preserve"> amdt 3.85</w:t>
      </w:r>
      <w:r w:rsidR="00593891">
        <w:t xml:space="preserve">; </w:t>
      </w:r>
      <w:hyperlink r:id="rId444" w:tooltip="Planning, Building and Environment Legislation Amendment Act 2015" w:history="1">
        <w:r w:rsidR="00593891">
          <w:rPr>
            <w:rStyle w:val="charCitHyperlinkAbbrev"/>
          </w:rPr>
          <w:t>A2015</w:t>
        </w:r>
        <w:r w:rsidR="00593891">
          <w:rPr>
            <w:rStyle w:val="charCitHyperlinkAbbrev"/>
          </w:rPr>
          <w:noBreakHyphen/>
          <w:t>12</w:t>
        </w:r>
      </w:hyperlink>
      <w:r w:rsidR="00593891">
        <w:t xml:space="preserve"> s 47</w:t>
      </w:r>
    </w:p>
    <w:p w14:paraId="3759FE20" w14:textId="77777777" w:rsidR="00F15BED" w:rsidRDefault="00F15BED" w:rsidP="00242E93">
      <w:pPr>
        <w:pStyle w:val="AmdtsEntryHd"/>
      </w:pPr>
      <w:r>
        <w:lastRenderedPageBreak/>
        <w:t>Review of licence conditions</w:t>
      </w:r>
    </w:p>
    <w:p w14:paraId="1276F090" w14:textId="405C4B77" w:rsidR="00F15BED" w:rsidRPr="00F15BED" w:rsidRDefault="00F15BED" w:rsidP="00F15BED">
      <w:pPr>
        <w:pStyle w:val="AmdtsEntries"/>
      </w:pPr>
      <w:r>
        <w:t>s 46</w:t>
      </w:r>
      <w:r>
        <w:tab/>
        <w:t xml:space="preserve">am </w:t>
      </w:r>
      <w:hyperlink r:id="rId445" w:tooltip="Red Tape Reduction Legislation Amendment Act 2015" w:history="1">
        <w:r>
          <w:rPr>
            <w:rStyle w:val="charCitHyperlinkAbbrev"/>
          </w:rPr>
          <w:t>A2015</w:t>
        </w:r>
        <w:r>
          <w:rPr>
            <w:rStyle w:val="charCitHyperlinkAbbrev"/>
          </w:rPr>
          <w:noBreakHyphen/>
          <w:t>33</w:t>
        </w:r>
      </w:hyperlink>
      <w:r>
        <w:t xml:space="preserve"> amdts 1.237-1.239</w:t>
      </w:r>
    </w:p>
    <w:p w14:paraId="3A118B73" w14:textId="31F76FC1" w:rsidR="00511572" w:rsidRPr="00BB36D3" w:rsidRDefault="00511572" w:rsidP="00242E93">
      <w:pPr>
        <w:pStyle w:val="AmdtsEntryHd"/>
      </w:pPr>
      <w:r w:rsidRPr="00BB36D3">
        <w:t>Contravention of licence condition</w:t>
      </w:r>
    </w:p>
    <w:p w14:paraId="3CD5E0F4" w14:textId="20D77ED0" w:rsidR="00511572" w:rsidRPr="00511572" w:rsidRDefault="00511572" w:rsidP="00511572">
      <w:pPr>
        <w:pStyle w:val="AmdtsEntries"/>
      </w:pPr>
      <w:r w:rsidRPr="00BB36D3">
        <w:t>s 47</w:t>
      </w:r>
      <w:r w:rsidRPr="00BB36D3">
        <w:tab/>
        <w:t xml:space="preserve">am </w:t>
      </w:r>
      <w:hyperlink r:id="rId446" w:tooltip="Independent Competition and Regulatory Commission Amendment Act 2024" w:history="1">
        <w:r w:rsidRPr="00BB36D3">
          <w:rPr>
            <w:rStyle w:val="charCitHyperlinkAbbrev"/>
          </w:rPr>
          <w:t>A2024</w:t>
        </w:r>
        <w:r w:rsidRPr="00BB36D3">
          <w:rPr>
            <w:rStyle w:val="charCitHyperlinkAbbrev"/>
          </w:rPr>
          <w:noBreakHyphen/>
          <w:t>25</w:t>
        </w:r>
      </w:hyperlink>
      <w:r w:rsidRPr="00BB36D3">
        <w:t xml:space="preserve"> amdt 1.2</w:t>
      </w:r>
    </w:p>
    <w:p w14:paraId="77F77D1B" w14:textId="5FE6F352" w:rsidR="0049137E" w:rsidRDefault="00242E93" w:rsidP="00242E93">
      <w:pPr>
        <w:pStyle w:val="AmdtsEntryHd"/>
      </w:pPr>
      <w:r>
        <w:t>Directions about licence condition</w:t>
      </w:r>
    </w:p>
    <w:p w14:paraId="6C8768DF" w14:textId="628C4891" w:rsidR="0049137E" w:rsidRPr="00D55975" w:rsidRDefault="0049137E" w:rsidP="00CA16D5">
      <w:pPr>
        <w:pStyle w:val="AmdtsEntries"/>
      </w:pPr>
      <w:r>
        <w:t>s 48</w:t>
      </w:r>
      <w:r>
        <w:tab/>
        <w:t xml:space="preserve">am </w:t>
      </w:r>
      <w:hyperlink r:id="rId447" w:tooltip="Statute Law Amendment Act 2014 (No 2)" w:history="1">
        <w:r>
          <w:rPr>
            <w:rStyle w:val="charCitHyperlinkAbbrev"/>
          </w:rPr>
          <w:t>A2014</w:t>
        </w:r>
        <w:r>
          <w:rPr>
            <w:rStyle w:val="charCitHyperlinkAbbrev"/>
          </w:rPr>
          <w:noBreakHyphen/>
          <w:t>44</w:t>
        </w:r>
      </w:hyperlink>
      <w:r>
        <w:t xml:space="preserve"> amdt 3.85</w:t>
      </w:r>
    </w:p>
    <w:p w14:paraId="21CF1ACA" w14:textId="77777777" w:rsidR="00FC6A24" w:rsidRDefault="00FC6A24">
      <w:pPr>
        <w:pStyle w:val="AmdtsEntryHd"/>
      </w:pPr>
      <w:r>
        <w:t>Directions about accounts and records</w:t>
      </w:r>
    </w:p>
    <w:p w14:paraId="214380E4" w14:textId="687A19A4" w:rsidR="00FC6A24" w:rsidRDefault="00FC6A24">
      <w:pPr>
        <w:pStyle w:val="AmdtsEntries"/>
      </w:pPr>
      <w:r>
        <w:t>s 49</w:t>
      </w:r>
      <w:r>
        <w:tab/>
        <w:t xml:space="preserve">am </w:t>
      </w:r>
      <w:hyperlink r:id="rId44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3.394-3.396</w:t>
      </w:r>
      <w:r w:rsidR="00961038">
        <w:t xml:space="preserve">; </w:t>
      </w:r>
      <w:hyperlink r:id="rId449" w:tooltip="Statute Law Amendment Act 2014 (No 2)" w:history="1">
        <w:r w:rsidR="00961038">
          <w:rPr>
            <w:rStyle w:val="charCitHyperlinkAbbrev"/>
          </w:rPr>
          <w:t>A2014</w:t>
        </w:r>
        <w:r w:rsidR="00961038">
          <w:rPr>
            <w:rStyle w:val="charCitHyperlinkAbbrev"/>
          </w:rPr>
          <w:noBreakHyphen/>
          <w:t>44</w:t>
        </w:r>
      </w:hyperlink>
      <w:r w:rsidR="00961038">
        <w:t xml:space="preserve"> amdt 3.68</w:t>
      </w:r>
      <w:r w:rsidR="00242E93">
        <w:t>, amdt 3.85</w:t>
      </w:r>
    </w:p>
    <w:p w14:paraId="35B46593" w14:textId="77777777" w:rsidR="007C1101" w:rsidRDefault="007C1101" w:rsidP="007C1101">
      <w:pPr>
        <w:pStyle w:val="AmdtsEntryHd"/>
      </w:pPr>
      <w:r w:rsidRPr="009D7A32">
        <w:t>Protection of personal information</w:t>
      </w:r>
    </w:p>
    <w:p w14:paraId="64A97B76" w14:textId="5E6338EC" w:rsidR="007C1101" w:rsidRDefault="002D41A9">
      <w:pPr>
        <w:pStyle w:val="AmdtsEntries"/>
      </w:pPr>
      <w:r>
        <w:t xml:space="preserve">s </w:t>
      </w:r>
      <w:r w:rsidR="007C1101">
        <w:t>51</w:t>
      </w:r>
      <w:r w:rsidR="007C1101">
        <w:tab/>
        <w:t xml:space="preserve">sub </w:t>
      </w:r>
      <w:hyperlink r:id="rId450" w:tooltip="Justice and Community Safety Legislation Amendment Act 2014 (No 2)" w:history="1">
        <w:r w:rsidR="007C1101">
          <w:rPr>
            <w:rStyle w:val="charCitHyperlinkAbbrev"/>
          </w:rPr>
          <w:t>A2014</w:t>
        </w:r>
        <w:r w:rsidR="007C1101">
          <w:rPr>
            <w:rStyle w:val="charCitHyperlinkAbbrev"/>
          </w:rPr>
          <w:noBreakHyphen/>
          <w:t>49</w:t>
        </w:r>
      </w:hyperlink>
      <w:r w:rsidR="007C1101">
        <w:t xml:space="preserve"> amdt 1.50</w:t>
      </w:r>
    </w:p>
    <w:p w14:paraId="54F24D82" w14:textId="4A79C1EF" w:rsidR="00570249" w:rsidRPr="00B32ED8" w:rsidRDefault="00570249">
      <w:pPr>
        <w:pStyle w:val="AmdtsEntries"/>
      </w:pPr>
      <w:r>
        <w:tab/>
        <w:t xml:space="preserve">am </w:t>
      </w:r>
      <w:hyperlink r:id="rId451" w:tooltip="Justice and Community Safety Legislation Amendment Act 2015" w:history="1">
        <w:r>
          <w:rPr>
            <w:rStyle w:val="charCitHyperlinkAbbrev"/>
          </w:rPr>
          <w:t>A2015</w:t>
        </w:r>
        <w:r>
          <w:rPr>
            <w:rStyle w:val="charCitHyperlinkAbbrev"/>
          </w:rPr>
          <w:noBreakHyphen/>
          <w:t>11</w:t>
        </w:r>
      </w:hyperlink>
      <w:r>
        <w:t xml:space="preserve"> amdt 1.31</w:t>
      </w:r>
      <w:r w:rsidR="00B32ED8">
        <w:t xml:space="preserve">; </w:t>
      </w:r>
      <w:hyperlink r:id="rId452" w:tooltip="Freedom of Information Act 2016" w:history="1">
        <w:r w:rsidR="00B32ED8" w:rsidRPr="0026030E">
          <w:rPr>
            <w:rStyle w:val="charCitHyperlinkAbbrev"/>
          </w:rPr>
          <w:t>A2016-55</w:t>
        </w:r>
      </w:hyperlink>
      <w:r w:rsidR="00B32ED8">
        <w:t xml:space="preserve"> amdt </w:t>
      </w:r>
      <w:r w:rsidR="00CA512D">
        <w:t>4.49, amdt 4.50</w:t>
      </w:r>
    </w:p>
    <w:p w14:paraId="6E9466CA" w14:textId="77777777" w:rsidR="00FC6A24" w:rsidRDefault="00FC6A24">
      <w:pPr>
        <w:pStyle w:val="AmdtsEntryHd"/>
      </w:pPr>
      <w:r>
        <w:t>Public notice of licence decisions</w:t>
      </w:r>
    </w:p>
    <w:p w14:paraId="4E38492B" w14:textId="01479D15" w:rsidR="00FC6A24" w:rsidRDefault="00FC6A24">
      <w:pPr>
        <w:pStyle w:val="AmdtsEntries"/>
      </w:pPr>
      <w:r>
        <w:t>s 52</w:t>
      </w:r>
      <w:r>
        <w:tab/>
        <w:t xml:space="preserve">am </w:t>
      </w:r>
      <w:hyperlink r:id="rId453"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1.4180, amdt 1.4181; </w:t>
      </w:r>
      <w:hyperlink r:id="rId454" w:tooltip="Statute Law Amendment Act 2002 (No 2)" w:history="1">
        <w:r w:rsidR="00255624" w:rsidRPr="00255624">
          <w:rPr>
            <w:rStyle w:val="charCitHyperlinkAbbrev"/>
          </w:rPr>
          <w:t>A2002</w:t>
        </w:r>
        <w:r w:rsidR="00255624" w:rsidRPr="00255624">
          <w:rPr>
            <w:rStyle w:val="charCitHyperlinkAbbrev"/>
          </w:rPr>
          <w:noBreakHyphen/>
          <w:t>49</w:t>
        </w:r>
      </w:hyperlink>
      <w:r>
        <w:t xml:space="preserve"> amdt 3.254</w:t>
      </w:r>
      <w:r w:rsidR="000872B6">
        <w:t xml:space="preserve">; </w:t>
      </w:r>
      <w:hyperlink r:id="rId455"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605BE524" w14:textId="77777777" w:rsidR="00FC6A24" w:rsidRDefault="00FC6A24">
      <w:pPr>
        <w:pStyle w:val="AmdtsEntryHd"/>
      </w:pPr>
      <w:r>
        <w:t>Public access to licences etc</w:t>
      </w:r>
    </w:p>
    <w:p w14:paraId="40726CD8" w14:textId="4660E86F" w:rsidR="00FC6A24" w:rsidRDefault="00FC6A24">
      <w:pPr>
        <w:pStyle w:val="AmdtsEntries"/>
      </w:pPr>
      <w:r>
        <w:t>s 53</w:t>
      </w:r>
      <w:r>
        <w:tab/>
        <w:t xml:space="preserve">am </w:t>
      </w:r>
      <w:hyperlink r:id="rId456"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1.4182</w:t>
      </w:r>
      <w:r w:rsidR="00961038">
        <w:t xml:space="preserve">; </w:t>
      </w:r>
      <w:hyperlink r:id="rId457" w:tooltip="Statute Law Amendment Act 2014 (No 2)" w:history="1">
        <w:r w:rsidR="00961038">
          <w:rPr>
            <w:rStyle w:val="charCitHyperlinkAbbrev"/>
          </w:rPr>
          <w:t>A2014</w:t>
        </w:r>
        <w:r w:rsidR="00961038">
          <w:rPr>
            <w:rStyle w:val="charCitHyperlinkAbbrev"/>
          </w:rPr>
          <w:noBreakHyphen/>
          <w:t>44</w:t>
        </w:r>
      </w:hyperlink>
      <w:r w:rsidR="00373A88">
        <w:t xml:space="preserve"> amdt 3.69</w:t>
      </w:r>
    </w:p>
    <w:p w14:paraId="00C68159" w14:textId="77777777" w:rsidR="00E039CB" w:rsidRDefault="00E039CB">
      <w:pPr>
        <w:pStyle w:val="AmdtsEntryHd"/>
      </w:pPr>
      <w:r>
        <w:t>Annual reports—technical and environmental matters</w:t>
      </w:r>
    </w:p>
    <w:p w14:paraId="5A5CF5DE" w14:textId="3BCCD6C2" w:rsidR="00E039CB" w:rsidRPr="00E039CB" w:rsidRDefault="00E039CB" w:rsidP="00E039CB">
      <w:pPr>
        <w:pStyle w:val="AmdtsEntries"/>
      </w:pPr>
      <w:r>
        <w:t>s 54</w:t>
      </w:r>
      <w:r>
        <w:tab/>
        <w:t xml:space="preserve">am </w:t>
      </w:r>
      <w:hyperlink r:id="rId458"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r w:rsidR="00F0556B">
        <w:t xml:space="preserve">; </w:t>
      </w:r>
      <w:hyperlink r:id="rId459" w:tooltip="Utilities (Technical Regulation) Act 2014" w:history="1">
        <w:r w:rsidR="00F0556B">
          <w:rPr>
            <w:rStyle w:val="charCitHyperlinkAbbrev"/>
          </w:rPr>
          <w:t>A2014</w:t>
        </w:r>
        <w:r w:rsidR="00F0556B">
          <w:rPr>
            <w:rStyle w:val="charCitHyperlinkAbbrev"/>
          </w:rPr>
          <w:noBreakHyphen/>
          <w:t>60</w:t>
        </w:r>
      </w:hyperlink>
      <w:r w:rsidR="00F0556B">
        <w:t xml:space="preserve"> amdt 2.13</w:t>
      </w:r>
      <w:r w:rsidR="004D0D0E">
        <w:t xml:space="preserve">; </w:t>
      </w:r>
      <w:hyperlink r:id="rId460" w:tooltip="Water Resources Amendment Act 2023" w:history="1">
        <w:r w:rsidR="004D0D0E">
          <w:rPr>
            <w:rStyle w:val="charCitHyperlinkAbbrev"/>
          </w:rPr>
          <w:t>A2023</w:t>
        </w:r>
        <w:r w:rsidR="004D0D0E">
          <w:rPr>
            <w:rStyle w:val="charCitHyperlinkAbbrev"/>
          </w:rPr>
          <w:noBreakHyphen/>
          <w:t>26</w:t>
        </w:r>
      </w:hyperlink>
      <w:r w:rsidR="004D0D0E">
        <w:t xml:space="preserve"> amdt 1.3</w:t>
      </w:r>
    </w:p>
    <w:p w14:paraId="3B512AE1" w14:textId="77777777" w:rsidR="00FC6A24" w:rsidRDefault="00FC6A24">
      <w:pPr>
        <w:pStyle w:val="AmdtsEntryHd"/>
      </w:pPr>
      <w:r>
        <w:t>Energy industry levy</w:t>
      </w:r>
    </w:p>
    <w:p w14:paraId="33E6C7E4" w14:textId="08E325F9" w:rsidR="00FC6A24" w:rsidRDefault="00FC6A24">
      <w:pPr>
        <w:pStyle w:val="AmdtsEntries"/>
        <w:keepNext/>
      </w:pPr>
      <w:r>
        <w:t>pt 3A hdg</w:t>
      </w:r>
      <w:r>
        <w:tab/>
        <w:t xml:space="preserve">ins </w:t>
      </w:r>
      <w:hyperlink r:id="rId46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378F3A9D" w14:textId="77777777" w:rsidR="00FC6A24" w:rsidRDefault="00FC6A24">
      <w:pPr>
        <w:pStyle w:val="AmdtsEntries"/>
      </w:pPr>
      <w:r>
        <w:tab/>
        <w:t>note 2 exp 9 July 2008 (s 401 (2))</w:t>
      </w:r>
    </w:p>
    <w:p w14:paraId="0CC86923" w14:textId="326DCFDD" w:rsidR="00DE0BD2" w:rsidRDefault="00DE0BD2">
      <w:pPr>
        <w:pStyle w:val="AmdtsEntries"/>
      </w:pPr>
      <w:r>
        <w:tab/>
        <w:t xml:space="preserve">note 2 ins </w:t>
      </w:r>
      <w:hyperlink r:id="rId46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82</w:t>
      </w:r>
    </w:p>
    <w:p w14:paraId="7F761DDB" w14:textId="77777777" w:rsidR="00FC6A24" w:rsidRDefault="00FC6A24" w:rsidP="004E4DF8">
      <w:pPr>
        <w:pStyle w:val="AmdtsEntryHd"/>
        <w:keepNext w:val="0"/>
      </w:pPr>
      <w:r>
        <w:t>Definitions—pt 3A</w:t>
      </w:r>
    </w:p>
    <w:p w14:paraId="716458F6" w14:textId="69B60FC0" w:rsidR="00FC6A24" w:rsidRDefault="00FC6A24" w:rsidP="004E4DF8">
      <w:pPr>
        <w:pStyle w:val="AmdtsEntries"/>
      </w:pPr>
      <w:r>
        <w:t>s 54A</w:t>
      </w:r>
      <w:r>
        <w:tab/>
        <w:t xml:space="preserve">ins </w:t>
      </w:r>
      <w:hyperlink r:id="rId46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31B5BFB1" w14:textId="442576E5" w:rsidR="00FC6A24" w:rsidRDefault="00FC6A24" w:rsidP="004E4DF8">
      <w:pPr>
        <w:pStyle w:val="AmdtsEntries"/>
      </w:pPr>
      <w:r>
        <w:tab/>
        <w:t xml:space="preserve">def </w:t>
      </w:r>
      <w:r w:rsidRPr="00255624">
        <w:rPr>
          <w:rStyle w:val="charBoldItals"/>
        </w:rPr>
        <w:t xml:space="preserve">administrator </w:t>
      </w:r>
      <w:r>
        <w:t xml:space="preserve">ins </w:t>
      </w:r>
      <w:hyperlink r:id="rId46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487B98D" w14:textId="2D8ABB8E" w:rsidR="00AA0059" w:rsidRDefault="00AA0059" w:rsidP="004E4DF8">
      <w:pPr>
        <w:pStyle w:val="AmdtsEntries"/>
      </w:pPr>
      <w:r>
        <w:tab/>
        <w:t xml:space="preserve">def </w:t>
      </w:r>
      <w:r w:rsidRPr="00D27B78">
        <w:rPr>
          <w:rStyle w:val="charBoldItals"/>
        </w:rPr>
        <w:t>base amount</w:t>
      </w:r>
      <w:r>
        <w:t xml:space="preserve"> ins </w:t>
      </w:r>
      <w:hyperlink r:id="rId465" w:tooltip="Red Tape Reduction Legislation Amendment Act 2017" w:history="1">
        <w:r w:rsidR="00D27B78">
          <w:rPr>
            <w:rStyle w:val="charCitHyperlinkAbbrev"/>
          </w:rPr>
          <w:t>A2017</w:t>
        </w:r>
        <w:r w:rsidR="00D27B78">
          <w:rPr>
            <w:rStyle w:val="charCitHyperlinkAbbrev"/>
          </w:rPr>
          <w:noBreakHyphen/>
          <w:t>17</w:t>
        </w:r>
      </w:hyperlink>
      <w:r>
        <w:t xml:space="preserve"> s 28</w:t>
      </w:r>
    </w:p>
    <w:p w14:paraId="05E61E4F" w14:textId="39F1FC71" w:rsidR="00FC6A24" w:rsidRDefault="00FC6A24" w:rsidP="004E4DF8">
      <w:pPr>
        <w:pStyle w:val="AmdtsEntries"/>
      </w:pPr>
      <w:r>
        <w:tab/>
        <w:t xml:space="preserve">def </w:t>
      </w:r>
      <w:r>
        <w:rPr>
          <w:rStyle w:val="charBoldItals"/>
        </w:rPr>
        <w:t>determined</w:t>
      </w:r>
      <w:r>
        <w:t xml:space="preserve"> ins </w:t>
      </w:r>
      <w:hyperlink r:id="rId46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8256622" w14:textId="0C5F2D9F" w:rsidR="00FC6A24" w:rsidRDefault="00FC6A24" w:rsidP="004E4DF8">
      <w:pPr>
        <w:pStyle w:val="AmdtsEntries"/>
      </w:pPr>
      <w:r>
        <w:tab/>
        <w:t xml:space="preserve">def </w:t>
      </w:r>
      <w:r>
        <w:rPr>
          <w:rStyle w:val="charBoldItals"/>
        </w:rPr>
        <w:t xml:space="preserve">energy industry sector </w:t>
      </w:r>
      <w:r>
        <w:t xml:space="preserve">ins </w:t>
      </w:r>
      <w:hyperlink r:id="rId46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DCC1159" w14:textId="7318C1A8" w:rsidR="00FC6A24" w:rsidRDefault="00FC6A24" w:rsidP="004E4DF8">
      <w:pPr>
        <w:pStyle w:val="AmdtsEntries"/>
      </w:pPr>
      <w:r>
        <w:tab/>
        <w:t xml:space="preserve">def </w:t>
      </w:r>
      <w:r>
        <w:rPr>
          <w:rStyle w:val="charBoldItals"/>
        </w:rPr>
        <w:t xml:space="preserve">energy utility </w:t>
      </w:r>
      <w:r>
        <w:t xml:space="preserve">ins </w:t>
      </w:r>
      <w:hyperlink r:id="rId46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8C26BDC" w14:textId="42222480" w:rsidR="00FC6A24" w:rsidRDefault="00FC6A24" w:rsidP="004E4DF8">
      <w:pPr>
        <w:pStyle w:val="AmdtsEntries"/>
      </w:pPr>
      <w:r>
        <w:tab/>
        <w:t xml:space="preserve">def </w:t>
      </w:r>
      <w:r>
        <w:rPr>
          <w:rStyle w:val="charBoldItals"/>
        </w:rPr>
        <w:t xml:space="preserve">energy utility service </w:t>
      </w:r>
      <w:r>
        <w:t xml:space="preserve">ins </w:t>
      </w:r>
      <w:hyperlink r:id="rId46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5B09961" w14:textId="316688C6" w:rsidR="00FC6A24" w:rsidRDefault="00FC6A24" w:rsidP="004E4DF8">
      <w:pPr>
        <w:pStyle w:val="AmdtsEntries"/>
      </w:pPr>
      <w:r>
        <w:tab/>
        <w:t xml:space="preserve">def </w:t>
      </w:r>
      <w:r>
        <w:rPr>
          <w:rStyle w:val="charBoldItals"/>
        </w:rPr>
        <w:t xml:space="preserve">fixed net regulatory cost </w:t>
      </w:r>
      <w:r>
        <w:t xml:space="preserve">ins </w:t>
      </w:r>
      <w:hyperlink r:id="rId47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2F922DD" w14:textId="3C2C9CC9" w:rsidR="00D27B78" w:rsidRDefault="00D27B78" w:rsidP="00D27B78">
      <w:pPr>
        <w:pStyle w:val="AmdtsEntriesDefL2"/>
      </w:pPr>
      <w:r>
        <w:tab/>
        <w:t xml:space="preserve">om </w:t>
      </w:r>
      <w:hyperlink r:id="rId471" w:tooltip="Red Tape Reduction Legislation Amendment Act 2017" w:history="1">
        <w:r>
          <w:rPr>
            <w:rStyle w:val="charCitHyperlinkAbbrev"/>
          </w:rPr>
          <w:t>A2017</w:t>
        </w:r>
        <w:r>
          <w:rPr>
            <w:rStyle w:val="charCitHyperlinkAbbrev"/>
          </w:rPr>
          <w:noBreakHyphen/>
          <w:t>17</w:t>
        </w:r>
      </w:hyperlink>
      <w:r>
        <w:t xml:space="preserve"> s 29</w:t>
      </w:r>
    </w:p>
    <w:p w14:paraId="7ABB3F3D" w14:textId="696564C7" w:rsidR="00FC6A24" w:rsidRDefault="00FC6A24" w:rsidP="004E4DF8">
      <w:pPr>
        <w:pStyle w:val="AmdtsEntries"/>
      </w:pPr>
      <w:r>
        <w:tab/>
        <w:t xml:space="preserve">def </w:t>
      </w:r>
      <w:r>
        <w:rPr>
          <w:rStyle w:val="charBoldItals"/>
        </w:rPr>
        <w:t>levy</w:t>
      </w:r>
      <w:r>
        <w:t xml:space="preserve"> ins </w:t>
      </w:r>
      <w:hyperlink r:id="rId47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C7607E2" w14:textId="09A06676" w:rsidR="00FC6A24" w:rsidRDefault="00FC6A24" w:rsidP="004E4DF8">
      <w:pPr>
        <w:pStyle w:val="AmdtsEntries"/>
      </w:pPr>
      <w:r>
        <w:tab/>
        <w:t xml:space="preserve">def </w:t>
      </w:r>
      <w:r>
        <w:rPr>
          <w:rStyle w:val="charBoldItals"/>
        </w:rPr>
        <w:t xml:space="preserve">levy year </w:t>
      </w:r>
      <w:r>
        <w:t xml:space="preserve">ins </w:t>
      </w:r>
      <w:hyperlink r:id="rId47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7196BB3" w14:textId="0E82D3E6" w:rsidR="00FC6A24" w:rsidRDefault="00FC6A24" w:rsidP="004E4DF8">
      <w:pPr>
        <w:pStyle w:val="AmdtsEntries"/>
      </w:pPr>
      <w:r>
        <w:tab/>
        <w:t xml:space="preserve">def </w:t>
      </w:r>
      <w:r>
        <w:rPr>
          <w:rStyle w:val="charBoldItals"/>
        </w:rPr>
        <w:t xml:space="preserve">local regulatory cost </w:t>
      </w:r>
      <w:r>
        <w:t xml:space="preserve">ins </w:t>
      </w:r>
      <w:hyperlink r:id="rId47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545A2F3" w14:textId="64AF3BF4" w:rsidR="00FC6A24" w:rsidRDefault="00FC6A24" w:rsidP="004E4DF8">
      <w:pPr>
        <w:pStyle w:val="AmdtsEntries"/>
      </w:pPr>
      <w:r>
        <w:tab/>
        <w:t xml:space="preserve">def </w:t>
      </w:r>
      <w:r>
        <w:rPr>
          <w:rStyle w:val="charBoldItals"/>
        </w:rPr>
        <w:t xml:space="preserve">national regulatory cost </w:t>
      </w:r>
      <w:r>
        <w:t xml:space="preserve">ins </w:t>
      </w:r>
      <w:hyperlink r:id="rId47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B88ED7D" w14:textId="45EFB2F4" w:rsidR="00FC6A24" w:rsidRDefault="00FC6A24" w:rsidP="004E4DF8">
      <w:pPr>
        <w:pStyle w:val="AmdtsEntries"/>
      </w:pPr>
      <w:r>
        <w:tab/>
        <w:t xml:space="preserve">def </w:t>
      </w:r>
      <w:r>
        <w:rPr>
          <w:rStyle w:val="charBoldItals"/>
        </w:rPr>
        <w:t xml:space="preserve">national regulatory obligations </w:t>
      </w:r>
      <w:r>
        <w:t xml:space="preserve">ins </w:t>
      </w:r>
      <w:hyperlink r:id="rId47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F0BAA81" w14:textId="01CCE8F1" w:rsidR="00FC6A24" w:rsidRDefault="00FC6A24" w:rsidP="004E4DF8">
      <w:pPr>
        <w:pStyle w:val="AmdtsEntries"/>
      </w:pPr>
      <w:r>
        <w:tab/>
        <w:t xml:space="preserve">def </w:t>
      </w:r>
      <w:r>
        <w:rPr>
          <w:rStyle w:val="charBoldItals"/>
        </w:rPr>
        <w:t xml:space="preserve">net regulatory cost </w:t>
      </w:r>
      <w:r>
        <w:t xml:space="preserve">ins </w:t>
      </w:r>
      <w:hyperlink r:id="rId47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D98E563" w14:textId="053624FF" w:rsidR="00FC6A24" w:rsidRDefault="00FC6A24" w:rsidP="004E4DF8">
      <w:pPr>
        <w:pStyle w:val="AmdtsEntries"/>
      </w:pPr>
      <w:r>
        <w:tab/>
        <w:t xml:space="preserve">def </w:t>
      </w:r>
      <w:r>
        <w:rPr>
          <w:rStyle w:val="charBoldItals"/>
        </w:rPr>
        <w:t xml:space="preserve">regulatory cost </w:t>
      </w:r>
      <w:r>
        <w:t xml:space="preserve">ins </w:t>
      </w:r>
      <w:hyperlink r:id="rId47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DA4EE98" w14:textId="76121F56" w:rsidR="00FC6A24" w:rsidRDefault="00FC6A24">
      <w:pPr>
        <w:pStyle w:val="AmdtsEntries"/>
      </w:pPr>
      <w:r>
        <w:tab/>
        <w:t xml:space="preserve">def </w:t>
      </w:r>
      <w:r>
        <w:rPr>
          <w:rStyle w:val="charBoldItals"/>
        </w:rPr>
        <w:t xml:space="preserve">year </w:t>
      </w:r>
      <w:r>
        <w:t xml:space="preserve">ins </w:t>
      </w:r>
      <w:hyperlink r:id="rId47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5B61F8C9" w14:textId="77777777" w:rsidR="00FC6A24" w:rsidRDefault="00FC6A24">
      <w:pPr>
        <w:pStyle w:val="AmdtsEntryHd"/>
      </w:pPr>
      <w:r>
        <w:lastRenderedPageBreak/>
        <w:t>Purpose—pt 3A</w:t>
      </w:r>
    </w:p>
    <w:p w14:paraId="5892205E" w14:textId="7EC83270" w:rsidR="00FC6A24" w:rsidRDefault="00FC6A24">
      <w:pPr>
        <w:pStyle w:val="AmdtsEntries"/>
      </w:pPr>
      <w:r>
        <w:t>s 54B</w:t>
      </w:r>
      <w:r>
        <w:tab/>
        <w:t xml:space="preserve">ins </w:t>
      </w:r>
      <w:hyperlink r:id="rId48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8F09ED2" w14:textId="77777777" w:rsidR="00FC6A24" w:rsidRDefault="00FC6A24">
      <w:pPr>
        <w:pStyle w:val="AmdtsEntryHd"/>
      </w:pPr>
      <w:r>
        <w:t>Energy industry levy—imposition</w:t>
      </w:r>
    </w:p>
    <w:p w14:paraId="4209D4FA" w14:textId="08EEEDF4" w:rsidR="00FC6A24" w:rsidRDefault="00FC6A24">
      <w:pPr>
        <w:pStyle w:val="AmdtsEntries"/>
      </w:pPr>
      <w:r>
        <w:t>s 54C</w:t>
      </w:r>
      <w:r>
        <w:tab/>
        <w:t xml:space="preserve">ins </w:t>
      </w:r>
      <w:hyperlink r:id="rId48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E3C49DF" w14:textId="5C28DBF3" w:rsidR="00AF0508" w:rsidRDefault="00AF0508">
      <w:pPr>
        <w:pStyle w:val="AmdtsEntries"/>
      </w:pPr>
      <w:r>
        <w:tab/>
        <w:t xml:space="preserve">am </w:t>
      </w:r>
      <w:hyperlink r:id="rId48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83, s 84</w:t>
      </w:r>
      <w:r w:rsidR="00756241">
        <w:t xml:space="preserve">; </w:t>
      </w:r>
      <w:hyperlink r:id="rId483" w:tooltip="Red Tape Reduction Legislation Amendment Act 2017" w:history="1">
        <w:r w:rsidR="00756241">
          <w:rPr>
            <w:rStyle w:val="charCitHyperlinkAbbrev"/>
          </w:rPr>
          <w:t>A2017</w:t>
        </w:r>
        <w:r w:rsidR="00756241">
          <w:rPr>
            <w:rStyle w:val="charCitHyperlinkAbbrev"/>
          </w:rPr>
          <w:noBreakHyphen/>
          <w:t>17</w:t>
        </w:r>
      </w:hyperlink>
      <w:r w:rsidR="00756241">
        <w:t xml:space="preserve"> ss 30-33</w:t>
      </w:r>
    </w:p>
    <w:p w14:paraId="39EABBB1" w14:textId="77777777" w:rsidR="00FC6A24" w:rsidRDefault="00FC6A24">
      <w:pPr>
        <w:pStyle w:val="AmdtsEntryHd"/>
      </w:pPr>
      <w:r>
        <w:t>Energy industry sectors etc</w:t>
      </w:r>
    </w:p>
    <w:p w14:paraId="7D2F3A4E" w14:textId="3952FABB" w:rsidR="00FC6A24" w:rsidRDefault="00FC6A24">
      <w:pPr>
        <w:pStyle w:val="AmdtsEntries"/>
      </w:pPr>
      <w:r>
        <w:t>s 54D</w:t>
      </w:r>
      <w:r>
        <w:tab/>
        <w:t xml:space="preserve">ins </w:t>
      </w:r>
      <w:hyperlink r:id="rId48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17DCCDB5" w14:textId="5506A867" w:rsidR="00756241" w:rsidRDefault="00756241">
      <w:pPr>
        <w:pStyle w:val="AmdtsEntries"/>
      </w:pPr>
      <w:r>
        <w:tab/>
        <w:t xml:space="preserve">am </w:t>
      </w:r>
      <w:hyperlink r:id="rId485" w:tooltip="Red Tape Reduction Legislation Amendment Act 2017" w:history="1">
        <w:r>
          <w:rPr>
            <w:rStyle w:val="charCitHyperlinkAbbrev"/>
          </w:rPr>
          <w:t>A2017</w:t>
        </w:r>
        <w:r>
          <w:rPr>
            <w:rStyle w:val="charCitHyperlinkAbbrev"/>
          </w:rPr>
          <w:noBreakHyphen/>
          <w:t>17</w:t>
        </w:r>
      </w:hyperlink>
      <w:r>
        <w:t xml:space="preserve"> s 34</w:t>
      </w:r>
    </w:p>
    <w:p w14:paraId="0CCC468A" w14:textId="77777777" w:rsidR="00FC6A24" w:rsidRDefault="00FC6A24">
      <w:pPr>
        <w:pStyle w:val="AmdtsEntryHd"/>
      </w:pPr>
      <w:r>
        <w:t>National regulatory obligations and costs</w:t>
      </w:r>
    </w:p>
    <w:p w14:paraId="13BACEF0" w14:textId="2C63B7EA" w:rsidR="00FC6A24" w:rsidRDefault="00FC6A24">
      <w:pPr>
        <w:pStyle w:val="AmdtsEntries"/>
      </w:pPr>
      <w:r>
        <w:t>s 54E</w:t>
      </w:r>
      <w:r>
        <w:tab/>
        <w:t xml:space="preserve">ins </w:t>
      </w:r>
      <w:hyperlink r:id="rId48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0A18683" w14:textId="1A244298" w:rsidR="00756241" w:rsidRDefault="00756241" w:rsidP="00756241">
      <w:pPr>
        <w:pStyle w:val="AmdtsEntries"/>
      </w:pPr>
      <w:r>
        <w:tab/>
        <w:t xml:space="preserve">am </w:t>
      </w:r>
      <w:hyperlink r:id="rId487" w:tooltip="Red Tape Reduction Legislation Amendment Act 2017" w:history="1">
        <w:r>
          <w:rPr>
            <w:rStyle w:val="charCitHyperlinkAbbrev"/>
          </w:rPr>
          <w:t>A2017</w:t>
        </w:r>
        <w:r>
          <w:rPr>
            <w:rStyle w:val="charCitHyperlinkAbbrev"/>
          </w:rPr>
          <w:noBreakHyphen/>
          <w:t>17</w:t>
        </w:r>
      </w:hyperlink>
      <w:r>
        <w:t xml:space="preserve"> ss 35-43</w:t>
      </w:r>
    </w:p>
    <w:p w14:paraId="4FB20157" w14:textId="77777777" w:rsidR="00FC6A24" w:rsidRDefault="00FC6A24">
      <w:pPr>
        <w:pStyle w:val="AmdtsEntryHd"/>
      </w:pPr>
      <w:r>
        <w:t>Local regulatory costs</w:t>
      </w:r>
    </w:p>
    <w:p w14:paraId="7AEA57D2" w14:textId="43CEA88B" w:rsidR="00FC6A24" w:rsidRDefault="00FC6A24">
      <w:pPr>
        <w:pStyle w:val="AmdtsEntries"/>
      </w:pPr>
      <w:r>
        <w:t>s 54F</w:t>
      </w:r>
      <w:r>
        <w:tab/>
        <w:t xml:space="preserve">ins </w:t>
      </w:r>
      <w:hyperlink r:id="rId48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0B380A34" w14:textId="1E4E4916" w:rsidR="00756241" w:rsidRDefault="00756241" w:rsidP="00756241">
      <w:pPr>
        <w:pStyle w:val="AmdtsEntries"/>
      </w:pPr>
      <w:r>
        <w:tab/>
        <w:t xml:space="preserve">am </w:t>
      </w:r>
      <w:hyperlink r:id="rId489" w:tooltip="Red Tape Reduction Legislation Amendment Act 2017" w:history="1">
        <w:r>
          <w:rPr>
            <w:rStyle w:val="charCitHyperlinkAbbrev"/>
          </w:rPr>
          <w:t>A2017</w:t>
        </w:r>
        <w:r>
          <w:rPr>
            <w:rStyle w:val="charCitHyperlinkAbbrev"/>
          </w:rPr>
          <w:noBreakHyphen/>
          <w:t>17</w:t>
        </w:r>
      </w:hyperlink>
      <w:r>
        <w:t xml:space="preserve"> s 44, s 45</w:t>
      </w:r>
    </w:p>
    <w:p w14:paraId="7FEC2A8E" w14:textId="77777777" w:rsidR="00FC6A24" w:rsidRDefault="00FC6A24">
      <w:pPr>
        <w:pStyle w:val="AmdtsEntryHd"/>
      </w:pPr>
      <w:r>
        <w:t>Annual regulatory costs etc</w:t>
      </w:r>
    </w:p>
    <w:p w14:paraId="2229763C" w14:textId="62E1CAB0" w:rsidR="00FC6A24" w:rsidRDefault="00FC6A24">
      <w:pPr>
        <w:pStyle w:val="AmdtsEntries"/>
      </w:pPr>
      <w:r>
        <w:t>s 54G</w:t>
      </w:r>
      <w:r>
        <w:tab/>
        <w:t xml:space="preserve">ins </w:t>
      </w:r>
      <w:hyperlink r:id="rId49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2BA99DF6" w14:textId="5A0FC783" w:rsidR="00756241" w:rsidRDefault="00756241" w:rsidP="00756241">
      <w:pPr>
        <w:pStyle w:val="AmdtsEntries"/>
      </w:pPr>
      <w:r>
        <w:tab/>
        <w:t xml:space="preserve">am </w:t>
      </w:r>
      <w:hyperlink r:id="rId491" w:tooltip="Red Tape Reduction Legislation Amendment Act 2017" w:history="1">
        <w:r>
          <w:rPr>
            <w:rStyle w:val="charCitHyperlinkAbbrev"/>
          </w:rPr>
          <w:t>A2017</w:t>
        </w:r>
        <w:r>
          <w:rPr>
            <w:rStyle w:val="charCitHyperlinkAbbrev"/>
          </w:rPr>
          <w:noBreakHyphen/>
          <w:t>17</w:t>
        </w:r>
      </w:hyperlink>
      <w:r>
        <w:t xml:space="preserve"> s 46</w:t>
      </w:r>
    </w:p>
    <w:p w14:paraId="251DA8C1" w14:textId="77777777" w:rsidR="00756241" w:rsidRDefault="00756241">
      <w:pPr>
        <w:pStyle w:val="AmdtsEntryHd"/>
      </w:pPr>
      <w:r w:rsidRPr="001813B5">
        <w:t>Regulatory cost—determinations</w:t>
      </w:r>
    </w:p>
    <w:p w14:paraId="7DDFCB67" w14:textId="1CDF029E" w:rsidR="00756241" w:rsidRPr="00756241" w:rsidRDefault="00756241" w:rsidP="00756241">
      <w:pPr>
        <w:pStyle w:val="AmdtsEntries"/>
      </w:pPr>
      <w:r>
        <w:t>s 54GA</w:t>
      </w:r>
      <w:r>
        <w:tab/>
        <w:t xml:space="preserve">ins </w:t>
      </w:r>
      <w:hyperlink r:id="rId492" w:tooltip="Red Tape Reduction Legislation Amendment Act 2017" w:history="1">
        <w:r>
          <w:rPr>
            <w:rStyle w:val="charCitHyperlinkAbbrev"/>
          </w:rPr>
          <w:t>A2017</w:t>
        </w:r>
        <w:r>
          <w:rPr>
            <w:rStyle w:val="charCitHyperlinkAbbrev"/>
          </w:rPr>
          <w:noBreakHyphen/>
          <w:t>17</w:t>
        </w:r>
      </w:hyperlink>
      <w:r>
        <w:t xml:space="preserve"> s 47</w:t>
      </w:r>
    </w:p>
    <w:p w14:paraId="0D8B1FB7" w14:textId="77777777" w:rsidR="00FC6A24" w:rsidRDefault="00FC6A24">
      <w:pPr>
        <w:pStyle w:val="AmdtsEntryHd"/>
      </w:pPr>
      <w:r>
        <w:t>Further energy sector determinations</w:t>
      </w:r>
    </w:p>
    <w:p w14:paraId="2D4C552C" w14:textId="2FC120CD" w:rsidR="00FC6A24" w:rsidRDefault="00FC6A24">
      <w:pPr>
        <w:pStyle w:val="AmdtsEntries"/>
      </w:pPr>
      <w:r>
        <w:t>s 54H</w:t>
      </w:r>
      <w:r>
        <w:tab/>
        <w:t xml:space="preserve">ins </w:t>
      </w:r>
      <w:hyperlink r:id="rId49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46C3A78" w14:textId="627F53E4" w:rsidR="00756241" w:rsidRDefault="00756241" w:rsidP="00756241">
      <w:pPr>
        <w:pStyle w:val="AmdtsEntries"/>
      </w:pPr>
      <w:r>
        <w:tab/>
        <w:t xml:space="preserve">am </w:t>
      </w:r>
      <w:hyperlink r:id="rId494" w:tooltip="Red Tape Reduction Legislation Amendment Act 2017" w:history="1">
        <w:r>
          <w:rPr>
            <w:rStyle w:val="charCitHyperlinkAbbrev"/>
          </w:rPr>
          <w:t>A2017</w:t>
        </w:r>
        <w:r>
          <w:rPr>
            <w:rStyle w:val="charCitHyperlinkAbbrev"/>
          </w:rPr>
          <w:noBreakHyphen/>
          <w:t>17</w:t>
        </w:r>
      </w:hyperlink>
      <w:r>
        <w:t xml:space="preserve"> s 48, s 49</w:t>
      </w:r>
    </w:p>
    <w:p w14:paraId="270C045B" w14:textId="77777777" w:rsidR="00FC6A24" w:rsidRDefault="00FC6A24">
      <w:pPr>
        <w:pStyle w:val="AmdtsEntryHd"/>
      </w:pPr>
      <w:r>
        <w:t>Production of distribution and sales information</w:t>
      </w:r>
    </w:p>
    <w:p w14:paraId="130FED14" w14:textId="3C36EC95" w:rsidR="00FC6A24" w:rsidRDefault="00FC6A24">
      <w:pPr>
        <w:pStyle w:val="AmdtsEntries"/>
      </w:pPr>
      <w:r>
        <w:t>s 54I</w:t>
      </w:r>
      <w:r>
        <w:tab/>
        <w:t xml:space="preserve">ins </w:t>
      </w:r>
      <w:hyperlink r:id="rId49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506DFD2" w14:textId="0743241F" w:rsidR="00422788" w:rsidRDefault="00422788">
      <w:pPr>
        <w:pStyle w:val="AmdtsEntries"/>
      </w:pPr>
      <w:r>
        <w:tab/>
        <w:t xml:space="preserve">am </w:t>
      </w:r>
      <w:hyperlink r:id="rId49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85, s 86</w:t>
      </w:r>
      <w:r w:rsidR="00756241">
        <w:t xml:space="preserve">; </w:t>
      </w:r>
      <w:hyperlink r:id="rId497" w:tooltip="Red Tape Reduction Legislation Amendment Act 2017" w:history="1">
        <w:r w:rsidR="00756241">
          <w:rPr>
            <w:rStyle w:val="charCitHyperlinkAbbrev"/>
          </w:rPr>
          <w:t>A2017</w:t>
        </w:r>
        <w:r w:rsidR="00756241">
          <w:rPr>
            <w:rStyle w:val="charCitHyperlinkAbbrev"/>
          </w:rPr>
          <w:noBreakHyphen/>
          <w:t>17</w:t>
        </w:r>
      </w:hyperlink>
      <w:r w:rsidR="00756241">
        <w:t xml:space="preserve"> ss 50-52</w:t>
      </w:r>
    </w:p>
    <w:p w14:paraId="53C56709" w14:textId="77777777" w:rsidR="00FC6A24" w:rsidRDefault="00FC6A24">
      <w:pPr>
        <w:pStyle w:val="AmdtsEntryHd"/>
      </w:pPr>
      <w:r>
        <w:t>Production of relevant information etc</w:t>
      </w:r>
    </w:p>
    <w:p w14:paraId="570EA5C0" w14:textId="23FCA9E7" w:rsidR="00FC6A24" w:rsidRDefault="00FC6A24">
      <w:pPr>
        <w:pStyle w:val="AmdtsEntries"/>
      </w:pPr>
      <w:r>
        <w:t>s 54J</w:t>
      </w:r>
      <w:r>
        <w:tab/>
        <w:t xml:space="preserve">ins </w:t>
      </w:r>
      <w:hyperlink r:id="rId49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7F99CA6" w14:textId="77777777" w:rsidR="00FC6A24" w:rsidRDefault="00FC6A24">
      <w:pPr>
        <w:pStyle w:val="AmdtsEntryHd"/>
      </w:pPr>
      <w:r>
        <w:t>Registration of energy utilities</w:t>
      </w:r>
    </w:p>
    <w:p w14:paraId="6DFB8DB4" w14:textId="67DBD449" w:rsidR="00FC6A24" w:rsidRDefault="00FC6A24">
      <w:pPr>
        <w:pStyle w:val="AmdtsEntries"/>
      </w:pPr>
      <w:r>
        <w:t>s 54K</w:t>
      </w:r>
      <w:r>
        <w:tab/>
        <w:t xml:space="preserve">ins </w:t>
      </w:r>
      <w:hyperlink r:id="rId49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67826D4" w14:textId="004B14E8" w:rsidR="00FF3A9C" w:rsidRDefault="00FF3A9C" w:rsidP="00FF3A9C">
      <w:pPr>
        <w:pStyle w:val="AmdtsEntries"/>
      </w:pPr>
      <w:r>
        <w:tab/>
        <w:t xml:space="preserve">am </w:t>
      </w:r>
      <w:hyperlink r:id="rId500" w:tooltip="Red Tape Reduction Legislation Amendment Act 2017" w:history="1">
        <w:r>
          <w:rPr>
            <w:rStyle w:val="charCitHyperlinkAbbrev"/>
          </w:rPr>
          <w:t>A2017</w:t>
        </w:r>
        <w:r>
          <w:rPr>
            <w:rStyle w:val="charCitHyperlinkAbbrev"/>
          </w:rPr>
          <w:noBreakHyphen/>
          <w:t>17</w:t>
        </w:r>
      </w:hyperlink>
      <w:r>
        <w:t xml:space="preserve"> s 53, s 54</w:t>
      </w:r>
    </w:p>
    <w:p w14:paraId="2A767759" w14:textId="77777777" w:rsidR="00FC6A24" w:rsidRDefault="00FC6A24">
      <w:pPr>
        <w:pStyle w:val="AmdtsEntryHd"/>
      </w:pPr>
      <w:r>
        <w:t>Offence—failure to register</w:t>
      </w:r>
    </w:p>
    <w:p w14:paraId="1DCD4D21" w14:textId="19506F9B" w:rsidR="00FC6A24" w:rsidRDefault="00FC6A24">
      <w:pPr>
        <w:pStyle w:val="AmdtsEntries"/>
        <w:keepNext/>
      </w:pPr>
      <w:r>
        <w:t>s 54L</w:t>
      </w:r>
      <w:r>
        <w:tab/>
        <w:t xml:space="preserve">ins </w:t>
      </w:r>
      <w:hyperlink r:id="rId50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8149C84" w14:textId="77777777" w:rsidR="00FC6A24" w:rsidRDefault="00FC6A24">
      <w:pPr>
        <w:pStyle w:val="AmdtsEntries"/>
      </w:pPr>
      <w:r>
        <w:tab/>
        <w:t>(3)-(6) exp 9 July 2008 (s 54L (6) (LA s 88 declaration applies))</w:t>
      </w:r>
    </w:p>
    <w:p w14:paraId="79C55043" w14:textId="5F7A70F3" w:rsidR="00FF3A9C" w:rsidRDefault="00FF3A9C" w:rsidP="00FF3A9C">
      <w:pPr>
        <w:pStyle w:val="AmdtsEntries"/>
      </w:pPr>
      <w:r>
        <w:tab/>
        <w:t xml:space="preserve">am </w:t>
      </w:r>
      <w:hyperlink r:id="rId502" w:tooltip="Red Tape Reduction Legislation Amendment Act 2017" w:history="1">
        <w:r>
          <w:rPr>
            <w:rStyle w:val="charCitHyperlinkAbbrev"/>
          </w:rPr>
          <w:t>A2017</w:t>
        </w:r>
        <w:r>
          <w:rPr>
            <w:rStyle w:val="charCitHyperlinkAbbrev"/>
          </w:rPr>
          <w:noBreakHyphen/>
          <w:t>17</w:t>
        </w:r>
      </w:hyperlink>
      <w:r>
        <w:t xml:space="preserve"> s 55</w:t>
      </w:r>
    </w:p>
    <w:p w14:paraId="21A51227" w14:textId="77777777" w:rsidR="00FC6A24" w:rsidRDefault="00FC6A24">
      <w:pPr>
        <w:pStyle w:val="AmdtsEntryHd"/>
      </w:pPr>
      <w:r>
        <w:t>Returns under Taxation Administration Act</w:t>
      </w:r>
    </w:p>
    <w:p w14:paraId="54B626BA" w14:textId="390BE71F" w:rsidR="00FC6A24" w:rsidRDefault="00FC6A24">
      <w:pPr>
        <w:pStyle w:val="AmdtsEntries"/>
      </w:pPr>
      <w:r>
        <w:t>s 54M</w:t>
      </w:r>
      <w:r>
        <w:tab/>
        <w:t xml:space="preserve">ins </w:t>
      </w:r>
      <w:hyperlink r:id="rId50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6AF88F20" w14:textId="6DF1A592" w:rsidR="00B94622" w:rsidRDefault="00B94622" w:rsidP="00B94622">
      <w:pPr>
        <w:pStyle w:val="AmdtsEntries"/>
      </w:pPr>
      <w:r>
        <w:tab/>
        <w:t xml:space="preserve">am </w:t>
      </w:r>
      <w:hyperlink r:id="rId50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87, s 88</w:t>
      </w:r>
      <w:r w:rsidR="00FF3A9C">
        <w:t xml:space="preserve">; </w:t>
      </w:r>
      <w:hyperlink r:id="rId505" w:tooltip="Red Tape Reduction Legislation Amendment Act 2017" w:history="1">
        <w:r w:rsidR="00FF3A9C">
          <w:rPr>
            <w:rStyle w:val="charCitHyperlinkAbbrev"/>
          </w:rPr>
          <w:t>A2017</w:t>
        </w:r>
        <w:r w:rsidR="00FF3A9C">
          <w:rPr>
            <w:rStyle w:val="charCitHyperlinkAbbrev"/>
          </w:rPr>
          <w:noBreakHyphen/>
          <w:t>17</w:t>
        </w:r>
      </w:hyperlink>
      <w:r w:rsidR="00FF3A9C">
        <w:t xml:space="preserve"> s 56</w:t>
      </w:r>
      <w:r w:rsidR="001A4411">
        <w:t>;</w:t>
      </w:r>
      <w:bookmarkStart w:id="312" w:name="_Hlk74228955"/>
      <w:r w:rsidR="001A4411" w:rsidRPr="004E1A6C">
        <w:t xml:space="preserve"> </w:t>
      </w:r>
      <w:hyperlink r:id="rId506" w:tooltip="Statute Law Amendment Act 2021" w:history="1">
        <w:r w:rsidR="001A4411" w:rsidRPr="004E1A6C">
          <w:rPr>
            <w:color w:val="0000FF" w:themeColor="hyperlink"/>
          </w:rPr>
          <w:t>A2021</w:t>
        </w:r>
        <w:r w:rsidR="001A4411">
          <w:rPr>
            <w:color w:val="0000FF" w:themeColor="hyperlink"/>
          </w:rPr>
          <w:noBreakHyphen/>
        </w:r>
        <w:r w:rsidR="001A4411" w:rsidRPr="004E1A6C">
          <w:rPr>
            <w:color w:val="0000FF" w:themeColor="hyperlink"/>
          </w:rPr>
          <w:t>12</w:t>
        </w:r>
      </w:hyperlink>
      <w:r w:rsidR="001A4411">
        <w:t> </w:t>
      </w:r>
      <w:r w:rsidR="001A4411" w:rsidRPr="004E1A6C">
        <w:t>amdt</w:t>
      </w:r>
      <w:r w:rsidR="001A4411">
        <w:t> </w:t>
      </w:r>
      <w:r w:rsidR="001A4411" w:rsidRPr="004E1A6C">
        <w:t>3</w:t>
      </w:r>
      <w:bookmarkEnd w:id="312"/>
      <w:r w:rsidR="001A4411">
        <w:t>.175</w:t>
      </w:r>
    </w:p>
    <w:p w14:paraId="5C97AB7F" w14:textId="77777777" w:rsidR="00FC6A24" w:rsidRDefault="00FC6A24">
      <w:pPr>
        <w:pStyle w:val="AmdtsEntryHd"/>
      </w:pPr>
      <w:r>
        <w:lastRenderedPageBreak/>
        <w:t>Levy administrator</w:t>
      </w:r>
    </w:p>
    <w:p w14:paraId="419AFE21" w14:textId="608DA63C" w:rsidR="00FC6A24" w:rsidRDefault="00FC6A24">
      <w:pPr>
        <w:pStyle w:val="AmdtsEntries"/>
      </w:pPr>
      <w:r>
        <w:t>s 54N</w:t>
      </w:r>
      <w:r>
        <w:tab/>
        <w:t xml:space="preserve">ins </w:t>
      </w:r>
      <w:hyperlink r:id="rId50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5</w:t>
      </w:r>
    </w:p>
    <w:p w14:paraId="72140D67" w14:textId="708C644D" w:rsidR="00961038" w:rsidRDefault="00961038">
      <w:pPr>
        <w:pStyle w:val="AmdtsEntries"/>
      </w:pPr>
      <w:r>
        <w:tab/>
        <w:t xml:space="preserve">am </w:t>
      </w:r>
      <w:hyperlink r:id="rId508" w:tooltip="Statute Law Amendment Act 2014 (No 2)" w:history="1">
        <w:r>
          <w:rPr>
            <w:rStyle w:val="charCitHyperlinkAbbrev"/>
          </w:rPr>
          <w:t>A2014</w:t>
        </w:r>
        <w:r>
          <w:rPr>
            <w:rStyle w:val="charCitHyperlinkAbbrev"/>
          </w:rPr>
          <w:noBreakHyphen/>
          <w:t>44</w:t>
        </w:r>
      </w:hyperlink>
      <w:r w:rsidR="00BD4CF7">
        <w:t xml:space="preserve"> amdt 3.70</w:t>
      </w:r>
    </w:p>
    <w:p w14:paraId="06532B52" w14:textId="77777777" w:rsidR="00735895" w:rsidRDefault="00FF3A9C" w:rsidP="00735895">
      <w:pPr>
        <w:pStyle w:val="AmdtsEntryHd"/>
      </w:pPr>
      <w:r w:rsidRPr="001813B5">
        <w:t>Administrator to publish information</w:t>
      </w:r>
    </w:p>
    <w:p w14:paraId="3FB1A8DA" w14:textId="364EE444" w:rsidR="00735895" w:rsidRDefault="00735895" w:rsidP="0011148A">
      <w:pPr>
        <w:pStyle w:val="AmdtsEntries"/>
        <w:keepNext/>
      </w:pPr>
      <w:r>
        <w:t>s 54O</w:t>
      </w:r>
      <w:r>
        <w:tab/>
        <w:t xml:space="preserve">ins </w:t>
      </w:r>
      <w:hyperlink r:id="rId50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89</w:t>
      </w:r>
    </w:p>
    <w:p w14:paraId="1DA798A7" w14:textId="77777777" w:rsidR="00F3050A" w:rsidRDefault="00F3050A" w:rsidP="00F3050A">
      <w:pPr>
        <w:pStyle w:val="AmdtsEntries"/>
        <w:keepNext/>
      </w:pPr>
      <w:r>
        <w:tab/>
      </w:r>
      <w:r w:rsidRPr="00F62398">
        <w:t>exp 1 July 2013 (s 54O (4))</w:t>
      </w:r>
    </w:p>
    <w:p w14:paraId="4197EFE5" w14:textId="5C9A6828" w:rsidR="00FF3A9C" w:rsidRPr="00F62398" w:rsidRDefault="00FF3A9C" w:rsidP="00F3050A">
      <w:pPr>
        <w:pStyle w:val="AmdtsEntries"/>
        <w:keepNext/>
      </w:pPr>
      <w:r>
        <w:tab/>
        <w:t xml:space="preserve">ins </w:t>
      </w:r>
      <w:hyperlink r:id="rId510" w:tooltip="Red Tape Reduction Legislation Amendment Act 2017" w:history="1">
        <w:r>
          <w:rPr>
            <w:rStyle w:val="charCitHyperlinkAbbrev"/>
          </w:rPr>
          <w:t>A2017</w:t>
        </w:r>
        <w:r>
          <w:rPr>
            <w:rStyle w:val="charCitHyperlinkAbbrev"/>
          </w:rPr>
          <w:noBreakHyphen/>
          <w:t>17</w:t>
        </w:r>
      </w:hyperlink>
      <w:r>
        <w:t xml:space="preserve"> s 57</w:t>
      </w:r>
    </w:p>
    <w:p w14:paraId="7CDB0AFD" w14:textId="77777777" w:rsidR="0005317B" w:rsidRDefault="00264EC7" w:rsidP="0005317B">
      <w:pPr>
        <w:pStyle w:val="AmdtsEntryHd"/>
      </w:pPr>
      <w:r w:rsidRPr="00DC4413">
        <w:t>Industry codes</w:t>
      </w:r>
    </w:p>
    <w:p w14:paraId="7A419434" w14:textId="0CCFE29B" w:rsidR="0005317B" w:rsidRDefault="0005317B" w:rsidP="0005317B">
      <w:pPr>
        <w:pStyle w:val="AmdtsEntries"/>
      </w:pPr>
      <w:r>
        <w:t>pt 4 hdg</w:t>
      </w:r>
      <w:r>
        <w:tab/>
        <w:t xml:space="preserve">note ins </w:t>
      </w:r>
      <w:hyperlink r:id="rId51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90</w:t>
      </w:r>
    </w:p>
    <w:p w14:paraId="40DF7851" w14:textId="77777777" w:rsidR="00FC6A24" w:rsidRDefault="00FC6A24">
      <w:pPr>
        <w:pStyle w:val="AmdtsEntryHd"/>
      </w:pPr>
      <w:r>
        <w:t>Contents</w:t>
      </w:r>
    </w:p>
    <w:p w14:paraId="581784C8" w14:textId="54D09E7B" w:rsidR="00FC6A24" w:rsidRDefault="00FC6A24">
      <w:pPr>
        <w:pStyle w:val="AmdtsEntries"/>
      </w:pPr>
      <w:r>
        <w:t>s 55</w:t>
      </w:r>
      <w:r>
        <w:tab/>
        <w:t xml:space="preserve">am </w:t>
      </w:r>
      <w:hyperlink r:id="rId512"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1.4183</w:t>
      </w:r>
      <w:r w:rsidR="009617CB">
        <w:t xml:space="preserve">; </w:t>
      </w:r>
      <w:hyperlink r:id="rId51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9617CB">
        <w:t xml:space="preserve"> s 91</w:t>
      </w:r>
      <w:r w:rsidR="000931A6">
        <w:t>, s 92</w:t>
      </w:r>
      <w:r w:rsidR="009617CB">
        <w:t>; pars renum</w:t>
      </w:r>
      <w:r w:rsidR="000931A6">
        <w:t> </w:t>
      </w:r>
      <w:r w:rsidR="009617CB">
        <w:t>R37 LA</w:t>
      </w:r>
      <w:r w:rsidR="00BD4CF7">
        <w:t xml:space="preserve">; </w:t>
      </w:r>
      <w:hyperlink r:id="rId514" w:tooltip="Statute Law Amendment Act 2014 (No 2)" w:history="1">
        <w:r w:rsidR="00BD4CF7">
          <w:rPr>
            <w:rStyle w:val="charCitHyperlinkAbbrev"/>
          </w:rPr>
          <w:t>A2014</w:t>
        </w:r>
        <w:r w:rsidR="00BD4CF7">
          <w:rPr>
            <w:rStyle w:val="charCitHyperlinkAbbrev"/>
          </w:rPr>
          <w:noBreakHyphen/>
          <w:t>44</w:t>
        </w:r>
      </w:hyperlink>
      <w:r w:rsidR="009F3246">
        <w:t xml:space="preserve"> </w:t>
      </w:r>
      <w:r w:rsidR="00BD4CF7">
        <w:t>amdts 3.71-3.75</w:t>
      </w:r>
      <w:r w:rsidR="00F33A98">
        <w:t xml:space="preserve">; </w:t>
      </w:r>
      <w:hyperlink r:id="rId515" w:tooltip="Utilities Amendment Act 2021" w:history="1">
        <w:r w:rsidR="00F33A98">
          <w:rPr>
            <w:rStyle w:val="charCitHyperlinkAbbrev"/>
          </w:rPr>
          <w:t>A2021</w:t>
        </w:r>
        <w:r w:rsidR="00F33A98">
          <w:rPr>
            <w:rStyle w:val="charCitHyperlinkAbbrev"/>
          </w:rPr>
          <w:noBreakHyphen/>
          <w:t>9</w:t>
        </w:r>
      </w:hyperlink>
      <w:r w:rsidR="00F33A98">
        <w:t xml:space="preserve"> s 5</w:t>
      </w:r>
    </w:p>
    <w:p w14:paraId="194DBFD4" w14:textId="77777777" w:rsidR="00D4548B" w:rsidRDefault="00264EC7" w:rsidP="00D4548B">
      <w:pPr>
        <w:pStyle w:val="AmdtsEntryHd"/>
      </w:pPr>
      <w:r w:rsidRPr="00DC4413">
        <w:t>Application</w:t>
      </w:r>
    </w:p>
    <w:p w14:paraId="56C4F351" w14:textId="1A498937" w:rsidR="00D4548B" w:rsidRPr="00D4548B" w:rsidRDefault="00D4548B" w:rsidP="00D4548B">
      <w:pPr>
        <w:pStyle w:val="AmdtsEntries"/>
      </w:pPr>
      <w:r>
        <w:t>s 56</w:t>
      </w:r>
      <w:r>
        <w:tab/>
        <w:t xml:space="preserve">am </w:t>
      </w:r>
      <w:hyperlink r:id="rId51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93, s 94; ss renum R37 LA</w:t>
      </w:r>
    </w:p>
    <w:p w14:paraId="5CB75951" w14:textId="77777777" w:rsidR="00B23872" w:rsidRDefault="00BE4CEC" w:rsidP="00B23872">
      <w:pPr>
        <w:pStyle w:val="AmdtsEntryHd"/>
      </w:pPr>
      <w:r w:rsidRPr="005B1051">
        <w:t>NERL retailers—determination of application of code</w:t>
      </w:r>
    </w:p>
    <w:p w14:paraId="00EA720A" w14:textId="32E5B23A" w:rsidR="00B23872" w:rsidRDefault="00B23872" w:rsidP="00B23872">
      <w:pPr>
        <w:pStyle w:val="AmdtsEntries"/>
      </w:pPr>
      <w:r>
        <w:t>s 56A</w:t>
      </w:r>
      <w:r>
        <w:tab/>
        <w:t xml:space="preserve">ins </w:t>
      </w:r>
      <w:hyperlink r:id="rId51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95</w:t>
      </w:r>
    </w:p>
    <w:p w14:paraId="3D25958B" w14:textId="77777777" w:rsidR="00242E93" w:rsidRDefault="00924E3A" w:rsidP="00924E3A">
      <w:pPr>
        <w:pStyle w:val="AmdtsEntryHd"/>
      </w:pPr>
      <w:r>
        <w:t>Draft codes</w:t>
      </w:r>
    </w:p>
    <w:p w14:paraId="65E6B9E8" w14:textId="7D869D36" w:rsidR="00242E93" w:rsidRPr="00D4548B" w:rsidRDefault="00242E93" w:rsidP="00B23872">
      <w:pPr>
        <w:pStyle w:val="AmdtsEntries"/>
      </w:pPr>
      <w:r>
        <w:t>s 57</w:t>
      </w:r>
      <w:r>
        <w:tab/>
      </w:r>
      <w:r w:rsidR="00924E3A">
        <w:t xml:space="preserve">am </w:t>
      </w:r>
      <w:hyperlink r:id="rId518"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p>
    <w:p w14:paraId="5F76D85D" w14:textId="77777777" w:rsidR="0044423D" w:rsidRDefault="0044423D">
      <w:pPr>
        <w:pStyle w:val="AmdtsEntryHd"/>
      </w:pPr>
      <w:r>
        <w:t>Approved codes</w:t>
      </w:r>
    </w:p>
    <w:p w14:paraId="6D5754E1" w14:textId="40D358EA" w:rsidR="0044423D" w:rsidRPr="0044423D" w:rsidRDefault="005E15F9" w:rsidP="0044423D">
      <w:pPr>
        <w:pStyle w:val="AmdtsEntries"/>
      </w:pPr>
      <w:r>
        <w:t>s 58</w:t>
      </w:r>
      <w:r>
        <w:tab/>
        <w:t xml:space="preserve">am </w:t>
      </w:r>
      <w:hyperlink r:id="rId519"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3.203</w:t>
      </w:r>
      <w:r w:rsidR="00924E3A">
        <w:t xml:space="preserve">; </w:t>
      </w:r>
      <w:hyperlink r:id="rId520"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r w:rsidR="009C542A">
        <w:t xml:space="preserve">; </w:t>
      </w:r>
      <w:hyperlink r:id="rId521" w:tooltip="Utilities (Technical Regulation) Act 2014" w:history="1">
        <w:r w:rsidR="009C542A">
          <w:rPr>
            <w:rStyle w:val="charCitHyperlinkAbbrev"/>
          </w:rPr>
          <w:t>A2014</w:t>
        </w:r>
        <w:r w:rsidR="009C542A">
          <w:rPr>
            <w:rStyle w:val="charCitHyperlinkAbbrev"/>
          </w:rPr>
          <w:noBreakHyphen/>
          <w:t>60</w:t>
        </w:r>
      </w:hyperlink>
      <w:r w:rsidR="009C542A">
        <w:t xml:space="preserve"> amdt 2.14</w:t>
      </w:r>
    </w:p>
    <w:p w14:paraId="4A60278F" w14:textId="77777777" w:rsidR="00FC6A24" w:rsidRDefault="00FC6A24">
      <w:pPr>
        <w:pStyle w:val="AmdtsEntryHd"/>
      </w:pPr>
      <w:r>
        <w:t>Determined codes</w:t>
      </w:r>
    </w:p>
    <w:p w14:paraId="65DA8179" w14:textId="26843D5D" w:rsidR="00FC6A24" w:rsidRDefault="00FC6A24">
      <w:pPr>
        <w:pStyle w:val="AmdtsEntries"/>
      </w:pPr>
      <w:r>
        <w:t>s 59</w:t>
      </w:r>
      <w:r>
        <w:tab/>
        <w:t xml:space="preserve">am </w:t>
      </w:r>
      <w:hyperlink r:id="rId52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3.396</w:t>
      </w:r>
      <w:r w:rsidR="00EC366C">
        <w:t xml:space="preserve">; </w:t>
      </w:r>
      <w:hyperlink r:id="rId523" w:tooltip="Statute Law Amendment Act 2012" w:history="1">
        <w:r w:rsidR="00255624" w:rsidRPr="00255624">
          <w:rPr>
            <w:rStyle w:val="charCitHyperlinkAbbrev"/>
          </w:rPr>
          <w:t>A2012</w:t>
        </w:r>
        <w:r w:rsidR="00255624" w:rsidRPr="00255624">
          <w:rPr>
            <w:rStyle w:val="charCitHyperlinkAbbrev"/>
          </w:rPr>
          <w:noBreakHyphen/>
          <w:t>21</w:t>
        </w:r>
      </w:hyperlink>
      <w:r w:rsidR="00EC366C">
        <w:t xml:space="preserve"> amdt 3.206</w:t>
      </w:r>
      <w:r w:rsidR="00924E3A">
        <w:t xml:space="preserve">; </w:t>
      </w:r>
      <w:hyperlink r:id="rId524" w:tooltip="Statute Law Amendment Act 2014 (No 2)" w:history="1">
        <w:r w:rsidR="00924E3A">
          <w:rPr>
            <w:rStyle w:val="charCitHyperlinkAbbrev"/>
          </w:rPr>
          <w:t>A2014</w:t>
        </w:r>
        <w:r w:rsidR="00924E3A">
          <w:rPr>
            <w:rStyle w:val="charCitHyperlinkAbbrev"/>
          </w:rPr>
          <w:noBreakHyphen/>
          <w:t>44</w:t>
        </w:r>
      </w:hyperlink>
      <w:r w:rsidR="00924E3A">
        <w:t xml:space="preserve"> amdt 3.85</w:t>
      </w:r>
      <w:r w:rsidR="009C542A">
        <w:t xml:space="preserve">; </w:t>
      </w:r>
      <w:hyperlink r:id="rId525" w:tooltip="Utilities (Technical Regulation) Act 2014" w:history="1">
        <w:r w:rsidR="009C542A">
          <w:rPr>
            <w:rStyle w:val="charCitHyperlinkAbbrev"/>
          </w:rPr>
          <w:t>A2014</w:t>
        </w:r>
        <w:r w:rsidR="009C542A">
          <w:rPr>
            <w:rStyle w:val="charCitHyperlinkAbbrev"/>
          </w:rPr>
          <w:noBreakHyphen/>
          <w:t>60</w:t>
        </w:r>
      </w:hyperlink>
      <w:r w:rsidR="009C542A">
        <w:t xml:space="preserve"> amdt 2.15</w:t>
      </w:r>
    </w:p>
    <w:p w14:paraId="0AA5E7B6" w14:textId="77777777" w:rsidR="00FC6A24" w:rsidRDefault="00FC6A24">
      <w:pPr>
        <w:pStyle w:val="AmdtsEntryHd"/>
      </w:pPr>
      <w:r>
        <w:t>Public consultation</w:t>
      </w:r>
    </w:p>
    <w:p w14:paraId="19B6E20C" w14:textId="4828425D" w:rsidR="00FC6A24" w:rsidRDefault="00FC6A24">
      <w:pPr>
        <w:pStyle w:val="AmdtsEntries"/>
      </w:pPr>
      <w:r>
        <w:t>s 60</w:t>
      </w:r>
      <w:r>
        <w:tab/>
        <w:t xml:space="preserve">am </w:t>
      </w:r>
      <w:hyperlink r:id="rId52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r w:rsidR="00F15BED">
        <w:t xml:space="preserve">; </w:t>
      </w:r>
      <w:hyperlink r:id="rId527"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1.240</w:t>
      </w:r>
    </w:p>
    <w:p w14:paraId="180AB14A" w14:textId="77777777" w:rsidR="00EC366C" w:rsidRDefault="00EC366C">
      <w:pPr>
        <w:pStyle w:val="AmdtsEntryHd"/>
      </w:pPr>
      <w:r>
        <w:t>Variation</w:t>
      </w:r>
    </w:p>
    <w:p w14:paraId="6D402FEF" w14:textId="0ED76299" w:rsidR="00EC366C" w:rsidRPr="00EC366C" w:rsidRDefault="00EC366C" w:rsidP="00EC366C">
      <w:pPr>
        <w:pStyle w:val="AmdtsEntries"/>
      </w:pPr>
      <w:r>
        <w:t>s 61</w:t>
      </w:r>
      <w:r>
        <w:tab/>
        <w:t xml:space="preserve">am </w:t>
      </w:r>
      <w:hyperlink r:id="rId528"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527BCBAD" w14:textId="77777777" w:rsidR="00FC6A24" w:rsidRDefault="00FC6A24">
      <w:pPr>
        <w:pStyle w:val="AmdtsEntryHd"/>
      </w:pPr>
      <w:r>
        <w:t>Notification and disallowance of codes etc</w:t>
      </w:r>
    </w:p>
    <w:p w14:paraId="72417C65" w14:textId="0ABE1038" w:rsidR="00FC6A24" w:rsidRDefault="00FC6A24">
      <w:pPr>
        <w:pStyle w:val="AmdtsEntries"/>
      </w:pPr>
      <w:r>
        <w:t>s 62</w:t>
      </w:r>
      <w:r>
        <w:tab/>
        <w:t xml:space="preserve">sub </w:t>
      </w:r>
      <w:hyperlink r:id="rId52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1.4184</w:t>
      </w:r>
    </w:p>
    <w:p w14:paraId="554E12A5" w14:textId="77777777" w:rsidR="00FC6A24" w:rsidRDefault="00FC6A24">
      <w:pPr>
        <w:pStyle w:val="AmdtsEntryHd"/>
      </w:pPr>
      <w:r>
        <w:t>Public access</w:t>
      </w:r>
    </w:p>
    <w:p w14:paraId="2F2E29C5" w14:textId="430283B4" w:rsidR="00FC6A24" w:rsidRDefault="00FC6A24">
      <w:pPr>
        <w:pStyle w:val="AmdtsEntries"/>
      </w:pPr>
      <w:r>
        <w:t>s 63</w:t>
      </w:r>
      <w:r>
        <w:tab/>
        <w:t xml:space="preserve">am </w:t>
      </w:r>
      <w:hyperlink r:id="rId53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1.4185</w:t>
      </w:r>
    </w:p>
    <w:p w14:paraId="19053EA3" w14:textId="77777777" w:rsidR="00BE4CEC" w:rsidRDefault="006D3557" w:rsidP="00BE4CEC">
      <w:pPr>
        <w:pStyle w:val="AmdtsEntryHd"/>
      </w:pPr>
      <w:r w:rsidRPr="00DC4413">
        <w:t>Technical regulation</w:t>
      </w:r>
    </w:p>
    <w:p w14:paraId="7940C568" w14:textId="17E81B97" w:rsidR="00BE4CEC" w:rsidRDefault="00BE4CEC" w:rsidP="00BE4CEC">
      <w:pPr>
        <w:pStyle w:val="AmdtsEntries"/>
      </w:pPr>
      <w:r>
        <w:t>pt 5 hdg</w:t>
      </w:r>
      <w:r>
        <w:tab/>
        <w:t xml:space="preserve">note ins </w:t>
      </w:r>
      <w:hyperlink r:id="rId53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D6074B">
        <w:t xml:space="preserve"> s 96</w:t>
      </w:r>
    </w:p>
    <w:p w14:paraId="44E230F3" w14:textId="7C22FF15" w:rsidR="009C542A" w:rsidRDefault="009C542A" w:rsidP="00BE4CEC">
      <w:pPr>
        <w:pStyle w:val="AmdtsEntries"/>
      </w:pPr>
      <w:r>
        <w:tab/>
        <w:t xml:space="preserve">om </w:t>
      </w:r>
      <w:hyperlink r:id="rId532" w:tooltip="Utilities (Technical Regulation) Act 2014" w:history="1">
        <w:r>
          <w:rPr>
            <w:rStyle w:val="charCitHyperlinkAbbrev"/>
          </w:rPr>
          <w:t>A2014</w:t>
        </w:r>
        <w:r>
          <w:rPr>
            <w:rStyle w:val="charCitHyperlinkAbbrev"/>
          </w:rPr>
          <w:noBreakHyphen/>
          <w:t>60</w:t>
        </w:r>
      </w:hyperlink>
      <w:r>
        <w:t xml:space="preserve"> amdt 2.16</w:t>
      </w:r>
    </w:p>
    <w:p w14:paraId="347CB205" w14:textId="77777777" w:rsidR="004B68D2" w:rsidRDefault="004B68D2">
      <w:pPr>
        <w:pStyle w:val="AmdtsEntryHd"/>
      </w:pPr>
      <w:r>
        <w:t>Technical codes</w:t>
      </w:r>
    </w:p>
    <w:p w14:paraId="2EC63831" w14:textId="6211FE79" w:rsidR="004B68D2" w:rsidRDefault="004B68D2" w:rsidP="004B68D2">
      <w:pPr>
        <w:pStyle w:val="AmdtsEntries"/>
      </w:pPr>
      <w:r>
        <w:t>div 5.1 hdg</w:t>
      </w:r>
      <w:r>
        <w:tab/>
        <w:t xml:space="preserve">om </w:t>
      </w:r>
      <w:hyperlink r:id="rId533" w:tooltip="Utilities (Technical Regulation) Act 2014" w:history="1">
        <w:r>
          <w:rPr>
            <w:rStyle w:val="charCitHyperlinkAbbrev"/>
          </w:rPr>
          <w:t>A2014</w:t>
        </w:r>
        <w:r>
          <w:rPr>
            <w:rStyle w:val="charCitHyperlinkAbbrev"/>
          </w:rPr>
          <w:noBreakHyphen/>
          <w:t>60</w:t>
        </w:r>
      </w:hyperlink>
      <w:r>
        <w:t xml:space="preserve"> amdt 2.16</w:t>
      </w:r>
    </w:p>
    <w:p w14:paraId="0566897E" w14:textId="77777777" w:rsidR="00FC6A24" w:rsidRDefault="00FC6A24" w:rsidP="003108C5">
      <w:pPr>
        <w:pStyle w:val="AmdtsEntryHd"/>
      </w:pPr>
      <w:r>
        <w:lastRenderedPageBreak/>
        <w:t>Contents</w:t>
      </w:r>
    </w:p>
    <w:p w14:paraId="49B56A82" w14:textId="5A9F91E8" w:rsidR="00FC6A24" w:rsidRDefault="00FC6A24" w:rsidP="003108C5">
      <w:pPr>
        <w:pStyle w:val="AmdtsEntries"/>
        <w:keepNext/>
      </w:pPr>
      <w:r>
        <w:t>s 64</w:t>
      </w:r>
      <w:r>
        <w:tab/>
        <w:t xml:space="preserve">am </w:t>
      </w:r>
      <w:hyperlink r:id="rId53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4FC3DEDC" w14:textId="34CDEBE7" w:rsidR="009C542A" w:rsidRDefault="009C542A" w:rsidP="009C542A">
      <w:pPr>
        <w:pStyle w:val="AmdtsEntries"/>
      </w:pPr>
      <w:r>
        <w:tab/>
        <w:t xml:space="preserve">om </w:t>
      </w:r>
      <w:hyperlink r:id="rId535" w:tooltip="Utilities (Technical Regulation) Act 2014" w:history="1">
        <w:r>
          <w:rPr>
            <w:rStyle w:val="charCitHyperlinkAbbrev"/>
          </w:rPr>
          <w:t>A2014</w:t>
        </w:r>
        <w:r>
          <w:rPr>
            <w:rStyle w:val="charCitHyperlinkAbbrev"/>
          </w:rPr>
          <w:noBreakHyphen/>
          <w:t>60</w:t>
        </w:r>
      </w:hyperlink>
      <w:r>
        <w:t xml:space="preserve"> amdt 2.16</w:t>
      </w:r>
    </w:p>
    <w:p w14:paraId="28496B66" w14:textId="77777777" w:rsidR="00BE4CEC" w:rsidRDefault="00BE4CEC" w:rsidP="00BE4CEC">
      <w:pPr>
        <w:pStyle w:val="AmdtsEntryHd"/>
      </w:pPr>
      <w:r w:rsidRPr="005B1051">
        <w:t>NERL retailers and NERL exempt sellers—determination of application of code</w:t>
      </w:r>
    </w:p>
    <w:p w14:paraId="23A9FADA" w14:textId="58AEBD1A" w:rsidR="00BE4CEC" w:rsidRDefault="00BE4CEC" w:rsidP="00BE4CEC">
      <w:pPr>
        <w:pStyle w:val="AmdtsEntries"/>
      </w:pPr>
      <w:r>
        <w:t>s 64A</w:t>
      </w:r>
      <w:r>
        <w:tab/>
        <w:t xml:space="preserve">ins </w:t>
      </w:r>
      <w:hyperlink r:id="rId53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97</w:t>
      </w:r>
    </w:p>
    <w:p w14:paraId="4B094C05" w14:textId="16DA354D" w:rsidR="009C542A" w:rsidRDefault="009C542A" w:rsidP="009C542A">
      <w:pPr>
        <w:pStyle w:val="AmdtsEntries"/>
      </w:pPr>
      <w:r>
        <w:tab/>
        <w:t xml:space="preserve">om </w:t>
      </w:r>
      <w:hyperlink r:id="rId537" w:tooltip="Utilities (Technical Regulation) Act 2014" w:history="1">
        <w:r>
          <w:rPr>
            <w:rStyle w:val="charCitHyperlinkAbbrev"/>
          </w:rPr>
          <w:t>A2014</w:t>
        </w:r>
        <w:r>
          <w:rPr>
            <w:rStyle w:val="charCitHyperlinkAbbrev"/>
          </w:rPr>
          <w:noBreakHyphen/>
          <w:t>60</w:t>
        </w:r>
      </w:hyperlink>
      <w:r>
        <w:t xml:space="preserve"> amdt 2.16</w:t>
      </w:r>
    </w:p>
    <w:p w14:paraId="3EB638F4" w14:textId="77777777" w:rsidR="00FC6A24" w:rsidRDefault="00FC6A24">
      <w:pPr>
        <w:pStyle w:val="AmdtsEntryHd"/>
      </w:pPr>
      <w:r>
        <w:t>Application of industry code provisions</w:t>
      </w:r>
    </w:p>
    <w:p w14:paraId="6FB3BA03" w14:textId="21BC6FF6" w:rsidR="00FC6A24" w:rsidRDefault="00FC6A24">
      <w:pPr>
        <w:pStyle w:val="AmdtsEntries"/>
      </w:pPr>
      <w:r>
        <w:t>s 65</w:t>
      </w:r>
      <w:r>
        <w:tab/>
        <w:t xml:space="preserve">am </w:t>
      </w:r>
      <w:hyperlink r:id="rId538"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1.4186</w:t>
      </w:r>
    </w:p>
    <w:p w14:paraId="5CF3E8F8" w14:textId="43F60152" w:rsidR="009C542A" w:rsidRDefault="009C542A" w:rsidP="009C542A">
      <w:pPr>
        <w:pStyle w:val="AmdtsEntries"/>
      </w:pPr>
      <w:r>
        <w:tab/>
        <w:t xml:space="preserve">om </w:t>
      </w:r>
      <w:hyperlink r:id="rId539" w:tooltip="Utilities (Technical Regulation) Act 2014" w:history="1">
        <w:r>
          <w:rPr>
            <w:rStyle w:val="charCitHyperlinkAbbrev"/>
          </w:rPr>
          <w:t>A2014</w:t>
        </w:r>
        <w:r>
          <w:rPr>
            <w:rStyle w:val="charCitHyperlinkAbbrev"/>
          </w:rPr>
          <w:noBreakHyphen/>
          <w:t>60</w:t>
        </w:r>
      </w:hyperlink>
      <w:r>
        <w:t xml:space="preserve"> amdt 2.16</w:t>
      </w:r>
    </w:p>
    <w:p w14:paraId="143D50E2" w14:textId="77777777" w:rsidR="004B68D2" w:rsidRDefault="004B68D2" w:rsidP="004B68D2">
      <w:pPr>
        <w:pStyle w:val="AmdtsEntryHd"/>
      </w:pPr>
      <w:r>
        <w:t>Enforcement</w:t>
      </w:r>
    </w:p>
    <w:p w14:paraId="0F5498F7" w14:textId="693F87F1" w:rsidR="004B68D2" w:rsidRDefault="004B68D2" w:rsidP="004B68D2">
      <w:pPr>
        <w:pStyle w:val="AmdtsEntries"/>
      </w:pPr>
      <w:r>
        <w:t>div 5.2 hdg</w:t>
      </w:r>
      <w:r>
        <w:tab/>
        <w:t xml:space="preserve">om </w:t>
      </w:r>
      <w:hyperlink r:id="rId540" w:tooltip="Utilities (Technical Regulation) Act 2014" w:history="1">
        <w:r>
          <w:rPr>
            <w:rStyle w:val="charCitHyperlinkAbbrev"/>
          </w:rPr>
          <w:t>A2014</w:t>
        </w:r>
        <w:r>
          <w:rPr>
            <w:rStyle w:val="charCitHyperlinkAbbrev"/>
          </w:rPr>
          <w:noBreakHyphen/>
          <w:t>60</w:t>
        </w:r>
      </w:hyperlink>
      <w:r>
        <w:t xml:space="preserve"> amdt 2.16</w:t>
      </w:r>
    </w:p>
    <w:p w14:paraId="3B7CEB4F" w14:textId="77777777" w:rsidR="00E3020B" w:rsidRDefault="00E3020B">
      <w:pPr>
        <w:pStyle w:val="AmdtsEntryHd"/>
      </w:pPr>
      <w:r>
        <w:t>Functions of director</w:t>
      </w:r>
      <w:r>
        <w:noBreakHyphen/>
        <w:t>general</w:t>
      </w:r>
    </w:p>
    <w:p w14:paraId="425C1CA7" w14:textId="05FE46C4" w:rsidR="004522F3" w:rsidRPr="00E3020B" w:rsidRDefault="004522F3" w:rsidP="004522F3">
      <w:pPr>
        <w:pStyle w:val="AmdtsEntries"/>
      </w:pPr>
      <w:r>
        <w:t>s 66 hdg</w:t>
      </w:r>
      <w:r>
        <w:tab/>
        <w:t xml:space="preserve">am </w:t>
      </w:r>
      <w:hyperlink r:id="rId541"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amdt 1.454</w:t>
      </w:r>
    </w:p>
    <w:p w14:paraId="62C3FC2C" w14:textId="629EEBAA" w:rsidR="00E3020B" w:rsidRPr="00E3020B" w:rsidRDefault="00E3020B" w:rsidP="00E3020B">
      <w:pPr>
        <w:pStyle w:val="AmdtsEntries"/>
      </w:pPr>
      <w:r>
        <w:t>s 66</w:t>
      </w:r>
      <w:r>
        <w:tab/>
        <w:t xml:space="preserve">am </w:t>
      </w:r>
      <w:hyperlink r:id="rId542"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13AE0518" w14:textId="3FE3C68A" w:rsidR="004B68D2" w:rsidRDefault="004B68D2" w:rsidP="004B68D2">
      <w:pPr>
        <w:pStyle w:val="AmdtsEntries"/>
      </w:pPr>
      <w:r>
        <w:tab/>
        <w:t xml:space="preserve">om </w:t>
      </w:r>
      <w:hyperlink r:id="rId543" w:tooltip="Utilities (Technical Regulation) Act 2014" w:history="1">
        <w:r>
          <w:rPr>
            <w:rStyle w:val="charCitHyperlinkAbbrev"/>
          </w:rPr>
          <w:t>A2014</w:t>
        </w:r>
        <w:r>
          <w:rPr>
            <w:rStyle w:val="charCitHyperlinkAbbrev"/>
          </w:rPr>
          <w:noBreakHyphen/>
          <w:t>60</w:t>
        </w:r>
      </w:hyperlink>
      <w:r>
        <w:t xml:space="preserve"> amdt 2.16</w:t>
      </w:r>
    </w:p>
    <w:p w14:paraId="16062CC8" w14:textId="77777777" w:rsidR="00FC6A24" w:rsidRDefault="00FC6A24">
      <w:pPr>
        <w:pStyle w:val="AmdtsEntryHd"/>
      </w:pPr>
      <w:r>
        <w:t>Technical inspectors</w:t>
      </w:r>
    </w:p>
    <w:p w14:paraId="05F0BDF1" w14:textId="626A5A20" w:rsidR="00FC6A24" w:rsidRDefault="00FC6A24">
      <w:pPr>
        <w:pStyle w:val="AmdtsEntries"/>
      </w:pPr>
      <w:r>
        <w:t>s 67</w:t>
      </w:r>
      <w:r>
        <w:tab/>
        <w:t xml:space="preserve">am </w:t>
      </w:r>
      <w:hyperlink r:id="rId54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1.4187; ss renum R2 LA (see </w:t>
      </w:r>
      <w:hyperlink r:id="rId54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1.4188); </w:t>
      </w:r>
      <w:hyperlink r:id="rId54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3.397, amdt 3.398</w:t>
      </w:r>
      <w:r w:rsidR="00E3020B">
        <w:t xml:space="preserve">; </w:t>
      </w:r>
      <w:hyperlink r:id="rId547"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4522F3">
        <w:t>amdt 1.454</w:t>
      </w:r>
      <w:r w:rsidR="00547E6A">
        <w:t xml:space="preserve">; </w:t>
      </w:r>
      <w:hyperlink r:id="rId548"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7FB36C63" w14:textId="015106E1" w:rsidR="004B68D2" w:rsidRDefault="004B68D2" w:rsidP="004B68D2">
      <w:pPr>
        <w:pStyle w:val="AmdtsEntries"/>
      </w:pPr>
      <w:r>
        <w:tab/>
        <w:t xml:space="preserve">om </w:t>
      </w:r>
      <w:hyperlink r:id="rId549" w:tooltip="Utilities (Technical Regulation) Act 2014" w:history="1">
        <w:r>
          <w:rPr>
            <w:rStyle w:val="charCitHyperlinkAbbrev"/>
          </w:rPr>
          <w:t>A2014</w:t>
        </w:r>
        <w:r>
          <w:rPr>
            <w:rStyle w:val="charCitHyperlinkAbbrev"/>
          </w:rPr>
          <w:noBreakHyphen/>
          <w:t>60</w:t>
        </w:r>
      </w:hyperlink>
      <w:r>
        <w:t xml:space="preserve"> amdt 2.16</w:t>
      </w:r>
    </w:p>
    <w:p w14:paraId="215207C1" w14:textId="77777777" w:rsidR="00E3020B" w:rsidRDefault="00E3020B">
      <w:pPr>
        <w:pStyle w:val="AmdtsEntryHd"/>
      </w:pPr>
      <w:r>
        <w:t>Identity cards</w:t>
      </w:r>
    </w:p>
    <w:p w14:paraId="63003F44" w14:textId="3036634E" w:rsidR="00E3020B" w:rsidRPr="00E3020B" w:rsidRDefault="00E3020B" w:rsidP="00E3020B">
      <w:pPr>
        <w:pStyle w:val="AmdtsEntries"/>
      </w:pPr>
      <w:r>
        <w:t>s 68</w:t>
      </w:r>
      <w:r>
        <w:tab/>
        <w:t xml:space="preserve">am </w:t>
      </w:r>
      <w:hyperlink r:id="rId550"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1B8810D6" w14:textId="74D02DC4" w:rsidR="004B68D2" w:rsidRDefault="004B68D2" w:rsidP="004B68D2">
      <w:pPr>
        <w:pStyle w:val="AmdtsEntries"/>
      </w:pPr>
      <w:r>
        <w:tab/>
        <w:t xml:space="preserve">om </w:t>
      </w:r>
      <w:hyperlink r:id="rId551" w:tooltip="Utilities (Technical Regulation) Act 2014" w:history="1">
        <w:r>
          <w:rPr>
            <w:rStyle w:val="charCitHyperlinkAbbrev"/>
          </w:rPr>
          <w:t>A2014</w:t>
        </w:r>
        <w:r>
          <w:rPr>
            <w:rStyle w:val="charCitHyperlinkAbbrev"/>
          </w:rPr>
          <w:noBreakHyphen/>
          <w:t>60</w:t>
        </w:r>
      </w:hyperlink>
      <w:r>
        <w:t xml:space="preserve"> amdt 2.16</w:t>
      </w:r>
    </w:p>
    <w:p w14:paraId="4DFAA241" w14:textId="77777777" w:rsidR="00FC6A24" w:rsidRDefault="00FC6A24">
      <w:pPr>
        <w:pStyle w:val="AmdtsEntryHd"/>
      </w:pPr>
      <w:r>
        <w:t>Inspectors—functions</w:t>
      </w:r>
    </w:p>
    <w:p w14:paraId="232F8084" w14:textId="3BD35742" w:rsidR="00FC6A24" w:rsidRDefault="00FC6A24">
      <w:pPr>
        <w:pStyle w:val="AmdtsEntries"/>
      </w:pPr>
      <w:r>
        <w:t>s 69</w:t>
      </w:r>
      <w:r>
        <w:tab/>
        <w:t xml:space="preserve">sub </w:t>
      </w:r>
      <w:hyperlink r:id="rId55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3.399</w:t>
      </w:r>
    </w:p>
    <w:p w14:paraId="706206D1" w14:textId="3C4DD419" w:rsidR="004B68D2" w:rsidRDefault="004B68D2" w:rsidP="004B68D2">
      <w:pPr>
        <w:pStyle w:val="AmdtsEntries"/>
      </w:pPr>
      <w:r>
        <w:tab/>
        <w:t xml:space="preserve">om </w:t>
      </w:r>
      <w:hyperlink r:id="rId553" w:tooltip="Utilities (Technical Regulation) Act 2014" w:history="1">
        <w:r>
          <w:rPr>
            <w:rStyle w:val="charCitHyperlinkAbbrev"/>
          </w:rPr>
          <w:t>A2014</w:t>
        </w:r>
        <w:r>
          <w:rPr>
            <w:rStyle w:val="charCitHyperlinkAbbrev"/>
          </w:rPr>
          <w:noBreakHyphen/>
          <w:t>60</w:t>
        </w:r>
      </w:hyperlink>
      <w:r>
        <w:t xml:space="preserve"> amdt 2.16</w:t>
      </w:r>
    </w:p>
    <w:p w14:paraId="7BAC68F9" w14:textId="77777777" w:rsidR="00FC6A24" w:rsidRDefault="00FC6A24">
      <w:pPr>
        <w:pStyle w:val="AmdtsEntryHd"/>
      </w:pPr>
      <w:r>
        <w:t>Directions about technical codes</w:t>
      </w:r>
    </w:p>
    <w:p w14:paraId="20440BC6" w14:textId="2AC02318" w:rsidR="00FC6A24" w:rsidRDefault="00FC6A24">
      <w:pPr>
        <w:pStyle w:val="AmdtsEntries"/>
      </w:pPr>
      <w:r>
        <w:t>s 70</w:t>
      </w:r>
      <w:r>
        <w:tab/>
        <w:t xml:space="preserve">am </w:t>
      </w:r>
      <w:hyperlink r:id="rId55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1.4189</w:t>
      </w:r>
      <w:r w:rsidR="00E3020B">
        <w:t xml:space="preserve">; </w:t>
      </w:r>
      <w:hyperlink r:id="rId55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4522F3">
        <w:t>amdt 1.454</w:t>
      </w:r>
      <w:r w:rsidR="000872B6">
        <w:t xml:space="preserve">; </w:t>
      </w:r>
      <w:hyperlink r:id="rId556" w:tooltip="Statute Law Amendment Act 2012" w:history="1">
        <w:r w:rsidR="00255624" w:rsidRPr="00255624">
          <w:rPr>
            <w:rStyle w:val="charCitHyperlinkAbbrev"/>
          </w:rPr>
          <w:t>A2012</w:t>
        </w:r>
        <w:r w:rsidR="00255624" w:rsidRPr="00255624">
          <w:rPr>
            <w:rStyle w:val="charCitHyperlinkAbbrev"/>
          </w:rPr>
          <w:noBreakHyphen/>
          <w:t>21</w:t>
        </w:r>
      </w:hyperlink>
      <w:r w:rsidR="000872B6">
        <w:t xml:space="preserve"> amdt 3.207</w:t>
      </w:r>
    </w:p>
    <w:p w14:paraId="6D847362" w14:textId="63BDDE0A" w:rsidR="004B68D2" w:rsidRDefault="004B68D2" w:rsidP="004B68D2">
      <w:pPr>
        <w:pStyle w:val="AmdtsEntries"/>
      </w:pPr>
      <w:r>
        <w:tab/>
        <w:t xml:space="preserve">om </w:t>
      </w:r>
      <w:hyperlink r:id="rId557" w:tooltip="Utilities (Technical Regulation) Act 2014" w:history="1">
        <w:r>
          <w:rPr>
            <w:rStyle w:val="charCitHyperlinkAbbrev"/>
          </w:rPr>
          <w:t>A2014</w:t>
        </w:r>
        <w:r>
          <w:rPr>
            <w:rStyle w:val="charCitHyperlinkAbbrev"/>
          </w:rPr>
          <w:noBreakHyphen/>
          <w:t>60</w:t>
        </w:r>
      </w:hyperlink>
      <w:r>
        <w:t xml:space="preserve"> amdt 2.16</w:t>
      </w:r>
    </w:p>
    <w:p w14:paraId="0D4B693F" w14:textId="77777777" w:rsidR="004B68D2" w:rsidRDefault="004B68D2">
      <w:pPr>
        <w:pStyle w:val="AmdtsEntryHd"/>
      </w:pPr>
      <w:r>
        <w:t>Contravention of direction</w:t>
      </w:r>
    </w:p>
    <w:p w14:paraId="21114611" w14:textId="3372A95E" w:rsidR="004B68D2" w:rsidRDefault="004B68D2" w:rsidP="004B68D2">
      <w:pPr>
        <w:pStyle w:val="AmdtsEntries"/>
      </w:pPr>
      <w:r>
        <w:t>s 71</w:t>
      </w:r>
      <w:r>
        <w:tab/>
        <w:t xml:space="preserve">om </w:t>
      </w:r>
      <w:hyperlink r:id="rId558" w:tooltip="Utilities (Technical Regulation) Act 2014" w:history="1">
        <w:r>
          <w:rPr>
            <w:rStyle w:val="charCitHyperlinkAbbrev"/>
          </w:rPr>
          <w:t>A2014</w:t>
        </w:r>
        <w:r>
          <w:rPr>
            <w:rStyle w:val="charCitHyperlinkAbbrev"/>
          </w:rPr>
          <w:noBreakHyphen/>
          <w:t>60</w:t>
        </w:r>
      </w:hyperlink>
      <w:r>
        <w:t xml:space="preserve"> amdt 2.16</w:t>
      </w:r>
    </w:p>
    <w:p w14:paraId="2EB9CC26" w14:textId="77777777" w:rsidR="00E3020B" w:rsidRDefault="00E3020B">
      <w:pPr>
        <w:pStyle w:val="AmdtsEntryHd"/>
      </w:pPr>
      <w:r>
        <w:t>Obtaining information and documents</w:t>
      </w:r>
    </w:p>
    <w:p w14:paraId="28D99CB5" w14:textId="12C067EF" w:rsidR="00E3020B" w:rsidRPr="00E3020B" w:rsidRDefault="00E3020B" w:rsidP="00E3020B">
      <w:pPr>
        <w:pStyle w:val="AmdtsEntries"/>
      </w:pPr>
      <w:r>
        <w:t>s 72</w:t>
      </w:r>
      <w:r>
        <w:tab/>
        <w:t xml:space="preserve">am </w:t>
      </w:r>
      <w:hyperlink r:id="rId559"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4522F3">
        <w:t>amdt 1.454</w:t>
      </w:r>
    </w:p>
    <w:p w14:paraId="3F5D897F" w14:textId="5051CD47" w:rsidR="004B68D2" w:rsidRDefault="004B68D2" w:rsidP="004B68D2">
      <w:pPr>
        <w:pStyle w:val="AmdtsEntries"/>
      </w:pPr>
      <w:r>
        <w:tab/>
        <w:t xml:space="preserve">om </w:t>
      </w:r>
      <w:hyperlink r:id="rId560" w:tooltip="Utilities (Technical Regulation) Act 2014" w:history="1">
        <w:r>
          <w:rPr>
            <w:rStyle w:val="charCitHyperlinkAbbrev"/>
          </w:rPr>
          <w:t>A2014</w:t>
        </w:r>
        <w:r>
          <w:rPr>
            <w:rStyle w:val="charCitHyperlinkAbbrev"/>
          </w:rPr>
          <w:noBreakHyphen/>
          <w:t>60</w:t>
        </w:r>
      </w:hyperlink>
      <w:r>
        <w:t xml:space="preserve"> amdt 2.16</w:t>
      </w:r>
    </w:p>
    <w:p w14:paraId="02709A64" w14:textId="77777777" w:rsidR="004B68D2" w:rsidRDefault="004B68D2" w:rsidP="004B68D2">
      <w:pPr>
        <w:pStyle w:val="AmdtsEntryHd"/>
      </w:pPr>
      <w:r>
        <w:t>Contravention of requirement under s 72</w:t>
      </w:r>
    </w:p>
    <w:p w14:paraId="34DFAC38" w14:textId="5860E46B" w:rsidR="004B68D2" w:rsidRDefault="004B68D2" w:rsidP="004B68D2">
      <w:pPr>
        <w:pStyle w:val="AmdtsEntries"/>
      </w:pPr>
      <w:r>
        <w:t>s 73</w:t>
      </w:r>
      <w:r>
        <w:tab/>
        <w:t xml:space="preserve">om </w:t>
      </w:r>
      <w:hyperlink r:id="rId561" w:tooltip="Utilities (Technical Regulation) Act 2014" w:history="1">
        <w:r>
          <w:rPr>
            <w:rStyle w:val="charCitHyperlinkAbbrev"/>
          </w:rPr>
          <w:t>A2014</w:t>
        </w:r>
        <w:r>
          <w:rPr>
            <w:rStyle w:val="charCitHyperlinkAbbrev"/>
          </w:rPr>
          <w:noBreakHyphen/>
          <w:t>60</w:t>
        </w:r>
      </w:hyperlink>
      <w:r>
        <w:t xml:space="preserve"> amdt 2.16</w:t>
      </w:r>
    </w:p>
    <w:p w14:paraId="03DEBB8A" w14:textId="77777777" w:rsidR="004B68D2" w:rsidRDefault="004B68D2" w:rsidP="004B68D2">
      <w:pPr>
        <w:pStyle w:val="AmdtsEntryHd"/>
      </w:pPr>
      <w:r>
        <w:t>Miscellaneous</w:t>
      </w:r>
    </w:p>
    <w:p w14:paraId="12CD436D" w14:textId="465438E5" w:rsidR="004B68D2" w:rsidRDefault="004B68D2" w:rsidP="004B68D2">
      <w:pPr>
        <w:pStyle w:val="AmdtsEntries"/>
      </w:pPr>
      <w:r>
        <w:t>div 5.3 hdg</w:t>
      </w:r>
      <w:r>
        <w:tab/>
        <w:t xml:space="preserve">om </w:t>
      </w:r>
      <w:hyperlink r:id="rId562" w:tooltip="Utilities (Technical Regulation) Act 2014" w:history="1">
        <w:r>
          <w:rPr>
            <w:rStyle w:val="charCitHyperlinkAbbrev"/>
          </w:rPr>
          <w:t>A2014</w:t>
        </w:r>
        <w:r>
          <w:rPr>
            <w:rStyle w:val="charCitHyperlinkAbbrev"/>
          </w:rPr>
          <w:noBreakHyphen/>
          <w:t>60</w:t>
        </w:r>
      </w:hyperlink>
      <w:r>
        <w:t xml:space="preserve"> amdt 2.16</w:t>
      </w:r>
    </w:p>
    <w:p w14:paraId="67A0591A" w14:textId="77777777" w:rsidR="00FC6A24" w:rsidRDefault="00C80EA1" w:rsidP="00DE603C">
      <w:pPr>
        <w:pStyle w:val="AmdtsEntryHd"/>
      </w:pPr>
      <w:r>
        <w:lastRenderedPageBreak/>
        <w:t>Self-incrimination</w:t>
      </w:r>
      <w:r w:rsidR="00FC6A24">
        <w:t xml:space="preserve"> etc</w:t>
      </w:r>
    </w:p>
    <w:p w14:paraId="0D87369B" w14:textId="006B7DBF" w:rsidR="00FC6A24" w:rsidRDefault="00FC6A24" w:rsidP="00DE603C">
      <w:pPr>
        <w:pStyle w:val="AmdtsEntries"/>
        <w:keepNext/>
      </w:pPr>
      <w:r>
        <w:t>s 74</w:t>
      </w:r>
      <w:r>
        <w:tab/>
        <w:t xml:space="preserve">am </w:t>
      </w:r>
      <w:hyperlink r:id="rId563"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2.99; </w:t>
      </w:r>
      <w:hyperlink r:id="rId564" w:tooltip="Criminal Code 2002" w:history="1">
        <w:r w:rsidR="00255624" w:rsidRPr="00255624">
          <w:rPr>
            <w:rStyle w:val="charCitHyperlinkAbbrev"/>
          </w:rPr>
          <w:t>A2002</w:t>
        </w:r>
        <w:r w:rsidR="00255624" w:rsidRPr="00255624">
          <w:rPr>
            <w:rStyle w:val="charCitHyperlinkAbbrev"/>
          </w:rPr>
          <w:noBreakHyphen/>
          <w:t>51</w:t>
        </w:r>
      </w:hyperlink>
      <w:r>
        <w:t xml:space="preserve"> amdt 1.51</w:t>
      </w:r>
    </w:p>
    <w:p w14:paraId="17468AF7" w14:textId="0E21DDED" w:rsidR="004B68D2" w:rsidRDefault="004B68D2" w:rsidP="00DE603C">
      <w:pPr>
        <w:pStyle w:val="AmdtsEntries"/>
        <w:keepNext/>
      </w:pPr>
      <w:r>
        <w:tab/>
        <w:t xml:space="preserve">om </w:t>
      </w:r>
      <w:hyperlink r:id="rId565" w:tooltip="Utilities (Technical Regulation) Act 2014" w:history="1">
        <w:r>
          <w:rPr>
            <w:rStyle w:val="charCitHyperlinkAbbrev"/>
          </w:rPr>
          <w:t>A2014</w:t>
        </w:r>
        <w:r>
          <w:rPr>
            <w:rStyle w:val="charCitHyperlinkAbbrev"/>
          </w:rPr>
          <w:noBreakHyphen/>
          <w:t>60</w:t>
        </w:r>
      </w:hyperlink>
      <w:r>
        <w:t xml:space="preserve"> amdt 2.16</w:t>
      </w:r>
    </w:p>
    <w:p w14:paraId="084DD11E" w14:textId="77777777" w:rsidR="006C4A42" w:rsidRDefault="00E646E2" w:rsidP="006C4A42">
      <w:pPr>
        <w:pStyle w:val="AmdtsEntryHd"/>
      </w:pPr>
      <w:r w:rsidRPr="005B1051">
        <w:t>NERL retailers and NERL exempt sellers</w:t>
      </w:r>
    </w:p>
    <w:p w14:paraId="2C5C25E5" w14:textId="2205DCC1" w:rsidR="006C4A42" w:rsidRDefault="006C4A42" w:rsidP="006C4A42">
      <w:pPr>
        <w:pStyle w:val="AmdtsEntries"/>
      </w:pPr>
      <w:r>
        <w:t>pt 5A hdg</w:t>
      </w:r>
      <w:r>
        <w:tab/>
        <w:t xml:space="preserve">ins </w:t>
      </w:r>
      <w:hyperlink r:id="rId56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6268C4B" w14:textId="77777777" w:rsidR="006C4A42" w:rsidRDefault="00E646E2" w:rsidP="006C4A42">
      <w:pPr>
        <w:pStyle w:val="AmdtsEntryHd"/>
      </w:pPr>
      <w:r w:rsidRPr="005B1051">
        <w:t>Preliminary</w:t>
      </w:r>
    </w:p>
    <w:p w14:paraId="6FE10BBC" w14:textId="578B32E0" w:rsidR="006C4A42" w:rsidRDefault="006C4A42" w:rsidP="006C4A42">
      <w:pPr>
        <w:pStyle w:val="AmdtsEntries"/>
      </w:pPr>
      <w:r>
        <w:t>div 5A.1 hdg</w:t>
      </w:r>
      <w:r>
        <w:tab/>
        <w:t xml:space="preserve">ins </w:t>
      </w:r>
      <w:hyperlink r:id="rId56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278C1A1E" w14:textId="77777777" w:rsidR="00FC6A24" w:rsidRDefault="00E646E2">
      <w:pPr>
        <w:pStyle w:val="AmdtsEntryHd"/>
        <w:rPr>
          <w:noProof/>
        </w:rPr>
      </w:pPr>
      <w:r w:rsidRPr="005B1051">
        <w:t xml:space="preserve">Meaning of </w:t>
      </w:r>
      <w:r w:rsidRPr="00255624">
        <w:rPr>
          <w:rStyle w:val="charItals"/>
        </w:rPr>
        <w:t>NERL retailer</w:t>
      </w:r>
    </w:p>
    <w:p w14:paraId="44D2BD40" w14:textId="30132D9B" w:rsidR="00FC6A24" w:rsidRDefault="00FC6A24">
      <w:pPr>
        <w:pStyle w:val="AmdtsEntries"/>
      </w:pPr>
      <w:r>
        <w:t>s 75</w:t>
      </w:r>
      <w:r>
        <w:tab/>
        <w:t xml:space="preserve">om </w:t>
      </w:r>
      <w:hyperlink r:id="rId568"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2.100</w:t>
      </w:r>
    </w:p>
    <w:p w14:paraId="63B31D9C" w14:textId="4BB804A0" w:rsidR="00E646E2" w:rsidRDefault="00E646E2">
      <w:pPr>
        <w:pStyle w:val="AmdtsEntries"/>
      </w:pPr>
      <w:r>
        <w:tab/>
        <w:t xml:space="preserve">ins </w:t>
      </w:r>
      <w:hyperlink r:id="rId56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983CFF2" w14:textId="77777777" w:rsidR="006C4A42" w:rsidRDefault="00AF412A" w:rsidP="006C4A42">
      <w:pPr>
        <w:pStyle w:val="AmdtsEntryHd"/>
      </w:pPr>
      <w:r w:rsidRPr="005B1051">
        <w:t xml:space="preserve">Meaning of </w:t>
      </w:r>
      <w:r w:rsidRPr="00255624">
        <w:rPr>
          <w:rStyle w:val="charItals"/>
        </w:rPr>
        <w:t>NERL</w:t>
      </w:r>
      <w:r w:rsidRPr="005B1051">
        <w:t xml:space="preserve"> </w:t>
      </w:r>
      <w:r w:rsidRPr="00255624">
        <w:rPr>
          <w:rStyle w:val="charItals"/>
        </w:rPr>
        <w:t>exempt seller</w:t>
      </w:r>
    </w:p>
    <w:p w14:paraId="00CD74CC" w14:textId="37EF3071" w:rsidR="006C4A42" w:rsidRDefault="006C4A42" w:rsidP="006C4A42">
      <w:pPr>
        <w:pStyle w:val="AmdtsEntries"/>
      </w:pPr>
      <w:r>
        <w:t>s 75A</w:t>
      </w:r>
      <w:r>
        <w:tab/>
        <w:t xml:space="preserve">ins </w:t>
      </w:r>
      <w:hyperlink r:id="rId57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5066F94" w14:textId="77777777" w:rsidR="006C4A42" w:rsidRDefault="00AF412A" w:rsidP="006C4A42">
      <w:pPr>
        <w:pStyle w:val="AmdtsEntryHd"/>
      </w:pPr>
      <w:r w:rsidRPr="005B1051">
        <w:t>Application of Act to NERL retailers</w:t>
      </w:r>
    </w:p>
    <w:p w14:paraId="42F366D2" w14:textId="2DF98206" w:rsidR="006C4A42" w:rsidRDefault="006C4A42" w:rsidP="006C4A42">
      <w:pPr>
        <w:pStyle w:val="AmdtsEntries"/>
      </w:pPr>
      <w:r>
        <w:t>s 75B</w:t>
      </w:r>
      <w:r>
        <w:tab/>
        <w:t xml:space="preserve">ins </w:t>
      </w:r>
      <w:hyperlink r:id="rId57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0EBC545E" w14:textId="444DF06C" w:rsidR="004B68D2" w:rsidRDefault="004B68D2" w:rsidP="004B68D2">
      <w:pPr>
        <w:pStyle w:val="AmdtsEntries"/>
      </w:pPr>
      <w:r>
        <w:tab/>
        <w:t xml:space="preserve">am </w:t>
      </w:r>
      <w:hyperlink r:id="rId572" w:tooltip="Utilities (Technical Regulation) Act 2014" w:history="1">
        <w:r>
          <w:rPr>
            <w:rStyle w:val="charCitHyperlinkAbbrev"/>
          </w:rPr>
          <w:t>A2014</w:t>
        </w:r>
        <w:r>
          <w:rPr>
            <w:rStyle w:val="charCitHyperlinkAbbrev"/>
          </w:rPr>
          <w:noBreakHyphen/>
          <w:t>60</w:t>
        </w:r>
      </w:hyperlink>
      <w:r w:rsidR="00801DAE">
        <w:t xml:space="preserve"> amdt 2.17</w:t>
      </w:r>
      <w:r w:rsidR="009C5A4A">
        <w:t>; pars renum R45 LA</w:t>
      </w:r>
    </w:p>
    <w:p w14:paraId="69FD57F6" w14:textId="77777777" w:rsidR="006C4A42" w:rsidRDefault="00AF412A" w:rsidP="006C4A42">
      <w:pPr>
        <w:pStyle w:val="AmdtsEntryHd"/>
      </w:pPr>
      <w:r w:rsidRPr="005B1051">
        <w:t>Application of Act to NERL exempt sellers</w:t>
      </w:r>
    </w:p>
    <w:p w14:paraId="372472F3" w14:textId="7DC6B16B" w:rsidR="006C4A42" w:rsidRDefault="006C4A42" w:rsidP="006C4A42">
      <w:pPr>
        <w:pStyle w:val="AmdtsEntries"/>
      </w:pPr>
      <w:r>
        <w:t>s 75C</w:t>
      </w:r>
      <w:r>
        <w:tab/>
        <w:t xml:space="preserve">ins </w:t>
      </w:r>
      <w:hyperlink r:id="rId57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0C5AB46A" w14:textId="438BF511" w:rsidR="00801DAE" w:rsidRDefault="00801DAE" w:rsidP="00801DAE">
      <w:pPr>
        <w:pStyle w:val="AmdtsEntries"/>
      </w:pPr>
      <w:r>
        <w:tab/>
        <w:t xml:space="preserve">am </w:t>
      </w:r>
      <w:hyperlink r:id="rId574" w:tooltip="Utilities (Technical Regulation) Act 2014" w:history="1">
        <w:r>
          <w:rPr>
            <w:rStyle w:val="charCitHyperlinkAbbrev"/>
          </w:rPr>
          <w:t>A2014</w:t>
        </w:r>
        <w:r>
          <w:rPr>
            <w:rStyle w:val="charCitHyperlinkAbbrev"/>
          </w:rPr>
          <w:noBreakHyphen/>
          <w:t>60</w:t>
        </w:r>
      </w:hyperlink>
      <w:r>
        <w:t xml:space="preserve"> amdt 2.18</w:t>
      </w:r>
      <w:r w:rsidR="00E923B3">
        <w:t>; pars renum R45 LA</w:t>
      </w:r>
    </w:p>
    <w:p w14:paraId="0EC7FBB6" w14:textId="77777777" w:rsidR="006C4A42" w:rsidRDefault="00AF412A" w:rsidP="006C4A42">
      <w:pPr>
        <w:pStyle w:val="AmdtsEntryHd"/>
      </w:pPr>
      <w:r w:rsidRPr="005B1051">
        <w:t>Inconsistency between Act and NERL</w:t>
      </w:r>
    </w:p>
    <w:p w14:paraId="2910273F" w14:textId="5D941865" w:rsidR="006C4A42" w:rsidRDefault="006C4A42" w:rsidP="006C4A42">
      <w:pPr>
        <w:pStyle w:val="AmdtsEntries"/>
      </w:pPr>
      <w:r>
        <w:t>s 75D</w:t>
      </w:r>
      <w:r>
        <w:tab/>
        <w:t xml:space="preserve">ins </w:t>
      </w:r>
      <w:hyperlink r:id="rId57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6BBE6337" w14:textId="77777777" w:rsidR="006C4A42" w:rsidRDefault="00AF412A" w:rsidP="006C4A42">
      <w:pPr>
        <w:pStyle w:val="AmdtsEntryHd"/>
      </w:pPr>
      <w:r w:rsidRPr="005B1051">
        <w:t>NERL retailer obligations</w:t>
      </w:r>
    </w:p>
    <w:p w14:paraId="01F13231" w14:textId="555338D1" w:rsidR="006C4A42" w:rsidRDefault="006C4A42" w:rsidP="006C4A42">
      <w:pPr>
        <w:pStyle w:val="AmdtsEntries"/>
      </w:pPr>
      <w:r>
        <w:t>div 5A.2 hdg</w:t>
      </w:r>
      <w:r>
        <w:tab/>
        <w:t xml:space="preserve">ins </w:t>
      </w:r>
      <w:hyperlink r:id="rId57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1D1F22FF" w14:textId="77777777" w:rsidR="00334289" w:rsidRDefault="00AF412A" w:rsidP="00334289">
      <w:pPr>
        <w:pStyle w:val="AmdtsEntryHd"/>
      </w:pPr>
      <w:r w:rsidRPr="005B1051">
        <w:t>Greenpower</w:t>
      </w:r>
    </w:p>
    <w:p w14:paraId="4E8E5606" w14:textId="3E6C51B4" w:rsidR="00334289" w:rsidRDefault="00334289" w:rsidP="00334289">
      <w:pPr>
        <w:pStyle w:val="AmdtsEntries"/>
      </w:pPr>
      <w:r>
        <w:t>sdiv 5A.2.1 hdg</w:t>
      </w:r>
      <w:r>
        <w:tab/>
        <w:t xml:space="preserve">ins </w:t>
      </w:r>
      <w:hyperlink r:id="rId57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586F64D" w14:textId="77777777" w:rsidR="00334289" w:rsidRDefault="00AF412A" w:rsidP="00334289">
      <w:pPr>
        <w:pStyle w:val="AmdtsEntryHd"/>
      </w:pPr>
      <w:r w:rsidRPr="005B1051">
        <w:t>Greenpower obligations—general</w:t>
      </w:r>
    </w:p>
    <w:p w14:paraId="65A3C4CF" w14:textId="4C9DDEC2" w:rsidR="00334289" w:rsidRDefault="00334289" w:rsidP="00334289">
      <w:pPr>
        <w:pStyle w:val="AmdtsEntries"/>
      </w:pPr>
      <w:r>
        <w:t>s 75E</w:t>
      </w:r>
      <w:r>
        <w:tab/>
        <w:t xml:space="preserve">ins </w:t>
      </w:r>
      <w:hyperlink r:id="rId57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56C2150F" w14:textId="77777777" w:rsidR="00334289" w:rsidRDefault="00AF412A" w:rsidP="00334289">
      <w:pPr>
        <w:pStyle w:val="AmdtsEntryHd"/>
      </w:pPr>
      <w:r w:rsidRPr="005B1051">
        <w:t>Greenpower obligations—information on bills</w:t>
      </w:r>
    </w:p>
    <w:p w14:paraId="6EAED4CF" w14:textId="0B79A4FA" w:rsidR="00334289" w:rsidRDefault="00334289" w:rsidP="00334289">
      <w:pPr>
        <w:pStyle w:val="AmdtsEntries"/>
      </w:pPr>
      <w:r>
        <w:t>s 75F</w:t>
      </w:r>
      <w:r>
        <w:tab/>
        <w:t xml:space="preserve">ins </w:t>
      </w:r>
      <w:hyperlink r:id="rId57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4270CC6" w14:textId="77777777" w:rsidR="00334289" w:rsidRDefault="00AF412A" w:rsidP="00334289">
      <w:pPr>
        <w:pStyle w:val="AmdtsEntryHd"/>
      </w:pPr>
      <w:r w:rsidRPr="005B1051">
        <w:t>Exemption from greenpower obligations</w:t>
      </w:r>
    </w:p>
    <w:p w14:paraId="2921E046" w14:textId="1CCCA825" w:rsidR="00334289" w:rsidRDefault="00334289" w:rsidP="00334289">
      <w:pPr>
        <w:pStyle w:val="AmdtsEntries"/>
      </w:pPr>
      <w:r>
        <w:t>s 75G</w:t>
      </w:r>
      <w:r>
        <w:tab/>
        <w:t xml:space="preserve">ins </w:t>
      </w:r>
      <w:hyperlink r:id="rId58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1AB793FC" w14:textId="2F889D17" w:rsidR="00D14B37" w:rsidRDefault="00D14B37" w:rsidP="00334289">
      <w:pPr>
        <w:pStyle w:val="AmdtsEntryHd"/>
      </w:pPr>
      <w:r w:rsidRPr="00C87DDD">
        <w:rPr>
          <w:color w:val="000000"/>
        </w:rPr>
        <w:t>Electricity pricing information for small customers</w:t>
      </w:r>
    </w:p>
    <w:p w14:paraId="126AFC6A" w14:textId="3340B118" w:rsidR="00D14B37" w:rsidRPr="00D14B37" w:rsidRDefault="00D14B37" w:rsidP="00D14B37">
      <w:pPr>
        <w:pStyle w:val="AmdtsEntries"/>
      </w:pPr>
      <w:r>
        <w:t>sdiv 5A.2.1A</w:t>
      </w:r>
      <w:r w:rsidR="009E4B9B">
        <w:t xml:space="preserve"> hdg</w:t>
      </w:r>
      <w:r>
        <w:tab/>
        <w:t xml:space="preserve">ins </w:t>
      </w:r>
      <w:hyperlink r:id="rId581" w:tooltip="Utilities Amendment Act 2021" w:history="1">
        <w:r>
          <w:rPr>
            <w:rStyle w:val="charCitHyperlinkAbbrev"/>
          </w:rPr>
          <w:t>A2021</w:t>
        </w:r>
        <w:r>
          <w:rPr>
            <w:rStyle w:val="charCitHyperlinkAbbrev"/>
          </w:rPr>
          <w:noBreakHyphen/>
          <w:t>9</w:t>
        </w:r>
      </w:hyperlink>
      <w:r>
        <w:t xml:space="preserve"> s 6</w:t>
      </w:r>
    </w:p>
    <w:p w14:paraId="38E04945" w14:textId="125D28A1" w:rsidR="00D14B37" w:rsidRDefault="00D14B37" w:rsidP="00D14B37">
      <w:pPr>
        <w:pStyle w:val="AmdtsEntryHd"/>
      </w:pPr>
      <w:r w:rsidRPr="00C87DDD">
        <w:rPr>
          <w:color w:val="000000"/>
        </w:rPr>
        <w:t>Obligation to give electricity price information</w:t>
      </w:r>
    </w:p>
    <w:p w14:paraId="0F67B59C" w14:textId="70C49F84" w:rsidR="00D14B37" w:rsidRPr="00D14B37" w:rsidRDefault="00D14B37" w:rsidP="00D14B37">
      <w:pPr>
        <w:pStyle w:val="AmdtsEntries"/>
      </w:pPr>
      <w:r>
        <w:t>s 75GA</w:t>
      </w:r>
      <w:r>
        <w:tab/>
        <w:t xml:space="preserve">ins </w:t>
      </w:r>
      <w:hyperlink r:id="rId582" w:tooltip="Utilities Amendment Act 2021" w:history="1">
        <w:r>
          <w:rPr>
            <w:rStyle w:val="charCitHyperlinkAbbrev"/>
          </w:rPr>
          <w:t>A2021</w:t>
        </w:r>
        <w:r>
          <w:rPr>
            <w:rStyle w:val="charCitHyperlinkAbbrev"/>
          </w:rPr>
          <w:noBreakHyphen/>
          <w:t>9</w:t>
        </w:r>
      </w:hyperlink>
      <w:r>
        <w:t xml:space="preserve"> s 6</w:t>
      </w:r>
    </w:p>
    <w:p w14:paraId="4CF0E426" w14:textId="0186311B" w:rsidR="00D14B37" w:rsidRDefault="00D14B37" w:rsidP="00D14B37">
      <w:pPr>
        <w:pStyle w:val="AmdtsEntryHd"/>
      </w:pPr>
      <w:r w:rsidRPr="00C87DDD">
        <w:rPr>
          <w:color w:val="000000"/>
        </w:rPr>
        <w:t>Determination of representative consumption and reference price</w:t>
      </w:r>
    </w:p>
    <w:p w14:paraId="506D7260" w14:textId="250B3656" w:rsidR="00D14B37" w:rsidRPr="00D14B37" w:rsidRDefault="00D14B37" w:rsidP="00D14B37">
      <w:pPr>
        <w:pStyle w:val="AmdtsEntries"/>
      </w:pPr>
      <w:r>
        <w:t>s 75GB</w:t>
      </w:r>
      <w:r>
        <w:tab/>
        <w:t xml:space="preserve">ins </w:t>
      </w:r>
      <w:hyperlink r:id="rId583" w:tooltip="Utilities Amendment Act 2021" w:history="1">
        <w:r>
          <w:rPr>
            <w:rStyle w:val="charCitHyperlinkAbbrev"/>
          </w:rPr>
          <w:t>A2021</w:t>
        </w:r>
        <w:r>
          <w:rPr>
            <w:rStyle w:val="charCitHyperlinkAbbrev"/>
          </w:rPr>
          <w:noBreakHyphen/>
          <w:t>9</w:t>
        </w:r>
      </w:hyperlink>
      <w:r>
        <w:t xml:space="preserve"> s 6</w:t>
      </w:r>
    </w:p>
    <w:p w14:paraId="13A596D4" w14:textId="78136286" w:rsidR="00334289" w:rsidRDefault="00AF412A" w:rsidP="00334289">
      <w:pPr>
        <w:pStyle w:val="AmdtsEntryHd"/>
      </w:pPr>
      <w:r w:rsidRPr="005B1051">
        <w:t>Enforcement</w:t>
      </w:r>
    </w:p>
    <w:p w14:paraId="5297FBBC" w14:textId="69E70009" w:rsidR="00334289" w:rsidRDefault="00334289" w:rsidP="00334289">
      <w:pPr>
        <w:pStyle w:val="AmdtsEntries"/>
      </w:pPr>
      <w:r>
        <w:t>sdiv 5A.2.2 hdg</w:t>
      </w:r>
      <w:r>
        <w:tab/>
        <w:t xml:space="preserve">ins </w:t>
      </w:r>
      <w:hyperlink r:id="rId58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2BA14865" w14:textId="5BD77666" w:rsidR="00334289" w:rsidRDefault="00D14B37" w:rsidP="00334289">
      <w:pPr>
        <w:pStyle w:val="AmdtsEntryHd"/>
      </w:pPr>
      <w:r w:rsidRPr="00C87DDD">
        <w:rPr>
          <w:color w:val="000000"/>
        </w:rPr>
        <w:lastRenderedPageBreak/>
        <w:t>Offence—contravention of code, s 75E or s 75GA</w:t>
      </w:r>
    </w:p>
    <w:p w14:paraId="247C36CE" w14:textId="3E4412A9" w:rsidR="00D14B37" w:rsidRDefault="00D14B37" w:rsidP="00321DD2">
      <w:pPr>
        <w:pStyle w:val="AmdtsEntries"/>
        <w:keepNext/>
      </w:pPr>
      <w:r>
        <w:t>s 75H hdg</w:t>
      </w:r>
      <w:r>
        <w:tab/>
        <w:t xml:space="preserve">sub </w:t>
      </w:r>
      <w:hyperlink r:id="rId585" w:tooltip="Utilities Amendment Act 2021" w:history="1">
        <w:r>
          <w:rPr>
            <w:rStyle w:val="charCitHyperlinkAbbrev"/>
          </w:rPr>
          <w:t>A2021</w:t>
        </w:r>
        <w:r>
          <w:rPr>
            <w:rStyle w:val="charCitHyperlinkAbbrev"/>
          </w:rPr>
          <w:noBreakHyphen/>
          <w:t>9</w:t>
        </w:r>
      </w:hyperlink>
      <w:r>
        <w:t xml:space="preserve"> s 7</w:t>
      </w:r>
    </w:p>
    <w:p w14:paraId="65631026" w14:textId="34CBB111" w:rsidR="00334289" w:rsidRPr="009100E0" w:rsidRDefault="00334289" w:rsidP="00321DD2">
      <w:pPr>
        <w:pStyle w:val="AmdtsEntries"/>
        <w:keepNext/>
      </w:pPr>
      <w:r w:rsidRPr="009100E0">
        <w:t>s 75H</w:t>
      </w:r>
      <w:r w:rsidRPr="009100E0">
        <w:tab/>
        <w:t xml:space="preserve">ins </w:t>
      </w:r>
      <w:hyperlink r:id="rId586" w:tooltip="National Energy Retail Law (Consequential Amendments) Act 2012" w:history="1">
        <w:r w:rsidR="00255624" w:rsidRPr="009100E0">
          <w:rPr>
            <w:rStyle w:val="charCitHyperlinkAbbrev"/>
          </w:rPr>
          <w:t>A2012</w:t>
        </w:r>
        <w:r w:rsidR="00255624" w:rsidRPr="009100E0">
          <w:rPr>
            <w:rStyle w:val="charCitHyperlinkAbbrev"/>
          </w:rPr>
          <w:noBreakHyphen/>
          <w:t>32</w:t>
        </w:r>
      </w:hyperlink>
      <w:r w:rsidRPr="009100E0">
        <w:t xml:space="preserve"> s 98</w:t>
      </w:r>
    </w:p>
    <w:p w14:paraId="1C87356A" w14:textId="549A5352" w:rsidR="00D14B37" w:rsidRDefault="00D14B37" w:rsidP="00334289">
      <w:pPr>
        <w:pStyle w:val="AmdtsEntries"/>
      </w:pPr>
      <w:r w:rsidRPr="009100E0">
        <w:tab/>
        <w:t xml:space="preserve">am </w:t>
      </w:r>
      <w:hyperlink r:id="rId587" w:tooltip="Utilities Amendment Act 2021" w:history="1">
        <w:r w:rsidRPr="009100E0">
          <w:rPr>
            <w:rStyle w:val="charCitHyperlinkAbbrev"/>
          </w:rPr>
          <w:t>A2021</w:t>
        </w:r>
        <w:r w:rsidRPr="009100E0">
          <w:rPr>
            <w:rStyle w:val="charCitHyperlinkAbbrev"/>
          </w:rPr>
          <w:noBreakHyphen/>
          <w:t>9</w:t>
        </w:r>
      </w:hyperlink>
      <w:r w:rsidRPr="009100E0">
        <w:t xml:space="preserve"> s 8</w:t>
      </w:r>
      <w:r w:rsidR="00511572" w:rsidRPr="009100E0">
        <w:t xml:space="preserve">; </w:t>
      </w:r>
      <w:hyperlink r:id="rId588" w:tooltip="Independent Competition and Regulatory Commission Amendment Act 2024" w:history="1">
        <w:r w:rsidR="00511572" w:rsidRPr="009100E0">
          <w:rPr>
            <w:rStyle w:val="charCitHyperlinkAbbrev"/>
          </w:rPr>
          <w:t>A2024</w:t>
        </w:r>
        <w:r w:rsidR="00511572" w:rsidRPr="009100E0">
          <w:rPr>
            <w:rStyle w:val="charCitHyperlinkAbbrev"/>
          </w:rPr>
          <w:noBreakHyphen/>
          <w:t>25</w:t>
        </w:r>
      </w:hyperlink>
      <w:r w:rsidR="00511572" w:rsidRPr="009100E0">
        <w:t xml:space="preserve"> amdt 1.3</w:t>
      </w:r>
    </w:p>
    <w:p w14:paraId="246F6A42" w14:textId="3E65D7F0" w:rsidR="00334289" w:rsidRDefault="002F5BC2" w:rsidP="00334289">
      <w:pPr>
        <w:pStyle w:val="AmdtsEntryHd"/>
      </w:pPr>
      <w:r w:rsidRPr="00C87DDD">
        <w:rPr>
          <w:color w:val="000000"/>
        </w:rPr>
        <w:t>Directions about code, s 75E or s 75GA</w:t>
      </w:r>
    </w:p>
    <w:p w14:paraId="7CAE42B5" w14:textId="7BE7463F" w:rsidR="00D14B37" w:rsidRDefault="00D14B37" w:rsidP="00D14B37">
      <w:pPr>
        <w:pStyle w:val="AmdtsEntries"/>
      </w:pPr>
      <w:r>
        <w:t>s 75I hdg</w:t>
      </w:r>
      <w:r>
        <w:tab/>
        <w:t xml:space="preserve">sub </w:t>
      </w:r>
      <w:hyperlink r:id="rId589" w:tooltip="Utilities Amendment Act 2021" w:history="1">
        <w:r>
          <w:rPr>
            <w:rStyle w:val="charCitHyperlinkAbbrev"/>
          </w:rPr>
          <w:t>A2021</w:t>
        </w:r>
        <w:r>
          <w:rPr>
            <w:rStyle w:val="charCitHyperlinkAbbrev"/>
          </w:rPr>
          <w:noBreakHyphen/>
          <w:t>9</w:t>
        </w:r>
      </w:hyperlink>
      <w:r>
        <w:t xml:space="preserve"> s </w:t>
      </w:r>
      <w:r w:rsidR="002F5BC2">
        <w:t>9</w:t>
      </w:r>
    </w:p>
    <w:p w14:paraId="614C2165" w14:textId="0769B0BB" w:rsidR="00334289" w:rsidRDefault="00334289" w:rsidP="00334289">
      <w:pPr>
        <w:pStyle w:val="AmdtsEntries"/>
      </w:pPr>
      <w:r>
        <w:t>s 75I</w:t>
      </w:r>
      <w:r>
        <w:tab/>
        <w:t xml:space="preserve">ins </w:t>
      </w:r>
      <w:hyperlink r:id="rId59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40A9FB1B" w14:textId="4EA3D742" w:rsidR="00924E3A" w:rsidRDefault="00924E3A" w:rsidP="00334289">
      <w:pPr>
        <w:pStyle w:val="AmdtsEntries"/>
      </w:pPr>
      <w:r>
        <w:tab/>
        <w:t xml:space="preserve">am </w:t>
      </w:r>
      <w:hyperlink r:id="rId591" w:tooltip="Statute Law Amendment Act 2014 (No 2)" w:history="1">
        <w:r>
          <w:rPr>
            <w:rStyle w:val="charCitHyperlinkAbbrev"/>
          </w:rPr>
          <w:t>A2014</w:t>
        </w:r>
        <w:r>
          <w:rPr>
            <w:rStyle w:val="charCitHyperlinkAbbrev"/>
          </w:rPr>
          <w:noBreakHyphen/>
          <w:t>44</w:t>
        </w:r>
      </w:hyperlink>
      <w:r>
        <w:t xml:space="preserve"> amdt 3.85</w:t>
      </w:r>
      <w:r w:rsidR="002F5BC2">
        <w:t xml:space="preserve">; </w:t>
      </w:r>
      <w:hyperlink r:id="rId592" w:tooltip="Utilities Amendment Act 2021" w:history="1">
        <w:r w:rsidR="002F5BC2">
          <w:rPr>
            <w:rStyle w:val="charCitHyperlinkAbbrev"/>
          </w:rPr>
          <w:t>A2021</w:t>
        </w:r>
        <w:r w:rsidR="002F5BC2">
          <w:rPr>
            <w:rStyle w:val="charCitHyperlinkAbbrev"/>
          </w:rPr>
          <w:noBreakHyphen/>
          <w:t>9</w:t>
        </w:r>
      </w:hyperlink>
      <w:r w:rsidR="002F5BC2">
        <w:t xml:space="preserve"> s 1</w:t>
      </w:r>
      <w:r w:rsidR="00540ECB">
        <w:t>0, s 11</w:t>
      </w:r>
    </w:p>
    <w:p w14:paraId="5413055D" w14:textId="77777777" w:rsidR="00334289" w:rsidRDefault="00AF412A" w:rsidP="00334289">
      <w:pPr>
        <w:pStyle w:val="AmdtsEntryHd"/>
      </w:pPr>
      <w:r w:rsidRPr="005B1051">
        <w:t>Offence—contravention of direction</w:t>
      </w:r>
    </w:p>
    <w:p w14:paraId="78C1905B" w14:textId="7117CD5E" w:rsidR="00334289" w:rsidRDefault="00334289" w:rsidP="00334289">
      <w:pPr>
        <w:pStyle w:val="AmdtsEntries"/>
      </w:pPr>
      <w:r>
        <w:t>s 75J</w:t>
      </w:r>
      <w:r>
        <w:tab/>
        <w:t xml:space="preserve">ins </w:t>
      </w:r>
      <w:hyperlink r:id="rId59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98</w:t>
      </w:r>
    </w:p>
    <w:p w14:paraId="34CBEF84" w14:textId="77777777" w:rsidR="00334289" w:rsidRDefault="00AF412A" w:rsidP="00334289">
      <w:pPr>
        <w:pStyle w:val="AmdtsEntryHd"/>
      </w:pPr>
      <w:r w:rsidRPr="005B1051">
        <w:t>Offence—contravention of s 75F</w:t>
      </w:r>
    </w:p>
    <w:p w14:paraId="0EB0698E" w14:textId="4B3B3610" w:rsidR="00334289" w:rsidRPr="009100E0" w:rsidRDefault="00334289" w:rsidP="00334289">
      <w:pPr>
        <w:pStyle w:val="AmdtsEntries"/>
      </w:pPr>
      <w:r w:rsidRPr="009100E0">
        <w:t>s 75K</w:t>
      </w:r>
      <w:r w:rsidRPr="009100E0">
        <w:tab/>
        <w:t xml:space="preserve">ins </w:t>
      </w:r>
      <w:hyperlink r:id="rId594" w:tooltip="National Energy Retail Law (Consequential Amendments) Act 2012" w:history="1">
        <w:r w:rsidR="00255624" w:rsidRPr="009100E0">
          <w:rPr>
            <w:rStyle w:val="charCitHyperlinkAbbrev"/>
          </w:rPr>
          <w:t>A2012</w:t>
        </w:r>
        <w:r w:rsidR="00255624" w:rsidRPr="009100E0">
          <w:rPr>
            <w:rStyle w:val="charCitHyperlinkAbbrev"/>
          </w:rPr>
          <w:noBreakHyphen/>
          <w:t>32</w:t>
        </w:r>
      </w:hyperlink>
      <w:r w:rsidRPr="009100E0">
        <w:t xml:space="preserve"> s 98</w:t>
      </w:r>
    </w:p>
    <w:p w14:paraId="291F3D0E" w14:textId="43C45418" w:rsidR="004C3E9C" w:rsidRDefault="004C3E9C" w:rsidP="00334289">
      <w:pPr>
        <w:pStyle w:val="AmdtsEntries"/>
      </w:pPr>
      <w:r w:rsidRPr="009100E0">
        <w:tab/>
        <w:t xml:space="preserve">am </w:t>
      </w:r>
      <w:hyperlink r:id="rId595" w:tooltip="Independent Competition and Regulatory Commission Amendment Act 2024" w:history="1">
        <w:r w:rsidRPr="009100E0">
          <w:rPr>
            <w:rStyle w:val="charCitHyperlinkAbbrev"/>
          </w:rPr>
          <w:t>A2024</w:t>
        </w:r>
        <w:r w:rsidRPr="009100E0">
          <w:rPr>
            <w:rStyle w:val="charCitHyperlinkAbbrev"/>
          </w:rPr>
          <w:noBreakHyphen/>
          <w:t>25</w:t>
        </w:r>
      </w:hyperlink>
      <w:r w:rsidRPr="009100E0">
        <w:t xml:space="preserve"> amdt 1.4</w:t>
      </w:r>
    </w:p>
    <w:p w14:paraId="20CE34D2" w14:textId="77777777" w:rsidR="00FC6A24" w:rsidRDefault="00FC6A24">
      <w:pPr>
        <w:pStyle w:val="AmdtsEntryHd"/>
      </w:pPr>
      <w:r>
        <w:t>Obstruction</w:t>
      </w:r>
    </w:p>
    <w:p w14:paraId="21CD13AA" w14:textId="31B09A76" w:rsidR="00FC6A24" w:rsidRDefault="00FC6A24">
      <w:pPr>
        <w:pStyle w:val="AmdtsEntries"/>
      </w:pPr>
      <w:r>
        <w:t>s 76</w:t>
      </w:r>
      <w:r>
        <w:tab/>
        <w:t xml:space="preserve">om </w:t>
      </w:r>
      <w:hyperlink r:id="rId596"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53781D26" w14:textId="77777777" w:rsidR="004D4981" w:rsidRDefault="004D4981" w:rsidP="004D4981">
      <w:pPr>
        <w:pStyle w:val="AmdtsEntryHd"/>
      </w:pPr>
      <w:r w:rsidRPr="005B1051">
        <w:t>Electricity connection service</w:t>
      </w:r>
    </w:p>
    <w:p w14:paraId="42032414" w14:textId="4876E72D" w:rsidR="004D4981" w:rsidRDefault="004D4981" w:rsidP="004D4981">
      <w:pPr>
        <w:pStyle w:val="AmdtsEntries"/>
      </w:pPr>
      <w:r>
        <w:t>s 79</w:t>
      </w:r>
      <w:r>
        <w:tab/>
        <w:t xml:space="preserve">sub </w:t>
      </w:r>
      <w:hyperlink r:id="rId59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99</w:t>
      </w:r>
    </w:p>
    <w:p w14:paraId="0D8BF4FA" w14:textId="77777777" w:rsidR="00AE7E48" w:rsidRDefault="006D3557" w:rsidP="00AE7E48">
      <w:pPr>
        <w:pStyle w:val="AmdtsEntryHd"/>
      </w:pPr>
      <w:r w:rsidRPr="00DC4413">
        <w:t>Electricity supply service</w:t>
      </w:r>
    </w:p>
    <w:p w14:paraId="4D41C8E7" w14:textId="6140F341" w:rsidR="00AE7E48" w:rsidRDefault="00AE7E48" w:rsidP="00AE7E48">
      <w:pPr>
        <w:pStyle w:val="AmdtsEntries"/>
      </w:pPr>
      <w:r>
        <w:t>s 80</w:t>
      </w:r>
      <w:r>
        <w:tab/>
        <w:t xml:space="preserve">om </w:t>
      </w:r>
      <w:hyperlink r:id="rId59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6FC51497" w14:textId="77777777" w:rsidR="00AE7E48" w:rsidRDefault="006D3557" w:rsidP="00AE7E48">
      <w:pPr>
        <w:pStyle w:val="AmdtsEntryHd"/>
      </w:pPr>
      <w:r w:rsidRPr="00DC4413">
        <w:t>Gas connection service</w:t>
      </w:r>
    </w:p>
    <w:p w14:paraId="76B3DA6A" w14:textId="6AD4E648" w:rsidR="00AE7E48" w:rsidRDefault="00AE7E48" w:rsidP="00AE7E48">
      <w:pPr>
        <w:pStyle w:val="AmdtsEntries"/>
      </w:pPr>
      <w:r>
        <w:t>s 81</w:t>
      </w:r>
      <w:r>
        <w:tab/>
        <w:t xml:space="preserve">om </w:t>
      </w:r>
      <w:hyperlink r:id="rId59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6CCF148F" w14:textId="77777777" w:rsidR="00AE7E48" w:rsidRDefault="006D3557" w:rsidP="00AE7E48">
      <w:pPr>
        <w:pStyle w:val="AmdtsEntryHd"/>
      </w:pPr>
      <w:r w:rsidRPr="00DC4413">
        <w:t>Gas supply service</w:t>
      </w:r>
    </w:p>
    <w:p w14:paraId="5F549C1F" w14:textId="225B827C" w:rsidR="00AE7E48" w:rsidRDefault="00AE7E48" w:rsidP="00AE7E48">
      <w:pPr>
        <w:pStyle w:val="AmdtsEntries"/>
      </w:pPr>
      <w:r>
        <w:t>s 82</w:t>
      </w:r>
      <w:r>
        <w:tab/>
        <w:t xml:space="preserve">om </w:t>
      </w:r>
      <w:hyperlink r:id="rId60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100</w:t>
      </w:r>
    </w:p>
    <w:p w14:paraId="4BF639F0" w14:textId="77777777" w:rsidR="00BD4CF7" w:rsidRDefault="00BD4CF7" w:rsidP="00BD4CF7">
      <w:pPr>
        <w:pStyle w:val="AmdtsEntryHd"/>
      </w:pPr>
      <w:r>
        <w:t>Water connection service</w:t>
      </w:r>
    </w:p>
    <w:p w14:paraId="40197C83" w14:textId="25708D45" w:rsidR="00BD4CF7" w:rsidRDefault="00890AA0" w:rsidP="00AE7E48">
      <w:pPr>
        <w:pStyle w:val="AmdtsEntries"/>
      </w:pPr>
      <w:r>
        <w:t xml:space="preserve">s </w:t>
      </w:r>
      <w:r w:rsidR="00BD4CF7">
        <w:t>83</w:t>
      </w:r>
      <w:r w:rsidR="00BD4CF7">
        <w:tab/>
        <w:t xml:space="preserve">am </w:t>
      </w:r>
      <w:hyperlink r:id="rId601" w:tooltip="Statute Law Amendment Act 2014 (No 2)" w:history="1">
        <w:r w:rsidR="00BD4CF7">
          <w:rPr>
            <w:rStyle w:val="charCitHyperlinkAbbrev"/>
          </w:rPr>
          <w:t>A2014</w:t>
        </w:r>
        <w:r w:rsidR="00BD4CF7">
          <w:rPr>
            <w:rStyle w:val="charCitHyperlinkAbbrev"/>
          </w:rPr>
          <w:noBreakHyphen/>
          <w:t>44</w:t>
        </w:r>
      </w:hyperlink>
      <w:r w:rsidR="00BD4CF7">
        <w:t xml:space="preserve"> amdt 3.76, amdt 3.77</w:t>
      </w:r>
    </w:p>
    <w:p w14:paraId="2CCA7CA4" w14:textId="77777777" w:rsidR="00BD4CF7" w:rsidRDefault="00BD4CF7" w:rsidP="00BD4CF7">
      <w:pPr>
        <w:pStyle w:val="AmdtsEntryHd"/>
      </w:pPr>
      <w:r>
        <w:t>Sewerage connection service</w:t>
      </w:r>
    </w:p>
    <w:p w14:paraId="6F1C6B41" w14:textId="11A73850" w:rsidR="00BD4CF7" w:rsidRDefault="00BD4CF7" w:rsidP="00AE7E48">
      <w:pPr>
        <w:pStyle w:val="AmdtsEntries"/>
      </w:pPr>
      <w:r>
        <w:t>s 85</w:t>
      </w:r>
      <w:r>
        <w:tab/>
        <w:t xml:space="preserve">am </w:t>
      </w:r>
      <w:hyperlink r:id="rId602" w:tooltip="Statute Law Amendment Act 2014 (No 2)" w:history="1">
        <w:r>
          <w:rPr>
            <w:rStyle w:val="charCitHyperlinkAbbrev"/>
          </w:rPr>
          <w:t>A2014</w:t>
        </w:r>
        <w:r>
          <w:rPr>
            <w:rStyle w:val="charCitHyperlinkAbbrev"/>
          </w:rPr>
          <w:noBreakHyphen/>
          <w:t>44</w:t>
        </w:r>
      </w:hyperlink>
      <w:r>
        <w:t xml:space="preserve"> amdt 3.78</w:t>
      </w:r>
    </w:p>
    <w:p w14:paraId="304B87FD" w14:textId="77777777" w:rsidR="00D23894" w:rsidRDefault="00D23894" w:rsidP="00D23894">
      <w:pPr>
        <w:pStyle w:val="AmdtsEntryHd"/>
      </w:pPr>
      <w:r w:rsidRPr="005B1051">
        <w:t xml:space="preserve">Meaning of </w:t>
      </w:r>
      <w:r w:rsidRPr="00255624">
        <w:rPr>
          <w:rStyle w:val="charItals"/>
        </w:rPr>
        <w:t>utility service</w:t>
      </w:r>
      <w:r w:rsidRPr="005B1051">
        <w:t>—div 6.2</w:t>
      </w:r>
    </w:p>
    <w:p w14:paraId="5CACB3A0" w14:textId="38016F1B" w:rsidR="00D23894" w:rsidRDefault="00D23894" w:rsidP="00D23894">
      <w:pPr>
        <w:pStyle w:val="AmdtsEntries"/>
      </w:pPr>
      <w:r>
        <w:t>s 86A</w:t>
      </w:r>
      <w:r>
        <w:tab/>
        <w:t xml:space="preserve">ins </w:t>
      </w:r>
      <w:hyperlink r:id="rId60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101</w:t>
      </w:r>
    </w:p>
    <w:p w14:paraId="6873DC3C" w14:textId="77777777" w:rsidR="00924E3A" w:rsidRDefault="004B1AC8" w:rsidP="004B1AC8">
      <w:pPr>
        <w:pStyle w:val="AmdtsEntryHd"/>
      </w:pPr>
      <w:r>
        <w:t>Draft contracts</w:t>
      </w:r>
    </w:p>
    <w:p w14:paraId="3FD4E534" w14:textId="484F0D06" w:rsidR="00924E3A" w:rsidRDefault="00924E3A" w:rsidP="00D23894">
      <w:pPr>
        <w:pStyle w:val="AmdtsEntries"/>
      </w:pPr>
      <w:r>
        <w:t>s 88</w:t>
      </w:r>
      <w:r>
        <w:tab/>
        <w:t xml:space="preserve">am </w:t>
      </w:r>
      <w:hyperlink r:id="rId604" w:tooltip="Statute Law Amendment Act 2014 (No 2)" w:history="1">
        <w:r>
          <w:rPr>
            <w:rStyle w:val="charCitHyperlinkAbbrev"/>
          </w:rPr>
          <w:t>A2014</w:t>
        </w:r>
        <w:r>
          <w:rPr>
            <w:rStyle w:val="charCitHyperlinkAbbrev"/>
          </w:rPr>
          <w:noBreakHyphen/>
          <w:t>44</w:t>
        </w:r>
      </w:hyperlink>
      <w:r>
        <w:t xml:space="preserve"> amdt 3.85</w:t>
      </w:r>
    </w:p>
    <w:p w14:paraId="6569DBF2" w14:textId="77777777" w:rsidR="005E15F9" w:rsidRDefault="005E15F9">
      <w:pPr>
        <w:pStyle w:val="AmdtsEntryHd"/>
      </w:pPr>
      <w:r>
        <w:t>Approval of terms</w:t>
      </w:r>
    </w:p>
    <w:p w14:paraId="2927CDE0" w14:textId="3A8D7B0A" w:rsidR="00FE3A6B" w:rsidRPr="00FE3A6B" w:rsidRDefault="00FE3A6B" w:rsidP="00FE3A6B">
      <w:pPr>
        <w:pStyle w:val="AmdtsEntries"/>
      </w:pPr>
      <w:r>
        <w:t>s 89</w:t>
      </w:r>
      <w:r>
        <w:tab/>
        <w:t xml:space="preserve">am </w:t>
      </w:r>
      <w:hyperlink r:id="rId605"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3.204</w:t>
      </w:r>
      <w:r w:rsidR="00461F11">
        <w:t xml:space="preserve">; </w:t>
      </w:r>
      <w:hyperlink r:id="rId606"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7711C09F" w14:textId="77777777" w:rsidR="00547E6A" w:rsidRDefault="00547E6A">
      <w:pPr>
        <w:pStyle w:val="AmdtsEntryHd"/>
      </w:pPr>
      <w:r>
        <w:t>Determination of terms</w:t>
      </w:r>
    </w:p>
    <w:p w14:paraId="7F178114" w14:textId="422ADEBC" w:rsidR="00547E6A" w:rsidRPr="00547E6A" w:rsidRDefault="00547E6A" w:rsidP="00547E6A">
      <w:pPr>
        <w:pStyle w:val="AmdtsEntries"/>
      </w:pPr>
      <w:r>
        <w:t>s 90</w:t>
      </w:r>
      <w:r>
        <w:tab/>
        <w:t xml:space="preserve">am </w:t>
      </w:r>
      <w:hyperlink r:id="rId607"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43BFDD11" w14:textId="77777777" w:rsidR="00FC6A24" w:rsidRDefault="00FC6A24">
      <w:pPr>
        <w:pStyle w:val="AmdtsEntryHd"/>
      </w:pPr>
      <w:r>
        <w:t>Notification and application of terms etc</w:t>
      </w:r>
    </w:p>
    <w:p w14:paraId="3290B84F" w14:textId="48ED6919" w:rsidR="00FC6A24" w:rsidRDefault="00FC6A24">
      <w:pPr>
        <w:pStyle w:val="AmdtsEntries"/>
      </w:pPr>
      <w:r>
        <w:t>s 91</w:t>
      </w:r>
      <w:r>
        <w:tab/>
        <w:t xml:space="preserve">sub </w:t>
      </w:r>
      <w:hyperlink r:id="rId608"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1.4190</w:t>
      </w:r>
    </w:p>
    <w:p w14:paraId="74FB6E16" w14:textId="77777777" w:rsidR="00CD6E57" w:rsidRDefault="00CD6E57" w:rsidP="00D23894">
      <w:pPr>
        <w:pStyle w:val="AmdtsEntryHd"/>
      </w:pPr>
      <w:r>
        <w:lastRenderedPageBreak/>
        <w:t>Water supply and sewerage services—owner’s liability for payment</w:t>
      </w:r>
    </w:p>
    <w:p w14:paraId="6CBB3574" w14:textId="45C27A46" w:rsidR="00CD6E57" w:rsidRPr="00CD6E57" w:rsidRDefault="00CD6E57" w:rsidP="00CD6E57">
      <w:pPr>
        <w:pStyle w:val="AmdtsEntries"/>
      </w:pPr>
      <w:r>
        <w:t>s 94</w:t>
      </w:r>
      <w:r>
        <w:tab/>
        <w:t xml:space="preserve">am </w:t>
      </w:r>
      <w:hyperlink r:id="rId609"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145</w:t>
      </w:r>
    </w:p>
    <w:p w14:paraId="64FE9FE5" w14:textId="77777777" w:rsidR="00D23894" w:rsidRDefault="00D23894" w:rsidP="00D23894">
      <w:pPr>
        <w:pStyle w:val="AmdtsEntryHd"/>
      </w:pPr>
      <w:r w:rsidRPr="005B1051">
        <w:t>Application—div 6.3</w:t>
      </w:r>
    </w:p>
    <w:p w14:paraId="1748FEAB" w14:textId="47F4FC9C" w:rsidR="00D23894" w:rsidRDefault="00D23894" w:rsidP="00D23894">
      <w:pPr>
        <w:pStyle w:val="AmdtsEntries"/>
      </w:pPr>
      <w:r>
        <w:t>s 94A</w:t>
      </w:r>
      <w:r>
        <w:tab/>
        <w:t xml:space="preserve">ins </w:t>
      </w:r>
      <w:hyperlink r:id="rId61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102</w:t>
      </w:r>
    </w:p>
    <w:p w14:paraId="665E9DDE" w14:textId="77777777" w:rsidR="00C02C3C" w:rsidRDefault="006D3557" w:rsidP="00C02C3C">
      <w:pPr>
        <w:pStyle w:val="AmdtsEntryHd"/>
      </w:pPr>
      <w:r w:rsidRPr="00DC4413">
        <w:t>Passing on the cost of electricity</w:t>
      </w:r>
    </w:p>
    <w:p w14:paraId="56DB2CE2" w14:textId="3B426AA1" w:rsidR="00C02C3C" w:rsidRDefault="00C02C3C" w:rsidP="00C02C3C">
      <w:pPr>
        <w:pStyle w:val="AmdtsEntries"/>
      </w:pPr>
      <w:r>
        <w:t>s 98</w:t>
      </w:r>
      <w:r>
        <w:tab/>
        <w:t xml:space="preserve">om </w:t>
      </w:r>
      <w:hyperlink r:id="rId61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103</w:t>
      </w:r>
    </w:p>
    <w:p w14:paraId="3155AEC6" w14:textId="77777777" w:rsidR="00C02C3C" w:rsidRDefault="006D3557" w:rsidP="00C02C3C">
      <w:pPr>
        <w:pStyle w:val="AmdtsEntryHd"/>
      </w:pPr>
      <w:r w:rsidRPr="00DC4413">
        <w:t>Passing on the cost of gas</w:t>
      </w:r>
    </w:p>
    <w:p w14:paraId="3F1E9F26" w14:textId="1B2247A5" w:rsidR="00C02C3C" w:rsidRDefault="00C02C3C" w:rsidP="00C02C3C">
      <w:pPr>
        <w:pStyle w:val="AmdtsEntries"/>
      </w:pPr>
      <w:r>
        <w:t>s 99</w:t>
      </w:r>
      <w:r>
        <w:tab/>
        <w:t xml:space="preserve">om </w:t>
      </w:r>
      <w:hyperlink r:id="rId61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103</w:t>
      </w:r>
    </w:p>
    <w:p w14:paraId="14CC37A5" w14:textId="77777777" w:rsidR="0054512A" w:rsidRDefault="0054512A" w:rsidP="0054512A">
      <w:pPr>
        <w:pStyle w:val="AmdtsEntryHd"/>
      </w:pPr>
      <w:r>
        <w:t>Passing on the cost of water</w:t>
      </w:r>
    </w:p>
    <w:p w14:paraId="797F6950" w14:textId="632D68E5" w:rsidR="0054512A" w:rsidRDefault="00A11BC4" w:rsidP="00C02C3C">
      <w:pPr>
        <w:pStyle w:val="AmdtsEntries"/>
      </w:pPr>
      <w:r w:rsidRPr="004C7BDC">
        <w:t xml:space="preserve">s </w:t>
      </w:r>
      <w:r w:rsidR="0054512A" w:rsidRPr="004C7BDC">
        <w:t>100</w:t>
      </w:r>
      <w:r w:rsidR="0054512A" w:rsidRPr="004C7BDC">
        <w:tab/>
        <w:t xml:space="preserve">am </w:t>
      </w:r>
      <w:hyperlink r:id="rId613" w:tooltip="Statute Law Amendment Act 2014 (No 2)" w:history="1">
        <w:r w:rsidR="0054512A" w:rsidRPr="004C7BDC">
          <w:rPr>
            <w:rStyle w:val="charCitHyperlinkAbbrev"/>
          </w:rPr>
          <w:t>A2014</w:t>
        </w:r>
        <w:r w:rsidR="0054512A" w:rsidRPr="004C7BDC">
          <w:rPr>
            <w:rStyle w:val="charCitHyperlinkAbbrev"/>
          </w:rPr>
          <w:noBreakHyphen/>
          <w:t>44</w:t>
        </w:r>
      </w:hyperlink>
      <w:r w:rsidR="0054512A" w:rsidRPr="004C7BDC">
        <w:t xml:space="preserve"> amdt 3.79</w:t>
      </w:r>
      <w:r w:rsidR="004C3E9C" w:rsidRPr="004C7BDC">
        <w:t xml:space="preserve">; </w:t>
      </w:r>
      <w:hyperlink r:id="rId614" w:tooltip="Independent Competition and Regulatory Commission Amendment Act 2024" w:history="1">
        <w:r w:rsidR="004C3E9C" w:rsidRPr="004C7BDC">
          <w:rPr>
            <w:rStyle w:val="charCitHyperlinkAbbrev"/>
          </w:rPr>
          <w:t>A2024</w:t>
        </w:r>
        <w:r w:rsidR="004C3E9C" w:rsidRPr="004C7BDC">
          <w:rPr>
            <w:rStyle w:val="charCitHyperlinkAbbrev"/>
          </w:rPr>
          <w:noBreakHyphen/>
          <w:t>25</w:t>
        </w:r>
      </w:hyperlink>
      <w:r w:rsidR="004C3E9C" w:rsidRPr="004C7BDC">
        <w:t xml:space="preserve"> amdt 1.5</w:t>
      </w:r>
    </w:p>
    <w:p w14:paraId="27F820FE" w14:textId="77777777" w:rsidR="009815BE" w:rsidRDefault="009815BE" w:rsidP="006F4B7F">
      <w:pPr>
        <w:pStyle w:val="AmdtsEntryHd"/>
      </w:pPr>
      <w:r>
        <w:t>Capital contribution charges—network development</w:t>
      </w:r>
    </w:p>
    <w:p w14:paraId="75167EB8" w14:textId="7CC414BE" w:rsidR="009815BE" w:rsidRPr="009815BE" w:rsidRDefault="009815BE" w:rsidP="009815BE">
      <w:pPr>
        <w:pStyle w:val="AmdtsEntries"/>
      </w:pPr>
      <w:r>
        <w:t>s 101</w:t>
      </w:r>
      <w:r>
        <w:tab/>
        <w:t xml:space="preserve">am </w:t>
      </w:r>
      <w:hyperlink r:id="rId615" w:tooltip="National Energy Retail Law (Consequential Amendments) Act 2012" w:history="1">
        <w:r w:rsidRPr="009815BE">
          <w:rPr>
            <w:rStyle w:val="charCitHyperlinkAbbrev"/>
          </w:rPr>
          <w:t>A2012</w:t>
        </w:r>
        <w:r w:rsidRPr="009815BE">
          <w:rPr>
            <w:rStyle w:val="charCitHyperlinkAbbrev"/>
          </w:rPr>
          <w:noBreakHyphen/>
          <w:t>32</w:t>
        </w:r>
      </w:hyperlink>
      <w:r>
        <w:t xml:space="preserve"> s 104</w:t>
      </w:r>
      <w:r w:rsidR="00DA0DEB">
        <w:t>, s 105</w:t>
      </w:r>
    </w:p>
    <w:p w14:paraId="7B085FDC" w14:textId="77777777" w:rsidR="006F4B7F" w:rsidRDefault="006D3557" w:rsidP="006F4B7F">
      <w:pPr>
        <w:pStyle w:val="AmdtsEntryHd"/>
      </w:pPr>
      <w:r w:rsidRPr="00DC4413">
        <w:t>Alternative energy—supply utilities not to discriminate</w:t>
      </w:r>
    </w:p>
    <w:p w14:paraId="0B52876A" w14:textId="429E10CE" w:rsidR="006F4B7F" w:rsidRDefault="006F4B7F" w:rsidP="006F4B7F">
      <w:pPr>
        <w:pStyle w:val="AmdtsEntries"/>
      </w:pPr>
      <w:r>
        <w:t>s 102</w:t>
      </w:r>
      <w:r>
        <w:tab/>
        <w:t xml:space="preserve">om </w:t>
      </w:r>
      <w:hyperlink r:id="rId61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106</w:t>
      </w:r>
    </w:p>
    <w:p w14:paraId="7821B729" w14:textId="77777777" w:rsidR="00FC6A24" w:rsidRDefault="00FC6A24">
      <w:pPr>
        <w:pStyle w:val="AmdtsEntryHd"/>
      </w:pPr>
      <w:r>
        <w:t>Definitions for pt 7</w:t>
      </w:r>
    </w:p>
    <w:p w14:paraId="407C8EF0" w14:textId="66A50DA1" w:rsidR="00FC6A24" w:rsidRDefault="00FC6A24">
      <w:pPr>
        <w:pStyle w:val="AmdtsEntries"/>
      </w:pPr>
      <w:r>
        <w:t>s 103</w:t>
      </w:r>
      <w:r>
        <w:tab/>
        <w:t xml:space="preserve">def </w:t>
      </w:r>
      <w:r>
        <w:rPr>
          <w:rStyle w:val="charBoldItals"/>
        </w:rPr>
        <w:t>network operations</w:t>
      </w:r>
      <w:r>
        <w:t xml:space="preserve"> am </w:t>
      </w:r>
      <w:hyperlink r:id="rId61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3.400</w:t>
      </w:r>
    </w:p>
    <w:p w14:paraId="05846E86" w14:textId="77777777" w:rsidR="00FC6A24" w:rsidRDefault="00FC6A24">
      <w:pPr>
        <w:pStyle w:val="AmdtsEntryHd"/>
      </w:pPr>
      <w:r>
        <w:t>Acquisition of land</w:t>
      </w:r>
    </w:p>
    <w:p w14:paraId="4490BC48" w14:textId="1EFBD3D4" w:rsidR="00FC6A24" w:rsidRDefault="00FC6A24">
      <w:pPr>
        <w:pStyle w:val="AmdtsEntries"/>
      </w:pPr>
      <w:r>
        <w:t>s 104</w:t>
      </w:r>
      <w:r>
        <w:tab/>
        <w:t xml:space="preserve">am </w:t>
      </w:r>
      <w:hyperlink r:id="rId61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3.401</w:t>
      </w:r>
    </w:p>
    <w:p w14:paraId="7F93F96F" w14:textId="77777777" w:rsidR="00FC6A24" w:rsidRDefault="00FC6A24">
      <w:pPr>
        <w:pStyle w:val="AmdtsEntryHd"/>
      </w:pPr>
      <w:r>
        <w:t>Installation of network facilities</w:t>
      </w:r>
    </w:p>
    <w:p w14:paraId="6AD50B03" w14:textId="061BBAE0" w:rsidR="00FC6A24" w:rsidRPr="00497B9B" w:rsidRDefault="00FC6A24">
      <w:pPr>
        <w:pStyle w:val="AmdtsEntries"/>
      </w:pPr>
      <w:r w:rsidRPr="008A3A6C">
        <w:t>s 105</w:t>
      </w:r>
      <w:r w:rsidRPr="008A3A6C">
        <w:tab/>
        <w:t xml:space="preserve">am </w:t>
      </w:r>
      <w:hyperlink r:id="rId619" w:tooltip="Statute Law Amendment Act 2003" w:history="1">
        <w:r w:rsidR="00255624" w:rsidRPr="008A3A6C">
          <w:rPr>
            <w:rStyle w:val="charCitHyperlinkAbbrev"/>
          </w:rPr>
          <w:t>A2003</w:t>
        </w:r>
        <w:r w:rsidR="00255624" w:rsidRPr="008A3A6C">
          <w:rPr>
            <w:rStyle w:val="charCitHyperlinkAbbrev"/>
          </w:rPr>
          <w:noBreakHyphen/>
          <w:t>41</w:t>
        </w:r>
      </w:hyperlink>
      <w:r w:rsidRPr="008A3A6C">
        <w:t xml:space="preserve"> amdt 3.402, amdt 3.454; </w:t>
      </w:r>
      <w:hyperlink r:id="rId620" w:tooltip="Tree Protection Act 2005" w:history="1">
        <w:r w:rsidR="00255624" w:rsidRPr="008A3A6C">
          <w:rPr>
            <w:rStyle w:val="charCitHyperlinkAbbrev"/>
          </w:rPr>
          <w:t>A2005</w:t>
        </w:r>
        <w:r w:rsidR="00255624" w:rsidRPr="008A3A6C">
          <w:rPr>
            <w:rStyle w:val="charCitHyperlinkAbbrev"/>
          </w:rPr>
          <w:noBreakHyphen/>
          <w:t>51</w:t>
        </w:r>
      </w:hyperlink>
      <w:r w:rsidRPr="008A3A6C">
        <w:t xml:space="preserve"> amdt 1.23</w:t>
      </w:r>
      <w:r w:rsidR="00497B9B" w:rsidRPr="008A3A6C">
        <w:t xml:space="preserve">; </w:t>
      </w:r>
      <w:hyperlink r:id="rId621" w:tooltip="Urban Forest (Consequential Amendments) Act 2023" w:history="1">
        <w:r w:rsidR="00497B9B" w:rsidRPr="008A3A6C">
          <w:rPr>
            <w:rStyle w:val="charCitHyperlinkAbbrev"/>
          </w:rPr>
          <w:t>A2023-52</w:t>
        </w:r>
      </w:hyperlink>
      <w:r w:rsidR="00497B9B" w:rsidRPr="008A3A6C">
        <w:t xml:space="preserve"> amdt 1.92</w:t>
      </w:r>
    </w:p>
    <w:p w14:paraId="0A145D51" w14:textId="77777777" w:rsidR="00FC6A24" w:rsidRDefault="00FC6A24">
      <w:pPr>
        <w:pStyle w:val="AmdtsEntryHd"/>
      </w:pPr>
      <w:r>
        <w:t>Maintenance of network facilities</w:t>
      </w:r>
    </w:p>
    <w:p w14:paraId="4A4C9D34" w14:textId="41D4207D" w:rsidR="00801DAE" w:rsidRDefault="00FC6A24" w:rsidP="00801DAE">
      <w:pPr>
        <w:pStyle w:val="AmdtsEntries"/>
      </w:pPr>
      <w:r w:rsidRPr="00FD6F79">
        <w:t>s 106</w:t>
      </w:r>
      <w:r w:rsidRPr="00FD6F79">
        <w:tab/>
        <w:t xml:space="preserve">am </w:t>
      </w:r>
      <w:hyperlink r:id="rId622" w:tooltip="Statute Law Amendment Act 2003" w:history="1">
        <w:r w:rsidR="00255624" w:rsidRPr="00FD6F79">
          <w:rPr>
            <w:rStyle w:val="charCitHyperlinkAbbrev"/>
          </w:rPr>
          <w:t>A2003</w:t>
        </w:r>
        <w:r w:rsidR="00255624" w:rsidRPr="00FD6F79">
          <w:rPr>
            <w:rStyle w:val="charCitHyperlinkAbbrev"/>
          </w:rPr>
          <w:noBreakHyphen/>
          <w:t>41</w:t>
        </w:r>
      </w:hyperlink>
      <w:r w:rsidRPr="00FD6F79">
        <w:t xml:space="preserve"> amdt 3.403; </w:t>
      </w:r>
      <w:hyperlink r:id="rId623" w:tooltip="Tree Protection Act 2005" w:history="1">
        <w:r w:rsidR="00255624" w:rsidRPr="00FD6F79">
          <w:rPr>
            <w:rStyle w:val="charCitHyperlinkAbbrev"/>
          </w:rPr>
          <w:t>A2005</w:t>
        </w:r>
        <w:r w:rsidR="00255624" w:rsidRPr="00FD6F79">
          <w:rPr>
            <w:rStyle w:val="charCitHyperlinkAbbrev"/>
          </w:rPr>
          <w:noBreakHyphen/>
          <w:t>51</w:t>
        </w:r>
      </w:hyperlink>
      <w:r w:rsidRPr="00FD6F79">
        <w:t xml:space="preserve"> amdt 1.24</w:t>
      </w:r>
      <w:r w:rsidR="00801DAE" w:rsidRPr="00FD6F79">
        <w:t xml:space="preserve">; </w:t>
      </w:r>
      <w:hyperlink r:id="rId624" w:tooltip="Utilities (Technical Regulation) Act 2014" w:history="1">
        <w:r w:rsidR="00801DAE" w:rsidRPr="00FD6F79">
          <w:rPr>
            <w:rStyle w:val="charCitHyperlinkAbbrev"/>
          </w:rPr>
          <w:t>A2014</w:t>
        </w:r>
        <w:r w:rsidR="00801DAE" w:rsidRPr="00FD6F79">
          <w:rPr>
            <w:rStyle w:val="charCitHyperlinkAbbrev"/>
          </w:rPr>
          <w:noBreakHyphen/>
          <w:t>60</w:t>
        </w:r>
      </w:hyperlink>
      <w:r w:rsidR="00801DAE" w:rsidRPr="00FD6F79">
        <w:t xml:space="preserve"> amdt 2.19</w:t>
      </w:r>
      <w:r w:rsidR="00645B74" w:rsidRPr="00FD6F79">
        <w:t xml:space="preserve">; </w:t>
      </w:r>
      <w:hyperlink r:id="rId625" w:tooltip="Urban Forest (Consequential Amendments) Act 2023" w:history="1">
        <w:r w:rsidR="00645B74" w:rsidRPr="00FD6F79">
          <w:rPr>
            <w:rStyle w:val="charCitHyperlinkAbbrev"/>
          </w:rPr>
          <w:t>A2023-52</w:t>
        </w:r>
      </w:hyperlink>
      <w:r w:rsidR="00645B74" w:rsidRPr="00FD6F79">
        <w:t xml:space="preserve"> amdt 1.93</w:t>
      </w:r>
    </w:p>
    <w:p w14:paraId="7837B73E" w14:textId="77777777" w:rsidR="00FC6A24" w:rsidRDefault="00FC6A24">
      <w:pPr>
        <w:pStyle w:val="AmdtsEntryHd"/>
      </w:pPr>
      <w:r>
        <w:t>Notice to land-holder</w:t>
      </w:r>
    </w:p>
    <w:p w14:paraId="0C7DC02F" w14:textId="154CE69D" w:rsidR="00FC6A24" w:rsidRDefault="00FC6A24">
      <w:pPr>
        <w:pStyle w:val="AmdtsEntries"/>
      </w:pPr>
      <w:r>
        <w:t>s 109</w:t>
      </w:r>
      <w:r>
        <w:tab/>
        <w:t xml:space="preserve">am </w:t>
      </w:r>
      <w:hyperlink r:id="rId62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r w:rsidR="00995FEA">
        <w:t xml:space="preserve">; </w:t>
      </w:r>
      <w:hyperlink r:id="rId6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995FEA">
        <w:t xml:space="preserve"> amdt 1.521</w:t>
      </w:r>
      <w:r w:rsidR="00461F11">
        <w:t xml:space="preserve">; </w:t>
      </w:r>
      <w:hyperlink r:id="rId628"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4F428BE3" w14:textId="77777777" w:rsidR="000E7213" w:rsidRDefault="000E7213">
      <w:pPr>
        <w:pStyle w:val="AmdtsEntryHd"/>
      </w:pPr>
      <w:r w:rsidRPr="004634A7">
        <w:t>Notice to owner of structure—network operations</w:t>
      </w:r>
    </w:p>
    <w:p w14:paraId="46FD61E0" w14:textId="745895A0" w:rsidR="000E7213" w:rsidRPr="000E7213" w:rsidRDefault="000E7213" w:rsidP="000E7213">
      <w:pPr>
        <w:pStyle w:val="AmdtsEntries"/>
      </w:pPr>
      <w:r>
        <w:t>s 109A</w:t>
      </w:r>
      <w:r>
        <w:tab/>
        <w:t xml:space="preserve">ins </w:t>
      </w:r>
      <w:hyperlink r:id="rId629" w:tooltip="Utilities (Streetlight Network) Legislation Amendment Act 2017" w:history="1">
        <w:r>
          <w:rPr>
            <w:rStyle w:val="charCitHyperlinkAbbrev"/>
          </w:rPr>
          <w:t>A2017</w:t>
        </w:r>
        <w:r>
          <w:rPr>
            <w:rStyle w:val="charCitHyperlinkAbbrev"/>
          </w:rPr>
          <w:noBreakHyphen/>
          <w:t>19</w:t>
        </w:r>
      </w:hyperlink>
      <w:r>
        <w:t xml:space="preserve"> s 6</w:t>
      </w:r>
    </w:p>
    <w:p w14:paraId="01A0A31F" w14:textId="1DF94F15" w:rsidR="00FC6A24" w:rsidRPr="00BD06D4" w:rsidRDefault="001D1733">
      <w:pPr>
        <w:pStyle w:val="AmdtsEntryHd"/>
      </w:pPr>
      <w:r w:rsidRPr="00BD06D4">
        <w:t>Notice about lopping trees etc on private land—network operations</w:t>
      </w:r>
    </w:p>
    <w:p w14:paraId="0E117B2C" w14:textId="5DA2A92A" w:rsidR="001D1733" w:rsidRPr="001D1733" w:rsidRDefault="001D1733" w:rsidP="001D1733">
      <w:pPr>
        <w:pStyle w:val="AmdtsEntries"/>
      </w:pPr>
      <w:r w:rsidRPr="00BD06D4">
        <w:t>s 110 hdg</w:t>
      </w:r>
      <w:r w:rsidRPr="00BD06D4">
        <w:tab/>
        <w:t xml:space="preserve">sub </w:t>
      </w:r>
      <w:hyperlink r:id="rId630" w:tooltip="Urban Forest (Consequential Amendments) Act 2023" w:history="1">
        <w:r w:rsidRPr="00BD06D4">
          <w:rPr>
            <w:rStyle w:val="charCitHyperlinkAbbrev"/>
          </w:rPr>
          <w:t>A2023-52</w:t>
        </w:r>
      </w:hyperlink>
      <w:r w:rsidRPr="00BD06D4">
        <w:t xml:space="preserve"> amdt 1.94</w:t>
      </w:r>
    </w:p>
    <w:p w14:paraId="0A9EA073" w14:textId="6922D6CF" w:rsidR="00FC6A24" w:rsidRDefault="00FC6A24">
      <w:pPr>
        <w:pStyle w:val="AmdtsEntries"/>
      </w:pPr>
      <w:r w:rsidRPr="00BD06D4">
        <w:t>s 110</w:t>
      </w:r>
      <w:r w:rsidRPr="00BD06D4">
        <w:tab/>
        <w:t xml:space="preserve">am </w:t>
      </w:r>
      <w:hyperlink r:id="rId631" w:tooltip="Statute Law Amendment Act 2003" w:history="1">
        <w:r w:rsidR="00255624" w:rsidRPr="00BD06D4">
          <w:rPr>
            <w:rStyle w:val="charCitHyperlinkAbbrev"/>
          </w:rPr>
          <w:t>A2003</w:t>
        </w:r>
        <w:r w:rsidR="00255624" w:rsidRPr="00BD06D4">
          <w:rPr>
            <w:rStyle w:val="charCitHyperlinkAbbrev"/>
          </w:rPr>
          <w:noBreakHyphen/>
          <w:t>41</w:t>
        </w:r>
      </w:hyperlink>
      <w:r w:rsidRPr="00BD06D4">
        <w:t xml:space="preserve"> amdt 3.454; </w:t>
      </w:r>
      <w:hyperlink r:id="rId632" w:tooltip="Utilities Amendment Act 2005" w:history="1">
        <w:r w:rsidR="00255624" w:rsidRPr="00BD06D4">
          <w:rPr>
            <w:rStyle w:val="charCitHyperlinkAbbrev"/>
          </w:rPr>
          <w:t>A2005</w:t>
        </w:r>
        <w:r w:rsidR="00255624" w:rsidRPr="00BD06D4">
          <w:rPr>
            <w:rStyle w:val="charCitHyperlinkAbbrev"/>
          </w:rPr>
          <w:noBreakHyphen/>
          <w:t>14</w:t>
        </w:r>
      </w:hyperlink>
      <w:r w:rsidRPr="00BD06D4">
        <w:t xml:space="preserve"> s 4</w:t>
      </w:r>
      <w:r w:rsidR="00461F11" w:rsidRPr="00BD06D4">
        <w:t xml:space="preserve">; </w:t>
      </w:r>
      <w:hyperlink r:id="rId633" w:tooltip="Statute Law Amendment Act 2014 (No 2)" w:history="1">
        <w:r w:rsidR="00461F11" w:rsidRPr="00BD06D4">
          <w:rPr>
            <w:rStyle w:val="charCitHyperlinkAbbrev"/>
          </w:rPr>
          <w:t>A2014</w:t>
        </w:r>
        <w:r w:rsidR="00461F11" w:rsidRPr="00BD06D4">
          <w:rPr>
            <w:rStyle w:val="charCitHyperlinkAbbrev"/>
          </w:rPr>
          <w:noBreakHyphen/>
          <w:t>44</w:t>
        </w:r>
      </w:hyperlink>
      <w:r w:rsidR="00461F11" w:rsidRPr="00BD06D4">
        <w:t xml:space="preserve"> amdt 3.85</w:t>
      </w:r>
      <w:r w:rsidR="00CC021A" w:rsidRPr="00BD06D4">
        <w:t xml:space="preserve">; </w:t>
      </w:r>
      <w:hyperlink r:id="rId634" w:tooltip="Urban Forest (Consequential Amendments) Act 2023" w:history="1">
        <w:r w:rsidR="00CC021A" w:rsidRPr="00BD06D4">
          <w:rPr>
            <w:rStyle w:val="charCitHyperlinkAbbrev"/>
          </w:rPr>
          <w:t>A2023-52</w:t>
        </w:r>
      </w:hyperlink>
      <w:r w:rsidR="00CC021A" w:rsidRPr="00BD06D4">
        <w:t xml:space="preserve"> amdt 1.95, amdt 1.96</w:t>
      </w:r>
    </w:p>
    <w:p w14:paraId="027E1A7F" w14:textId="77777777" w:rsidR="00FC6A24" w:rsidRDefault="00FC6A24">
      <w:pPr>
        <w:pStyle w:val="AmdtsEntryHd"/>
      </w:pPr>
      <w:r>
        <w:t>Network operations affecting heritage significance</w:t>
      </w:r>
    </w:p>
    <w:p w14:paraId="3ACB3A63" w14:textId="70A61E4B" w:rsidR="00FC6A24" w:rsidRDefault="00FC6A24">
      <w:pPr>
        <w:pStyle w:val="AmdtsEntries"/>
      </w:pPr>
      <w:r>
        <w:t>s 110A</w:t>
      </w:r>
      <w:r>
        <w:tab/>
        <w:t xml:space="preserve">ins </w:t>
      </w:r>
      <w:hyperlink r:id="rId635" w:tooltip="Heritage Act 2004" w:history="1">
        <w:r w:rsidR="00255624" w:rsidRPr="00255624">
          <w:rPr>
            <w:rStyle w:val="charCitHyperlinkAbbrev"/>
          </w:rPr>
          <w:t>A2004</w:t>
        </w:r>
        <w:r w:rsidR="00255624" w:rsidRPr="00255624">
          <w:rPr>
            <w:rStyle w:val="charCitHyperlinkAbbrev"/>
          </w:rPr>
          <w:noBreakHyphen/>
          <w:t>57</w:t>
        </w:r>
      </w:hyperlink>
      <w:r>
        <w:t xml:space="preserve"> amdt 1.56</w:t>
      </w:r>
    </w:p>
    <w:p w14:paraId="218BCBA9" w14:textId="77777777" w:rsidR="00FC6A24" w:rsidRDefault="00FC6A24">
      <w:pPr>
        <w:pStyle w:val="AmdtsEntryHd"/>
      </w:pPr>
      <w:r>
        <w:t>Notice to other utilities</w:t>
      </w:r>
    </w:p>
    <w:p w14:paraId="0B10E378" w14:textId="4AACEEBA" w:rsidR="00FC6A24" w:rsidRDefault="00FC6A24">
      <w:pPr>
        <w:pStyle w:val="AmdtsEntries"/>
      </w:pPr>
      <w:r>
        <w:t>s 111</w:t>
      </w:r>
      <w:r>
        <w:tab/>
        <w:t xml:space="preserve">am </w:t>
      </w:r>
      <w:hyperlink r:id="rId63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3.404, amdt 3.454; </w:t>
      </w:r>
      <w:hyperlink r:id="rId63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ss 5-7</w:t>
      </w:r>
      <w:r w:rsidR="00461F11">
        <w:t xml:space="preserve">; </w:t>
      </w:r>
      <w:hyperlink r:id="rId638" w:tooltip="Statute Law Amendment Act 2014 (No 2)" w:history="1">
        <w:r w:rsidR="00461F11">
          <w:rPr>
            <w:rStyle w:val="charCitHyperlinkAbbrev"/>
          </w:rPr>
          <w:t>A2014</w:t>
        </w:r>
        <w:r w:rsidR="00461F11">
          <w:rPr>
            <w:rStyle w:val="charCitHyperlinkAbbrev"/>
          </w:rPr>
          <w:noBreakHyphen/>
          <w:t>44</w:t>
        </w:r>
      </w:hyperlink>
      <w:r w:rsidR="00461F11">
        <w:t xml:space="preserve"> amdt 3.85</w:t>
      </w:r>
    </w:p>
    <w:p w14:paraId="21F33A9A" w14:textId="77777777" w:rsidR="00FC6A24" w:rsidRDefault="00FC6A24">
      <w:pPr>
        <w:pStyle w:val="AmdtsEntryHd"/>
      </w:pPr>
      <w:r>
        <w:lastRenderedPageBreak/>
        <w:t>Land to be restored</w:t>
      </w:r>
    </w:p>
    <w:p w14:paraId="0B1BEEC7" w14:textId="65E8A926" w:rsidR="00FC6A24" w:rsidRPr="00255624" w:rsidRDefault="00FC6A24">
      <w:pPr>
        <w:pStyle w:val="AmdtsEntries"/>
      </w:pPr>
      <w:r>
        <w:t>s 113</w:t>
      </w:r>
      <w:r>
        <w:tab/>
        <w:t xml:space="preserve">am </w:t>
      </w:r>
      <w:hyperlink r:id="rId63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8</w:t>
      </w:r>
    </w:p>
    <w:p w14:paraId="49A4110C" w14:textId="77777777" w:rsidR="00FC6A24" w:rsidRDefault="00FC6A24">
      <w:pPr>
        <w:pStyle w:val="AmdtsEntryHd"/>
      </w:pPr>
      <w:r>
        <w:t>Authorised people</w:t>
      </w:r>
    </w:p>
    <w:p w14:paraId="362EE183" w14:textId="12DB85C3" w:rsidR="00FC6A24" w:rsidRDefault="00FC6A24">
      <w:pPr>
        <w:pStyle w:val="AmdtsEntries"/>
      </w:pPr>
      <w:r>
        <w:t>div 7.4 hdg</w:t>
      </w:r>
      <w:r>
        <w:tab/>
        <w:t xml:space="preserve">sub </w:t>
      </w:r>
      <w:hyperlink r:id="rId64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3.405</w:t>
      </w:r>
    </w:p>
    <w:p w14:paraId="3F8E2480" w14:textId="77777777" w:rsidR="00FC6A24" w:rsidRDefault="00FC6A24">
      <w:pPr>
        <w:pStyle w:val="AmdtsEntryHd"/>
      </w:pPr>
      <w:r>
        <w:t>Appointment</w:t>
      </w:r>
    </w:p>
    <w:p w14:paraId="4B1B0808" w14:textId="4BF3C917" w:rsidR="00FC6A24" w:rsidRDefault="00FC6A24">
      <w:pPr>
        <w:pStyle w:val="AmdtsEntries"/>
      </w:pPr>
      <w:r>
        <w:t>s 114</w:t>
      </w:r>
      <w:r>
        <w:tab/>
        <w:t xml:space="preserve">am </w:t>
      </w:r>
      <w:hyperlink r:id="rId64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3.406, amdt 3.407</w:t>
      </w:r>
    </w:p>
    <w:p w14:paraId="67100A53" w14:textId="77777777" w:rsidR="00FC6A24" w:rsidRDefault="00FC6A24">
      <w:pPr>
        <w:pStyle w:val="AmdtsEntryHd"/>
      </w:pPr>
      <w:r>
        <w:t>Identity cards</w:t>
      </w:r>
    </w:p>
    <w:p w14:paraId="6D68EFCF" w14:textId="70C514F2" w:rsidR="00FC6A24" w:rsidRDefault="00FC6A24">
      <w:pPr>
        <w:pStyle w:val="AmdtsEntries"/>
      </w:pPr>
      <w:r>
        <w:t>s 115</w:t>
      </w:r>
      <w:r>
        <w:tab/>
        <w:t xml:space="preserve">am </w:t>
      </w:r>
      <w:hyperlink r:id="rId64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6DC4DA59" w14:textId="77777777" w:rsidR="00FC6A24" w:rsidRDefault="00FC6A24">
      <w:pPr>
        <w:pStyle w:val="AmdtsEntryHd"/>
      </w:pPr>
      <w:r>
        <w:t>Entry to premises—network operations</w:t>
      </w:r>
    </w:p>
    <w:p w14:paraId="33F975CE" w14:textId="3F50FE18" w:rsidR="00FC6A24" w:rsidRDefault="00FC6A24">
      <w:pPr>
        <w:pStyle w:val="AmdtsEntries"/>
      </w:pPr>
      <w:r>
        <w:t>s 116</w:t>
      </w:r>
      <w:r>
        <w:tab/>
        <w:t xml:space="preserve">am </w:t>
      </w:r>
      <w:hyperlink r:id="rId64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042921DA" w14:textId="77777777" w:rsidR="00FC6A24" w:rsidRDefault="00FC6A24">
      <w:pPr>
        <w:pStyle w:val="AmdtsEntryHd"/>
      </w:pPr>
      <w:r>
        <w:t>Obstruction</w:t>
      </w:r>
    </w:p>
    <w:p w14:paraId="39045CA5" w14:textId="676C9D5E" w:rsidR="00FC6A24" w:rsidRDefault="00FC6A24">
      <w:pPr>
        <w:pStyle w:val="AmdtsEntries"/>
      </w:pPr>
      <w:r>
        <w:t>s 118</w:t>
      </w:r>
      <w:r>
        <w:tab/>
        <w:t xml:space="preserve">om </w:t>
      </w:r>
      <w:hyperlink r:id="rId644"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7630579" w14:textId="77777777" w:rsidR="00FC6A24" w:rsidRDefault="00FC6A24">
      <w:pPr>
        <w:pStyle w:val="AmdtsEntryHd"/>
      </w:pPr>
      <w:r>
        <w:t>Order to enforce exercise of functions</w:t>
      </w:r>
    </w:p>
    <w:p w14:paraId="2CD5E380" w14:textId="7BB1278D" w:rsidR="00FC6A24" w:rsidRDefault="00FC6A24">
      <w:pPr>
        <w:pStyle w:val="AmdtsEntries"/>
        <w:keepNext/>
      </w:pPr>
      <w:r>
        <w:t>s 119 hdg</w:t>
      </w:r>
      <w:r>
        <w:tab/>
        <w:t xml:space="preserve">am </w:t>
      </w:r>
      <w:hyperlink r:id="rId64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3.408</w:t>
      </w:r>
    </w:p>
    <w:p w14:paraId="248578BF" w14:textId="0848E38D" w:rsidR="00FC6A24" w:rsidRDefault="00FC6A24">
      <w:pPr>
        <w:pStyle w:val="AmdtsEntries"/>
      </w:pPr>
      <w:r>
        <w:t>s 119</w:t>
      </w:r>
      <w:r>
        <w:tab/>
        <w:t xml:space="preserve">am </w:t>
      </w:r>
      <w:hyperlink r:id="rId64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3.409-3.411</w:t>
      </w:r>
    </w:p>
    <w:p w14:paraId="2F7609A9" w14:textId="77777777" w:rsidR="00FC6A24" w:rsidRDefault="00FC6A24">
      <w:pPr>
        <w:pStyle w:val="AmdtsEntryHd"/>
      </w:pPr>
      <w:r>
        <w:t>Clarifying ownership of certain network facilities</w:t>
      </w:r>
    </w:p>
    <w:p w14:paraId="5E5D5CCD" w14:textId="7D720D9D" w:rsidR="00FC6A24" w:rsidRDefault="00FC6A24">
      <w:pPr>
        <w:pStyle w:val="AmdtsEntries"/>
      </w:pPr>
      <w:r>
        <w:t>s 121</w:t>
      </w:r>
      <w:r>
        <w:tab/>
        <w:t xml:space="preserve">am </w:t>
      </w:r>
      <w:hyperlink r:id="rId647"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1.4191</w:t>
      </w:r>
      <w:r w:rsidR="00547E6A">
        <w:t xml:space="preserve">; </w:t>
      </w:r>
      <w:hyperlink r:id="rId648"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3EBE1E75" w14:textId="77777777" w:rsidR="00FC6A24" w:rsidRDefault="00FC6A24">
      <w:pPr>
        <w:pStyle w:val="AmdtsEntryHd"/>
      </w:pPr>
      <w:r>
        <w:t>Effect of declaration under s 121</w:t>
      </w:r>
    </w:p>
    <w:p w14:paraId="1EA33D42" w14:textId="22B1CB18" w:rsidR="00FC6A24" w:rsidRDefault="00FC6A24">
      <w:pPr>
        <w:pStyle w:val="AmdtsEntries"/>
      </w:pPr>
      <w:r>
        <w:t>s 122</w:t>
      </w:r>
      <w:r>
        <w:tab/>
        <w:t xml:space="preserve">am </w:t>
      </w:r>
      <w:hyperlink r:id="rId64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1.4192; ss renum R2 LA (see </w:t>
      </w:r>
      <w:hyperlink r:id="rId650"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1.4193)</w:t>
      </w:r>
      <w:r w:rsidR="00547E6A">
        <w:t xml:space="preserve">; </w:t>
      </w:r>
      <w:hyperlink r:id="rId651" w:tooltip="Statute Law Amendment Act 2012" w:history="1">
        <w:r w:rsidR="00255624" w:rsidRPr="00255624">
          <w:rPr>
            <w:rStyle w:val="charCitHyperlinkAbbrev"/>
          </w:rPr>
          <w:t>A2012</w:t>
        </w:r>
        <w:r w:rsidR="00255624" w:rsidRPr="00255624">
          <w:rPr>
            <w:rStyle w:val="charCitHyperlinkAbbrev"/>
          </w:rPr>
          <w:noBreakHyphen/>
          <w:t>21</w:t>
        </w:r>
      </w:hyperlink>
      <w:r w:rsidR="00547E6A">
        <w:t xml:space="preserve"> amdt 3.206</w:t>
      </w:r>
    </w:p>
    <w:p w14:paraId="7771BCC7" w14:textId="77777777" w:rsidR="00CF2098" w:rsidRDefault="00CF2098">
      <w:pPr>
        <w:pStyle w:val="AmdtsEntryHd"/>
      </w:pPr>
      <w:r>
        <w:t>Protection of networks</w:t>
      </w:r>
    </w:p>
    <w:p w14:paraId="61641A26" w14:textId="5379CF69" w:rsidR="00CF2098" w:rsidRDefault="00CF2098" w:rsidP="00CF2098">
      <w:pPr>
        <w:pStyle w:val="AmdtsEntries"/>
      </w:pPr>
      <w:r>
        <w:t>pt 8 hdg</w:t>
      </w:r>
      <w:r>
        <w:tab/>
        <w:t xml:space="preserve">om </w:t>
      </w:r>
      <w:hyperlink r:id="rId652" w:tooltip="Utilities (Technical Regulation) Act 2014" w:history="1">
        <w:r>
          <w:rPr>
            <w:rStyle w:val="charCitHyperlinkAbbrev"/>
          </w:rPr>
          <w:t>A2014</w:t>
        </w:r>
        <w:r>
          <w:rPr>
            <w:rStyle w:val="charCitHyperlinkAbbrev"/>
          </w:rPr>
          <w:noBreakHyphen/>
          <w:t>60</w:t>
        </w:r>
      </w:hyperlink>
      <w:r>
        <w:t xml:space="preserve"> amdt 2.20</w:t>
      </w:r>
    </w:p>
    <w:p w14:paraId="584C0762" w14:textId="77777777" w:rsidR="00CF2098" w:rsidRDefault="00CF2098" w:rsidP="00CF2098">
      <w:pPr>
        <w:pStyle w:val="AmdtsEntryHd"/>
      </w:pPr>
      <w:r>
        <w:t>General</w:t>
      </w:r>
    </w:p>
    <w:p w14:paraId="77C423CC" w14:textId="1B7FA4DA" w:rsidR="00CF2098" w:rsidRDefault="00CF2098" w:rsidP="00CF2098">
      <w:pPr>
        <w:pStyle w:val="AmdtsEntries"/>
      </w:pPr>
      <w:r>
        <w:t>div 8.1 hdg</w:t>
      </w:r>
      <w:r>
        <w:tab/>
        <w:t xml:space="preserve">om </w:t>
      </w:r>
      <w:hyperlink r:id="rId653" w:tooltip="Utilities (Technical Regulation) Act 2014" w:history="1">
        <w:r>
          <w:rPr>
            <w:rStyle w:val="charCitHyperlinkAbbrev"/>
          </w:rPr>
          <w:t>A2014</w:t>
        </w:r>
        <w:r>
          <w:rPr>
            <w:rStyle w:val="charCitHyperlinkAbbrev"/>
          </w:rPr>
          <w:noBreakHyphen/>
          <w:t>60</w:t>
        </w:r>
      </w:hyperlink>
      <w:r>
        <w:t xml:space="preserve"> amdt 2.20</w:t>
      </w:r>
    </w:p>
    <w:p w14:paraId="3A9E4A36" w14:textId="77777777" w:rsidR="00CF2098" w:rsidRPr="00CF2098" w:rsidRDefault="00CF2098" w:rsidP="00CF2098">
      <w:pPr>
        <w:pStyle w:val="AmdtsEntryHd"/>
        <w:rPr>
          <w:i/>
        </w:rPr>
      </w:pPr>
      <w:r>
        <w:t xml:space="preserve">Meaning of </w:t>
      </w:r>
      <w:r w:rsidR="00316260">
        <w:rPr>
          <w:i/>
        </w:rPr>
        <w:t>interfere</w:t>
      </w:r>
      <w:r>
        <w:rPr>
          <w:i/>
        </w:rPr>
        <w:t>nce</w:t>
      </w:r>
    </w:p>
    <w:p w14:paraId="6591D241" w14:textId="67C1A38F" w:rsidR="00CF2098" w:rsidRDefault="00CF2098" w:rsidP="00CF2098">
      <w:pPr>
        <w:pStyle w:val="AmdtsEntries"/>
      </w:pPr>
      <w:r>
        <w:t>s 123</w:t>
      </w:r>
      <w:r>
        <w:tab/>
        <w:t xml:space="preserve">om </w:t>
      </w:r>
      <w:hyperlink r:id="rId654" w:tooltip="Utilities (Technical Regulation) Act 2014" w:history="1">
        <w:r>
          <w:rPr>
            <w:rStyle w:val="charCitHyperlinkAbbrev"/>
          </w:rPr>
          <w:t>A2014</w:t>
        </w:r>
        <w:r>
          <w:rPr>
            <w:rStyle w:val="charCitHyperlinkAbbrev"/>
          </w:rPr>
          <w:noBreakHyphen/>
          <w:t>60</w:t>
        </w:r>
      </w:hyperlink>
      <w:r>
        <w:t xml:space="preserve"> amdt 2.20</w:t>
      </w:r>
    </w:p>
    <w:p w14:paraId="263C033F" w14:textId="77777777" w:rsidR="00CF2098" w:rsidRDefault="00CF2098" w:rsidP="00CF2098">
      <w:pPr>
        <w:pStyle w:val="AmdtsEntryHd"/>
      </w:pPr>
      <w:r>
        <w:t>General interference</w:t>
      </w:r>
    </w:p>
    <w:p w14:paraId="6755567C" w14:textId="1B34A742" w:rsidR="00CF2098" w:rsidRDefault="00CF2098" w:rsidP="00CF2098">
      <w:pPr>
        <w:pStyle w:val="AmdtsEntries"/>
      </w:pPr>
      <w:r>
        <w:t>div 8.2 hdg</w:t>
      </w:r>
      <w:r>
        <w:tab/>
        <w:t xml:space="preserve">om </w:t>
      </w:r>
      <w:hyperlink r:id="rId655" w:tooltip="Utilities (Technical Regulation) Act 2014" w:history="1">
        <w:r>
          <w:rPr>
            <w:rStyle w:val="charCitHyperlinkAbbrev"/>
          </w:rPr>
          <w:t>A2014</w:t>
        </w:r>
        <w:r>
          <w:rPr>
            <w:rStyle w:val="charCitHyperlinkAbbrev"/>
          </w:rPr>
          <w:noBreakHyphen/>
          <w:t>60</w:t>
        </w:r>
      </w:hyperlink>
      <w:r>
        <w:t xml:space="preserve"> amdt 2.20</w:t>
      </w:r>
    </w:p>
    <w:p w14:paraId="4FE3C1A4" w14:textId="77777777" w:rsidR="00CF2098" w:rsidRPr="00CF2098" w:rsidRDefault="00CF2098" w:rsidP="00CF2098">
      <w:pPr>
        <w:pStyle w:val="AmdtsEntryHd"/>
        <w:rPr>
          <w:i/>
        </w:rPr>
      </w:pPr>
      <w:r>
        <w:t>Interference with networks</w:t>
      </w:r>
    </w:p>
    <w:p w14:paraId="6F888E50" w14:textId="2319D9E6" w:rsidR="00CF2098" w:rsidRDefault="00CF2098" w:rsidP="00CF2098">
      <w:pPr>
        <w:pStyle w:val="AmdtsEntries"/>
      </w:pPr>
      <w:r>
        <w:t>s 124</w:t>
      </w:r>
      <w:r>
        <w:tab/>
        <w:t xml:space="preserve">om </w:t>
      </w:r>
      <w:hyperlink r:id="rId656" w:tooltip="Utilities (Technical Regulation) Act 2014" w:history="1">
        <w:r>
          <w:rPr>
            <w:rStyle w:val="charCitHyperlinkAbbrev"/>
          </w:rPr>
          <w:t>A2014</w:t>
        </w:r>
        <w:r>
          <w:rPr>
            <w:rStyle w:val="charCitHyperlinkAbbrev"/>
          </w:rPr>
          <w:noBreakHyphen/>
          <w:t>60</w:t>
        </w:r>
      </w:hyperlink>
      <w:r>
        <w:t xml:space="preserve"> amdt 2.20</w:t>
      </w:r>
    </w:p>
    <w:p w14:paraId="64C875D1" w14:textId="77777777" w:rsidR="00FC6A24" w:rsidRDefault="00FC6A24">
      <w:pPr>
        <w:pStyle w:val="AmdtsEntryHd"/>
      </w:pPr>
      <w:r>
        <w:t>Network protection notices</w:t>
      </w:r>
    </w:p>
    <w:p w14:paraId="795CBC59" w14:textId="18FA7315" w:rsidR="00FC6A24" w:rsidRPr="00255624" w:rsidRDefault="00FC6A24" w:rsidP="00DA5D10">
      <w:pPr>
        <w:pStyle w:val="AmdtsEntries"/>
        <w:keepNext/>
      </w:pPr>
      <w:r>
        <w:t>s 125</w:t>
      </w:r>
      <w:r>
        <w:tab/>
        <w:t xml:space="preserve">am </w:t>
      </w:r>
      <w:hyperlink r:id="rId65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 </w:t>
      </w:r>
      <w:hyperlink r:id="rId658"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1.25; ss renum R19 LA (see </w:t>
      </w:r>
      <w:hyperlink r:id="rId659"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1.26)</w:t>
      </w:r>
    </w:p>
    <w:p w14:paraId="75B291F9" w14:textId="1C65A888" w:rsidR="00316260" w:rsidRDefault="00316260" w:rsidP="00316260">
      <w:pPr>
        <w:pStyle w:val="AmdtsEntries"/>
      </w:pPr>
      <w:r>
        <w:tab/>
        <w:t xml:space="preserve">om </w:t>
      </w:r>
      <w:hyperlink r:id="rId660" w:tooltip="Utilities (Technical Regulation) Act 2014" w:history="1">
        <w:r>
          <w:rPr>
            <w:rStyle w:val="charCitHyperlinkAbbrev"/>
          </w:rPr>
          <w:t>A2014</w:t>
        </w:r>
        <w:r>
          <w:rPr>
            <w:rStyle w:val="charCitHyperlinkAbbrev"/>
          </w:rPr>
          <w:noBreakHyphen/>
          <w:t>60</w:t>
        </w:r>
      </w:hyperlink>
      <w:r>
        <w:t xml:space="preserve"> amdt 2.20</w:t>
      </w:r>
    </w:p>
    <w:p w14:paraId="5E96F02C" w14:textId="77777777" w:rsidR="00FC6A24" w:rsidRDefault="00FC6A24">
      <w:pPr>
        <w:pStyle w:val="AmdtsEntryHd"/>
      </w:pPr>
      <w:r>
        <w:t>Network protection action affecting heritage significance</w:t>
      </w:r>
    </w:p>
    <w:p w14:paraId="5F88A56B" w14:textId="136234FB" w:rsidR="00FC6A24" w:rsidRDefault="00FC6A24">
      <w:pPr>
        <w:pStyle w:val="AmdtsEntries"/>
      </w:pPr>
      <w:r>
        <w:t>s 125A</w:t>
      </w:r>
      <w:r>
        <w:tab/>
        <w:t xml:space="preserve">ins </w:t>
      </w:r>
      <w:hyperlink r:id="rId661" w:tooltip="Heritage Act 2004" w:history="1">
        <w:r w:rsidR="00255624" w:rsidRPr="00255624">
          <w:rPr>
            <w:rStyle w:val="charCitHyperlinkAbbrev"/>
          </w:rPr>
          <w:t>A2004</w:t>
        </w:r>
        <w:r w:rsidR="00255624" w:rsidRPr="00255624">
          <w:rPr>
            <w:rStyle w:val="charCitHyperlinkAbbrev"/>
          </w:rPr>
          <w:noBreakHyphen/>
          <w:t>57</w:t>
        </w:r>
      </w:hyperlink>
      <w:r>
        <w:t xml:space="preserve"> amdt 1.57</w:t>
      </w:r>
    </w:p>
    <w:p w14:paraId="183EE71F" w14:textId="776D6FD8" w:rsidR="00316260" w:rsidRDefault="00316260" w:rsidP="00316260">
      <w:pPr>
        <w:pStyle w:val="AmdtsEntries"/>
      </w:pPr>
      <w:r>
        <w:tab/>
        <w:t xml:space="preserve">om </w:t>
      </w:r>
      <w:hyperlink r:id="rId662" w:tooltip="Utilities (Technical Regulation) Act 2014" w:history="1">
        <w:r>
          <w:rPr>
            <w:rStyle w:val="charCitHyperlinkAbbrev"/>
          </w:rPr>
          <w:t>A2014</w:t>
        </w:r>
        <w:r>
          <w:rPr>
            <w:rStyle w:val="charCitHyperlinkAbbrev"/>
          </w:rPr>
          <w:noBreakHyphen/>
          <w:t>60</w:t>
        </w:r>
      </w:hyperlink>
      <w:r>
        <w:t xml:space="preserve"> amdt 2.20</w:t>
      </w:r>
    </w:p>
    <w:p w14:paraId="40353D4B" w14:textId="77777777" w:rsidR="00316260" w:rsidRDefault="00316260" w:rsidP="00316260">
      <w:pPr>
        <w:pStyle w:val="AmdtsEntryHd"/>
      </w:pPr>
      <w:r>
        <w:lastRenderedPageBreak/>
        <w:t>Contamination of water or sewerage networks</w:t>
      </w:r>
    </w:p>
    <w:p w14:paraId="557D4674" w14:textId="16A30EC0" w:rsidR="00316260" w:rsidRDefault="00316260" w:rsidP="00316260">
      <w:pPr>
        <w:pStyle w:val="AmdtsEntries"/>
      </w:pPr>
      <w:r>
        <w:t>div 8.3 hdg</w:t>
      </w:r>
      <w:r>
        <w:tab/>
        <w:t xml:space="preserve">om </w:t>
      </w:r>
      <w:hyperlink r:id="rId663" w:tooltip="Utilities (Technical Regulation) Act 2014" w:history="1">
        <w:r>
          <w:rPr>
            <w:rStyle w:val="charCitHyperlinkAbbrev"/>
          </w:rPr>
          <w:t>A2014</w:t>
        </w:r>
        <w:r>
          <w:rPr>
            <w:rStyle w:val="charCitHyperlinkAbbrev"/>
          </w:rPr>
          <w:noBreakHyphen/>
          <w:t>60</w:t>
        </w:r>
      </w:hyperlink>
      <w:r>
        <w:t xml:space="preserve"> amdt 2.20</w:t>
      </w:r>
    </w:p>
    <w:p w14:paraId="4204B2AC" w14:textId="77777777" w:rsidR="00671277" w:rsidRPr="00CF2098" w:rsidRDefault="00671277" w:rsidP="00671277">
      <w:pPr>
        <w:pStyle w:val="AmdtsEntryHd"/>
        <w:rPr>
          <w:i/>
        </w:rPr>
      </w:pPr>
      <w:r>
        <w:t>Contamination of water</w:t>
      </w:r>
    </w:p>
    <w:p w14:paraId="494744DA" w14:textId="3B9508F1" w:rsidR="00671277" w:rsidRDefault="00671277" w:rsidP="00671277">
      <w:pPr>
        <w:pStyle w:val="AmdtsEntries"/>
      </w:pPr>
      <w:r>
        <w:t>s 126</w:t>
      </w:r>
      <w:r>
        <w:tab/>
        <w:t xml:space="preserve">om </w:t>
      </w:r>
      <w:hyperlink r:id="rId664" w:tooltip="Utilities (Technical Regulation) Act 2014" w:history="1">
        <w:r>
          <w:rPr>
            <w:rStyle w:val="charCitHyperlinkAbbrev"/>
          </w:rPr>
          <w:t>A2014</w:t>
        </w:r>
        <w:r>
          <w:rPr>
            <w:rStyle w:val="charCitHyperlinkAbbrev"/>
          </w:rPr>
          <w:noBreakHyphen/>
          <w:t>60</w:t>
        </w:r>
      </w:hyperlink>
      <w:r>
        <w:t xml:space="preserve"> amdt 2.20</w:t>
      </w:r>
    </w:p>
    <w:p w14:paraId="4E294D44" w14:textId="77777777" w:rsidR="00671277" w:rsidRPr="00CF2098" w:rsidRDefault="00671277" w:rsidP="00671277">
      <w:pPr>
        <w:pStyle w:val="AmdtsEntryHd"/>
        <w:rPr>
          <w:i/>
        </w:rPr>
      </w:pPr>
      <w:r>
        <w:t>Prohibited substances—water or sewerage network</w:t>
      </w:r>
    </w:p>
    <w:p w14:paraId="2185FD07" w14:textId="03C35BD0" w:rsidR="00671277" w:rsidRDefault="00671277" w:rsidP="00671277">
      <w:pPr>
        <w:pStyle w:val="AmdtsEntries"/>
      </w:pPr>
      <w:r>
        <w:t>s 127</w:t>
      </w:r>
      <w:r>
        <w:tab/>
        <w:t xml:space="preserve">om </w:t>
      </w:r>
      <w:hyperlink r:id="rId665" w:tooltip="Utilities (Technical Regulation) Act 2014" w:history="1">
        <w:r>
          <w:rPr>
            <w:rStyle w:val="charCitHyperlinkAbbrev"/>
          </w:rPr>
          <w:t>A2014</w:t>
        </w:r>
        <w:r>
          <w:rPr>
            <w:rStyle w:val="charCitHyperlinkAbbrev"/>
          </w:rPr>
          <w:noBreakHyphen/>
          <w:t>60</w:t>
        </w:r>
      </w:hyperlink>
      <w:r>
        <w:t xml:space="preserve"> amdt 2.20</w:t>
      </w:r>
    </w:p>
    <w:p w14:paraId="2C48A86C" w14:textId="77777777" w:rsidR="00671277" w:rsidRPr="00CF2098" w:rsidRDefault="005811D7" w:rsidP="00671277">
      <w:pPr>
        <w:pStyle w:val="AmdtsEntryHd"/>
        <w:rPr>
          <w:i/>
        </w:rPr>
      </w:pPr>
      <w:r>
        <w:t>Exempt water treatments</w:t>
      </w:r>
    </w:p>
    <w:p w14:paraId="7A71F785" w14:textId="0E0C0571" w:rsidR="00671277" w:rsidRDefault="00671277" w:rsidP="00671277">
      <w:pPr>
        <w:pStyle w:val="AmdtsEntries"/>
      </w:pPr>
      <w:r>
        <w:t>s 128</w:t>
      </w:r>
      <w:r>
        <w:tab/>
        <w:t xml:space="preserve">om </w:t>
      </w:r>
      <w:hyperlink r:id="rId666" w:tooltip="Utilities (Technical Regulation) Act 2014" w:history="1">
        <w:r>
          <w:rPr>
            <w:rStyle w:val="charCitHyperlinkAbbrev"/>
          </w:rPr>
          <w:t>A2014</w:t>
        </w:r>
        <w:r>
          <w:rPr>
            <w:rStyle w:val="charCitHyperlinkAbbrev"/>
          </w:rPr>
          <w:noBreakHyphen/>
          <w:t>60</w:t>
        </w:r>
      </w:hyperlink>
      <w:r>
        <w:t xml:space="preserve"> amdt 2.20</w:t>
      </w:r>
    </w:p>
    <w:p w14:paraId="0131A3AE" w14:textId="77777777" w:rsidR="00D06B3B" w:rsidRDefault="0092115E" w:rsidP="00D06B3B">
      <w:pPr>
        <w:pStyle w:val="AmdtsEntryHd"/>
      </w:pPr>
      <w:r>
        <w:t>Miscellaneous</w:t>
      </w:r>
    </w:p>
    <w:p w14:paraId="6860EF26" w14:textId="7D2E926B" w:rsidR="00D06B3B" w:rsidRDefault="00D06B3B" w:rsidP="00D06B3B">
      <w:pPr>
        <w:pStyle w:val="AmdtsEntries"/>
      </w:pPr>
      <w:r>
        <w:t>div 8.4 hdg</w:t>
      </w:r>
      <w:r>
        <w:tab/>
        <w:t xml:space="preserve">om </w:t>
      </w:r>
      <w:hyperlink r:id="rId667" w:tooltip="Utilities (Technical Regulation) Act 2014" w:history="1">
        <w:r>
          <w:rPr>
            <w:rStyle w:val="charCitHyperlinkAbbrev"/>
          </w:rPr>
          <w:t>A2014</w:t>
        </w:r>
        <w:r>
          <w:rPr>
            <w:rStyle w:val="charCitHyperlinkAbbrev"/>
          </w:rPr>
          <w:noBreakHyphen/>
          <w:t>60</w:t>
        </w:r>
      </w:hyperlink>
      <w:r>
        <w:t xml:space="preserve"> amdt 2.20</w:t>
      </w:r>
    </w:p>
    <w:p w14:paraId="69C373B3" w14:textId="77777777" w:rsidR="00051F93" w:rsidRDefault="006D3557" w:rsidP="00051F93">
      <w:pPr>
        <w:pStyle w:val="AmdtsEntryHd"/>
      </w:pPr>
      <w:r w:rsidRPr="00DC4413">
        <w:t>Unauthorised network connections</w:t>
      </w:r>
    </w:p>
    <w:p w14:paraId="0A3A78BE" w14:textId="5CCE1757" w:rsidR="00051F93" w:rsidRDefault="00051F93" w:rsidP="00051F93">
      <w:pPr>
        <w:pStyle w:val="AmdtsEntries"/>
      </w:pPr>
      <w:r>
        <w:t>s 129</w:t>
      </w:r>
      <w:r>
        <w:tab/>
        <w:t xml:space="preserve">am </w:t>
      </w:r>
      <w:hyperlink r:id="rId66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107</w:t>
      </w:r>
    </w:p>
    <w:p w14:paraId="0036B4EB" w14:textId="786CF3CF" w:rsidR="0092115E" w:rsidRDefault="0092115E" w:rsidP="0092115E">
      <w:pPr>
        <w:pStyle w:val="AmdtsEntries"/>
      </w:pPr>
      <w:r>
        <w:tab/>
        <w:t xml:space="preserve">om </w:t>
      </w:r>
      <w:hyperlink r:id="rId669" w:tooltip="Utilities (Technical Regulation) Act 2014" w:history="1">
        <w:r>
          <w:rPr>
            <w:rStyle w:val="charCitHyperlinkAbbrev"/>
          </w:rPr>
          <w:t>A2014</w:t>
        </w:r>
        <w:r>
          <w:rPr>
            <w:rStyle w:val="charCitHyperlinkAbbrev"/>
          </w:rPr>
          <w:noBreakHyphen/>
          <w:t>60</w:t>
        </w:r>
      </w:hyperlink>
      <w:r>
        <w:t xml:space="preserve"> amdt 2.20</w:t>
      </w:r>
    </w:p>
    <w:p w14:paraId="4DC74F12" w14:textId="77777777" w:rsidR="00354347" w:rsidRDefault="006D3557" w:rsidP="00354347">
      <w:pPr>
        <w:pStyle w:val="AmdtsEntryHd"/>
      </w:pPr>
      <w:r w:rsidRPr="00DC4413">
        <w:t>Unauthorised abstraction etc of electricity</w:t>
      </w:r>
    </w:p>
    <w:p w14:paraId="72314C1D" w14:textId="4A57395C" w:rsidR="00354347" w:rsidRDefault="00354347" w:rsidP="00354347">
      <w:pPr>
        <w:pStyle w:val="AmdtsEntries"/>
      </w:pPr>
      <w:r>
        <w:t>s 130</w:t>
      </w:r>
      <w:r>
        <w:tab/>
        <w:t xml:space="preserve">am </w:t>
      </w:r>
      <w:hyperlink r:id="rId67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108</w:t>
      </w:r>
    </w:p>
    <w:p w14:paraId="6841F64F" w14:textId="30284F4D" w:rsidR="0092115E" w:rsidRDefault="0092115E" w:rsidP="0092115E">
      <w:pPr>
        <w:pStyle w:val="AmdtsEntries"/>
      </w:pPr>
      <w:r>
        <w:tab/>
        <w:t xml:space="preserve">om </w:t>
      </w:r>
      <w:hyperlink r:id="rId671" w:tooltip="Utilities (Technical Regulation) Act 2014" w:history="1">
        <w:r>
          <w:rPr>
            <w:rStyle w:val="charCitHyperlinkAbbrev"/>
          </w:rPr>
          <w:t>A2014</w:t>
        </w:r>
        <w:r>
          <w:rPr>
            <w:rStyle w:val="charCitHyperlinkAbbrev"/>
          </w:rPr>
          <w:noBreakHyphen/>
          <w:t>60</w:t>
        </w:r>
      </w:hyperlink>
      <w:r>
        <w:t xml:space="preserve"> amdt 2.20</w:t>
      </w:r>
    </w:p>
    <w:p w14:paraId="4593259E" w14:textId="77777777" w:rsidR="00E436AE" w:rsidRDefault="006D3557" w:rsidP="00E436AE">
      <w:pPr>
        <w:pStyle w:val="AmdtsEntryHd"/>
      </w:pPr>
      <w:r w:rsidRPr="00DC4413">
        <w:t>Unauthorised abstraction etc of gas</w:t>
      </w:r>
    </w:p>
    <w:p w14:paraId="3916EDF9" w14:textId="12B63221" w:rsidR="00E436AE" w:rsidRDefault="00E436AE" w:rsidP="00E436AE">
      <w:pPr>
        <w:pStyle w:val="AmdtsEntries"/>
      </w:pPr>
      <w:r>
        <w:t>s 131</w:t>
      </w:r>
      <w:r>
        <w:tab/>
        <w:t xml:space="preserve">am </w:t>
      </w:r>
      <w:hyperlink r:id="rId67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109</w:t>
      </w:r>
    </w:p>
    <w:p w14:paraId="3FB43F8D" w14:textId="10FFB9C7" w:rsidR="0092115E" w:rsidRDefault="0092115E" w:rsidP="0092115E">
      <w:pPr>
        <w:pStyle w:val="AmdtsEntries"/>
      </w:pPr>
      <w:r>
        <w:tab/>
        <w:t xml:space="preserve">om </w:t>
      </w:r>
      <w:hyperlink r:id="rId673" w:tooltip="Utilities (Technical Regulation) Act 2014" w:history="1">
        <w:r>
          <w:rPr>
            <w:rStyle w:val="charCitHyperlinkAbbrev"/>
          </w:rPr>
          <w:t>A2014</w:t>
        </w:r>
        <w:r>
          <w:rPr>
            <w:rStyle w:val="charCitHyperlinkAbbrev"/>
          </w:rPr>
          <w:noBreakHyphen/>
          <w:t>60</w:t>
        </w:r>
      </w:hyperlink>
      <w:r>
        <w:t xml:space="preserve"> amdt 2.20</w:t>
      </w:r>
    </w:p>
    <w:p w14:paraId="00F6D2C0" w14:textId="77777777" w:rsidR="0092115E" w:rsidRDefault="0092115E">
      <w:pPr>
        <w:pStyle w:val="AmdtsEntryHd"/>
      </w:pPr>
      <w:r w:rsidRPr="00DC4413">
        <w:t>Una</w:t>
      </w:r>
      <w:r>
        <w:t>uthorised abstraction etc of water</w:t>
      </w:r>
    </w:p>
    <w:p w14:paraId="17FFD104" w14:textId="740B70FF" w:rsidR="0092115E" w:rsidRPr="0092115E" w:rsidRDefault="0092115E" w:rsidP="0092115E">
      <w:pPr>
        <w:pStyle w:val="AmdtsEntries"/>
      </w:pPr>
      <w:r>
        <w:t>s 132</w:t>
      </w:r>
      <w:r>
        <w:tab/>
        <w:t xml:space="preserve">om </w:t>
      </w:r>
      <w:hyperlink r:id="rId674" w:tooltip="Utilities (Technical Regulation) Act 2014" w:history="1">
        <w:r>
          <w:rPr>
            <w:rStyle w:val="charCitHyperlinkAbbrev"/>
          </w:rPr>
          <w:t>A2014</w:t>
        </w:r>
        <w:r>
          <w:rPr>
            <w:rStyle w:val="charCitHyperlinkAbbrev"/>
          </w:rPr>
          <w:noBreakHyphen/>
          <w:t>60</w:t>
        </w:r>
      </w:hyperlink>
      <w:r>
        <w:t xml:space="preserve"> amdt 2.20</w:t>
      </w:r>
    </w:p>
    <w:p w14:paraId="4C0241F2" w14:textId="77777777" w:rsidR="00FC6A24" w:rsidRDefault="00FC6A24">
      <w:pPr>
        <w:pStyle w:val="AmdtsEntryHd"/>
        <w:rPr>
          <w:rStyle w:val="charItals"/>
        </w:rPr>
      </w:pPr>
      <w:r>
        <w:t xml:space="preserve">Extended meaning of </w:t>
      </w:r>
      <w:r>
        <w:rPr>
          <w:rStyle w:val="charItals"/>
        </w:rPr>
        <w:t>network</w:t>
      </w:r>
    </w:p>
    <w:p w14:paraId="0DA8CECD" w14:textId="3234FD5C" w:rsidR="00FC6A24" w:rsidRDefault="00FC6A24">
      <w:pPr>
        <w:pStyle w:val="AmdtsEntries"/>
      </w:pPr>
      <w:r>
        <w:t>s 133</w:t>
      </w:r>
      <w:r>
        <w:tab/>
        <w:t xml:space="preserve">sub </w:t>
      </w:r>
      <w:hyperlink r:id="rId67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3.412</w:t>
      </w:r>
    </w:p>
    <w:p w14:paraId="20123D3B" w14:textId="317724C2" w:rsidR="0092115E" w:rsidRDefault="0092115E" w:rsidP="0092115E">
      <w:pPr>
        <w:pStyle w:val="AmdtsEntries"/>
      </w:pPr>
      <w:r>
        <w:tab/>
        <w:t xml:space="preserve">om </w:t>
      </w:r>
      <w:hyperlink r:id="rId676" w:tooltip="Utilities (Technical Regulation) Act 2014" w:history="1">
        <w:r>
          <w:rPr>
            <w:rStyle w:val="charCitHyperlinkAbbrev"/>
          </w:rPr>
          <w:t>A2014</w:t>
        </w:r>
        <w:r>
          <w:rPr>
            <w:rStyle w:val="charCitHyperlinkAbbrev"/>
          </w:rPr>
          <w:noBreakHyphen/>
          <w:t>60</w:t>
        </w:r>
      </w:hyperlink>
      <w:r>
        <w:t xml:space="preserve"> amdt 2.20</w:t>
      </w:r>
    </w:p>
    <w:p w14:paraId="76C3C118" w14:textId="77777777" w:rsidR="00E436AE" w:rsidRDefault="00E436AE" w:rsidP="00E436AE">
      <w:pPr>
        <w:pStyle w:val="AmdtsEntryHd"/>
      </w:pPr>
      <w:r w:rsidRPr="005B1051">
        <w:t xml:space="preserve">Meaning of </w:t>
      </w:r>
      <w:r w:rsidRPr="00255624">
        <w:rPr>
          <w:rStyle w:val="charItals"/>
        </w:rPr>
        <w:t>utility</w:t>
      </w:r>
      <w:r w:rsidRPr="005B1051">
        <w:t>—pt 9</w:t>
      </w:r>
    </w:p>
    <w:p w14:paraId="4ED3AC8E" w14:textId="5B60EAC0" w:rsidR="00E436AE" w:rsidRDefault="00E436AE" w:rsidP="00E436AE">
      <w:pPr>
        <w:pStyle w:val="AmdtsEntries"/>
      </w:pPr>
      <w:r>
        <w:t>s 134</w:t>
      </w:r>
      <w:r>
        <w:tab/>
        <w:t xml:space="preserve">sub </w:t>
      </w:r>
      <w:hyperlink r:id="rId67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110</w:t>
      </w:r>
    </w:p>
    <w:p w14:paraId="298FA0B9" w14:textId="77777777" w:rsidR="00FC6A24" w:rsidRDefault="00FC6A24">
      <w:pPr>
        <w:pStyle w:val="AmdtsEntryHd"/>
      </w:pPr>
      <w:r>
        <w:t>Appointment of controller</w:t>
      </w:r>
    </w:p>
    <w:p w14:paraId="0615AA95" w14:textId="729CA481" w:rsidR="00FC6A24" w:rsidRDefault="00FC6A24">
      <w:pPr>
        <w:pStyle w:val="AmdtsEntries"/>
      </w:pPr>
      <w:r>
        <w:t>s 135</w:t>
      </w:r>
      <w:r>
        <w:tab/>
        <w:t xml:space="preserve">am </w:t>
      </w:r>
      <w:hyperlink r:id="rId67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3.413-3.415</w:t>
      </w:r>
      <w:r w:rsidR="0054512A">
        <w:t xml:space="preserve">; </w:t>
      </w:r>
      <w:hyperlink r:id="rId679" w:tooltip="Statute Law Amendment Act 2014 (No 2)" w:history="1">
        <w:r w:rsidR="0054512A">
          <w:rPr>
            <w:rStyle w:val="charCitHyperlinkAbbrev"/>
          </w:rPr>
          <w:t>A2014</w:t>
        </w:r>
        <w:r w:rsidR="0054512A">
          <w:rPr>
            <w:rStyle w:val="charCitHyperlinkAbbrev"/>
          </w:rPr>
          <w:noBreakHyphen/>
          <w:t>44</w:t>
        </w:r>
      </w:hyperlink>
      <w:r w:rsidR="0054512A">
        <w:t xml:space="preserve"> amdt 3.80</w:t>
      </w:r>
    </w:p>
    <w:p w14:paraId="083DD3A6" w14:textId="77777777" w:rsidR="00FC6A24" w:rsidRDefault="00FC6A24">
      <w:pPr>
        <w:pStyle w:val="AmdtsEntryHd"/>
      </w:pPr>
      <w:r>
        <w:t>Controller’s functions</w:t>
      </w:r>
    </w:p>
    <w:p w14:paraId="46ED3FA7" w14:textId="41013CF9" w:rsidR="00FC6A24" w:rsidRDefault="00FC6A24">
      <w:pPr>
        <w:pStyle w:val="AmdtsEntries"/>
        <w:keepNext/>
      </w:pPr>
      <w:r>
        <w:t>s 136 hdg</w:t>
      </w:r>
      <w:r>
        <w:tab/>
        <w:t xml:space="preserve">sub </w:t>
      </w:r>
      <w:hyperlink r:id="rId68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3.416</w:t>
      </w:r>
    </w:p>
    <w:p w14:paraId="16AFB3ED" w14:textId="122A6304" w:rsidR="00FC6A24" w:rsidRDefault="00FC6A24">
      <w:pPr>
        <w:pStyle w:val="AmdtsEntries"/>
      </w:pPr>
      <w:r>
        <w:t>s 136</w:t>
      </w:r>
      <w:r>
        <w:tab/>
        <w:t xml:space="preserve">am </w:t>
      </w:r>
      <w:hyperlink r:id="rId68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3.417, amdt 3.418</w:t>
      </w:r>
      <w:r w:rsidR="0054512A">
        <w:t xml:space="preserve">; </w:t>
      </w:r>
      <w:hyperlink r:id="rId682" w:tooltip="Statute Law Amendment Act 2014 (No 2)" w:history="1">
        <w:r w:rsidR="0054512A">
          <w:rPr>
            <w:rStyle w:val="charCitHyperlinkAbbrev"/>
          </w:rPr>
          <w:t>A2014</w:t>
        </w:r>
        <w:r w:rsidR="0054512A">
          <w:rPr>
            <w:rStyle w:val="charCitHyperlinkAbbrev"/>
          </w:rPr>
          <w:noBreakHyphen/>
          <w:t>44</w:t>
        </w:r>
      </w:hyperlink>
      <w:r w:rsidR="0054512A">
        <w:t xml:space="preserve"> amdt 3.81</w:t>
      </w:r>
    </w:p>
    <w:p w14:paraId="6D963ECC" w14:textId="77777777" w:rsidR="00FC6A24" w:rsidRDefault="00FC6A24">
      <w:pPr>
        <w:pStyle w:val="AmdtsEntryHd"/>
      </w:pPr>
      <w:r>
        <w:t>Ministerial directions</w:t>
      </w:r>
    </w:p>
    <w:p w14:paraId="37F3FEB0" w14:textId="5286A053" w:rsidR="00FC6A24" w:rsidRDefault="00FC6A24">
      <w:pPr>
        <w:pStyle w:val="AmdtsEntries"/>
      </w:pPr>
      <w:r>
        <w:t>s 139</w:t>
      </w:r>
      <w:r>
        <w:tab/>
        <w:t xml:space="preserve">am </w:t>
      </w:r>
      <w:hyperlink r:id="rId68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267E730A" w14:textId="77777777" w:rsidR="00FC6A24" w:rsidRDefault="00FC6A24">
      <w:pPr>
        <w:pStyle w:val="AmdtsEntryHd"/>
      </w:pPr>
      <w:r>
        <w:t>Obstructing controller</w:t>
      </w:r>
    </w:p>
    <w:p w14:paraId="5C101CF3" w14:textId="43BB8A91" w:rsidR="00FC6A24" w:rsidRDefault="00FC6A24">
      <w:pPr>
        <w:pStyle w:val="AmdtsEntries"/>
      </w:pPr>
      <w:r>
        <w:t>s 141</w:t>
      </w:r>
      <w:r>
        <w:tab/>
        <w:t xml:space="preserve">om </w:t>
      </w:r>
      <w:hyperlink r:id="rId684"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13379B4" w14:textId="77777777" w:rsidR="00FC6A24" w:rsidRDefault="00FC6A24">
      <w:pPr>
        <w:pStyle w:val="AmdtsEntryHd"/>
      </w:pPr>
      <w:r>
        <w:t>Immunity from personal liability</w:t>
      </w:r>
    </w:p>
    <w:p w14:paraId="5ED0F004" w14:textId="31C3F7E3" w:rsidR="00FC6A24" w:rsidRDefault="00FC6A24">
      <w:pPr>
        <w:pStyle w:val="AmdtsEntries"/>
      </w:pPr>
      <w:r>
        <w:t>s 142</w:t>
      </w:r>
      <w:r>
        <w:tab/>
        <w:t xml:space="preserve">am </w:t>
      </w:r>
      <w:hyperlink r:id="rId68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1094AC96" w14:textId="77777777" w:rsidR="00E3020B" w:rsidRDefault="00E3020B">
      <w:pPr>
        <w:pStyle w:val="AmdtsEntryHd"/>
      </w:pPr>
      <w:r>
        <w:lastRenderedPageBreak/>
        <w:t>Claims</w:t>
      </w:r>
    </w:p>
    <w:p w14:paraId="32ADB5E2" w14:textId="74B64BC5" w:rsidR="00E3020B" w:rsidRPr="00E3020B" w:rsidRDefault="00E3020B" w:rsidP="00E3020B">
      <w:pPr>
        <w:pStyle w:val="AmdtsEntries"/>
      </w:pPr>
      <w:r>
        <w:t>s 144</w:t>
      </w:r>
      <w:r>
        <w:tab/>
        <w:t xml:space="preserve">am </w:t>
      </w:r>
      <w:hyperlink r:id="rId686"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4D276C34" w14:textId="77777777" w:rsidR="00E3020B" w:rsidRDefault="00E3020B">
      <w:pPr>
        <w:pStyle w:val="AmdtsEntryHd"/>
      </w:pPr>
      <w:r>
        <w:t>Acceptance or rejection of compensation offer</w:t>
      </w:r>
    </w:p>
    <w:p w14:paraId="7C6EDD34" w14:textId="75CC5778" w:rsidR="00E3020B" w:rsidRPr="00E3020B" w:rsidRDefault="00E3020B" w:rsidP="00E3020B">
      <w:pPr>
        <w:pStyle w:val="AmdtsEntries"/>
      </w:pPr>
      <w:r>
        <w:t>s 146</w:t>
      </w:r>
      <w:r>
        <w:tab/>
        <w:t xml:space="preserve">am </w:t>
      </w:r>
      <w:hyperlink r:id="rId687"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44291DAF" w14:textId="77777777" w:rsidR="00FC6A24" w:rsidRDefault="00FC6A24">
      <w:pPr>
        <w:pStyle w:val="AmdtsEntryHd"/>
      </w:pPr>
      <w:r>
        <w:t>Recovery of compensation</w:t>
      </w:r>
    </w:p>
    <w:p w14:paraId="78649DE9" w14:textId="4D23F247" w:rsidR="00FC6A24" w:rsidRDefault="00FC6A24">
      <w:pPr>
        <w:pStyle w:val="AmdtsEntries"/>
      </w:pPr>
      <w:r>
        <w:t>s 149</w:t>
      </w:r>
      <w:r>
        <w:tab/>
        <w:t xml:space="preserve">am </w:t>
      </w:r>
      <w:hyperlink r:id="rId688"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3.419</w:t>
      </w:r>
    </w:p>
    <w:p w14:paraId="470ADD98" w14:textId="77777777" w:rsidR="00FC6A24" w:rsidRDefault="00FC6A24">
      <w:pPr>
        <w:pStyle w:val="AmdtsEntryHd"/>
      </w:pPr>
      <w:r>
        <w:t>Shortage of essential services</w:t>
      </w:r>
    </w:p>
    <w:p w14:paraId="06E3E411" w14:textId="19AE118D" w:rsidR="00FC6A24" w:rsidRDefault="00FC6A24">
      <w:pPr>
        <w:pStyle w:val="AmdtsEntries"/>
      </w:pPr>
      <w:r>
        <w:t>pt 9A hdg</w:t>
      </w:r>
      <w:r>
        <w:tab/>
        <w:t xml:space="preserve">ins </w:t>
      </w:r>
      <w:hyperlink r:id="rId689"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6FB11D77" w14:textId="77777777" w:rsidR="00FC6A24" w:rsidRDefault="00FC6A24">
      <w:pPr>
        <w:pStyle w:val="AmdtsEntryHd"/>
      </w:pPr>
      <w:r>
        <w:t>Definitions for pt 9A</w:t>
      </w:r>
    </w:p>
    <w:p w14:paraId="78C44E65" w14:textId="57783DD1" w:rsidR="00FC6A24" w:rsidRDefault="00FC6A24">
      <w:pPr>
        <w:pStyle w:val="AmdtsEntries"/>
        <w:keepNext/>
      </w:pPr>
      <w:r>
        <w:t>s 149A</w:t>
      </w:r>
      <w:r>
        <w:tab/>
        <w:t xml:space="preserve">ins </w:t>
      </w:r>
      <w:hyperlink r:id="rId690"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1E0075C0" w14:textId="026F822F" w:rsidR="0054512A" w:rsidRDefault="0054512A">
      <w:pPr>
        <w:pStyle w:val="AmdtsEntries"/>
        <w:keepNext/>
      </w:pPr>
      <w:r>
        <w:tab/>
        <w:t xml:space="preserve">sub </w:t>
      </w:r>
      <w:hyperlink r:id="rId691" w:tooltip="Statute Law Amendment Act 2014 (No 2)" w:history="1">
        <w:r>
          <w:rPr>
            <w:rStyle w:val="charCitHyperlinkAbbrev"/>
          </w:rPr>
          <w:t>A2014</w:t>
        </w:r>
        <w:r>
          <w:rPr>
            <w:rStyle w:val="charCitHyperlinkAbbrev"/>
          </w:rPr>
          <w:noBreakHyphen/>
          <w:t>44</w:t>
        </w:r>
      </w:hyperlink>
      <w:r>
        <w:t xml:space="preserve"> amdt 3.82</w:t>
      </w:r>
    </w:p>
    <w:p w14:paraId="12B2005F" w14:textId="1956D2EB" w:rsidR="00FC6A24" w:rsidRDefault="00FC6A24">
      <w:pPr>
        <w:pStyle w:val="AmdtsEntries"/>
        <w:keepNext/>
      </w:pPr>
      <w:r>
        <w:tab/>
        <w:t xml:space="preserve">def </w:t>
      </w:r>
      <w:r>
        <w:rPr>
          <w:rStyle w:val="charBoldItals"/>
        </w:rPr>
        <w:t>essential service</w:t>
      </w:r>
      <w:r>
        <w:t xml:space="preserve"> ins </w:t>
      </w:r>
      <w:hyperlink r:id="rId692"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51C50A23" w14:textId="45F2EE1B" w:rsidR="00026B05" w:rsidRDefault="00026B05" w:rsidP="00026B05">
      <w:pPr>
        <w:pStyle w:val="AmdtsEntriesDefL2"/>
      </w:pPr>
      <w:r>
        <w:tab/>
        <w:t xml:space="preserve">sub </w:t>
      </w:r>
      <w:hyperlink r:id="rId693" w:tooltip="Statute Law Amendment Act 2014 (No 2)" w:history="1">
        <w:r>
          <w:rPr>
            <w:rStyle w:val="charCitHyperlinkAbbrev"/>
          </w:rPr>
          <w:t>A2014</w:t>
        </w:r>
        <w:r>
          <w:rPr>
            <w:rStyle w:val="charCitHyperlinkAbbrev"/>
          </w:rPr>
          <w:noBreakHyphen/>
          <w:t>44</w:t>
        </w:r>
      </w:hyperlink>
      <w:r>
        <w:t xml:space="preserve"> amdt 3.82</w:t>
      </w:r>
    </w:p>
    <w:p w14:paraId="0F22C173" w14:textId="490BD8D7" w:rsidR="00FC6A24" w:rsidRDefault="00FC6A24">
      <w:pPr>
        <w:pStyle w:val="AmdtsEntries"/>
      </w:pPr>
      <w:r>
        <w:tab/>
        <w:t xml:space="preserve">def </w:t>
      </w:r>
      <w:r>
        <w:rPr>
          <w:rStyle w:val="charBoldItals"/>
        </w:rPr>
        <w:t>essential service restriction</w:t>
      </w:r>
      <w:r>
        <w:t xml:space="preserve"> ins </w:t>
      </w:r>
      <w:hyperlink r:id="rId694"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43641F5C" w14:textId="696DF685" w:rsidR="00026B05" w:rsidRDefault="00026B05" w:rsidP="00026B05">
      <w:pPr>
        <w:pStyle w:val="AmdtsEntriesDefL2"/>
      </w:pPr>
      <w:r>
        <w:tab/>
        <w:t xml:space="preserve">sub </w:t>
      </w:r>
      <w:hyperlink r:id="rId695" w:tooltip="Statute Law Amendment Act 2014 (No 2)" w:history="1">
        <w:r>
          <w:rPr>
            <w:rStyle w:val="charCitHyperlinkAbbrev"/>
          </w:rPr>
          <w:t>A2014</w:t>
        </w:r>
        <w:r>
          <w:rPr>
            <w:rStyle w:val="charCitHyperlinkAbbrev"/>
          </w:rPr>
          <w:noBreakHyphen/>
          <w:t>44</w:t>
        </w:r>
      </w:hyperlink>
      <w:r>
        <w:t xml:space="preserve"> amdt 3.82</w:t>
      </w:r>
    </w:p>
    <w:p w14:paraId="7313EA4E" w14:textId="77777777" w:rsidR="00FC6A24" w:rsidRDefault="00FC6A24">
      <w:pPr>
        <w:pStyle w:val="AmdtsEntryHd"/>
      </w:pPr>
      <w:r>
        <w:t>Restriction of utility service</w:t>
      </w:r>
    </w:p>
    <w:p w14:paraId="5E10A307" w14:textId="54B95187" w:rsidR="00FC6A24" w:rsidRDefault="00FC6A24">
      <w:pPr>
        <w:pStyle w:val="AmdtsEntries"/>
      </w:pPr>
      <w:r>
        <w:t>s 149B</w:t>
      </w:r>
      <w:r>
        <w:tab/>
        <w:t xml:space="preserve">ins </w:t>
      </w:r>
      <w:hyperlink r:id="rId696"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3F4B2493" w14:textId="77777777" w:rsidR="00FC6A24" w:rsidRDefault="00FC6A24">
      <w:pPr>
        <w:pStyle w:val="AmdtsEntryHd"/>
      </w:pPr>
      <w:r>
        <w:t>Powers in relation to premises</w:t>
      </w:r>
    </w:p>
    <w:p w14:paraId="40C6FDDC" w14:textId="271EEE41" w:rsidR="00FC6A24" w:rsidRDefault="00FC6A24">
      <w:pPr>
        <w:pStyle w:val="AmdtsEntries"/>
      </w:pPr>
      <w:r>
        <w:t>s 149C</w:t>
      </w:r>
      <w:r>
        <w:tab/>
        <w:t xml:space="preserve">ins </w:t>
      </w:r>
      <w:hyperlink r:id="rId697"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2D05AE53" w14:textId="77777777" w:rsidR="00FC6A24" w:rsidRDefault="00FC6A24">
      <w:pPr>
        <w:pStyle w:val="AmdtsEntryHd"/>
      </w:pPr>
      <w:r>
        <w:t>Production of identity card</w:t>
      </w:r>
    </w:p>
    <w:p w14:paraId="4DFD71FB" w14:textId="69A544DD" w:rsidR="00FC6A24" w:rsidRDefault="00FC6A24">
      <w:pPr>
        <w:pStyle w:val="AmdtsEntries"/>
      </w:pPr>
      <w:r>
        <w:t>s 149D</w:t>
      </w:r>
      <w:r>
        <w:tab/>
        <w:t xml:space="preserve">ins </w:t>
      </w:r>
      <w:hyperlink r:id="rId698"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t xml:space="preserve"> s 4</w:t>
      </w:r>
    </w:p>
    <w:p w14:paraId="0F0A7D22" w14:textId="77777777" w:rsidR="00E436AE" w:rsidRDefault="006D3557" w:rsidP="00E436AE">
      <w:pPr>
        <w:pStyle w:val="AmdtsEntryHd"/>
      </w:pPr>
      <w:r w:rsidRPr="00DC4413">
        <w:t>Enforcement</w:t>
      </w:r>
    </w:p>
    <w:p w14:paraId="206F37C0" w14:textId="051CD928" w:rsidR="00E436AE" w:rsidRDefault="00E436AE" w:rsidP="00E436AE">
      <w:pPr>
        <w:pStyle w:val="AmdtsEntries"/>
      </w:pPr>
      <w:r>
        <w:t>pt 10 hdg</w:t>
      </w:r>
      <w:r>
        <w:tab/>
        <w:t xml:space="preserve">note ins </w:t>
      </w:r>
      <w:hyperlink r:id="rId69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111</w:t>
      </w:r>
    </w:p>
    <w:p w14:paraId="65BA95A4" w14:textId="77777777" w:rsidR="00FC6A24" w:rsidRDefault="00FC6A24">
      <w:pPr>
        <w:pStyle w:val="AmdtsEntryHd"/>
      </w:pPr>
      <w:r>
        <w:t>Definitions for pt 10</w:t>
      </w:r>
    </w:p>
    <w:p w14:paraId="420BAD10" w14:textId="6C6FFCCB" w:rsidR="00FC6A24" w:rsidRDefault="00FC6A24">
      <w:pPr>
        <w:pStyle w:val="AmdtsEntries"/>
        <w:keepNext/>
      </w:pPr>
      <w:r>
        <w:t>s 150 hdg</w:t>
      </w:r>
      <w:r>
        <w:tab/>
        <w:t xml:space="preserve">sub </w:t>
      </w:r>
      <w:hyperlink r:id="rId70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3.864</w:t>
      </w:r>
    </w:p>
    <w:p w14:paraId="54FB1BA6" w14:textId="4167704D" w:rsidR="00FC6A24" w:rsidRDefault="00FC6A24">
      <w:pPr>
        <w:pStyle w:val="AmdtsEntries"/>
        <w:keepNext/>
      </w:pPr>
      <w:r>
        <w:t>s 150</w:t>
      </w:r>
      <w:r>
        <w:tab/>
        <w:t xml:space="preserve">def </w:t>
      </w:r>
      <w:r>
        <w:rPr>
          <w:rStyle w:val="charBoldItals"/>
        </w:rPr>
        <w:t>connected</w:t>
      </w:r>
      <w:r>
        <w:t xml:space="preserve"> ins </w:t>
      </w:r>
      <w:hyperlink r:id="rId701"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3.865</w:t>
      </w:r>
    </w:p>
    <w:p w14:paraId="40608B2B" w14:textId="573C9FC8" w:rsidR="00FC6A24" w:rsidRDefault="00FC6A24">
      <w:pPr>
        <w:pStyle w:val="AmdtsEntries"/>
      </w:pPr>
      <w:r>
        <w:tab/>
        <w:t xml:space="preserve">def </w:t>
      </w:r>
      <w:r>
        <w:rPr>
          <w:rStyle w:val="charBoldItals"/>
        </w:rPr>
        <w:t>offence</w:t>
      </w:r>
      <w:r>
        <w:t xml:space="preserve"> ins </w:t>
      </w:r>
      <w:hyperlink r:id="rId702"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3.865</w:t>
      </w:r>
    </w:p>
    <w:p w14:paraId="52C7BE9F" w14:textId="77777777" w:rsidR="00FC6A24" w:rsidRDefault="00FC6A24">
      <w:pPr>
        <w:pStyle w:val="AmdtsEntryHd"/>
      </w:pPr>
      <w:r>
        <w:t>Things connected with offences</w:t>
      </w:r>
    </w:p>
    <w:p w14:paraId="53E8B6F9" w14:textId="35156379" w:rsidR="00FC6A24" w:rsidRDefault="00FC6A24">
      <w:pPr>
        <w:pStyle w:val="AmdtsEntries"/>
      </w:pPr>
      <w:r>
        <w:t>s 151</w:t>
      </w:r>
      <w:r>
        <w:tab/>
        <w:t xml:space="preserve">om </w:t>
      </w:r>
      <w:hyperlink r:id="rId703"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3.866</w:t>
      </w:r>
    </w:p>
    <w:p w14:paraId="21C046CD" w14:textId="77777777" w:rsidR="00FC6A24" w:rsidRDefault="00FC6A24">
      <w:pPr>
        <w:pStyle w:val="AmdtsEntryHd"/>
      </w:pPr>
      <w:r>
        <w:t>Appointment</w:t>
      </w:r>
    </w:p>
    <w:p w14:paraId="6868DFDE" w14:textId="36401CD9" w:rsidR="00FC6A24" w:rsidRDefault="00FC6A24">
      <w:pPr>
        <w:pStyle w:val="AmdtsEntries"/>
      </w:pPr>
      <w:r>
        <w:t>s 152</w:t>
      </w:r>
      <w:r>
        <w:tab/>
        <w:t xml:space="preserve">am </w:t>
      </w:r>
      <w:hyperlink r:id="rId70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3.420-3.422</w:t>
      </w:r>
      <w:r w:rsidR="00E3020B">
        <w:t xml:space="preserve">; </w:t>
      </w:r>
      <w:hyperlink r:id="rId70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E3020B">
        <w:t xml:space="preserve"> </w:t>
      </w:r>
      <w:r w:rsidR="008C0FE6">
        <w:t>amdt 1.454</w:t>
      </w:r>
    </w:p>
    <w:p w14:paraId="1A6126BC" w14:textId="77777777" w:rsidR="003762E2" w:rsidRDefault="003762E2">
      <w:pPr>
        <w:pStyle w:val="AmdtsEntryHd"/>
      </w:pPr>
      <w:r>
        <w:t>Warrants—application made other than in person</w:t>
      </w:r>
    </w:p>
    <w:p w14:paraId="1C17C108" w14:textId="07165FFB" w:rsidR="003762E2" w:rsidRPr="003762E2" w:rsidRDefault="003762E2" w:rsidP="003762E2">
      <w:pPr>
        <w:pStyle w:val="AmdtsEntries"/>
      </w:pPr>
      <w:r>
        <w:t>s 158</w:t>
      </w:r>
      <w:r>
        <w:tab/>
        <w:t xml:space="preserve">am </w:t>
      </w:r>
      <w:hyperlink r:id="rId706" w:tooltip="Red Tape Reduction Legislation Amendment Act 2018" w:history="1">
        <w:r>
          <w:rPr>
            <w:rStyle w:val="charCitHyperlinkAbbrev"/>
          </w:rPr>
          <w:t>A2018</w:t>
        </w:r>
        <w:r>
          <w:rPr>
            <w:rStyle w:val="charCitHyperlinkAbbrev"/>
          </w:rPr>
          <w:noBreakHyphen/>
          <w:t>33</w:t>
        </w:r>
      </w:hyperlink>
      <w:r>
        <w:t xml:space="preserve"> amdt 1.71, amdt 1.72</w:t>
      </w:r>
    </w:p>
    <w:p w14:paraId="5655155D" w14:textId="77777777" w:rsidR="00FC6A24" w:rsidRDefault="00FC6A24">
      <w:pPr>
        <w:pStyle w:val="AmdtsEntryHd"/>
      </w:pPr>
      <w:r>
        <w:t>Powers on entry to premises</w:t>
      </w:r>
    </w:p>
    <w:p w14:paraId="1921793D" w14:textId="68FB37D5" w:rsidR="00FC6A24" w:rsidRDefault="00FC6A24">
      <w:pPr>
        <w:pStyle w:val="AmdtsEntries"/>
      </w:pPr>
      <w:r>
        <w:t>s 159</w:t>
      </w:r>
      <w:r>
        <w:tab/>
        <w:t xml:space="preserve">am </w:t>
      </w:r>
      <w:hyperlink r:id="rId70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w:t>
      </w:r>
    </w:p>
    <w:p w14:paraId="3434D494" w14:textId="77777777" w:rsidR="00E31358" w:rsidRDefault="00E31358">
      <w:pPr>
        <w:pStyle w:val="AmdtsEntryHd"/>
        <w:rPr>
          <w:rStyle w:val="CharDivText"/>
        </w:rPr>
      </w:pPr>
      <w:r w:rsidRPr="00180E15">
        <w:rPr>
          <w:rStyle w:val="CharDivText"/>
        </w:rPr>
        <w:t>Technical inspectors</w:t>
      </w:r>
    </w:p>
    <w:p w14:paraId="69CC0D2D" w14:textId="11D3EEEB" w:rsidR="00E31358" w:rsidRPr="00E31358" w:rsidRDefault="00E31358" w:rsidP="00E31358">
      <w:pPr>
        <w:pStyle w:val="AmdtsEntries"/>
      </w:pPr>
      <w:r>
        <w:t>div 10.3 hdg</w:t>
      </w:r>
      <w:r>
        <w:tab/>
        <w:t xml:space="preserve">om </w:t>
      </w:r>
      <w:hyperlink r:id="rId708" w:tooltip="Utilities (Technical Regulation) Act 2014" w:history="1">
        <w:r>
          <w:rPr>
            <w:rStyle w:val="charCitHyperlinkAbbrev"/>
          </w:rPr>
          <w:t>A2014</w:t>
        </w:r>
        <w:r>
          <w:rPr>
            <w:rStyle w:val="charCitHyperlinkAbbrev"/>
          </w:rPr>
          <w:noBreakHyphen/>
          <w:t>60</w:t>
        </w:r>
      </w:hyperlink>
      <w:r>
        <w:t xml:space="preserve"> amdt 2.21</w:t>
      </w:r>
    </w:p>
    <w:p w14:paraId="54226844" w14:textId="77777777" w:rsidR="002F2743" w:rsidRDefault="002F2743">
      <w:pPr>
        <w:pStyle w:val="AmdtsEntryHd"/>
      </w:pPr>
      <w:r>
        <w:lastRenderedPageBreak/>
        <w:t>Powers to enter and inspect premises</w:t>
      </w:r>
    </w:p>
    <w:p w14:paraId="4706C847" w14:textId="1F258540" w:rsidR="002F2743" w:rsidRDefault="002F2743" w:rsidP="006C5CEE">
      <w:pPr>
        <w:pStyle w:val="AmdtsEntries"/>
        <w:keepNext/>
      </w:pPr>
      <w:r>
        <w:t>s 164</w:t>
      </w:r>
      <w:r>
        <w:tab/>
        <w:t xml:space="preserve">am </w:t>
      </w:r>
      <w:hyperlink r:id="rId709"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6A3E21E2" w14:textId="253CF0BA" w:rsidR="00E31358" w:rsidRPr="002F2743" w:rsidRDefault="00E31358" w:rsidP="002F2743">
      <w:pPr>
        <w:pStyle w:val="AmdtsEntries"/>
      </w:pPr>
      <w:r>
        <w:tab/>
        <w:t xml:space="preserve">om </w:t>
      </w:r>
      <w:hyperlink r:id="rId710" w:tooltip="Utilities (Technical Regulation) Act 2014" w:history="1">
        <w:r>
          <w:rPr>
            <w:rStyle w:val="charCitHyperlinkAbbrev"/>
          </w:rPr>
          <w:t>A2014</w:t>
        </w:r>
        <w:r>
          <w:rPr>
            <w:rStyle w:val="charCitHyperlinkAbbrev"/>
          </w:rPr>
          <w:noBreakHyphen/>
          <w:t>60</w:t>
        </w:r>
      </w:hyperlink>
      <w:r>
        <w:t xml:space="preserve"> amdt 2.22</w:t>
      </w:r>
    </w:p>
    <w:p w14:paraId="6CA6CFFD" w14:textId="77777777" w:rsidR="00FC6A24" w:rsidRDefault="00FC6A24">
      <w:pPr>
        <w:pStyle w:val="AmdtsEntryHd"/>
        <w:rPr>
          <w:rStyle w:val="CharDivText"/>
        </w:rPr>
      </w:pPr>
      <w:r>
        <w:rPr>
          <w:rStyle w:val="CharDivText"/>
        </w:rPr>
        <w:t>Authorised people for utility</w:t>
      </w:r>
    </w:p>
    <w:p w14:paraId="56860489" w14:textId="493BEE4E" w:rsidR="00FC6A24" w:rsidRDefault="00FC6A24">
      <w:pPr>
        <w:pStyle w:val="AmdtsEntries"/>
      </w:pPr>
      <w:r>
        <w:t>div 10.4 hdg</w:t>
      </w:r>
      <w:r>
        <w:tab/>
        <w:t xml:space="preserve">sub </w:t>
      </w:r>
      <w:hyperlink r:id="rId71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3.423</w:t>
      </w:r>
    </w:p>
    <w:p w14:paraId="6E68DDB3" w14:textId="6A8DB560" w:rsidR="00E31358" w:rsidRPr="002F2743" w:rsidRDefault="00E31358" w:rsidP="00E31358">
      <w:pPr>
        <w:pStyle w:val="AmdtsEntries"/>
      </w:pPr>
      <w:r>
        <w:tab/>
        <w:t xml:space="preserve">om </w:t>
      </w:r>
      <w:hyperlink r:id="rId712" w:tooltip="Utilities (Technical Regulation) Act 2014" w:history="1">
        <w:r>
          <w:rPr>
            <w:rStyle w:val="charCitHyperlinkAbbrev"/>
          </w:rPr>
          <w:t>A2014</w:t>
        </w:r>
        <w:r>
          <w:rPr>
            <w:rStyle w:val="charCitHyperlinkAbbrev"/>
          </w:rPr>
          <w:noBreakHyphen/>
          <w:t>60</w:t>
        </w:r>
      </w:hyperlink>
      <w:r>
        <w:t xml:space="preserve"> amdt 2.23</w:t>
      </w:r>
    </w:p>
    <w:p w14:paraId="480E0560" w14:textId="77777777" w:rsidR="00E31358" w:rsidRDefault="00E31358">
      <w:pPr>
        <w:pStyle w:val="AmdtsEntryHd"/>
      </w:pPr>
      <w:r>
        <w:t>Powers to enter and inspect premises</w:t>
      </w:r>
    </w:p>
    <w:p w14:paraId="5CF11CB3" w14:textId="56C9EE3F" w:rsidR="00E31358" w:rsidRPr="00E31358" w:rsidRDefault="00E31358" w:rsidP="00E31358">
      <w:pPr>
        <w:pStyle w:val="AmdtsEntries"/>
      </w:pPr>
      <w:r>
        <w:t>s 165</w:t>
      </w:r>
      <w:r>
        <w:tab/>
        <w:t xml:space="preserve">om </w:t>
      </w:r>
      <w:hyperlink r:id="rId713" w:tooltip="Utilities (Technical Regulation) Act 2014" w:history="1">
        <w:r>
          <w:rPr>
            <w:rStyle w:val="charCitHyperlinkAbbrev"/>
          </w:rPr>
          <w:t>A2014</w:t>
        </w:r>
        <w:r>
          <w:rPr>
            <w:rStyle w:val="charCitHyperlinkAbbrev"/>
          </w:rPr>
          <w:noBreakHyphen/>
          <w:t>60</w:t>
        </w:r>
      </w:hyperlink>
      <w:r>
        <w:t xml:space="preserve"> amdt 2.23</w:t>
      </w:r>
    </w:p>
    <w:p w14:paraId="28E6DD4A" w14:textId="77777777" w:rsidR="00FC6A24" w:rsidRDefault="00C80EA1">
      <w:pPr>
        <w:pStyle w:val="AmdtsEntryHd"/>
      </w:pPr>
      <w:r>
        <w:t>Self-incrimination</w:t>
      </w:r>
      <w:r w:rsidR="00FC6A24">
        <w:t xml:space="preserve"> etc</w:t>
      </w:r>
    </w:p>
    <w:p w14:paraId="3BC426B1" w14:textId="35353A42" w:rsidR="00FC6A24" w:rsidRDefault="00FC6A24">
      <w:pPr>
        <w:pStyle w:val="AmdtsEntries"/>
      </w:pPr>
      <w:r>
        <w:t>s 166</w:t>
      </w:r>
      <w:r>
        <w:tab/>
        <w:t xml:space="preserve">am </w:t>
      </w:r>
      <w:hyperlink r:id="rId714"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2.101; </w:t>
      </w:r>
      <w:hyperlink r:id="rId715" w:tooltip="Criminal Code 2002" w:history="1">
        <w:r w:rsidR="00255624" w:rsidRPr="00255624">
          <w:rPr>
            <w:rStyle w:val="charCitHyperlinkAbbrev"/>
          </w:rPr>
          <w:t>A2002</w:t>
        </w:r>
        <w:r w:rsidR="00255624" w:rsidRPr="00255624">
          <w:rPr>
            <w:rStyle w:val="charCitHyperlinkAbbrev"/>
          </w:rPr>
          <w:noBreakHyphen/>
          <w:t>51</w:t>
        </w:r>
      </w:hyperlink>
      <w:r>
        <w:t xml:space="preserve"> amdt 1.52</w:t>
      </w:r>
    </w:p>
    <w:p w14:paraId="6F0D20BA" w14:textId="77777777" w:rsidR="00995FEA" w:rsidRPr="00255624" w:rsidRDefault="00995FEA" w:rsidP="00995FEA">
      <w:pPr>
        <w:pStyle w:val="AmdtsEntryHd"/>
        <w:rPr>
          <w:rFonts w:cs="Arial"/>
        </w:rPr>
      </w:pPr>
      <w:r>
        <w:t>Certain causes of action against customer</w:t>
      </w:r>
    </w:p>
    <w:p w14:paraId="65AD63E6" w14:textId="51E2F09E" w:rsidR="00995FEA" w:rsidRPr="00255624" w:rsidRDefault="00995FEA" w:rsidP="0070515C">
      <w:pPr>
        <w:pStyle w:val="AmdtsEntries"/>
        <w:keepNext/>
        <w:rPr>
          <w:rFonts w:cs="Arial"/>
        </w:rPr>
      </w:pPr>
      <w:r>
        <w:t>pt 11 hdg</w:t>
      </w:r>
      <w:r>
        <w:tab/>
      </w:r>
      <w:r w:rsidRPr="00255624">
        <w:rPr>
          <w:rFonts w:cs="Arial"/>
        </w:rPr>
        <w:t xml:space="preserve">sub </w:t>
      </w:r>
      <w:hyperlink r:id="rId716"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1.58; </w:t>
      </w:r>
      <w:hyperlink r:id="rId71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47DE50C9" w14:textId="4A13ED36" w:rsidR="00D64335" w:rsidRPr="00255624" w:rsidRDefault="00D64335" w:rsidP="00995FEA">
      <w:pPr>
        <w:pStyle w:val="AmdtsEntries"/>
        <w:rPr>
          <w:rFonts w:cs="Arial"/>
        </w:rPr>
      </w:pPr>
      <w:r w:rsidRPr="00255624">
        <w:rPr>
          <w:rFonts w:cs="Arial"/>
        </w:rPr>
        <w:tab/>
        <w:t xml:space="preserve">note ins </w:t>
      </w:r>
      <w:hyperlink r:id="rId71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Pr="00255624">
        <w:rPr>
          <w:rFonts w:cs="Arial"/>
        </w:rPr>
        <w:t xml:space="preserve"> s 112</w:t>
      </w:r>
    </w:p>
    <w:p w14:paraId="36CE0DE1" w14:textId="77777777" w:rsidR="00D8763B" w:rsidRPr="00255624" w:rsidRDefault="00D8763B" w:rsidP="00D8763B">
      <w:pPr>
        <w:pStyle w:val="AmdtsEntryHd"/>
        <w:rPr>
          <w:rFonts w:cs="Arial"/>
        </w:rPr>
      </w:pPr>
      <w:r>
        <w:t>Establishment and functions</w:t>
      </w:r>
    </w:p>
    <w:p w14:paraId="19F748EE" w14:textId="40013D78" w:rsidR="00D8763B" w:rsidRPr="00255624" w:rsidRDefault="00D8763B" w:rsidP="00D8763B">
      <w:pPr>
        <w:pStyle w:val="AmdtsEntries"/>
        <w:rPr>
          <w:rFonts w:cs="Arial"/>
        </w:rPr>
      </w:pPr>
      <w:r>
        <w:t>div 11.1 hdg</w:t>
      </w:r>
      <w:r>
        <w:tab/>
      </w:r>
      <w:r w:rsidRPr="00255624">
        <w:rPr>
          <w:rFonts w:cs="Arial"/>
        </w:rPr>
        <w:t xml:space="preserve">om </w:t>
      </w:r>
      <w:hyperlink r:id="rId71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3EB5A448" w14:textId="77777777" w:rsidR="00875500" w:rsidRPr="00255624" w:rsidRDefault="00875500" w:rsidP="00875500">
      <w:pPr>
        <w:pStyle w:val="AmdtsEntryHd"/>
        <w:rPr>
          <w:rFonts w:cs="Arial"/>
        </w:rPr>
      </w:pPr>
      <w:r>
        <w:t>Constitution</w:t>
      </w:r>
    </w:p>
    <w:p w14:paraId="596C457B" w14:textId="374CB5DC" w:rsidR="00875500" w:rsidRPr="00255624" w:rsidRDefault="00875500" w:rsidP="00875500">
      <w:pPr>
        <w:pStyle w:val="AmdtsEntries"/>
        <w:rPr>
          <w:rFonts w:cs="Arial"/>
        </w:rPr>
      </w:pPr>
      <w:r>
        <w:t>div 11.2 hdg</w:t>
      </w:r>
      <w:r>
        <w:tab/>
      </w:r>
      <w:r w:rsidRPr="00255624">
        <w:rPr>
          <w:rFonts w:cs="Arial"/>
        </w:rPr>
        <w:t xml:space="preserve">om </w:t>
      </w:r>
      <w:hyperlink r:id="rId72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29B26C08" w14:textId="77777777" w:rsidR="00875500" w:rsidRPr="00255624" w:rsidRDefault="00875500" w:rsidP="00875500">
      <w:pPr>
        <w:pStyle w:val="AmdtsEntryHd"/>
        <w:rPr>
          <w:rFonts w:cs="Arial"/>
        </w:rPr>
      </w:pPr>
      <w:r>
        <w:t>Organisation of council</w:t>
      </w:r>
    </w:p>
    <w:p w14:paraId="3CE73B69" w14:textId="5D1AF241" w:rsidR="00875500" w:rsidRPr="00255624" w:rsidRDefault="00875500" w:rsidP="00875500">
      <w:pPr>
        <w:pStyle w:val="AmdtsEntries"/>
        <w:rPr>
          <w:rFonts w:cs="Arial"/>
        </w:rPr>
      </w:pPr>
      <w:r>
        <w:t>div 11.3 hdg</w:t>
      </w:r>
      <w:r>
        <w:tab/>
      </w:r>
      <w:r w:rsidRPr="00255624">
        <w:rPr>
          <w:rFonts w:cs="Arial"/>
        </w:rPr>
        <w:t xml:space="preserve">om </w:t>
      </w:r>
      <w:hyperlink r:id="rId72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0DDEF015" w14:textId="77777777" w:rsidR="00FC6A24" w:rsidRDefault="00995FEA">
      <w:pPr>
        <w:pStyle w:val="AmdtsEntryHd"/>
      </w:pPr>
      <w:r>
        <w:t xml:space="preserve">Proceedings in </w:t>
      </w:r>
      <w:smartTag w:uri="urn:schemas-microsoft-com:office:smarttags" w:element="address">
        <w:smartTag w:uri="urn:schemas-microsoft-com:office:smarttags" w:element="Street">
          <w:r>
            <w:t>Magistrates Court</w:t>
          </w:r>
        </w:smartTag>
      </w:smartTag>
      <w:r>
        <w:t>—amounts over $10 000</w:t>
      </w:r>
    </w:p>
    <w:p w14:paraId="3CAD0D4D" w14:textId="5D8E62C5" w:rsidR="00FC6A24" w:rsidRDefault="00FC6A24">
      <w:pPr>
        <w:pStyle w:val="AmdtsEntries"/>
      </w:pPr>
      <w:r>
        <w:t>s 167</w:t>
      </w:r>
      <w:r>
        <w:tab/>
        <w:t xml:space="preserve">om </w:t>
      </w:r>
      <w:hyperlink r:id="rId722" w:tooltip="Statute Law Amendment Act 2001" w:history="1">
        <w:r w:rsidR="00255624" w:rsidRPr="00255624">
          <w:rPr>
            <w:rStyle w:val="charCitHyperlinkAbbrev"/>
          </w:rPr>
          <w:t>A2001</w:t>
        </w:r>
        <w:r w:rsidR="00255624" w:rsidRPr="00255624">
          <w:rPr>
            <w:rStyle w:val="charCitHyperlinkAbbrev"/>
          </w:rPr>
          <w:noBreakHyphen/>
          <w:t>11</w:t>
        </w:r>
      </w:hyperlink>
      <w:r>
        <w:t xml:space="preserve"> amdt 2.102</w:t>
      </w:r>
    </w:p>
    <w:p w14:paraId="55E41B3D" w14:textId="790FAACA" w:rsidR="00995FEA" w:rsidRDefault="00995FEA">
      <w:pPr>
        <w:pStyle w:val="AmdtsEntries"/>
      </w:pPr>
      <w:r>
        <w:tab/>
        <w:t xml:space="preserve">ins </w:t>
      </w:r>
      <w:hyperlink r:id="rId72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AF5CBF4" w14:textId="77777777" w:rsidR="00FC6A24" w:rsidRDefault="00995FEA">
      <w:pPr>
        <w:pStyle w:val="AmdtsEntryHd"/>
      </w:pPr>
      <w:r>
        <w:t>Civil dispute applications to ACAT</w:t>
      </w:r>
    </w:p>
    <w:p w14:paraId="329E0C7C" w14:textId="5866A891" w:rsidR="00FC6A24" w:rsidRDefault="00FC6A24" w:rsidP="004613DE">
      <w:pPr>
        <w:pStyle w:val="AmdtsEntries"/>
        <w:keepNext/>
      </w:pPr>
      <w:r>
        <w:t>s 168</w:t>
      </w:r>
      <w:r>
        <w:tab/>
        <w:t xml:space="preserve">om </w:t>
      </w:r>
      <w:hyperlink r:id="rId724"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7451B767" w14:textId="26890040" w:rsidR="00995FEA" w:rsidRDefault="00995FEA">
      <w:pPr>
        <w:pStyle w:val="AmdtsEntries"/>
      </w:pPr>
      <w:r>
        <w:tab/>
        <w:t xml:space="preserve">ins </w:t>
      </w:r>
      <w:hyperlink r:id="rId72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DF5D9C2" w14:textId="77777777" w:rsidR="00E26BAF" w:rsidRDefault="00E26BAF">
      <w:pPr>
        <w:pStyle w:val="AmdtsEntryHd"/>
      </w:pPr>
      <w:r>
        <w:t>Complaints to ACAT about utilities</w:t>
      </w:r>
    </w:p>
    <w:p w14:paraId="5BAFE4AE" w14:textId="2D3DD4A6" w:rsidR="00E26BAF" w:rsidRPr="00E26BAF" w:rsidRDefault="00E26BAF" w:rsidP="00E26BAF">
      <w:pPr>
        <w:pStyle w:val="AmdtsEntries"/>
      </w:pPr>
      <w:r>
        <w:t>pt 12 hdg</w:t>
      </w:r>
      <w:r>
        <w:tab/>
        <w:t xml:space="preserve">sub </w:t>
      </w:r>
      <w:hyperlink r:id="rId72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5E4D522" w14:textId="77777777" w:rsidR="00E26BAF" w:rsidRDefault="00E26BAF">
      <w:pPr>
        <w:pStyle w:val="AmdtsEntryHd"/>
      </w:pPr>
      <w:r>
        <w:t>Preliminary</w:t>
      </w:r>
    </w:p>
    <w:p w14:paraId="36D13EBC" w14:textId="6872631C" w:rsidR="00E26BAF" w:rsidRPr="00E26BAF" w:rsidRDefault="00825E98" w:rsidP="00E26BAF">
      <w:pPr>
        <w:pStyle w:val="AmdtsEntries"/>
      </w:pPr>
      <w:r>
        <w:t>div 12.1 hdg</w:t>
      </w:r>
      <w:r>
        <w:tab/>
        <w:t>sub</w:t>
      </w:r>
      <w:r w:rsidR="00E26BAF">
        <w:t xml:space="preserve"> </w:t>
      </w:r>
      <w:hyperlink r:id="rId7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146093C8" w14:textId="77777777" w:rsidR="00FC6A24" w:rsidRDefault="00E26BAF">
      <w:pPr>
        <w:pStyle w:val="AmdtsEntryHd"/>
      </w:pPr>
      <w:r>
        <w:t>Definitions—pt 12</w:t>
      </w:r>
    </w:p>
    <w:p w14:paraId="58121F32" w14:textId="4F9BDA52" w:rsidR="00FC6A24" w:rsidRPr="00255624" w:rsidRDefault="00FC6A24" w:rsidP="006C3403">
      <w:pPr>
        <w:pStyle w:val="AmdtsEntries"/>
        <w:keepNext/>
        <w:rPr>
          <w:rFonts w:cs="Arial"/>
        </w:rPr>
      </w:pPr>
      <w:r>
        <w:t>s 169</w:t>
      </w:r>
      <w:r>
        <w:tab/>
      </w:r>
      <w:r w:rsidRPr="00255624">
        <w:rPr>
          <w:rFonts w:cs="Arial"/>
        </w:rPr>
        <w:t xml:space="preserve">am </w:t>
      </w:r>
      <w:hyperlink r:id="rId728"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1.59</w:t>
      </w:r>
    </w:p>
    <w:p w14:paraId="4A439C34" w14:textId="696C2942" w:rsidR="00E26BAF" w:rsidRPr="00255624" w:rsidRDefault="00E26BAF">
      <w:pPr>
        <w:pStyle w:val="AmdtsEntries"/>
        <w:rPr>
          <w:rFonts w:cs="Arial"/>
        </w:rPr>
      </w:pPr>
      <w:r w:rsidRPr="00255624">
        <w:rPr>
          <w:rFonts w:cs="Arial"/>
        </w:rPr>
        <w:tab/>
        <w:t xml:space="preserve">sub </w:t>
      </w:r>
      <w:hyperlink r:id="rId72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ECC44F8" w14:textId="0ABC3172" w:rsidR="00E26BAF" w:rsidRPr="00255624" w:rsidRDefault="00E26BAF">
      <w:pPr>
        <w:pStyle w:val="AmdtsEntries"/>
        <w:rPr>
          <w:rFonts w:cs="Arial"/>
        </w:rPr>
      </w:pPr>
      <w:r w:rsidRPr="00255624">
        <w:rPr>
          <w:rFonts w:cs="Arial"/>
        </w:rPr>
        <w:tab/>
        <w:t xml:space="preserve">def </w:t>
      </w:r>
      <w:r w:rsidRPr="00F62398">
        <w:rPr>
          <w:rStyle w:val="charBoldItals"/>
        </w:rPr>
        <w:t>complainant</w:t>
      </w:r>
      <w:r w:rsidRPr="00255624">
        <w:rPr>
          <w:rFonts w:cs="Arial"/>
        </w:rPr>
        <w:t xml:space="preserve"> ins </w:t>
      </w:r>
      <w:hyperlink r:id="rId73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D7E9BE9" w14:textId="4CFF24BE" w:rsidR="00E26BAF" w:rsidRPr="00255624" w:rsidRDefault="00E26BAF">
      <w:pPr>
        <w:pStyle w:val="AmdtsEntries"/>
        <w:rPr>
          <w:rFonts w:cs="Arial"/>
        </w:rPr>
      </w:pPr>
      <w:r w:rsidRPr="00255624">
        <w:rPr>
          <w:rFonts w:cs="Arial"/>
        </w:rPr>
        <w:tab/>
        <w:t xml:space="preserve">def </w:t>
      </w:r>
      <w:r w:rsidRPr="00F62398">
        <w:rPr>
          <w:rStyle w:val="charBoldItals"/>
        </w:rPr>
        <w:t>complaint</w:t>
      </w:r>
      <w:r w:rsidRPr="00255624">
        <w:rPr>
          <w:rFonts w:cs="Arial"/>
        </w:rPr>
        <w:t xml:space="preserve"> ins </w:t>
      </w:r>
      <w:hyperlink r:id="rId73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1D300DDE" w14:textId="494F7D71" w:rsidR="00E26BAF" w:rsidRPr="00255624" w:rsidRDefault="00E26BAF">
      <w:pPr>
        <w:pStyle w:val="AmdtsEntries"/>
        <w:rPr>
          <w:rFonts w:cs="Arial"/>
        </w:rPr>
      </w:pPr>
      <w:r w:rsidRPr="00255624">
        <w:rPr>
          <w:rFonts w:cs="Arial"/>
        </w:rPr>
        <w:tab/>
        <w:t xml:space="preserve">def </w:t>
      </w:r>
      <w:r w:rsidRPr="00F62398">
        <w:rPr>
          <w:rStyle w:val="charBoldItals"/>
        </w:rPr>
        <w:t>customer debt</w:t>
      </w:r>
      <w:r w:rsidRPr="00255624">
        <w:rPr>
          <w:rFonts w:cs="Arial"/>
        </w:rPr>
        <w:t xml:space="preserve"> ins </w:t>
      </w:r>
      <w:hyperlink r:id="rId7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5790B76B" w14:textId="5FDEE678" w:rsidR="00E26BAF" w:rsidRPr="00255624" w:rsidRDefault="00E26BAF">
      <w:pPr>
        <w:pStyle w:val="AmdtsEntries"/>
        <w:rPr>
          <w:rFonts w:cs="Arial"/>
        </w:rPr>
      </w:pPr>
      <w:r w:rsidRPr="00255624">
        <w:rPr>
          <w:rFonts w:cs="Arial"/>
        </w:rPr>
        <w:tab/>
        <w:t xml:space="preserve">def </w:t>
      </w:r>
      <w:r w:rsidRPr="00F62398">
        <w:rPr>
          <w:rStyle w:val="charBoldItals"/>
        </w:rPr>
        <w:t>registrar</w:t>
      </w:r>
      <w:r w:rsidRPr="00255624">
        <w:rPr>
          <w:rFonts w:cs="Arial"/>
        </w:rPr>
        <w:t xml:space="preserve"> ins </w:t>
      </w:r>
      <w:hyperlink r:id="rId73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65D95F6E" w14:textId="790A27A1" w:rsidR="00E26BAF" w:rsidRPr="00255624" w:rsidRDefault="00E26BAF" w:rsidP="00DA5D10">
      <w:pPr>
        <w:pStyle w:val="AmdtsEntries"/>
        <w:keepNext/>
        <w:rPr>
          <w:rFonts w:cs="Arial"/>
        </w:rPr>
      </w:pPr>
      <w:r w:rsidRPr="00255624">
        <w:rPr>
          <w:rFonts w:cs="Arial"/>
        </w:rPr>
        <w:tab/>
        <w:t xml:space="preserve">def </w:t>
      </w:r>
      <w:r w:rsidRPr="00F62398">
        <w:rPr>
          <w:rStyle w:val="charBoldItals"/>
        </w:rPr>
        <w:t>respondent</w:t>
      </w:r>
      <w:r w:rsidRPr="00255624">
        <w:rPr>
          <w:rFonts w:cs="Arial"/>
        </w:rPr>
        <w:t xml:space="preserve"> ins </w:t>
      </w:r>
      <w:hyperlink r:id="rId73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5F2EFDD0" w14:textId="1C470A1E" w:rsidR="00E26BAF" w:rsidRPr="00255624" w:rsidRDefault="00E26BAF" w:rsidP="00DA5D10">
      <w:pPr>
        <w:pStyle w:val="AmdtsEntries"/>
        <w:keepNext/>
        <w:rPr>
          <w:rFonts w:cs="Arial"/>
        </w:rPr>
      </w:pPr>
      <w:r w:rsidRPr="00255624">
        <w:rPr>
          <w:rFonts w:cs="Arial"/>
        </w:rPr>
        <w:tab/>
        <w:t xml:space="preserve">def </w:t>
      </w:r>
      <w:r w:rsidRPr="00F62398">
        <w:rPr>
          <w:rStyle w:val="charBoldItals"/>
        </w:rPr>
        <w:t>utility</w:t>
      </w:r>
      <w:r w:rsidRPr="00255624">
        <w:rPr>
          <w:rFonts w:cs="Arial"/>
        </w:rPr>
        <w:t xml:space="preserve"> ins </w:t>
      </w:r>
      <w:hyperlink r:id="rId73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28CC0242" w14:textId="1C64BC3A" w:rsidR="00E26BAF" w:rsidRPr="00255624" w:rsidRDefault="00E26BAF">
      <w:pPr>
        <w:pStyle w:val="AmdtsEntries"/>
        <w:rPr>
          <w:rFonts w:cs="Arial"/>
        </w:rPr>
      </w:pPr>
      <w:r w:rsidRPr="00255624">
        <w:rPr>
          <w:rFonts w:cs="Arial"/>
        </w:rPr>
        <w:tab/>
        <w:t xml:space="preserve">def </w:t>
      </w:r>
      <w:r w:rsidRPr="00F62398">
        <w:rPr>
          <w:rStyle w:val="charBoldItals"/>
        </w:rPr>
        <w:t>withdrawal</w:t>
      </w:r>
      <w:r w:rsidRPr="00255624">
        <w:rPr>
          <w:rFonts w:cs="Arial"/>
        </w:rPr>
        <w:t xml:space="preserve"> ins </w:t>
      </w:r>
      <w:hyperlink r:id="rId73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1.522</w:t>
      </w:r>
    </w:p>
    <w:p w14:paraId="357F74D2" w14:textId="77777777" w:rsidR="00FC6A24" w:rsidRDefault="00E26BAF" w:rsidP="00302BB7">
      <w:pPr>
        <w:pStyle w:val="AmdtsEntryHd"/>
      </w:pPr>
      <w:r>
        <w:lastRenderedPageBreak/>
        <w:t>Application—pt 12</w:t>
      </w:r>
    </w:p>
    <w:p w14:paraId="75B163C5" w14:textId="4A5D9E98" w:rsidR="00FC6A24" w:rsidRDefault="00FC6A24" w:rsidP="00302BB7">
      <w:pPr>
        <w:pStyle w:val="AmdtsEntries"/>
        <w:keepNext/>
      </w:pPr>
      <w:r>
        <w:t>s 170</w:t>
      </w:r>
      <w:r>
        <w:tab/>
        <w:t xml:space="preserve">am </w:t>
      </w:r>
      <w:hyperlink r:id="rId73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amdts 3.867-3.869; </w:t>
      </w:r>
      <w:hyperlink r:id="rId738" w:tooltip="Statute Law Amendment Act 2003" w:history="1">
        <w:r w:rsidR="00255624" w:rsidRPr="00255624">
          <w:rPr>
            <w:rStyle w:val="charCitHyperlinkAbbrev"/>
          </w:rPr>
          <w:t>A2003</w:t>
        </w:r>
        <w:r w:rsidR="00255624" w:rsidRPr="00255624">
          <w:rPr>
            <w:rStyle w:val="charCitHyperlinkAbbrev"/>
          </w:rPr>
          <w:noBreakHyphen/>
          <w:t>41</w:t>
        </w:r>
      </w:hyperlink>
      <w:r w:rsidR="0011148A">
        <w:t xml:space="preserve"> amdt 3.424, amdt </w:t>
      </w:r>
      <w:r>
        <w:t>3.454</w:t>
      </w:r>
    </w:p>
    <w:p w14:paraId="314D6159" w14:textId="22D16A59" w:rsidR="00E26BAF" w:rsidRDefault="00E26BAF" w:rsidP="00302BB7">
      <w:pPr>
        <w:pStyle w:val="AmdtsEntries"/>
        <w:keepNext/>
      </w:pPr>
      <w:r>
        <w:tab/>
        <w:t xml:space="preserve">sub </w:t>
      </w:r>
      <w:hyperlink r:id="rId73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09C52A7" w14:textId="5D45A096" w:rsidR="007B5B2A" w:rsidRDefault="007B5B2A" w:rsidP="00302BB7">
      <w:pPr>
        <w:pStyle w:val="AmdtsEntries"/>
        <w:keepNext/>
      </w:pPr>
      <w:r>
        <w:tab/>
        <w:t xml:space="preserve">am </w:t>
      </w:r>
      <w:hyperlink r:id="rId740"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113</w:t>
      </w:r>
    </w:p>
    <w:p w14:paraId="081B7071" w14:textId="77777777" w:rsidR="00FC6A24" w:rsidRDefault="00E26BAF">
      <w:pPr>
        <w:pStyle w:val="AmdtsEntryHd"/>
      </w:pPr>
      <w:r>
        <w:t>Principles—pt 12</w:t>
      </w:r>
    </w:p>
    <w:p w14:paraId="1FB55321" w14:textId="3C64C22F" w:rsidR="00FC6A24" w:rsidRDefault="00FC6A24" w:rsidP="00E443C5">
      <w:pPr>
        <w:pStyle w:val="AmdtsEntries"/>
        <w:keepNext/>
      </w:pPr>
      <w:r>
        <w:t>s 171</w:t>
      </w:r>
      <w:r>
        <w:tab/>
        <w:t xml:space="preserve">am </w:t>
      </w:r>
      <w:hyperlink r:id="rId741"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1.52</w:t>
      </w:r>
    </w:p>
    <w:p w14:paraId="0A42E12F" w14:textId="70841518" w:rsidR="00E26BAF" w:rsidRDefault="00E26BAF">
      <w:pPr>
        <w:pStyle w:val="AmdtsEntries"/>
      </w:pPr>
      <w:r>
        <w:tab/>
        <w:t xml:space="preserve">sub </w:t>
      </w:r>
      <w:hyperlink r:id="rId74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2C58F25" w14:textId="77777777" w:rsidR="00E26BAF" w:rsidRDefault="00E26BAF">
      <w:pPr>
        <w:pStyle w:val="AmdtsEntryHd"/>
      </w:pPr>
      <w:r>
        <w:t>Applications to ACAT</w:t>
      </w:r>
    </w:p>
    <w:p w14:paraId="30115014" w14:textId="68F7DE51" w:rsidR="00E26BAF" w:rsidRPr="00E26BAF" w:rsidRDefault="00825E98" w:rsidP="00E26BAF">
      <w:pPr>
        <w:pStyle w:val="AmdtsEntries"/>
      </w:pPr>
      <w:r>
        <w:t>div 12.2 hdg</w:t>
      </w:r>
      <w:r>
        <w:tab/>
        <w:t>sub</w:t>
      </w:r>
      <w:r w:rsidR="00E26BAF">
        <w:t xml:space="preserve"> </w:t>
      </w:r>
      <w:hyperlink r:id="rId74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2339D1F4" w14:textId="77777777" w:rsidR="00FC6A24" w:rsidRDefault="00E26BAF">
      <w:pPr>
        <w:pStyle w:val="AmdtsEntryHd"/>
      </w:pPr>
      <w:r>
        <w:t>ACAT applications</w:t>
      </w:r>
    </w:p>
    <w:p w14:paraId="7C384A70" w14:textId="37AEB1AC" w:rsidR="00FC6A24" w:rsidRDefault="00FC6A24">
      <w:pPr>
        <w:pStyle w:val="AmdtsEntries"/>
      </w:pPr>
      <w:r>
        <w:t>s 172</w:t>
      </w:r>
      <w:r>
        <w:tab/>
        <w:t xml:space="preserve">am </w:t>
      </w:r>
      <w:hyperlink r:id="rId74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3.425</w:t>
      </w:r>
    </w:p>
    <w:p w14:paraId="168CB1DC" w14:textId="73C5BA2D" w:rsidR="00E26BAF" w:rsidRDefault="00E26BAF">
      <w:pPr>
        <w:pStyle w:val="AmdtsEntries"/>
      </w:pPr>
      <w:r>
        <w:tab/>
        <w:t xml:space="preserve">sub </w:t>
      </w:r>
      <w:hyperlink r:id="rId74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E901279" w14:textId="04B0C12A" w:rsidR="007B5B2A" w:rsidRDefault="007B5B2A" w:rsidP="007B5B2A">
      <w:pPr>
        <w:pStyle w:val="AmdtsEntries"/>
      </w:pPr>
      <w:r>
        <w:tab/>
      </w:r>
      <w:r w:rsidR="004613DE">
        <w:t xml:space="preserve">table 172 </w:t>
      </w:r>
      <w:r>
        <w:t xml:space="preserve">am </w:t>
      </w:r>
      <w:hyperlink r:id="rId74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ss 114-116</w:t>
      </w:r>
      <w:r w:rsidR="004613DE">
        <w:t>; items renum R37 LA</w:t>
      </w:r>
      <w:r w:rsidR="00384F16">
        <w:t xml:space="preserve">; </w:t>
      </w:r>
      <w:hyperlink r:id="rId747" w:tooltip="Utilities (Technical Regulation) Act 2014" w:history="1">
        <w:r w:rsidR="00384F16">
          <w:rPr>
            <w:rStyle w:val="charCitHyperlinkAbbrev"/>
          </w:rPr>
          <w:t>A2014</w:t>
        </w:r>
        <w:r w:rsidR="00384F16">
          <w:rPr>
            <w:rStyle w:val="charCitHyperlinkAbbrev"/>
          </w:rPr>
          <w:noBreakHyphen/>
          <w:t>60</w:t>
        </w:r>
      </w:hyperlink>
      <w:r w:rsidR="00384F16">
        <w:t xml:space="preserve"> amdt 2.25</w:t>
      </w:r>
    </w:p>
    <w:p w14:paraId="682185B8" w14:textId="77777777" w:rsidR="00FC6A24" w:rsidRDefault="00E26BAF">
      <w:pPr>
        <w:pStyle w:val="AmdtsEntryHd"/>
      </w:pPr>
      <w:r>
        <w:t>Help with applications about failure to provide, or withdrawal of, utility services</w:t>
      </w:r>
    </w:p>
    <w:p w14:paraId="6913D4E9" w14:textId="4FBE4191" w:rsidR="00FC6A24" w:rsidRPr="00255624" w:rsidRDefault="00FC6A24">
      <w:pPr>
        <w:pStyle w:val="AmdtsEntries"/>
      </w:pPr>
      <w:r>
        <w:t>s 173</w:t>
      </w:r>
      <w:r>
        <w:tab/>
        <w:t xml:space="preserve">sub </w:t>
      </w:r>
      <w:hyperlink r:id="rId748" w:tooltip="Annual Reports Legislation Amendment Act 2004" w:history="1">
        <w:r w:rsidR="00255624" w:rsidRPr="00255624">
          <w:rPr>
            <w:rStyle w:val="charCitHyperlinkAbbrev"/>
          </w:rPr>
          <w:t>A2004</w:t>
        </w:r>
        <w:r w:rsidR="00255624" w:rsidRPr="00255624">
          <w:rPr>
            <w:rStyle w:val="charCitHyperlinkAbbrev"/>
          </w:rPr>
          <w:noBreakHyphen/>
          <w:t>9</w:t>
        </w:r>
      </w:hyperlink>
      <w:r>
        <w:t xml:space="preserve"> amdt 1.48</w:t>
      </w:r>
      <w:r w:rsidR="00E26BAF">
        <w:t xml:space="preserve">; </w:t>
      </w:r>
      <w:hyperlink r:id="rId74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r w:rsidR="00F46CED">
        <w:t xml:space="preserve">; </w:t>
      </w:r>
      <w:hyperlink r:id="rId750" w:tooltip="Statute Law Amendment Act 2017 (No 2)" w:history="1">
        <w:r w:rsidR="00F46CED">
          <w:rPr>
            <w:rStyle w:val="charCitHyperlinkAbbrev"/>
          </w:rPr>
          <w:t>A2017</w:t>
        </w:r>
        <w:r w:rsidR="00F46CED">
          <w:rPr>
            <w:rStyle w:val="charCitHyperlinkAbbrev"/>
          </w:rPr>
          <w:noBreakHyphen/>
          <w:t>28</w:t>
        </w:r>
      </w:hyperlink>
      <w:r w:rsidR="00F46CED">
        <w:t xml:space="preserve"> amdt 3.53</w:t>
      </w:r>
    </w:p>
    <w:p w14:paraId="38DBCC28" w14:textId="77777777" w:rsidR="00FC6A24" w:rsidRDefault="00E26BAF">
      <w:pPr>
        <w:pStyle w:val="AmdtsEntryHd"/>
      </w:pPr>
      <w:r>
        <w:t>Advising Minister etc about systemic problems</w:t>
      </w:r>
    </w:p>
    <w:p w14:paraId="6333E861" w14:textId="7480ADF1" w:rsidR="00FC6A24" w:rsidRDefault="00FC6A24" w:rsidP="00DB1174">
      <w:pPr>
        <w:pStyle w:val="AmdtsEntries"/>
        <w:keepNext/>
      </w:pPr>
      <w:r>
        <w:t>s 174</w:t>
      </w:r>
      <w:r>
        <w:tab/>
        <w:t xml:space="preserve">am </w:t>
      </w:r>
      <w:hyperlink r:id="rId751"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3.870, amdt 3.871; </w:t>
      </w:r>
      <w:hyperlink r:id="rId75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amdts 3.426-3.428</w:t>
      </w:r>
    </w:p>
    <w:p w14:paraId="5966C6E0" w14:textId="4F473BEF" w:rsidR="00E26BAF" w:rsidRDefault="00E26BAF">
      <w:pPr>
        <w:pStyle w:val="AmdtsEntries"/>
      </w:pPr>
      <w:r>
        <w:tab/>
        <w:t xml:space="preserve">sub </w:t>
      </w:r>
      <w:hyperlink r:id="rId75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6E85FF5" w14:textId="0E758CFA" w:rsidR="00F46CED" w:rsidRDefault="00F46CED">
      <w:pPr>
        <w:pStyle w:val="AmdtsEntries"/>
      </w:pPr>
      <w:r>
        <w:tab/>
        <w:t xml:space="preserve">am </w:t>
      </w:r>
      <w:hyperlink r:id="rId754" w:tooltip="Statute Law Amendment Act 2017 (No 2)" w:history="1">
        <w:r>
          <w:rPr>
            <w:rStyle w:val="charCitHyperlinkAbbrev"/>
          </w:rPr>
          <w:t>A2017</w:t>
        </w:r>
        <w:r>
          <w:rPr>
            <w:rStyle w:val="charCitHyperlinkAbbrev"/>
          </w:rPr>
          <w:noBreakHyphen/>
          <w:t>28</w:t>
        </w:r>
      </w:hyperlink>
      <w:r>
        <w:t xml:space="preserve"> amdt 3.54</w:t>
      </w:r>
    </w:p>
    <w:p w14:paraId="2BB61904" w14:textId="77777777" w:rsidR="00E26BAF" w:rsidRDefault="00E26BAF">
      <w:pPr>
        <w:pStyle w:val="AmdtsEntryHd"/>
      </w:pPr>
      <w:r>
        <w:t>Preliminary inquiries</w:t>
      </w:r>
    </w:p>
    <w:p w14:paraId="03EA6E39" w14:textId="07900820" w:rsidR="00E26BAF" w:rsidRPr="00E26BAF" w:rsidRDefault="00825E98" w:rsidP="00E26BAF">
      <w:pPr>
        <w:pStyle w:val="AmdtsEntries"/>
      </w:pPr>
      <w:r>
        <w:t>div 12.3 hdg</w:t>
      </w:r>
      <w:r>
        <w:tab/>
        <w:t>sub</w:t>
      </w:r>
      <w:r w:rsidR="00E26BAF">
        <w:t xml:space="preserve"> </w:t>
      </w:r>
      <w:hyperlink r:id="rId75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539323EC" w14:textId="77777777" w:rsidR="00FC6A24" w:rsidRDefault="00E26BAF">
      <w:pPr>
        <w:pStyle w:val="AmdtsEntryHd"/>
      </w:pPr>
      <w:r>
        <w:t>Preliminary inquiries—registrar</w:t>
      </w:r>
    </w:p>
    <w:p w14:paraId="4ED5FCCF" w14:textId="78A27BB7" w:rsidR="00FC6A24" w:rsidRDefault="00FC6A24">
      <w:pPr>
        <w:pStyle w:val="AmdtsEntries"/>
      </w:pPr>
      <w:r>
        <w:t>s 175</w:t>
      </w:r>
      <w:r>
        <w:tab/>
        <w:t xml:space="preserve">am </w:t>
      </w:r>
      <w:hyperlink r:id="rId75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3.872, amdt 3.873; </w:t>
      </w:r>
      <w:hyperlink r:id="rId75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3.429, amdt 3.430</w:t>
      </w:r>
    </w:p>
    <w:p w14:paraId="02507682" w14:textId="6703FF91" w:rsidR="00E26BAF" w:rsidRDefault="00E26BAF">
      <w:pPr>
        <w:pStyle w:val="AmdtsEntries"/>
      </w:pPr>
      <w:r>
        <w:tab/>
        <w:t xml:space="preserve">sub </w:t>
      </w:r>
      <w:hyperlink r:id="rId75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3DEFC84" w14:textId="77777777" w:rsidR="00E26BAF" w:rsidRDefault="00E26BAF">
      <w:pPr>
        <w:pStyle w:val="AmdtsEntryHd"/>
      </w:pPr>
      <w:r>
        <w:t>Dismissal of complaints</w:t>
      </w:r>
    </w:p>
    <w:p w14:paraId="7C8A42FF" w14:textId="2FACAD83" w:rsidR="00E26BAF" w:rsidRPr="00E26BAF" w:rsidRDefault="00825E98" w:rsidP="00E26BAF">
      <w:pPr>
        <w:pStyle w:val="AmdtsEntries"/>
      </w:pPr>
      <w:r>
        <w:t>div 12.4 hdg</w:t>
      </w:r>
      <w:r>
        <w:tab/>
        <w:t>sub</w:t>
      </w:r>
      <w:r w:rsidR="00E26BAF">
        <w:t xml:space="preserve"> </w:t>
      </w:r>
      <w:hyperlink r:id="rId75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E26BAF">
        <w:t xml:space="preserve"> amdt 1.522</w:t>
      </w:r>
    </w:p>
    <w:p w14:paraId="5F3928D2" w14:textId="77777777" w:rsidR="00FC6A24" w:rsidRDefault="00E26BAF">
      <w:pPr>
        <w:pStyle w:val="AmdtsEntryHd"/>
      </w:pPr>
      <w:r>
        <w:t>Dismissal of complaints about utilities</w:t>
      </w:r>
    </w:p>
    <w:p w14:paraId="2EDFE79E" w14:textId="45EEAC55" w:rsidR="00FC6A24" w:rsidRDefault="00FC6A24">
      <w:pPr>
        <w:pStyle w:val="AmdtsEntries"/>
      </w:pPr>
      <w:r>
        <w:t>s 176</w:t>
      </w:r>
      <w:r>
        <w:tab/>
        <w:t xml:space="preserve">om </w:t>
      </w:r>
      <w:hyperlink r:id="rId76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3.874</w:t>
      </w:r>
    </w:p>
    <w:p w14:paraId="5EC55E61" w14:textId="2EB4AA10" w:rsidR="00E26BAF" w:rsidRDefault="00E26BAF">
      <w:pPr>
        <w:pStyle w:val="AmdtsEntries"/>
      </w:pPr>
      <w:r>
        <w:tab/>
        <w:t xml:space="preserve">ins </w:t>
      </w:r>
      <w:hyperlink r:id="rId76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4C2A21A" w14:textId="4A110E7B" w:rsidR="00461F11" w:rsidRDefault="00461F11">
      <w:pPr>
        <w:pStyle w:val="AmdtsEntries"/>
      </w:pPr>
      <w:r>
        <w:tab/>
        <w:t xml:space="preserve">am </w:t>
      </w:r>
      <w:hyperlink r:id="rId762" w:tooltip="Statute Law Amendment Act 2014 (No 2)" w:history="1">
        <w:r>
          <w:rPr>
            <w:rStyle w:val="charCitHyperlinkAbbrev"/>
          </w:rPr>
          <w:t>A2014</w:t>
        </w:r>
        <w:r>
          <w:rPr>
            <w:rStyle w:val="charCitHyperlinkAbbrev"/>
          </w:rPr>
          <w:noBreakHyphen/>
          <w:t>44</w:t>
        </w:r>
      </w:hyperlink>
      <w:r>
        <w:t xml:space="preserve"> amdt 3.85</w:t>
      </w:r>
      <w:r w:rsidR="00C9536F">
        <w:t xml:space="preserve">; </w:t>
      </w:r>
      <w:hyperlink r:id="rId763" w:tooltip="Statute Law Amendment Act 2015 (No 2)" w:history="1">
        <w:r w:rsidR="00C9536F">
          <w:rPr>
            <w:rStyle w:val="charCitHyperlinkAbbrev"/>
          </w:rPr>
          <w:t>A2015</w:t>
        </w:r>
        <w:r w:rsidR="00C9536F">
          <w:rPr>
            <w:rStyle w:val="charCitHyperlinkAbbrev"/>
          </w:rPr>
          <w:noBreakHyphen/>
          <w:t>50</w:t>
        </w:r>
      </w:hyperlink>
      <w:r w:rsidR="00C9536F">
        <w:t xml:space="preserve"> amdt 3.161</w:t>
      </w:r>
    </w:p>
    <w:p w14:paraId="49D1AABE" w14:textId="77777777" w:rsidR="00E26BAF" w:rsidRDefault="00E26BAF">
      <w:pPr>
        <w:pStyle w:val="AmdtsEntryHd"/>
      </w:pPr>
      <w:r>
        <w:t>Powers and decisions of ACAT</w:t>
      </w:r>
    </w:p>
    <w:p w14:paraId="0B901910" w14:textId="4921E0C9" w:rsidR="00E26BAF" w:rsidRPr="00E26BAF" w:rsidRDefault="00E26BAF" w:rsidP="00E26BAF">
      <w:pPr>
        <w:pStyle w:val="AmdtsEntries"/>
      </w:pPr>
      <w:r>
        <w:t>div 12.5 hdg</w:t>
      </w:r>
      <w:r>
        <w:tab/>
        <w:t xml:space="preserve">ins </w:t>
      </w:r>
      <w:hyperlink r:id="rId76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21E2CB7" w14:textId="77777777" w:rsidR="00FC6A24" w:rsidRDefault="00825E98">
      <w:pPr>
        <w:pStyle w:val="AmdtsEntryHd"/>
      </w:pPr>
      <w:r>
        <w:t>Complainant’s records</w:t>
      </w:r>
    </w:p>
    <w:p w14:paraId="4AA64145" w14:textId="6859442E" w:rsidR="00FC6A24" w:rsidRDefault="00FC6A24">
      <w:pPr>
        <w:pStyle w:val="AmdtsEntries"/>
      </w:pPr>
      <w:r>
        <w:t>s 177</w:t>
      </w:r>
      <w:r>
        <w:tab/>
        <w:t xml:space="preserve">am </w:t>
      </w:r>
      <w:hyperlink r:id="rId76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3.875</w:t>
      </w:r>
    </w:p>
    <w:p w14:paraId="6722D745" w14:textId="719593D7" w:rsidR="00825E98" w:rsidRDefault="00825E98">
      <w:pPr>
        <w:pStyle w:val="AmdtsEntries"/>
      </w:pPr>
      <w:r>
        <w:tab/>
        <w:t xml:space="preserve">sub </w:t>
      </w:r>
      <w:hyperlink r:id="rId76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EA95ECA" w14:textId="77777777" w:rsidR="00FC6A24" w:rsidRDefault="00825E98">
      <w:pPr>
        <w:pStyle w:val="AmdtsEntryHd"/>
      </w:pPr>
      <w:r>
        <w:lastRenderedPageBreak/>
        <w:t>ACAT decisions</w:t>
      </w:r>
    </w:p>
    <w:p w14:paraId="02A6345E" w14:textId="059D4309" w:rsidR="00FC6A24" w:rsidRDefault="00FC6A24">
      <w:pPr>
        <w:pStyle w:val="AmdtsEntries"/>
      </w:pPr>
      <w:r>
        <w:t>s 178</w:t>
      </w:r>
      <w:r>
        <w:tab/>
        <w:t xml:space="preserve">sub </w:t>
      </w:r>
      <w:hyperlink r:id="rId76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3.431</w:t>
      </w:r>
      <w:r w:rsidR="00825E98">
        <w:t xml:space="preserve">; </w:t>
      </w:r>
      <w:hyperlink r:id="rId76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825E98">
        <w:t xml:space="preserve"> amdt 1.522</w:t>
      </w:r>
    </w:p>
    <w:p w14:paraId="3D33AA7A" w14:textId="77777777" w:rsidR="00FC6A24" w:rsidRDefault="00825E98">
      <w:pPr>
        <w:pStyle w:val="AmdtsEntryHd"/>
      </w:pPr>
      <w:r>
        <w:t>Continuity of utility services—nonpayment of customer debt</w:t>
      </w:r>
    </w:p>
    <w:p w14:paraId="021FEA3C" w14:textId="04D709BE" w:rsidR="00FC6A24" w:rsidRDefault="00FC6A24" w:rsidP="00E443C5">
      <w:pPr>
        <w:pStyle w:val="AmdtsEntries"/>
        <w:keepNext/>
      </w:pPr>
      <w:r>
        <w:t>s 179</w:t>
      </w:r>
      <w:r>
        <w:tab/>
        <w:t xml:space="preserve">am </w:t>
      </w:r>
      <w:hyperlink r:id="rId76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3.432</w:t>
      </w:r>
    </w:p>
    <w:p w14:paraId="1D69B719" w14:textId="5D513390" w:rsidR="00825E98" w:rsidRDefault="00825E98">
      <w:pPr>
        <w:pStyle w:val="AmdtsEntries"/>
      </w:pPr>
      <w:r>
        <w:tab/>
        <w:t xml:space="preserve">sub </w:t>
      </w:r>
      <w:hyperlink r:id="rId77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BA1EF81" w14:textId="5B727B3F" w:rsidR="007B5B2A" w:rsidRDefault="007B5B2A" w:rsidP="007B5B2A">
      <w:pPr>
        <w:pStyle w:val="AmdtsEntries"/>
      </w:pPr>
      <w:r>
        <w:tab/>
        <w:t xml:space="preserve">am </w:t>
      </w:r>
      <w:hyperlink r:id="rId77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117</w:t>
      </w:r>
    </w:p>
    <w:p w14:paraId="0E6E2C44" w14:textId="77777777" w:rsidR="00FC6A24" w:rsidRDefault="00825E98">
      <w:pPr>
        <w:pStyle w:val="AmdtsEntryHd"/>
      </w:pPr>
      <w:r>
        <w:t>Discharge of customer debt</w:t>
      </w:r>
    </w:p>
    <w:p w14:paraId="33A4DEAE" w14:textId="5AE2E64E" w:rsidR="00FC6A24" w:rsidRDefault="00FC6A24">
      <w:pPr>
        <w:pStyle w:val="AmdtsEntries"/>
      </w:pPr>
      <w:r>
        <w:t>s 180</w:t>
      </w:r>
      <w:r>
        <w:tab/>
        <w:t xml:space="preserve">sub </w:t>
      </w:r>
      <w:hyperlink r:id="rId77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3.433; </w:t>
      </w:r>
      <w:hyperlink r:id="rId773" w:tooltip="Statute Law Amendment Act 2008" w:history="1">
        <w:r w:rsidR="00255624" w:rsidRPr="00255624">
          <w:rPr>
            <w:rStyle w:val="charCitHyperlinkAbbrev"/>
          </w:rPr>
          <w:t>A2008</w:t>
        </w:r>
        <w:r w:rsidR="00255624" w:rsidRPr="00255624">
          <w:rPr>
            <w:rStyle w:val="charCitHyperlinkAbbrev"/>
          </w:rPr>
          <w:noBreakHyphen/>
          <w:t>28</w:t>
        </w:r>
      </w:hyperlink>
      <w:r>
        <w:t xml:space="preserve"> amdt 3.170</w:t>
      </w:r>
      <w:r w:rsidR="00825E98">
        <w:t xml:space="preserve">; </w:t>
      </w:r>
      <w:hyperlink r:id="rId77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825E98">
        <w:t xml:space="preserve"> amdt 1.522</w:t>
      </w:r>
    </w:p>
    <w:p w14:paraId="56FF98F8" w14:textId="77777777" w:rsidR="00FC6A24" w:rsidRDefault="00825E98">
      <w:pPr>
        <w:pStyle w:val="AmdtsEntryHd"/>
      </w:pPr>
      <w:r>
        <w:t>Payment for loss or damage</w:t>
      </w:r>
      <w:r w:rsidR="00FC6A24">
        <w:t>s</w:t>
      </w:r>
    </w:p>
    <w:p w14:paraId="269C412E" w14:textId="14EF1FAC" w:rsidR="00FC6A24" w:rsidRDefault="00FC6A24" w:rsidP="0070515C">
      <w:pPr>
        <w:pStyle w:val="AmdtsEntries"/>
        <w:keepNext/>
      </w:pPr>
      <w:r>
        <w:t>s 181</w:t>
      </w:r>
      <w:r>
        <w:tab/>
        <w:t xml:space="preserve">am </w:t>
      </w:r>
      <w:hyperlink r:id="rId77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3.434</w:t>
      </w:r>
    </w:p>
    <w:p w14:paraId="537D4871" w14:textId="4B7B9BBE" w:rsidR="00825E98" w:rsidRDefault="00825E98">
      <w:pPr>
        <w:pStyle w:val="AmdtsEntries"/>
      </w:pPr>
      <w:r>
        <w:tab/>
        <w:t xml:space="preserve">sub </w:t>
      </w:r>
      <w:hyperlink r:id="rId77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85102E0" w14:textId="7CF4CC1A" w:rsidR="00461F11" w:rsidRDefault="00461F11">
      <w:pPr>
        <w:pStyle w:val="AmdtsEntries"/>
      </w:pPr>
      <w:r>
        <w:tab/>
        <w:t xml:space="preserve">am </w:t>
      </w:r>
      <w:hyperlink r:id="rId777" w:tooltip="Statute Law Amendment Act 2014 (No 2)" w:history="1">
        <w:r>
          <w:rPr>
            <w:rStyle w:val="charCitHyperlinkAbbrev"/>
          </w:rPr>
          <w:t>A2014</w:t>
        </w:r>
        <w:r>
          <w:rPr>
            <w:rStyle w:val="charCitHyperlinkAbbrev"/>
          </w:rPr>
          <w:noBreakHyphen/>
          <w:t>44</w:t>
        </w:r>
      </w:hyperlink>
      <w:r>
        <w:t xml:space="preserve"> amdt 3.85</w:t>
      </w:r>
      <w:r w:rsidR="00E63F3C">
        <w:t xml:space="preserve">; </w:t>
      </w:r>
      <w:hyperlink r:id="rId778" w:tooltip="Courts and Other Justice Legislation Amendment Act 2018" w:history="1">
        <w:r w:rsidR="00E63F3C">
          <w:rPr>
            <w:rStyle w:val="charCitHyperlinkAbbrev"/>
          </w:rPr>
          <w:t>A2018</w:t>
        </w:r>
        <w:r w:rsidR="00E63F3C">
          <w:rPr>
            <w:rStyle w:val="charCitHyperlinkAbbrev"/>
          </w:rPr>
          <w:noBreakHyphen/>
          <w:t>9</w:t>
        </w:r>
      </w:hyperlink>
      <w:r w:rsidR="00E63F3C">
        <w:t xml:space="preserve"> s 117</w:t>
      </w:r>
    </w:p>
    <w:p w14:paraId="26E80D77" w14:textId="77777777" w:rsidR="00FC6A24" w:rsidRDefault="00825E98">
      <w:pPr>
        <w:pStyle w:val="AmdtsEntryHd"/>
      </w:pPr>
      <w:r>
        <w:t>Reviewable capital contribution charges</w:t>
      </w:r>
    </w:p>
    <w:p w14:paraId="2F5949A6" w14:textId="7D170F0C" w:rsidR="00FC6A24" w:rsidRDefault="00FC6A24">
      <w:pPr>
        <w:pStyle w:val="AmdtsEntries"/>
        <w:keepNext/>
      </w:pPr>
      <w:r>
        <w:t>s 182 hdg</w:t>
      </w:r>
      <w:r>
        <w:tab/>
        <w:t xml:space="preserve">am </w:t>
      </w:r>
      <w:hyperlink r:id="rId77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3.435</w:t>
      </w:r>
    </w:p>
    <w:p w14:paraId="0F6B40B8" w14:textId="10F25DE3" w:rsidR="00FC6A24" w:rsidRDefault="00FC6A24" w:rsidP="008940B4">
      <w:pPr>
        <w:pStyle w:val="AmdtsEntries"/>
        <w:keepNext/>
      </w:pPr>
      <w:r>
        <w:t>s 182</w:t>
      </w:r>
      <w:r>
        <w:tab/>
        <w:t xml:space="preserve">am </w:t>
      </w:r>
      <w:hyperlink r:id="rId78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3.436</w:t>
      </w:r>
    </w:p>
    <w:p w14:paraId="209E9D66" w14:textId="0A52EEB5" w:rsidR="00825E98" w:rsidRDefault="00825E98">
      <w:pPr>
        <w:pStyle w:val="AmdtsEntries"/>
      </w:pPr>
      <w:r>
        <w:tab/>
        <w:t xml:space="preserve">sub </w:t>
      </w:r>
      <w:hyperlink r:id="rId78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00921A2" w14:textId="77777777" w:rsidR="00825E98" w:rsidRDefault="00825E98">
      <w:pPr>
        <w:pStyle w:val="AmdtsEntryHd"/>
      </w:pPr>
      <w:r>
        <w:t>Reimbursement of utilities for customer debts discharged</w:t>
      </w:r>
    </w:p>
    <w:p w14:paraId="795BF394" w14:textId="4BE8491E" w:rsidR="00825E98" w:rsidRPr="00825E98" w:rsidRDefault="00825E98" w:rsidP="00825E98">
      <w:pPr>
        <w:pStyle w:val="AmdtsEntries"/>
      </w:pPr>
      <w:r>
        <w:t>s 183</w:t>
      </w:r>
      <w:r>
        <w:tab/>
        <w:t xml:space="preserve">sub </w:t>
      </w:r>
      <w:hyperlink r:id="rId78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79C69A7" w14:textId="77777777" w:rsidR="00825E98" w:rsidRDefault="00124CF4">
      <w:pPr>
        <w:pStyle w:val="AmdtsEntryHd"/>
      </w:pPr>
      <w:r>
        <w:t>Confidential information</w:t>
      </w:r>
    </w:p>
    <w:p w14:paraId="268E2115" w14:textId="13535BBF" w:rsidR="00124CF4" w:rsidRPr="00124CF4" w:rsidRDefault="00124CF4" w:rsidP="00124CF4">
      <w:pPr>
        <w:pStyle w:val="AmdtsEntries"/>
      </w:pPr>
      <w:r>
        <w:t>div 12.6 hdg</w:t>
      </w:r>
      <w:r>
        <w:tab/>
        <w:t xml:space="preserve">ins </w:t>
      </w:r>
      <w:hyperlink r:id="rId78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597EE4F" w14:textId="77777777" w:rsidR="00124CF4" w:rsidRDefault="00124CF4">
      <w:pPr>
        <w:pStyle w:val="AmdtsEntryHd"/>
      </w:pPr>
      <w:r>
        <w:t>Protection of confidential information</w:t>
      </w:r>
    </w:p>
    <w:p w14:paraId="209E11B6" w14:textId="392BD3DE" w:rsidR="00124CF4" w:rsidRPr="00124CF4" w:rsidRDefault="00124CF4" w:rsidP="00124CF4">
      <w:pPr>
        <w:pStyle w:val="AmdtsEntries"/>
      </w:pPr>
      <w:r>
        <w:t>s 184</w:t>
      </w:r>
      <w:r>
        <w:tab/>
        <w:t xml:space="preserve">sub </w:t>
      </w:r>
      <w:hyperlink r:id="rId78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B1A31C1" w14:textId="77777777" w:rsidR="00124CF4" w:rsidRDefault="00124CF4">
      <w:pPr>
        <w:pStyle w:val="AmdtsEntryHd"/>
      </w:pPr>
      <w:r>
        <w:t>Complaints to which pt 12 applies</w:t>
      </w:r>
    </w:p>
    <w:p w14:paraId="66F3B39E" w14:textId="7F5E9440" w:rsidR="00124CF4" w:rsidRPr="00124CF4" w:rsidRDefault="00124CF4" w:rsidP="00124CF4">
      <w:pPr>
        <w:pStyle w:val="AmdtsEntries"/>
      </w:pPr>
      <w:r>
        <w:t>s 185</w:t>
      </w:r>
      <w:r>
        <w:tab/>
        <w:t xml:space="preserve">om </w:t>
      </w:r>
      <w:hyperlink r:id="rId78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2E3EB401" w14:textId="77777777" w:rsidR="00124CF4" w:rsidRDefault="00124CF4">
      <w:pPr>
        <w:pStyle w:val="AmdtsEntryHd"/>
        <w:rPr>
          <w:szCs w:val="24"/>
        </w:rPr>
      </w:pPr>
      <w:r>
        <w:rPr>
          <w:szCs w:val="24"/>
        </w:rPr>
        <w:t>Complaints to council</w:t>
      </w:r>
    </w:p>
    <w:p w14:paraId="368C4AA7" w14:textId="0C408E88" w:rsidR="00124CF4" w:rsidRPr="00124CF4" w:rsidRDefault="00124CF4" w:rsidP="00124CF4">
      <w:pPr>
        <w:pStyle w:val="AmdtsEntries"/>
      </w:pPr>
      <w:r>
        <w:t>s 186</w:t>
      </w:r>
      <w:r>
        <w:tab/>
        <w:t xml:space="preserve">om </w:t>
      </w:r>
      <w:hyperlink r:id="rId78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F18BCAA" w14:textId="77777777" w:rsidR="00124CF4" w:rsidRDefault="00124CF4">
      <w:pPr>
        <w:pStyle w:val="AmdtsEntryHd"/>
        <w:rPr>
          <w:szCs w:val="24"/>
        </w:rPr>
      </w:pPr>
      <w:r>
        <w:rPr>
          <w:szCs w:val="24"/>
        </w:rPr>
        <w:t>Preliminary inquiries</w:t>
      </w:r>
    </w:p>
    <w:p w14:paraId="330A90FD" w14:textId="17C1DC83" w:rsidR="00124CF4" w:rsidRPr="00124CF4" w:rsidRDefault="00124CF4" w:rsidP="00124CF4">
      <w:pPr>
        <w:pStyle w:val="AmdtsEntries"/>
      </w:pPr>
      <w:r>
        <w:t>s 187</w:t>
      </w:r>
      <w:r>
        <w:tab/>
        <w:t xml:space="preserve">om </w:t>
      </w:r>
      <w:hyperlink r:id="rId78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768FB79" w14:textId="77777777" w:rsidR="00124CF4" w:rsidRDefault="00124CF4">
      <w:pPr>
        <w:pStyle w:val="AmdtsEntryHd"/>
        <w:rPr>
          <w:szCs w:val="24"/>
        </w:rPr>
      </w:pPr>
      <w:r>
        <w:rPr>
          <w:szCs w:val="24"/>
        </w:rPr>
        <w:t>Withdrawal of complaint</w:t>
      </w:r>
    </w:p>
    <w:p w14:paraId="51842853" w14:textId="2C812130" w:rsidR="00124CF4" w:rsidRPr="00124CF4" w:rsidRDefault="00124CF4" w:rsidP="00124CF4">
      <w:pPr>
        <w:pStyle w:val="AmdtsEntries"/>
      </w:pPr>
      <w:r>
        <w:t>s 188</w:t>
      </w:r>
      <w:r>
        <w:tab/>
        <w:t xml:space="preserve">om </w:t>
      </w:r>
      <w:hyperlink r:id="rId78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60BCA0C" w14:textId="77777777" w:rsidR="00FC6A24" w:rsidRDefault="00FC6A24">
      <w:pPr>
        <w:pStyle w:val="AmdtsEntryHd"/>
      </w:pPr>
      <w:r>
        <w:t>Dismissal of complaint</w:t>
      </w:r>
    </w:p>
    <w:p w14:paraId="1D531CA8" w14:textId="4C748600" w:rsidR="00FC6A24" w:rsidRDefault="00FC6A24">
      <w:pPr>
        <w:pStyle w:val="AmdtsEntries"/>
      </w:pPr>
      <w:r>
        <w:t>s 189</w:t>
      </w:r>
      <w:r>
        <w:tab/>
        <w:t xml:space="preserve">am </w:t>
      </w:r>
      <w:hyperlink r:id="rId78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3.437</w:t>
      </w:r>
    </w:p>
    <w:p w14:paraId="187F1AE5" w14:textId="5EE39B80" w:rsidR="00124CF4" w:rsidRDefault="00124CF4">
      <w:pPr>
        <w:pStyle w:val="AmdtsEntries"/>
      </w:pPr>
      <w:r>
        <w:tab/>
        <w:t xml:space="preserve">om </w:t>
      </w:r>
      <w:hyperlink r:id="rId79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F379011" w14:textId="77777777" w:rsidR="00124CF4" w:rsidRDefault="00124CF4">
      <w:pPr>
        <w:pStyle w:val="AmdtsEntryHd"/>
        <w:rPr>
          <w:szCs w:val="24"/>
        </w:rPr>
      </w:pPr>
      <w:r>
        <w:rPr>
          <w:szCs w:val="24"/>
        </w:rPr>
        <w:t>Notice to utility</w:t>
      </w:r>
    </w:p>
    <w:p w14:paraId="719EC3F3" w14:textId="695D9041" w:rsidR="00124CF4" w:rsidRPr="00124CF4" w:rsidRDefault="00124CF4" w:rsidP="00124CF4">
      <w:pPr>
        <w:pStyle w:val="AmdtsEntries"/>
      </w:pPr>
      <w:r>
        <w:t>s 190</w:t>
      </w:r>
      <w:r>
        <w:tab/>
        <w:t xml:space="preserve">om </w:t>
      </w:r>
      <w:hyperlink r:id="rId79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2D03111" w14:textId="77777777" w:rsidR="00FC6A24" w:rsidRDefault="00FC6A24">
      <w:pPr>
        <w:pStyle w:val="AmdtsEntryHd"/>
      </w:pPr>
      <w:r>
        <w:t>Procedure</w:t>
      </w:r>
    </w:p>
    <w:p w14:paraId="37F759AE" w14:textId="0CD903EB" w:rsidR="00FC6A24" w:rsidRDefault="00FC6A24" w:rsidP="006C3403">
      <w:pPr>
        <w:pStyle w:val="AmdtsEntries"/>
        <w:keepNext/>
      </w:pPr>
      <w:r>
        <w:t>s 191</w:t>
      </w:r>
      <w:r>
        <w:tab/>
        <w:t xml:space="preserve">am </w:t>
      </w:r>
      <w:hyperlink r:id="rId79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3.438</w:t>
      </w:r>
    </w:p>
    <w:p w14:paraId="27382F78" w14:textId="20E08B0B" w:rsidR="00124CF4" w:rsidRDefault="00124CF4">
      <w:pPr>
        <w:pStyle w:val="AmdtsEntries"/>
      </w:pPr>
      <w:r>
        <w:tab/>
        <w:t xml:space="preserve">om </w:t>
      </w:r>
      <w:hyperlink r:id="rId79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3181DE78" w14:textId="77777777" w:rsidR="00124CF4" w:rsidRDefault="00124CF4">
      <w:pPr>
        <w:pStyle w:val="AmdtsEntryHd"/>
        <w:rPr>
          <w:szCs w:val="24"/>
        </w:rPr>
      </w:pPr>
      <w:r>
        <w:rPr>
          <w:szCs w:val="24"/>
        </w:rPr>
        <w:lastRenderedPageBreak/>
        <w:t>Interim directions</w:t>
      </w:r>
    </w:p>
    <w:p w14:paraId="5E406D32" w14:textId="5F90C7EF" w:rsidR="00124CF4" w:rsidRPr="00124CF4" w:rsidRDefault="00124CF4" w:rsidP="00124CF4">
      <w:pPr>
        <w:pStyle w:val="AmdtsEntries"/>
      </w:pPr>
      <w:r>
        <w:t>s 192</w:t>
      </w:r>
      <w:r>
        <w:tab/>
        <w:t xml:space="preserve">om </w:t>
      </w:r>
      <w:hyperlink r:id="rId79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8A9FB91" w14:textId="77777777" w:rsidR="00124CF4" w:rsidRDefault="00124CF4">
      <w:pPr>
        <w:pStyle w:val="AmdtsEntryHd"/>
      </w:pPr>
      <w:r>
        <w:t>Participation by telephone etc</w:t>
      </w:r>
    </w:p>
    <w:p w14:paraId="5C24D2CC" w14:textId="1B9B75EE" w:rsidR="00124CF4" w:rsidRPr="00124CF4" w:rsidRDefault="00124CF4" w:rsidP="00124CF4">
      <w:pPr>
        <w:pStyle w:val="AmdtsEntries"/>
      </w:pPr>
      <w:r>
        <w:t>s 193</w:t>
      </w:r>
      <w:r>
        <w:tab/>
        <w:t xml:space="preserve">om </w:t>
      </w:r>
      <w:hyperlink r:id="rId79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BB7D63F" w14:textId="77777777" w:rsidR="00124CF4" w:rsidRDefault="00124CF4">
      <w:pPr>
        <w:pStyle w:val="AmdtsEntryHd"/>
        <w:rPr>
          <w:szCs w:val="24"/>
        </w:rPr>
      </w:pPr>
      <w:r>
        <w:rPr>
          <w:szCs w:val="24"/>
        </w:rPr>
        <w:t>Hearings</w:t>
      </w:r>
    </w:p>
    <w:p w14:paraId="26A2E536" w14:textId="68B55B33" w:rsidR="00124CF4" w:rsidRPr="00124CF4" w:rsidRDefault="00124CF4" w:rsidP="00124CF4">
      <w:pPr>
        <w:pStyle w:val="AmdtsEntries"/>
      </w:pPr>
      <w:r>
        <w:t>s 194</w:t>
      </w:r>
      <w:r>
        <w:tab/>
        <w:t xml:space="preserve">om </w:t>
      </w:r>
      <w:hyperlink r:id="rId79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240168B" w14:textId="77777777" w:rsidR="00124CF4" w:rsidRDefault="00124CF4">
      <w:pPr>
        <w:pStyle w:val="AmdtsEntryHd"/>
      </w:pPr>
      <w:r>
        <w:t>Appearance and representation</w:t>
      </w:r>
    </w:p>
    <w:p w14:paraId="7FADA8BC" w14:textId="7F9FB51B" w:rsidR="00124CF4" w:rsidRPr="00124CF4" w:rsidRDefault="00124CF4" w:rsidP="00124CF4">
      <w:pPr>
        <w:pStyle w:val="AmdtsEntries"/>
      </w:pPr>
      <w:r>
        <w:t>s 195</w:t>
      </w:r>
      <w:r>
        <w:tab/>
        <w:t xml:space="preserve">om </w:t>
      </w:r>
      <w:hyperlink r:id="rId79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42F371F" w14:textId="77777777" w:rsidR="00124CF4" w:rsidRDefault="00124CF4">
      <w:pPr>
        <w:pStyle w:val="AmdtsEntryHd"/>
        <w:rPr>
          <w:szCs w:val="24"/>
        </w:rPr>
      </w:pPr>
      <w:r>
        <w:rPr>
          <w:szCs w:val="24"/>
        </w:rPr>
        <w:t>Taking evidence</w:t>
      </w:r>
    </w:p>
    <w:p w14:paraId="62627FCB" w14:textId="1E35530C" w:rsidR="00124CF4" w:rsidRPr="00124CF4" w:rsidRDefault="00124CF4" w:rsidP="00124CF4">
      <w:pPr>
        <w:pStyle w:val="AmdtsEntries"/>
      </w:pPr>
      <w:r>
        <w:t>s 196</w:t>
      </w:r>
      <w:r>
        <w:tab/>
        <w:t xml:space="preserve">om </w:t>
      </w:r>
      <w:hyperlink r:id="rId79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7CD7F49" w14:textId="77777777" w:rsidR="00124CF4" w:rsidRDefault="00124CF4">
      <w:pPr>
        <w:pStyle w:val="AmdtsEntryHd"/>
      </w:pPr>
      <w:r>
        <w:t>Refusing to take oath or make affirmation</w:t>
      </w:r>
    </w:p>
    <w:p w14:paraId="21990CFB" w14:textId="1DF69D4C" w:rsidR="00124CF4" w:rsidRPr="00124CF4" w:rsidRDefault="00124CF4" w:rsidP="00124CF4">
      <w:pPr>
        <w:pStyle w:val="AmdtsEntries"/>
      </w:pPr>
      <w:r>
        <w:t>s 197</w:t>
      </w:r>
      <w:r>
        <w:tab/>
        <w:t xml:space="preserve">om </w:t>
      </w:r>
      <w:hyperlink r:id="rId79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793BD99" w14:textId="77777777" w:rsidR="00FC6A24" w:rsidRDefault="00FC6A24">
      <w:pPr>
        <w:pStyle w:val="AmdtsEntryHd"/>
      </w:pPr>
      <w:r>
        <w:t>Obtaining information and documents</w:t>
      </w:r>
    </w:p>
    <w:p w14:paraId="49DD43D7" w14:textId="45C9CF5E" w:rsidR="00FC6A24" w:rsidRDefault="00FC6A24">
      <w:pPr>
        <w:pStyle w:val="AmdtsEntries"/>
      </w:pPr>
      <w:r>
        <w:t>s 198</w:t>
      </w:r>
      <w:r>
        <w:tab/>
        <w:t xml:space="preserve">am </w:t>
      </w:r>
      <w:hyperlink r:id="rId80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3.439</w:t>
      </w:r>
    </w:p>
    <w:p w14:paraId="48805DDB" w14:textId="2B0A349F" w:rsidR="00124CF4" w:rsidRDefault="00124CF4">
      <w:pPr>
        <w:pStyle w:val="AmdtsEntries"/>
      </w:pPr>
      <w:r>
        <w:tab/>
        <w:t xml:space="preserve">om </w:t>
      </w:r>
      <w:hyperlink r:id="rId80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F9D70B9" w14:textId="77777777" w:rsidR="00124CF4" w:rsidRDefault="00124CF4">
      <w:pPr>
        <w:pStyle w:val="AmdtsEntryHd"/>
      </w:pPr>
      <w:r>
        <w:t>Contravention of requirement under s 198</w:t>
      </w:r>
    </w:p>
    <w:p w14:paraId="55FA6510" w14:textId="073861E2" w:rsidR="00124CF4" w:rsidRPr="00124CF4" w:rsidRDefault="00124CF4" w:rsidP="00124CF4">
      <w:pPr>
        <w:pStyle w:val="AmdtsEntries"/>
      </w:pPr>
      <w:r>
        <w:t>s 199</w:t>
      </w:r>
      <w:r>
        <w:tab/>
        <w:t xml:space="preserve">om </w:t>
      </w:r>
      <w:hyperlink r:id="rId80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203FA65" w14:textId="77777777" w:rsidR="00124CF4" w:rsidRDefault="00124CF4">
      <w:pPr>
        <w:pStyle w:val="AmdtsEntryHd"/>
      </w:pPr>
      <w:r>
        <w:t>Witnesses to answer questions etc</w:t>
      </w:r>
    </w:p>
    <w:p w14:paraId="6DA9B786" w14:textId="0C866BAF" w:rsidR="00115CD5" w:rsidRPr="00124CF4" w:rsidRDefault="00115CD5" w:rsidP="00124CF4">
      <w:pPr>
        <w:pStyle w:val="AmdtsEntries"/>
      </w:pPr>
      <w:r>
        <w:t>s 200</w:t>
      </w:r>
      <w:r>
        <w:tab/>
        <w:t>o</w:t>
      </w:r>
      <w:r w:rsidR="00124CF4">
        <w:t xml:space="preserve">m </w:t>
      </w:r>
      <w:hyperlink r:id="rId80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124CF4">
        <w:t xml:space="preserve"> amdt 1.522</w:t>
      </w:r>
    </w:p>
    <w:p w14:paraId="22F290C9" w14:textId="77777777" w:rsidR="00FC6A24" w:rsidRDefault="008E5DF3">
      <w:pPr>
        <w:pStyle w:val="AmdtsEntryHd"/>
      </w:pPr>
      <w:r>
        <w:t>Self</w:t>
      </w:r>
      <w:r w:rsidR="00C80EA1">
        <w:t>incrimination</w:t>
      </w:r>
      <w:r w:rsidR="00FC6A24">
        <w:t xml:space="preserve"> etc</w:t>
      </w:r>
    </w:p>
    <w:p w14:paraId="4EA93839" w14:textId="0495F01E" w:rsidR="00FC6A24" w:rsidRDefault="00FC6A24">
      <w:pPr>
        <w:pStyle w:val="AmdtsEntries"/>
      </w:pPr>
      <w:r>
        <w:t>s 201</w:t>
      </w:r>
      <w:r>
        <w:tab/>
        <w:t xml:space="preserve">am </w:t>
      </w:r>
      <w:hyperlink r:id="rId804"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2.103; </w:t>
      </w:r>
      <w:hyperlink r:id="rId805" w:tooltip="Criminal Code 2002" w:history="1">
        <w:r w:rsidR="00255624" w:rsidRPr="00255624">
          <w:rPr>
            <w:rStyle w:val="charCitHyperlinkAbbrev"/>
          </w:rPr>
          <w:t>A2002</w:t>
        </w:r>
        <w:r w:rsidR="00255624" w:rsidRPr="00255624">
          <w:rPr>
            <w:rStyle w:val="charCitHyperlinkAbbrev"/>
          </w:rPr>
          <w:noBreakHyphen/>
          <w:t>51</w:t>
        </w:r>
      </w:hyperlink>
      <w:r>
        <w:t xml:space="preserve"> amdt 1.53</w:t>
      </w:r>
    </w:p>
    <w:p w14:paraId="4CDECE4E" w14:textId="58795C83" w:rsidR="00124CF4" w:rsidRDefault="00124CF4">
      <w:pPr>
        <w:pStyle w:val="AmdtsEntries"/>
      </w:pPr>
      <w:r>
        <w:tab/>
        <w:t xml:space="preserve">om </w:t>
      </w:r>
      <w:hyperlink r:id="rId80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A9D59E2" w14:textId="77777777" w:rsidR="00FC6A24" w:rsidRDefault="00FC6A24">
      <w:pPr>
        <w:pStyle w:val="AmdtsEntryHd"/>
      </w:pPr>
      <w:r>
        <w:t>Legal professional privilege</w:t>
      </w:r>
    </w:p>
    <w:p w14:paraId="218DFAE3" w14:textId="7FC55193" w:rsidR="00FC6A24" w:rsidRDefault="00FC6A24">
      <w:pPr>
        <w:pStyle w:val="AmdtsEntries"/>
      </w:pPr>
      <w:r>
        <w:t>s 202</w:t>
      </w:r>
      <w:r>
        <w:tab/>
        <w:t xml:space="preserve">om </w:t>
      </w:r>
      <w:hyperlink r:id="rId807"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2.104</w:t>
      </w:r>
    </w:p>
    <w:p w14:paraId="5EDE8A63" w14:textId="77777777" w:rsidR="00FC6A24" w:rsidRDefault="00FC6A24">
      <w:pPr>
        <w:pStyle w:val="AmdtsEntryHd"/>
      </w:pPr>
      <w:r>
        <w:t>Restrictions on publication</w:t>
      </w:r>
    </w:p>
    <w:p w14:paraId="1A6FF373" w14:textId="095A557B" w:rsidR="00FC6A24" w:rsidRDefault="00FC6A24" w:rsidP="004E4DF8">
      <w:pPr>
        <w:pStyle w:val="AmdtsEntries"/>
        <w:keepNext/>
      </w:pPr>
      <w:r>
        <w:t>s 203</w:t>
      </w:r>
      <w:r>
        <w:tab/>
        <w:t xml:space="preserve">am </w:t>
      </w:r>
      <w:hyperlink r:id="rId808"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1.4194; </w:t>
      </w:r>
      <w:hyperlink r:id="rId80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3.440</w:t>
      </w:r>
    </w:p>
    <w:p w14:paraId="53DB4371" w14:textId="07C2F194" w:rsidR="00124CF4" w:rsidRDefault="00124CF4">
      <w:pPr>
        <w:pStyle w:val="AmdtsEntries"/>
      </w:pPr>
      <w:r>
        <w:tab/>
        <w:t xml:space="preserve">om </w:t>
      </w:r>
      <w:hyperlink r:id="rId81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DB71687" w14:textId="77777777" w:rsidR="00124CF4" w:rsidRDefault="00124CF4">
      <w:pPr>
        <w:pStyle w:val="AmdtsEntryHd"/>
      </w:pPr>
      <w:r>
        <w:t>Contravention of direction about publication</w:t>
      </w:r>
    </w:p>
    <w:p w14:paraId="13E7EFAB" w14:textId="78F89D1D" w:rsidR="00124CF4" w:rsidRPr="00124CF4" w:rsidRDefault="00124CF4" w:rsidP="00124CF4">
      <w:pPr>
        <w:pStyle w:val="AmdtsEntries"/>
      </w:pPr>
      <w:r>
        <w:t>s 204</w:t>
      </w:r>
      <w:r>
        <w:tab/>
        <w:t xml:space="preserve">om </w:t>
      </w:r>
      <w:hyperlink r:id="rId81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3E2368F" w14:textId="77777777" w:rsidR="00FC6A24" w:rsidRDefault="00FC6A24">
      <w:pPr>
        <w:pStyle w:val="AmdtsEntryHd"/>
      </w:pPr>
      <w:r>
        <w:t>Reference of question of law to Supreme Court</w:t>
      </w:r>
    </w:p>
    <w:p w14:paraId="5853D1B5" w14:textId="2AA2E3DD" w:rsidR="00FC6A24" w:rsidRDefault="00FC6A24">
      <w:pPr>
        <w:pStyle w:val="AmdtsEntries"/>
      </w:pPr>
      <w:r>
        <w:t>s 205</w:t>
      </w:r>
      <w:r>
        <w:tab/>
        <w:t xml:space="preserve">am </w:t>
      </w:r>
      <w:hyperlink r:id="rId81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3.441</w:t>
      </w:r>
    </w:p>
    <w:p w14:paraId="22A0EAB7" w14:textId="642D0606" w:rsidR="00124CF4" w:rsidRDefault="00124CF4">
      <w:pPr>
        <w:pStyle w:val="AmdtsEntries"/>
      </w:pPr>
      <w:r>
        <w:tab/>
        <w:t xml:space="preserve">om </w:t>
      </w:r>
      <w:hyperlink r:id="rId81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2593FC8" w14:textId="77777777" w:rsidR="00FC6A24" w:rsidRDefault="00FC6A24">
      <w:pPr>
        <w:pStyle w:val="AmdtsEntryHd"/>
      </w:pPr>
      <w:r>
        <w:rPr>
          <w:szCs w:val="24"/>
        </w:rPr>
        <w:t>Decisions of council</w:t>
      </w:r>
    </w:p>
    <w:p w14:paraId="04F09235" w14:textId="5887C529" w:rsidR="00FC6A24" w:rsidRDefault="00FC6A24">
      <w:pPr>
        <w:pStyle w:val="AmdtsEntries"/>
      </w:pPr>
      <w:r>
        <w:t>s 206</w:t>
      </w:r>
      <w:r>
        <w:tab/>
        <w:t xml:space="preserve">am </w:t>
      </w:r>
      <w:hyperlink r:id="rId814"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1.53, amdt 1.54</w:t>
      </w:r>
    </w:p>
    <w:p w14:paraId="1C25B7B9" w14:textId="7D1E6D58" w:rsidR="00124CF4" w:rsidRDefault="00124CF4">
      <w:pPr>
        <w:pStyle w:val="AmdtsEntries"/>
      </w:pPr>
      <w:r>
        <w:tab/>
        <w:t xml:space="preserve">om </w:t>
      </w:r>
      <w:hyperlink r:id="rId81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E05FE15" w14:textId="77777777" w:rsidR="00FC6A24" w:rsidRDefault="00FC6A24">
      <w:pPr>
        <w:pStyle w:val="AmdtsEntryHd"/>
      </w:pPr>
      <w:r>
        <w:t>Continuity of utility services—nonpayment of customer debt</w:t>
      </w:r>
    </w:p>
    <w:p w14:paraId="76F16F93" w14:textId="5CFC6FC4" w:rsidR="00FC6A24" w:rsidRDefault="00FC6A24" w:rsidP="006C3403">
      <w:pPr>
        <w:pStyle w:val="AmdtsEntries"/>
        <w:keepNext/>
      </w:pPr>
      <w:r>
        <w:t>s 207</w:t>
      </w:r>
      <w:r>
        <w:tab/>
        <w:t xml:space="preserve">am </w:t>
      </w:r>
      <w:hyperlink r:id="rId81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3.442</w:t>
      </w:r>
    </w:p>
    <w:p w14:paraId="275255A9" w14:textId="6F2C71BA" w:rsidR="00124CF4" w:rsidRDefault="00124CF4">
      <w:pPr>
        <w:pStyle w:val="AmdtsEntries"/>
      </w:pPr>
      <w:r>
        <w:tab/>
        <w:t xml:space="preserve">om </w:t>
      </w:r>
      <w:hyperlink r:id="rId81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CAD0698" w14:textId="77777777" w:rsidR="00124CF4" w:rsidRDefault="00124CF4">
      <w:pPr>
        <w:pStyle w:val="AmdtsEntryHd"/>
        <w:rPr>
          <w:szCs w:val="24"/>
        </w:rPr>
      </w:pPr>
      <w:r>
        <w:rPr>
          <w:szCs w:val="24"/>
        </w:rPr>
        <w:lastRenderedPageBreak/>
        <w:t>Discharge of customer debt</w:t>
      </w:r>
    </w:p>
    <w:p w14:paraId="34E2B2A9" w14:textId="6EDA42DB" w:rsidR="00124CF4" w:rsidRPr="00124CF4" w:rsidRDefault="00124CF4" w:rsidP="00124CF4">
      <w:pPr>
        <w:pStyle w:val="AmdtsEntries"/>
      </w:pPr>
      <w:r>
        <w:t>s 208</w:t>
      </w:r>
      <w:r>
        <w:tab/>
        <w:t xml:space="preserve">om </w:t>
      </w:r>
      <w:hyperlink r:id="rId81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7ECD522" w14:textId="77777777" w:rsidR="00FC6A24" w:rsidRDefault="00FC6A24">
      <w:pPr>
        <w:pStyle w:val="AmdtsEntryHd"/>
      </w:pPr>
      <w:r>
        <w:t>Payment for loss or damage</w:t>
      </w:r>
    </w:p>
    <w:p w14:paraId="53B96E17" w14:textId="2DA59AF0" w:rsidR="00FC6A24" w:rsidRDefault="00FC6A24">
      <w:pPr>
        <w:pStyle w:val="AmdtsEntries"/>
      </w:pPr>
      <w:r>
        <w:t>s 209</w:t>
      </w:r>
      <w:r>
        <w:tab/>
        <w:t xml:space="preserve">am </w:t>
      </w:r>
      <w:hyperlink r:id="rId819"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3.443</w:t>
      </w:r>
    </w:p>
    <w:p w14:paraId="0BC14233" w14:textId="366304F0" w:rsidR="00124CF4" w:rsidRDefault="00124CF4">
      <w:pPr>
        <w:pStyle w:val="AmdtsEntries"/>
      </w:pPr>
      <w:r>
        <w:tab/>
        <w:t xml:space="preserve">om </w:t>
      </w:r>
      <w:hyperlink r:id="rId82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101549D7" w14:textId="77777777" w:rsidR="00FC6A24" w:rsidRDefault="00FC6A24">
      <w:pPr>
        <w:pStyle w:val="AmdtsEntryHd"/>
      </w:pPr>
      <w:r>
        <w:t>Reviewable capital contribution charges</w:t>
      </w:r>
    </w:p>
    <w:p w14:paraId="1BBE7022" w14:textId="025CE7EC" w:rsidR="00FC6A24" w:rsidRDefault="00FC6A24">
      <w:pPr>
        <w:pStyle w:val="AmdtsEntries"/>
        <w:keepNext/>
      </w:pPr>
      <w:r>
        <w:t>s 209A</w:t>
      </w:r>
      <w:r>
        <w:tab/>
        <w:t xml:space="preserve">ins </w:t>
      </w:r>
      <w:hyperlink r:id="rId821"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r>
        <w:t xml:space="preserve"> amdt 1.55</w:t>
      </w:r>
    </w:p>
    <w:p w14:paraId="73E09693" w14:textId="65B63602" w:rsidR="00124CF4" w:rsidRDefault="00124CF4">
      <w:pPr>
        <w:pStyle w:val="AmdtsEntries"/>
        <w:keepNext/>
      </w:pPr>
      <w:r>
        <w:tab/>
        <w:t xml:space="preserve">om </w:t>
      </w:r>
      <w:hyperlink r:id="rId82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09FD7786" w14:textId="77777777" w:rsidR="00FC6A24" w:rsidRDefault="00FC6A24">
      <w:pPr>
        <w:pStyle w:val="AmdtsEntryHd"/>
      </w:pPr>
      <w:r>
        <w:t>Notice of decision</w:t>
      </w:r>
    </w:p>
    <w:p w14:paraId="5BDEF55E" w14:textId="12E28DA8" w:rsidR="00FC6A24" w:rsidRDefault="00FC6A24">
      <w:pPr>
        <w:pStyle w:val="AmdtsEntries"/>
      </w:pPr>
      <w:r>
        <w:t>s 210</w:t>
      </w:r>
      <w:r>
        <w:tab/>
        <w:t xml:space="preserve">am </w:t>
      </w:r>
      <w:hyperlink r:id="rId823" w:tooltip="Court Procedures (Consequential Amendments) Act 2004" w:history="1">
        <w:r w:rsidR="00255624" w:rsidRPr="00255624">
          <w:rPr>
            <w:rStyle w:val="charCitHyperlinkAbbrev"/>
          </w:rPr>
          <w:t>A2004</w:t>
        </w:r>
        <w:r w:rsidR="00255624" w:rsidRPr="00255624">
          <w:rPr>
            <w:rStyle w:val="charCitHyperlinkAbbrev"/>
          </w:rPr>
          <w:noBreakHyphen/>
          <w:t>60</w:t>
        </w:r>
      </w:hyperlink>
      <w:r>
        <w:t xml:space="preserve"> amdt 1.686</w:t>
      </w:r>
    </w:p>
    <w:p w14:paraId="1377FF01" w14:textId="5F6A29EA" w:rsidR="00124CF4" w:rsidRDefault="00124CF4">
      <w:pPr>
        <w:pStyle w:val="AmdtsEntries"/>
      </w:pPr>
      <w:r>
        <w:tab/>
        <w:t xml:space="preserve">om </w:t>
      </w:r>
      <w:hyperlink r:id="rId82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7D7E7365" w14:textId="77777777" w:rsidR="00060BBA" w:rsidRDefault="00060BBA">
      <w:pPr>
        <w:pStyle w:val="AmdtsEntryHd"/>
        <w:rPr>
          <w:szCs w:val="24"/>
        </w:rPr>
      </w:pPr>
      <w:r>
        <w:rPr>
          <w:szCs w:val="24"/>
        </w:rPr>
        <w:t>Decisions by agreement</w:t>
      </w:r>
    </w:p>
    <w:p w14:paraId="771DE612" w14:textId="7DAADE90" w:rsidR="00060BBA" w:rsidRPr="00060BBA" w:rsidRDefault="00060BBA" w:rsidP="00060BBA">
      <w:pPr>
        <w:pStyle w:val="AmdtsEntries"/>
      </w:pPr>
      <w:r>
        <w:t>s 211</w:t>
      </w:r>
      <w:r>
        <w:tab/>
        <w:t xml:space="preserve">om </w:t>
      </w:r>
      <w:hyperlink r:id="rId82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1102E75" w14:textId="77777777" w:rsidR="00060BBA" w:rsidRDefault="00060BBA">
      <w:pPr>
        <w:pStyle w:val="AmdtsEntryHd"/>
        <w:rPr>
          <w:szCs w:val="24"/>
        </w:rPr>
      </w:pPr>
      <w:r>
        <w:rPr>
          <w:szCs w:val="24"/>
        </w:rPr>
        <w:t>Records</w:t>
      </w:r>
    </w:p>
    <w:p w14:paraId="74D32A53" w14:textId="0D93D63C" w:rsidR="00060BBA" w:rsidRPr="00060BBA" w:rsidRDefault="00060BBA" w:rsidP="00060BBA">
      <w:pPr>
        <w:pStyle w:val="AmdtsEntries"/>
      </w:pPr>
      <w:r>
        <w:t>s 212</w:t>
      </w:r>
      <w:r>
        <w:tab/>
        <w:t xml:space="preserve">om </w:t>
      </w:r>
      <w:hyperlink r:id="rId82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40B9A9A" w14:textId="77777777" w:rsidR="00060BBA" w:rsidRDefault="00060BBA">
      <w:pPr>
        <w:pStyle w:val="AmdtsEntryHd"/>
        <w:rPr>
          <w:szCs w:val="24"/>
        </w:rPr>
      </w:pPr>
      <w:r>
        <w:rPr>
          <w:szCs w:val="24"/>
        </w:rPr>
        <w:t>Correction of errors</w:t>
      </w:r>
    </w:p>
    <w:p w14:paraId="2C36E7E1" w14:textId="2440EBBB" w:rsidR="00060BBA" w:rsidRPr="00060BBA" w:rsidRDefault="00060BBA" w:rsidP="00060BBA">
      <w:pPr>
        <w:pStyle w:val="AmdtsEntries"/>
      </w:pPr>
      <w:r>
        <w:t>s 213</w:t>
      </w:r>
      <w:r>
        <w:tab/>
        <w:t xml:space="preserve">om </w:t>
      </w:r>
      <w:hyperlink r:id="rId8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16A65B9" w14:textId="77777777" w:rsidR="00060BBA" w:rsidRDefault="00060BBA">
      <w:pPr>
        <w:pStyle w:val="AmdtsEntryHd"/>
      </w:pPr>
      <w:r>
        <w:t>Protection of lawyers and witnesses</w:t>
      </w:r>
    </w:p>
    <w:p w14:paraId="79CD52E1" w14:textId="402B2AEB" w:rsidR="00060BBA" w:rsidRPr="00060BBA" w:rsidRDefault="00060BBA" w:rsidP="00060BBA">
      <w:pPr>
        <w:pStyle w:val="AmdtsEntries"/>
      </w:pPr>
      <w:r>
        <w:t>s 214</w:t>
      </w:r>
      <w:r>
        <w:tab/>
        <w:t xml:space="preserve">om </w:t>
      </w:r>
      <w:hyperlink r:id="rId82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54F1786C" w14:textId="77777777" w:rsidR="00060BBA" w:rsidRDefault="00060BBA">
      <w:pPr>
        <w:pStyle w:val="AmdtsEntryHd"/>
        <w:rPr>
          <w:szCs w:val="24"/>
        </w:rPr>
      </w:pPr>
      <w:r>
        <w:rPr>
          <w:szCs w:val="24"/>
        </w:rPr>
        <w:t>Obstructing council etc</w:t>
      </w:r>
    </w:p>
    <w:p w14:paraId="4EA5BCA5" w14:textId="31EBE7D4" w:rsidR="00060BBA" w:rsidRPr="00060BBA" w:rsidRDefault="00060BBA" w:rsidP="00060BBA">
      <w:pPr>
        <w:pStyle w:val="AmdtsEntries"/>
      </w:pPr>
      <w:r>
        <w:t>s 215</w:t>
      </w:r>
      <w:r>
        <w:tab/>
        <w:t xml:space="preserve">om </w:t>
      </w:r>
      <w:hyperlink r:id="rId82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4742F7FB" w14:textId="77777777" w:rsidR="00FC6A24" w:rsidRDefault="00FC6A24">
      <w:pPr>
        <w:pStyle w:val="AmdtsEntryHd"/>
      </w:pPr>
      <w:r>
        <w:t>Providing false information</w:t>
      </w:r>
    </w:p>
    <w:p w14:paraId="6F30438E" w14:textId="4BF406C0" w:rsidR="00FC6A24" w:rsidRDefault="00FC6A24">
      <w:pPr>
        <w:pStyle w:val="AmdtsEntries"/>
      </w:pPr>
      <w:r>
        <w:t>s 216</w:t>
      </w:r>
      <w:r>
        <w:tab/>
        <w:t xml:space="preserve">om </w:t>
      </w:r>
      <w:hyperlink r:id="rId830"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299C8397" w14:textId="77777777" w:rsidR="00FC6A24" w:rsidRDefault="00FC6A24">
      <w:pPr>
        <w:pStyle w:val="AmdtsEntryHd"/>
      </w:pPr>
      <w:r>
        <w:t>Providing false or misleading documents</w:t>
      </w:r>
    </w:p>
    <w:p w14:paraId="74710BFF" w14:textId="6DD71506" w:rsidR="00FC6A24" w:rsidRDefault="00FC6A24">
      <w:pPr>
        <w:pStyle w:val="AmdtsEntries"/>
      </w:pPr>
      <w:r>
        <w:t>s 217</w:t>
      </w:r>
      <w:r>
        <w:tab/>
        <w:t xml:space="preserve">om </w:t>
      </w:r>
      <w:hyperlink r:id="rId831"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r>
        <w:t xml:space="preserve"> amdt 2.202</w:t>
      </w:r>
    </w:p>
    <w:p w14:paraId="2FE6352A" w14:textId="77777777" w:rsidR="00060BBA" w:rsidRDefault="00060BBA">
      <w:pPr>
        <w:pStyle w:val="AmdtsEntryHd"/>
      </w:pPr>
      <w:r>
        <w:t>Reimbursement of utilities for customer debts discharged</w:t>
      </w:r>
    </w:p>
    <w:p w14:paraId="2D926C18" w14:textId="2EA1BAE8" w:rsidR="00060BBA" w:rsidRPr="00060BBA" w:rsidRDefault="00060BBA" w:rsidP="00060BBA">
      <w:pPr>
        <w:pStyle w:val="AmdtsEntries"/>
      </w:pPr>
      <w:r>
        <w:t>s 218</w:t>
      </w:r>
      <w:r>
        <w:tab/>
        <w:t xml:space="preserve">om </w:t>
      </w:r>
      <w:hyperlink r:id="rId83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1.522</w:t>
      </w:r>
    </w:p>
    <w:p w14:paraId="65499468" w14:textId="77777777" w:rsidR="00FC6A24" w:rsidRDefault="00FC6A24">
      <w:pPr>
        <w:pStyle w:val="AmdtsEntryHd"/>
      </w:pPr>
      <w:r>
        <w:t>Purposes of pt 13</w:t>
      </w:r>
    </w:p>
    <w:p w14:paraId="52CF42C1" w14:textId="353653FC" w:rsidR="00FC6A24" w:rsidRDefault="00FC6A24">
      <w:pPr>
        <w:pStyle w:val="AmdtsEntries"/>
      </w:pPr>
      <w:r>
        <w:t>s 219</w:t>
      </w:r>
      <w:r>
        <w:tab/>
        <w:t xml:space="preserve">am </w:t>
      </w:r>
      <w:hyperlink r:id="rId83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3.444</w:t>
      </w:r>
      <w:r w:rsidR="007B5B2A">
        <w:t xml:space="preserve">; </w:t>
      </w:r>
      <w:hyperlink r:id="rId83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7B5B2A">
        <w:t xml:space="preserve"> s 118</w:t>
      </w:r>
    </w:p>
    <w:p w14:paraId="7440D24F" w14:textId="77777777" w:rsidR="00FC6A24" w:rsidRDefault="00FC6A24">
      <w:pPr>
        <w:pStyle w:val="AmdtsEntryHd"/>
      </w:pPr>
      <w:r>
        <w:t>Direction by Minister</w:t>
      </w:r>
    </w:p>
    <w:p w14:paraId="75D105A0" w14:textId="4F985D30" w:rsidR="00FC6A24" w:rsidRDefault="00FC6A24">
      <w:pPr>
        <w:pStyle w:val="AmdtsEntries"/>
      </w:pPr>
      <w:r>
        <w:t>s 221</w:t>
      </w:r>
      <w:r>
        <w:tab/>
        <w:t xml:space="preserve">am </w:t>
      </w:r>
      <w:hyperlink r:id="rId83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3.445, amdt 3.454</w:t>
      </w:r>
    </w:p>
    <w:p w14:paraId="6ED1BEBD" w14:textId="77777777" w:rsidR="00A97D40" w:rsidRDefault="00A97D40">
      <w:pPr>
        <w:pStyle w:val="AmdtsEntryHd"/>
      </w:pPr>
      <w:r>
        <w:t>Arbitration of dispute about cost</w:t>
      </w:r>
    </w:p>
    <w:p w14:paraId="7F8F3CFC" w14:textId="4AE3B57D" w:rsidR="00A97D40" w:rsidRPr="00A97D40" w:rsidRDefault="00A97D40" w:rsidP="00A97D40">
      <w:pPr>
        <w:pStyle w:val="AmdtsEntries"/>
      </w:pPr>
      <w:r>
        <w:t>s 225</w:t>
      </w:r>
      <w:r>
        <w:tab/>
        <w:t xml:space="preserve">am </w:t>
      </w:r>
      <w:hyperlink r:id="rId836" w:tooltip="Commercial Arbitration Act 2017" w:history="1">
        <w:r>
          <w:rPr>
            <w:rStyle w:val="charCitHyperlinkAbbrev"/>
          </w:rPr>
          <w:t>A2017</w:t>
        </w:r>
        <w:r>
          <w:rPr>
            <w:rStyle w:val="charCitHyperlinkAbbrev"/>
          </w:rPr>
          <w:noBreakHyphen/>
          <w:t>7</w:t>
        </w:r>
      </w:hyperlink>
      <w:r>
        <w:t xml:space="preserve"> amdt 1.14</w:t>
      </w:r>
    </w:p>
    <w:p w14:paraId="35239824" w14:textId="77777777" w:rsidR="00FC6A24" w:rsidRDefault="00FC6A24">
      <w:pPr>
        <w:pStyle w:val="AmdtsEntryHd"/>
      </w:pPr>
      <w:r>
        <w:t>Streetlighting and stormwater</w:t>
      </w:r>
    </w:p>
    <w:p w14:paraId="31907C03" w14:textId="77777777" w:rsidR="00FC6A24" w:rsidRDefault="00FC6A24">
      <w:pPr>
        <w:pStyle w:val="AmdtsEntries"/>
        <w:keepNext/>
      </w:pPr>
      <w:r>
        <w:t>pt 14 hdg</w:t>
      </w:r>
      <w:r>
        <w:tab/>
        <w:t>orig pt 14 hdg renum as pt 15 hdg</w:t>
      </w:r>
    </w:p>
    <w:p w14:paraId="0EF25E41" w14:textId="17D8C0CA" w:rsidR="00FC6A24" w:rsidRDefault="00FC6A24">
      <w:pPr>
        <w:pStyle w:val="AmdtsEntries"/>
      </w:pPr>
      <w:r>
        <w:tab/>
        <w:t xml:space="preserve">ins </w:t>
      </w:r>
      <w:hyperlink r:id="rId83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3168AF4" w14:textId="77777777" w:rsidR="00FC6A24" w:rsidRDefault="00FC6A24">
      <w:pPr>
        <w:pStyle w:val="AmdtsEntryHd"/>
      </w:pPr>
      <w:r>
        <w:t>General</w:t>
      </w:r>
    </w:p>
    <w:p w14:paraId="12DD73FB" w14:textId="5C40424C" w:rsidR="00FC6A24" w:rsidRDefault="00FC6A24">
      <w:pPr>
        <w:pStyle w:val="AmdtsEntries"/>
      </w:pPr>
      <w:r>
        <w:t>div 14.1 hdg</w:t>
      </w:r>
      <w:r>
        <w:tab/>
        <w:t xml:space="preserve">ins </w:t>
      </w:r>
      <w:hyperlink r:id="rId83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4B726A5" w14:textId="77777777" w:rsidR="00FC6A24" w:rsidRDefault="00FC6A24">
      <w:pPr>
        <w:pStyle w:val="AmdtsEntryHd"/>
      </w:pPr>
      <w:r>
        <w:lastRenderedPageBreak/>
        <w:t>Definitions for pt 14</w:t>
      </w:r>
    </w:p>
    <w:p w14:paraId="11527D35" w14:textId="77777777" w:rsidR="00FC6A24" w:rsidRDefault="00FC6A24">
      <w:pPr>
        <w:pStyle w:val="AmdtsEntries"/>
      </w:pPr>
      <w:r>
        <w:t>s 225A</w:t>
      </w:r>
      <w:r>
        <w:tab/>
        <w:t>renum as s 226</w:t>
      </w:r>
    </w:p>
    <w:p w14:paraId="249A17FF" w14:textId="77777777" w:rsidR="00FC6A24" w:rsidRDefault="00FC6A24">
      <w:pPr>
        <w:pStyle w:val="AmdtsEntryHd"/>
      </w:pPr>
      <w:r>
        <w:t>Stormwater network</w:t>
      </w:r>
    </w:p>
    <w:p w14:paraId="46975EE3" w14:textId="77777777" w:rsidR="00FC6A24" w:rsidRDefault="00FC6A24">
      <w:pPr>
        <w:pStyle w:val="AmdtsEntries"/>
      </w:pPr>
      <w:r>
        <w:t>s 225B</w:t>
      </w:r>
      <w:r>
        <w:tab/>
        <w:t>renum as s 227</w:t>
      </w:r>
    </w:p>
    <w:p w14:paraId="38200EB8" w14:textId="77777777" w:rsidR="00FC6A24" w:rsidRDefault="00FC6A24">
      <w:pPr>
        <w:pStyle w:val="AmdtsEntryHd"/>
      </w:pPr>
      <w:r>
        <w:t>Stormwater network code and boundary</w:t>
      </w:r>
    </w:p>
    <w:p w14:paraId="40E18408" w14:textId="77777777" w:rsidR="00FC6A24" w:rsidRDefault="00FC6A24">
      <w:pPr>
        <w:pStyle w:val="AmdtsEntries"/>
      </w:pPr>
      <w:r>
        <w:t>s 225C</w:t>
      </w:r>
      <w:r>
        <w:tab/>
        <w:t>renum as s 228</w:t>
      </w:r>
    </w:p>
    <w:p w14:paraId="269302EC" w14:textId="77777777" w:rsidR="00FC6A24" w:rsidRDefault="00FC6A24">
      <w:pPr>
        <w:pStyle w:val="AmdtsEntryHd"/>
      </w:pPr>
      <w:r>
        <w:t>Streetlight network</w:t>
      </w:r>
    </w:p>
    <w:p w14:paraId="70E3CD4E" w14:textId="77777777" w:rsidR="00FC6A24" w:rsidRDefault="00FC6A24">
      <w:pPr>
        <w:pStyle w:val="AmdtsEntries"/>
      </w:pPr>
      <w:r>
        <w:t>s 225D</w:t>
      </w:r>
      <w:r>
        <w:tab/>
        <w:t>renum as s 229</w:t>
      </w:r>
    </w:p>
    <w:p w14:paraId="6E4824AA" w14:textId="77777777" w:rsidR="00FC6A24" w:rsidRDefault="00FC6A24">
      <w:pPr>
        <w:pStyle w:val="AmdtsEntryHd"/>
      </w:pPr>
      <w:r>
        <w:t>Streetlight network code</w:t>
      </w:r>
    </w:p>
    <w:p w14:paraId="60B38D5C" w14:textId="77777777" w:rsidR="00FC6A24" w:rsidRDefault="00FC6A24">
      <w:pPr>
        <w:pStyle w:val="AmdtsEntries"/>
      </w:pPr>
      <w:r>
        <w:t>s 225E</w:t>
      </w:r>
      <w:r>
        <w:tab/>
        <w:t>renum as s 230</w:t>
      </w:r>
    </w:p>
    <w:p w14:paraId="6342E926" w14:textId="77777777" w:rsidR="00FC6A24" w:rsidRDefault="00FC6A24">
      <w:pPr>
        <w:pStyle w:val="AmdtsEntryHd"/>
      </w:pPr>
      <w:r>
        <w:t>Installation of territory network facilities</w:t>
      </w:r>
    </w:p>
    <w:p w14:paraId="18F731C5" w14:textId="77777777" w:rsidR="00FC6A24" w:rsidRDefault="00FC6A24">
      <w:pPr>
        <w:pStyle w:val="AmdtsEntries"/>
      </w:pPr>
      <w:r>
        <w:t>s 225F</w:t>
      </w:r>
      <w:r>
        <w:tab/>
        <w:t>renum as s 231</w:t>
      </w:r>
    </w:p>
    <w:p w14:paraId="5E3D19AC" w14:textId="77777777" w:rsidR="00FC6A24" w:rsidRDefault="00FC6A24">
      <w:pPr>
        <w:pStyle w:val="AmdtsEntryHd"/>
      </w:pPr>
      <w:r>
        <w:t>Maintenance of territory network facilities</w:t>
      </w:r>
    </w:p>
    <w:p w14:paraId="690EC3C8" w14:textId="77777777" w:rsidR="00FC6A24" w:rsidRDefault="00FC6A24">
      <w:pPr>
        <w:pStyle w:val="AmdtsEntries"/>
      </w:pPr>
      <w:r>
        <w:t>s 225G</w:t>
      </w:r>
      <w:r>
        <w:tab/>
        <w:t>renum as s 232</w:t>
      </w:r>
    </w:p>
    <w:p w14:paraId="7679C9DC" w14:textId="77777777" w:rsidR="00FC6A24" w:rsidRDefault="00FC6A24">
      <w:pPr>
        <w:pStyle w:val="AmdtsEntryHd"/>
      </w:pPr>
      <w:r>
        <w:t>National land</w:t>
      </w:r>
    </w:p>
    <w:p w14:paraId="394206F1" w14:textId="77777777" w:rsidR="00FC6A24" w:rsidRDefault="00FC6A24">
      <w:pPr>
        <w:pStyle w:val="AmdtsEntries"/>
      </w:pPr>
      <w:r>
        <w:t>s 225H</w:t>
      </w:r>
      <w:r>
        <w:tab/>
        <w:t>renum as s 233</w:t>
      </w:r>
    </w:p>
    <w:p w14:paraId="35111582" w14:textId="77777777" w:rsidR="00FC6A24" w:rsidRDefault="00FC6A24">
      <w:pPr>
        <w:pStyle w:val="AmdtsEntryHd"/>
      </w:pPr>
      <w:r>
        <w:t>Damage etc to be minimised</w:t>
      </w:r>
    </w:p>
    <w:p w14:paraId="6B72DA6A" w14:textId="77777777" w:rsidR="00FC6A24" w:rsidRDefault="00FC6A24">
      <w:pPr>
        <w:pStyle w:val="AmdtsEntries"/>
      </w:pPr>
      <w:r>
        <w:t>s 225I</w:t>
      </w:r>
      <w:r>
        <w:tab/>
        <w:t>renum as s 234</w:t>
      </w:r>
    </w:p>
    <w:p w14:paraId="30320B92" w14:textId="77777777" w:rsidR="00FC6A24" w:rsidRDefault="00FC6A24">
      <w:pPr>
        <w:pStyle w:val="AmdtsEntryHd"/>
      </w:pPr>
      <w:r>
        <w:t>Notice to land-holder</w:t>
      </w:r>
    </w:p>
    <w:p w14:paraId="0AF2ABA5" w14:textId="77777777" w:rsidR="00FC6A24" w:rsidRDefault="00FC6A24">
      <w:pPr>
        <w:pStyle w:val="AmdtsEntries"/>
        <w:keepNext/>
      </w:pPr>
      <w:r>
        <w:t>s 225J</w:t>
      </w:r>
      <w:r>
        <w:tab/>
        <w:t>renum as s 235</w:t>
      </w:r>
    </w:p>
    <w:p w14:paraId="1AAF96FC" w14:textId="77777777" w:rsidR="00FC6A24" w:rsidRDefault="00FC6A24">
      <w:pPr>
        <w:pStyle w:val="AmdtsEntryHd"/>
      </w:pPr>
      <w:r>
        <w:t>Notice about lopping trees etc on private land</w:t>
      </w:r>
    </w:p>
    <w:p w14:paraId="5D40044E" w14:textId="77777777" w:rsidR="00FC6A24" w:rsidRDefault="00FC6A24">
      <w:pPr>
        <w:pStyle w:val="AmdtsEntries"/>
        <w:keepNext/>
      </w:pPr>
      <w:r>
        <w:t>s 225K</w:t>
      </w:r>
      <w:r>
        <w:tab/>
        <w:t>renum as s 236</w:t>
      </w:r>
    </w:p>
    <w:p w14:paraId="7BF21E77" w14:textId="77777777" w:rsidR="00FC6A24" w:rsidRDefault="00FC6A24">
      <w:pPr>
        <w:pStyle w:val="AmdtsEntryHd"/>
      </w:pPr>
      <w:r>
        <w:t>Territory network operations affecting heritage significance</w:t>
      </w:r>
    </w:p>
    <w:p w14:paraId="1287BE48" w14:textId="77777777" w:rsidR="00FC6A24" w:rsidRDefault="00FC6A24">
      <w:pPr>
        <w:pStyle w:val="AmdtsEntries"/>
      </w:pPr>
      <w:r>
        <w:t>s 225L</w:t>
      </w:r>
      <w:r>
        <w:tab/>
        <w:t>renum as s 237</w:t>
      </w:r>
    </w:p>
    <w:p w14:paraId="7C9B9E27" w14:textId="77777777" w:rsidR="00FC6A24" w:rsidRDefault="00FC6A24">
      <w:pPr>
        <w:pStyle w:val="AmdtsEntryHd"/>
      </w:pPr>
      <w:r>
        <w:t>Notice to utilities</w:t>
      </w:r>
    </w:p>
    <w:p w14:paraId="790F41BD" w14:textId="77777777" w:rsidR="00FC6A24" w:rsidRDefault="00FC6A24">
      <w:pPr>
        <w:pStyle w:val="AmdtsEntries"/>
      </w:pPr>
      <w:r>
        <w:t>s 225M</w:t>
      </w:r>
      <w:r>
        <w:tab/>
        <w:t>renum as s 238</w:t>
      </w:r>
    </w:p>
    <w:p w14:paraId="5959EE5D" w14:textId="77777777" w:rsidR="00FC6A24" w:rsidRDefault="00FC6A24">
      <w:pPr>
        <w:pStyle w:val="AmdtsEntryHd"/>
      </w:pPr>
      <w:r>
        <w:t>Removal of Territory’s property and waste</w:t>
      </w:r>
    </w:p>
    <w:p w14:paraId="6A1A459E" w14:textId="77777777" w:rsidR="00FC6A24" w:rsidRDefault="00FC6A24">
      <w:pPr>
        <w:pStyle w:val="AmdtsEntries"/>
      </w:pPr>
      <w:r>
        <w:t>s 225N</w:t>
      </w:r>
      <w:r>
        <w:tab/>
        <w:t>renum as s 239</w:t>
      </w:r>
    </w:p>
    <w:p w14:paraId="0CEDA474" w14:textId="77777777" w:rsidR="00FC6A24" w:rsidRDefault="00FC6A24">
      <w:pPr>
        <w:pStyle w:val="AmdtsEntryHd"/>
      </w:pPr>
      <w:r>
        <w:t>Land to be restored</w:t>
      </w:r>
    </w:p>
    <w:p w14:paraId="13CAB8C1" w14:textId="77777777" w:rsidR="00FC6A24" w:rsidRDefault="00FC6A24">
      <w:pPr>
        <w:pStyle w:val="AmdtsEntries"/>
      </w:pPr>
      <w:r>
        <w:t>s 225O</w:t>
      </w:r>
      <w:r>
        <w:tab/>
        <w:t>renum as s 240</w:t>
      </w:r>
    </w:p>
    <w:p w14:paraId="631E89F2" w14:textId="77777777" w:rsidR="00FC6A24" w:rsidRDefault="00FC6A24">
      <w:pPr>
        <w:pStyle w:val="AmdtsEntryHd"/>
      </w:pPr>
      <w:r>
        <w:t>Compensation</w:t>
      </w:r>
    </w:p>
    <w:p w14:paraId="259EEDD8" w14:textId="77777777" w:rsidR="00FC6A24" w:rsidRDefault="00FC6A24">
      <w:pPr>
        <w:pStyle w:val="AmdtsEntries"/>
      </w:pPr>
      <w:r>
        <w:t>s 225P</w:t>
      </w:r>
      <w:r>
        <w:tab/>
        <w:t>renum as s 241</w:t>
      </w:r>
    </w:p>
    <w:p w14:paraId="5D1744A5" w14:textId="77777777" w:rsidR="00FC6A24" w:rsidRDefault="00FC6A24">
      <w:pPr>
        <w:pStyle w:val="AmdtsEntryHd"/>
      </w:pPr>
      <w:r>
        <w:t>Territory service authorised people</w:t>
      </w:r>
    </w:p>
    <w:p w14:paraId="60B14B3A" w14:textId="77777777" w:rsidR="00FC6A24" w:rsidRDefault="00FC6A24">
      <w:pPr>
        <w:pStyle w:val="AmdtsEntries"/>
      </w:pPr>
      <w:r>
        <w:t>s 225Q</w:t>
      </w:r>
      <w:r>
        <w:tab/>
        <w:t>renum as s 242</w:t>
      </w:r>
    </w:p>
    <w:p w14:paraId="0C9FCF62" w14:textId="77777777" w:rsidR="00FC6A24" w:rsidRDefault="00FC6A24">
      <w:pPr>
        <w:pStyle w:val="AmdtsEntryHd"/>
      </w:pPr>
      <w:r>
        <w:t>Identity cards</w:t>
      </w:r>
    </w:p>
    <w:p w14:paraId="69E397E0" w14:textId="77777777" w:rsidR="00FC6A24" w:rsidRDefault="00FC6A24">
      <w:pPr>
        <w:pStyle w:val="AmdtsEntries"/>
      </w:pPr>
      <w:r>
        <w:t>s 225R</w:t>
      </w:r>
      <w:r>
        <w:tab/>
        <w:t>renum as s 243</w:t>
      </w:r>
    </w:p>
    <w:p w14:paraId="5B464BD5" w14:textId="77777777" w:rsidR="00FC6A24" w:rsidRDefault="00FC6A24">
      <w:pPr>
        <w:pStyle w:val="AmdtsEntryHd"/>
      </w:pPr>
      <w:r>
        <w:lastRenderedPageBreak/>
        <w:t>Entry to premises—territory network operations</w:t>
      </w:r>
    </w:p>
    <w:p w14:paraId="32D813F4" w14:textId="77777777" w:rsidR="00FC6A24" w:rsidRDefault="00FC6A24">
      <w:pPr>
        <w:pStyle w:val="AmdtsEntries"/>
      </w:pPr>
      <w:r>
        <w:t>s 225S</w:t>
      </w:r>
      <w:r>
        <w:tab/>
        <w:t>renum as s 244</w:t>
      </w:r>
    </w:p>
    <w:p w14:paraId="26824EDC" w14:textId="77777777" w:rsidR="00FC6A24" w:rsidRDefault="00FC6A24">
      <w:pPr>
        <w:pStyle w:val="AmdtsEntryHd"/>
      </w:pPr>
      <w:r>
        <w:t>Entry to premises—inspection of connections etc</w:t>
      </w:r>
    </w:p>
    <w:p w14:paraId="701811E1" w14:textId="77777777" w:rsidR="00FC6A24" w:rsidRDefault="00FC6A24">
      <w:pPr>
        <w:pStyle w:val="AmdtsEntries"/>
      </w:pPr>
      <w:r>
        <w:t>s 225T</w:t>
      </w:r>
      <w:r>
        <w:tab/>
        <w:t>renum as s 245</w:t>
      </w:r>
    </w:p>
    <w:p w14:paraId="6672DB46" w14:textId="77777777" w:rsidR="00FC6A24" w:rsidRDefault="00FC6A24">
      <w:pPr>
        <w:pStyle w:val="AmdtsEntryHd"/>
      </w:pPr>
      <w:r>
        <w:t>Order to enforce exercise of functions</w:t>
      </w:r>
    </w:p>
    <w:p w14:paraId="5F52F40E" w14:textId="77777777" w:rsidR="00FC6A24" w:rsidRDefault="00FC6A24">
      <w:pPr>
        <w:pStyle w:val="AmdtsEntries"/>
      </w:pPr>
      <w:r>
        <w:t>s 225U</w:t>
      </w:r>
      <w:r>
        <w:tab/>
        <w:t>renum as s 246</w:t>
      </w:r>
    </w:p>
    <w:p w14:paraId="0C699EF2" w14:textId="77777777" w:rsidR="00FC6A24" w:rsidRDefault="00FC6A24">
      <w:pPr>
        <w:pStyle w:val="AmdtsEntryHd"/>
      </w:pPr>
      <w:r>
        <w:t>Ownership of territory network facilities</w:t>
      </w:r>
    </w:p>
    <w:p w14:paraId="4B0365EE" w14:textId="77777777" w:rsidR="00FC6A24" w:rsidRDefault="00FC6A24">
      <w:pPr>
        <w:pStyle w:val="AmdtsEntries"/>
      </w:pPr>
      <w:r>
        <w:t>s 225V</w:t>
      </w:r>
      <w:r>
        <w:tab/>
        <w:t>renum as s 247</w:t>
      </w:r>
    </w:p>
    <w:p w14:paraId="5C6A4841" w14:textId="77777777" w:rsidR="00FC6A24" w:rsidRDefault="00FC6A24">
      <w:pPr>
        <w:pStyle w:val="AmdtsEntryHd"/>
      </w:pPr>
      <w:r>
        <w:t>Interference with territory networks</w:t>
      </w:r>
    </w:p>
    <w:p w14:paraId="7462DBEC" w14:textId="77777777" w:rsidR="00FC6A24" w:rsidRDefault="00FC6A24">
      <w:pPr>
        <w:pStyle w:val="AmdtsEntries"/>
      </w:pPr>
      <w:r>
        <w:t>s 225W</w:t>
      </w:r>
      <w:r>
        <w:tab/>
        <w:t>renum as s 248</w:t>
      </w:r>
    </w:p>
    <w:p w14:paraId="0F9BE5AC" w14:textId="77777777" w:rsidR="00FC6A24" w:rsidRDefault="00FC6A24">
      <w:pPr>
        <w:pStyle w:val="AmdtsEntryHd"/>
      </w:pPr>
      <w:r>
        <w:t>Territory network protection notices</w:t>
      </w:r>
    </w:p>
    <w:p w14:paraId="6AC6B18D" w14:textId="77777777" w:rsidR="00FC6A24" w:rsidRDefault="00FC6A24">
      <w:pPr>
        <w:pStyle w:val="AmdtsEntries"/>
      </w:pPr>
      <w:r>
        <w:t>s 225X</w:t>
      </w:r>
      <w:r>
        <w:tab/>
        <w:t>renum as s 249</w:t>
      </w:r>
    </w:p>
    <w:p w14:paraId="639665A8" w14:textId="77777777" w:rsidR="00FC6A24" w:rsidRDefault="00FC6A24">
      <w:pPr>
        <w:pStyle w:val="AmdtsEntryHd"/>
      </w:pPr>
      <w:r>
        <w:t>Territory network protection action affecting heritage significance</w:t>
      </w:r>
    </w:p>
    <w:p w14:paraId="1BC6CC8E" w14:textId="77777777" w:rsidR="00FC6A24" w:rsidRDefault="00FC6A24">
      <w:pPr>
        <w:pStyle w:val="AmdtsEntries"/>
      </w:pPr>
      <w:r>
        <w:t>s 225Y</w:t>
      </w:r>
      <w:r>
        <w:tab/>
        <w:t>renum as s 250</w:t>
      </w:r>
    </w:p>
    <w:p w14:paraId="34A213FE" w14:textId="77777777" w:rsidR="00FC6A24" w:rsidRDefault="00FC6A24" w:rsidP="008940B4">
      <w:pPr>
        <w:pStyle w:val="AmdtsEntryHd"/>
      </w:pPr>
      <w:r>
        <w:t>Definitions for pt 14</w:t>
      </w:r>
    </w:p>
    <w:p w14:paraId="48E5B7C9" w14:textId="77777777" w:rsidR="00FC6A24" w:rsidRDefault="00FC6A24" w:rsidP="004E4DF8">
      <w:pPr>
        <w:pStyle w:val="AmdtsEntries"/>
      </w:pPr>
      <w:r>
        <w:t>s 226</w:t>
      </w:r>
      <w:r>
        <w:tab/>
        <w:t>orig s 226 renum as s 251</w:t>
      </w:r>
    </w:p>
    <w:p w14:paraId="2FC882EC" w14:textId="291C88F8" w:rsidR="00FC6A24" w:rsidRDefault="00FC6A24" w:rsidP="004E4DF8">
      <w:pPr>
        <w:pStyle w:val="AmdtsEntries"/>
      </w:pPr>
      <w:r>
        <w:tab/>
        <w:t xml:space="preserve">(prev s 225A) ins </w:t>
      </w:r>
      <w:hyperlink r:id="rId83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A53569A" w14:textId="3543E809" w:rsidR="00FC6A24" w:rsidRDefault="00FC6A24" w:rsidP="004E4DF8">
      <w:pPr>
        <w:pStyle w:val="AmdtsEntries"/>
      </w:pPr>
      <w:r>
        <w:tab/>
        <w:t xml:space="preserve">renum R17 LA (see </w:t>
      </w:r>
      <w:hyperlink r:id="rId84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2A2E14A2" w14:textId="1764B2D9" w:rsidR="00FC6A24" w:rsidRDefault="00FC6A24" w:rsidP="004E4DF8">
      <w:pPr>
        <w:pStyle w:val="AmdtsEntries"/>
      </w:pPr>
      <w:r>
        <w:tab/>
        <w:t xml:space="preserve">def </w:t>
      </w:r>
      <w:r>
        <w:rPr>
          <w:rStyle w:val="charBoldItals"/>
        </w:rPr>
        <w:t>installation</w:t>
      </w:r>
      <w:r>
        <w:t xml:space="preserve"> ins </w:t>
      </w:r>
      <w:hyperlink r:id="rId84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4DA57A7" w14:textId="343E8326" w:rsidR="00FC6A24" w:rsidRDefault="00FC6A24" w:rsidP="004E4DF8">
      <w:pPr>
        <w:pStyle w:val="AmdtsEntries"/>
      </w:pPr>
      <w:r>
        <w:tab/>
        <w:t xml:space="preserve">def </w:t>
      </w:r>
      <w:r>
        <w:rPr>
          <w:rStyle w:val="charBoldItals"/>
        </w:rPr>
        <w:t>interference</w:t>
      </w:r>
      <w:r>
        <w:t xml:space="preserve"> ins </w:t>
      </w:r>
      <w:hyperlink r:id="rId84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761827B" w14:textId="18337DEE" w:rsidR="00FC6A24" w:rsidRDefault="00FC6A24" w:rsidP="004E4DF8">
      <w:pPr>
        <w:pStyle w:val="AmdtsEntries"/>
      </w:pPr>
      <w:r>
        <w:tab/>
        <w:t xml:space="preserve">def </w:t>
      </w:r>
      <w:r>
        <w:rPr>
          <w:rStyle w:val="charBoldItals"/>
        </w:rPr>
        <w:t>stormwater drainage</w:t>
      </w:r>
      <w:r>
        <w:t xml:space="preserve"> ins </w:t>
      </w:r>
      <w:hyperlink r:id="rId84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2D74FDF" w14:textId="7154EAB3" w:rsidR="00FC6A24" w:rsidRDefault="00FC6A24" w:rsidP="004E4DF8">
      <w:pPr>
        <w:pStyle w:val="AmdtsEntries"/>
      </w:pPr>
      <w:r>
        <w:tab/>
        <w:t xml:space="preserve">def </w:t>
      </w:r>
      <w:r>
        <w:rPr>
          <w:rStyle w:val="charBoldItals"/>
        </w:rPr>
        <w:t>stormwater network</w:t>
      </w:r>
      <w:r>
        <w:t xml:space="preserve"> ins </w:t>
      </w:r>
      <w:hyperlink r:id="rId84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91FF7C6" w14:textId="23AC116D" w:rsidR="00FC6A24" w:rsidRDefault="00FC6A24" w:rsidP="004E4DF8">
      <w:pPr>
        <w:pStyle w:val="AmdtsEntries"/>
      </w:pPr>
      <w:r>
        <w:tab/>
        <w:t xml:space="preserve">def </w:t>
      </w:r>
      <w:r>
        <w:rPr>
          <w:rStyle w:val="charBoldItals"/>
        </w:rPr>
        <w:t>stormwater network boundary</w:t>
      </w:r>
      <w:r>
        <w:t xml:space="preserve"> ins </w:t>
      </w:r>
      <w:hyperlink r:id="rId84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A7157FF" w14:textId="7EA95C49" w:rsidR="00FC6A24" w:rsidRDefault="00FC6A24" w:rsidP="004E4DF8">
      <w:pPr>
        <w:pStyle w:val="AmdtsEntries"/>
      </w:pPr>
      <w:r>
        <w:tab/>
        <w:t xml:space="preserve">def </w:t>
      </w:r>
      <w:r>
        <w:rPr>
          <w:rStyle w:val="charBoldItals"/>
        </w:rPr>
        <w:t>stormwater network code</w:t>
      </w:r>
      <w:r>
        <w:t xml:space="preserve"> ins </w:t>
      </w:r>
      <w:hyperlink r:id="rId84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949AF26" w14:textId="1F20E53D" w:rsidR="00FC6A24" w:rsidRDefault="00FC6A24" w:rsidP="004E4DF8">
      <w:pPr>
        <w:pStyle w:val="AmdtsEntries"/>
      </w:pPr>
      <w:r>
        <w:tab/>
        <w:t xml:space="preserve">def </w:t>
      </w:r>
      <w:r>
        <w:rPr>
          <w:rStyle w:val="charBoldItals"/>
        </w:rPr>
        <w:t>streetlighting</w:t>
      </w:r>
      <w:r>
        <w:rPr>
          <w:bCs/>
          <w:iCs/>
        </w:rPr>
        <w:t xml:space="preserve"> </w:t>
      </w:r>
      <w:r>
        <w:t xml:space="preserve">ins </w:t>
      </w:r>
      <w:hyperlink r:id="rId84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AD112A9" w14:textId="4461CCB5" w:rsidR="00FC6A24" w:rsidRDefault="00FC6A24" w:rsidP="004E4DF8">
      <w:pPr>
        <w:pStyle w:val="AmdtsEntries"/>
      </w:pPr>
      <w:r>
        <w:tab/>
        <w:t xml:space="preserve">def </w:t>
      </w:r>
      <w:r>
        <w:rPr>
          <w:rStyle w:val="charBoldItals"/>
        </w:rPr>
        <w:t>streetlight network</w:t>
      </w:r>
      <w:r>
        <w:t xml:space="preserve"> ins </w:t>
      </w:r>
      <w:hyperlink r:id="rId84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1C5864F" w14:textId="7EFEA5A8" w:rsidR="00FC6A24" w:rsidRDefault="00FC6A24" w:rsidP="004E4DF8">
      <w:pPr>
        <w:pStyle w:val="AmdtsEntries"/>
      </w:pPr>
      <w:r>
        <w:tab/>
        <w:t xml:space="preserve">def </w:t>
      </w:r>
      <w:r>
        <w:rPr>
          <w:rStyle w:val="charBoldItals"/>
        </w:rPr>
        <w:t>streetlight network code</w:t>
      </w:r>
      <w:r>
        <w:t xml:space="preserve"> ins </w:t>
      </w:r>
      <w:hyperlink r:id="rId84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1BE3EEB" w14:textId="7209C50F" w:rsidR="000E7213" w:rsidRDefault="000E7213" w:rsidP="000E7213">
      <w:pPr>
        <w:pStyle w:val="AmdtsEntriesDefL2"/>
      </w:pPr>
      <w:r>
        <w:tab/>
        <w:t xml:space="preserve">sub </w:t>
      </w:r>
      <w:hyperlink r:id="rId850" w:tooltip="Utilities (Streetlight Network) Legislation Amendment Act 2017" w:history="1">
        <w:r>
          <w:rPr>
            <w:rStyle w:val="charCitHyperlinkAbbrev"/>
          </w:rPr>
          <w:t>A2017</w:t>
        </w:r>
        <w:r>
          <w:rPr>
            <w:rStyle w:val="charCitHyperlinkAbbrev"/>
          </w:rPr>
          <w:noBreakHyphen/>
          <w:t>19</w:t>
        </w:r>
      </w:hyperlink>
      <w:r>
        <w:t xml:space="preserve"> s 7</w:t>
      </w:r>
    </w:p>
    <w:p w14:paraId="5A809C61" w14:textId="6E7F847A" w:rsidR="00D60ADB" w:rsidRDefault="00D60ADB" w:rsidP="004E4DF8">
      <w:pPr>
        <w:pStyle w:val="AmdtsEntries"/>
      </w:pPr>
      <w:r>
        <w:tab/>
        <w:t xml:space="preserve">def </w:t>
      </w:r>
      <w:r w:rsidRPr="00D60ADB">
        <w:rPr>
          <w:rStyle w:val="charBoldItals"/>
        </w:rPr>
        <w:t>streetlight network framework</w:t>
      </w:r>
      <w:r>
        <w:t xml:space="preserve"> ins </w:t>
      </w:r>
      <w:hyperlink r:id="rId851" w:tooltip="Utilities (Streetlight Network) Legislation Amendment Act 2017" w:history="1">
        <w:r>
          <w:rPr>
            <w:rStyle w:val="charCitHyperlinkAbbrev"/>
          </w:rPr>
          <w:t>A2017</w:t>
        </w:r>
        <w:r>
          <w:rPr>
            <w:rStyle w:val="charCitHyperlinkAbbrev"/>
          </w:rPr>
          <w:noBreakHyphen/>
          <w:t>19</w:t>
        </w:r>
      </w:hyperlink>
      <w:r>
        <w:t xml:space="preserve"> s 8</w:t>
      </w:r>
    </w:p>
    <w:p w14:paraId="12FC1B5E" w14:textId="7CE330DF" w:rsidR="00FC6A24" w:rsidRDefault="00FC6A24" w:rsidP="004E4DF8">
      <w:pPr>
        <w:pStyle w:val="AmdtsEntries"/>
      </w:pPr>
      <w:r>
        <w:tab/>
        <w:t xml:space="preserve">def </w:t>
      </w:r>
      <w:r>
        <w:rPr>
          <w:rStyle w:val="charBoldItals"/>
        </w:rPr>
        <w:t xml:space="preserve">territory network </w:t>
      </w:r>
      <w:r>
        <w:t xml:space="preserve">ins </w:t>
      </w:r>
      <w:hyperlink r:id="rId85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CB2AEBA" w14:textId="76F546B0" w:rsidR="00FC6A24" w:rsidRDefault="00FC6A24" w:rsidP="004E4DF8">
      <w:pPr>
        <w:pStyle w:val="AmdtsEntries"/>
      </w:pPr>
      <w:r>
        <w:tab/>
        <w:t xml:space="preserve">def </w:t>
      </w:r>
      <w:r>
        <w:rPr>
          <w:rStyle w:val="charBoldItals"/>
        </w:rPr>
        <w:t xml:space="preserve">territory network facility </w:t>
      </w:r>
      <w:r>
        <w:t xml:space="preserve">ins </w:t>
      </w:r>
      <w:hyperlink r:id="rId85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DE5FDA6" w14:textId="0555333E" w:rsidR="00FC6A24" w:rsidRDefault="00FC6A24" w:rsidP="004E4DF8">
      <w:pPr>
        <w:pStyle w:val="AmdtsEntries"/>
      </w:pPr>
      <w:r>
        <w:tab/>
        <w:t xml:space="preserve">def </w:t>
      </w:r>
      <w:r>
        <w:rPr>
          <w:rStyle w:val="charBoldItals"/>
        </w:rPr>
        <w:t xml:space="preserve">territory network operations </w:t>
      </w:r>
      <w:r>
        <w:t xml:space="preserve">ins </w:t>
      </w:r>
      <w:hyperlink r:id="rId85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B408852" w14:textId="5713DC26" w:rsidR="00FC6A24" w:rsidRDefault="00FC6A24" w:rsidP="004E4DF8">
      <w:pPr>
        <w:pStyle w:val="AmdtsEntries"/>
      </w:pPr>
      <w:r>
        <w:tab/>
        <w:t xml:space="preserve">def </w:t>
      </w:r>
      <w:r>
        <w:rPr>
          <w:rStyle w:val="charBoldItals"/>
        </w:rPr>
        <w:t>territory network protection notice</w:t>
      </w:r>
      <w:r>
        <w:t xml:space="preserve"> ins </w:t>
      </w:r>
      <w:hyperlink r:id="rId85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5BA826A" w14:textId="5E651CA7" w:rsidR="00FC6A24" w:rsidRDefault="00FC6A24" w:rsidP="004E4DF8">
      <w:pPr>
        <w:pStyle w:val="AmdtsEntries"/>
      </w:pPr>
      <w:r>
        <w:tab/>
        <w:t xml:space="preserve">def </w:t>
      </w:r>
      <w:r>
        <w:rPr>
          <w:rStyle w:val="charBoldItals"/>
        </w:rPr>
        <w:t>territory service</w:t>
      </w:r>
      <w:r>
        <w:t xml:space="preserve"> ins </w:t>
      </w:r>
      <w:hyperlink r:id="rId85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F29E112" w14:textId="42509970" w:rsidR="00FC6A24" w:rsidRDefault="00FC6A24">
      <w:pPr>
        <w:pStyle w:val="AmdtsEntries"/>
      </w:pPr>
      <w:r>
        <w:tab/>
        <w:t xml:space="preserve">def </w:t>
      </w:r>
      <w:r>
        <w:rPr>
          <w:rStyle w:val="charBoldItals"/>
        </w:rPr>
        <w:t>territory service authorised person</w:t>
      </w:r>
      <w:r>
        <w:t xml:space="preserve"> ins </w:t>
      </w:r>
      <w:hyperlink r:id="rId85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4AC2ABB" w14:textId="77777777" w:rsidR="00FC6A24" w:rsidRDefault="00FC6A24">
      <w:pPr>
        <w:pStyle w:val="AmdtsEntryHd"/>
      </w:pPr>
      <w:r>
        <w:t>Stormwater network</w:t>
      </w:r>
    </w:p>
    <w:p w14:paraId="0BF034CF" w14:textId="77777777" w:rsidR="00FC6A24" w:rsidRDefault="00FC6A24">
      <w:pPr>
        <w:pStyle w:val="AmdtsEntries"/>
        <w:keepNext/>
      </w:pPr>
      <w:r>
        <w:t>s 227</w:t>
      </w:r>
      <w:r>
        <w:tab/>
        <w:t>orig s 227 renum as s 252</w:t>
      </w:r>
    </w:p>
    <w:p w14:paraId="192699D5" w14:textId="11AD048F" w:rsidR="00FC6A24" w:rsidRDefault="00FC6A24">
      <w:pPr>
        <w:pStyle w:val="AmdtsEntries"/>
        <w:keepNext/>
      </w:pPr>
      <w:r>
        <w:tab/>
        <w:t xml:space="preserve">(prev s 225B) ins </w:t>
      </w:r>
      <w:hyperlink r:id="rId85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E82F6E" w14:textId="1FE1EC06" w:rsidR="00FC6A24" w:rsidRDefault="00FC6A24">
      <w:pPr>
        <w:pStyle w:val="AmdtsEntries"/>
      </w:pPr>
      <w:r>
        <w:tab/>
        <w:t xml:space="preserve">renum R17 LA (see </w:t>
      </w:r>
      <w:hyperlink r:id="rId85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E7091DB" w14:textId="77777777" w:rsidR="00FC6A24" w:rsidRDefault="00FC6A24">
      <w:pPr>
        <w:pStyle w:val="AmdtsEntryHd"/>
      </w:pPr>
      <w:r>
        <w:lastRenderedPageBreak/>
        <w:t>Stormwater network code and boundary</w:t>
      </w:r>
    </w:p>
    <w:p w14:paraId="3F988B59" w14:textId="77777777" w:rsidR="00FC6A24" w:rsidRDefault="00FC6A24">
      <w:pPr>
        <w:pStyle w:val="AmdtsEntries"/>
        <w:keepNext/>
      </w:pPr>
      <w:r>
        <w:t>s 228</w:t>
      </w:r>
      <w:r>
        <w:tab/>
        <w:t>orig s 228 renum as s 253</w:t>
      </w:r>
    </w:p>
    <w:p w14:paraId="5A26BADC" w14:textId="5C0338D9" w:rsidR="00FC6A24" w:rsidRDefault="00FC6A24">
      <w:pPr>
        <w:pStyle w:val="AmdtsEntries"/>
        <w:keepNext/>
      </w:pPr>
      <w:r>
        <w:tab/>
        <w:t xml:space="preserve">(prev s 225C) ins </w:t>
      </w:r>
      <w:hyperlink r:id="rId86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ADB687C" w14:textId="1F26C2A1" w:rsidR="00FC6A24" w:rsidRDefault="00FC6A24">
      <w:pPr>
        <w:pStyle w:val="AmdtsEntries"/>
      </w:pPr>
      <w:r>
        <w:tab/>
        <w:t xml:space="preserve">renum R17 LA (see </w:t>
      </w:r>
      <w:hyperlink r:id="rId86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E44195D" w14:textId="43F69295" w:rsidR="002669A1" w:rsidRDefault="002669A1">
      <w:pPr>
        <w:pStyle w:val="AmdtsEntries"/>
      </w:pPr>
      <w:r>
        <w:tab/>
        <w:t xml:space="preserve">am </w:t>
      </w:r>
      <w:hyperlink r:id="rId862"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458DE717" w14:textId="77777777" w:rsidR="00FC6A24" w:rsidRDefault="00FC6A24">
      <w:pPr>
        <w:pStyle w:val="AmdtsEntryHd"/>
      </w:pPr>
      <w:r>
        <w:t>Streetlight network</w:t>
      </w:r>
    </w:p>
    <w:p w14:paraId="6FE7432E" w14:textId="77777777" w:rsidR="00FC6A24" w:rsidRDefault="00FC6A24">
      <w:pPr>
        <w:pStyle w:val="AmdtsEntries"/>
        <w:keepNext/>
      </w:pPr>
      <w:r>
        <w:t>s 229</w:t>
      </w:r>
      <w:r>
        <w:tab/>
        <w:t>orig s 229 renum as s 254</w:t>
      </w:r>
    </w:p>
    <w:p w14:paraId="16093626" w14:textId="015DD58D" w:rsidR="00FC6A24" w:rsidRDefault="00FC6A24">
      <w:pPr>
        <w:pStyle w:val="AmdtsEntries"/>
        <w:keepNext/>
      </w:pPr>
      <w:r>
        <w:tab/>
        <w:t xml:space="preserve">(prev s 225D) ins </w:t>
      </w:r>
      <w:hyperlink r:id="rId86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A6EFBC9" w14:textId="3D478330" w:rsidR="00FC6A24" w:rsidRDefault="00FC6A24">
      <w:pPr>
        <w:pStyle w:val="AmdtsEntries"/>
      </w:pPr>
      <w:r>
        <w:tab/>
        <w:t xml:space="preserve">renum R17 LA (see </w:t>
      </w:r>
      <w:hyperlink r:id="rId86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EBE3FC4" w14:textId="0F9AEE0E" w:rsidR="00D60ADB" w:rsidRDefault="00D60ADB">
      <w:pPr>
        <w:pStyle w:val="AmdtsEntries"/>
      </w:pPr>
      <w:r>
        <w:tab/>
        <w:t xml:space="preserve">am </w:t>
      </w:r>
      <w:hyperlink r:id="rId865" w:tooltip="Utilities (Streetlight Network) Legislation Amendment Act 2017" w:history="1">
        <w:r>
          <w:rPr>
            <w:rStyle w:val="charCitHyperlinkAbbrev"/>
          </w:rPr>
          <w:t>A2017</w:t>
        </w:r>
        <w:r>
          <w:rPr>
            <w:rStyle w:val="charCitHyperlinkAbbrev"/>
          </w:rPr>
          <w:noBreakHyphen/>
          <w:t>19</w:t>
        </w:r>
      </w:hyperlink>
      <w:r>
        <w:t xml:space="preserve"> s</w:t>
      </w:r>
      <w:r w:rsidR="00235DF2">
        <w:t xml:space="preserve"> 9, s</w:t>
      </w:r>
      <w:r>
        <w:t xml:space="preserve"> 10</w:t>
      </w:r>
    </w:p>
    <w:p w14:paraId="33A0EB7D" w14:textId="77777777" w:rsidR="00FC6A24" w:rsidRDefault="00D60ADB">
      <w:pPr>
        <w:pStyle w:val="AmdtsEntryHd"/>
      </w:pPr>
      <w:r w:rsidRPr="004634A7">
        <w:t>Streetlight network framework</w:t>
      </w:r>
    </w:p>
    <w:p w14:paraId="3F76F779" w14:textId="77777777" w:rsidR="00D60ADB" w:rsidRPr="00D60ADB" w:rsidRDefault="00FC6A24">
      <w:pPr>
        <w:pStyle w:val="AmdtsEntries"/>
        <w:rPr>
          <w:b/>
        </w:rPr>
      </w:pPr>
      <w:r>
        <w:t>s 229A</w:t>
      </w:r>
      <w:r>
        <w:tab/>
      </w:r>
      <w:r w:rsidR="00D60ADB">
        <w:rPr>
          <w:b/>
        </w:rPr>
        <w:t>orig s 229A</w:t>
      </w:r>
    </w:p>
    <w:p w14:paraId="5200A75C" w14:textId="77777777" w:rsidR="00FC6A24" w:rsidRDefault="00D60ADB">
      <w:pPr>
        <w:pStyle w:val="AmdtsEntries"/>
      </w:pPr>
      <w:r>
        <w:tab/>
      </w:r>
      <w:r w:rsidR="00FC6A24">
        <w:t>renum as s 255</w:t>
      </w:r>
    </w:p>
    <w:p w14:paraId="7E215C6B" w14:textId="77777777" w:rsidR="00D60ADB" w:rsidRPr="00D60ADB" w:rsidRDefault="00D60ADB">
      <w:pPr>
        <w:pStyle w:val="AmdtsEntries"/>
        <w:rPr>
          <w:b/>
        </w:rPr>
      </w:pPr>
      <w:r>
        <w:tab/>
      </w:r>
      <w:r w:rsidR="00EC0F19">
        <w:rPr>
          <w:b/>
        </w:rPr>
        <w:t>pre</w:t>
      </w:r>
      <w:r>
        <w:rPr>
          <w:b/>
        </w:rPr>
        <w:t>s 229A</w:t>
      </w:r>
    </w:p>
    <w:p w14:paraId="60E37991" w14:textId="5716D51F" w:rsidR="00D60ADB" w:rsidRDefault="00D60ADB">
      <w:pPr>
        <w:pStyle w:val="AmdtsEntries"/>
      </w:pPr>
      <w:r>
        <w:tab/>
        <w:t xml:space="preserve">ins </w:t>
      </w:r>
      <w:hyperlink r:id="rId866" w:tooltip="Utilities (Streetlight Network) Legislation Amendment Act 2017" w:history="1">
        <w:r w:rsidR="00EC0F19">
          <w:rPr>
            <w:rStyle w:val="charCitHyperlinkAbbrev"/>
          </w:rPr>
          <w:t>A2017</w:t>
        </w:r>
        <w:r w:rsidR="00EC0F19">
          <w:rPr>
            <w:rStyle w:val="charCitHyperlinkAbbrev"/>
          </w:rPr>
          <w:noBreakHyphen/>
          <w:t>19</w:t>
        </w:r>
      </w:hyperlink>
      <w:r>
        <w:t xml:space="preserve"> s 11</w:t>
      </w:r>
    </w:p>
    <w:p w14:paraId="11BBA3E5" w14:textId="77777777" w:rsidR="00FC6A24" w:rsidRDefault="00240F91" w:rsidP="00DB1174">
      <w:pPr>
        <w:pStyle w:val="AmdtsEntryHd"/>
      </w:pPr>
      <w:r>
        <w:t>Draft streetlight network code</w:t>
      </w:r>
    </w:p>
    <w:p w14:paraId="668B311A" w14:textId="77777777" w:rsidR="00EC0F19" w:rsidRPr="00EC0F19" w:rsidRDefault="00FC6A24" w:rsidP="00DB1174">
      <w:pPr>
        <w:pStyle w:val="AmdtsEntries"/>
        <w:keepNext/>
        <w:rPr>
          <w:b/>
        </w:rPr>
      </w:pPr>
      <w:r>
        <w:t>s 229B</w:t>
      </w:r>
      <w:r>
        <w:tab/>
      </w:r>
      <w:r w:rsidR="00EC0F19">
        <w:rPr>
          <w:b/>
        </w:rPr>
        <w:t>orig s 229B</w:t>
      </w:r>
    </w:p>
    <w:p w14:paraId="04E79308" w14:textId="77777777" w:rsidR="00FC6A24" w:rsidRDefault="00EC0F19" w:rsidP="00DB1174">
      <w:pPr>
        <w:pStyle w:val="AmdtsEntries"/>
        <w:keepNext/>
      </w:pPr>
      <w:r>
        <w:tab/>
      </w:r>
      <w:r w:rsidR="00FC6A24">
        <w:t>renum as s 256</w:t>
      </w:r>
    </w:p>
    <w:p w14:paraId="4300528D" w14:textId="77777777" w:rsidR="00EC0F19" w:rsidRDefault="00EC0F19" w:rsidP="00DB1174">
      <w:pPr>
        <w:pStyle w:val="AmdtsEntries"/>
        <w:keepNext/>
        <w:rPr>
          <w:b/>
        </w:rPr>
      </w:pPr>
      <w:r>
        <w:tab/>
      </w:r>
      <w:r>
        <w:rPr>
          <w:b/>
        </w:rPr>
        <w:t>pres 229B</w:t>
      </w:r>
    </w:p>
    <w:p w14:paraId="7E6BD159" w14:textId="30405972" w:rsidR="00EC0F19" w:rsidRPr="00EC0F19" w:rsidRDefault="00EC0F19">
      <w:pPr>
        <w:pStyle w:val="AmdtsEntries"/>
      </w:pPr>
      <w:r>
        <w:rPr>
          <w:b/>
        </w:rPr>
        <w:tab/>
      </w:r>
      <w:r>
        <w:t xml:space="preserve">ins </w:t>
      </w:r>
      <w:hyperlink r:id="rId867" w:tooltip="Utilities (Streetlight Network) Legislation Amendment Act 2017" w:history="1">
        <w:r>
          <w:rPr>
            <w:rStyle w:val="charCitHyperlinkAbbrev"/>
          </w:rPr>
          <w:t>A2017</w:t>
        </w:r>
        <w:r>
          <w:rPr>
            <w:rStyle w:val="charCitHyperlinkAbbrev"/>
          </w:rPr>
          <w:noBreakHyphen/>
          <w:t>19</w:t>
        </w:r>
      </w:hyperlink>
      <w:r>
        <w:t xml:space="preserve"> s 11</w:t>
      </w:r>
    </w:p>
    <w:p w14:paraId="094B3347" w14:textId="77777777" w:rsidR="00FC6A24" w:rsidRDefault="00FC6A24">
      <w:pPr>
        <w:pStyle w:val="AmdtsEntryHd"/>
      </w:pPr>
      <w:r>
        <w:t>Streetlight network code</w:t>
      </w:r>
      <w:r w:rsidR="002A29B4">
        <w:t xml:space="preserve"> approval</w:t>
      </w:r>
    </w:p>
    <w:p w14:paraId="24FAECA8" w14:textId="77777777" w:rsidR="00FC6A24" w:rsidRDefault="00FC6A24">
      <w:pPr>
        <w:pStyle w:val="AmdtsEntries"/>
        <w:keepNext/>
      </w:pPr>
      <w:r>
        <w:t>s 230</w:t>
      </w:r>
      <w:r>
        <w:tab/>
        <w:t>orig s 230 renum as s 257</w:t>
      </w:r>
    </w:p>
    <w:p w14:paraId="4955B5E8" w14:textId="31384876" w:rsidR="00FC6A24" w:rsidRDefault="00FC6A24">
      <w:pPr>
        <w:pStyle w:val="AmdtsEntries"/>
        <w:keepNext/>
      </w:pPr>
      <w:r>
        <w:tab/>
        <w:t xml:space="preserve">(prev s 225E) ins </w:t>
      </w:r>
      <w:hyperlink r:id="rId86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306D0E" w14:textId="63ABD0C2" w:rsidR="00FC6A24" w:rsidRDefault="00FC6A24" w:rsidP="00A35608">
      <w:pPr>
        <w:pStyle w:val="AmdtsEntries"/>
        <w:keepNext/>
      </w:pPr>
      <w:r>
        <w:tab/>
        <w:t xml:space="preserve">renum R17 LA (see </w:t>
      </w:r>
      <w:hyperlink r:id="rId86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4D4A1E0" w14:textId="7E926CEB" w:rsidR="002669A1" w:rsidRDefault="002669A1" w:rsidP="00A35608">
      <w:pPr>
        <w:pStyle w:val="AmdtsEntries"/>
        <w:keepNext/>
      </w:pPr>
      <w:r>
        <w:tab/>
        <w:t xml:space="preserve">am </w:t>
      </w:r>
      <w:hyperlink r:id="rId870" w:tooltip="Statute Law Amendment Act 2012" w:history="1">
        <w:r w:rsidR="00255624" w:rsidRPr="00255624">
          <w:rPr>
            <w:rStyle w:val="charCitHyperlinkAbbrev"/>
          </w:rPr>
          <w:t>A2012</w:t>
        </w:r>
        <w:r w:rsidR="00255624" w:rsidRPr="00255624">
          <w:rPr>
            <w:rStyle w:val="charCitHyperlinkAbbrev"/>
          </w:rPr>
          <w:noBreakHyphen/>
          <w:t>21</w:t>
        </w:r>
      </w:hyperlink>
      <w:r>
        <w:t xml:space="preserve"> amdt 3.206</w:t>
      </w:r>
    </w:p>
    <w:p w14:paraId="1C530EE1" w14:textId="33D6D0E4" w:rsidR="00D60ADB" w:rsidRDefault="00D60ADB" w:rsidP="002669A1">
      <w:pPr>
        <w:pStyle w:val="AmdtsEntries"/>
      </w:pPr>
      <w:r>
        <w:tab/>
        <w:t xml:space="preserve">sub </w:t>
      </w:r>
      <w:hyperlink r:id="rId871" w:tooltip="Utilities (Streetlight Network) Legislation Amendment Act 2017" w:history="1">
        <w:r>
          <w:rPr>
            <w:rStyle w:val="charCitHyperlinkAbbrev"/>
          </w:rPr>
          <w:t>A2017</w:t>
        </w:r>
        <w:r>
          <w:rPr>
            <w:rStyle w:val="charCitHyperlinkAbbrev"/>
          </w:rPr>
          <w:noBreakHyphen/>
          <w:t>19</w:t>
        </w:r>
      </w:hyperlink>
      <w:r>
        <w:t xml:space="preserve"> s 11</w:t>
      </w:r>
    </w:p>
    <w:p w14:paraId="396E94FF" w14:textId="77777777" w:rsidR="00FC6A24" w:rsidRDefault="00FC6A24">
      <w:pPr>
        <w:pStyle w:val="AmdtsEntryHd"/>
      </w:pPr>
      <w:r>
        <w:t>Territory network operations</w:t>
      </w:r>
    </w:p>
    <w:p w14:paraId="6256CA82" w14:textId="6E23B749" w:rsidR="00FC6A24" w:rsidRDefault="00FC6A24">
      <w:pPr>
        <w:pStyle w:val="AmdtsEntries"/>
      </w:pPr>
      <w:r>
        <w:t>div 14.2 hdg</w:t>
      </w:r>
      <w:r>
        <w:tab/>
        <w:t xml:space="preserve">ins </w:t>
      </w:r>
      <w:hyperlink r:id="rId87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6A3CF32" w14:textId="77777777" w:rsidR="00FC6A24" w:rsidRDefault="00FC6A24">
      <w:pPr>
        <w:pStyle w:val="AmdtsEntryHd"/>
      </w:pPr>
      <w:r>
        <w:t>General powers</w:t>
      </w:r>
    </w:p>
    <w:p w14:paraId="45506F34" w14:textId="60899692" w:rsidR="00FC6A24" w:rsidRDefault="00FC6A24">
      <w:pPr>
        <w:pStyle w:val="AmdtsEntries"/>
      </w:pPr>
      <w:r>
        <w:t>sdiv 14.2.1 hdg</w:t>
      </w:r>
      <w:r>
        <w:tab/>
        <w:t xml:space="preserve">ins </w:t>
      </w:r>
      <w:hyperlink r:id="rId87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39C70704" w14:textId="77777777" w:rsidR="00FC6A24" w:rsidRDefault="00FC6A24">
      <w:pPr>
        <w:pStyle w:val="AmdtsEntryHd"/>
      </w:pPr>
      <w:r>
        <w:t>Installation of territory network facilities</w:t>
      </w:r>
    </w:p>
    <w:p w14:paraId="2364F83A" w14:textId="77777777" w:rsidR="00FC6A24" w:rsidRPr="00ED6B82" w:rsidRDefault="00FC6A24">
      <w:pPr>
        <w:pStyle w:val="AmdtsEntries"/>
        <w:keepNext/>
      </w:pPr>
      <w:r w:rsidRPr="00ED6B82">
        <w:t>s 231</w:t>
      </w:r>
      <w:r w:rsidRPr="00ED6B82">
        <w:tab/>
        <w:t>orig s 231 renum as s 258</w:t>
      </w:r>
    </w:p>
    <w:p w14:paraId="73937F64" w14:textId="6C9F2E32" w:rsidR="00FC6A24" w:rsidRPr="00ED6B82" w:rsidRDefault="00FC6A24">
      <w:pPr>
        <w:pStyle w:val="AmdtsEntries"/>
        <w:keepNext/>
      </w:pPr>
      <w:r w:rsidRPr="00ED6B82">
        <w:tab/>
        <w:t xml:space="preserve">(prev s 225F) ins </w:t>
      </w:r>
      <w:hyperlink r:id="rId874"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9</w:t>
      </w:r>
    </w:p>
    <w:p w14:paraId="7C8B139D" w14:textId="1907305E" w:rsidR="00FC6A24" w:rsidRPr="00ED6B82" w:rsidRDefault="00FC6A24">
      <w:pPr>
        <w:pStyle w:val="AmdtsEntries"/>
        <w:keepNext/>
      </w:pPr>
      <w:r w:rsidRPr="00ED6B82">
        <w:tab/>
        <w:t xml:space="preserve">renum R17 LA (see </w:t>
      </w:r>
      <w:hyperlink r:id="rId875"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16)</w:t>
      </w:r>
    </w:p>
    <w:p w14:paraId="7E7C6AA3" w14:textId="0B59BEF6" w:rsidR="00FC6A24" w:rsidRDefault="00FC6A24">
      <w:pPr>
        <w:pStyle w:val="AmdtsEntries"/>
      </w:pPr>
      <w:r w:rsidRPr="00ED6B82">
        <w:tab/>
        <w:t xml:space="preserve">am </w:t>
      </w:r>
      <w:hyperlink r:id="rId876" w:tooltip="Tree Protection Act 2005" w:history="1">
        <w:r w:rsidR="00255624" w:rsidRPr="00ED6B82">
          <w:rPr>
            <w:rStyle w:val="charCitHyperlinkAbbrev"/>
          </w:rPr>
          <w:t>A2005</w:t>
        </w:r>
        <w:r w:rsidR="00255624" w:rsidRPr="00ED6B82">
          <w:rPr>
            <w:rStyle w:val="charCitHyperlinkAbbrev"/>
          </w:rPr>
          <w:noBreakHyphen/>
          <w:t>51</w:t>
        </w:r>
      </w:hyperlink>
      <w:r w:rsidRPr="00ED6B82">
        <w:t xml:space="preserve"> amdt 1.27</w:t>
      </w:r>
      <w:r w:rsidR="00EC0F19" w:rsidRPr="00ED6B82">
        <w:t xml:space="preserve">; </w:t>
      </w:r>
      <w:hyperlink r:id="rId877" w:tooltip="Utilities (Streetlight Network) Legislation Amendment Act 2017" w:history="1">
        <w:r w:rsidR="00EC0F19" w:rsidRPr="00ED6B82">
          <w:rPr>
            <w:rStyle w:val="charCitHyperlinkAbbrev"/>
          </w:rPr>
          <w:t>A2017</w:t>
        </w:r>
        <w:r w:rsidR="00EC0F19" w:rsidRPr="00ED6B82">
          <w:rPr>
            <w:rStyle w:val="charCitHyperlinkAbbrev"/>
          </w:rPr>
          <w:noBreakHyphen/>
          <w:t>19</w:t>
        </w:r>
      </w:hyperlink>
      <w:r w:rsidR="00EC0F19" w:rsidRPr="00ED6B82">
        <w:t xml:space="preserve"> s 12; pars renum R53 LA</w:t>
      </w:r>
      <w:r w:rsidR="00B71901" w:rsidRPr="00ED6B82">
        <w:t xml:space="preserve">; </w:t>
      </w:r>
      <w:hyperlink r:id="rId878" w:tooltip="Urban Forest (Consequential Amendments) Act 2023" w:history="1">
        <w:r w:rsidR="00B71901" w:rsidRPr="00ED6B82">
          <w:rPr>
            <w:rStyle w:val="charCitHyperlinkAbbrev"/>
          </w:rPr>
          <w:t>A2023-52</w:t>
        </w:r>
      </w:hyperlink>
      <w:r w:rsidR="00B71901" w:rsidRPr="00ED6B82">
        <w:t xml:space="preserve"> amdt 1.97</w:t>
      </w:r>
    </w:p>
    <w:p w14:paraId="0613F21E" w14:textId="77777777" w:rsidR="00FC6A24" w:rsidRDefault="00FC6A24">
      <w:pPr>
        <w:pStyle w:val="AmdtsEntryHd"/>
      </w:pPr>
      <w:r>
        <w:t>Maintenance of territory network facilities</w:t>
      </w:r>
    </w:p>
    <w:p w14:paraId="463C28F6" w14:textId="77777777" w:rsidR="00FC6A24" w:rsidRPr="00ED6B82" w:rsidRDefault="00FC6A24">
      <w:pPr>
        <w:pStyle w:val="AmdtsEntries"/>
        <w:keepNext/>
      </w:pPr>
      <w:r w:rsidRPr="00ED6B82">
        <w:t>s 232</w:t>
      </w:r>
      <w:r w:rsidRPr="00ED6B82">
        <w:tab/>
        <w:t>orig s 232 renum as s 259</w:t>
      </w:r>
    </w:p>
    <w:p w14:paraId="0CFC4AD3" w14:textId="42E35E4E" w:rsidR="00FC6A24" w:rsidRPr="00ED6B82" w:rsidRDefault="00FC6A24">
      <w:pPr>
        <w:pStyle w:val="AmdtsEntries"/>
        <w:keepNext/>
        <w:keepLines/>
      </w:pPr>
      <w:r w:rsidRPr="00ED6B82">
        <w:tab/>
        <w:t xml:space="preserve">(prev s 225G) ins </w:t>
      </w:r>
      <w:hyperlink r:id="rId879"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9</w:t>
      </w:r>
    </w:p>
    <w:p w14:paraId="45CF31E1" w14:textId="1CC8C47A" w:rsidR="00FC6A24" w:rsidRPr="00ED6B82" w:rsidRDefault="00FC6A24">
      <w:pPr>
        <w:pStyle w:val="AmdtsEntries"/>
        <w:keepNext/>
      </w:pPr>
      <w:r w:rsidRPr="00ED6B82">
        <w:tab/>
        <w:t xml:space="preserve">renum R17 LA (see </w:t>
      </w:r>
      <w:hyperlink r:id="rId880" w:tooltip="Utilities Amendment Act 2005" w:history="1">
        <w:r w:rsidR="00255624" w:rsidRPr="00ED6B82">
          <w:rPr>
            <w:rStyle w:val="charCitHyperlinkAbbrev"/>
          </w:rPr>
          <w:t>A2005</w:t>
        </w:r>
        <w:r w:rsidR="00255624" w:rsidRPr="00ED6B82">
          <w:rPr>
            <w:rStyle w:val="charCitHyperlinkAbbrev"/>
          </w:rPr>
          <w:noBreakHyphen/>
          <w:t>14</w:t>
        </w:r>
      </w:hyperlink>
      <w:r w:rsidRPr="00ED6B82">
        <w:t xml:space="preserve"> s 16)</w:t>
      </w:r>
    </w:p>
    <w:p w14:paraId="38B96B8A" w14:textId="7B707037" w:rsidR="00FC6A24" w:rsidRDefault="00FC6A24">
      <w:pPr>
        <w:pStyle w:val="AmdtsEntries"/>
      </w:pPr>
      <w:r w:rsidRPr="00ED6B82">
        <w:tab/>
        <w:t xml:space="preserve">am </w:t>
      </w:r>
      <w:hyperlink r:id="rId881" w:tooltip="Tree Protection Act 2005" w:history="1">
        <w:r w:rsidR="00255624" w:rsidRPr="00ED6B82">
          <w:rPr>
            <w:rStyle w:val="charCitHyperlinkAbbrev"/>
          </w:rPr>
          <w:t>A2005</w:t>
        </w:r>
        <w:r w:rsidR="00255624" w:rsidRPr="00ED6B82">
          <w:rPr>
            <w:rStyle w:val="charCitHyperlinkAbbrev"/>
          </w:rPr>
          <w:noBreakHyphen/>
          <w:t>51</w:t>
        </w:r>
      </w:hyperlink>
      <w:r w:rsidRPr="00ED6B82">
        <w:t xml:space="preserve"> amdt 1.28</w:t>
      </w:r>
      <w:r w:rsidR="00EC0F19" w:rsidRPr="00ED6B82">
        <w:t xml:space="preserve">; </w:t>
      </w:r>
      <w:hyperlink r:id="rId882" w:tooltip="Utilities (Streetlight Network) Legislation Amendment Act 2017" w:history="1">
        <w:r w:rsidR="00EC0F19" w:rsidRPr="00ED6B82">
          <w:rPr>
            <w:rStyle w:val="charCitHyperlinkAbbrev"/>
          </w:rPr>
          <w:t>A2017</w:t>
        </w:r>
        <w:r w:rsidR="00EC0F19" w:rsidRPr="00ED6B82">
          <w:rPr>
            <w:rStyle w:val="charCitHyperlinkAbbrev"/>
          </w:rPr>
          <w:noBreakHyphen/>
          <w:t>19</w:t>
        </w:r>
      </w:hyperlink>
      <w:r w:rsidR="00EC0F19" w:rsidRPr="00ED6B82">
        <w:t xml:space="preserve"> s 13, s 14; pars renum R53 LA</w:t>
      </w:r>
      <w:r w:rsidR="00C243AA" w:rsidRPr="00ED6B82">
        <w:t xml:space="preserve">; </w:t>
      </w:r>
      <w:hyperlink r:id="rId883" w:tooltip="Urban Forest (Consequential Amendments) Act 2023" w:history="1">
        <w:r w:rsidR="00C243AA" w:rsidRPr="00ED6B82">
          <w:rPr>
            <w:rStyle w:val="charCitHyperlinkAbbrev"/>
          </w:rPr>
          <w:t>A2023-52</w:t>
        </w:r>
      </w:hyperlink>
      <w:r w:rsidR="00C243AA" w:rsidRPr="00ED6B82">
        <w:t xml:space="preserve"> amdt 1.98</w:t>
      </w:r>
    </w:p>
    <w:p w14:paraId="3C5F6F11" w14:textId="77777777" w:rsidR="00FC6A24" w:rsidRDefault="00FC6A24">
      <w:pPr>
        <w:pStyle w:val="AmdtsEntryHd"/>
      </w:pPr>
      <w:r>
        <w:lastRenderedPageBreak/>
        <w:t>National land</w:t>
      </w:r>
    </w:p>
    <w:p w14:paraId="3434A22A" w14:textId="77777777" w:rsidR="00FC6A24" w:rsidRDefault="00FC6A24">
      <w:pPr>
        <w:pStyle w:val="AmdtsEntries"/>
        <w:keepNext/>
      </w:pPr>
      <w:r>
        <w:t>s 233</w:t>
      </w:r>
      <w:r>
        <w:tab/>
        <w:t>orig s 233 renum as s 260</w:t>
      </w:r>
    </w:p>
    <w:p w14:paraId="623DE791" w14:textId="186D0203" w:rsidR="00FC6A24" w:rsidRDefault="00FC6A24">
      <w:pPr>
        <w:pStyle w:val="AmdtsEntries"/>
        <w:keepNext/>
      </w:pPr>
      <w:r>
        <w:tab/>
        <w:t xml:space="preserve">(prev s 225H) ins </w:t>
      </w:r>
      <w:hyperlink r:id="rId88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BE99C5C" w14:textId="09CBBEC6" w:rsidR="00FC6A24" w:rsidRDefault="00FC6A24">
      <w:pPr>
        <w:pStyle w:val="AmdtsEntries"/>
      </w:pPr>
      <w:r>
        <w:tab/>
        <w:t xml:space="preserve">renum R17 LA (see </w:t>
      </w:r>
      <w:hyperlink r:id="rId88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C206AD6" w14:textId="77777777" w:rsidR="00FC6A24" w:rsidRDefault="00FC6A24">
      <w:pPr>
        <w:pStyle w:val="AmdtsEntryHd"/>
      </w:pPr>
      <w:r>
        <w:t>Performance of territory network operations</w:t>
      </w:r>
    </w:p>
    <w:p w14:paraId="12AF5F7F" w14:textId="202CCBBA" w:rsidR="00FC6A24" w:rsidRDefault="00FC6A24">
      <w:pPr>
        <w:pStyle w:val="AmdtsEntries"/>
      </w:pPr>
      <w:r>
        <w:t>sdiv 14.2.2 hdg</w:t>
      </w:r>
      <w:r>
        <w:tab/>
        <w:t xml:space="preserve">ins </w:t>
      </w:r>
      <w:hyperlink r:id="rId88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CEF571D" w14:textId="77777777" w:rsidR="00FC6A24" w:rsidRDefault="00FC6A24">
      <w:pPr>
        <w:pStyle w:val="AmdtsEntryHd"/>
      </w:pPr>
      <w:r>
        <w:t>Damage etc to be minimised</w:t>
      </w:r>
    </w:p>
    <w:p w14:paraId="34EDD46B" w14:textId="77777777" w:rsidR="00FC6A24" w:rsidRDefault="00FC6A24">
      <w:pPr>
        <w:pStyle w:val="AmdtsEntries"/>
        <w:keepNext/>
      </w:pPr>
      <w:r>
        <w:t>s 234</w:t>
      </w:r>
      <w:r>
        <w:tab/>
        <w:t>orig s 234 renum as s 261</w:t>
      </w:r>
    </w:p>
    <w:p w14:paraId="22FAE178" w14:textId="489FC86B" w:rsidR="00FC6A24" w:rsidRDefault="00FC6A24">
      <w:pPr>
        <w:pStyle w:val="AmdtsEntries"/>
        <w:keepNext/>
      </w:pPr>
      <w:r>
        <w:tab/>
        <w:t xml:space="preserve">(prev s 225I) ins </w:t>
      </w:r>
      <w:hyperlink r:id="rId88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DA86ED8" w14:textId="741A2518" w:rsidR="00FC6A24" w:rsidRDefault="00FC6A24">
      <w:pPr>
        <w:pStyle w:val="AmdtsEntries"/>
      </w:pPr>
      <w:r>
        <w:tab/>
        <w:t xml:space="preserve">renum R17 LA (see </w:t>
      </w:r>
      <w:hyperlink r:id="rId88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1B11B6E" w14:textId="77777777" w:rsidR="00FC6A24" w:rsidRDefault="00FC6A24">
      <w:pPr>
        <w:pStyle w:val="AmdtsEntryHd"/>
      </w:pPr>
      <w:r>
        <w:t>Notice to land-holder</w:t>
      </w:r>
    </w:p>
    <w:p w14:paraId="5275FEF6" w14:textId="767A41AB" w:rsidR="00FC6A24" w:rsidRDefault="00FC6A24">
      <w:pPr>
        <w:pStyle w:val="AmdtsEntries"/>
        <w:keepNext/>
      </w:pPr>
      <w:r>
        <w:t>s 235</w:t>
      </w:r>
      <w:r>
        <w:tab/>
        <w:t xml:space="preserve">orig s 235 om </w:t>
      </w:r>
      <w:hyperlink r:id="rId88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1.4201</w:t>
      </w:r>
    </w:p>
    <w:p w14:paraId="13C2FF75" w14:textId="7B96426A" w:rsidR="00FC6A24" w:rsidRDefault="00FC6A24">
      <w:pPr>
        <w:pStyle w:val="AmdtsEntries"/>
        <w:keepNext/>
      </w:pPr>
      <w:r>
        <w:tab/>
        <w:t xml:space="preserve">ins </w:t>
      </w:r>
      <w:hyperlink r:id="rId890"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7</w:t>
      </w:r>
    </w:p>
    <w:p w14:paraId="3ACEE80C" w14:textId="77777777" w:rsidR="00FC6A24" w:rsidRDefault="00FC6A24">
      <w:pPr>
        <w:pStyle w:val="AmdtsEntries"/>
        <w:keepNext/>
      </w:pPr>
      <w:r>
        <w:tab/>
        <w:t>exp 1 July 2005 (s 235 (2))</w:t>
      </w:r>
    </w:p>
    <w:p w14:paraId="2EA8E535" w14:textId="73EEA38C" w:rsidR="00FC6A24" w:rsidRDefault="00FC6A24">
      <w:pPr>
        <w:pStyle w:val="AmdtsEntries"/>
        <w:keepNext/>
      </w:pPr>
      <w:r>
        <w:tab/>
        <w:t xml:space="preserve">(prev s 225J) ins </w:t>
      </w:r>
      <w:hyperlink r:id="rId89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06DFBB8" w14:textId="53897FB2" w:rsidR="00FC6A24" w:rsidRDefault="00FC6A24" w:rsidP="00DB1174">
      <w:pPr>
        <w:pStyle w:val="AmdtsEntries"/>
        <w:keepNext/>
      </w:pPr>
      <w:r>
        <w:tab/>
        <w:t xml:space="preserve">renum R17 LA (see </w:t>
      </w:r>
      <w:hyperlink r:id="rId89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365E970A" w14:textId="2F993CBD" w:rsidR="00461F11" w:rsidRDefault="00461F11">
      <w:pPr>
        <w:pStyle w:val="AmdtsEntries"/>
      </w:pPr>
      <w:r>
        <w:tab/>
        <w:t xml:space="preserve">am </w:t>
      </w:r>
      <w:hyperlink r:id="rId893" w:tooltip="Statute Law Amendment Act 2014 (No 2)" w:history="1">
        <w:r>
          <w:rPr>
            <w:rStyle w:val="charCitHyperlinkAbbrev"/>
          </w:rPr>
          <w:t>A2014</w:t>
        </w:r>
        <w:r>
          <w:rPr>
            <w:rStyle w:val="charCitHyperlinkAbbrev"/>
          </w:rPr>
          <w:noBreakHyphen/>
          <w:t>44</w:t>
        </w:r>
      </w:hyperlink>
      <w:r>
        <w:t xml:space="preserve"> amdt 3.85</w:t>
      </w:r>
    </w:p>
    <w:p w14:paraId="65D52243" w14:textId="77777777" w:rsidR="00EC0F19" w:rsidRDefault="00EC0F19">
      <w:pPr>
        <w:pStyle w:val="AmdtsEntryHd"/>
      </w:pPr>
      <w:r w:rsidRPr="004634A7">
        <w:t>Notice to owner of structure—territory network operations</w:t>
      </w:r>
    </w:p>
    <w:p w14:paraId="3C90570E" w14:textId="560EA827" w:rsidR="00EC0F19" w:rsidRPr="00EC0F19" w:rsidRDefault="00EC0F19" w:rsidP="00EC0F19">
      <w:pPr>
        <w:pStyle w:val="AmdtsEntries"/>
      </w:pPr>
      <w:r>
        <w:t>s 235A</w:t>
      </w:r>
      <w:r>
        <w:tab/>
        <w:t xml:space="preserve">ins </w:t>
      </w:r>
      <w:hyperlink r:id="rId894" w:tooltip="Utilities (Streetlight Network) Legislation Amendment Act 2017" w:history="1">
        <w:r w:rsidR="001E3301">
          <w:rPr>
            <w:rStyle w:val="charCitHyperlinkAbbrev"/>
          </w:rPr>
          <w:t>A2017</w:t>
        </w:r>
        <w:r w:rsidR="001E3301">
          <w:rPr>
            <w:rStyle w:val="charCitHyperlinkAbbrev"/>
          </w:rPr>
          <w:noBreakHyphen/>
          <w:t>19</w:t>
        </w:r>
      </w:hyperlink>
      <w:r>
        <w:t xml:space="preserve"> s 15</w:t>
      </w:r>
    </w:p>
    <w:p w14:paraId="08689173" w14:textId="2947BE24" w:rsidR="00FC6A24" w:rsidRPr="00713F98" w:rsidRDefault="00C243AA">
      <w:pPr>
        <w:pStyle w:val="AmdtsEntryHd"/>
      </w:pPr>
      <w:bookmarkStart w:id="313" w:name="_Hlk153542067"/>
      <w:r w:rsidRPr="00713F98">
        <w:t>Notice about lopping trees etc on private land—territory network operations</w:t>
      </w:r>
      <w:bookmarkEnd w:id="313"/>
    </w:p>
    <w:p w14:paraId="04779761" w14:textId="71E4DADF" w:rsidR="00C243AA" w:rsidRPr="00C243AA" w:rsidRDefault="00C243AA" w:rsidP="00C243AA">
      <w:pPr>
        <w:pStyle w:val="AmdtsEntries"/>
      </w:pPr>
      <w:r w:rsidRPr="00713F98">
        <w:t>s 236 hdg</w:t>
      </w:r>
      <w:r w:rsidRPr="00713F98">
        <w:tab/>
        <w:t xml:space="preserve">sub </w:t>
      </w:r>
      <w:hyperlink r:id="rId895" w:tooltip="Urban Forest (Consequential Amendments) Act 2023" w:history="1">
        <w:r w:rsidRPr="00713F98">
          <w:rPr>
            <w:rStyle w:val="charCitHyperlinkAbbrev"/>
          </w:rPr>
          <w:t>A2023-52</w:t>
        </w:r>
      </w:hyperlink>
      <w:r w:rsidRPr="00713F98">
        <w:t xml:space="preserve"> amdt 1.99</w:t>
      </w:r>
    </w:p>
    <w:p w14:paraId="2EA0A8B1" w14:textId="64AC0D37" w:rsidR="00FC6A24" w:rsidRPr="00B45A3C" w:rsidRDefault="00FC6A24">
      <w:pPr>
        <w:pStyle w:val="AmdtsEntries"/>
        <w:keepNext/>
      </w:pPr>
      <w:r w:rsidRPr="00B45A3C">
        <w:t>s 236</w:t>
      </w:r>
      <w:r w:rsidRPr="00B45A3C">
        <w:tab/>
        <w:t xml:space="preserve">orig s 236 om </w:t>
      </w:r>
      <w:hyperlink r:id="rId896" w:tooltip="Legislation (Consequential Amendments) Act 2001" w:history="1">
        <w:r w:rsidR="00255624" w:rsidRPr="00B45A3C">
          <w:rPr>
            <w:rStyle w:val="charCitHyperlinkAbbrev"/>
          </w:rPr>
          <w:t>A2001</w:t>
        </w:r>
        <w:r w:rsidR="00255624" w:rsidRPr="00B45A3C">
          <w:rPr>
            <w:rStyle w:val="charCitHyperlinkAbbrev"/>
          </w:rPr>
          <w:noBreakHyphen/>
          <w:t>44</w:t>
        </w:r>
      </w:hyperlink>
      <w:r w:rsidRPr="00B45A3C">
        <w:t xml:space="preserve"> amdt 1.4201</w:t>
      </w:r>
    </w:p>
    <w:p w14:paraId="647465D1" w14:textId="5756554E" w:rsidR="00FC6A24" w:rsidRPr="00B45A3C" w:rsidRDefault="00FC6A24">
      <w:pPr>
        <w:pStyle w:val="AmdtsEntries"/>
        <w:keepNext/>
      </w:pPr>
      <w:r w:rsidRPr="00B45A3C">
        <w:tab/>
        <w:t xml:space="preserve">(prev s 225K) ins </w:t>
      </w:r>
      <w:hyperlink r:id="rId897" w:tooltip="Utilities Amendment Act 2005" w:history="1">
        <w:r w:rsidR="00255624" w:rsidRPr="00B45A3C">
          <w:rPr>
            <w:rStyle w:val="charCitHyperlinkAbbrev"/>
          </w:rPr>
          <w:t>A2005</w:t>
        </w:r>
        <w:r w:rsidR="00255624" w:rsidRPr="00B45A3C">
          <w:rPr>
            <w:rStyle w:val="charCitHyperlinkAbbrev"/>
          </w:rPr>
          <w:noBreakHyphen/>
          <w:t>14</w:t>
        </w:r>
      </w:hyperlink>
      <w:r w:rsidRPr="00B45A3C">
        <w:t xml:space="preserve"> s 9</w:t>
      </w:r>
    </w:p>
    <w:p w14:paraId="6072E2C2" w14:textId="52B5A700" w:rsidR="00FC6A24" w:rsidRPr="00B45A3C" w:rsidRDefault="00FC6A24" w:rsidP="0070515C">
      <w:pPr>
        <w:pStyle w:val="AmdtsEntries"/>
        <w:keepNext/>
      </w:pPr>
      <w:r w:rsidRPr="00B45A3C">
        <w:tab/>
        <w:t xml:space="preserve">renum R17 LA (see </w:t>
      </w:r>
      <w:hyperlink r:id="rId898" w:tooltip="Utilities Amendment Act 2005" w:history="1">
        <w:r w:rsidR="00255624" w:rsidRPr="00B45A3C">
          <w:rPr>
            <w:rStyle w:val="charCitHyperlinkAbbrev"/>
          </w:rPr>
          <w:t>A2005</w:t>
        </w:r>
        <w:r w:rsidR="00255624" w:rsidRPr="00B45A3C">
          <w:rPr>
            <w:rStyle w:val="charCitHyperlinkAbbrev"/>
          </w:rPr>
          <w:noBreakHyphen/>
          <w:t>14</w:t>
        </w:r>
      </w:hyperlink>
      <w:r w:rsidRPr="00B45A3C">
        <w:t xml:space="preserve"> s 16)</w:t>
      </w:r>
    </w:p>
    <w:p w14:paraId="32721288" w14:textId="2E656DF1" w:rsidR="00461F11" w:rsidRDefault="00461F11">
      <w:pPr>
        <w:pStyle w:val="AmdtsEntries"/>
      </w:pPr>
      <w:r w:rsidRPr="00B45A3C">
        <w:tab/>
        <w:t xml:space="preserve">am </w:t>
      </w:r>
      <w:hyperlink r:id="rId899" w:tooltip="Statute Law Amendment Act 2014 (No 2)" w:history="1">
        <w:r w:rsidRPr="00B45A3C">
          <w:rPr>
            <w:rStyle w:val="charCitHyperlinkAbbrev"/>
          </w:rPr>
          <w:t>A2014</w:t>
        </w:r>
        <w:r w:rsidRPr="00B45A3C">
          <w:rPr>
            <w:rStyle w:val="charCitHyperlinkAbbrev"/>
          </w:rPr>
          <w:noBreakHyphen/>
          <w:t>44</w:t>
        </w:r>
      </w:hyperlink>
      <w:r w:rsidRPr="00B45A3C">
        <w:t xml:space="preserve"> amdt 3.85</w:t>
      </w:r>
      <w:r w:rsidR="00D7314E" w:rsidRPr="00B45A3C">
        <w:t xml:space="preserve">; </w:t>
      </w:r>
      <w:hyperlink r:id="rId900" w:tooltip="Urban Forest (Consequential Amendments) Act 2023" w:history="1">
        <w:r w:rsidR="00D7314E" w:rsidRPr="00B45A3C">
          <w:rPr>
            <w:rStyle w:val="charCitHyperlinkAbbrev"/>
          </w:rPr>
          <w:t>A2023-52</w:t>
        </w:r>
      </w:hyperlink>
      <w:r w:rsidR="00D7314E" w:rsidRPr="00B45A3C">
        <w:t xml:space="preserve"> amdt 1.100</w:t>
      </w:r>
      <w:r w:rsidR="006A0A05" w:rsidRPr="00B45A3C">
        <w:t>, amdt 1.101</w:t>
      </w:r>
    </w:p>
    <w:p w14:paraId="5D3DAE04" w14:textId="77777777" w:rsidR="00FC6A24" w:rsidRDefault="00FC6A24">
      <w:pPr>
        <w:pStyle w:val="AmdtsEntryHd"/>
      </w:pPr>
      <w:r>
        <w:t>Territory network operations affecting heritage significance</w:t>
      </w:r>
    </w:p>
    <w:p w14:paraId="2249BBA7" w14:textId="77777777" w:rsidR="00FC6A24" w:rsidRDefault="00FC6A24">
      <w:pPr>
        <w:pStyle w:val="AmdtsEntries"/>
        <w:keepNext/>
      </w:pPr>
      <w:r>
        <w:t>s 237</w:t>
      </w:r>
      <w:r>
        <w:tab/>
        <w:t>orig s 237 exp 1 January 2002 (s 241)</w:t>
      </w:r>
    </w:p>
    <w:p w14:paraId="01B0B43D" w14:textId="5F2D2638" w:rsidR="00FC6A24" w:rsidRDefault="00FC6A24">
      <w:pPr>
        <w:pStyle w:val="AmdtsEntries"/>
        <w:keepNext/>
      </w:pPr>
      <w:r>
        <w:tab/>
        <w:t xml:space="preserve">(prev s 225L) ins </w:t>
      </w:r>
      <w:hyperlink r:id="rId90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2FF2EF8" w14:textId="04C7BE7F" w:rsidR="00FC6A24" w:rsidRDefault="00FC6A24">
      <w:pPr>
        <w:pStyle w:val="AmdtsEntries"/>
        <w:keepNext/>
      </w:pPr>
      <w:r>
        <w:tab/>
        <w:t xml:space="preserve">renum R17 LA (see </w:t>
      </w:r>
      <w:hyperlink r:id="rId90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2B9E3BF" w14:textId="77777777" w:rsidR="00FC6A24" w:rsidRDefault="00FC6A24">
      <w:pPr>
        <w:pStyle w:val="AmdtsEntryHd"/>
      </w:pPr>
      <w:r>
        <w:t>Notice to utilities</w:t>
      </w:r>
    </w:p>
    <w:p w14:paraId="7062E655" w14:textId="77777777" w:rsidR="00FC6A24" w:rsidRDefault="00FC6A24">
      <w:pPr>
        <w:pStyle w:val="AmdtsEntries"/>
        <w:keepNext/>
      </w:pPr>
      <w:r>
        <w:t>s 238</w:t>
      </w:r>
      <w:r>
        <w:tab/>
        <w:t>orig s 238 om R1 LRA</w:t>
      </w:r>
    </w:p>
    <w:p w14:paraId="1D2B43D1" w14:textId="2692C9AE" w:rsidR="00FC6A24" w:rsidRDefault="00FC6A24">
      <w:pPr>
        <w:pStyle w:val="AmdtsEntries"/>
        <w:keepNext/>
      </w:pPr>
      <w:r>
        <w:tab/>
        <w:t xml:space="preserve">(prev s 225M) ins </w:t>
      </w:r>
      <w:hyperlink r:id="rId90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FD562FF" w14:textId="5E05AE65" w:rsidR="00FC6A24" w:rsidRDefault="00FC6A24">
      <w:pPr>
        <w:pStyle w:val="AmdtsEntries"/>
      </w:pPr>
      <w:r>
        <w:tab/>
        <w:t xml:space="preserve">renum R17 LA (see </w:t>
      </w:r>
      <w:hyperlink r:id="rId90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843A1B5" w14:textId="718E1DDA" w:rsidR="00461F11" w:rsidRDefault="00461F11">
      <w:pPr>
        <w:pStyle w:val="AmdtsEntries"/>
      </w:pPr>
      <w:r>
        <w:tab/>
        <w:t xml:space="preserve">am </w:t>
      </w:r>
      <w:hyperlink r:id="rId905" w:tooltip="Statute Law Amendment Act 2014 (No 2)" w:history="1">
        <w:r>
          <w:rPr>
            <w:rStyle w:val="charCitHyperlinkAbbrev"/>
          </w:rPr>
          <w:t>A2014</w:t>
        </w:r>
        <w:r>
          <w:rPr>
            <w:rStyle w:val="charCitHyperlinkAbbrev"/>
          </w:rPr>
          <w:noBreakHyphen/>
          <w:t>44</w:t>
        </w:r>
      </w:hyperlink>
      <w:r>
        <w:t xml:space="preserve"> amdt 3.85</w:t>
      </w:r>
    </w:p>
    <w:p w14:paraId="359F8B20" w14:textId="77777777" w:rsidR="00FC6A24" w:rsidRDefault="00FC6A24">
      <w:pPr>
        <w:pStyle w:val="AmdtsEntryHd"/>
      </w:pPr>
      <w:r>
        <w:t>Removal of Territory’s property and waste</w:t>
      </w:r>
    </w:p>
    <w:p w14:paraId="44A91375" w14:textId="77777777" w:rsidR="00FC6A24" w:rsidRDefault="00FC6A24">
      <w:pPr>
        <w:pStyle w:val="AmdtsEntries"/>
        <w:keepNext/>
      </w:pPr>
      <w:r>
        <w:t>s 239</w:t>
      </w:r>
      <w:r>
        <w:tab/>
        <w:t>orig s 239 exp 1 January 2002 (s 241)</w:t>
      </w:r>
    </w:p>
    <w:p w14:paraId="255C3843" w14:textId="76F6971D" w:rsidR="00FC6A24" w:rsidRDefault="00FC6A24">
      <w:pPr>
        <w:pStyle w:val="AmdtsEntries"/>
        <w:keepNext/>
      </w:pPr>
      <w:r>
        <w:tab/>
        <w:t xml:space="preserve">(prev s 225N) ins </w:t>
      </w:r>
      <w:hyperlink r:id="rId90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5DE72420" w14:textId="1DFA5550" w:rsidR="00FC6A24" w:rsidRDefault="00FC6A24">
      <w:pPr>
        <w:pStyle w:val="AmdtsEntries"/>
      </w:pPr>
      <w:r>
        <w:tab/>
        <w:t xml:space="preserve">renum R17 LA (see </w:t>
      </w:r>
      <w:hyperlink r:id="rId90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761CBE6" w14:textId="77777777" w:rsidR="00FC6A24" w:rsidRDefault="00FC6A24">
      <w:pPr>
        <w:pStyle w:val="AmdtsEntryHd"/>
      </w:pPr>
      <w:r>
        <w:t>Land to be restored</w:t>
      </w:r>
    </w:p>
    <w:p w14:paraId="4DD7FC16" w14:textId="77777777" w:rsidR="00FC6A24" w:rsidRDefault="00FC6A24">
      <w:pPr>
        <w:pStyle w:val="AmdtsEntries"/>
        <w:keepNext/>
      </w:pPr>
      <w:r>
        <w:t>s 240</w:t>
      </w:r>
      <w:r>
        <w:tab/>
        <w:t>orig s 240 exp 1 January 2002 (s 241)</w:t>
      </w:r>
    </w:p>
    <w:p w14:paraId="71EEC768" w14:textId="6264AE5B" w:rsidR="00FC6A24" w:rsidRDefault="00FC6A24">
      <w:pPr>
        <w:pStyle w:val="AmdtsEntries"/>
        <w:keepNext/>
      </w:pPr>
      <w:r>
        <w:tab/>
        <w:t xml:space="preserve">(prev s 225O) ins </w:t>
      </w:r>
      <w:hyperlink r:id="rId90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064E4CD" w14:textId="4B5120DD" w:rsidR="00FC6A24" w:rsidRDefault="00FC6A24">
      <w:pPr>
        <w:pStyle w:val="AmdtsEntries"/>
      </w:pPr>
      <w:r>
        <w:tab/>
        <w:t xml:space="preserve">renum R17 LA (see </w:t>
      </w:r>
      <w:hyperlink r:id="rId90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9AA8EC5" w14:textId="77777777" w:rsidR="00FC6A24" w:rsidRDefault="00FC6A24">
      <w:pPr>
        <w:pStyle w:val="AmdtsEntryHd"/>
      </w:pPr>
      <w:r>
        <w:lastRenderedPageBreak/>
        <w:t>Compensation</w:t>
      </w:r>
    </w:p>
    <w:p w14:paraId="4F3416F9" w14:textId="77777777" w:rsidR="00FC6A24" w:rsidRDefault="00FC6A24">
      <w:pPr>
        <w:pStyle w:val="AmdtsEntries"/>
        <w:keepNext/>
      </w:pPr>
      <w:r>
        <w:t>s 241</w:t>
      </w:r>
      <w:r>
        <w:tab/>
        <w:t>orig s 241 exp 1 January 2002 (s 241)</w:t>
      </w:r>
    </w:p>
    <w:p w14:paraId="1C622E85" w14:textId="335FE6E3" w:rsidR="00FC6A24" w:rsidRDefault="00FC6A24">
      <w:pPr>
        <w:pStyle w:val="AmdtsEntries"/>
        <w:keepNext/>
      </w:pPr>
      <w:r>
        <w:tab/>
        <w:t xml:space="preserve">(prev s 225P) ins </w:t>
      </w:r>
      <w:hyperlink r:id="rId91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D9F528B" w14:textId="2ADCAFA7" w:rsidR="00FC6A24" w:rsidRDefault="00FC6A24">
      <w:pPr>
        <w:pStyle w:val="AmdtsEntries"/>
      </w:pPr>
      <w:r>
        <w:tab/>
        <w:t xml:space="preserve">renum R17 LA (see </w:t>
      </w:r>
      <w:hyperlink r:id="rId91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42EA178" w14:textId="77777777" w:rsidR="00FC6A24" w:rsidRDefault="00FC6A24">
      <w:pPr>
        <w:pStyle w:val="AmdtsEntryHd"/>
      </w:pPr>
      <w:r>
        <w:t>Authorised people and entry to premises</w:t>
      </w:r>
    </w:p>
    <w:p w14:paraId="6BF565E9" w14:textId="3BEBC74A" w:rsidR="00FC6A24" w:rsidRDefault="00FC6A24">
      <w:pPr>
        <w:pStyle w:val="AmdtsEntries"/>
      </w:pPr>
      <w:r>
        <w:t>sdiv 14.2.3 hdg</w:t>
      </w:r>
      <w:r>
        <w:tab/>
        <w:t xml:space="preserve">ins </w:t>
      </w:r>
      <w:hyperlink r:id="rId91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0539C5F" w14:textId="77777777" w:rsidR="00FC6A24" w:rsidRDefault="00FC6A24">
      <w:pPr>
        <w:pStyle w:val="AmdtsEntryHd"/>
      </w:pPr>
      <w:r>
        <w:t>Territory service authorised people</w:t>
      </w:r>
    </w:p>
    <w:p w14:paraId="62A2C4BF" w14:textId="77777777" w:rsidR="00FC6A24" w:rsidRDefault="00FC6A24">
      <w:pPr>
        <w:pStyle w:val="AmdtsEntries"/>
        <w:keepNext/>
      </w:pPr>
      <w:r>
        <w:t>s 242</w:t>
      </w:r>
      <w:r>
        <w:tab/>
        <w:t>orig s 242 exp 20 June 2002 (s 247)</w:t>
      </w:r>
    </w:p>
    <w:p w14:paraId="1962C43B" w14:textId="1717BECC" w:rsidR="00FC6A24" w:rsidRDefault="00FC6A24">
      <w:pPr>
        <w:pStyle w:val="AmdtsEntries"/>
        <w:keepNext/>
      </w:pPr>
      <w:r>
        <w:tab/>
        <w:t xml:space="preserve">(prev s 225Q) ins </w:t>
      </w:r>
      <w:hyperlink r:id="rId91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D0ED409" w14:textId="516B0682" w:rsidR="00FC6A24" w:rsidRDefault="00FC6A24" w:rsidP="00DB1174">
      <w:pPr>
        <w:pStyle w:val="AmdtsEntries"/>
        <w:keepNext/>
      </w:pPr>
      <w:r>
        <w:tab/>
        <w:t xml:space="preserve">renum R17 LA (see </w:t>
      </w:r>
      <w:hyperlink r:id="rId91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3CE95DD9" w14:textId="2D942CD5" w:rsidR="002F2743" w:rsidRDefault="002F2743" w:rsidP="00DB1174">
      <w:pPr>
        <w:pStyle w:val="AmdtsEntries"/>
        <w:keepNext/>
      </w:pPr>
      <w:r>
        <w:tab/>
        <w:t xml:space="preserve">am </w:t>
      </w:r>
      <w:hyperlink r:id="rId915"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5FC21BFB" w14:textId="1D8C7F82" w:rsidR="001E3301" w:rsidRDefault="001E3301">
      <w:pPr>
        <w:pStyle w:val="AmdtsEntries"/>
      </w:pPr>
      <w:r>
        <w:tab/>
        <w:t xml:space="preserve">sub </w:t>
      </w:r>
      <w:hyperlink r:id="rId916" w:tooltip="Utilities (Streetlight Network) Legislation Amendment Act 2017" w:history="1">
        <w:r>
          <w:rPr>
            <w:rStyle w:val="charCitHyperlinkAbbrev"/>
          </w:rPr>
          <w:t>A2017</w:t>
        </w:r>
        <w:r>
          <w:rPr>
            <w:rStyle w:val="charCitHyperlinkAbbrev"/>
          </w:rPr>
          <w:noBreakHyphen/>
          <w:t>19</w:t>
        </w:r>
      </w:hyperlink>
      <w:r>
        <w:t xml:space="preserve"> s 16</w:t>
      </w:r>
    </w:p>
    <w:p w14:paraId="34B85755" w14:textId="77777777" w:rsidR="00FC6A24" w:rsidRDefault="00FC6A24">
      <w:pPr>
        <w:pStyle w:val="AmdtsEntryHd"/>
      </w:pPr>
      <w:r>
        <w:t>Identity cards</w:t>
      </w:r>
    </w:p>
    <w:p w14:paraId="1EFB27FB" w14:textId="77777777" w:rsidR="00FC6A24" w:rsidRDefault="00FC6A24">
      <w:pPr>
        <w:pStyle w:val="AmdtsEntries"/>
        <w:keepNext/>
      </w:pPr>
      <w:r>
        <w:t>s 243</w:t>
      </w:r>
      <w:r>
        <w:tab/>
        <w:t>orig s 243 exp 21 June 2001 (IA s 43 (3))</w:t>
      </w:r>
    </w:p>
    <w:p w14:paraId="24398254" w14:textId="6A68FBF1" w:rsidR="00FC6A24" w:rsidRDefault="00FC6A24">
      <w:pPr>
        <w:pStyle w:val="AmdtsEntries"/>
        <w:keepNext/>
      </w:pPr>
      <w:r>
        <w:tab/>
        <w:t xml:space="preserve">(prev s 225R) ins </w:t>
      </w:r>
      <w:hyperlink r:id="rId91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4D49A88E" w14:textId="14820E09" w:rsidR="00FC6A24" w:rsidRDefault="00FC6A24">
      <w:pPr>
        <w:pStyle w:val="AmdtsEntries"/>
      </w:pPr>
      <w:r>
        <w:tab/>
        <w:t xml:space="preserve">renum R17 LA (see </w:t>
      </w:r>
      <w:hyperlink r:id="rId91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DD439D6" w14:textId="17B7F174" w:rsidR="002F2743" w:rsidRDefault="002F2743">
      <w:pPr>
        <w:pStyle w:val="AmdtsEntries"/>
      </w:pPr>
      <w:r>
        <w:tab/>
        <w:t xml:space="preserve">am </w:t>
      </w:r>
      <w:hyperlink r:id="rId919"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t xml:space="preserve"> </w:t>
      </w:r>
      <w:r w:rsidR="008C0FE6">
        <w:t>amdt 1.454</w:t>
      </w:r>
    </w:p>
    <w:p w14:paraId="71BB8FF2" w14:textId="77777777" w:rsidR="00FC6A24" w:rsidRDefault="00FC6A24">
      <w:pPr>
        <w:pStyle w:val="AmdtsEntryHd"/>
      </w:pPr>
      <w:r>
        <w:t>Entry to premises—territory network operations</w:t>
      </w:r>
    </w:p>
    <w:p w14:paraId="438E2283" w14:textId="77777777" w:rsidR="00FC6A24" w:rsidRDefault="00FC6A24">
      <w:pPr>
        <w:pStyle w:val="AmdtsEntries"/>
        <w:keepNext/>
      </w:pPr>
      <w:r>
        <w:t>s 244</w:t>
      </w:r>
      <w:r>
        <w:tab/>
        <w:t>orig s 244 exp 20 June 2002 (s 247)</w:t>
      </w:r>
    </w:p>
    <w:p w14:paraId="3ECECF23" w14:textId="2BAB297B" w:rsidR="00FC6A24" w:rsidRDefault="00FC6A24">
      <w:pPr>
        <w:pStyle w:val="AmdtsEntries"/>
        <w:keepNext/>
      </w:pPr>
      <w:r>
        <w:tab/>
        <w:t xml:space="preserve">(prev s 225S) ins </w:t>
      </w:r>
      <w:hyperlink r:id="rId92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1EED3980" w14:textId="54B7234E" w:rsidR="00FC6A24" w:rsidRDefault="00FC6A24">
      <w:pPr>
        <w:pStyle w:val="AmdtsEntries"/>
      </w:pPr>
      <w:r>
        <w:tab/>
        <w:t xml:space="preserve">renum R17 LA (see </w:t>
      </w:r>
      <w:hyperlink r:id="rId92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DC3976E" w14:textId="77777777" w:rsidR="00FC6A24" w:rsidRDefault="00FC6A24">
      <w:pPr>
        <w:pStyle w:val="AmdtsEntryHd"/>
      </w:pPr>
      <w:r>
        <w:t>Entry to premises—inspection of connections etc</w:t>
      </w:r>
    </w:p>
    <w:p w14:paraId="239505B8" w14:textId="77777777" w:rsidR="00FC6A24" w:rsidRDefault="00FC6A24">
      <w:pPr>
        <w:pStyle w:val="AmdtsEntries"/>
        <w:keepNext/>
      </w:pPr>
      <w:r>
        <w:t>s 245</w:t>
      </w:r>
      <w:r>
        <w:tab/>
        <w:t>orig s 245 exp 20 June 2002 (s 247)</w:t>
      </w:r>
    </w:p>
    <w:p w14:paraId="27092482" w14:textId="6C40B6D9" w:rsidR="00FC6A24" w:rsidRDefault="00FC6A24">
      <w:pPr>
        <w:pStyle w:val="AmdtsEntries"/>
        <w:keepNext/>
      </w:pPr>
      <w:r>
        <w:tab/>
        <w:t xml:space="preserve">(prev s 225T) ins </w:t>
      </w:r>
      <w:hyperlink r:id="rId92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4CA5FB4" w14:textId="46A2DA25" w:rsidR="00FC6A24" w:rsidRDefault="00FC6A24">
      <w:pPr>
        <w:pStyle w:val="AmdtsEntries"/>
      </w:pPr>
      <w:r>
        <w:tab/>
        <w:t xml:space="preserve">renum R17 LA (see </w:t>
      </w:r>
      <w:hyperlink r:id="rId92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2C63304" w14:textId="77777777" w:rsidR="00FC6A24" w:rsidRDefault="00FC6A24">
      <w:pPr>
        <w:pStyle w:val="AmdtsEntryHd"/>
      </w:pPr>
      <w:r>
        <w:t>Miscellaneous</w:t>
      </w:r>
    </w:p>
    <w:p w14:paraId="089FE3E4" w14:textId="015FE4AC" w:rsidR="00FC6A24" w:rsidRDefault="00FC6A24">
      <w:pPr>
        <w:pStyle w:val="AmdtsEntries"/>
      </w:pPr>
      <w:r>
        <w:t>sdiv 14.2.4 hdg</w:t>
      </w:r>
      <w:r>
        <w:tab/>
        <w:t xml:space="preserve">ins </w:t>
      </w:r>
      <w:hyperlink r:id="rId92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8F66796" w14:textId="77777777" w:rsidR="00FC6A24" w:rsidRDefault="00FC6A24">
      <w:pPr>
        <w:pStyle w:val="AmdtsEntryHd"/>
      </w:pPr>
      <w:r>
        <w:t>Order to enforce exercise of functions</w:t>
      </w:r>
    </w:p>
    <w:p w14:paraId="1FF0DA73" w14:textId="77777777" w:rsidR="00FC6A24" w:rsidRDefault="00FC6A24">
      <w:pPr>
        <w:pStyle w:val="AmdtsEntries"/>
        <w:keepNext/>
      </w:pPr>
      <w:r>
        <w:t>s 246</w:t>
      </w:r>
      <w:r>
        <w:tab/>
        <w:t>orig s 246 exp 20 June 2002 (s 247)</w:t>
      </w:r>
    </w:p>
    <w:p w14:paraId="75F926CB" w14:textId="26C8CA2F" w:rsidR="00FC6A24" w:rsidRDefault="00FC6A24">
      <w:pPr>
        <w:pStyle w:val="AmdtsEntries"/>
        <w:keepNext/>
      </w:pPr>
      <w:r>
        <w:tab/>
        <w:t xml:space="preserve">(prev s 225U) ins </w:t>
      </w:r>
      <w:hyperlink r:id="rId92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725242B6" w14:textId="4A020816" w:rsidR="00FC6A24" w:rsidRDefault="00FC6A24">
      <w:pPr>
        <w:pStyle w:val="AmdtsEntries"/>
      </w:pPr>
      <w:r>
        <w:tab/>
        <w:t xml:space="preserve">renum R17 LA (see </w:t>
      </w:r>
      <w:hyperlink r:id="rId92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8D641D1" w14:textId="77777777" w:rsidR="00FC6A24" w:rsidRDefault="00FC6A24">
      <w:pPr>
        <w:pStyle w:val="AmdtsEntryHd"/>
      </w:pPr>
      <w:r>
        <w:t>Ownership of territory network facilities</w:t>
      </w:r>
    </w:p>
    <w:p w14:paraId="2EA7D8F3" w14:textId="77777777" w:rsidR="00FC6A24" w:rsidRDefault="00FC6A24">
      <w:pPr>
        <w:pStyle w:val="AmdtsEntries"/>
        <w:keepNext/>
      </w:pPr>
      <w:r>
        <w:t>s 247</w:t>
      </w:r>
      <w:r>
        <w:tab/>
        <w:t>orig s 247 exp 20 June 2002 (s 247)</w:t>
      </w:r>
    </w:p>
    <w:p w14:paraId="783ABCF0" w14:textId="6B83C754" w:rsidR="00FC6A24" w:rsidRDefault="00FC6A24">
      <w:pPr>
        <w:pStyle w:val="AmdtsEntries"/>
        <w:keepNext/>
      </w:pPr>
      <w:r>
        <w:tab/>
        <w:t xml:space="preserve">(prev s 225V) ins </w:t>
      </w:r>
      <w:hyperlink r:id="rId92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06F3B27" w14:textId="6C3FAB6B" w:rsidR="00FC6A24" w:rsidRDefault="00FC6A24">
      <w:pPr>
        <w:pStyle w:val="AmdtsEntries"/>
      </w:pPr>
      <w:r>
        <w:tab/>
        <w:t xml:space="preserve">renum R17 LA (see </w:t>
      </w:r>
      <w:hyperlink r:id="rId92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63CF34D" w14:textId="77777777" w:rsidR="00FC6A24" w:rsidRDefault="00FC6A24">
      <w:pPr>
        <w:pStyle w:val="AmdtsEntryHd"/>
      </w:pPr>
      <w:r>
        <w:t>Protection of territory networks</w:t>
      </w:r>
    </w:p>
    <w:p w14:paraId="2B4EAA4A" w14:textId="5459FED3" w:rsidR="00FC6A24" w:rsidRDefault="00FC6A24">
      <w:pPr>
        <w:pStyle w:val="AmdtsEntries"/>
      </w:pPr>
      <w:r>
        <w:t>div 14.3 hdg</w:t>
      </w:r>
      <w:r>
        <w:tab/>
        <w:t xml:space="preserve">ins </w:t>
      </w:r>
      <w:hyperlink r:id="rId92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03E7AB9C" w14:textId="77777777" w:rsidR="00FC6A24" w:rsidRDefault="00FC6A24">
      <w:pPr>
        <w:pStyle w:val="AmdtsEntryHd"/>
      </w:pPr>
      <w:r>
        <w:t>Interference with territory networks</w:t>
      </w:r>
    </w:p>
    <w:p w14:paraId="69AF212A" w14:textId="412BDA9C" w:rsidR="00FC6A24" w:rsidRDefault="00FC6A24">
      <w:pPr>
        <w:pStyle w:val="AmdtsEntries"/>
        <w:keepNext/>
      </w:pPr>
      <w:r>
        <w:t>s 248</w:t>
      </w:r>
      <w:r>
        <w:tab/>
        <w:t xml:space="preserve">orig s 248 om </w:t>
      </w:r>
      <w:hyperlink r:id="rId93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3.877</w:t>
      </w:r>
    </w:p>
    <w:p w14:paraId="7E982983" w14:textId="0903923D" w:rsidR="00FC6A24" w:rsidRDefault="00FC6A24">
      <w:pPr>
        <w:pStyle w:val="AmdtsEntries"/>
        <w:keepNext/>
        <w:keepLines/>
      </w:pPr>
      <w:r>
        <w:tab/>
        <w:t xml:space="preserve">(prev s 225W) ins </w:t>
      </w:r>
      <w:hyperlink r:id="rId93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E7D7DF4" w14:textId="57397D7E" w:rsidR="00FC6A24" w:rsidRDefault="00FC6A24">
      <w:pPr>
        <w:pStyle w:val="AmdtsEntries"/>
      </w:pPr>
      <w:r>
        <w:tab/>
        <w:t xml:space="preserve">renum R17 LA (see </w:t>
      </w:r>
      <w:hyperlink r:id="rId93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F55BAC1" w14:textId="60209B6F" w:rsidR="001E3301" w:rsidRDefault="001E3301">
      <w:pPr>
        <w:pStyle w:val="AmdtsEntries"/>
      </w:pPr>
      <w:r>
        <w:tab/>
        <w:t xml:space="preserve">am </w:t>
      </w:r>
      <w:hyperlink r:id="rId933" w:tooltip="Utilities (Streetlight Network) Legislation Amendment Act 2017" w:history="1">
        <w:r>
          <w:rPr>
            <w:rStyle w:val="charCitHyperlinkAbbrev"/>
          </w:rPr>
          <w:t>A2017</w:t>
        </w:r>
        <w:r>
          <w:rPr>
            <w:rStyle w:val="charCitHyperlinkAbbrev"/>
          </w:rPr>
          <w:noBreakHyphen/>
          <w:t>19</w:t>
        </w:r>
      </w:hyperlink>
      <w:r>
        <w:t xml:space="preserve"> s 17</w:t>
      </w:r>
    </w:p>
    <w:p w14:paraId="36EA5209" w14:textId="77777777" w:rsidR="00FC6A24" w:rsidRDefault="00FC6A24">
      <w:pPr>
        <w:pStyle w:val="AmdtsEntryHd"/>
      </w:pPr>
      <w:r>
        <w:lastRenderedPageBreak/>
        <w:t>Territory network protection notices</w:t>
      </w:r>
    </w:p>
    <w:p w14:paraId="5659E787" w14:textId="77777777" w:rsidR="00FC6A24" w:rsidRDefault="00FC6A24">
      <w:pPr>
        <w:pStyle w:val="AmdtsEntries"/>
        <w:keepNext/>
      </w:pPr>
      <w:r w:rsidRPr="00D539B6">
        <w:t>s 249</w:t>
      </w:r>
      <w:r>
        <w:tab/>
        <w:t>orig s 249 exp 21 June 2001 (IA s 43 (3))</w:t>
      </w:r>
    </w:p>
    <w:p w14:paraId="52141217" w14:textId="0692F7ED" w:rsidR="00FC6A24" w:rsidRDefault="00FC6A24">
      <w:pPr>
        <w:pStyle w:val="AmdtsEntries"/>
        <w:keepNext/>
      </w:pPr>
      <w:r>
        <w:tab/>
        <w:t xml:space="preserve">(prev s 225X) ins </w:t>
      </w:r>
      <w:hyperlink r:id="rId93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6706D358" w14:textId="1498B9B6" w:rsidR="00FC6A24" w:rsidRDefault="00FC6A24">
      <w:pPr>
        <w:pStyle w:val="AmdtsEntries"/>
        <w:keepNext/>
      </w:pPr>
      <w:r>
        <w:tab/>
        <w:t xml:space="preserve">renum R17 LA (see </w:t>
      </w:r>
      <w:hyperlink r:id="rId93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BE6D2C1" w14:textId="16421B31" w:rsidR="00FC6A24" w:rsidRPr="00255624" w:rsidRDefault="00FC6A24">
      <w:pPr>
        <w:pStyle w:val="AmdtsEntries"/>
      </w:pPr>
      <w:r>
        <w:tab/>
        <w:t xml:space="preserve">am </w:t>
      </w:r>
      <w:hyperlink r:id="rId936"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1.29; ss renum R19 LA (see </w:t>
      </w:r>
      <w:hyperlink r:id="rId937" w:tooltip="Tree Protection Act 2005" w:history="1">
        <w:r w:rsidR="00255624" w:rsidRPr="00255624">
          <w:rPr>
            <w:rStyle w:val="charCitHyperlinkAbbrev"/>
          </w:rPr>
          <w:t>A2005</w:t>
        </w:r>
        <w:r w:rsidR="00255624" w:rsidRPr="00255624">
          <w:rPr>
            <w:rStyle w:val="charCitHyperlinkAbbrev"/>
          </w:rPr>
          <w:noBreakHyphen/>
          <w:t>51</w:t>
        </w:r>
      </w:hyperlink>
      <w:r>
        <w:t xml:space="preserve"> amdt 1.30)</w:t>
      </w:r>
      <w:r w:rsidR="00461F11">
        <w:t xml:space="preserve">; </w:t>
      </w:r>
      <w:hyperlink r:id="rId938" w:tooltip="Statute Law Amendment Act 2014 (No 2)" w:history="1">
        <w:r w:rsidR="00461F11">
          <w:rPr>
            <w:rStyle w:val="charCitHyperlinkAbbrev"/>
          </w:rPr>
          <w:t>A2014</w:t>
        </w:r>
        <w:r w:rsidR="00461F11">
          <w:rPr>
            <w:rStyle w:val="charCitHyperlinkAbbrev"/>
          </w:rPr>
          <w:noBreakHyphen/>
          <w:t>44</w:t>
        </w:r>
      </w:hyperlink>
      <w:r w:rsidR="00461F11">
        <w:t xml:space="preserve"> amdt </w:t>
      </w:r>
      <w:r w:rsidR="00461F11" w:rsidRPr="00D539B6">
        <w:t>3.85</w:t>
      </w:r>
      <w:r w:rsidR="00C26119" w:rsidRPr="00D539B6">
        <w:t xml:space="preserve">; </w:t>
      </w:r>
      <w:hyperlink r:id="rId939" w:tooltip="Urban Forest (Consequential Amendments) Act 2023" w:history="1">
        <w:r w:rsidR="00C26119" w:rsidRPr="00D539B6">
          <w:rPr>
            <w:rStyle w:val="charCitHyperlinkAbbrev"/>
          </w:rPr>
          <w:t>A2023-52</w:t>
        </w:r>
      </w:hyperlink>
      <w:r w:rsidR="00C26119" w:rsidRPr="00D539B6">
        <w:t xml:space="preserve"> amdts 1.102</w:t>
      </w:r>
      <w:r w:rsidR="00C26119" w:rsidRPr="00D539B6">
        <w:noBreakHyphen/>
        <w:t>1.107</w:t>
      </w:r>
    </w:p>
    <w:p w14:paraId="312FEC4A" w14:textId="77777777" w:rsidR="00FC6A24" w:rsidRDefault="00FC6A24">
      <w:pPr>
        <w:pStyle w:val="AmdtsEntryHd"/>
      </w:pPr>
      <w:r>
        <w:t>Territory network protection action affecting heritage significance</w:t>
      </w:r>
    </w:p>
    <w:p w14:paraId="168892E0" w14:textId="77777777" w:rsidR="00FC6A24" w:rsidRDefault="00FC6A24">
      <w:pPr>
        <w:pStyle w:val="AmdtsEntries"/>
        <w:keepNext/>
      </w:pPr>
      <w:r>
        <w:t>s 250</w:t>
      </w:r>
      <w:r>
        <w:tab/>
        <w:t>orig s 250 (1) exp 2 June 2001 (IA s 43 (3))</w:t>
      </w:r>
    </w:p>
    <w:p w14:paraId="10775380" w14:textId="77777777" w:rsidR="00FC6A24" w:rsidRDefault="00FC6A24">
      <w:pPr>
        <w:pStyle w:val="AmdtsEntries"/>
        <w:keepNext/>
      </w:pPr>
      <w:r>
        <w:tab/>
        <w:t>(2)–(6) exp 1 July 2001 (s 253)</w:t>
      </w:r>
    </w:p>
    <w:p w14:paraId="4CCB0AD9" w14:textId="57D4DE99" w:rsidR="00FC6A24" w:rsidRDefault="00FC6A24">
      <w:pPr>
        <w:pStyle w:val="AmdtsEntries"/>
        <w:keepNext/>
      </w:pPr>
      <w:r>
        <w:tab/>
        <w:t xml:space="preserve">(prev s 225Y) ins </w:t>
      </w:r>
      <w:hyperlink r:id="rId94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9</w:t>
      </w:r>
    </w:p>
    <w:p w14:paraId="246C0D43" w14:textId="05DFAEB0" w:rsidR="00FC6A24" w:rsidRDefault="00FC6A24">
      <w:pPr>
        <w:pStyle w:val="AmdtsEntries"/>
      </w:pPr>
      <w:r>
        <w:tab/>
        <w:t xml:space="preserve">renum R17 LA (see </w:t>
      </w:r>
      <w:hyperlink r:id="rId94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045826E" w14:textId="77777777" w:rsidR="00FC6A24" w:rsidRDefault="00FC6A24">
      <w:pPr>
        <w:pStyle w:val="AmdtsEntryHd"/>
      </w:pPr>
      <w:r>
        <w:t>Vicarious liability</w:t>
      </w:r>
    </w:p>
    <w:p w14:paraId="65A98D8D" w14:textId="77777777" w:rsidR="00FC6A24" w:rsidRDefault="00FC6A24">
      <w:pPr>
        <w:pStyle w:val="AmdtsEntries"/>
        <w:keepNext/>
      </w:pPr>
      <w:r>
        <w:t>pt 15 hdg</w:t>
      </w:r>
      <w:r>
        <w:tab/>
        <w:t xml:space="preserve">orig pt 15 hdg renum as pt 16 hdg </w:t>
      </w:r>
    </w:p>
    <w:p w14:paraId="34A84106" w14:textId="546A7962" w:rsidR="00FC6A24" w:rsidRDefault="00FC6A24">
      <w:pPr>
        <w:pStyle w:val="AmdtsEntries"/>
      </w:pPr>
      <w:r>
        <w:tab/>
        <w:t xml:space="preserve">(prev pt 14 hdg) renum </w:t>
      </w:r>
      <w:hyperlink r:id="rId94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10</w:t>
      </w:r>
    </w:p>
    <w:p w14:paraId="35D3651D" w14:textId="77777777" w:rsidR="00FC6A24" w:rsidRDefault="00FC6A24">
      <w:pPr>
        <w:pStyle w:val="AmdtsEntryHd"/>
      </w:pPr>
      <w:r>
        <w:t xml:space="preserve">References in pt 15 to </w:t>
      </w:r>
      <w:r w:rsidRPr="00255624">
        <w:rPr>
          <w:rStyle w:val="charItals"/>
        </w:rPr>
        <w:t>proceeding under this Act</w:t>
      </w:r>
    </w:p>
    <w:p w14:paraId="09DACC86" w14:textId="1CE400A4" w:rsidR="00FC6A24" w:rsidRPr="00255624" w:rsidRDefault="00FC6A24">
      <w:pPr>
        <w:pStyle w:val="AmdtsEntries"/>
        <w:keepNext/>
      </w:pPr>
      <w:r>
        <w:t>s 251 hdg</w:t>
      </w:r>
      <w:r>
        <w:tab/>
        <w:t xml:space="preserve">(prev s 226 hdg) sub </w:t>
      </w:r>
      <w:hyperlink r:id="rId943"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3.876; </w:t>
      </w:r>
      <w:hyperlink r:id="rId94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11</w:t>
      </w:r>
    </w:p>
    <w:p w14:paraId="29E4F2FE" w14:textId="77777777" w:rsidR="00FC6A24" w:rsidRDefault="00FC6A24">
      <w:pPr>
        <w:pStyle w:val="AmdtsEntries"/>
        <w:keepNext/>
      </w:pPr>
      <w:r>
        <w:t>s 251</w:t>
      </w:r>
      <w:r>
        <w:tab/>
        <w:t>orig s 251 exp 1 July 2001 (s 253)</w:t>
      </w:r>
    </w:p>
    <w:p w14:paraId="4F4ACA99" w14:textId="30B263D2" w:rsidR="00FC6A24" w:rsidRDefault="00FC6A24">
      <w:pPr>
        <w:pStyle w:val="AmdtsEntries"/>
        <w:keepNext/>
      </w:pPr>
      <w:r>
        <w:tab/>
        <w:t xml:space="preserve">(prev s 226) am </w:t>
      </w:r>
      <w:hyperlink r:id="rId94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1.4195, amdt 1.4196; </w:t>
      </w:r>
      <w:hyperlink r:id="rId946"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2.105; </w:t>
      </w:r>
      <w:hyperlink r:id="rId947" w:tooltip="Criminal Code 2002" w:history="1">
        <w:r w:rsidR="00255624" w:rsidRPr="00255624">
          <w:rPr>
            <w:rStyle w:val="charCitHyperlinkAbbrev"/>
          </w:rPr>
          <w:t>A2002</w:t>
        </w:r>
        <w:r w:rsidR="00255624" w:rsidRPr="00255624">
          <w:rPr>
            <w:rStyle w:val="charCitHyperlinkAbbrev"/>
          </w:rPr>
          <w:noBreakHyphen/>
          <w:t>51</w:t>
        </w:r>
      </w:hyperlink>
      <w:r>
        <w:t xml:space="preserve"> amdt 1.54</w:t>
      </w:r>
    </w:p>
    <w:p w14:paraId="034B1EA3" w14:textId="5B3C0020" w:rsidR="00FC6A24" w:rsidRDefault="00FC6A24">
      <w:pPr>
        <w:pStyle w:val="AmdtsEntries"/>
      </w:pPr>
      <w:r>
        <w:tab/>
        <w:t xml:space="preserve">renum R17 LA (see </w:t>
      </w:r>
      <w:hyperlink r:id="rId94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3E2F887" w14:textId="77777777" w:rsidR="00FC6A24" w:rsidRDefault="00FC6A24">
      <w:pPr>
        <w:pStyle w:val="AmdtsEntryHd"/>
      </w:pPr>
      <w:r>
        <w:t>Liability of corporations</w:t>
      </w:r>
    </w:p>
    <w:p w14:paraId="65653E6A" w14:textId="77777777" w:rsidR="00FC6A24" w:rsidRDefault="00FC6A24">
      <w:pPr>
        <w:pStyle w:val="AmdtsEntries"/>
        <w:keepNext/>
      </w:pPr>
      <w:r>
        <w:t>s 252</w:t>
      </w:r>
      <w:r>
        <w:tab/>
        <w:t>orig s 252 exp 1 July 2001 (s 253)</w:t>
      </w:r>
    </w:p>
    <w:p w14:paraId="78186483" w14:textId="7C8C1EA0" w:rsidR="00FC6A24" w:rsidRDefault="00FC6A24">
      <w:pPr>
        <w:pStyle w:val="AmdtsEntries"/>
      </w:pPr>
      <w:r>
        <w:tab/>
        <w:t xml:space="preserve">(prev s 227) renum R17 LA (see </w:t>
      </w:r>
      <w:hyperlink r:id="rId94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5AD4E708" w14:textId="77777777" w:rsidR="00FC6A24" w:rsidRDefault="00FC6A24">
      <w:pPr>
        <w:pStyle w:val="AmdtsEntryHd"/>
      </w:pPr>
      <w:r>
        <w:t>Liability of people other than corporations</w:t>
      </w:r>
    </w:p>
    <w:p w14:paraId="34AFF80C" w14:textId="77777777" w:rsidR="00FC6A24" w:rsidRDefault="00FC6A24">
      <w:pPr>
        <w:pStyle w:val="AmdtsEntries"/>
        <w:keepNext/>
      </w:pPr>
      <w:r>
        <w:t>s 253 hdg</w:t>
      </w:r>
      <w:r>
        <w:tab/>
        <w:t>(prev s 228 hdg) am R8 LA</w:t>
      </w:r>
    </w:p>
    <w:p w14:paraId="5DCBAB8A" w14:textId="105B2475" w:rsidR="00FC6A24" w:rsidRDefault="00FC6A24">
      <w:pPr>
        <w:pStyle w:val="AmdtsEntries"/>
        <w:keepNext/>
      </w:pPr>
      <w:r>
        <w:t>s 253</w:t>
      </w:r>
      <w:r>
        <w:tab/>
        <w:t xml:space="preserve">orig s 253 am </w:t>
      </w:r>
      <w:hyperlink r:id="rId95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3.878</w:t>
      </w:r>
    </w:p>
    <w:p w14:paraId="6980BC66" w14:textId="77777777" w:rsidR="00FC6A24" w:rsidRDefault="00FC6A24">
      <w:pPr>
        <w:pStyle w:val="AmdtsEntries"/>
        <w:keepNext/>
      </w:pPr>
      <w:r>
        <w:tab/>
        <w:t>exp 1 July 2001 (s 253)</w:t>
      </w:r>
    </w:p>
    <w:p w14:paraId="0AC88B25" w14:textId="72745AED" w:rsidR="00FC6A24" w:rsidRDefault="00FC6A24">
      <w:pPr>
        <w:pStyle w:val="AmdtsEntries"/>
        <w:keepNext/>
      </w:pPr>
      <w:r>
        <w:tab/>
        <w:t xml:space="preserve">(prev s 228) am </w:t>
      </w:r>
      <w:hyperlink r:id="rId951" w:tooltip="Legislation Amendment Act 2002" w:history="1">
        <w:r w:rsidR="00255624" w:rsidRPr="00255624">
          <w:rPr>
            <w:rStyle w:val="charCitHyperlinkAbbrev"/>
          </w:rPr>
          <w:t>A2002</w:t>
        </w:r>
        <w:r w:rsidR="00255624" w:rsidRPr="00255624">
          <w:rPr>
            <w:rStyle w:val="charCitHyperlinkAbbrev"/>
          </w:rPr>
          <w:noBreakHyphen/>
          <w:t>11</w:t>
        </w:r>
      </w:hyperlink>
      <w:r>
        <w:t xml:space="preserve"> amdt 2.106</w:t>
      </w:r>
    </w:p>
    <w:p w14:paraId="4A8EC81B" w14:textId="172030B0" w:rsidR="00FC6A24" w:rsidRDefault="00FC6A24">
      <w:pPr>
        <w:pStyle w:val="AmdtsEntries"/>
        <w:keepNext/>
      </w:pPr>
      <w:r>
        <w:tab/>
        <w:t xml:space="preserve">renum R17 LA (see </w:t>
      </w:r>
      <w:hyperlink r:id="rId95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29FA074" w14:textId="77777777" w:rsidR="00FC6A24" w:rsidRDefault="00FC6A24">
      <w:pPr>
        <w:pStyle w:val="AmdtsEntryHd"/>
      </w:pPr>
      <w:r>
        <w:t>Miscellaneous</w:t>
      </w:r>
    </w:p>
    <w:p w14:paraId="20DB6A85" w14:textId="77777777" w:rsidR="00FC6A24" w:rsidRDefault="00FC6A24">
      <w:pPr>
        <w:pStyle w:val="AmdtsEntries"/>
        <w:keepNext/>
      </w:pPr>
      <w:r>
        <w:t>pt 16 hdg</w:t>
      </w:r>
      <w:r>
        <w:tab/>
      </w:r>
      <w:r w:rsidRPr="00255624">
        <w:rPr>
          <w:rFonts w:cs="Arial"/>
        </w:rPr>
        <w:t>orig pt 16 hdg om R5 LA</w:t>
      </w:r>
    </w:p>
    <w:p w14:paraId="1C9224C5" w14:textId="02F2B2DF" w:rsidR="00FC6A24" w:rsidRDefault="00FC6A24">
      <w:pPr>
        <w:pStyle w:val="AmdtsEntries"/>
      </w:pPr>
      <w:r>
        <w:tab/>
        <w:t xml:space="preserve">(prev pt 15 hdg) renum </w:t>
      </w:r>
      <w:hyperlink r:id="rId95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12</w:t>
      </w:r>
    </w:p>
    <w:p w14:paraId="2D9952BD" w14:textId="77777777" w:rsidR="00FC6A24" w:rsidRDefault="00FC6A24">
      <w:pPr>
        <w:pStyle w:val="AmdtsEntryHd"/>
        <w:rPr>
          <w:rStyle w:val="CharDivText"/>
        </w:rPr>
      </w:pPr>
      <w:r>
        <w:rPr>
          <w:rStyle w:val="CharDivText"/>
        </w:rPr>
        <w:t>First codes</w:t>
      </w:r>
    </w:p>
    <w:p w14:paraId="6E07E6D6" w14:textId="1E1B82CC" w:rsidR="00FC6A24" w:rsidRDefault="00FC6A24">
      <w:pPr>
        <w:pStyle w:val="AmdtsEntries"/>
      </w:pPr>
      <w:r>
        <w:t>div 16.1 hdg</w:t>
      </w:r>
      <w:r>
        <w:tab/>
        <w:t xml:space="preserve">om </w:t>
      </w:r>
      <w:hyperlink r:id="rId95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1.4201</w:t>
      </w:r>
    </w:p>
    <w:p w14:paraId="402F9934" w14:textId="77777777" w:rsidR="00FC6A24" w:rsidRDefault="00FC6A24">
      <w:pPr>
        <w:pStyle w:val="AmdtsEntryHd"/>
      </w:pPr>
      <w:r>
        <w:t>Electricity Supply Acts, repeals and savings</w:t>
      </w:r>
    </w:p>
    <w:p w14:paraId="7D15244C" w14:textId="77777777" w:rsidR="00FC6A24" w:rsidRDefault="00FC6A24">
      <w:pPr>
        <w:pStyle w:val="AmdtsEntries"/>
      </w:pPr>
      <w:r>
        <w:t>div 16.2 hdg</w:t>
      </w:r>
      <w:r>
        <w:tab/>
        <w:t>exp 1 January 2002 (s 241)</w:t>
      </w:r>
    </w:p>
    <w:p w14:paraId="2F1E7198" w14:textId="77777777" w:rsidR="00FC6A24" w:rsidRDefault="00FC6A24">
      <w:pPr>
        <w:pStyle w:val="AmdtsEntryHd"/>
      </w:pPr>
      <w:r>
        <w:t>Gas Supply Act, repeals and savings</w:t>
      </w:r>
    </w:p>
    <w:p w14:paraId="3DF8A2F8" w14:textId="77777777" w:rsidR="00FC6A24" w:rsidRDefault="00FC6A24">
      <w:pPr>
        <w:pStyle w:val="AmdtsEntries"/>
      </w:pPr>
      <w:r>
        <w:t>div 16.3 hdg</w:t>
      </w:r>
      <w:r>
        <w:tab/>
        <w:t>exp 20 June 2002 (s 247)</w:t>
      </w:r>
    </w:p>
    <w:p w14:paraId="0690DA44" w14:textId="77777777" w:rsidR="00FC6A24" w:rsidRDefault="00FC6A24">
      <w:pPr>
        <w:pStyle w:val="AmdtsEntryHd"/>
      </w:pPr>
      <w:r>
        <w:t>Miscellaneous</w:t>
      </w:r>
    </w:p>
    <w:p w14:paraId="7E1211D4" w14:textId="77777777" w:rsidR="00FC6A24" w:rsidRDefault="00FC6A24">
      <w:pPr>
        <w:pStyle w:val="AmdtsEntries"/>
      </w:pPr>
      <w:r>
        <w:t>div 16.4 hdg</w:t>
      </w:r>
      <w:r>
        <w:tab/>
        <w:t>exp 1 July 2001 (s 253)</w:t>
      </w:r>
    </w:p>
    <w:p w14:paraId="1642FBE3" w14:textId="77777777" w:rsidR="00FC6A24" w:rsidRDefault="00FC6A24">
      <w:pPr>
        <w:pStyle w:val="AmdtsEntryHd"/>
      </w:pPr>
      <w:r>
        <w:lastRenderedPageBreak/>
        <w:t>Determination of fees</w:t>
      </w:r>
    </w:p>
    <w:p w14:paraId="22C5EF56" w14:textId="568710D8" w:rsidR="00FC6A24" w:rsidRDefault="00FC6A24">
      <w:pPr>
        <w:pStyle w:val="AmdtsEntries"/>
        <w:keepNext/>
      </w:pPr>
      <w:r>
        <w:t>s 254</w:t>
      </w:r>
      <w:r>
        <w:tab/>
        <w:t xml:space="preserve">(prev s 229) sub </w:t>
      </w:r>
      <w:hyperlink r:id="rId95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1E7B6EBE" w14:textId="49E7D6E5" w:rsidR="00FC6A24" w:rsidRDefault="00FC6A24">
      <w:pPr>
        <w:pStyle w:val="AmdtsEntries"/>
        <w:keepNext/>
      </w:pPr>
      <w:r>
        <w:tab/>
        <w:t xml:space="preserve">am </w:t>
      </w:r>
      <w:hyperlink r:id="rId956" w:tooltip="Court Procedures (Consequential Amendments) Act 2004" w:history="1">
        <w:r w:rsidR="00255624" w:rsidRPr="00255624">
          <w:rPr>
            <w:rStyle w:val="charCitHyperlinkAbbrev"/>
          </w:rPr>
          <w:t>A2004</w:t>
        </w:r>
        <w:r w:rsidR="00255624" w:rsidRPr="00255624">
          <w:rPr>
            <w:rStyle w:val="charCitHyperlinkAbbrev"/>
          </w:rPr>
          <w:noBreakHyphen/>
          <w:t>60</w:t>
        </w:r>
      </w:hyperlink>
      <w:r>
        <w:t xml:space="preserve"> amdt 1.687</w:t>
      </w:r>
    </w:p>
    <w:p w14:paraId="005420DB" w14:textId="5497D516" w:rsidR="00FC6A24" w:rsidRDefault="00FC6A24">
      <w:pPr>
        <w:pStyle w:val="AmdtsEntries"/>
        <w:keepNext/>
      </w:pPr>
      <w:r>
        <w:tab/>
        <w:t xml:space="preserve">sub </w:t>
      </w:r>
      <w:hyperlink r:id="rId95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13</w:t>
      </w:r>
    </w:p>
    <w:p w14:paraId="367D1D05" w14:textId="472726B6" w:rsidR="00FC6A24" w:rsidRDefault="00FC6A24">
      <w:pPr>
        <w:pStyle w:val="AmdtsEntries"/>
      </w:pPr>
      <w:r>
        <w:tab/>
        <w:t xml:space="preserve">renum R17 LA (see </w:t>
      </w:r>
      <w:hyperlink r:id="rId95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8CF09C7" w14:textId="55D9C745" w:rsidR="00FC6A24" w:rsidRPr="00255624" w:rsidRDefault="00FC6A24">
      <w:pPr>
        <w:pStyle w:val="AmdtsEntries"/>
        <w:rPr>
          <w:rFonts w:cs="Arial"/>
        </w:rPr>
      </w:pPr>
      <w:r>
        <w:tab/>
      </w:r>
      <w:r w:rsidRPr="00255624">
        <w:rPr>
          <w:rFonts w:cs="Arial"/>
        </w:rPr>
        <w:t xml:space="preserve">am </w:t>
      </w:r>
      <w:hyperlink r:id="rId959"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1.60</w:t>
      </w:r>
      <w:r w:rsidR="00060BBA" w:rsidRPr="00255624">
        <w:rPr>
          <w:rFonts w:cs="Arial"/>
        </w:rPr>
        <w:t xml:space="preserve">; </w:t>
      </w:r>
      <w:hyperlink r:id="rId960"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rsidRPr="00255624">
        <w:rPr>
          <w:rFonts w:cs="Arial"/>
        </w:rPr>
        <w:t xml:space="preserve"> amdt 1.523</w:t>
      </w:r>
      <w:r w:rsidR="002669A1" w:rsidRPr="00255624">
        <w:rPr>
          <w:rFonts w:cs="Arial"/>
        </w:rPr>
        <w:t xml:space="preserve">; </w:t>
      </w:r>
      <w:hyperlink r:id="rId961" w:tooltip="Statute Law Amendment Act 2012" w:history="1">
        <w:r w:rsidR="00255624" w:rsidRPr="00255624">
          <w:rPr>
            <w:rStyle w:val="charCitHyperlinkAbbrev"/>
          </w:rPr>
          <w:t>A2012</w:t>
        </w:r>
        <w:r w:rsidR="00255624" w:rsidRPr="00255624">
          <w:rPr>
            <w:rStyle w:val="charCitHyperlinkAbbrev"/>
          </w:rPr>
          <w:noBreakHyphen/>
          <w:t>21</w:t>
        </w:r>
      </w:hyperlink>
      <w:r w:rsidR="002669A1" w:rsidRPr="00255624">
        <w:rPr>
          <w:rFonts w:cs="Arial"/>
        </w:rPr>
        <w:t xml:space="preserve"> amdt 3.206</w:t>
      </w:r>
    </w:p>
    <w:p w14:paraId="39B71207" w14:textId="77777777" w:rsidR="00FC6A24" w:rsidRDefault="00FC6A24">
      <w:pPr>
        <w:pStyle w:val="AmdtsEntryHd"/>
      </w:pPr>
      <w:r>
        <w:t>Approved forms—ICRC</w:t>
      </w:r>
    </w:p>
    <w:p w14:paraId="3F3B5E66" w14:textId="0E171446" w:rsidR="00FC6A24" w:rsidRDefault="00FC6A24">
      <w:pPr>
        <w:pStyle w:val="AmdtsEntries"/>
        <w:keepNext/>
      </w:pPr>
      <w:r>
        <w:t>s 255</w:t>
      </w:r>
      <w:r>
        <w:tab/>
        <w:t xml:space="preserve">(prev s 229A) ins </w:t>
      </w:r>
      <w:hyperlink r:id="rId962"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63A1504F" w14:textId="6A5F5149" w:rsidR="00FC6A24" w:rsidRDefault="00FC6A24">
      <w:pPr>
        <w:pStyle w:val="AmdtsEntries"/>
        <w:keepNext/>
      </w:pPr>
      <w:r>
        <w:tab/>
        <w:t xml:space="preserve">am </w:t>
      </w:r>
      <w:hyperlink r:id="rId963"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3.446</w:t>
      </w:r>
    </w:p>
    <w:p w14:paraId="3E92DE0F" w14:textId="51EAC1B7" w:rsidR="00FC6A24" w:rsidRDefault="00FC6A24">
      <w:pPr>
        <w:pStyle w:val="AmdtsEntries"/>
      </w:pPr>
      <w:r>
        <w:tab/>
        <w:t xml:space="preserve">renum R17 LA (see </w:t>
      </w:r>
      <w:hyperlink r:id="rId96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235DCCDA" w14:textId="77777777" w:rsidR="00FC6A24" w:rsidRDefault="00FC6A24">
      <w:pPr>
        <w:pStyle w:val="AmdtsEntryHd"/>
      </w:pPr>
      <w:r>
        <w:t>Approved forms—Minister</w:t>
      </w:r>
    </w:p>
    <w:p w14:paraId="60889425" w14:textId="16B31285" w:rsidR="00FC6A24" w:rsidRDefault="00FC6A24">
      <w:pPr>
        <w:pStyle w:val="AmdtsEntries"/>
        <w:keepNext/>
      </w:pPr>
      <w:r>
        <w:t>s 256</w:t>
      </w:r>
      <w:r>
        <w:tab/>
        <w:t xml:space="preserve">(prev s 229B) ins </w:t>
      </w:r>
      <w:hyperlink r:id="rId96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1.4197</w:t>
      </w:r>
    </w:p>
    <w:p w14:paraId="72A83E2F" w14:textId="456C9E49" w:rsidR="00FC6A24" w:rsidRDefault="00FC6A24">
      <w:pPr>
        <w:pStyle w:val="AmdtsEntries"/>
        <w:keepNext/>
      </w:pPr>
      <w:r>
        <w:tab/>
        <w:t xml:space="preserve">am </w:t>
      </w:r>
      <w:hyperlink r:id="rId96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3.446</w:t>
      </w:r>
    </w:p>
    <w:p w14:paraId="3B667CBF" w14:textId="0F6F8DAF" w:rsidR="00FC6A24" w:rsidRDefault="00FC6A24">
      <w:pPr>
        <w:pStyle w:val="AmdtsEntries"/>
      </w:pPr>
      <w:r>
        <w:tab/>
        <w:t xml:space="preserve">renum R17 LA (see </w:t>
      </w:r>
      <w:hyperlink r:id="rId96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65CC85F9" w14:textId="77777777" w:rsidR="00FC6A24" w:rsidRDefault="00FC6A24">
      <w:pPr>
        <w:pStyle w:val="AmdtsEntryHd"/>
      </w:pPr>
      <w:r>
        <w:t>Evidentiary certificate—Government programs</w:t>
      </w:r>
    </w:p>
    <w:p w14:paraId="723C9272" w14:textId="6CDE8915" w:rsidR="00FC6A24" w:rsidRDefault="00FC6A24">
      <w:pPr>
        <w:pStyle w:val="AmdtsEntries"/>
      </w:pPr>
      <w:r>
        <w:t>s 257</w:t>
      </w:r>
      <w:r>
        <w:tab/>
        <w:t xml:space="preserve">(prev s 230) renum R17 LA (see </w:t>
      </w:r>
      <w:hyperlink r:id="rId96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18CB1C52" w14:textId="77777777" w:rsidR="00FC6A24" w:rsidRDefault="00FC6A24">
      <w:pPr>
        <w:pStyle w:val="AmdtsEntryHd"/>
      </w:pPr>
      <w:r>
        <w:t>Evidence of authorisation by utility</w:t>
      </w:r>
    </w:p>
    <w:p w14:paraId="430A47D6" w14:textId="4E1CB087" w:rsidR="00FC6A24" w:rsidRDefault="00FC6A24">
      <w:pPr>
        <w:pStyle w:val="AmdtsEntries"/>
      </w:pPr>
      <w:r>
        <w:t>s 258</w:t>
      </w:r>
      <w:r>
        <w:tab/>
        <w:t xml:space="preserve">(prev s 231) renum R17 LA (see </w:t>
      </w:r>
      <w:hyperlink r:id="rId96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7C72B29B" w14:textId="77777777" w:rsidR="00FC6A24" w:rsidRDefault="00FC6A24">
      <w:pPr>
        <w:pStyle w:val="AmdtsEntryHd"/>
      </w:pPr>
      <w:r>
        <w:t>Former water and sewerage rates schemes—extended operation</w:t>
      </w:r>
    </w:p>
    <w:p w14:paraId="573AEAA7" w14:textId="32CEF632" w:rsidR="00FC6A24" w:rsidRDefault="00FC6A24">
      <w:pPr>
        <w:pStyle w:val="AmdtsEntries"/>
      </w:pPr>
      <w:r>
        <w:t>s 259</w:t>
      </w:r>
      <w:r>
        <w:tab/>
        <w:t xml:space="preserve">(prev s 232) renum R17 LA (see </w:t>
      </w:r>
      <w:hyperlink r:id="rId97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A48FCBC" w14:textId="77777777" w:rsidR="00FC6A24" w:rsidRDefault="00FC6A24">
      <w:pPr>
        <w:pStyle w:val="AmdtsEntryHd"/>
      </w:pPr>
      <w:r>
        <w:t>Compensation—safety net</w:t>
      </w:r>
    </w:p>
    <w:p w14:paraId="2D1479A3" w14:textId="2EF1C94E" w:rsidR="00FC6A24" w:rsidRPr="00255624" w:rsidRDefault="00FC6A24">
      <w:pPr>
        <w:pStyle w:val="AmdtsEntries"/>
        <w:keepNext/>
      </w:pPr>
      <w:r>
        <w:t>s 260</w:t>
      </w:r>
      <w:r>
        <w:tab/>
        <w:t xml:space="preserve">(prev s 233) am </w:t>
      </w:r>
      <w:hyperlink r:id="rId97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14</w:t>
      </w:r>
    </w:p>
    <w:p w14:paraId="058B24AE" w14:textId="6BACE368" w:rsidR="00FC6A24" w:rsidRDefault="00FC6A24">
      <w:pPr>
        <w:pStyle w:val="AmdtsEntries"/>
        <w:keepNext/>
      </w:pPr>
      <w:r>
        <w:tab/>
        <w:t xml:space="preserve">renum R17 LA (see </w:t>
      </w:r>
      <w:hyperlink r:id="rId97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460ADF1B" w14:textId="77777777" w:rsidR="00DB1DE1" w:rsidRDefault="00C87753" w:rsidP="00C87753">
      <w:pPr>
        <w:pStyle w:val="AmdtsEntryHd"/>
      </w:pPr>
      <w:r w:rsidRPr="005B1051">
        <w:t>Reminder notices and disconnection warning notices—ACAT direction</w:t>
      </w:r>
    </w:p>
    <w:p w14:paraId="2A1DFBFB" w14:textId="3A113F05" w:rsidR="00C87753" w:rsidRPr="00C87753" w:rsidRDefault="00C87753" w:rsidP="00C87753">
      <w:pPr>
        <w:pStyle w:val="AmdtsEntries"/>
      </w:pPr>
      <w:r>
        <w:t>s 260A</w:t>
      </w:r>
      <w:r>
        <w:tab/>
        <w:t xml:space="preserve">ins </w:t>
      </w:r>
      <w:hyperlink r:id="rId97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119</w:t>
      </w:r>
    </w:p>
    <w:p w14:paraId="5B58989C" w14:textId="77777777" w:rsidR="00FC6A24" w:rsidRDefault="00FC6A24">
      <w:pPr>
        <w:pStyle w:val="AmdtsEntryHd"/>
      </w:pPr>
      <w:r>
        <w:t>Regulation-making power</w:t>
      </w:r>
    </w:p>
    <w:p w14:paraId="70E37D00" w14:textId="496998BA" w:rsidR="00FC6A24" w:rsidRDefault="00FC6A24">
      <w:pPr>
        <w:pStyle w:val="AmdtsEntries"/>
        <w:keepNext/>
      </w:pPr>
      <w:r>
        <w:t>s 261 hdg</w:t>
      </w:r>
      <w:r>
        <w:tab/>
        <w:t xml:space="preserve">(prev s 234 hdg) sub </w:t>
      </w:r>
      <w:hyperlink r:id="rId974"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1.4198</w:t>
      </w:r>
    </w:p>
    <w:p w14:paraId="623F4B28" w14:textId="3762F067" w:rsidR="00FC6A24" w:rsidRPr="00255624" w:rsidRDefault="00FC6A24">
      <w:pPr>
        <w:pStyle w:val="AmdtsEntries"/>
        <w:keepNext/>
      </w:pPr>
      <w:r>
        <w:t>s 261</w:t>
      </w:r>
      <w:r>
        <w:tab/>
        <w:t xml:space="preserve">(prev s 234) am </w:t>
      </w:r>
      <w:hyperlink r:id="rId97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1.4199, amdt 1.4200; </w:t>
      </w:r>
      <w:hyperlink r:id="rId97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15</w:t>
      </w:r>
    </w:p>
    <w:p w14:paraId="31331593" w14:textId="3E4873B4" w:rsidR="00FC6A24" w:rsidRDefault="00FC6A24">
      <w:pPr>
        <w:pStyle w:val="AmdtsEntries"/>
      </w:pPr>
      <w:r>
        <w:tab/>
        <w:t xml:space="preserve">renum R17 LA (see </w:t>
      </w:r>
      <w:hyperlink r:id="rId97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16)</w:t>
      </w:r>
    </w:p>
    <w:p w14:paraId="0FCF6C4A" w14:textId="77777777" w:rsidR="00D2026C" w:rsidRDefault="00D2026C" w:rsidP="00D2026C">
      <w:pPr>
        <w:pStyle w:val="AmdtsEntryHd"/>
      </w:pPr>
      <w:r w:rsidRPr="00EB121D">
        <w:t>Utilities (General) Regulation 2017—sch 2</w:t>
      </w:r>
    </w:p>
    <w:p w14:paraId="237A1C17" w14:textId="0FD43BB3" w:rsidR="00D2026C" w:rsidRDefault="00D2026C" w:rsidP="00D2026C">
      <w:pPr>
        <w:pStyle w:val="AmdtsEntries"/>
      </w:pPr>
      <w:r>
        <w:t>s 262</w:t>
      </w:r>
      <w:r>
        <w:tab/>
        <w:t xml:space="preserve">ins </w:t>
      </w:r>
      <w:hyperlink r:id="rId978" w:tooltip="Utilities Legislation Amendment Act 2017" w:history="1">
        <w:r>
          <w:rPr>
            <w:rStyle w:val="charCitHyperlinkAbbrev"/>
          </w:rPr>
          <w:t>A2017-33</w:t>
        </w:r>
      </w:hyperlink>
      <w:r w:rsidR="00E271CC" w:rsidRPr="00E271CC">
        <w:t xml:space="preserve"> s 5</w:t>
      </w:r>
    </w:p>
    <w:p w14:paraId="1E946397" w14:textId="77777777" w:rsidR="007C48AC" w:rsidRPr="001342E7" w:rsidRDefault="007C48AC" w:rsidP="00D2026C">
      <w:pPr>
        <w:pStyle w:val="AmdtsEntries"/>
      </w:pPr>
      <w:r>
        <w:tab/>
      </w:r>
      <w:r w:rsidRPr="001342E7">
        <w:t>exp 1 December 2017 (s 262</w:t>
      </w:r>
      <w:r w:rsidR="00C40AD3" w:rsidRPr="001342E7">
        <w:t xml:space="preserve"> (5))</w:t>
      </w:r>
    </w:p>
    <w:p w14:paraId="3DBD6B67" w14:textId="77777777" w:rsidR="00FC6A24" w:rsidRDefault="00FC6A24">
      <w:pPr>
        <w:pStyle w:val="AmdtsEntryHd"/>
      </w:pPr>
      <w:r>
        <w:t>Transitional</w:t>
      </w:r>
    </w:p>
    <w:p w14:paraId="26CE1633" w14:textId="78ED2365" w:rsidR="00FC6A24" w:rsidRDefault="00FC6A24">
      <w:pPr>
        <w:pStyle w:val="AmdtsEntries"/>
        <w:keepNext/>
      </w:pPr>
      <w:r>
        <w:t>pt 17 hdg</w:t>
      </w:r>
      <w:r>
        <w:tab/>
        <w:t xml:space="preserve">ins </w:t>
      </w:r>
      <w:hyperlink r:id="rId97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4B367CD1" w14:textId="77777777" w:rsidR="00FC6A24" w:rsidRDefault="00FC6A24">
      <w:pPr>
        <w:pStyle w:val="AmdtsEntries"/>
      </w:pPr>
      <w:r>
        <w:tab/>
        <w:t>exp 9 July 2008 (s 401 (1))</w:t>
      </w:r>
    </w:p>
    <w:p w14:paraId="045F330C" w14:textId="77777777" w:rsidR="00FC6A24" w:rsidRDefault="00FC6A24">
      <w:pPr>
        <w:pStyle w:val="AmdtsEntryHd"/>
      </w:pPr>
      <w:r>
        <w:t>Application of pt 3A (Energy industry levy)</w:t>
      </w:r>
    </w:p>
    <w:p w14:paraId="53361406" w14:textId="40E5D5AF" w:rsidR="00FC6A24" w:rsidRDefault="00FC6A24">
      <w:pPr>
        <w:pStyle w:val="AmdtsEntries"/>
        <w:keepNext/>
      </w:pPr>
      <w:r>
        <w:t>s 400</w:t>
      </w:r>
      <w:r>
        <w:tab/>
        <w:t xml:space="preserve">ins </w:t>
      </w:r>
      <w:hyperlink r:id="rId98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5CAAFAA7" w14:textId="77777777" w:rsidR="00FC6A24" w:rsidRDefault="00FC6A24">
      <w:pPr>
        <w:pStyle w:val="AmdtsEntries"/>
      </w:pPr>
      <w:r>
        <w:tab/>
        <w:t>exp 9 July 2008 (s 401 (1))</w:t>
      </w:r>
    </w:p>
    <w:p w14:paraId="265EB5A8" w14:textId="77777777" w:rsidR="00FC6A24" w:rsidRDefault="00FC6A24">
      <w:pPr>
        <w:pStyle w:val="AmdtsEntryHd"/>
      </w:pPr>
      <w:r>
        <w:lastRenderedPageBreak/>
        <w:t>Expiry—pt 17</w:t>
      </w:r>
    </w:p>
    <w:p w14:paraId="1A6BB178" w14:textId="5220C054" w:rsidR="00FC6A24" w:rsidRDefault="00FC6A24">
      <w:pPr>
        <w:pStyle w:val="AmdtsEntries"/>
        <w:keepNext/>
      </w:pPr>
      <w:r>
        <w:t>s 401</w:t>
      </w:r>
      <w:r>
        <w:tab/>
        <w:t xml:space="preserve">ins </w:t>
      </w:r>
      <w:hyperlink r:id="rId98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6</w:t>
      </w:r>
    </w:p>
    <w:p w14:paraId="30840E5A" w14:textId="77777777" w:rsidR="00FC6A24" w:rsidRDefault="00FC6A24">
      <w:pPr>
        <w:pStyle w:val="AmdtsEntries"/>
      </w:pPr>
      <w:r>
        <w:tab/>
        <w:t>exp 9 July 2008 (s 401 (1))</w:t>
      </w:r>
    </w:p>
    <w:p w14:paraId="552770A8" w14:textId="77777777" w:rsidR="00C87753" w:rsidRDefault="00D23F44" w:rsidP="00C87753">
      <w:pPr>
        <w:pStyle w:val="AmdtsEntryHd"/>
      </w:pPr>
      <w:r w:rsidRPr="005B1051">
        <w:t>Transitional—National Energy Retail Law</w:t>
      </w:r>
    </w:p>
    <w:p w14:paraId="6519AE54" w14:textId="220794E6" w:rsidR="00C87753" w:rsidRDefault="00C87753" w:rsidP="00C87753">
      <w:pPr>
        <w:pStyle w:val="AmdtsEntries"/>
        <w:keepNext/>
      </w:pPr>
      <w:r>
        <w:t>pt 18 hdg</w:t>
      </w:r>
      <w:r>
        <w:tab/>
        <w:t xml:space="preserve">ins </w:t>
      </w:r>
      <w:hyperlink r:id="rId98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2541A96E" w14:textId="77777777" w:rsidR="00D23F44" w:rsidRPr="000551CB" w:rsidRDefault="00D23F44" w:rsidP="000F3AF8">
      <w:pPr>
        <w:pStyle w:val="AmdtsEntries"/>
      </w:pPr>
      <w:r>
        <w:tab/>
      </w:r>
      <w:r w:rsidRPr="000551CB">
        <w:t>exp 1 July 2017 (s 407 (1)</w:t>
      </w:r>
      <w:r w:rsidR="00F3050A" w:rsidRPr="000551CB">
        <w:t>)</w:t>
      </w:r>
    </w:p>
    <w:p w14:paraId="630D9D6D" w14:textId="77777777" w:rsidR="00C87753" w:rsidRDefault="00D23F44" w:rsidP="00C87753">
      <w:pPr>
        <w:pStyle w:val="AmdtsEntryHd"/>
      </w:pPr>
      <w:r w:rsidRPr="005B1051">
        <w:t xml:space="preserve">Meaning of </w:t>
      </w:r>
      <w:r w:rsidRPr="00255624">
        <w:rPr>
          <w:rStyle w:val="charItals"/>
        </w:rPr>
        <w:t>commencement day</w:t>
      </w:r>
      <w:r w:rsidRPr="005B1051">
        <w:t>—pt 18</w:t>
      </w:r>
    </w:p>
    <w:p w14:paraId="1C5D4ED8" w14:textId="3A2E1C08" w:rsidR="00C87753" w:rsidRDefault="00C87753" w:rsidP="00C87753">
      <w:pPr>
        <w:pStyle w:val="AmdtsEntries"/>
        <w:keepNext/>
      </w:pPr>
      <w:r>
        <w:t>s 402</w:t>
      </w:r>
      <w:r>
        <w:tab/>
        <w:t xml:space="preserve">ins </w:t>
      </w:r>
      <w:hyperlink r:id="rId98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2A66BB1" w14:textId="77777777" w:rsidR="00D23F44" w:rsidRPr="000551CB" w:rsidRDefault="00D23F44" w:rsidP="000F3AF8">
      <w:pPr>
        <w:pStyle w:val="AmdtsEntries"/>
      </w:pPr>
      <w:r>
        <w:tab/>
      </w:r>
      <w:r w:rsidRPr="000551CB">
        <w:t>exp 1 July 2017 (s 407 (1)</w:t>
      </w:r>
      <w:r w:rsidR="00F3050A" w:rsidRPr="000551CB">
        <w:t>)</w:t>
      </w:r>
    </w:p>
    <w:p w14:paraId="057E3A20" w14:textId="77777777" w:rsidR="00C87753" w:rsidRDefault="00D23F44" w:rsidP="00C87753">
      <w:pPr>
        <w:pStyle w:val="AmdtsEntryHd"/>
      </w:pPr>
      <w:r w:rsidRPr="005B1051">
        <w:t>Licences</w:t>
      </w:r>
    </w:p>
    <w:p w14:paraId="5688826A" w14:textId="2289E1F3" w:rsidR="00C87753" w:rsidRDefault="00C87753" w:rsidP="00C87753">
      <w:pPr>
        <w:pStyle w:val="AmdtsEntries"/>
        <w:keepNext/>
      </w:pPr>
      <w:r>
        <w:t>s 403</w:t>
      </w:r>
      <w:r>
        <w:tab/>
        <w:t xml:space="preserve">ins </w:t>
      </w:r>
      <w:hyperlink r:id="rId98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DFFFD77" w14:textId="77777777" w:rsidR="00D23F44" w:rsidRPr="000551CB" w:rsidRDefault="00D23F44" w:rsidP="000F3AF8">
      <w:pPr>
        <w:pStyle w:val="AmdtsEntries"/>
      </w:pPr>
      <w:r>
        <w:tab/>
      </w:r>
      <w:r w:rsidRPr="000551CB">
        <w:t>exp 1 July 2017 (s 407 (1)</w:t>
      </w:r>
      <w:r w:rsidR="00F3050A" w:rsidRPr="000551CB">
        <w:t>)</w:t>
      </w:r>
    </w:p>
    <w:p w14:paraId="70AB99B7" w14:textId="77777777" w:rsidR="00C87753" w:rsidRDefault="00D23F44" w:rsidP="00C87753">
      <w:pPr>
        <w:pStyle w:val="AmdtsEntryHd"/>
      </w:pPr>
      <w:r w:rsidRPr="005B1051">
        <w:t>Existing retailer of last resort</w:t>
      </w:r>
    </w:p>
    <w:p w14:paraId="0234F95F" w14:textId="0F23CA7C" w:rsidR="00C87753" w:rsidRDefault="00C87753" w:rsidP="00C87753">
      <w:pPr>
        <w:pStyle w:val="AmdtsEntries"/>
        <w:keepNext/>
      </w:pPr>
      <w:r>
        <w:t>s 404</w:t>
      </w:r>
      <w:r>
        <w:tab/>
        <w:t xml:space="preserve">ins </w:t>
      </w:r>
      <w:hyperlink r:id="rId98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54F569A" w14:textId="77777777" w:rsidR="00D23F44" w:rsidRPr="000551CB" w:rsidRDefault="00D23F44" w:rsidP="000F3AF8">
      <w:pPr>
        <w:pStyle w:val="AmdtsEntries"/>
      </w:pPr>
      <w:r>
        <w:tab/>
      </w:r>
      <w:r w:rsidRPr="000551CB">
        <w:t>exp 1 July 2017 (s 407 (1)</w:t>
      </w:r>
      <w:r w:rsidR="00F3050A" w:rsidRPr="000551CB">
        <w:t>)</w:t>
      </w:r>
    </w:p>
    <w:p w14:paraId="0FBA286B" w14:textId="77777777" w:rsidR="00C87753" w:rsidRDefault="00D23F44" w:rsidP="00C87753">
      <w:pPr>
        <w:pStyle w:val="AmdtsEntryHd"/>
      </w:pPr>
      <w:r w:rsidRPr="005B1051">
        <w:t>Certain electricity services and gas services</w:t>
      </w:r>
    </w:p>
    <w:p w14:paraId="73AD4C83" w14:textId="22C521AF" w:rsidR="00C87753" w:rsidRDefault="00C87753" w:rsidP="00C87753">
      <w:pPr>
        <w:pStyle w:val="AmdtsEntries"/>
        <w:keepNext/>
      </w:pPr>
      <w:r>
        <w:t>s 405</w:t>
      </w:r>
      <w:r>
        <w:tab/>
        <w:t xml:space="preserve">ins </w:t>
      </w:r>
      <w:hyperlink r:id="rId98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5A5D2DE8" w14:textId="77777777" w:rsidR="00D23F44" w:rsidRPr="00A7500F" w:rsidRDefault="00D23F44" w:rsidP="000F3AF8">
      <w:pPr>
        <w:pStyle w:val="AmdtsEntries"/>
        <w:rPr>
          <w:rStyle w:val="charUnderline"/>
          <w:u w:val="none"/>
        </w:rPr>
      </w:pPr>
      <w:r w:rsidRPr="00A7500F">
        <w:tab/>
      </w:r>
      <w:r w:rsidR="0061163A" w:rsidRPr="00A7500F">
        <w:rPr>
          <w:rStyle w:val="charUnderline"/>
          <w:u w:val="none"/>
        </w:rPr>
        <w:t>exp 31 December 2013 (s 407 (2</w:t>
      </w:r>
      <w:r w:rsidRPr="00A7500F">
        <w:rPr>
          <w:rStyle w:val="charUnderline"/>
          <w:u w:val="none"/>
        </w:rPr>
        <w:t>)</w:t>
      </w:r>
      <w:r w:rsidR="00F3050A" w:rsidRPr="00A7500F">
        <w:rPr>
          <w:rStyle w:val="charUnderline"/>
          <w:u w:val="none"/>
        </w:rPr>
        <w:t>)</w:t>
      </w:r>
    </w:p>
    <w:p w14:paraId="43B701E9" w14:textId="77777777" w:rsidR="00C87753" w:rsidRDefault="00D23F44" w:rsidP="00C87753">
      <w:pPr>
        <w:pStyle w:val="AmdtsEntryHd"/>
      </w:pPr>
      <w:r w:rsidRPr="005B1051">
        <w:rPr>
          <w:lang w:eastAsia="en-AU"/>
        </w:rPr>
        <w:t>Transitional regulations</w:t>
      </w:r>
    </w:p>
    <w:p w14:paraId="5ED11F4F" w14:textId="3986CCB7" w:rsidR="00C87753" w:rsidRDefault="00C87753" w:rsidP="00C87753">
      <w:pPr>
        <w:pStyle w:val="AmdtsEntries"/>
        <w:keepNext/>
      </w:pPr>
      <w:r>
        <w:t>s 406</w:t>
      </w:r>
      <w:r>
        <w:tab/>
        <w:t xml:space="preserve">ins </w:t>
      </w:r>
      <w:hyperlink r:id="rId987"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17AB0779" w14:textId="77777777" w:rsidR="00D23F44" w:rsidRPr="000551CB" w:rsidRDefault="00D23F44" w:rsidP="000F3AF8">
      <w:pPr>
        <w:pStyle w:val="AmdtsEntries"/>
      </w:pPr>
      <w:r>
        <w:tab/>
      </w:r>
      <w:r w:rsidRPr="000551CB">
        <w:t>exp 1 July 2017 (s 407 (1)</w:t>
      </w:r>
      <w:r w:rsidR="00F3050A" w:rsidRPr="000551CB">
        <w:t>)</w:t>
      </w:r>
    </w:p>
    <w:p w14:paraId="174A6468" w14:textId="77777777" w:rsidR="00BA7B43" w:rsidRDefault="00BA7B43" w:rsidP="00BA7B43">
      <w:pPr>
        <w:pStyle w:val="AmdtsEntryHd"/>
      </w:pPr>
      <w:r w:rsidRPr="00766C1B">
        <w:t>Certain electricity services and gas services</w:t>
      </w:r>
    </w:p>
    <w:p w14:paraId="1BFAAD25" w14:textId="5703B049" w:rsidR="0014558D" w:rsidRDefault="00BA7B43" w:rsidP="000F3AF8">
      <w:pPr>
        <w:pStyle w:val="AmdtsEntries"/>
      </w:pPr>
      <w:r>
        <w:t>s 406A</w:t>
      </w:r>
      <w:r>
        <w:tab/>
        <w:t xml:space="preserve">ins </w:t>
      </w:r>
      <w:hyperlink r:id="rId988" w:tooltip="Planning, Building and Environment Legislation Amendment Act 2014" w:history="1">
        <w:r w:rsidR="0014558D">
          <w:rPr>
            <w:rStyle w:val="charCitHyperlinkAbbrev"/>
          </w:rPr>
          <w:t>A2014</w:t>
        </w:r>
        <w:r w:rsidR="0014558D">
          <w:rPr>
            <w:rStyle w:val="charCitHyperlinkAbbrev"/>
          </w:rPr>
          <w:noBreakHyphen/>
          <w:t>23</w:t>
        </w:r>
      </w:hyperlink>
      <w:r w:rsidR="0014558D">
        <w:t xml:space="preserve"> s </w:t>
      </w:r>
      <w:r>
        <w:t>28</w:t>
      </w:r>
    </w:p>
    <w:p w14:paraId="7AD1233A" w14:textId="77777777" w:rsidR="007E186D" w:rsidRPr="00623BD9" w:rsidRDefault="007E186D" w:rsidP="007E186D">
      <w:pPr>
        <w:pStyle w:val="AmdtsEntries"/>
        <w:rPr>
          <w:rStyle w:val="charUnderline"/>
          <w:u w:val="none"/>
        </w:rPr>
      </w:pPr>
      <w:r>
        <w:tab/>
      </w:r>
      <w:r w:rsidRPr="00623BD9">
        <w:rPr>
          <w:rStyle w:val="charUnderline"/>
          <w:u w:val="none"/>
        </w:rPr>
        <w:t>exp 31 March 2015 (s 407 (2))</w:t>
      </w:r>
    </w:p>
    <w:p w14:paraId="44417084" w14:textId="77777777" w:rsidR="00C87753" w:rsidRDefault="00D23F44" w:rsidP="00C87753">
      <w:pPr>
        <w:pStyle w:val="AmdtsEntryHd"/>
      </w:pPr>
      <w:r w:rsidRPr="005B1051">
        <w:t>Expiry—pt 18</w:t>
      </w:r>
    </w:p>
    <w:p w14:paraId="1D8648F4" w14:textId="5989BF50" w:rsidR="00C87753" w:rsidRDefault="00C87753" w:rsidP="00C87753">
      <w:pPr>
        <w:pStyle w:val="AmdtsEntries"/>
        <w:keepNext/>
      </w:pPr>
      <w:r>
        <w:t>s 407</w:t>
      </w:r>
      <w:r>
        <w:tab/>
        <w:t xml:space="preserve">ins </w:t>
      </w:r>
      <w:hyperlink r:id="rId98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120</w:t>
      </w:r>
    </w:p>
    <w:p w14:paraId="43A979AE" w14:textId="22E9A72E" w:rsidR="00C46D0D" w:rsidRPr="00BA7B43" w:rsidRDefault="00C46D0D" w:rsidP="00C46D0D">
      <w:pPr>
        <w:pStyle w:val="AmdtsEntries"/>
        <w:rPr>
          <w:rStyle w:val="charUnderline"/>
          <w:u w:val="none"/>
        </w:rPr>
      </w:pPr>
      <w:r>
        <w:rPr>
          <w:rStyle w:val="charUnderline"/>
          <w:u w:val="none"/>
        </w:rPr>
        <w:tab/>
        <w:t xml:space="preserve">am </w:t>
      </w:r>
      <w:hyperlink r:id="rId990" w:tooltip="Planning, Building and Environment Legislation Amendment Act 2014" w:history="1">
        <w:r>
          <w:rPr>
            <w:rStyle w:val="charCitHyperlinkAbbrev"/>
          </w:rPr>
          <w:t>A2014</w:t>
        </w:r>
        <w:r>
          <w:rPr>
            <w:rStyle w:val="charCitHyperlinkAbbrev"/>
          </w:rPr>
          <w:noBreakHyphen/>
          <w:t>23</w:t>
        </w:r>
      </w:hyperlink>
      <w:r>
        <w:t xml:space="preserve"> s 29, s 30</w:t>
      </w:r>
    </w:p>
    <w:p w14:paraId="57ADD529" w14:textId="77777777" w:rsidR="00D23F44" w:rsidRPr="00C63470" w:rsidRDefault="00D23F44" w:rsidP="000F3AF8">
      <w:pPr>
        <w:pStyle w:val="AmdtsEntries"/>
      </w:pPr>
      <w:r>
        <w:tab/>
      </w:r>
      <w:r w:rsidRPr="00C63470">
        <w:t>exp 1 July 2017 (s 407 (1)</w:t>
      </w:r>
      <w:r w:rsidR="00F3050A" w:rsidRPr="00C63470">
        <w:t>)</w:t>
      </w:r>
    </w:p>
    <w:p w14:paraId="42D774A4" w14:textId="77777777" w:rsidR="00384F16" w:rsidRDefault="00384F16">
      <w:pPr>
        <w:pStyle w:val="AmdtsEntryHd"/>
      </w:pPr>
      <w:r w:rsidRPr="00105A0B">
        <w:t>Transitional—Utilities (Technical Regulation) Act 2014</w:t>
      </w:r>
    </w:p>
    <w:p w14:paraId="5EA27CE3" w14:textId="5D4A910E" w:rsidR="00384F16" w:rsidRDefault="00384F16" w:rsidP="00384F16">
      <w:pPr>
        <w:pStyle w:val="AmdtsEntries"/>
      </w:pPr>
      <w:r>
        <w:t>pt 19 hdg</w:t>
      </w:r>
      <w:r>
        <w:tab/>
        <w:t xml:space="preserve">ins </w:t>
      </w:r>
      <w:hyperlink r:id="rId991" w:tooltip="Utilities (Technical Regulation) Act 2014" w:history="1">
        <w:r w:rsidR="00B02A50">
          <w:rPr>
            <w:rStyle w:val="charCitHyperlinkAbbrev"/>
          </w:rPr>
          <w:t>A2014</w:t>
        </w:r>
        <w:r w:rsidR="00B02A50">
          <w:rPr>
            <w:rStyle w:val="charCitHyperlinkAbbrev"/>
          </w:rPr>
          <w:noBreakHyphen/>
          <w:t>60</w:t>
        </w:r>
      </w:hyperlink>
      <w:r>
        <w:t xml:space="preserve"> amdt 2.26</w:t>
      </w:r>
    </w:p>
    <w:p w14:paraId="1A9DEAFB" w14:textId="77777777" w:rsidR="00B02A50" w:rsidRPr="002E194B" w:rsidRDefault="00B02A50" w:rsidP="00384F16">
      <w:pPr>
        <w:pStyle w:val="AmdtsEntries"/>
      </w:pPr>
      <w:r>
        <w:tab/>
      </w:r>
      <w:r w:rsidRPr="002E194B">
        <w:t>exp 1 March 2017 (s 410)</w:t>
      </w:r>
    </w:p>
    <w:p w14:paraId="374C62D8" w14:textId="77777777" w:rsidR="00B02A50" w:rsidRDefault="00B02A50" w:rsidP="00B02A50">
      <w:pPr>
        <w:pStyle w:val="AmdtsEntryHd"/>
      </w:pPr>
      <w:r w:rsidRPr="00105A0B">
        <w:t xml:space="preserve">Meaning of </w:t>
      </w:r>
      <w:r w:rsidRPr="00105A0B">
        <w:rPr>
          <w:i/>
        </w:rPr>
        <w:t>commencement day</w:t>
      </w:r>
      <w:r w:rsidRPr="00105A0B">
        <w:t>—pt 19</w:t>
      </w:r>
    </w:p>
    <w:p w14:paraId="0878D323" w14:textId="25D4F9BC" w:rsidR="00B02A50" w:rsidRDefault="00B02A50" w:rsidP="00B02A50">
      <w:pPr>
        <w:pStyle w:val="AmdtsEntries"/>
      </w:pPr>
      <w:r>
        <w:t>s 408</w:t>
      </w:r>
      <w:r>
        <w:tab/>
        <w:t xml:space="preserve">ins </w:t>
      </w:r>
      <w:hyperlink r:id="rId992" w:tooltip="Utilities (Technical Regulation) Act 2014" w:history="1">
        <w:r>
          <w:rPr>
            <w:rStyle w:val="charCitHyperlinkAbbrev"/>
          </w:rPr>
          <w:t>A2014</w:t>
        </w:r>
        <w:r>
          <w:rPr>
            <w:rStyle w:val="charCitHyperlinkAbbrev"/>
          </w:rPr>
          <w:noBreakHyphen/>
          <w:t>60</w:t>
        </w:r>
      </w:hyperlink>
      <w:r>
        <w:t xml:space="preserve"> amdt 2.26</w:t>
      </w:r>
    </w:p>
    <w:p w14:paraId="1E4890F3" w14:textId="77777777" w:rsidR="00B02A50" w:rsidRPr="002E194B" w:rsidRDefault="00B02A50" w:rsidP="00B02A50">
      <w:pPr>
        <w:pStyle w:val="AmdtsEntries"/>
      </w:pPr>
      <w:r>
        <w:tab/>
      </w:r>
      <w:r w:rsidRPr="002E194B">
        <w:t>exp 1 March 2017 (s 410)</w:t>
      </w:r>
    </w:p>
    <w:p w14:paraId="60ED8CB2" w14:textId="77777777" w:rsidR="00B02A50" w:rsidRDefault="00B02A50" w:rsidP="00B02A50">
      <w:pPr>
        <w:pStyle w:val="AmdtsEntryHd"/>
      </w:pPr>
      <w:r w:rsidRPr="00105A0B">
        <w:rPr>
          <w:lang w:eastAsia="en-AU"/>
        </w:rPr>
        <w:t xml:space="preserve">Person currently providing electricity generation or transmission services </w:t>
      </w:r>
    </w:p>
    <w:p w14:paraId="143B8160" w14:textId="425AB3E5" w:rsidR="00B02A50" w:rsidRDefault="00B02A50" w:rsidP="00B02A50">
      <w:pPr>
        <w:pStyle w:val="AmdtsEntries"/>
      </w:pPr>
      <w:r>
        <w:t>s 409</w:t>
      </w:r>
      <w:r>
        <w:tab/>
        <w:t xml:space="preserve">ins </w:t>
      </w:r>
      <w:hyperlink r:id="rId993" w:tooltip="Utilities (Technical Regulation) Act 2014" w:history="1">
        <w:r>
          <w:rPr>
            <w:rStyle w:val="charCitHyperlinkAbbrev"/>
          </w:rPr>
          <w:t>A2014</w:t>
        </w:r>
        <w:r>
          <w:rPr>
            <w:rStyle w:val="charCitHyperlinkAbbrev"/>
          </w:rPr>
          <w:noBreakHyphen/>
          <w:t>60</w:t>
        </w:r>
      </w:hyperlink>
      <w:r>
        <w:t xml:space="preserve"> amdt 2.26</w:t>
      </w:r>
    </w:p>
    <w:p w14:paraId="49DF0B41" w14:textId="77777777" w:rsidR="00B02A50" w:rsidRPr="002E194B" w:rsidRDefault="00B02A50" w:rsidP="00B02A50">
      <w:pPr>
        <w:pStyle w:val="AmdtsEntries"/>
      </w:pPr>
      <w:r>
        <w:tab/>
      </w:r>
      <w:r w:rsidRPr="002E194B">
        <w:t>exp 1 March 2017 (s 410)</w:t>
      </w:r>
    </w:p>
    <w:p w14:paraId="0CBF8C1E" w14:textId="77777777" w:rsidR="00B02A50" w:rsidRDefault="00B02A50" w:rsidP="00B02A50">
      <w:pPr>
        <w:pStyle w:val="AmdtsEntryHd"/>
      </w:pPr>
      <w:r w:rsidRPr="00105A0B">
        <w:rPr>
          <w:lang w:eastAsia="en-AU"/>
        </w:rPr>
        <w:t>Expiry—pt 19</w:t>
      </w:r>
    </w:p>
    <w:p w14:paraId="2B6F03A9" w14:textId="15A5C8F7" w:rsidR="00B02A50" w:rsidRDefault="00B02A50" w:rsidP="00B02A50">
      <w:pPr>
        <w:pStyle w:val="AmdtsEntries"/>
      </w:pPr>
      <w:r>
        <w:t>s 410</w:t>
      </w:r>
      <w:r>
        <w:tab/>
        <w:t xml:space="preserve">ins </w:t>
      </w:r>
      <w:hyperlink r:id="rId994" w:tooltip="Utilities (Technical Regulation) Act 2014" w:history="1">
        <w:r>
          <w:rPr>
            <w:rStyle w:val="charCitHyperlinkAbbrev"/>
          </w:rPr>
          <w:t>A2014</w:t>
        </w:r>
        <w:r>
          <w:rPr>
            <w:rStyle w:val="charCitHyperlinkAbbrev"/>
          </w:rPr>
          <w:noBreakHyphen/>
          <w:t>60</w:t>
        </w:r>
      </w:hyperlink>
      <w:r>
        <w:t xml:space="preserve"> amdt 2.26</w:t>
      </w:r>
    </w:p>
    <w:p w14:paraId="5CEC3D0A" w14:textId="77777777" w:rsidR="00B02A50" w:rsidRPr="002E194B" w:rsidRDefault="00B02A50" w:rsidP="00B02A50">
      <w:pPr>
        <w:pStyle w:val="AmdtsEntries"/>
      </w:pPr>
      <w:r>
        <w:tab/>
      </w:r>
      <w:r w:rsidRPr="002E194B">
        <w:t>exp 1 March 2017 (s 410)</w:t>
      </w:r>
    </w:p>
    <w:p w14:paraId="6DEE8FE2" w14:textId="77777777" w:rsidR="005A3EAC" w:rsidRDefault="005A3EAC">
      <w:pPr>
        <w:pStyle w:val="AmdtsEntryHd"/>
      </w:pPr>
      <w:r w:rsidRPr="001813B5">
        <w:lastRenderedPageBreak/>
        <w:t>Transitional—Red Tape Reduction Legislation Amendment Act 2017</w:t>
      </w:r>
    </w:p>
    <w:p w14:paraId="7412B67A" w14:textId="78908C64" w:rsidR="005A3EAC" w:rsidRDefault="005A3EAC" w:rsidP="005A3EAC">
      <w:pPr>
        <w:pStyle w:val="AmdtsEntries"/>
      </w:pPr>
      <w:r>
        <w:t>pt 20 hdg</w:t>
      </w:r>
      <w:r>
        <w:tab/>
        <w:t xml:space="preserve">ins </w:t>
      </w:r>
      <w:hyperlink r:id="rId995" w:tooltip="Red Tape Reduction Legislation Amendment Act 2017" w:history="1">
        <w:r>
          <w:rPr>
            <w:rStyle w:val="charCitHyperlinkAbbrev"/>
          </w:rPr>
          <w:t>A2017</w:t>
        </w:r>
        <w:r>
          <w:rPr>
            <w:rStyle w:val="charCitHyperlinkAbbrev"/>
          </w:rPr>
          <w:noBreakHyphen/>
          <w:t>17</w:t>
        </w:r>
      </w:hyperlink>
      <w:r>
        <w:t xml:space="preserve"> s 58</w:t>
      </w:r>
    </w:p>
    <w:p w14:paraId="0CEF5D63" w14:textId="77777777" w:rsidR="005A3EAC" w:rsidRPr="002B0668" w:rsidRDefault="005A3EAC" w:rsidP="005A3EAC">
      <w:pPr>
        <w:pStyle w:val="AmdtsEntries"/>
      </w:pPr>
      <w:r>
        <w:tab/>
      </w:r>
      <w:r w:rsidRPr="002B0668">
        <w:t>exp 1 July 2018 (s 412)</w:t>
      </w:r>
    </w:p>
    <w:p w14:paraId="55DE4434" w14:textId="77777777" w:rsidR="005A3EAC" w:rsidRDefault="005A3EAC" w:rsidP="005A3EAC">
      <w:pPr>
        <w:pStyle w:val="AmdtsEntryHd"/>
      </w:pPr>
      <w:r w:rsidRPr="001813B5">
        <w:t>Calculation of energy industry levy in transitional year</w:t>
      </w:r>
    </w:p>
    <w:p w14:paraId="4AEB634B" w14:textId="6CDED592" w:rsidR="005A3EAC" w:rsidRPr="005A3EAC" w:rsidRDefault="005A3EAC" w:rsidP="005A3EAC">
      <w:pPr>
        <w:pStyle w:val="AmdtsEntries"/>
      </w:pPr>
      <w:r>
        <w:t>s 411</w:t>
      </w:r>
      <w:r>
        <w:tab/>
        <w:t xml:space="preserve">ins </w:t>
      </w:r>
      <w:hyperlink r:id="rId996" w:tooltip="Red Tape Reduction Legislation Amendment Act 2017" w:history="1">
        <w:r>
          <w:rPr>
            <w:rStyle w:val="charCitHyperlinkAbbrev"/>
          </w:rPr>
          <w:t>A2017</w:t>
        </w:r>
        <w:r>
          <w:rPr>
            <w:rStyle w:val="charCitHyperlinkAbbrev"/>
          </w:rPr>
          <w:noBreakHyphen/>
          <w:t>17</w:t>
        </w:r>
      </w:hyperlink>
      <w:r>
        <w:t xml:space="preserve"> s 58</w:t>
      </w:r>
    </w:p>
    <w:p w14:paraId="434D1D5F" w14:textId="77777777" w:rsidR="005A3EAC" w:rsidRPr="002B0668" w:rsidRDefault="005A3EAC" w:rsidP="005A3EAC">
      <w:pPr>
        <w:pStyle w:val="AmdtsEntries"/>
      </w:pPr>
      <w:r>
        <w:tab/>
      </w:r>
      <w:r w:rsidRPr="002B0668">
        <w:t>exp 1 July 2018 (s 412)</w:t>
      </w:r>
    </w:p>
    <w:p w14:paraId="006C9949" w14:textId="77777777" w:rsidR="005A3EAC" w:rsidRDefault="005A3EAC" w:rsidP="005A3EAC">
      <w:pPr>
        <w:pStyle w:val="AmdtsEntryHd"/>
      </w:pPr>
      <w:r w:rsidRPr="001813B5">
        <w:t>Expiry—pt 20</w:t>
      </w:r>
    </w:p>
    <w:p w14:paraId="61413BD7" w14:textId="09F15DCB" w:rsidR="005A3EAC" w:rsidRPr="005A3EAC" w:rsidRDefault="005A3EAC" w:rsidP="005A3EAC">
      <w:pPr>
        <w:pStyle w:val="AmdtsEntries"/>
      </w:pPr>
      <w:r>
        <w:t>s 412</w:t>
      </w:r>
      <w:r>
        <w:tab/>
        <w:t xml:space="preserve">ins </w:t>
      </w:r>
      <w:hyperlink r:id="rId997" w:tooltip="Red Tape Reduction Legislation Amendment Act 2017" w:history="1">
        <w:r>
          <w:rPr>
            <w:rStyle w:val="charCitHyperlinkAbbrev"/>
          </w:rPr>
          <w:t>A2017</w:t>
        </w:r>
        <w:r>
          <w:rPr>
            <w:rStyle w:val="charCitHyperlinkAbbrev"/>
          </w:rPr>
          <w:noBreakHyphen/>
          <w:t>17</w:t>
        </w:r>
      </w:hyperlink>
      <w:r>
        <w:t xml:space="preserve"> s 58</w:t>
      </w:r>
    </w:p>
    <w:p w14:paraId="1EA19B66" w14:textId="77777777" w:rsidR="005A3EAC" w:rsidRPr="002B0668" w:rsidRDefault="005A3EAC" w:rsidP="005A3EAC">
      <w:pPr>
        <w:pStyle w:val="AmdtsEntries"/>
      </w:pPr>
      <w:r>
        <w:tab/>
      </w:r>
      <w:r w:rsidRPr="002B0668">
        <w:t>exp 1 July 2018 (s 412)</w:t>
      </w:r>
    </w:p>
    <w:p w14:paraId="38D35366" w14:textId="77777777" w:rsidR="00060BBA" w:rsidRDefault="00060BBA">
      <w:pPr>
        <w:pStyle w:val="AmdtsEntryHd"/>
      </w:pPr>
      <w:r>
        <w:t>Reviewable decisions</w:t>
      </w:r>
    </w:p>
    <w:p w14:paraId="1E334480" w14:textId="442E3CC0" w:rsidR="00060BBA" w:rsidRDefault="00060BBA" w:rsidP="00060BBA">
      <w:pPr>
        <w:pStyle w:val="AmdtsEntries"/>
      </w:pPr>
      <w:r>
        <w:t>sch 1</w:t>
      </w:r>
      <w:r>
        <w:tab/>
        <w:t xml:space="preserve">ins </w:t>
      </w:r>
      <w:hyperlink r:id="rId99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1.524</w:t>
      </w:r>
    </w:p>
    <w:p w14:paraId="2FD7B12D" w14:textId="77777777" w:rsidR="00E2498B" w:rsidRDefault="00E2498B" w:rsidP="00E2498B">
      <w:pPr>
        <w:pStyle w:val="AmdtsEntryHd"/>
      </w:pPr>
      <w:r w:rsidRPr="00EB121D">
        <w:t>Utilities (General) Regulation 2017</w:t>
      </w:r>
    </w:p>
    <w:p w14:paraId="00B4DA8D" w14:textId="1372C8AE" w:rsidR="00E2498B" w:rsidRDefault="00E2498B" w:rsidP="00E2498B">
      <w:pPr>
        <w:pStyle w:val="AmdtsEntries"/>
      </w:pPr>
      <w:r>
        <w:t>sch 2</w:t>
      </w:r>
      <w:r>
        <w:tab/>
        <w:t xml:space="preserve">ins </w:t>
      </w:r>
      <w:hyperlink r:id="rId999" w:tooltip="Utilities Legislation Amendment Act 2017" w:history="1">
        <w:r>
          <w:rPr>
            <w:rStyle w:val="charCitHyperlinkAbbrev"/>
          </w:rPr>
          <w:t>A2017-33</w:t>
        </w:r>
      </w:hyperlink>
      <w:r w:rsidR="00E271CC" w:rsidRPr="00E271CC">
        <w:t xml:space="preserve"> s 6</w:t>
      </w:r>
    </w:p>
    <w:p w14:paraId="35310679" w14:textId="77777777" w:rsidR="00C40AD3" w:rsidRPr="001342E7" w:rsidRDefault="00C40AD3" w:rsidP="00C40AD3">
      <w:pPr>
        <w:pStyle w:val="AmdtsEntries"/>
      </w:pPr>
      <w:r>
        <w:tab/>
      </w:r>
      <w:r w:rsidRPr="001342E7">
        <w:t>exp 1 December 2017 (s 262 (5))</w:t>
      </w:r>
    </w:p>
    <w:p w14:paraId="34D23317" w14:textId="77777777" w:rsidR="00FC6A24" w:rsidRDefault="00FC6A24" w:rsidP="00365570">
      <w:pPr>
        <w:pStyle w:val="AmdtsEntryHd"/>
      </w:pPr>
      <w:r>
        <w:t>Dictionary</w:t>
      </w:r>
    </w:p>
    <w:p w14:paraId="7EFEC43E" w14:textId="05F346C0" w:rsidR="00FC6A24" w:rsidRPr="00F15BED" w:rsidRDefault="00FC6A24" w:rsidP="004E4DF8">
      <w:pPr>
        <w:pStyle w:val="AmdtsEntries"/>
        <w:rPr>
          <w:b/>
        </w:rPr>
      </w:pPr>
      <w:r>
        <w:t>dict</w:t>
      </w:r>
      <w:r>
        <w:tab/>
        <w:t xml:space="preserve">am </w:t>
      </w:r>
      <w:hyperlink r:id="rId1000"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3.447; </w:t>
      </w:r>
      <w:hyperlink r:id="rId100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7; </w:t>
      </w:r>
      <w:hyperlink r:id="rId1002" w:tooltip="National Gas (ACT) Act 2008" w:history="1">
        <w:r w:rsidR="00255624" w:rsidRPr="00255624">
          <w:rPr>
            <w:rStyle w:val="charCitHyperlinkAbbrev"/>
          </w:rPr>
          <w:t>A2008</w:t>
        </w:r>
        <w:r w:rsidR="00255624" w:rsidRPr="00255624">
          <w:rPr>
            <w:rStyle w:val="charCitHyperlinkAbbrev"/>
          </w:rPr>
          <w:noBreakHyphen/>
          <w:t>15</w:t>
        </w:r>
      </w:hyperlink>
      <w:r>
        <w:t xml:space="preserve"> amdt</w:t>
      </w:r>
      <w:r w:rsidR="00076282">
        <w:t> </w:t>
      </w:r>
      <w:r>
        <w:t>2.17</w:t>
      </w:r>
      <w:r w:rsidR="00060BBA">
        <w:t xml:space="preserve">; </w:t>
      </w:r>
      <w:hyperlink r:id="rId1003"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amdts 1.525</w:t>
      </w:r>
      <w:r w:rsidR="00060BBA">
        <w:noBreakHyphen/>
        <w:t>1.527</w:t>
      </w:r>
      <w:r w:rsidR="000F4DB0">
        <w:t xml:space="preserve">; </w:t>
      </w:r>
      <w:hyperlink r:id="rId1004" w:tooltip="Statute Law Amendment Act 2009" w:history="1">
        <w:r w:rsidR="00255624" w:rsidRPr="00255624">
          <w:rPr>
            <w:rStyle w:val="charCitHyperlinkAbbrev"/>
          </w:rPr>
          <w:t>A2009</w:t>
        </w:r>
        <w:r w:rsidR="00255624" w:rsidRPr="00255624">
          <w:rPr>
            <w:rStyle w:val="charCitHyperlinkAbbrev"/>
          </w:rPr>
          <w:noBreakHyphen/>
          <w:t>20</w:t>
        </w:r>
      </w:hyperlink>
      <w:r w:rsidR="000F4DB0">
        <w:t xml:space="preserve"> amdt</w:t>
      </w:r>
      <w:r w:rsidR="00076282">
        <w:t> </w:t>
      </w:r>
      <w:r w:rsidR="000F4DB0">
        <w:t>3.214</w:t>
      </w:r>
      <w:r w:rsidR="00592DAC">
        <w:t>;</w:t>
      </w:r>
      <w:r w:rsidR="00076282">
        <w:t xml:space="preserve"> </w:t>
      </w:r>
      <w:hyperlink r:id="rId1005" w:tooltip="Fair Trading (Australian Consumer Law) Amendment Act 2010" w:history="1">
        <w:r w:rsidR="00255624" w:rsidRPr="00255624">
          <w:rPr>
            <w:rStyle w:val="charCitHyperlinkAbbrev"/>
          </w:rPr>
          <w:t>A2010</w:t>
        </w:r>
        <w:r w:rsidR="00255624" w:rsidRPr="00255624">
          <w:rPr>
            <w:rStyle w:val="charCitHyperlinkAbbrev"/>
          </w:rPr>
          <w:noBreakHyphen/>
          <w:t>54</w:t>
        </w:r>
      </w:hyperlink>
      <w:r w:rsidR="00780E2F">
        <w:t xml:space="preserve"> amdt 3.61</w:t>
      </w:r>
      <w:r w:rsidR="002F2743">
        <w:t xml:space="preserve">; </w:t>
      </w:r>
      <w:hyperlink r:id="rId1006"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r w:rsidR="002F2743">
        <w:t xml:space="preserve"> </w:t>
      </w:r>
      <w:r w:rsidR="00E15EAC">
        <w:t>amdt 1.455</w:t>
      </w:r>
      <w:r w:rsidR="00465F3C">
        <w:t xml:space="preserve">; </w:t>
      </w:r>
      <w:hyperlink r:id="rId1007" w:tooltip="Statute Law Amendment Act 2012" w:history="1">
        <w:r w:rsidR="00255624" w:rsidRPr="00255624">
          <w:rPr>
            <w:rStyle w:val="charCitHyperlinkAbbrev"/>
          </w:rPr>
          <w:t>A2012</w:t>
        </w:r>
        <w:r w:rsidR="00255624" w:rsidRPr="00255624">
          <w:rPr>
            <w:rStyle w:val="charCitHyperlinkAbbrev"/>
          </w:rPr>
          <w:noBreakHyphen/>
          <w:t>21</w:t>
        </w:r>
      </w:hyperlink>
      <w:r w:rsidR="0011148A">
        <w:t xml:space="preserve"> amdt </w:t>
      </w:r>
      <w:r w:rsidR="00465F3C">
        <w:t>3.205</w:t>
      </w:r>
      <w:r w:rsidR="005455E9">
        <w:t xml:space="preserve">; </w:t>
      </w:r>
      <w:hyperlink r:id="rId100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rsidR="005455E9">
        <w:t xml:space="preserve"> s 121</w:t>
      </w:r>
      <w:r w:rsidR="00F15BED">
        <w:t xml:space="preserve">; </w:t>
      </w:r>
      <w:hyperlink r:id="rId1009" w:tooltip="Red Tape Reduction Legislation Amendment Act 2015" w:history="1">
        <w:r w:rsidR="00F15BED">
          <w:rPr>
            <w:rStyle w:val="charCitHyperlinkAbbrev"/>
          </w:rPr>
          <w:t>A2015</w:t>
        </w:r>
        <w:r w:rsidR="00F15BED">
          <w:rPr>
            <w:rStyle w:val="charCitHyperlinkAbbrev"/>
          </w:rPr>
          <w:noBreakHyphen/>
          <w:t>33</w:t>
        </w:r>
      </w:hyperlink>
      <w:r w:rsidR="00F15BED">
        <w:t xml:space="preserve"> amdt 1.241</w:t>
      </w:r>
      <w:r w:rsidR="001E3301">
        <w:t xml:space="preserve">; </w:t>
      </w:r>
      <w:hyperlink r:id="rId1010" w:tooltip="Utilities (Streetlight Network) Legislation Amendment Act 2017" w:history="1">
        <w:r w:rsidR="001E3301">
          <w:rPr>
            <w:rStyle w:val="charCitHyperlinkAbbrev"/>
          </w:rPr>
          <w:t>A2017</w:t>
        </w:r>
        <w:r w:rsidR="001E3301">
          <w:rPr>
            <w:rStyle w:val="charCitHyperlinkAbbrev"/>
          </w:rPr>
          <w:noBreakHyphen/>
          <w:t>19</w:t>
        </w:r>
      </w:hyperlink>
      <w:r w:rsidR="001E3301">
        <w:t xml:space="preserve"> s 18</w:t>
      </w:r>
      <w:r w:rsidR="002F5BC2">
        <w:t xml:space="preserve">; </w:t>
      </w:r>
      <w:hyperlink r:id="rId1011" w:tooltip="Utilities Amendment Act 2021" w:history="1">
        <w:r w:rsidR="002F5BC2">
          <w:rPr>
            <w:rStyle w:val="charCitHyperlinkAbbrev"/>
          </w:rPr>
          <w:t>A2021</w:t>
        </w:r>
        <w:r w:rsidR="002F5BC2">
          <w:rPr>
            <w:rStyle w:val="charCitHyperlinkAbbrev"/>
          </w:rPr>
          <w:noBreakHyphen/>
          <w:t>9</w:t>
        </w:r>
      </w:hyperlink>
      <w:r w:rsidR="002F5BC2">
        <w:t xml:space="preserve"> s 12</w:t>
      </w:r>
    </w:p>
    <w:p w14:paraId="0EBB80A4" w14:textId="24812E94" w:rsidR="00FC6A24" w:rsidRDefault="00FC6A24" w:rsidP="004E4DF8">
      <w:pPr>
        <w:pStyle w:val="AmdtsEntries"/>
      </w:pPr>
      <w:r>
        <w:tab/>
        <w:t xml:space="preserve">def </w:t>
      </w:r>
      <w:r w:rsidRPr="00255624">
        <w:rPr>
          <w:rStyle w:val="charBoldItals"/>
        </w:rPr>
        <w:t xml:space="preserve">administrator </w:t>
      </w:r>
      <w:r>
        <w:t xml:space="preserve">ins </w:t>
      </w:r>
      <w:hyperlink r:id="rId1012"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A42C40E" w14:textId="7F1D9099" w:rsidR="00FC6A24" w:rsidRDefault="00FC6A24" w:rsidP="004E4DF8">
      <w:pPr>
        <w:pStyle w:val="AmdtsEntries"/>
      </w:pPr>
      <w:r>
        <w:tab/>
        <w:t xml:space="preserve">def </w:t>
      </w:r>
      <w:r w:rsidRPr="00255624">
        <w:rPr>
          <w:rStyle w:val="charBoldItals"/>
        </w:rPr>
        <w:t>annual licence fee</w:t>
      </w:r>
      <w:r>
        <w:t xml:space="preserve"> am </w:t>
      </w:r>
      <w:hyperlink r:id="rId1013" w:tooltip="Utilities Amendment Act 2004" w:history="1">
        <w:r w:rsidR="00255624" w:rsidRPr="00255624">
          <w:rPr>
            <w:rStyle w:val="charCitHyperlinkAbbrev"/>
          </w:rPr>
          <w:t>A2004</w:t>
        </w:r>
        <w:r w:rsidR="00255624" w:rsidRPr="00255624">
          <w:rPr>
            <w:rStyle w:val="charCitHyperlinkAbbrev"/>
          </w:rPr>
          <w:noBreakHyphen/>
          <w:t>63</w:t>
        </w:r>
      </w:hyperlink>
      <w:r>
        <w:t xml:space="preserve"> s 8</w:t>
      </w:r>
    </w:p>
    <w:p w14:paraId="7E683AED" w14:textId="5B1A9A27" w:rsidR="00FC6A24" w:rsidRDefault="00FC6A24" w:rsidP="004E4DF8">
      <w:pPr>
        <w:pStyle w:val="AmdtsEntries"/>
      </w:pPr>
      <w:r>
        <w:tab/>
        <w:t xml:space="preserve">def </w:t>
      </w:r>
      <w:r>
        <w:rPr>
          <w:rStyle w:val="charBoldItals"/>
        </w:rPr>
        <w:t>approved meter</w:t>
      </w:r>
      <w:r w:rsidRPr="00255624">
        <w:rPr>
          <w:rFonts w:cs="Arial"/>
        </w:rPr>
        <w:t xml:space="preserve"> ins </w:t>
      </w:r>
      <w:hyperlink r:id="rId1014"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3.879</w:t>
      </w:r>
    </w:p>
    <w:p w14:paraId="7FA9A13C" w14:textId="4890D5A2" w:rsidR="00FC6A24" w:rsidRPr="00255624" w:rsidRDefault="00FC6A24" w:rsidP="004E4DF8">
      <w:pPr>
        <w:pStyle w:val="AmdtsEntries"/>
        <w:rPr>
          <w:rFonts w:cs="Arial"/>
        </w:rPr>
      </w:pPr>
      <w:r>
        <w:tab/>
        <w:t xml:space="preserve">def </w:t>
      </w:r>
      <w:r>
        <w:rPr>
          <w:rStyle w:val="charBoldItals"/>
        </w:rPr>
        <w:t xml:space="preserve">authorised person </w:t>
      </w:r>
      <w:r w:rsidRPr="00255624">
        <w:rPr>
          <w:rFonts w:cs="Arial"/>
        </w:rPr>
        <w:t xml:space="preserve">sub </w:t>
      </w:r>
      <w:hyperlink r:id="rId1015"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3.880</w:t>
      </w:r>
    </w:p>
    <w:p w14:paraId="299B86D7" w14:textId="4A7C2A92" w:rsidR="005A3EAC" w:rsidRDefault="005A3EAC" w:rsidP="004E4DF8">
      <w:pPr>
        <w:pStyle w:val="AmdtsEntries"/>
        <w:rPr>
          <w:rFonts w:cs="Arial"/>
        </w:rPr>
      </w:pPr>
      <w:r>
        <w:rPr>
          <w:rFonts w:cs="Arial"/>
        </w:rPr>
        <w:tab/>
        <w:t xml:space="preserve">def </w:t>
      </w:r>
      <w:r w:rsidRPr="005A3EAC">
        <w:rPr>
          <w:rStyle w:val="charBoldItals"/>
        </w:rPr>
        <w:t>base amount</w:t>
      </w:r>
      <w:r>
        <w:rPr>
          <w:rFonts w:cs="Arial"/>
        </w:rPr>
        <w:t xml:space="preserve"> ins </w:t>
      </w:r>
      <w:hyperlink r:id="rId1016" w:tooltip="Red Tape Reduction Legislation Amendment Act 2017" w:history="1">
        <w:r>
          <w:rPr>
            <w:rStyle w:val="charCitHyperlinkAbbrev"/>
          </w:rPr>
          <w:t>A2017</w:t>
        </w:r>
        <w:r>
          <w:rPr>
            <w:rStyle w:val="charCitHyperlinkAbbrev"/>
          </w:rPr>
          <w:noBreakHyphen/>
          <w:t>17</w:t>
        </w:r>
      </w:hyperlink>
      <w:r>
        <w:rPr>
          <w:rFonts w:cs="Arial"/>
        </w:rPr>
        <w:t xml:space="preserve"> s 59</w:t>
      </w:r>
    </w:p>
    <w:p w14:paraId="4E90AC50" w14:textId="1A7F9A12" w:rsidR="00060BBA" w:rsidRPr="00255624" w:rsidRDefault="00060BBA" w:rsidP="004E4DF8">
      <w:pPr>
        <w:pStyle w:val="AmdtsEntries"/>
        <w:rPr>
          <w:rFonts w:cs="Arial"/>
        </w:rPr>
      </w:pPr>
      <w:r w:rsidRPr="00255624">
        <w:rPr>
          <w:rFonts w:cs="Arial"/>
        </w:rPr>
        <w:tab/>
        <w:t xml:space="preserve">def </w:t>
      </w:r>
      <w:r>
        <w:rPr>
          <w:rStyle w:val="charBoldItals"/>
        </w:rPr>
        <w:t>complainant</w:t>
      </w:r>
      <w:r w:rsidRPr="00255624">
        <w:rPr>
          <w:rFonts w:cs="Arial"/>
        </w:rPr>
        <w:t xml:space="preserve"> ins </w:t>
      </w:r>
      <w:hyperlink r:id="rId101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1.528</w:t>
      </w:r>
    </w:p>
    <w:p w14:paraId="1F2F5A79" w14:textId="20D6ACB3" w:rsidR="00060BBA" w:rsidRPr="00060BBA" w:rsidRDefault="00060BBA" w:rsidP="006C5CEE">
      <w:pPr>
        <w:pStyle w:val="AmdtsEntries"/>
        <w:keepNext/>
      </w:pPr>
      <w:r w:rsidRPr="00255624">
        <w:rPr>
          <w:rFonts w:cs="Arial"/>
        </w:rPr>
        <w:tab/>
        <w:t xml:space="preserve">def </w:t>
      </w:r>
      <w:r>
        <w:rPr>
          <w:rStyle w:val="charBoldItals"/>
        </w:rPr>
        <w:t>complaint</w:t>
      </w:r>
      <w:r w:rsidRPr="00255624">
        <w:rPr>
          <w:rFonts w:cs="Arial"/>
        </w:rPr>
        <w:t xml:space="preserve"> sub </w:t>
      </w:r>
      <w:hyperlink r:id="rId101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1.528</w:t>
      </w:r>
    </w:p>
    <w:p w14:paraId="76AE8C86" w14:textId="6F8CE4AC" w:rsidR="00FC6A24" w:rsidRPr="00255624" w:rsidRDefault="00FC6A24" w:rsidP="006C5CEE">
      <w:pPr>
        <w:pStyle w:val="AmdtsEntries"/>
        <w:keepNext/>
        <w:rPr>
          <w:rFonts w:cs="Arial"/>
        </w:rPr>
      </w:pPr>
      <w:r>
        <w:tab/>
        <w:t xml:space="preserve">def </w:t>
      </w:r>
      <w:r>
        <w:rPr>
          <w:rStyle w:val="charBoldItals"/>
        </w:rPr>
        <w:t xml:space="preserve">connected </w:t>
      </w:r>
      <w:r w:rsidRPr="00255624">
        <w:rPr>
          <w:rFonts w:cs="Arial"/>
        </w:rPr>
        <w:t xml:space="preserve">ins </w:t>
      </w:r>
      <w:hyperlink r:id="rId1019"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3.881</w:t>
      </w:r>
    </w:p>
    <w:p w14:paraId="2151F634" w14:textId="6C4709B4" w:rsidR="00FC6A24" w:rsidRPr="00255624" w:rsidRDefault="00FC6A24">
      <w:pPr>
        <w:pStyle w:val="AmdtsEntries"/>
        <w:keepNext/>
        <w:rPr>
          <w:rFonts w:cs="Arial"/>
        </w:rPr>
      </w:pPr>
      <w:r w:rsidRPr="00255624">
        <w:rPr>
          <w:rFonts w:cs="Arial"/>
        </w:rPr>
        <w:tab/>
        <w:t xml:space="preserve">def </w:t>
      </w:r>
      <w:r>
        <w:rPr>
          <w:rStyle w:val="charBoldItals"/>
        </w:rPr>
        <w:t xml:space="preserve">council </w:t>
      </w:r>
      <w:r w:rsidRPr="00255624">
        <w:rPr>
          <w:rFonts w:cs="Arial"/>
        </w:rPr>
        <w:t xml:space="preserve">sub </w:t>
      </w:r>
      <w:hyperlink r:id="rId1020"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r w:rsidRPr="00255624">
        <w:rPr>
          <w:rFonts w:cs="Arial"/>
        </w:rPr>
        <w:t xml:space="preserve"> amdt 1.61</w:t>
      </w:r>
    </w:p>
    <w:p w14:paraId="605EF6BD" w14:textId="129D0F51" w:rsidR="00060BBA" w:rsidRPr="00255624" w:rsidRDefault="00060BBA" w:rsidP="00060BBA">
      <w:pPr>
        <w:pStyle w:val="AmdtsEntriesDefL2"/>
        <w:rPr>
          <w:rFonts w:cs="Arial"/>
        </w:rPr>
      </w:pPr>
      <w:r w:rsidRPr="00255624">
        <w:rPr>
          <w:rFonts w:cs="Arial"/>
        </w:rPr>
        <w:tab/>
        <w:t xml:space="preserve">om </w:t>
      </w:r>
      <w:hyperlink r:id="rId102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1.529</w:t>
      </w:r>
    </w:p>
    <w:p w14:paraId="362CA64C" w14:textId="69004AB0" w:rsidR="002D6222" w:rsidRDefault="002D6222">
      <w:pPr>
        <w:pStyle w:val="AmdtsEntries"/>
        <w:keepNext/>
      </w:pPr>
      <w:r>
        <w:tab/>
        <w:t xml:space="preserve">def </w:t>
      </w:r>
      <w:r w:rsidRPr="002D6222">
        <w:rPr>
          <w:rStyle w:val="charBoldItals"/>
        </w:rPr>
        <w:t>customer contract</w:t>
      </w:r>
      <w:r>
        <w:t xml:space="preserve"> am </w:t>
      </w:r>
      <w:hyperlink r:id="rId1022" w:tooltip="Planning, Building and Environment Legislation Amendment Act 2013 (No 2)" w:history="1">
        <w:r>
          <w:rPr>
            <w:rStyle w:val="charCitHyperlinkAbbrev"/>
          </w:rPr>
          <w:t>A2013</w:t>
        </w:r>
        <w:r>
          <w:rPr>
            <w:rStyle w:val="charCitHyperlinkAbbrev"/>
          </w:rPr>
          <w:noBreakHyphen/>
          <w:t>40</w:t>
        </w:r>
      </w:hyperlink>
      <w:r>
        <w:t xml:space="preserve"> s 19</w:t>
      </w:r>
    </w:p>
    <w:p w14:paraId="69F49231" w14:textId="29CAA6CF" w:rsidR="00FC6A24" w:rsidRPr="00255624" w:rsidRDefault="00FC6A24">
      <w:pPr>
        <w:pStyle w:val="AmdtsEntries"/>
        <w:keepNext/>
        <w:rPr>
          <w:rFonts w:cs="Arial"/>
        </w:rPr>
      </w:pPr>
      <w:r>
        <w:tab/>
        <w:t xml:space="preserve">def </w:t>
      </w:r>
      <w:r>
        <w:rPr>
          <w:rStyle w:val="charBoldItals"/>
        </w:rPr>
        <w:t xml:space="preserve">customer debt </w:t>
      </w:r>
      <w:r w:rsidRPr="00255624">
        <w:rPr>
          <w:rFonts w:cs="Arial"/>
        </w:rPr>
        <w:t xml:space="preserve">ins </w:t>
      </w:r>
      <w:hyperlink r:id="rId1023"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3.881</w:t>
      </w:r>
    </w:p>
    <w:p w14:paraId="669940CF" w14:textId="4321B18C" w:rsidR="00060BBA" w:rsidRPr="00255624" w:rsidRDefault="00060BBA" w:rsidP="00060BBA">
      <w:pPr>
        <w:pStyle w:val="AmdtsEntriesDefL2"/>
        <w:rPr>
          <w:rFonts w:cs="Arial"/>
        </w:rPr>
      </w:pPr>
      <w:r w:rsidRPr="00255624">
        <w:rPr>
          <w:rFonts w:cs="Arial"/>
        </w:rPr>
        <w:tab/>
        <w:t xml:space="preserve">sub </w:t>
      </w:r>
      <w:hyperlink r:id="rId1024"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Pr="00255624">
        <w:rPr>
          <w:rFonts w:cs="Arial"/>
        </w:rPr>
        <w:t xml:space="preserve"> amdt 1.530</w:t>
      </w:r>
    </w:p>
    <w:p w14:paraId="20582B54" w14:textId="20106171" w:rsidR="000F4DB0" w:rsidRPr="000F4DB0" w:rsidRDefault="000F4DB0" w:rsidP="000F4DB0">
      <w:pPr>
        <w:pStyle w:val="AmdtsEntries"/>
      </w:pPr>
      <w:r w:rsidRPr="00255624">
        <w:rPr>
          <w:rFonts w:cs="Arial"/>
        </w:rPr>
        <w:tab/>
        <w:t xml:space="preserve">def </w:t>
      </w:r>
      <w:r>
        <w:rPr>
          <w:rStyle w:val="charBoldItals"/>
        </w:rPr>
        <w:t xml:space="preserve">daily newspaper </w:t>
      </w:r>
      <w:r>
        <w:t xml:space="preserve">om </w:t>
      </w:r>
      <w:hyperlink r:id="rId1025" w:tooltip="Statute Law Amendment Act 2009" w:history="1">
        <w:r w:rsidR="00255624" w:rsidRPr="00255624">
          <w:rPr>
            <w:rStyle w:val="charCitHyperlinkAbbrev"/>
          </w:rPr>
          <w:t>A2009</w:t>
        </w:r>
        <w:r w:rsidR="00255624" w:rsidRPr="00255624">
          <w:rPr>
            <w:rStyle w:val="charCitHyperlinkAbbrev"/>
          </w:rPr>
          <w:noBreakHyphen/>
          <w:t>20</w:t>
        </w:r>
      </w:hyperlink>
      <w:r>
        <w:t xml:space="preserve"> amdt 3.215</w:t>
      </w:r>
    </w:p>
    <w:p w14:paraId="7182FF18" w14:textId="02DC5C81" w:rsidR="00FC6A24" w:rsidRDefault="00FC6A24">
      <w:pPr>
        <w:pStyle w:val="AmdtsEntries"/>
      </w:pPr>
      <w:r w:rsidRPr="00255624">
        <w:rPr>
          <w:rFonts w:cs="Arial"/>
        </w:rPr>
        <w:tab/>
        <w:t xml:space="preserve">def </w:t>
      </w:r>
      <w:r>
        <w:rPr>
          <w:rStyle w:val="charBoldItals"/>
        </w:rPr>
        <w:t>data storage device</w:t>
      </w:r>
      <w:r>
        <w:t xml:space="preserve"> am </w:t>
      </w:r>
      <w:hyperlink r:id="rId102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3.448</w:t>
      </w:r>
    </w:p>
    <w:p w14:paraId="498123CB" w14:textId="4C722189" w:rsidR="00FC6A24" w:rsidRDefault="00FC6A24">
      <w:pPr>
        <w:pStyle w:val="AmdtsEntries"/>
      </w:pPr>
      <w:r>
        <w:tab/>
        <w:t xml:space="preserve">def </w:t>
      </w:r>
      <w:r w:rsidRPr="00255624">
        <w:rPr>
          <w:rStyle w:val="charBoldItals"/>
        </w:rPr>
        <w:t xml:space="preserve">determined </w:t>
      </w:r>
      <w:r>
        <w:t xml:space="preserve">ins </w:t>
      </w:r>
      <w:hyperlink r:id="rId1027"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7A47081F" w14:textId="50F4003B" w:rsidR="00FC6A24" w:rsidRPr="00255624" w:rsidRDefault="00FC6A24">
      <w:pPr>
        <w:pStyle w:val="AmdtsEntries"/>
        <w:rPr>
          <w:rFonts w:cs="Arial"/>
        </w:rPr>
      </w:pPr>
      <w:r>
        <w:tab/>
        <w:t xml:space="preserve">def </w:t>
      </w:r>
      <w:r>
        <w:rPr>
          <w:rStyle w:val="charBoldItals"/>
        </w:rPr>
        <w:t xml:space="preserve">determined fee </w:t>
      </w:r>
      <w:r w:rsidRPr="00255624">
        <w:rPr>
          <w:rFonts w:cs="Arial"/>
        </w:rPr>
        <w:t xml:space="preserve">om </w:t>
      </w:r>
      <w:hyperlink r:id="rId1028" w:tooltip="Legislation (Consequential Amendments) Act 2001" w:history="1">
        <w:r w:rsidR="00255624" w:rsidRPr="00255624">
          <w:rPr>
            <w:rStyle w:val="charCitHyperlinkAbbrev"/>
          </w:rPr>
          <w:t>A2001</w:t>
        </w:r>
        <w:r w:rsidR="00255624" w:rsidRPr="00255624">
          <w:rPr>
            <w:rStyle w:val="charCitHyperlinkAbbrev"/>
          </w:rPr>
          <w:noBreakHyphen/>
          <w:t>44</w:t>
        </w:r>
      </w:hyperlink>
      <w:r w:rsidRPr="00255624">
        <w:rPr>
          <w:rFonts w:cs="Arial"/>
        </w:rPr>
        <w:t xml:space="preserve"> amdt 1.4202</w:t>
      </w:r>
    </w:p>
    <w:p w14:paraId="120F8440" w14:textId="60EED847" w:rsidR="005455E9" w:rsidRDefault="005455E9">
      <w:pPr>
        <w:pStyle w:val="AmdtsEntries"/>
      </w:pPr>
      <w:r w:rsidRPr="00255624">
        <w:rPr>
          <w:rFonts w:cs="Arial"/>
        </w:rPr>
        <w:tab/>
      </w:r>
      <w:r>
        <w:t xml:space="preserve">def </w:t>
      </w:r>
      <w:r>
        <w:rPr>
          <w:rStyle w:val="charBoldItals"/>
        </w:rPr>
        <w:t xml:space="preserve">electricity connection service </w:t>
      </w:r>
      <w:r>
        <w:t xml:space="preserve">sub </w:t>
      </w:r>
      <w:hyperlink r:id="rId1029"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122</w:t>
      </w:r>
    </w:p>
    <w:p w14:paraId="78514FCE" w14:textId="09912A23" w:rsidR="00535B35" w:rsidRDefault="00535B35">
      <w:pPr>
        <w:pStyle w:val="AmdtsEntries"/>
      </w:pPr>
      <w:r>
        <w:tab/>
        <w:t xml:space="preserve">def </w:t>
      </w:r>
      <w:r w:rsidRPr="00535B35">
        <w:rPr>
          <w:rStyle w:val="charBoldItals"/>
        </w:rPr>
        <w:t>electricity distribution network</w:t>
      </w:r>
      <w:r>
        <w:t xml:space="preserve"> ins</w:t>
      </w:r>
      <w:r w:rsidRPr="00920C53">
        <w:rPr>
          <w:rFonts w:eastAsiaTheme="minorHAnsi"/>
        </w:rPr>
        <w:t xml:space="preserve"> </w:t>
      </w:r>
      <w:hyperlink r:id="rId1030"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5</w:t>
      </w:r>
      <w:r>
        <w:t>9</w:t>
      </w:r>
    </w:p>
    <w:p w14:paraId="626F99C1" w14:textId="20AEDFE5" w:rsidR="004E7181" w:rsidRPr="005455E9" w:rsidRDefault="004E7181">
      <w:pPr>
        <w:pStyle w:val="AmdtsEntries"/>
      </w:pPr>
      <w:r>
        <w:tab/>
        <w:t xml:space="preserve">def </w:t>
      </w:r>
      <w:r w:rsidRPr="00535B35">
        <w:rPr>
          <w:rStyle w:val="charBoldItals"/>
        </w:rPr>
        <w:t>electricity network</w:t>
      </w:r>
      <w:r>
        <w:t xml:space="preserve"> sub</w:t>
      </w:r>
      <w:r w:rsidRPr="00920C53">
        <w:rPr>
          <w:rFonts w:eastAsiaTheme="minorHAnsi"/>
        </w:rPr>
        <w:t xml:space="preserve"> </w:t>
      </w:r>
      <w:hyperlink r:id="rId1031"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w:t>
      </w:r>
      <w:r w:rsidR="00535B35">
        <w:t>60</w:t>
      </w:r>
    </w:p>
    <w:p w14:paraId="6E6A6E22" w14:textId="1ED66DDA" w:rsidR="00024D1A" w:rsidRDefault="00024D1A" w:rsidP="00024D1A">
      <w:pPr>
        <w:pStyle w:val="AmdtsEntries"/>
      </w:pPr>
      <w:r w:rsidRPr="00255624">
        <w:rPr>
          <w:rFonts w:cs="Arial"/>
        </w:rPr>
        <w:tab/>
      </w:r>
      <w:r>
        <w:t xml:space="preserve">def </w:t>
      </w:r>
      <w:r>
        <w:rPr>
          <w:rStyle w:val="charBoldItals"/>
        </w:rPr>
        <w:t xml:space="preserve">electricity supplier </w:t>
      </w:r>
      <w:r>
        <w:t xml:space="preserve">om </w:t>
      </w:r>
      <w:hyperlink r:id="rId103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123</w:t>
      </w:r>
    </w:p>
    <w:p w14:paraId="040FF336" w14:textId="0E64936B" w:rsidR="00535B35" w:rsidRPr="005455E9" w:rsidRDefault="00535B35" w:rsidP="00024D1A">
      <w:pPr>
        <w:pStyle w:val="AmdtsEntries"/>
      </w:pPr>
      <w:r>
        <w:tab/>
        <w:t xml:space="preserve">def </w:t>
      </w:r>
      <w:r w:rsidRPr="00535B35">
        <w:rPr>
          <w:rStyle w:val="charBoldItals"/>
        </w:rPr>
        <w:t>electricity transmission network</w:t>
      </w:r>
      <w:r>
        <w:t xml:space="preserve"> ins</w:t>
      </w:r>
      <w:r w:rsidRPr="00920C53">
        <w:rPr>
          <w:rFonts w:eastAsiaTheme="minorHAnsi"/>
        </w:rPr>
        <w:t xml:space="preserve"> </w:t>
      </w:r>
      <w:hyperlink r:id="rId1033" w:tooltip="Planning, Building and Environment Legislation Amendment Act 2016 (No 2)" w:history="1">
        <w:r w:rsidRPr="004E7181">
          <w:rPr>
            <w:rStyle w:val="charCitHyperlinkAbbrev"/>
          </w:rPr>
          <w:t>A2016</w:t>
        </w:r>
        <w:r w:rsidRPr="004E7181">
          <w:rPr>
            <w:rStyle w:val="charCitHyperlinkAbbrev"/>
          </w:rPr>
          <w:noBreakHyphen/>
          <w:t>24</w:t>
        </w:r>
      </w:hyperlink>
      <w:r w:rsidRPr="004E7181">
        <w:t xml:space="preserve"> s </w:t>
      </w:r>
      <w:r>
        <w:t>61</w:t>
      </w:r>
    </w:p>
    <w:p w14:paraId="72F1FE9C" w14:textId="741BD18D" w:rsidR="00FC6A24" w:rsidRDefault="00FC6A24">
      <w:pPr>
        <w:pStyle w:val="AmdtsEntries"/>
      </w:pPr>
      <w:r>
        <w:tab/>
        <w:t xml:space="preserve">def </w:t>
      </w:r>
      <w:r w:rsidRPr="00255624">
        <w:rPr>
          <w:rStyle w:val="charBoldItals"/>
        </w:rPr>
        <w:t xml:space="preserve">energy industry sector </w:t>
      </w:r>
      <w:r>
        <w:t xml:space="preserve">ins </w:t>
      </w:r>
      <w:hyperlink r:id="rId103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8C19604" w14:textId="287F0981" w:rsidR="00FC6A24" w:rsidRDefault="00FC6A24">
      <w:pPr>
        <w:pStyle w:val="AmdtsEntries"/>
      </w:pPr>
      <w:r>
        <w:tab/>
        <w:t xml:space="preserve">def </w:t>
      </w:r>
      <w:r w:rsidRPr="00255624">
        <w:rPr>
          <w:rStyle w:val="charBoldItals"/>
        </w:rPr>
        <w:t xml:space="preserve">energy utility </w:t>
      </w:r>
      <w:r>
        <w:t xml:space="preserve">ins </w:t>
      </w:r>
      <w:hyperlink r:id="rId1035"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5A4EE4C" w14:textId="04D9A290" w:rsidR="00FC6A24" w:rsidRDefault="00FC6A24">
      <w:pPr>
        <w:pStyle w:val="AmdtsEntries"/>
      </w:pPr>
      <w:r>
        <w:lastRenderedPageBreak/>
        <w:tab/>
        <w:t xml:space="preserve">def </w:t>
      </w:r>
      <w:r w:rsidRPr="00255624">
        <w:rPr>
          <w:rStyle w:val="charBoldItals"/>
        </w:rPr>
        <w:t xml:space="preserve">energy utility service </w:t>
      </w:r>
      <w:r>
        <w:t xml:space="preserve">ins </w:t>
      </w:r>
      <w:hyperlink r:id="rId1036"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356A117" w14:textId="6832A214" w:rsidR="00FC6A24" w:rsidRDefault="00FC6A24">
      <w:pPr>
        <w:pStyle w:val="AmdtsEntries"/>
        <w:rPr>
          <w:rFonts w:cs="Arial"/>
        </w:rPr>
      </w:pPr>
      <w:r>
        <w:tab/>
        <w:t xml:space="preserve">def </w:t>
      </w:r>
      <w:r>
        <w:rPr>
          <w:rStyle w:val="charBoldItals"/>
        </w:rPr>
        <w:t xml:space="preserve">essential service </w:t>
      </w:r>
      <w:r w:rsidRPr="00255624">
        <w:rPr>
          <w:rFonts w:cs="Arial"/>
        </w:rPr>
        <w:t xml:space="preserve">ins </w:t>
      </w:r>
      <w:hyperlink r:id="rId1037"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rsidRPr="00255624">
        <w:rPr>
          <w:rFonts w:cs="Arial"/>
        </w:rPr>
        <w:t xml:space="preserve"> s 5</w:t>
      </w:r>
    </w:p>
    <w:p w14:paraId="0D6ED423" w14:textId="59B740BB" w:rsidR="0054512A" w:rsidRDefault="0054512A" w:rsidP="0054512A">
      <w:pPr>
        <w:pStyle w:val="AmdtsEntriesDefL2"/>
      </w:pPr>
      <w:r>
        <w:rPr>
          <w:rFonts w:cs="Arial"/>
        </w:rPr>
        <w:tab/>
        <w:t xml:space="preserve">am </w:t>
      </w:r>
      <w:hyperlink r:id="rId1038" w:tooltip="Statute Law Amendment Act 2014 (No 2)" w:history="1">
        <w:r>
          <w:rPr>
            <w:rStyle w:val="charCitHyperlinkAbbrev"/>
          </w:rPr>
          <w:t>A2014</w:t>
        </w:r>
        <w:r>
          <w:rPr>
            <w:rStyle w:val="charCitHyperlinkAbbrev"/>
          </w:rPr>
          <w:noBreakHyphen/>
          <w:t>44</w:t>
        </w:r>
      </w:hyperlink>
      <w:r>
        <w:t xml:space="preserve"> amdt 3.83</w:t>
      </w:r>
    </w:p>
    <w:p w14:paraId="6FCD01F4" w14:textId="0486C8E2" w:rsidR="00FC6A24" w:rsidRDefault="00FC6A24">
      <w:pPr>
        <w:pStyle w:val="AmdtsEntries"/>
        <w:rPr>
          <w:rFonts w:cs="Arial"/>
        </w:rPr>
      </w:pPr>
      <w:r>
        <w:tab/>
        <w:t xml:space="preserve">def </w:t>
      </w:r>
      <w:r>
        <w:rPr>
          <w:rStyle w:val="charBoldItals"/>
        </w:rPr>
        <w:t xml:space="preserve">essential service restriction </w:t>
      </w:r>
      <w:r w:rsidRPr="00255624">
        <w:rPr>
          <w:rFonts w:cs="Arial"/>
        </w:rPr>
        <w:t xml:space="preserve">ins </w:t>
      </w:r>
      <w:hyperlink r:id="rId1039"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r w:rsidRPr="00255624">
        <w:rPr>
          <w:rFonts w:cs="Arial"/>
        </w:rPr>
        <w:t xml:space="preserve"> s 5</w:t>
      </w:r>
    </w:p>
    <w:p w14:paraId="26D0D32C" w14:textId="2B457D7E" w:rsidR="0054512A" w:rsidRDefault="0054512A" w:rsidP="0054512A">
      <w:pPr>
        <w:pStyle w:val="AmdtsEntriesDefL2"/>
      </w:pPr>
      <w:r>
        <w:rPr>
          <w:rFonts w:cs="Arial"/>
        </w:rPr>
        <w:tab/>
        <w:t xml:space="preserve">am </w:t>
      </w:r>
      <w:hyperlink r:id="rId1040" w:tooltip="Statute Law Amendment Act 2014 (No 2)" w:history="1">
        <w:r>
          <w:rPr>
            <w:rStyle w:val="charCitHyperlinkAbbrev"/>
          </w:rPr>
          <w:t>A2014</w:t>
        </w:r>
        <w:r>
          <w:rPr>
            <w:rStyle w:val="charCitHyperlinkAbbrev"/>
          </w:rPr>
          <w:noBreakHyphen/>
          <w:t>44</w:t>
        </w:r>
      </w:hyperlink>
      <w:r>
        <w:t xml:space="preserve"> amdt 3.83</w:t>
      </w:r>
    </w:p>
    <w:p w14:paraId="3441F742" w14:textId="32710D4C" w:rsidR="00FC6A24" w:rsidRDefault="00FC6A24">
      <w:pPr>
        <w:pStyle w:val="AmdtsEntries"/>
      </w:pPr>
      <w:r>
        <w:tab/>
        <w:t xml:space="preserve">def </w:t>
      </w:r>
      <w:r w:rsidRPr="00255624">
        <w:rPr>
          <w:rStyle w:val="charBoldItals"/>
        </w:rPr>
        <w:t xml:space="preserve">fixed net regulatory cost </w:t>
      </w:r>
      <w:r>
        <w:t xml:space="preserve">ins </w:t>
      </w:r>
      <w:hyperlink r:id="rId104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1B76243" w14:textId="50ACA792" w:rsidR="00FD1967" w:rsidRDefault="00FD1967" w:rsidP="00FD1967">
      <w:pPr>
        <w:pStyle w:val="AmdtsEntriesDefL2"/>
      </w:pPr>
      <w:r>
        <w:tab/>
        <w:t xml:space="preserve">om </w:t>
      </w:r>
      <w:hyperlink r:id="rId1042" w:tooltip="Red Tape Reduction Legislation Amendment Act 2017" w:history="1">
        <w:r>
          <w:rPr>
            <w:rStyle w:val="charCitHyperlinkAbbrev"/>
          </w:rPr>
          <w:t>A2017</w:t>
        </w:r>
        <w:r>
          <w:rPr>
            <w:rStyle w:val="charCitHyperlinkAbbrev"/>
          </w:rPr>
          <w:noBreakHyphen/>
          <w:t>17</w:t>
        </w:r>
      </w:hyperlink>
      <w:r>
        <w:t xml:space="preserve"> s 60</w:t>
      </w:r>
    </w:p>
    <w:p w14:paraId="53418286" w14:textId="04E949EF" w:rsidR="00FC6A24" w:rsidRPr="00255624" w:rsidRDefault="00FC6A24">
      <w:pPr>
        <w:pStyle w:val="AmdtsEntries"/>
        <w:rPr>
          <w:rFonts w:cs="Arial"/>
        </w:rPr>
      </w:pPr>
      <w:r w:rsidRPr="00255624">
        <w:rPr>
          <w:rFonts w:cs="Arial"/>
        </w:rPr>
        <w:tab/>
      </w:r>
      <w:r>
        <w:t xml:space="preserve">def </w:t>
      </w:r>
      <w:r>
        <w:rPr>
          <w:rStyle w:val="charBoldItals"/>
        </w:rPr>
        <w:t xml:space="preserve">function </w:t>
      </w:r>
      <w:r w:rsidRPr="00255624">
        <w:rPr>
          <w:rFonts w:cs="Arial"/>
        </w:rPr>
        <w:t xml:space="preserve">om </w:t>
      </w:r>
      <w:hyperlink r:id="rId1043" w:tooltip="Statute Law Amendment Act 2001 (No 2)" w:history="1">
        <w:r w:rsidR="00255624" w:rsidRPr="00255624">
          <w:rPr>
            <w:rStyle w:val="charCitHyperlinkAbbrev"/>
          </w:rPr>
          <w:t>A2001</w:t>
        </w:r>
        <w:r w:rsidR="00255624" w:rsidRPr="00255624">
          <w:rPr>
            <w:rStyle w:val="charCitHyperlinkAbbrev"/>
          </w:rPr>
          <w:noBreakHyphen/>
          <w:t>56</w:t>
        </w:r>
      </w:hyperlink>
      <w:r w:rsidRPr="00255624">
        <w:rPr>
          <w:rFonts w:cs="Arial"/>
        </w:rPr>
        <w:t xml:space="preserve"> amdt 3.882</w:t>
      </w:r>
    </w:p>
    <w:p w14:paraId="133934E3" w14:textId="3BAD68AA" w:rsidR="00E92899" w:rsidRPr="005455E9" w:rsidRDefault="00E92899" w:rsidP="00E92899">
      <w:pPr>
        <w:pStyle w:val="AmdtsEntries"/>
      </w:pPr>
      <w:r w:rsidRPr="00255624">
        <w:rPr>
          <w:rFonts w:cs="Arial"/>
        </w:rPr>
        <w:tab/>
      </w:r>
      <w:r>
        <w:t xml:space="preserve">def </w:t>
      </w:r>
      <w:r>
        <w:rPr>
          <w:rStyle w:val="charBoldItals"/>
        </w:rPr>
        <w:t xml:space="preserve">gas connection service </w:t>
      </w:r>
      <w:r>
        <w:t xml:space="preserve">sub </w:t>
      </w:r>
      <w:hyperlink r:id="rId1044"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124</w:t>
      </w:r>
    </w:p>
    <w:p w14:paraId="14AE92A7" w14:textId="1F4B2589" w:rsidR="00FC6A24" w:rsidRDefault="00FC6A24">
      <w:pPr>
        <w:pStyle w:val="AmdtsEntries"/>
      </w:pPr>
      <w:r w:rsidRPr="00255624">
        <w:rPr>
          <w:rFonts w:cs="Arial"/>
        </w:rPr>
        <w:tab/>
        <w:t xml:space="preserve">def </w:t>
      </w:r>
      <w:r>
        <w:rPr>
          <w:rStyle w:val="charBoldItals"/>
        </w:rPr>
        <w:t>gas distribution network</w:t>
      </w:r>
      <w:r>
        <w:rPr>
          <w:b/>
          <w:i/>
        </w:rPr>
        <w:t xml:space="preserve"> </w:t>
      </w:r>
      <w:r>
        <w:t xml:space="preserve">ins </w:t>
      </w:r>
      <w:hyperlink r:id="rId104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3.883</w:t>
      </w:r>
    </w:p>
    <w:p w14:paraId="083CCE43" w14:textId="0E18E918" w:rsidR="00967DFD" w:rsidRPr="005455E9" w:rsidRDefault="00967DFD" w:rsidP="00967DFD">
      <w:pPr>
        <w:pStyle w:val="AmdtsEntries"/>
      </w:pPr>
      <w:r w:rsidRPr="00255624">
        <w:rPr>
          <w:rFonts w:cs="Arial"/>
        </w:rPr>
        <w:tab/>
      </w:r>
      <w:r>
        <w:t xml:space="preserve">def </w:t>
      </w:r>
      <w:r>
        <w:rPr>
          <w:rStyle w:val="charBoldItals"/>
        </w:rPr>
        <w:t xml:space="preserve">gas supplier </w:t>
      </w:r>
      <w:r>
        <w:t xml:space="preserve">om </w:t>
      </w:r>
      <w:hyperlink r:id="rId1046"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125</w:t>
      </w:r>
    </w:p>
    <w:p w14:paraId="1FC19FA8" w14:textId="28C1D27E" w:rsidR="00FC6A24" w:rsidRDefault="00FC6A24">
      <w:pPr>
        <w:pStyle w:val="AmdtsEntries"/>
      </w:pPr>
      <w:r w:rsidRPr="00255624">
        <w:rPr>
          <w:rFonts w:cs="Arial"/>
        </w:rPr>
        <w:tab/>
        <w:t xml:space="preserve">def </w:t>
      </w:r>
      <w:r>
        <w:rPr>
          <w:rStyle w:val="charBoldItals"/>
        </w:rPr>
        <w:t>gas transmission network</w:t>
      </w:r>
      <w:r>
        <w:rPr>
          <w:b/>
          <w:i/>
        </w:rPr>
        <w:t xml:space="preserve"> </w:t>
      </w:r>
      <w:r>
        <w:t xml:space="preserve">ins </w:t>
      </w:r>
      <w:hyperlink r:id="rId104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3.883</w:t>
      </w:r>
    </w:p>
    <w:p w14:paraId="6216B62A" w14:textId="6E2FD189" w:rsidR="00FC6A24" w:rsidRDefault="00FC6A24">
      <w:pPr>
        <w:pStyle w:val="AmdtsEntries"/>
      </w:pPr>
      <w:r w:rsidRPr="00255624">
        <w:rPr>
          <w:rFonts w:cs="Arial"/>
        </w:rPr>
        <w:tab/>
        <w:t xml:space="preserve">def </w:t>
      </w:r>
      <w:r>
        <w:rPr>
          <w:rStyle w:val="charBoldItals"/>
        </w:rPr>
        <w:t>ICRC inspector</w:t>
      </w:r>
      <w:r>
        <w:rPr>
          <w:b/>
          <w:i/>
        </w:rPr>
        <w:t xml:space="preserve"> </w:t>
      </w:r>
      <w:r>
        <w:t xml:space="preserve">sub </w:t>
      </w:r>
      <w:hyperlink r:id="rId104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3.884</w:t>
      </w:r>
    </w:p>
    <w:p w14:paraId="1C5743B3" w14:textId="30AF814A" w:rsidR="00FC6A24" w:rsidRDefault="00FC6A24">
      <w:pPr>
        <w:pStyle w:val="AmdtsEntries"/>
      </w:pPr>
      <w:r w:rsidRPr="00255624">
        <w:rPr>
          <w:rFonts w:cs="Arial"/>
        </w:rPr>
        <w:tab/>
        <w:t xml:space="preserve">def </w:t>
      </w:r>
      <w:r w:rsidRPr="00255624">
        <w:rPr>
          <w:rStyle w:val="charBoldItals"/>
        </w:rPr>
        <w:t xml:space="preserve">industry code </w:t>
      </w:r>
      <w:r>
        <w:t xml:space="preserve">sub </w:t>
      </w:r>
      <w:hyperlink r:id="rId104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1.4203</w:t>
      </w:r>
    </w:p>
    <w:p w14:paraId="5ACCE6B8" w14:textId="0C055E10" w:rsidR="00FC6A24" w:rsidRDefault="00FC6A24">
      <w:pPr>
        <w:pStyle w:val="AmdtsEntries"/>
        <w:keepNext/>
      </w:pPr>
      <w:r w:rsidRPr="00255624">
        <w:rPr>
          <w:rFonts w:cs="Arial"/>
        </w:rPr>
        <w:tab/>
        <w:t xml:space="preserve">def </w:t>
      </w:r>
      <w:r>
        <w:rPr>
          <w:rStyle w:val="charBoldItals"/>
        </w:rPr>
        <w:t>installation</w:t>
      </w:r>
      <w:r>
        <w:rPr>
          <w:b/>
          <w:i/>
        </w:rPr>
        <w:t xml:space="preserve"> </w:t>
      </w:r>
      <w:r>
        <w:t xml:space="preserve">ins </w:t>
      </w:r>
      <w:hyperlink r:id="rId105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3.885</w:t>
      </w:r>
    </w:p>
    <w:p w14:paraId="01BBFFA2" w14:textId="36F90811" w:rsidR="00FC6A24" w:rsidRPr="00255624" w:rsidRDefault="00FC6A24">
      <w:pPr>
        <w:pStyle w:val="AmdtsEntriesDefL2"/>
      </w:pPr>
      <w:r>
        <w:tab/>
        <w:t xml:space="preserve">sub </w:t>
      </w:r>
      <w:hyperlink r:id="rId105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3.449; </w:t>
      </w:r>
      <w:hyperlink r:id="rId105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17</w:t>
      </w:r>
    </w:p>
    <w:p w14:paraId="244A94B6" w14:textId="31AC69FE" w:rsidR="00FC6A24" w:rsidRDefault="00FC6A24">
      <w:pPr>
        <w:pStyle w:val="AmdtsEntries"/>
        <w:keepNext/>
      </w:pPr>
      <w:r w:rsidRPr="00255624">
        <w:rPr>
          <w:rFonts w:cs="Arial"/>
        </w:rPr>
        <w:tab/>
        <w:t xml:space="preserve">def </w:t>
      </w:r>
      <w:r>
        <w:rPr>
          <w:rStyle w:val="charBoldItals"/>
        </w:rPr>
        <w:t>interference</w:t>
      </w:r>
      <w:r>
        <w:rPr>
          <w:b/>
          <w:i/>
        </w:rPr>
        <w:t xml:space="preserve"> </w:t>
      </w:r>
      <w:r>
        <w:t xml:space="preserve">ins </w:t>
      </w:r>
      <w:hyperlink r:id="rId1053"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3.885</w:t>
      </w:r>
    </w:p>
    <w:p w14:paraId="5C37E010" w14:textId="12D78847" w:rsidR="00FC6A24" w:rsidRDefault="00FC6A24">
      <w:pPr>
        <w:pStyle w:val="AmdtsEntriesDefL2"/>
      </w:pPr>
      <w:r>
        <w:tab/>
        <w:t xml:space="preserve">sub </w:t>
      </w:r>
      <w:hyperlink r:id="rId1054"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3.449; </w:t>
      </w:r>
      <w:hyperlink r:id="rId105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17</w:t>
      </w:r>
    </w:p>
    <w:p w14:paraId="669B9D67" w14:textId="4AB35C08" w:rsidR="005C04E0" w:rsidRDefault="005C04E0">
      <w:pPr>
        <w:pStyle w:val="AmdtsEntriesDefL2"/>
      </w:pPr>
      <w:r>
        <w:tab/>
        <w:t xml:space="preserve">am </w:t>
      </w:r>
      <w:hyperlink r:id="rId1056" w:tooltip="Utilities (Technical Regulation) Act 2014" w:history="1">
        <w:r>
          <w:rPr>
            <w:rStyle w:val="charCitHyperlinkAbbrev"/>
          </w:rPr>
          <w:t>A2014</w:t>
        </w:r>
        <w:r>
          <w:rPr>
            <w:rStyle w:val="charCitHyperlinkAbbrev"/>
          </w:rPr>
          <w:noBreakHyphen/>
          <w:t>60</w:t>
        </w:r>
      </w:hyperlink>
      <w:r>
        <w:t xml:space="preserve"> amdt 2.27; pars renum R45 LA</w:t>
      </w:r>
    </w:p>
    <w:p w14:paraId="7AF25F37" w14:textId="3DCD6666" w:rsidR="00CD6E57" w:rsidRDefault="00CD6E57" w:rsidP="008940B4">
      <w:pPr>
        <w:pStyle w:val="AmdtsEntries"/>
      </w:pPr>
      <w:r>
        <w:tab/>
        <w:t>def</w:t>
      </w:r>
      <w:r w:rsidRPr="00CD6E57">
        <w:rPr>
          <w:rStyle w:val="charBoldItals"/>
        </w:rPr>
        <w:t xml:space="preserve"> land sublease</w:t>
      </w:r>
      <w:r>
        <w:t xml:space="preserve"> ins </w:t>
      </w:r>
      <w:hyperlink r:id="rId105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146</w:t>
      </w:r>
    </w:p>
    <w:p w14:paraId="2818BD90" w14:textId="672BC5AC" w:rsidR="00775F7C" w:rsidRDefault="00775F7C" w:rsidP="00775F7C">
      <w:pPr>
        <w:pStyle w:val="AmdtsEntriesDefL2"/>
      </w:pPr>
      <w:r>
        <w:tab/>
        <w:t xml:space="preserve">sub </w:t>
      </w:r>
      <w:hyperlink r:id="rId1058" w:tooltip="Planning (Consequential Amendments) Act 2023" w:history="1">
        <w:r>
          <w:rPr>
            <w:rStyle w:val="charCitHyperlinkAbbrev"/>
          </w:rPr>
          <w:t>A2023-36</w:t>
        </w:r>
      </w:hyperlink>
      <w:r>
        <w:t xml:space="preserve"> amdt 1.400</w:t>
      </w:r>
    </w:p>
    <w:p w14:paraId="3F3BC947" w14:textId="00DE0CC2" w:rsidR="00FC6A24" w:rsidRDefault="00FC6A24" w:rsidP="008940B4">
      <w:pPr>
        <w:pStyle w:val="AmdtsEntries"/>
      </w:pPr>
      <w:r>
        <w:tab/>
        <w:t xml:space="preserve">def </w:t>
      </w:r>
      <w:r w:rsidRPr="00255624">
        <w:rPr>
          <w:rStyle w:val="charBoldItals"/>
        </w:rPr>
        <w:t xml:space="preserve">levy </w:t>
      </w:r>
      <w:r>
        <w:t xml:space="preserve">ins </w:t>
      </w:r>
      <w:hyperlink r:id="rId105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73A56BDA" w14:textId="3F5C0D78" w:rsidR="00FC6A24" w:rsidRDefault="00FC6A24" w:rsidP="008940B4">
      <w:pPr>
        <w:pStyle w:val="AmdtsEntries"/>
      </w:pPr>
      <w:r>
        <w:tab/>
        <w:t xml:space="preserve">def </w:t>
      </w:r>
      <w:r w:rsidRPr="00255624">
        <w:rPr>
          <w:rStyle w:val="charBoldItals"/>
        </w:rPr>
        <w:t xml:space="preserve">levy year </w:t>
      </w:r>
      <w:r>
        <w:t xml:space="preserve">ins </w:t>
      </w:r>
      <w:hyperlink r:id="rId106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2C2779D7" w14:textId="6DB78D8F" w:rsidR="00FC6A24" w:rsidRDefault="00FC6A24" w:rsidP="008940B4">
      <w:pPr>
        <w:pStyle w:val="AmdtsEntries"/>
      </w:pPr>
      <w:r>
        <w:tab/>
        <w:t xml:space="preserve">def </w:t>
      </w:r>
      <w:r w:rsidRPr="00255624">
        <w:rPr>
          <w:rStyle w:val="charBoldItals"/>
        </w:rPr>
        <w:t xml:space="preserve">local regulatory cost </w:t>
      </w:r>
      <w:r>
        <w:t xml:space="preserve">ins </w:t>
      </w:r>
      <w:hyperlink r:id="rId1061"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147CFF59" w14:textId="6B6A9428" w:rsidR="002F5BC2" w:rsidRDefault="002F5BC2" w:rsidP="00C97923">
      <w:pPr>
        <w:pStyle w:val="AmdtsEntries"/>
        <w:rPr>
          <w:rFonts w:cs="Arial"/>
        </w:rPr>
      </w:pPr>
      <w:r>
        <w:rPr>
          <w:rFonts w:cs="Arial"/>
        </w:rPr>
        <w:tab/>
        <w:t xml:space="preserve">def </w:t>
      </w:r>
      <w:r w:rsidRPr="002F5BC2">
        <w:rPr>
          <w:rStyle w:val="charBoldItals"/>
        </w:rPr>
        <w:t>National Electricity (ACT) Law</w:t>
      </w:r>
      <w:r>
        <w:rPr>
          <w:rFonts w:cs="Arial"/>
        </w:rPr>
        <w:t xml:space="preserve"> ins </w:t>
      </w:r>
      <w:hyperlink r:id="rId1062" w:tooltip="Utilities Amendment Act 2021" w:history="1">
        <w:r>
          <w:rPr>
            <w:rStyle w:val="charCitHyperlinkAbbrev"/>
          </w:rPr>
          <w:t>A2021</w:t>
        </w:r>
        <w:r>
          <w:rPr>
            <w:rStyle w:val="charCitHyperlinkAbbrev"/>
          </w:rPr>
          <w:noBreakHyphen/>
          <w:t>9</w:t>
        </w:r>
      </w:hyperlink>
      <w:r>
        <w:rPr>
          <w:rFonts w:cs="Arial"/>
        </w:rPr>
        <w:t xml:space="preserve"> s 13</w:t>
      </w:r>
    </w:p>
    <w:p w14:paraId="0179F976" w14:textId="30574A6D" w:rsidR="00C97923" w:rsidRPr="005455E9" w:rsidRDefault="00C97923" w:rsidP="00C97923">
      <w:pPr>
        <w:pStyle w:val="AmdtsEntries"/>
      </w:pPr>
      <w:r w:rsidRPr="00255624">
        <w:rPr>
          <w:rFonts w:cs="Arial"/>
        </w:rPr>
        <w:tab/>
      </w:r>
      <w:r>
        <w:t xml:space="preserve">def </w:t>
      </w:r>
      <w:r>
        <w:rPr>
          <w:rStyle w:val="charBoldItals"/>
        </w:rPr>
        <w:t xml:space="preserve">national electricity rules </w:t>
      </w:r>
      <w:r>
        <w:t xml:space="preserve">ins </w:t>
      </w:r>
      <w:hyperlink r:id="rId106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183B3795" w14:textId="66ABBE0C" w:rsidR="002F5BC2" w:rsidRDefault="002F5BC2" w:rsidP="002F5BC2">
      <w:pPr>
        <w:pStyle w:val="AmdtsEntries"/>
        <w:rPr>
          <w:rFonts w:cs="Arial"/>
        </w:rPr>
      </w:pPr>
      <w:r>
        <w:rPr>
          <w:rFonts w:cs="Arial"/>
        </w:rPr>
        <w:tab/>
        <w:t xml:space="preserve">def </w:t>
      </w:r>
      <w:r w:rsidRPr="002F5BC2">
        <w:rPr>
          <w:rStyle w:val="charBoldItals"/>
        </w:rPr>
        <w:t xml:space="preserve">National </w:t>
      </w:r>
      <w:r>
        <w:rPr>
          <w:rStyle w:val="charBoldItals"/>
        </w:rPr>
        <w:t>Energy Retail Law (ACT)</w:t>
      </w:r>
      <w:r>
        <w:rPr>
          <w:rFonts w:cs="Arial"/>
        </w:rPr>
        <w:t xml:space="preserve"> ins </w:t>
      </w:r>
      <w:hyperlink r:id="rId1064" w:tooltip="Utilities Amendment Act 2021" w:history="1">
        <w:r>
          <w:rPr>
            <w:rStyle w:val="charCitHyperlinkAbbrev"/>
          </w:rPr>
          <w:t>A2021</w:t>
        </w:r>
        <w:r>
          <w:rPr>
            <w:rStyle w:val="charCitHyperlinkAbbrev"/>
          </w:rPr>
          <w:noBreakHyphen/>
          <w:t>9</w:t>
        </w:r>
      </w:hyperlink>
      <w:r>
        <w:rPr>
          <w:rFonts w:cs="Arial"/>
        </w:rPr>
        <w:t xml:space="preserve"> s 13</w:t>
      </w:r>
    </w:p>
    <w:p w14:paraId="3F63DADD" w14:textId="479EA163" w:rsidR="00C97923" w:rsidRPr="005455E9" w:rsidRDefault="00C97923" w:rsidP="00C97923">
      <w:pPr>
        <w:pStyle w:val="AmdtsEntries"/>
      </w:pPr>
      <w:r w:rsidRPr="00255624">
        <w:rPr>
          <w:rFonts w:cs="Arial"/>
        </w:rPr>
        <w:tab/>
      </w:r>
      <w:r>
        <w:t xml:space="preserve">def </w:t>
      </w:r>
      <w:r>
        <w:rPr>
          <w:rStyle w:val="charBoldItals"/>
        </w:rPr>
        <w:t xml:space="preserve">national energy retail rules </w:t>
      </w:r>
      <w:r>
        <w:t xml:space="preserve">ins </w:t>
      </w:r>
      <w:hyperlink r:id="rId1065"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4E1C8501" w14:textId="07C02AF6" w:rsidR="002F5BC2" w:rsidRDefault="002F5BC2" w:rsidP="002F5BC2">
      <w:pPr>
        <w:pStyle w:val="AmdtsEntries"/>
        <w:rPr>
          <w:rFonts w:cs="Arial"/>
        </w:rPr>
      </w:pPr>
      <w:r>
        <w:rPr>
          <w:rFonts w:cs="Arial"/>
        </w:rPr>
        <w:tab/>
        <w:t xml:space="preserve">def </w:t>
      </w:r>
      <w:r w:rsidRPr="002F5BC2">
        <w:rPr>
          <w:rStyle w:val="charBoldItals"/>
        </w:rPr>
        <w:t xml:space="preserve">National </w:t>
      </w:r>
      <w:r>
        <w:rPr>
          <w:rStyle w:val="charBoldItals"/>
        </w:rPr>
        <w:t>Gas</w:t>
      </w:r>
      <w:r w:rsidRPr="002F5BC2">
        <w:rPr>
          <w:rStyle w:val="charBoldItals"/>
        </w:rPr>
        <w:t xml:space="preserve"> (ACT) Law</w:t>
      </w:r>
      <w:r>
        <w:rPr>
          <w:rFonts w:cs="Arial"/>
        </w:rPr>
        <w:t xml:space="preserve"> ins </w:t>
      </w:r>
      <w:hyperlink r:id="rId1066" w:tooltip="Utilities Amendment Act 2021" w:history="1">
        <w:r>
          <w:rPr>
            <w:rStyle w:val="charCitHyperlinkAbbrev"/>
          </w:rPr>
          <w:t>A2021</w:t>
        </w:r>
        <w:r>
          <w:rPr>
            <w:rStyle w:val="charCitHyperlinkAbbrev"/>
          </w:rPr>
          <w:noBreakHyphen/>
          <w:t>9</w:t>
        </w:r>
      </w:hyperlink>
      <w:r>
        <w:rPr>
          <w:rFonts w:cs="Arial"/>
        </w:rPr>
        <w:t xml:space="preserve"> s 13</w:t>
      </w:r>
    </w:p>
    <w:p w14:paraId="5B7EDFEE" w14:textId="20B6CE0F" w:rsidR="00B6225F" w:rsidRDefault="00B6225F" w:rsidP="00B6225F">
      <w:pPr>
        <w:pStyle w:val="AmdtsEntries"/>
        <w:rPr>
          <w:rFonts w:cs="Arial"/>
        </w:rPr>
      </w:pPr>
      <w:r>
        <w:rPr>
          <w:rFonts w:cs="Arial"/>
        </w:rPr>
        <w:tab/>
        <w:t xml:space="preserve">def </w:t>
      </w:r>
      <w:r w:rsidRPr="002F5BC2">
        <w:rPr>
          <w:rStyle w:val="charBoldItals"/>
        </w:rPr>
        <w:t xml:space="preserve">National </w:t>
      </w:r>
      <w:r>
        <w:rPr>
          <w:rStyle w:val="charBoldItals"/>
        </w:rPr>
        <w:t>Gas</w:t>
      </w:r>
      <w:r w:rsidRPr="002F5BC2">
        <w:rPr>
          <w:rStyle w:val="charBoldItals"/>
        </w:rPr>
        <w:t xml:space="preserve"> (ACT) </w:t>
      </w:r>
      <w:r>
        <w:rPr>
          <w:rStyle w:val="charBoldItals"/>
        </w:rPr>
        <w:t>Regulation</w:t>
      </w:r>
      <w:r>
        <w:rPr>
          <w:rFonts w:cs="Arial"/>
        </w:rPr>
        <w:t xml:space="preserve"> ins </w:t>
      </w:r>
      <w:hyperlink r:id="rId1067" w:tooltip="Utilities Amendment Act 2021" w:history="1">
        <w:r>
          <w:rPr>
            <w:rStyle w:val="charCitHyperlinkAbbrev"/>
          </w:rPr>
          <w:t>A2021</w:t>
        </w:r>
        <w:r>
          <w:rPr>
            <w:rStyle w:val="charCitHyperlinkAbbrev"/>
          </w:rPr>
          <w:noBreakHyphen/>
          <w:t>9</w:t>
        </w:r>
      </w:hyperlink>
      <w:r>
        <w:rPr>
          <w:rFonts w:cs="Arial"/>
        </w:rPr>
        <w:t xml:space="preserve"> s 13</w:t>
      </w:r>
    </w:p>
    <w:p w14:paraId="74D0368F" w14:textId="0235DA99" w:rsidR="00C97923" w:rsidRPr="005455E9" w:rsidRDefault="00C97923" w:rsidP="00C97923">
      <w:pPr>
        <w:pStyle w:val="AmdtsEntries"/>
      </w:pPr>
      <w:r w:rsidRPr="00255624">
        <w:rPr>
          <w:rFonts w:cs="Arial"/>
        </w:rPr>
        <w:tab/>
      </w:r>
      <w:r>
        <w:t xml:space="preserve">def </w:t>
      </w:r>
      <w:r>
        <w:rPr>
          <w:rStyle w:val="charBoldItals"/>
        </w:rPr>
        <w:t xml:space="preserve">national gas rules </w:t>
      </w:r>
      <w:r>
        <w:t xml:space="preserve">ins </w:t>
      </w:r>
      <w:hyperlink r:id="rId1068"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72CA154A" w14:textId="63CD8762" w:rsidR="00FC6A24" w:rsidRDefault="00FC6A24" w:rsidP="008940B4">
      <w:pPr>
        <w:pStyle w:val="AmdtsEntries"/>
      </w:pPr>
      <w:r>
        <w:tab/>
        <w:t xml:space="preserve">def </w:t>
      </w:r>
      <w:r w:rsidRPr="00255624">
        <w:rPr>
          <w:rStyle w:val="charBoldItals"/>
        </w:rPr>
        <w:t xml:space="preserve">national regulatory cost </w:t>
      </w:r>
      <w:r>
        <w:t xml:space="preserve">ins </w:t>
      </w:r>
      <w:hyperlink r:id="rId1069"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4D9FB623" w14:textId="5E029343" w:rsidR="00FC6A24" w:rsidRDefault="00FC6A24" w:rsidP="008940B4">
      <w:pPr>
        <w:pStyle w:val="AmdtsEntries"/>
      </w:pPr>
      <w:r>
        <w:tab/>
        <w:t xml:space="preserve">def </w:t>
      </w:r>
      <w:r w:rsidRPr="00255624">
        <w:rPr>
          <w:rStyle w:val="charBoldItals"/>
        </w:rPr>
        <w:t xml:space="preserve">national regulatory obligations </w:t>
      </w:r>
      <w:r>
        <w:t xml:space="preserve">ins </w:t>
      </w:r>
      <w:hyperlink r:id="rId1070"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031B391B" w14:textId="3E94B52E" w:rsidR="00C97923" w:rsidRPr="005455E9" w:rsidRDefault="00C97923" w:rsidP="00C97923">
      <w:pPr>
        <w:pStyle w:val="AmdtsEntries"/>
      </w:pPr>
      <w:r w:rsidRPr="00255624">
        <w:rPr>
          <w:rFonts w:cs="Arial"/>
        </w:rPr>
        <w:tab/>
      </w:r>
      <w:r>
        <w:t xml:space="preserve">def </w:t>
      </w:r>
      <w:r>
        <w:rPr>
          <w:rStyle w:val="charBoldItals"/>
        </w:rPr>
        <w:t xml:space="preserve">NERL exempt seller </w:t>
      </w:r>
      <w:r>
        <w:t xml:space="preserve">ins </w:t>
      </w:r>
      <w:hyperlink r:id="rId1071"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466A72DC" w14:textId="5846A5FC" w:rsidR="00C97923" w:rsidRPr="005455E9" w:rsidRDefault="00C97923" w:rsidP="00C97923">
      <w:pPr>
        <w:pStyle w:val="AmdtsEntries"/>
      </w:pPr>
      <w:r w:rsidRPr="00255624">
        <w:rPr>
          <w:rFonts w:cs="Arial"/>
        </w:rPr>
        <w:tab/>
      </w:r>
      <w:r>
        <w:t xml:space="preserve">def </w:t>
      </w:r>
      <w:r>
        <w:rPr>
          <w:rStyle w:val="charBoldItals"/>
        </w:rPr>
        <w:t xml:space="preserve">NERL retailer </w:t>
      </w:r>
      <w:r>
        <w:t xml:space="preserve">ins </w:t>
      </w:r>
      <w:hyperlink r:id="rId1072"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126</w:t>
      </w:r>
    </w:p>
    <w:p w14:paraId="7CC548A6" w14:textId="168A6A4C" w:rsidR="00FC6A24" w:rsidRDefault="00FC6A24" w:rsidP="008940B4">
      <w:pPr>
        <w:pStyle w:val="AmdtsEntries"/>
      </w:pPr>
      <w:r>
        <w:tab/>
        <w:t xml:space="preserve">def </w:t>
      </w:r>
      <w:r w:rsidRPr="00255624">
        <w:rPr>
          <w:rStyle w:val="charBoldItals"/>
        </w:rPr>
        <w:t xml:space="preserve">net regulatory cost </w:t>
      </w:r>
      <w:r>
        <w:t xml:space="preserve">ins </w:t>
      </w:r>
      <w:hyperlink r:id="rId1073"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3780FA45" w14:textId="0120BC09" w:rsidR="00FC6A24" w:rsidRDefault="00FC6A24" w:rsidP="006C5CEE">
      <w:pPr>
        <w:pStyle w:val="AmdtsEntries"/>
        <w:keepNext/>
      </w:pPr>
      <w:r w:rsidRPr="00255624">
        <w:rPr>
          <w:rFonts w:cs="Arial"/>
        </w:rPr>
        <w:tab/>
        <w:t xml:space="preserve">def </w:t>
      </w:r>
      <w:r>
        <w:rPr>
          <w:rStyle w:val="charBoldItals"/>
        </w:rPr>
        <w:t>network</w:t>
      </w:r>
      <w:r>
        <w:rPr>
          <w:b/>
          <w:i/>
        </w:rPr>
        <w:t xml:space="preserve"> </w:t>
      </w:r>
      <w:r>
        <w:t xml:space="preserve">sub </w:t>
      </w:r>
      <w:hyperlink r:id="rId1074"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6A0E0D8B" w14:textId="57A23C84" w:rsidR="005C04E0" w:rsidRDefault="005C04E0" w:rsidP="005C04E0">
      <w:pPr>
        <w:pStyle w:val="AmdtsEntriesDefL2"/>
      </w:pPr>
      <w:r>
        <w:tab/>
      </w:r>
      <w:r w:rsidR="001F4FDC">
        <w:t xml:space="preserve">am </w:t>
      </w:r>
      <w:hyperlink r:id="rId1075" w:tooltip="Utilities (Technical Regulation) Act 2014" w:history="1">
        <w:r w:rsidR="001F4FDC">
          <w:rPr>
            <w:rStyle w:val="charCitHyperlinkAbbrev"/>
          </w:rPr>
          <w:t>A2014</w:t>
        </w:r>
        <w:r w:rsidR="001F4FDC">
          <w:rPr>
            <w:rStyle w:val="charCitHyperlinkAbbrev"/>
          </w:rPr>
          <w:noBreakHyphen/>
          <w:t>60</w:t>
        </w:r>
      </w:hyperlink>
      <w:r w:rsidR="001F4FDC">
        <w:t xml:space="preserve"> amdt 2.29; pars renum R45 LA</w:t>
      </w:r>
    </w:p>
    <w:p w14:paraId="382A7D97" w14:textId="25D55F37" w:rsidR="005C04E0" w:rsidRDefault="005C04E0">
      <w:pPr>
        <w:pStyle w:val="AmdtsEntries"/>
        <w:rPr>
          <w:rFonts w:cs="Arial"/>
        </w:rPr>
      </w:pPr>
      <w:r>
        <w:rPr>
          <w:rFonts w:cs="Arial"/>
        </w:rPr>
        <w:tab/>
        <w:t xml:space="preserve">def </w:t>
      </w:r>
      <w:r w:rsidRPr="005C04E0">
        <w:rPr>
          <w:rStyle w:val="charBoldItals"/>
        </w:rPr>
        <w:t>network boundary</w:t>
      </w:r>
      <w:r>
        <w:rPr>
          <w:rFonts w:cs="Arial"/>
        </w:rPr>
        <w:t xml:space="preserve"> sub </w:t>
      </w:r>
      <w:hyperlink r:id="rId1076" w:tooltip="Utilities (Technical Regulation) Act 2014" w:history="1">
        <w:r>
          <w:rPr>
            <w:rStyle w:val="charCitHyperlinkAbbrev"/>
          </w:rPr>
          <w:t>A2014</w:t>
        </w:r>
        <w:r>
          <w:rPr>
            <w:rStyle w:val="charCitHyperlinkAbbrev"/>
          </w:rPr>
          <w:noBreakHyphen/>
          <w:t>60</w:t>
        </w:r>
      </w:hyperlink>
      <w:r>
        <w:rPr>
          <w:rFonts w:cs="Arial"/>
        </w:rPr>
        <w:t xml:space="preserve"> amdt 2.28</w:t>
      </w:r>
    </w:p>
    <w:p w14:paraId="5120D981" w14:textId="2BD9AAC7" w:rsidR="00FC6A24" w:rsidRDefault="00FC6A24">
      <w:pPr>
        <w:pStyle w:val="AmdtsEntries"/>
      </w:pPr>
      <w:r w:rsidRPr="00255624">
        <w:rPr>
          <w:rFonts w:cs="Arial"/>
        </w:rPr>
        <w:tab/>
        <w:t xml:space="preserve">def </w:t>
      </w:r>
      <w:r>
        <w:rPr>
          <w:rStyle w:val="charBoldItals"/>
        </w:rPr>
        <w:t>network operations</w:t>
      </w:r>
      <w:r>
        <w:rPr>
          <w:b/>
          <w:i/>
        </w:rPr>
        <w:t xml:space="preserve"> </w:t>
      </w:r>
      <w:r>
        <w:t xml:space="preserve">sub </w:t>
      </w:r>
      <w:hyperlink r:id="rId107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744506EC" w14:textId="44CAE84D" w:rsidR="001F4FDC" w:rsidRDefault="001F4FDC">
      <w:pPr>
        <w:pStyle w:val="AmdtsEntries"/>
      </w:pPr>
      <w:r>
        <w:tab/>
        <w:t xml:space="preserve">def </w:t>
      </w:r>
      <w:r w:rsidRPr="001F4FDC">
        <w:rPr>
          <w:rStyle w:val="charBoldItals"/>
        </w:rPr>
        <w:t>network protection notice</w:t>
      </w:r>
      <w:r>
        <w:t xml:space="preserve"> sub </w:t>
      </w:r>
      <w:hyperlink r:id="rId1078" w:tooltip="Utilities (Technical Regulation) Act 2014" w:history="1">
        <w:r>
          <w:rPr>
            <w:rStyle w:val="charCitHyperlinkAbbrev"/>
          </w:rPr>
          <w:t>A2014</w:t>
        </w:r>
        <w:r>
          <w:rPr>
            <w:rStyle w:val="charCitHyperlinkAbbrev"/>
          </w:rPr>
          <w:noBreakHyphen/>
          <w:t>60</w:t>
        </w:r>
      </w:hyperlink>
      <w:r>
        <w:t xml:space="preserve"> amdt 2.30</w:t>
      </w:r>
    </w:p>
    <w:p w14:paraId="17277C81" w14:textId="7988E549" w:rsidR="00FC6A24" w:rsidRDefault="00FC6A24">
      <w:pPr>
        <w:pStyle w:val="AmdtsEntries"/>
      </w:pPr>
      <w:r w:rsidRPr="00255624">
        <w:rPr>
          <w:rFonts w:cs="Arial"/>
        </w:rPr>
        <w:tab/>
        <w:t xml:space="preserve">def </w:t>
      </w:r>
      <w:r>
        <w:rPr>
          <w:rStyle w:val="charBoldItals"/>
        </w:rPr>
        <w:t>occupier</w:t>
      </w:r>
      <w:r>
        <w:t xml:space="preserve"> sub </w:t>
      </w:r>
      <w:hyperlink r:id="rId1079"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3.886</w:t>
      </w:r>
    </w:p>
    <w:p w14:paraId="60E02293" w14:textId="5633288B" w:rsidR="00FC6A24" w:rsidRDefault="00FC6A24">
      <w:pPr>
        <w:pStyle w:val="AmdtsEntries"/>
      </w:pPr>
      <w:r w:rsidRPr="00255624">
        <w:rPr>
          <w:rFonts w:cs="Arial"/>
        </w:rPr>
        <w:tab/>
        <w:t xml:space="preserve">def </w:t>
      </w:r>
      <w:r>
        <w:rPr>
          <w:rStyle w:val="charBoldItals"/>
        </w:rPr>
        <w:t>offence</w:t>
      </w:r>
      <w:r>
        <w:t xml:space="preserve"> ins </w:t>
      </w:r>
      <w:hyperlink r:id="rId108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3.887</w:t>
      </w:r>
    </w:p>
    <w:p w14:paraId="119B46B5" w14:textId="71710438" w:rsidR="00FC6A24" w:rsidRDefault="00FC6A24" w:rsidP="00365570">
      <w:pPr>
        <w:pStyle w:val="AmdtsEntries"/>
      </w:pPr>
      <w:r>
        <w:tab/>
        <w:t xml:space="preserve">def </w:t>
      </w:r>
      <w:r>
        <w:rPr>
          <w:rStyle w:val="charBoldItals"/>
        </w:rPr>
        <w:t>owner</w:t>
      </w:r>
      <w:r>
        <w:t xml:space="preserve"> am </w:t>
      </w:r>
      <w:hyperlink r:id="rId1081"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3.454; </w:t>
      </w:r>
      <w:hyperlink r:id="rId1082" w:tooltip="Statute Law Amendment Act 2004" w:history="1">
        <w:r w:rsidR="00255624" w:rsidRPr="00255624">
          <w:rPr>
            <w:rStyle w:val="charCitHyperlinkAbbrev"/>
          </w:rPr>
          <w:t>A2004</w:t>
        </w:r>
        <w:r w:rsidR="00255624" w:rsidRPr="00255624">
          <w:rPr>
            <w:rStyle w:val="charCitHyperlinkAbbrev"/>
          </w:rPr>
          <w:noBreakHyphen/>
          <w:t>42</w:t>
        </w:r>
      </w:hyperlink>
      <w:r>
        <w:t xml:space="preserve"> amdt 3.87</w:t>
      </w:r>
    </w:p>
    <w:p w14:paraId="0CF45769" w14:textId="18A69044" w:rsidR="00CD6E57" w:rsidRDefault="00CD6E57" w:rsidP="00CD6E57">
      <w:pPr>
        <w:pStyle w:val="AmdtsEntriesDefL2"/>
      </w:pPr>
      <w:r>
        <w:tab/>
        <w:t xml:space="preserve">sub </w:t>
      </w:r>
      <w:hyperlink r:id="rId1083"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147</w:t>
      </w:r>
    </w:p>
    <w:p w14:paraId="14CA1FD4" w14:textId="1E8115C9" w:rsidR="00FC6A24" w:rsidRDefault="00FC6A24">
      <w:pPr>
        <w:pStyle w:val="AmdtsEntries"/>
        <w:keepNext/>
      </w:pPr>
      <w:r w:rsidRPr="00255624">
        <w:rPr>
          <w:rFonts w:cs="Arial"/>
        </w:rPr>
        <w:lastRenderedPageBreak/>
        <w:tab/>
        <w:t xml:space="preserve">def </w:t>
      </w:r>
      <w:r>
        <w:rPr>
          <w:rStyle w:val="charBoldItals"/>
        </w:rPr>
        <w:t>party</w:t>
      </w:r>
      <w:r>
        <w:t xml:space="preserve"> ins </w:t>
      </w:r>
      <w:hyperlink r:id="rId1084"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3.887</w:t>
      </w:r>
    </w:p>
    <w:p w14:paraId="2933C2D6" w14:textId="4315D9E2" w:rsidR="00FC6A24" w:rsidRDefault="00FC6A24" w:rsidP="00365570">
      <w:pPr>
        <w:pStyle w:val="AmdtsEntriesDefL2"/>
        <w:keepNext/>
      </w:pPr>
      <w:r>
        <w:tab/>
        <w:t xml:space="preserve">sub </w:t>
      </w:r>
      <w:hyperlink r:id="rId1085"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3.450</w:t>
      </w:r>
    </w:p>
    <w:p w14:paraId="41C655C6" w14:textId="1CB3021E" w:rsidR="00060BBA" w:rsidRDefault="00060BBA">
      <w:pPr>
        <w:pStyle w:val="AmdtsEntriesDefL2"/>
      </w:pPr>
      <w:r>
        <w:tab/>
        <w:t xml:space="preserve">om </w:t>
      </w:r>
      <w:hyperlink r:id="rId1086"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1.531</w:t>
      </w:r>
    </w:p>
    <w:p w14:paraId="70D55216" w14:textId="2CCFD06B" w:rsidR="00FC6A24" w:rsidRDefault="00FC6A24">
      <w:pPr>
        <w:pStyle w:val="AmdtsEntries"/>
      </w:pPr>
      <w:r w:rsidRPr="00255624">
        <w:rPr>
          <w:rFonts w:cs="Arial"/>
        </w:rPr>
        <w:tab/>
        <w:t xml:space="preserve">def </w:t>
      </w:r>
      <w:r>
        <w:rPr>
          <w:rStyle w:val="charBoldItals"/>
        </w:rPr>
        <w:t>personal information</w:t>
      </w:r>
      <w:r>
        <w:t xml:space="preserve"> sub </w:t>
      </w:r>
      <w:hyperlink r:id="rId1087"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3.888</w:t>
      </w:r>
    </w:p>
    <w:p w14:paraId="42BB08EF" w14:textId="093D29AE" w:rsidR="00FC6A24" w:rsidRDefault="00FC6A24">
      <w:pPr>
        <w:pStyle w:val="AmdtsEntries"/>
        <w:keepNext/>
      </w:pPr>
      <w:r w:rsidRPr="00255624">
        <w:rPr>
          <w:rFonts w:cs="Arial"/>
        </w:rPr>
        <w:tab/>
        <w:t xml:space="preserve">def </w:t>
      </w:r>
      <w:r>
        <w:rPr>
          <w:rStyle w:val="charBoldItals"/>
        </w:rPr>
        <w:t>proceeding under this Act</w:t>
      </w:r>
      <w:r>
        <w:t xml:space="preserve"> ins </w:t>
      </w:r>
      <w:hyperlink r:id="rId1088"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1C5284E1" w14:textId="3C078CC9" w:rsidR="00FC6A24" w:rsidRDefault="00FC6A24">
      <w:pPr>
        <w:pStyle w:val="AmdtsEntriesDefL2"/>
      </w:pPr>
      <w:r>
        <w:tab/>
        <w:t xml:space="preserve">sub </w:t>
      </w:r>
      <w:hyperlink r:id="rId108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18</w:t>
      </w:r>
    </w:p>
    <w:p w14:paraId="30867CAA" w14:textId="0438DE35" w:rsidR="00AB3A35" w:rsidRPr="00AB3A35" w:rsidRDefault="00AB3A35" w:rsidP="00AB3A35">
      <w:pPr>
        <w:pStyle w:val="AmdtsEntries"/>
        <w:keepNext/>
        <w:rPr>
          <w:bCs/>
          <w:iCs/>
        </w:rPr>
      </w:pPr>
      <w:r>
        <w:tab/>
      </w:r>
      <w:r w:rsidRPr="004520BB">
        <w:t xml:space="preserve">def </w:t>
      </w:r>
      <w:r w:rsidRPr="004520BB">
        <w:rPr>
          <w:rStyle w:val="charBoldItals"/>
        </w:rPr>
        <w:t>protected tree</w:t>
      </w:r>
      <w:r w:rsidR="0030145D" w:rsidRPr="004520BB">
        <w:rPr>
          <w:rStyle w:val="charBoldItals"/>
          <w:b w:val="0"/>
          <w:bCs/>
          <w:i w:val="0"/>
          <w:iCs/>
        </w:rPr>
        <w:t xml:space="preserve"> ins</w:t>
      </w:r>
      <w:r w:rsidRPr="004520BB">
        <w:rPr>
          <w:rStyle w:val="charBoldItals"/>
          <w:b w:val="0"/>
          <w:bCs/>
          <w:i w:val="0"/>
          <w:iCs/>
        </w:rPr>
        <w:t xml:space="preserve"> </w:t>
      </w:r>
      <w:hyperlink r:id="rId1090" w:tooltip="Urban Forest (Consequential Amendments) Act 2023" w:history="1">
        <w:r w:rsidR="0030145D" w:rsidRPr="004520BB">
          <w:rPr>
            <w:rStyle w:val="charCitHyperlinkAbbrev"/>
          </w:rPr>
          <w:t>A2023-52</w:t>
        </w:r>
      </w:hyperlink>
      <w:r w:rsidR="0030145D" w:rsidRPr="004520BB">
        <w:t xml:space="preserve"> amdt 1.108</w:t>
      </w:r>
    </w:p>
    <w:p w14:paraId="24C06D3A" w14:textId="71BA8C06" w:rsidR="00FC6A24" w:rsidRDefault="00FC6A24" w:rsidP="0070515C">
      <w:pPr>
        <w:pStyle w:val="AmdtsEntries"/>
        <w:keepNext/>
      </w:pPr>
      <w:r w:rsidRPr="00255624">
        <w:rPr>
          <w:rFonts w:cs="Arial"/>
        </w:rPr>
        <w:tab/>
        <w:t xml:space="preserve">def </w:t>
      </w:r>
      <w:r>
        <w:rPr>
          <w:rStyle w:val="charBoldItals"/>
        </w:rPr>
        <w:t>registrar</w:t>
      </w:r>
      <w:r>
        <w:t xml:space="preserve"> ins </w:t>
      </w:r>
      <w:hyperlink r:id="rId1091"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052B1A79" w14:textId="7673AEB1" w:rsidR="00060BBA" w:rsidRDefault="00060BBA" w:rsidP="00060BBA">
      <w:pPr>
        <w:pStyle w:val="AmdtsEntriesDefL2"/>
      </w:pPr>
      <w:r>
        <w:tab/>
        <w:t xml:space="preserve">sub </w:t>
      </w:r>
      <w:hyperlink r:id="rId1092"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1.532</w:t>
      </w:r>
    </w:p>
    <w:p w14:paraId="61A3439C" w14:textId="0CF7BD3D" w:rsidR="001F4FDC" w:rsidRDefault="001F4FDC" w:rsidP="004E4DF8">
      <w:pPr>
        <w:pStyle w:val="AmdtsEntries"/>
      </w:pPr>
      <w:r>
        <w:tab/>
        <w:t xml:space="preserve">def </w:t>
      </w:r>
      <w:r w:rsidRPr="001F4FDC">
        <w:rPr>
          <w:rStyle w:val="charBoldItals"/>
        </w:rPr>
        <w:t>regulated utility</w:t>
      </w:r>
      <w:r>
        <w:t xml:space="preserve"> ins </w:t>
      </w:r>
      <w:hyperlink r:id="rId1093" w:tooltip="Utilities (Technical Regulation) Act 2014" w:history="1">
        <w:r>
          <w:rPr>
            <w:rStyle w:val="charCitHyperlinkAbbrev"/>
          </w:rPr>
          <w:t>A2014</w:t>
        </w:r>
        <w:r>
          <w:rPr>
            <w:rStyle w:val="charCitHyperlinkAbbrev"/>
          </w:rPr>
          <w:noBreakHyphen/>
          <w:t>60</w:t>
        </w:r>
      </w:hyperlink>
      <w:r>
        <w:t xml:space="preserve"> amdt 2.31</w:t>
      </w:r>
    </w:p>
    <w:p w14:paraId="4F65A597" w14:textId="46477331" w:rsidR="00FC6A24" w:rsidRDefault="00FC6A24" w:rsidP="004E4DF8">
      <w:pPr>
        <w:pStyle w:val="AmdtsEntries"/>
      </w:pPr>
      <w:r>
        <w:tab/>
        <w:t xml:space="preserve">def </w:t>
      </w:r>
      <w:r w:rsidRPr="00255624">
        <w:rPr>
          <w:rStyle w:val="charBoldItals"/>
        </w:rPr>
        <w:t xml:space="preserve">regulatory cost </w:t>
      </w:r>
      <w:r>
        <w:t xml:space="preserve">ins </w:t>
      </w:r>
      <w:hyperlink r:id="rId1094"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098E7D9B" w14:textId="2AE9E6F3" w:rsidR="00FC6A24" w:rsidRDefault="00FC6A24" w:rsidP="004E4DF8">
      <w:pPr>
        <w:pStyle w:val="AmdtsEntries"/>
      </w:pPr>
      <w:r>
        <w:tab/>
        <w:t xml:space="preserve">def </w:t>
      </w:r>
      <w:r w:rsidRPr="00255624">
        <w:rPr>
          <w:rStyle w:val="charBoldItals"/>
        </w:rPr>
        <w:t>related law</w:t>
      </w:r>
      <w:r>
        <w:t xml:space="preserve"> sub </w:t>
      </w:r>
      <w:hyperlink r:id="rId1095"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1.4204</w:t>
      </w:r>
    </w:p>
    <w:p w14:paraId="3A755E6D" w14:textId="46C4B798" w:rsidR="00FC6A24" w:rsidRDefault="00FC6A24">
      <w:pPr>
        <w:pStyle w:val="AmdtsEntries"/>
        <w:keepNext/>
      </w:pPr>
      <w:r w:rsidRPr="00255624">
        <w:rPr>
          <w:rFonts w:cs="Arial"/>
        </w:rPr>
        <w:tab/>
        <w:t xml:space="preserve">def </w:t>
      </w:r>
      <w:r>
        <w:rPr>
          <w:rStyle w:val="charBoldItals"/>
        </w:rPr>
        <w:t>respondent</w:t>
      </w:r>
      <w:r>
        <w:t xml:space="preserve"> ins </w:t>
      </w:r>
      <w:hyperlink r:id="rId1096"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3.889</w:t>
      </w:r>
    </w:p>
    <w:p w14:paraId="43B46180" w14:textId="5D4985A0" w:rsidR="00FC6A24" w:rsidRDefault="00FC6A24">
      <w:pPr>
        <w:pStyle w:val="AmdtsEntriesDefL2"/>
      </w:pPr>
      <w:r>
        <w:tab/>
        <w:t xml:space="preserve">sub </w:t>
      </w:r>
      <w:hyperlink r:id="rId1097"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3.451</w:t>
      </w:r>
      <w:r w:rsidR="00060BBA">
        <w:t xml:space="preserve">; </w:t>
      </w:r>
      <w:hyperlink r:id="rId1098"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 1.533</w:t>
      </w:r>
    </w:p>
    <w:p w14:paraId="7A0D4689" w14:textId="319514F8" w:rsidR="00060BBA" w:rsidRPr="00060BBA" w:rsidRDefault="00060BBA" w:rsidP="006C3403">
      <w:pPr>
        <w:pStyle w:val="AmdtsEntries"/>
      </w:pPr>
      <w:r>
        <w:tab/>
        <w:t xml:space="preserve">def </w:t>
      </w:r>
      <w:r w:rsidRPr="00255624">
        <w:rPr>
          <w:rStyle w:val="charBoldItals"/>
        </w:rPr>
        <w:t>reviewable decision</w:t>
      </w:r>
      <w:r>
        <w:t xml:space="preserve"> ins </w:t>
      </w:r>
      <w:hyperlink r:id="rId1099"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t xml:space="preserve"> amdt 1.534</w:t>
      </w:r>
    </w:p>
    <w:p w14:paraId="6A57EA35" w14:textId="52B56C76" w:rsidR="00FC6A24" w:rsidRPr="00255624" w:rsidRDefault="00FC6A24" w:rsidP="006C3403">
      <w:pPr>
        <w:pStyle w:val="AmdtsEntries"/>
      </w:pPr>
      <w:r>
        <w:tab/>
        <w:t xml:space="preserve">def </w:t>
      </w:r>
      <w:r>
        <w:rPr>
          <w:rStyle w:val="charBoldItals"/>
        </w:rPr>
        <w:t xml:space="preserve">stormwater drainage </w:t>
      </w:r>
      <w:r>
        <w:t xml:space="preserve">ins </w:t>
      </w:r>
      <w:hyperlink r:id="rId1100"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9C0D795" w14:textId="735ADCE3" w:rsidR="00FC6A24" w:rsidRPr="00255624" w:rsidRDefault="00FC6A24" w:rsidP="006C3403">
      <w:pPr>
        <w:pStyle w:val="AmdtsEntries"/>
      </w:pPr>
      <w:r>
        <w:tab/>
        <w:t xml:space="preserve">def </w:t>
      </w:r>
      <w:r w:rsidRPr="00255624">
        <w:rPr>
          <w:rStyle w:val="charBoldItals"/>
        </w:rPr>
        <w:t>stormwater network</w:t>
      </w:r>
      <w:r>
        <w:t xml:space="preserve"> ins </w:t>
      </w:r>
      <w:hyperlink r:id="rId1101"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061B514A" w14:textId="40002898" w:rsidR="00FC6A24" w:rsidRPr="00255624" w:rsidRDefault="00FC6A24" w:rsidP="006C3403">
      <w:pPr>
        <w:pStyle w:val="AmdtsEntries"/>
      </w:pPr>
      <w:r>
        <w:tab/>
        <w:t xml:space="preserve">def </w:t>
      </w:r>
      <w:r w:rsidRPr="00255624">
        <w:rPr>
          <w:rStyle w:val="charBoldItals"/>
        </w:rPr>
        <w:t>stormwater network boundary</w:t>
      </w:r>
      <w:r>
        <w:t xml:space="preserve"> ins </w:t>
      </w:r>
      <w:hyperlink r:id="rId1102"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10A3569" w14:textId="75298628" w:rsidR="00FC6A24" w:rsidRDefault="00FC6A24" w:rsidP="006C3403">
      <w:pPr>
        <w:pStyle w:val="AmdtsEntries"/>
      </w:pPr>
      <w:r>
        <w:tab/>
        <w:t xml:space="preserve">def </w:t>
      </w:r>
      <w:r w:rsidRPr="00255624">
        <w:rPr>
          <w:rStyle w:val="charBoldItals"/>
        </w:rPr>
        <w:t>stormwater network code</w:t>
      </w:r>
      <w:r>
        <w:t xml:space="preserve"> ins </w:t>
      </w:r>
      <w:hyperlink r:id="rId1103"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5FAFD974" w14:textId="5E51E7D3" w:rsidR="00FC6A24" w:rsidRPr="00255624" w:rsidRDefault="00FC6A24" w:rsidP="006C3403">
      <w:pPr>
        <w:pStyle w:val="AmdtsEntries"/>
      </w:pPr>
      <w:r>
        <w:tab/>
        <w:t xml:space="preserve">def </w:t>
      </w:r>
      <w:r w:rsidRPr="00255624">
        <w:rPr>
          <w:rStyle w:val="charBoldItals"/>
        </w:rPr>
        <w:t>streetlighting</w:t>
      </w:r>
      <w:r>
        <w:t xml:space="preserve"> ins </w:t>
      </w:r>
      <w:hyperlink r:id="rId110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78362EF3" w14:textId="7412FD61" w:rsidR="00FC6A24" w:rsidRDefault="00FC6A24" w:rsidP="006C3403">
      <w:pPr>
        <w:pStyle w:val="AmdtsEntries"/>
      </w:pPr>
      <w:r>
        <w:tab/>
        <w:t xml:space="preserve">def </w:t>
      </w:r>
      <w:r w:rsidRPr="00255624">
        <w:rPr>
          <w:rStyle w:val="charBoldItals"/>
        </w:rPr>
        <w:t>streetlight network</w:t>
      </w:r>
      <w:r>
        <w:t xml:space="preserve"> ins </w:t>
      </w:r>
      <w:hyperlink r:id="rId110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51B40B20" w14:textId="75F241B0" w:rsidR="00FC6A24" w:rsidRPr="00255624" w:rsidRDefault="00FC6A24" w:rsidP="00DB1174">
      <w:pPr>
        <w:pStyle w:val="AmdtsEntries"/>
        <w:keepNext/>
      </w:pPr>
      <w:r>
        <w:tab/>
        <w:t xml:space="preserve">def </w:t>
      </w:r>
      <w:r w:rsidRPr="00255624">
        <w:rPr>
          <w:rStyle w:val="charBoldItals"/>
        </w:rPr>
        <w:t>streetlight network code</w:t>
      </w:r>
      <w:r>
        <w:t xml:space="preserve"> ins </w:t>
      </w:r>
      <w:hyperlink r:id="rId110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031BA55E" w14:textId="433CD223" w:rsidR="001E3301" w:rsidRPr="00255624" w:rsidRDefault="001E3301" w:rsidP="001E3301">
      <w:pPr>
        <w:pStyle w:val="AmdtsEntriesDefL2"/>
      </w:pPr>
      <w:r>
        <w:tab/>
        <w:t xml:space="preserve">am </w:t>
      </w:r>
      <w:hyperlink r:id="rId1107" w:tooltip="Utilities (Streetlight Network) Legislation Amendment Act 2017" w:history="1">
        <w:r>
          <w:rPr>
            <w:rStyle w:val="charCitHyperlinkAbbrev"/>
          </w:rPr>
          <w:t>A2017</w:t>
        </w:r>
        <w:r>
          <w:rPr>
            <w:rStyle w:val="charCitHyperlinkAbbrev"/>
          </w:rPr>
          <w:noBreakHyphen/>
          <w:t>19</w:t>
        </w:r>
      </w:hyperlink>
      <w:r>
        <w:t xml:space="preserve"> s 19</w:t>
      </w:r>
    </w:p>
    <w:p w14:paraId="56A3B959" w14:textId="7D2CF47E" w:rsidR="001E3301" w:rsidRDefault="001E3301" w:rsidP="006C3403">
      <w:pPr>
        <w:pStyle w:val="AmdtsEntries"/>
      </w:pPr>
      <w:r>
        <w:tab/>
        <w:t xml:space="preserve">def </w:t>
      </w:r>
      <w:r w:rsidRPr="001E3301">
        <w:rPr>
          <w:rStyle w:val="charBoldItals"/>
        </w:rPr>
        <w:t>streetlight network framework</w:t>
      </w:r>
      <w:r>
        <w:t xml:space="preserve"> ins </w:t>
      </w:r>
      <w:hyperlink r:id="rId1108" w:tooltip="Utilities (Streetlight Network) Legislation Amendment Act 2017" w:history="1">
        <w:r>
          <w:rPr>
            <w:rStyle w:val="charCitHyperlinkAbbrev"/>
          </w:rPr>
          <w:t>A2017</w:t>
        </w:r>
        <w:r>
          <w:rPr>
            <w:rStyle w:val="charCitHyperlinkAbbrev"/>
          </w:rPr>
          <w:noBreakHyphen/>
          <w:t>19</w:t>
        </w:r>
      </w:hyperlink>
      <w:r>
        <w:t xml:space="preserve"> s 20</w:t>
      </w:r>
    </w:p>
    <w:p w14:paraId="620A7FFF" w14:textId="5C904F82" w:rsidR="00FC6A24" w:rsidRDefault="00FC6A24" w:rsidP="006C3403">
      <w:pPr>
        <w:pStyle w:val="AmdtsEntries"/>
      </w:pPr>
      <w:r>
        <w:tab/>
        <w:t xml:space="preserve">def </w:t>
      </w:r>
      <w:r w:rsidRPr="00255624">
        <w:rPr>
          <w:rStyle w:val="charBoldItals"/>
        </w:rPr>
        <w:t>technical code</w:t>
      </w:r>
      <w:r>
        <w:t xml:space="preserve"> sub </w:t>
      </w:r>
      <w:hyperlink r:id="rId1109" w:tooltip="Legislation (Consequential Amendments) Act 2001" w:history="1">
        <w:r w:rsidR="00255624" w:rsidRPr="00255624">
          <w:rPr>
            <w:rStyle w:val="charCitHyperlinkAbbrev"/>
          </w:rPr>
          <w:t>A2001</w:t>
        </w:r>
        <w:r w:rsidR="00255624" w:rsidRPr="00255624">
          <w:rPr>
            <w:rStyle w:val="charCitHyperlinkAbbrev"/>
          </w:rPr>
          <w:noBreakHyphen/>
          <w:t>44</w:t>
        </w:r>
      </w:hyperlink>
      <w:r>
        <w:t xml:space="preserve"> amdt 1.4205</w:t>
      </w:r>
      <w:r w:rsidR="001F4FDC">
        <w:t xml:space="preserve">; </w:t>
      </w:r>
      <w:hyperlink r:id="rId1110" w:tooltip="Utilities (Technical Regulation) Act 2014" w:history="1">
        <w:r w:rsidR="001F4FDC">
          <w:rPr>
            <w:rStyle w:val="charCitHyperlinkAbbrev"/>
          </w:rPr>
          <w:t>A2014</w:t>
        </w:r>
        <w:r w:rsidR="001F4FDC">
          <w:rPr>
            <w:rStyle w:val="charCitHyperlinkAbbrev"/>
          </w:rPr>
          <w:noBreakHyphen/>
          <w:t>60</w:t>
        </w:r>
      </w:hyperlink>
      <w:r w:rsidR="001F4FDC">
        <w:t xml:space="preserve"> amdt 2.32</w:t>
      </w:r>
    </w:p>
    <w:p w14:paraId="47DD435C" w14:textId="3AC27DFB" w:rsidR="00FC6A24" w:rsidRDefault="00FC6A24">
      <w:pPr>
        <w:pStyle w:val="AmdtsEntries"/>
      </w:pPr>
      <w:r w:rsidRPr="00255624">
        <w:rPr>
          <w:rFonts w:cs="Arial"/>
        </w:rPr>
        <w:tab/>
        <w:t xml:space="preserve">def </w:t>
      </w:r>
      <w:r>
        <w:rPr>
          <w:rStyle w:val="charBoldItals"/>
        </w:rPr>
        <w:t>technical inspector</w:t>
      </w:r>
      <w:r>
        <w:t xml:space="preserve"> sub </w:t>
      </w:r>
      <w:hyperlink r:id="rId1111"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3.890</w:t>
      </w:r>
      <w:r w:rsidR="001F4FDC">
        <w:t xml:space="preserve">; </w:t>
      </w:r>
      <w:hyperlink r:id="rId1112" w:tooltip="Utilities (Technical Regulation) Act 2014" w:history="1">
        <w:r w:rsidR="001F4FDC">
          <w:rPr>
            <w:rStyle w:val="charCitHyperlinkAbbrev"/>
          </w:rPr>
          <w:t>A2014</w:t>
        </w:r>
        <w:r w:rsidR="001F4FDC">
          <w:rPr>
            <w:rStyle w:val="charCitHyperlinkAbbrev"/>
          </w:rPr>
          <w:noBreakHyphen/>
          <w:t>60</w:t>
        </w:r>
      </w:hyperlink>
      <w:r w:rsidR="001F4FDC">
        <w:t xml:space="preserve"> amdt 2.33</w:t>
      </w:r>
    </w:p>
    <w:p w14:paraId="0E6E0594" w14:textId="76FB8CFC" w:rsidR="00BA37A8" w:rsidRDefault="00BA37A8">
      <w:pPr>
        <w:pStyle w:val="AmdtsEntries"/>
      </w:pPr>
      <w:r>
        <w:tab/>
        <w:t>def</w:t>
      </w:r>
      <w:r w:rsidRPr="00BA37A8">
        <w:rPr>
          <w:rStyle w:val="charBoldItals"/>
        </w:rPr>
        <w:t xml:space="preserve"> technical regulator</w:t>
      </w:r>
      <w:r>
        <w:t xml:space="preserve"> ins </w:t>
      </w:r>
      <w:hyperlink r:id="rId1113" w:tooltip="Utilities (Technical Regulation) Act 2014" w:history="1">
        <w:r>
          <w:rPr>
            <w:rStyle w:val="charCitHyperlinkAbbrev"/>
          </w:rPr>
          <w:t>A2014</w:t>
        </w:r>
        <w:r>
          <w:rPr>
            <w:rStyle w:val="charCitHyperlinkAbbrev"/>
          </w:rPr>
          <w:noBreakHyphen/>
          <w:t>60</w:t>
        </w:r>
      </w:hyperlink>
      <w:r>
        <w:t xml:space="preserve">  amdt 2.34</w:t>
      </w:r>
    </w:p>
    <w:p w14:paraId="2DD8BA7C" w14:textId="1B359CD4" w:rsidR="00FC6A24" w:rsidRPr="00255624" w:rsidRDefault="00FC6A24">
      <w:pPr>
        <w:pStyle w:val="AmdtsEntries"/>
      </w:pPr>
      <w:r>
        <w:tab/>
        <w:t xml:space="preserve">def </w:t>
      </w:r>
      <w:r w:rsidRPr="00255624">
        <w:rPr>
          <w:rStyle w:val="charBoldItals"/>
        </w:rPr>
        <w:t>territory network</w:t>
      </w:r>
      <w:r>
        <w:t xml:space="preserve"> ins </w:t>
      </w:r>
      <w:hyperlink r:id="rId1114"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E76F7F8" w14:textId="69F32097" w:rsidR="00FC6A24" w:rsidRPr="00255624" w:rsidRDefault="00FC6A24">
      <w:pPr>
        <w:pStyle w:val="AmdtsEntries"/>
      </w:pPr>
      <w:r>
        <w:tab/>
        <w:t xml:space="preserve">def </w:t>
      </w:r>
      <w:r w:rsidRPr="00255624">
        <w:rPr>
          <w:rStyle w:val="charBoldItals"/>
        </w:rPr>
        <w:t>territory network facility</w:t>
      </w:r>
      <w:r>
        <w:t xml:space="preserve"> ins </w:t>
      </w:r>
      <w:hyperlink r:id="rId1115"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513C586" w14:textId="4B5FDCAE" w:rsidR="00FC6A24" w:rsidRPr="00255624" w:rsidRDefault="00FC6A24">
      <w:pPr>
        <w:pStyle w:val="AmdtsEntries"/>
      </w:pPr>
      <w:r>
        <w:tab/>
        <w:t xml:space="preserve">def </w:t>
      </w:r>
      <w:r w:rsidRPr="00255624">
        <w:rPr>
          <w:rStyle w:val="charBoldItals"/>
        </w:rPr>
        <w:t>territory network operations</w:t>
      </w:r>
      <w:r>
        <w:t xml:space="preserve"> ins </w:t>
      </w:r>
      <w:hyperlink r:id="rId1116"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28D9D31" w14:textId="551C6FE5" w:rsidR="00FC6A24" w:rsidRPr="00255624" w:rsidRDefault="00FC6A24">
      <w:pPr>
        <w:pStyle w:val="AmdtsEntries"/>
      </w:pPr>
      <w:r>
        <w:tab/>
        <w:t xml:space="preserve">def </w:t>
      </w:r>
      <w:r w:rsidRPr="00255624">
        <w:rPr>
          <w:rStyle w:val="charBoldItals"/>
        </w:rPr>
        <w:t>territory network protection notice</w:t>
      </w:r>
      <w:r>
        <w:t xml:space="preserve"> ins </w:t>
      </w:r>
      <w:hyperlink r:id="rId1117"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4DD42FC6" w14:textId="21C11D93" w:rsidR="00FC6A24" w:rsidRPr="00255624" w:rsidRDefault="00FC6A24">
      <w:pPr>
        <w:pStyle w:val="AmdtsEntries"/>
      </w:pPr>
      <w:r>
        <w:tab/>
        <w:t xml:space="preserve">def </w:t>
      </w:r>
      <w:r w:rsidRPr="00255624">
        <w:rPr>
          <w:rStyle w:val="charBoldItals"/>
        </w:rPr>
        <w:t>territory service</w:t>
      </w:r>
      <w:r>
        <w:t xml:space="preserve"> ins </w:t>
      </w:r>
      <w:hyperlink r:id="rId1118"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6039AA00" w14:textId="57EBF851" w:rsidR="00FC6A24" w:rsidRPr="00255624" w:rsidRDefault="00FC6A24">
      <w:pPr>
        <w:pStyle w:val="AmdtsEntries"/>
      </w:pPr>
      <w:r>
        <w:tab/>
        <w:t xml:space="preserve">def </w:t>
      </w:r>
      <w:r w:rsidRPr="00255624">
        <w:rPr>
          <w:rStyle w:val="charBoldItals"/>
        </w:rPr>
        <w:t>territory service authorised person</w:t>
      </w:r>
      <w:r>
        <w:t xml:space="preserve"> ins </w:t>
      </w:r>
      <w:hyperlink r:id="rId1119" w:tooltip="Utilities Amendment Act 2005" w:history="1">
        <w:r w:rsidR="00255624" w:rsidRPr="00255624">
          <w:rPr>
            <w:rStyle w:val="charCitHyperlinkAbbrev"/>
          </w:rPr>
          <w:t>A2005</w:t>
        </w:r>
        <w:r w:rsidR="00255624" w:rsidRPr="00255624">
          <w:rPr>
            <w:rStyle w:val="charCitHyperlinkAbbrev"/>
          </w:rPr>
          <w:noBreakHyphen/>
          <w:t>14</w:t>
        </w:r>
      </w:hyperlink>
      <w:r>
        <w:t xml:space="preserve"> s 19</w:t>
      </w:r>
    </w:p>
    <w:p w14:paraId="1F3BB17F" w14:textId="13EF0D61" w:rsidR="00FC6A24" w:rsidRDefault="00FC6A24">
      <w:pPr>
        <w:pStyle w:val="AmdtsEntries"/>
      </w:pPr>
      <w:r w:rsidRPr="00255624">
        <w:rPr>
          <w:rFonts w:cs="Arial"/>
        </w:rPr>
        <w:tab/>
        <w:t xml:space="preserve">def </w:t>
      </w:r>
      <w:r>
        <w:rPr>
          <w:rStyle w:val="charBoldItals"/>
        </w:rPr>
        <w:t>utility</w:t>
      </w:r>
      <w:r>
        <w:t xml:space="preserve"> sub </w:t>
      </w:r>
      <w:hyperlink r:id="rId1120"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3.890</w:t>
      </w:r>
      <w:r w:rsidR="00115CD5">
        <w:t xml:space="preserve">; </w:t>
      </w:r>
      <w:hyperlink r:id="rId1121"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060BBA">
        <w:t xml:space="preserve"> amdt 1.535</w:t>
      </w:r>
    </w:p>
    <w:p w14:paraId="50151367" w14:textId="5824DDC9" w:rsidR="00FC6A24" w:rsidRDefault="00FC6A24">
      <w:pPr>
        <w:pStyle w:val="AmdtsEntries"/>
        <w:keepNext/>
      </w:pPr>
      <w:r>
        <w:tab/>
        <w:t xml:space="preserve">def </w:t>
      </w:r>
      <w:r>
        <w:rPr>
          <w:rStyle w:val="charBoldItals"/>
        </w:rPr>
        <w:t>utility service</w:t>
      </w:r>
      <w:r>
        <w:t xml:space="preserve"> am </w:t>
      </w:r>
      <w:hyperlink r:id="rId1122"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3.452</w:t>
      </w:r>
    </w:p>
    <w:p w14:paraId="53962E15" w14:textId="2B46D47D" w:rsidR="00B65D16" w:rsidRDefault="00B65D16" w:rsidP="00B65D16">
      <w:pPr>
        <w:pStyle w:val="AmdtsEntriesDefL2"/>
      </w:pPr>
      <w:r>
        <w:tab/>
        <w:t xml:space="preserve">sub </w:t>
      </w:r>
      <w:hyperlink r:id="rId1123" w:tooltip="National Energy Retail Law (Consequential Amendments) Act 2012" w:history="1">
        <w:r w:rsidR="00255624" w:rsidRPr="00255624">
          <w:rPr>
            <w:rStyle w:val="charCitHyperlinkAbbrev"/>
          </w:rPr>
          <w:t>A2012</w:t>
        </w:r>
        <w:r w:rsidR="00255624" w:rsidRPr="00255624">
          <w:rPr>
            <w:rStyle w:val="charCitHyperlinkAbbrev"/>
          </w:rPr>
          <w:noBreakHyphen/>
          <w:t>32</w:t>
        </w:r>
      </w:hyperlink>
      <w:r>
        <w:t xml:space="preserve"> s 127</w:t>
      </w:r>
    </w:p>
    <w:p w14:paraId="4372C966" w14:textId="1683414A" w:rsidR="0049137E" w:rsidRDefault="0049137E" w:rsidP="006C5CEE">
      <w:pPr>
        <w:pStyle w:val="AmdtsEntries"/>
        <w:keepNext/>
      </w:pPr>
      <w:r>
        <w:tab/>
        <w:t xml:space="preserve">def </w:t>
      </w:r>
      <w:r>
        <w:rPr>
          <w:rStyle w:val="charBoldItals"/>
        </w:rPr>
        <w:t>water distributor</w:t>
      </w:r>
      <w:r>
        <w:t xml:space="preserve"> om </w:t>
      </w:r>
      <w:hyperlink r:id="rId1124" w:tooltip="Statute Law Amendment Act 2014 (No 2)" w:history="1">
        <w:r>
          <w:rPr>
            <w:rStyle w:val="charCitHyperlinkAbbrev"/>
          </w:rPr>
          <w:t>A2014</w:t>
        </w:r>
        <w:r>
          <w:rPr>
            <w:rStyle w:val="charCitHyperlinkAbbrev"/>
          </w:rPr>
          <w:noBreakHyphen/>
          <w:t>44</w:t>
        </w:r>
      </w:hyperlink>
      <w:r>
        <w:t xml:space="preserve"> amdt 3.84</w:t>
      </w:r>
    </w:p>
    <w:p w14:paraId="25A52BDE" w14:textId="0C841495" w:rsidR="00FC6A24" w:rsidRDefault="00FC6A24">
      <w:pPr>
        <w:pStyle w:val="AmdtsEntries"/>
        <w:keepNext/>
      </w:pPr>
      <w:r w:rsidRPr="00255624">
        <w:rPr>
          <w:rFonts w:cs="Arial"/>
        </w:rPr>
        <w:tab/>
        <w:t xml:space="preserve">def </w:t>
      </w:r>
      <w:r>
        <w:rPr>
          <w:rStyle w:val="charBoldItals"/>
        </w:rPr>
        <w:t>withdrawal</w:t>
      </w:r>
      <w:r>
        <w:t xml:space="preserve"> ins </w:t>
      </w:r>
      <w:hyperlink r:id="rId1125" w:tooltip="Statute Law Amendment Act 2001 (No 2)" w:history="1">
        <w:r w:rsidR="00255624" w:rsidRPr="00255624">
          <w:rPr>
            <w:rStyle w:val="charCitHyperlinkAbbrev"/>
          </w:rPr>
          <w:t>A2001</w:t>
        </w:r>
        <w:r w:rsidR="00255624" w:rsidRPr="00255624">
          <w:rPr>
            <w:rStyle w:val="charCitHyperlinkAbbrev"/>
          </w:rPr>
          <w:noBreakHyphen/>
          <w:t>56</w:t>
        </w:r>
      </w:hyperlink>
      <w:r>
        <w:t xml:space="preserve"> amdt 3.891</w:t>
      </w:r>
    </w:p>
    <w:p w14:paraId="4C90A702" w14:textId="4169EFBB" w:rsidR="00FC6A24" w:rsidRDefault="00FC6A24">
      <w:pPr>
        <w:pStyle w:val="AmdtsEntriesDefL2"/>
      </w:pPr>
      <w:r>
        <w:tab/>
        <w:t xml:space="preserve">sub </w:t>
      </w:r>
      <w:hyperlink r:id="rId1126" w:tooltip="Statute Law Amendment Act 2003" w:history="1">
        <w:r w:rsidR="00255624" w:rsidRPr="00255624">
          <w:rPr>
            <w:rStyle w:val="charCitHyperlinkAbbrev"/>
          </w:rPr>
          <w:t>A2003</w:t>
        </w:r>
        <w:r w:rsidR="00255624" w:rsidRPr="00255624">
          <w:rPr>
            <w:rStyle w:val="charCitHyperlinkAbbrev"/>
          </w:rPr>
          <w:noBreakHyphen/>
          <w:t>41</w:t>
        </w:r>
      </w:hyperlink>
      <w:r>
        <w:t xml:space="preserve"> amdt 3.453</w:t>
      </w:r>
      <w:r w:rsidR="00AC2354">
        <w:t xml:space="preserve">; </w:t>
      </w:r>
      <w:hyperlink r:id="rId1127"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r w:rsidR="00AC2354">
        <w:t xml:space="preserve"> amdt 1.536</w:t>
      </w:r>
    </w:p>
    <w:p w14:paraId="6463DCE1" w14:textId="6C27AE53" w:rsidR="00FC6A24" w:rsidRDefault="00FC6A24">
      <w:pPr>
        <w:pStyle w:val="AmdtsEntries"/>
      </w:pPr>
      <w:r>
        <w:tab/>
        <w:t xml:space="preserve">def </w:t>
      </w:r>
      <w:r w:rsidRPr="00255624">
        <w:rPr>
          <w:rStyle w:val="charBoldItals"/>
        </w:rPr>
        <w:t xml:space="preserve">year </w:t>
      </w:r>
      <w:r>
        <w:t xml:space="preserve">ins </w:t>
      </w:r>
      <w:hyperlink r:id="rId1128" w:tooltip="Utilities (Energy Industry Levy) Amendment Act 2007" w:history="1">
        <w:r w:rsidR="00255624" w:rsidRPr="00255624">
          <w:rPr>
            <w:rStyle w:val="charCitHyperlinkAbbrev"/>
          </w:rPr>
          <w:t>A2007</w:t>
        </w:r>
        <w:r w:rsidR="00255624" w:rsidRPr="00255624">
          <w:rPr>
            <w:rStyle w:val="charCitHyperlinkAbbrev"/>
          </w:rPr>
          <w:noBreakHyphen/>
          <w:t>13</w:t>
        </w:r>
      </w:hyperlink>
      <w:r>
        <w:t xml:space="preserve"> s 8</w:t>
      </w:r>
    </w:p>
    <w:p w14:paraId="661D85D1" w14:textId="77777777" w:rsidR="00365570" w:rsidRDefault="00365570" w:rsidP="00365570">
      <w:pPr>
        <w:pStyle w:val="PageBreak"/>
      </w:pPr>
      <w:r>
        <w:br w:type="page"/>
      </w:r>
    </w:p>
    <w:p w14:paraId="15A39A37" w14:textId="77777777" w:rsidR="00FC6A24" w:rsidRPr="005E6E77" w:rsidRDefault="00FC6A24">
      <w:pPr>
        <w:pStyle w:val="Endnote2"/>
      </w:pPr>
      <w:bookmarkStart w:id="314" w:name="_Toc185331474"/>
      <w:r w:rsidRPr="005E6E77">
        <w:rPr>
          <w:rStyle w:val="charTableNo"/>
        </w:rPr>
        <w:lastRenderedPageBreak/>
        <w:t>5</w:t>
      </w:r>
      <w:r>
        <w:tab/>
      </w:r>
      <w:r w:rsidRPr="005E6E77">
        <w:rPr>
          <w:rStyle w:val="charTableText"/>
        </w:rPr>
        <w:t>Earlier republications</w:t>
      </w:r>
      <w:bookmarkEnd w:id="314"/>
    </w:p>
    <w:p w14:paraId="405FEA0D" w14:textId="36C0D268" w:rsidR="00FC6A24" w:rsidRDefault="00FC6A24">
      <w:pPr>
        <w:pStyle w:val="EndNoteTextEPS"/>
        <w:keepNext/>
      </w:pPr>
      <w:r>
        <w:t xml:space="preserve">Some earlier republications were not numbered. </w:t>
      </w:r>
      <w:r w:rsidR="00D13C0F">
        <w:t xml:space="preserve"> </w:t>
      </w:r>
      <w:r>
        <w:t>The number in column 1 refers to the publication order.</w:t>
      </w:r>
    </w:p>
    <w:p w14:paraId="3AA2C5CC" w14:textId="69A3C3B1" w:rsidR="00FC6A24" w:rsidRDefault="00FC6A24">
      <w:pPr>
        <w:pStyle w:val="EndNoteTextEPS"/>
        <w:keepNext/>
        <w:keepLines/>
      </w:pPr>
      <w:r>
        <w:t xml:space="preserve">Since 12 September 2001 every authorised republication has been published in electronic pdf format on the ACT legislation register.  A selection of authorised republications have also been published in printed format. </w:t>
      </w:r>
      <w:r w:rsidR="00D13C0F">
        <w:t xml:space="preserve"> </w:t>
      </w:r>
      <w:r>
        <w:t>These republications are marked with an asterisk (*) in column 1.  Electronic and printed versions of an authorised republication are identical.</w:t>
      </w:r>
    </w:p>
    <w:p w14:paraId="118AEB1E" w14:textId="77777777" w:rsidR="00FC6A24" w:rsidRDefault="00FC6A24" w:rsidP="00115CD5">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FC6A24" w14:paraId="14EA5C44" w14:textId="77777777" w:rsidTr="00154CA1">
        <w:trPr>
          <w:tblHeader/>
        </w:trPr>
        <w:tc>
          <w:tcPr>
            <w:tcW w:w="1930" w:type="dxa"/>
          </w:tcPr>
          <w:p w14:paraId="196AA6BB" w14:textId="77777777" w:rsidR="00FC6A24" w:rsidRDefault="00FC6A24">
            <w:pPr>
              <w:pStyle w:val="EarlierRepubHdg"/>
            </w:pPr>
            <w:r>
              <w:t>Republication No</w:t>
            </w:r>
          </w:p>
        </w:tc>
        <w:tc>
          <w:tcPr>
            <w:tcW w:w="2350" w:type="dxa"/>
          </w:tcPr>
          <w:p w14:paraId="2B8B1CB1" w14:textId="77777777" w:rsidR="00FC6A24" w:rsidRDefault="00FC6A24">
            <w:pPr>
              <w:pStyle w:val="EarlierRepubHdg"/>
            </w:pPr>
            <w:r>
              <w:t>Amendments to</w:t>
            </w:r>
          </w:p>
        </w:tc>
        <w:tc>
          <w:tcPr>
            <w:tcW w:w="2350" w:type="dxa"/>
          </w:tcPr>
          <w:p w14:paraId="12D87417" w14:textId="77777777" w:rsidR="00FC6A24" w:rsidRDefault="00FC6A24">
            <w:pPr>
              <w:pStyle w:val="EarlierRepubHdg"/>
            </w:pPr>
            <w:r>
              <w:t>Republication date</w:t>
            </w:r>
          </w:p>
        </w:tc>
      </w:tr>
      <w:tr w:rsidR="00FC6A24" w14:paraId="73011D4F" w14:textId="77777777" w:rsidTr="00154CA1">
        <w:tc>
          <w:tcPr>
            <w:tcW w:w="1930" w:type="dxa"/>
          </w:tcPr>
          <w:p w14:paraId="7DE2623C" w14:textId="77777777" w:rsidR="00FC6A24" w:rsidRDefault="00FC6A24">
            <w:pPr>
              <w:pStyle w:val="EarlierRepubEntries"/>
            </w:pPr>
            <w:r>
              <w:t>1</w:t>
            </w:r>
          </w:p>
        </w:tc>
        <w:tc>
          <w:tcPr>
            <w:tcW w:w="2350" w:type="dxa"/>
          </w:tcPr>
          <w:p w14:paraId="70DF8736" w14:textId="77777777" w:rsidR="00FC6A24" w:rsidRDefault="00FC6A24">
            <w:pPr>
              <w:pStyle w:val="EarlierRepubEntries"/>
            </w:pPr>
            <w:r>
              <w:t>not amended</w:t>
            </w:r>
          </w:p>
        </w:tc>
        <w:tc>
          <w:tcPr>
            <w:tcW w:w="2350" w:type="dxa"/>
          </w:tcPr>
          <w:p w14:paraId="4A5326B7" w14:textId="77777777" w:rsidR="00FC6A24" w:rsidRDefault="00FC6A24">
            <w:pPr>
              <w:pStyle w:val="EarlierRepubEntries"/>
            </w:pPr>
            <w:r>
              <w:t>24 May 2001</w:t>
            </w:r>
          </w:p>
        </w:tc>
      </w:tr>
      <w:tr w:rsidR="00FC6A24" w14:paraId="4E94ABB4" w14:textId="77777777" w:rsidTr="00154CA1">
        <w:tc>
          <w:tcPr>
            <w:tcW w:w="1930" w:type="dxa"/>
          </w:tcPr>
          <w:p w14:paraId="0CCE4FF2" w14:textId="77777777" w:rsidR="00FC6A24" w:rsidRDefault="00FC6A24">
            <w:pPr>
              <w:pStyle w:val="EarlierRepubEntries"/>
            </w:pPr>
            <w:r>
              <w:t>2</w:t>
            </w:r>
          </w:p>
        </w:tc>
        <w:tc>
          <w:tcPr>
            <w:tcW w:w="2350" w:type="dxa"/>
          </w:tcPr>
          <w:p w14:paraId="61DDAE49" w14:textId="40231F00" w:rsidR="00FC6A24" w:rsidRDefault="00F01DBE">
            <w:pPr>
              <w:pStyle w:val="EarlierRepubEntries"/>
            </w:pPr>
            <w:hyperlink r:id="rId1129" w:tooltip="Statute Law Amendment Act 2001 (No 2)" w:history="1">
              <w:r w:rsidR="00255624" w:rsidRPr="00255624">
                <w:rPr>
                  <w:rStyle w:val="charCitHyperlinkAbbrev"/>
                </w:rPr>
                <w:t>A2001</w:t>
              </w:r>
              <w:r w:rsidR="00255624" w:rsidRPr="00255624">
                <w:rPr>
                  <w:rStyle w:val="charCitHyperlinkAbbrev"/>
                </w:rPr>
                <w:noBreakHyphen/>
                <w:t>56</w:t>
              </w:r>
            </w:hyperlink>
          </w:p>
        </w:tc>
        <w:tc>
          <w:tcPr>
            <w:tcW w:w="2350" w:type="dxa"/>
          </w:tcPr>
          <w:p w14:paraId="10740947" w14:textId="77777777" w:rsidR="00FC6A24" w:rsidRDefault="00FC6A24">
            <w:pPr>
              <w:pStyle w:val="EarlierRepubEntries"/>
            </w:pPr>
            <w:r>
              <w:t>5 September 2001</w:t>
            </w:r>
          </w:p>
        </w:tc>
      </w:tr>
      <w:tr w:rsidR="00FC6A24" w14:paraId="0B14F432" w14:textId="77777777" w:rsidTr="00154CA1">
        <w:tc>
          <w:tcPr>
            <w:tcW w:w="1930" w:type="dxa"/>
          </w:tcPr>
          <w:p w14:paraId="388BFA19" w14:textId="77777777" w:rsidR="00FC6A24" w:rsidRDefault="00FC6A24">
            <w:pPr>
              <w:pStyle w:val="EarlierRepubEntries"/>
            </w:pPr>
            <w:r>
              <w:t>3</w:t>
            </w:r>
          </w:p>
        </w:tc>
        <w:tc>
          <w:tcPr>
            <w:tcW w:w="2350" w:type="dxa"/>
          </w:tcPr>
          <w:p w14:paraId="6D066586" w14:textId="3F25B111" w:rsidR="00FC6A24" w:rsidRDefault="00F01DBE">
            <w:pPr>
              <w:pStyle w:val="EarlierRepubEntries"/>
            </w:pPr>
            <w:hyperlink r:id="rId1130" w:tooltip="Statute Law Amendment Act 2001 (No 2)" w:history="1">
              <w:r w:rsidR="00255624" w:rsidRPr="00255624">
                <w:rPr>
                  <w:rStyle w:val="charCitHyperlinkAbbrev"/>
                </w:rPr>
                <w:t>A2001</w:t>
              </w:r>
              <w:r w:rsidR="00255624" w:rsidRPr="00255624">
                <w:rPr>
                  <w:rStyle w:val="charCitHyperlinkAbbrev"/>
                </w:rPr>
                <w:noBreakHyphen/>
                <w:t>56</w:t>
              </w:r>
            </w:hyperlink>
          </w:p>
        </w:tc>
        <w:tc>
          <w:tcPr>
            <w:tcW w:w="2350" w:type="dxa"/>
          </w:tcPr>
          <w:p w14:paraId="2971BAB8" w14:textId="77777777" w:rsidR="00FC6A24" w:rsidRDefault="00FC6A24">
            <w:pPr>
              <w:pStyle w:val="EarlierRepubEntries"/>
            </w:pPr>
            <w:r>
              <w:t>10 January 2002</w:t>
            </w:r>
          </w:p>
        </w:tc>
      </w:tr>
      <w:tr w:rsidR="00FC6A24" w14:paraId="145ADCEA" w14:textId="77777777" w:rsidTr="00154CA1">
        <w:tc>
          <w:tcPr>
            <w:tcW w:w="1930" w:type="dxa"/>
          </w:tcPr>
          <w:p w14:paraId="3DE8E35A" w14:textId="77777777" w:rsidR="00FC6A24" w:rsidRDefault="00FC6A24">
            <w:pPr>
              <w:pStyle w:val="EarlierRepubEntries"/>
            </w:pPr>
            <w:r>
              <w:t>4</w:t>
            </w:r>
          </w:p>
        </w:tc>
        <w:tc>
          <w:tcPr>
            <w:tcW w:w="2350" w:type="dxa"/>
          </w:tcPr>
          <w:p w14:paraId="2A66CE96" w14:textId="2E11A904" w:rsidR="00FC6A24" w:rsidRDefault="00F01DBE">
            <w:pPr>
              <w:pStyle w:val="EarlierRepubEntries"/>
            </w:pPr>
            <w:hyperlink r:id="rId1131" w:tooltip="Legislation Amendment Act 2002" w:history="1">
              <w:r w:rsidR="00255624" w:rsidRPr="00255624">
                <w:rPr>
                  <w:rStyle w:val="charCitHyperlinkAbbrev"/>
                </w:rPr>
                <w:t>A2002</w:t>
              </w:r>
              <w:r w:rsidR="00255624" w:rsidRPr="00255624">
                <w:rPr>
                  <w:rStyle w:val="charCitHyperlinkAbbrev"/>
                </w:rPr>
                <w:noBreakHyphen/>
                <w:t>11</w:t>
              </w:r>
            </w:hyperlink>
          </w:p>
        </w:tc>
        <w:tc>
          <w:tcPr>
            <w:tcW w:w="2350" w:type="dxa"/>
          </w:tcPr>
          <w:p w14:paraId="451010A1" w14:textId="77777777" w:rsidR="00FC6A24" w:rsidRDefault="00FC6A24">
            <w:pPr>
              <w:pStyle w:val="EarlierRepubEntries"/>
            </w:pPr>
            <w:r>
              <w:t>29 May 2002</w:t>
            </w:r>
          </w:p>
        </w:tc>
      </w:tr>
      <w:tr w:rsidR="00FC6A24" w14:paraId="062ECCA9" w14:textId="77777777" w:rsidTr="00154CA1">
        <w:tc>
          <w:tcPr>
            <w:tcW w:w="1930" w:type="dxa"/>
          </w:tcPr>
          <w:p w14:paraId="7CD9AA1C" w14:textId="77777777" w:rsidR="00FC6A24" w:rsidRDefault="00FC6A24">
            <w:pPr>
              <w:pStyle w:val="EarlierRepubEntries"/>
            </w:pPr>
            <w:r>
              <w:t>5</w:t>
            </w:r>
          </w:p>
        </w:tc>
        <w:tc>
          <w:tcPr>
            <w:tcW w:w="2350" w:type="dxa"/>
          </w:tcPr>
          <w:p w14:paraId="456001B6" w14:textId="3AB266CA" w:rsidR="00FC6A24" w:rsidRDefault="00F01DBE">
            <w:pPr>
              <w:pStyle w:val="EarlierRepubEntries"/>
            </w:pPr>
            <w:hyperlink r:id="rId1132" w:tooltip="Legislation Amendment Act 2002" w:history="1">
              <w:r w:rsidR="00255624" w:rsidRPr="00255624">
                <w:rPr>
                  <w:rStyle w:val="charCitHyperlinkAbbrev"/>
                </w:rPr>
                <w:t>A2002</w:t>
              </w:r>
              <w:r w:rsidR="00255624" w:rsidRPr="00255624">
                <w:rPr>
                  <w:rStyle w:val="charCitHyperlinkAbbrev"/>
                </w:rPr>
                <w:noBreakHyphen/>
                <w:t>11</w:t>
              </w:r>
            </w:hyperlink>
          </w:p>
        </w:tc>
        <w:tc>
          <w:tcPr>
            <w:tcW w:w="2350" w:type="dxa"/>
          </w:tcPr>
          <w:p w14:paraId="0F2E819B" w14:textId="77777777" w:rsidR="00FC6A24" w:rsidRDefault="00FC6A24">
            <w:pPr>
              <w:pStyle w:val="EarlierRepubEntries"/>
            </w:pPr>
            <w:r>
              <w:t>21 June 2002</w:t>
            </w:r>
          </w:p>
        </w:tc>
      </w:tr>
      <w:tr w:rsidR="00FC6A24" w14:paraId="3B73C405" w14:textId="77777777" w:rsidTr="00154CA1">
        <w:tc>
          <w:tcPr>
            <w:tcW w:w="1930" w:type="dxa"/>
          </w:tcPr>
          <w:p w14:paraId="4C6E2F75" w14:textId="77777777" w:rsidR="00FC6A24" w:rsidRDefault="00FC6A24">
            <w:pPr>
              <w:pStyle w:val="EarlierRepubEntries"/>
            </w:pPr>
            <w:r>
              <w:t>6</w:t>
            </w:r>
          </w:p>
        </w:tc>
        <w:tc>
          <w:tcPr>
            <w:tcW w:w="2350" w:type="dxa"/>
          </w:tcPr>
          <w:p w14:paraId="3A1F80F5" w14:textId="450D3D23" w:rsidR="00FC6A24" w:rsidRDefault="00F01DBE">
            <w:pPr>
              <w:pStyle w:val="EarlierRepubEntries"/>
            </w:pPr>
            <w:hyperlink r:id="rId1133" w:tooltip="Criminal Code 2002" w:history="1">
              <w:r w:rsidR="00255624" w:rsidRPr="00255624">
                <w:rPr>
                  <w:rStyle w:val="charCitHyperlinkAbbrev"/>
                </w:rPr>
                <w:t>A2002</w:t>
              </w:r>
              <w:r w:rsidR="00255624" w:rsidRPr="00255624">
                <w:rPr>
                  <w:rStyle w:val="charCitHyperlinkAbbrev"/>
                </w:rPr>
                <w:noBreakHyphen/>
                <w:t>51</w:t>
              </w:r>
            </w:hyperlink>
          </w:p>
        </w:tc>
        <w:tc>
          <w:tcPr>
            <w:tcW w:w="2350" w:type="dxa"/>
          </w:tcPr>
          <w:p w14:paraId="65A30E98" w14:textId="77777777" w:rsidR="00FC6A24" w:rsidRDefault="00FC6A24">
            <w:pPr>
              <w:pStyle w:val="EarlierRepubEntries"/>
            </w:pPr>
            <w:r>
              <w:t>1 January 2003</w:t>
            </w:r>
          </w:p>
        </w:tc>
      </w:tr>
      <w:tr w:rsidR="00FC6A24" w14:paraId="048555C9" w14:textId="77777777" w:rsidTr="00154CA1">
        <w:tc>
          <w:tcPr>
            <w:tcW w:w="1930" w:type="dxa"/>
          </w:tcPr>
          <w:p w14:paraId="6333D5BF" w14:textId="77777777" w:rsidR="00FC6A24" w:rsidRDefault="00FC6A24">
            <w:pPr>
              <w:pStyle w:val="EarlierRepubEntries"/>
            </w:pPr>
            <w:r>
              <w:t>7</w:t>
            </w:r>
          </w:p>
        </w:tc>
        <w:tc>
          <w:tcPr>
            <w:tcW w:w="2350" w:type="dxa"/>
          </w:tcPr>
          <w:p w14:paraId="569BE9BC" w14:textId="2330D98D" w:rsidR="00FC6A24" w:rsidRDefault="00F01DBE">
            <w:pPr>
              <w:pStyle w:val="EarlierRepubEntries"/>
            </w:pPr>
            <w:hyperlink r:id="rId1134" w:tooltip="Criminal Code 2002" w:history="1">
              <w:r w:rsidR="00255624" w:rsidRPr="00255624">
                <w:rPr>
                  <w:rStyle w:val="charCitHyperlinkAbbrev"/>
                </w:rPr>
                <w:t>A2002</w:t>
              </w:r>
              <w:r w:rsidR="00255624" w:rsidRPr="00255624">
                <w:rPr>
                  <w:rStyle w:val="charCitHyperlinkAbbrev"/>
                </w:rPr>
                <w:noBreakHyphen/>
                <w:t>51</w:t>
              </w:r>
            </w:hyperlink>
          </w:p>
        </w:tc>
        <w:tc>
          <w:tcPr>
            <w:tcW w:w="2350" w:type="dxa"/>
          </w:tcPr>
          <w:p w14:paraId="3662B9F9" w14:textId="77777777" w:rsidR="00FC6A24" w:rsidRDefault="00FC6A24">
            <w:pPr>
              <w:pStyle w:val="EarlierRepubEntries"/>
            </w:pPr>
            <w:r>
              <w:t>17 January 2003</w:t>
            </w:r>
          </w:p>
        </w:tc>
      </w:tr>
      <w:tr w:rsidR="00FC6A24" w14:paraId="6043D7E1" w14:textId="77777777" w:rsidTr="00154CA1">
        <w:tc>
          <w:tcPr>
            <w:tcW w:w="1930" w:type="dxa"/>
          </w:tcPr>
          <w:p w14:paraId="0A38A8B6" w14:textId="77777777" w:rsidR="00FC6A24" w:rsidRDefault="00FC6A24">
            <w:pPr>
              <w:pStyle w:val="EarlierRepubEntries"/>
            </w:pPr>
            <w:r>
              <w:t>8</w:t>
            </w:r>
          </w:p>
        </w:tc>
        <w:tc>
          <w:tcPr>
            <w:tcW w:w="2350" w:type="dxa"/>
          </w:tcPr>
          <w:p w14:paraId="3AACF36F" w14:textId="15480064" w:rsidR="00FC6A24" w:rsidRDefault="00F01DBE">
            <w:pPr>
              <w:pStyle w:val="EarlierRepubEntries"/>
            </w:pPr>
            <w:hyperlink r:id="rId1135" w:tooltip="Statute Law Amendment Act 2003" w:history="1">
              <w:r w:rsidR="00255624" w:rsidRPr="00255624">
                <w:rPr>
                  <w:rStyle w:val="charCitHyperlinkAbbrev"/>
                </w:rPr>
                <w:t>A2003</w:t>
              </w:r>
              <w:r w:rsidR="00255624" w:rsidRPr="00255624">
                <w:rPr>
                  <w:rStyle w:val="charCitHyperlinkAbbrev"/>
                </w:rPr>
                <w:noBreakHyphen/>
                <w:t>41</w:t>
              </w:r>
            </w:hyperlink>
          </w:p>
        </w:tc>
        <w:tc>
          <w:tcPr>
            <w:tcW w:w="2350" w:type="dxa"/>
          </w:tcPr>
          <w:p w14:paraId="1803AE56" w14:textId="77777777" w:rsidR="00FC6A24" w:rsidRDefault="00FC6A24">
            <w:pPr>
              <w:pStyle w:val="EarlierRepubEntries"/>
            </w:pPr>
            <w:r>
              <w:t>9 October 2003</w:t>
            </w:r>
          </w:p>
        </w:tc>
      </w:tr>
      <w:tr w:rsidR="00FC6A24" w14:paraId="0DA9D2FA" w14:textId="77777777" w:rsidTr="00154CA1">
        <w:tc>
          <w:tcPr>
            <w:tcW w:w="1930" w:type="dxa"/>
          </w:tcPr>
          <w:p w14:paraId="25BDCD3F" w14:textId="77777777" w:rsidR="00FC6A24" w:rsidRDefault="00FC6A24">
            <w:pPr>
              <w:pStyle w:val="EarlierRepubEntries"/>
            </w:pPr>
            <w:r>
              <w:t>9</w:t>
            </w:r>
          </w:p>
        </w:tc>
        <w:tc>
          <w:tcPr>
            <w:tcW w:w="2350" w:type="dxa"/>
          </w:tcPr>
          <w:p w14:paraId="7D77C30C" w14:textId="6F31F2B1" w:rsidR="00FC6A24" w:rsidRDefault="00F01DBE">
            <w:pPr>
              <w:pStyle w:val="EarlierRepubEntries"/>
            </w:pPr>
            <w:hyperlink r:id="rId1136"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p>
        </w:tc>
        <w:tc>
          <w:tcPr>
            <w:tcW w:w="2350" w:type="dxa"/>
          </w:tcPr>
          <w:p w14:paraId="7682A967" w14:textId="77777777" w:rsidR="00FC6A24" w:rsidRDefault="00FC6A24">
            <w:pPr>
              <w:pStyle w:val="EarlierRepubEntries"/>
            </w:pPr>
            <w:r>
              <w:t>9 April 2004</w:t>
            </w:r>
          </w:p>
        </w:tc>
      </w:tr>
      <w:tr w:rsidR="00FC6A24" w14:paraId="5960AB97" w14:textId="77777777" w:rsidTr="00154CA1">
        <w:tc>
          <w:tcPr>
            <w:tcW w:w="1930" w:type="dxa"/>
          </w:tcPr>
          <w:p w14:paraId="470F6C5B" w14:textId="77777777" w:rsidR="00FC6A24" w:rsidRDefault="00FC6A24">
            <w:pPr>
              <w:pStyle w:val="EarlierRepubEntries"/>
            </w:pPr>
            <w:r>
              <w:t>10</w:t>
            </w:r>
          </w:p>
        </w:tc>
        <w:tc>
          <w:tcPr>
            <w:tcW w:w="2350" w:type="dxa"/>
          </w:tcPr>
          <w:p w14:paraId="35BCA6FE" w14:textId="12635510" w:rsidR="00FC6A24" w:rsidRDefault="00F01DBE">
            <w:pPr>
              <w:pStyle w:val="EarlierRepubEntries"/>
            </w:pPr>
            <w:hyperlink r:id="rId1137" w:tooltip="Criminal Code (Theft, Fraud, Bribery and Related Offences) Amendment Act 2004" w:history="1">
              <w:r w:rsidR="00255624" w:rsidRPr="00255624">
                <w:rPr>
                  <w:rStyle w:val="charCitHyperlinkAbbrev"/>
                </w:rPr>
                <w:t>A2004</w:t>
              </w:r>
              <w:r w:rsidR="00255624" w:rsidRPr="00255624">
                <w:rPr>
                  <w:rStyle w:val="charCitHyperlinkAbbrev"/>
                </w:rPr>
                <w:noBreakHyphen/>
                <w:t>15</w:t>
              </w:r>
            </w:hyperlink>
          </w:p>
        </w:tc>
        <w:tc>
          <w:tcPr>
            <w:tcW w:w="2350" w:type="dxa"/>
          </w:tcPr>
          <w:p w14:paraId="215F2023" w14:textId="77777777" w:rsidR="00FC6A24" w:rsidRDefault="00FC6A24">
            <w:pPr>
              <w:pStyle w:val="EarlierRepubEntries"/>
            </w:pPr>
            <w:r>
              <w:t>13 April 2004</w:t>
            </w:r>
          </w:p>
        </w:tc>
      </w:tr>
      <w:tr w:rsidR="00FC6A24" w14:paraId="309A91CB" w14:textId="77777777" w:rsidTr="00154CA1">
        <w:tc>
          <w:tcPr>
            <w:tcW w:w="1930" w:type="dxa"/>
          </w:tcPr>
          <w:p w14:paraId="6CA3A7A1" w14:textId="77777777" w:rsidR="00FC6A24" w:rsidRDefault="00FC6A24">
            <w:pPr>
              <w:pStyle w:val="EarlierRepubEntries"/>
            </w:pPr>
            <w:r>
              <w:t>11</w:t>
            </w:r>
          </w:p>
        </w:tc>
        <w:tc>
          <w:tcPr>
            <w:tcW w:w="2350" w:type="dxa"/>
          </w:tcPr>
          <w:p w14:paraId="5D62BB48" w14:textId="5D596271" w:rsidR="00FC6A24" w:rsidRDefault="00F01DBE">
            <w:pPr>
              <w:pStyle w:val="EarlierRepubEntries"/>
            </w:pPr>
            <w:hyperlink r:id="rId1138" w:tooltip="Statute Law Amendment Act 2004" w:history="1">
              <w:r w:rsidR="00255624" w:rsidRPr="00255624">
                <w:rPr>
                  <w:rStyle w:val="charCitHyperlinkAbbrev"/>
                </w:rPr>
                <w:t>A2004</w:t>
              </w:r>
              <w:r w:rsidR="00255624" w:rsidRPr="00255624">
                <w:rPr>
                  <w:rStyle w:val="charCitHyperlinkAbbrev"/>
                </w:rPr>
                <w:noBreakHyphen/>
                <w:t>42</w:t>
              </w:r>
            </w:hyperlink>
          </w:p>
        </w:tc>
        <w:tc>
          <w:tcPr>
            <w:tcW w:w="2350" w:type="dxa"/>
          </w:tcPr>
          <w:p w14:paraId="2FB7934C" w14:textId="77777777" w:rsidR="00FC6A24" w:rsidRDefault="00FC6A24">
            <w:pPr>
              <w:pStyle w:val="EarlierRepubEntries"/>
            </w:pPr>
            <w:r>
              <w:t>25 August 2004</w:t>
            </w:r>
          </w:p>
        </w:tc>
      </w:tr>
      <w:tr w:rsidR="00FC6A24" w14:paraId="242D5AB5" w14:textId="77777777" w:rsidTr="00154CA1">
        <w:tc>
          <w:tcPr>
            <w:tcW w:w="1930" w:type="dxa"/>
          </w:tcPr>
          <w:p w14:paraId="34D7E1A7" w14:textId="77777777" w:rsidR="00FC6A24" w:rsidRDefault="00FC6A24">
            <w:pPr>
              <w:pStyle w:val="EarlierRepubEntries"/>
            </w:pPr>
            <w:r>
              <w:t>12</w:t>
            </w:r>
          </w:p>
        </w:tc>
        <w:tc>
          <w:tcPr>
            <w:tcW w:w="2350" w:type="dxa"/>
          </w:tcPr>
          <w:p w14:paraId="58F89364" w14:textId="4A54D2AD" w:rsidR="00FC6A24" w:rsidRDefault="00F01DBE">
            <w:pPr>
              <w:pStyle w:val="EarlierRepubEntries"/>
            </w:pPr>
            <w:hyperlink r:id="rId1139" w:tooltip="Utilities Amendment Act 2004" w:history="1">
              <w:r w:rsidR="00255624" w:rsidRPr="00255624">
                <w:rPr>
                  <w:rStyle w:val="charCitHyperlinkAbbrev"/>
                </w:rPr>
                <w:t>A2004</w:t>
              </w:r>
              <w:r w:rsidR="00255624" w:rsidRPr="00255624">
                <w:rPr>
                  <w:rStyle w:val="charCitHyperlinkAbbrev"/>
                </w:rPr>
                <w:noBreakHyphen/>
                <w:t>63</w:t>
              </w:r>
            </w:hyperlink>
          </w:p>
        </w:tc>
        <w:tc>
          <w:tcPr>
            <w:tcW w:w="2350" w:type="dxa"/>
          </w:tcPr>
          <w:p w14:paraId="533B475B" w14:textId="77777777" w:rsidR="00FC6A24" w:rsidRDefault="00FC6A24">
            <w:pPr>
              <w:pStyle w:val="EarlierRepubEntries"/>
            </w:pPr>
            <w:r>
              <w:t>3 September 2004</w:t>
            </w:r>
          </w:p>
        </w:tc>
      </w:tr>
      <w:tr w:rsidR="00FC6A24" w14:paraId="60ACB52A" w14:textId="77777777" w:rsidTr="00154CA1">
        <w:tc>
          <w:tcPr>
            <w:tcW w:w="1930" w:type="dxa"/>
          </w:tcPr>
          <w:p w14:paraId="7AFD93C3" w14:textId="77777777" w:rsidR="00FC6A24" w:rsidRDefault="00FC6A24">
            <w:pPr>
              <w:pStyle w:val="EarlierRepubEntries"/>
            </w:pPr>
            <w:r>
              <w:t>13</w:t>
            </w:r>
          </w:p>
        </w:tc>
        <w:tc>
          <w:tcPr>
            <w:tcW w:w="2350" w:type="dxa"/>
          </w:tcPr>
          <w:p w14:paraId="6D1AA104" w14:textId="649A1238" w:rsidR="00FC6A24" w:rsidRDefault="00F01DBE">
            <w:pPr>
              <w:pStyle w:val="EarlierRepubEntries"/>
            </w:pPr>
            <w:hyperlink r:id="rId1140" w:tooltip="Utilities Amendment Act 2004" w:history="1">
              <w:r w:rsidR="00255624" w:rsidRPr="00255624">
                <w:rPr>
                  <w:rStyle w:val="charCitHyperlinkAbbrev"/>
                </w:rPr>
                <w:t>A2004</w:t>
              </w:r>
              <w:r w:rsidR="00255624" w:rsidRPr="00255624">
                <w:rPr>
                  <w:rStyle w:val="charCitHyperlinkAbbrev"/>
                </w:rPr>
                <w:noBreakHyphen/>
                <w:t>63</w:t>
              </w:r>
            </w:hyperlink>
          </w:p>
        </w:tc>
        <w:tc>
          <w:tcPr>
            <w:tcW w:w="2350" w:type="dxa"/>
          </w:tcPr>
          <w:p w14:paraId="319FF5FD" w14:textId="77777777" w:rsidR="00FC6A24" w:rsidRDefault="00FC6A24">
            <w:pPr>
              <w:pStyle w:val="EarlierRepubEntries"/>
            </w:pPr>
            <w:r>
              <w:t>10 January 2005</w:t>
            </w:r>
          </w:p>
        </w:tc>
      </w:tr>
      <w:tr w:rsidR="00FC6A24" w14:paraId="25DB32B3" w14:textId="77777777" w:rsidTr="00154CA1">
        <w:tc>
          <w:tcPr>
            <w:tcW w:w="1930" w:type="dxa"/>
          </w:tcPr>
          <w:p w14:paraId="5CAEE652" w14:textId="77777777" w:rsidR="00FC6A24" w:rsidRDefault="00FC6A24">
            <w:pPr>
              <w:pStyle w:val="EarlierRepubEntries"/>
            </w:pPr>
            <w:r>
              <w:t>14</w:t>
            </w:r>
          </w:p>
        </w:tc>
        <w:tc>
          <w:tcPr>
            <w:tcW w:w="2350" w:type="dxa"/>
          </w:tcPr>
          <w:p w14:paraId="3CC6BE5E" w14:textId="446F572B" w:rsidR="00FC6A24" w:rsidRDefault="00F01DBE">
            <w:pPr>
              <w:pStyle w:val="EarlierRepubEntries"/>
            </w:pPr>
            <w:hyperlink r:id="rId1141" w:tooltip="Utilities Amendment Act 2004" w:history="1">
              <w:r w:rsidR="00255624" w:rsidRPr="00255624">
                <w:rPr>
                  <w:rStyle w:val="charCitHyperlinkAbbrev"/>
                </w:rPr>
                <w:t>A2004</w:t>
              </w:r>
              <w:r w:rsidR="00255624" w:rsidRPr="00255624">
                <w:rPr>
                  <w:rStyle w:val="charCitHyperlinkAbbrev"/>
                </w:rPr>
                <w:noBreakHyphen/>
                <w:t>63</w:t>
              </w:r>
            </w:hyperlink>
          </w:p>
        </w:tc>
        <w:tc>
          <w:tcPr>
            <w:tcW w:w="2350" w:type="dxa"/>
          </w:tcPr>
          <w:p w14:paraId="2F81E92D" w14:textId="77777777" w:rsidR="00FC6A24" w:rsidRDefault="00FC6A24">
            <w:pPr>
              <w:pStyle w:val="EarlierRepubEntries"/>
            </w:pPr>
            <w:r>
              <w:t>9 March 2004</w:t>
            </w:r>
          </w:p>
        </w:tc>
      </w:tr>
      <w:tr w:rsidR="00FC6A24" w14:paraId="5BF9CB39" w14:textId="77777777" w:rsidTr="00154CA1">
        <w:tc>
          <w:tcPr>
            <w:tcW w:w="1930" w:type="dxa"/>
          </w:tcPr>
          <w:p w14:paraId="6534BE37" w14:textId="77777777" w:rsidR="00FC6A24" w:rsidRDefault="00FC6A24">
            <w:pPr>
              <w:pStyle w:val="EarlierRepubEntries"/>
            </w:pPr>
            <w:r>
              <w:t>15</w:t>
            </w:r>
          </w:p>
        </w:tc>
        <w:tc>
          <w:tcPr>
            <w:tcW w:w="2350" w:type="dxa"/>
          </w:tcPr>
          <w:p w14:paraId="33721EDF" w14:textId="243CC1D0" w:rsidR="00FC6A24" w:rsidRDefault="00F01DBE">
            <w:pPr>
              <w:pStyle w:val="EarlierRepubEntries"/>
            </w:pPr>
            <w:hyperlink r:id="rId1142"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p>
        </w:tc>
        <w:tc>
          <w:tcPr>
            <w:tcW w:w="2350" w:type="dxa"/>
          </w:tcPr>
          <w:p w14:paraId="3C171127" w14:textId="77777777" w:rsidR="00FC6A24" w:rsidRDefault="00FC6A24">
            <w:pPr>
              <w:pStyle w:val="EarlierRepubEntries"/>
            </w:pPr>
            <w:r>
              <w:t>30 June 2005</w:t>
            </w:r>
          </w:p>
        </w:tc>
      </w:tr>
      <w:tr w:rsidR="00FC6A24" w14:paraId="7B6F13EA" w14:textId="77777777" w:rsidTr="00154CA1">
        <w:tc>
          <w:tcPr>
            <w:tcW w:w="1930" w:type="dxa"/>
          </w:tcPr>
          <w:p w14:paraId="18F6438B" w14:textId="77777777" w:rsidR="00FC6A24" w:rsidRDefault="00FC6A24">
            <w:pPr>
              <w:pStyle w:val="EarlierRepubEntries"/>
            </w:pPr>
            <w:r>
              <w:t>16</w:t>
            </w:r>
          </w:p>
        </w:tc>
        <w:tc>
          <w:tcPr>
            <w:tcW w:w="2350" w:type="dxa"/>
          </w:tcPr>
          <w:p w14:paraId="3A89EC4F" w14:textId="4A431D90" w:rsidR="00FC6A24" w:rsidRDefault="00F01DBE">
            <w:pPr>
              <w:pStyle w:val="EarlierRepubEntries"/>
            </w:pPr>
            <w:hyperlink r:id="rId1143"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p>
        </w:tc>
        <w:tc>
          <w:tcPr>
            <w:tcW w:w="2350" w:type="dxa"/>
          </w:tcPr>
          <w:p w14:paraId="583B711C" w14:textId="77777777" w:rsidR="00FC6A24" w:rsidRDefault="00FC6A24">
            <w:pPr>
              <w:pStyle w:val="EarlierRepubEntries"/>
            </w:pPr>
            <w:r>
              <w:t>2 July 2005</w:t>
            </w:r>
          </w:p>
        </w:tc>
      </w:tr>
      <w:tr w:rsidR="00FC6A24" w14:paraId="1CCE6DB6" w14:textId="77777777" w:rsidTr="00154CA1">
        <w:tc>
          <w:tcPr>
            <w:tcW w:w="1930" w:type="dxa"/>
          </w:tcPr>
          <w:p w14:paraId="6F5BE28E" w14:textId="77777777" w:rsidR="00FC6A24" w:rsidRDefault="00FC6A24">
            <w:pPr>
              <w:pStyle w:val="EarlierRepubEntries"/>
            </w:pPr>
            <w:r>
              <w:t>17*</w:t>
            </w:r>
          </w:p>
        </w:tc>
        <w:tc>
          <w:tcPr>
            <w:tcW w:w="2350" w:type="dxa"/>
          </w:tcPr>
          <w:p w14:paraId="330F46D1" w14:textId="122E5765" w:rsidR="00FC6A24" w:rsidRDefault="00F01DBE">
            <w:pPr>
              <w:pStyle w:val="EarlierRepubEntries"/>
            </w:pPr>
            <w:hyperlink r:id="rId1144" w:tooltip="Utilities (Shortage of Essential Services) Amendment Act 2005" w:history="1">
              <w:r w:rsidR="00255624" w:rsidRPr="00255624">
                <w:rPr>
                  <w:rStyle w:val="charCitHyperlinkAbbrev"/>
                </w:rPr>
                <w:t>A2005</w:t>
              </w:r>
              <w:r w:rsidR="00255624" w:rsidRPr="00255624">
                <w:rPr>
                  <w:rStyle w:val="charCitHyperlinkAbbrev"/>
                </w:rPr>
                <w:noBreakHyphen/>
                <w:t>31</w:t>
              </w:r>
            </w:hyperlink>
          </w:p>
        </w:tc>
        <w:tc>
          <w:tcPr>
            <w:tcW w:w="2350" w:type="dxa"/>
          </w:tcPr>
          <w:p w14:paraId="6C1C82AF" w14:textId="77777777" w:rsidR="00FC6A24" w:rsidRDefault="00FC6A24">
            <w:pPr>
              <w:pStyle w:val="EarlierRepubEntries"/>
            </w:pPr>
            <w:r>
              <w:t>24 September 2005</w:t>
            </w:r>
          </w:p>
        </w:tc>
      </w:tr>
      <w:tr w:rsidR="00FC6A24" w14:paraId="278A60AE" w14:textId="77777777" w:rsidTr="00154CA1">
        <w:tc>
          <w:tcPr>
            <w:tcW w:w="1930" w:type="dxa"/>
          </w:tcPr>
          <w:p w14:paraId="36539597" w14:textId="77777777" w:rsidR="00FC6A24" w:rsidRDefault="00FC6A24">
            <w:pPr>
              <w:pStyle w:val="EarlierRepubEntries"/>
            </w:pPr>
            <w:r>
              <w:t>18</w:t>
            </w:r>
          </w:p>
        </w:tc>
        <w:tc>
          <w:tcPr>
            <w:tcW w:w="2350" w:type="dxa"/>
          </w:tcPr>
          <w:p w14:paraId="3F9E9DB8" w14:textId="7A831C72" w:rsidR="00FC6A24" w:rsidRDefault="00F01DBE">
            <w:pPr>
              <w:pStyle w:val="EarlierRepubEntries"/>
            </w:pPr>
            <w:hyperlink r:id="rId1145" w:tooltip="Statute Law Amendment Act 2005 (No 2)" w:history="1">
              <w:r w:rsidR="00255624" w:rsidRPr="00255624">
                <w:rPr>
                  <w:rStyle w:val="charCitHyperlinkAbbrev"/>
                </w:rPr>
                <w:t>A2005</w:t>
              </w:r>
              <w:r w:rsidR="00255624" w:rsidRPr="00255624">
                <w:rPr>
                  <w:rStyle w:val="charCitHyperlinkAbbrev"/>
                </w:rPr>
                <w:noBreakHyphen/>
                <w:t>62</w:t>
              </w:r>
            </w:hyperlink>
          </w:p>
        </w:tc>
        <w:tc>
          <w:tcPr>
            <w:tcW w:w="2350" w:type="dxa"/>
          </w:tcPr>
          <w:p w14:paraId="431569D8" w14:textId="77777777" w:rsidR="00FC6A24" w:rsidRDefault="00FC6A24">
            <w:pPr>
              <w:pStyle w:val="EarlierRepubEntries"/>
            </w:pPr>
            <w:r>
              <w:t>11 January 2006</w:t>
            </w:r>
          </w:p>
        </w:tc>
      </w:tr>
      <w:tr w:rsidR="00FC6A24" w14:paraId="777B37CC" w14:textId="77777777" w:rsidTr="00154CA1">
        <w:tc>
          <w:tcPr>
            <w:tcW w:w="1930" w:type="dxa"/>
          </w:tcPr>
          <w:p w14:paraId="02ABCB8E" w14:textId="77777777" w:rsidR="00FC6A24" w:rsidRDefault="00FC6A24">
            <w:pPr>
              <w:pStyle w:val="EarlierRepubEntries"/>
            </w:pPr>
            <w:r>
              <w:t>19</w:t>
            </w:r>
          </w:p>
        </w:tc>
        <w:tc>
          <w:tcPr>
            <w:tcW w:w="2350" w:type="dxa"/>
          </w:tcPr>
          <w:p w14:paraId="13ACBFFC" w14:textId="4D4B9674" w:rsidR="00FC6A24" w:rsidRDefault="00F01DBE">
            <w:pPr>
              <w:pStyle w:val="EarlierRepubEntries"/>
            </w:pPr>
            <w:hyperlink r:id="rId1146" w:tooltip="Statute Law Amendment Act 2005 (No 2)" w:history="1">
              <w:r w:rsidR="00255624" w:rsidRPr="00255624">
                <w:rPr>
                  <w:rStyle w:val="charCitHyperlinkAbbrev"/>
                </w:rPr>
                <w:t>A2005</w:t>
              </w:r>
              <w:r w:rsidR="00255624" w:rsidRPr="00255624">
                <w:rPr>
                  <w:rStyle w:val="charCitHyperlinkAbbrev"/>
                </w:rPr>
                <w:noBreakHyphen/>
                <w:t>62</w:t>
              </w:r>
            </w:hyperlink>
          </w:p>
        </w:tc>
        <w:tc>
          <w:tcPr>
            <w:tcW w:w="2350" w:type="dxa"/>
          </w:tcPr>
          <w:p w14:paraId="654DDF45" w14:textId="77777777" w:rsidR="00FC6A24" w:rsidRDefault="00FC6A24">
            <w:pPr>
              <w:pStyle w:val="EarlierRepubEntries"/>
            </w:pPr>
            <w:r>
              <w:t>29 March 2006</w:t>
            </w:r>
          </w:p>
        </w:tc>
      </w:tr>
      <w:tr w:rsidR="00FC6A24" w14:paraId="24049A13" w14:textId="77777777" w:rsidTr="00154CA1">
        <w:tc>
          <w:tcPr>
            <w:tcW w:w="1930" w:type="dxa"/>
          </w:tcPr>
          <w:p w14:paraId="4D18963A" w14:textId="77777777" w:rsidR="00FC6A24" w:rsidRDefault="00FC6A24">
            <w:pPr>
              <w:pStyle w:val="EarlierRepubEntries"/>
            </w:pPr>
            <w:r>
              <w:t>20</w:t>
            </w:r>
          </w:p>
        </w:tc>
        <w:tc>
          <w:tcPr>
            <w:tcW w:w="2350" w:type="dxa"/>
          </w:tcPr>
          <w:p w14:paraId="4348187F" w14:textId="5C93267F" w:rsidR="00FC6A24" w:rsidRDefault="00F01DBE">
            <w:pPr>
              <w:pStyle w:val="EarlierRepubEntries"/>
            </w:pPr>
            <w:hyperlink r:id="rId1147" w:tooltip="Water Resources Act 2007" w:history="1">
              <w:r w:rsidR="00255624" w:rsidRPr="00255624">
                <w:rPr>
                  <w:rStyle w:val="charCitHyperlinkAbbrev"/>
                </w:rPr>
                <w:t>A2007</w:t>
              </w:r>
              <w:r w:rsidR="00255624" w:rsidRPr="00255624">
                <w:rPr>
                  <w:rStyle w:val="charCitHyperlinkAbbrev"/>
                </w:rPr>
                <w:noBreakHyphen/>
                <w:t>19</w:t>
              </w:r>
            </w:hyperlink>
          </w:p>
        </w:tc>
        <w:tc>
          <w:tcPr>
            <w:tcW w:w="2350" w:type="dxa"/>
          </w:tcPr>
          <w:p w14:paraId="3FE0896B" w14:textId="77777777" w:rsidR="00FC6A24" w:rsidRDefault="00FC6A24">
            <w:pPr>
              <w:pStyle w:val="EarlierRepubEntries"/>
            </w:pPr>
            <w:r>
              <w:t>9 July 2007</w:t>
            </w:r>
          </w:p>
        </w:tc>
      </w:tr>
      <w:tr w:rsidR="00FC6A24" w14:paraId="13025721" w14:textId="77777777" w:rsidTr="00154CA1">
        <w:tc>
          <w:tcPr>
            <w:tcW w:w="1930" w:type="dxa"/>
          </w:tcPr>
          <w:p w14:paraId="5F979A53" w14:textId="77777777" w:rsidR="00FC6A24" w:rsidRDefault="00FC6A24">
            <w:pPr>
              <w:pStyle w:val="EarlierRepubEntries"/>
            </w:pPr>
            <w:r>
              <w:t>21</w:t>
            </w:r>
          </w:p>
        </w:tc>
        <w:tc>
          <w:tcPr>
            <w:tcW w:w="2350" w:type="dxa"/>
          </w:tcPr>
          <w:p w14:paraId="560850AC" w14:textId="613C1387" w:rsidR="00FC6A24" w:rsidRDefault="00F01DBE">
            <w:pPr>
              <w:pStyle w:val="EarlierRepubEntries"/>
            </w:pPr>
            <w:hyperlink r:id="rId1148" w:tooltip="Water Resources Act 2007" w:history="1">
              <w:r w:rsidR="00255624" w:rsidRPr="00255624">
                <w:rPr>
                  <w:rStyle w:val="charCitHyperlinkAbbrev"/>
                </w:rPr>
                <w:t>A2007</w:t>
              </w:r>
              <w:r w:rsidR="00255624" w:rsidRPr="00255624">
                <w:rPr>
                  <w:rStyle w:val="charCitHyperlinkAbbrev"/>
                </w:rPr>
                <w:noBreakHyphen/>
                <w:t>19</w:t>
              </w:r>
            </w:hyperlink>
          </w:p>
        </w:tc>
        <w:tc>
          <w:tcPr>
            <w:tcW w:w="2350" w:type="dxa"/>
          </w:tcPr>
          <w:p w14:paraId="180BAD41" w14:textId="77777777" w:rsidR="00FC6A24" w:rsidRDefault="00FC6A24">
            <w:pPr>
              <w:pStyle w:val="EarlierRepubEntries"/>
            </w:pPr>
            <w:r>
              <w:t>1 August 2007</w:t>
            </w:r>
          </w:p>
        </w:tc>
      </w:tr>
      <w:tr w:rsidR="00FC6A24" w14:paraId="08B46EAF" w14:textId="77777777" w:rsidTr="00154CA1">
        <w:tc>
          <w:tcPr>
            <w:tcW w:w="1930" w:type="dxa"/>
          </w:tcPr>
          <w:p w14:paraId="5BD54F86" w14:textId="77777777" w:rsidR="00FC6A24" w:rsidRDefault="00FC6A24">
            <w:pPr>
              <w:pStyle w:val="EarlierRepubEntries"/>
            </w:pPr>
            <w:r>
              <w:t>22</w:t>
            </w:r>
          </w:p>
        </w:tc>
        <w:tc>
          <w:tcPr>
            <w:tcW w:w="2350" w:type="dxa"/>
          </w:tcPr>
          <w:p w14:paraId="2158ACE9" w14:textId="42EECA23" w:rsidR="00FC6A24" w:rsidRDefault="00F01DBE">
            <w:pPr>
              <w:pStyle w:val="EarlierRepubEntries"/>
            </w:pPr>
            <w:hyperlink r:id="rId1149" w:tooltip="Justice and Community Safety Legislation Amendment Act 2007" w:history="1">
              <w:r w:rsidR="00255624" w:rsidRPr="00255624">
                <w:rPr>
                  <w:rStyle w:val="charCitHyperlinkAbbrev"/>
                </w:rPr>
                <w:t>A2007</w:t>
              </w:r>
              <w:r w:rsidR="00255624" w:rsidRPr="00255624">
                <w:rPr>
                  <w:rStyle w:val="charCitHyperlinkAbbrev"/>
                </w:rPr>
                <w:noBreakHyphen/>
                <w:t>22</w:t>
              </w:r>
            </w:hyperlink>
          </w:p>
        </w:tc>
        <w:tc>
          <w:tcPr>
            <w:tcW w:w="2350" w:type="dxa"/>
          </w:tcPr>
          <w:p w14:paraId="61EE2954" w14:textId="77777777" w:rsidR="00FC6A24" w:rsidRDefault="00FC6A24">
            <w:pPr>
              <w:pStyle w:val="EarlierRepubEntries"/>
            </w:pPr>
            <w:r>
              <w:t>6 September 2007</w:t>
            </w:r>
          </w:p>
        </w:tc>
      </w:tr>
      <w:tr w:rsidR="00FC6A24" w14:paraId="6B21F5B6" w14:textId="77777777" w:rsidTr="00154CA1">
        <w:tc>
          <w:tcPr>
            <w:tcW w:w="1930" w:type="dxa"/>
          </w:tcPr>
          <w:p w14:paraId="0D06EA06" w14:textId="77777777" w:rsidR="00FC6A24" w:rsidRDefault="00FC6A24">
            <w:pPr>
              <w:pStyle w:val="EarlierRepubEntries"/>
            </w:pPr>
            <w:r>
              <w:lastRenderedPageBreak/>
              <w:t>23</w:t>
            </w:r>
          </w:p>
        </w:tc>
        <w:tc>
          <w:tcPr>
            <w:tcW w:w="2350" w:type="dxa"/>
          </w:tcPr>
          <w:p w14:paraId="5D4C8F5E" w14:textId="306D398B" w:rsidR="00FC6A24" w:rsidRDefault="00F01DBE">
            <w:pPr>
              <w:pStyle w:val="EarlierRepubEntries"/>
            </w:pPr>
            <w:hyperlink r:id="rId1150" w:tooltip="Planning and Development (Consequential Amendments) Act 2007" w:history="1">
              <w:r w:rsidR="00255624" w:rsidRPr="00255624">
                <w:rPr>
                  <w:rStyle w:val="charCitHyperlinkAbbrev"/>
                </w:rPr>
                <w:t>A2007</w:t>
              </w:r>
              <w:r w:rsidR="00255624" w:rsidRPr="00255624">
                <w:rPr>
                  <w:rStyle w:val="charCitHyperlinkAbbrev"/>
                </w:rPr>
                <w:noBreakHyphen/>
                <w:t>25</w:t>
              </w:r>
            </w:hyperlink>
          </w:p>
        </w:tc>
        <w:tc>
          <w:tcPr>
            <w:tcW w:w="2350" w:type="dxa"/>
          </w:tcPr>
          <w:p w14:paraId="5D24E2E9" w14:textId="77777777" w:rsidR="00FC6A24" w:rsidRDefault="00FC6A24">
            <w:pPr>
              <w:pStyle w:val="EarlierRepubEntries"/>
            </w:pPr>
            <w:r>
              <w:t>31 March 2008</w:t>
            </w:r>
          </w:p>
        </w:tc>
      </w:tr>
      <w:tr w:rsidR="00FC6A24" w14:paraId="6BC3A252" w14:textId="77777777" w:rsidTr="00154CA1">
        <w:tc>
          <w:tcPr>
            <w:tcW w:w="1930" w:type="dxa"/>
          </w:tcPr>
          <w:p w14:paraId="10DC24A2" w14:textId="77777777" w:rsidR="00FC6A24" w:rsidRDefault="00FC6A24">
            <w:pPr>
              <w:pStyle w:val="EarlierRepubEntries"/>
            </w:pPr>
            <w:r>
              <w:t>24</w:t>
            </w:r>
          </w:p>
        </w:tc>
        <w:tc>
          <w:tcPr>
            <w:tcW w:w="2350" w:type="dxa"/>
          </w:tcPr>
          <w:p w14:paraId="68760256" w14:textId="21D07C28" w:rsidR="00FC6A24" w:rsidRDefault="00F01DBE">
            <w:pPr>
              <w:pStyle w:val="EarlierRepubEntries"/>
            </w:pPr>
            <w:hyperlink r:id="rId1151" w:tooltip="National Gas (ACT) Act 2008" w:history="1">
              <w:r w:rsidR="00255624" w:rsidRPr="00255624">
                <w:rPr>
                  <w:rStyle w:val="charCitHyperlinkAbbrev"/>
                </w:rPr>
                <w:t>A2008</w:t>
              </w:r>
              <w:r w:rsidR="00255624" w:rsidRPr="00255624">
                <w:rPr>
                  <w:rStyle w:val="charCitHyperlinkAbbrev"/>
                </w:rPr>
                <w:noBreakHyphen/>
                <w:t>15</w:t>
              </w:r>
            </w:hyperlink>
          </w:p>
        </w:tc>
        <w:tc>
          <w:tcPr>
            <w:tcW w:w="2350" w:type="dxa"/>
          </w:tcPr>
          <w:p w14:paraId="124492E2" w14:textId="77777777" w:rsidR="00FC6A24" w:rsidRDefault="00FC6A24">
            <w:pPr>
              <w:pStyle w:val="EarlierRepubEntries"/>
            </w:pPr>
            <w:r>
              <w:t>1 July 2008</w:t>
            </w:r>
          </w:p>
        </w:tc>
      </w:tr>
      <w:tr w:rsidR="00FC6A24" w14:paraId="3FAA95BC" w14:textId="77777777" w:rsidTr="00154CA1">
        <w:tc>
          <w:tcPr>
            <w:tcW w:w="1930" w:type="dxa"/>
          </w:tcPr>
          <w:p w14:paraId="4B3702CC" w14:textId="77777777" w:rsidR="00FC6A24" w:rsidRDefault="00FC6A24">
            <w:pPr>
              <w:pStyle w:val="EarlierRepubEntries"/>
            </w:pPr>
            <w:r>
              <w:t>25</w:t>
            </w:r>
          </w:p>
        </w:tc>
        <w:tc>
          <w:tcPr>
            <w:tcW w:w="2350" w:type="dxa"/>
          </w:tcPr>
          <w:p w14:paraId="1873323D" w14:textId="33D480A6" w:rsidR="00FC6A24" w:rsidRPr="00255624" w:rsidRDefault="00F01DBE">
            <w:pPr>
              <w:pStyle w:val="EarlierRepubEntries"/>
              <w:rPr>
                <w:rStyle w:val="charUnderline"/>
              </w:rPr>
            </w:pPr>
            <w:hyperlink r:id="rId1152" w:tooltip="Justice and Community Safety Legislation Amendment Act 2008 (No 2)" w:history="1">
              <w:r w:rsidR="00255624" w:rsidRPr="00255624">
                <w:rPr>
                  <w:rStyle w:val="Hyperlink"/>
                </w:rPr>
                <w:t>A2008</w:t>
              </w:r>
              <w:r w:rsidR="00255624" w:rsidRPr="00255624">
                <w:rPr>
                  <w:rStyle w:val="Hyperlink"/>
                </w:rPr>
                <w:noBreakHyphen/>
                <w:t>22</w:t>
              </w:r>
            </w:hyperlink>
          </w:p>
        </w:tc>
        <w:tc>
          <w:tcPr>
            <w:tcW w:w="2350" w:type="dxa"/>
          </w:tcPr>
          <w:p w14:paraId="165B17BE" w14:textId="77777777" w:rsidR="00FC6A24" w:rsidRDefault="00FC6A24">
            <w:pPr>
              <w:pStyle w:val="EarlierRepubEntries"/>
            </w:pPr>
            <w:r>
              <w:t>10 July 2008</w:t>
            </w:r>
          </w:p>
        </w:tc>
      </w:tr>
      <w:tr w:rsidR="00FC6A24" w14:paraId="5271464E" w14:textId="77777777" w:rsidTr="00154CA1">
        <w:tc>
          <w:tcPr>
            <w:tcW w:w="1930" w:type="dxa"/>
          </w:tcPr>
          <w:p w14:paraId="0E3F329A" w14:textId="77777777" w:rsidR="00FC6A24" w:rsidRDefault="00FC6A24">
            <w:pPr>
              <w:pStyle w:val="EarlierRepubEntries"/>
            </w:pPr>
            <w:r>
              <w:t>26</w:t>
            </w:r>
          </w:p>
        </w:tc>
        <w:tc>
          <w:tcPr>
            <w:tcW w:w="2350" w:type="dxa"/>
          </w:tcPr>
          <w:p w14:paraId="2985079A" w14:textId="25009785" w:rsidR="00FC6A24" w:rsidRDefault="00F01DBE">
            <w:pPr>
              <w:pStyle w:val="EarlierRepubEntries"/>
            </w:pPr>
            <w:hyperlink r:id="rId1153" w:tooltip="Justice and Community Safety Legislation Amendment Act 2008 (No 2)" w:history="1">
              <w:r w:rsidR="00255624" w:rsidRPr="00255624">
                <w:rPr>
                  <w:rStyle w:val="charCitHyperlinkAbbrev"/>
                </w:rPr>
                <w:t>A2008</w:t>
              </w:r>
              <w:r w:rsidR="00255624" w:rsidRPr="00255624">
                <w:rPr>
                  <w:rStyle w:val="charCitHyperlinkAbbrev"/>
                </w:rPr>
                <w:noBreakHyphen/>
                <w:t>22</w:t>
              </w:r>
            </w:hyperlink>
          </w:p>
        </w:tc>
        <w:tc>
          <w:tcPr>
            <w:tcW w:w="2350" w:type="dxa"/>
          </w:tcPr>
          <w:p w14:paraId="6F8167A0" w14:textId="77777777" w:rsidR="00FC6A24" w:rsidRDefault="00FC6A24">
            <w:pPr>
              <w:pStyle w:val="EarlierRepubEntries"/>
            </w:pPr>
            <w:r>
              <w:t>29 July 2008</w:t>
            </w:r>
          </w:p>
        </w:tc>
      </w:tr>
      <w:tr w:rsidR="00AC2354" w14:paraId="0E5CD9B8" w14:textId="77777777" w:rsidTr="00154CA1">
        <w:tc>
          <w:tcPr>
            <w:tcW w:w="1930" w:type="dxa"/>
          </w:tcPr>
          <w:p w14:paraId="5EA30ECD" w14:textId="77777777" w:rsidR="00AC2354" w:rsidRDefault="00AC2354">
            <w:pPr>
              <w:pStyle w:val="EarlierRepubEntries"/>
            </w:pPr>
            <w:r>
              <w:t>27</w:t>
            </w:r>
          </w:p>
        </w:tc>
        <w:tc>
          <w:tcPr>
            <w:tcW w:w="2350" w:type="dxa"/>
          </w:tcPr>
          <w:p w14:paraId="307BC0F7" w14:textId="7974C903" w:rsidR="00AC2354" w:rsidRDefault="00F01DBE">
            <w:pPr>
              <w:pStyle w:val="EarlierRepubEntries"/>
            </w:pPr>
            <w:hyperlink r:id="rId1154" w:tooltip="Statute Law Amendment Act 2008" w:history="1">
              <w:r w:rsidR="00255624" w:rsidRPr="00255624">
                <w:rPr>
                  <w:rStyle w:val="charCitHyperlinkAbbrev"/>
                </w:rPr>
                <w:t>A2008</w:t>
              </w:r>
              <w:r w:rsidR="00255624" w:rsidRPr="00255624">
                <w:rPr>
                  <w:rStyle w:val="charCitHyperlinkAbbrev"/>
                </w:rPr>
                <w:noBreakHyphen/>
                <w:t>28</w:t>
              </w:r>
            </w:hyperlink>
          </w:p>
        </w:tc>
        <w:tc>
          <w:tcPr>
            <w:tcW w:w="2350" w:type="dxa"/>
          </w:tcPr>
          <w:p w14:paraId="16A68C30" w14:textId="77777777" w:rsidR="00AC2354" w:rsidRDefault="00AC2354">
            <w:pPr>
              <w:pStyle w:val="EarlierRepubEntries"/>
            </w:pPr>
            <w:r>
              <w:t>26 August 2008</w:t>
            </w:r>
          </w:p>
        </w:tc>
      </w:tr>
      <w:tr w:rsidR="007F5F9E" w14:paraId="3FE26AE0" w14:textId="77777777" w:rsidTr="00154CA1">
        <w:tc>
          <w:tcPr>
            <w:tcW w:w="1930" w:type="dxa"/>
          </w:tcPr>
          <w:p w14:paraId="1B1917E0" w14:textId="77777777" w:rsidR="007F5F9E" w:rsidRDefault="007F5F9E">
            <w:pPr>
              <w:pStyle w:val="EarlierRepubEntries"/>
            </w:pPr>
            <w:r>
              <w:t>28</w:t>
            </w:r>
          </w:p>
        </w:tc>
        <w:tc>
          <w:tcPr>
            <w:tcW w:w="2350" w:type="dxa"/>
          </w:tcPr>
          <w:p w14:paraId="2CB5B069" w14:textId="7738489D" w:rsidR="007F5F9E" w:rsidRDefault="00F01DBE">
            <w:pPr>
              <w:pStyle w:val="EarlierRepubEntries"/>
            </w:pPr>
            <w:hyperlink r:id="rId1155" w:tooltip="ACT Civil and Administrative Tribunal Legislation Amendment Act 2008 (No 2)" w:history="1">
              <w:r w:rsidR="00255624" w:rsidRPr="00255624">
                <w:rPr>
                  <w:rStyle w:val="charCitHyperlinkAbbrev"/>
                </w:rPr>
                <w:t>A2008</w:t>
              </w:r>
              <w:r w:rsidR="00255624" w:rsidRPr="00255624">
                <w:rPr>
                  <w:rStyle w:val="charCitHyperlinkAbbrev"/>
                </w:rPr>
                <w:noBreakHyphen/>
                <w:t>37</w:t>
              </w:r>
            </w:hyperlink>
          </w:p>
        </w:tc>
        <w:tc>
          <w:tcPr>
            <w:tcW w:w="2350" w:type="dxa"/>
          </w:tcPr>
          <w:p w14:paraId="513D8349" w14:textId="77777777" w:rsidR="007F5F9E" w:rsidRDefault="007F5F9E">
            <w:pPr>
              <w:pStyle w:val="EarlierRepubEntries"/>
            </w:pPr>
            <w:r>
              <w:t>2 February 2009</w:t>
            </w:r>
          </w:p>
        </w:tc>
      </w:tr>
      <w:tr w:rsidR="00C14D54" w14:paraId="209CA6AC" w14:textId="77777777" w:rsidTr="00154CA1">
        <w:tc>
          <w:tcPr>
            <w:tcW w:w="1930" w:type="dxa"/>
          </w:tcPr>
          <w:p w14:paraId="6C2AE7AB" w14:textId="77777777" w:rsidR="00C14D54" w:rsidRDefault="00C14D54">
            <w:pPr>
              <w:pStyle w:val="EarlierRepubEntries"/>
            </w:pPr>
            <w:r>
              <w:t>29</w:t>
            </w:r>
          </w:p>
        </w:tc>
        <w:tc>
          <w:tcPr>
            <w:tcW w:w="2350" w:type="dxa"/>
          </w:tcPr>
          <w:p w14:paraId="45067239" w14:textId="44502263" w:rsidR="00C14D54" w:rsidRPr="00255624" w:rsidRDefault="00F01DBE">
            <w:pPr>
              <w:pStyle w:val="EarlierRepubEntries"/>
              <w:rPr>
                <w:rStyle w:val="charUnderline"/>
              </w:rPr>
            </w:pPr>
            <w:hyperlink r:id="rId1156" w:tooltip="Work Safety Legislation Amendment Act 2009" w:history="1">
              <w:r w:rsidR="00255624" w:rsidRPr="00255624">
                <w:rPr>
                  <w:rStyle w:val="Hyperlink"/>
                </w:rPr>
                <w:t>A2009</w:t>
              </w:r>
              <w:r w:rsidR="00255624" w:rsidRPr="00255624">
                <w:rPr>
                  <w:rStyle w:val="Hyperlink"/>
                </w:rPr>
                <w:noBreakHyphen/>
                <w:t>28</w:t>
              </w:r>
            </w:hyperlink>
          </w:p>
        </w:tc>
        <w:tc>
          <w:tcPr>
            <w:tcW w:w="2350" w:type="dxa"/>
          </w:tcPr>
          <w:p w14:paraId="2358CC27" w14:textId="77777777" w:rsidR="00C14D54" w:rsidRDefault="00C14D54">
            <w:pPr>
              <w:pStyle w:val="EarlierRepubEntries"/>
            </w:pPr>
            <w:r>
              <w:t>22 September 2009</w:t>
            </w:r>
          </w:p>
        </w:tc>
      </w:tr>
      <w:tr w:rsidR="00395BE7" w14:paraId="30A19F9C" w14:textId="77777777" w:rsidTr="00154CA1">
        <w:tc>
          <w:tcPr>
            <w:tcW w:w="1930" w:type="dxa"/>
          </w:tcPr>
          <w:p w14:paraId="34B2D84C" w14:textId="77777777" w:rsidR="00395BE7" w:rsidRDefault="00395BE7">
            <w:pPr>
              <w:pStyle w:val="EarlierRepubEntries"/>
            </w:pPr>
            <w:r>
              <w:t>30</w:t>
            </w:r>
          </w:p>
        </w:tc>
        <w:tc>
          <w:tcPr>
            <w:tcW w:w="2350" w:type="dxa"/>
          </w:tcPr>
          <w:p w14:paraId="4C209DD8" w14:textId="397E1DEA" w:rsidR="00395BE7" w:rsidRPr="00395BE7" w:rsidRDefault="00F01DBE">
            <w:pPr>
              <w:pStyle w:val="EarlierRepubEntries"/>
            </w:pPr>
            <w:hyperlink r:id="rId1157" w:tooltip="Work Safety Legislation Amendment Act 2009" w:history="1">
              <w:r w:rsidR="00255624" w:rsidRPr="00255624">
                <w:rPr>
                  <w:rStyle w:val="charCitHyperlinkAbbrev"/>
                </w:rPr>
                <w:t>A2009</w:t>
              </w:r>
              <w:r w:rsidR="00255624" w:rsidRPr="00255624">
                <w:rPr>
                  <w:rStyle w:val="charCitHyperlinkAbbrev"/>
                </w:rPr>
                <w:noBreakHyphen/>
                <w:t>28</w:t>
              </w:r>
            </w:hyperlink>
          </w:p>
        </w:tc>
        <w:tc>
          <w:tcPr>
            <w:tcW w:w="2350" w:type="dxa"/>
          </w:tcPr>
          <w:p w14:paraId="1A545731" w14:textId="77777777" w:rsidR="00395BE7" w:rsidRDefault="00395BE7">
            <w:pPr>
              <w:pStyle w:val="EarlierRepubEntries"/>
            </w:pPr>
            <w:r>
              <w:t>1 October 20</w:t>
            </w:r>
            <w:r w:rsidR="006F4472">
              <w:t>0</w:t>
            </w:r>
            <w:r>
              <w:t>9</w:t>
            </w:r>
          </w:p>
        </w:tc>
      </w:tr>
      <w:tr w:rsidR="00D55975" w14:paraId="24A8BFE6" w14:textId="77777777" w:rsidTr="00154CA1">
        <w:tc>
          <w:tcPr>
            <w:tcW w:w="1930" w:type="dxa"/>
          </w:tcPr>
          <w:p w14:paraId="4374EEFA" w14:textId="77777777" w:rsidR="00D55975" w:rsidRDefault="00D55975">
            <w:pPr>
              <w:pStyle w:val="EarlierRepubEntries"/>
            </w:pPr>
            <w:r>
              <w:t>31</w:t>
            </w:r>
          </w:p>
        </w:tc>
        <w:tc>
          <w:tcPr>
            <w:tcW w:w="2350" w:type="dxa"/>
          </w:tcPr>
          <w:p w14:paraId="7800B559" w14:textId="7A93FF71" w:rsidR="00D55975" w:rsidRDefault="00F01DBE">
            <w:pPr>
              <w:pStyle w:val="EarlierRepubEntries"/>
            </w:pPr>
            <w:hyperlink r:id="rId1158" w:tooltip="ACT Civil and Administrative Tribunal (Transitional Provisions) Amendment Regulation 2009 (No 1)" w:history="1">
              <w:r w:rsidR="00255624" w:rsidRPr="00255624">
                <w:rPr>
                  <w:rStyle w:val="charCitHyperlinkAbbrev"/>
                </w:rPr>
                <w:t>SL2009</w:t>
              </w:r>
              <w:r w:rsidR="00255624" w:rsidRPr="00255624">
                <w:rPr>
                  <w:rStyle w:val="charCitHyperlinkAbbrev"/>
                </w:rPr>
                <w:noBreakHyphen/>
                <w:t>51</w:t>
              </w:r>
            </w:hyperlink>
          </w:p>
        </w:tc>
        <w:tc>
          <w:tcPr>
            <w:tcW w:w="2350" w:type="dxa"/>
          </w:tcPr>
          <w:p w14:paraId="4E3A10F1" w14:textId="77777777" w:rsidR="00D55975" w:rsidRDefault="00D55975">
            <w:pPr>
              <w:pStyle w:val="EarlierRepubEntries"/>
            </w:pPr>
            <w:r>
              <w:t>31 October 2009</w:t>
            </w:r>
          </w:p>
        </w:tc>
      </w:tr>
      <w:tr w:rsidR="00780E2F" w14:paraId="5E07124F" w14:textId="77777777" w:rsidTr="00154CA1">
        <w:tc>
          <w:tcPr>
            <w:tcW w:w="1930" w:type="dxa"/>
          </w:tcPr>
          <w:p w14:paraId="78D6A5EE" w14:textId="77777777" w:rsidR="00780E2F" w:rsidRDefault="00780E2F">
            <w:pPr>
              <w:pStyle w:val="EarlierRepubEntries"/>
            </w:pPr>
            <w:r>
              <w:t>32</w:t>
            </w:r>
          </w:p>
        </w:tc>
        <w:tc>
          <w:tcPr>
            <w:tcW w:w="2350" w:type="dxa"/>
          </w:tcPr>
          <w:p w14:paraId="5DA89152" w14:textId="269953F3" w:rsidR="00780E2F" w:rsidRDefault="00F01DBE">
            <w:pPr>
              <w:pStyle w:val="EarlierRepubEntries"/>
            </w:pPr>
            <w:hyperlink r:id="rId1159" w:tooltip="Justice and Community Safety Legislation Amendment Act 2009 (No 4)" w:history="1">
              <w:r w:rsidR="00255624" w:rsidRPr="00255624">
                <w:rPr>
                  <w:rStyle w:val="charCitHyperlinkAbbrev"/>
                </w:rPr>
                <w:t>A2009</w:t>
              </w:r>
              <w:r w:rsidR="00255624" w:rsidRPr="00255624">
                <w:rPr>
                  <w:rStyle w:val="charCitHyperlinkAbbrev"/>
                </w:rPr>
                <w:noBreakHyphen/>
                <w:t>54</w:t>
              </w:r>
            </w:hyperlink>
          </w:p>
        </w:tc>
        <w:tc>
          <w:tcPr>
            <w:tcW w:w="2350" w:type="dxa"/>
          </w:tcPr>
          <w:p w14:paraId="26DBEC5A" w14:textId="77777777" w:rsidR="00780E2F" w:rsidRDefault="00780E2F">
            <w:pPr>
              <w:pStyle w:val="EarlierRepubEntries"/>
            </w:pPr>
            <w:r>
              <w:t>22 December 2009</w:t>
            </w:r>
          </w:p>
        </w:tc>
      </w:tr>
      <w:tr w:rsidR="00617697" w14:paraId="164D0971" w14:textId="77777777" w:rsidTr="00154CA1">
        <w:tc>
          <w:tcPr>
            <w:tcW w:w="1930" w:type="dxa"/>
          </w:tcPr>
          <w:p w14:paraId="505643D4" w14:textId="77777777" w:rsidR="00617697" w:rsidRDefault="00617697">
            <w:pPr>
              <w:pStyle w:val="EarlierRepubEntries"/>
            </w:pPr>
            <w:r>
              <w:t>33</w:t>
            </w:r>
          </w:p>
        </w:tc>
        <w:tc>
          <w:tcPr>
            <w:tcW w:w="2350" w:type="dxa"/>
          </w:tcPr>
          <w:p w14:paraId="187501C5" w14:textId="361D7916" w:rsidR="00617697" w:rsidRDefault="00F01DBE">
            <w:pPr>
              <w:pStyle w:val="EarlierRepubEntries"/>
            </w:pPr>
            <w:hyperlink r:id="rId1160" w:tooltip="Fair Trading (Australian Consumer Law) Amendment Act 2010" w:history="1">
              <w:r w:rsidR="00255624" w:rsidRPr="00255624">
                <w:rPr>
                  <w:rStyle w:val="charCitHyperlinkAbbrev"/>
                </w:rPr>
                <w:t>A2010</w:t>
              </w:r>
              <w:r w:rsidR="00255624" w:rsidRPr="00255624">
                <w:rPr>
                  <w:rStyle w:val="charCitHyperlinkAbbrev"/>
                </w:rPr>
                <w:noBreakHyphen/>
                <w:t>54</w:t>
              </w:r>
            </w:hyperlink>
          </w:p>
        </w:tc>
        <w:tc>
          <w:tcPr>
            <w:tcW w:w="2350" w:type="dxa"/>
          </w:tcPr>
          <w:p w14:paraId="5BD1AFAB" w14:textId="77777777" w:rsidR="00617697" w:rsidRDefault="00617697">
            <w:pPr>
              <w:pStyle w:val="EarlierRepubEntries"/>
            </w:pPr>
            <w:r>
              <w:t>1 January 2011</w:t>
            </w:r>
          </w:p>
        </w:tc>
      </w:tr>
      <w:tr w:rsidR="00714B68" w14:paraId="47AB5344" w14:textId="77777777" w:rsidTr="00154CA1">
        <w:tc>
          <w:tcPr>
            <w:tcW w:w="1930" w:type="dxa"/>
          </w:tcPr>
          <w:p w14:paraId="246FF11F" w14:textId="77777777" w:rsidR="00714B68" w:rsidRDefault="00714B68">
            <w:pPr>
              <w:pStyle w:val="EarlierRepubEntries"/>
            </w:pPr>
            <w:r>
              <w:t>34</w:t>
            </w:r>
          </w:p>
        </w:tc>
        <w:tc>
          <w:tcPr>
            <w:tcW w:w="2350" w:type="dxa"/>
          </w:tcPr>
          <w:p w14:paraId="7581E728" w14:textId="58F63219" w:rsidR="00714B68" w:rsidRDefault="00F01DBE">
            <w:pPr>
              <w:pStyle w:val="EarlierRepubEntries"/>
            </w:pPr>
            <w:hyperlink r:id="rId1161" w:tooltip="Administrative (One ACT Public Service Miscellaneous Amendments) Act 2011" w:history="1">
              <w:r w:rsidR="00255624" w:rsidRPr="00255624">
                <w:rPr>
                  <w:rStyle w:val="charCitHyperlinkAbbrev"/>
                </w:rPr>
                <w:t>A2011</w:t>
              </w:r>
              <w:r w:rsidR="00255624" w:rsidRPr="00255624">
                <w:rPr>
                  <w:rStyle w:val="charCitHyperlinkAbbrev"/>
                </w:rPr>
                <w:noBreakHyphen/>
                <w:t>22</w:t>
              </w:r>
            </w:hyperlink>
          </w:p>
        </w:tc>
        <w:tc>
          <w:tcPr>
            <w:tcW w:w="2350" w:type="dxa"/>
          </w:tcPr>
          <w:p w14:paraId="138DF2E1" w14:textId="77777777" w:rsidR="00714B68" w:rsidRDefault="00714B68">
            <w:pPr>
              <w:pStyle w:val="EarlierRepubEntries"/>
            </w:pPr>
            <w:r>
              <w:t>1 July 2011</w:t>
            </w:r>
          </w:p>
        </w:tc>
      </w:tr>
      <w:tr w:rsidR="00BA1DCF" w14:paraId="50882201" w14:textId="77777777" w:rsidTr="00154CA1">
        <w:tc>
          <w:tcPr>
            <w:tcW w:w="1930" w:type="dxa"/>
          </w:tcPr>
          <w:p w14:paraId="12A63405" w14:textId="77777777" w:rsidR="00BA1DCF" w:rsidRDefault="00BA1DCF">
            <w:pPr>
              <w:pStyle w:val="EarlierRepubEntries"/>
            </w:pPr>
            <w:r>
              <w:t>35</w:t>
            </w:r>
          </w:p>
        </w:tc>
        <w:tc>
          <w:tcPr>
            <w:tcW w:w="2350" w:type="dxa"/>
          </w:tcPr>
          <w:p w14:paraId="0D264EE7" w14:textId="519142CF" w:rsidR="00BA1DCF" w:rsidRDefault="00F01DBE">
            <w:pPr>
              <w:pStyle w:val="EarlierRepubEntries"/>
            </w:pPr>
            <w:hyperlink r:id="rId1162" w:tooltip="Work Health and Safety (Consequential Amendments) Act 2011" w:history="1">
              <w:r w:rsidR="00255624" w:rsidRPr="00255624">
                <w:rPr>
                  <w:rStyle w:val="charCitHyperlinkAbbrev"/>
                </w:rPr>
                <w:t>A2011</w:t>
              </w:r>
              <w:r w:rsidR="00255624" w:rsidRPr="00255624">
                <w:rPr>
                  <w:rStyle w:val="charCitHyperlinkAbbrev"/>
                </w:rPr>
                <w:noBreakHyphen/>
                <w:t>55</w:t>
              </w:r>
            </w:hyperlink>
          </w:p>
        </w:tc>
        <w:tc>
          <w:tcPr>
            <w:tcW w:w="2350" w:type="dxa"/>
          </w:tcPr>
          <w:p w14:paraId="11ADB868" w14:textId="77777777" w:rsidR="00BA1DCF" w:rsidRDefault="00BA1DCF">
            <w:pPr>
              <w:pStyle w:val="EarlierRepubEntries"/>
            </w:pPr>
            <w:r>
              <w:t>1 January 2012</w:t>
            </w:r>
          </w:p>
        </w:tc>
      </w:tr>
      <w:tr w:rsidR="009D2EAC" w14:paraId="60616D6B" w14:textId="77777777" w:rsidTr="00154CA1">
        <w:tc>
          <w:tcPr>
            <w:tcW w:w="1930" w:type="dxa"/>
          </w:tcPr>
          <w:p w14:paraId="118D715C" w14:textId="77777777" w:rsidR="009D2EAC" w:rsidRDefault="009D2EAC">
            <w:pPr>
              <w:pStyle w:val="EarlierRepubEntries"/>
            </w:pPr>
            <w:r>
              <w:t>36</w:t>
            </w:r>
          </w:p>
        </w:tc>
        <w:tc>
          <w:tcPr>
            <w:tcW w:w="2350" w:type="dxa"/>
          </w:tcPr>
          <w:p w14:paraId="7A428699" w14:textId="06D0446D" w:rsidR="009D2EAC" w:rsidRDefault="00F01DBE">
            <w:pPr>
              <w:pStyle w:val="EarlierRepubEntries"/>
            </w:pPr>
            <w:hyperlink r:id="rId1163" w:tooltip="Statute Law Amendment Act 2012" w:history="1">
              <w:r w:rsidR="00255624" w:rsidRPr="00255624">
                <w:rPr>
                  <w:rStyle w:val="charCitHyperlinkAbbrev"/>
                </w:rPr>
                <w:t>A2012</w:t>
              </w:r>
              <w:r w:rsidR="00255624" w:rsidRPr="00255624">
                <w:rPr>
                  <w:rStyle w:val="charCitHyperlinkAbbrev"/>
                </w:rPr>
                <w:noBreakHyphen/>
                <w:t>21</w:t>
              </w:r>
            </w:hyperlink>
          </w:p>
        </w:tc>
        <w:tc>
          <w:tcPr>
            <w:tcW w:w="2350" w:type="dxa"/>
          </w:tcPr>
          <w:p w14:paraId="653293EA" w14:textId="77777777" w:rsidR="009D2EAC" w:rsidRDefault="009D2EAC">
            <w:pPr>
              <w:pStyle w:val="EarlierRepubEntries"/>
            </w:pPr>
            <w:r>
              <w:t>5 June 2012</w:t>
            </w:r>
          </w:p>
        </w:tc>
      </w:tr>
      <w:tr w:rsidR="00F62398" w14:paraId="7E8C07A5" w14:textId="77777777" w:rsidTr="00154CA1">
        <w:tc>
          <w:tcPr>
            <w:tcW w:w="1930" w:type="dxa"/>
          </w:tcPr>
          <w:p w14:paraId="14AF93EA" w14:textId="77777777" w:rsidR="00F62398" w:rsidRDefault="00F62398">
            <w:pPr>
              <w:pStyle w:val="EarlierRepubEntries"/>
            </w:pPr>
            <w:r>
              <w:t>37</w:t>
            </w:r>
          </w:p>
        </w:tc>
        <w:tc>
          <w:tcPr>
            <w:tcW w:w="2350" w:type="dxa"/>
          </w:tcPr>
          <w:p w14:paraId="2ECA3D05" w14:textId="1AC55DEC" w:rsidR="00F62398" w:rsidRDefault="00F01DBE">
            <w:pPr>
              <w:pStyle w:val="EarlierRepubEntries"/>
            </w:pPr>
            <w:hyperlink r:id="rId1164" w:tooltip="National Energy Retail Law (Consequential Amendments) Act 2012" w:history="1">
              <w:r w:rsidR="00F62398" w:rsidRPr="00F62398">
                <w:rPr>
                  <w:rStyle w:val="charCitHyperlinkAbbrev"/>
                </w:rPr>
                <w:t>A2012</w:t>
              </w:r>
              <w:r w:rsidR="00F62398" w:rsidRPr="00F62398">
                <w:rPr>
                  <w:rStyle w:val="charCitHyperlinkAbbrev"/>
                </w:rPr>
                <w:noBreakHyphen/>
                <w:t>32</w:t>
              </w:r>
            </w:hyperlink>
          </w:p>
        </w:tc>
        <w:tc>
          <w:tcPr>
            <w:tcW w:w="2350" w:type="dxa"/>
          </w:tcPr>
          <w:p w14:paraId="1F93A775" w14:textId="77777777" w:rsidR="005A06F8" w:rsidRDefault="00F62398">
            <w:pPr>
              <w:pStyle w:val="EarlierRepubEntries"/>
            </w:pPr>
            <w:r>
              <w:t>1 July 2012</w:t>
            </w:r>
          </w:p>
        </w:tc>
      </w:tr>
      <w:tr w:rsidR="005A06F8" w14:paraId="45D67F47" w14:textId="77777777" w:rsidTr="00154CA1">
        <w:tc>
          <w:tcPr>
            <w:tcW w:w="1930" w:type="dxa"/>
          </w:tcPr>
          <w:p w14:paraId="5D0E4478" w14:textId="77777777" w:rsidR="005A06F8" w:rsidRDefault="005A06F8">
            <w:pPr>
              <w:pStyle w:val="EarlierRepubEntries"/>
            </w:pPr>
            <w:r>
              <w:t>38</w:t>
            </w:r>
          </w:p>
        </w:tc>
        <w:tc>
          <w:tcPr>
            <w:tcW w:w="2350" w:type="dxa"/>
          </w:tcPr>
          <w:p w14:paraId="07658F6E" w14:textId="3F0E747E" w:rsidR="005A06F8" w:rsidRDefault="00F01DBE">
            <w:pPr>
              <w:pStyle w:val="EarlierRepubEntries"/>
            </w:pPr>
            <w:hyperlink r:id="rId1165" w:tooltip="National Energy Retail Law (Consequential Amendments) Act 2012" w:history="1">
              <w:r w:rsidR="005A06F8" w:rsidRPr="00F62398">
                <w:rPr>
                  <w:rStyle w:val="charCitHyperlinkAbbrev"/>
                </w:rPr>
                <w:t>A2012</w:t>
              </w:r>
              <w:r w:rsidR="005A06F8" w:rsidRPr="00F62398">
                <w:rPr>
                  <w:rStyle w:val="charCitHyperlinkAbbrev"/>
                </w:rPr>
                <w:noBreakHyphen/>
                <w:t>32</w:t>
              </w:r>
            </w:hyperlink>
          </w:p>
        </w:tc>
        <w:tc>
          <w:tcPr>
            <w:tcW w:w="2350" w:type="dxa"/>
          </w:tcPr>
          <w:p w14:paraId="5E3C2EA6" w14:textId="77777777" w:rsidR="005A06F8" w:rsidRDefault="005A06F8">
            <w:pPr>
              <w:pStyle w:val="EarlierRepubEntries"/>
            </w:pPr>
            <w:r>
              <w:t>2 July 2013</w:t>
            </w:r>
          </w:p>
        </w:tc>
      </w:tr>
      <w:tr w:rsidR="002D6222" w14:paraId="358EB071" w14:textId="77777777" w:rsidTr="00154CA1">
        <w:tc>
          <w:tcPr>
            <w:tcW w:w="1930" w:type="dxa"/>
          </w:tcPr>
          <w:p w14:paraId="50DDB2FD" w14:textId="77777777" w:rsidR="002D6222" w:rsidRDefault="002D6222">
            <w:pPr>
              <w:pStyle w:val="EarlierRepubEntries"/>
            </w:pPr>
            <w:r>
              <w:t>39</w:t>
            </w:r>
          </w:p>
        </w:tc>
        <w:tc>
          <w:tcPr>
            <w:tcW w:w="2350" w:type="dxa"/>
          </w:tcPr>
          <w:p w14:paraId="642878D6" w14:textId="640BAB7C" w:rsidR="002D6222" w:rsidRDefault="00F01DBE">
            <w:pPr>
              <w:pStyle w:val="EarlierRepubEntries"/>
            </w:pPr>
            <w:hyperlink r:id="rId1166" w:tooltip="National Energy Retail Law (Consequential Amendments) Act 2012" w:history="1">
              <w:r w:rsidR="002D6222" w:rsidRPr="00F62398">
                <w:rPr>
                  <w:rStyle w:val="charCitHyperlinkAbbrev"/>
                </w:rPr>
                <w:t>A2012</w:t>
              </w:r>
              <w:r w:rsidR="002D6222" w:rsidRPr="00F62398">
                <w:rPr>
                  <w:rStyle w:val="charCitHyperlinkAbbrev"/>
                </w:rPr>
                <w:noBreakHyphen/>
                <w:t>32</w:t>
              </w:r>
            </w:hyperlink>
          </w:p>
        </w:tc>
        <w:tc>
          <w:tcPr>
            <w:tcW w:w="2350" w:type="dxa"/>
          </w:tcPr>
          <w:p w14:paraId="7FB09D47" w14:textId="77777777" w:rsidR="002D6222" w:rsidRDefault="00380FF7">
            <w:pPr>
              <w:pStyle w:val="EarlierRepubEntries"/>
            </w:pPr>
            <w:r>
              <w:t>1 January 2014</w:t>
            </w:r>
          </w:p>
        </w:tc>
      </w:tr>
      <w:tr w:rsidR="0014558D" w14:paraId="7CFD270E" w14:textId="77777777" w:rsidTr="00154CA1">
        <w:tc>
          <w:tcPr>
            <w:tcW w:w="1930" w:type="dxa"/>
          </w:tcPr>
          <w:p w14:paraId="3E13BE6F" w14:textId="77777777" w:rsidR="0014558D" w:rsidRDefault="0014558D">
            <w:pPr>
              <w:pStyle w:val="EarlierRepubEntries"/>
            </w:pPr>
            <w:r>
              <w:t>40</w:t>
            </w:r>
          </w:p>
        </w:tc>
        <w:tc>
          <w:tcPr>
            <w:tcW w:w="2350" w:type="dxa"/>
          </w:tcPr>
          <w:p w14:paraId="167D8AEF" w14:textId="5FE008ED" w:rsidR="0014558D" w:rsidRDefault="00F01DBE">
            <w:pPr>
              <w:pStyle w:val="EarlierRepubEntries"/>
            </w:pPr>
            <w:hyperlink r:id="rId1167" w:tooltip="Planning, Building and Environment Legislation Amendment Act 2013 (No 2)" w:history="1">
              <w:r w:rsidR="0014558D">
                <w:rPr>
                  <w:rStyle w:val="charCitHyperlinkAbbrev"/>
                </w:rPr>
                <w:t>A2013</w:t>
              </w:r>
              <w:r w:rsidR="0014558D">
                <w:rPr>
                  <w:rStyle w:val="charCitHyperlinkAbbrev"/>
                </w:rPr>
                <w:noBreakHyphen/>
                <w:t>40</w:t>
              </w:r>
            </w:hyperlink>
          </w:p>
        </w:tc>
        <w:tc>
          <w:tcPr>
            <w:tcW w:w="2350" w:type="dxa"/>
          </w:tcPr>
          <w:p w14:paraId="6947A7CC" w14:textId="77777777" w:rsidR="0014558D" w:rsidRDefault="0014558D">
            <w:pPr>
              <w:pStyle w:val="EarlierRepubEntries"/>
            </w:pPr>
            <w:r>
              <w:t>27 January 2014</w:t>
            </w:r>
          </w:p>
        </w:tc>
      </w:tr>
      <w:tr w:rsidR="009815BE" w14:paraId="1E6B1A50" w14:textId="77777777" w:rsidTr="00154CA1">
        <w:tc>
          <w:tcPr>
            <w:tcW w:w="1930" w:type="dxa"/>
          </w:tcPr>
          <w:p w14:paraId="16D03E26" w14:textId="77777777" w:rsidR="009815BE" w:rsidRDefault="009815BE">
            <w:pPr>
              <w:pStyle w:val="EarlierRepubEntries"/>
            </w:pPr>
            <w:r>
              <w:t>41</w:t>
            </w:r>
          </w:p>
        </w:tc>
        <w:tc>
          <w:tcPr>
            <w:tcW w:w="2350" w:type="dxa"/>
          </w:tcPr>
          <w:p w14:paraId="4DECE73C" w14:textId="532762C4" w:rsidR="009815BE" w:rsidRDefault="00F01DBE">
            <w:pPr>
              <w:pStyle w:val="EarlierRepubEntries"/>
            </w:pPr>
            <w:hyperlink r:id="rId1168" w:tooltip="Planning, Building and Environment Legislation Amendment Act 2014" w:history="1">
              <w:r w:rsidR="00147F5F">
                <w:rPr>
                  <w:rStyle w:val="charCitHyperlinkAbbrev"/>
                </w:rPr>
                <w:t>A2014</w:t>
              </w:r>
              <w:r w:rsidR="00147F5F">
                <w:rPr>
                  <w:rStyle w:val="charCitHyperlinkAbbrev"/>
                </w:rPr>
                <w:noBreakHyphen/>
                <w:t>23</w:t>
              </w:r>
            </w:hyperlink>
          </w:p>
        </w:tc>
        <w:tc>
          <w:tcPr>
            <w:tcW w:w="2350" w:type="dxa"/>
          </w:tcPr>
          <w:p w14:paraId="146FC1D1" w14:textId="77777777" w:rsidR="009815BE" w:rsidRDefault="00147F5F">
            <w:pPr>
              <w:pStyle w:val="EarlierRepubEntries"/>
            </w:pPr>
            <w:r>
              <w:t>27 May 2014</w:t>
            </w:r>
          </w:p>
        </w:tc>
      </w:tr>
      <w:tr w:rsidR="00274F99" w14:paraId="6D27F9EF" w14:textId="77777777" w:rsidTr="00154CA1">
        <w:tc>
          <w:tcPr>
            <w:tcW w:w="1930" w:type="dxa"/>
          </w:tcPr>
          <w:p w14:paraId="0DDD290F" w14:textId="77777777" w:rsidR="00274F99" w:rsidRDefault="00274F99">
            <w:pPr>
              <w:pStyle w:val="EarlierRepubEntries"/>
            </w:pPr>
            <w:r>
              <w:t>42</w:t>
            </w:r>
          </w:p>
        </w:tc>
        <w:tc>
          <w:tcPr>
            <w:tcW w:w="2350" w:type="dxa"/>
          </w:tcPr>
          <w:p w14:paraId="787CEE8D" w14:textId="3A6E8FAB" w:rsidR="00274F99" w:rsidRDefault="00F01DBE">
            <w:pPr>
              <w:pStyle w:val="EarlierRepubEntries"/>
            </w:pPr>
            <w:hyperlink r:id="rId1169" w:tooltip="Planning, Building and Environment Legislation Amendment Act 2014" w:history="1">
              <w:r w:rsidR="00274F99">
                <w:rPr>
                  <w:rStyle w:val="charCitHyperlinkAbbrev"/>
                </w:rPr>
                <w:t>A2014</w:t>
              </w:r>
              <w:r w:rsidR="00274F99">
                <w:rPr>
                  <w:rStyle w:val="charCitHyperlinkAbbrev"/>
                </w:rPr>
                <w:noBreakHyphen/>
                <w:t>23</w:t>
              </w:r>
            </w:hyperlink>
          </w:p>
        </w:tc>
        <w:tc>
          <w:tcPr>
            <w:tcW w:w="2350" w:type="dxa"/>
          </w:tcPr>
          <w:p w14:paraId="6BD889B6" w14:textId="77777777" w:rsidR="00274F99" w:rsidRDefault="00274F99">
            <w:pPr>
              <w:pStyle w:val="EarlierRepubEntries"/>
            </w:pPr>
            <w:r>
              <w:t>1 July 2014</w:t>
            </w:r>
          </w:p>
        </w:tc>
      </w:tr>
      <w:tr w:rsidR="002C319A" w14:paraId="0DA31722" w14:textId="77777777" w:rsidTr="00154CA1">
        <w:tc>
          <w:tcPr>
            <w:tcW w:w="1930" w:type="dxa"/>
          </w:tcPr>
          <w:p w14:paraId="31AC388A" w14:textId="77777777" w:rsidR="002C319A" w:rsidRDefault="002C319A">
            <w:pPr>
              <w:pStyle w:val="EarlierRepubEntries"/>
            </w:pPr>
            <w:r>
              <w:t>43</w:t>
            </w:r>
          </w:p>
        </w:tc>
        <w:tc>
          <w:tcPr>
            <w:tcW w:w="2350" w:type="dxa"/>
          </w:tcPr>
          <w:p w14:paraId="3701E392" w14:textId="5CCB4A56" w:rsidR="002C319A" w:rsidRDefault="00F01DBE">
            <w:pPr>
              <w:pStyle w:val="EarlierRepubEntries"/>
            </w:pPr>
            <w:hyperlink r:id="rId1170" w:tooltip="Justice and Community Safety Legislation Amendment Act 2014 (No 2)" w:history="1">
              <w:r w:rsidR="002C319A">
                <w:rPr>
                  <w:rStyle w:val="charCitHyperlinkAbbrev"/>
                </w:rPr>
                <w:t>A2014</w:t>
              </w:r>
              <w:r w:rsidR="002C319A">
                <w:rPr>
                  <w:rStyle w:val="charCitHyperlinkAbbrev"/>
                </w:rPr>
                <w:noBreakHyphen/>
                <w:t>49</w:t>
              </w:r>
            </w:hyperlink>
          </w:p>
        </w:tc>
        <w:tc>
          <w:tcPr>
            <w:tcW w:w="2350" w:type="dxa"/>
          </w:tcPr>
          <w:p w14:paraId="5E841EEB" w14:textId="77777777" w:rsidR="002C319A" w:rsidRDefault="002C319A">
            <w:pPr>
              <w:pStyle w:val="EarlierRepubEntries"/>
            </w:pPr>
            <w:r>
              <w:t>17 November 2014</w:t>
            </w:r>
          </w:p>
        </w:tc>
      </w:tr>
      <w:tr w:rsidR="00BA37A8" w14:paraId="6D3D3EF9" w14:textId="77777777" w:rsidTr="00154CA1">
        <w:tc>
          <w:tcPr>
            <w:tcW w:w="1930" w:type="dxa"/>
          </w:tcPr>
          <w:p w14:paraId="44BB2D32" w14:textId="77777777" w:rsidR="00BA37A8" w:rsidRDefault="00BA37A8">
            <w:pPr>
              <w:pStyle w:val="EarlierRepubEntries"/>
            </w:pPr>
            <w:r>
              <w:t>44</w:t>
            </w:r>
          </w:p>
        </w:tc>
        <w:tc>
          <w:tcPr>
            <w:tcW w:w="2350" w:type="dxa"/>
          </w:tcPr>
          <w:p w14:paraId="5BC1B9B2" w14:textId="6C9FBB55" w:rsidR="00BA37A8" w:rsidRDefault="00F01DBE">
            <w:pPr>
              <w:pStyle w:val="EarlierRepubEntries"/>
            </w:pPr>
            <w:hyperlink r:id="rId1171" w:tooltip="Justice and Community Safety Legislation Amendment Act 2014 (No 2)" w:history="1">
              <w:r w:rsidR="00BA37A8">
                <w:rPr>
                  <w:rStyle w:val="charCitHyperlinkAbbrev"/>
                </w:rPr>
                <w:t>A2014</w:t>
              </w:r>
              <w:r w:rsidR="00BA37A8">
                <w:rPr>
                  <w:rStyle w:val="charCitHyperlinkAbbrev"/>
                </w:rPr>
                <w:noBreakHyphen/>
                <w:t>49</w:t>
              </w:r>
            </w:hyperlink>
          </w:p>
        </w:tc>
        <w:tc>
          <w:tcPr>
            <w:tcW w:w="2350" w:type="dxa"/>
          </w:tcPr>
          <w:p w14:paraId="31FDB609" w14:textId="77777777" w:rsidR="00BA37A8" w:rsidRDefault="00BA37A8">
            <w:pPr>
              <w:pStyle w:val="EarlierRepubEntries"/>
            </w:pPr>
            <w:r>
              <w:t>19 November 2014</w:t>
            </w:r>
          </w:p>
        </w:tc>
      </w:tr>
      <w:tr w:rsidR="00623BD9" w14:paraId="087A3344" w14:textId="77777777" w:rsidTr="00154CA1">
        <w:tc>
          <w:tcPr>
            <w:tcW w:w="1930" w:type="dxa"/>
          </w:tcPr>
          <w:p w14:paraId="61A5D024" w14:textId="77777777" w:rsidR="00623BD9" w:rsidRDefault="00623BD9">
            <w:pPr>
              <w:pStyle w:val="EarlierRepubEntries"/>
            </w:pPr>
            <w:r>
              <w:t>45</w:t>
            </w:r>
          </w:p>
        </w:tc>
        <w:tc>
          <w:tcPr>
            <w:tcW w:w="2350" w:type="dxa"/>
          </w:tcPr>
          <w:p w14:paraId="312ECE52" w14:textId="0015FD35" w:rsidR="00623BD9" w:rsidRDefault="00F01DBE">
            <w:pPr>
              <w:pStyle w:val="EarlierRepubEntries"/>
            </w:pPr>
            <w:hyperlink r:id="rId1172" w:tooltip="Utilities (Technical Regulation) Act 2014" w:history="1">
              <w:r w:rsidR="00623BD9">
                <w:rPr>
                  <w:rStyle w:val="charCitHyperlinkAbbrev"/>
                </w:rPr>
                <w:t>A2014</w:t>
              </w:r>
              <w:r w:rsidR="00623BD9">
                <w:rPr>
                  <w:rStyle w:val="charCitHyperlinkAbbrev"/>
                </w:rPr>
                <w:noBreakHyphen/>
                <w:t>60</w:t>
              </w:r>
            </w:hyperlink>
          </w:p>
        </w:tc>
        <w:tc>
          <w:tcPr>
            <w:tcW w:w="2350" w:type="dxa"/>
          </w:tcPr>
          <w:p w14:paraId="6BADE013" w14:textId="77777777" w:rsidR="00623BD9" w:rsidRDefault="00623BD9">
            <w:pPr>
              <w:pStyle w:val="EarlierRepubEntries"/>
            </w:pPr>
            <w:r>
              <w:t>1 March 2015</w:t>
            </w:r>
          </w:p>
        </w:tc>
      </w:tr>
      <w:tr w:rsidR="00570249" w14:paraId="70417C29" w14:textId="77777777" w:rsidTr="00154CA1">
        <w:tc>
          <w:tcPr>
            <w:tcW w:w="1930" w:type="dxa"/>
          </w:tcPr>
          <w:p w14:paraId="530D5CA4" w14:textId="77777777" w:rsidR="00570249" w:rsidRDefault="00570249">
            <w:pPr>
              <w:pStyle w:val="EarlierRepubEntries"/>
            </w:pPr>
            <w:r>
              <w:t>46</w:t>
            </w:r>
          </w:p>
        </w:tc>
        <w:tc>
          <w:tcPr>
            <w:tcW w:w="2350" w:type="dxa"/>
          </w:tcPr>
          <w:p w14:paraId="42A7EE79" w14:textId="13F89A7F" w:rsidR="00570249" w:rsidRDefault="00F01DBE">
            <w:pPr>
              <w:pStyle w:val="EarlierRepubEntries"/>
            </w:pPr>
            <w:hyperlink r:id="rId1173" w:tooltip="Utilities (Technical Regulation) Act 2014" w:history="1">
              <w:r w:rsidR="00570249">
                <w:rPr>
                  <w:rStyle w:val="charCitHyperlinkAbbrev"/>
                </w:rPr>
                <w:t>A2014</w:t>
              </w:r>
              <w:r w:rsidR="00570249">
                <w:rPr>
                  <w:rStyle w:val="charCitHyperlinkAbbrev"/>
                </w:rPr>
                <w:noBreakHyphen/>
                <w:t>60</w:t>
              </w:r>
            </w:hyperlink>
          </w:p>
        </w:tc>
        <w:tc>
          <w:tcPr>
            <w:tcW w:w="2350" w:type="dxa"/>
          </w:tcPr>
          <w:p w14:paraId="3F746B34" w14:textId="77777777" w:rsidR="00570249" w:rsidRDefault="00570249">
            <w:pPr>
              <w:pStyle w:val="EarlierRepubEntries"/>
            </w:pPr>
            <w:r>
              <w:t>1 April 2015</w:t>
            </w:r>
          </w:p>
        </w:tc>
      </w:tr>
      <w:tr w:rsidR="00CD6E57" w14:paraId="4F8288FD" w14:textId="77777777" w:rsidTr="00154CA1">
        <w:tc>
          <w:tcPr>
            <w:tcW w:w="1930" w:type="dxa"/>
          </w:tcPr>
          <w:p w14:paraId="1B451BAB" w14:textId="77777777" w:rsidR="00CD6E57" w:rsidRDefault="00CD6E57">
            <w:pPr>
              <w:pStyle w:val="EarlierRepubEntries"/>
            </w:pPr>
            <w:r>
              <w:t>47</w:t>
            </w:r>
          </w:p>
        </w:tc>
        <w:tc>
          <w:tcPr>
            <w:tcW w:w="2350" w:type="dxa"/>
          </w:tcPr>
          <w:p w14:paraId="454342D1" w14:textId="492AD363" w:rsidR="00CD6E57" w:rsidRDefault="00F01DBE">
            <w:pPr>
              <w:pStyle w:val="EarlierRepubEntries"/>
            </w:pPr>
            <w:hyperlink r:id="rId1174" w:tooltip="Planning, Building and Environment Legislation Amendment Act 2015 " w:history="1">
              <w:r w:rsidR="009C353C" w:rsidRPr="009C353C">
                <w:rPr>
                  <w:rStyle w:val="charCitHyperlinkAbbrev"/>
                </w:rPr>
                <w:t>A2015-12</w:t>
              </w:r>
            </w:hyperlink>
          </w:p>
        </w:tc>
        <w:tc>
          <w:tcPr>
            <w:tcW w:w="2350" w:type="dxa"/>
          </w:tcPr>
          <w:p w14:paraId="406721A5" w14:textId="77777777" w:rsidR="00CD6E57" w:rsidRDefault="009C353C">
            <w:pPr>
              <w:pStyle w:val="EarlierRepubEntries"/>
            </w:pPr>
            <w:r>
              <w:t>21 May 2015</w:t>
            </w:r>
          </w:p>
        </w:tc>
      </w:tr>
      <w:tr w:rsidR="00B11459" w14:paraId="1DD57B9B" w14:textId="77777777" w:rsidTr="00154CA1">
        <w:tc>
          <w:tcPr>
            <w:tcW w:w="1930" w:type="dxa"/>
          </w:tcPr>
          <w:p w14:paraId="5DCE27C7" w14:textId="77777777" w:rsidR="00B11459" w:rsidRDefault="00B11459">
            <w:pPr>
              <w:pStyle w:val="EarlierRepubEntries"/>
            </w:pPr>
            <w:r>
              <w:t>48</w:t>
            </w:r>
          </w:p>
        </w:tc>
        <w:tc>
          <w:tcPr>
            <w:tcW w:w="2350" w:type="dxa"/>
          </w:tcPr>
          <w:p w14:paraId="48D8DD47" w14:textId="0FD13509" w:rsidR="00B11459" w:rsidRDefault="00F01DBE">
            <w:pPr>
              <w:pStyle w:val="EarlierRepubEntries"/>
            </w:pPr>
            <w:hyperlink r:id="rId1175" w:tooltip="Planning and Development (University of Canberra and Other Leases) Legislation Amendment Act 2015" w:history="1">
              <w:r w:rsidR="00B11459">
                <w:rPr>
                  <w:rStyle w:val="charCitHyperlinkAbbrev"/>
                </w:rPr>
                <w:t>A2015</w:t>
              </w:r>
              <w:r w:rsidR="00B11459">
                <w:rPr>
                  <w:rStyle w:val="charCitHyperlinkAbbrev"/>
                </w:rPr>
                <w:noBreakHyphen/>
                <w:t>19</w:t>
              </w:r>
            </w:hyperlink>
          </w:p>
        </w:tc>
        <w:tc>
          <w:tcPr>
            <w:tcW w:w="2350" w:type="dxa"/>
          </w:tcPr>
          <w:p w14:paraId="42ADBA6B" w14:textId="77777777" w:rsidR="00B11459" w:rsidRDefault="00B11459">
            <w:pPr>
              <w:pStyle w:val="EarlierRepubEntries"/>
            </w:pPr>
            <w:r>
              <w:t>1 July 2015</w:t>
            </w:r>
          </w:p>
        </w:tc>
      </w:tr>
      <w:tr w:rsidR="00C9536F" w14:paraId="411B373B" w14:textId="77777777" w:rsidTr="00154CA1">
        <w:tc>
          <w:tcPr>
            <w:tcW w:w="1930" w:type="dxa"/>
          </w:tcPr>
          <w:p w14:paraId="21F3AFE5" w14:textId="77777777" w:rsidR="00C9536F" w:rsidRDefault="00C9536F">
            <w:pPr>
              <w:pStyle w:val="EarlierRepubEntries"/>
            </w:pPr>
            <w:r>
              <w:t>49</w:t>
            </w:r>
          </w:p>
        </w:tc>
        <w:tc>
          <w:tcPr>
            <w:tcW w:w="2350" w:type="dxa"/>
          </w:tcPr>
          <w:p w14:paraId="1CAF9BB7" w14:textId="6E6F9591" w:rsidR="00C9536F" w:rsidRDefault="00F01DBE">
            <w:pPr>
              <w:pStyle w:val="EarlierRepubEntries"/>
            </w:pPr>
            <w:hyperlink r:id="rId1176" w:tooltip="Red Tape Reduction Legislation Amendment Act 2015" w:history="1">
              <w:r w:rsidR="00C9536F" w:rsidRPr="00C9536F">
                <w:rPr>
                  <w:rStyle w:val="charCitHyperlinkAbbrev"/>
                </w:rPr>
                <w:t>A2015-33</w:t>
              </w:r>
            </w:hyperlink>
          </w:p>
        </w:tc>
        <w:tc>
          <w:tcPr>
            <w:tcW w:w="2350" w:type="dxa"/>
          </w:tcPr>
          <w:p w14:paraId="17F585D0" w14:textId="77777777" w:rsidR="00C9536F" w:rsidRDefault="00C9536F">
            <w:pPr>
              <w:pStyle w:val="EarlierRepubEntries"/>
            </w:pPr>
            <w:r>
              <w:t>14 October 2015</w:t>
            </w:r>
          </w:p>
        </w:tc>
      </w:tr>
      <w:tr w:rsidR="00535B35" w14:paraId="2A6B5049" w14:textId="77777777" w:rsidTr="00154CA1">
        <w:tc>
          <w:tcPr>
            <w:tcW w:w="1930" w:type="dxa"/>
          </w:tcPr>
          <w:p w14:paraId="4C22B4E4" w14:textId="77777777" w:rsidR="00535B35" w:rsidRDefault="00535B35" w:rsidP="00DA5D10">
            <w:pPr>
              <w:pStyle w:val="EarlierRepubEntries"/>
              <w:keepNext/>
            </w:pPr>
            <w:r>
              <w:lastRenderedPageBreak/>
              <w:t>50</w:t>
            </w:r>
          </w:p>
        </w:tc>
        <w:tc>
          <w:tcPr>
            <w:tcW w:w="2350" w:type="dxa"/>
          </w:tcPr>
          <w:p w14:paraId="6A825C3A" w14:textId="5D6D1648" w:rsidR="00535B35" w:rsidRDefault="00F01DBE" w:rsidP="00DA5D10">
            <w:pPr>
              <w:pStyle w:val="EarlierRepubEntries"/>
              <w:keepNext/>
            </w:pPr>
            <w:hyperlink r:id="rId1177" w:tooltip="Statute Law Amendment Act 2015 (No 2)" w:history="1">
              <w:r w:rsidR="00535B35">
                <w:rPr>
                  <w:rStyle w:val="charCitHyperlinkAbbrev"/>
                </w:rPr>
                <w:t>A2015-50</w:t>
              </w:r>
            </w:hyperlink>
          </w:p>
        </w:tc>
        <w:tc>
          <w:tcPr>
            <w:tcW w:w="2350" w:type="dxa"/>
          </w:tcPr>
          <w:p w14:paraId="26190F43" w14:textId="77777777" w:rsidR="00535B35" w:rsidRDefault="00535B35" w:rsidP="00DA5D10">
            <w:pPr>
              <w:pStyle w:val="EarlierRepubEntries"/>
              <w:keepNext/>
            </w:pPr>
            <w:r>
              <w:t>9 December 2015</w:t>
            </w:r>
          </w:p>
        </w:tc>
      </w:tr>
      <w:tr w:rsidR="002E194B" w14:paraId="5CFF772D" w14:textId="77777777" w:rsidTr="00154CA1">
        <w:tc>
          <w:tcPr>
            <w:tcW w:w="1930" w:type="dxa"/>
          </w:tcPr>
          <w:p w14:paraId="71F3DD47" w14:textId="77777777" w:rsidR="002E194B" w:rsidRDefault="002E194B" w:rsidP="00DA5D10">
            <w:pPr>
              <w:pStyle w:val="EarlierRepubEntries"/>
              <w:keepNext/>
            </w:pPr>
            <w:r>
              <w:t>51</w:t>
            </w:r>
          </w:p>
        </w:tc>
        <w:tc>
          <w:tcPr>
            <w:tcW w:w="2350" w:type="dxa"/>
          </w:tcPr>
          <w:p w14:paraId="337CE80D" w14:textId="477CF028" w:rsidR="002E194B" w:rsidRDefault="00F01DBE" w:rsidP="00DA5D10">
            <w:pPr>
              <w:pStyle w:val="EarlierRepubEntries"/>
              <w:keepNext/>
            </w:pPr>
            <w:hyperlink r:id="rId1178" w:tooltip="Planning, Building and Environment Legislation Amendment Act 2016 (No 2)" w:history="1">
              <w:r w:rsidR="002E194B" w:rsidRPr="002E194B">
                <w:rPr>
                  <w:rStyle w:val="charCitHyperlinkAbbrev"/>
                </w:rPr>
                <w:t>A2016-24</w:t>
              </w:r>
            </w:hyperlink>
          </w:p>
        </w:tc>
        <w:tc>
          <w:tcPr>
            <w:tcW w:w="2350" w:type="dxa"/>
          </w:tcPr>
          <w:p w14:paraId="59DF0CEB" w14:textId="77777777" w:rsidR="002E194B" w:rsidRDefault="002E194B" w:rsidP="00DA5D10">
            <w:pPr>
              <w:pStyle w:val="EarlierRepubEntries"/>
              <w:keepNext/>
            </w:pPr>
            <w:r>
              <w:t>12 May 2016</w:t>
            </w:r>
          </w:p>
        </w:tc>
      </w:tr>
      <w:tr w:rsidR="001E3301" w14:paraId="151D15DD" w14:textId="77777777" w:rsidTr="00154CA1">
        <w:tc>
          <w:tcPr>
            <w:tcW w:w="1930" w:type="dxa"/>
          </w:tcPr>
          <w:p w14:paraId="4F8BD117" w14:textId="77777777" w:rsidR="001E3301" w:rsidRDefault="001E3301">
            <w:pPr>
              <w:pStyle w:val="EarlierRepubEntries"/>
            </w:pPr>
            <w:r>
              <w:t>52</w:t>
            </w:r>
          </w:p>
        </w:tc>
        <w:tc>
          <w:tcPr>
            <w:tcW w:w="2350" w:type="dxa"/>
          </w:tcPr>
          <w:p w14:paraId="41E12DBB" w14:textId="2A5D60EB" w:rsidR="001E3301" w:rsidRDefault="00F01DBE">
            <w:pPr>
              <w:pStyle w:val="EarlierRepubEntries"/>
            </w:pPr>
            <w:hyperlink r:id="rId1179" w:tooltip="Planning, Building and Environment Legislation Amendment Act 2016 (No 2)" w:history="1">
              <w:r w:rsidR="001E3301" w:rsidRPr="002E194B">
                <w:rPr>
                  <w:rStyle w:val="charCitHyperlinkAbbrev"/>
                </w:rPr>
                <w:t>A2016-24</w:t>
              </w:r>
            </w:hyperlink>
          </w:p>
        </w:tc>
        <w:tc>
          <w:tcPr>
            <w:tcW w:w="2350" w:type="dxa"/>
          </w:tcPr>
          <w:p w14:paraId="76A4389F" w14:textId="77777777" w:rsidR="001E3301" w:rsidRDefault="001E3301">
            <w:pPr>
              <w:pStyle w:val="EarlierRepubEntries"/>
            </w:pPr>
            <w:r>
              <w:t>2 March 2017</w:t>
            </w:r>
          </w:p>
        </w:tc>
      </w:tr>
      <w:tr w:rsidR="004524AA" w14:paraId="18DD6680" w14:textId="77777777" w:rsidTr="00154CA1">
        <w:tc>
          <w:tcPr>
            <w:tcW w:w="1930" w:type="dxa"/>
          </w:tcPr>
          <w:p w14:paraId="17DC7A8E" w14:textId="77777777" w:rsidR="004524AA" w:rsidRDefault="004524AA">
            <w:pPr>
              <w:pStyle w:val="EarlierRepubEntries"/>
            </w:pPr>
            <w:r>
              <w:t>53</w:t>
            </w:r>
          </w:p>
        </w:tc>
        <w:tc>
          <w:tcPr>
            <w:tcW w:w="2350" w:type="dxa"/>
          </w:tcPr>
          <w:p w14:paraId="00566711" w14:textId="70B49CA0" w:rsidR="004524AA" w:rsidRDefault="00F01DBE">
            <w:pPr>
              <w:pStyle w:val="EarlierRepubEntries"/>
            </w:pPr>
            <w:hyperlink r:id="rId1180" w:tooltip="Utilities (Streetlight Network) Legislation Amendment Act 2017 " w:history="1">
              <w:r w:rsidR="004524AA" w:rsidRPr="004524AA">
                <w:rPr>
                  <w:rStyle w:val="charCitHyperlinkAbbrev"/>
                </w:rPr>
                <w:t>A2017-19</w:t>
              </w:r>
            </w:hyperlink>
          </w:p>
        </w:tc>
        <w:tc>
          <w:tcPr>
            <w:tcW w:w="2350" w:type="dxa"/>
          </w:tcPr>
          <w:p w14:paraId="0DBCA39D" w14:textId="77777777" w:rsidR="004524AA" w:rsidRDefault="004524AA">
            <w:pPr>
              <w:pStyle w:val="EarlierRepubEntries"/>
            </w:pPr>
            <w:r>
              <w:t>16 June 2017</w:t>
            </w:r>
          </w:p>
        </w:tc>
      </w:tr>
      <w:tr w:rsidR="00C63470" w14:paraId="49B722C5" w14:textId="77777777" w:rsidTr="00154CA1">
        <w:tc>
          <w:tcPr>
            <w:tcW w:w="1930" w:type="dxa"/>
          </w:tcPr>
          <w:p w14:paraId="00B201A5" w14:textId="77777777" w:rsidR="00C63470" w:rsidRDefault="00C63470">
            <w:pPr>
              <w:pStyle w:val="EarlierRepubEntries"/>
            </w:pPr>
            <w:r>
              <w:t>54</w:t>
            </w:r>
          </w:p>
        </w:tc>
        <w:tc>
          <w:tcPr>
            <w:tcW w:w="2350" w:type="dxa"/>
          </w:tcPr>
          <w:p w14:paraId="47F5C501" w14:textId="2951C7B9" w:rsidR="00C63470" w:rsidRDefault="00F01DBE">
            <w:pPr>
              <w:pStyle w:val="EarlierRepubEntries"/>
            </w:pPr>
            <w:hyperlink r:id="rId1181" w:tooltip="Utilities (Streetlight Network) Legislation Amendment Act 2017 " w:history="1">
              <w:r w:rsidR="00C63470" w:rsidRPr="004524AA">
                <w:rPr>
                  <w:rStyle w:val="charCitHyperlinkAbbrev"/>
                </w:rPr>
                <w:t>A2017-19</w:t>
              </w:r>
            </w:hyperlink>
          </w:p>
        </w:tc>
        <w:tc>
          <w:tcPr>
            <w:tcW w:w="2350" w:type="dxa"/>
          </w:tcPr>
          <w:p w14:paraId="3A938DE3" w14:textId="77777777" w:rsidR="00C63470" w:rsidRDefault="00C63470">
            <w:pPr>
              <w:pStyle w:val="EarlierRepubEntries"/>
            </w:pPr>
            <w:r>
              <w:t>1 July 2017</w:t>
            </w:r>
          </w:p>
        </w:tc>
      </w:tr>
      <w:tr w:rsidR="00D30DB0" w14:paraId="500F6ED5" w14:textId="77777777" w:rsidTr="00154CA1">
        <w:tc>
          <w:tcPr>
            <w:tcW w:w="1930" w:type="dxa"/>
          </w:tcPr>
          <w:p w14:paraId="11BDA939" w14:textId="77777777" w:rsidR="00D30DB0" w:rsidRDefault="00D30DB0">
            <w:pPr>
              <w:pStyle w:val="EarlierRepubEntries"/>
            </w:pPr>
            <w:r>
              <w:t>55</w:t>
            </w:r>
          </w:p>
        </w:tc>
        <w:tc>
          <w:tcPr>
            <w:tcW w:w="2350" w:type="dxa"/>
          </w:tcPr>
          <w:p w14:paraId="3411B863" w14:textId="43BF1D95" w:rsidR="00D30DB0" w:rsidRDefault="00F01DBE">
            <w:pPr>
              <w:pStyle w:val="EarlierRepubEntries"/>
            </w:pPr>
            <w:hyperlink r:id="rId1182" w:tooltip="Utilities (Streetlight Network) Legislation Amendment Act 2017" w:history="1">
              <w:r w:rsidR="00D30DB0">
                <w:rPr>
                  <w:rStyle w:val="charCitHyperlinkAbbrev"/>
                </w:rPr>
                <w:t>A2017</w:t>
              </w:r>
              <w:r w:rsidR="00D30DB0">
                <w:rPr>
                  <w:rStyle w:val="charCitHyperlinkAbbrev"/>
                </w:rPr>
                <w:noBreakHyphen/>
                <w:t>19</w:t>
              </w:r>
            </w:hyperlink>
          </w:p>
        </w:tc>
        <w:tc>
          <w:tcPr>
            <w:tcW w:w="2350" w:type="dxa"/>
          </w:tcPr>
          <w:p w14:paraId="26DB8F26" w14:textId="77777777" w:rsidR="00D30DB0" w:rsidRDefault="00D30DB0">
            <w:pPr>
              <w:pStyle w:val="EarlierRepubEntries"/>
            </w:pPr>
            <w:r>
              <w:t>2 July 2017</w:t>
            </w:r>
          </w:p>
        </w:tc>
      </w:tr>
      <w:tr w:rsidR="00DD5039" w14:paraId="6183535C" w14:textId="77777777" w:rsidTr="00154CA1">
        <w:tc>
          <w:tcPr>
            <w:tcW w:w="1930" w:type="dxa"/>
          </w:tcPr>
          <w:p w14:paraId="7B1BCCE6" w14:textId="77777777" w:rsidR="00DD5039" w:rsidRDefault="00DD5039">
            <w:pPr>
              <w:pStyle w:val="EarlierRepubEntries"/>
            </w:pPr>
            <w:r>
              <w:t>56</w:t>
            </w:r>
          </w:p>
        </w:tc>
        <w:tc>
          <w:tcPr>
            <w:tcW w:w="2350" w:type="dxa"/>
          </w:tcPr>
          <w:p w14:paraId="7490867E" w14:textId="1AEA879B" w:rsidR="00DD5039" w:rsidRDefault="00F01DBE">
            <w:pPr>
              <w:pStyle w:val="EarlierRepubEntries"/>
            </w:pPr>
            <w:hyperlink r:id="rId1183" w:tooltip="Statute Law Amendment Act 2017 (No 2)" w:history="1">
              <w:r w:rsidR="00DD5039">
                <w:rPr>
                  <w:rStyle w:val="charCitHyperlinkAbbrev"/>
                </w:rPr>
                <w:t>A2017</w:t>
              </w:r>
              <w:r w:rsidR="00DD5039">
                <w:rPr>
                  <w:rStyle w:val="charCitHyperlinkAbbrev"/>
                </w:rPr>
                <w:noBreakHyphen/>
                <w:t>28</w:t>
              </w:r>
            </w:hyperlink>
          </w:p>
        </w:tc>
        <w:tc>
          <w:tcPr>
            <w:tcW w:w="2350" w:type="dxa"/>
          </w:tcPr>
          <w:p w14:paraId="67848230" w14:textId="77777777" w:rsidR="00DD5039" w:rsidRDefault="00DD5039">
            <w:pPr>
              <w:pStyle w:val="EarlierRepubEntries"/>
            </w:pPr>
            <w:r>
              <w:t>11 October 2017</w:t>
            </w:r>
          </w:p>
        </w:tc>
      </w:tr>
      <w:tr w:rsidR="00A31FFB" w14:paraId="5FDD9808" w14:textId="77777777" w:rsidTr="00154CA1">
        <w:tc>
          <w:tcPr>
            <w:tcW w:w="1930" w:type="dxa"/>
          </w:tcPr>
          <w:p w14:paraId="0621EE28" w14:textId="77777777" w:rsidR="00A31FFB" w:rsidRDefault="00A31FFB">
            <w:pPr>
              <w:pStyle w:val="EarlierRepubEntries"/>
            </w:pPr>
            <w:r>
              <w:t>57</w:t>
            </w:r>
          </w:p>
        </w:tc>
        <w:tc>
          <w:tcPr>
            <w:tcW w:w="2350" w:type="dxa"/>
          </w:tcPr>
          <w:p w14:paraId="5EBA2010" w14:textId="4FFB08BF" w:rsidR="00A31FFB" w:rsidRPr="00FD1C4E" w:rsidRDefault="00F01DBE">
            <w:pPr>
              <w:pStyle w:val="EarlierRepubEntries"/>
              <w:rPr>
                <w:rStyle w:val="Hyperlink"/>
              </w:rPr>
            </w:pPr>
            <w:hyperlink r:id="rId1184" w:tooltip="Utilities Legislation Amendment Act 2017" w:history="1">
              <w:r w:rsidR="00A31FFB" w:rsidRPr="00FD1C4E">
                <w:rPr>
                  <w:rStyle w:val="Hyperlink"/>
                </w:rPr>
                <w:t>A2017-33</w:t>
              </w:r>
            </w:hyperlink>
          </w:p>
        </w:tc>
        <w:tc>
          <w:tcPr>
            <w:tcW w:w="2350" w:type="dxa"/>
          </w:tcPr>
          <w:p w14:paraId="256CF41C" w14:textId="77777777" w:rsidR="00A31FFB" w:rsidRDefault="00A31FFB">
            <w:pPr>
              <w:pStyle w:val="EarlierRepubEntries"/>
            </w:pPr>
            <w:r>
              <w:t>8 November 2017</w:t>
            </w:r>
          </w:p>
        </w:tc>
      </w:tr>
      <w:tr w:rsidR="00AF7628" w14:paraId="16F50012" w14:textId="77777777" w:rsidTr="00154CA1">
        <w:tc>
          <w:tcPr>
            <w:tcW w:w="1930" w:type="dxa"/>
          </w:tcPr>
          <w:p w14:paraId="531E5E25" w14:textId="77777777" w:rsidR="00AF7628" w:rsidRDefault="00AF7628">
            <w:pPr>
              <w:pStyle w:val="EarlierRepubEntries"/>
            </w:pPr>
            <w:r>
              <w:t>58</w:t>
            </w:r>
          </w:p>
        </w:tc>
        <w:tc>
          <w:tcPr>
            <w:tcW w:w="2350" w:type="dxa"/>
          </w:tcPr>
          <w:p w14:paraId="4F0E9937" w14:textId="3CBB819C" w:rsidR="00AF7628" w:rsidRPr="00AF7628" w:rsidRDefault="00F01DBE">
            <w:pPr>
              <w:pStyle w:val="EarlierRepubEntries"/>
            </w:pPr>
            <w:hyperlink r:id="rId1185" w:tooltip="Utilities Legislation Amendment Act 2017" w:history="1">
              <w:r w:rsidR="00AF7628" w:rsidRPr="00AF7628">
                <w:rPr>
                  <w:rStyle w:val="Hyperlink"/>
                  <w:u w:val="none"/>
                </w:rPr>
                <w:t>A2017-33</w:t>
              </w:r>
            </w:hyperlink>
          </w:p>
        </w:tc>
        <w:tc>
          <w:tcPr>
            <w:tcW w:w="2350" w:type="dxa"/>
          </w:tcPr>
          <w:p w14:paraId="7E18C2C5" w14:textId="77777777" w:rsidR="00AF7628" w:rsidRDefault="00AF7628">
            <w:pPr>
              <w:pStyle w:val="EarlierRepubEntries"/>
            </w:pPr>
            <w:r>
              <w:t>1 December 2017</w:t>
            </w:r>
          </w:p>
        </w:tc>
      </w:tr>
      <w:tr w:rsidR="00FE18DD" w14:paraId="62310F35" w14:textId="77777777" w:rsidTr="00154CA1">
        <w:tc>
          <w:tcPr>
            <w:tcW w:w="1930" w:type="dxa"/>
          </w:tcPr>
          <w:p w14:paraId="501079CC" w14:textId="77777777" w:rsidR="00FE18DD" w:rsidRDefault="00FE18DD">
            <w:pPr>
              <w:pStyle w:val="EarlierRepubEntries"/>
            </w:pPr>
            <w:r>
              <w:t>59</w:t>
            </w:r>
          </w:p>
        </w:tc>
        <w:tc>
          <w:tcPr>
            <w:tcW w:w="2350" w:type="dxa"/>
          </w:tcPr>
          <w:p w14:paraId="231D56FC" w14:textId="342150D9" w:rsidR="00FE18DD" w:rsidRDefault="00F01DBE">
            <w:pPr>
              <w:pStyle w:val="EarlierRepubEntries"/>
            </w:pPr>
            <w:hyperlink r:id="rId1186" w:tooltip="Utilities Legislation Amendment Act 2017" w:history="1">
              <w:r w:rsidR="00FE18DD">
                <w:rPr>
                  <w:rStyle w:val="charCitHyperlinkAbbrev"/>
                </w:rPr>
                <w:t>A2017</w:t>
              </w:r>
              <w:r w:rsidR="00FE18DD">
                <w:rPr>
                  <w:rStyle w:val="charCitHyperlinkAbbrev"/>
                </w:rPr>
                <w:noBreakHyphen/>
                <w:t>33</w:t>
              </w:r>
            </w:hyperlink>
          </w:p>
        </w:tc>
        <w:tc>
          <w:tcPr>
            <w:tcW w:w="2350" w:type="dxa"/>
          </w:tcPr>
          <w:p w14:paraId="379ECD26" w14:textId="77777777" w:rsidR="00FE18DD" w:rsidRDefault="00FE18DD">
            <w:pPr>
              <w:pStyle w:val="EarlierRepubEntries"/>
            </w:pPr>
            <w:r>
              <w:t>2 December 2017</w:t>
            </w:r>
          </w:p>
        </w:tc>
      </w:tr>
      <w:tr w:rsidR="009A327F" w14:paraId="08EE1B70" w14:textId="77777777" w:rsidTr="00154CA1">
        <w:tc>
          <w:tcPr>
            <w:tcW w:w="1930" w:type="dxa"/>
          </w:tcPr>
          <w:p w14:paraId="0F214D62" w14:textId="77777777" w:rsidR="009A327F" w:rsidRDefault="009A327F">
            <w:pPr>
              <w:pStyle w:val="EarlierRepubEntries"/>
            </w:pPr>
            <w:r>
              <w:t>60</w:t>
            </w:r>
          </w:p>
        </w:tc>
        <w:tc>
          <w:tcPr>
            <w:tcW w:w="2350" w:type="dxa"/>
          </w:tcPr>
          <w:p w14:paraId="0BA25603" w14:textId="6D96D37D" w:rsidR="009A327F" w:rsidRDefault="00F01DBE">
            <w:pPr>
              <w:pStyle w:val="EarlierRepubEntries"/>
            </w:pPr>
            <w:hyperlink r:id="rId1187" w:tooltip="Utilities Legislation Amendment Act 2017" w:history="1">
              <w:r w:rsidR="009A327F">
                <w:rPr>
                  <w:rStyle w:val="charCitHyperlinkAbbrev"/>
                </w:rPr>
                <w:t>A2017</w:t>
              </w:r>
              <w:r w:rsidR="009A327F">
                <w:rPr>
                  <w:rStyle w:val="charCitHyperlinkAbbrev"/>
                </w:rPr>
                <w:noBreakHyphen/>
                <w:t>33</w:t>
              </w:r>
            </w:hyperlink>
          </w:p>
        </w:tc>
        <w:tc>
          <w:tcPr>
            <w:tcW w:w="2350" w:type="dxa"/>
          </w:tcPr>
          <w:p w14:paraId="6DCA6769" w14:textId="77777777" w:rsidR="009A327F" w:rsidRDefault="009A327F">
            <w:pPr>
              <w:pStyle w:val="EarlierRepubEntries"/>
            </w:pPr>
            <w:r>
              <w:t>1 January 2018</w:t>
            </w:r>
          </w:p>
        </w:tc>
      </w:tr>
      <w:tr w:rsidR="002B0668" w14:paraId="0E5179B1" w14:textId="77777777" w:rsidTr="00154CA1">
        <w:tc>
          <w:tcPr>
            <w:tcW w:w="1930" w:type="dxa"/>
          </w:tcPr>
          <w:p w14:paraId="319F4791" w14:textId="77777777" w:rsidR="002B0668" w:rsidRDefault="002B0668">
            <w:pPr>
              <w:pStyle w:val="EarlierRepubEntries"/>
            </w:pPr>
            <w:r>
              <w:t>61</w:t>
            </w:r>
          </w:p>
        </w:tc>
        <w:tc>
          <w:tcPr>
            <w:tcW w:w="2350" w:type="dxa"/>
          </w:tcPr>
          <w:p w14:paraId="46896223" w14:textId="79DA1E3B" w:rsidR="002B0668" w:rsidRDefault="00F01DBE">
            <w:pPr>
              <w:pStyle w:val="EarlierRepubEntries"/>
            </w:pPr>
            <w:hyperlink r:id="rId1188" w:tooltip="Courts and Other Justice Legislation Amendment Act 2018 " w:history="1">
              <w:r w:rsidR="002B0668" w:rsidRPr="002B0668">
                <w:rPr>
                  <w:rStyle w:val="charCitHyperlinkAbbrev"/>
                </w:rPr>
                <w:t>A2018-9</w:t>
              </w:r>
            </w:hyperlink>
          </w:p>
        </w:tc>
        <w:tc>
          <w:tcPr>
            <w:tcW w:w="2350" w:type="dxa"/>
          </w:tcPr>
          <w:p w14:paraId="1F86B81A" w14:textId="77777777" w:rsidR="002B0668" w:rsidRDefault="002B0668">
            <w:pPr>
              <w:pStyle w:val="EarlierRepubEntries"/>
            </w:pPr>
            <w:r>
              <w:t>26 April 2018</w:t>
            </w:r>
          </w:p>
        </w:tc>
      </w:tr>
      <w:tr w:rsidR="003762E2" w14:paraId="5042E19E" w14:textId="77777777" w:rsidTr="00154CA1">
        <w:tc>
          <w:tcPr>
            <w:tcW w:w="1930" w:type="dxa"/>
          </w:tcPr>
          <w:p w14:paraId="66B63046" w14:textId="77777777" w:rsidR="003762E2" w:rsidRDefault="003762E2">
            <w:pPr>
              <w:pStyle w:val="EarlierRepubEntries"/>
            </w:pPr>
            <w:r>
              <w:t>62</w:t>
            </w:r>
          </w:p>
        </w:tc>
        <w:tc>
          <w:tcPr>
            <w:tcW w:w="2350" w:type="dxa"/>
          </w:tcPr>
          <w:p w14:paraId="7666D760" w14:textId="47E9F694" w:rsidR="003762E2" w:rsidRDefault="00F01DBE">
            <w:pPr>
              <w:pStyle w:val="EarlierRepubEntries"/>
              <w:rPr>
                <w:rStyle w:val="charCitHyperlinkAbbrev"/>
              </w:rPr>
            </w:pPr>
            <w:hyperlink r:id="rId1189" w:tooltip="Courts and Other Justice Legislation Amendment Act 2018" w:history="1">
              <w:r w:rsidR="003762E2">
                <w:rPr>
                  <w:rStyle w:val="charCitHyperlinkAbbrev"/>
                </w:rPr>
                <w:t>A2018</w:t>
              </w:r>
              <w:r w:rsidR="003762E2">
                <w:rPr>
                  <w:rStyle w:val="charCitHyperlinkAbbrev"/>
                </w:rPr>
                <w:noBreakHyphen/>
                <w:t>9</w:t>
              </w:r>
            </w:hyperlink>
          </w:p>
        </w:tc>
        <w:tc>
          <w:tcPr>
            <w:tcW w:w="2350" w:type="dxa"/>
          </w:tcPr>
          <w:p w14:paraId="626177EE" w14:textId="77777777" w:rsidR="003762E2" w:rsidRDefault="003762E2">
            <w:pPr>
              <w:pStyle w:val="EarlierRepubEntries"/>
            </w:pPr>
            <w:r>
              <w:t>2 July 2018</w:t>
            </w:r>
          </w:p>
        </w:tc>
      </w:tr>
      <w:tr w:rsidR="00B6225F" w14:paraId="2D8C64AA" w14:textId="77777777" w:rsidTr="00154CA1">
        <w:tc>
          <w:tcPr>
            <w:tcW w:w="1930" w:type="dxa"/>
          </w:tcPr>
          <w:p w14:paraId="6A3FB036" w14:textId="7F5153B7" w:rsidR="00B6225F" w:rsidRDefault="00B6225F">
            <w:pPr>
              <w:pStyle w:val="EarlierRepubEntries"/>
            </w:pPr>
            <w:r>
              <w:t>63</w:t>
            </w:r>
          </w:p>
        </w:tc>
        <w:tc>
          <w:tcPr>
            <w:tcW w:w="2350" w:type="dxa"/>
          </w:tcPr>
          <w:p w14:paraId="285803C6" w14:textId="645A66F0" w:rsidR="00B6225F" w:rsidRDefault="00F01DBE">
            <w:pPr>
              <w:pStyle w:val="EarlierRepubEntries"/>
            </w:pPr>
            <w:hyperlink r:id="rId1190" w:tooltip="Red Tape Reduction Legislation Amendment Act 2018" w:history="1">
              <w:r w:rsidR="00B6225F">
                <w:rPr>
                  <w:rStyle w:val="charCitHyperlinkAbbrev"/>
                </w:rPr>
                <w:t>A2018</w:t>
              </w:r>
              <w:r w:rsidR="00B6225F">
                <w:rPr>
                  <w:rStyle w:val="charCitHyperlinkAbbrev"/>
                </w:rPr>
                <w:noBreakHyphen/>
                <w:t>33</w:t>
              </w:r>
            </w:hyperlink>
          </w:p>
        </w:tc>
        <w:tc>
          <w:tcPr>
            <w:tcW w:w="2350" w:type="dxa"/>
          </w:tcPr>
          <w:p w14:paraId="53959BF2" w14:textId="5C5883C1" w:rsidR="00B6225F" w:rsidRDefault="00B6225F">
            <w:pPr>
              <w:pStyle w:val="EarlierRepubEntries"/>
            </w:pPr>
            <w:r>
              <w:t>23 October 2018</w:t>
            </w:r>
          </w:p>
        </w:tc>
      </w:tr>
      <w:tr w:rsidR="001A4411" w14:paraId="3D4529C5" w14:textId="77777777" w:rsidTr="00154CA1">
        <w:tc>
          <w:tcPr>
            <w:tcW w:w="1930" w:type="dxa"/>
          </w:tcPr>
          <w:p w14:paraId="62205B96" w14:textId="4E5BBB6D" w:rsidR="001A4411" w:rsidRDefault="001A4411">
            <w:pPr>
              <w:pStyle w:val="EarlierRepubEntries"/>
            </w:pPr>
            <w:r>
              <w:t>64</w:t>
            </w:r>
          </w:p>
        </w:tc>
        <w:tc>
          <w:tcPr>
            <w:tcW w:w="2350" w:type="dxa"/>
          </w:tcPr>
          <w:p w14:paraId="0E668161" w14:textId="5E990FE2" w:rsidR="001A4411" w:rsidRDefault="00F01DBE">
            <w:pPr>
              <w:pStyle w:val="EarlierRepubEntries"/>
            </w:pPr>
            <w:hyperlink r:id="rId1191" w:tooltip="Utilities Amendment Act 2021" w:history="1">
              <w:r w:rsidR="001A4411">
                <w:rPr>
                  <w:rStyle w:val="charCitHyperlinkAbbrev"/>
                </w:rPr>
                <w:t>A2021</w:t>
              </w:r>
              <w:r w:rsidR="001A4411">
                <w:rPr>
                  <w:rStyle w:val="charCitHyperlinkAbbrev"/>
                </w:rPr>
                <w:noBreakHyphen/>
                <w:t>9</w:t>
              </w:r>
            </w:hyperlink>
          </w:p>
        </w:tc>
        <w:tc>
          <w:tcPr>
            <w:tcW w:w="2350" w:type="dxa"/>
          </w:tcPr>
          <w:p w14:paraId="0D7E31B2" w14:textId="26E80ADB" w:rsidR="001A4411" w:rsidRDefault="001A4411">
            <w:pPr>
              <w:pStyle w:val="EarlierRepubEntries"/>
            </w:pPr>
            <w:r>
              <w:t>20 May 2021</w:t>
            </w:r>
          </w:p>
        </w:tc>
      </w:tr>
      <w:tr w:rsidR="00154CA1" w14:paraId="53CC498D" w14:textId="77777777" w:rsidTr="00154CA1">
        <w:tc>
          <w:tcPr>
            <w:tcW w:w="1930" w:type="dxa"/>
          </w:tcPr>
          <w:p w14:paraId="477080D4" w14:textId="2804A3C0" w:rsidR="00154CA1" w:rsidRDefault="00154CA1" w:rsidP="00154CA1">
            <w:pPr>
              <w:pStyle w:val="EarlierRepubEntries"/>
            </w:pPr>
            <w:r>
              <w:t>65</w:t>
            </w:r>
          </w:p>
        </w:tc>
        <w:tc>
          <w:tcPr>
            <w:tcW w:w="2350" w:type="dxa"/>
          </w:tcPr>
          <w:p w14:paraId="420B2F7D" w14:textId="64FD09E8" w:rsidR="00154CA1" w:rsidRDefault="00F01DBE" w:rsidP="00154CA1">
            <w:pPr>
              <w:pStyle w:val="EarlierRepubEntries"/>
            </w:pPr>
            <w:hyperlink r:id="rId1192" w:tooltip="Statute Law Amendment Act 2021" w:history="1">
              <w:r w:rsidR="00154CA1">
                <w:rPr>
                  <w:rStyle w:val="charCitHyperlinkAbbrev"/>
                </w:rPr>
                <w:t>A2021</w:t>
              </w:r>
              <w:r w:rsidR="00154CA1">
                <w:rPr>
                  <w:rStyle w:val="charCitHyperlinkAbbrev"/>
                </w:rPr>
                <w:noBreakHyphen/>
                <w:t>12</w:t>
              </w:r>
            </w:hyperlink>
          </w:p>
        </w:tc>
        <w:tc>
          <w:tcPr>
            <w:tcW w:w="2350" w:type="dxa"/>
          </w:tcPr>
          <w:p w14:paraId="4229AC85" w14:textId="239E4578" w:rsidR="00154CA1" w:rsidRDefault="00154CA1" w:rsidP="00154CA1">
            <w:pPr>
              <w:pStyle w:val="EarlierRepubEntries"/>
            </w:pPr>
            <w:r>
              <w:t>23 June 2021</w:t>
            </w:r>
          </w:p>
        </w:tc>
      </w:tr>
      <w:tr w:rsidR="00642DA4" w14:paraId="07900FBF" w14:textId="77777777" w:rsidTr="00154CA1">
        <w:tc>
          <w:tcPr>
            <w:tcW w:w="1930" w:type="dxa"/>
          </w:tcPr>
          <w:p w14:paraId="1F09769B" w14:textId="3380A2A9" w:rsidR="00642DA4" w:rsidRDefault="00642DA4" w:rsidP="00154CA1">
            <w:pPr>
              <w:pStyle w:val="EarlierRepubEntries"/>
            </w:pPr>
            <w:r>
              <w:t>66</w:t>
            </w:r>
          </w:p>
        </w:tc>
        <w:tc>
          <w:tcPr>
            <w:tcW w:w="2350" w:type="dxa"/>
          </w:tcPr>
          <w:p w14:paraId="4917D766" w14:textId="600B97F2" w:rsidR="00642DA4" w:rsidRDefault="00F01DBE" w:rsidP="00154CA1">
            <w:pPr>
              <w:pStyle w:val="EarlierRepubEntries"/>
            </w:pPr>
            <w:hyperlink r:id="rId1193" w:tooltip="Water Resources Amendment Act 2023" w:history="1">
              <w:r w:rsidR="00642DA4">
                <w:rPr>
                  <w:rStyle w:val="charCitHyperlinkAbbrev"/>
                </w:rPr>
                <w:t>A2023</w:t>
              </w:r>
              <w:r w:rsidR="00642DA4">
                <w:rPr>
                  <w:rStyle w:val="charCitHyperlinkAbbrev"/>
                </w:rPr>
                <w:noBreakHyphen/>
                <w:t>26</w:t>
              </w:r>
            </w:hyperlink>
          </w:p>
        </w:tc>
        <w:tc>
          <w:tcPr>
            <w:tcW w:w="2350" w:type="dxa"/>
          </w:tcPr>
          <w:p w14:paraId="32AF3BA6" w14:textId="3F010B4C" w:rsidR="00642DA4" w:rsidRDefault="00642DA4" w:rsidP="00154CA1">
            <w:pPr>
              <w:pStyle w:val="EarlierRepubEntries"/>
            </w:pPr>
            <w:r>
              <w:t>8 July 2023</w:t>
            </w:r>
          </w:p>
        </w:tc>
      </w:tr>
      <w:tr w:rsidR="00F57FA5" w14:paraId="3B451C65" w14:textId="77777777" w:rsidTr="00154CA1">
        <w:tc>
          <w:tcPr>
            <w:tcW w:w="1930" w:type="dxa"/>
          </w:tcPr>
          <w:p w14:paraId="061AFA5E" w14:textId="2D62C7E8" w:rsidR="00F57FA5" w:rsidRDefault="00F57FA5" w:rsidP="00154CA1">
            <w:pPr>
              <w:pStyle w:val="EarlierRepubEntries"/>
            </w:pPr>
            <w:r>
              <w:t>67</w:t>
            </w:r>
          </w:p>
        </w:tc>
        <w:tc>
          <w:tcPr>
            <w:tcW w:w="2350" w:type="dxa"/>
          </w:tcPr>
          <w:p w14:paraId="54038931" w14:textId="6B1125AC" w:rsidR="00F57FA5" w:rsidRDefault="00F01DBE" w:rsidP="00154CA1">
            <w:pPr>
              <w:pStyle w:val="EarlierRepubEntries"/>
            </w:pPr>
            <w:hyperlink r:id="rId1194" w:tooltip="Planning (Consequential Amendments) Act 2023" w:history="1">
              <w:r w:rsidR="00F57FA5">
                <w:rPr>
                  <w:rStyle w:val="charCitHyperlinkAbbrev"/>
                </w:rPr>
                <w:t>A2023</w:t>
              </w:r>
              <w:r w:rsidR="00F57FA5">
                <w:rPr>
                  <w:rStyle w:val="charCitHyperlinkAbbrev"/>
                </w:rPr>
                <w:noBreakHyphen/>
                <w:t>36</w:t>
              </w:r>
            </w:hyperlink>
          </w:p>
        </w:tc>
        <w:tc>
          <w:tcPr>
            <w:tcW w:w="2350" w:type="dxa"/>
          </w:tcPr>
          <w:p w14:paraId="26B2FA9D" w14:textId="5FF1F7A6" w:rsidR="00F57FA5" w:rsidRDefault="00F57FA5" w:rsidP="00154CA1">
            <w:pPr>
              <w:pStyle w:val="EarlierRepubEntries"/>
            </w:pPr>
            <w:r>
              <w:t>27 November 2023</w:t>
            </w:r>
          </w:p>
        </w:tc>
      </w:tr>
      <w:tr w:rsidR="00FA4539" w14:paraId="79A02CC7" w14:textId="77777777" w:rsidTr="00154CA1">
        <w:tc>
          <w:tcPr>
            <w:tcW w:w="1930" w:type="dxa"/>
          </w:tcPr>
          <w:p w14:paraId="62C27258" w14:textId="004B7606" w:rsidR="00FA4539" w:rsidRDefault="00FA4539" w:rsidP="00154CA1">
            <w:pPr>
              <w:pStyle w:val="EarlierRepubEntries"/>
            </w:pPr>
            <w:r>
              <w:t>68</w:t>
            </w:r>
          </w:p>
        </w:tc>
        <w:tc>
          <w:tcPr>
            <w:tcW w:w="2350" w:type="dxa"/>
          </w:tcPr>
          <w:p w14:paraId="58A97F32" w14:textId="0D906AE1" w:rsidR="00FA4539" w:rsidRDefault="00F01DBE" w:rsidP="00154CA1">
            <w:pPr>
              <w:pStyle w:val="EarlierRepubEntries"/>
            </w:pPr>
            <w:hyperlink r:id="rId1195" w:tooltip="Urban Forest (Consequential Amendments) Act 2023" w:history="1">
              <w:r w:rsidR="00FA4539">
                <w:rPr>
                  <w:rStyle w:val="charCitHyperlinkAbbrev"/>
                </w:rPr>
                <w:t>A2023</w:t>
              </w:r>
              <w:r w:rsidR="00FA4539">
                <w:rPr>
                  <w:rStyle w:val="charCitHyperlinkAbbrev"/>
                </w:rPr>
                <w:noBreakHyphen/>
                <w:t>52</w:t>
              </w:r>
            </w:hyperlink>
          </w:p>
        </w:tc>
        <w:tc>
          <w:tcPr>
            <w:tcW w:w="2350" w:type="dxa"/>
          </w:tcPr>
          <w:p w14:paraId="79818A36" w14:textId="6081135D" w:rsidR="00FA4539" w:rsidRDefault="00FA4539" w:rsidP="00154CA1">
            <w:pPr>
              <w:pStyle w:val="EarlierRepubEntries"/>
            </w:pPr>
            <w:r>
              <w:t>1 January 2024</w:t>
            </w:r>
          </w:p>
        </w:tc>
      </w:tr>
    </w:tbl>
    <w:p w14:paraId="30D6436A" w14:textId="77777777" w:rsidR="00B520CC" w:rsidRPr="00B520CC" w:rsidRDefault="00B520CC" w:rsidP="00B520CC">
      <w:pPr>
        <w:pStyle w:val="PageBreak"/>
      </w:pPr>
      <w:r w:rsidRPr="00B520CC">
        <w:br w:type="page"/>
      </w:r>
    </w:p>
    <w:p w14:paraId="26E50B42" w14:textId="77777777" w:rsidR="00FC6A24" w:rsidRPr="005E6E77" w:rsidRDefault="00FC6A24" w:rsidP="004E4DF8">
      <w:pPr>
        <w:pStyle w:val="Endnote2"/>
      </w:pPr>
      <w:bookmarkStart w:id="315" w:name="_Toc185331475"/>
      <w:r w:rsidRPr="005E6E77">
        <w:rPr>
          <w:rStyle w:val="charTableNo"/>
        </w:rPr>
        <w:lastRenderedPageBreak/>
        <w:t>6</w:t>
      </w:r>
      <w:r>
        <w:tab/>
      </w:r>
      <w:r w:rsidRPr="005E6E77">
        <w:rPr>
          <w:rStyle w:val="charTableText"/>
        </w:rPr>
        <w:t>Renumbered provisions</w:t>
      </w:r>
      <w:bookmarkEnd w:id="315"/>
    </w:p>
    <w:p w14:paraId="3BED9CF9" w14:textId="4DC322DF" w:rsidR="00FC6A24" w:rsidRDefault="00FC6A24" w:rsidP="00F824DD">
      <w:pPr>
        <w:pStyle w:val="EndNoteTextPub"/>
        <w:keepLines/>
      </w:pPr>
      <w:r>
        <w:t xml:space="preserve">This Act was renumbered under the </w:t>
      </w:r>
      <w:hyperlink r:id="rId1196" w:tooltip="A2001-14" w:history="1">
        <w:r w:rsidR="00255624" w:rsidRPr="00255624">
          <w:rPr>
            <w:rStyle w:val="charCitHyperlinkItal"/>
          </w:rPr>
          <w:t>Legislation Act 2001</w:t>
        </w:r>
      </w:hyperlink>
      <w:r>
        <w:t xml:space="preserve">, in R17 (see </w:t>
      </w:r>
      <w:hyperlink r:id="rId1197" w:tooltip="A2005-14" w:history="1">
        <w:r w:rsidR="00255624" w:rsidRPr="00255624">
          <w:rPr>
            <w:rStyle w:val="charCitHyperlinkItal"/>
          </w:rPr>
          <w:t>Utilities Amendment Act 2005</w:t>
        </w:r>
      </w:hyperlink>
      <w:r>
        <w:t xml:space="preserve"> A2005-14 s 16).  Details of renumbered provisions are shown in endnote 4 (Amendment history).  For a table showing the renumbered provisions, see R17.</w:t>
      </w:r>
    </w:p>
    <w:p w14:paraId="25ABC690" w14:textId="77777777" w:rsidR="007819C2" w:rsidRPr="005E6E77" w:rsidRDefault="007819C2" w:rsidP="007819C2">
      <w:pPr>
        <w:pStyle w:val="Endnote2"/>
      </w:pPr>
      <w:bookmarkStart w:id="316" w:name="_Toc185331476"/>
      <w:r w:rsidRPr="005E6E77">
        <w:rPr>
          <w:rStyle w:val="charTableNo"/>
        </w:rPr>
        <w:t>7</w:t>
      </w:r>
      <w:r w:rsidRPr="00217CE1">
        <w:tab/>
      </w:r>
      <w:r w:rsidRPr="005E6E77">
        <w:rPr>
          <w:rStyle w:val="charTableText"/>
        </w:rPr>
        <w:t>Expired transitional or validating provisions</w:t>
      </w:r>
      <w:bookmarkEnd w:id="316"/>
    </w:p>
    <w:p w14:paraId="49ED4E70" w14:textId="56AB941F" w:rsidR="007819C2" w:rsidRDefault="007819C2" w:rsidP="007819C2">
      <w:pPr>
        <w:pStyle w:val="EndNoteTextPub"/>
      </w:pPr>
      <w:r w:rsidRPr="00600F19">
        <w:t>This Act may be affected by transitional or validating provisions that have expired.  The expiry does not affect any continuing operation of the provisions (s</w:t>
      </w:r>
      <w:r>
        <w:t xml:space="preserve">ee </w:t>
      </w:r>
      <w:hyperlink r:id="rId1198" w:tooltip="A2001-14" w:history="1">
        <w:r w:rsidR="00FC65F0" w:rsidRPr="00255624">
          <w:rPr>
            <w:rStyle w:val="charCitHyperlinkItal"/>
          </w:rPr>
          <w:t>Legislation Act 2001</w:t>
        </w:r>
      </w:hyperlink>
      <w:r>
        <w:t>, s 88 (1)).</w:t>
      </w:r>
    </w:p>
    <w:p w14:paraId="2FE70D82" w14:textId="77777777" w:rsidR="007819C2" w:rsidRDefault="007819C2" w:rsidP="007819C2">
      <w:pPr>
        <w:pStyle w:val="EndNoteTextPub"/>
        <w:spacing w:before="120"/>
      </w:pPr>
      <w:r>
        <w:t>Expired provisions are removed from the republished law when the expiry takes effect and are listed in the amendment history using the abbreviation ‘exp’ followed by the date of the expiry.</w:t>
      </w:r>
    </w:p>
    <w:p w14:paraId="4DFE0081" w14:textId="77777777" w:rsidR="007819C2" w:rsidRDefault="007819C2" w:rsidP="007819C2">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2764303" w14:textId="77777777" w:rsidR="00154CA1" w:rsidRDefault="00154CA1" w:rsidP="007B3882">
      <w:pPr>
        <w:pStyle w:val="05EndNote"/>
        <w:sectPr w:rsidR="00154CA1" w:rsidSect="005E6E77">
          <w:headerReference w:type="even" r:id="rId1199"/>
          <w:headerReference w:type="default" r:id="rId1200"/>
          <w:footerReference w:type="even" r:id="rId1201"/>
          <w:footerReference w:type="default" r:id="rId1202"/>
          <w:pgSz w:w="11907" w:h="16839" w:code="9"/>
          <w:pgMar w:top="3000" w:right="1900" w:bottom="2500" w:left="2300" w:header="2480" w:footer="2100" w:gutter="0"/>
          <w:cols w:space="720"/>
          <w:docGrid w:linePitch="326"/>
        </w:sectPr>
      </w:pPr>
    </w:p>
    <w:p w14:paraId="7E964702" w14:textId="77777777" w:rsidR="00FF6EBD" w:rsidRDefault="00FF6EBD">
      <w:pPr>
        <w:rPr>
          <w:color w:val="000000"/>
          <w:sz w:val="22"/>
        </w:rPr>
      </w:pPr>
    </w:p>
    <w:p w14:paraId="662F153B" w14:textId="77777777" w:rsidR="00F824DD" w:rsidRDefault="00F824DD">
      <w:pPr>
        <w:rPr>
          <w:color w:val="000000"/>
          <w:sz w:val="22"/>
        </w:rPr>
      </w:pPr>
    </w:p>
    <w:p w14:paraId="374E5BDD" w14:textId="77777777" w:rsidR="00F824DD" w:rsidRDefault="00F824DD">
      <w:pPr>
        <w:rPr>
          <w:color w:val="000000"/>
          <w:sz w:val="22"/>
        </w:rPr>
      </w:pPr>
    </w:p>
    <w:p w14:paraId="10DC6FF5" w14:textId="77777777" w:rsidR="00157790" w:rsidRDefault="00157790">
      <w:pPr>
        <w:rPr>
          <w:color w:val="000000"/>
          <w:sz w:val="22"/>
        </w:rPr>
      </w:pPr>
    </w:p>
    <w:p w14:paraId="3F4C8B48" w14:textId="77777777" w:rsidR="00FA4539" w:rsidRDefault="00FA4539">
      <w:pPr>
        <w:rPr>
          <w:color w:val="000000"/>
          <w:sz w:val="22"/>
        </w:rPr>
      </w:pPr>
    </w:p>
    <w:p w14:paraId="37D71979" w14:textId="77777777" w:rsidR="00FA4539" w:rsidRDefault="00FA4539">
      <w:pPr>
        <w:rPr>
          <w:color w:val="000000"/>
          <w:sz w:val="22"/>
        </w:rPr>
      </w:pPr>
    </w:p>
    <w:p w14:paraId="7640245F" w14:textId="77777777" w:rsidR="00FA4539" w:rsidRDefault="00FA4539">
      <w:pPr>
        <w:rPr>
          <w:color w:val="000000"/>
          <w:sz w:val="22"/>
        </w:rPr>
      </w:pPr>
    </w:p>
    <w:p w14:paraId="4B89FEE1" w14:textId="77777777" w:rsidR="00FA4539" w:rsidRDefault="00FA4539">
      <w:pPr>
        <w:rPr>
          <w:color w:val="000000"/>
          <w:sz w:val="22"/>
        </w:rPr>
      </w:pPr>
    </w:p>
    <w:p w14:paraId="3EF0C60B" w14:textId="77777777" w:rsidR="00FA4539" w:rsidRDefault="00FA4539">
      <w:pPr>
        <w:rPr>
          <w:color w:val="000000"/>
          <w:sz w:val="22"/>
        </w:rPr>
      </w:pPr>
    </w:p>
    <w:p w14:paraId="7825A58B" w14:textId="77777777" w:rsidR="00FA4539" w:rsidRDefault="00FA4539">
      <w:pPr>
        <w:rPr>
          <w:color w:val="000000"/>
          <w:sz w:val="22"/>
        </w:rPr>
      </w:pPr>
    </w:p>
    <w:p w14:paraId="694F2709" w14:textId="77777777" w:rsidR="00FA4539" w:rsidRDefault="00FA4539">
      <w:pPr>
        <w:rPr>
          <w:color w:val="000000"/>
          <w:sz w:val="22"/>
        </w:rPr>
      </w:pPr>
    </w:p>
    <w:p w14:paraId="79FEFBD5" w14:textId="77777777" w:rsidR="00FF6EBD" w:rsidRDefault="00FF6EBD">
      <w:pPr>
        <w:rPr>
          <w:color w:val="000000"/>
          <w:sz w:val="22"/>
        </w:rPr>
      </w:pPr>
    </w:p>
    <w:p w14:paraId="461004DA" w14:textId="7DFD060F" w:rsidR="00FC6A24" w:rsidRDefault="00FC6A24">
      <w:r>
        <w:rPr>
          <w:color w:val="000000"/>
          <w:sz w:val="22"/>
        </w:rPr>
        <w:t>©  Australian Capital Territo</w:t>
      </w:r>
      <w:r w:rsidRPr="00EA5A5B">
        <w:rPr>
          <w:color w:val="000000"/>
          <w:sz w:val="22"/>
        </w:rPr>
        <w:t xml:space="preserve">ry </w:t>
      </w:r>
      <w:r w:rsidR="005E6E77">
        <w:rPr>
          <w:noProof/>
          <w:color w:val="000000"/>
          <w:sz w:val="22"/>
        </w:rPr>
        <w:t>2024</w:t>
      </w:r>
    </w:p>
    <w:p w14:paraId="235C8DAD" w14:textId="77777777" w:rsidR="00154CA1" w:rsidRDefault="00154CA1">
      <w:pPr>
        <w:pStyle w:val="06Copyright"/>
        <w:sectPr w:rsidR="00154CA1" w:rsidSect="005B42F2">
          <w:headerReference w:type="even" r:id="rId1203"/>
          <w:headerReference w:type="default" r:id="rId1204"/>
          <w:footerReference w:type="even" r:id="rId1205"/>
          <w:footerReference w:type="default" r:id="rId1206"/>
          <w:headerReference w:type="first" r:id="rId1207"/>
          <w:footerReference w:type="first" r:id="rId1208"/>
          <w:type w:val="continuous"/>
          <w:pgSz w:w="11907" w:h="16839" w:code="9"/>
          <w:pgMar w:top="3000" w:right="1900" w:bottom="2500" w:left="2300" w:header="2480" w:footer="2100" w:gutter="0"/>
          <w:pgNumType w:fmt="lowerRoman"/>
          <w:cols w:space="720"/>
          <w:titlePg/>
          <w:docGrid w:linePitch="326"/>
        </w:sectPr>
      </w:pPr>
    </w:p>
    <w:p w14:paraId="0E835872" w14:textId="77777777" w:rsidR="00FC6A24" w:rsidRDefault="00FC6A24" w:rsidP="00952574"/>
    <w:sectPr w:rsidR="00FC6A24" w:rsidSect="00784718">
      <w:headerReference w:type="even" r:id="rId1209"/>
      <w:headerReference w:type="default" r:id="rId1210"/>
      <w:footerReference w:type="even" r:id="rId1211"/>
      <w:footerReference w:type="default" r:id="rId1212"/>
      <w:footerReference w:type="first" r:id="rId1213"/>
      <w:type w:val="continuous"/>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052B4" w14:textId="77777777" w:rsidR="005974D1" w:rsidRDefault="005974D1" w:rsidP="00FC6A24">
      <w:pPr>
        <w:pStyle w:val="LegHistNote"/>
      </w:pPr>
      <w:r>
        <w:separator/>
      </w:r>
    </w:p>
  </w:endnote>
  <w:endnote w:type="continuationSeparator" w:id="0">
    <w:p w14:paraId="1074B0F6" w14:textId="77777777" w:rsidR="005974D1" w:rsidRDefault="005974D1" w:rsidP="00FC6A24">
      <w:pPr>
        <w:pStyle w:val="LegHistNo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9741C" w14:textId="16EDD632" w:rsidR="00154CA1" w:rsidRPr="00F01DBE" w:rsidRDefault="00154CA1" w:rsidP="00F01DBE">
    <w:pPr>
      <w:pStyle w:val="Footer"/>
      <w:jc w:val="center"/>
      <w:rPr>
        <w:rFonts w:cs="Arial"/>
        <w:sz w:val="14"/>
      </w:rPr>
    </w:pPr>
    <w:r w:rsidRPr="00F01DBE">
      <w:rPr>
        <w:rFonts w:cs="Arial"/>
        <w:sz w:val="14"/>
      </w:rPr>
      <w:fldChar w:fldCharType="begin"/>
    </w:r>
    <w:r w:rsidRPr="00F01DBE">
      <w:rPr>
        <w:rFonts w:cs="Arial"/>
        <w:sz w:val="14"/>
      </w:rPr>
      <w:instrText xml:space="preserve"> DOCPROPERTY "Status" </w:instrText>
    </w:r>
    <w:r w:rsidRPr="00F01DBE">
      <w:rPr>
        <w:rFonts w:cs="Arial"/>
        <w:sz w:val="14"/>
      </w:rPr>
      <w:fldChar w:fldCharType="separate"/>
    </w:r>
    <w:r w:rsidR="00C70D46" w:rsidRPr="00F01DBE">
      <w:rPr>
        <w:rFonts w:cs="Arial"/>
        <w:sz w:val="14"/>
      </w:rPr>
      <w:t xml:space="preserve"> </w:t>
    </w:r>
    <w:r w:rsidRPr="00F01DBE">
      <w:rPr>
        <w:rFonts w:cs="Arial"/>
        <w:sz w:val="14"/>
      </w:rPr>
      <w:fldChar w:fldCharType="end"/>
    </w:r>
    <w:r w:rsidR="00F01DBE" w:rsidRPr="00F01DB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F48A" w14:textId="77777777" w:rsidR="00C70D46" w:rsidRDefault="00C70D46">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C70D46" w:rsidRPr="00CB3D59" w14:paraId="514D160F" w14:textId="77777777">
      <w:tc>
        <w:tcPr>
          <w:tcW w:w="847" w:type="pct"/>
        </w:tcPr>
        <w:p w14:paraId="00A949A6" w14:textId="77777777" w:rsidR="00C70D46" w:rsidRPr="00F02A14" w:rsidRDefault="00C70D46" w:rsidP="00B136BA">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8</w:t>
          </w:r>
          <w:r w:rsidRPr="00F02A14">
            <w:rPr>
              <w:rStyle w:val="PageNumber"/>
              <w:rFonts w:cs="Arial"/>
              <w:szCs w:val="18"/>
            </w:rPr>
            <w:fldChar w:fldCharType="end"/>
          </w:r>
        </w:p>
      </w:tc>
      <w:tc>
        <w:tcPr>
          <w:tcW w:w="3092" w:type="pct"/>
        </w:tcPr>
        <w:p w14:paraId="797B0DEA" w14:textId="38125244" w:rsidR="00C70D46" w:rsidRPr="00F02A14" w:rsidRDefault="00C70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70D46">
            <w:rPr>
              <w:rFonts w:cs="Arial"/>
              <w:szCs w:val="18"/>
            </w:rPr>
            <w:t>Utilities Act 2000</w:t>
          </w:r>
          <w:r>
            <w:rPr>
              <w:rFonts w:cs="Arial"/>
              <w:szCs w:val="18"/>
            </w:rPr>
            <w:fldChar w:fldCharType="end"/>
          </w:r>
        </w:p>
        <w:p w14:paraId="00D1B516" w14:textId="4EFB199B" w:rsidR="00C70D46" w:rsidRPr="00F02A14" w:rsidRDefault="00C70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19/12/24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-26/02/25</w:t>
          </w:r>
          <w:r w:rsidRPr="00F02A14">
            <w:rPr>
              <w:rFonts w:cs="Arial"/>
              <w:szCs w:val="18"/>
            </w:rPr>
            <w:fldChar w:fldCharType="end"/>
          </w:r>
        </w:p>
      </w:tc>
      <w:tc>
        <w:tcPr>
          <w:tcW w:w="1061" w:type="pct"/>
        </w:tcPr>
        <w:p w14:paraId="081CBB60" w14:textId="2030FA28" w:rsidR="00C70D46" w:rsidRPr="00F02A14" w:rsidRDefault="00C70D46" w:rsidP="00B136BA">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19/12/24</w:t>
          </w:r>
          <w:r w:rsidRPr="00F02A14">
            <w:rPr>
              <w:rFonts w:cs="Arial"/>
              <w:szCs w:val="18"/>
            </w:rPr>
            <w:fldChar w:fldCharType="end"/>
          </w:r>
        </w:p>
      </w:tc>
    </w:tr>
  </w:tbl>
  <w:p w14:paraId="15542E08" w14:textId="45903CF0" w:rsidR="00C70D46" w:rsidRPr="00F01DBE" w:rsidRDefault="00C70D46"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71BA" w14:textId="77777777" w:rsidR="00C70D46" w:rsidRDefault="00C70D46">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C70D46" w:rsidRPr="00CB3D59" w14:paraId="74EF1879" w14:textId="77777777">
      <w:tc>
        <w:tcPr>
          <w:tcW w:w="1061" w:type="pct"/>
        </w:tcPr>
        <w:p w14:paraId="7D1DCA87" w14:textId="540D43D4" w:rsidR="00C70D46" w:rsidRPr="00F02A14" w:rsidRDefault="00C70D46" w:rsidP="00B136BA">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Pr>
              <w:rFonts w:cs="Arial"/>
              <w:szCs w:val="18"/>
            </w:rPr>
            <w:t>R69</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Pr>
              <w:rFonts w:cs="Arial"/>
              <w:szCs w:val="18"/>
            </w:rPr>
            <w:t>19/12/24</w:t>
          </w:r>
          <w:r w:rsidRPr="00F02A14">
            <w:rPr>
              <w:rFonts w:cs="Arial"/>
              <w:szCs w:val="18"/>
            </w:rPr>
            <w:fldChar w:fldCharType="end"/>
          </w:r>
        </w:p>
      </w:tc>
      <w:tc>
        <w:tcPr>
          <w:tcW w:w="3092" w:type="pct"/>
        </w:tcPr>
        <w:p w14:paraId="7AEF94B3" w14:textId="44BD7115" w:rsidR="00C70D46" w:rsidRPr="00F02A14" w:rsidRDefault="00C70D46" w:rsidP="00B136BA">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C70D46">
            <w:rPr>
              <w:rFonts w:cs="Arial"/>
              <w:szCs w:val="18"/>
            </w:rPr>
            <w:t>Utilities Act 2000</w:t>
          </w:r>
          <w:r>
            <w:rPr>
              <w:rFonts w:cs="Arial"/>
              <w:szCs w:val="18"/>
            </w:rPr>
            <w:fldChar w:fldCharType="end"/>
          </w:r>
        </w:p>
        <w:p w14:paraId="54289A60" w14:textId="04550905" w:rsidR="00C70D46" w:rsidRPr="00F02A14" w:rsidRDefault="00C70D46" w:rsidP="00B136BA">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Pr>
              <w:rFonts w:cs="Arial"/>
              <w:szCs w:val="18"/>
            </w:rPr>
            <w:t>19/12/24</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Pr>
              <w:rFonts w:cs="Arial"/>
              <w:szCs w:val="18"/>
            </w:rPr>
            <w:t>-26/02/25</w:t>
          </w:r>
          <w:r w:rsidRPr="00F02A14">
            <w:rPr>
              <w:rFonts w:cs="Arial"/>
              <w:szCs w:val="18"/>
            </w:rPr>
            <w:fldChar w:fldCharType="end"/>
          </w:r>
        </w:p>
      </w:tc>
      <w:tc>
        <w:tcPr>
          <w:tcW w:w="847" w:type="pct"/>
        </w:tcPr>
        <w:p w14:paraId="34B73EC0" w14:textId="77777777" w:rsidR="00C70D46" w:rsidRPr="00F02A14" w:rsidRDefault="00C70D46" w:rsidP="00B136BA">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w:t>
          </w:r>
          <w:r w:rsidRPr="00F02A14">
            <w:rPr>
              <w:rStyle w:val="PageNumber"/>
              <w:rFonts w:cs="Arial"/>
              <w:szCs w:val="18"/>
            </w:rPr>
            <w:fldChar w:fldCharType="end"/>
          </w:r>
        </w:p>
      </w:tc>
    </w:tr>
  </w:tbl>
  <w:p w14:paraId="138ADA2A" w14:textId="3F2D3D2A" w:rsidR="00C70D46" w:rsidRPr="00F01DBE" w:rsidRDefault="00C70D46"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342A"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377DEB45" w14:textId="77777777">
      <w:tc>
        <w:tcPr>
          <w:tcW w:w="847" w:type="pct"/>
        </w:tcPr>
        <w:p w14:paraId="3284026E"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0D5E0144" w14:textId="5FD55511"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6A63563B" w14:textId="6C818098"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1061" w:type="pct"/>
        </w:tcPr>
        <w:p w14:paraId="7FF00F0A" w14:textId="2C177FA7" w:rsidR="00154CA1" w:rsidRDefault="00800F63">
          <w:pPr>
            <w:pStyle w:val="Footer"/>
            <w:jc w:val="right"/>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r>
  </w:tbl>
  <w:p w14:paraId="74B77A9F" w14:textId="1A749A8B"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593C"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79D04316" w14:textId="77777777">
      <w:tc>
        <w:tcPr>
          <w:tcW w:w="1061" w:type="pct"/>
        </w:tcPr>
        <w:p w14:paraId="59C51149" w14:textId="0FC71701" w:rsidR="00154CA1" w:rsidRDefault="00800F63">
          <w:pPr>
            <w:pStyle w:val="Footer"/>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c>
        <w:tcPr>
          <w:tcW w:w="3092" w:type="pct"/>
        </w:tcPr>
        <w:p w14:paraId="78350A16" w14:textId="3570D8F6"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25D0F5C4" w14:textId="46B19B00"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847" w:type="pct"/>
        </w:tcPr>
        <w:p w14:paraId="5C7118C6"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45AA970E" w14:textId="497EA45F"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EBF5E"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3C44A3D4" w14:textId="77777777">
      <w:tc>
        <w:tcPr>
          <w:tcW w:w="847" w:type="pct"/>
        </w:tcPr>
        <w:p w14:paraId="62603191"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1F5A7F43" w14:textId="55835EE0"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6DD10348" w14:textId="0EDCD39E"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1061" w:type="pct"/>
        </w:tcPr>
        <w:p w14:paraId="0677C81D" w14:textId="39D23DC7" w:rsidR="00154CA1" w:rsidRDefault="00800F63">
          <w:pPr>
            <w:pStyle w:val="Footer"/>
            <w:jc w:val="right"/>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r>
  </w:tbl>
  <w:p w14:paraId="304DC4B3" w14:textId="344F789C"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6BDC"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30CB9DFB" w14:textId="77777777">
      <w:tc>
        <w:tcPr>
          <w:tcW w:w="1061" w:type="pct"/>
        </w:tcPr>
        <w:p w14:paraId="2B02C272" w14:textId="3BBDFE38" w:rsidR="00154CA1" w:rsidRDefault="00800F63">
          <w:pPr>
            <w:pStyle w:val="Footer"/>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c>
        <w:tcPr>
          <w:tcW w:w="3092" w:type="pct"/>
        </w:tcPr>
        <w:p w14:paraId="23EA5BFE" w14:textId="7240314A"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70D7EB2C" w14:textId="2B17C964"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847" w:type="pct"/>
        </w:tcPr>
        <w:p w14:paraId="2665F743"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E787B75" w14:textId="06598BA9"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AB2C5" w14:textId="7F5A9D10" w:rsidR="00154CA1" w:rsidRPr="00F01DBE" w:rsidRDefault="00F01DBE" w:rsidP="00F01DBE">
    <w:pPr>
      <w:pStyle w:val="Footer"/>
      <w:jc w:val="center"/>
      <w:rPr>
        <w:rFonts w:cs="Arial"/>
        <w:sz w:val="14"/>
      </w:rPr>
    </w:pPr>
    <w:r w:rsidRPr="00F01DB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1847" w14:textId="1BCC1552" w:rsidR="00154CA1" w:rsidRPr="00F01DBE" w:rsidRDefault="00154CA1" w:rsidP="00F01DBE">
    <w:pPr>
      <w:pStyle w:val="Footer"/>
      <w:jc w:val="center"/>
      <w:rPr>
        <w:rFonts w:cs="Arial"/>
        <w:sz w:val="14"/>
      </w:rPr>
    </w:pPr>
    <w:r w:rsidRPr="00F01DBE">
      <w:rPr>
        <w:rFonts w:cs="Arial"/>
        <w:sz w:val="14"/>
      </w:rPr>
      <w:fldChar w:fldCharType="begin"/>
    </w:r>
    <w:r w:rsidRPr="00F01DBE">
      <w:rPr>
        <w:rFonts w:cs="Arial"/>
        <w:sz w:val="14"/>
      </w:rPr>
      <w:instrText xml:space="preserve"> COMMENTS  \* MERGEFORMAT </w:instrText>
    </w:r>
    <w:r w:rsidRPr="00F01DBE">
      <w:rPr>
        <w:rFonts w:cs="Arial"/>
        <w:sz w:val="14"/>
      </w:rPr>
      <w:fldChar w:fldCharType="end"/>
    </w:r>
    <w:r w:rsidR="00F01DBE" w:rsidRPr="00F01DBE">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CFB0" w14:textId="67D2C492" w:rsidR="00154CA1" w:rsidRPr="00F01DBE" w:rsidRDefault="00F01DBE" w:rsidP="00F01DBE">
    <w:pPr>
      <w:pStyle w:val="Footer"/>
      <w:jc w:val="center"/>
      <w:rPr>
        <w:rFonts w:cs="Arial"/>
        <w:sz w:val="14"/>
      </w:rPr>
    </w:pPr>
    <w:r w:rsidRPr="00F01DBE">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A592" w14:textId="77777777" w:rsidR="00E86874" w:rsidRDefault="00E86874">
    <w:pPr>
      <w:rPr>
        <w:sz w:val="16"/>
      </w:rPr>
    </w:pPr>
  </w:p>
  <w:tbl>
    <w:tblPr>
      <w:tblW w:w="0" w:type="auto"/>
      <w:jc w:val="center"/>
      <w:tblLayout w:type="fixed"/>
      <w:tblLook w:val="0000" w:firstRow="0" w:lastRow="0" w:firstColumn="0" w:lastColumn="0" w:noHBand="0" w:noVBand="0"/>
    </w:tblPr>
    <w:tblGrid>
      <w:gridCol w:w="1240"/>
      <w:gridCol w:w="4840"/>
      <w:gridCol w:w="1240"/>
    </w:tblGrid>
    <w:tr w:rsidR="00E86874" w14:paraId="05EEE974" w14:textId="77777777">
      <w:trPr>
        <w:jc w:val="center"/>
      </w:trPr>
      <w:tc>
        <w:tcPr>
          <w:tcW w:w="1240" w:type="dxa"/>
        </w:tcPr>
        <w:p w14:paraId="47A7922D" w14:textId="77777777" w:rsidR="00E86874" w:rsidRDefault="00E86874">
          <w:pPr>
            <w:pStyle w:val="Footer"/>
          </w:pPr>
        </w:p>
      </w:tc>
      <w:tc>
        <w:tcPr>
          <w:tcW w:w="4840" w:type="dxa"/>
        </w:tcPr>
        <w:p w14:paraId="029FB4C6" w14:textId="77777777" w:rsidR="00E86874" w:rsidRDefault="00E86874">
          <w:pPr>
            <w:pStyle w:val="Footer"/>
            <w:jc w:val="center"/>
          </w:pPr>
        </w:p>
      </w:tc>
      <w:tc>
        <w:tcPr>
          <w:tcW w:w="1240" w:type="dxa"/>
        </w:tcPr>
        <w:p w14:paraId="43E6BD09" w14:textId="77777777" w:rsidR="00E86874" w:rsidRDefault="00E86874">
          <w:pPr>
            <w:pStyle w:val="Footer"/>
          </w:pPr>
        </w:p>
      </w:tc>
    </w:tr>
  </w:tbl>
  <w:p w14:paraId="397EAFD4" w14:textId="3F28662A" w:rsidR="00E86874" w:rsidRPr="00F01DBE" w:rsidRDefault="00F01DBE" w:rsidP="00F01DBE">
    <w:pPr>
      <w:tabs>
        <w:tab w:val="right" w:pos="7320"/>
      </w:tabs>
      <w:jc w:val="center"/>
      <w:rPr>
        <w:rFonts w:ascii="Arial" w:hAnsi="Arial" w:cs="Arial"/>
        <w:sz w:val="14"/>
      </w:rPr>
    </w:pPr>
    <w:r w:rsidRPr="00F01DB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13FD1" w14:textId="16DF7DE7" w:rsidR="00154CA1" w:rsidRPr="00F01DBE" w:rsidRDefault="00154CA1" w:rsidP="00F01DBE">
    <w:pPr>
      <w:pStyle w:val="Footer"/>
      <w:jc w:val="center"/>
      <w:rPr>
        <w:rFonts w:cs="Arial"/>
        <w:sz w:val="14"/>
      </w:rPr>
    </w:pPr>
    <w:r w:rsidRPr="00F01DBE">
      <w:rPr>
        <w:rFonts w:cs="Arial"/>
        <w:sz w:val="14"/>
      </w:rPr>
      <w:fldChar w:fldCharType="begin"/>
    </w:r>
    <w:r w:rsidRPr="00F01DBE">
      <w:rPr>
        <w:rFonts w:cs="Arial"/>
        <w:sz w:val="14"/>
      </w:rPr>
      <w:instrText xml:space="preserve"> DOCPROPERTY "Status" </w:instrText>
    </w:r>
    <w:r w:rsidRPr="00F01DBE">
      <w:rPr>
        <w:rFonts w:cs="Arial"/>
        <w:sz w:val="14"/>
      </w:rPr>
      <w:fldChar w:fldCharType="separate"/>
    </w:r>
    <w:r w:rsidR="00C70D46" w:rsidRPr="00F01DBE">
      <w:rPr>
        <w:rFonts w:cs="Arial"/>
        <w:sz w:val="14"/>
      </w:rPr>
      <w:t xml:space="preserve"> </w:t>
    </w:r>
    <w:r w:rsidRPr="00F01DBE">
      <w:rPr>
        <w:rFonts w:cs="Arial"/>
        <w:sz w:val="14"/>
      </w:rPr>
      <w:fldChar w:fldCharType="end"/>
    </w:r>
    <w:r w:rsidRPr="00F01DBE">
      <w:rPr>
        <w:rFonts w:cs="Arial"/>
        <w:sz w:val="14"/>
      </w:rPr>
      <w:fldChar w:fldCharType="begin"/>
    </w:r>
    <w:r w:rsidRPr="00F01DBE">
      <w:rPr>
        <w:rFonts w:cs="Arial"/>
        <w:sz w:val="14"/>
      </w:rPr>
      <w:instrText xml:space="preserve"> COMMENTS  \* MERGEFORMAT </w:instrText>
    </w:r>
    <w:r w:rsidRPr="00F01DBE">
      <w:rPr>
        <w:rFonts w:cs="Arial"/>
        <w:sz w:val="14"/>
      </w:rPr>
      <w:fldChar w:fldCharType="end"/>
    </w:r>
    <w:r w:rsidR="00F01DBE" w:rsidRPr="00F01DBE">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228AC" w14:textId="52486A72" w:rsidR="00E86874" w:rsidRPr="00F01DBE" w:rsidRDefault="00F01DBE" w:rsidP="00F01DBE">
    <w:pPr>
      <w:jc w:val="center"/>
      <w:rPr>
        <w:rFonts w:ascii="Arial" w:hAnsi="Arial" w:cs="Arial"/>
        <w:sz w:val="14"/>
      </w:rPr>
    </w:pPr>
    <w:r w:rsidRPr="00F01DBE">
      <w:rPr>
        <w:rFonts w:ascii="Arial" w:hAnsi="Arial"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168E" w14:textId="77777777" w:rsidR="00E86874" w:rsidRDefault="00E86874">
    <w:pPr>
      <w:rPr>
        <w:sz w:val="16"/>
      </w:rPr>
    </w:pPr>
  </w:p>
  <w:p w14:paraId="64991EC0" w14:textId="4D239D22" w:rsidR="00E86874" w:rsidRDefault="00E86874">
    <w:pPr>
      <w:pBdr>
        <w:top w:val="single" w:sz="4" w:space="1" w:color="auto"/>
      </w:pBdr>
      <w:tabs>
        <w:tab w:val="right" w:pos="7320"/>
      </w:tabs>
      <w:spacing w:before="60"/>
      <w:rPr>
        <w:sz w:val="18"/>
      </w:rPr>
    </w:pPr>
    <w:r>
      <w:rPr>
        <w:rFonts w:ascii="Arial" w:hAnsi="Arial"/>
        <w:noProof/>
        <w:sz w:val="18"/>
      </w:rPr>
      <w:fldChar w:fldCharType="begin"/>
    </w:r>
    <w:r>
      <w:rPr>
        <w:rFonts w:ascii="Arial" w:hAnsi="Arial"/>
        <w:noProof/>
        <w:sz w:val="18"/>
      </w:rPr>
      <w:instrText xml:space="preserve"> FILENAME  \* MERGEFORMAT </w:instrText>
    </w:r>
    <w:r>
      <w:rPr>
        <w:rFonts w:ascii="Arial" w:hAnsi="Arial"/>
        <w:noProof/>
        <w:sz w:val="18"/>
      </w:rPr>
      <w:fldChar w:fldCharType="separate"/>
    </w:r>
    <w:r w:rsidR="00C70D46">
      <w:rPr>
        <w:rFonts w:ascii="Arial" w:hAnsi="Arial"/>
        <w:noProof/>
        <w:sz w:val="18"/>
      </w:rPr>
      <w:t>J2017-68-Utilities Act 2000-R69</w:t>
    </w:r>
    <w:r>
      <w:rPr>
        <w:noProof/>
      </w:rPr>
      <w:fldChar w:fldCharType="end"/>
    </w:r>
    <w:r>
      <w:rPr>
        <w:rFonts w:ascii="Arial" w:hAnsi="Arial"/>
        <w:sz w:val="18"/>
      </w:rPr>
      <w:tab/>
      <w:t xml:space="preserve"> </w:t>
    </w:r>
    <w:r>
      <w:rPr>
        <w:rFonts w:ascii="Arial" w:hAnsi="Arial"/>
        <w:sz w:val="18"/>
      </w:rPr>
      <w:fldChar w:fldCharType="begin"/>
    </w:r>
    <w:r>
      <w:rPr>
        <w:rFonts w:ascii="Arial" w:hAnsi="Arial"/>
        <w:sz w:val="18"/>
      </w:rPr>
      <w:instrText xml:space="preserve"> COMMENTS  \* MERGEFORMAT </w:instrText>
    </w:r>
    <w:r>
      <w:rPr>
        <w:rFonts w:ascii="Arial" w:hAnsi="Arial"/>
        <w:sz w:val="18"/>
      </w:rPr>
      <w:fldChar w:fldCharType="end"/>
    </w:r>
    <w:r>
      <w:rPr>
        <w:rFonts w:ascii="Arial" w:hAnsi="Arial"/>
        <w:sz w:val="18"/>
      </w:rPr>
      <w:t xml:space="preserve"> V</w:t>
    </w:r>
    <w:r>
      <w:rPr>
        <w:sz w:val="18"/>
      </w:rPr>
      <w:fldChar w:fldCharType="begin"/>
    </w:r>
    <w:r>
      <w:rPr>
        <w:sz w:val="18"/>
      </w:rPr>
      <w:instrText xml:space="preserve"> KEYWORDS  \* MERGEFORMAT </w:instrText>
    </w:r>
    <w:r>
      <w:rPr>
        <w:sz w:val="18"/>
      </w:rPr>
      <w:fldChar w:fldCharType="separate"/>
    </w:r>
    <w:r w:rsidR="00C70D46">
      <w:rPr>
        <w:sz w:val="18"/>
      </w:rPr>
      <w:t>R69</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A4D4" w14:textId="550AB570" w:rsidR="00C70D46" w:rsidRPr="00F01DBE" w:rsidRDefault="00F01DBE" w:rsidP="00F01DBE">
    <w:pPr>
      <w:pStyle w:val="Footer"/>
      <w:jc w:val="center"/>
      <w:rPr>
        <w:rFonts w:cs="Arial"/>
        <w:sz w:val="14"/>
      </w:rPr>
    </w:pPr>
    <w:r w:rsidRPr="00F01DB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13E8"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154CA1" w14:paraId="7A86A8BB" w14:textId="77777777">
      <w:tc>
        <w:tcPr>
          <w:tcW w:w="846" w:type="pct"/>
        </w:tcPr>
        <w:p w14:paraId="6B06969D" w14:textId="77777777" w:rsidR="00154CA1" w:rsidRDefault="00154CA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76CCF9D8" w14:textId="7F9CF566"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3099DA91" w14:textId="5E2B261E" w:rsidR="00154CA1" w:rsidRDefault="00800F63">
          <w:pPr>
            <w:pStyle w:val="FooterInfoCentre"/>
          </w:pPr>
          <w:r>
            <w:fldChar w:fldCharType="begin"/>
          </w:r>
          <w:r>
            <w:instrText xml:space="preserve"> DOCPROPERTY "Eff"  </w:instrText>
          </w:r>
          <w:r>
            <w:fldChar w:fldCharType="separate"/>
          </w:r>
          <w:r w:rsidR="00C70D46">
            <w:t xml:space="preserve">Effective:  </w:t>
          </w:r>
          <w:r>
            <w:fldChar w:fldCharType="end"/>
          </w:r>
          <w:r>
            <w:fldChar w:fldCharType="begin"/>
          </w:r>
          <w:r>
            <w:instrText xml:space="preserve"> DOCPROPERTY "StartDt"   </w:instrText>
          </w:r>
          <w:r>
            <w:fldChar w:fldCharType="separate"/>
          </w:r>
          <w:r w:rsidR="00C70D46">
            <w:t>19/12/24</w:t>
          </w:r>
          <w:r>
            <w:fldChar w:fldCharType="end"/>
          </w:r>
          <w:r>
            <w:fldChar w:fldCharType="begin"/>
          </w:r>
          <w:r>
            <w:instrText xml:space="preserve"> DOCPROPERTY "EndDt"  </w:instrText>
          </w:r>
          <w:r>
            <w:fldChar w:fldCharType="separate"/>
          </w:r>
          <w:r w:rsidR="00C70D46">
            <w:t>-26/02/25</w:t>
          </w:r>
          <w:r>
            <w:fldChar w:fldCharType="end"/>
          </w:r>
        </w:p>
      </w:tc>
      <w:tc>
        <w:tcPr>
          <w:tcW w:w="1061" w:type="pct"/>
        </w:tcPr>
        <w:p w14:paraId="1962B356" w14:textId="65EB8C3D" w:rsidR="00154CA1" w:rsidRDefault="00800F63">
          <w:pPr>
            <w:pStyle w:val="Footer"/>
            <w:jc w:val="right"/>
          </w:pPr>
          <w:r>
            <w:fldChar w:fldCharType="begin"/>
          </w:r>
          <w:r>
            <w:instrText xml:space="preserve"> DOCPROPERTY "Category"  </w:instrText>
          </w:r>
          <w:r>
            <w:fldChar w:fldCharType="separate"/>
          </w:r>
          <w:r w:rsidR="00C70D46">
            <w:t>R69</w:t>
          </w:r>
          <w:r>
            <w:fldChar w:fldCharType="end"/>
          </w:r>
          <w:r w:rsidR="00154CA1">
            <w:br/>
          </w:r>
          <w:r>
            <w:fldChar w:fldCharType="begin"/>
          </w:r>
          <w:r>
            <w:instrText xml:space="preserve"> DOCPROPERTY "RepubDt"  </w:instrText>
          </w:r>
          <w:r>
            <w:fldChar w:fldCharType="separate"/>
          </w:r>
          <w:r w:rsidR="00C70D46">
            <w:t>19/12/24</w:t>
          </w:r>
          <w:r>
            <w:fldChar w:fldCharType="end"/>
          </w:r>
        </w:p>
      </w:tc>
    </w:tr>
  </w:tbl>
  <w:p w14:paraId="1B03FA82" w14:textId="274802CD"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2FDDE"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4CA1" w14:paraId="1BB017D5" w14:textId="77777777">
      <w:tc>
        <w:tcPr>
          <w:tcW w:w="1061" w:type="pct"/>
        </w:tcPr>
        <w:p w14:paraId="61522F0D" w14:textId="14E486F6" w:rsidR="00154CA1" w:rsidRDefault="00800F63">
          <w:pPr>
            <w:pStyle w:val="Footer"/>
          </w:pPr>
          <w:r>
            <w:fldChar w:fldCharType="begin"/>
          </w:r>
          <w:r>
            <w:instrText xml:space="preserve"> DOCPROPERTY "Category"  </w:instrText>
          </w:r>
          <w:r>
            <w:fldChar w:fldCharType="separate"/>
          </w:r>
          <w:r w:rsidR="00C70D46">
            <w:t>R69</w:t>
          </w:r>
          <w:r>
            <w:fldChar w:fldCharType="end"/>
          </w:r>
          <w:r w:rsidR="00154CA1">
            <w:br/>
          </w:r>
          <w:r>
            <w:fldChar w:fldCharType="begin"/>
          </w:r>
          <w:r>
            <w:instrText xml:space="preserve"> DOCPROPERTY "RepubDt"  </w:instrText>
          </w:r>
          <w:r>
            <w:fldChar w:fldCharType="separate"/>
          </w:r>
          <w:r w:rsidR="00C70D46">
            <w:t>19/12/24</w:t>
          </w:r>
          <w:r>
            <w:fldChar w:fldCharType="end"/>
          </w:r>
        </w:p>
      </w:tc>
      <w:tc>
        <w:tcPr>
          <w:tcW w:w="3093" w:type="pct"/>
        </w:tcPr>
        <w:p w14:paraId="28E3EACD" w14:textId="5FFE2084"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4AB39596" w14:textId="5D350E43" w:rsidR="00154CA1" w:rsidRDefault="00800F63">
          <w:pPr>
            <w:pStyle w:val="FooterInfoCentre"/>
          </w:pPr>
          <w:r>
            <w:fldChar w:fldCharType="begin"/>
          </w:r>
          <w:r>
            <w:instrText xml:space="preserve"> DOCPROPERTY "Eff"  </w:instrText>
          </w:r>
          <w:r>
            <w:fldChar w:fldCharType="separate"/>
          </w:r>
          <w:r w:rsidR="00C70D46">
            <w:t xml:space="preserve">Effective:  </w:t>
          </w:r>
          <w:r>
            <w:fldChar w:fldCharType="end"/>
          </w:r>
          <w:r>
            <w:fldChar w:fldCharType="begin"/>
          </w:r>
          <w:r>
            <w:instrText xml:space="preserve"> DOCPROPERTY "StartDt"  </w:instrText>
          </w:r>
          <w:r>
            <w:fldChar w:fldCharType="separate"/>
          </w:r>
          <w:r w:rsidR="00C70D46">
            <w:t>19/12/24</w:t>
          </w:r>
          <w:r>
            <w:fldChar w:fldCharType="end"/>
          </w:r>
          <w:r>
            <w:fldChar w:fldCharType="begin"/>
          </w:r>
          <w:r>
            <w:instrText xml:space="preserve"> DOCPROPERTY "EndDt"  </w:instrText>
          </w:r>
          <w:r>
            <w:fldChar w:fldCharType="separate"/>
          </w:r>
          <w:r w:rsidR="00C70D46">
            <w:t>-26/02/25</w:t>
          </w:r>
          <w:r>
            <w:fldChar w:fldCharType="end"/>
          </w:r>
        </w:p>
      </w:tc>
      <w:tc>
        <w:tcPr>
          <w:tcW w:w="846" w:type="pct"/>
        </w:tcPr>
        <w:p w14:paraId="667E7089" w14:textId="77777777" w:rsidR="00154CA1" w:rsidRDefault="00154C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4D8EF49C" w14:textId="337EEC9D"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47A"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154CA1" w14:paraId="49381FAF" w14:textId="77777777">
      <w:tc>
        <w:tcPr>
          <w:tcW w:w="1061" w:type="pct"/>
        </w:tcPr>
        <w:p w14:paraId="59CE46AF" w14:textId="51CF0A28" w:rsidR="00154CA1" w:rsidRDefault="00800F63">
          <w:pPr>
            <w:pStyle w:val="Footer"/>
          </w:pPr>
          <w:r>
            <w:fldChar w:fldCharType="begin"/>
          </w:r>
          <w:r>
            <w:instrText xml:space="preserve"> DOCPROPERTY "Category"  </w:instrText>
          </w:r>
          <w:r>
            <w:fldChar w:fldCharType="separate"/>
          </w:r>
          <w:r w:rsidR="00C70D46">
            <w:t>R69</w:t>
          </w:r>
          <w:r>
            <w:fldChar w:fldCharType="end"/>
          </w:r>
          <w:r w:rsidR="00154CA1">
            <w:br/>
          </w:r>
          <w:r>
            <w:fldChar w:fldCharType="begin"/>
          </w:r>
          <w:r>
            <w:instrText xml:space="preserve"> DOCPROPERTY "RepubDt"  </w:instrText>
          </w:r>
          <w:r>
            <w:fldChar w:fldCharType="separate"/>
          </w:r>
          <w:r w:rsidR="00C70D46">
            <w:t>19/12/24</w:t>
          </w:r>
          <w:r>
            <w:fldChar w:fldCharType="end"/>
          </w:r>
        </w:p>
      </w:tc>
      <w:tc>
        <w:tcPr>
          <w:tcW w:w="3093" w:type="pct"/>
        </w:tcPr>
        <w:p w14:paraId="597A920C" w14:textId="162944DC"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4E41B478" w14:textId="25074E00" w:rsidR="00154CA1" w:rsidRDefault="00800F63">
          <w:pPr>
            <w:pStyle w:val="FooterInfoCentre"/>
          </w:pPr>
          <w:r>
            <w:fldChar w:fldCharType="begin"/>
          </w:r>
          <w:r>
            <w:instrText xml:space="preserve"> DOCPROPERTY "Eff"  </w:instrText>
          </w:r>
          <w:r>
            <w:fldChar w:fldCharType="separate"/>
          </w:r>
          <w:r w:rsidR="00C70D46">
            <w:t xml:space="preserve">Effective:  </w:t>
          </w:r>
          <w:r>
            <w:fldChar w:fldCharType="end"/>
          </w:r>
          <w:r>
            <w:fldChar w:fldCharType="begin"/>
          </w:r>
          <w:r>
            <w:instrText xml:space="preserve"> DOCPROPERTY "StartDt"   </w:instrText>
          </w:r>
          <w:r>
            <w:fldChar w:fldCharType="separate"/>
          </w:r>
          <w:r w:rsidR="00C70D46">
            <w:t>19/12/24</w:t>
          </w:r>
          <w:r>
            <w:fldChar w:fldCharType="end"/>
          </w:r>
          <w:r>
            <w:fldChar w:fldCharType="begin"/>
          </w:r>
          <w:r>
            <w:instrText xml:space="preserve"> DOCPROPERTY "EndDt"  </w:instrText>
          </w:r>
          <w:r>
            <w:fldChar w:fldCharType="separate"/>
          </w:r>
          <w:r w:rsidR="00C70D46">
            <w:t>-26/02/25</w:t>
          </w:r>
          <w:r>
            <w:fldChar w:fldCharType="end"/>
          </w:r>
        </w:p>
      </w:tc>
      <w:tc>
        <w:tcPr>
          <w:tcW w:w="846" w:type="pct"/>
        </w:tcPr>
        <w:p w14:paraId="49B53ED4" w14:textId="77777777" w:rsidR="00154CA1" w:rsidRDefault="00154CA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9246028" w14:textId="3D3EF662"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4D73"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154CA1" w14:paraId="25FF61C4" w14:textId="77777777">
      <w:tc>
        <w:tcPr>
          <w:tcW w:w="847" w:type="pct"/>
        </w:tcPr>
        <w:p w14:paraId="59FB0A92" w14:textId="77777777" w:rsidR="00154CA1" w:rsidRDefault="00154CA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ED15C0F" w14:textId="48048761"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10C556D6" w14:textId="79877BCE"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1061" w:type="pct"/>
        </w:tcPr>
        <w:p w14:paraId="7DA109BC" w14:textId="5CFD6FB6" w:rsidR="00154CA1" w:rsidRDefault="00800F63">
          <w:pPr>
            <w:pStyle w:val="Footer"/>
            <w:jc w:val="right"/>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r>
  </w:tbl>
  <w:p w14:paraId="51566868" w14:textId="4207C56A"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1268" w14:textId="77777777" w:rsidR="00154CA1" w:rsidRDefault="00154CA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154CA1" w14:paraId="1803E2C5" w14:textId="77777777">
      <w:tc>
        <w:tcPr>
          <w:tcW w:w="1061" w:type="pct"/>
        </w:tcPr>
        <w:p w14:paraId="6FE61CFC" w14:textId="7A2F628B" w:rsidR="00154CA1" w:rsidRDefault="00800F63">
          <w:pPr>
            <w:pStyle w:val="Footer"/>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c>
        <w:tcPr>
          <w:tcW w:w="3092" w:type="pct"/>
        </w:tcPr>
        <w:p w14:paraId="69F2DD77" w14:textId="55EAD15A"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25270A0E" w14:textId="415B7010"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847" w:type="pct"/>
        </w:tcPr>
        <w:p w14:paraId="65B97D2C"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681F549D" w14:textId="6E2CA6CC"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78F36" w14:textId="77777777" w:rsidR="00154CA1" w:rsidRDefault="00154CA1">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154CA1" w14:paraId="0337E1FA" w14:textId="77777777">
      <w:tc>
        <w:tcPr>
          <w:tcW w:w="1061" w:type="pct"/>
        </w:tcPr>
        <w:p w14:paraId="12FE0713" w14:textId="5F9F7F28" w:rsidR="00154CA1" w:rsidRDefault="00800F63">
          <w:pPr>
            <w:pStyle w:val="Footer"/>
          </w:pPr>
          <w:r>
            <w:fldChar w:fldCharType="begin"/>
          </w:r>
          <w:r>
            <w:instrText xml:space="preserve"> DOCPROPERTY "Category"  *\charformat  </w:instrText>
          </w:r>
          <w:r>
            <w:fldChar w:fldCharType="separate"/>
          </w:r>
          <w:r w:rsidR="00C70D46">
            <w:t>R69</w:t>
          </w:r>
          <w:r>
            <w:fldChar w:fldCharType="end"/>
          </w:r>
          <w:r w:rsidR="00154CA1">
            <w:br/>
          </w:r>
          <w:r>
            <w:fldChar w:fldCharType="begin"/>
          </w:r>
          <w:r>
            <w:instrText xml:space="preserve"> DOCPROPERTY "RepubDt"  *\charformat  </w:instrText>
          </w:r>
          <w:r>
            <w:fldChar w:fldCharType="separate"/>
          </w:r>
          <w:r w:rsidR="00C70D46">
            <w:t>19/12/24</w:t>
          </w:r>
          <w:r>
            <w:fldChar w:fldCharType="end"/>
          </w:r>
        </w:p>
      </w:tc>
      <w:tc>
        <w:tcPr>
          <w:tcW w:w="3092" w:type="pct"/>
        </w:tcPr>
        <w:p w14:paraId="36623281" w14:textId="536318FB" w:rsidR="00154CA1" w:rsidRDefault="00800F63">
          <w:pPr>
            <w:pStyle w:val="Footer"/>
            <w:jc w:val="center"/>
          </w:pPr>
          <w:r>
            <w:fldChar w:fldCharType="begin"/>
          </w:r>
          <w:r>
            <w:instrText xml:space="preserve"> REF Citation *\charformat </w:instrText>
          </w:r>
          <w:r>
            <w:fldChar w:fldCharType="separate"/>
          </w:r>
          <w:r w:rsidR="00C70D46">
            <w:t>Utilities Act 2000</w:t>
          </w:r>
          <w:r>
            <w:fldChar w:fldCharType="end"/>
          </w:r>
        </w:p>
        <w:p w14:paraId="70384717" w14:textId="62A38DC8" w:rsidR="00154CA1" w:rsidRDefault="00800F63">
          <w:pPr>
            <w:pStyle w:val="FooterInfoCentre"/>
          </w:pPr>
          <w:r>
            <w:fldChar w:fldCharType="begin"/>
          </w:r>
          <w:r>
            <w:instrText xml:space="preserve"> DOCPROPERTY "Eff"  *\charformat </w:instrText>
          </w:r>
          <w:r>
            <w:fldChar w:fldCharType="separate"/>
          </w:r>
          <w:r w:rsidR="00C70D46">
            <w:t xml:space="preserve">Effective:  </w:t>
          </w:r>
          <w:r>
            <w:fldChar w:fldCharType="end"/>
          </w:r>
          <w:r>
            <w:fldChar w:fldCharType="begin"/>
          </w:r>
          <w:r>
            <w:instrText xml:space="preserve"> DOCPROPERTY "StartDt"  *\charformat </w:instrText>
          </w:r>
          <w:r>
            <w:fldChar w:fldCharType="separate"/>
          </w:r>
          <w:r w:rsidR="00C70D46">
            <w:t>19/12/24</w:t>
          </w:r>
          <w:r>
            <w:fldChar w:fldCharType="end"/>
          </w:r>
          <w:r>
            <w:fldChar w:fldCharType="begin"/>
          </w:r>
          <w:r>
            <w:instrText xml:space="preserve"> DOCPROPERTY "EndDt"  *\charformat </w:instrText>
          </w:r>
          <w:r>
            <w:fldChar w:fldCharType="separate"/>
          </w:r>
          <w:r w:rsidR="00C70D46">
            <w:t>-26/02/25</w:t>
          </w:r>
          <w:r>
            <w:fldChar w:fldCharType="end"/>
          </w:r>
        </w:p>
      </w:tc>
      <w:tc>
        <w:tcPr>
          <w:tcW w:w="847" w:type="pct"/>
        </w:tcPr>
        <w:p w14:paraId="3A0C4174" w14:textId="77777777" w:rsidR="00154CA1" w:rsidRDefault="00154CA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1E4D757" w14:textId="10A03C0E" w:rsidR="00154CA1" w:rsidRPr="00F01DBE" w:rsidRDefault="00800F63" w:rsidP="00F01DBE">
    <w:pPr>
      <w:pStyle w:val="Status"/>
      <w:rPr>
        <w:rFonts w:cs="Arial"/>
      </w:rPr>
    </w:pPr>
    <w:r w:rsidRPr="00F01DBE">
      <w:rPr>
        <w:rFonts w:cs="Arial"/>
      </w:rPr>
      <w:fldChar w:fldCharType="begin"/>
    </w:r>
    <w:r w:rsidRPr="00F01DBE">
      <w:rPr>
        <w:rFonts w:cs="Arial"/>
      </w:rPr>
      <w:instrText xml:space="preserve"> DOCPROPERTY "Status" </w:instrText>
    </w:r>
    <w:r w:rsidRPr="00F01DBE">
      <w:rPr>
        <w:rFonts w:cs="Arial"/>
      </w:rPr>
      <w:fldChar w:fldCharType="separate"/>
    </w:r>
    <w:r w:rsidR="00C70D46" w:rsidRPr="00F01DBE">
      <w:rPr>
        <w:rFonts w:cs="Arial"/>
      </w:rPr>
      <w:t xml:space="preserve"> </w:t>
    </w:r>
    <w:r w:rsidRPr="00F01DBE">
      <w:rPr>
        <w:rFonts w:cs="Arial"/>
      </w:rPr>
      <w:fldChar w:fldCharType="end"/>
    </w:r>
    <w:r w:rsidR="00F01DBE" w:rsidRPr="00F01DB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48709" w14:textId="77777777" w:rsidR="005974D1" w:rsidRDefault="005974D1" w:rsidP="00FC6A24">
      <w:pPr>
        <w:pStyle w:val="LegHistNote"/>
      </w:pPr>
      <w:r>
        <w:separator/>
      </w:r>
    </w:p>
  </w:footnote>
  <w:footnote w:type="continuationSeparator" w:id="0">
    <w:p w14:paraId="69200953" w14:textId="77777777" w:rsidR="005974D1" w:rsidRDefault="005974D1" w:rsidP="00FC6A24">
      <w:pPr>
        <w:pStyle w:val="LegHistNot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9C9F" w14:textId="77777777" w:rsidR="00C70D46" w:rsidRDefault="00C70D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154CA1" w14:paraId="5C9DEA40" w14:textId="77777777">
      <w:trPr>
        <w:jc w:val="center"/>
      </w:trPr>
      <w:tc>
        <w:tcPr>
          <w:tcW w:w="1340" w:type="dxa"/>
        </w:tcPr>
        <w:p w14:paraId="458E9D6F" w14:textId="77777777" w:rsidR="00154CA1" w:rsidRDefault="00154CA1">
          <w:pPr>
            <w:pStyle w:val="HeaderEven"/>
          </w:pPr>
        </w:p>
      </w:tc>
      <w:tc>
        <w:tcPr>
          <w:tcW w:w="6583" w:type="dxa"/>
        </w:tcPr>
        <w:p w14:paraId="0B3A74C2" w14:textId="77777777" w:rsidR="00154CA1" w:rsidRDefault="00154CA1">
          <w:pPr>
            <w:pStyle w:val="HeaderEven"/>
          </w:pPr>
        </w:p>
      </w:tc>
    </w:tr>
    <w:tr w:rsidR="00154CA1" w14:paraId="2DB00904" w14:textId="77777777">
      <w:trPr>
        <w:jc w:val="center"/>
      </w:trPr>
      <w:tc>
        <w:tcPr>
          <w:tcW w:w="7923" w:type="dxa"/>
          <w:gridSpan w:val="2"/>
          <w:tcBorders>
            <w:bottom w:val="single" w:sz="4" w:space="0" w:color="auto"/>
          </w:tcBorders>
        </w:tcPr>
        <w:p w14:paraId="313086CC" w14:textId="77777777" w:rsidR="00154CA1" w:rsidRDefault="00154CA1">
          <w:pPr>
            <w:pStyle w:val="HeaderEven6"/>
          </w:pPr>
          <w:r>
            <w:t>Dictionary</w:t>
          </w:r>
        </w:p>
      </w:tc>
    </w:tr>
  </w:tbl>
  <w:p w14:paraId="5556AE2D" w14:textId="77777777" w:rsidR="00154CA1" w:rsidRDefault="00154CA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154CA1" w14:paraId="685B1DDA" w14:textId="77777777">
      <w:trPr>
        <w:jc w:val="center"/>
      </w:trPr>
      <w:tc>
        <w:tcPr>
          <w:tcW w:w="6583" w:type="dxa"/>
        </w:tcPr>
        <w:p w14:paraId="2CCDC786" w14:textId="77777777" w:rsidR="00154CA1" w:rsidRDefault="00154CA1">
          <w:pPr>
            <w:pStyle w:val="HeaderOdd"/>
          </w:pPr>
        </w:p>
      </w:tc>
      <w:tc>
        <w:tcPr>
          <w:tcW w:w="1340" w:type="dxa"/>
        </w:tcPr>
        <w:p w14:paraId="6D6C21D7" w14:textId="77777777" w:rsidR="00154CA1" w:rsidRDefault="00154CA1">
          <w:pPr>
            <w:pStyle w:val="HeaderOdd"/>
          </w:pPr>
        </w:p>
      </w:tc>
    </w:tr>
    <w:tr w:rsidR="00154CA1" w14:paraId="18AC02DE" w14:textId="77777777">
      <w:trPr>
        <w:jc w:val="center"/>
      </w:trPr>
      <w:tc>
        <w:tcPr>
          <w:tcW w:w="7923" w:type="dxa"/>
          <w:gridSpan w:val="2"/>
          <w:tcBorders>
            <w:bottom w:val="single" w:sz="4" w:space="0" w:color="auto"/>
          </w:tcBorders>
        </w:tcPr>
        <w:p w14:paraId="0A953201" w14:textId="77777777" w:rsidR="00154CA1" w:rsidRDefault="00154CA1">
          <w:pPr>
            <w:pStyle w:val="HeaderOdd6"/>
          </w:pPr>
          <w:r>
            <w:t>Dictionary</w:t>
          </w:r>
        </w:p>
      </w:tc>
    </w:tr>
  </w:tbl>
  <w:p w14:paraId="19F6C276" w14:textId="77777777" w:rsidR="00154CA1" w:rsidRDefault="00154CA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154CA1" w14:paraId="6C8F3420" w14:textId="77777777">
      <w:trPr>
        <w:jc w:val="center"/>
      </w:trPr>
      <w:tc>
        <w:tcPr>
          <w:tcW w:w="1234" w:type="dxa"/>
          <w:gridSpan w:val="2"/>
        </w:tcPr>
        <w:p w14:paraId="5DF59804" w14:textId="77777777" w:rsidR="00154CA1" w:rsidRDefault="00154CA1">
          <w:pPr>
            <w:pStyle w:val="HeaderEven"/>
            <w:rPr>
              <w:b/>
            </w:rPr>
          </w:pPr>
          <w:r>
            <w:rPr>
              <w:b/>
            </w:rPr>
            <w:t>Endnotes</w:t>
          </w:r>
        </w:p>
      </w:tc>
      <w:tc>
        <w:tcPr>
          <w:tcW w:w="6062" w:type="dxa"/>
        </w:tcPr>
        <w:p w14:paraId="31D5A7B2" w14:textId="77777777" w:rsidR="00154CA1" w:rsidRDefault="00154CA1">
          <w:pPr>
            <w:pStyle w:val="HeaderEven"/>
          </w:pPr>
        </w:p>
      </w:tc>
    </w:tr>
    <w:tr w:rsidR="00154CA1" w14:paraId="51AE2268" w14:textId="77777777">
      <w:trPr>
        <w:cantSplit/>
        <w:jc w:val="center"/>
      </w:trPr>
      <w:tc>
        <w:tcPr>
          <w:tcW w:w="7296" w:type="dxa"/>
          <w:gridSpan w:val="3"/>
        </w:tcPr>
        <w:p w14:paraId="4CCF8F02" w14:textId="77777777" w:rsidR="00154CA1" w:rsidRDefault="00154CA1">
          <w:pPr>
            <w:pStyle w:val="HeaderEven"/>
          </w:pPr>
        </w:p>
      </w:tc>
    </w:tr>
    <w:tr w:rsidR="00154CA1" w14:paraId="563CFB5C" w14:textId="77777777">
      <w:trPr>
        <w:cantSplit/>
        <w:jc w:val="center"/>
      </w:trPr>
      <w:tc>
        <w:tcPr>
          <w:tcW w:w="700" w:type="dxa"/>
          <w:tcBorders>
            <w:bottom w:val="single" w:sz="4" w:space="0" w:color="auto"/>
          </w:tcBorders>
        </w:tcPr>
        <w:p w14:paraId="206AD217" w14:textId="17D187A5" w:rsidR="00154CA1" w:rsidRDefault="00154CA1">
          <w:pPr>
            <w:pStyle w:val="HeaderEven6"/>
          </w:pPr>
          <w:r>
            <w:rPr>
              <w:noProof/>
            </w:rPr>
            <w:fldChar w:fldCharType="begin"/>
          </w:r>
          <w:r>
            <w:rPr>
              <w:noProof/>
            </w:rPr>
            <w:instrText xml:space="preserve"> STYLEREF charTableNo \*charformat </w:instrText>
          </w:r>
          <w:r>
            <w:rPr>
              <w:noProof/>
            </w:rPr>
            <w:fldChar w:fldCharType="separate"/>
          </w:r>
          <w:r w:rsidR="00F01DBE">
            <w:rPr>
              <w:noProof/>
            </w:rPr>
            <w:t>5</w:t>
          </w:r>
          <w:r>
            <w:rPr>
              <w:noProof/>
            </w:rPr>
            <w:fldChar w:fldCharType="end"/>
          </w:r>
        </w:p>
      </w:tc>
      <w:tc>
        <w:tcPr>
          <w:tcW w:w="6600" w:type="dxa"/>
          <w:gridSpan w:val="2"/>
          <w:tcBorders>
            <w:bottom w:val="single" w:sz="4" w:space="0" w:color="auto"/>
          </w:tcBorders>
        </w:tcPr>
        <w:p w14:paraId="3D0A7BD2" w14:textId="261C6F7F" w:rsidR="00154CA1" w:rsidRDefault="00154CA1">
          <w:pPr>
            <w:pStyle w:val="HeaderEven6"/>
          </w:pPr>
          <w:r>
            <w:rPr>
              <w:noProof/>
            </w:rPr>
            <w:fldChar w:fldCharType="begin"/>
          </w:r>
          <w:r>
            <w:rPr>
              <w:noProof/>
            </w:rPr>
            <w:instrText xml:space="preserve"> STYLEREF charTableText \*charformat </w:instrText>
          </w:r>
          <w:r>
            <w:rPr>
              <w:noProof/>
            </w:rPr>
            <w:fldChar w:fldCharType="separate"/>
          </w:r>
          <w:r w:rsidR="00F01DBE">
            <w:rPr>
              <w:noProof/>
            </w:rPr>
            <w:t>Earlier republications</w:t>
          </w:r>
          <w:r>
            <w:rPr>
              <w:noProof/>
            </w:rPr>
            <w:fldChar w:fldCharType="end"/>
          </w:r>
        </w:p>
      </w:tc>
    </w:tr>
  </w:tbl>
  <w:p w14:paraId="7C83CA9D" w14:textId="77777777" w:rsidR="00154CA1" w:rsidRDefault="00154CA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154CA1" w14:paraId="5F561CC2" w14:textId="77777777">
      <w:trPr>
        <w:jc w:val="center"/>
      </w:trPr>
      <w:tc>
        <w:tcPr>
          <w:tcW w:w="5741" w:type="dxa"/>
        </w:tcPr>
        <w:p w14:paraId="2A7EE9A2" w14:textId="77777777" w:rsidR="00154CA1" w:rsidRDefault="00154CA1">
          <w:pPr>
            <w:pStyle w:val="HeaderEven"/>
            <w:jc w:val="right"/>
          </w:pPr>
        </w:p>
      </w:tc>
      <w:tc>
        <w:tcPr>
          <w:tcW w:w="1560" w:type="dxa"/>
          <w:gridSpan w:val="2"/>
        </w:tcPr>
        <w:p w14:paraId="61D5BA3A" w14:textId="77777777" w:rsidR="00154CA1" w:rsidRDefault="00154CA1">
          <w:pPr>
            <w:pStyle w:val="HeaderEven"/>
            <w:jc w:val="right"/>
            <w:rPr>
              <w:b/>
            </w:rPr>
          </w:pPr>
          <w:r>
            <w:rPr>
              <w:b/>
            </w:rPr>
            <w:t>Endnotes</w:t>
          </w:r>
        </w:p>
      </w:tc>
    </w:tr>
    <w:tr w:rsidR="00154CA1" w14:paraId="0613710A" w14:textId="77777777">
      <w:trPr>
        <w:jc w:val="center"/>
      </w:trPr>
      <w:tc>
        <w:tcPr>
          <w:tcW w:w="7301" w:type="dxa"/>
          <w:gridSpan w:val="3"/>
        </w:tcPr>
        <w:p w14:paraId="059A2894" w14:textId="77777777" w:rsidR="00154CA1" w:rsidRDefault="00154CA1">
          <w:pPr>
            <w:pStyle w:val="HeaderEven"/>
            <w:jc w:val="right"/>
            <w:rPr>
              <w:b/>
            </w:rPr>
          </w:pPr>
        </w:p>
      </w:tc>
    </w:tr>
    <w:tr w:rsidR="00154CA1" w14:paraId="1BE14EE7" w14:textId="77777777">
      <w:trPr>
        <w:jc w:val="center"/>
      </w:trPr>
      <w:tc>
        <w:tcPr>
          <w:tcW w:w="6600" w:type="dxa"/>
          <w:gridSpan w:val="2"/>
          <w:tcBorders>
            <w:bottom w:val="single" w:sz="4" w:space="0" w:color="auto"/>
          </w:tcBorders>
        </w:tcPr>
        <w:p w14:paraId="32E433BF" w14:textId="7F1BD4FE" w:rsidR="00154CA1" w:rsidRDefault="00154CA1">
          <w:pPr>
            <w:pStyle w:val="HeaderOdd6"/>
          </w:pPr>
          <w:r>
            <w:rPr>
              <w:noProof/>
            </w:rPr>
            <w:fldChar w:fldCharType="begin"/>
          </w:r>
          <w:r>
            <w:rPr>
              <w:noProof/>
            </w:rPr>
            <w:instrText xml:space="preserve"> STYLEREF charTableText \*charformat </w:instrText>
          </w:r>
          <w:r>
            <w:rPr>
              <w:noProof/>
            </w:rPr>
            <w:fldChar w:fldCharType="separate"/>
          </w:r>
          <w:r w:rsidR="00F01DBE">
            <w:rPr>
              <w:noProof/>
            </w:rPr>
            <w:t>Renumbered provisions</w:t>
          </w:r>
          <w:r>
            <w:rPr>
              <w:noProof/>
            </w:rPr>
            <w:fldChar w:fldCharType="end"/>
          </w:r>
        </w:p>
      </w:tc>
      <w:tc>
        <w:tcPr>
          <w:tcW w:w="700" w:type="dxa"/>
          <w:tcBorders>
            <w:bottom w:val="single" w:sz="4" w:space="0" w:color="auto"/>
          </w:tcBorders>
        </w:tcPr>
        <w:p w14:paraId="77A1F92E" w14:textId="15861CC7" w:rsidR="00154CA1" w:rsidRDefault="00154CA1">
          <w:pPr>
            <w:pStyle w:val="HeaderOdd6"/>
          </w:pPr>
          <w:r>
            <w:rPr>
              <w:noProof/>
            </w:rPr>
            <w:fldChar w:fldCharType="begin"/>
          </w:r>
          <w:r>
            <w:rPr>
              <w:noProof/>
            </w:rPr>
            <w:instrText xml:space="preserve"> STYLEREF charTableNo \*charformat </w:instrText>
          </w:r>
          <w:r>
            <w:rPr>
              <w:noProof/>
            </w:rPr>
            <w:fldChar w:fldCharType="separate"/>
          </w:r>
          <w:r w:rsidR="00F01DBE">
            <w:rPr>
              <w:noProof/>
            </w:rPr>
            <w:t>6</w:t>
          </w:r>
          <w:r>
            <w:rPr>
              <w:noProof/>
            </w:rPr>
            <w:fldChar w:fldCharType="end"/>
          </w:r>
        </w:p>
      </w:tc>
    </w:tr>
  </w:tbl>
  <w:p w14:paraId="2D9CAAB1" w14:textId="77777777" w:rsidR="00154CA1" w:rsidRDefault="00154CA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3E7B6" w14:textId="77777777" w:rsidR="00154CA1" w:rsidRDefault="00154CA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E10C" w14:textId="77777777" w:rsidR="00154CA1" w:rsidRDefault="00154CA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C8A44" w14:textId="77777777" w:rsidR="00154CA1" w:rsidRDefault="00154CA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1234"/>
      <w:gridCol w:w="6062"/>
    </w:tblGrid>
    <w:tr w:rsidR="00E86874" w14:paraId="68C02C72" w14:textId="77777777">
      <w:trPr>
        <w:jc w:val="center"/>
      </w:trPr>
      <w:tc>
        <w:tcPr>
          <w:tcW w:w="1234" w:type="dxa"/>
        </w:tcPr>
        <w:p w14:paraId="57E87280" w14:textId="77777777" w:rsidR="00E86874" w:rsidRDefault="00E86874">
          <w:pPr>
            <w:pStyle w:val="HeaderEven"/>
          </w:pPr>
        </w:p>
      </w:tc>
      <w:tc>
        <w:tcPr>
          <w:tcW w:w="6062" w:type="dxa"/>
        </w:tcPr>
        <w:p w14:paraId="0B7D80BB" w14:textId="77777777" w:rsidR="00E86874" w:rsidRDefault="00E86874">
          <w:pPr>
            <w:pStyle w:val="HeaderEven"/>
          </w:pPr>
        </w:p>
      </w:tc>
    </w:tr>
    <w:tr w:rsidR="00E86874" w14:paraId="11C12F93" w14:textId="77777777">
      <w:trPr>
        <w:jc w:val="center"/>
      </w:trPr>
      <w:tc>
        <w:tcPr>
          <w:tcW w:w="1234" w:type="dxa"/>
        </w:tcPr>
        <w:p w14:paraId="2F75F931" w14:textId="77777777" w:rsidR="00E86874" w:rsidRDefault="00E86874">
          <w:pPr>
            <w:pStyle w:val="HeaderEven"/>
          </w:pPr>
        </w:p>
      </w:tc>
      <w:tc>
        <w:tcPr>
          <w:tcW w:w="6062" w:type="dxa"/>
        </w:tcPr>
        <w:p w14:paraId="5BE5963B" w14:textId="77777777" w:rsidR="00E86874" w:rsidRDefault="00E86874">
          <w:pPr>
            <w:pStyle w:val="HeaderEven"/>
          </w:pPr>
        </w:p>
      </w:tc>
    </w:tr>
    <w:tr w:rsidR="00E86874" w14:paraId="42BD0066" w14:textId="77777777">
      <w:trPr>
        <w:cantSplit/>
        <w:jc w:val="center"/>
      </w:trPr>
      <w:tc>
        <w:tcPr>
          <w:tcW w:w="7296" w:type="dxa"/>
          <w:gridSpan w:val="2"/>
        </w:tcPr>
        <w:p w14:paraId="3B4AE196" w14:textId="77777777" w:rsidR="00E86874" w:rsidRDefault="00E86874">
          <w:pPr>
            <w:pStyle w:val="HeaderEven6"/>
          </w:pPr>
        </w:p>
      </w:tc>
    </w:tr>
  </w:tbl>
  <w:p w14:paraId="67C518C7" w14:textId="77777777" w:rsidR="00E86874" w:rsidRDefault="00E8687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000" w:firstRow="0" w:lastRow="0" w:firstColumn="0" w:lastColumn="0" w:noHBand="0" w:noVBand="0"/>
    </w:tblPr>
    <w:tblGrid>
      <w:gridCol w:w="6062"/>
      <w:gridCol w:w="1234"/>
    </w:tblGrid>
    <w:tr w:rsidR="00E86874" w14:paraId="719E5BD6" w14:textId="77777777">
      <w:trPr>
        <w:jc w:val="center"/>
      </w:trPr>
      <w:tc>
        <w:tcPr>
          <w:tcW w:w="6062" w:type="dxa"/>
        </w:tcPr>
        <w:p w14:paraId="35192C70" w14:textId="77777777" w:rsidR="00E86874" w:rsidRDefault="00E86874">
          <w:pPr>
            <w:pStyle w:val="HeaderOdd"/>
          </w:pPr>
        </w:p>
      </w:tc>
      <w:tc>
        <w:tcPr>
          <w:tcW w:w="1234" w:type="dxa"/>
        </w:tcPr>
        <w:p w14:paraId="21CA86B4" w14:textId="77777777" w:rsidR="00E86874" w:rsidRDefault="00E86874">
          <w:pPr>
            <w:pStyle w:val="HeaderOdd"/>
          </w:pPr>
        </w:p>
      </w:tc>
    </w:tr>
    <w:tr w:rsidR="00E86874" w14:paraId="3D1F6471" w14:textId="77777777">
      <w:trPr>
        <w:jc w:val="center"/>
      </w:trPr>
      <w:tc>
        <w:tcPr>
          <w:tcW w:w="6062" w:type="dxa"/>
        </w:tcPr>
        <w:p w14:paraId="633626A3" w14:textId="77777777" w:rsidR="00E86874" w:rsidRDefault="00E86874">
          <w:pPr>
            <w:pStyle w:val="HeaderOdd"/>
          </w:pPr>
        </w:p>
      </w:tc>
      <w:tc>
        <w:tcPr>
          <w:tcW w:w="1234" w:type="dxa"/>
        </w:tcPr>
        <w:p w14:paraId="2F752BD5" w14:textId="77777777" w:rsidR="00E86874" w:rsidRDefault="00E86874">
          <w:pPr>
            <w:pStyle w:val="HeaderOdd"/>
          </w:pPr>
        </w:p>
      </w:tc>
    </w:tr>
    <w:tr w:rsidR="00E86874" w14:paraId="2912D284" w14:textId="77777777">
      <w:trPr>
        <w:cantSplit/>
        <w:jc w:val="center"/>
      </w:trPr>
      <w:tc>
        <w:tcPr>
          <w:tcW w:w="7296" w:type="dxa"/>
          <w:gridSpan w:val="2"/>
        </w:tcPr>
        <w:p w14:paraId="785D29A0" w14:textId="77777777" w:rsidR="00E86874" w:rsidRDefault="00E86874">
          <w:pPr>
            <w:pStyle w:val="HeaderOdd6"/>
          </w:pPr>
        </w:p>
      </w:tc>
    </w:tr>
  </w:tbl>
  <w:p w14:paraId="5222E14D" w14:textId="77777777" w:rsidR="00E86874" w:rsidRDefault="00E86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CC368" w14:textId="77777777" w:rsidR="00C70D46" w:rsidRDefault="00C70D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FDE5" w14:textId="77777777" w:rsidR="00C70D46" w:rsidRDefault="00C70D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154CA1" w14:paraId="7CDA16E4" w14:textId="77777777">
      <w:tc>
        <w:tcPr>
          <w:tcW w:w="900" w:type="pct"/>
        </w:tcPr>
        <w:p w14:paraId="61DCECE4" w14:textId="77777777" w:rsidR="00154CA1" w:rsidRDefault="00154CA1">
          <w:pPr>
            <w:pStyle w:val="HeaderEven"/>
          </w:pPr>
        </w:p>
      </w:tc>
      <w:tc>
        <w:tcPr>
          <w:tcW w:w="4100" w:type="pct"/>
        </w:tcPr>
        <w:p w14:paraId="7378D040" w14:textId="77777777" w:rsidR="00154CA1" w:rsidRDefault="00154CA1">
          <w:pPr>
            <w:pStyle w:val="HeaderEven"/>
          </w:pPr>
        </w:p>
      </w:tc>
    </w:tr>
    <w:tr w:rsidR="00154CA1" w14:paraId="6D0680EE" w14:textId="77777777">
      <w:tc>
        <w:tcPr>
          <w:tcW w:w="4100" w:type="pct"/>
          <w:gridSpan w:val="2"/>
          <w:tcBorders>
            <w:bottom w:val="single" w:sz="4" w:space="0" w:color="auto"/>
          </w:tcBorders>
        </w:tcPr>
        <w:p w14:paraId="55AD1B8B" w14:textId="0246DE43" w:rsidR="00154CA1" w:rsidRDefault="00F01DB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2D8D17B5" w14:textId="11B92713" w:rsidR="00154CA1" w:rsidRDefault="00154CA1">
    <w:pPr>
      <w:pStyle w:val="N-9pt"/>
    </w:pPr>
    <w:r>
      <w:tab/>
    </w:r>
    <w:r w:rsidR="00F01DBE">
      <w:fldChar w:fldCharType="begin"/>
    </w:r>
    <w:r w:rsidR="00F01DBE">
      <w:instrText xml:space="preserve"> STYLEREF charPage \* MERGEFORMAT </w:instrText>
    </w:r>
    <w:r w:rsidR="00F01DBE">
      <w:fldChar w:fldCharType="separate"/>
    </w:r>
    <w:r w:rsidR="00F01DBE">
      <w:rPr>
        <w:noProof/>
      </w:rPr>
      <w:t>Page</w:t>
    </w:r>
    <w:r w:rsidR="00F01DB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154CA1" w14:paraId="30A2519D" w14:textId="77777777">
      <w:tc>
        <w:tcPr>
          <w:tcW w:w="4100" w:type="pct"/>
        </w:tcPr>
        <w:p w14:paraId="7D6FA7C0" w14:textId="77777777" w:rsidR="00154CA1" w:rsidRDefault="00154CA1">
          <w:pPr>
            <w:pStyle w:val="HeaderOdd"/>
          </w:pPr>
        </w:p>
      </w:tc>
      <w:tc>
        <w:tcPr>
          <w:tcW w:w="900" w:type="pct"/>
        </w:tcPr>
        <w:p w14:paraId="3F837167" w14:textId="77777777" w:rsidR="00154CA1" w:rsidRDefault="00154CA1">
          <w:pPr>
            <w:pStyle w:val="HeaderOdd"/>
          </w:pPr>
        </w:p>
      </w:tc>
    </w:tr>
    <w:tr w:rsidR="00154CA1" w14:paraId="4F295B79" w14:textId="77777777">
      <w:tc>
        <w:tcPr>
          <w:tcW w:w="900" w:type="pct"/>
          <w:gridSpan w:val="2"/>
          <w:tcBorders>
            <w:bottom w:val="single" w:sz="4" w:space="0" w:color="auto"/>
          </w:tcBorders>
        </w:tcPr>
        <w:p w14:paraId="5E21BBAA" w14:textId="67EA821B" w:rsidR="00154CA1" w:rsidRDefault="00F01DB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0A70E52" w14:textId="2B85FC47" w:rsidR="00154CA1" w:rsidRDefault="00154CA1">
    <w:pPr>
      <w:pStyle w:val="N-9pt"/>
    </w:pPr>
    <w:r>
      <w:tab/>
    </w:r>
    <w:r w:rsidR="00F01DBE">
      <w:fldChar w:fldCharType="begin"/>
    </w:r>
    <w:r w:rsidR="00F01DBE">
      <w:instrText xml:space="preserve"> STYLEREF charPage \* MERGEFORMAT </w:instrText>
    </w:r>
    <w:r w:rsidR="00F01DBE">
      <w:fldChar w:fldCharType="separate"/>
    </w:r>
    <w:r w:rsidR="00F01DBE">
      <w:rPr>
        <w:noProof/>
      </w:rPr>
      <w:t>Page</w:t>
    </w:r>
    <w:r w:rsidR="00F01DB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DD6CEC" w14:paraId="3CD3BEE5" w14:textId="77777777" w:rsidTr="00D86897">
      <w:tc>
        <w:tcPr>
          <w:tcW w:w="1701" w:type="dxa"/>
        </w:tcPr>
        <w:p w14:paraId="30131328" w14:textId="035501E5" w:rsidR="00154CA1" w:rsidRDefault="00154CA1">
          <w:pPr>
            <w:pStyle w:val="HeaderEven"/>
            <w:rPr>
              <w:b/>
            </w:rPr>
          </w:pPr>
          <w:r>
            <w:rPr>
              <w:b/>
            </w:rPr>
            <w:fldChar w:fldCharType="begin"/>
          </w:r>
          <w:r>
            <w:rPr>
              <w:b/>
            </w:rPr>
            <w:instrText xml:space="preserve"> STYLEREF CharPartNo \*charformat </w:instrText>
          </w:r>
          <w:r>
            <w:rPr>
              <w:b/>
            </w:rPr>
            <w:fldChar w:fldCharType="separate"/>
          </w:r>
          <w:r w:rsidR="00F01DBE">
            <w:rPr>
              <w:b/>
              <w:noProof/>
            </w:rPr>
            <w:t>Part 16</w:t>
          </w:r>
          <w:r>
            <w:rPr>
              <w:b/>
            </w:rPr>
            <w:fldChar w:fldCharType="end"/>
          </w:r>
        </w:p>
      </w:tc>
      <w:tc>
        <w:tcPr>
          <w:tcW w:w="6320" w:type="dxa"/>
        </w:tcPr>
        <w:p w14:paraId="66D2B76D" w14:textId="1198EDF7" w:rsidR="00154CA1" w:rsidRDefault="00154CA1">
          <w:pPr>
            <w:pStyle w:val="HeaderEven"/>
          </w:pPr>
          <w:r>
            <w:rPr>
              <w:noProof/>
            </w:rPr>
            <w:fldChar w:fldCharType="begin"/>
          </w:r>
          <w:r>
            <w:rPr>
              <w:noProof/>
            </w:rPr>
            <w:instrText xml:space="preserve"> STYLEREF CharPartText \*charformat </w:instrText>
          </w:r>
          <w:r>
            <w:rPr>
              <w:noProof/>
            </w:rPr>
            <w:fldChar w:fldCharType="separate"/>
          </w:r>
          <w:r w:rsidR="00F01DBE">
            <w:rPr>
              <w:noProof/>
            </w:rPr>
            <w:t>Miscellaneous</w:t>
          </w:r>
          <w:r>
            <w:rPr>
              <w:noProof/>
            </w:rPr>
            <w:fldChar w:fldCharType="end"/>
          </w:r>
        </w:p>
      </w:tc>
    </w:tr>
    <w:tr w:rsidR="00DD6CEC" w14:paraId="22289725" w14:textId="77777777" w:rsidTr="00D86897">
      <w:tc>
        <w:tcPr>
          <w:tcW w:w="1701" w:type="dxa"/>
        </w:tcPr>
        <w:p w14:paraId="224F190E" w14:textId="6B16B35E" w:rsidR="00154CA1" w:rsidRDefault="00154CA1">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4F80FAF6" w14:textId="5BE7262F" w:rsidR="00154CA1" w:rsidRDefault="00154CA1">
          <w:pPr>
            <w:pStyle w:val="HeaderEven"/>
          </w:pPr>
          <w:r>
            <w:fldChar w:fldCharType="begin"/>
          </w:r>
          <w:r>
            <w:instrText xml:space="preserve"> STYLEREF CharDivText \*charformat </w:instrText>
          </w:r>
          <w:r>
            <w:fldChar w:fldCharType="end"/>
          </w:r>
        </w:p>
      </w:tc>
    </w:tr>
    <w:tr w:rsidR="00154CA1" w14:paraId="1BA85827" w14:textId="77777777" w:rsidTr="00D86897">
      <w:trPr>
        <w:cantSplit/>
      </w:trPr>
      <w:tc>
        <w:tcPr>
          <w:tcW w:w="1701" w:type="dxa"/>
          <w:gridSpan w:val="2"/>
          <w:tcBorders>
            <w:bottom w:val="single" w:sz="4" w:space="0" w:color="auto"/>
          </w:tcBorders>
        </w:tcPr>
        <w:p w14:paraId="0A3B2FE0" w14:textId="1130D123" w:rsidR="00154CA1" w:rsidRDefault="00F01DBE">
          <w:pPr>
            <w:pStyle w:val="HeaderEven6"/>
          </w:pPr>
          <w:r>
            <w:fldChar w:fldCharType="begin"/>
          </w:r>
          <w:r>
            <w:instrText xml:space="preserve"> DOCPROPERTY "Company"  \* MERGEFORMAT </w:instrText>
          </w:r>
          <w:r>
            <w:fldChar w:fldCharType="separate"/>
          </w:r>
          <w:r w:rsidR="00C70D46">
            <w:t>Section</w:t>
          </w:r>
          <w:r>
            <w:fldChar w:fldCharType="end"/>
          </w:r>
          <w:r w:rsidR="00154CA1">
            <w:t xml:space="preserve"> </w:t>
          </w:r>
          <w:r w:rsidR="00154CA1">
            <w:rPr>
              <w:noProof/>
            </w:rPr>
            <w:fldChar w:fldCharType="begin"/>
          </w:r>
          <w:r w:rsidR="00154CA1">
            <w:rPr>
              <w:noProof/>
            </w:rPr>
            <w:instrText xml:space="preserve"> STYLEREF CharSectNo \*charformat </w:instrText>
          </w:r>
          <w:r w:rsidR="00154CA1">
            <w:rPr>
              <w:noProof/>
            </w:rPr>
            <w:fldChar w:fldCharType="separate"/>
          </w:r>
          <w:r>
            <w:rPr>
              <w:noProof/>
            </w:rPr>
            <w:t>260A</w:t>
          </w:r>
          <w:r w:rsidR="00154CA1">
            <w:rPr>
              <w:noProof/>
            </w:rPr>
            <w:fldChar w:fldCharType="end"/>
          </w:r>
        </w:p>
      </w:tc>
    </w:tr>
  </w:tbl>
  <w:p w14:paraId="244A975A" w14:textId="77777777" w:rsidR="00154CA1" w:rsidRDefault="00154CA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F90EDB" w14:paraId="4A7E6D73" w14:textId="77777777" w:rsidTr="00D86897">
      <w:tc>
        <w:tcPr>
          <w:tcW w:w="6320" w:type="dxa"/>
        </w:tcPr>
        <w:p w14:paraId="12F883AC" w14:textId="13C4455D" w:rsidR="00154CA1" w:rsidRDefault="00154CA1">
          <w:pPr>
            <w:pStyle w:val="HeaderEven"/>
            <w:jc w:val="right"/>
          </w:pPr>
          <w:r>
            <w:rPr>
              <w:noProof/>
            </w:rPr>
            <w:fldChar w:fldCharType="begin"/>
          </w:r>
          <w:r>
            <w:rPr>
              <w:noProof/>
            </w:rPr>
            <w:instrText xml:space="preserve"> STYLEREF CharPartText \*charformat </w:instrText>
          </w:r>
          <w:r>
            <w:rPr>
              <w:noProof/>
            </w:rPr>
            <w:fldChar w:fldCharType="separate"/>
          </w:r>
          <w:r w:rsidR="00F01DBE">
            <w:rPr>
              <w:noProof/>
            </w:rPr>
            <w:t>Miscellaneous</w:t>
          </w:r>
          <w:r>
            <w:rPr>
              <w:noProof/>
            </w:rPr>
            <w:fldChar w:fldCharType="end"/>
          </w:r>
        </w:p>
      </w:tc>
      <w:tc>
        <w:tcPr>
          <w:tcW w:w="1701" w:type="dxa"/>
        </w:tcPr>
        <w:p w14:paraId="62E01B26" w14:textId="4F771AB5" w:rsidR="00154CA1" w:rsidRDefault="00154CA1">
          <w:pPr>
            <w:pStyle w:val="HeaderEven"/>
            <w:jc w:val="right"/>
            <w:rPr>
              <w:b/>
            </w:rPr>
          </w:pPr>
          <w:r>
            <w:rPr>
              <w:b/>
            </w:rPr>
            <w:fldChar w:fldCharType="begin"/>
          </w:r>
          <w:r>
            <w:rPr>
              <w:b/>
            </w:rPr>
            <w:instrText xml:space="preserve"> STYLEREF CharPartNo \*charformat </w:instrText>
          </w:r>
          <w:r>
            <w:rPr>
              <w:b/>
            </w:rPr>
            <w:fldChar w:fldCharType="separate"/>
          </w:r>
          <w:r w:rsidR="00F01DBE">
            <w:rPr>
              <w:b/>
              <w:noProof/>
            </w:rPr>
            <w:t>Part 16</w:t>
          </w:r>
          <w:r>
            <w:rPr>
              <w:b/>
            </w:rPr>
            <w:fldChar w:fldCharType="end"/>
          </w:r>
        </w:p>
      </w:tc>
    </w:tr>
    <w:tr w:rsidR="00F90EDB" w14:paraId="2F478BB8" w14:textId="77777777" w:rsidTr="00D86897">
      <w:tc>
        <w:tcPr>
          <w:tcW w:w="6320" w:type="dxa"/>
        </w:tcPr>
        <w:p w14:paraId="6F39BD26" w14:textId="23B2D118" w:rsidR="00154CA1" w:rsidRDefault="00154CA1">
          <w:pPr>
            <w:pStyle w:val="HeaderEven"/>
            <w:jc w:val="right"/>
          </w:pPr>
          <w:r>
            <w:fldChar w:fldCharType="begin"/>
          </w:r>
          <w:r>
            <w:instrText xml:space="preserve"> STYLEREF CharDivText \*charformat </w:instrText>
          </w:r>
          <w:r>
            <w:fldChar w:fldCharType="end"/>
          </w:r>
        </w:p>
      </w:tc>
      <w:tc>
        <w:tcPr>
          <w:tcW w:w="1701" w:type="dxa"/>
        </w:tcPr>
        <w:p w14:paraId="151A5BFC" w14:textId="5A5C1266" w:rsidR="00154CA1" w:rsidRDefault="00154CA1">
          <w:pPr>
            <w:pStyle w:val="HeaderEven"/>
            <w:jc w:val="right"/>
            <w:rPr>
              <w:b/>
            </w:rPr>
          </w:pPr>
          <w:r>
            <w:rPr>
              <w:b/>
            </w:rPr>
            <w:fldChar w:fldCharType="begin"/>
          </w:r>
          <w:r>
            <w:rPr>
              <w:b/>
            </w:rPr>
            <w:instrText xml:space="preserve"> STYLEREF CharDivNo \*charformat </w:instrText>
          </w:r>
          <w:r>
            <w:rPr>
              <w:b/>
            </w:rPr>
            <w:fldChar w:fldCharType="end"/>
          </w:r>
        </w:p>
      </w:tc>
    </w:tr>
    <w:tr w:rsidR="00154CA1" w14:paraId="1C50A547" w14:textId="77777777" w:rsidTr="00D86897">
      <w:trPr>
        <w:cantSplit/>
      </w:trPr>
      <w:tc>
        <w:tcPr>
          <w:tcW w:w="1701" w:type="dxa"/>
          <w:gridSpan w:val="2"/>
          <w:tcBorders>
            <w:bottom w:val="single" w:sz="4" w:space="0" w:color="auto"/>
          </w:tcBorders>
        </w:tcPr>
        <w:p w14:paraId="66C7DC05" w14:textId="7B9198A7" w:rsidR="00154CA1" w:rsidRDefault="00F01DBE">
          <w:pPr>
            <w:pStyle w:val="HeaderOdd6"/>
          </w:pPr>
          <w:r>
            <w:fldChar w:fldCharType="begin"/>
          </w:r>
          <w:r>
            <w:instrText xml:space="preserve"> DOCPROPERTY "Company"  \* MERGEFORMAT </w:instrText>
          </w:r>
          <w:r>
            <w:fldChar w:fldCharType="separate"/>
          </w:r>
          <w:r w:rsidR="00C70D46">
            <w:t>Section</w:t>
          </w:r>
          <w:r>
            <w:fldChar w:fldCharType="end"/>
          </w:r>
          <w:r w:rsidR="00154CA1">
            <w:t xml:space="preserve"> </w:t>
          </w:r>
          <w:r w:rsidR="00154CA1">
            <w:rPr>
              <w:noProof/>
            </w:rPr>
            <w:fldChar w:fldCharType="begin"/>
          </w:r>
          <w:r w:rsidR="00154CA1">
            <w:rPr>
              <w:noProof/>
            </w:rPr>
            <w:instrText xml:space="preserve"> STYLEREF CharSectNo \*charformat </w:instrText>
          </w:r>
          <w:r w:rsidR="00154CA1">
            <w:rPr>
              <w:noProof/>
            </w:rPr>
            <w:fldChar w:fldCharType="separate"/>
          </w:r>
          <w:r>
            <w:rPr>
              <w:noProof/>
            </w:rPr>
            <w:t>261</w:t>
          </w:r>
          <w:r w:rsidR="00154CA1">
            <w:rPr>
              <w:noProof/>
            </w:rPr>
            <w:fldChar w:fldCharType="end"/>
          </w:r>
        </w:p>
      </w:tc>
    </w:tr>
  </w:tbl>
  <w:p w14:paraId="5CE15920" w14:textId="77777777" w:rsidR="00154CA1" w:rsidRDefault="00154CA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C70D46" w:rsidRPr="00CB3D59" w14:paraId="51D3C730" w14:textId="77777777">
      <w:trPr>
        <w:jc w:val="center"/>
      </w:trPr>
      <w:tc>
        <w:tcPr>
          <w:tcW w:w="1560" w:type="dxa"/>
        </w:tcPr>
        <w:p w14:paraId="4D2E08AF" w14:textId="06738DE2" w:rsidR="00C70D46" w:rsidRPr="00F02A14" w:rsidRDefault="00C70D46">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F01DBE">
            <w:rPr>
              <w:rFonts w:cs="Arial"/>
              <w:b/>
              <w:noProof/>
              <w:szCs w:val="18"/>
            </w:rPr>
            <w:t>Schedule 1</w:t>
          </w:r>
          <w:r w:rsidRPr="00F02A14">
            <w:rPr>
              <w:rFonts w:cs="Arial"/>
              <w:b/>
              <w:szCs w:val="18"/>
            </w:rPr>
            <w:fldChar w:fldCharType="end"/>
          </w:r>
        </w:p>
      </w:tc>
      <w:tc>
        <w:tcPr>
          <w:tcW w:w="5741" w:type="dxa"/>
        </w:tcPr>
        <w:p w14:paraId="7A0FF916" w14:textId="79BF2668" w:rsidR="00C70D46" w:rsidRPr="00F02A14" w:rsidRDefault="00C70D46">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F01DBE">
            <w:rPr>
              <w:rFonts w:cs="Arial"/>
              <w:noProof/>
              <w:szCs w:val="18"/>
            </w:rPr>
            <w:t>Reviewable decisions</w:t>
          </w:r>
          <w:r w:rsidRPr="00F02A14">
            <w:rPr>
              <w:rFonts w:cs="Arial"/>
              <w:szCs w:val="18"/>
            </w:rPr>
            <w:fldChar w:fldCharType="end"/>
          </w:r>
        </w:p>
      </w:tc>
    </w:tr>
    <w:tr w:rsidR="00C70D46" w:rsidRPr="00CB3D59" w14:paraId="68948BB0" w14:textId="77777777">
      <w:trPr>
        <w:jc w:val="center"/>
      </w:trPr>
      <w:tc>
        <w:tcPr>
          <w:tcW w:w="1560" w:type="dxa"/>
        </w:tcPr>
        <w:p w14:paraId="448D6291" w14:textId="402C4B05" w:rsidR="00C70D46" w:rsidRPr="00F02A14" w:rsidRDefault="00C70D46">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7F0B1E40" w14:textId="7DDBA33F" w:rsidR="00C70D46" w:rsidRPr="00F02A14" w:rsidRDefault="00C70D46">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C70D46" w:rsidRPr="00CB3D59" w14:paraId="48DB280C" w14:textId="77777777">
      <w:trPr>
        <w:jc w:val="center"/>
      </w:trPr>
      <w:tc>
        <w:tcPr>
          <w:tcW w:w="7296" w:type="dxa"/>
          <w:gridSpan w:val="2"/>
          <w:tcBorders>
            <w:bottom w:val="single" w:sz="4" w:space="0" w:color="auto"/>
          </w:tcBorders>
        </w:tcPr>
        <w:p w14:paraId="25BFC451" w14:textId="77777777" w:rsidR="00C70D46" w:rsidRPr="00783A18" w:rsidRDefault="00C70D46" w:rsidP="00783A18">
          <w:pPr>
            <w:pStyle w:val="HeaderEven6"/>
            <w:spacing w:before="0" w:after="0"/>
            <w:rPr>
              <w:rFonts w:ascii="Times New Roman" w:hAnsi="Times New Roman"/>
              <w:sz w:val="24"/>
              <w:szCs w:val="24"/>
            </w:rPr>
          </w:pPr>
        </w:p>
      </w:tc>
    </w:tr>
  </w:tbl>
  <w:p w14:paraId="1A9C3F49" w14:textId="77777777" w:rsidR="00C70D46" w:rsidRDefault="00C70D4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C70D46" w:rsidRPr="00CB3D59" w14:paraId="3F8F3B56" w14:textId="77777777">
      <w:trPr>
        <w:jc w:val="center"/>
      </w:trPr>
      <w:tc>
        <w:tcPr>
          <w:tcW w:w="5741" w:type="dxa"/>
        </w:tcPr>
        <w:p w14:paraId="3653C8FD" w14:textId="35F60433" w:rsidR="00C70D46" w:rsidRPr="00F02A14" w:rsidRDefault="00C70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c>
        <w:tcPr>
          <w:tcW w:w="1560" w:type="dxa"/>
        </w:tcPr>
        <w:p w14:paraId="475268E7" w14:textId="76D0F827" w:rsidR="00C70D46" w:rsidRPr="00F02A14" w:rsidRDefault="00C70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r>
    <w:tr w:rsidR="00C70D46" w:rsidRPr="00CB3D59" w14:paraId="60188E93" w14:textId="77777777">
      <w:trPr>
        <w:jc w:val="center"/>
      </w:trPr>
      <w:tc>
        <w:tcPr>
          <w:tcW w:w="5741" w:type="dxa"/>
        </w:tcPr>
        <w:p w14:paraId="74E42EC7" w14:textId="57A10D80" w:rsidR="00C70D46" w:rsidRPr="00F02A14" w:rsidRDefault="00C70D46">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Pr>
              <w:rFonts w:cs="Arial"/>
              <w:noProof/>
              <w:szCs w:val="18"/>
            </w:rPr>
            <w:t>Miscellaneous</w:t>
          </w:r>
          <w:r w:rsidRPr="00F02A14">
            <w:rPr>
              <w:rFonts w:cs="Arial"/>
              <w:szCs w:val="18"/>
            </w:rPr>
            <w:fldChar w:fldCharType="end"/>
          </w:r>
        </w:p>
      </w:tc>
      <w:tc>
        <w:tcPr>
          <w:tcW w:w="1560" w:type="dxa"/>
        </w:tcPr>
        <w:p w14:paraId="70E36EA4" w14:textId="1EB98F9D" w:rsidR="00C70D46" w:rsidRPr="00F02A14" w:rsidRDefault="00C70D46">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Pr>
              <w:rFonts w:cs="Arial"/>
              <w:b/>
              <w:noProof/>
              <w:szCs w:val="18"/>
            </w:rPr>
            <w:t>Part 16</w:t>
          </w:r>
          <w:r w:rsidRPr="00F02A14">
            <w:rPr>
              <w:rFonts w:cs="Arial"/>
              <w:b/>
              <w:szCs w:val="18"/>
            </w:rPr>
            <w:fldChar w:fldCharType="end"/>
          </w:r>
        </w:p>
      </w:tc>
    </w:tr>
    <w:tr w:rsidR="00C70D46" w:rsidRPr="00CB3D59" w14:paraId="2CA6BBC8" w14:textId="77777777">
      <w:trPr>
        <w:jc w:val="center"/>
      </w:trPr>
      <w:tc>
        <w:tcPr>
          <w:tcW w:w="7296" w:type="dxa"/>
          <w:gridSpan w:val="2"/>
          <w:tcBorders>
            <w:bottom w:val="single" w:sz="4" w:space="0" w:color="auto"/>
          </w:tcBorders>
        </w:tcPr>
        <w:p w14:paraId="29228721" w14:textId="77777777" w:rsidR="00C70D46" w:rsidRPr="00783A18" w:rsidRDefault="00C70D46" w:rsidP="00783A18">
          <w:pPr>
            <w:pStyle w:val="HeaderOdd6"/>
            <w:spacing w:before="0" w:after="0"/>
            <w:jc w:val="left"/>
            <w:rPr>
              <w:rFonts w:ascii="Times New Roman" w:hAnsi="Times New Roman"/>
              <w:sz w:val="24"/>
              <w:szCs w:val="24"/>
            </w:rPr>
          </w:pPr>
        </w:p>
      </w:tc>
    </w:tr>
  </w:tbl>
  <w:p w14:paraId="137EA361" w14:textId="77777777" w:rsidR="00C70D46" w:rsidRDefault="00C70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ection"/>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733479C"/>
    <w:multiLevelType w:val="multilevel"/>
    <w:tmpl w:val="083E8E68"/>
    <w:name w:val="ChapHeadings"/>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4" w15:restartNumberingAfterBreak="0">
    <w:nsid w:val="1E4C00BC"/>
    <w:multiLevelType w:val="hybridMultilevel"/>
    <w:tmpl w:val="FBFCC014"/>
    <w:name w:val="SchedHeading"/>
    <w:lvl w:ilvl="0" w:tplc="85302494">
      <w:start w:val="1"/>
      <w:numFmt w:val="bullet"/>
      <w:lvlText w:val=""/>
      <w:lvlJc w:val="left"/>
      <w:pPr>
        <w:tabs>
          <w:tab w:val="num" w:pos="2540"/>
        </w:tabs>
        <w:ind w:left="2540" w:hanging="400"/>
      </w:pPr>
      <w:rPr>
        <w:rFonts w:ascii="Symbol" w:hAnsi="Symbol" w:hint="default"/>
        <w:sz w:val="20"/>
      </w:rPr>
    </w:lvl>
    <w:lvl w:ilvl="1" w:tplc="BA40C566" w:tentative="1">
      <w:start w:val="1"/>
      <w:numFmt w:val="bullet"/>
      <w:lvlText w:val="o"/>
      <w:lvlJc w:val="left"/>
      <w:pPr>
        <w:tabs>
          <w:tab w:val="num" w:pos="1440"/>
        </w:tabs>
        <w:ind w:left="1440" w:hanging="360"/>
      </w:pPr>
      <w:rPr>
        <w:rFonts w:ascii="Courier New" w:hAnsi="Courier New" w:hint="default"/>
      </w:rPr>
    </w:lvl>
    <w:lvl w:ilvl="2" w:tplc="69242C5E" w:tentative="1">
      <w:start w:val="1"/>
      <w:numFmt w:val="bullet"/>
      <w:lvlText w:val=""/>
      <w:lvlJc w:val="left"/>
      <w:pPr>
        <w:tabs>
          <w:tab w:val="num" w:pos="2160"/>
        </w:tabs>
        <w:ind w:left="2160" w:hanging="360"/>
      </w:pPr>
      <w:rPr>
        <w:rFonts w:ascii="Wingdings" w:hAnsi="Wingdings" w:hint="default"/>
      </w:rPr>
    </w:lvl>
    <w:lvl w:ilvl="3" w:tplc="6C1CDBBC" w:tentative="1">
      <w:start w:val="1"/>
      <w:numFmt w:val="bullet"/>
      <w:lvlText w:val=""/>
      <w:lvlJc w:val="left"/>
      <w:pPr>
        <w:tabs>
          <w:tab w:val="num" w:pos="2880"/>
        </w:tabs>
        <w:ind w:left="2880" w:hanging="360"/>
      </w:pPr>
      <w:rPr>
        <w:rFonts w:ascii="Symbol" w:hAnsi="Symbol" w:hint="default"/>
      </w:rPr>
    </w:lvl>
    <w:lvl w:ilvl="4" w:tplc="4B488BFA" w:tentative="1">
      <w:start w:val="1"/>
      <w:numFmt w:val="bullet"/>
      <w:lvlText w:val="o"/>
      <w:lvlJc w:val="left"/>
      <w:pPr>
        <w:tabs>
          <w:tab w:val="num" w:pos="3600"/>
        </w:tabs>
        <w:ind w:left="3600" w:hanging="360"/>
      </w:pPr>
      <w:rPr>
        <w:rFonts w:ascii="Courier New" w:hAnsi="Courier New" w:hint="default"/>
      </w:rPr>
    </w:lvl>
    <w:lvl w:ilvl="5" w:tplc="86E47214" w:tentative="1">
      <w:start w:val="1"/>
      <w:numFmt w:val="bullet"/>
      <w:lvlText w:val=""/>
      <w:lvlJc w:val="left"/>
      <w:pPr>
        <w:tabs>
          <w:tab w:val="num" w:pos="4320"/>
        </w:tabs>
        <w:ind w:left="4320" w:hanging="360"/>
      </w:pPr>
      <w:rPr>
        <w:rFonts w:ascii="Wingdings" w:hAnsi="Wingdings" w:hint="default"/>
      </w:rPr>
    </w:lvl>
    <w:lvl w:ilvl="6" w:tplc="C71AA8B4" w:tentative="1">
      <w:start w:val="1"/>
      <w:numFmt w:val="bullet"/>
      <w:lvlText w:val=""/>
      <w:lvlJc w:val="left"/>
      <w:pPr>
        <w:tabs>
          <w:tab w:val="num" w:pos="5040"/>
        </w:tabs>
        <w:ind w:left="5040" w:hanging="360"/>
      </w:pPr>
      <w:rPr>
        <w:rFonts w:ascii="Symbol" w:hAnsi="Symbol" w:hint="default"/>
      </w:rPr>
    </w:lvl>
    <w:lvl w:ilvl="7" w:tplc="8AE89012" w:tentative="1">
      <w:start w:val="1"/>
      <w:numFmt w:val="bullet"/>
      <w:lvlText w:val="o"/>
      <w:lvlJc w:val="left"/>
      <w:pPr>
        <w:tabs>
          <w:tab w:val="num" w:pos="5760"/>
        </w:tabs>
        <w:ind w:left="5760" w:hanging="360"/>
      </w:pPr>
      <w:rPr>
        <w:rFonts w:ascii="Courier New" w:hAnsi="Courier New" w:hint="default"/>
      </w:rPr>
    </w:lvl>
    <w:lvl w:ilvl="8" w:tplc="6D108CB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6A7538"/>
    <w:multiLevelType w:val="singleLevel"/>
    <w:tmpl w:val="F1A6F8EE"/>
    <w:lvl w:ilvl="0">
      <w:start w:val="1"/>
      <w:numFmt w:val="bullet"/>
      <w:lvlText w:val=""/>
      <w:lvlJc w:val="left"/>
      <w:pPr>
        <w:tabs>
          <w:tab w:val="num" w:pos="960"/>
        </w:tabs>
        <w:ind w:left="900" w:hanging="300"/>
      </w:pPr>
      <w:rPr>
        <w:rFonts w:ascii="Symbol" w:hAnsi="Symbol" w:hint="default"/>
        <w:sz w:val="18"/>
      </w:rPr>
    </w:lvl>
  </w:abstractNum>
  <w:abstractNum w:abstractNumId="16" w15:restartNumberingAfterBreak="0">
    <w:nsid w:val="2D0B4247"/>
    <w:multiLevelType w:val="singleLevel"/>
    <w:tmpl w:val="DA9C4EDA"/>
    <w:lvl w:ilvl="0">
      <w:start w:val="1"/>
      <w:numFmt w:val="bullet"/>
      <w:lvlText w:val=""/>
      <w:lvlJc w:val="left"/>
      <w:pPr>
        <w:tabs>
          <w:tab w:val="num" w:pos="960"/>
        </w:tabs>
        <w:ind w:left="900" w:hanging="300"/>
      </w:pPr>
      <w:rPr>
        <w:rFonts w:ascii="Symbol" w:hAnsi="Symbol" w:hint="default"/>
        <w:sz w:val="18"/>
      </w:rPr>
    </w:lvl>
  </w:abstractNum>
  <w:abstractNum w:abstractNumId="17" w15:restartNumberingAfterBreak="0">
    <w:nsid w:val="2E4D72F1"/>
    <w:multiLevelType w:val="multilevel"/>
    <w:tmpl w:val="B854DE6E"/>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1D03CEE"/>
    <w:multiLevelType w:val="hybridMultilevel"/>
    <w:tmpl w:val="5DB2CD8E"/>
    <w:lvl w:ilvl="0" w:tplc="BEF2E3F8">
      <w:start w:val="1"/>
      <w:numFmt w:val="bullet"/>
      <w:pStyle w:val="aNoteBulletsubpar"/>
      <w:lvlText w:val=""/>
      <w:lvlJc w:val="left"/>
      <w:pPr>
        <w:tabs>
          <w:tab w:val="num" w:pos="3300"/>
        </w:tabs>
        <w:ind w:left="3240" w:hanging="300"/>
      </w:pPr>
      <w:rPr>
        <w:rFonts w:ascii="Symbol" w:hAnsi="Symbol" w:hint="default"/>
        <w:sz w:val="20"/>
      </w:rPr>
    </w:lvl>
    <w:lvl w:ilvl="1" w:tplc="28FA52C4" w:tentative="1">
      <w:start w:val="1"/>
      <w:numFmt w:val="bullet"/>
      <w:lvlText w:val="o"/>
      <w:lvlJc w:val="left"/>
      <w:pPr>
        <w:tabs>
          <w:tab w:val="num" w:pos="1440"/>
        </w:tabs>
        <w:ind w:left="1440" w:hanging="360"/>
      </w:pPr>
      <w:rPr>
        <w:rFonts w:ascii="Courier New" w:hAnsi="Courier New" w:hint="default"/>
      </w:rPr>
    </w:lvl>
    <w:lvl w:ilvl="2" w:tplc="A05C86E0" w:tentative="1">
      <w:start w:val="1"/>
      <w:numFmt w:val="bullet"/>
      <w:lvlText w:val=""/>
      <w:lvlJc w:val="left"/>
      <w:pPr>
        <w:tabs>
          <w:tab w:val="num" w:pos="2160"/>
        </w:tabs>
        <w:ind w:left="2160" w:hanging="360"/>
      </w:pPr>
      <w:rPr>
        <w:rFonts w:ascii="Wingdings" w:hAnsi="Wingdings" w:hint="default"/>
      </w:rPr>
    </w:lvl>
    <w:lvl w:ilvl="3" w:tplc="C604FF72" w:tentative="1">
      <w:start w:val="1"/>
      <w:numFmt w:val="bullet"/>
      <w:lvlText w:val=""/>
      <w:lvlJc w:val="left"/>
      <w:pPr>
        <w:tabs>
          <w:tab w:val="num" w:pos="2880"/>
        </w:tabs>
        <w:ind w:left="2880" w:hanging="360"/>
      </w:pPr>
      <w:rPr>
        <w:rFonts w:ascii="Symbol" w:hAnsi="Symbol" w:hint="default"/>
      </w:rPr>
    </w:lvl>
    <w:lvl w:ilvl="4" w:tplc="7274304C" w:tentative="1">
      <w:start w:val="1"/>
      <w:numFmt w:val="bullet"/>
      <w:lvlText w:val="o"/>
      <w:lvlJc w:val="left"/>
      <w:pPr>
        <w:tabs>
          <w:tab w:val="num" w:pos="3600"/>
        </w:tabs>
        <w:ind w:left="3600" w:hanging="360"/>
      </w:pPr>
      <w:rPr>
        <w:rFonts w:ascii="Courier New" w:hAnsi="Courier New" w:hint="default"/>
      </w:rPr>
    </w:lvl>
    <w:lvl w:ilvl="5" w:tplc="373E962E" w:tentative="1">
      <w:start w:val="1"/>
      <w:numFmt w:val="bullet"/>
      <w:lvlText w:val=""/>
      <w:lvlJc w:val="left"/>
      <w:pPr>
        <w:tabs>
          <w:tab w:val="num" w:pos="4320"/>
        </w:tabs>
        <w:ind w:left="4320" w:hanging="360"/>
      </w:pPr>
      <w:rPr>
        <w:rFonts w:ascii="Wingdings" w:hAnsi="Wingdings" w:hint="default"/>
      </w:rPr>
    </w:lvl>
    <w:lvl w:ilvl="6" w:tplc="E892CB58" w:tentative="1">
      <w:start w:val="1"/>
      <w:numFmt w:val="bullet"/>
      <w:lvlText w:val=""/>
      <w:lvlJc w:val="left"/>
      <w:pPr>
        <w:tabs>
          <w:tab w:val="num" w:pos="5040"/>
        </w:tabs>
        <w:ind w:left="5040" w:hanging="360"/>
      </w:pPr>
      <w:rPr>
        <w:rFonts w:ascii="Symbol" w:hAnsi="Symbol" w:hint="default"/>
      </w:rPr>
    </w:lvl>
    <w:lvl w:ilvl="7" w:tplc="8DFA435E" w:tentative="1">
      <w:start w:val="1"/>
      <w:numFmt w:val="bullet"/>
      <w:lvlText w:val="o"/>
      <w:lvlJc w:val="left"/>
      <w:pPr>
        <w:tabs>
          <w:tab w:val="num" w:pos="5760"/>
        </w:tabs>
        <w:ind w:left="5760" w:hanging="360"/>
      </w:pPr>
      <w:rPr>
        <w:rFonts w:ascii="Courier New" w:hAnsi="Courier New" w:hint="default"/>
      </w:rPr>
    </w:lvl>
    <w:lvl w:ilvl="8" w:tplc="BDC2658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0"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3"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5DDC0708"/>
    <w:multiLevelType w:val="hybridMultilevel"/>
    <w:tmpl w:val="239099BC"/>
    <w:name w:val="Schedule"/>
    <w:lvl w:ilvl="0" w:tplc="1F44D538">
      <w:start w:val="1"/>
      <w:numFmt w:val="bullet"/>
      <w:pStyle w:val="TableBullet"/>
      <w:lvlText w:val=""/>
      <w:lvlJc w:val="left"/>
      <w:pPr>
        <w:ind w:left="720" w:hanging="360"/>
      </w:pPr>
      <w:rPr>
        <w:rFonts w:ascii="Symbol" w:hAnsi="Symbol" w:hint="default"/>
      </w:rPr>
    </w:lvl>
    <w:lvl w:ilvl="1" w:tplc="6E180268" w:tentative="1">
      <w:start w:val="1"/>
      <w:numFmt w:val="bullet"/>
      <w:lvlText w:val="o"/>
      <w:lvlJc w:val="left"/>
      <w:pPr>
        <w:ind w:left="1440" w:hanging="360"/>
      </w:pPr>
      <w:rPr>
        <w:rFonts w:ascii="Courier New" w:hAnsi="Courier New" w:cs="Courier New" w:hint="default"/>
      </w:rPr>
    </w:lvl>
    <w:lvl w:ilvl="2" w:tplc="ABF0C7D8" w:tentative="1">
      <w:start w:val="1"/>
      <w:numFmt w:val="bullet"/>
      <w:lvlText w:val=""/>
      <w:lvlJc w:val="left"/>
      <w:pPr>
        <w:ind w:left="2160" w:hanging="360"/>
      </w:pPr>
      <w:rPr>
        <w:rFonts w:ascii="Wingdings" w:hAnsi="Wingdings" w:hint="default"/>
      </w:rPr>
    </w:lvl>
    <w:lvl w:ilvl="3" w:tplc="536CDDB0" w:tentative="1">
      <w:start w:val="1"/>
      <w:numFmt w:val="bullet"/>
      <w:lvlText w:val=""/>
      <w:lvlJc w:val="left"/>
      <w:pPr>
        <w:ind w:left="2880" w:hanging="360"/>
      </w:pPr>
      <w:rPr>
        <w:rFonts w:ascii="Symbol" w:hAnsi="Symbol" w:hint="default"/>
      </w:rPr>
    </w:lvl>
    <w:lvl w:ilvl="4" w:tplc="5B9014AA" w:tentative="1">
      <w:start w:val="1"/>
      <w:numFmt w:val="bullet"/>
      <w:lvlText w:val="o"/>
      <w:lvlJc w:val="left"/>
      <w:pPr>
        <w:ind w:left="3600" w:hanging="360"/>
      </w:pPr>
      <w:rPr>
        <w:rFonts w:ascii="Courier New" w:hAnsi="Courier New" w:cs="Courier New" w:hint="default"/>
      </w:rPr>
    </w:lvl>
    <w:lvl w:ilvl="5" w:tplc="41C69E9C" w:tentative="1">
      <w:start w:val="1"/>
      <w:numFmt w:val="bullet"/>
      <w:lvlText w:val=""/>
      <w:lvlJc w:val="left"/>
      <w:pPr>
        <w:ind w:left="4320" w:hanging="360"/>
      </w:pPr>
      <w:rPr>
        <w:rFonts w:ascii="Wingdings" w:hAnsi="Wingdings" w:hint="default"/>
      </w:rPr>
    </w:lvl>
    <w:lvl w:ilvl="6" w:tplc="30A6977E" w:tentative="1">
      <w:start w:val="1"/>
      <w:numFmt w:val="bullet"/>
      <w:lvlText w:val=""/>
      <w:lvlJc w:val="left"/>
      <w:pPr>
        <w:ind w:left="5040" w:hanging="360"/>
      </w:pPr>
      <w:rPr>
        <w:rFonts w:ascii="Symbol" w:hAnsi="Symbol" w:hint="default"/>
      </w:rPr>
    </w:lvl>
    <w:lvl w:ilvl="7" w:tplc="65865E20" w:tentative="1">
      <w:start w:val="1"/>
      <w:numFmt w:val="bullet"/>
      <w:lvlText w:val="o"/>
      <w:lvlJc w:val="left"/>
      <w:pPr>
        <w:ind w:left="5760" w:hanging="360"/>
      </w:pPr>
      <w:rPr>
        <w:rFonts w:ascii="Courier New" w:hAnsi="Courier New" w:cs="Courier New" w:hint="default"/>
      </w:rPr>
    </w:lvl>
    <w:lvl w:ilvl="8" w:tplc="77D6BAF8" w:tentative="1">
      <w:start w:val="1"/>
      <w:numFmt w:val="bullet"/>
      <w:lvlText w:val=""/>
      <w:lvlJc w:val="left"/>
      <w:pPr>
        <w:ind w:left="6480" w:hanging="360"/>
      </w:pPr>
      <w:rPr>
        <w:rFonts w:ascii="Wingdings" w:hAnsi="Wingdings" w:hint="default"/>
      </w:rPr>
    </w:lvl>
  </w:abstractNum>
  <w:abstractNum w:abstractNumId="25" w15:restartNumberingAfterBreak="0">
    <w:nsid w:val="5F800AF9"/>
    <w:multiLevelType w:val="multilevel"/>
    <w:tmpl w:val="3A843A0A"/>
    <w:name w:val="Section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FE65E21"/>
    <w:multiLevelType w:val="hybridMultilevel"/>
    <w:tmpl w:val="AC7A5FF8"/>
    <w:lvl w:ilvl="0" w:tplc="24B6D2DE">
      <w:start w:val="1"/>
      <w:numFmt w:val="decimal"/>
      <w:pStyle w:val="TableNumbered"/>
      <w:suff w:val="space"/>
      <w:lvlText w:val="%1"/>
      <w:lvlJc w:val="left"/>
      <w:pPr>
        <w:ind w:left="360" w:hanging="360"/>
      </w:pPr>
      <w:rPr>
        <w:rFonts w:hint="default"/>
      </w:rPr>
    </w:lvl>
    <w:lvl w:ilvl="1" w:tplc="0C686416" w:tentative="1">
      <w:start w:val="1"/>
      <w:numFmt w:val="lowerLetter"/>
      <w:lvlText w:val="%2."/>
      <w:lvlJc w:val="left"/>
      <w:pPr>
        <w:ind w:left="1440" w:hanging="360"/>
      </w:pPr>
    </w:lvl>
    <w:lvl w:ilvl="2" w:tplc="3A2AD3EE" w:tentative="1">
      <w:start w:val="1"/>
      <w:numFmt w:val="lowerRoman"/>
      <w:lvlText w:val="%3."/>
      <w:lvlJc w:val="right"/>
      <w:pPr>
        <w:ind w:left="2160" w:hanging="180"/>
      </w:pPr>
    </w:lvl>
    <w:lvl w:ilvl="3" w:tplc="FB7EB28C" w:tentative="1">
      <w:start w:val="1"/>
      <w:numFmt w:val="decimal"/>
      <w:lvlText w:val="%4."/>
      <w:lvlJc w:val="left"/>
      <w:pPr>
        <w:ind w:left="2880" w:hanging="360"/>
      </w:pPr>
    </w:lvl>
    <w:lvl w:ilvl="4" w:tplc="4FA85514" w:tentative="1">
      <w:start w:val="1"/>
      <w:numFmt w:val="lowerLetter"/>
      <w:lvlText w:val="%5."/>
      <w:lvlJc w:val="left"/>
      <w:pPr>
        <w:ind w:left="3600" w:hanging="360"/>
      </w:pPr>
    </w:lvl>
    <w:lvl w:ilvl="5" w:tplc="63729B7A" w:tentative="1">
      <w:start w:val="1"/>
      <w:numFmt w:val="lowerRoman"/>
      <w:lvlText w:val="%6."/>
      <w:lvlJc w:val="right"/>
      <w:pPr>
        <w:ind w:left="4320" w:hanging="180"/>
      </w:pPr>
    </w:lvl>
    <w:lvl w:ilvl="6" w:tplc="027E15CA" w:tentative="1">
      <w:start w:val="1"/>
      <w:numFmt w:val="decimal"/>
      <w:lvlText w:val="%7."/>
      <w:lvlJc w:val="left"/>
      <w:pPr>
        <w:ind w:left="5040" w:hanging="360"/>
      </w:pPr>
    </w:lvl>
    <w:lvl w:ilvl="7" w:tplc="617090E4" w:tentative="1">
      <w:start w:val="1"/>
      <w:numFmt w:val="lowerLetter"/>
      <w:lvlText w:val="%8."/>
      <w:lvlJc w:val="left"/>
      <w:pPr>
        <w:ind w:left="5760" w:hanging="360"/>
      </w:pPr>
    </w:lvl>
    <w:lvl w:ilvl="8" w:tplc="192AA4D2" w:tentative="1">
      <w:start w:val="1"/>
      <w:numFmt w:val="lowerRoman"/>
      <w:lvlText w:val="%9."/>
      <w:lvlJc w:val="right"/>
      <w:pPr>
        <w:ind w:left="6480" w:hanging="180"/>
      </w:pPr>
    </w:lvl>
  </w:abstractNum>
  <w:num w:numId="1" w16cid:durableId="97452431">
    <w:abstractNumId w:val="13"/>
  </w:num>
  <w:num w:numId="2" w16cid:durableId="93015619">
    <w:abstractNumId w:val="22"/>
  </w:num>
  <w:num w:numId="3" w16cid:durableId="263193879">
    <w:abstractNumId w:val="16"/>
  </w:num>
  <w:num w:numId="4" w16cid:durableId="1127159304">
    <w:abstractNumId w:val="21"/>
  </w:num>
  <w:num w:numId="5" w16cid:durableId="1238980420">
    <w:abstractNumId w:val="18"/>
  </w:num>
  <w:num w:numId="6" w16cid:durableId="2032295163">
    <w:abstractNumId w:val="14"/>
  </w:num>
  <w:num w:numId="7" w16cid:durableId="1300187084">
    <w:abstractNumId w:val="17"/>
  </w:num>
  <w:num w:numId="8" w16cid:durableId="1950621484">
    <w:abstractNumId w:val="24"/>
  </w:num>
  <w:num w:numId="9" w16cid:durableId="1573075424">
    <w:abstractNumId w:val="28"/>
  </w:num>
  <w:num w:numId="10" w16cid:durableId="591738779">
    <w:abstractNumId w:val="9"/>
  </w:num>
  <w:num w:numId="11" w16cid:durableId="527524988">
    <w:abstractNumId w:val="7"/>
  </w:num>
  <w:num w:numId="12" w16cid:durableId="1270622212">
    <w:abstractNumId w:val="6"/>
  </w:num>
  <w:num w:numId="13" w16cid:durableId="752820100">
    <w:abstractNumId w:val="5"/>
  </w:num>
  <w:num w:numId="14" w16cid:durableId="1987510670">
    <w:abstractNumId w:val="4"/>
  </w:num>
  <w:num w:numId="15" w16cid:durableId="1020618152">
    <w:abstractNumId w:val="8"/>
  </w:num>
  <w:num w:numId="16" w16cid:durableId="834764420">
    <w:abstractNumId w:val="3"/>
  </w:num>
  <w:num w:numId="17" w16cid:durableId="875893028">
    <w:abstractNumId w:val="2"/>
  </w:num>
  <w:num w:numId="18" w16cid:durableId="1522354723">
    <w:abstractNumId w:val="1"/>
  </w:num>
  <w:num w:numId="19" w16cid:durableId="2062973599">
    <w:abstractNumId w:val="0"/>
  </w:num>
  <w:num w:numId="20" w16cid:durableId="1720399611">
    <w:abstractNumId w:val="27"/>
  </w:num>
  <w:num w:numId="21" w16cid:durableId="2025128990">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activeWritingStyle w:appName="MSWord" w:lang="en-AU"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A24"/>
    <w:rsid w:val="00000666"/>
    <w:rsid w:val="0000648E"/>
    <w:rsid w:val="00006BB5"/>
    <w:rsid w:val="0001167B"/>
    <w:rsid w:val="00012598"/>
    <w:rsid w:val="00012C7B"/>
    <w:rsid w:val="00013EFE"/>
    <w:rsid w:val="0002142D"/>
    <w:rsid w:val="00021688"/>
    <w:rsid w:val="00021794"/>
    <w:rsid w:val="000217DF"/>
    <w:rsid w:val="00023A3B"/>
    <w:rsid w:val="00024D1A"/>
    <w:rsid w:val="0002678B"/>
    <w:rsid w:val="00026B05"/>
    <w:rsid w:val="000339D6"/>
    <w:rsid w:val="000376B3"/>
    <w:rsid w:val="00044CAA"/>
    <w:rsid w:val="00044CBE"/>
    <w:rsid w:val="00045CFB"/>
    <w:rsid w:val="00046934"/>
    <w:rsid w:val="00046F5C"/>
    <w:rsid w:val="00047460"/>
    <w:rsid w:val="00047775"/>
    <w:rsid w:val="00051E7E"/>
    <w:rsid w:val="00051F93"/>
    <w:rsid w:val="0005317B"/>
    <w:rsid w:val="0005318E"/>
    <w:rsid w:val="000551CB"/>
    <w:rsid w:val="0005786F"/>
    <w:rsid w:val="00060412"/>
    <w:rsid w:val="00060B42"/>
    <w:rsid w:val="00060BBA"/>
    <w:rsid w:val="000646B6"/>
    <w:rsid w:val="00066BB4"/>
    <w:rsid w:val="00070603"/>
    <w:rsid w:val="00070871"/>
    <w:rsid w:val="00073878"/>
    <w:rsid w:val="00074C9E"/>
    <w:rsid w:val="00076282"/>
    <w:rsid w:val="00076A6D"/>
    <w:rsid w:val="00084C83"/>
    <w:rsid w:val="00085268"/>
    <w:rsid w:val="000864A9"/>
    <w:rsid w:val="000872B6"/>
    <w:rsid w:val="000931A6"/>
    <w:rsid w:val="000945CB"/>
    <w:rsid w:val="000967AA"/>
    <w:rsid w:val="000A10E1"/>
    <w:rsid w:val="000A49F4"/>
    <w:rsid w:val="000A56FA"/>
    <w:rsid w:val="000B023C"/>
    <w:rsid w:val="000B359D"/>
    <w:rsid w:val="000B6D84"/>
    <w:rsid w:val="000C18B3"/>
    <w:rsid w:val="000C3F4C"/>
    <w:rsid w:val="000C4585"/>
    <w:rsid w:val="000D4007"/>
    <w:rsid w:val="000D4C23"/>
    <w:rsid w:val="000D5D11"/>
    <w:rsid w:val="000D626D"/>
    <w:rsid w:val="000D64A0"/>
    <w:rsid w:val="000D6987"/>
    <w:rsid w:val="000D6D2C"/>
    <w:rsid w:val="000D730E"/>
    <w:rsid w:val="000E2F69"/>
    <w:rsid w:val="000E339E"/>
    <w:rsid w:val="000E5030"/>
    <w:rsid w:val="000E5AC4"/>
    <w:rsid w:val="000E6930"/>
    <w:rsid w:val="000E7213"/>
    <w:rsid w:val="000F1C06"/>
    <w:rsid w:val="000F3AF8"/>
    <w:rsid w:val="000F4536"/>
    <w:rsid w:val="000F4DB0"/>
    <w:rsid w:val="000F6854"/>
    <w:rsid w:val="00101B56"/>
    <w:rsid w:val="00102060"/>
    <w:rsid w:val="00103E77"/>
    <w:rsid w:val="0011148A"/>
    <w:rsid w:val="00113D21"/>
    <w:rsid w:val="00115CD5"/>
    <w:rsid w:val="00116B43"/>
    <w:rsid w:val="00121310"/>
    <w:rsid w:val="00124CF4"/>
    <w:rsid w:val="00125243"/>
    <w:rsid w:val="0012672E"/>
    <w:rsid w:val="00131AB3"/>
    <w:rsid w:val="0013217D"/>
    <w:rsid w:val="001342D0"/>
    <w:rsid w:val="001342E7"/>
    <w:rsid w:val="00134925"/>
    <w:rsid w:val="00135E7A"/>
    <w:rsid w:val="00136E18"/>
    <w:rsid w:val="001371FC"/>
    <w:rsid w:val="001372E1"/>
    <w:rsid w:val="00141819"/>
    <w:rsid w:val="00143EFA"/>
    <w:rsid w:val="0014413A"/>
    <w:rsid w:val="0014558D"/>
    <w:rsid w:val="00145D12"/>
    <w:rsid w:val="00147F5F"/>
    <w:rsid w:val="00151E0B"/>
    <w:rsid w:val="00152966"/>
    <w:rsid w:val="00154CA1"/>
    <w:rsid w:val="00156A64"/>
    <w:rsid w:val="00157790"/>
    <w:rsid w:val="00164447"/>
    <w:rsid w:val="00165030"/>
    <w:rsid w:val="001716D7"/>
    <w:rsid w:val="00174150"/>
    <w:rsid w:val="00180E15"/>
    <w:rsid w:val="00181B27"/>
    <w:rsid w:val="0018495D"/>
    <w:rsid w:val="00185860"/>
    <w:rsid w:val="001859EB"/>
    <w:rsid w:val="00186AC9"/>
    <w:rsid w:val="00187F4B"/>
    <w:rsid w:val="00191C9D"/>
    <w:rsid w:val="00194B3A"/>
    <w:rsid w:val="001A02EC"/>
    <w:rsid w:val="001A0DE0"/>
    <w:rsid w:val="001A4411"/>
    <w:rsid w:val="001B05D4"/>
    <w:rsid w:val="001B2770"/>
    <w:rsid w:val="001B2806"/>
    <w:rsid w:val="001B2CA5"/>
    <w:rsid w:val="001B3333"/>
    <w:rsid w:val="001B6187"/>
    <w:rsid w:val="001C298A"/>
    <w:rsid w:val="001C3942"/>
    <w:rsid w:val="001C446B"/>
    <w:rsid w:val="001C66FA"/>
    <w:rsid w:val="001C7940"/>
    <w:rsid w:val="001C7D3B"/>
    <w:rsid w:val="001D1733"/>
    <w:rsid w:val="001D2C07"/>
    <w:rsid w:val="001D3593"/>
    <w:rsid w:val="001D42E1"/>
    <w:rsid w:val="001D5F21"/>
    <w:rsid w:val="001D78D8"/>
    <w:rsid w:val="001E0A8D"/>
    <w:rsid w:val="001E3301"/>
    <w:rsid w:val="001E4C18"/>
    <w:rsid w:val="001E5A8A"/>
    <w:rsid w:val="001E6358"/>
    <w:rsid w:val="001F0E09"/>
    <w:rsid w:val="001F0F57"/>
    <w:rsid w:val="001F439A"/>
    <w:rsid w:val="001F486F"/>
    <w:rsid w:val="001F4CD9"/>
    <w:rsid w:val="001F4FDC"/>
    <w:rsid w:val="001F5054"/>
    <w:rsid w:val="001F5349"/>
    <w:rsid w:val="002009AF"/>
    <w:rsid w:val="00203865"/>
    <w:rsid w:val="00205ED6"/>
    <w:rsid w:val="0020737B"/>
    <w:rsid w:val="002100AE"/>
    <w:rsid w:val="0021171E"/>
    <w:rsid w:val="002235FE"/>
    <w:rsid w:val="002238D4"/>
    <w:rsid w:val="00226AB8"/>
    <w:rsid w:val="002314D3"/>
    <w:rsid w:val="00235DF2"/>
    <w:rsid w:val="00240F91"/>
    <w:rsid w:val="002413B2"/>
    <w:rsid w:val="00242E93"/>
    <w:rsid w:val="00244DCF"/>
    <w:rsid w:val="002452DC"/>
    <w:rsid w:val="00251D12"/>
    <w:rsid w:val="0025303E"/>
    <w:rsid w:val="00255624"/>
    <w:rsid w:val="0026077A"/>
    <w:rsid w:val="00262389"/>
    <w:rsid w:val="00264EC7"/>
    <w:rsid w:val="002665E7"/>
    <w:rsid w:val="002669A1"/>
    <w:rsid w:val="00267E86"/>
    <w:rsid w:val="0027054A"/>
    <w:rsid w:val="002747AE"/>
    <w:rsid w:val="00274F99"/>
    <w:rsid w:val="002857AD"/>
    <w:rsid w:val="00290C86"/>
    <w:rsid w:val="00291945"/>
    <w:rsid w:val="002931F2"/>
    <w:rsid w:val="00293CFE"/>
    <w:rsid w:val="002976CB"/>
    <w:rsid w:val="002A09BB"/>
    <w:rsid w:val="002A29B4"/>
    <w:rsid w:val="002A7CEB"/>
    <w:rsid w:val="002B0005"/>
    <w:rsid w:val="002B0668"/>
    <w:rsid w:val="002B634C"/>
    <w:rsid w:val="002B7972"/>
    <w:rsid w:val="002C0728"/>
    <w:rsid w:val="002C1FF5"/>
    <w:rsid w:val="002C319A"/>
    <w:rsid w:val="002C4477"/>
    <w:rsid w:val="002C46FA"/>
    <w:rsid w:val="002C6669"/>
    <w:rsid w:val="002D04F6"/>
    <w:rsid w:val="002D109B"/>
    <w:rsid w:val="002D31C2"/>
    <w:rsid w:val="002D41A9"/>
    <w:rsid w:val="002D6222"/>
    <w:rsid w:val="002D6BEA"/>
    <w:rsid w:val="002D7270"/>
    <w:rsid w:val="002E1028"/>
    <w:rsid w:val="002E194B"/>
    <w:rsid w:val="002E3804"/>
    <w:rsid w:val="002E54AE"/>
    <w:rsid w:val="002E6CCE"/>
    <w:rsid w:val="002E72F6"/>
    <w:rsid w:val="002F0E3D"/>
    <w:rsid w:val="002F1713"/>
    <w:rsid w:val="002F2311"/>
    <w:rsid w:val="002F2743"/>
    <w:rsid w:val="002F3A53"/>
    <w:rsid w:val="002F443E"/>
    <w:rsid w:val="002F5912"/>
    <w:rsid w:val="002F5BC2"/>
    <w:rsid w:val="002F7D50"/>
    <w:rsid w:val="0030145D"/>
    <w:rsid w:val="00302BB7"/>
    <w:rsid w:val="00304641"/>
    <w:rsid w:val="00304CEB"/>
    <w:rsid w:val="00304F41"/>
    <w:rsid w:val="00305C8F"/>
    <w:rsid w:val="00306A21"/>
    <w:rsid w:val="0030714E"/>
    <w:rsid w:val="003108C5"/>
    <w:rsid w:val="003124FC"/>
    <w:rsid w:val="003155DE"/>
    <w:rsid w:val="00316260"/>
    <w:rsid w:val="00321DD2"/>
    <w:rsid w:val="003254A6"/>
    <w:rsid w:val="00326C92"/>
    <w:rsid w:val="00326E02"/>
    <w:rsid w:val="003310DD"/>
    <w:rsid w:val="00331750"/>
    <w:rsid w:val="003319B0"/>
    <w:rsid w:val="00333DBE"/>
    <w:rsid w:val="00334289"/>
    <w:rsid w:val="0033460A"/>
    <w:rsid w:val="0034243C"/>
    <w:rsid w:val="00342BE4"/>
    <w:rsid w:val="003435E5"/>
    <w:rsid w:val="00346B1D"/>
    <w:rsid w:val="00350C03"/>
    <w:rsid w:val="00351046"/>
    <w:rsid w:val="0035196D"/>
    <w:rsid w:val="00353836"/>
    <w:rsid w:val="00354347"/>
    <w:rsid w:val="0036220F"/>
    <w:rsid w:val="0036371C"/>
    <w:rsid w:val="003644C2"/>
    <w:rsid w:val="00365093"/>
    <w:rsid w:val="00365570"/>
    <w:rsid w:val="00370278"/>
    <w:rsid w:val="003735BA"/>
    <w:rsid w:val="00373A88"/>
    <w:rsid w:val="00374885"/>
    <w:rsid w:val="00375D15"/>
    <w:rsid w:val="003762E2"/>
    <w:rsid w:val="003770E4"/>
    <w:rsid w:val="0037788A"/>
    <w:rsid w:val="00380FF7"/>
    <w:rsid w:val="0038345C"/>
    <w:rsid w:val="00384EC2"/>
    <w:rsid w:val="00384F16"/>
    <w:rsid w:val="00385384"/>
    <w:rsid w:val="00385AF8"/>
    <w:rsid w:val="00387C08"/>
    <w:rsid w:val="00390A25"/>
    <w:rsid w:val="00390D29"/>
    <w:rsid w:val="00393D31"/>
    <w:rsid w:val="0039599F"/>
    <w:rsid w:val="00395BE7"/>
    <w:rsid w:val="00395F6B"/>
    <w:rsid w:val="0039626C"/>
    <w:rsid w:val="003A0E1C"/>
    <w:rsid w:val="003A1804"/>
    <w:rsid w:val="003A28AD"/>
    <w:rsid w:val="003A47BF"/>
    <w:rsid w:val="003A5ED2"/>
    <w:rsid w:val="003A6623"/>
    <w:rsid w:val="003A782A"/>
    <w:rsid w:val="003B0A41"/>
    <w:rsid w:val="003B4890"/>
    <w:rsid w:val="003B5ECF"/>
    <w:rsid w:val="003B72A4"/>
    <w:rsid w:val="003C2E6C"/>
    <w:rsid w:val="003C3482"/>
    <w:rsid w:val="003C3F34"/>
    <w:rsid w:val="003C418A"/>
    <w:rsid w:val="003C5C52"/>
    <w:rsid w:val="003D057E"/>
    <w:rsid w:val="003D10A6"/>
    <w:rsid w:val="003D1A16"/>
    <w:rsid w:val="003D482C"/>
    <w:rsid w:val="003E0ACE"/>
    <w:rsid w:val="003E0C1C"/>
    <w:rsid w:val="003E0D93"/>
    <w:rsid w:val="003E4BA2"/>
    <w:rsid w:val="003E50BC"/>
    <w:rsid w:val="003E7AE9"/>
    <w:rsid w:val="003F0A7A"/>
    <w:rsid w:val="003F277C"/>
    <w:rsid w:val="003F3229"/>
    <w:rsid w:val="003F5B6C"/>
    <w:rsid w:val="003F6640"/>
    <w:rsid w:val="003F6C3A"/>
    <w:rsid w:val="00400C09"/>
    <w:rsid w:val="00402A05"/>
    <w:rsid w:val="00404111"/>
    <w:rsid w:val="00406208"/>
    <w:rsid w:val="00407F9F"/>
    <w:rsid w:val="00410192"/>
    <w:rsid w:val="00411160"/>
    <w:rsid w:val="00412BC7"/>
    <w:rsid w:val="00413697"/>
    <w:rsid w:val="00416DF7"/>
    <w:rsid w:val="004206D2"/>
    <w:rsid w:val="00420A12"/>
    <w:rsid w:val="00422788"/>
    <w:rsid w:val="00426691"/>
    <w:rsid w:val="00433BE1"/>
    <w:rsid w:val="00433C33"/>
    <w:rsid w:val="00437201"/>
    <w:rsid w:val="0044423D"/>
    <w:rsid w:val="00445F50"/>
    <w:rsid w:val="004461AB"/>
    <w:rsid w:val="00451C0D"/>
    <w:rsid w:val="004520BB"/>
    <w:rsid w:val="004522F3"/>
    <w:rsid w:val="004524AA"/>
    <w:rsid w:val="00452FD8"/>
    <w:rsid w:val="00453AA1"/>
    <w:rsid w:val="00460DBE"/>
    <w:rsid w:val="00460F90"/>
    <w:rsid w:val="004613DE"/>
    <w:rsid w:val="004615B9"/>
    <w:rsid w:val="00461F11"/>
    <w:rsid w:val="00464EAD"/>
    <w:rsid w:val="00465F3C"/>
    <w:rsid w:val="00466420"/>
    <w:rsid w:val="00473907"/>
    <w:rsid w:val="00476973"/>
    <w:rsid w:val="00477030"/>
    <w:rsid w:val="0047721E"/>
    <w:rsid w:val="00477C8A"/>
    <w:rsid w:val="004827B6"/>
    <w:rsid w:val="0048451D"/>
    <w:rsid w:val="004853F6"/>
    <w:rsid w:val="00485B31"/>
    <w:rsid w:val="0049137E"/>
    <w:rsid w:val="0049485D"/>
    <w:rsid w:val="004964AD"/>
    <w:rsid w:val="00497B9B"/>
    <w:rsid w:val="004A0817"/>
    <w:rsid w:val="004A1F1B"/>
    <w:rsid w:val="004A3908"/>
    <w:rsid w:val="004A413D"/>
    <w:rsid w:val="004A4920"/>
    <w:rsid w:val="004A7A65"/>
    <w:rsid w:val="004B15C7"/>
    <w:rsid w:val="004B1AC8"/>
    <w:rsid w:val="004B23B2"/>
    <w:rsid w:val="004B2E91"/>
    <w:rsid w:val="004B52B2"/>
    <w:rsid w:val="004B5CCC"/>
    <w:rsid w:val="004B6028"/>
    <w:rsid w:val="004B68D2"/>
    <w:rsid w:val="004B77B1"/>
    <w:rsid w:val="004C326B"/>
    <w:rsid w:val="004C3B4A"/>
    <w:rsid w:val="004C3DDD"/>
    <w:rsid w:val="004C3E9C"/>
    <w:rsid w:val="004C667A"/>
    <w:rsid w:val="004C7BDC"/>
    <w:rsid w:val="004D0D0E"/>
    <w:rsid w:val="004D4981"/>
    <w:rsid w:val="004D4BF0"/>
    <w:rsid w:val="004D6634"/>
    <w:rsid w:val="004E1B0D"/>
    <w:rsid w:val="004E1B2F"/>
    <w:rsid w:val="004E2920"/>
    <w:rsid w:val="004E4DF8"/>
    <w:rsid w:val="004E7181"/>
    <w:rsid w:val="004F735F"/>
    <w:rsid w:val="0050104A"/>
    <w:rsid w:val="00502FBB"/>
    <w:rsid w:val="00506C7B"/>
    <w:rsid w:val="00507879"/>
    <w:rsid w:val="00507CC9"/>
    <w:rsid w:val="00510D37"/>
    <w:rsid w:val="00511572"/>
    <w:rsid w:val="00511DE2"/>
    <w:rsid w:val="0051466B"/>
    <w:rsid w:val="005170F6"/>
    <w:rsid w:val="0051784B"/>
    <w:rsid w:val="00520452"/>
    <w:rsid w:val="00520D49"/>
    <w:rsid w:val="0052798D"/>
    <w:rsid w:val="005308D3"/>
    <w:rsid w:val="005336D7"/>
    <w:rsid w:val="00535B35"/>
    <w:rsid w:val="00537707"/>
    <w:rsid w:val="00537D63"/>
    <w:rsid w:val="00540D46"/>
    <w:rsid w:val="00540ECB"/>
    <w:rsid w:val="005416F6"/>
    <w:rsid w:val="00541BBF"/>
    <w:rsid w:val="00542143"/>
    <w:rsid w:val="00543673"/>
    <w:rsid w:val="0054481D"/>
    <w:rsid w:val="0054512A"/>
    <w:rsid w:val="00545177"/>
    <w:rsid w:val="00545190"/>
    <w:rsid w:val="005455E9"/>
    <w:rsid w:val="005479ED"/>
    <w:rsid w:val="00547ACE"/>
    <w:rsid w:val="00547E6A"/>
    <w:rsid w:val="00553EF4"/>
    <w:rsid w:val="00557D06"/>
    <w:rsid w:val="00563EEB"/>
    <w:rsid w:val="00565A01"/>
    <w:rsid w:val="00566DEF"/>
    <w:rsid w:val="0056767A"/>
    <w:rsid w:val="00570249"/>
    <w:rsid w:val="00572866"/>
    <w:rsid w:val="00573C1A"/>
    <w:rsid w:val="005742F5"/>
    <w:rsid w:val="0057591A"/>
    <w:rsid w:val="00575960"/>
    <w:rsid w:val="0057649D"/>
    <w:rsid w:val="00576BB5"/>
    <w:rsid w:val="00577500"/>
    <w:rsid w:val="005802F7"/>
    <w:rsid w:val="0058097A"/>
    <w:rsid w:val="005811D7"/>
    <w:rsid w:val="00585F5E"/>
    <w:rsid w:val="005862B0"/>
    <w:rsid w:val="0059086A"/>
    <w:rsid w:val="00590C57"/>
    <w:rsid w:val="00592DAC"/>
    <w:rsid w:val="00593891"/>
    <w:rsid w:val="00595896"/>
    <w:rsid w:val="005974D1"/>
    <w:rsid w:val="00597927"/>
    <w:rsid w:val="005A06F8"/>
    <w:rsid w:val="005A2F55"/>
    <w:rsid w:val="005A3999"/>
    <w:rsid w:val="005A3EAC"/>
    <w:rsid w:val="005A3FF7"/>
    <w:rsid w:val="005A54F0"/>
    <w:rsid w:val="005B028E"/>
    <w:rsid w:val="005B16A3"/>
    <w:rsid w:val="005B2A33"/>
    <w:rsid w:val="005B2BFB"/>
    <w:rsid w:val="005B3761"/>
    <w:rsid w:val="005B4543"/>
    <w:rsid w:val="005B50A6"/>
    <w:rsid w:val="005B54E1"/>
    <w:rsid w:val="005B63B3"/>
    <w:rsid w:val="005C04E0"/>
    <w:rsid w:val="005C0CE7"/>
    <w:rsid w:val="005C1761"/>
    <w:rsid w:val="005C4117"/>
    <w:rsid w:val="005D4124"/>
    <w:rsid w:val="005D6F05"/>
    <w:rsid w:val="005D7F8D"/>
    <w:rsid w:val="005E15F9"/>
    <w:rsid w:val="005E6E77"/>
    <w:rsid w:val="005E7E5C"/>
    <w:rsid w:val="005F1211"/>
    <w:rsid w:val="005F4885"/>
    <w:rsid w:val="005F48F0"/>
    <w:rsid w:val="005F6099"/>
    <w:rsid w:val="005F656D"/>
    <w:rsid w:val="00601D28"/>
    <w:rsid w:val="0060466E"/>
    <w:rsid w:val="00605EAF"/>
    <w:rsid w:val="0061163A"/>
    <w:rsid w:val="0061185D"/>
    <w:rsid w:val="006161A6"/>
    <w:rsid w:val="00616211"/>
    <w:rsid w:val="00617697"/>
    <w:rsid w:val="00623AE9"/>
    <w:rsid w:val="00623BD9"/>
    <w:rsid w:val="006256A0"/>
    <w:rsid w:val="00632C67"/>
    <w:rsid w:val="00635D9A"/>
    <w:rsid w:val="00637F3D"/>
    <w:rsid w:val="00642DA4"/>
    <w:rsid w:val="00645A09"/>
    <w:rsid w:val="00645B74"/>
    <w:rsid w:val="00651168"/>
    <w:rsid w:val="0065791F"/>
    <w:rsid w:val="00663F70"/>
    <w:rsid w:val="006651DC"/>
    <w:rsid w:val="00665889"/>
    <w:rsid w:val="00666851"/>
    <w:rsid w:val="00666E0E"/>
    <w:rsid w:val="00667969"/>
    <w:rsid w:val="00667BEF"/>
    <w:rsid w:val="0067116F"/>
    <w:rsid w:val="00671277"/>
    <w:rsid w:val="006726CE"/>
    <w:rsid w:val="00672E4D"/>
    <w:rsid w:val="0067446D"/>
    <w:rsid w:val="0067498F"/>
    <w:rsid w:val="00681965"/>
    <w:rsid w:val="00686618"/>
    <w:rsid w:val="0069381E"/>
    <w:rsid w:val="00693A5B"/>
    <w:rsid w:val="00695D8C"/>
    <w:rsid w:val="006A0A05"/>
    <w:rsid w:val="006A1380"/>
    <w:rsid w:val="006A34CB"/>
    <w:rsid w:val="006A4E5C"/>
    <w:rsid w:val="006A4F88"/>
    <w:rsid w:val="006A5AC1"/>
    <w:rsid w:val="006A7638"/>
    <w:rsid w:val="006A7E07"/>
    <w:rsid w:val="006B2DF6"/>
    <w:rsid w:val="006C3403"/>
    <w:rsid w:val="006C3B7D"/>
    <w:rsid w:val="006C4A42"/>
    <w:rsid w:val="006C5CEE"/>
    <w:rsid w:val="006C6E27"/>
    <w:rsid w:val="006D0E40"/>
    <w:rsid w:val="006D3557"/>
    <w:rsid w:val="006D4268"/>
    <w:rsid w:val="006D61D4"/>
    <w:rsid w:val="006D6EBD"/>
    <w:rsid w:val="006E05F0"/>
    <w:rsid w:val="006E0A29"/>
    <w:rsid w:val="006E46E4"/>
    <w:rsid w:val="006E7948"/>
    <w:rsid w:val="006F0323"/>
    <w:rsid w:val="006F1B3D"/>
    <w:rsid w:val="006F30B3"/>
    <w:rsid w:val="006F3543"/>
    <w:rsid w:val="006F3F1D"/>
    <w:rsid w:val="006F4472"/>
    <w:rsid w:val="006F4B7F"/>
    <w:rsid w:val="006F4EFF"/>
    <w:rsid w:val="006F5673"/>
    <w:rsid w:val="006F5DB6"/>
    <w:rsid w:val="007026E6"/>
    <w:rsid w:val="0070515C"/>
    <w:rsid w:val="007065E0"/>
    <w:rsid w:val="007109AA"/>
    <w:rsid w:val="00712328"/>
    <w:rsid w:val="00713F98"/>
    <w:rsid w:val="00714B68"/>
    <w:rsid w:val="0071642A"/>
    <w:rsid w:val="00721AD9"/>
    <w:rsid w:val="00722CFE"/>
    <w:rsid w:val="00732BB8"/>
    <w:rsid w:val="00735895"/>
    <w:rsid w:val="00740DE1"/>
    <w:rsid w:val="00744E7F"/>
    <w:rsid w:val="0074530F"/>
    <w:rsid w:val="00756241"/>
    <w:rsid w:val="0075728F"/>
    <w:rsid w:val="0076096B"/>
    <w:rsid w:val="00761D07"/>
    <w:rsid w:val="00762916"/>
    <w:rsid w:val="0076586F"/>
    <w:rsid w:val="007672D7"/>
    <w:rsid w:val="00770431"/>
    <w:rsid w:val="00772375"/>
    <w:rsid w:val="00772E00"/>
    <w:rsid w:val="0077425D"/>
    <w:rsid w:val="00775F7C"/>
    <w:rsid w:val="00780A56"/>
    <w:rsid w:val="00780E2F"/>
    <w:rsid w:val="007819C2"/>
    <w:rsid w:val="00783777"/>
    <w:rsid w:val="00784718"/>
    <w:rsid w:val="00784731"/>
    <w:rsid w:val="00784804"/>
    <w:rsid w:val="00785B84"/>
    <w:rsid w:val="00786977"/>
    <w:rsid w:val="007906C3"/>
    <w:rsid w:val="00790AAF"/>
    <w:rsid w:val="00790BBD"/>
    <w:rsid w:val="0079376E"/>
    <w:rsid w:val="00797255"/>
    <w:rsid w:val="007A2782"/>
    <w:rsid w:val="007A2B2B"/>
    <w:rsid w:val="007B5B2A"/>
    <w:rsid w:val="007B5EC6"/>
    <w:rsid w:val="007C1101"/>
    <w:rsid w:val="007C218E"/>
    <w:rsid w:val="007C296E"/>
    <w:rsid w:val="007C2A77"/>
    <w:rsid w:val="007C3C66"/>
    <w:rsid w:val="007C3EC9"/>
    <w:rsid w:val="007C48AC"/>
    <w:rsid w:val="007C4B3A"/>
    <w:rsid w:val="007D1482"/>
    <w:rsid w:val="007D36CE"/>
    <w:rsid w:val="007D3F01"/>
    <w:rsid w:val="007D5D12"/>
    <w:rsid w:val="007D6885"/>
    <w:rsid w:val="007E186D"/>
    <w:rsid w:val="007E1FAE"/>
    <w:rsid w:val="007E4984"/>
    <w:rsid w:val="007E52D1"/>
    <w:rsid w:val="007E695D"/>
    <w:rsid w:val="007F2407"/>
    <w:rsid w:val="007F5E71"/>
    <w:rsid w:val="007F5F9E"/>
    <w:rsid w:val="00800B23"/>
    <w:rsid w:val="00800F63"/>
    <w:rsid w:val="008014FE"/>
    <w:rsid w:val="00801DAE"/>
    <w:rsid w:val="00802A78"/>
    <w:rsid w:val="00802E88"/>
    <w:rsid w:val="00806E6B"/>
    <w:rsid w:val="00807958"/>
    <w:rsid w:val="00810376"/>
    <w:rsid w:val="0081080A"/>
    <w:rsid w:val="00810A30"/>
    <w:rsid w:val="00811C25"/>
    <w:rsid w:val="00812782"/>
    <w:rsid w:val="008153D9"/>
    <w:rsid w:val="00816454"/>
    <w:rsid w:val="00817290"/>
    <w:rsid w:val="008211E8"/>
    <w:rsid w:val="008216EC"/>
    <w:rsid w:val="00823E45"/>
    <w:rsid w:val="00825040"/>
    <w:rsid w:val="00825E98"/>
    <w:rsid w:val="008275BE"/>
    <w:rsid w:val="00832171"/>
    <w:rsid w:val="008346BE"/>
    <w:rsid w:val="0084228F"/>
    <w:rsid w:val="008436B3"/>
    <w:rsid w:val="0084441E"/>
    <w:rsid w:val="00845A28"/>
    <w:rsid w:val="00851F93"/>
    <w:rsid w:val="00855A6E"/>
    <w:rsid w:val="00855AE4"/>
    <w:rsid w:val="00857BF1"/>
    <w:rsid w:val="00861A60"/>
    <w:rsid w:val="008622E1"/>
    <w:rsid w:val="008637E8"/>
    <w:rsid w:val="00863C8E"/>
    <w:rsid w:val="00874D54"/>
    <w:rsid w:val="00875500"/>
    <w:rsid w:val="00875BEC"/>
    <w:rsid w:val="0087784E"/>
    <w:rsid w:val="00877B96"/>
    <w:rsid w:val="00877C3E"/>
    <w:rsid w:val="0088617B"/>
    <w:rsid w:val="00887B6C"/>
    <w:rsid w:val="00890AA0"/>
    <w:rsid w:val="008920DC"/>
    <w:rsid w:val="00892FF0"/>
    <w:rsid w:val="0089408C"/>
    <w:rsid w:val="008940B4"/>
    <w:rsid w:val="008957E2"/>
    <w:rsid w:val="008A140C"/>
    <w:rsid w:val="008A1FCF"/>
    <w:rsid w:val="008A3A6C"/>
    <w:rsid w:val="008A5820"/>
    <w:rsid w:val="008A5B05"/>
    <w:rsid w:val="008B13CC"/>
    <w:rsid w:val="008B1F3E"/>
    <w:rsid w:val="008B3EC3"/>
    <w:rsid w:val="008B4E30"/>
    <w:rsid w:val="008B50DF"/>
    <w:rsid w:val="008C0FE6"/>
    <w:rsid w:val="008C378B"/>
    <w:rsid w:val="008C6A7F"/>
    <w:rsid w:val="008C708F"/>
    <w:rsid w:val="008C7114"/>
    <w:rsid w:val="008D20E3"/>
    <w:rsid w:val="008D714A"/>
    <w:rsid w:val="008E0343"/>
    <w:rsid w:val="008E5991"/>
    <w:rsid w:val="008E5D7F"/>
    <w:rsid w:val="008E5DF3"/>
    <w:rsid w:val="008E6399"/>
    <w:rsid w:val="008F14A8"/>
    <w:rsid w:val="008F50E7"/>
    <w:rsid w:val="00904E45"/>
    <w:rsid w:val="009053A2"/>
    <w:rsid w:val="00906C6F"/>
    <w:rsid w:val="009100E0"/>
    <w:rsid w:val="00911D11"/>
    <w:rsid w:val="009122F8"/>
    <w:rsid w:val="00920C53"/>
    <w:rsid w:val="0092115E"/>
    <w:rsid w:val="00921C6D"/>
    <w:rsid w:val="00924E3A"/>
    <w:rsid w:val="009255CB"/>
    <w:rsid w:val="009259A0"/>
    <w:rsid w:val="00927413"/>
    <w:rsid w:val="0092789D"/>
    <w:rsid w:val="009371F7"/>
    <w:rsid w:val="00940271"/>
    <w:rsid w:val="009445FC"/>
    <w:rsid w:val="00951028"/>
    <w:rsid w:val="00952574"/>
    <w:rsid w:val="0095341E"/>
    <w:rsid w:val="00953859"/>
    <w:rsid w:val="00953ED9"/>
    <w:rsid w:val="00961038"/>
    <w:rsid w:val="009617CB"/>
    <w:rsid w:val="009635E4"/>
    <w:rsid w:val="00967DFD"/>
    <w:rsid w:val="00970C01"/>
    <w:rsid w:val="00971CF1"/>
    <w:rsid w:val="009741CD"/>
    <w:rsid w:val="009762EF"/>
    <w:rsid w:val="00977DCD"/>
    <w:rsid w:val="0098008F"/>
    <w:rsid w:val="00980784"/>
    <w:rsid w:val="00980AB9"/>
    <w:rsid w:val="009815BE"/>
    <w:rsid w:val="00991F17"/>
    <w:rsid w:val="00994ABF"/>
    <w:rsid w:val="00995FEA"/>
    <w:rsid w:val="009962DE"/>
    <w:rsid w:val="009968EA"/>
    <w:rsid w:val="00996E12"/>
    <w:rsid w:val="00996EC7"/>
    <w:rsid w:val="0099757E"/>
    <w:rsid w:val="009A16FF"/>
    <w:rsid w:val="009A327F"/>
    <w:rsid w:val="009A6640"/>
    <w:rsid w:val="009A769B"/>
    <w:rsid w:val="009B29BA"/>
    <w:rsid w:val="009B31E6"/>
    <w:rsid w:val="009B7762"/>
    <w:rsid w:val="009B7EB4"/>
    <w:rsid w:val="009C1ADF"/>
    <w:rsid w:val="009C2E5C"/>
    <w:rsid w:val="009C353C"/>
    <w:rsid w:val="009C3CCF"/>
    <w:rsid w:val="009C41E0"/>
    <w:rsid w:val="009C450C"/>
    <w:rsid w:val="009C51AE"/>
    <w:rsid w:val="009C542A"/>
    <w:rsid w:val="009C5A4A"/>
    <w:rsid w:val="009D11B8"/>
    <w:rsid w:val="009D19F2"/>
    <w:rsid w:val="009D2EAC"/>
    <w:rsid w:val="009D594E"/>
    <w:rsid w:val="009D7C5A"/>
    <w:rsid w:val="009E1B67"/>
    <w:rsid w:val="009E4B9B"/>
    <w:rsid w:val="009E6C86"/>
    <w:rsid w:val="009E7DDF"/>
    <w:rsid w:val="009F0AB6"/>
    <w:rsid w:val="009F1196"/>
    <w:rsid w:val="009F120A"/>
    <w:rsid w:val="009F3246"/>
    <w:rsid w:val="009F3615"/>
    <w:rsid w:val="009F4ECF"/>
    <w:rsid w:val="009F573B"/>
    <w:rsid w:val="009F6438"/>
    <w:rsid w:val="00A00DB2"/>
    <w:rsid w:val="00A0317D"/>
    <w:rsid w:val="00A03BBF"/>
    <w:rsid w:val="00A04DFD"/>
    <w:rsid w:val="00A06D5A"/>
    <w:rsid w:val="00A109EA"/>
    <w:rsid w:val="00A11BC4"/>
    <w:rsid w:val="00A148AB"/>
    <w:rsid w:val="00A16D11"/>
    <w:rsid w:val="00A17915"/>
    <w:rsid w:val="00A202FA"/>
    <w:rsid w:val="00A20930"/>
    <w:rsid w:val="00A22DE7"/>
    <w:rsid w:val="00A24229"/>
    <w:rsid w:val="00A247F0"/>
    <w:rsid w:val="00A25F76"/>
    <w:rsid w:val="00A31FFB"/>
    <w:rsid w:val="00A326A1"/>
    <w:rsid w:val="00A32EC1"/>
    <w:rsid w:val="00A33A7F"/>
    <w:rsid w:val="00A35608"/>
    <w:rsid w:val="00A42F4B"/>
    <w:rsid w:val="00A443A4"/>
    <w:rsid w:val="00A4499B"/>
    <w:rsid w:val="00A51667"/>
    <w:rsid w:val="00A543F6"/>
    <w:rsid w:val="00A558D8"/>
    <w:rsid w:val="00A55C43"/>
    <w:rsid w:val="00A57F88"/>
    <w:rsid w:val="00A60F70"/>
    <w:rsid w:val="00A62857"/>
    <w:rsid w:val="00A63E63"/>
    <w:rsid w:val="00A66228"/>
    <w:rsid w:val="00A721A3"/>
    <w:rsid w:val="00A7500F"/>
    <w:rsid w:val="00A77286"/>
    <w:rsid w:val="00A77CAE"/>
    <w:rsid w:val="00A801AD"/>
    <w:rsid w:val="00A825A4"/>
    <w:rsid w:val="00A85892"/>
    <w:rsid w:val="00A866AC"/>
    <w:rsid w:val="00A94044"/>
    <w:rsid w:val="00A97D40"/>
    <w:rsid w:val="00AA0059"/>
    <w:rsid w:val="00AA2B58"/>
    <w:rsid w:val="00AA6FC2"/>
    <w:rsid w:val="00AB359E"/>
    <w:rsid w:val="00AB3A35"/>
    <w:rsid w:val="00AC2354"/>
    <w:rsid w:val="00AC2465"/>
    <w:rsid w:val="00AC4ECA"/>
    <w:rsid w:val="00AC54A5"/>
    <w:rsid w:val="00AC5912"/>
    <w:rsid w:val="00AD3E92"/>
    <w:rsid w:val="00AD492D"/>
    <w:rsid w:val="00AD5153"/>
    <w:rsid w:val="00AD5C9B"/>
    <w:rsid w:val="00AE1BB7"/>
    <w:rsid w:val="00AE4435"/>
    <w:rsid w:val="00AE49DB"/>
    <w:rsid w:val="00AE7E48"/>
    <w:rsid w:val="00AF0508"/>
    <w:rsid w:val="00AF412A"/>
    <w:rsid w:val="00AF5A83"/>
    <w:rsid w:val="00AF7628"/>
    <w:rsid w:val="00B02A50"/>
    <w:rsid w:val="00B02B59"/>
    <w:rsid w:val="00B06CE4"/>
    <w:rsid w:val="00B07CE8"/>
    <w:rsid w:val="00B11459"/>
    <w:rsid w:val="00B14316"/>
    <w:rsid w:val="00B1452F"/>
    <w:rsid w:val="00B149D8"/>
    <w:rsid w:val="00B23372"/>
    <w:rsid w:val="00B23872"/>
    <w:rsid w:val="00B25B04"/>
    <w:rsid w:val="00B263DE"/>
    <w:rsid w:val="00B32ED8"/>
    <w:rsid w:val="00B32F35"/>
    <w:rsid w:val="00B33280"/>
    <w:rsid w:val="00B340CB"/>
    <w:rsid w:val="00B36328"/>
    <w:rsid w:val="00B366FE"/>
    <w:rsid w:val="00B4069F"/>
    <w:rsid w:val="00B4176F"/>
    <w:rsid w:val="00B42132"/>
    <w:rsid w:val="00B442AB"/>
    <w:rsid w:val="00B45041"/>
    <w:rsid w:val="00B45A3C"/>
    <w:rsid w:val="00B46214"/>
    <w:rsid w:val="00B46DA3"/>
    <w:rsid w:val="00B47E25"/>
    <w:rsid w:val="00B5208B"/>
    <w:rsid w:val="00B520CC"/>
    <w:rsid w:val="00B526FC"/>
    <w:rsid w:val="00B53170"/>
    <w:rsid w:val="00B53180"/>
    <w:rsid w:val="00B6159A"/>
    <w:rsid w:val="00B6225F"/>
    <w:rsid w:val="00B635DF"/>
    <w:rsid w:val="00B63921"/>
    <w:rsid w:val="00B642BD"/>
    <w:rsid w:val="00B646EE"/>
    <w:rsid w:val="00B65B7E"/>
    <w:rsid w:val="00B65D16"/>
    <w:rsid w:val="00B66236"/>
    <w:rsid w:val="00B67766"/>
    <w:rsid w:val="00B71901"/>
    <w:rsid w:val="00B73B7A"/>
    <w:rsid w:val="00B77750"/>
    <w:rsid w:val="00B810A5"/>
    <w:rsid w:val="00B83657"/>
    <w:rsid w:val="00B876E7"/>
    <w:rsid w:val="00B90925"/>
    <w:rsid w:val="00B94622"/>
    <w:rsid w:val="00B9468A"/>
    <w:rsid w:val="00B94AF4"/>
    <w:rsid w:val="00B953B9"/>
    <w:rsid w:val="00B969D3"/>
    <w:rsid w:val="00B96D87"/>
    <w:rsid w:val="00B97FC6"/>
    <w:rsid w:val="00BA12DB"/>
    <w:rsid w:val="00BA180F"/>
    <w:rsid w:val="00BA1DCF"/>
    <w:rsid w:val="00BA1F46"/>
    <w:rsid w:val="00BA2535"/>
    <w:rsid w:val="00BA3225"/>
    <w:rsid w:val="00BA37A8"/>
    <w:rsid w:val="00BA44A8"/>
    <w:rsid w:val="00BA5E0E"/>
    <w:rsid w:val="00BA7B43"/>
    <w:rsid w:val="00BB29E1"/>
    <w:rsid w:val="00BB36D3"/>
    <w:rsid w:val="00BB5636"/>
    <w:rsid w:val="00BB694A"/>
    <w:rsid w:val="00BC233D"/>
    <w:rsid w:val="00BC4357"/>
    <w:rsid w:val="00BC43E7"/>
    <w:rsid w:val="00BC5301"/>
    <w:rsid w:val="00BC6A89"/>
    <w:rsid w:val="00BD0213"/>
    <w:rsid w:val="00BD06D4"/>
    <w:rsid w:val="00BD2D8A"/>
    <w:rsid w:val="00BD46D4"/>
    <w:rsid w:val="00BD4CF7"/>
    <w:rsid w:val="00BE20F7"/>
    <w:rsid w:val="00BE4124"/>
    <w:rsid w:val="00BE4CEC"/>
    <w:rsid w:val="00BE623F"/>
    <w:rsid w:val="00BE7143"/>
    <w:rsid w:val="00BE7FDC"/>
    <w:rsid w:val="00BF0D92"/>
    <w:rsid w:val="00BF28CC"/>
    <w:rsid w:val="00BF2EA7"/>
    <w:rsid w:val="00BF3731"/>
    <w:rsid w:val="00BF3ABD"/>
    <w:rsid w:val="00BF4146"/>
    <w:rsid w:val="00BF415F"/>
    <w:rsid w:val="00BF5963"/>
    <w:rsid w:val="00BF670A"/>
    <w:rsid w:val="00BF6755"/>
    <w:rsid w:val="00C01642"/>
    <w:rsid w:val="00C01A5F"/>
    <w:rsid w:val="00C02C3C"/>
    <w:rsid w:val="00C050EE"/>
    <w:rsid w:val="00C0524D"/>
    <w:rsid w:val="00C1005D"/>
    <w:rsid w:val="00C1095E"/>
    <w:rsid w:val="00C120EB"/>
    <w:rsid w:val="00C14D54"/>
    <w:rsid w:val="00C21E36"/>
    <w:rsid w:val="00C23B57"/>
    <w:rsid w:val="00C243AA"/>
    <w:rsid w:val="00C26119"/>
    <w:rsid w:val="00C26475"/>
    <w:rsid w:val="00C3031F"/>
    <w:rsid w:val="00C33A93"/>
    <w:rsid w:val="00C40912"/>
    <w:rsid w:val="00C40AD3"/>
    <w:rsid w:val="00C40BDE"/>
    <w:rsid w:val="00C43566"/>
    <w:rsid w:val="00C468A4"/>
    <w:rsid w:val="00C46D0D"/>
    <w:rsid w:val="00C55142"/>
    <w:rsid w:val="00C6108C"/>
    <w:rsid w:val="00C63470"/>
    <w:rsid w:val="00C63BFA"/>
    <w:rsid w:val="00C7059E"/>
    <w:rsid w:val="00C70D46"/>
    <w:rsid w:val="00C768C2"/>
    <w:rsid w:val="00C80EA1"/>
    <w:rsid w:val="00C82A44"/>
    <w:rsid w:val="00C861AA"/>
    <w:rsid w:val="00C87753"/>
    <w:rsid w:val="00C91935"/>
    <w:rsid w:val="00C939E4"/>
    <w:rsid w:val="00C9536F"/>
    <w:rsid w:val="00C9614C"/>
    <w:rsid w:val="00C96B25"/>
    <w:rsid w:val="00C96FB8"/>
    <w:rsid w:val="00C9774E"/>
    <w:rsid w:val="00C97923"/>
    <w:rsid w:val="00CA16D5"/>
    <w:rsid w:val="00CA512D"/>
    <w:rsid w:val="00CA5B2A"/>
    <w:rsid w:val="00CB7894"/>
    <w:rsid w:val="00CC021A"/>
    <w:rsid w:val="00CD233A"/>
    <w:rsid w:val="00CD2593"/>
    <w:rsid w:val="00CD3359"/>
    <w:rsid w:val="00CD4673"/>
    <w:rsid w:val="00CD4EF6"/>
    <w:rsid w:val="00CD637E"/>
    <w:rsid w:val="00CD6E57"/>
    <w:rsid w:val="00CE05F4"/>
    <w:rsid w:val="00CE3B32"/>
    <w:rsid w:val="00CE4636"/>
    <w:rsid w:val="00CF2098"/>
    <w:rsid w:val="00CF2660"/>
    <w:rsid w:val="00CF404F"/>
    <w:rsid w:val="00CF6F5F"/>
    <w:rsid w:val="00CF72CD"/>
    <w:rsid w:val="00D04F4D"/>
    <w:rsid w:val="00D04FF6"/>
    <w:rsid w:val="00D06B3B"/>
    <w:rsid w:val="00D06E08"/>
    <w:rsid w:val="00D07898"/>
    <w:rsid w:val="00D10B7D"/>
    <w:rsid w:val="00D12994"/>
    <w:rsid w:val="00D13C0F"/>
    <w:rsid w:val="00D14B37"/>
    <w:rsid w:val="00D2026C"/>
    <w:rsid w:val="00D23894"/>
    <w:rsid w:val="00D239B9"/>
    <w:rsid w:val="00D23F44"/>
    <w:rsid w:val="00D2477C"/>
    <w:rsid w:val="00D24F08"/>
    <w:rsid w:val="00D26220"/>
    <w:rsid w:val="00D27193"/>
    <w:rsid w:val="00D276BB"/>
    <w:rsid w:val="00D27B78"/>
    <w:rsid w:val="00D27F66"/>
    <w:rsid w:val="00D3098D"/>
    <w:rsid w:val="00D30DB0"/>
    <w:rsid w:val="00D31293"/>
    <w:rsid w:val="00D330C0"/>
    <w:rsid w:val="00D34E0D"/>
    <w:rsid w:val="00D36A5F"/>
    <w:rsid w:val="00D37FA4"/>
    <w:rsid w:val="00D42CB6"/>
    <w:rsid w:val="00D43B10"/>
    <w:rsid w:val="00D4548B"/>
    <w:rsid w:val="00D46E07"/>
    <w:rsid w:val="00D46F2F"/>
    <w:rsid w:val="00D478E3"/>
    <w:rsid w:val="00D539B6"/>
    <w:rsid w:val="00D54870"/>
    <w:rsid w:val="00D55975"/>
    <w:rsid w:val="00D6074B"/>
    <w:rsid w:val="00D60ADB"/>
    <w:rsid w:val="00D64335"/>
    <w:rsid w:val="00D6650A"/>
    <w:rsid w:val="00D7314E"/>
    <w:rsid w:val="00D73961"/>
    <w:rsid w:val="00D73964"/>
    <w:rsid w:val="00D75A04"/>
    <w:rsid w:val="00D8584B"/>
    <w:rsid w:val="00D86BED"/>
    <w:rsid w:val="00D8763B"/>
    <w:rsid w:val="00D9008F"/>
    <w:rsid w:val="00D9019E"/>
    <w:rsid w:val="00D905A4"/>
    <w:rsid w:val="00D90F51"/>
    <w:rsid w:val="00DA0DEB"/>
    <w:rsid w:val="00DA1064"/>
    <w:rsid w:val="00DA299F"/>
    <w:rsid w:val="00DA4B4A"/>
    <w:rsid w:val="00DA5D10"/>
    <w:rsid w:val="00DB0A75"/>
    <w:rsid w:val="00DB1174"/>
    <w:rsid w:val="00DB1DE1"/>
    <w:rsid w:val="00DB5DEC"/>
    <w:rsid w:val="00DB74FE"/>
    <w:rsid w:val="00DB77FC"/>
    <w:rsid w:val="00DC1A3E"/>
    <w:rsid w:val="00DC5C3E"/>
    <w:rsid w:val="00DC6EF4"/>
    <w:rsid w:val="00DD0F44"/>
    <w:rsid w:val="00DD459A"/>
    <w:rsid w:val="00DD4CC6"/>
    <w:rsid w:val="00DD5039"/>
    <w:rsid w:val="00DD6CEC"/>
    <w:rsid w:val="00DE0BD2"/>
    <w:rsid w:val="00DE124F"/>
    <w:rsid w:val="00DE14CD"/>
    <w:rsid w:val="00DE1665"/>
    <w:rsid w:val="00DE258D"/>
    <w:rsid w:val="00DE603C"/>
    <w:rsid w:val="00DE7490"/>
    <w:rsid w:val="00DF05A8"/>
    <w:rsid w:val="00DF07FF"/>
    <w:rsid w:val="00DF1CD6"/>
    <w:rsid w:val="00DF6B0D"/>
    <w:rsid w:val="00DF7872"/>
    <w:rsid w:val="00DF7CAB"/>
    <w:rsid w:val="00E02521"/>
    <w:rsid w:val="00E0325A"/>
    <w:rsid w:val="00E03777"/>
    <w:rsid w:val="00E039CB"/>
    <w:rsid w:val="00E05ECA"/>
    <w:rsid w:val="00E06EC2"/>
    <w:rsid w:val="00E07B04"/>
    <w:rsid w:val="00E07DF7"/>
    <w:rsid w:val="00E1188B"/>
    <w:rsid w:val="00E11A26"/>
    <w:rsid w:val="00E13E63"/>
    <w:rsid w:val="00E15EAC"/>
    <w:rsid w:val="00E20CBA"/>
    <w:rsid w:val="00E2498B"/>
    <w:rsid w:val="00E26499"/>
    <w:rsid w:val="00E26BAF"/>
    <w:rsid w:val="00E271CC"/>
    <w:rsid w:val="00E3020B"/>
    <w:rsid w:val="00E307C3"/>
    <w:rsid w:val="00E31358"/>
    <w:rsid w:val="00E36F11"/>
    <w:rsid w:val="00E37C45"/>
    <w:rsid w:val="00E42373"/>
    <w:rsid w:val="00E432F3"/>
    <w:rsid w:val="00E436AE"/>
    <w:rsid w:val="00E443C5"/>
    <w:rsid w:val="00E456B6"/>
    <w:rsid w:val="00E46EE9"/>
    <w:rsid w:val="00E46F58"/>
    <w:rsid w:val="00E50100"/>
    <w:rsid w:val="00E504F3"/>
    <w:rsid w:val="00E52096"/>
    <w:rsid w:val="00E566B0"/>
    <w:rsid w:val="00E56834"/>
    <w:rsid w:val="00E568BE"/>
    <w:rsid w:val="00E60E8B"/>
    <w:rsid w:val="00E63F3C"/>
    <w:rsid w:val="00E646E2"/>
    <w:rsid w:val="00E733A3"/>
    <w:rsid w:val="00E77692"/>
    <w:rsid w:val="00E77712"/>
    <w:rsid w:val="00E77FD9"/>
    <w:rsid w:val="00E81119"/>
    <w:rsid w:val="00E86874"/>
    <w:rsid w:val="00E920E4"/>
    <w:rsid w:val="00E923B3"/>
    <w:rsid w:val="00E92899"/>
    <w:rsid w:val="00E93199"/>
    <w:rsid w:val="00E94F97"/>
    <w:rsid w:val="00E958F7"/>
    <w:rsid w:val="00E96D55"/>
    <w:rsid w:val="00E96FB6"/>
    <w:rsid w:val="00EA0689"/>
    <w:rsid w:val="00EA2F7D"/>
    <w:rsid w:val="00EA5A5B"/>
    <w:rsid w:val="00EB36B6"/>
    <w:rsid w:val="00EB781E"/>
    <w:rsid w:val="00EC0F19"/>
    <w:rsid w:val="00EC144E"/>
    <w:rsid w:val="00EC366C"/>
    <w:rsid w:val="00EC6369"/>
    <w:rsid w:val="00EC73E0"/>
    <w:rsid w:val="00ED0A86"/>
    <w:rsid w:val="00ED450F"/>
    <w:rsid w:val="00ED4C5D"/>
    <w:rsid w:val="00ED4E52"/>
    <w:rsid w:val="00ED615A"/>
    <w:rsid w:val="00ED6B82"/>
    <w:rsid w:val="00ED78F6"/>
    <w:rsid w:val="00EE02D4"/>
    <w:rsid w:val="00EE0E06"/>
    <w:rsid w:val="00EE2157"/>
    <w:rsid w:val="00EF2522"/>
    <w:rsid w:val="00F0019E"/>
    <w:rsid w:val="00F01517"/>
    <w:rsid w:val="00F01DBE"/>
    <w:rsid w:val="00F02E2D"/>
    <w:rsid w:val="00F03A2D"/>
    <w:rsid w:val="00F0556B"/>
    <w:rsid w:val="00F07F86"/>
    <w:rsid w:val="00F11D34"/>
    <w:rsid w:val="00F1239F"/>
    <w:rsid w:val="00F15BED"/>
    <w:rsid w:val="00F1786C"/>
    <w:rsid w:val="00F23E1D"/>
    <w:rsid w:val="00F26091"/>
    <w:rsid w:val="00F2610D"/>
    <w:rsid w:val="00F3050A"/>
    <w:rsid w:val="00F338FD"/>
    <w:rsid w:val="00F33A98"/>
    <w:rsid w:val="00F34696"/>
    <w:rsid w:val="00F42191"/>
    <w:rsid w:val="00F42452"/>
    <w:rsid w:val="00F43AF5"/>
    <w:rsid w:val="00F46CED"/>
    <w:rsid w:val="00F50A15"/>
    <w:rsid w:val="00F53735"/>
    <w:rsid w:val="00F57FA5"/>
    <w:rsid w:val="00F6008A"/>
    <w:rsid w:val="00F62398"/>
    <w:rsid w:val="00F65494"/>
    <w:rsid w:val="00F65635"/>
    <w:rsid w:val="00F6633B"/>
    <w:rsid w:val="00F665F7"/>
    <w:rsid w:val="00F669C9"/>
    <w:rsid w:val="00F674A8"/>
    <w:rsid w:val="00F70FB2"/>
    <w:rsid w:val="00F71078"/>
    <w:rsid w:val="00F824DD"/>
    <w:rsid w:val="00F9001C"/>
    <w:rsid w:val="00F90B2B"/>
    <w:rsid w:val="00F90EDB"/>
    <w:rsid w:val="00F930DF"/>
    <w:rsid w:val="00F94248"/>
    <w:rsid w:val="00F94B65"/>
    <w:rsid w:val="00F94D59"/>
    <w:rsid w:val="00F965D7"/>
    <w:rsid w:val="00F96EDE"/>
    <w:rsid w:val="00F97E1E"/>
    <w:rsid w:val="00FA14D3"/>
    <w:rsid w:val="00FA4539"/>
    <w:rsid w:val="00FA55E6"/>
    <w:rsid w:val="00FA6A29"/>
    <w:rsid w:val="00FB552F"/>
    <w:rsid w:val="00FB6BBD"/>
    <w:rsid w:val="00FC3F1A"/>
    <w:rsid w:val="00FC425C"/>
    <w:rsid w:val="00FC65F0"/>
    <w:rsid w:val="00FC6A24"/>
    <w:rsid w:val="00FC7834"/>
    <w:rsid w:val="00FD1316"/>
    <w:rsid w:val="00FD1967"/>
    <w:rsid w:val="00FD1C4E"/>
    <w:rsid w:val="00FD1CBA"/>
    <w:rsid w:val="00FD2D50"/>
    <w:rsid w:val="00FD5DFB"/>
    <w:rsid w:val="00FD67BC"/>
    <w:rsid w:val="00FD6F79"/>
    <w:rsid w:val="00FE00F1"/>
    <w:rsid w:val="00FE18DD"/>
    <w:rsid w:val="00FE35BA"/>
    <w:rsid w:val="00FE3A6B"/>
    <w:rsid w:val="00FE49FD"/>
    <w:rsid w:val="00FE7DE5"/>
    <w:rsid w:val="00FF271F"/>
    <w:rsid w:val="00FF3A9C"/>
    <w:rsid w:val="00FF6EBD"/>
    <w:rsid w:val="00FF6FA2"/>
    <w:rsid w:val="00FF76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7D743F5D"/>
  <w15:docId w15:val="{8AAEE81C-2247-4B7D-89A4-43A7C228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624"/>
    <w:pPr>
      <w:tabs>
        <w:tab w:val="left" w:pos="0"/>
      </w:tabs>
    </w:pPr>
    <w:rPr>
      <w:sz w:val="24"/>
      <w:lang w:eastAsia="en-US"/>
    </w:rPr>
  </w:style>
  <w:style w:type="paragraph" w:styleId="Heading1">
    <w:name w:val="heading 1"/>
    <w:basedOn w:val="Normal"/>
    <w:next w:val="Normal"/>
    <w:qFormat/>
    <w:rsid w:val="0025562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255624"/>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255624"/>
    <w:pPr>
      <w:keepNext/>
      <w:spacing w:before="140"/>
      <w:outlineLvl w:val="2"/>
    </w:pPr>
    <w:rPr>
      <w:b/>
    </w:rPr>
  </w:style>
  <w:style w:type="paragraph" w:styleId="Heading4">
    <w:name w:val="heading 4"/>
    <w:basedOn w:val="Normal"/>
    <w:next w:val="Normal"/>
    <w:qFormat/>
    <w:rsid w:val="00255624"/>
    <w:pPr>
      <w:keepNext/>
      <w:spacing w:before="240" w:after="60"/>
      <w:outlineLvl w:val="3"/>
    </w:pPr>
    <w:rPr>
      <w:rFonts w:ascii="Arial" w:hAnsi="Arial"/>
      <w:b/>
      <w:bCs/>
      <w:sz w:val="22"/>
      <w:szCs w:val="28"/>
    </w:rPr>
  </w:style>
  <w:style w:type="paragraph" w:styleId="Heading5">
    <w:name w:val="heading 5"/>
    <w:basedOn w:val="Normal"/>
    <w:next w:val="Normal"/>
    <w:qFormat/>
    <w:rsid w:val="00784718"/>
    <w:pPr>
      <w:numPr>
        <w:ilvl w:val="4"/>
        <w:numId w:val="4"/>
      </w:numPr>
      <w:spacing w:before="240" w:after="60"/>
      <w:outlineLvl w:val="4"/>
    </w:pPr>
    <w:rPr>
      <w:sz w:val="22"/>
    </w:rPr>
  </w:style>
  <w:style w:type="paragraph" w:styleId="Heading6">
    <w:name w:val="heading 6"/>
    <w:basedOn w:val="Normal"/>
    <w:next w:val="Normal"/>
    <w:qFormat/>
    <w:rsid w:val="00784718"/>
    <w:pPr>
      <w:numPr>
        <w:ilvl w:val="5"/>
        <w:numId w:val="4"/>
      </w:numPr>
      <w:spacing w:before="240" w:after="60"/>
      <w:outlineLvl w:val="5"/>
    </w:pPr>
    <w:rPr>
      <w:i/>
      <w:sz w:val="22"/>
    </w:rPr>
  </w:style>
  <w:style w:type="paragraph" w:styleId="Heading7">
    <w:name w:val="heading 7"/>
    <w:basedOn w:val="Normal"/>
    <w:next w:val="Normal"/>
    <w:qFormat/>
    <w:rsid w:val="00784718"/>
    <w:pPr>
      <w:numPr>
        <w:ilvl w:val="6"/>
        <w:numId w:val="4"/>
      </w:numPr>
      <w:spacing w:before="240" w:after="60"/>
      <w:outlineLvl w:val="6"/>
    </w:pPr>
    <w:rPr>
      <w:rFonts w:ascii="Arial" w:hAnsi="Arial"/>
      <w:sz w:val="20"/>
    </w:rPr>
  </w:style>
  <w:style w:type="paragraph" w:styleId="Heading8">
    <w:name w:val="heading 8"/>
    <w:basedOn w:val="Normal"/>
    <w:next w:val="Normal"/>
    <w:qFormat/>
    <w:rsid w:val="00784718"/>
    <w:pPr>
      <w:numPr>
        <w:ilvl w:val="7"/>
        <w:numId w:val="1"/>
      </w:numPr>
      <w:spacing w:before="240" w:after="60"/>
      <w:jc w:val="both"/>
      <w:outlineLvl w:val="7"/>
    </w:pPr>
    <w:rPr>
      <w:rFonts w:ascii="Arial" w:hAnsi="Arial"/>
      <w:i/>
    </w:rPr>
  </w:style>
  <w:style w:type="paragraph" w:styleId="Heading9">
    <w:name w:val="heading 9"/>
    <w:basedOn w:val="Normal"/>
    <w:next w:val="Normal"/>
    <w:qFormat/>
    <w:rsid w:val="00784718"/>
    <w:pPr>
      <w:numPr>
        <w:ilvl w:val="8"/>
        <w:numId w:val="1"/>
      </w:numPr>
      <w:spacing w:before="240" w:after="60"/>
      <w:jc w:val="both"/>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main">
    <w:name w:val="A main"/>
    <w:basedOn w:val="BillBasic"/>
    <w:rsid w:val="00255624"/>
    <w:pPr>
      <w:tabs>
        <w:tab w:val="right" w:pos="900"/>
        <w:tab w:val="left" w:pos="1100"/>
      </w:tabs>
      <w:ind w:left="1100" w:hanging="1100"/>
      <w:outlineLvl w:val="5"/>
    </w:pPr>
  </w:style>
  <w:style w:type="paragraph" w:customStyle="1" w:styleId="BillBasic">
    <w:name w:val="BillBasic"/>
    <w:rsid w:val="00255624"/>
    <w:pPr>
      <w:spacing w:before="140"/>
      <w:jc w:val="both"/>
    </w:pPr>
    <w:rPr>
      <w:sz w:val="24"/>
      <w:lang w:eastAsia="en-US"/>
    </w:rPr>
  </w:style>
  <w:style w:type="character" w:customStyle="1" w:styleId="Heading3Char">
    <w:name w:val="Heading 3 Char"/>
    <w:aliases w:val="h3 Char,sec Char"/>
    <w:basedOn w:val="DefaultParagraphFont"/>
    <w:link w:val="Heading3"/>
    <w:rsid w:val="00255624"/>
    <w:rPr>
      <w:b/>
      <w:sz w:val="24"/>
      <w:lang w:eastAsia="en-US"/>
    </w:rPr>
  </w:style>
  <w:style w:type="paragraph" w:styleId="TOC1">
    <w:name w:val="toc 1"/>
    <w:basedOn w:val="Normal"/>
    <w:next w:val="Normal"/>
    <w:autoRedefine/>
    <w:uiPriority w:val="39"/>
    <w:rsid w:val="00255624"/>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255624"/>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255624"/>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5562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55624"/>
    <w:pPr>
      <w:tabs>
        <w:tab w:val="right" w:pos="400"/>
        <w:tab w:val="left" w:pos="1000"/>
        <w:tab w:val="right" w:pos="7672"/>
      </w:tabs>
      <w:spacing w:before="60"/>
      <w:ind w:left="1000" w:right="440" w:hanging="1000"/>
    </w:pPr>
    <w:rPr>
      <w:rFonts w:ascii="Arial" w:hAnsi="Arial"/>
      <w:noProof/>
      <w:sz w:val="20"/>
    </w:rPr>
  </w:style>
  <w:style w:type="paragraph" w:customStyle="1" w:styleId="Norm-5pt">
    <w:name w:val="Norm-5pt"/>
    <w:basedOn w:val="Normal"/>
    <w:rsid w:val="0025562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55624"/>
  </w:style>
  <w:style w:type="paragraph" w:customStyle="1" w:styleId="00ClientCover">
    <w:name w:val="00ClientCover"/>
    <w:basedOn w:val="Normal"/>
    <w:rsid w:val="00255624"/>
  </w:style>
  <w:style w:type="paragraph" w:customStyle="1" w:styleId="02Text">
    <w:name w:val="02Text"/>
    <w:basedOn w:val="Normal"/>
    <w:rsid w:val="00255624"/>
  </w:style>
  <w:style w:type="paragraph" w:styleId="Header">
    <w:name w:val="header"/>
    <w:basedOn w:val="Normal"/>
    <w:link w:val="HeaderChar"/>
    <w:rsid w:val="00255624"/>
    <w:pPr>
      <w:tabs>
        <w:tab w:val="center" w:pos="4153"/>
        <w:tab w:val="right" w:pos="8306"/>
      </w:tabs>
    </w:pPr>
  </w:style>
  <w:style w:type="character" w:customStyle="1" w:styleId="HeaderChar">
    <w:name w:val="Header Char"/>
    <w:basedOn w:val="DefaultParagraphFont"/>
    <w:link w:val="Header"/>
    <w:rsid w:val="003F277C"/>
    <w:rPr>
      <w:sz w:val="24"/>
      <w:lang w:eastAsia="en-US"/>
    </w:rPr>
  </w:style>
  <w:style w:type="paragraph" w:styleId="Footer">
    <w:name w:val="footer"/>
    <w:basedOn w:val="Normal"/>
    <w:link w:val="FooterChar"/>
    <w:rsid w:val="00255624"/>
    <w:pPr>
      <w:spacing w:before="120" w:line="240" w:lineRule="exact"/>
    </w:pPr>
    <w:rPr>
      <w:rFonts w:ascii="Arial" w:hAnsi="Arial"/>
      <w:sz w:val="18"/>
    </w:rPr>
  </w:style>
  <w:style w:type="character" w:customStyle="1" w:styleId="FooterChar">
    <w:name w:val="Footer Char"/>
    <w:basedOn w:val="DefaultParagraphFont"/>
    <w:link w:val="Footer"/>
    <w:rsid w:val="00255624"/>
    <w:rPr>
      <w:rFonts w:ascii="Arial" w:hAnsi="Arial"/>
      <w:sz w:val="18"/>
      <w:lang w:eastAsia="en-US"/>
    </w:rPr>
  </w:style>
  <w:style w:type="paragraph" w:customStyle="1" w:styleId="Billname">
    <w:name w:val="Billname"/>
    <w:basedOn w:val="Normal"/>
    <w:rsid w:val="00255624"/>
    <w:pPr>
      <w:spacing w:before="1220"/>
    </w:pPr>
    <w:rPr>
      <w:rFonts w:ascii="Arial" w:hAnsi="Arial"/>
      <w:b/>
      <w:sz w:val="40"/>
    </w:rPr>
  </w:style>
  <w:style w:type="paragraph" w:customStyle="1" w:styleId="BillBasicHeading">
    <w:name w:val="BillBasicHeading"/>
    <w:basedOn w:val="BillBasic"/>
    <w:rsid w:val="00255624"/>
    <w:pPr>
      <w:keepNext/>
      <w:tabs>
        <w:tab w:val="left" w:pos="2600"/>
      </w:tabs>
      <w:jc w:val="left"/>
    </w:pPr>
    <w:rPr>
      <w:rFonts w:ascii="Arial" w:hAnsi="Arial"/>
      <w:b/>
    </w:rPr>
  </w:style>
  <w:style w:type="paragraph" w:customStyle="1" w:styleId="draft">
    <w:name w:val="draft"/>
    <w:basedOn w:val="Normal"/>
    <w:rsid w:val="00255624"/>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255624"/>
    <w:pPr>
      <w:tabs>
        <w:tab w:val="center" w:pos="3160"/>
      </w:tabs>
      <w:spacing w:after="60"/>
    </w:pPr>
    <w:rPr>
      <w:sz w:val="216"/>
    </w:rPr>
  </w:style>
  <w:style w:type="paragraph" w:customStyle="1" w:styleId="Amainreturn">
    <w:name w:val="A main return"/>
    <w:basedOn w:val="BillBasic"/>
    <w:link w:val="AmainreturnChar"/>
    <w:rsid w:val="00255624"/>
    <w:pPr>
      <w:ind w:left="1100"/>
    </w:pPr>
  </w:style>
  <w:style w:type="character" w:customStyle="1" w:styleId="AmainreturnChar">
    <w:name w:val="A main return Char"/>
    <w:basedOn w:val="DefaultParagraphFont"/>
    <w:link w:val="Amainreturn"/>
    <w:locked/>
    <w:rsid w:val="001C66FA"/>
    <w:rPr>
      <w:sz w:val="24"/>
      <w:lang w:eastAsia="en-US"/>
    </w:rPr>
  </w:style>
  <w:style w:type="paragraph" w:customStyle="1" w:styleId="Apara">
    <w:name w:val="A para"/>
    <w:basedOn w:val="BillBasic"/>
    <w:rsid w:val="00255624"/>
    <w:pPr>
      <w:tabs>
        <w:tab w:val="right" w:pos="1400"/>
        <w:tab w:val="left" w:pos="1600"/>
      </w:tabs>
      <w:ind w:left="1600" w:hanging="1600"/>
      <w:outlineLvl w:val="6"/>
    </w:pPr>
  </w:style>
  <w:style w:type="paragraph" w:customStyle="1" w:styleId="Asubpara">
    <w:name w:val="A subpara"/>
    <w:basedOn w:val="BillBasic"/>
    <w:rsid w:val="00255624"/>
    <w:pPr>
      <w:tabs>
        <w:tab w:val="right" w:pos="1900"/>
        <w:tab w:val="left" w:pos="2100"/>
      </w:tabs>
      <w:ind w:left="2100" w:hanging="2100"/>
      <w:outlineLvl w:val="7"/>
    </w:pPr>
  </w:style>
  <w:style w:type="paragraph" w:customStyle="1" w:styleId="Asubsubpara">
    <w:name w:val="A subsubpara"/>
    <w:basedOn w:val="BillBasic"/>
    <w:rsid w:val="00255624"/>
    <w:pPr>
      <w:tabs>
        <w:tab w:val="right" w:pos="2400"/>
        <w:tab w:val="left" w:pos="2600"/>
      </w:tabs>
      <w:ind w:left="2600" w:hanging="2600"/>
      <w:outlineLvl w:val="8"/>
    </w:pPr>
  </w:style>
  <w:style w:type="paragraph" w:customStyle="1" w:styleId="aDef">
    <w:name w:val="aDef"/>
    <w:basedOn w:val="BillBasic"/>
    <w:link w:val="aDefChar"/>
    <w:rsid w:val="00255624"/>
    <w:pPr>
      <w:ind w:left="1100"/>
    </w:pPr>
  </w:style>
  <w:style w:type="character" w:customStyle="1" w:styleId="aDefChar">
    <w:name w:val="aDef Char"/>
    <w:basedOn w:val="DefaultParagraphFont"/>
    <w:link w:val="aDef"/>
    <w:locked/>
    <w:rsid w:val="00044CBE"/>
    <w:rPr>
      <w:sz w:val="24"/>
      <w:lang w:eastAsia="en-US"/>
    </w:rPr>
  </w:style>
  <w:style w:type="paragraph" w:customStyle="1" w:styleId="aExamHead">
    <w:name w:val="aExam Head"/>
    <w:basedOn w:val="BillBasicHeading"/>
    <w:next w:val="aExam"/>
    <w:rsid w:val="00255624"/>
    <w:pPr>
      <w:tabs>
        <w:tab w:val="clear" w:pos="2600"/>
      </w:tabs>
      <w:ind w:left="1100"/>
    </w:pPr>
    <w:rPr>
      <w:sz w:val="18"/>
    </w:rPr>
  </w:style>
  <w:style w:type="paragraph" w:customStyle="1" w:styleId="aExam">
    <w:name w:val="aExam"/>
    <w:basedOn w:val="aNoteSymb"/>
    <w:rsid w:val="00255624"/>
    <w:pPr>
      <w:spacing w:before="60"/>
      <w:ind w:left="1100" w:firstLine="0"/>
    </w:pPr>
  </w:style>
  <w:style w:type="paragraph" w:customStyle="1" w:styleId="aNoteSymb">
    <w:name w:val="aNote Symb"/>
    <w:basedOn w:val="BillBasic"/>
    <w:rsid w:val="00255624"/>
    <w:pPr>
      <w:tabs>
        <w:tab w:val="left" w:pos="1100"/>
        <w:tab w:val="left" w:pos="2381"/>
      </w:tabs>
      <w:ind w:left="1899" w:hanging="2381"/>
    </w:pPr>
    <w:rPr>
      <w:sz w:val="20"/>
    </w:rPr>
  </w:style>
  <w:style w:type="paragraph" w:customStyle="1" w:styleId="aNote">
    <w:name w:val="aNote"/>
    <w:basedOn w:val="BillBasic"/>
    <w:link w:val="aNoteChar"/>
    <w:rsid w:val="00255624"/>
    <w:pPr>
      <w:ind w:left="1900" w:hanging="800"/>
    </w:pPr>
    <w:rPr>
      <w:sz w:val="20"/>
    </w:rPr>
  </w:style>
  <w:style w:type="character" w:customStyle="1" w:styleId="aNoteChar">
    <w:name w:val="aNote Char"/>
    <w:basedOn w:val="DefaultParagraphFont"/>
    <w:link w:val="aNote"/>
    <w:locked/>
    <w:rsid w:val="00044CBE"/>
    <w:rPr>
      <w:lang w:eastAsia="en-US"/>
    </w:rPr>
  </w:style>
  <w:style w:type="paragraph" w:customStyle="1" w:styleId="HeaderEven">
    <w:name w:val="HeaderEven"/>
    <w:basedOn w:val="Normal"/>
    <w:rsid w:val="00255624"/>
    <w:rPr>
      <w:rFonts w:ascii="Arial" w:hAnsi="Arial"/>
      <w:sz w:val="18"/>
    </w:rPr>
  </w:style>
  <w:style w:type="paragraph" w:customStyle="1" w:styleId="HeaderEven6">
    <w:name w:val="HeaderEven6"/>
    <w:basedOn w:val="HeaderEven"/>
    <w:rsid w:val="00255624"/>
    <w:pPr>
      <w:spacing w:before="120" w:after="60"/>
    </w:pPr>
  </w:style>
  <w:style w:type="paragraph" w:customStyle="1" w:styleId="HeaderOdd6">
    <w:name w:val="HeaderOdd6"/>
    <w:basedOn w:val="HeaderEven6"/>
    <w:rsid w:val="00255624"/>
    <w:pPr>
      <w:jc w:val="right"/>
    </w:pPr>
  </w:style>
  <w:style w:type="paragraph" w:customStyle="1" w:styleId="HeaderOdd">
    <w:name w:val="HeaderOdd"/>
    <w:basedOn w:val="HeaderEven"/>
    <w:rsid w:val="00255624"/>
    <w:pPr>
      <w:jc w:val="right"/>
    </w:pPr>
  </w:style>
  <w:style w:type="paragraph" w:customStyle="1" w:styleId="BillNo">
    <w:name w:val="BillNo"/>
    <w:basedOn w:val="BillBasicHeading"/>
    <w:rsid w:val="00255624"/>
    <w:pPr>
      <w:keepNext w:val="0"/>
      <w:spacing w:before="240"/>
      <w:jc w:val="both"/>
    </w:pPr>
  </w:style>
  <w:style w:type="paragraph" w:customStyle="1" w:styleId="N-TOCheading">
    <w:name w:val="N-TOCheading"/>
    <w:basedOn w:val="BillBasicHeading"/>
    <w:next w:val="N-9pt"/>
    <w:rsid w:val="00255624"/>
    <w:pPr>
      <w:pBdr>
        <w:bottom w:val="single" w:sz="4" w:space="1" w:color="auto"/>
      </w:pBdr>
      <w:spacing w:before="800"/>
    </w:pPr>
    <w:rPr>
      <w:sz w:val="32"/>
    </w:rPr>
  </w:style>
  <w:style w:type="paragraph" w:customStyle="1" w:styleId="N-9pt">
    <w:name w:val="N-9pt"/>
    <w:basedOn w:val="BillBasic"/>
    <w:next w:val="BillBasic"/>
    <w:rsid w:val="00255624"/>
    <w:pPr>
      <w:keepNext/>
      <w:tabs>
        <w:tab w:val="right" w:pos="7707"/>
      </w:tabs>
      <w:spacing w:before="120"/>
    </w:pPr>
    <w:rPr>
      <w:rFonts w:ascii="Arial" w:hAnsi="Arial"/>
      <w:sz w:val="18"/>
    </w:rPr>
  </w:style>
  <w:style w:type="paragraph" w:customStyle="1" w:styleId="N-14pt">
    <w:name w:val="N-14pt"/>
    <w:basedOn w:val="BillBasic"/>
    <w:rsid w:val="00255624"/>
    <w:pPr>
      <w:spacing w:before="0"/>
    </w:pPr>
    <w:rPr>
      <w:b/>
      <w:sz w:val="28"/>
    </w:rPr>
  </w:style>
  <w:style w:type="paragraph" w:customStyle="1" w:styleId="N-16pt">
    <w:name w:val="N-16pt"/>
    <w:basedOn w:val="BillBasic"/>
    <w:rsid w:val="00255624"/>
    <w:pPr>
      <w:spacing w:before="800"/>
    </w:pPr>
    <w:rPr>
      <w:b/>
      <w:sz w:val="32"/>
    </w:rPr>
  </w:style>
  <w:style w:type="paragraph" w:customStyle="1" w:styleId="N-line3">
    <w:name w:val="N-line3"/>
    <w:basedOn w:val="BillBasic"/>
    <w:next w:val="BillBasic"/>
    <w:rsid w:val="00255624"/>
    <w:pPr>
      <w:pBdr>
        <w:bottom w:val="single" w:sz="12" w:space="1" w:color="auto"/>
      </w:pBdr>
      <w:spacing w:before="60"/>
    </w:pPr>
  </w:style>
  <w:style w:type="paragraph" w:customStyle="1" w:styleId="EnactingWords">
    <w:name w:val="EnactingWords"/>
    <w:basedOn w:val="BillBasic"/>
    <w:rsid w:val="00255624"/>
    <w:pPr>
      <w:spacing w:before="120"/>
    </w:pPr>
  </w:style>
  <w:style w:type="paragraph" w:customStyle="1" w:styleId="Comment">
    <w:name w:val="Comment"/>
    <w:aliases w:val="c"/>
    <w:basedOn w:val="BillBasic"/>
    <w:rsid w:val="00255624"/>
    <w:pPr>
      <w:tabs>
        <w:tab w:val="left" w:pos="1800"/>
      </w:tabs>
      <w:ind w:left="1300"/>
      <w:jc w:val="left"/>
    </w:pPr>
    <w:rPr>
      <w:b/>
      <w:sz w:val="18"/>
    </w:rPr>
  </w:style>
  <w:style w:type="paragraph" w:customStyle="1" w:styleId="FooterInfo">
    <w:name w:val="FooterInfo"/>
    <w:basedOn w:val="Normal"/>
    <w:rsid w:val="00255624"/>
    <w:pPr>
      <w:tabs>
        <w:tab w:val="right" w:pos="7707"/>
      </w:tabs>
    </w:pPr>
    <w:rPr>
      <w:rFonts w:ascii="Arial" w:hAnsi="Arial"/>
      <w:sz w:val="18"/>
    </w:rPr>
  </w:style>
  <w:style w:type="paragraph" w:customStyle="1" w:styleId="AH1Chapter">
    <w:name w:val="A H1 Chapter"/>
    <w:basedOn w:val="BillBasicHeading"/>
    <w:next w:val="AH2Part"/>
    <w:rsid w:val="00255624"/>
    <w:pPr>
      <w:spacing w:before="320"/>
      <w:ind w:left="2600" w:hanging="2600"/>
      <w:outlineLvl w:val="0"/>
    </w:pPr>
    <w:rPr>
      <w:sz w:val="34"/>
    </w:rPr>
  </w:style>
  <w:style w:type="paragraph" w:customStyle="1" w:styleId="AH2Part">
    <w:name w:val="A H2 Part"/>
    <w:basedOn w:val="BillBasicHeading"/>
    <w:next w:val="AH3Div"/>
    <w:rsid w:val="00255624"/>
    <w:pPr>
      <w:spacing w:before="380"/>
      <w:ind w:left="2600" w:hanging="2600"/>
      <w:outlineLvl w:val="1"/>
    </w:pPr>
    <w:rPr>
      <w:sz w:val="32"/>
    </w:rPr>
  </w:style>
  <w:style w:type="paragraph" w:customStyle="1" w:styleId="AH3Div">
    <w:name w:val="A H3 Div"/>
    <w:basedOn w:val="BillBasicHeading"/>
    <w:next w:val="AH5Sec"/>
    <w:rsid w:val="00255624"/>
    <w:pPr>
      <w:spacing w:before="240"/>
      <w:ind w:left="2600" w:hanging="2600"/>
      <w:outlineLvl w:val="2"/>
    </w:pPr>
    <w:rPr>
      <w:sz w:val="28"/>
    </w:rPr>
  </w:style>
  <w:style w:type="paragraph" w:customStyle="1" w:styleId="AH5Sec">
    <w:name w:val="A H5 Sec"/>
    <w:basedOn w:val="BillBasicHeading"/>
    <w:next w:val="Amain"/>
    <w:rsid w:val="00255624"/>
    <w:pPr>
      <w:tabs>
        <w:tab w:val="clear" w:pos="2600"/>
        <w:tab w:val="left" w:pos="1100"/>
      </w:tabs>
      <w:spacing w:before="240"/>
      <w:ind w:left="1100" w:hanging="1100"/>
      <w:outlineLvl w:val="4"/>
    </w:pPr>
  </w:style>
  <w:style w:type="paragraph" w:customStyle="1" w:styleId="AH4SubDiv">
    <w:name w:val="A H4 SubDiv"/>
    <w:basedOn w:val="BillBasicHeading"/>
    <w:next w:val="AH5Sec"/>
    <w:rsid w:val="00255624"/>
    <w:pPr>
      <w:spacing w:before="240"/>
      <w:ind w:left="2600" w:hanging="2600"/>
      <w:outlineLvl w:val="3"/>
    </w:pPr>
    <w:rPr>
      <w:sz w:val="26"/>
    </w:rPr>
  </w:style>
  <w:style w:type="paragraph" w:customStyle="1" w:styleId="Sched-heading">
    <w:name w:val="Sched-heading"/>
    <w:basedOn w:val="BillBasicHeading"/>
    <w:next w:val="refSymb"/>
    <w:rsid w:val="00255624"/>
    <w:pPr>
      <w:spacing w:before="380"/>
      <w:ind w:left="2600" w:hanging="2600"/>
      <w:outlineLvl w:val="0"/>
    </w:pPr>
    <w:rPr>
      <w:sz w:val="34"/>
    </w:rPr>
  </w:style>
  <w:style w:type="paragraph" w:customStyle="1" w:styleId="refSymb">
    <w:name w:val="ref Symb"/>
    <w:basedOn w:val="BillBasic"/>
    <w:next w:val="Normal"/>
    <w:rsid w:val="00255624"/>
    <w:pPr>
      <w:tabs>
        <w:tab w:val="left" w:pos="-480"/>
      </w:tabs>
      <w:spacing w:before="60"/>
      <w:ind w:hanging="480"/>
    </w:pPr>
    <w:rPr>
      <w:sz w:val="18"/>
    </w:rPr>
  </w:style>
  <w:style w:type="paragraph" w:customStyle="1" w:styleId="ref">
    <w:name w:val="ref"/>
    <w:basedOn w:val="BillBasic"/>
    <w:next w:val="Normal"/>
    <w:rsid w:val="00255624"/>
    <w:pPr>
      <w:spacing w:before="60"/>
    </w:pPr>
    <w:rPr>
      <w:sz w:val="18"/>
    </w:rPr>
  </w:style>
  <w:style w:type="paragraph" w:customStyle="1" w:styleId="Sched-Part">
    <w:name w:val="Sched-Part"/>
    <w:basedOn w:val="BillBasicHeading"/>
    <w:next w:val="Sched-Form"/>
    <w:rsid w:val="00255624"/>
    <w:pPr>
      <w:spacing w:before="380"/>
      <w:ind w:left="2600" w:hanging="2600"/>
      <w:outlineLvl w:val="1"/>
    </w:pPr>
    <w:rPr>
      <w:sz w:val="32"/>
    </w:rPr>
  </w:style>
  <w:style w:type="paragraph" w:customStyle="1" w:styleId="Sched-Form">
    <w:name w:val="Sched-Form"/>
    <w:basedOn w:val="BillBasicHeading"/>
    <w:next w:val="Schclauseheading"/>
    <w:rsid w:val="00255624"/>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55624"/>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55624"/>
    <w:pPr>
      <w:tabs>
        <w:tab w:val="left" w:pos="0"/>
      </w:tabs>
      <w:ind w:hanging="1580"/>
    </w:pPr>
  </w:style>
  <w:style w:type="paragraph" w:customStyle="1" w:styleId="SchAmain">
    <w:name w:val="Sch A main"/>
    <w:basedOn w:val="Amain"/>
    <w:rsid w:val="00255624"/>
  </w:style>
  <w:style w:type="paragraph" w:customStyle="1" w:styleId="ShadedSchClause">
    <w:name w:val="Shaded Sch Clause"/>
    <w:basedOn w:val="Schclauseheading"/>
    <w:next w:val="direction"/>
    <w:rsid w:val="00255624"/>
    <w:pPr>
      <w:shd w:val="pct25" w:color="auto" w:fill="auto"/>
      <w:outlineLvl w:val="3"/>
    </w:pPr>
  </w:style>
  <w:style w:type="paragraph" w:customStyle="1" w:styleId="direction">
    <w:name w:val="direction"/>
    <w:basedOn w:val="BillBasic"/>
    <w:next w:val="AmainreturnSymb"/>
    <w:rsid w:val="00255624"/>
    <w:pPr>
      <w:ind w:left="1100"/>
    </w:pPr>
    <w:rPr>
      <w:i/>
    </w:rPr>
  </w:style>
  <w:style w:type="paragraph" w:customStyle="1" w:styleId="AmainreturnSymb">
    <w:name w:val="A main return Symb"/>
    <w:basedOn w:val="BillBasic"/>
    <w:rsid w:val="00255624"/>
    <w:pPr>
      <w:tabs>
        <w:tab w:val="left" w:pos="1582"/>
      </w:tabs>
      <w:ind w:left="1100" w:hanging="1582"/>
    </w:pPr>
  </w:style>
  <w:style w:type="paragraph" w:customStyle="1" w:styleId="Dict-Heading">
    <w:name w:val="Dict-Heading"/>
    <w:basedOn w:val="BillBasicHeading"/>
    <w:next w:val="Normal"/>
    <w:rsid w:val="00255624"/>
    <w:pPr>
      <w:spacing w:before="320"/>
      <w:ind w:left="2600" w:hanging="2600"/>
      <w:jc w:val="both"/>
      <w:outlineLvl w:val="0"/>
    </w:pPr>
    <w:rPr>
      <w:sz w:val="34"/>
    </w:rPr>
  </w:style>
  <w:style w:type="paragraph" w:customStyle="1" w:styleId="Sched-Form-18Space">
    <w:name w:val="Sched-Form-18Space"/>
    <w:basedOn w:val="Normal"/>
    <w:rsid w:val="00255624"/>
    <w:pPr>
      <w:spacing w:before="360" w:after="60"/>
    </w:pPr>
    <w:rPr>
      <w:sz w:val="22"/>
    </w:rPr>
  </w:style>
  <w:style w:type="paragraph" w:customStyle="1" w:styleId="Endnote1">
    <w:name w:val="Endnote1"/>
    <w:basedOn w:val="BillBasic"/>
    <w:next w:val="Normal"/>
    <w:rsid w:val="00255624"/>
    <w:pPr>
      <w:keepNext/>
      <w:tabs>
        <w:tab w:val="left" w:pos="400"/>
      </w:tabs>
      <w:spacing w:before="0"/>
      <w:jc w:val="left"/>
    </w:pPr>
    <w:rPr>
      <w:rFonts w:ascii="Arial" w:hAnsi="Arial"/>
      <w:b/>
      <w:sz w:val="28"/>
    </w:rPr>
  </w:style>
  <w:style w:type="paragraph" w:customStyle="1" w:styleId="Endnote2">
    <w:name w:val="Endnote2"/>
    <w:basedOn w:val="Normal"/>
    <w:rsid w:val="00255624"/>
    <w:pPr>
      <w:keepNext/>
      <w:tabs>
        <w:tab w:val="left" w:pos="1100"/>
      </w:tabs>
      <w:spacing w:before="360"/>
    </w:pPr>
    <w:rPr>
      <w:rFonts w:ascii="Arial" w:hAnsi="Arial"/>
      <w:b/>
    </w:rPr>
  </w:style>
  <w:style w:type="paragraph" w:customStyle="1" w:styleId="EndNote20">
    <w:name w:val="EndNote2"/>
    <w:basedOn w:val="BillBasic"/>
    <w:rsid w:val="00784718"/>
    <w:pPr>
      <w:keepNext/>
      <w:tabs>
        <w:tab w:val="left" w:pos="240"/>
      </w:tabs>
      <w:spacing w:before="160" w:after="80"/>
      <w:jc w:val="left"/>
    </w:pPr>
    <w:rPr>
      <w:b/>
      <w:sz w:val="18"/>
    </w:rPr>
  </w:style>
  <w:style w:type="paragraph" w:customStyle="1" w:styleId="IH1Chap">
    <w:name w:val="I H1 Chap"/>
    <w:basedOn w:val="BillBasicHeading"/>
    <w:next w:val="Normal"/>
    <w:rsid w:val="00255624"/>
    <w:pPr>
      <w:spacing w:before="320"/>
      <w:ind w:left="2600" w:hanging="2600"/>
    </w:pPr>
    <w:rPr>
      <w:sz w:val="34"/>
    </w:rPr>
  </w:style>
  <w:style w:type="paragraph" w:customStyle="1" w:styleId="IH2Part">
    <w:name w:val="I H2 Part"/>
    <w:basedOn w:val="BillBasicHeading"/>
    <w:next w:val="Normal"/>
    <w:rsid w:val="00255624"/>
    <w:pPr>
      <w:spacing w:before="380"/>
      <w:ind w:left="2600" w:hanging="2600"/>
    </w:pPr>
    <w:rPr>
      <w:sz w:val="32"/>
    </w:rPr>
  </w:style>
  <w:style w:type="paragraph" w:customStyle="1" w:styleId="IH3Div">
    <w:name w:val="I H3 Div"/>
    <w:basedOn w:val="BillBasicHeading"/>
    <w:next w:val="Normal"/>
    <w:rsid w:val="00255624"/>
    <w:pPr>
      <w:spacing w:before="240"/>
      <w:ind w:left="2600" w:hanging="2600"/>
    </w:pPr>
    <w:rPr>
      <w:sz w:val="28"/>
    </w:rPr>
  </w:style>
  <w:style w:type="paragraph" w:customStyle="1" w:styleId="IH5Sec">
    <w:name w:val="I H5 Sec"/>
    <w:basedOn w:val="BillBasicHeading"/>
    <w:next w:val="Normal"/>
    <w:rsid w:val="00255624"/>
    <w:pPr>
      <w:tabs>
        <w:tab w:val="clear" w:pos="2600"/>
        <w:tab w:val="left" w:pos="1100"/>
      </w:tabs>
      <w:spacing w:before="240"/>
      <w:ind w:left="1100" w:hanging="1100"/>
    </w:pPr>
  </w:style>
  <w:style w:type="paragraph" w:customStyle="1" w:styleId="IMain">
    <w:name w:val="I Main"/>
    <w:basedOn w:val="Amain"/>
    <w:rsid w:val="00255624"/>
  </w:style>
  <w:style w:type="paragraph" w:customStyle="1" w:styleId="IH4SubDiv">
    <w:name w:val="I H4 SubDiv"/>
    <w:basedOn w:val="BillBasicHeading"/>
    <w:next w:val="Normal"/>
    <w:rsid w:val="00255624"/>
    <w:pPr>
      <w:spacing w:before="240"/>
      <w:ind w:left="2600" w:hanging="2600"/>
      <w:jc w:val="both"/>
    </w:pPr>
    <w:rPr>
      <w:sz w:val="26"/>
    </w:rPr>
  </w:style>
  <w:style w:type="character" w:styleId="LineNumber">
    <w:name w:val="line number"/>
    <w:basedOn w:val="DefaultParagraphFont"/>
    <w:rsid w:val="00255624"/>
    <w:rPr>
      <w:rFonts w:ascii="Arial" w:hAnsi="Arial"/>
      <w:sz w:val="16"/>
    </w:rPr>
  </w:style>
  <w:style w:type="paragraph" w:customStyle="1" w:styleId="PageBreak">
    <w:name w:val="PageBreak"/>
    <w:basedOn w:val="Normal"/>
    <w:rsid w:val="00255624"/>
    <w:rPr>
      <w:sz w:val="4"/>
    </w:rPr>
  </w:style>
  <w:style w:type="paragraph" w:customStyle="1" w:styleId="04Dictionary">
    <w:name w:val="04Dictionary"/>
    <w:basedOn w:val="Normal"/>
    <w:rsid w:val="00255624"/>
  </w:style>
  <w:style w:type="paragraph" w:customStyle="1" w:styleId="N-line1">
    <w:name w:val="N-line1"/>
    <w:basedOn w:val="BillBasic"/>
    <w:rsid w:val="00255624"/>
    <w:pPr>
      <w:pBdr>
        <w:bottom w:val="single" w:sz="4" w:space="0" w:color="auto"/>
      </w:pBdr>
      <w:spacing w:before="100"/>
      <w:ind w:left="2980" w:right="3020"/>
      <w:jc w:val="center"/>
    </w:pPr>
  </w:style>
  <w:style w:type="paragraph" w:customStyle="1" w:styleId="N-line2">
    <w:name w:val="N-line2"/>
    <w:basedOn w:val="Normal"/>
    <w:rsid w:val="00255624"/>
    <w:pPr>
      <w:pBdr>
        <w:bottom w:val="single" w:sz="8" w:space="0" w:color="auto"/>
      </w:pBdr>
    </w:pPr>
  </w:style>
  <w:style w:type="paragraph" w:customStyle="1" w:styleId="EndNote">
    <w:name w:val="EndNote"/>
    <w:basedOn w:val="BillBasicHeading"/>
    <w:rsid w:val="00255624"/>
    <w:pPr>
      <w:keepNext w:val="0"/>
      <w:tabs>
        <w:tab w:val="clear" w:pos="2600"/>
        <w:tab w:val="left" w:pos="1100"/>
      </w:tabs>
      <w:spacing w:before="160"/>
      <w:ind w:left="1100" w:hanging="1100"/>
      <w:jc w:val="both"/>
    </w:pPr>
  </w:style>
  <w:style w:type="paragraph" w:customStyle="1" w:styleId="EndnotesAbbrev">
    <w:name w:val="EndnotesAbbrev"/>
    <w:basedOn w:val="Normal"/>
    <w:rsid w:val="00255624"/>
    <w:pPr>
      <w:spacing w:before="20"/>
    </w:pPr>
    <w:rPr>
      <w:rFonts w:ascii="Arial" w:hAnsi="Arial"/>
      <w:color w:val="000000"/>
      <w:sz w:val="16"/>
    </w:rPr>
  </w:style>
  <w:style w:type="paragraph" w:customStyle="1" w:styleId="PenaltyHeading">
    <w:name w:val="PenaltyHeading"/>
    <w:basedOn w:val="Normal"/>
    <w:rsid w:val="00255624"/>
    <w:pPr>
      <w:tabs>
        <w:tab w:val="left" w:pos="1100"/>
      </w:tabs>
      <w:spacing w:before="120"/>
      <w:ind w:left="1100" w:hanging="1100"/>
    </w:pPr>
    <w:rPr>
      <w:rFonts w:ascii="Arial" w:hAnsi="Arial"/>
      <w:b/>
      <w:sz w:val="20"/>
    </w:rPr>
  </w:style>
  <w:style w:type="paragraph" w:customStyle="1" w:styleId="05EndNote">
    <w:name w:val="05EndNote"/>
    <w:basedOn w:val="Normal"/>
    <w:rsid w:val="00255624"/>
  </w:style>
  <w:style w:type="paragraph" w:customStyle="1" w:styleId="03Schedule">
    <w:name w:val="03Schedule"/>
    <w:basedOn w:val="Normal"/>
    <w:rsid w:val="00255624"/>
  </w:style>
  <w:style w:type="paragraph" w:customStyle="1" w:styleId="ISched-heading">
    <w:name w:val="I Sched-heading"/>
    <w:basedOn w:val="BillBasicHeading"/>
    <w:next w:val="Normal"/>
    <w:rsid w:val="00255624"/>
    <w:pPr>
      <w:spacing w:before="320"/>
      <w:ind w:left="2600" w:hanging="2600"/>
    </w:pPr>
    <w:rPr>
      <w:sz w:val="34"/>
    </w:rPr>
  </w:style>
  <w:style w:type="paragraph" w:customStyle="1" w:styleId="ISched-Part">
    <w:name w:val="I Sched-Part"/>
    <w:basedOn w:val="BillBasicHeading"/>
    <w:rsid w:val="00255624"/>
    <w:pPr>
      <w:spacing w:before="380"/>
      <w:ind w:left="2600" w:hanging="2600"/>
    </w:pPr>
    <w:rPr>
      <w:sz w:val="32"/>
    </w:rPr>
  </w:style>
  <w:style w:type="paragraph" w:customStyle="1" w:styleId="ISched-form">
    <w:name w:val="I Sched-form"/>
    <w:basedOn w:val="BillBasicHeading"/>
    <w:rsid w:val="00255624"/>
    <w:pPr>
      <w:tabs>
        <w:tab w:val="right" w:pos="7200"/>
      </w:tabs>
      <w:spacing w:before="240"/>
      <w:ind w:left="2600" w:hanging="2600"/>
    </w:pPr>
    <w:rPr>
      <w:sz w:val="28"/>
    </w:rPr>
  </w:style>
  <w:style w:type="paragraph" w:customStyle="1" w:styleId="ISchclauseheading">
    <w:name w:val="I Sch clause heading"/>
    <w:basedOn w:val="BillBasic"/>
    <w:rsid w:val="00255624"/>
    <w:pPr>
      <w:keepNext/>
      <w:tabs>
        <w:tab w:val="left" w:pos="1100"/>
      </w:tabs>
      <w:spacing w:before="240"/>
      <w:ind w:left="1100" w:hanging="1100"/>
      <w:jc w:val="left"/>
    </w:pPr>
    <w:rPr>
      <w:rFonts w:ascii="Arial" w:hAnsi="Arial"/>
      <w:b/>
    </w:rPr>
  </w:style>
  <w:style w:type="paragraph" w:customStyle="1" w:styleId="Ipara">
    <w:name w:val="I para"/>
    <w:basedOn w:val="Apara"/>
    <w:rsid w:val="00255624"/>
    <w:pPr>
      <w:outlineLvl w:val="9"/>
    </w:pPr>
  </w:style>
  <w:style w:type="paragraph" w:customStyle="1" w:styleId="Isubpara">
    <w:name w:val="I subpara"/>
    <w:basedOn w:val="Asubpara"/>
    <w:rsid w:val="0025562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55624"/>
    <w:pPr>
      <w:tabs>
        <w:tab w:val="clear" w:pos="2400"/>
        <w:tab w:val="clear" w:pos="2600"/>
        <w:tab w:val="right" w:pos="2460"/>
        <w:tab w:val="left" w:pos="2660"/>
      </w:tabs>
      <w:ind w:left="2660" w:hanging="2660"/>
    </w:pPr>
  </w:style>
  <w:style w:type="character" w:customStyle="1" w:styleId="CharSectNo">
    <w:name w:val="CharSectNo"/>
    <w:basedOn w:val="DefaultParagraphFont"/>
    <w:rsid w:val="00255624"/>
  </w:style>
  <w:style w:type="character" w:customStyle="1" w:styleId="CharDivNo">
    <w:name w:val="CharDivNo"/>
    <w:basedOn w:val="DefaultParagraphFont"/>
    <w:rsid w:val="00255624"/>
  </w:style>
  <w:style w:type="character" w:customStyle="1" w:styleId="CharDivText">
    <w:name w:val="CharDivText"/>
    <w:basedOn w:val="DefaultParagraphFont"/>
    <w:rsid w:val="00255624"/>
  </w:style>
  <w:style w:type="character" w:customStyle="1" w:styleId="CharPartNo">
    <w:name w:val="CharPartNo"/>
    <w:basedOn w:val="DefaultParagraphFont"/>
    <w:rsid w:val="00255624"/>
  </w:style>
  <w:style w:type="paragraph" w:customStyle="1" w:styleId="Placeholder">
    <w:name w:val="Placeholder"/>
    <w:basedOn w:val="Normal"/>
    <w:rsid w:val="00255624"/>
    <w:rPr>
      <w:sz w:val="10"/>
    </w:rPr>
  </w:style>
  <w:style w:type="paragraph" w:styleId="PlainText">
    <w:name w:val="Plain Text"/>
    <w:basedOn w:val="Normal"/>
    <w:rsid w:val="00255624"/>
    <w:rPr>
      <w:rFonts w:ascii="Courier New" w:hAnsi="Courier New"/>
      <w:sz w:val="20"/>
    </w:rPr>
  </w:style>
  <w:style w:type="character" w:customStyle="1" w:styleId="CharChapNo">
    <w:name w:val="CharChapNo"/>
    <w:basedOn w:val="DefaultParagraphFont"/>
    <w:rsid w:val="00255624"/>
  </w:style>
  <w:style w:type="character" w:customStyle="1" w:styleId="CharChapText">
    <w:name w:val="CharChapText"/>
    <w:basedOn w:val="DefaultParagraphFont"/>
    <w:rsid w:val="00255624"/>
  </w:style>
  <w:style w:type="character" w:customStyle="1" w:styleId="CharPartText">
    <w:name w:val="CharPartText"/>
    <w:basedOn w:val="DefaultParagraphFont"/>
    <w:rsid w:val="00255624"/>
  </w:style>
  <w:style w:type="paragraph" w:styleId="TOC6">
    <w:name w:val="toc 6"/>
    <w:basedOn w:val="TOC1"/>
    <w:next w:val="Normal"/>
    <w:autoRedefine/>
    <w:uiPriority w:val="39"/>
    <w:rsid w:val="00255624"/>
  </w:style>
  <w:style w:type="paragraph" w:customStyle="1" w:styleId="RepubNo">
    <w:name w:val="RepubNo"/>
    <w:basedOn w:val="BillBasicHeading"/>
    <w:rsid w:val="00255624"/>
    <w:pPr>
      <w:keepNext w:val="0"/>
      <w:spacing w:before="600"/>
      <w:jc w:val="both"/>
    </w:pPr>
    <w:rPr>
      <w:sz w:val="26"/>
    </w:rPr>
  </w:style>
  <w:style w:type="paragraph" w:styleId="Signature">
    <w:name w:val="Signature"/>
    <w:basedOn w:val="Normal"/>
    <w:rsid w:val="00255624"/>
    <w:pPr>
      <w:ind w:left="4252"/>
    </w:pPr>
  </w:style>
  <w:style w:type="paragraph" w:customStyle="1" w:styleId="ActNo">
    <w:name w:val="ActNo"/>
    <w:basedOn w:val="BillBasicHeading"/>
    <w:rsid w:val="00255624"/>
    <w:pPr>
      <w:keepNext w:val="0"/>
      <w:tabs>
        <w:tab w:val="clear" w:pos="2600"/>
      </w:tabs>
      <w:spacing w:before="220"/>
    </w:pPr>
  </w:style>
  <w:style w:type="paragraph" w:customStyle="1" w:styleId="aParaNote">
    <w:name w:val="aParaNote"/>
    <w:basedOn w:val="BillBasic"/>
    <w:rsid w:val="00255624"/>
    <w:pPr>
      <w:ind w:left="2840" w:hanging="1240"/>
    </w:pPr>
    <w:rPr>
      <w:sz w:val="20"/>
    </w:rPr>
  </w:style>
  <w:style w:type="paragraph" w:customStyle="1" w:styleId="aExamNum">
    <w:name w:val="aExamNum"/>
    <w:basedOn w:val="aExam"/>
    <w:rsid w:val="00255624"/>
    <w:pPr>
      <w:ind w:left="1500" w:hanging="400"/>
    </w:pPr>
  </w:style>
  <w:style w:type="paragraph" w:styleId="TOC7">
    <w:name w:val="toc 7"/>
    <w:basedOn w:val="TOC2"/>
    <w:next w:val="Normal"/>
    <w:autoRedefine/>
    <w:uiPriority w:val="39"/>
    <w:rsid w:val="00255624"/>
    <w:pPr>
      <w:keepNext w:val="0"/>
      <w:spacing w:before="120"/>
    </w:pPr>
    <w:rPr>
      <w:sz w:val="20"/>
    </w:rPr>
  </w:style>
  <w:style w:type="paragraph" w:customStyle="1" w:styleId="Minister">
    <w:name w:val="Minister"/>
    <w:basedOn w:val="BillBasic"/>
    <w:rsid w:val="00255624"/>
    <w:pPr>
      <w:spacing w:before="640"/>
      <w:jc w:val="right"/>
    </w:pPr>
    <w:rPr>
      <w:caps/>
    </w:rPr>
  </w:style>
  <w:style w:type="paragraph" w:customStyle="1" w:styleId="DateLine">
    <w:name w:val="DateLine"/>
    <w:basedOn w:val="BillBasic"/>
    <w:rsid w:val="00255624"/>
    <w:pPr>
      <w:tabs>
        <w:tab w:val="left" w:pos="4320"/>
      </w:tabs>
    </w:pPr>
  </w:style>
  <w:style w:type="paragraph" w:customStyle="1" w:styleId="madeunder">
    <w:name w:val="made under"/>
    <w:basedOn w:val="BillBasic"/>
    <w:rsid w:val="00255624"/>
    <w:pPr>
      <w:spacing w:before="240"/>
    </w:pPr>
  </w:style>
  <w:style w:type="paragraph" w:customStyle="1" w:styleId="NewAct">
    <w:name w:val="New Act"/>
    <w:basedOn w:val="Normal"/>
    <w:next w:val="Actdetails"/>
    <w:link w:val="NewActChar"/>
    <w:rsid w:val="00255624"/>
    <w:pPr>
      <w:keepNext/>
      <w:spacing w:before="180"/>
      <w:ind w:left="1100"/>
    </w:pPr>
    <w:rPr>
      <w:rFonts w:ascii="Arial" w:hAnsi="Arial"/>
      <w:b/>
      <w:sz w:val="20"/>
    </w:rPr>
  </w:style>
  <w:style w:type="paragraph" w:customStyle="1" w:styleId="Actdetails">
    <w:name w:val="Act details"/>
    <w:basedOn w:val="Normal"/>
    <w:rsid w:val="00255624"/>
    <w:pPr>
      <w:spacing w:before="20"/>
      <w:ind w:left="1400"/>
    </w:pPr>
    <w:rPr>
      <w:rFonts w:ascii="Arial" w:hAnsi="Arial"/>
      <w:sz w:val="20"/>
    </w:rPr>
  </w:style>
  <w:style w:type="character" w:customStyle="1" w:styleId="NewActChar">
    <w:name w:val="New Act Char"/>
    <w:basedOn w:val="DefaultParagraphFont"/>
    <w:link w:val="NewAct"/>
    <w:locked/>
    <w:rsid w:val="004C667A"/>
    <w:rPr>
      <w:rFonts w:ascii="Arial" w:hAnsi="Arial"/>
      <w:b/>
      <w:lang w:eastAsia="en-US"/>
    </w:rPr>
  </w:style>
  <w:style w:type="paragraph" w:customStyle="1" w:styleId="EndNoteText">
    <w:name w:val="EndNoteText"/>
    <w:basedOn w:val="BillBasic"/>
    <w:rsid w:val="00255624"/>
    <w:pPr>
      <w:tabs>
        <w:tab w:val="left" w:pos="700"/>
        <w:tab w:val="right" w:pos="6160"/>
      </w:tabs>
      <w:spacing w:before="80"/>
      <w:ind w:left="700" w:hanging="700"/>
    </w:pPr>
    <w:rPr>
      <w:sz w:val="20"/>
    </w:rPr>
  </w:style>
  <w:style w:type="paragraph" w:customStyle="1" w:styleId="BillBasicItalics">
    <w:name w:val="BillBasicItalics"/>
    <w:basedOn w:val="BillBasic"/>
    <w:rsid w:val="00255624"/>
    <w:rPr>
      <w:i/>
    </w:rPr>
  </w:style>
  <w:style w:type="paragraph" w:customStyle="1" w:styleId="00SigningPage">
    <w:name w:val="00SigningPage"/>
    <w:basedOn w:val="Normal"/>
    <w:rsid w:val="00255624"/>
  </w:style>
  <w:style w:type="paragraph" w:customStyle="1" w:styleId="Aparareturn">
    <w:name w:val="A para return"/>
    <w:basedOn w:val="BillBasic"/>
    <w:rsid w:val="00255624"/>
    <w:pPr>
      <w:ind w:left="1600"/>
    </w:pPr>
  </w:style>
  <w:style w:type="paragraph" w:customStyle="1" w:styleId="Asubparareturn">
    <w:name w:val="A subpara return"/>
    <w:basedOn w:val="BillBasic"/>
    <w:rsid w:val="00255624"/>
    <w:pPr>
      <w:ind w:left="2100"/>
    </w:pPr>
  </w:style>
  <w:style w:type="paragraph" w:customStyle="1" w:styleId="CommentNum">
    <w:name w:val="CommentNum"/>
    <w:basedOn w:val="Comment"/>
    <w:rsid w:val="00255624"/>
    <w:pPr>
      <w:ind w:left="1800" w:hanging="1800"/>
    </w:pPr>
  </w:style>
  <w:style w:type="paragraph" w:styleId="TOC8">
    <w:name w:val="toc 8"/>
    <w:basedOn w:val="TOC3"/>
    <w:next w:val="Normal"/>
    <w:autoRedefine/>
    <w:uiPriority w:val="39"/>
    <w:rsid w:val="00255624"/>
    <w:pPr>
      <w:keepNext w:val="0"/>
      <w:spacing w:before="120"/>
    </w:pPr>
  </w:style>
  <w:style w:type="paragraph" w:customStyle="1" w:styleId="Amainbullet">
    <w:name w:val="A main bullet"/>
    <w:basedOn w:val="BillBasic"/>
    <w:rsid w:val="00255624"/>
    <w:pPr>
      <w:spacing w:before="60"/>
      <w:ind w:left="1500" w:hanging="400"/>
    </w:pPr>
  </w:style>
  <w:style w:type="paragraph" w:customStyle="1" w:styleId="Aparabullet">
    <w:name w:val="A para bullet"/>
    <w:basedOn w:val="BillBasic"/>
    <w:rsid w:val="00255624"/>
    <w:pPr>
      <w:spacing w:before="60"/>
      <w:ind w:left="2000" w:hanging="400"/>
    </w:pPr>
  </w:style>
  <w:style w:type="paragraph" w:customStyle="1" w:styleId="Asubparabullet">
    <w:name w:val="A subpara bullet"/>
    <w:basedOn w:val="BillBasic"/>
    <w:rsid w:val="00255624"/>
    <w:pPr>
      <w:spacing w:before="60"/>
      <w:ind w:left="2540" w:hanging="400"/>
    </w:pPr>
  </w:style>
  <w:style w:type="paragraph" w:customStyle="1" w:styleId="aDefpara">
    <w:name w:val="aDef para"/>
    <w:basedOn w:val="Apara"/>
    <w:rsid w:val="00255624"/>
  </w:style>
  <w:style w:type="paragraph" w:customStyle="1" w:styleId="aDefsubpara">
    <w:name w:val="aDef subpara"/>
    <w:basedOn w:val="Asubpara"/>
    <w:rsid w:val="00255624"/>
  </w:style>
  <w:style w:type="paragraph" w:customStyle="1" w:styleId="BillFor">
    <w:name w:val="BillFor"/>
    <w:basedOn w:val="BillBasicHeading"/>
    <w:rsid w:val="00255624"/>
    <w:pPr>
      <w:keepNext w:val="0"/>
      <w:spacing w:before="320"/>
      <w:jc w:val="both"/>
    </w:pPr>
    <w:rPr>
      <w:sz w:val="28"/>
    </w:rPr>
  </w:style>
  <w:style w:type="paragraph" w:customStyle="1" w:styleId="EnactingWordsRules">
    <w:name w:val="EnactingWordsRules"/>
    <w:basedOn w:val="EnactingWords"/>
    <w:rsid w:val="00255624"/>
    <w:pPr>
      <w:spacing w:before="240"/>
    </w:pPr>
  </w:style>
  <w:style w:type="paragraph" w:customStyle="1" w:styleId="Formula">
    <w:name w:val="Formula"/>
    <w:basedOn w:val="BillBasic"/>
    <w:rsid w:val="00255624"/>
    <w:pPr>
      <w:spacing w:line="260" w:lineRule="atLeast"/>
      <w:jc w:val="center"/>
    </w:pPr>
  </w:style>
  <w:style w:type="paragraph" w:customStyle="1" w:styleId="Idefpara">
    <w:name w:val="I def para"/>
    <w:basedOn w:val="Ipara"/>
    <w:rsid w:val="00255624"/>
  </w:style>
  <w:style w:type="paragraph" w:customStyle="1" w:styleId="Idefsubpara">
    <w:name w:val="I def subpara"/>
    <w:basedOn w:val="Isubpara"/>
    <w:rsid w:val="00255624"/>
  </w:style>
  <w:style w:type="paragraph" w:customStyle="1" w:styleId="Judges">
    <w:name w:val="Judges"/>
    <w:basedOn w:val="Minister"/>
    <w:rsid w:val="00255624"/>
    <w:pPr>
      <w:spacing w:before="180"/>
    </w:pPr>
  </w:style>
  <w:style w:type="paragraph" w:customStyle="1" w:styleId="CoverInForce">
    <w:name w:val="CoverInForce"/>
    <w:basedOn w:val="BillBasicHeading"/>
    <w:rsid w:val="00255624"/>
    <w:pPr>
      <w:keepNext w:val="0"/>
      <w:spacing w:before="400"/>
    </w:pPr>
    <w:rPr>
      <w:b w:val="0"/>
    </w:rPr>
  </w:style>
  <w:style w:type="paragraph" w:customStyle="1" w:styleId="LongTitle">
    <w:name w:val="LongTitle"/>
    <w:basedOn w:val="BillBasic"/>
    <w:rsid w:val="00255624"/>
    <w:pPr>
      <w:spacing w:before="300"/>
    </w:pPr>
  </w:style>
  <w:style w:type="paragraph" w:styleId="Subtitle">
    <w:name w:val="Subtitle"/>
    <w:basedOn w:val="Normal"/>
    <w:qFormat/>
    <w:rsid w:val="00255624"/>
    <w:pPr>
      <w:spacing w:after="60"/>
      <w:jc w:val="center"/>
      <w:outlineLvl w:val="1"/>
    </w:pPr>
    <w:rPr>
      <w:rFonts w:ascii="Arial" w:hAnsi="Arial"/>
    </w:rPr>
  </w:style>
  <w:style w:type="paragraph" w:customStyle="1" w:styleId="CoverActName">
    <w:name w:val="CoverActName"/>
    <w:basedOn w:val="BillBasicHeading"/>
    <w:rsid w:val="00255624"/>
    <w:pPr>
      <w:keepNext w:val="0"/>
      <w:spacing w:before="260"/>
    </w:pPr>
  </w:style>
  <w:style w:type="paragraph" w:customStyle="1" w:styleId="FormRule">
    <w:name w:val="FormRule"/>
    <w:basedOn w:val="Normal"/>
    <w:rsid w:val="00255624"/>
    <w:pPr>
      <w:pBdr>
        <w:top w:val="single" w:sz="4" w:space="1" w:color="auto"/>
      </w:pBdr>
      <w:spacing w:before="160" w:after="40"/>
      <w:ind w:left="3220" w:right="3260"/>
    </w:pPr>
    <w:rPr>
      <w:sz w:val="8"/>
    </w:rPr>
  </w:style>
  <w:style w:type="paragraph" w:customStyle="1" w:styleId="Notified">
    <w:name w:val="Notified"/>
    <w:basedOn w:val="BillBasic"/>
    <w:rsid w:val="00255624"/>
    <w:pPr>
      <w:spacing w:before="360"/>
      <w:jc w:val="right"/>
    </w:pPr>
    <w:rPr>
      <w:i/>
    </w:rPr>
  </w:style>
  <w:style w:type="paragraph" w:customStyle="1" w:styleId="IDict-Heading">
    <w:name w:val="I Dict-Heading"/>
    <w:basedOn w:val="BillBasicHeading"/>
    <w:rsid w:val="00255624"/>
    <w:pPr>
      <w:spacing w:before="320"/>
      <w:ind w:left="2600" w:hanging="2600"/>
      <w:jc w:val="both"/>
    </w:pPr>
    <w:rPr>
      <w:sz w:val="34"/>
    </w:rPr>
  </w:style>
  <w:style w:type="paragraph" w:customStyle="1" w:styleId="03ScheduleLandscape">
    <w:name w:val="03ScheduleLandscape"/>
    <w:basedOn w:val="Normal"/>
    <w:rsid w:val="00255624"/>
  </w:style>
  <w:style w:type="paragraph" w:customStyle="1" w:styleId="aNoteBullet">
    <w:name w:val="aNoteBullet"/>
    <w:basedOn w:val="aNoteSymb"/>
    <w:rsid w:val="00255624"/>
    <w:pPr>
      <w:tabs>
        <w:tab w:val="left" w:pos="2200"/>
      </w:tabs>
      <w:spacing w:before="60"/>
      <w:ind w:left="2600" w:hanging="700"/>
    </w:pPr>
  </w:style>
  <w:style w:type="paragraph" w:customStyle="1" w:styleId="aParaNoteBullet">
    <w:name w:val="aParaNoteBullet"/>
    <w:basedOn w:val="aParaNote"/>
    <w:rsid w:val="00255624"/>
    <w:pPr>
      <w:tabs>
        <w:tab w:val="left" w:pos="2700"/>
      </w:tabs>
      <w:spacing w:before="60"/>
      <w:ind w:left="3100" w:hanging="700"/>
    </w:pPr>
  </w:style>
  <w:style w:type="paragraph" w:customStyle="1" w:styleId="SchSubClause">
    <w:name w:val="Sch SubClause"/>
    <w:basedOn w:val="Schclauseheading"/>
    <w:rsid w:val="00255624"/>
    <w:rPr>
      <w:b w:val="0"/>
    </w:rPr>
  </w:style>
  <w:style w:type="paragraph" w:customStyle="1" w:styleId="Asamby">
    <w:name w:val="As am by"/>
    <w:basedOn w:val="Normal"/>
    <w:next w:val="Normal"/>
    <w:rsid w:val="00255624"/>
    <w:pPr>
      <w:spacing w:before="240"/>
      <w:ind w:left="1100"/>
    </w:pPr>
    <w:rPr>
      <w:rFonts w:ascii="Arial" w:hAnsi="Arial"/>
      <w:sz w:val="20"/>
    </w:rPr>
  </w:style>
  <w:style w:type="paragraph" w:customStyle="1" w:styleId="AmdtsEntries">
    <w:name w:val="AmdtsEntries"/>
    <w:basedOn w:val="BillBasicHeading"/>
    <w:rsid w:val="00255624"/>
    <w:pPr>
      <w:keepNext w:val="0"/>
      <w:tabs>
        <w:tab w:val="clear" w:pos="2600"/>
        <w:tab w:val="left" w:pos="2700"/>
      </w:tabs>
      <w:spacing w:before="0"/>
      <w:ind w:left="2800" w:hanging="1700"/>
    </w:pPr>
    <w:rPr>
      <w:b w:val="0"/>
      <w:sz w:val="18"/>
    </w:rPr>
  </w:style>
  <w:style w:type="character" w:customStyle="1" w:styleId="charBold">
    <w:name w:val="charBold"/>
    <w:basedOn w:val="DefaultParagraphFont"/>
    <w:rsid w:val="00255624"/>
    <w:rPr>
      <w:b/>
    </w:rPr>
  </w:style>
  <w:style w:type="paragraph" w:customStyle="1" w:styleId="AmdtsEntryHd">
    <w:name w:val="AmdtsEntryHd"/>
    <w:basedOn w:val="BillBasicHeading"/>
    <w:next w:val="AmdtsEntries"/>
    <w:rsid w:val="00255624"/>
    <w:pPr>
      <w:tabs>
        <w:tab w:val="clear" w:pos="2600"/>
      </w:tabs>
      <w:spacing w:before="120"/>
      <w:ind w:left="1100"/>
    </w:pPr>
    <w:rPr>
      <w:sz w:val="18"/>
    </w:rPr>
  </w:style>
  <w:style w:type="paragraph" w:customStyle="1" w:styleId="EndNoteParas">
    <w:name w:val="EndNoteParas"/>
    <w:basedOn w:val="EndNoteTextEPS"/>
    <w:rsid w:val="00255624"/>
    <w:pPr>
      <w:tabs>
        <w:tab w:val="right" w:pos="1432"/>
      </w:tabs>
      <w:ind w:left="1840" w:hanging="1840"/>
    </w:pPr>
  </w:style>
  <w:style w:type="paragraph" w:customStyle="1" w:styleId="EndNoteTextEPS">
    <w:name w:val="EndNoteTextEPS"/>
    <w:basedOn w:val="Normal"/>
    <w:rsid w:val="00255624"/>
    <w:pPr>
      <w:spacing w:before="60"/>
      <w:ind w:left="1100"/>
      <w:jc w:val="both"/>
    </w:pPr>
    <w:rPr>
      <w:sz w:val="20"/>
    </w:rPr>
  </w:style>
  <w:style w:type="paragraph" w:customStyle="1" w:styleId="NewReg">
    <w:name w:val="New Reg"/>
    <w:basedOn w:val="NewAct"/>
    <w:next w:val="Actdetails"/>
    <w:rsid w:val="00255624"/>
  </w:style>
  <w:style w:type="paragraph" w:customStyle="1" w:styleId="aExamPara">
    <w:name w:val="aExamPara"/>
    <w:basedOn w:val="aExam"/>
    <w:rsid w:val="00255624"/>
    <w:pPr>
      <w:tabs>
        <w:tab w:val="right" w:pos="1720"/>
        <w:tab w:val="left" w:pos="2000"/>
        <w:tab w:val="left" w:pos="2300"/>
      </w:tabs>
      <w:ind w:left="2400" w:hanging="1300"/>
    </w:pPr>
  </w:style>
  <w:style w:type="paragraph" w:customStyle="1" w:styleId="Endnote3">
    <w:name w:val="Endnote3"/>
    <w:basedOn w:val="Normal"/>
    <w:rsid w:val="0025562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255624"/>
  </w:style>
  <w:style w:type="character" w:customStyle="1" w:styleId="charTableText">
    <w:name w:val="charTableText"/>
    <w:basedOn w:val="DefaultParagraphFont"/>
    <w:rsid w:val="00255624"/>
  </w:style>
  <w:style w:type="paragraph" w:customStyle="1" w:styleId="TLegEntries">
    <w:name w:val="TLegEntries"/>
    <w:basedOn w:val="Normal"/>
    <w:rsid w:val="0025562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255624"/>
    <w:pPr>
      <w:tabs>
        <w:tab w:val="clear" w:pos="2600"/>
        <w:tab w:val="left" w:leader="dot" w:pos="2700"/>
      </w:tabs>
      <w:ind w:left="2700" w:hanging="2000"/>
    </w:pPr>
    <w:rPr>
      <w:sz w:val="18"/>
    </w:rPr>
  </w:style>
  <w:style w:type="paragraph" w:customStyle="1" w:styleId="Billcrest0">
    <w:name w:val="Billcrest"/>
    <w:basedOn w:val="Normal"/>
    <w:rsid w:val="00255624"/>
    <w:pPr>
      <w:spacing w:after="60"/>
      <w:ind w:left="2800"/>
    </w:pPr>
    <w:rPr>
      <w:rFonts w:ascii="ACTCrest" w:hAnsi="ACTCrest"/>
      <w:sz w:val="216"/>
    </w:rPr>
  </w:style>
  <w:style w:type="character" w:styleId="PageNumber">
    <w:name w:val="page number"/>
    <w:basedOn w:val="DefaultParagraphFont"/>
    <w:rsid w:val="00255624"/>
  </w:style>
  <w:style w:type="character" w:customStyle="1" w:styleId="charItals">
    <w:name w:val="charItals"/>
    <w:basedOn w:val="DefaultParagraphFont"/>
    <w:rsid w:val="00255624"/>
    <w:rPr>
      <w:i/>
    </w:rPr>
  </w:style>
  <w:style w:type="paragraph" w:customStyle="1" w:styleId="CoverHeading">
    <w:name w:val="CoverHeading"/>
    <w:basedOn w:val="Normal"/>
    <w:rsid w:val="00255624"/>
    <w:rPr>
      <w:rFonts w:ascii="Arial" w:hAnsi="Arial"/>
      <w:b/>
    </w:rPr>
  </w:style>
  <w:style w:type="paragraph" w:customStyle="1" w:styleId="CoverSubHdg">
    <w:name w:val="CoverSubHdg"/>
    <w:basedOn w:val="CoverHeading"/>
    <w:rsid w:val="00255624"/>
    <w:pPr>
      <w:spacing w:before="120"/>
    </w:pPr>
    <w:rPr>
      <w:sz w:val="20"/>
    </w:rPr>
  </w:style>
  <w:style w:type="paragraph" w:customStyle="1" w:styleId="CoverText">
    <w:name w:val="CoverText"/>
    <w:basedOn w:val="Normal"/>
    <w:uiPriority w:val="99"/>
    <w:rsid w:val="00255624"/>
    <w:pPr>
      <w:spacing w:before="100"/>
      <w:jc w:val="both"/>
    </w:pPr>
    <w:rPr>
      <w:sz w:val="20"/>
    </w:rPr>
  </w:style>
  <w:style w:type="paragraph" w:customStyle="1" w:styleId="CoverTextPara">
    <w:name w:val="CoverTextPara"/>
    <w:basedOn w:val="CoverText"/>
    <w:rsid w:val="00255624"/>
    <w:pPr>
      <w:tabs>
        <w:tab w:val="right" w:pos="600"/>
        <w:tab w:val="left" w:pos="840"/>
      </w:tabs>
      <w:ind w:left="840" w:hanging="840"/>
    </w:pPr>
  </w:style>
  <w:style w:type="paragraph" w:styleId="TOC9">
    <w:name w:val="toc 9"/>
    <w:basedOn w:val="Normal"/>
    <w:next w:val="Normal"/>
    <w:autoRedefine/>
    <w:uiPriority w:val="39"/>
    <w:rsid w:val="00255624"/>
    <w:pPr>
      <w:ind w:left="1920" w:right="600"/>
    </w:pPr>
  </w:style>
  <w:style w:type="paragraph" w:customStyle="1" w:styleId="AH1ChapterSymb">
    <w:name w:val="A H1 Chapter Symb"/>
    <w:basedOn w:val="AH1Chapter"/>
    <w:next w:val="AH2Part"/>
    <w:rsid w:val="00255624"/>
    <w:pPr>
      <w:tabs>
        <w:tab w:val="clear" w:pos="2600"/>
        <w:tab w:val="left" w:pos="0"/>
      </w:tabs>
      <w:ind w:left="2480" w:hanging="2960"/>
    </w:pPr>
  </w:style>
  <w:style w:type="paragraph" w:customStyle="1" w:styleId="AH2PartSymb">
    <w:name w:val="A H2 Part Symb"/>
    <w:basedOn w:val="AH2Part"/>
    <w:next w:val="AH3Div"/>
    <w:rsid w:val="00255624"/>
    <w:pPr>
      <w:tabs>
        <w:tab w:val="clear" w:pos="2600"/>
        <w:tab w:val="left" w:pos="0"/>
      </w:tabs>
      <w:ind w:left="2480" w:hanging="2960"/>
    </w:pPr>
  </w:style>
  <w:style w:type="character" w:customStyle="1" w:styleId="charBoldItals">
    <w:name w:val="charBoldItals"/>
    <w:basedOn w:val="DefaultParagraphFont"/>
    <w:rsid w:val="00255624"/>
    <w:rPr>
      <w:b/>
      <w:i/>
    </w:rPr>
  </w:style>
  <w:style w:type="character" w:customStyle="1" w:styleId="charUnderline">
    <w:name w:val="charUnderline"/>
    <w:basedOn w:val="DefaultParagraphFont"/>
    <w:rsid w:val="00255624"/>
    <w:rPr>
      <w:u w:val="single"/>
    </w:rPr>
  </w:style>
  <w:style w:type="paragraph" w:customStyle="1" w:styleId="OldAmdt2ndLine">
    <w:name w:val="OldAmdt2ndLine"/>
    <w:basedOn w:val="OldAmdtsEntries"/>
    <w:rsid w:val="00255624"/>
    <w:pPr>
      <w:tabs>
        <w:tab w:val="left" w:pos="2700"/>
      </w:tabs>
      <w:spacing w:before="0"/>
    </w:pPr>
  </w:style>
  <w:style w:type="paragraph" w:customStyle="1" w:styleId="EarlierRepubEntries">
    <w:name w:val="EarlierRepubEntries"/>
    <w:basedOn w:val="Normal"/>
    <w:rsid w:val="00255624"/>
    <w:pPr>
      <w:spacing w:before="60" w:after="60"/>
    </w:pPr>
    <w:rPr>
      <w:rFonts w:ascii="Arial" w:hAnsi="Arial"/>
      <w:sz w:val="18"/>
    </w:rPr>
  </w:style>
  <w:style w:type="paragraph" w:customStyle="1" w:styleId="RenumProvEntries">
    <w:name w:val="RenumProvEntries"/>
    <w:basedOn w:val="Normal"/>
    <w:rsid w:val="00255624"/>
    <w:pPr>
      <w:spacing w:before="60"/>
    </w:pPr>
    <w:rPr>
      <w:rFonts w:ascii="Arial" w:hAnsi="Arial"/>
      <w:sz w:val="20"/>
    </w:rPr>
  </w:style>
  <w:style w:type="paragraph" w:customStyle="1" w:styleId="aExamNumText">
    <w:name w:val="aExamNumText"/>
    <w:basedOn w:val="aExam"/>
    <w:rsid w:val="00255624"/>
    <w:pPr>
      <w:ind w:left="1500"/>
    </w:pPr>
  </w:style>
  <w:style w:type="paragraph" w:customStyle="1" w:styleId="aNotePara">
    <w:name w:val="aNotePara"/>
    <w:basedOn w:val="aNote"/>
    <w:rsid w:val="00255624"/>
    <w:pPr>
      <w:tabs>
        <w:tab w:val="right" w:pos="2140"/>
        <w:tab w:val="left" w:pos="2400"/>
      </w:tabs>
      <w:spacing w:before="60"/>
      <w:ind w:left="2400" w:hanging="1300"/>
    </w:pPr>
  </w:style>
  <w:style w:type="paragraph" w:customStyle="1" w:styleId="aParaNotePara">
    <w:name w:val="aParaNotePara"/>
    <w:basedOn w:val="aNoteParaSymb"/>
    <w:rsid w:val="00255624"/>
    <w:pPr>
      <w:tabs>
        <w:tab w:val="clear" w:pos="2140"/>
        <w:tab w:val="clear" w:pos="2400"/>
        <w:tab w:val="right" w:pos="2644"/>
      </w:tabs>
      <w:ind w:left="3320" w:hanging="1720"/>
    </w:pPr>
  </w:style>
  <w:style w:type="paragraph" w:customStyle="1" w:styleId="aNoteParaSymb">
    <w:name w:val="aNotePara Symb"/>
    <w:basedOn w:val="aNoteSymb"/>
    <w:rsid w:val="00255624"/>
    <w:pPr>
      <w:tabs>
        <w:tab w:val="clear" w:pos="1100"/>
        <w:tab w:val="clear" w:pos="2381"/>
        <w:tab w:val="left" w:pos="0"/>
        <w:tab w:val="right" w:pos="2140"/>
        <w:tab w:val="left" w:pos="2400"/>
      </w:tabs>
      <w:spacing w:before="60"/>
      <w:ind w:left="2410" w:hanging="2892"/>
    </w:pPr>
  </w:style>
  <w:style w:type="paragraph" w:customStyle="1" w:styleId="aExamBullet">
    <w:name w:val="aExamBullet"/>
    <w:basedOn w:val="aExam"/>
    <w:rsid w:val="00255624"/>
    <w:pPr>
      <w:tabs>
        <w:tab w:val="left" w:pos="1500"/>
        <w:tab w:val="left" w:pos="2300"/>
      </w:tabs>
      <w:ind w:left="1900" w:hanging="800"/>
    </w:pPr>
  </w:style>
  <w:style w:type="paragraph" w:customStyle="1" w:styleId="AH5SecSymb">
    <w:name w:val="A H5 Sec Symb"/>
    <w:basedOn w:val="AH5Sec"/>
    <w:next w:val="Amain"/>
    <w:rsid w:val="00255624"/>
    <w:pPr>
      <w:tabs>
        <w:tab w:val="clear" w:pos="1100"/>
        <w:tab w:val="left" w:pos="0"/>
      </w:tabs>
      <w:ind w:hanging="1580"/>
    </w:pPr>
  </w:style>
  <w:style w:type="character" w:customStyle="1" w:styleId="charSymb">
    <w:name w:val="charSymb"/>
    <w:basedOn w:val="DefaultParagraphFont"/>
    <w:rsid w:val="00255624"/>
    <w:rPr>
      <w:rFonts w:ascii="Arial" w:hAnsi="Arial"/>
      <w:sz w:val="24"/>
      <w:bdr w:val="single" w:sz="4" w:space="0" w:color="auto"/>
    </w:rPr>
  </w:style>
  <w:style w:type="paragraph" w:customStyle="1" w:styleId="AH3DivSymb">
    <w:name w:val="A H3 Div Symb"/>
    <w:basedOn w:val="AH3Div"/>
    <w:next w:val="AH5Sec"/>
    <w:rsid w:val="00255624"/>
    <w:pPr>
      <w:tabs>
        <w:tab w:val="clear" w:pos="2600"/>
        <w:tab w:val="left" w:pos="0"/>
      </w:tabs>
      <w:ind w:left="2480" w:hanging="2960"/>
    </w:pPr>
  </w:style>
  <w:style w:type="paragraph" w:customStyle="1" w:styleId="AH4SubDivSymb">
    <w:name w:val="A H4 SubDiv Symb"/>
    <w:basedOn w:val="AH4SubDiv"/>
    <w:next w:val="AH5Sec"/>
    <w:rsid w:val="00255624"/>
    <w:pPr>
      <w:tabs>
        <w:tab w:val="clear" w:pos="2600"/>
        <w:tab w:val="left" w:pos="0"/>
      </w:tabs>
      <w:ind w:left="2480" w:hanging="2960"/>
    </w:pPr>
  </w:style>
  <w:style w:type="paragraph" w:customStyle="1" w:styleId="Dict-HeadingSymb">
    <w:name w:val="Dict-Heading Symb"/>
    <w:basedOn w:val="Dict-Heading"/>
    <w:rsid w:val="00255624"/>
    <w:pPr>
      <w:tabs>
        <w:tab w:val="left" w:pos="0"/>
      </w:tabs>
      <w:ind w:left="2480" w:hanging="2960"/>
    </w:pPr>
  </w:style>
  <w:style w:type="paragraph" w:customStyle="1" w:styleId="Sched-headingSymb">
    <w:name w:val="Sched-heading Symb"/>
    <w:basedOn w:val="Sched-heading"/>
    <w:rsid w:val="00255624"/>
    <w:pPr>
      <w:tabs>
        <w:tab w:val="left" w:pos="0"/>
      </w:tabs>
      <w:ind w:left="2480" w:hanging="2960"/>
    </w:pPr>
  </w:style>
  <w:style w:type="paragraph" w:customStyle="1" w:styleId="Sched-PartSymb">
    <w:name w:val="Sched-Part Symb"/>
    <w:basedOn w:val="Sched-Part"/>
    <w:rsid w:val="00255624"/>
    <w:pPr>
      <w:tabs>
        <w:tab w:val="left" w:pos="0"/>
      </w:tabs>
      <w:ind w:left="2480" w:hanging="2960"/>
    </w:pPr>
  </w:style>
  <w:style w:type="paragraph" w:customStyle="1" w:styleId="Sched-FormSymb">
    <w:name w:val="Sched-Form Symb"/>
    <w:basedOn w:val="Sched-Form"/>
    <w:rsid w:val="00255624"/>
    <w:pPr>
      <w:tabs>
        <w:tab w:val="left" w:pos="0"/>
      </w:tabs>
      <w:ind w:left="2480" w:hanging="2960"/>
    </w:pPr>
  </w:style>
  <w:style w:type="paragraph" w:customStyle="1" w:styleId="SchclauseheadingSymb">
    <w:name w:val="Sch clause heading Symb"/>
    <w:basedOn w:val="Schclauseheading"/>
    <w:rsid w:val="00255624"/>
    <w:pPr>
      <w:tabs>
        <w:tab w:val="left" w:pos="0"/>
      </w:tabs>
      <w:ind w:left="980" w:hanging="1460"/>
    </w:pPr>
  </w:style>
  <w:style w:type="paragraph" w:customStyle="1" w:styleId="TableHd">
    <w:name w:val="TableHd"/>
    <w:basedOn w:val="Normal"/>
    <w:rsid w:val="00255624"/>
    <w:pPr>
      <w:keepNext/>
      <w:spacing w:before="300"/>
      <w:ind w:left="1200" w:hanging="1200"/>
    </w:pPr>
    <w:rPr>
      <w:rFonts w:ascii="Arial" w:hAnsi="Arial"/>
      <w:b/>
      <w:sz w:val="20"/>
    </w:rPr>
  </w:style>
  <w:style w:type="paragraph" w:customStyle="1" w:styleId="TLegAsAmBy">
    <w:name w:val="TLegAsAmBy"/>
    <w:basedOn w:val="TLegEntries"/>
    <w:rsid w:val="00255624"/>
    <w:pPr>
      <w:ind w:firstLine="0"/>
    </w:pPr>
    <w:rPr>
      <w:b/>
    </w:rPr>
  </w:style>
  <w:style w:type="paragraph" w:customStyle="1" w:styleId="MinisterWord">
    <w:name w:val="MinisterWord"/>
    <w:basedOn w:val="Normal"/>
    <w:rsid w:val="00255624"/>
    <w:pPr>
      <w:spacing w:before="60"/>
      <w:jc w:val="right"/>
    </w:pPr>
  </w:style>
  <w:style w:type="paragraph" w:customStyle="1" w:styleId="TableColHd">
    <w:name w:val="TableColHd"/>
    <w:basedOn w:val="Normal"/>
    <w:rsid w:val="00255624"/>
    <w:pPr>
      <w:keepNext/>
      <w:spacing w:after="60"/>
    </w:pPr>
    <w:rPr>
      <w:rFonts w:ascii="Arial" w:hAnsi="Arial"/>
      <w:b/>
      <w:sz w:val="18"/>
    </w:rPr>
  </w:style>
  <w:style w:type="paragraph" w:customStyle="1" w:styleId="00Spine">
    <w:name w:val="00Spine"/>
    <w:basedOn w:val="Normal"/>
    <w:rsid w:val="00255624"/>
  </w:style>
  <w:style w:type="paragraph" w:customStyle="1" w:styleId="AuthorisedBlock">
    <w:name w:val="AuthorisedBlock"/>
    <w:basedOn w:val="Normal"/>
    <w:rsid w:val="00255624"/>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255624"/>
    <w:pPr>
      <w:tabs>
        <w:tab w:val="left" w:pos="3000"/>
      </w:tabs>
      <w:ind w:left="3100" w:hanging="2000"/>
    </w:pPr>
    <w:rPr>
      <w:rFonts w:ascii="Arial" w:hAnsi="Arial"/>
      <w:sz w:val="18"/>
    </w:rPr>
  </w:style>
  <w:style w:type="paragraph" w:customStyle="1" w:styleId="AmdtEntries">
    <w:name w:val="AmdtEntries"/>
    <w:basedOn w:val="BillBasicHeading"/>
    <w:rsid w:val="00255624"/>
    <w:pPr>
      <w:keepNext w:val="0"/>
      <w:tabs>
        <w:tab w:val="clear" w:pos="2600"/>
      </w:tabs>
      <w:spacing w:before="0"/>
      <w:ind w:left="3200" w:hanging="2100"/>
    </w:pPr>
    <w:rPr>
      <w:sz w:val="18"/>
    </w:rPr>
  </w:style>
  <w:style w:type="paragraph" w:customStyle="1" w:styleId="PenaltyPara">
    <w:name w:val="PenaltyPara"/>
    <w:basedOn w:val="Normal"/>
    <w:rsid w:val="00255624"/>
    <w:pPr>
      <w:tabs>
        <w:tab w:val="right" w:pos="1360"/>
      </w:tabs>
      <w:spacing w:before="60"/>
      <w:ind w:left="1600" w:hanging="1600"/>
      <w:jc w:val="both"/>
    </w:pPr>
  </w:style>
  <w:style w:type="paragraph" w:customStyle="1" w:styleId="06Copyright">
    <w:name w:val="06Copyright"/>
    <w:basedOn w:val="Normal"/>
    <w:rsid w:val="00255624"/>
  </w:style>
  <w:style w:type="paragraph" w:customStyle="1" w:styleId="AFHdg">
    <w:name w:val="AFHdg"/>
    <w:basedOn w:val="BillBasicHeading"/>
    <w:rsid w:val="00255624"/>
    <w:rPr>
      <w:b w:val="0"/>
      <w:sz w:val="32"/>
    </w:rPr>
  </w:style>
  <w:style w:type="paragraph" w:customStyle="1" w:styleId="LegHistNote">
    <w:name w:val="LegHistNote"/>
    <w:basedOn w:val="Actdetails"/>
    <w:rsid w:val="00255624"/>
    <w:pPr>
      <w:spacing w:before="60"/>
      <w:ind w:left="2700" w:right="-60" w:hanging="1300"/>
    </w:pPr>
    <w:rPr>
      <w:sz w:val="18"/>
    </w:rPr>
  </w:style>
  <w:style w:type="paragraph" w:customStyle="1" w:styleId="MH1Chapter">
    <w:name w:val="M H1 Chapter"/>
    <w:basedOn w:val="AH1Chapter"/>
    <w:rsid w:val="00255624"/>
    <w:pPr>
      <w:tabs>
        <w:tab w:val="clear" w:pos="2600"/>
        <w:tab w:val="left" w:pos="2720"/>
      </w:tabs>
      <w:ind w:left="4000" w:hanging="3300"/>
    </w:pPr>
  </w:style>
  <w:style w:type="paragraph" w:customStyle="1" w:styleId="ModH1Chapter">
    <w:name w:val="Mod H1 Chapter"/>
    <w:basedOn w:val="IH1ChapSymb"/>
    <w:rsid w:val="00255624"/>
    <w:pPr>
      <w:tabs>
        <w:tab w:val="clear" w:pos="2600"/>
        <w:tab w:val="left" w:pos="3300"/>
      </w:tabs>
      <w:ind w:left="3300"/>
    </w:pPr>
  </w:style>
  <w:style w:type="paragraph" w:customStyle="1" w:styleId="IH1ChapSymb">
    <w:name w:val="I H1 Chap Symb"/>
    <w:basedOn w:val="BillBasicHeading"/>
    <w:next w:val="Normal"/>
    <w:rsid w:val="00255624"/>
    <w:pPr>
      <w:tabs>
        <w:tab w:val="left" w:pos="-3080"/>
        <w:tab w:val="left" w:pos="0"/>
      </w:tabs>
      <w:spacing w:before="320"/>
      <w:ind w:left="2600" w:hanging="3080"/>
    </w:pPr>
    <w:rPr>
      <w:sz w:val="34"/>
    </w:rPr>
  </w:style>
  <w:style w:type="paragraph" w:customStyle="1" w:styleId="ModH2Part">
    <w:name w:val="Mod H2 Part"/>
    <w:basedOn w:val="IH2PartSymb"/>
    <w:rsid w:val="00255624"/>
    <w:pPr>
      <w:tabs>
        <w:tab w:val="clear" w:pos="2600"/>
        <w:tab w:val="left" w:pos="3300"/>
      </w:tabs>
      <w:ind w:left="3300"/>
    </w:pPr>
  </w:style>
  <w:style w:type="paragraph" w:customStyle="1" w:styleId="IH2PartSymb">
    <w:name w:val="I H2 Part Symb"/>
    <w:basedOn w:val="BillBasicHeading"/>
    <w:next w:val="Normal"/>
    <w:rsid w:val="00255624"/>
    <w:pPr>
      <w:tabs>
        <w:tab w:val="left" w:pos="-3080"/>
        <w:tab w:val="left" w:pos="0"/>
      </w:tabs>
      <w:spacing w:before="380"/>
      <w:ind w:left="2600" w:hanging="3080"/>
    </w:pPr>
    <w:rPr>
      <w:sz w:val="32"/>
    </w:rPr>
  </w:style>
  <w:style w:type="paragraph" w:customStyle="1" w:styleId="ModH3Div">
    <w:name w:val="Mod H3 Div"/>
    <w:basedOn w:val="IH3DivSymb"/>
    <w:rsid w:val="00255624"/>
    <w:pPr>
      <w:tabs>
        <w:tab w:val="clear" w:pos="2600"/>
        <w:tab w:val="left" w:pos="3300"/>
      </w:tabs>
      <w:ind w:left="3300"/>
    </w:pPr>
  </w:style>
  <w:style w:type="paragraph" w:customStyle="1" w:styleId="IH3DivSymb">
    <w:name w:val="I H3 Div Symb"/>
    <w:basedOn w:val="BillBasicHeading"/>
    <w:next w:val="Normal"/>
    <w:rsid w:val="00255624"/>
    <w:pPr>
      <w:tabs>
        <w:tab w:val="left" w:pos="-3080"/>
        <w:tab w:val="left" w:pos="0"/>
      </w:tabs>
      <w:spacing w:before="240"/>
      <w:ind w:left="2600" w:hanging="3080"/>
    </w:pPr>
    <w:rPr>
      <w:sz w:val="28"/>
    </w:rPr>
  </w:style>
  <w:style w:type="paragraph" w:customStyle="1" w:styleId="ModH4SubDiv">
    <w:name w:val="Mod H4 SubDiv"/>
    <w:basedOn w:val="IH4SubDivSymb"/>
    <w:rsid w:val="00255624"/>
    <w:pPr>
      <w:tabs>
        <w:tab w:val="clear" w:pos="2600"/>
        <w:tab w:val="left" w:pos="3300"/>
      </w:tabs>
      <w:ind w:left="3300"/>
    </w:pPr>
  </w:style>
  <w:style w:type="paragraph" w:customStyle="1" w:styleId="IH4SubDivSymb">
    <w:name w:val="I H4 SubDiv Symb"/>
    <w:basedOn w:val="BillBasicHeading"/>
    <w:next w:val="Normal"/>
    <w:rsid w:val="00255624"/>
    <w:pPr>
      <w:tabs>
        <w:tab w:val="left" w:pos="-3080"/>
        <w:tab w:val="left" w:pos="0"/>
      </w:tabs>
      <w:spacing w:before="240"/>
      <w:ind w:left="2600" w:hanging="3080"/>
      <w:jc w:val="both"/>
    </w:pPr>
    <w:rPr>
      <w:sz w:val="26"/>
    </w:rPr>
  </w:style>
  <w:style w:type="paragraph" w:customStyle="1" w:styleId="ModH5Sec">
    <w:name w:val="Mod H5 Sec"/>
    <w:basedOn w:val="IH5SecSymb"/>
    <w:rsid w:val="00255624"/>
    <w:pPr>
      <w:tabs>
        <w:tab w:val="clear" w:pos="1100"/>
        <w:tab w:val="left" w:pos="1800"/>
      </w:tabs>
      <w:ind w:left="2200"/>
    </w:pPr>
  </w:style>
  <w:style w:type="paragraph" w:customStyle="1" w:styleId="IH5SecSymb">
    <w:name w:val="I H5 Sec Symb"/>
    <w:basedOn w:val="BillBasicHeading"/>
    <w:next w:val="Normal"/>
    <w:rsid w:val="00255624"/>
    <w:pPr>
      <w:tabs>
        <w:tab w:val="clear" w:pos="2600"/>
        <w:tab w:val="left" w:pos="-1580"/>
        <w:tab w:val="left" w:pos="0"/>
        <w:tab w:val="left" w:pos="1100"/>
      </w:tabs>
      <w:spacing w:before="240"/>
      <w:ind w:left="1100" w:hanging="1580"/>
    </w:pPr>
  </w:style>
  <w:style w:type="paragraph" w:customStyle="1" w:styleId="Modmain">
    <w:name w:val="Mod main"/>
    <w:basedOn w:val="Amain"/>
    <w:rsid w:val="00255624"/>
    <w:pPr>
      <w:tabs>
        <w:tab w:val="clear" w:pos="900"/>
        <w:tab w:val="clear" w:pos="1100"/>
        <w:tab w:val="right" w:pos="1600"/>
        <w:tab w:val="left" w:pos="1800"/>
      </w:tabs>
      <w:ind w:left="2200"/>
    </w:pPr>
  </w:style>
  <w:style w:type="paragraph" w:customStyle="1" w:styleId="Modpara">
    <w:name w:val="Mod para"/>
    <w:basedOn w:val="BillBasic"/>
    <w:rsid w:val="00255624"/>
    <w:pPr>
      <w:tabs>
        <w:tab w:val="right" w:pos="2100"/>
        <w:tab w:val="left" w:pos="2300"/>
      </w:tabs>
      <w:ind w:left="2700" w:hanging="1600"/>
      <w:outlineLvl w:val="6"/>
    </w:pPr>
  </w:style>
  <w:style w:type="paragraph" w:customStyle="1" w:styleId="Modsubpara">
    <w:name w:val="Mod subpara"/>
    <w:basedOn w:val="Asubpara"/>
    <w:rsid w:val="00255624"/>
    <w:pPr>
      <w:tabs>
        <w:tab w:val="clear" w:pos="1900"/>
        <w:tab w:val="clear" w:pos="2100"/>
        <w:tab w:val="right" w:pos="2640"/>
        <w:tab w:val="left" w:pos="2840"/>
      </w:tabs>
      <w:ind w:left="3240" w:hanging="2140"/>
    </w:pPr>
  </w:style>
  <w:style w:type="paragraph" w:customStyle="1" w:styleId="Modsubsubpara">
    <w:name w:val="Mod subsubpara"/>
    <w:basedOn w:val="AsubsubparaSymb"/>
    <w:rsid w:val="00255624"/>
    <w:pPr>
      <w:tabs>
        <w:tab w:val="clear" w:pos="2400"/>
        <w:tab w:val="clear" w:pos="2600"/>
        <w:tab w:val="right" w:pos="3160"/>
        <w:tab w:val="left" w:pos="3360"/>
      </w:tabs>
      <w:ind w:left="3760" w:hanging="2660"/>
    </w:pPr>
  </w:style>
  <w:style w:type="paragraph" w:customStyle="1" w:styleId="AsubsubparaSymb">
    <w:name w:val="A subsubpara Symb"/>
    <w:basedOn w:val="BillBasic"/>
    <w:rsid w:val="00255624"/>
    <w:pPr>
      <w:tabs>
        <w:tab w:val="left" w:pos="0"/>
        <w:tab w:val="right" w:pos="2400"/>
        <w:tab w:val="left" w:pos="2600"/>
      </w:tabs>
      <w:ind w:left="2602" w:hanging="3084"/>
      <w:outlineLvl w:val="8"/>
    </w:pPr>
  </w:style>
  <w:style w:type="paragraph" w:customStyle="1" w:styleId="Modmainreturn">
    <w:name w:val="Mod main return"/>
    <w:basedOn w:val="AmainreturnSymb"/>
    <w:rsid w:val="00255624"/>
    <w:pPr>
      <w:ind w:left="1800"/>
    </w:pPr>
  </w:style>
  <w:style w:type="paragraph" w:customStyle="1" w:styleId="Modparareturn">
    <w:name w:val="Mod para return"/>
    <w:basedOn w:val="AparareturnSymb"/>
    <w:rsid w:val="00255624"/>
    <w:pPr>
      <w:ind w:left="2300"/>
    </w:pPr>
  </w:style>
  <w:style w:type="paragraph" w:customStyle="1" w:styleId="AparareturnSymb">
    <w:name w:val="A para return Symb"/>
    <w:basedOn w:val="BillBasic"/>
    <w:rsid w:val="00255624"/>
    <w:pPr>
      <w:tabs>
        <w:tab w:val="left" w:pos="2081"/>
      </w:tabs>
      <w:ind w:left="1599" w:hanging="2081"/>
    </w:pPr>
  </w:style>
  <w:style w:type="paragraph" w:customStyle="1" w:styleId="Modsubparareturn">
    <w:name w:val="Mod subpara return"/>
    <w:basedOn w:val="AsubparareturnSymb"/>
    <w:rsid w:val="00255624"/>
    <w:pPr>
      <w:ind w:left="3040"/>
    </w:pPr>
  </w:style>
  <w:style w:type="paragraph" w:customStyle="1" w:styleId="AsubparareturnSymb">
    <w:name w:val="A subpara return Symb"/>
    <w:basedOn w:val="BillBasic"/>
    <w:rsid w:val="00255624"/>
    <w:pPr>
      <w:tabs>
        <w:tab w:val="left" w:pos="2580"/>
      </w:tabs>
      <w:ind w:left="2098" w:hanging="2580"/>
    </w:pPr>
  </w:style>
  <w:style w:type="paragraph" w:customStyle="1" w:styleId="Modref">
    <w:name w:val="Mod ref"/>
    <w:basedOn w:val="refSymb"/>
    <w:rsid w:val="00255624"/>
    <w:pPr>
      <w:ind w:left="1100"/>
    </w:pPr>
  </w:style>
  <w:style w:type="paragraph" w:customStyle="1" w:styleId="ModaNote">
    <w:name w:val="Mod aNote"/>
    <w:basedOn w:val="aNoteSymb"/>
    <w:rsid w:val="00255624"/>
    <w:pPr>
      <w:tabs>
        <w:tab w:val="left" w:pos="2600"/>
      </w:tabs>
      <w:ind w:left="2600"/>
    </w:pPr>
  </w:style>
  <w:style w:type="paragraph" w:customStyle="1" w:styleId="ModNote">
    <w:name w:val="Mod Note"/>
    <w:basedOn w:val="aNoteSymb"/>
    <w:rsid w:val="00255624"/>
    <w:pPr>
      <w:tabs>
        <w:tab w:val="left" w:pos="2600"/>
      </w:tabs>
      <w:ind w:left="2600"/>
    </w:pPr>
  </w:style>
  <w:style w:type="paragraph" w:customStyle="1" w:styleId="ApprFormHd">
    <w:name w:val="ApprFormHd"/>
    <w:basedOn w:val="Sched-heading"/>
    <w:rsid w:val="00255624"/>
    <w:pPr>
      <w:ind w:left="0" w:firstLine="0"/>
    </w:pPr>
  </w:style>
  <w:style w:type="paragraph" w:customStyle="1" w:styleId="Status">
    <w:name w:val="Status"/>
    <w:basedOn w:val="Normal"/>
    <w:rsid w:val="00255624"/>
    <w:pPr>
      <w:spacing w:before="280"/>
      <w:jc w:val="center"/>
    </w:pPr>
    <w:rPr>
      <w:rFonts w:ascii="Arial" w:hAnsi="Arial"/>
      <w:sz w:val="14"/>
    </w:rPr>
  </w:style>
  <w:style w:type="paragraph" w:customStyle="1" w:styleId="Actbullet">
    <w:name w:val="Act bullet"/>
    <w:basedOn w:val="Normal"/>
    <w:uiPriority w:val="99"/>
    <w:rsid w:val="00255624"/>
    <w:pPr>
      <w:numPr>
        <w:numId w:val="20"/>
      </w:numPr>
      <w:tabs>
        <w:tab w:val="left" w:pos="900"/>
      </w:tabs>
      <w:spacing w:before="20"/>
      <w:ind w:right="-60"/>
    </w:pPr>
    <w:rPr>
      <w:rFonts w:ascii="Arial" w:hAnsi="Arial"/>
      <w:sz w:val="18"/>
    </w:rPr>
  </w:style>
  <w:style w:type="paragraph" w:customStyle="1" w:styleId="EPSCoverTop">
    <w:name w:val="EPSCoverTop"/>
    <w:basedOn w:val="Normal"/>
    <w:rsid w:val="00255624"/>
    <w:pPr>
      <w:jc w:val="right"/>
    </w:pPr>
    <w:rPr>
      <w:rFonts w:ascii="Arial" w:hAnsi="Arial"/>
      <w:sz w:val="20"/>
    </w:rPr>
  </w:style>
  <w:style w:type="paragraph" w:customStyle="1" w:styleId="EarlierRepubHdg">
    <w:name w:val="EarlierRepubHdg"/>
    <w:basedOn w:val="Normal"/>
    <w:rsid w:val="00255624"/>
    <w:pPr>
      <w:keepNext/>
    </w:pPr>
    <w:rPr>
      <w:rFonts w:ascii="Arial" w:hAnsi="Arial"/>
      <w:b/>
      <w:sz w:val="20"/>
    </w:rPr>
  </w:style>
  <w:style w:type="paragraph" w:customStyle="1" w:styleId="RenumProvHdg">
    <w:name w:val="RenumProvHdg"/>
    <w:basedOn w:val="Normal"/>
    <w:rsid w:val="00255624"/>
    <w:rPr>
      <w:rFonts w:ascii="Arial" w:hAnsi="Arial"/>
      <w:b/>
      <w:sz w:val="22"/>
    </w:rPr>
  </w:style>
  <w:style w:type="paragraph" w:customStyle="1" w:styleId="RenumProvHeader">
    <w:name w:val="RenumProvHeader"/>
    <w:basedOn w:val="Normal"/>
    <w:rsid w:val="00255624"/>
    <w:rPr>
      <w:rFonts w:ascii="Arial" w:hAnsi="Arial"/>
      <w:b/>
      <w:sz w:val="22"/>
    </w:rPr>
  </w:style>
  <w:style w:type="paragraph" w:customStyle="1" w:styleId="RenumTableHdg">
    <w:name w:val="RenumTableHdg"/>
    <w:basedOn w:val="Normal"/>
    <w:rsid w:val="00255624"/>
    <w:pPr>
      <w:spacing w:before="120"/>
    </w:pPr>
    <w:rPr>
      <w:rFonts w:ascii="Arial" w:hAnsi="Arial"/>
      <w:b/>
      <w:sz w:val="20"/>
    </w:rPr>
  </w:style>
  <w:style w:type="paragraph" w:customStyle="1" w:styleId="AmainSymb">
    <w:name w:val="A main Symb"/>
    <w:basedOn w:val="Amain"/>
    <w:rsid w:val="00255624"/>
    <w:pPr>
      <w:tabs>
        <w:tab w:val="left" w:pos="0"/>
      </w:tabs>
      <w:ind w:left="1120" w:hanging="1600"/>
    </w:pPr>
  </w:style>
  <w:style w:type="paragraph" w:customStyle="1" w:styleId="AparaSymb">
    <w:name w:val="A para Symb"/>
    <w:basedOn w:val="Apara"/>
    <w:rsid w:val="00255624"/>
    <w:pPr>
      <w:tabs>
        <w:tab w:val="right" w:pos="0"/>
      </w:tabs>
      <w:ind w:hanging="2080"/>
    </w:pPr>
  </w:style>
  <w:style w:type="paragraph" w:customStyle="1" w:styleId="AsubparaSymb">
    <w:name w:val="A subpara Symb"/>
    <w:basedOn w:val="Asubpara"/>
    <w:rsid w:val="00255624"/>
    <w:pPr>
      <w:tabs>
        <w:tab w:val="left" w:pos="0"/>
      </w:tabs>
      <w:ind w:left="2098" w:hanging="2580"/>
    </w:pPr>
  </w:style>
  <w:style w:type="paragraph" w:customStyle="1" w:styleId="TableText">
    <w:name w:val="TableText"/>
    <w:basedOn w:val="Normal"/>
    <w:rsid w:val="00255624"/>
    <w:pPr>
      <w:spacing w:before="60" w:after="60"/>
    </w:pPr>
  </w:style>
  <w:style w:type="paragraph" w:customStyle="1" w:styleId="tablepara">
    <w:name w:val="table para"/>
    <w:basedOn w:val="Normal"/>
    <w:rsid w:val="00255624"/>
    <w:pPr>
      <w:tabs>
        <w:tab w:val="right" w:pos="800"/>
        <w:tab w:val="left" w:pos="1100"/>
      </w:tabs>
      <w:spacing w:before="80" w:after="60"/>
      <w:ind w:left="1100" w:hanging="1100"/>
    </w:pPr>
  </w:style>
  <w:style w:type="paragraph" w:customStyle="1" w:styleId="tablesubpara">
    <w:name w:val="table subpara"/>
    <w:basedOn w:val="Normal"/>
    <w:rsid w:val="00255624"/>
    <w:pPr>
      <w:tabs>
        <w:tab w:val="right" w:pos="1500"/>
        <w:tab w:val="left" w:pos="1800"/>
      </w:tabs>
      <w:spacing w:before="80" w:after="60"/>
      <w:ind w:left="1800" w:hanging="1800"/>
    </w:pPr>
  </w:style>
  <w:style w:type="paragraph" w:customStyle="1" w:styleId="RenumProvSubsectEntries">
    <w:name w:val="RenumProvSubsectEntries"/>
    <w:basedOn w:val="RenumProvEntries"/>
    <w:rsid w:val="00255624"/>
    <w:pPr>
      <w:ind w:left="252"/>
    </w:pPr>
  </w:style>
  <w:style w:type="paragraph" w:customStyle="1" w:styleId="IshadedSchClause">
    <w:name w:val="I shaded Sch Clause"/>
    <w:basedOn w:val="IshadedH5Sec"/>
    <w:rsid w:val="00255624"/>
  </w:style>
  <w:style w:type="paragraph" w:customStyle="1" w:styleId="IshadedH5Sec">
    <w:name w:val="I shaded H5 Sec"/>
    <w:basedOn w:val="AH5Sec"/>
    <w:rsid w:val="00255624"/>
    <w:pPr>
      <w:shd w:val="pct25" w:color="auto" w:fill="auto"/>
      <w:outlineLvl w:val="9"/>
    </w:pPr>
  </w:style>
  <w:style w:type="paragraph" w:customStyle="1" w:styleId="Endnote4">
    <w:name w:val="Endnote4"/>
    <w:basedOn w:val="Endnote2"/>
    <w:rsid w:val="00255624"/>
    <w:pPr>
      <w:pBdr>
        <w:top w:val="single" w:sz="4" w:space="1" w:color="auto"/>
        <w:left w:val="single" w:sz="4" w:space="4" w:color="auto"/>
        <w:bottom w:val="single" w:sz="4" w:space="1" w:color="auto"/>
        <w:right w:val="single" w:sz="4" w:space="4" w:color="auto"/>
      </w:pBdr>
      <w:ind w:left="1100" w:hanging="1100"/>
    </w:pPr>
  </w:style>
  <w:style w:type="paragraph" w:customStyle="1" w:styleId="EffectiveDate">
    <w:name w:val="EffectiveDate"/>
    <w:basedOn w:val="Normal"/>
    <w:rsid w:val="00255624"/>
    <w:pPr>
      <w:spacing w:before="120"/>
    </w:pPr>
    <w:rPr>
      <w:rFonts w:ascii="Arial" w:hAnsi="Arial"/>
      <w:b/>
      <w:sz w:val="26"/>
    </w:rPr>
  </w:style>
  <w:style w:type="paragraph" w:customStyle="1" w:styleId="ChronTabledetailsshaded">
    <w:name w:val="Chron Table details shaded"/>
    <w:basedOn w:val="Normal"/>
    <w:rsid w:val="00784718"/>
    <w:pPr>
      <w:shd w:val="pct15" w:color="auto" w:fill="FFFFFF"/>
    </w:pPr>
    <w:rPr>
      <w:rFonts w:ascii="Arial" w:hAnsi="Arial"/>
      <w:sz w:val="18"/>
      <w:lang w:val="en-US"/>
    </w:rPr>
  </w:style>
  <w:style w:type="paragraph" w:customStyle="1" w:styleId="ChronTableBold">
    <w:name w:val="ChronTableBold"/>
    <w:basedOn w:val="Normal"/>
    <w:rsid w:val="00784718"/>
    <w:pPr>
      <w:keepNext/>
      <w:spacing w:before="180"/>
    </w:pPr>
    <w:rPr>
      <w:rFonts w:ascii="Arial" w:hAnsi="Arial"/>
      <w:b/>
      <w:sz w:val="18"/>
      <w:lang w:val="en-US"/>
    </w:rPr>
  </w:style>
  <w:style w:type="paragraph" w:customStyle="1" w:styleId="Actbulletshaded">
    <w:name w:val="Act bullet shaded"/>
    <w:basedOn w:val="Actbullet"/>
    <w:rsid w:val="00784718"/>
    <w:pPr>
      <w:numPr>
        <w:numId w:val="7"/>
      </w:numPr>
      <w:shd w:val="pct15" w:color="auto" w:fill="FFFFFF"/>
    </w:pPr>
    <w:rPr>
      <w:lang w:val="en-US"/>
    </w:rPr>
  </w:style>
  <w:style w:type="paragraph" w:customStyle="1" w:styleId="DetailsNo">
    <w:name w:val="Details No"/>
    <w:basedOn w:val="Actdetails"/>
    <w:uiPriority w:val="99"/>
    <w:rsid w:val="00255624"/>
    <w:pPr>
      <w:ind w:left="0"/>
    </w:pPr>
    <w:rPr>
      <w:sz w:val="18"/>
    </w:rPr>
  </w:style>
  <w:style w:type="paragraph" w:customStyle="1" w:styleId="Assectheading">
    <w:name w:val="A ssect heading"/>
    <w:basedOn w:val="Amain"/>
    <w:rsid w:val="00255624"/>
    <w:pPr>
      <w:keepNext/>
      <w:tabs>
        <w:tab w:val="clear" w:pos="900"/>
        <w:tab w:val="clear" w:pos="1100"/>
      </w:tabs>
      <w:spacing w:before="300"/>
      <w:ind w:left="0" w:firstLine="0"/>
      <w:outlineLvl w:val="9"/>
    </w:pPr>
    <w:rPr>
      <w:i/>
    </w:rPr>
  </w:style>
  <w:style w:type="paragraph" w:customStyle="1" w:styleId="Penalty">
    <w:name w:val="Penalty"/>
    <w:basedOn w:val="Amainreturn"/>
    <w:rsid w:val="00255624"/>
  </w:style>
  <w:style w:type="paragraph" w:customStyle="1" w:styleId="LongTitleSymb">
    <w:name w:val="LongTitleSymb"/>
    <w:basedOn w:val="LongTitle"/>
    <w:rsid w:val="00255624"/>
    <w:pPr>
      <w:ind w:hanging="480"/>
    </w:pPr>
  </w:style>
  <w:style w:type="paragraph" w:customStyle="1" w:styleId="aNoteText">
    <w:name w:val="aNoteText"/>
    <w:basedOn w:val="aNoteSymb"/>
    <w:rsid w:val="00255624"/>
    <w:pPr>
      <w:spacing w:before="60"/>
      <w:ind w:firstLine="0"/>
    </w:pPr>
  </w:style>
  <w:style w:type="paragraph" w:customStyle="1" w:styleId="aExplanHeading">
    <w:name w:val="aExplanHeading"/>
    <w:basedOn w:val="BillBasicHeading"/>
    <w:next w:val="Normal"/>
    <w:rsid w:val="00255624"/>
    <w:rPr>
      <w:rFonts w:ascii="Arial (W1)" w:hAnsi="Arial (W1)"/>
      <w:sz w:val="18"/>
    </w:rPr>
  </w:style>
  <w:style w:type="paragraph" w:customStyle="1" w:styleId="aExplanText">
    <w:name w:val="aExplanText"/>
    <w:basedOn w:val="BillBasic"/>
    <w:rsid w:val="00255624"/>
    <w:rPr>
      <w:sz w:val="20"/>
    </w:rPr>
  </w:style>
  <w:style w:type="paragraph" w:customStyle="1" w:styleId="02TextLandscape">
    <w:name w:val="02TextLandscape"/>
    <w:basedOn w:val="Normal"/>
    <w:rsid w:val="00255624"/>
  </w:style>
  <w:style w:type="paragraph" w:customStyle="1" w:styleId="05Endnote0">
    <w:name w:val="05Endnote"/>
    <w:basedOn w:val="Normal"/>
    <w:rsid w:val="00255624"/>
  </w:style>
  <w:style w:type="paragraph" w:customStyle="1" w:styleId="AmdtEntriesDefL2">
    <w:name w:val="AmdtEntriesDefL2"/>
    <w:basedOn w:val="AmdtEntries"/>
    <w:rsid w:val="00255624"/>
    <w:pPr>
      <w:tabs>
        <w:tab w:val="left" w:pos="3000"/>
      </w:tabs>
      <w:ind w:left="3600" w:hanging="2500"/>
    </w:pPr>
  </w:style>
  <w:style w:type="character" w:customStyle="1" w:styleId="charContents">
    <w:name w:val="charContents"/>
    <w:basedOn w:val="DefaultParagraphFont"/>
    <w:rsid w:val="00255624"/>
  </w:style>
  <w:style w:type="character" w:customStyle="1" w:styleId="charPage">
    <w:name w:val="charPage"/>
    <w:basedOn w:val="DefaultParagraphFont"/>
    <w:rsid w:val="00255624"/>
  </w:style>
  <w:style w:type="paragraph" w:customStyle="1" w:styleId="FooterInfoCentre">
    <w:name w:val="FooterInfoCentre"/>
    <w:basedOn w:val="FooterInfo"/>
    <w:rsid w:val="00255624"/>
    <w:pPr>
      <w:spacing w:before="60"/>
      <w:jc w:val="center"/>
    </w:pPr>
  </w:style>
  <w:style w:type="paragraph" w:styleId="MacroText">
    <w:name w:val="macro"/>
    <w:semiHidden/>
    <w:rsid w:val="002556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255624"/>
    <w:pPr>
      <w:spacing w:before="60"/>
      <w:ind w:left="1100"/>
      <w:jc w:val="both"/>
    </w:pPr>
    <w:rPr>
      <w:sz w:val="20"/>
    </w:rPr>
  </w:style>
  <w:style w:type="paragraph" w:customStyle="1" w:styleId="aExamHdgss">
    <w:name w:val="aExamHdgss"/>
    <w:basedOn w:val="BillBasicHeading"/>
    <w:next w:val="Normal"/>
    <w:rsid w:val="00255624"/>
    <w:pPr>
      <w:tabs>
        <w:tab w:val="clear" w:pos="2600"/>
      </w:tabs>
      <w:ind w:left="1100"/>
    </w:pPr>
    <w:rPr>
      <w:sz w:val="18"/>
    </w:rPr>
  </w:style>
  <w:style w:type="paragraph" w:customStyle="1" w:styleId="aExamss">
    <w:name w:val="aExamss"/>
    <w:basedOn w:val="aNoteSymb"/>
    <w:rsid w:val="00255624"/>
    <w:pPr>
      <w:spacing w:before="60"/>
      <w:ind w:left="1100" w:firstLine="0"/>
    </w:pPr>
  </w:style>
  <w:style w:type="paragraph" w:customStyle="1" w:styleId="aExamINumss">
    <w:name w:val="aExamINumss"/>
    <w:basedOn w:val="aExamss"/>
    <w:rsid w:val="00255624"/>
    <w:pPr>
      <w:tabs>
        <w:tab w:val="left" w:pos="1500"/>
      </w:tabs>
      <w:ind w:left="1500" w:hanging="400"/>
    </w:pPr>
  </w:style>
  <w:style w:type="paragraph" w:customStyle="1" w:styleId="aExamNumTextss">
    <w:name w:val="aExamNumTextss"/>
    <w:basedOn w:val="aExamss"/>
    <w:rsid w:val="00255624"/>
    <w:pPr>
      <w:ind w:left="1500"/>
    </w:pPr>
  </w:style>
  <w:style w:type="paragraph" w:customStyle="1" w:styleId="AExamIPara">
    <w:name w:val="AExamIPara"/>
    <w:basedOn w:val="aExam"/>
    <w:rsid w:val="00255624"/>
    <w:pPr>
      <w:tabs>
        <w:tab w:val="right" w:pos="1720"/>
        <w:tab w:val="left" w:pos="2000"/>
      </w:tabs>
      <w:ind w:left="2000" w:hanging="900"/>
    </w:pPr>
  </w:style>
  <w:style w:type="paragraph" w:customStyle="1" w:styleId="aNoteTextss">
    <w:name w:val="aNoteTextss"/>
    <w:basedOn w:val="Normal"/>
    <w:rsid w:val="00255624"/>
    <w:pPr>
      <w:spacing w:before="60"/>
      <w:ind w:left="1900"/>
      <w:jc w:val="both"/>
    </w:pPr>
    <w:rPr>
      <w:sz w:val="20"/>
    </w:rPr>
  </w:style>
  <w:style w:type="paragraph" w:customStyle="1" w:styleId="aNoteParass">
    <w:name w:val="aNoteParass"/>
    <w:basedOn w:val="Normal"/>
    <w:rsid w:val="0025562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255624"/>
    <w:pPr>
      <w:ind w:left="1600"/>
    </w:pPr>
  </w:style>
  <w:style w:type="paragraph" w:customStyle="1" w:styleId="aExampar">
    <w:name w:val="aExampar"/>
    <w:basedOn w:val="aExamss"/>
    <w:rsid w:val="00255624"/>
    <w:pPr>
      <w:ind w:left="1600"/>
    </w:pPr>
  </w:style>
  <w:style w:type="paragraph" w:customStyle="1" w:styleId="aNotepar">
    <w:name w:val="aNotepar"/>
    <w:basedOn w:val="BillBasic"/>
    <w:next w:val="Normal"/>
    <w:rsid w:val="00255624"/>
    <w:pPr>
      <w:ind w:left="2400" w:hanging="800"/>
    </w:pPr>
    <w:rPr>
      <w:sz w:val="20"/>
    </w:rPr>
  </w:style>
  <w:style w:type="paragraph" w:customStyle="1" w:styleId="aNoteTextpar">
    <w:name w:val="aNoteTextpar"/>
    <w:basedOn w:val="aNotepar"/>
    <w:rsid w:val="00255624"/>
    <w:pPr>
      <w:spacing w:before="60"/>
      <w:ind w:firstLine="0"/>
    </w:pPr>
  </w:style>
  <w:style w:type="paragraph" w:customStyle="1" w:styleId="aNoteParapar">
    <w:name w:val="aNoteParapar"/>
    <w:basedOn w:val="aNotepar"/>
    <w:rsid w:val="00255624"/>
    <w:pPr>
      <w:tabs>
        <w:tab w:val="right" w:pos="2640"/>
      </w:tabs>
      <w:spacing w:before="60"/>
      <w:ind w:left="2920" w:hanging="1320"/>
    </w:pPr>
  </w:style>
  <w:style w:type="paragraph" w:customStyle="1" w:styleId="aExamHdgsubpar">
    <w:name w:val="aExamHdgsubpar"/>
    <w:basedOn w:val="aExamHdgss"/>
    <w:next w:val="Normal"/>
    <w:rsid w:val="00255624"/>
    <w:pPr>
      <w:ind w:left="2140"/>
    </w:pPr>
  </w:style>
  <w:style w:type="paragraph" w:customStyle="1" w:styleId="aExamsubpar">
    <w:name w:val="aExamsubpar"/>
    <w:basedOn w:val="aExamss"/>
    <w:rsid w:val="00255624"/>
    <w:pPr>
      <w:ind w:left="2140"/>
    </w:pPr>
  </w:style>
  <w:style w:type="paragraph" w:customStyle="1" w:styleId="aNotesubpar">
    <w:name w:val="aNotesubpar"/>
    <w:basedOn w:val="BillBasic"/>
    <w:next w:val="Normal"/>
    <w:rsid w:val="00255624"/>
    <w:pPr>
      <w:ind w:left="2940" w:hanging="800"/>
    </w:pPr>
    <w:rPr>
      <w:sz w:val="20"/>
    </w:rPr>
  </w:style>
  <w:style w:type="paragraph" w:customStyle="1" w:styleId="aNoteTextsubpar">
    <w:name w:val="aNoteTextsubpar"/>
    <w:basedOn w:val="aNotesubpar"/>
    <w:rsid w:val="00255624"/>
    <w:pPr>
      <w:spacing w:before="60"/>
      <w:ind w:firstLine="0"/>
    </w:pPr>
  </w:style>
  <w:style w:type="paragraph" w:customStyle="1" w:styleId="aExamBulletss">
    <w:name w:val="aExamBulletss"/>
    <w:basedOn w:val="aExamss"/>
    <w:rsid w:val="00255624"/>
    <w:pPr>
      <w:ind w:left="1500" w:hanging="400"/>
    </w:pPr>
  </w:style>
  <w:style w:type="paragraph" w:customStyle="1" w:styleId="aNoteBulletss">
    <w:name w:val="aNoteBulletss"/>
    <w:basedOn w:val="Normal"/>
    <w:rsid w:val="00255624"/>
    <w:pPr>
      <w:spacing w:before="60"/>
      <w:ind w:left="2300" w:hanging="400"/>
      <w:jc w:val="both"/>
    </w:pPr>
    <w:rPr>
      <w:sz w:val="20"/>
    </w:rPr>
  </w:style>
  <w:style w:type="paragraph" w:customStyle="1" w:styleId="aExamBulletpar">
    <w:name w:val="aExamBulletpar"/>
    <w:basedOn w:val="aExampar"/>
    <w:rsid w:val="00255624"/>
    <w:pPr>
      <w:ind w:left="2000" w:hanging="400"/>
    </w:pPr>
  </w:style>
  <w:style w:type="paragraph" w:customStyle="1" w:styleId="aNoteBulletpar">
    <w:name w:val="aNoteBulletpar"/>
    <w:basedOn w:val="aNotepar"/>
    <w:rsid w:val="00255624"/>
    <w:pPr>
      <w:spacing w:before="60"/>
      <w:ind w:left="2800" w:hanging="400"/>
    </w:pPr>
  </w:style>
  <w:style w:type="paragraph" w:customStyle="1" w:styleId="EndNoteHeading">
    <w:name w:val="EndNoteHeading"/>
    <w:basedOn w:val="BillBasicHeading"/>
    <w:rsid w:val="00255624"/>
    <w:pPr>
      <w:tabs>
        <w:tab w:val="left" w:pos="700"/>
      </w:tabs>
      <w:spacing w:before="160"/>
      <w:ind w:left="700" w:hanging="700"/>
    </w:pPr>
    <w:rPr>
      <w:rFonts w:ascii="Arial (W1)" w:hAnsi="Arial (W1)"/>
    </w:rPr>
  </w:style>
  <w:style w:type="paragraph" w:customStyle="1" w:styleId="aExplanBullet">
    <w:name w:val="aExplanBullet"/>
    <w:basedOn w:val="Normal"/>
    <w:rsid w:val="00255624"/>
    <w:pPr>
      <w:spacing w:before="140"/>
      <w:ind w:left="400" w:hanging="400"/>
      <w:jc w:val="both"/>
    </w:pPr>
    <w:rPr>
      <w:snapToGrid w:val="0"/>
      <w:sz w:val="20"/>
    </w:rPr>
  </w:style>
  <w:style w:type="paragraph" w:customStyle="1" w:styleId="aNoteBulletsubpar">
    <w:name w:val="aNoteBulletsubpar"/>
    <w:basedOn w:val="aNotesubpar"/>
    <w:rsid w:val="00784718"/>
    <w:pPr>
      <w:numPr>
        <w:numId w:val="5"/>
      </w:numPr>
      <w:tabs>
        <w:tab w:val="left" w:pos="3240"/>
      </w:tabs>
      <w:spacing w:before="0"/>
    </w:pPr>
  </w:style>
  <w:style w:type="paragraph" w:customStyle="1" w:styleId="SchApara">
    <w:name w:val="Sch A para"/>
    <w:basedOn w:val="Apara"/>
    <w:rsid w:val="00255624"/>
  </w:style>
  <w:style w:type="paragraph" w:customStyle="1" w:styleId="SchAsubpara">
    <w:name w:val="Sch A subpara"/>
    <w:basedOn w:val="Asubpara"/>
    <w:rsid w:val="00255624"/>
  </w:style>
  <w:style w:type="paragraph" w:customStyle="1" w:styleId="SchAsubsubpara">
    <w:name w:val="Sch A subsubpara"/>
    <w:basedOn w:val="Asubsubpara"/>
    <w:rsid w:val="00255624"/>
  </w:style>
  <w:style w:type="paragraph" w:customStyle="1" w:styleId="TOCOL1">
    <w:name w:val="TOCOL 1"/>
    <w:basedOn w:val="TOC1"/>
    <w:rsid w:val="00255624"/>
  </w:style>
  <w:style w:type="paragraph" w:customStyle="1" w:styleId="TOCOL2">
    <w:name w:val="TOCOL 2"/>
    <w:basedOn w:val="TOC2"/>
    <w:rsid w:val="00255624"/>
    <w:pPr>
      <w:keepNext w:val="0"/>
    </w:pPr>
  </w:style>
  <w:style w:type="paragraph" w:customStyle="1" w:styleId="TOCOL3">
    <w:name w:val="TOCOL 3"/>
    <w:basedOn w:val="TOC3"/>
    <w:rsid w:val="00255624"/>
    <w:pPr>
      <w:keepNext w:val="0"/>
    </w:pPr>
  </w:style>
  <w:style w:type="paragraph" w:customStyle="1" w:styleId="TOCOL4">
    <w:name w:val="TOCOL 4"/>
    <w:basedOn w:val="TOC4"/>
    <w:rsid w:val="00255624"/>
    <w:pPr>
      <w:keepNext w:val="0"/>
    </w:pPr>
  </w:style>
  <w:style w:type="paragraph" w:customStyle="1" w:styleId="TOCOL5">
    <w:name w:val="TOCOL 5"/>
    <w:basedOn w:val="TOC5"/>
    <w:rsid w:val="00255624"/>
    <w:pPr>
      <w:tabs>
        <w:tab w:val="left" w:pos="400"/>
      </w:tabs>
    </w:pPr>
  </w:style>
  <w:style w:type="paragraph" w:customStyle="1" w:styleId="TOCOL6">
    <w:name w:val="TOCOL 6"/>
    <w:basedOn w:val="TOC6"/>
    <w:rsid w:val="00255624"/>
    <w:pPr>
      <w:keepNext w:val="0"/>
    </w:pPr>
  </w:style>
  <w:style w:type="paragraph" w:customStyle="1" w:styleId="TOCOL7">
    <w:name w:val="TOCOL 7"/>
    <w:basedOn w:val="TOC7"/>
    <w:rsid w:val="00255624"/>
  </w:style>
  <w:style w:type="paragraph" w:customStyle="1" w:styleId="TOCOL8">
    <w:name w:val="TOCOL 8"/>
    <w:basedOn w:val="TOC8"/>
    <w:rsid w:val="00255624"/>
  </w:style>
  <w:style w:type="paragraph" w:customStyle="1" w:styleId="TOCOL9">
    <w:name w:val="TOCOL 9"/>
    <w:basedOn w:val="TOC9"/>
    <w:rsid w:val="00255624"/>
    <w:pPr>
      <w:ind w:right="0"/>
    </w:pPr>
  </w:style>
  <w:style w:type="paragraph" w:customStyle="1" w:styleId="TOC10">
    <w:name w:val="TOC 10"/>
    <w:basedOn w:val="TOC5"/>
    <w:rsid w:val="00255624"/>
    <w:rPr>
      <w:szCs w:val="24"/>
    </w:rPr>
  </w:style>
  <w:style w:type="character" w:customStyle="1" w:styleId="charNotBold">
    <w:name w:val="charNotBold"/>
    <w:basedOn w:val="DefaultParagraphFont"/>
    <w:rsid w:val="00255624"/>
    <w:rPr>
      <w:rFonts w:ascii="Arial" w:hAnsi="Arial"/>
      <w:sz w:val="20"/>
    </w:rPr>
  </w:style>
  <w:style w:type="paragraph" w:customStyle="1" w:styleId="Billname1">
    <w:name w:val="Billname1"/>
    <w:basedOn w:val="Normal"/>
    <w:rsid w:val="00255624"/>
    <w:pPr>
      <w:tabs>
        <w:tab w:val="left" w:pos="2400"/>
      </w:tabs>
      <w:spacing w:before="1220"/>
    </w:pPr>
    <w:rPr>
      <w:rFonts w:ascii="Arial" w:hAnsi="Arial"/>
      <w:b/>
      <w:sz w:val="40"/>
    </w:rPr>
  </w:style>
  <w:style w:type="paragraph" w:customStyle="1" w:styleId="TablePara10">
    <w:name w:val="TablePara10"/>
    <w:basedOn w:val="tablepara"/>
    <w:rsid w:val="0025562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5562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255624"/>
    <w:rPr>
      <w:sz w:val="20"/>
    </w:rPr>
  </w:style>
  <w:style w:type="paragraph" w:styleId="BalloonText">
    <w:name w:val="Balloon Text"/>
    <w:basedOn w:val="Normal"/>
    <w:link w:val="BalloonTextChar"/>
    <w:uiPriority w:val="99"/>
    <w:unhideWhenUsed/>
    <w:rsid w:val="00255624"/>
    <w:rPr>
      <w:rFonts w:ascii="Tahoma" w:hAnsi="Tahoma" w:cs="Tahoma"/>
      <w:sz w:val="16"/>
      <w:szCs w:val="16"/>
    </w:rPr>
  </w:style>
  <w:style w:type="character" w:customStyle="1" w:styleId="BalloonTextChar">
    <w:name w:val="Balloon Text Char"/>
    <w:basedOn w:val="DefaultParagraphFont"/>
    <w:link w:val="BalloonText"/>
    <w:uiPriority w:val="99"/>
    <w:rsid w:val="00255624"/>
    <w:rPr>
      <w:rFonts w:ascii="Tahoma" w:hAnsi="Tahoma" w:cs="Tahoma"/>
      <w:sz w:val="16"/>
      <w:szCs w:val="16"/>
      <w:lang w:eastAsia="en-US"/>
    </w:rPr>
  </w:style>
  <w:style w:type="character" w:styleId="Hyperlink">
    <w:name w:val="Hyperlink"/>
    <w:basedOn w:val="DefaultParagraphFont"/>
    <w:uiPriority w:val="99"/>
    <w:unhideWhenUsed/>
    <w:rsid w:val="00255624"/>
    <w:rPr>
      <w:color w:val="0000FF" w:themeColor="hyperlink"/>
      <w:u w:val="single"/>
    </w:rPr>
  </w:style>
  <w:style w:type="paragraph" w:customStyle="1" w:styleId="aExamINumpar">
    <w:name w:val="aExamINumpar"/>
    <w:basedOn w:val="aExampar"/>
    <w:rsid w:val="00255624"/>
    <w:pPr>
      <w:tabs>
        <w:tab w:val="left" w:pos="2000"/>
      </w:tabs>
      <w:ind w:left="2000" w:hanging="400"/>
    </w:pPr>
  </w:style>
  <w:style w:type="paragraph" w:customStyle="1" w:styleId="ShadedSchClauseSymb">
    <w:name w:val="Shaded Sch Clause Symb"/>
    <w:basedOn w:val="ShadedSchClause"/>
    <w:rsid w:val="00255624"/>
    <w:pPr>
      <w:tabs>
        <w:tab w:val="left" w:pos="0"/>
      </w:tabs>
      <w:ind w:left="975" w:hanging="1457"/>
    </w:pPr>
  </w:style>
  <w:style w:type="paragraph" w:customStyle="1" w:styleId="CoverTextBullet">
    <w:name w:val="CoverTextBullet"/>
    <w:basedOn w:val="CoverText"/>
    <w:qFormat/>
    <w:rsid w:val="00255624"/>
    <w:pPr>
      <w:numPr>
        <w:numId w:val="2"/>
      </w:numPr>
    </w:pPr>
    <w:rPr>
      <w:color w:val="000000"/>
    </w:rPr>
  </w:style>
  <w:style w:type="paragraph" w:customStyle="1" w:styleId="01aPreamble">
    <w:name w:val="01aPreamble"/>
    <w:basedOn w:val="Normal"/>
    <w:qFormat/>
    <w:rsid w:val="00255624"/>
  </w:style>
  <w:style w:type="paragraph" w:customStyle="1" w:styleId="TableBullet">
    <w:name w:val="TableBullet"/>
    <w:basedOn w:val="TableText10"/>
    <w:qFormat/>
    <w:rsid w:val="00255624"/>
    <w:pPr>
      <w:numPr>
        <w:numId w:val="8"/>
      </w:numPr>
    </w:pPr>
  </w:style>
  <w:style w:type="paragraph" w:customStyle="1" w:styleId="TableNumbered">
    <w:name w:val="TableNumbered"/>
    <w:basedOn w:val="TableText10"/>
    <w:qFormat/>
    <w:rsid w:val="00255624"/>
    <w:pPr>
      <w:numPr>
        <w:numId w:val="9"/>
      </w:numPr>
    </w:pPr>
  </w:style>
  <w:style w:type="character" w:customStyle="1" w:styleId="charCitHyperlinkItal">
    <w:name w:val="charCitHyperlinkItal"/>
    <w:basedOn w:val="Hyperlink"/>
    <w:uiPriority w:val="1"/>
    <w:rsid w:val="00255624"/>
    <w:rPr>
      <w:i/>
      <w:color w:val="0000FF" w:themeColor="hyperlink"/>
      <w:u w:val="none"/>
    </w:rPr>
  </w:style>
  <w:style w:type="character" w:customStyle="1" w:styleId="charCitHyperlinkAbbrev">
    <w:name w:val="charCitHyperlinkAbbrev"/>
    <w:basedOn w:val="Hyperlink"/>
    <w:uiPriority w:val="1"/>
    <w:rsid w:val="00255624"/>
    <w:rPr>
      <w:color w:val="0000FF" w:themeColor="hyperlink"/>
      <w:u w:val="none"/>
    </w:rPr>
  </w:style>
  <w:style w:type="paragraph" w:customStyle="1" w:styleId="parainpara">
    <w:name w:val="para in para"/>
    <w:rsid w:val="00255624"/>
    <w:pPr>
      <w:tabs>
        <w:tab w:val="right" w:pos="1500"/>
      </w:tabs>
      <w:spacing w:before="80" w:after="80"/>
      <w:ind w:left="1800" w:hanging="1800"/>
      <w:jc w:val="both"/>
    </w:pPr>
    <w:rPr>
      <w:rFonts w:ascii="Times" w:hAnsi="Times"/>
      <w:sz w:val="24"/>
      <w:lang w:eastAsia="en-US"/>
    </w:rPr>
  </w:style>
  <w:style w:type="paragraph" w:customStyle="1" w:styleId="Actdetailsnote">
    <w:name w:val="Act details note"/>
    <w:basedOn w:val="Actdetails"/>
    <w:uiPriority w:val="99"/>
    <w:rsid w:val="00255624"/>
    <w:pPr>
      <w:ind w:left="1620" w:right="-60" w:hanging="720"/>
    </w:pPr>
    <w:rPr>
      <w:sz w:val="18"/>
    </w:rPr>
  </w:style>
  <w:style w:type="paragraph" w:customStyle="1" w:styleId="ISchMain">
    <w:name w:val="I Sch Main"/>
    <w:basedOn w:val="BillBasic"/>
    <w:rsid w:val="00255624"/>
    <w:pPr>
      <w:tabs>
        <w:tab w:val="right" w:pos="900"/>
        <w:tab w:val="left" w:pos="1100"/>
      </w:tabs>
      <w:ind w:left="1100" w:hanging="1100"/>
    </w:pPr>
  </w:style>
  <w:style w:type="paragraph" w:customStyle="1" w:styleId="ISchpara">
    <w:name w:val="I Sch para"/>
    <w:basedOn w:val="BillBasic"/>
    <w:rsid w:val="00255624"/>
    <w:pPr>
      <w:tabs>
        <w:tab w:val="right" w:pos="1400"/>
        <w:tab w:val="left" w:pos="1600"/>
      </w:tabs>
      <w:ind w:left="1600" w:hanging="1600"/>
    </w:pPr>
  </w:style>
  <w:style w:type="paragraph" w:customStyle="1" w:styleId="ISchsubpara">
    <w:name w:val="I Sch subpara"/>
    <w:basedOn w:val="BillBasic"/>
    <w:rsid w:val="00255624"/>
    <w:pPr>
      <w:tabs>
        <w:tab w:val="right" w:pos="1940"/>
        <w:tab w:val="left" w:pos="2140"/>
      </w:tabs>
      <w:ind w:left="2140" w:hanging="2140"/>
    </w:pPr>
  </w:style>
  <w:style w:type="paragraph" w:customStyle="1" w:styleId="ISchsubsubpara">
    <w:name w:val="I Sch subsubpara"/>
    <w:basedOn w:val="BillBasic"/>
    <w:rsid w:val="00255624"/>
    <w:pPr>
      <w:tabs>
        <w:tab w:val="right" w:pos="2460"/>
        <w:tab w:val="left" w:pos="2660"/>
      </w:tabs>
      <w:ind w:left="2660" w:hanging="2660"/>
    </w:pPr>
  </w:style>
  <w:style w:type="paragraph" w:customStyle="1" w:styleId="AssectheadingSymb">
    <w:name w:val="A ssect heading Symb"/>
    <w:basedOn w:val="Amain"/>
    <w:rsid w:val="00255624"/>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55624"/>
    <w:pPr>
      <w:tabs>
        <w:tab w:val="left" w:pos="1582"/>
      </w:tabs>
      <w:ind w:left="1100" w:hanging="1582"/>
    </w:pPr>
  </w:style>
  <w:style w:type="paragraph" w:customStyle="1" w:styleId="aDefparaSymb">
    <w:name w:val="aDef para Symb"/>
    <w:basedOn w:val="Apara"/>
    <w:rsid w:val="00255624"/>
    <w:pPr>
      <w:tabs>
        <w:tab w:val="clear" w:pos="1600"/>
        <w:tab w:val="left" w:pos="0"/>
        <w:tab w:val="left" w:pos="1599"/>
      </w:tabs>
      <w:ind w:left="1599" w:hanging="2081"/>
    </w:pPr>
  </w:style>
  <w:style w:type="paragraph" w:customStyle="1" w:styleId="aDefsubparaSymb">
    <w:name w:val="aDef subpara Symb"/>
    <w:basedOn w:val="Asubpara"/>
    <w:rsid w:val="00255624"/>
    <w:pPr>
      <w:tabs>
        <w:tab w:val="left" w:pos="0"/>
      </w:tabs>
      <w:ind w:left="2098" w:hanging="2580"/>
    </w:pPr>
  </w:style>
  <w:style w:type="paragraph" w:customStyle="1" w:styleId="SchAparaSymb">
    <w:name w:val="Sch A para Symb"/>
    <w:basedOn w:val="Apara"/>
    <w:rsid w:val="00255624"/>
    <w:pPr>
      <w:tabs>
        <w:tab w:val="left" w:pos="0"/>
      </w:tabs>
      <w:ind w:hanging="2080"/>
    </w:pPr>
  </w:style>
  <w:style w:type="paragraph" w:customStyle="1" w:styleId="SchAsubparaSymb">
    <w:name w:val="Sch A subpara Symb"/>
    <w:basedOn w:val="Asubpara"/>
    <w:rsid w:val="00255624"/>
    <w:pPr>
      <w:tabs>
        <w:tab w:val="left" w:pos="0"/>
      </w:tabs>
      <w:ind w:hanging="2580"/>
    </w:pPr>
  </w:style>
  <w:style w:type="paragraph" w:customStyle="1" w:styleId="SchAsubsubparaSymb">
    <w:name w:val="Sch A subsubpara Symb"/>
    <w:basedOn w:val="AsubsubparaSymb"/>
    <w:rsid w:val="00255624"/>
  </w:style>
  <w:style w:type="paragraph" w:customStyle="1" w:styleId="IshadedH5SecSymb">
    <w:name w:val="I shaded H5 Sec Symb"/>
    <w:basedOn w:val="AH5Sec"/>
    <w:rsid w:val="0025562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55624"/>
    <w:pPr>
      <w:tabs>
        <w:tab w:val="clear" w:pos="-1580"/>
      </w:tabs>
      <w:ind w:left="975" w:hanging="1457"/>
    </w:pPr>
  </w:style>
  <w:style w:type="paragraph" w:customStyle="1" w:styleId="IMainSymb">
    <w:name w:val="I Main Symb"/>
    <w:basedOn w:val="Amain"/>
    <w:rsid w:val="00255624"/>
    <w:pPr>
      <w:tabs>
        <w:tab w:val="left" w:pos="0"/>
      </w:tabs>
      <w:ind w:hanging="1580"/>
    </w:pPr>
  </w:style>
  <w:style w:type="paragraph" w:customStyle="1" w:styleId="IparaSymb">
    <w:name w:val="I para Symb"/>
    <w:basedOn w:val="Apara"/>
    <w:rsid w:val="00255624"/>
    <w:pPr>
      <w:tabs>
        <w:tab w:val="left" w:pos="0"/>
      </w:tabs>
      <w:ind w:hanging="2080"/>
      <w:outlineLvl w:val="9"/>
    </w:pPr>
  </w:style>
  <w:style w:type="paragraph" w:customStyle="1" w:styleId="IsubparaSymb">
    <w:name w:val="I subpara Symb"/>
    <w:basedOn w:val="Asubpara"/>
    <w:rsid w:val="0025562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55624"/>
    <w:pPr>
      <w:tabs>
        <w:tab w:val="clear" w:pos="2400"/>
        <w:tab w:val="clear" w:pos="2600"/>
        <w:tab w:val="right" w:pos="2460"/>
        <w:tab w:val="left" w:pos="2660"/>
      </w:tabs>
      <w:ind w:left="2660" w:hanging="3140"/>
    </w:pPr>
  </w:style>
  <w:style w:type="paragraph" w:customStyle="1" w:styleId="IdefparaSymb">
    <w:name w:val="I def para Symb"/>
    <w:basedOn w:val="IparaSymb"/>
    <w:rsid w:val="00255624"/>
    <w:pPr>
      <w:ind w:left="1599" w:hanging="2081"/>
    </w:pPr>
  </w:style>
  <w:style w:type="paragraph" w:customStyle="1" w:styleId="IdefsubparaSymb">
    <w:name w:val="I def subpara Symb"/>
    <w:basedOn w:val="IsubparaSymb"/>
    <w:rsid w:val="00255624"/>
    <w:pPr>
      <w:ind w:left="2138"/>
    </w:pPr>
  </w:style>
  <w:style w:type="paragraph" w:customStyle="1" w:styleId="ISched-headingSymb">
    <w:name w:val="I Sched-heading Symb"/>
    <w:basedOn w:val="BillBasicHeading"/>
    <w:next w:val="Normal"/>
    <w:rsid w:val="00255624"/>
    <w:pPr>
      <w:tabs>
        <w:tab w:val="left" w:pos="-3080"/>
        <w:tab w:val="left" w:pos="0"/>
      </w:tabs>
      <w:spacing w:before="320"/>
      <w:ind w:left="2600" w:hanging="3080"/>
    </w:pPr>
    <w:rPr>
      <w:sz w:val="34"/>
    </w:rPr>
  </w:style>
  <w:style w:type="paragraph" w:customStyle="1" w:styleId="ISched-PartSymb">
    <w:name w:val="I Sched-Part Symb"/>
    <w:basedOn w:val="BillBasicHeading"/>
    <w:rsid w:val="00255624"/>
    <w:pPr>
      <w:tabs>
        <w:tab w:val="left" w:pos="-3080"/>
        <w:tab w:val="left" w:pos="0"/>
      </w:tabs>
      <w:spacing w:before="380"/>
      <w:ind w:left="2600" w:hanging="3080"/>
    </w:pPr>
    <w:rPr>
      <w:sz w:val="32"/>
    </w:rPr>
  </w:style>
  <w:style w:type="paragraph" w:customStyle="1" w:styleId="ISched-formSymb">
    <w:name w:val="I Sched-form Symb"/>
    <w:basedOn w:val="BillBasicHeading"/>
    <w:rsid w:val="0025562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5562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5562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55624"/>
    <w:pPr>
      <w:tabs>
        <w:tab w:val="left" w:pos="1100"/>
      </w:tabs>
      <w:spacing w:before="60"/>
      <w:ind w:left="1500" w:hanging="1986"/>
    </w:pPr>
  </w:style>
  <w:style w:type="paragraph" w:customStyle="1" w:styleId="aExamHdgssSymb">
    <w:name w:val="aExamHdgss Symb"/>
    <w:basedOn w:val="BillBasicHeading"/>
    <w:next w:val="Normal"/>
    <w:rsid w:val="00255624"/>
    <w:pPr>
      <w:tabs>
        <w:tab w:val="clear" w:pos="2600"/>
        <w:tab w:val="left" w:pos="1582"/>
      </w:tabs>
      <w:ind w:left="1100" w:hanging="1582"/>
    </w:pPr>
    <w:rPr>
      <w:sz w:val="18"/>
    </w:rPr>
  </w:style>
  <w:style w:type="paragraph" w:customStyle="1" w:styleId="aExamssSymb">
    <w:name w:val="aExamss Symb"/>
    <w:basedOn w:val="aNote"/>
    <w:rsid w:val="00255624"/>
    <w:pPr>
      <w:tabs>
        <w:tab w:val="left" w:pos="1582"/>
      </w:tabs>
      <w:spacing w:before="60"/>
      <w:ind w:left="1100" w:hanging="1582"/>
    </w:pPr>
  </w:style>
  <w:style w:type="paragraph" w:customStyle="1" w:styleId="aExamINumssSymb">
    <w:name w:val="aExamINumss Symb"/>
    <w:basedOn w:val="aExamssSymb"/>
    <w:rsid w:val="00255624"/>
    <w:pPr>
      <w:tabs>
        <w:tab w:val="left" w:pos="1100"/>
      </w:tabs>
      <w:ind w:left="1500" w:hanging="1986"/>
    </w:pPr>
  </w:style>
  <w:style w:type="paragraph" w:customStyle="1" w:styleId="aExamNumTextssSymb">
    <w:name w:val="aExamNumTextss Symb"/>
    <w:basedOn w:val="aExamssSymb"/>
    <w:rsid w:val="00255624"/>
    <w:pPr>
      <w:tabs>
        <w:tab w:val="clear" w:pos="1582"/>
        <w:tab w:val="left" w:pos="1985"/>
      </w:tabs>
      <w:ind w:left="1503" w:hanging="1985"/>
    </w:pPr>
  </w:style>
  <w:style w:type="paragraph" w:customStyle="1" w:styleId="AExamIParaSymb">
    <w:name w:val="AExamIPara Symb"/>
    <w:basedOn w:val="aExam"/>
    <w:rsid w:val="00255624"/>
    <w:pPr>
      <w:tabs>
        <w:tab w:val="right" w:pos="1718"/>
      </w:tabs>
      <w:ind w:left="1984" w:hanging="2466"/>
    </w:pPr>
  </w:style>
  <w:style w:type="paragraph" w:customStyle="1" w:styleId="aExamBulletssSymb">
    <w:name w:val="aExamBulletss Symb"/>
    <w:basedOn w:val="aExamssSymb"/>
    <w:rsid w:val="00255624"/>
    <w:pPr>
      <w:tabs>
        <w:tab w:val="left" w:pos="1100"/>
      </w:tabs>
      <w:ind w:left="1500" w:hanging="1986"/>
    </w:pPr>
  </w:style>
  <w:style w:type="paragraph" w:customStyle="1" w:styleId="aNoteTextssSymb">
    <w:name w:val="aNoteTextss Symb"/>
    <w:basedOn w:val="Normal"/>
    <w:rsid w:val="00255624"/>
    <w:pPr>
      <w:tabs>
        <w:tab w:val="clear" w:pos="0"/>
        <w:tab w:val="left" w:pos="1418"/>
      </w:tabs>
      <w:spacing w:before="60"/>
      <w:ind w:left="1417" w:hanging="1899"/>
      <w:jc w:val="both"/>
    </w:pPr>
    <w:rPr>
      <w:sz w:val="20"/>
    </w:rPr>
  </w:style>
  <w:style w:type="paragraph" w:customStyle="1" w:styleId="aNoteBulletssSymb">
    <w:name w:val="aNoteBulletss Symb"/>
    <w:basedOn w:val="Normal"/>
    <w:rsid w:val="0025562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55624"/>
    <w:pPr>
      <w:tabs>
        <w:tab w:val="left" w:pos="1616"/>
        <w:tab w:val="left" w:pos="2495"/>
      </w:tabs>
      <w:spacing w:before="60"/>
      <w:ind w:left="2013" w:hanging="2495"/>
    </w:pPr>
  </w:style>
  <w:style w:type="paragraph" w:customStyle="1" w:styleId="aExamHdgparSymb">
    <w:name w:val="aExamHdgpar Symb"/>
    <w:basedOn w:val="aExamHdgssSymb"/>
    <w:next w:val="Normal"/>
    <w:rsid w:val="00255624"/>
    <w:pPr>
      <w:tabs>
        <w:tab w:val="clear" w:pos="1582"/>
        <w:tab w:val="left" w:pos="1599"/>
      </w:tabs>
      <w:ind w:left="1599" w:hanging="2081"/>
    </w:pPr>
  </w:style>
  <w:style w:type="paragraph" w:customStyle="1" w:styleId="aExamparSymb">
    <w:name w:val="aExampar Symb"/>
    <w:basedOn w:val="aExamssSymb"/>
    <w:rsid w:val="00255624"/>
    <w:pPr>
      <w:tabs>
        <w:tab w:val="clear" w:pos="1582"/>
        <w:tab w:val="left" w:pos="1599"/>
      </w:tabs>
      <w:ind w:left="1599" w:hanging="2081"/>
    </w:pPr>
  </w:style>
  <w:style w:type="paragraph" w:customStyle="1" w:styleId="aExamINumparSymb">
    <w:name w:val="aExamINumpar Symb"/>
    <w:basedOn w:val="aExamparSymb"/>
    <w:rsid w:val="00255624"/>
    <w:pPr>
      <w:tabs>
        <w:tab w:val="left" w:pos="2000"/>
      </w:tabs>
      <w:ind w:left="2041" w:hanging="2495"/>
    </w:pPr>
  </w:style>
  <w:style w:type="paragraph" w:customStyle="1" w:styleId="aExamBulletparSymb">
    <w:name w:val="aExamBulletpar Symb"/>
    <w:basedOn w:val="aExamparSymb"/>
    <w:rsid w:val="00255624"/>
    <w:pPr>
      <w:tabs>
        <w:tab w:val="clear" w:pos="1599"/>
        <w:tab w:val="left" w:pos="1616"/>
        <w:tab w:val="left" w:pos="2495"/>
      </w:tabs>
      <w:ind w:left="2013" w:hanging="2495"/>
    </w:pPr>
  </w:style>
  <w:style w:type="paragraph" w:customStyle="1" w:styleId="aNoteparSymb">
    <w:name w:val="aNotepar Symb"/>
    <w:basedOn w:val="BillBasic"/>
    <w:next w:val="Normal"/>
    <w:rsid w:val="00255624"/>
    <w:pPr>
      <w:tabs>
        <w:tab w:val="left" w:pos="1599"/>
        <w:tab w:val="left" w:pos="2398"/>
      </w:tabs>
      <w:ind w:left="2410" w:hanging="2892"/>
    </w:pPr>
    <w:rPr>
      <w:sz w:val="20"/>
    </w:rPr>
  </w:style>
  <w:style w:type="paragraph" w:customStyle="1" w:styleId="aNoteTextparSymb">
    <w:name w:val="aNoteTextpar Symb"/>
    <w:basedOn w:val="aNoteparSymb"/>
    <w:rsid w:val="00255624"/>
    <w:pPr>
      <w:tabs>
        <w:tab w:val="clear" w:pos="1599"/>
        <w:tab w:val="clear" w:pos="2398"/>
        <w:tab w:val="left" w:pos="2880"/>
      </w:tabs>
      <w:spacing w:before="60"/>
      <w:ind w:left="2398" w:hanging="2880"/>
    </w:pPr>
  </w:style>
  <w:style w:type="paragraph" w:customStyle="1" w:styleId="aNoteParaparSymb">
    <w:name w:val="aNoteParapar Symb"/>
    <w:basedOn w:val="aNoteparSymb"/>
    <w:rsid w:val="00255624"/>
    <w:pPr>
      <w:tabs>
        <w:tab w:val="right" w:pos="2640"/>
      </w:tabs>
      <w:spacing w:before="60"/>
      <w:ind w:left="2920" w:hanging="3402"/>
    </w:pPr>
  </w:style>
  <w:style w:type="paragraph" w:customStyle="1" w:styleId="aNoteBulletparSymb">
    <w:name w:val="aNoteBulletpar Symb"/>
    <w:basedOn w:val="aNoteparSymb"/>
    <w:rsid w:val="00255624"/>
    <w:pPr>
      <w:tabs>
        <w:tab w:val="clear" w:pos="1599"/>
        <w:tab w:val="left" w:pos="3289"/>
      </w:tabs>
      <w:spacing w:before="60"/>
      <w:ind w:left="2807" w:hanging="3289"/>
    </w:pPr>
  </w:style>
  <w:style w:type="paragraph" w:customStyle="1" w:styleId="AsubparabulletSymb">
    <w:name w:val="A subpara bullet Symb"/>
    <w:basedOn w:val="BillBasic"/>
    <w:rsid w:val="00255624"/>
    <w:pPr>
      <w:tabs>
        <w:tab w:val="left" w:pos="2138"/>
        <w:tab w:val="left" w:pos="3005"/>
      </w:tabs>
      <w:spacing w:before="60"/>
      <w:ind w:left="2523" w:hanging="3005"/>
    </w:pPr>
  </w:style>
  <w:style w:type="paragraph" w:customStyle="1" w:styleId="aExamHdgsubparSymb">
    <w:name w:val="aExamHdgsubpar Symb"/>
    <w:basedOn w:val="aExamHdgssSymb"/>
    <w:next w:val="Normal"/>
    <w:rsid w:val="00255624"/>
    <w:pPr>
      <w:tabs>
        <w:tab w:val="clear" w:pos="1582"/>
        <w:tab w:val="left" w:pos="2620"/>
      </w:tabs>
      <w:ind w:left="2138" w:hanging="2620"/>
    </w:pPr>
  </w:style>
  <w:style w:type="paragraph" w:customStyle="1" w:styleId="aExamsubparSymb">
    <w:name w:val="aExamsubpar Symb"/>
    <w:basedOn w:val="aExamssSymb"/>
    <w:rsid w:val="00255624"/>
    <w:pPr>
      <w:tabs>
        <w:tab w:val="clear" w:pos="1582"/>
        <w:tab w:val="left" w:pos="2620"/>
      </w:tabs>
      <w:ind w:left="2138" w:hanging="2620"/>
    </w:pPr>
  </w:style>
  <w:style w:type="paragraph" w:customStyle="1" w:styleId="aNotesubparSymb">
    <w:name w:val="aNotesubpar Symb"/>
    <w:basedOn w:val="BillBasic"/>
    <w:next w:val="Normal"/>
    <w:rsid w:val="00255624"/>
    <w:pPr>
      <w:tabs>
        <w:tab w:val="left" w:pos="2138"/>
        <w:tab w:val="left" w:pos="2937"/>
      </w:tabs>
      <w:ind w:left="2455" w:hanging="2937"/>
    </w:pPr>
    <w:rPr>
      <w:sz w:val="20"/>
    </w:rPr>
  </w:style>
  <w:style w:type="paragraph" w:customStyle="1" w:styleId="aNoteTextsubparSymb">
    <w:name w:val="aNoteTextsubpar Symb"/>
    <w:basedOn w:val="aNotesubparSymb"/>
    <w:rsid w:val="00255624"/>
    <w:pPr>
      <w:tabs>
        <w:tab w:val="clear" w:pos="2138"/>
        <w:tab w:val="clear" w:pos="2937"/>
        <w:tab w:val="left" w:pos="2943"/>
      </w:tabs>
      <w:spacing w:before="60"/>
      <w:ind w:left="2943" w:hanging="3425"/>
    </w:pPr>
  </w:style>
  <w:style w:type="paragraph" w:customStyle="1" w:styleId="PenaltySymb">
    <w:name w:val="Penalty Symb"/>
    <w:basedOn w:val="AmainreturnSymb"/>
    <w:rsid w:val="00255624"/>
  </w:style>
  <w:style w:type="paragraph" w:customStyle="1" w:styleId="PenaltyParaSymb">
    <w:name w:val="PenaltyPara Symb"/>
    <w:basedOn w:val="Normal"/>
    <w:rsid w:val="00255624"/>
    <w:pPr>
      <w:tabs>
        <w:tab w:val="right" w:pos="1360"/>
      </w:tabs>
      <w:spacing w:before="60"/>
      <w:ind w:left="1599" w:hanging="2081"/>
      <w:jc w:val="both"/>
    </w:pPr>
  </w:style>
  <w:style w:type="paragraph" w:customStyle="1" w:styleId="FormulaSymb">
    <w:name w:val="Formula Symb"/>
    <w:basedOn w:val="BillBasic"/>
    <w:rsid w:val="00255624"/>
    <w:pPr>
      <w:tabs>
        <w:tab w:val="left" w:pos="-480"/>
      </w:tabs>
      <w:spacing w:line="260" w:lineRule="atLeast"/>
      <w:ind w:hanging="480"/>
      <w:jc w:val="center"/>
    </w:pPr>
  </w:style>
  <w:style w:type="paragraph" w:customStyle="1" w:styleId="NormalSymb">
    <w:name w:val="Normal Symb"/>
    <w:basedOn w:val="Normal"/>
    <w:qFormat/>
    <w:rsid w:val="00255624"/>
    <w:pPr>
      <w:ind w:hanging="482"/>
    </w:pPr>
  </w:style>
  <w:style w:type="character" w:styleId="PlaceholderText">
    <w:name w:val="Placeholder Text"/>
    <w:basedOn w:val="DefaultParagraphFont"/>
    <w:uiPriority w:val="99"/>
    <w:semiHidden/>
    <w:rsid w:val="00255624"/>
    <w:rPr>
      <w:color w:val="808080"/>
    </w:rPr>
  </w:style>
  <w:style w:type="character" w:styleId="FollowedHyperlink">
    <w:name w:val="FollowedHyperlink"/>
    <w:basedOn w:val="DefaultParagraphFont"/>
    <w:rsid w:val="008436B3"/>
    <w:rPr>
      <w:color w:val="800080" w:themeColor="followedHyperlink"/>
      <w:u w:val="single"/>
    </w:rPr>
  </w:style>
  <w:style w:type="paragraph" w:customStyle="1" w:styleId="AuthLaw">
    <w:name w:val="AuthLaw"/>
    <w:basedOn w:val="BillBasic"/>
    <w:rsid w:val="00412BC7"/>
    <w:rPr>
      <w:rFonts w:ascii="Arial" w:hAnsi="Arial"/>
      <w:b/>
      <w:sz w:val="20"/>
    </w:rPr>
  </w:style>
  <w:style w:type="character" w:styleId="UnresolvedMention">
    <w:name w:val="Unresolved Mention"/>
    <w:basedOn w:val="DefaultParagraphFont"/>
    <w:uiPriority w:val="99"/>
    <w:semiHidden/>
    <w:unhideWhenUsed/>
    <w:rsid w:val="00D46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8372">
      <w:bodyDiv w:val="1"/>
      <w:marLeft w:val="0"/>
      <w:marRight w:val="0"/>
      <w:marTop w:val="0"/>
      <w:marBottom w:val="0"/>
      <w:divBdr>
        <w:top w:val="none" w:sz="0" w:space="0" w:color="auto"/>
        <w:left w:val="none" w:sz="0" w:space="0" w:color="auto"/>
        <w:bottom w:val="none" w:sz="0" w:space="0" w:color="auto"/>
        <w:right w:val="none" w:sz="0" w:space="0" w:color="auto"/>
      </w:divBdr>
    </w:div>
    <w:div w:id="96747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1" Type="http://schemas.openxmlformats.org/officeDocument/2006/relationships/footer" Target="footer3.xml"/><Relationship Id="rId170" Type="http://schemas.openxmlformats.org/officeDocument/2006/relationships/hyperlink" Target="http://www.legislation.act.gov.au/a/2008-35" TargetMode="External"/><Relationship Id="rId268" Type="http://schemas.openxmlformats.org/officeDocument/2006/relationships/hyperlink" Target="http://www.legislation.act.gov.au/a/2004-59" TargetMode="External"/><Relationship Id="rId475" Type="http://schemas.openxmlformats.org/officeDocument/2006/relationships/hyperlink" Target="http://www.legislation.act.gov.au/a/2007-13" TargetMode="External"/><Relationship Id="rId682" Type="http://schemas.openxmlformats.org/officeDocument/2006/relationships/hyperlink" Target="http://www.legislation.act.gov.au/a/2014-44" TargetMode="External"/><Relationship Id="rId128" Type="http://schemas.openxmlformats.org/officeDocument/2006/relationships/hyperlink" Target="http://www.legislation.act.gov.au/a/2023-14" TargetMode="External"/><Relationship Id="rId335" Type="http://schemas.openxmlformats.org/officeDocument/2006/relationships/hyperlink" Target="http://www.legislation.act.gov.au/a/2017-19/default.asp" TargetMode="External"/><Relationship Id="rId542" Type="http://schemas.openxmlformats.org/officeDocument/2006/relationships/hyperlink" Target="http://www.legislation.act.gov.au/a/2011-22" TargetMode="External"/><Relationship Id="rId987" Type="http://schemas.openxmlformats.org/officeDocument/2006/relationships/hyperlink" Target="http://www.legislation.act.gov.au/a/2012-32" TargetMode="External"/><Relationship Id="rId1172" Type="http://schemas.openxmlformats.org/officeDocument/2006/relationships/hyperlink" Target="http://www.legislation.act.gov.au/a/2014-60" TargetMode="External"/><Relationship Id="rId402" Type="http://schemas.openxmlformats.org/officeDocument/2006/relationships/hyperlink" Target="http://www.legislation.act.gov.au/a/2001-44" TargetMode="External"/><Relationship Id="rId847" Type="http://schemas.openxmlformats.org/officeDocument/2006/relationships/hyperlink" Target="http://www.legislation.act.gov.au/a/2005-14" TargetMode="External"/><Relationship Id="rId1032" Type="http://schemas.openxmlformats.org/officeDocument/2006/relationships/hyperlink" Target="http://www.legislation.act.gov.au/a/2012-32" TargetMode="External"/><Relationship Id="rId707" Type="http://schemas.openxmlformats.org/officeDocument/2006/relationships/hyperlink" Target="http://www.legislation.act.gov.au/a/2003-41" TargetMode="External"/><Relationship Id="rId914" Type="http://schemas.openxmlformats.org/officeDocument/2006/relationships/hyperlink" Target="http://www.legislation.act.gov.au/a/2005-14" TargetMode="External"/><Relationship Id="rId43" Type="http://schemas.openxmlformats.org/officeDocument/2006/relationships/hyperlink" Target="http://www.legislation.act.gov.au/a/2000-68" TargetMode="External"/><Relationship Id="rId192" Type="http://schemas.openxmlformats.org/officeDocument/2006/relationships/hyperlink" Target="http://www.legislation.act.gov.au/a/2023-14" TargetMode="External"/><Relationship Id="rId497" Type="http://schemas.openxmlformats.org/officeDocument/2006/relationships/hyperlink" Target="http://www.legislation.act.gov.au/a/2017-17/default.asp" TargetMode="External"/><Relationship Id="rId357" Type="http://schemas.openxmlformats.org/officeDocument/2006/relationships/hyperlink" Target="http://www.legislation.act.gov.au/a/2016-24/default.asp" TargetMode="External"/><Relationship Id="rId1194" Type="http://schemas.openxmlformats.org/officeDocument/2006/relationships/hyperlink" Target="http://www.legislation.act.gov.au/a/2023-36/" TargetMode="External"/><Relationship Id="rId217" Type="http://schemas.openxmlformats.org/officeDocument/2006/relationships/footer" Target="footer8.xml"/><Relationship Id="rId564" Type="http://schemas.openxmlformats.org/officeDocument/2006/relationships/hyperlink" Target="http://www.legislation.act.gov.au/a/2002-51" TargetMode="External"/><Relationship Id="rId771" Type="http://schemas.openxmlformats.org/officeDocument/2006/relationships/hyperlink" Target="http://www.legislation.act.gov.au/a/2012-32" TargetMode="External"/><Relationship Id="rId869" Type="http://schemas.openxmlformats.org/officeDocument/2006/relationships/hyperlink" Target="http://www.legislation.act.gov.au/a/2005-14" TargetMode="External"/><Relationship Id="rId424" Type="http://schemas.openxmlformats.org/officeDocument/2006/relationships/hyperlink" Target="http://www.legislation.act.gov.au/a/2012-21" TargetMode="External"/><Relationship Id="rId631" Type="http://schemas.openxmlformats.org/officeDocument/2006/relationships/hyperlink" Target="http://www.legislation.act.gov.au/a/2003-41" TargetMode="External"/><Relationship Id="rId729" Type="http://schemas.openxmlformats.org/officeDocument/2006/relationships/hyperlink" Target="http://www.legislation.act.gov.au/a/2008-37" TargetMode="External"/><Relationship Id="rId1054" Type="http://schemas.openxmlformats.org/officeDocument/2006/relationships/hyperlink" Target="http://www.legislation.act.gov.au/a/2003-41" TargetMode="External"/><Relationship Id="rId936" Type="http://schemas.openxmlformats.org/officeDocument/2006/relationships/hyperlink" Target="http://www.legislation.act.gov.au/a/2005-51" TargetMode="External"/><Relationship Id="rId1121" Type="http://schemas.openxmlformats.org/officeDocument/2006/relationships/hyperlink" Target="http://www.legislation.act.gov.au/a/2008-37" TargetMode="External"/><Relationship Id="rId65" Type="http://schemas.openxmlformats.org/officeDocument/2006/relationships/hyperlink" Target="http://www.legislation.act.gov.au/a/2001-14" TargetMode="External"/><Relationship Id="rId281" Type="http://schemas.openxmlformats.org/officeDocument/2006/relationships/hyperlink" Target="http://www.legislation.act.gov.au/a/2007-24" TargetMode="External"/><Relationship Id="rId141" Type="http://schemas.openxmlformats.org/officeDocument/2006/relationships/hyperlink" Target="http://www.legislation.act.gov.au/a/2004-57" TargetMode="External"/><Relationship Id="rId379" Type="http://schemas.openxmlformats.org/officeDocument/2006/relationships/hyperlink" Target="http://www.legislation.act.gov.au/a/2011-55" TargetMode="External"/><Relationship Id="rId586" Type="http://schemas.openxmlformats.org/officeDocument/2006/relationships/hyperlink" Target="http://www.legislation.act.gov.au/a/2012-32" TargetMode="External"/><Relationship Id="rId793" Type="http://schemas.openxmlformats.org/officeDocument/2006/relationships/hyperlink" Target="http://www.legislation.act.gov.au/a/2008-37" TargetMode="External"/><Relationship Id="rId7" Type="http://schemas.openxmlformats.org/officeDocument/2006/relationships/image" Target="media/image1.png"/><Relationship Id="rId239" Type="http://schemas.openxmlformats.org/officeDocument/2006/relationships/hyperlink" Target="http://www.legislation.act.gov.au/a/2014-60/default.asp" TargetMode="External"/><Relationship Id="rId446" Type="http://schemas.openxmlformats.org/officeDocument/2006/relationships/hyperlink" Target="http://www.legislation.act.gov.au/a/2024-25/" TargetMode="External"/><Relationship Id="rId653" Type="http://schemas.openxmlformats.org/officeDocument/2006/relationships/hyperlink" Target="http://www.legislation.act.gov.au/a/2014-60" TargetMode="External"/><Relationship Id="rId1076" Type="http://schemas.openxmlformats.org/officeDocument/2006/relationships/hyperlink" Target="http://www.legislation.act.gov.au/a/2014-60" TargetMode="External"/><Relationship Id="rId306" Type="http://schemas.openxmlformats.org/officeDocument/2006/relationships/hyperlink" Target="http://www.legislation.act.gov.au/a/2011-55" TargetMode="External"/><Relationship Id="rId860" Type="http://schemas.openxmlformats.org/officeDocument/2006/relationships/hyperlink" Target="http://www.legislation.act.gov.au/a/2005-14" TargetMode="External"/><Relationship Id="rId958" Type="http://schemas.openxmlformats.org/officeDocument/2006/relationships/hyperlink" Target="http://www.legislation.act.gov.au/a/2005-14" TargetMode="External"/><Relationship Id="rId1143" Type="http://schemas.openxmlformats.org/officeDocument/2006/relationships/hyperlink" Target="http://www.legislation.act.gov.au/a/2005-31" TargetMode="External"/><Relationship Id="rId87" Type="http://schemas.openxmlformats.org/officeDocument/2006/relationships/hyperlink" Target="http://www.legislation.act.gov.au/a/2001-14" TargetMode="External"/><Relationship Id="rId513" Type="http://schemas.openxmlformats.org/officeDocument/2006/relationships/hyperlink" Target="http://www.legislation.act.gov.au/a/2012-32" TargetMode="External"/><Relationship Id="rId720" Type="http://schemas.openxmlformats.org/officeDocument/2006/relationships/hyperlink" Target="http://www.legislation.act.gov.au/a/2008-37" TargetMode="External"/><Relationship Id="rId818" Type="http://schemas.openxmlformats.org/officeDocument/2006/relationships/hyperlink" Target="http://www.legislation.act.gov.au/a/2008-37" TargetMode="External"/><Relationship Id="rId1003" Type="http://schemas.openxmlformats.org/officeDocument/2006/relationships/hyperlink" Target="http://www.legislation.act.gov.au/a/2008-37" TargetMode="External"/><Relationship Id="rId1210" Type="http://schemas.openxmlformats.org/officeDocument/2006/relationships/header" Target="header18.xml"/><Relationship Id="rId14" Type="http://schemas.openxmlformats.org/officeDocument/2006/relationships/hyperlink" Target="http://www.legislation.act.gov.au/a/2001-14" TargetMode="External"/><Relationship Id="rId163" Type="http://schemas.openxmlformats.org/officeDocument/2006/relationships/hyperlink" Target="http://www.legislation.act.gov.au/a/2014-60/default.asp" TargetMode="External"/><Relationship Id="rId370" Type="http://schemas.openxmlformats.org/officeDocument/2006/relationships/hyperlink" Target="http://www.legislation.act.gov.au/a/2012-21" TargetMode="External"/><Relationship Id="rId230" Type="http://schemas.openxmlformats.org/officeDocument/2006/relationships/hyperlink" Target="http://www.legislation.act.gov.au/a/2012-31" TargetMode="External"/><Relationship Id="rId468" Type="http://schemas.openxmlformats.org/officeDocument/2006/relationships/hyperlink" Target="http://www.legislation.act.gov.au/a/2007-13" TargetMode="External"/><Relationship Id="rId675" Type="http://schemas.openxmlformats.org/officeDocument/2006/relationships/hyperlink" Target="http://www.legislation.act.gov.au/a/2003-41" TargetMode="External"/><Relationship Id="rId882" Type="http://schemas.openxmlformats.org/officeDocument/2006/relationships/hyperlink" Target="http://www.legislation.act.gov.au/a/2017-19/default.asp" TargetMode="External"/><Relationship Id="rId1098" Type="http://schemas.openxmlformats.org/officeDocument/2006/relationships/hyperlink" Target="http://www.legislation.act.gov.au/a/2008-37" TargetMode="External"/><Relationship Id="rId328" Type="http://schemas.openxmlformats.org/officeDocument/2006/relationships/hyperlink" Target="http://www.legislation.act.gov.au/a/2017-14" TargetMode="External"/><Relationship Id="rId535" Type="http://schemas.openxmlformats.org/officeDocument/2006/relationships/hyperlink" Target="http://www.legislation.act.gov.au/a/2014-60" TargetMode="External"/><Relationship Id="rId742" Type="http://schemas.openxmlformats.org/officeDocument/2006/relationships/hyperlink" Target="http://www.legislation.act.gov.au/a/2008-37" TargetMode="External"/><Relationship Id="rId1165" Type="http://schemas.openxmlformats.org/officeDocument/2006/relationships/hyperlink" Target="http://www.legislation.act.gov.au/a/2012-32" TargetMode="External"/><Relationship Id="rId602" Type="http://schemas.openxmlformats.org/officeDocument/2006/relationships/hyperlink" Target="http://www.legislation.act.gov.au/a/2014-44" TargetMode="External"/><Relationship Id="rId1025" Type="http://schemas.openxmlformats.org/officeDocument/2006/relationships/hyperlink" Target="http://www.legislation.act.gov.au/a/2009-20" TargetMode="External"/><Relationship Id="rId907" Type="http://schemas.openxmlformats.org/officeDocument/2006/relationships/hyperlink" Target="http://www.legislation.act.gov.au/a/2005-14" TargetMode="External"/><Relationship Id="rId36" Type="http://schemas.openxmlformats.org/officeDocument/2006/relationships/hyperlink" Target="http://www.legislation.act.gov.au/a/1971-30" TargetMode="External"/><Relationship Id="rId185" Type="http://schemas.openxmlformats.org/officeDocument/2006/relationships/hyperlink" Target="https://www.legislation.act.gov.au/a/2023-14" TargetMode="External"/><Relationship Id="rId392" Type="http://schemas.openxmlformats.org/officeDocument/2006/relationships/hyperlink" Target="http://www.legislation.act.gov.au/a/2001-56" TargetMode="External"/><Relationship Id="rId697" Type="http://schemas.openxmlformats.org/officeDocument/2006/relationships/hyperlink" Target="http://www.legislation.act.gov.au/a/2005-31" TargetMode="External"/><Relationship Id="rId252" Type="http://schemas.openxmlformats.org/officeDocument/2006/relationships/footer" Target="footer12.xml"/><Relationship Id="rId1187" Type="http://schemas.openxmlformats.org/officeDocument/2006/relationships/hyperlink" Target="http://www.legislation.act.gov.au/a/2017-33/default.asp" TargetMode="External"/><Relationship Id="rId112" Type="http://schemas.openxmlformats.org/officeDocument/2006/relationships/hyperlink" Target="http://www.legislation.act.gov.au/a/2002-51" TargetMode="External"/><Relationship Id="rId557" Type="http://schemas.openxmlformats.org/officeDocument/2006/relationships/hyperlink" Target="http://www.legislation.act.gov.au/a/2014-60" TargetMode="External"/><Relationship Id="rId764" Type="http://schemas.openxmlformats.org/officeDocument/2006/relationships/hyperlink" Target="http://www.legislation.act.gov.au/a/2008-37" TargetMode="External"/><Relationship Id="rId971" Type="http://schemas.openxmlformats.org/officeDocument/2006/relationships/hyperlink" Target="http://www.legislation.act.gov.au/a/2005-14" TargetMode="External"/><Relationship Id="rId417" Type="http://schemas.openxmlformats.org/officeDocument/2006/relationships/hyperlink" Target="http://www.legislation.act.gov.au/a/2008-37" TargetMode="External"/><Relationship Id="rId624" Type="http://schemas.openxmlformats.org/officeDocument/2006/relationships/hyperlink" Target="http://www.legislation.act.gov.au/a/2014-60" TargetMode="External"/><Relationship Id="rId831" Type="http://schemas.openxmlformats.org/officeDocument/2006/relationships/hyperlink" Target="http://www.legislation.act.gov.au/a/2004-15" TargetMode="External"/><Relationship Id="rId1047" Type="http://schemas.openxmlformats.org/officeDocument/2006/relationships/hyperlink" Target="http://www.legislation.act.gov.au/a/2001-56" TargetMode="External"/><Relationship Id="rId929" Type="http://schemas.openxmlformats.org/officeDocument/2006/relationships/hyperlink" Target="http://www.legislation.act.gov.au/a/2005-14" TargetMode="External"/><Relationship Id="rId1114" Type="http://schemas.openxmlformats.org/officeDocument/2006/relationships/hyperlink" Target="http://www.legislation.act.gov.au/a/2005-14" TargetMode="External"/><Relationship Id="rId58" Type="http://schemas.openxmlformats.org/officeDocument/2006/relationships/hyperlink" Target="http://www.legislation.act.gov.au/a/2008-35" TargetMode="External"/><Relationship Id="rId274" Type="http://schemas.openxmlformats.org/officeDocument/2006/relationships/hyperlink" Target="http://www.legislation.act.gov.au/a/2005-62" TargetMode="External"/><Relationship Id="rId481" Type="http://schemas.openxmlformats.org/officeDocument/2006/relationships/hyperlink" Target="http://www.legislation.act.gov.au/a/2007-13" TargetMode="External"/><Relationship Id="rId134" Type="http://schemas.openxmlformats.org/officeDocument/2006/relationships/hyperlink" Target="http://www.legislation.act.gov.au/a/2001-14" TargetMode="External"/><Relationship Id="rId579" Type="http://schemas.openxmlformats.org/officeDocument/2006/relationships/hyperlink" Target="http://www.legislation.act.gov.au/a/2012-32" TargetMode="External"/><Relationship Id="rId786" Type="http://schemas.openxmlformats.org/officeDocument/2006/relationships/hyperlink" Target="http://www.legislation.act.gov.au/a/2008-37" TargetMode="External"/><Relationship Id="rId993" Type="http://schemas.openxmlformats.org/officeDocument/2006/relationships/hyperlink" Target="http://www.legislation.act.gov.au/a/2014-60" TargetMode="External"/><Relationship Id="rId341" Type="http://schemas.openxmlformats.org/officeDocument/2006/relationships/hyperlink" Target="http://www.legislation.act.gov.au/a/2021-12/" TargetMode="External"/><Relationship Id="rId439" Type="http://schemas.openxmlformats.org/officeDocument/2006/relationships/hyperlink" Target="http://www.legislation.act.gov.au/a/2009-54" TargetMode="External"/><Relationship Id="rId646" Type="http://schemas.openxmlformats.org/officeDocument/2006/relationships/hyperlink" Target="http://www.legislation.act.gov.au/a/2003-41" TargetMode="External"/><Relationship Id="rId1069" Type="http://schemas.openxmlformats.org/officeDocument/2006/relationships/hyperlink" Target="http://www.legislation.act.gov.au/a/2007-13" TargetMode="External"/><Relationship Id="rId201" Type="http://schemas.openxmlformats.org/officeDocument/2006/relationships/hyperlink" Target="https://www.legislation.act.gov.au/a/2023-14" TargetMode="External"/><Relationship Id="rId506" Type="http://schemas.openxmlformats.org/officeDocument/2006/relationships/hyperlink" Target="http://www.legislation.act.gov.au/a/2021-12/" TargetMode="External"/><Relationship Id="rId853" Type="http://schemas.openxmlformats.org/officeDocument/2006/relationships/hyperlink" Target="http://www.legislation.act.gov.au/a/2005-14" TargetMode="External"/><Relationship Id="rId1136" Type="http://schemas.openxmlformats.org/officeDocument/2006/relationships/hyperlink" Target="http://www.legislation.act.gov.au/a/2004-15" TargetMode="External"/><Relationship Id="rId713" Type="http://schemas.openxmlformats.org/officeDocument/2006/relationships/hyperlink" Target="http://www.legislation.act.gov.au/a/2014-60" TargetMode="External"/><Relationship Id="rId920" Type="http://schemas.openxmlformats.org/officeDocument/2006/relationships/hyperlink" Target="http://www.legislation.act.gov.au/a/2005-14" TargetMode="External"/><Relationship Id="rId1203" Type="http://schemas.openxmlformats.org/officeDocument/2006/relationships/header" Target="header14.xml"/><Relationship Id="rId296" Type="http://schemas.openxmlformats.org/officeDocument/2006/relationships/hyperlink" Target="http://www.legislation.act.gov.au/a/2009-54" TargetMode="External"/><Relationship Id="rId156" Type="http://schemas.openxmlformats.org/officeDocument/2006/relationships/hyperlink" Target="http://www.legislation.act.gov.au/a/2001-14" TargetMode="External"/><Relationship Id="rId363" Type="http://schemas.openxmlformats.org/officeDocument/2006/relationships/hyperlink" Target="http://www.legislation.act.gov.au/a/2014-60" TargetMode="External"/><Relationship Id="rId570" Type="http://schemas.openxmlformats.org/officeDocument/2006/relationships/hyperlink" Target="http://www.legislation.act.gov.au/a/2012-32" TargetMode="External"/><Relationship Id="rId223" Type="http://schemas.openxmlformats.org/officeDocument/2006/relationships/hyperlink" Target="http://www.legislation.act.gov.au/a/2001-14" TargetMode="External"/><Relationship Id="rId430" Type="http://schemas.openxmlformats.org/officeDocument/2006/relationships/hyperlink" Target="http://www.legislation.act.gov.au/a/2004-63" TargetMode="External"/><Relationship Id="rId668" Type="http://schemas.openxmlformats.org/officeDocument/2006/relationships/hyperlink" Target="http://www.legislation.act.gov.au/a/2012-32" TargetMode="External"/><Relationship Id="rId875" Type="http://schemas.openxmlformats.org/officeDocument/2006/relationships/hyperlink" Target="http://www.legislation.act.gov.au/a/2005-14" TargetMode="External"/><Relationship Id="rId1060" Type="http://schemas.openxmlformats.org/officeDocument/2006/relationships/hyperlink" Target="http://www.legislation.act.gov.au/a/2007-13" TargetMode="External"/><Relationship Id="rId18" Type="http://schemas.openxmlformats.org/officeDocument/2006/relationships/footer" Target="footer1.xml"/><Relationship Id="rId528" Type="http://schemas.openxmlformats.org/officeDocument/2006/relationships/hyperlink" Target="http://www.legislation.act.gov.au/a/2012-21" TargetMode="External"/><Relationship Id="rId735" Type="http://schemas.openxmlformats.org/officeDocument/2006/relationships/hyperlink" Target="http://www.legislation.act.gov.au/a/2008-37" TargetMode="External"/><Relationship Id="rId942" Type="http://schemas.openxmlformats.org/officeDocument/2006/relationships/hyperlink" Target="http://www.legislation.act.gov.au/a/2005-14" TargetMode="External"/><Relationship Id="rId1158" Type="http://schemas.openxmlformats.org/officeDocument/2006/relationships/hyperlink" Target="http://www.legislation.act.gov.au/sl/2009-51" TargetMode="External"/><Relationship Id="rId167" Type="http://schemas.openxmlformats.org/officeDocument/2006/relationships/hyperlink" Target="http://www.legislation.act.gov.au/a/2001-14" TargetMode="External"/><Relationship Id="rId374" Type="http://schemas.openxmlformats.org/officeDocument/2006/relationships/hyperlink" Target="http://www.legislation.act.gov.au/a/2007-22" TargetMode="External"/><Relationship Id="rId581" Type="http://schemas.openxmlformats.org/officeDocument/2006/relationships/hyperlink" Target="http://www.legislation.act.gov.au/a/2021-9/" TargetMode="External"/><Relationship Id="rId1018" Type="http://schemas.openxmlformats.org/officeDocument/2006/relationships/hyperlink" Target="http://www.legislation.act.gov.au/a/2008-37" TargetMode="External"/><Relationship Id="rId71" Type="http://schemas.openxmlformats.org/officeDocument/2006/relationships/hyperlink" Target="https://www.legislation.gov.au/C2004A03712/latest/versions" TargetMode="External"/><Relationship Id="rId234" Type="http://schemas.openxmlformats.org/officeDocument/2006/relationships/hyperlink" Target="http://www.legislation.act.gov.au/a/2008-15" TargetMode="External"/><Relationship Id="rId679" Type="http://schemas.openxmlformats.org/officeDocument/2006/relationships/hyperlink" Target="http://www.legislation.act.gov.au/a/2014-44" TargetMode="External"/><Relationship Id="rId802" Type="http://schemas.openxmlformats.org/officeDocument/2006/relationships/hyperlink" Target="http://www.legislation.act.gov.au/a/2008-37" TargetMode="External"/><Relationship Id="rId886" Type="http://schemas.openxmlformats.org/officeDocument/2006/relationships/hyperlink" Target="http://www.legislation.act.gov.au/a/2005-14" TargetMode="External"/><Relationship Id="rId2" Type="http://schemas.openxmlformats.org/officeDocument/2006/relationships/styles" Target="styles.xml"/><Relationship Id="rId29" Type="http://schemas.openxmlformats.org/officeDocument/2006/relationships/hyperlink" Target="http://www.legislation.act.gov.au/a/2002-51" TargetMode="External"/><Relationship Id="rId441" Type="http://schemas.openxmlformats.org/officeDocument/2006/relationships/hyperlink" Target="http://www.legislation.act.gov.au/a/2011-22" TargetMode="External"/><Relationship Id="rId539" Type="http://schemas.openxmlformats.org/officeDocument/2006/relationships/hyperlink" Target="http://www.legislation.act.gov.au/a/2014-60" TargetMode="External"/><Relationship Id="rId746" Type="http://schemas.openxmlformats.org/officeDocument/2006/relationships/hyperlink" Target="http://www.legislation.act.gov.au/a/2012-32" TargetMode="External"/><Relationship Id="rId1071" Type="http://schemas.openxmlformats.org/officeDocument/2006/relationships/hyperlink" Target="http://www.legislation.act.gov.au/a/2012-32" TargetMode="External"/><Relationship Id="rId1169" Type="http://schemas.openxmlformats.org/officeDocument/2006/relationships/hyperlink" Target="http://www.legislation.act.gov.au/a/2014-23" TargetMode="External"/><Relationship Id="rId178" Type="http://schemas.openxmlformats.org/officeDocument/2006/relationships/hyperlink" Target="https://www.legislation.act.gov.au/a/2023-14" TargetMode="External"/><Relationship Id="rId301" Type="http://schemas.openxmlformats.org/officeDocument/2006/relationships/hyperlink" Target="http://www.legislation.act.gov.au/a/2009-54" TargetMode="External"/><Relationship Id="rId953" Type="http://schemas.openxmlformats.org/officeDocument/2006/relationships/hyperlink" Target="http://www.legislation.act.gov.au/a/2005-14" TargetMode="External"/><Relationship Id="rId1029" Type="http://schemas.openxmlformats.org/officeDocument/2006/relationships/hyperlink" Target="http://www.legislation.act.gov.au/a/2012-32" TargetMode="External"/><Relationship Id="rId82" Type="http://schemas.openxmlformats.org/officeDocument/2006/relationships/hyperlink" Target="http://www.legislation.act.gov.au/a/2001-14" TargetMode="External"/><Relationship Id="rId385" Type="http://schemas.openxmlformats.org/officeDocument/2006/relationships/hyperlink" Target="http://www.legislation.act.gov.au/a/2012-32" TargetMode="External"/><Relationship Id="rId592" Type="http://schemas.openxmlformats.org/officeDocument/2006/relationships/hyperlink" Target="http://www.legislation.act.gov.au/a/2021-9/" TargetMode="External"/><Relationship Id="rId606" Type="http://schemas.openxmlformats.org/officeDocument/2006/relationships/hyperlink" Target="http://www.legislation.act.gov.au/a/2014-44" TargetMode="External"/><Relationship Id="rId813" Type="http://schemas.openxmlformats.org/officeDocument/2006/relationships/hyperlink" Target="http://www.legislation.act.gov.au/a/2008-37" TargetMode="External"/><Relationship Id="rId245" Type="http://schemas.openxmlformats.org/officeDocument/2006/relationships/hyperlink" Target="http://www.legislation.act.gov.au/a/1997-77/" TargetMode="External"/><Relationship Id="rId452" Type="http://schemas.openxmlformats.org/officeDocument/2006/relationships/hyperlink" Target="http://www.legislation.act.gov.au/a/2016-55/default.asp" TargetMode="External"/><Relationship Id="rId897" Type="http://schemas.openxmlformats.org/officeDocument/2006/relationships/hyperlink" Target="http://www.legislation.act.gov.au/a/2005-14" TargetMode="External"/><Relationship Id="rId1082" Type="http://schemas.openxmlformats.org/officeDocument/2006/relationships/hyperlink" Target="http://www.legislation.act.gov.au/a/2004-42" TargetMode="External"/><Relationship Id="rId105" Type="http://schemas.openxmlformats.org/officeDocument/2006/relationships/hyperlink" Target="http://www.legislation.act.gov.au/a/2012-31" TargetMode="External"/><Relationship Id="rId312" Type="http://schemas.openxmlformats.org/officeDocument/2006/relationships/hyperlink" Target="http://www.legislation.act.gov.au/cn/2012-12/default.asp" TargetMode="External"/><Relationship Id="rId757" Type="http://schemas.openxmlformats.org/officeDocument/2006/relationships/hyperlink" Target="http://www.legislation.act.gov.au/a/2003-41" TargetMode="External"/><Relationship Id="rId964" Type="http://schemas.openxmlformats.org/officeDocument/2006/relationships/hyperlink" Target="http://www.legislation.act.gov.au/a/2005-14" TargetMode="External"/><Relationship Id="rId93" Type="http://schemas.openxmlformats.org/officeDocument/2006/relationships/hyperlink" Target="http://www.legislation.act.gov.au/a/2001-14" TargetMode="External"/><Relationship Id="rId189" Type="http://schemas.openxmlformats.org/officeDocument/2006/relationships/hyperlink" Target="http://www.legislation.act.gov.au/a/2023-14" TargetMode="External"/><Relationship Id="rId396" Type="http://schemas.openxmlformats.org/officeDocument/2006/relationships/hyperlink" Target="http://www.legislation.act.gov.au/a/2008-15" TargetMode="External"/><Relationship Id="rId617" Type="http://schemas.openxmlformats.org/officeDocument/2006/relationships/hyperlink" Target="http://www.legislation.act.gov.au/a/2003-41" TargetMode="External"/><Relationship Id="rId824" Type="http://schemas.openxmlformats.org/officeDocument/2006/relationships/hyperlink" Target="http://www.legislation.act.gov.au/a/2008-37" TargetMode="External"/><Relationship Id="rId256" Type="http://schemas.openxmlformats.org/officeDocument/2006/relationships/hyperlink" Target="http://www.legislation.act.gov.au/a/2001-56/default.asp" TargetMode="External"/><Relationship Id="rId463" Type="http://schemas.openxmlformats.org/officeDocument/2006/relationships/hyperlink" Target="http://www.legislation.act.gov.au/a/2007-13" TargetMode="External"/><Relationship Id="rId670" Type="http://schemas.openxmlformats.org/officeDocument/2006/relationships/hyperlink" Target="http://www.legislation.act.gov.au/a/2012-32" TargetMode="External"/><Relationship Id="rId1093" Type="http://schemas.openxmlformats.org/officeDocument/2006/relationships/hyperlink" Target="http://www.legislation.act.gov.au/a/2014-60" TargetMode="External"/><Relationship Id="rId1107" Type="http://schemas.openxmlformats.org/officeDocument/2006/relationships/hyperlink" Target="http://www.legislation.act.gov.au/a/2017-19/default.asp" TargetMode="External"/><Relationship Id="rId116" Type="http://schemas.openxmlformats.org/officeDocument/2006/relationships/hyperlink" Target="http://www.legislation.act.gov.au/a/2001-14" TargetMode="External"/><Relationship Id="rId323" Type="http://schemas.openxmlformats.org/officeDocument/2006/relationships/hyperlink" Target="http://www.legislation.act.gov.au/cn/2015-9/default.asp" TargetMode="External"/><Relationship Id="rId530" Type="http://schemas.openxmlformats.org/officeDocument/2006/relationships/hyperlink" Target="http://www.legislation.act.gov.au/a/2001-44" TargetMode="External"/><Relationship Id="rId768" Type="http://schemas.openxmlformats.org/officeDocument/2006/relationships/hyperlink" Target="http://www.legislation.act.gov.au/a/2008-37" TargetMode="External"/><Relationship Id="rId975" Type="http://schemas.openxmlformats.org/officeDocument/2006/relationships/hyperlink" Target="http://www.legislation.act.gov.au/a/2001-44" TargetMode="External"/><Relationship Id="rId1160" Type="http://schemas.openxmlformats.org/officeDocument/2006/relationships/hyperlink" Target="http://www.legislation.act.gov.au/a/2010-54" TargetMode="External"/><Relationship Id="rId20" Type="http://schemas.openxmlformats.org/officeDocument/2006/relationships/header" Target="header3.xml"/><Relationship Id="rId628" Type="http://schemas.openxmlformats.org/officeDocument/2006/relationships/hyperlink" Target="http://www.legislation.act.gov.au/a/2014-44" TargetMode="External"/><Relationship Id="rId835" Type="http://schemas.openxmlformats.org/officeDocument/2006/relationships/hyperlink" Target="http://www.legislation.act.gov.au/a/2003-41" TargetMode="External"/><Relationship Id="rId267" Type="http://schemas.openxmlformats.org/officeDocument/2006/relationships/hyperlink" Target="http://www.legislation.act.gov.au/a/2004-60" TargetMode="External"/><Relationship Id="rId474" Type="http://schemas.openxmlformats.org/officeDocument/2006/relationships/hyperlink" Target="http://www.legislation.act.gov.au/a/2007-13" TargetMode="External"/><Relationship Id="rId1020" Type="http://schemas.openxmlformats.org/officeDocument/2006/relationships/hyperlink" Target="http://www.legislation.act.gov.au/a/2008-22" TargetMode="External"/><Relationship Id="rId1118" Type="http://schemas.openxmlformats.org/officeDocument/2006/relationships/hyperlink" Target="http://www.legislation.act.gov.au/a/2005-14" TargetMode="External"/><Relationship Id="rId127" Type="http://schemas.openxmlformats.org/officeDocument/2006/relationships/hyperlink" Target="http://www.legislation.act.gov.au/a/2014-60/default.asp" TargetMode="External"/><Relationship Id="rId681" Type="http://schemas.openxmlformats.org/officeDocument/2006/relationships/hyperlink" Target="http://www.legislation.act.gov.au/a/2003-41" TargetMode="External"/><Relationship Id="rId779" Type="http://schemas.openxmlformats.org/officeDocument/2006/relationships/hyperlink" Target="http://www.legislation.act.gov.au/a/2003-41" TargetMode="External"/><Relationship Id="rId902" Type="http://schemas.openxmlformats.org/officeDocument/2006/relationships/hyperlink" Target="http://www.legislation.act.gov.au/a/2005-14" TargetMode="External"/><Relationship Id="rId986" Type="http://schemas.openxmlformats.org/officeDocument/2006/relationships/hyperlink" Target="http://www.legislation.act.gov.au/a/2012-32" TargetMode="External"/><Relationship Id="rId31" Type="http://schemas.openxmlformats.org/officeDocument/2006/relationships/hyperlink" Target="http://www.legislation.act.gov.au/a/2008-15" TargetMode="External"/><Relationship Id="rId334" Type="http://schemas.openxmlformats.org/officeDocument/2006/relationships/hyperlink" Target="http://www.legislation.act.gov.au/a/2017-17/default.asp" TargetMode="External"/><Relationship Id="rId541" Type="http://schemas.openxmlformats.org/officeDocument/2006/relationships/hyperlink" Target="http://www.legislation.act.gov.au/a/2011-22" TargetMode="External"/><Relationship Id="rId639" Type="http://schemas.openxmlformats.org/officeDocument/2006/relationships/hyperlink" Target="http://www.legislation.act.gov.au/a/2005-14" TargetMode="External"/><Relationship Id="rId1171" Type="http://schemas.openxmlformats.org/officeDocument/2006/relationships/hyperlink" Target="http://www.legislation.act.gov.au/a/2014-49" TargetMode="External"/><Relationship Id="rId180" Type="http://schemas.openxmlformats.org/officeDocument/2006/relationships/hyperlink" Target="https://www.legislation.act.gov.au/a/2023-14" TargetMode="External"/><Relationship Id="rId278" Type="http://schemas.openxmlformats.org/officeDocument/2006/relationships/hyperlink" Target="http://www.legislation.act.gov.au/cn/2007-8/default.asp" TargetMode="External"/><Relationship Id="rId401" Type="http://schemas.openxmlformats.org/officeDocument/2006/relationships/hyperlink" Target="http://www.legislation.act.gov.au/a/2003-41" TargetMode="External"/><Relationship Id="rId846" Type="http://schemas.openxmlformats.org/officeDocument/2006/relationships/hyperlink" Target="http://www.legislation.act.gov.au/a/2005-14" TargetMode="External"/><Relationship Id="rId1031" Type="http://schemas.openxmlformats.org/officeDocument/2006/relationships/hyperlink" Target="http://www.legislation.act.gov.au/a/2016-24/default.asp" TargetMode="External"/><Relationship Id="rId1129" Type="http://schemas.openxmlformats.org/officeDocument/2006/relationships/hyperlink" Target="http://www.legislation.act.gov.au/a/2001-56" TargetMode="External"/><Relationship Id="rId485" Type="http://schemas.openxmlformats.org/officeDocument/2006/relationships/hyperlink" Target="http://www.legislation.act.gov.au/a/2017-17/default.asp" TargetMode="External"/><Relationship Id="rId692" Type="http://schemas.openxmlformats.org/officeDocument/2006/relationships/hyperlink" Target="http://www.legislation.act.gov.au/a/2005-31" TargetMode="External"/><Relationship Id="rId706" Type="http://schemas.openxmlformats.org/officeDocument/2006/relationships/hyperlink" Target="http://www.legislation.act.gov.au/a/2018-33/default.asp" TargetMode="External"/><Relationship Id="rId913" Type="http://schemas.openxmlformats.org/officeDocument/2006/relationships/hyperlink" Target="http://www.legislation.act.gov.au/a/2005-14" TargetMode="External"/><Relationship Id="rId42" Type="http://schemas.openxmlformats.org/officeDocument/2006/relationships/hyperlink" Target="https://www.legislation.act.gov.au/a/2023-18/" TargetMode="External"/><Relationship Id="rId138" Type="http://schemas.openxmlformats.org/officeDocument/2006/relationships/hyperlink" Target="https://www.legislation.act.gov.au/a/2023-14" TargetMode="External"/><Relationship Id="rId345" Type="http://schemas.openxmlformats.org/officeDocument/2006/relationships/hyperlink" Target="https://legislation.act.gov.au/a/2023-52/" TargetMode="External"/><Relationship Id="rId552" Type="http://schemas.openxmlformats.org/officeDocument/2006/relationships/hyperlink" Target="http://www.legislation.act.gov.au/a/2003-41" TargetMode="External"/><Relationship Id="rId997" Type="http://schemas.openxmlformats.org/officeDocument/2006/relationships/hyperlink" Target="http://www.legislation.act.gov.au/a/2017-17/default.asp" TargetMode="External"/><Relationship Id="rId1182" Type="http://schemas.openxmlformats.org/officeDocument/2006/relationships/hyperlink" Target="http://www.legislation.act.gov.au/a/2017-19/default.asp" TargetMode="External"/><Relationship Id="rId191" Type="http://schemas.openxmlformats.org/officeDocument/2006/relationships/hyperlink" Target="https://www.legislation.act.gov.au/a/2023-14" TargetMode="External"/><Relationship Id="rId205" Type="http://schemas.openxmlformats.org/officeDocument/2006/relationships/hyperlink" Target="http://www.legislation.act.gov.au/a/2001-14" TargetMode="External"/><Relationship Id="rId412" Type="http://schemas.openxmlformats.org/officeDocument/2006/relationships/hyperlink" Target="http://www.legislation.act.gov.au/a/2014-60" TargetMode="External"/><Relationship Id="rId857" Type="http://schemas.openxmlformats.org/officeDocument/2006/relationships/hyperlink" Target="http://www.legislation.act.gov.au/a/2005-14" TargetMode="External"/><Relationship Id="rId1042" Type="http://schemas.openxmlformats.org/officeDocument/2006/relationships/hyperlink" Target="http://www.legislation.act.gov.au/a/2017-17/default.asp" TargetMode="External"/><Relationship Id="rId289" Type="http://schemas.openxmlformats.org/officeDocument/2006/relationships/hyperlink" Target="http://www.legislation.act.gov.au/cn/2009-2/default.asp" TargetMode="External"/><Relationship Id="rId496" Type="http://schemas.openxmlformats.org/officeDocument/2006/relationships/hyperlink" Target="http://www.legislation.act.gov.au/a/2012-32" TargetMode="External"/><Relationship Id="rId717" Type="http://schemas.openxmlformats.org/officeDocument/2006/relationships/hyperlink" Target="http://www.legislation.act.gov.au/a/2008-37" TargetMode="External"/><Relationship Id="rId924" Type="http://schemas.openxmlformats.org/officeDocument/2006/relationships/hyperlink" Target="http://www.legislation.act.gov.au/a/2005-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01-14" TargetMode="External"/><Relationship Id="rId356" Type="http://schemas.openxmlformats.org/officeDocument/2006/relationships/hyperlink" Target="http://www.legislation.act.gov.au/a/2014-60" TargetMode="External"/><Relationship Id="rId563" Type="http://schemas.openxmlformats.org/officeDocument/2006/relationships/hyperlink" Target="http://www.legislation.act.gov.au/a/2002-11" TargetMode="External"/><Relationship Id="rId770" Type="http://schemas.openxmlformats.org/officeDocument/2006/relationships/hyperlink" Target="http://www.legislation.act.gov.au/a/2008-37" TargetMode="External"/><Relationship Id="rId1193" Type="http://schemas.openxmlformats.org/officeDocument/2006/relationships/hyperlink" Target="http://www.legislation.act.gov.au/a/2023-26/" TargetMode="External"/><Relationship Id="rId1207" Type="http://schemas.openxmlformats.org/officeDocument/2006/relationships/header" Target="header16.xml"/><Relationship Id="rId216" Type="http://schemas.openxmlformats.org/officeDocument/2006/relationships/footer" Target="footer7.xml"/><Relationship Id="rId423" Type="http://schemas.openxmlformats.org/officeDocument/2006/relationships/hyperlink" Target="http://www.legislation.act.gov.au/a/2008-37" TargetMode="External"/><Relationship Id="rId868" Type="http://schemas.openxmlformats.org/officeDocument/2006/relationships/hyperlink" Target="http://www.legislation.act.gov.au/a/2005-14" TargetMode="External"/><Relationship Id="rId1053" Type="http://schemas.openxmlformats.org/officeDocument/2006/relationships/hyperlink" Target="http://www.legislation.act.gov.au/a/2001-56" TargetMode="External"/><Relationship Id="rId630" Type="http://schemas.openxmlformats.org/officeDocument/2006/relationships/hyperlink" Target="https://legislation.act.gov.au/a/2023-52/" TargetMode="External"/><Relationship Id="rId728" Type="http://schemas.openxmlformats.org/officeDocument/2006/relationships/hyperlink" Target="http://www.legislation.act.gov.au/a/2008-22" TargetMode="External"/><Relationship Id="rId935" Type="http://schemas.openxmlformats.org/officeDocument/2006/relationships/hyperlink" Target="http://www.legislation.act.gov.au/a/2005-14" TargetMode="External"/><Relationship Id="rId64" Type="http://schemas.openxmlformats.org/officeDocument/2006/relationships/hyperlink" Target="http://www.legislation.act.gov.au/a/2001-14" TargetMode="External"/><Relationship Id="rId367" Type="http://schemas.openxmlformats.org/officeDocument/2006/relationships/hyperlink" Target="http://www.legislation.act.gov.au/a/2012-21" TargetMode="External"/><Relationship Id="rId574" Type="http://schemas.openxmlformats.org/officeDocument/2006/relationships/hyperlink" Target="http://www.legislation.act.gov.au/a/2014-60" TargetMode="External"/><Relationship Id="rId1120" Type="http://schemas.openxmlformats.org/officeDocument/2006/relationships/hyperlink" Target="http://www.legislation.act.gov.au/a/2001-56" TargetMode="External"/><Relationship Id="rId227" Type="http://schemas.openxmlformats.org/officeDocument/2006/relationships/hyperlink" Target="http://www.legislation.act.gov.au/a/1997-79" TargetMode="External"/><Relationship Id="rId781" Type="http://schemas.openxmlformats.org/officeDocument/2006/relationships/hyperlink" Target="http://www.legislation.act.gov.au/a/2008-37" TargetMode="External"/><Relationship Id="rId879" Type="http://schemas.openxmlformats.org/officeDocument/2006/relationships/hyperlink" Target="http://www.legislation.act.gov.au/a/2005-14" TargetMode="External"/><Relationship Id="rId434" Type="http://schemas.openxmlformats.org/officeDocument/2006/relationships/hyperlink" Target="http://www.legislation.act.gov.au/a/2008-15" TargetMode="External"/><Relationship Id="rId641" Type="http://schemas.openxmlformats.org/officeDocument/2006/relationships/hyperlink" Target="http://www.legislation.act.gov.au/a/2003-41" TargetMode="External"/><Relationship Id="rId739" Type="http://schemas.openxmlformats.org/officeDocument/2006/relationships/hyperlink" Target="http://www.legislation.act.gov.au/a/2008-37" TargetMode="External"/><Relationship Id="rId1064" Type="http://schemas.openxmlformats.org/officeDocument/2006/relationships/hyperlink" Target="http://www.legislation.act.gov.au/a/2021-9/" TargetMode="External"/><Relationship Id="rId280" Type="http://schemas.openxmlformats.org/officeDocument/2006/relationships/hyperlink" Target="http://www.legislation.act.gov.au/a/2007-25" TargetMode="External"/><Relationship Id="rId501" Type="http://schemas.openxmlformats.org/officeDocument/2006/relationships/hyperlink" Target="http://www.legislation.act.gov.au/a/2007-13" TargetMode="External"/><Relationship Id="rId946" Type="http://schemas.openxmlformats.org/officeDocument/2006/relationships/hyperlink" Target="http://www.legislation.act.gov.au/a/2002-11" TargetMode="External"/><Relationship Id="rId1131" Type="http://schemas.openxmlformats.org/officeDocument/2006/relationships/hyperlink" Target="http://www.legislation.act.gov.au/a/2002-11" TargetMode="External"/><Relationship Id="rId75" Type="http://schemas.openxmlformats.org/officeDocument/2006/relationships/hyperlink" Target="http://www.legislation.act.gov.au/a/2007-19" TargetMode="External"/><Relationship Id="rId140" Type="http://schemas.openxmlformats.org/officeDocument/2006/relationships/hyperlink" Target="https://www.legislation.act.gov.au/a/2023-14" TargetMode="External"/><Relationship Id="rId378" Type="http://schemas.openxmlformats.org/officeDocument/2006/relationships/hyperlink" Target="http://www.legislation.act.gov.au/a/2010-54" TargetMode="External"/><Relationship Id="rId585" Type="http://schemas.openxmlformats.org/officeDocument/2006/relationships/hyperlink" Target="http://www.legislation.act.gov.au/a/2021-9/" TargetMode="External"/><Relationship Id="rId792" Type="http://schemas.openxmlformats.org/officeDocument/2006/relationships/hyperlink" Target="http://www.legislation.act.gov.au/a/2003-41" TargetMode="External"/><Relationship Id="rId806" Type="http://schemas.openxmlformats.org/officeDocument/2006/relationships/hyperlink" Target="http://www.legislation.act.gov.au/a/2008-37" TargetMode="External"/><Relationship Id="rId6" Type="http://schemas.openxmlformats.org/officeDocument/2006/relationships/endnotes" Target="endnotes.xml"/><Relationship Id="rId238" Type="http://schemas.openxmlformats.org/officeDocument/2006/relationships/hyperlink" Target="https://www.legislation.sa.gov.au/LZ/C/A/NATIONAL%20GAS%20(SOUTH%20AUSTRALIA)%20ACT%202008.aspx" TargetMode="External"/><Relationship Id="rId445" Type="http://schemas.openxmlformats.org/officeDocument/2006/relationships/hyperlink" Target="http://www.legislation.act.gov.au/a/2015-33" TargetMode="External"/><Relationship Id="rId652" Type="http://schemas.openxmlformats.org/officeDocument/2006/relationships/hyperlink" Target="http://www.legislation.act.gov.au/a/2014-60" TargetMode="External"/><Relationship Id="rId1075" Type="http://schemas.openxmlformats.org/officeDocument/2006/relationships/hyperlink" Target="http://www.legislation.act.gov.au/a/2014-60" TargetMode="External"/><Relationship Id="rId291" Type="http://schemas.openxmlformats.org/officeDocument/2006/relationships/hyperlink" Target="http://www.legislation.act.gov.au/a/2009-28" TargetMode="External"/><Relationship Id="rId305" Type="http://schemas.openxmlformats.org/officeDocument/2006/relationships/hyperlink" Target="http://www.legislation.act.gov.au/a/2011-22" TargetMode="External"/><Relationship Id="rId512" Type="http://schemas.openxmlformats.org/officeDocument/2006/relationships/hyperlink" Target="http://www.legislation.act.gov.au/a/2001-44" TargetMode="External"/><Relationship Id="rId957" Type="http://schemas.openxmlformats.org/officeDocument/2006/relationships/hyperlink" Target="http://www.legislation.act.gov.au/a/2005-14" TargetMode="External"/><Relationship Id="rId1142" Type="http://schemas.openxmlformats.org/officeDocument/2006/relationships/hyperlink" Target="http://www.legislation.act.gov.au/a/2005-31" TargetMode="External"/><Relationship Id="rId86" Type="http://schemas.openxmlformats.org/officeDocument/2006/relationships/hyperlink" Target="http://www.legislation.act.gov.au/a/1999-4" TargetMode="External"/><Relationship Id="rId151" Type="http://schemas.openxmlformats.org/officeDocument/2006/relationships/hyperlink" Target="http://www.legislation.act.gov.au/a/2001-14" TargetMode="External"/><Relationship Id="rId389" Type="http://schemas.openxmlformats.org/officeDocument/2006/relationships/hyperlink" Target="http://www.legislation.act.gov.au/a/2014-60" TargetMode="External"/><Relationship Id="rId596" Type="http://schemas.openxmlformats.org/officeDocument/2006/relationships/hyperlink" Target="http://www.legislation.act.gov.au/a/2004-15" TargetMode="External"/><Relationship Id="rId817" Type="http://schemas.openxmlformats.org/officeDocument/2006/relationships/hyperlink" Target="http://www.legislation.act.gov.au/a/2008-37" TargetMode="External"/><Relationship Id="rId1002" Type="http://schemas.openxmlformats.org/officeDocument/2006/relationships/hyperlink" Target="http://www.legislation.act.gov.au/a/2008-15" TargetMode="External"/><Relationship Id="rId249" Type="http://schemas.openxmlformats.org/officeDocument/2006/relationships/hyperlink" Target="http://www.legislation.act.gov.au/a/2014-60/default.asp" TargetMode="External"/><Relationship Id="rId456" Type="http://schemas.openxmlformats.org/officeDocument/2006/relationships/hyperlink" Target="http://www.legislation.act.gov.au/a/2001-44" TargetMode="External"/><Relationship Id="rId663" Type="http://schemas.openxmlformats.org/officeDocument/2006/relationships/hyperlink" Target="http://www.legislation.act.gov.au/a/2014-60" TargetMode="External"/><Relationship Id="rId870" Type="http://schemas.openxmlformats.org/officeDocument/2006/relationships/hyperlink" Target="http://www.legislation.act.gov.au/a/2012-21" TargetMode="External"/><Relationship Id="rId1086" Type="http://schemas.openxmlformats.org/officeDocument/2006/relationships/hyperlink" Target="http://www.legislation.act.gov.au/a/2008-37"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01-14" TargetMode="External"/><Relationship Id="rId316" Type="http://schemas.openxmlformats.org/officeDocument/2006/relationships/hyperlink" Target="http://www.legislation.act.gov.au/a/2014-44" TargetMode="External"/><Relationship Id="rId523" Type="http://schemas.openxmlformats.org/officeDocument/2006/relationships/hyperlink" Target="http://www.legislation.act.gov.au/a/2012-21" TargetMode="External"/><Relationship Id="rId968" Type="http://schemas.openxmlformats.org/officeDocument/2006/relationships/hyperlink" Target="http://www.legislation.act.gov.au/a/2005-14" TargetMode="External"/><Relationship Id="rId1153" Type="http://schemas.openxmlformats.org/officeDocument/2006/relationships/hyperlink" Target="http://www.legislation.act.gov.au/a/2008-22" TargetMode="External"/><Relationship Id="rId97" Type="http://schemas.openxmlformats.org/officeDocument/2006/relationships/hyperlink" Target="http://www.legislation.act.gov.au/a/2001-14" TargetMode="External"/><Relationship Id="rId730" Type="http://schemas.openxmlformats.org/officeDocument/2006/relationships/hyperlink" Target="http://www.legislation.act.gov.au/a/2008-37" TargetMode="External"/><Relationship Id="rId828" Type="http://schemas.openxmlformats.org/officeDocument/2006/relationships/hyperlink" Target="http://www.legislation.act.gov.au/a/2008-37" TargetMode="External"/><Relationship Id="rId1013" Type="http://schemas.openxmlformats.org/officeDocument/2006/relationships/hyperlink" Target="http://www.legislation.act.gov.au/a/2004-63" TargetMode="External"/><Relationship Id="rId162" Type="http://schemas.openxmlformats.org/officeDocument/2006/relationships/hyperlink" Target="http://www.legislation.act.gov.au/a/2014-60/default.asp" TargetMode="External"/><Relationship Id="rId467" Type="http://schemas.openxmlformats.org/officeDocument/2006/relationships/hyperlink" Target="http://www.legislation.act.gov.au/a/2007-13" TargetMode="External"/><Relationship Id="rId1097" Type="http://schemas.openxmlformats.org/officeDocument/2006/relationships/hyperlink" Target="http://www.legislation.act.gov.au/a/2003-41" TargetMode="External"/><Relationship Id="rId674" Type="http://schemas.openxmlformats.org/officeDocument/2006/relationships/hyperlink" Target="http://www.legislation.act.gov.au/a/2014-60" TargetMode="External"/><Relationship Id="rId881" Type="http://schemas.openxmlformats.org/officeDocument/2006/relationships/hyperlink" Target="http://www.legislation.act.gov.au/a/2005-51" TargetMode="External"/><Relationship Id="rId979" Type="http://schemas.openxmlformats.org/officeDocument/2006/relationships/hyperlink" Target="http://www.legislation.act.gov.au/a/2007-13" TargetMode="External"/><Relationship Id="rId24" Type="http://schemas.openxmlformats.org/officeDocument/2006/relationships/footer" Target="footer4.xml"/><Relationship Id="rId327" Type="http://schemas.openxmlformats.org/officeDocument/2006/relationships/hyperlink" Target="http://www.legislation.act.gov.au/a/2016-55/default.asp" TargetMode="External"/><Relationship Id="rId534" Type="http://schemas.openxmlformats.org/officeDocument/2006/relationships/hyperlink" Target="http://www.legislation.act.gov.au/a/2003-41" TargetMode="External"/><Relationship Id="rId741" Type="http://schemas.openxmlformats.org/officeDocument/2006/relationships/hyperlink" Target="http://www.legislation.act.gov.au/a/2007-22" TargetMode="External"/><Relationship Id="rId839" Type="http://schemas.openxmlformats.org/officeDocument/2006/relationships/hyperlink" Target="http://www.legislation.act.gov.au/a/2005-14" TargetMode="External"/><Relationship Id="rId1164" Type="http://schemas.openxmlformats.org/officeDocument/2006/relationships/hyperlink" Target="http://www.legislation.act.gov.au/a/2012-32" TargetMode="External"/><Relationship Id="rId173" Type="http://schemas.openxmlformats.org/officeDocument/2006/relationships/hyperlink" Target="http://www.legislation.act.gov.au/a/2001-14" TargetMode="External"/><Relationship Id="rId380" Type="http://schemas.openxmlformats.org/officeDocument/2006/relationships/hyperlink" Target="https://legislation.act.gov.au/a/2023-36/" TargetMode="External"/><Relationship Id="rId601" Type="http://schemas.openxmlformats.org/officeDocument/2006/relationships/hyperlink" Target="http://www.legislation.act.gov.au/a/2014-44" TargetMode="External"/><Relationship Id="rId1024" Type="http://schemas.openxmlformats.org/officeDocument/2006/relationships/hyperlink" Target="http://www.legislation.act.gov.au/a/2008-37" TargetMode="External"/><Relationship Id="rId240" Type="http://schemas.openxmlformats.org/officeDocument/2006/relationships/hyperlink" Target="http://www.legislation.act.gov.au/a/2014-60/default.asp" TargetMode="External"/><Relationship Id="rId478" Type="http://schemas.openxmlformats.org/officeDocument/2006/relationships/hyperlink" Target="http://www.legislation.act.gov.au/a/2007-13" TargetMode="External"/><Relationship Id="rId685" Type="http://schemas.openxmlformats.org/officeDocument/2006/relationships/hyperlink" Target="http://www.legislation.act.gov.au/a/2003-41" TargetMode="External"/><Relationship Id="rId892" Type="http://schemas.openxmlformats.org/officeDocument/2006/relationships/hyperlink" Target="http://www.legislation.act.gov.au/a/2005-14" TargetMode="External"/><Relationship Id="rId906" Type="http://schemas.openxmlformats.org/officeDocument/2006/relationships/hyperlink" Target="http://www.legislation.act.gov.au/a/2005-14" TargetMode="External"/><Relationship Id="rId35"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338" Type="http://schemas.openxmlformats.org/officeDocument/2006/relationships/hyperlink" Target="http://www.legislation.act.gov.au/a/2018-9/default.asp" TargetMode="External"/><Relationship Id="rId545" Type="http://schemas.openxmlformats.org/officeDocument/2006/relationships/hyperlink" Target="http://www.legislation.act.gov.au/a/2001-44" TargetMode="External"/><Relationship Id="rId752" Type="http://schemas.openxmlformats.org/officeDocument/2006/relationships/hyperlink" Target="http://www.legislation.act.gov.au/a/2003-41" TargetMode="External"/><Relationship Id="rId1175" Type="http://schemas.openxmlformats.org/officeDocument/2006/relationships/hyperlink" Target="http://www.legislation.act.gov.au/a/2015-19" TargetMode="External"/><Relationship Id="rId184" Type="http://schemas.openxmlformats.org/officeDocument/2006/relationships/hyperlink" Target="https://www.legislation.act.gov.au/a/2023-14" TargetMode="External"/><Relationship Id="rId391" Type="http://schemas.openxmlformats.org/officeDocument/2006/relationships/hyperlink" Target="http://www.legislation.act.gov.au/a/2012-32" TargetMode="External"/><Relationship Id="rId405" Type="http://schemas.openxmlformats.org/officeDocument/2006/relationships/hyperlink" Target="http://www.legislation.act.gov.au/a/2002-49" TargetMode="External"/><Relationship Id="rId612" Type="http://schemas.openxmlformats.org/officeDocument/2006/relationships/hyperlink" Target="http://www.legislation.act.gov.au/a/2012-32" TargetMode="External"/><Relationship Id="rId1035" Type="http://schemas.openxmlformats.org/officeDocument/2006/relationships/hyperlink" Target="http://www.legislation.act.gov.au/a/2007-13" TargetMode="External"/><Relationship Id="rId251" Type="http://schemas.openxmlformats.org/officeDocument/2006/relationships/header" Target="header11.xml"/><Relationship Id="rId489" Type="http://schemas.openxmlformats.org/officeDocument/2006/relationships/hyperlink" Target="http://www.legislation.act.gov.au/a/2017-17/default.asp" TargetMode="External"/><Relationship Id="rId696" Type="http://schemas.openxmlformats.org/officeDocument/2006/relationships/hyperlink" Target="http://www.legislation.act.gov.au/a/2005-31" TargetMode="External"/><Relationship Id="rId917" Type="http://schemas.openxmlformats.org/officeDocument/2006/relationships/hyperlink" Target="http://www.legislation.act.gov.au/a/2005-14" TargetMode="External"/><Relationship Id="rId1102" Type="http://schemas.openxmlformats.org/officeDocument/2006/relationships/hyperlink" Target="http://www.legislation.act.gov.au/a/2005-14" TargetMode="External"/><Relationship Id="rId46" Type="http://schemas.openxmlformats.org/officeDocument/2006/relationships/hyperlink" Target="http://www.legislation.act.gov.au/a/2001-14" TargetMode="External"/><Relationship Id="rId349" Type="http://schemas.openxmlformats.org/officeDocument/2006/relationships/hyperlink" Target="http://www.legislation.act.gov.au/a/2011-22" TargetMode="External"/><Relationship Id="rId556" Type="http://schemas.openxmlformats.org/officeDocument/2006/relationships/hyperlink" Target="http://www.legislation.act.gov.au/a/2012-21" TargetMode="External"/><Relationship Id="rId763" Type="http://schemas.openxmlformats.org/officeDocument/2006/relationships/hyperlink" Target="http://www.legislation.act.gov.au/a/2015-50" TargetMode="External"/><Relationship Id="rId1186" Type="http://schemas.openxmlformats.org/officeDocument/2006/relationships/hyperlink" Target="http://www.legislation.act.gov.au/a/2017-33/default.asp" TargetMode="External"/><Relationship Id="rId111" Type="http://schemas.openxmlformats.org/officeDocument/2006/relationships/hyperlink" Target="http://www.legislation.act.gov.au/a/2001-14" TargetMode="External"/><Relationship Id="rId195" Type="http://schemas.openxmlformats.org/officeDocument/2006/relationships/hyperlink" Target="http://www.legislation.act.gov.au/a/2001-14" TargetMode="External"/><Relationship Id="rId209" Type="http://schemas.openxmlformats.org/officeDocument/2006/relationships/hyperlink" Target="http://www.legislation.act.gov.au/a/2001-14" TargetMode="External"/><Relationship Id="rId416" Type="http://schemas.openxmlformats.org/officeDocument/2006/relationships/hyperlink" Target="http://www.legislation.act.gov.au/a/2002-49" TargetMode="External"/><Relationship Id="rId970" Type="http://schemas.openxmlformats.org/officeDocument/2006/relationships/hyperlink" Target="http://www.legislation.act.gov.au/a/2005-14" TargetMode="External"/><Relationship Id="rId1046" Type="http://schemas.openxmlformats.org/officeDocument/2006/relationships/hyperlink" Target="http://www.legislation.act.gov.au/a/2012-32" TargetMode="External"/><Relationship Id="rId623" Type="http://schemas.openxmlformats.org/officeDocument/2006/relationships/hyperlink" Target="http://www.legislation.act.gov.au/a/2005-51" TargetMode="External"/><Relationship Id="rId830" Type="http://schemas.openxmlformats.org/officeDocument/2006/relationships/hyperlink" Target="http://www.legislation.act.gov.au/a/2004-15" TargetMode="External"/><Relationship Id="rId928" Type="http://schemas.openxmlformats.org/officeDocument/2006/relationships/hyperlink" Target="http://www.legislation.act.gov.au/a/2005-14" TargetMode="External"/><Relationship Id="rId57" Type="http://schemas.openxmlformats.org/officeDocument/2006/relationships/hyperlink" Target="http://www.legislation.act.gov.au/a/2008-35" TargetMode="External"/><Relationship Id="rId262" Type="http://schemas.openxmlformats.org/officeDocument/2006/relationships/hyperlink" Target="http://www.legislation.act.gov.au/a/2004-8" TargetMode="External"/><Relationship Id="rId567" Type="http://schemas.openxmlformats.org/officeDocument/2006/relationships/hyperlink" Target="http://www.legislation.act.gov.au/a/2012-32" TargetMode="External"/><Relationship Id="rId1113" Type="http://schemas.openxmlformats.org/officeDocument/2006/relationships/hyperlink" Target="http://www.legislation.act.gov.au/a/2014-60" TargetMode="External"/><Relationship Id="rId1197" Type="http://schemas.openxmlformats.org/officeDocument/2006/relationships/hyperlink" Target="http://www.legislation.act.gov.au/a/2005-14" TargetMode="External"/><Relationship Id="rId122" Type="http://schemas.openxmlformats.org/officeDocument/2006/relationships/hyperlink" Target="http://www.legislation.act.gov.au/a/2023-14" TargetMode="External"/><Relationship Id="rId774" Type="http://schemas.openxmlformats.org/officeDocument/2006/relationships/hyperlink" Target="http://www.legislation.act.gov.au/a/2008-37" TargetMode="External"/><Relationship Id="rId981" Type="http://schemas.openxmlformats.org/officeDocument/2006/relationships/hyperlink" Target="http://www.legislation.act.gov.au/a/2007-13" TargetMode="External"/><Relationship Id="rId1057" Type="http://schemas.openxmlformats.org/officeDocument/2006/relationships/hyperlink" Target="http://www.legislation.act.gov.au/a/2015-19" TargetMode="External"/><Relationship Id="rId427" Type="http://schemas.openxmlformats.org/officeDocument/2006/relationships/hyperlink" Target="http://www.legislation.act.gov.au/a/2008-37" TargetMode="External"/><Relationship Id="rId634" Type="http://schemas.openxmlformats.org/officeDocument/2006/relationships/hyperlink" Target="https://legislation.act.gov.au/a/2023-52/" TargetMode="External"/><Relationship Id="rId841" Type="http://schemas.openxmlformats.org/officeDocument/2006/relationships/hyperlink" Target="http://www.legislation.act.gov.au/a/2005-14" TargetMode="External"/><Relationship Id="rId273" Type="http://schemas.openxmlformats.org/officeDocument/2006/relationships/hyperlink" Target="http://www.legislation.act.gov.au/a/2005-51" TargetMode="External"/><Relationship Id="rId480" Type="http://schemas.openxmlformats.org/officeDocument/2006/relationships/hyperlink" Target="http://www.legislation.act.gov.au/a/2007-13" TargetMode="External"/><Relationship Id="rId701" Type="http://schemas.openxmlformats.org/officeDocument/2006/relationships/hyperlink" Target="http://www.legislation.act.gov.au/a/2001-56" TargetMode="External"/><Relationship Id="rId939" Type="http://schemas.openxmlformats.org/officeDocument/2006/relationships/hyperlink" Target="https://legislation.act.gov.au/a/2023-52/" TargetMode="External"/><Relationship Id="rId1124" Type="http://schemas.openxmlformats.org/officeDocument/2006/relationships/hyperlink" Target="http://www.legislation.act.gov.au/a/2014-44" TargetMode="External"/><Relationship Id="rId68" Type="http://schemas.openxmlformats.org/officeDocument/2006/relationships/hyperlink" Target="https://www.legislation.gov.au/C2004A03712/latest/versions" TargetMode="External"/><Relationship Id="rId133" Type="http://schemas.openxmlformats.org/officeDocument/2006/relationships/hyperlink" Target="http://www.legislation.act.gov.au/a/2001-14" TargetMode="External"/><Relationship Id="rId340" Type="http://schemas.openxmlformats.org/officeDocument/2006/relationships/hyperlink" Target="http://www.legislation.act.gov.au/a/2021-9/default.asp" TargetMode="External"/><Relationship Id="rId578" Type="http://schemas.openxmlformats.org/officeDocument/2006/relationships/hyperlink" Target="http://www.legislation.act.gov.au/a/2012-32" TargetMode="External"/><Relationship Id="rId785" Type="http://schemas.openxmlformats.org/officeDocument/2006/relationships/hyperlink" Target="http://www.legislation.act.gov.au/a/2008-37" TargetMode="External"/><Relationship Id="rId992" Type="http://schemas.openxmlformats.org/officeDocument/2006/relationships/hyperlink" Target="http://www.legislation.act.gov.au/a/2014-60" TargetMode="External"/><Relationship Id="rId200" Type="http://schemas.openxmlformats.org/officeDocument/2006/relationships/hyperlink" Target="https://www.legislation.act.gov.au/a/2023-14" TargetMode="External"/><Relationship Id="rId438" Type="http://schemas.openxmlformats.org/officeDocument/2006/relationships/hyperlink" Target="http://www.legislation.act.gov.au/sl/2009-2" TargetMode="External"/><Relationship Id="rId645" Type="http://schemas.openxmlformats.org/officeDocument/2006/relationships/hyperlink" Target="http://www.legislation.act.gov.au/a/2003-41" TargetMode="External"/><Relationship Id="rId852" Type="http://schemas.openxmlformats.org/officeDocument/2006/relationships/hyperlink" Target="http://www.legislation.act.gov.au/a/2005-14" TargetMode="External"/><Relationship Id="rId1068" Type="http://schemas.openxmlformats.org/officeDocument/2006/relationships/hyperlink" Target="http://www.legislation.act.gov.au/a/2012-32" TargetMode="External"/><Relationship Id="rId284" Type="http://schemas.openxmlformats.org/officeDocument/2006/relationships/hyperlink" Target="http://www.legislation.sa.gov.au/LZ/C/A/NATIONAL%20GAS%20(SOUTH%20AUSTRALIA)%20ACT%202008.aspx" TargetMode="External"/><Relationship Id="rId491" Type="http://schemas.openxmlformats.org/officeDocument/2006/relationships/hyperlink" Target="http://www.legislation.act.gov.au/a/2017-17/default.asp" TargetMode="External"/><Relationship Id="rId505" Type="http://schemas.openxmlformats.org/officeDocument/2006/relationships/hyperlink" Target="http://www.legislation.act.gov.au/a/2017-17/default.asp" TargetMode="External"/><Relationship Id="rId712" Type="http://schemas.openxmlformats.org/officeDocument/2006/relationships/hyperlink" Target="http://www.legislation.act.gov.au/a/2014-60" TargetMode="External"/><Relationship Id="rId1135" Type="http://schemas.openxmlformats.org/officeDocument/2006/relationships/hyperlink" Target="http://www.legislation.act.gov.au/a/2003-41" TargetMode="External"/><Relationship Id="rId79" Type="http://schemas.openxmlformats.org/officeDocument/2006/relationships/hyperlink" Target="http://www.legislation.sa.gov.au/LZ/C/A/AUSTRALIAN%20ENERGY%20MARKET%20COMMISSION%20ESTABLISHMENT%20ACT%202004.aspx" TargetMode="External"/><Relationship Id="rId144" Type="http://schemas.openxmlformats.org/officeDocument/2006/relationships/hyperlink" Target="https://www.legislation.gov.au/C2004A05145/latest/versions" TargetMode="External"/><Relationship Id="rId589" Type="http://schemas.openxmlformats.org/officeDocument/2006/relationships/hyperlink" Target="http://www.legislation.act.gov.au/a/2021-9/" TargetMode="External"/><Relationship Id="rId796" Type="http://schemas.openxmlformats.org/officeDocument/2006/relationships/hyperlink" Target="http://www.legislation.act.gov.au/a/2008-37" TargetMode="External"/><Relationship Id="rId1202" Type="http://schemas.openxmlformats.org/officeDocument/2006/relationships/footer" Target="footer15.xml"/><Relationship Id="rId351" Type="http://schemas.openxmlformats.org/officeDocument/2006/relationships/hyperlink" Target="http://www.legislation.act.gov.au/a/2007-13" TargetMode="External"/><Relationship Id="rId449" Type="http://schemas.openxmlformats.org/officeDocument/2006/relationships/hyperlink" Target="http://www.legislation.act.gov.au/a/2014-44" TargetMode="External"/><Relationship Id="rId656" Type="http://schemas.openxmlformats.org/officeDocument/2006/relationships/hyperlink" Target="http://www.legislation.act.gov.au/a/2014-60" TargetMode="External"/><Relationship Id="rId863" Type="http://schemas.openxmlformats.org/officeDocument/2006/relationships/hyperlink" Target="http://www.legislation.act.gov.au/a/2005-14" TargetMode="External"/><Relationship Id="rId1079" Type="http://schemas.openxmlformats.org/officeDocument/2006/relationships/hyperlink" Target="http://www.legislation.act.gov.au/a/2001-56" TargetMode="External"/><Relationship Id="rId211" Type="http://schemas.openxmlformats.org/officeDocument/2006/relationships/hyperlink" Target="http://www.legislation.act.gov.au/a/1968-30" TargetMode="External"/><Relationship Id="rId295" Type="http://schemas.openxmlformats.org/officeDocument/2006/relationships/hyperlink" Target="http://www.legislation.act.gov.au/sl/2009-51" TargetMode="External"/><Relationship Id="rId309" Type="http://schemas.openxmlformats.org/officeDocument/2006/relationships/hyperlink" Target="http://www.legislation.act.gov.au/a/2012-21" TargetMode="External"/><Relationship Id="rId516" Type="http://schemas.openxmlformats.org/officeDocument/2006/relationships/hyperlink" Target="http://www.legislation.act.gov.au/a/2012-32" TargetMode="External"/><Relationship Id="rId1146" Type="http://schemas.openxmlformats.org/officeDocument/2006/relationships/hyperlink" Target="http://www.legislation.act.gov.au/a/2005-62" TargetMode="External"/><Relationship Id="rId723" Type="http://schemas.openxmlformats.org/officeDocument/2006/relationships/hyperlink" Target="http://www.legislation.act.gov.au/a/2008-37" TargetMode="External"/><Relationship Id="rId930" Type="http://schemas.openxmlformats.org/officeDocument/2006/relationships/hyperlink" Target="http://www.legislation.act.gov.au/a/2001-56" TargetMode="External"/><Relationship Id="rId1006" Type="http://schemas.openxmlformats.org/officeDocument/2006/relationships/hyperlink" Target="http://www.legislation.act.gov.au/a/2011-22" TargetMode="External"/><Relationship Id="rId155" Type="http://schemas.openxmlformats.org/officeDocument/2006/relationships/hyperlink" Target="http://www.legislation.act.gov.au/a/2001-14" TargetMode="External"/><Relationship Id="rId362" Type="http://schemas.openxmlformats.org/officeDocument/2006/relationships/hyperlink" Target="http://www.legislation.act.gov.au/a/2017-33/default.asp" TargetMode="External"/><Relationship Id="rId1213" Type="http://schemas.openxmlformats.org/officeDocument/2006/relationships/footer" Target="footer21.xml"/><Relationship Id="rId222" Type="http://schemas.openxmlformats.org/officeDocument/2006/relationships/footer" Target="footer11.xml"/><Relationship Id="rId667" Type="http://schemas.openxmlformats.org/officeDocument/2006/relationships/hyperlink" Target="http://www.legislation.act.gov.au/a/2014-60" TargetMode="External"/><Relationship Id="rId874" Type="http://schemas.openxmlformats.org/officeDocument/2006/relationships/hyperlink" Target="http://www.legislation.act.gov.au/a/2005-14" TargetMode="External"/><Relationship Id="rId17" Type="http://schemas.openxmlformats.org/officeDocument/2006/relationships/header" Target="header2.xml"/><Relationship Id="rId527" Type="http://schemas.openxmlformats.org/officeDocument/2006/relationships/hyperlink" Target="http://www.legislation.act.gov.au/a/2015-33" TargetMode="External"/><Relationship Id="rId734" Type="http://schemas.openxmlformats.org/officeDocument/2006/relationships/hyperlink" Target="http://www.legislation.act.gov.au/a/2008-37" TargetMode="External"/><Relationship Id="rId941" Type="http://schemas.openxmlformats.org/officeDocument/2006/relationships/hyperlink" Target="http://www.legislation.act.gov.au/a/2005-14" TargetMode="External"/><Relationship Id="rId1157" Type="http://schemas.openxmlformats.org/officeDocument/2006/relationships/hyperlink" Target="http://www.legislation.act.gov.au/a/2009-28" TargetMode="External"/><Relationship Id="rId70" Type="http://schemas.openxmlformats.org/officeDocument/2006/relationships/hyperlink" Target="https://www.legislation.gov.au/C2004A03712/latest/versions" TargetMode="External"/><Relationship Id="rId166" Type="http://schemas.openxmlformats.org/officeDocument/2006/relationships/hyperlink" Target="http://www.legislation.act.gov.au/a/2008-35" TargetMode="External"/><Relationship Id="rId373" Type="http://schemas.openxmlformats.org/officeDocument/2006/relationships/hyperlink" Target="http://www.legislation.act.gov.au/a/2007-19" TargetMode="External"/><Relationship Id="rId580" Type="http://schemas.openxmlformats.org/officeDocument/2006/relationships/hyperlink" Target="http://www.legislation.act.gov.au/a/2012-32" TargetMode="External"/><Relationship Id="rId801" Type="http://schemas.openxmlformats.org/officeDocument/2006/relationships/hyperlink" Target="http://www.legislation.act.gov.au/a/2008-37" TargetMode="External"/><Relationship Id="rId1017" Type="http://schemas.openxmlformats.org/officeDocument/2006/relationships/hyperlink" Target="http://www.legislation.act.gov.au/a/2008-37" TargetMode="External"/><Relationship Id="rId1" Type="http://schemas.openxmlformats.org/officeDocument/2006/relationships/numbering" Target="numbering.xml"/><Relationship Id="rId233" Type="http://schemas.openxmlformats.org/officeDocument/2006/relationships/hyperlink" Target="http://www.legislation.act.gov.au/a/2008-15" TargetMode="External"/><Relationship Id="rId440" Type="http://schemas.openxmlformats.org/officeDocument/2006/relationships/hyperlink" Target="http://www.legislation.act.gov.au/a/2009-54" TargetMode="External"/><Relationship Id="rId678" Type="http://schemas.openxmlformats.org/officeDocument/2006/relationships/hyperlink" Target="http://www.legislation.act.gov.au/a/2003-41" TargetMode="External"/><Relationship Id="rId885" Type="http://schemas.openxmlformats.org/officeDocument/2006/relationships/hyperlink" Target="http://www.legislation.act.gov.au/a/2005-14" TargetMode="External"/><Relationship Id="rId1070" Type="http://schemas.openxmlformats.org/officeDocument/2006/relationships/hyperlink" Target="http://www.legislation.act.gov.au/a/2007-13" TargetMode="External"/><Relationship Id="rId28" Type="http://schemas.openxmlformats.org/officeDocument/2006/relationships/hyperlink" Target="http://www.legislation.act.gov.au/a/2001-14" TargetMode="External"/><Relationship Id="rId300" Type="http://schemas.openxmlformats.org/officeDocument/2006/relationships/hyperlink" Target="http://www.legislation.act.gov.au/sl/2009-2" TargetMode="External"/><Relationship Id="rId538" Type="http://schemas.openxmlformats.org/officeDocument/2006/relationships/hyperlink" Target="http://www.legislation.act.gov.au/a/2001-44" TargetMode="External"/><Relationship Id="rId745" Type="http://schemas.openxmlformats.org/officeDocument/2006/relationships/hyperlink" Target="http://www.legislation.act.gov.au/a/2008-37" TargetMode="External"/><Relationship Id="rId952" Type="http://schemas.openxmlformats.org/officeDocument/2006/relationships/hyperlink" Target="http://www.legislation.act.gov.au/a/2005-14" TargetMode="External"/><Relationship Id="rId1168" Type="http://schemas.openxmlformats.org/officeDocument/2006/relationships/hyperlink" Target="http://www.legislation.act.gov.au/a/2014-23" TargetMode="External"/><Relationship Id="rId81" Type="http://schemas.openxmlformats.org/officeDocument/2006/relationships/hyperlink" Target="http://www.legislation.act.gov.au/a/2001-14" TargetMode="External"/><Relationship Id="rId177" Type="http://schemas.openxmlformats.org/officeDocument/2006/relationships/hyperlink" Target="http://www.legislation.act.gov.au/a/2023-14" TargetMode="External"/><Relationship Id="rId384" Type="http://schemas.openxmlformats.org/officeDocument/2006/relationships/hyperlink" Target="http://www.legislation.act.gov.au/a/2012-21" TargetMode="External"/><Relationship Id="rId591" Type="http://schemas.openxmlformats.org/officeDocument/2006/relationships/hyperlink" Target="http://www.legislation.act.gov.au/a/2014-44" TargetMode="External"/><Relationship Id="rId605" Type="http://schemas.openxmlformats.org/officeDocument/2006/relationships/hyperlink" Target="http://www.legislation.act.gov.au/a/2012-21" TargetMode="External"/><Relationship Id="rId812" Type="http://schemas.openxmlformats.org/officeDocument/2006/relationships/hyperlink" Target="http://www.legislation.act.gov.au/a/2003-41" TargetMode="External"/><Relationship Id="rId1028" Type="http://schemas.openxmlformats.org/officeDocument/2006/relationships/hyperlink" Target="http://www.legislation.act.gov.au/a/2001-44" TargetMode="External"/><Relationship Id="rId244" Type="http://schemas.openxmlformats.org/officeDocument/2006/relationships/hyperlink" Target="http://www.legislation.act.gov.au/a/2014-60/default.asp" TargetMode="External"/><Relationship Id="rId689" Type="http://schemas.openxmlformats.org/officeDocument/2006/relationships/hyperlink" Target="http://www.legislation.act.gov.au/a/2005-31" TargetMode="External"/><Relationship Id="rId896" Type="http://schemas.openxmlformats.org/officeDocument/2006/relationships/hyperlink" Target="http://www.legislation.act.gov.au/a/2001-44" TargetMode="External"/><Relationship Id="rId1081" Type="http://schemas.openxmlformats.org/officeDocument/2006/relationships/hyperlink" Target="http://www.legislation.act.gov.au/a/2003-41" TargetMode="External"/><Relationship Id="rId39" Type="http://schemas.openxmlformats.org/officeDocument/2006/relationships/hyperlink" Target="http://www.legislation.act.gov.au/a/db_46262/default.asp" TargetMode="External"/><Relationship Id="rId451" Type="http://schemas.openxmlformats.org/officeDocument/2006/relationships/hyperlink" Target="http://www.legislation.act.gov.au/a/2015-11" TargetMode="External"/><Relationship Id="rId549" Type="http://schemas.openxmlformats.org/officeDocument/2006/relationships/hyperlink" Target="http://www.legislation.act.gov.au/a/2014-60" TargetMode="External"/><Relationship Id="rId756" Type="http://schemas.openxmlformats.org/officeDocument/2006/relationships/hyperlink" Target="http://www.legislation.act.gov.au/a/2001-56" TargetMode="External"/><Relationship Id="rId1179" Type="http://schemas.openxmlformats.org/officeDocument/2006/relationships/hyperlink" Target="http://www.legislation.act.gov.au/a/2016-24/default.asp" TargetMode="External"/><Relationship Id="rId104" Type="http://schemas.openxmlformats.org/officeDocument/2006/relationships/hyperlink" Target="http://www.legislation.act.gov.au/a/2008-21" TargetMode="External"/><Relationship Id="rId188" Type="http://schemas.openxmlformats.org/officeDocument/2006/relationships/hyperlink" Target="http://www.legislation.act.gov.au/a/2001-14" TargetMode="External"/><Relationship Id="rId311" Type="http://schemas.openxmlformats.org/officeDocument/2006/relationships/hyperlink" Target="http://www.legislation.act.gov.au/a/2012-31" TargetMode="External"/><Relationship Id="rId395" Type="http://schemas.openxmlformats.org/officeDocument/2006/relationships/hyperlink" Target="http://www.legislation.act.gov.au/a/2012-32" TargetMode="External"/><Relationship Id="rId409" Type="http://schemas.openxmlformats.org/officeDocument/2006/relationships/hyperlink" Target="http://www.legislation.act.gov.au/a/2008-37" TargetMode="External"/><Relationship Id="rId963" Type="http://schemas.openxmlformats.org/officeDocument/2006/relationships/hyperlink" Target="http://www.legislation.act.gov.au/a/2003-41" TargetMode="External"/><Relationship Id="rId1039" Type="http://schemas.openxmlformats.org/officeDocument/2006/relationships/hyperlink" Target="http://www.legislation.act.gov.au/a/2005-31" TargetMode="External"/><Relationship Id="rId92" Type="http://schemas.openxmlformats.org/officeDocument/2006/relationships/hyperlink" Target="http://www.legislation.act.gov.au/a/2001-14" TargetMode="External"/><Relationship Id="rId616" Type="http://schemas.openxmlformats.org/officeDocument/2006/relationships/hyperlink" Target="http://www.legislation.act.gov.au/a/2012-32" TargetMode="External"/><Relationship Id="rId823" Type="http://schemas.openxmlformats.org/officeDocument/2006/relationships/hyperlink" Target="http://www.legislation.act.gov.au/a/2004-60" TargetMode="External"/><Relationship Id="rId255" Type="http://schemas.openxmlformats.org/officeDocument/2006/relationships/hyperlink" Target="http://www.legislation.act.gov.au/a/2001-44" TargetMode="External"/><Relationship Id="rId462" Type="http://schemas.openxmlformats.org/officeDocument/2006/relationships/hyperlink" Target="http://www.legislation.act.gov.au/a/2012-32" TargetMode="External"/><Relationship Id="rId1092" Type="http://schemas.openxmlformats.org/officeDocument/2006/relationships/hyperlink" Target="http://www.legislation.act.gov.au/a/2008-37" TargetMode="External"/><Relationship Id="rId1106" Type="http://schemas.openxmlformats.org/officeDocument/2006/relationships/hyperlink" Target="http://www.legislation.act.gov.au/a/2005-14" TargetMode="External"/><Relationship Id="rId115" Type="http://schemas.openxmlformats.org/officeDocument/2006/relationships/hyperlink" Target="http://www.legislation.act.gov.au/a/2001-14" TargetMode="External"/><Relationship Id="rId322" Type="http://schemas.openxmlformats.org/officeDocument/2006/relationships/hyperlink" Target="http://www.legislation.act.gov.au/a/2015-19" TargetMode="External"/><Relationship Id="rId767" Type="http://schemas.openxmlformats.org/officeDocument/2006/relationships/hyperlink" Target="http://www.legislation.act.gov.au/a/2003-41" TargetMode="External"/><Relationship Id="rId974" Type="http://schemas.openxmlformats.org/officeDocument/2006/relationships/hyperlink" Target="http://www.legislation.act.gov.au/a/2001-44" TargetMode="External"/><Relationship Id="rId199" Type="http://schemas.openxmlformats.org/officeDocument/2006/relationships/hyperlink" Target="https://www.legislation.act.gov.au/a/2023-14" TargetMode="External"/><Relationship Id="rId627" Type="http://schemas.openxmlformats.org/officeDocument/2006/relationships/hyperlink" Target="http://www.legislation.act.gov.au/a/2008-37" TargetMode="External"/><Relationship Id="rId834" Type="http://schemas.openxmlformats.org/officeDocument/2006/relationships/hyperlink" Target="http://www.legislation.act.gov.au/a/2012-32" TargetMode="External"/><Relationship Id="rId266" Type="http://schemas.openxmlformats.org/officeDocument/2006/relationships/hyperlink" Target="http://www.legislation.act.gov.au/a/2004-57" TargetMode="External"/><Relationship Id="rId473" Type="http://schemas.openxmlformats.org/officeDocument/2006/relationships/hyperlink" Target="http://www.legislation.act.gov.au/a/2007-13" TargetMode="External"/><Relationship Id="rId680" Type="http://schemas.openxmlformats.org/officeDocument/2006/relationships/hyperlink" Target="http://www.legislation.act.gov.au/a/2003-41" TargetMode="External"/><Relationship Id="rId901" Type="http://schemas.openxmlformats.org/officeDocument/2006/relationships/hyperlink" Target="http://www.legislation.act.gov.au/a/2005-14" TargetMode="External"/><Relationship Id="rId1117" Type="http://schemas.openxmlformats.org/officeDocument/2006/relationships/hyperlink" Target="http://www.legislation.act.gov.au/a/2005-14" TargetMode="External"/><Relationship Id="rId30" Type="http://schemas.openxmlformats.org/officeDocument/2006/relationships/hyperlink" Target="http://www.legislation.act.gov.au/a/2001-14" TargetMode="External"/><Relationship Id="rId126" Type="http://schemas.openxmlformats.org/officeDocument/2006/relationships/hyperlink" Target="https://www.legislation.act.gov.au/a/2023-14" TargetMode="External"/><Relationship Id="rId333" Type="http://schemas.openxmlformats.org/officeDocument/2006/relationships/hyperlink" Target="http://www.legislation.act.gov.au/a/2016-55/default.asp" TargetMode="External"/><Relationship Id="rId540" Type="http://schemas.openxmlformats.org/officeDocument/2006/relationships/hyperlink" Target="http://www.legislation.act.gov.au/a/2014-60" TargetMode="External"/><Relationship Id="rId778" Type="http://schemas.openxmlformats.org/officeDocument/2006/relationships/hyperlink" Target="http://www.legislation.act.gov.au/a/2018-9/default.asp" TargetMode="External"/><Relationship Id="rId985" Type="http://schemas.openxmlformats.org/officeDocument/2006/relationships/hyperlink" Target="http://www.legislation.act.gov.au/a/2012-32" TargetMode="External"/><Relationship Id="rId1170" Type="http://schemas.openxmlformats.org/officeDocument/2006/relationships/hyperlink" Target="http://www.legislation.act.gov.au/a/2014-49" TargetMode="External"/><Relationship Id="rId638" Type="http://schemas.openxmlformats.org/officeDocument/2006/relationships/hyperlink" Target="http://www.legislation.act.gov.au/a/2014-44" TargetMode="External"/><Relationship Id="rId845" Type="http://schemas.openxmlformats.org/officeDocument/2006/relationships/hyperlink" Target="http://www.legislation.act.gov.au/a/2005-14" TargetMode="External"/><Relationship Id="rId1030" Type="http://schemas.openxmlformats.org/officeDocument/2006/relationships/hyperlink" Target="http://www.legislation.act.gov.au/a/2016-24/default.asp" TargetMode="External"/><Relationship Id="rId277" Type="http://schemas.openxmlformats.org/officeDocument/2006/relationships/hyperlink" Target="http://www.legislation.act.gov.au/a/2007-19" TargetMode="External"/><Relationship Id="rId400" Type="http://schemas.openxmlformats.org/officeDocument/2006/relationships/hyperlink" Target="http://www.legislation.act.gov.au/a/2012-32" TargetMode="External"/><Relationship Id="rId484" Type="http://schemas.openxmlformats.org/officeDocument/2006/relationships/hyperlink" Target="http://www.legislation.act.gov.au/a/2007-13" TargetMode="External"/><Relationship Id="rId705" Type="http://schemas.openxmlformats.org/officeDocument/2006/relationships/hyperlink" Target="http://www.legislation.act.gov.au/a/2011-22" TargetMode="External"/><Relationship Id="rId1128" Type="http://schemas.openxmlformats.org/officeDocument/2006/relationships/hyperlink" Target="http://www.legislation.act.gov.au/a/2007-13" TargetMode="External"/><Relationship Id="rId137" Type="http://schemas.openxmlformats.org/officeDocument/2006/relationships/hyperlink" Target="http://www.legislation.act.gov.au/a/2023-14" TargetMode="External"/><Relationship Id="rId344" Type="http://schemas.openxmlformats.org/officeDocument/2006/relationships/hyperlink" Target="https://legislation.act.gov.au/a/2023-18/" TargetMode="External"/><Relationship Id="rId691" Type="http://schemas.openxmlformats.org/officeDocument/2006/relationships/hyperlink" Target="http://www.legislation.act.gov.au/a/2014-44" TargetMode="External"/><Relationship Id="rId789" Type="http://schemas.openxmlformats.org/officeDocument/2006/relationships/hyperlink" Target="http://www.legislation.act.gov.au/a/2003-41" TargetMode="External"/><Relationship Id="rId912" Type="http://schemas.openxmlformats.org/officeDocument/2006/relationships/hyperlink" Target="http://www.legislation.act.gov.au/a/2005-14" TargetMode="External"/><Relationship Id="rId996" Type="http://schemas.openxmlformats.org/officeDocument/2006/relationships/hyperlink" Target="http://www.legislation.act.gov.au/a/2017-17/default.asp" TargetMode="External"/><Relationship Id="rId41" Type="http://schemas.openxmlformats.org/officeDocument/2006/relationships/hyperlink" Target="http://www.legislation.act.gov.au/a/2008-15" TargetMode="External"/><Relationship Id="rId551" Type="http://schemas.openxmlformats.org/officeDocument/2006/relationships/hyperlink" Target="http://www.legislation.act.gov.au/a/2014-60" TargetMode="External"/><Relationship Id="rId649" Type="http://schemas.openxmlformats.org/officeDocument/2006/relationships/hyperlink" Target="http://www.legislation.act.gov.au/a/2001-44" TargetMode="External"/><Relationship Id="rId856" Type="http://schemas.openxmlformats.org/officeDocument/2006/relationships/hyperlink" Target="http://www.legislation.act.gov.au/a/2005-14" TargetMode="External"/><Relationship Id="rId1181" Type="http://schemas.openxmlformats.org/officeDocument/2006/relationships/hyperlink" Target="http://www.legislation.act.gov.au/a/2017-19/default.asp" TargetMode="External"/><Relationship Id="rId190" Type="http://schemas.openxmlformats.org/officeDocument/2006/relationships/hyperlink" Target="http://www.legislation.act.gov.au/a/2023-14" TargetMode="External"/><Relationship Id="rId204" Type="http://schemas.openxmlformats.org/officeDocument/2006/relationships/hyperlink" Target="http://www.legislation.act.gov.au/a/2001-14" TargetMode="External"/><Relationship Id="rId288" Type="http://schemas.openxmlformats.org/officeDocument/2006/relationships/hyperlink" Target="http://www.legislation.act.gov.au/a/2008-35" TargetMode="External"/><Relationship Id="rId411" Type="http://schemas.openxmlformats.org/officeDocument/2006/relationships/hyperlink" Target="http://www.legislation.act.gov.au/a/2014-44" TargetMode="External"/><Relationship Id="rId509" Type="http://schemas.openxmlformats.org/officeDocument/2006/relationships/hyperlink" Target="http://www.legislation.act.gov.au/a/2012-32" TargetMode="External"/><Relationship Id="rId1041" Type="http://schemas.openxmlformats.org/officeDocument/2006/relationships/hyperlink" Target="http://www.legislation.act.gov.au/a/2007-13" TargetMode="External"/><Relationship Id="rId1139" Type="http://schemas.openxmlformats.org/officeDocument/2006/relationships/hyperlink" Target="http://www.legislation.act.gov.au/a/2004-63" TargetMode="External"/><Relationship Id="rId495" Type="http://schemas.openxmlformats.org/officeDocument/2006/relationships/hyperlink" Target="http://www.legislation.act.gov.au/a/2007-13" TargetMode="External"/><Relationship Id="rId716" Type="http://schemas.openxmlformats.org/officeDocument/2006/relationships/hyperlink" Target="http://www.legislation.act.gov.au/a/2008-22" TargetMode="External"/><Relationship Id="rId923" Type="http://schemas.openxmlformats.org/officeDocument/2006/relationships/hyperlink" Target="http://www.legislation.act.gov.au/a/2005-14" TargetMode="External"/><Relationship Id="rId52" Type="http://schemas.openxmlformats.org/officeDocument/2006/relationships/hyperlink" Target="http://www.legislation.act.gov.au/a/2001-14" TargetMode="External"/><Relationship Id="rId148" Type="http://schemas.openxmlformats.org/officeDocument/2006/relationships/hyperlink" Target="http://www.legislation.act.gov.au/a/2001-14" TargetMode="External"/><Relationship Id="rId355" Type="http://schemas.openxmlformats.org/officeDocument/2006/relationships/hyperlink" Target="http://www.legislation.act.gov.au/a/2012-32" TargetMode="External"/><Relationship Id="rId562" Type="http://schemas.openxmlformats.org/officeDocument/2006/relationships/hyperlink" Target="http://www.legislation.act.gov.au/a/2014-60" TargetMode="External"/><Relationship Id="rId1192" Type="http://schemas.openxmlformats.org/officeDocument/2006/relationships/hyperlink" Target="http://www.legislation.act.gov.au/a/2021-12/" TargetMode="External"/><Relationship Id="rId1206" Type="http://schemas.openxmlformats.org/officeDocument/2006/relationships/footer" Target="footer17.xml"/><Relationship Id="rId215" Type="http://schemas.openxmlformats.org/officeDocument/2006/relationships/header" Target="header7.xml"/><Relationship Id="rId422" Type="http://schemas.openxmlformats.org/officeDocument/2006/relationships/hyperlink" Target="http://www.legislation.act.gov.au/a/2002-49" TargetMode="External"/><Relationship Id="rId867" Type="http://schemas.openxmlformats.org/officeDocument/2006/relationships/hyperlink" Target="http://www.legislation.act.gov.au/a/2017-19/default.asp" TargetMode="External"/><Relationship Id="rId1052" Type="http://schemas.openxmlformats.org/officeDocument/2006/relationships/hyperlink" Target="http://www.legislation.act.gov.au/a/2005-14" TargetMode="External"/><Relationship Id="rId299" Type="http://schemas.openxmlformats.org/officeDocument/2006/relationships/hyperlink" Target="http://www.legislation.act.gov.au/sl/2009-51" TargetMode="External"/><Relationship Id="rId727" Type="http://schemas.openxmlformats.org/officeDocument/2006/relationships/hyperlink" Target="http://www.legislation.act.gov.au/a/2008-37" TargetMode="External"/><Relationship Id="rId934" Type="http://schemas.openxmlformats.org/officeDocument/2006/relationships/hyperlink" Target="http://www.legislation.act.gov.au/a/2005-14" TargetMode="External"/><Relationship Id="rId63" Type="http://schemas.openxmlformats.org/officeDocument/2006/relationships/hyperlink" Target="http://www.legislation.act.gov.au/a/2001-14" TargetMode="External"/><Relationship Id="rId159" Type="http://schemas.openxmlformats.org/officeDocument/2006/relationships/hyperlink" Target="http://www.legislation.act.gov.au/a/2001-14" TargetMode="External"/><Relationship Id="rId366" Type="http://schemas.openxmlformats.org/officeDocument/2006/relationships/hyperlink" Target="http://www.legislation.act.gov.au/a/2001-44" TargetMode="External"/><Relationship Id="rId573" Type="http://schemas.openxmlformats.org/officeDocument/2006/relationships/hyperlink" Target="http://www.legislation.act.gov.au/a/2012-32" TargetMode="External"/><Relationship Id="rId780" Type="http://schemas.openxmlformats.org/officeDocument/2006/relationships/hyperlink" Target="http://www.legislation.act.gov.au/a/2003-41" TargetMode="External"/><Relationship Id="rId226" Type="http://schemas.openxmlformats.org/officeDocument/2006/relationships/hyperlink" Target="https://www.legislation.act.gov.au/a/2023-18/" TargetMode="External"/><Relationship Id="rId433" Type="http://schemas.openxmlformats.org/officeDocument/2006/relationships/hyperlink" Target="http://www.legislation.act.gov.au/a/2004-63" TargetMode="External"/><Relationship Id="rId878" Type="http://schemas.openxmlformats.org/officeDocument/2006/relationships/hyperlink" Target="https://legislation.act.gov.au/a/2023-52/" TargetMode="External"/><Relationship Id="rId1063" Type="http://schemas.openxmlformats.org/officeDocument/2006/relationships/hyperlink" Target="http://www.legislation.act.gov.au/a/2012-32" TargetMode="External"/><Relationship Id="rId640" Type="http://schemas.openxmlformats.org/officeDocument/2006/relationships/hyperlink" Target="http://www.legislation.act.gov.au/a/2003-41" TargetMode="External"/><Relationship Id="rId738" Type="http://schemas.openxmlformats.org/officeDocument/2006/relationships/hyperlink" Target="http://www.legislation.act.gov.au/a/2003-41" TargetMode="External"/><Relationship Id="rId945" Type="http://schemas.openxmlformats.org/officeDocument/2006/relationships/hyperlink" Target="http://www.legislation.act.gov.au/a/2001-44" TargetMode="External"/><Relationship Id="rId74" Type="http://schemas.openxmlformats.org/officeDocument/2006/relationships/hyperlink" Target="http://www.legislation.act.gov.au/a/1997-77/" TargetMode="External"/><Relationship Id="rId377" Type="http://schemas.openxmlformats.org/officeDocument/2006/relationships/hyperlink" Target="http://www.legislation.act.gov.au/a/2009-28" TargetMode="External"/><Relationship Id="rId500" Type="http://schemas.openxmlformats.org/officeDocument/2006/relationships/hyperlink" Target="http://www.legislation.act.gov.au/a/2017-17/default.asp" TargetMode="External"/><Relationship Id="rId584" Type="http://schemas.openxmlformats.org/officeDocument/2006/relationships/hyperlink" Target="http://www.legislation.act.gov.au/a/2012-32" TargetMode="External"/><Relationship Id="rId805" Type="http://schemas.openxmlformats.org/officeDocument/2006/relationships/hyperlink" Target="http://www.legislation.act.gov.au/a/2002-51" TargetMode="External"/><Relationship Id="rId1130" Type="http://schemas.openxmlformats.org/officeDocument/2006/relationships/hyperlink" Target="http://www.legislation.act.gov.au/a/2001-56" TargetMode="External"/><Relationship Id="rId5" Type="http://schemas.openxmlformats.org/officeDocument/2006/relationships/footnotes" Target="footnotes.xml"/><Relationship Id="rId237" Type="http://schemas.openxmlformats.org/officeDocument/2006/relationships/hyperlink" Target="http://www.legislation.act.gov.au/a/2008-15" TargetMode="External"/><Relationship Id="rId791" Type="http://schemas.openxmlformats.org/officeDocument/2006/relationships/hyperlink" Target="http://www.legislation.act.gov.au/a/2008-37" TargetMode="External"/><Relationship Id="rId889" Type="http://schemas.openxmlformats.org/officeDocument/2006/relationships/hyperlink" Target="http://www.legislation.act.gov.au/a/2001-44" TargetMode="External"/><Relationship Id="rId1074" Type="http://schemas.openxmlformats.org/officeDocument/2006/relationships/hyperlink" Target="http://www.legislation.act.gov.au/a/2001-56" TargetMode="External"/><Relationship Id="rId444" Type="http://schemas.openxmlformats.org/officeDocument/2006/relationships/hyperlink" Target="http://www.legislation.act.gov.au/a/2015-12" TargetMode="External"/><Relationship Id="rId651" Type="http://schemas.openxmlformats.org/officeDocument/2006/relationships/hyperlink" Target="http://www.legislation.act.gov.au/a/2012-21" TargetMode="External"/><Relationship Id="rId749" Type="http://schemas.openxmlformats.org/officeDocument/2006/relationships/hyperlink" Target="http://www.legislation.act.gov.au/a/2008-37" TargetMode="External"/><Relationship Id="rId290" Type="http://schemas.openxmlformats.org/officeDocument/2006/relationships/hyperlink" Target="http://www.legislation.act.gov.au/a/2009-20" TargetMode="External"/><Relationship Id="rId304" Type="http://schemas.openxmlformats.org/officeDocument/2006/relationships/hyperlink" Target="http://www.legislation.act.gov.au/a/2010-54" TargetMode="External"/><Relationship Id="rId388" Type="http://schemas.openxmlformats.org/officeDocument/2006/relationships/hyperlink" Target="http://www.legislation.act.gov.au/a/2011-22" TargetMode="External"/><Relationship Id="rId511" Type="http://schemas.openxmlformats.org/officeDocument/2006/relationships/hyperlink" Target="http://www.legislation.act.gov.au/a/2012-32" TargetMode="External"/><Relationship Id="rId609" Type="http://schemas.openxmlformats.org/officeDocument/2006/relationships/hyperlink" Target="http://www.legislation.act.gov.au/a/2015-19" TargetMode="External"/><Relationship Id="rId956" Type="http://schemas.openxmlformats.org/officeDocument/2006/relationships/hyperlink" Target="http://www.legislation.act.gov.au/a/2004-60" TargetMode="External"/><Relationship Id="rId1141" Type="http://schemas.openxmlformats.org/officeDocument/2006/relationships/hyperlink" Target="http://www.legislation.act.gov.au/a/2004-63" TargetMode="External"/><Relationship Id="rId85" Type="http://schemas.openxmlformats.org/officeDocument/2006/relationships/hyperlink" Target="http://www.legislation.act.gov.au/a/2002-51" TargetMode="External"/><Relationship Id="rId150" Type="http://schemas.openxmlformats.org/officeDocument/2006/relationships/hyperlink" Target="http://www.legislation.act.gov.au/a/2001-14" TargetMode="External"/><Relationship Id="rId595" Type="http://schemas.openxmlformats.org/officeDocument/2006/relationships/hyperlink" Target="http://www.legislation.act.gov.au/a/2024-25/" TargetMode="External"/><Relationship Id="rId816" Type="http://schemas.openxmlformats.org/officeDocument/2006/relationships/hyperlink" Target="http://www.legislation.act.gov.au/a/2003-41" TargetMode="External"/><Relationship Id="rId1001" Type="http://schemas.openxmlformats.org/officeDocument/2006/relationships/hyperlink" Target="http://www.legislation.act.gov.au/a/2007-13" TargetMode="External"/><Relationship Id="rId248" Type="http://schemas.openxmlformats.org/officeDocument/2006/relationships/hyperlink" Target="http://www.legislation.act.gov.au/a/2014-60/default.asp" TargetMode="External"/><Relationship Id="rId455" Type="http://schemas.openxmlformats.org/officeDocument/2006/relationships/hyperlink" Target="http://www.legislation.act.gov.au/a/2012-21" TargetMode="External"/><Relationship Id="rId662" Type="http://schemas.openxmlformats.org/officeDocument/2006/relationships/hyperlink" Target="http://www.legislation.act.gov.au/a/2014-60" TargetMode="External"/><Relationship Id="rId1085" Type="http://schemas.openxmlformats.org/officeDocument/2006/relationships/hyperlink" Target="http://www.legislation.act.gov.au/a/2003-41" TargetMode="External"/><Relationship Id="rId12" Type="http://schemas.openxmlformats.org/officeDocument/2006/relationships/hyperlink" Target="http://www.legislation.act.gov.au/a/2001-14" TargetMode="External"/><Relationship Id="rId108" Type="http://schemas.openxmlformats.org/officeDocument/2006/relationships/hyperlink" Target="http://www.greenpower.gov.au" TargetMode="External"/><Relationship Id="rId315" Type="http://schemas.openxmlformats.org/officeDocument/2006/relationships/hyperlink" Target="http://www.legislation.act.gov.au/a/2014-23" TargetMode="External"/><Relationship Id="rId522" Type="http://schemas.openxmlformats.org/officeDocument/2006/relationships/hyperlink" Target="http://www.legislation.act.gov.au/a/2003-41" TargetMode="External"/><Relationship Id="rId967" Type="http://schemas.openxmlformats.org/officeDocument/2006/relationships/hyperlink" Target="http://www.legislation.act.gov.au/a/2005-14" TargetMode="External"/><Relationship Id="rId1152" Type="http://schemas.openxmlformats.org/officeDocument/2006/relationships/hyperlink" Target="http://www.legislation.act.gov.au/a/2008-22" TargetMode="External"/><Relationship Id="rId96" Type="http://schemas.openxmlformats.org/officeDocument/2006/relationships/hyperlink" Target="http://www.legislation.act.gov.au/a/2014-60/default.asp" TargetMode="External"/><Relationship Id="rId161" Type="http://schemas.openxmlformats.org/officeDocument/2006/relationships/hyperlink" Target="http://www.legislation.act.gov.au/a/2008-35" TargetMode="External"/><Relationship Id="rId399" Type="http://schemas.openxmlformats.org/officeDocument/2006/relationships/hyperlink" Target="http://www.legislation.act.gov.au/a/2012-32" TargetMode="External"/><Relationship Id="rId827" Type="http://schemas.openxmlformats.org/officeDocument/2006/relationships/hyperlink" Target="http://www.legislation.act.gov.au/a/2008-37" TargetMode="External"/><Relationship Id="rId1012" Type="http://schemas.openxmlformats.org/officeDocument/2006/relationships/hyperlink" Target="http://www.legislation.act.gov.au/a/2007-13" TargetMode="External"/><Relationship Id="rId259" Type="http://schemas.openxmlformats.org/officeDocument/2006/relationships/hyperlink" Target="http://www.legislation.act.gov.au/a/2002-51" TargetMode="External"/><Relationship Id="rId466" Type="http://schemas.openxmlformats.org/officeDocument/2006/relationships/hyperlink" Target="http://www.legislation.act.gov.au/a/2007-13" TargetMode="External"/><Relationship Id="rId673" Type="http://schemas.openxmlformats.org/officeDocument/2006/relationships/hyperlink" Target="http://www.legislation.act.gov.au/a/2014-60" TargetMode="External"/><Relationship Id="rId880" Type="http://schemas.openxmlformats.org/officeDocument/2006/relationships/hyperlink" Target="http://www.legislation.act.gov.au/a/2005-14" TargetMode="External"/><Relationship Id="rId1096" Type="http://schemas.openxmlformats.org/officeDocument/2006/relationships/hyperlink" Target="http://www.legislation.act.gov.au/a/2001-56" TargetMode="External"/><Relationship Id="rId23" Type="http://schemas.openxmlformats.org/officeDocument/2006/relationships/header" Target="header5.xml"/><Relationship Id="rId119" Type="http://schemas.openxmlformats.org/officeDocument/2006/relationships/hyperlink" Target="http://www.legislation.act.gov.au/a/2012-31" TargetMode="External"/><Relationship Id="rId326" Type="http://schemas.openxmlformats.org/officeDocument/2006/relationships/hyperlink" Target="http://www.legislation.act.gov.au/a/2016-24/default.asp" TargetMode="External"/><Relationship Id="rId533" Type="http://schemas.openxmlformats.org/officeDocument/2006/relationships/hyperlink" Target="http://www.legislation.act.gov.au/a/2014-60" TargetMode="External"/><Relationship Id="rId978" Type="http://schemas.openxmlformats.org/officeDocument/2006/relationships/hyperlink" Target="http://www.legislation.act.gov.au/a/2017-33/default.asp" TargetMode="External"/><Relationship Id="rId1163" Type="http://schemas.openxmlformats.org/officeDocument/2006/relationships/hyperlink" Target="http://www.legislation.act.gov.au/a/2012-21" TargetMode="External"/><Relationship Id="rId740" Type="http://schemas.openxmlformats.org/officeDocument/2006/relationships/hyperlink" Target="http://www.legislation.act.gov.au/a/2012-32" TargetMode="External"/><Relationship Id="rId838" Type="http://schemas.openxmlformats.org/officeDocument/2006/relationships/hyperlink" Target="http://www.legislation.act.gov.au/a/2005-14" TargetMode="External"/><Relationship Id="rId1023" Type="http://schemas.openxmlformats.org/officeDocument/2006/relationships/hyperlink" Target="http://www.legislation.act.gov.au/a/2001-56" TargetMode="External"/><Relationship Id="rId172" Type="http://schemas.openxmlformats.org/officeDocument/2006/relationships/hyperlink" Target="http://www.legislation.act.gov.au/a/2017-7/default.asp" TargetMode="External"/><Relationship Id="rId477" Type="http://schemas.openxmlformats.org/officeDocument/2006/relationships/hyperlink" Target="http://www.legislation.act.gov.au/a/2007-13" TargetMode="External"/><Relationship Id="rId600" Type="http://schemas.openxmlformats.org/officeDocument/2006/relationships/hyperlink" Target="http://www.legislation.act.gov.au/a/2012-32" TargetMode="External"/><Relationship Id="rId684" Type="http://schemas.openxmlformats.org/officeDocument/2006/relationships/hyperlink" Target="http://www.legislation.act.gov.au/a/2004-15" TargetMode="External"/><Relationship Id="rId337" Type="http://schemas.openxmlformats.org/officeDocument/2006/relationships/hyperlink" Target="http://www.legislation.act.gov.au/a/2017-33/default.asp" TargetMode="External"/><Relationship Id="rId891" Type="http://schemas.openxmlformats.org/officeDocument/2006/relationships/hyperlink" Target="http://www.legislation.act.gov.au/a/2005-14" TargetMode="External"/><Relationship Id="rId905" Type="http://schemas.openxmlformats.org/officeDocument/2006/relationships/hyperlink" Target="http://www.legislation.act.gov.au/a/2014-44" TargetMode="External"/><Relationship Id="rId989" Type="http://schemas.openxmlformats.org/officeDocument/2006/relationships/hyperlink" Target="http://www.legislation.act.gov.au/a/2012-32" TargetMode="External"/><Relationship Id="rId34" Type="http://schemas.openxmlformats.org/officeDocument/2006/relationships/hyperlink" Target="http://www.legislation.act.gov.au/a/2001-14" TargetMode="External"/><Relationship Id="rId544" Type="http://schemas.openxmlformats.org/officeDocument/2006/relationships/hyperlink" Target="http://www.legislation.act.gov.au/a/2001-44" TargetMode="External"/><Relationship Id="rId751" Type="http://schemas.openxmlformats.org/officeDocument/2006/relationships/hyperlink" Target="http://www.legislation.act.gov.au/a/2001-56" TargetMode="External"/><Relationship Id="rId849" Type="http://schemas.openxmlformats.org/officeDocument/2006/relationships/hyperlink" Target="http://www.legislation.act.gov.au/a/2005-14" TargetMode="External"/><Relationship Id="rId1174" Type="http://schemas.openxmlformats.org/officeDocument/2006/relationships/hyperlink" Target="http://www.legislation.act.gov.au/a/2015-12/default.asp" TargetMode="External"/><Relationship Id="rId183" Type="http://schemas.openxmlformats.org/officeDocument/2006/relationships/hyperlink" Target="https://www.legislation.act.gov.au/a/2023-14" TargetMode="External"/><Relationship Id="rId390" Type="http://schemas.openxmlformats.org/officeDocument/2006/relationships/hyperlink" Target="http://www.legislation.act.gov.au/a/2012-32" TargetMode="External"/><Relationship Id="rId404" Type="http://schemas.openxmlformats.org/officeDocument/2006/relationships/hyperlink" Target="http://www.legislation.act.gov.au/a/2015-33" TargetMode="External"/><Relationship Id="rId611" Type="http://schemas.openxmlformats.org/officeDocument/2006/relationships/hyperlink" Target="http://www.legislation.act.gov.au/a/2012-32" TargetMode="External"/><Relationship Id="rId1034" Type="http://schemas.openxmlformats.org/officeDocument/2006/relationships/hyperlink" Target="http://www.legislation.act.gov.au/a/2007-13" TargetMode="External"/><Relationship Id="rId250" Type="http://schemas.openxmlformats.org/officeDocument/2006/relationships/header" Target="header10.xml"/><Relationship Id="rId488" Type="http://schemas.openxmlformats.org/officeDocument/2006/relationships/hyperlink" Target="http://www.legislation.act.gov.au/a/2007-13" TargetMode="External"/><Relationship Id="rId695" Type="http://schemas.openxmlformats.org/officeDocument/2006/relationships/hyperlink" Target="http://www.legislation.act.gov.au/a/2014-44" TargetMode="External"/><Relationship Id="rId709" Type="http://schemas.openxmlformats.org/officeDocument/2006/relationships/hyperlink" Target="http://www.legislation.act.gov.au/a/2011-22" TargetMode="External"/><Relationship Id="rId916" Type="http://schemas.openxmlformats.org/officeDocument/2006/relationships/hyperlink" Target="http://www.legislation.act.gov.au/a/2017-19/default.asp" TargetMode="External"/><Relationship Id="rId1101" Type="http://schemas.openxmlformats.org/officeDocument/2006/relationships/hyperlink" Target="http://www.legislation.act.gov.au/a/2005-14" TargetMode="External"/><Relationship Id="rId45" Type="http://schemas.openxmlformats.org/officeDocument/2006/relationships/hyperlink" Target="http://www.legislation.act.gov.au/a/2011-35" TargetMode="External"/><Relationship Id="rId110" Type="http://schemas.openxmlformats.org/officeDocument/2006/relationships/hyperlink" Target="http://www.legislation.act.gov.au/a/2001-14" TargetMode="External"/><Relationship Id="rId348" Type="http://schemas.openxmlformats.org/officeDocument/2006/relationships/hyperlink" Target="http://www.legislation.act.gov.au/a/2008-37" TargetMode="External"/><Relationship Id="rId555" Type="http://schemas.openxmlformats.org/officeDocument/2006/relationships/hyperlink" Target="http://www.legislation.act.gov.au/a/2011-22" TargetMode="External"/><Relationship Id="rId762" Type="http://schemas.openxmlformats.org/officeDocument/2006/relationships/hyperlink" Target="http://www.legislation.act.gov.au/a/2014-44" TargetMode="External"/><Relationship Id="rId1185" Type="http://schemas.openxmlformats.org/officeDocument/2006/relationships/hyperlink" Target="http://www.legislation.act.gov.au/a/2017-33/default.asp" TargetMode="External"/><Relationship Id="rId194" Type="http://schemas.openxmlformats.org/officeDocument/2006/relationships/hyperlink" Target="http://www.legislation.act.gov.au/a/2004-57" TargetMode="External"/><Relationship Id="rId208" Type="http://schemas.openxmlformats.org/officeDocument/2006/relationships/hyperlink" Target="http://www.legislation.act.gov.au/a/2001-14" TargetMode="External"/><Relationship Id="rId415" Type="http://schemas.openxmlformats.org/officeDocument/2006/relationships/hyperlink" Target="http://www.legislation.act.gov.au/a/2012-21" TargetMode="External"/><Relationship Id="rId622" Type="http://schemas.openxmlformats.org/officeDocument/2006/relationships/hyperlink" Target="http://www.legislation.act.gov.au/a/2003-41" TargetMode="External"/><Relationship Id="rId1045" Type="http://schemas.openxmlformats.org/officeDocument/2006/relationships/hyperlink" Target="http://www.legislation.act.gov.au/a/2001-56" TargetMode="External"/><Relationship Id="rId261" Type="http://schemas.openxmlformats.org/officeDocument/2006/relationships/hyperlink" Target="http://www.legislation.act.gov.au/a/2004-9" TargetMode="External"/><Relationship Id="rId499" Type="http://schemas.openxmlformats.org/officeDocument/2006/relationships/hyperlink" Target="http://www.legislation.act.gov.au/a/2007-13" TargetMode="External"/><Relationship Id="rId927" Type="http://schemas.openxmlformats.org/officeDocument/2006/relationships/hyperlink" Target="http://www.legislation.act.gov.au/a/2005-14" TargetMode="External"/><Relationship Id="rId1112" Type="http://schemas.openxmlformats.org/officeDocument/2006/relationships/hyperlink" Target="http://www.legislation.act.gov.au/a/2014-60" TargetMode="External"/><Relationship Id="rId56" Type="http://schemas.openxmlformats.org/officeDocument/2006/relationships/hyperlink" Target="http://www.legislation.act.gov.au/a/2001-14" TargetMode="External"/><Relationship Id="rId359" Type="http://schemas.openxmlformats.org/officeDocument/2006/relationships/hyperlink" Target="http://www.legislation.act.gov.au/a/2008-15" TargetMode="External"/><Relationship Id="rId566" Type="http://schemas.openxmlformats.org/officeDocument/2006/relationships/hyperlink" Target="http://www.legislation.act.gov.au/a/2012-32" TargetMode="External"/><Relationship Id="rId773" Type="http://schemas.openxmlformats.org/officeDocument/2006/relationships/hyperlink" Target="http://www.legislation.act.gov.au/a/2008-28" TargetMode="External"/><Relationship Id="rId1196" Type="http://schemas.openxmlformats.org/officeDocument/2006/relationships/hyperlink" Target="http://www.legislation.act.gov.au/a/2001-14" TargetMode="External"/><Relationship Id="rId121" Type="http://schemas.openxmlformats.org/officeDocument/2006/relationships/hyperlink" Target="http://www.legislation.act.gov.au/a/1994-42" TargetMode="External"/><Relationship Id="rId219" Type="http://schemas.openxmlformats.org/officeDocument/2006/relationships/header" Target="header8.xml"/><Relationship Id="rId426" Type="http://schemas.openxmlformats.org/officeDocument/2006/relationships/hyperlink" Target="http://www.legislation.act.gov.au/a/2008-37" TargetMode="External"/><Relationship Id="rId633" Type="http://schemas.openxmlformats.org/officeDocument/2006/relationships/hyperlink" Target="http://www.legislation.act.gov.au/a/2014-44" TargetMode="External"/><Relationship Id="rId980" Type="http://schemas.openxmlformats.org/officeDocument/2006/relationships/hyperlink" Target="http://www.legislation.act.gov.au/a/2007-13" TargetMode="External"/><Relationship Id="rId1056" Type="http://schemas.openxmlformats.org/officeDocument/2006/relationships/hyperlink" Target="http://www.legislation.act.gov.au/a/2014-60" TargetMode="External"/><Relationship Id="rId840" Type="http://schemas.openxmlformats.org/officeDocument/2006/relationships/hyperlink" Target="http://www.legislation.act.gov.au/a/2005-14" TargetMode="External"/><Relationship Id="rId938" Type="http://schemas.openxmlformats.org/officeDocument/2006/relationships/hyperlink" Target="http://www.legislation.act.gov.au/a/2014-44" TargetMode="Externa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05-31" TargetMode="External"/><Relationship Id="rId577" Type="http://schemas.openxmlformats.org/officeDocument/2006/relationships/hyperlink" Target="http://www.legislation.act.gov.au/a/2012-32" TargetMode="External"/><Relationship Id="rId700" Type="http://schemas.openxmlformats.org/officeDocument/2006/relationships/hyperlink" Target="http://www.legislation.act.gov.au/a/2001-56" TargetMode="External"/><Relationship Id="rId1123" Type="http://schemas.openxmlformats.org/officeDocument/2006/relationships/hyperlink" Target="http://www.legislation.act.gov.au/a/2012-32" TargetMode="External"/><Relationship Id="rId132" Type="http://schemas.openxmlformats.org/officeDocument/2006/relationships/hyperlink" Target="https://www.legislation.act.gov.au/a/2023-14" TargetMode="External"/><Relationship Id="rId784" Type="http://schemas.openxmlformats.org/officeDocument/2006/relationships/hyperlink" Target="http://www.legislation.act.gov.au/a/2008-37" TargetMode="External"/><Relationship Id="rId991" Type="http://schemas.openxmlformats.org/officeDocument/2006/relationships/hyperlink" Target="http://www.legislation.act.gov.au/a/2014-60" TargetMode="External"/><Relationship Id="rId1067" Type="http://schemas.openxmlformats.org/officeDocument/2006/relationships/hyperlink" Target="http://www.legislation.act.gov.au/a/2021-9/" TargetMode="External"/><Relationship Id="rId437" Type="http://schemas.openxmlformats.org/officeDocument/2006/relationships/hyperlink" Target="http://www.legislation.act.gov.au/sl/2009-51" TargetMode="External"/><Relationship Id="rId644" Type="http://schemas.openxmlformats.org/officeDocument/2006/relationships/hyperlink" Target="http://www.legislation.act.gov.au/a/2004-15" TargetMode="External"/><Relationship Id="rId851" Type="http://schemas.openxmlformats.org/officeDocument/2006/relationships/hyperlink" Target="http://www.legislation.act.gov.au/a/2017-19/default.asp" TargetMode="External"/><Relationship Id="rId283" Type="http://schemas.openxmlformats.org/officeDocument/2006/relationships/hyperlink" Target="http://www.legislation.act.gov.au/a/2008-15" TargetMode="External"/><Relationship Id="rId490" Type="http://schemas.openxmlformats.org/officeDocument/2006/relationships/hyperlink" Target="http://www.legislation.act.gov.au/a/2007-13" TargetMode="External"/><Relationship Id="rId504" Type="http://schemas.openxmlformats.org/officeDocument/2006/relationships/hyperlink" Target="http://www.legislation.act.gov.au/a/2012-32" TargetMode="External"/><Relationship Id="rId711" Type="http://schemas.openxmlformats.org/officeDocument/2006/relationships/hyperlink" Target="http://www.legislation.act.gov.au/a/2003-41" TargetMode="External"/><Relationship Id="rId949" Type="http://schemas.openxmlformats.org/officeDocument/2006/relationships/hyperlink" Target="http://www.legislation.act.gov.au/a/2005-14" TargetMode="External"/><Relationship Id="rId1134" Type="http://schemas.openxmlformats.org/officeDocument/2006/relationships/hyperlink" Target="http://www.legislation.act.gov.au/a/2002-51" TargetMode="External"/><Relationship Id="rId78" Type="http://schemas.openxmlformats.org/officeDocument/2006/relationships/hyperlink" Target="http://www.legislation.act.gov.au/a/2001-14" TargetMode="External"/><Relationship Id="rId143" Type="http://schemas.openxmlformats.org/officeDocument/2006/relationships/hyperlink" Target="https://www.legislation.gov.au/C2004A05145/latest/versions" TargetMode="External"/><Relationship Id="rId350" Type="http://schemas.openxmlformats.org/officeDocument/2006/relationships/hyperlink" Target="http://www.legislation.act.gov.au/a/2014-60" TargetMode="External"/><Relationship Id="rId588" Type="http://schemas.openxmlformats.org/officeDocument/2006/relationships/hyperlink" Target="http://www.legislation.act.gov.au/a/2024-25/" TargetMode="External"/><Relationship Id="rId795" Type="http://schemas.openxmlformats.org/officeDocument/2006/relationships/hyperlink" Target="http://www.legislation.act.gov.au/a/2008-37" TargetMode="External"/><Relationship Id="rId809" Type="http://schemas.openxmlformats.org/officeDocument/2006/relationships/hyperlink" Target="http://www.legislation.act.gov.au/a/2003-41" TargetMode="External"/><Relationship Id="rId1201" Type="http://schemas.openxmlformats.org/officeDocument/2006/relationships/footer" Target="footer14.xml"/><Relationship Id="rId9" Type="http://schemas.openxmlformats.org/officeDocument/2006/relationships/hyperlink" Target="http://www.legislation.act.gov.au" TargetMode="External"/><Relationship Id="rId210" Type="http://schemas.openxmlformats.org/officeDocument/2006/relationships/hyperlink" Target="http://www.legislation.act.gov.au/a/1959-19" TargetMode="External"/><Relationship Id="rId448" Type="http://schemas.openxmlformats.org/officeDocument/2006/relationships/hyperlink" Target="http://www.legislation.act.gov.au/a/2003-41" TargetMode="External"/><Relationship Id="rId655" Type="http://schemas.openxmlformats.org/officeDocument/2006/relationships/hyperlink" Target="http://www.legislation.act.gov.au/a/2014-60" TargetMode="External"/><Relationship Id="rId862" Type="http://schemas.openxmlformats.org/officeDocument/2006/relationships/hyperlink" Target="http://www.legislation.act.gov.au/a/2012-21" TargetMode="External"/><Relationship Id="rId1078" Type="http://schemas.openxmlformats.org/officeDocument/2006/relationships/hyperlink" Target="http://www.legislation.act.gov.au/a/2014-60" TargetMode="External"/><Relationship Id="rId294" Type="http://schemas.openxmlformats.org/officeDocument/2006/relationships/hyperlink" Target="http://www.legislation.act.gov.au/sl/2009-2" TargetMode="External"/><Relationship Id="rId308" Type="http://schemas.openxmlformats.org/officeDocument/2006/relationships/hyperlink" Target="http://www.legislation.act.gov.au/cn/2011-12/default.asp" TargetMode="External"/><Relationship Id="rId515" Type="http://schemas.openxmlformats.org/officeDocument/2006/relationships/hyperlink" Target="http://www.legislation.act.gov.au/a/2021-9/" TargetMode="External"/><Relationship Id="rId722" Type="http://schemas.openxmlformats.org/officeDocument/2006/relationships/hyperlink" Target="http://www.legislation.act.gov.au/a/2001-11" TargetMode="External"/><Relationship Id="rId1145" Type="http://schemas.openxmlformats.org/officeDocument/2006/relationships/hyperlink" Target="http://www.legislation.act.gov.au/a/2005-62" TargetMode="External"/><Relationship Id="rId89" Type="http://schemas.openxmlformats.org/officeDocument/2006/relationships/hyperlink" Target="http://www.legislation.act.gov.au/a/2001-14" TargetMode="External"/><Relationship Id="rId154" Type="http://schemas.openxmlformats.org/officeDocument/2006/relationships/hyperlink" Target="http://www.legislation.act.gov.au/a/2001-14" TargetMode="External"/><Relationship Id="rId361" Type="http://schemas.openxmlformats.org/officeDocument/2006/relationships/hyperlink" Target="http://www.legislation.act.gov.au/a/2008-15" TargetMode="External"/><Relationship Id="rId599" Type="http://schemas.openxmlformats.org/officeDocument/2006/relationships/hyperlink" Target="http://www.legislation.act.gov.au/a/2012-32" TargetMode="External"/><Relationship Id="rId1005" Type="http://schemas.openxmlformats.org/officeDocument/2006/relationships/hyperlink" Target="http://www.legislation.act.gov.au/a/2010-54" TargetMode="External"/><Relationship Id="rId1212" Type="http://schemas.openxmlformats.org/officeDocument/2006/relationships/footer" Target="footer20.xml"/><Relationship Id="rId459" Type="http://schemas.openxmlformats.org/officeDocument/2006/relationships/hyperlink" Target="http://www.legislation.act.gov.au/a/2014-60" TargetMode="External"/><Relationship Id="rId666" Type="http://schemas.openxmlformats.org/officeDocument/2006/relationships/hyperlink" Target="http://www.legislation.act.gov.au/a/2014-60" TargetMode="External"/><Relationship Id="rId873" Type="http://schemas.openxmlformats.org/officeDocument/2006/relationships/hyperlink" Target="http://www.legislation.act.gov.au/a/2005-14" TargetMode="External"/><Relationship Id="rId1089" Type="http://schemas.openxmlformats.org/officeDocument/2006/relationships/hyperlink" Target="http://www.legislation.act.gov.au/a/2005-14" TargetMode="External"/><Relationship Id="rId16" Type="http://schemas.openxmlformats.org/officeDocument/2006/relationships/header" Target="header1.xml"/><Relationship Id="rId221" Type="http://schemas.openxmlformats.org/officeDocument/2006/relationships/footer" Target="footer10.xml"/><Relationship Id="rId319" Type="http://schemas.openxmlformats.org/officeDocument/2006/relationships/hyperlink" Target="http://www.legislation.act.gov.au/cn/2015-1/default.asp" TargetMode="External"/><Relationship Id="rId526" Type="http://schemas.openxmlformats.org/officeDocument/2006/relationships/hyperlink" Target="http://www.legislation.act.gov.au/a/2003-41" TargetMode="External"/><Relationship Id="rId1156" Type="http://schemas.openxmlformats.org/officeDocument/2006/relationships/hyperlink" Target="http://www.legislation.act.gov.au/a/2009-28" TargetMode="External"/><Relationship Id="rId733" Type="http://schemas.openxmlformats.org/officeDocument/2006/relationships/hyperlink" Target="http://www.legislation.act.gov.au/a/2008-37" TargetMode="External"/><Relationship Id="rId940" Type="http://schemas.openxmlformats.org/officeDocument/2006/relationships/hyperlink" Target="http://www.legislation.act.gov.au/a/2005-14" TargetMode="External"/><Relationship Id="rId1016" Type="http://schemas.openxmlformats.org/officeDocument/2006/relationships/hyperlink" Target="http://www.legislation.act.gov.au/a/2017-17/default.asp" TargetMode="External"/><Relationship Id="rId165" Type="http://schemas.openxmlformats.org/officeDocument/2006/relationships/hyperlink" Target="http://www.legislation.act.gov.au/a/2008-35" TargetMode="External"/><Relationship Id="rId372" Type="http://schemas.openxmlformats.org/officeDocument/2006/relationships/hyperlink" Target="http://www.legislation.act.gov.au/a/2003-41" TargetMode="External"/><Relationship Id="rId677" Type="http://schemas.openxmlformats.org/officeDocument/2006/relationships/hyperlink" Target="http://www.legislation.act.gov.au/a/2012-32" TargetMode="External"/><Relationship Id="rId800" Type="http://schemas.openxmlformats.org/officeDocument/2006/relationships/hyperlink" Target="http://www.legislation.act.gov.au/a/2003-41" TargetMode="External"/><Relationship Id="rId232" Type="http://schemas.openxmlformats.org/officeDocument/2006/relationships/hyperlink" Target="https://www.legislation.sa.gov.au/LZ/C/A/NATIONAL%20ENERGY%20RETAIL%20LAW%20(SOUTH%20AUSTRALIA)%20ACT%202011.aspx" TargetMode="External"/><Relationship Id="rId884" Type="http://schemas.openxmlformats.org/officeDocument/2006/relationships/hyperlink" Target="http://www.legislation.act.gov.au/a/2005-14" TargetMode="External"/><Relationship Id="rId27" Type="http://schemas.openxmlformats.org/officeDocument/2006/relationships/hyperlink" Target="http://www.legislation.act.gov.au/a/2001-14" TargetMode="External"/><Relationship Id="rId537" Type="http://schemas.openxmlformats.org/officeDocument/2006/relationships/hyperlink" Target="http://www.legislation.act.gov.au/a/2014-60" TargetMode="External"/><Relationship Id="rId744" Type="http://schemas.openxmlformats.org/officeDocument/2006/relationships/hyperlink" Target="http://www.legislation.act.gov.au/a/2003-41" TargetMode="External"/><Relationship Id="rId951" Type="http://schemas.openxmlformats.org/officeDocument/2006/relationships/hyperlink" Target="http://www.legislation.act.gov.au/a/2002-11" TargetMode="External"/><Relationship Id="rId1167" Type="http://schemas.openxmlformats.org/officeDocument/2006/relationships/hyperlink" Target="http://www.legislation.act.gov.au/a/2013-40" TargetMode="External"/><Relationship Id="rId80" Type="http://schemas.openxmlformats.org/officeDocument/2006/relationships/hyperlink" Target="http://www.legislation.act.gov.au/a/2001-14" TargetMode="External"/><Relationship Id="rId176" Type="http://schemas.openxmlformats.org/officeDocument/2006/relationships/hyperlink" Target="http://www.legislation.act.gov.au/a/2023-14" TargetMode="External"/><Relationship Id="rId383" Type="http://schemas.openxmlformats.org/officeDocument/2006/relationships/hyperlink" Target="http://www.legislation.act.gov.au/a/2001-44" TargetMode="External"/><Relationship Id="rId590" Type="http://schemas.openxmlformats.org/officeDocument/2006/relationships/hyperlink" Target="http://www.legislation.act.gov.au/a/2012-32" TargetMode="External"/><Relationship Id="rId604" Type="http://schemas.openxmlformats.org/officeDocument/2006/relationships/hyperlink" Target="http://www.legislation.act.gov.au/a/2014-44" TargetMode="External"/><Relationship Id="rId811" Type="http://schemas.openxmlformats.org/officeDocument/2006/relationships/hyperlink" Target="http://www.legislation.act.gov.au/a/2008-37" TargetMode="External"/><Relationship Id="rId1027" Type="http://schemas.openxmlformats.org/officeDocument/2006/relationships/hyperlink" Target="http://www.legislation.act.gov.au/a/2007-13" TargetMode="External"/><Relationship Id="rId243" Type="http://schemas.openxmlformats.org/officeDocument/2006/relationships/hyperlink" Target="http://www.legislation.act.gov.au/a/2023-14" TargetMode="External"/><Relationship Id="rId450" Type="http://schemas.openxmlformats.org/officeDocument/2006/relationships/hyperlink" Target="http://www.legislation.act.gov.au/a/2014-49" TargetMode="External"/><Relationship Id="rId688" Type="http://schemas.openxmlformats.org/officeDocument/2006/relationships/hyperlink" Target="http://www.legislation.act.gov.au/a/2003-41" TargetMode="External"/><Relationship Id="rId895" Type="http://schemas.openxmlformats.org/officeDocument/2006/relationships/hyperlink" Target="https://legislation.act.gov.au/a/2023-52/" TargetMode="External"/><Relationship Id="rId909" Type="http://schemas.openxmlformats.org/officeDocument/2006/relationships/hyperlink" Target="http://www.legislation.act.gov.au/a/2005-14" TargetMode="External"/><Relationship Id="rId1080" Type="http://schemas.openxmlformats.org/officeDocument/2006/relationships/hyperlink" Target="http://www.legislation.act.gov.au/a/2001-56" TargetMode="External"/><Relationship Id="rId38" Type="http://schemas.openxmlformats.org/officeDocument/2006/relationships/hyperlink" Target="http://www.legislation.act.gov.au/a/1997-92" TargetMode="External"/><Relationship Id="rId103" Type="http://schemas.openxmlformats.org/officeDocument/2006/relationships/hyperlink" Target="https://www.legislation.gov.au/C2004A00109/latest/versions" TargetMode="External"/><Relationship Id="rId310" Type="http://schemas.openxmlformats.org/officeDocument/2006/relationships/hyperlink" Target="http://www.legislation.act.gov.au/a/2012-32" TargetMode="External"/><Relationship Id="rId548" Type="http://schemas.openxmlformats.org/officeDocument/2006/relationships/hyperlink" Target="http://www.legislation.act.gov.au/a/2012-21" TargetMode="External"/><Relationship Id="rId755" Type="http://schemas.openxmlformats.org/officeDocument/2006/relationships/hyperlink" Target="http://www.legislation.act.gov.au/a/2008-37" TargetMode="External"/><Relationship Id="rId962" Type="http://schemas.openxmlformats.org/officeDocument/2006/relationships/hyperlink" Target="http://www.legislation.act.gov.au/a/2001-44" TargetMode="External"/><Relationship Id="rId1178" Type="http://schemas.openxmlformats.org/officeDocument/2006/relationships/hyperlink" Target="http://www.legislation.act.gov.au/a/2016-24/default.asp" TargetMode="External"/><Relationship Id="rId91" Type="http://schemas.openxmlformats.org/officeDocument/2006/relationships/hyperlink" Target="http://www.legislation.act.gov.au/a/2001-14" TargetMode="External"/><Relationship Id="rId187" Type="http://schemas.openxmlformats.org/officeDocument/2006/relationships/hyperlink" Target="http://www.legislation.act.gov.au/a/2001-14" TargetMode="External"/><Relationship Id="rId394" Type="http://schemas.openxmlformats.org/officeDocument/2006/relationships/hyperlink" Target="http://www.legislation.act.gov.au/a/2012-21" TargetMode="External"/><Relationship Id="rId408" Type="http://schemas.openxmlformats.org/officeDocument/2006/relationships/hyperlink" Target="http://www.legislation.act.gov.au/a/2002-49" TargetMode="External"/><Relationship Id="rId615" Type="http://schemas.openxmlformats.org/officeDocument/2006/relationships/hyperlink" Target="http://www.legislation.act.gov.au/a/2012-32" TargetMode="External"/><Relationship Id="rId822" Type="http://schemas.openxmlformats.org/officeDocument/2006/relationships/hyperlink" Target="http://www.legislation.act.gov.au/a/2008-37" TargetMode="External"/><Relationship Id="rId1038" Type="http://schemas.openxmlformats.org/officeDocument/2006/relationships/hyperlink" Target="http://www.legislation.act.gov.au/a/2014-44" TargetMode="External"/><Relationship Id="rId254" Type="http://schemas.openxmlformats.org/officeDocument/2006/relationships/hyperlink" Target="http://www.legislation.act.gov.au/a/2001-14" TargetMode="External"/><Relationship Id="rId699" Type="http://schemas.openxmlformats.org/officeDocument/2006/relationships/hyperlink" Target="http://www.legislation.act.gov.au/a/2012-32" TargetMode="External"/><Relationship Id="rId1091" Type="http://schemas.openxmlformats.org/officeDocument/2006/relationships/hyperlink" Target="http://www.legislation.act.gov.au/a/2001-56" TargetMode="External"/><Relationship Id="rId1105" Type="http://schemas.openxmlformats.org/officeDocument/2006/relationships/hyperlink" Target="http://www.legislation.act.gov.au/a/2005-14" TargetMode="External"/><Relationship Id="rId49" Type="http://schemas.openxmlformats.org/officeDocument/2006/relationships/hyperlink" Target="http://www.legislation.act.gov.au/a/2014-60/default.asp" TargetMode="External"/><Relationship Id="rId114" Type="http://schemas.openxmlformats.org/officeDocument/2006/relationships/hyperlink" Target="http://www.legislation.act.gov.au/a/2002-51" TargetMode="External"/><Relationship Id="rId461" Type="http://schemas.openxmlformats.org/officeDocument/2006/relationships/hyperlink" Target="http://www.legislation.act.gov.au/a/2007-13" TargetMode="External"/><Relationship Id="rId559" Type="http://schemas.openxmlformats.org/officeDocument/2006/relationships/hyperlink" Target="http://www.legislation.act.gov.au/a/2011-22" TargetMode="External"/><Relationship Id="rId766" Type="http://schemas.openxmlformats.org/officeDocument/2006/relationships/hyperlink" Target="http://www.legislation.act.gov.au/a/2008-37" TargetMode="External"/><Relationship Id="rId1189" Type="http://schemas.openxmlformats.org/officeDocument/2006/relationships/hyperlink" Target="http://www.legislation.act.gov.au/a/2018-9/default.asp" TargetMode="External"/><Relationship Id="rId198" Type="http://schemas.openxmlformats.org/officeDocument/2006/relationships/hyperlink" Target="http://www.legislation.act.gov.au/a/2023-14" TargetMode="External"/><Relationship Id="rId321" Type="http://schemas.openxmlformats.org/officeDocument/2006/relationships/hyperlink" Target="http://www.legislation.act.gov.au/a/2015-12" TargetMode="External"/><Relationship Id="rId419" Type="http://schemas.openxmlformats.org/officeDocument/2006/relationships/hyperlink" Target="http://www.legislation.act.gov.au/a/2002-49" TargetMode="External"/><Relationship Id="rId626" Type="http://schemas.openxmlformats.org/officeDocument/2006/relationships/hyperlink" Target="http://www.legislation.act.gov.au/a/2003-41" TargetMode="External"/><Relationship Id="rId973" Type="http://schemas.openxmlformats.org/officeDocument/2006/relationships/hyperlink" Target="http://www.legislation.act.gov.au/a/2012-32" TargetMode="External"/><Relationship Id="rId1049" Type="http://schemas.openxmlformats.org/officeDocument/2006/relationships/hyperlink" Target="http://www.legislation.act.gov.au/a/2001-44" TargetMode="External"/><Relationship Id="rId833" Type="http://schemas.openxmlformats.org/officeDocument/2006/relationships/hyperlink" Target="http://www.legislation.act.gov.au/a/2003-41" TargetMode="External"/><Relationship Id="rId1116" Type="http://schemas.openxmlformats.org/officeDocument/2006/relationships/hyperlink" Target="http://www.legislation.act.gov.au/a/2005-14" TargetMode="External"/><Relationship Id="rId265" Type="http://schemas.openxmlformats.org/officeDocument/2006/relationships/hyperlink" Target="http://www.legislation.act.gov.au/a/2004-42" TargetMode="External"/><Relationship Id="rId472" Type="http://schemas.openxmlformats.org/officeDocument/2006/relationships/hyperlink" Target="http://www.legislation.act.gov.au/a/2007-13" TargetMode="External"/><Relationship Id="rId900" Type="http://schemas.openxmlformats.org/officeDocument/2006/relationships/hyperlink" Target="https://legislation.act.gov.au/a/2023-52/" TargetMode="External"/><Relationship Id="rId125" Type="http://schemas.openxmlformats.org/officeDocument/2006/relationships/hyperlink" Target="https://www.legislation.act.gov.au/a/2023-14" TargetMode="External"/><Relationship Id="rId332" Type="http://schemas.openxmlformats.org/officeDocument/2006/relationships/hyperlink" Target="http://www.legislation.act.gov.au/a/2017-14/default.asp" TargetMode="External"/><Relationship Id="rId777" Type="http://schemas.openxmlformats.org/officeDocument/2006/relationships/hyperlink" Target="http://www.legislation.act.gov.au/a/2014-44" TargetMode="External"/><Relationship Id="rId984" Type="http://schemas.openxmlformats.org/officeDocument/2006/relationships/hyperlink" Target="http://www.legislation.act.gov.au/a/2012-32" TargetMode="External"/><Relationship Id="rId637" Type="http://schemas.openxmlformats.org/officeDocument/2006/relationships/hyperlink" Target="http://www.legislation.act.gov.au/a/2005-14" TargetMode="External"/><Relationship Id="rId844" Type="http://schemas.openxmlformats.org/officeDocument/2006/relationships/hyperlink" Target="http://www.legislation.act.gov.au/a/2005-14" TargetMode="External"/><Relationship Id="rId276" Type="http://schemas.openxmlformats.org/officeDocument/2006/relationships/hyperlink" Target="http://www.legislation.act.gov.au/cn/2007-7/default.asp" TargetMode="External"/><Relationship Id="rId483" Type="http://schemas.openxmlformats.org/officeDocument/2006/relationships/hyperlink" Target="http://www.legislation.act.gov.au/a/2017-17/default.asp" TargetMode="External"/><Relationship Id="rId690" Type="http://schemas.openxmlformats.org/officeDocument/2006/relationships/hyperlink" Target="http://www.legislation.act.gov.au/a/2005-31" TargetMode="External"/><Relationship Id="rId704" Type="http://schemas.openxmlformats.org/officeDocument/2006/relationships/hyperlink" Target="http://www.legislation.act.gov.au/a/2003-41" TargetMode="External"/><Relationship Id="rId911" Type="http://schemas.openxmlformats.org/officeDocument/2006/relationships/hyperlink" Target="http://www.legislation.act.gov.au/a/2005-14" TargetMode="External"/><Relationship Id="rId1127" Type="http://schemas.openxmlformats.org/officeDocument/2006/relationships/hyperlink" Target="http://www.legislation.act.gov.au/a/2008-37" TargetMode="External"/><Relationship Id="rId40" Type="http://schemas.openxmlformats.org/officeDocument/2006/relationships/hyperlink" Target="http://www.legislation.act.gov.au/a/2000-67" TargetMode="External"/><Relationship Id="rId136" Type="http://schemas.openxmlformats.org/officeDocument/2006/relationships/hyperlink" Target="http://www.legislation.act.gov.au/a/2023-14" TargetMode="External"/><Relationship Id="rId343" Type="http://schemas.openxmlformats.org/officeDocument/2006/relationships/hyperlink" Target="https://legislation.act.gov.au/a/2023-36/" TargetMode="External"/><Relationship Id="rId550" Type="http://schemas.openxmlformats.org/officeDocument/2006/relationships/hyperlink" Target="http://www.legislation.act.gov.au/a/2011-22" TargetMode="External"/><Relationship Id="rId788" Type="http://schemas.openxmlformats.org/officeDocument/2006/relationships/hyperlink" Target="http://www.legislation.act.gov.au/a/2008-37" TargetMode="External"/><Relationship Id="rId995" Type="http://schemas.openxmlformats.org/officeDocument/2006/relationships/hyperlink" Target="http://www.legislation.act.gov.au/a/2017-17/default.asp" TargetMode="External"/><Relationship Id="rId1180" Type="http://schemas.openxmlformats.org/officeDocument/2006/relationships/hyperlink" Target="http://www.legislation.act.gov.au/a/2017-19/default.asp" TargetMode="External"/><Relationship Id="rId203" Type="http://schemas.openxmlformats.org/officeDocument/2006/relationships/hyperlink" Target="http://www.legislation.act.gov.au/a/2001-14" TargetMode="External"/><Relationship Id="rId648" Type="http://schemas.openxmlformats.org/officeDocument/2006/relationships/hyperlink" Target="http://www.legislation.act.gov.au/a/2012-21" TargetMode="External"/><Relationship Id="rId855" Type="http://schemas.openxmlformats.org/officeDocument/2006/relationships/hyperlink" Target="http://www.legislation.act.gov.au/a/2005-14" TargetMode="External"/><Relationship Id="rId1040" Type="http://schemas.openxmlformats.org/officeDocument/2006/relationships/hyperlink" Target="http://www.legislation.act.gov.au/a/2014-44" TargetMode="External"/><Relationship Id="rId287" Type="http://schemas.openxmlformats.org/officeDocument/2006/relationships/hyperlink" Target="http://www.legislation.act.gov.au/a/2008-37" TargetMode="External"/><Relationship Id="rId410" Type="http://schemas.openxmlformats.org/officeDocument/2006/relationships/hyperlink" Target="http://www.legislation.act.gov.au/a/2012-21" TargetMode="External"/><Relationship Id="rId494" Type="http://schemas.openxmlformats.org/officeDocument/2006/relationships/hyperlink" Target="http://www.legislation.act.gov.au/a/2017-17/default.asp" TargetMode="External"/><Relationship Id="rId508" Type="http://schemas.openxmlformats.org/officeDocument/2006/relationships/hyperlink" Target="http://www.legislation.act.gov.au/a/2014-44" TargetMode="External"/><Relationship Id="rId715" Type="http://schemas.openxmlformats.org/officeDocument/2006/relationships/hyperlink" Target="http://www.legislation.act.gov.au/a/2002-51" TargetMode="External"/><Relationship Id="rId922" Type="http://schemas.openxmlformats.org/officeDocument/2006/relationships/hyperlink" Target="http://www.legislation.act.gov.au/a/2005-14" TargetMode="External"/><Relationship Id="rId1138" Type="http://schemas.openxmlformats.org/officeDocument/2006/relationships/hyperlink" Target="http://www.legislation.act.gov.au/a/2004-42" TargetMode="External"/><Relationship Id="rId147" Type="http://schemas.openxmlformats.org/officeDocument/2006/relationships/hyperlink" Target="http://www.legislation.act.gov.au/a/2001-14" TargetMode="External"/><Relationship Id="rId354" Type="http://schemas.openxmlformats.org/officeDocument/2006/relationships/hyperlink" Target="http://www.legislation.act.gov.au/a/2021-9/" TargetMode="External"/><Relationship Id="rId799" Type="http://schemas.openxmlformats.org/officeDocument/2006/relationships/hyperlink" Target="http://www.legislation.act.gov.au/a/2008-37" TargetMode="External"/><Relationship Id="rId1191" Type="http://schemas.openxmlformats.org/officeDocument/2006/relationships/hyperlink" Target="http://www.legislation.act.gov.au/a/2021-9/" TargetMode="External"/><Relationship Id="rId1205" Type="http://schemas.openxmlformats.org/officeDocument/2006/relationships/footer" Target="footer16.xml"/><Relationship Id="rId51" Type="http://schemas.openxmlformats.org/officeDocument/2006/relationships/hyperlink" Target="http://www.legislation.act.gov.au/a/1963-5" TargetMode="External"/><Relationship Id="rId561" Type="http://schemas.openxmlformats.org/officeDocument/2006/relationships/hyperlink" Target="http://www.legislation.act.gov.au/a/2014-60" TargetMode="External"/><Relationship Id="rId659" Type="http://schemas.openxmlformats.org/officeDocument/2006/relationships/hyperlink" Target="http://www.legislation.act.gov.au/a/2005-51" TargetMode="External"/><Relationship Id="rId866" Type="http://schemas.openxmlformats.org/officeDocument/2006/relationships/hyperlink" Target="http://www.legislation.act.gov.au/a/2017-19/default.asp" TargetMode="External"/><Relationship Id="rId214" Type="http://schemas.openxmlformats.org/officeDocument/2006/relationships/header" Target="header6.xml"/><Relationship Id="rId298" Type="http://schemas.openxmlformats.org/officeDocument/2006/relationships/hyperlink" Target="http://www.legislation.act.gov.au/cn/2009-2/default.asp" TargetMode="External"/><Relationship Id="rId421" Type="http://schemas.openxmlformats.org/officeDocument/2006/relationships/hyperlink" Target="http://www.legislation.act.gov.au/a/2012-21" TargetMode="External"/><Relationship Id="rId519" Type="http://schemas.openxmlformats.org/officeDocument/2006/relationships/hyperlink" Target="http://www.legislation.act.gov.au/a/2012-21" TargetMode="External"/><Relationship Id="rId1051" Type="http://schemas.openxmlformats.org/officeDocument/2006/relationships/hyperlink" Target="http://www.legislation.act.gov.au/a/2003-41" TargetMode="External"/><Relationship Id="rId1149" Type="http://schemas.openxmlformats.org/officeDocument/2006/relationships/hyperlink" Target="http://www.legislation.act.gov.au/a/2007-22" TargetMode="External"/><Relationship Id="rId158" Type="http://schemas.openxmlformats.org/officeDocument/2006/relationships/hyperlink" Target="http://www.legislation.act.gov.au/a/2001-14" TargetMode="External"/><Relationship Id="rId726" Type="http://schemas.openxmlformats.org/officeDocument/2006/relationships/hyperlink" Target="http://www.legislation.act.gov.au/a/2008-37" TargetMode="External"/><Relationship Id="rId933" Type="http://schemas.openxmlformats.org/officeDocument/2006/relationships/hyperlink" Target="http://www.legislation.act.gov.au/a/2017-19/default.asp" TargetMode="External"/><Relationship Id="rId1009" Type="http://schemas.openxmlformats.org/officeDocument/2006/relationships/hyperlink" Target="http://www.legislation.act.gov.au/a/2015-33" TargetMode="External"/><Relationship Id="rId62" Type="http://schemas.openxmlformats.org/officeDocument/2006/relationships/hyperlink" Target="http://www.legislation.act.gov.au/a/1997-77/" TargetMode="External"/><Relationship Id="rId365" Type="http://schemas.openxmlformats.org/officeDocument/2006/relationships/hyperlink" Target="http://www.legislation.act.gov.au/a/2012-32" TargetMode="External"/><Relationship Id="rId572" Type="http://schemas.openxmlformats.org/officeDocument/2006/relationships/hyperlink" Target="http://www.legislation.act.gov.au/a/2014-60" TargetMode="External"/><Relationship Id="rId225" Type="http://schemas.openxmlformats.org/officeDocument/2006/relationships/hyperlink" Target="http://www.legislation.act.gov.au/a/1997-77" TargetMode="External"/><Relationship Id="rId432" Type="http://schemas.openxmlformats.org/officeDocument/2006/relationships/hyperlink" Target="http://www.legislation.act.gov.au/a/2003-41" TargetMode="External"/><Relationship Id="rId877" Type="http://schemas.openxmlformats.org/officeDocument/2006/relationships/hyperlink" Target="http://www.legislation.act.gov.au/a/2017-19/default.asp" TargetMode="External"/><Relationship Id="rId1062" Type="http://schemas.openxmlformats.org/officeDocument/2006/relationships/hyperlink" Target="http://www.legislation.act.gov.au/a/2021-9/" TargetMode="External"/><Relationship Id="rId737" Type="http://schemas.openxmlformats.org/officeDocument/2006/relationships/hyperlink" Target="http://www.legislation.act.gov.au/a/2001-56" TargetMode="External"/><Relationship Id="rId944" Type="http://schemas.openxmlformats.org/officeDocument/2006/relationships/hyperlink" Target="http://www.legislation.act.gov.au/a/2005-14" TargetMode="External"/><Relationship Id="rId73" Type="http://schemas.openxmlformats.org/officeDocument/2006/relationships/hyperlink" Target="http://www.legislation.act.gov.au/a/2001-14" TargetMode="External"/><Relationship Id="rId169" Type="http://schemas.openxmlformats.org/officeDocument/2006/relationships/hyperlink" Target="http://www.legislation.act.gov.au/a/1997-77/" TargetMode="External"/><Relationship Id="rId376" Type="http://schemas.openxmlformats.org/officeDocument/2006/relationships/hyperlink" Target="http://www.legislation.act.gov.au/a/2008-15" TargetMode="External"/><Relationship Id="rId583" Type="http://schemas.openxmlformats.org/officeDocument/2006/relationships/hyperlink" Target="http://www.legislation.act.gov.au/a/2021-9/" TargetMode="External"/><Relationship Id="rId790" Type="http://schemas.openxmlformats.org/officeDocument/2006/relationships/hyperlink" Target="http://www.legislation.act.gov.au/a/2008-37" TargetMode="External"/><Relationship Id="rId804" Type="http://schemas.openxmlformats.org/officeDocument/2006/relationships/hyperlink" Target="http://www.legislation.act.gov.au/a/2002-11" TargetMode="External"/><Relationship Id="rId4" Type="http://schemas.openxmlformats.org/officeDocument/2006/relationships/webSettings" Target="webSettings.xml"/><Relationship Id="rId236" Type="http://schemas.openxmlformats.org/officeDocument/2006/relationships/hyperlink" Target="http://www.legislation.act.gov.au/a/2008-15" TargetMode="External"/><Relationship Id="rId443" Type="http://schemas.openxmlformats.org/officeDocument/2006/relationships/hyperlink" Target="http://www.legislation.act.gov.au/a/2014-44" TargetMode="External"/><Relationship Id="rId650" Type="http://schemas.openxmlformats.org/officeDocument/2006/relationships/hyperlink" Target="http://www.legislation.act.gov.au/a/2001-44" TargetMode="External"/><Relationship Id="rId888" Type="http://schemas.openxmlformats.org/officeDocument/2006/relationships/hyperlink" Target="http://www.legislation.act.gov.au/a/2005-14" TargetMode="External"/><Relationship Id="rId1073" Type="http://schemas.openxmlformats.org/officeDocument/2006/relationships/hyperlink" Target="http://www.legislation.act.gov.au/a/2007-13" TargetMode="External"/><Relationship Id="rId303" Type="http://schemas.openxmlformats.org/officeDocument/2006/relationships/hyperlink" Target="http://www.legislation.act.gov.au/sl/2009-2" TargetMode="External"/><Relationship Id="rId748" Type="http://schemas.openxmlformats.org/officeDocument/2006/relationships/hyperlink" Target="http://www.legislation.act.gov.au/a/2004-9" TargetMode="External"/><Relationship Id="rId955" Type="http://schemas.openxmlformats.org/officeDocument/2006/relationships/hyperlink" Target="http://www.legislation.act.gov.au/a/2001-44" TargetMode="External"/><Relationship Id="rId1140" Type="http://schemas.openxmlformats.org/officeDocument/2006/relationships/hyperlink" Target="http://www.legislation.act.gov.au/a/2004-63" TargetMode="External"/><Relationship Id="rId84" Type="http://schemas.openxmlformats.org/officeDocument/2006/relationships/hyperlink" Target="http://www.legislation.act.gov.au/a/2001-14" TargetMode="External"/><Relationship Id="rId387" Type="http://schemas.openxmlformats.org/officeDocument/2006/relationships/hyperlink" Target="http://www.legislation.act.gov.au/a/2003-41" TargetMode="External"/><Relationship Id="rId510" Type="http://schemas.openxmlformats.org/officeDocument/2006/relationships/hyperlink" Target="http://www.legislation.act.gov.au/a/2017-17/default.asp" TargetMode="External"/><Relationship Id="rId594" Type="http://schemas.openxmlformats.org/officeDocument/2006/relationships/hyperlink" Target="http://www.legislation.act.gov.au/a/2012-32" TargetMode="External"/><Relationship Id="rId608" Type="http://schemas.openxmlformats.org/officeDocument/2006/relationships/hyperlink" Target="http://www.legislation.act.gov.au/a/2001-44" TargetMode="External"/><Relationship Id="rId815" Type="http://schemas.openxmlformats.org/officeDocument/2006/relationships/hyperlink" Target="http://www.legislation.act.gov.au/a/2008-37" TargetMode="External"/><Relationship Id="rId247" Type="http://schemas.openxmlformats.org/officeDocument/2006/relationships/hyperlink" Target="http://www.legislation.act.gov.au/a/2014-60/default.asp" TargetMode="External"/><Relationship Id="rId899" Type="http://schemas.openxmlformats.org/officeDocument/2006/relationships/hyperlink" Target="http://www.legislation.act.gov.au/a/2014-44" TargetMode="External"/><Relationship Id="rId1000" Type="http://schemas.openxmlformats.org/officeDocument/2006/relationships/hyperlink" Target="http://www.legislation.act.gov.au/a/2003-41" TargetMode="External"/><Relationship Id="rId1084" Type="http://schemas.openxmlformats.org/officeDocument/2006/relationships/hyperlink" Target="http://www.legislation.act.gov.au/a/2001-56" TargetMode="External"/><Relationship Id="rId107" Type="http://schemas.openxmlformats.org/officeDocument/2006/relationships/hyperlink" Target="http://www.legislation.act.gov.au/a/2001-14" TargetMode="External"/><Relationship Id="rId454" Type="http://schemas.openxmlformats.org/officeDocument/2006/relationships/hyperlink" Target="http://www.legislation.act.gov.au/a/2002-49" TargetMode="External"/><Relationship Id="rId661" Type="http://schemas.openxmlformats.org/officeDocument/2006/relationships/hyperlink" Target="http://www.legislation.act.gov.au/a/2004-57" TargetMode="External"/><Relationship Id="rId759" Type="http://schemas.openxmlformats.org/officeDocument/2006/relationships/hyperlink" Target="http://www.legislation.act.gov.au/a/2008-37" TargetMode="External"/><Relationship Id="rId966" Type="http://schemas.openxmlformats.org/officeDocument/2006/relationships/hyperlink" Target="http://www.legislation.act.gov.au/a/2003-41" TargetMode="External"/><Relationship Id="rId11" Type="http://schemas.openxmlformats.org/officeDocument/2006/relationships/hyperlink" Target="http://www.legislation.act.gov.au/a/2001-14" TargetMode="External"/><Relationship Id="rId314" Type="http://schemas.openxmlformats.org/officeDocument/2006/relationships/hyperlink" Target="http://www.legislation.act.gov.au/cn/2014-1/default.asp" TargetMode="External"/><Relationship Id="rId398" Type="http://schemas.openxmlformats.org/officeDocument/2006/relationships/hyperlink" Target="http://www.legislation.act.gov.au/a/2008-15" TargetMode="External"/><Relationship Id="rId521" Type="http://schemas.openxmlformats.org/officeDocument/2006/relationships/hyperlink" Target="http://www.legislation.act.gov.au/a/2014-60" TargetMode="External"/><Relationship Id="rId619" Type="http://schemas.openxmlformats.org/officeDocument/2006/relationships/hyperlink" Target="http://www.legislation.act.gov.au/a/2003-41" TargetMode="External"/><Relationship Id="rId1151" Type="http://schemas.openxmlformats.org/officeDocument/2006/relationships/hyperlink" Target="http://www.legislation.act.gov.au/a/2008-15" TargetMode="External"/><Relationship Id="rId95" Type="http://schemas.openxmlformats.org/officeDocument/2006/relationships/hyperlink" Target="http://www.legislation.act.gov.au/a/2001-14" TargetMode="External"/><Relationship Id="rId160" Type="http://schemas.openxmlformats.org/officeDocument/2006/relationships/hyperlink" Target="http://www.legislation.act.gov.au/a/1930-21" TargetMode="External"/><Relationship Id="rId826" Type="http://schemas.openxmlformats.org/officeDocument/2006/relationships/hyperlink" Target="http://www.legislation.act.gov.au/a/2008-37" TargetMode="External"/><Relationship Id="rId1011" Type="http://schemas.openxmlformats.org/officeDocument/2006/relationships/hyperlink" Target="http://www.legislation.act.gov.au/a/2021-9/" TargetMode="External"/><Relationship Id="rId1109" Type="http://schemas.openxmlformats.org/officeDocument/2006/relationships/hyperlink" Target="http://www.legislation.act.gov.au/a/2001-44" TargetMode="External"/><Relationship Id="rId258" Type="http://schemas.openxmlformats.org/officeDocument/2006/relationships/hyperlink" Target="http://www.legislation.act.gov.au/a/2002-49" TargetMode="External"/><Relationship Id="rId465" Type="http://schemas.openxmlformats.org/officeDocument/2006/relationships/hyperlink" Target="http://www.legislation.act.gov.au/a/2017-17/default.asp" TargetMode="External"/><Relationship Id="rId672" Type="http://schemas.openxmlformats.org/officeDocument/2006/relationships/hyperlink" Target="http://www.legislation.act.gov.au/a/2012-32" TargetMode="External"/><Relationship Id="rId1095" Type="http://schemas.openxmlformats.org/officeDocument/2006/relationships/hyperlink" Target="http://www.legislation.act.gov.au/a/2001-44" TargetMode="External"/><Relationship Id="rId22" Type="http://schemas.openxmlformats.org/officeDocument/2006/relationships/header" Target="header4.xm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5-50" TargetMode="External"/><Relationship Id="rId532" Type="http://schemas.openxmlformats.org/officeDocument/2006/relationships/hyperlink" Target="http://www.legislation.act.gov.au/a/2014-60" TargetMode="External"/><Relationship Id="rId977" Type="http://schemas.openxmlformats.org/officeDocument/2006/relationships/hyperlink" Target="http://www.legislation.act.gov.au/a/2005-14" TargetMode="External"/><Relationship Id="rId1162" Type="http://schemas.openxmlformats.org/officeDocument/2006/relationships/hyperlink" Target="http://www.legislation.act.gov.au/a/2011-55" TargetMode="External"/><Relationship Id="rId171" Type="http://schemas.openxmlformats.org/officeDocument/2006/relationships/hyperlink" Target="http://www.legislation.act.gov.au/a/1997-77/" TargetMode="External"/><Relationship Id="rId837" Type="http://schemas.openxmlformats.org/officeDocument/2006/relationships/hyperlink" Target="http://www.legislation.act.gov.au/a/2005-14" TargetMode="External"/><Relationship Id="rId1022" Type="http://schemas.openxmlformats.org/officeDocument/2006/relationships/hyperlink" Target="http://www.legislation.act.gov.au/a/2013-40" TargetMode="External"/><Relationship Id="rId269" Type="http://schemas.openxmlformats.org/officeDocument/2006/relationships/hyperlink" Target="http://www.legislation.act.gov.au/cn/2004-29/default.asp" TargetMode="External"/><Relationship Id="rId476" Type="http://schemas.openxmlformats.org/officeDocument/2006/relationships/hyperlink" Target="http://www.legislation.act.gov.au/a/2007-13" TargetMode="External"/><Relationship Id="rId683" Type="http://schemas.openxmlformats.org/officeDocument/2006/relationships/hyperlink" Target="http://www.legislation.act.gov.au/a/2003-41" TargetMode="External"/><Relationship Id="rId890" Type="http://schemas.openxmlformats.org/officeDocument/2006/relationships/hyperlink" Target="http://www.legislation.act.gov.au/a/2004-63" TargetMode="External"/><Relationship Id="rId904" Type="http://schemas.openxmlformats.org/officeDocument/2006/relationships/hyperlink" Target="http://www.legislation.act.gov.au/a/2005-14"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23-14" TargetMode="External"/><Relationship Id="rId336" Type="http://schemas.openxmlformats.org/officeDocument/2006/relationships/hyperlink" Target="http://www.legislation.act.gov.au/a/2017-28/default.asp" TargetMode="External"/><Relationship Id="rId543" Type="http://schemas.openxmlformats.org/officeDocument/2006/relationships/hyperlink" Target="http://www.legislation.act.gov.au/a/2014-60" TargetMode="External"/><Relationship Id="rId988" Type="http://schemas.openxmlformats.org/officeDocument/2006/relationships/hyperlink" Target="http://www.legislation.act.gov.au/a/2014-23" TargetMode="External"/><Relationship Id="rId1173" Type="http://schemas.openxmlformats.org/officeDocument/2006/relationships/hyperlink" Target="http://www.legislation.act.gov.au/a/2014-60" TargetMode="External"/><Relationship Id="rId182" Type="http://schemas.openxmlformats.org/officeDocument/2006/relationships/hyperlink" Target="http://www.legislation.act.gov.au/a/2023-14" TargetMode="External"/><Relationship Id="rId403" Type="http://schemas.openxmlformats.org/officeDocument/2006/relationships/hyperlink" Target="http://www.legislation.act.gov.au/a/2003-41" TargetMode="External"/><Relationship Id="rId750" Type="http://schemas.openxmlformats.org/officeDocument/2006/relationships/hyperlink" Target="http://www.legislation.act.gov.au/a/2017-28/default.asp" TargetMode="External"/><Relationship Id="rId848" Type="http://schemas.openxmlformats.org/officeDocument/2006/relationships/hyperlink" Target="http://www.legislation.act.gov.au/a/2005-14" TargetMode="External"/><Relationship Id="rId1033" Type="http://schemas.openxmlformats.org/officeDocument/2006/relationships/hyperlink" Target="http://www.legislation.act.gov.au/a/2016-24/default.asp" TargetMode="External"/><Relationship Id="rId487" Type="http://schemas.openxmlformats.org/officeDocument/2006/relationships/hyperlink" Target="http://www.legislation.act.gov.au/a/2017-17/default.asp" TargetMode="External"/><Relationship Id="rId610" Type="http://schemas.openxmlformats.org/officeDocument/2006/relationships/hyperlink" Target="http://www.legislation.act.gov.au/a/2012-32" TargetMode="External"/><Relationship Id="rId694" Type="http://schemas.openxmlformats.org/officeDocument/2006/relationships/hyperlink" Target="http://www.legislation.act.gov.au/a/2005-31" TargetMode="External"/><Relationship Id="rId708" Type="http://schemas.openxmlformats.org/officeDocument/2006/relationships/hyperlink" Target="http://www.legislation.act.gov.au/a/2014-60" TargetMode="External"/><Relationship Id="rId915" Type="http://schemas.openxmlformats.org/officeDocument/2006/relationships/hyperlink" Target="http://www.legislation.act.gov.au/a/2011-22" TargetMode="External"/><Relationship Id="rId347" Type="http://schemas.openxmlformats.org/officeDocument/2006/relationships/hyperlink" Target="https://legislation.act.gov.au/a/2024-25/" TargetMode="External"/><Relationship Id="rId999" Type="http://schemas.openxmlformats.org/officeDocument/2006/relationships/hyperlink" Target="http://www.legislation.act.gov.au/a/2017-33/default.asp" TargetMode="External"/><Relationship Id="rId1100" Type="http://schemas.openxmlformats.org/officeDocument/2006/relationships/hyperlink" Target="http://www.legislation.act.gov.au/a/2005-14" TargetMode="External"/><Relationship Id="rId1184" Type="http://schemas.openxmlformats.org/officeDocument/2006/relationships/hyperlink" Target="http://www.legislation.act.gov.au/a/2017-33/default.asp" TargetMode="External"/><Relationship Id="rId44" Type="http://schemas.openxmlformats.org/officeDocument/2006/relationships/hyperlink" Target="http://www.legislation.act.gov.au/a/2007-19" TargetMode="External"/><Relationship Id="rId554" Type="http://schemas.openxmlformats.org/officeDocument/2006/relationships/hyperlink" Target="http://www.legislation.act.gov.au/a/2001-44" TargetMode="External"/><Relationship Id="rId761" Type="http://schemas.openxmlformats.org/officeDocument/2006/relationships/hyperlink" Target="http://www.legislation.act.gov.au/a/2008-37" TargetMode="External"/><Relationship Id="rId859" Type="http://schemas.openxmlformats.org/officeDocument/2006/relationships/hyperlink" Target="http://www.legislation.act.gov.au/a/2005-14" TargetMode="External"/><Relationship Id="rId193" Type="http://schemas.openxmlformats.org/officeDocument/2006/relationships/hyperlink" Target="https://www.legislation.act.gov.au/a/2023-14" TargetMode="External"/><Relationship Id="rId207" Type="http://schemas.openxmlformats.org/officeDocument/2006/relationships/hyperlink" Target="http://www.legislation.act.gov.au/a/2001-14" TargetMode="External"/><Relationship Id="rId414" Type="http://schemas.openxmlformats.org/officeDocument/2006/relationships/hyperlink" Target="http://www.legislation.act.gov.au/a/2002-49" TargetMode="External"/><Relationship Id="rId498" Type="http://schemas.openxmlformats.org/officeDocument/2006/relationships/hyperlink" Target="http://www.legislation.act.gov.au/a/2007-13" TargetMode="External"/><Relationship Id="rId621" Type="http://schemas.openxmlformats.org/officeDocument/2006/relationships/hyperlink" Target="https://legislation.act.gov.au/a/2023-52/" TargetMode="External"/><Relationship Id="rId1044" Type="http://schemas.openxmlformats.org/officeDocument/2006/relationships/hyperlink" Target="http://www.legislation.act.gov.au/a/2012-32" TargetMode="External"/><Relationship Id="rId260" Type="http://schemas.openxmlformats.org/officeDocument/2006/relationships/hyperlink" Target="http://www.legislation.act.gov.au/a/2003-41" TargetMode="External"/><Relationship Id="rId719" Type="http://schemas.openxmlformats.org/officeDocument/2006/relationships/hyperlink" Target="http://www.legislation.act.gov.au/a/2008-37" TargetMode="External"/><Relationship Id="rId926" Type="http://schemas.openxmlformats.org/officeDocument/2006/relationships/hyperlink" Target="http://www.legislation.act.gov.au/a/2005-14" TargetMode="External"/><Relationship Id="rId1111" Type="http://schemas.openxmlformats.org/officeDocument/2006/relationships/hyperlink" Target="http://www.legislation.act.gov.au/a/2001-56" TargetMode="External"/><Relationship Id="rId55" Type="http://schemas.openxmlformats.org/officeDocument/2006/relationships/hyperlink" Target="http://www.legislation.act.gov.au/a/2001-14" TargetMode="External"/><Relationship Id="rId120" Type="http://schemas.openxmlformats.org/officeDocument/2006/relationships/hyperlink" Target="http://www.legislation.act.gov.au/a/2008-21" TargetMode="External"/><Relationship Id="rId358" Type="http://schemas.openxmlformats.org/officeDocument/2006/relationships/hyperlink" Target="http://www.legislation.act.gov.au/a/2016-24/default.asp" TargetMode="External"/><Relationship Id="rId565" Type="http://schemas.openxmlformats.org/officeDocument/2006/relationships/hyperlink" Target="http://www.legislation.act.gov.au/a/2014-60" TargetMode="External"/><Relationship Id="rId772" Type="http://schemas.openxmlformats.org/officeDocument/2006/relationships/hyperlink" Target="http://www.legislation.act.gov.au/a/2003-41" TargetMode="External"/><Relationship Id="rId1195" Type="http://schemas.openxmlformats.org/officeDocument/2006/relationships/hyperlink" Target="http://www.legislation.act.gov.au/a/2023-52/" TargetMode="External"/><Relationship Id="rId1209" Type="http://schemas.openxmlformats.org/officeDocument/2006/relationships/header" Target="header17.xml"/><Relationship Id="rId218" Type="http://schemas.openxmlformats.org/officeDocument/2006/relationships/footer" Target="footer9.xml"/><Relationship Id="rId425" Type="http://schemas.openxmlformats.org/officeDocument/2006/relationships/hyperlink" Target="http://www.legislation.act.gov.au/a/2014-44" TargetMode="External"/><Relationship Id="rId632" Type="http://schemas.openxmlformats.org/officeDocument/2006/relationships/hyperlink" Target="http://www.legislation.act.gov.au/a/2005-14" TargetMode="External"/><Relationship Id="rId1055" Type="http://schemas.openxmlformats.org/officeDocument/2006/relationships/hyperlink" Target="http://www.legislation.act.gov.au/a/2005-14" TargetMode="External"/><Relationship Id="rId271" Type="http://schemas.openxmlformats.org/officeDocument/2006/relationships/hyperlink" Target="http://www.legislation.act.gov.au/a/2005-14" TargetMode="External"/><Relationship Id="rId937" Type="http://schemas.openxmlformats.org/officeDocument/2006/relationships/hyperlink" Target="http://www.legislation.act.gov.au/a/2005-51" TargetMode="External"/><Relationship Id="rId1122" Type="http://schemas.openxmlformats.org/officeDocument/2006/relationships/hyperlink" Target="http://www.legislation.act.gov.au/a/2003-41" TargetMode="External"/><Relationship Id="rId66" Type="http://schemas.openxmlformats.org/officeDocument/2006/relationships/hyperlink" Target="http://www.legislation.act.gov.au/a/1997-77/" TargetMode="External"/><Relationship Id="rId131" Type="http://schemas.openxmlformats.org/officeDocument/2006/relationships/hyperlink" Target="https://www.legislation.act.gov.au/a/2023-14" TargetMode="External"/><Relationship Id="rId369" Type="http://schemas.openxmlformats.org/officeDocument/2006/relationships/hyperlink" Target="http://www.legislation.act.gov.au/a/2001-44" TargetMode="External"/><Relationship Id="rId576" Type="http://schemas.openxmlformats.org/officeDocument/2006/relationships/hyperlink" Target="http://www.legislation.act.gov.au/a/2012-32" TargetMode="External"/><Relationship Id="rId783" Type="http://schemas.openxmlformats.org/officeDocument/2006/relationships/hyperlink" Target="http://www.legislation.act.gov.au/a/2008-37" TargetMode="External"/><Relationship Id="rId990" Type="http://schemas.openxmlformats.org/officeDocument/2006/relationships/hyperlink" Target="http://www.legislation.act.gov.au/a/2014-23" TargetMode="External"/><Relationship Id="rId229" Type="http://schemas.openxmlformats.org/officeDocument/2006/relationships/hyperlink" Target="https://www.legislation.sa.gov.au/LZ/C/A/NATIONAL%20ELECTRICITY%20(SOUTH%20AUSTRALIA)%20ACT%201996.aspx" TargetMode="External"/><Relationship Id="rId436" Type="http://schemas.openxmlformats.org/officeDocument/2006/relationships/hyperlink" Target="http://www.legislation.act.gov.au/sl/2009-2" TargetMode="External"/><Relationship Id="rId643" Type="http://schemas.openxmlformats.org/officeDocument/2006/relationships/hyperlink" Target="http://www.legislation.act.gov.au/a/2003-41" TargetMode="External"/><Relationship Id="rId1066" Type="http://schemas.openxmlformats.org/officeDocument/2006/relationships/hyperlink" Target="http://www.legislation.act.gov.au/a/2021-9/" TargetMode="External"/><Relationship Id="rId850" Type="http://schemas.openxmlformats.org/officeDocument/2006/relationships/hyperlink" Target="http://www.legislation.act.gov.au/a/2017-19/default.asp" TargetMode="External"/><Relationship Id="rId948" Type="http://schemas.openxmlformats.org/officeDocument/2006/relationships/hyperlink" Target="http://www.legislation.act.gov.au/a/2005-14" TargetMode="External"/><Relationship Id="rId1133" Type="http://schemas.openxmlformats.org/officeDocument/2006/relationships/hyperlink" Target="http://www.legislation.act.gov.au/a/2002-51" TargetMode="External"/><Relationship Id="rId77" Type="http://schemas.openxmlformats.org/officeDocument/2006/relationships/hyperlink" Target="http://www.legislation.act.gov.au/a/1999-4" TargetMode="External"/><Relationship Id="rId282" Type="http://schemas.openxmlformats.org/officeDocument/2006/relationships/hyperlink" Target="http://www.legislation.act.gov.au/cn/2008-1/default.asp" TargetMode="External"/><Relationship Id="rId503" Type="http://schemas.openxmlformats.org/officeDocument/2006/relationships/hyperlink" Target="http://www.legislation.act.gov.au/a/2007-13" TargetMode="External"/><Relationship Id="rId587" Type="http://schemas.openxmlformats.org/officeDocument/2006/relationships/hyperlink" Target="http://www.legislation.act.gov.au/a/2021-9/" TargetMode="External"/><Relationship Id="rId710" Type="http://schemas.openxmlformats.org/officeDocument/2006/relationships/hyperlink" Target="http://www.legislation.act.gov.au/a/2014-60" TargetMode="External"/><Relationship Id="rId808" Type="http://schemas.openxmlformats.org/officeDocument/2006/relationships/hyperlink" Target="http://www.legislation.act.gov.au/a/2001-44" TargetMode="External"/><Relationship Id="rId8" Type="http://schemas.openxmlformats.org/officeDocument/2006/relationships/hyperlink" Target="http://www.legislation.act.gov.au/a/2001-14" TargetMode="External"/><Relationship Id="rId142" Type="http://schemas.openxmlformats.org/officeDocument/2006/relationships/hyperlink" Target="http://www.legislation.act.gov.au/a/2001-14" TargetMode="External"/><Relationship Id="rId447" Type="http://schemas.openxmlformats.org/officeDocument/2006/relationships/hyperlink" Target="http://www.legislation.act.gov.au/a/2014-44" TargetMode="External"/><Relationship Id="rId794" Type="http://schemas.openxmlformats.org/officeDocument/2006/relationships/hyperlink" Target="http://www.legislation.act.gov.au/a/2008-37" TargetMode="External"/><Relationship Id="rId1077" Type="http://schemas.openxmlformats.org/officeDocument/2006/relationships/hyperlink" Target="http://www.legislation.act.gov.au/a/2001-56" TargetMode="External"/><Relationship Id="rId1200" Type="http://schemas.openxmlformats.org/officeDocument/2006/relationships/header" Target="header13.xml"/><Relationship Id="rId654" Type="http://schemas.openxmlformats.org/officeDocument/2006/relationships/hyperlink" Target="http://www.legislation.act.gov.au/a/2014-60" TargetMode="External"/><Relationship Id="rId861" Type="http://schemas.openxmlformats.org/officeDocument/2006/relationships/hyperlink" Target="http://www.legislation.act.gov.au/a/2005-14" TargetMode="External"/><Relationship Id="rId959" Type="http://schemas.openxmlformats.org/officeDocument/2006/relationships/hyperlink" Target="http://www.legislation.act.gov.au/a/2008-22" TargetMode="External"/><Relationship Id="rId293" Type="http://schemas.openxmlformats.org/officeDocument/2006/relationships/hyperlink" Target="http://www.legislation.act.gov.au/cn/2009-11/default.asp" TargetMode="External"/><Relationship Id="rId307" Type="http://schemas.openxmlformats.org/officeDocument/2006/relationships/hyperlink" Target="http://www.legislation.act.gov.au/a/2011-35" TargetMode="External"/><Relationship Id="rId514" Type="http://schemas.openxmlformats.org/officeDocument/2006/relationships/hyperlink" Target="http://www.legislation.act.gov.au/a/2014-44" TargetMode="External"/><Relationship Id="rId721" Type="http://schemas.openxmlformats.org/officeDocument/2006/relationships/hyperlink" Target="http://www.legislation.act.gov.au/a/2008-37" TargetMode="External"/><Relationship Id="rId1144" Type="http://schemas.openxmlformats.org/officeDocument/2006/relationships/hyperlink" Target="http://www.legislation.act.gov.au/a/2005-31" TargetMode="External"/><Relationship Id="rId88" Type="http://schemas.openxmlformats.org/officeDocument/2006/relationships/hyperlink" Target="http://www.legislation.act.gov.au/a/2001-14" TargetMode="External"/><Relationship Id="rId153" Type="http://schemas.openxmlformats.org/officeDocument/2006/relationships/hyperlink" Target="http://www.legislation.act.gov.au/a/2001-14" TargetMode="External"/><Relationship Id="rId360" Type="http://schemas.openxmlformats.org/officeDocument/2006/relationships/hyperlink" Target="http://www.legislation.act.gov.au/a/2012-32" TargetMode="External"/><Relationship Id="rId598" Type="http://schemas.openxmlformats.org/officeDocument/2006/relationships/hyperlink" Target="http://www.legislation.act.gov.au/a/2012-32" TargetMode="External"/><Relationship Id="rId819" Type="http://schemas.openxmlformats.org/officeDocument/2006/relationships/hyperlink" Target="http://www.legislation.act.gov.au/a/2003-41" TargetMode="External"/><Relationship Id="rId1004" Type="http://schemas.openxmlformats.org/officeDocument/2006/relationships/hyperlink" Target="http://www.legislation.act.gov.au/a/2009-20" TargetMode="External"/><Relationship Id="rId1211" Type="http://schemas.openxmlformats.org/officeDocument/2006/relationships/footer" Target="footer19.xml"/><Relationship Id="rId220" Type="http://schemas.openxmlformats.org/officeDocument/2006/relationships/header" Target="header9.xml"/><Relationship Id="rId458" Type="http://schemas.openxmlformats.org/officeDocument/2006/relationships/hyperlink" Target="http://www.legislation.act.gov.au/a/2011-22" TargetMode="External"/><Relationship Id="rId665" Type="http://schemas.openxmlformats.org/officeDocument/2006/relationships/hyperlink" Target="http://www.legislation.act.gov.au/a/2014-60" TargetMode="External"/><Relationship Id="rId872" Type="http://schemas.openxmlformats.org/officeDocument/2006/relationships/hyperlink" Target="http://www.legislation.act.gov.au/a/2005-14" TargetMode="External"/><Relationship Id="rId1088" Type="http://schemas.openxmlformats.org/officeDocument/2006/relationships/hyperlink" Target="http://www.legislation.act.gov.au/a/2001-56" TargetMode="External"/><Relationship Id="rId15" Type="http://schemas.openxmlformats.org/officeDocument/2006/relationships/hyperlink" Target="http://www.legislation.act.gov.au/a/2001-14" TargetMode="External"/><Relationship Id="rId318" Type="http://schemas.openxmlformats.org/officeDocument/2006/relationships/hyperlink" Target="http://www.legislation.act.gov.au/a/2014-60/default.asp" TargetMode="External"/><Relationship Id="rId525" Type="http://schemas.openxmlformats.org/officeDocument/2006/relationships/hyperlink" Target="http://www.legislation.act.gov.au/a/2014-60" TargetMode="External"/><Relationship Id="rId732" Type="http://schemas.openxmlformats.org/officeDocument/2006/relationships/hyperlink" Target="http://www.legislation.act.gov.au/a/2008-37" TargetMode="External"/><Relationship Id="rId1155" Type="http://schemas.openxmlformats.org/officeDocument/2006/relationships/hyperlink" Target="http://www.legislation.act.gov.au/a/2008-37" TargetMode="External"/><Relationship Id="rId99" Type="http://schemas.openxmlformats.org/officeDocument/2006/relationships/hyperlink" Target="http://www.legislation.act.gov.au/a/2001-14" TargetMode="External"/><Relationship Id="rId164" Type="http://schemas.openxmlformats.org/officeDocument/2006/relationships/hyperlink" Target="http://www.legislation.act.gov.au/a/2008-35" TargetMode="External"/><Relationship Id="rId371" Type="http://schemas.openxmlformats.org/officeDocument/2006/relationships/hyperlink" Target="http://www.legislation.act.gov.au/a/2001-44" TargetMode="External"/><Relationship Id="rId1015" Type="http://schemas.openxmlformats.org/officeDocument/2006/relationships/hyperlink" Target="http://www.legislation.act.gov.au/a/2001-56" TargetMode="External"/><Relationship Id="rId469" Type="http://schemas.openxmlformats.org/officeDocument/2006/relationships/hyperlink" Target="http://www.legislation.act.gov.au/a/2007-13" TargetMode="External"/><Relationship Id="rId676" Type="http://schemas.openxmlformats.org/officeDocument/2006/relationships/hyperlink" Target="http://www.legislation.act.gov.au/a/2014-60" TargetMode="External"/><Relationship Id="rId883" Type="http://schemas.openxmlformats.org/officeDocument/2006/relationships/hyperlink" Target="https://legislation.act.gov.au/a/2023-52/" TargetMode="External"/><Relationship Id="rId1099" Type="http://schemas.openxmlformats.org/officeDocument/2006/relationships/hyperlink" Target="http://www.legislation.act.gov.au/a/2008-37" TargetMode="External"/><Relationship Id="rId26" Type="http://schemas.openxmlformats.org/officeDocument/2006/relationships/footer" Target="footer6.xml"/><Relationship Id="rId231" Type="http://schemas.openxmlformats.org/officeDocument/2006/relationships/hyperlink" Target="http://www.legislation.act.gov.au/a/2012-31" TargetMode="External"/><Relationship Id="rId329" Type="http://schemas.openxmlformats.org/officeDocument/2006/relationships/hyperlink" Target="http://www.legislation.act.gov.au/a/2017-14/default.asp" TargetMode="External"/><Relationship Id="rId536" Type="http://schemas.openxmlformats.org/officeDocument/2006/relationships/hyperlink" Target="http://www.legislation.act.gov.au/a/2012-32" TargetMode="External"/><Relationship Id="rId1166" Type="http://schemas.openxmlformats.org/officeDocument/2006/relationships/hyperlink" Target="http://www.legislation.act.gov.au/a/2012-32" TargetMode="External"/><Relationship Id="rId175" Type="http://schemas.openxmlformats.org/officeDocument/2006/relationships/hyperlink" Target="http://www.legislation.act.gov.au/a/2001-14" TargetMode="External"/><Relationship Id="rId743" Type="http://schemas.openxmlformats.org/officeDocument/2006/relationships/hyperlink" Target="http://www.legislation.act.gov.au/a/2008-37" TargetMode="External"/><Relationship Id="rId950" Type="http://schemas.openxmlformats.org/officeDocument/2006/relationships/hyperlink" Target="http://www.legislation.act.gov.au/a/2001-56" TargetMode="External"/><Relationship Id="rId1026" Type="http://schemas.openxmlformats.org/officeDocument/2006/relationships/hyperlink" Target="http://www.legislation.act.gov.au/a/2003-41" TargetMode="External"/><Relationship Id="rId382" Type="http://schemas.openxmlformats.org/officeDocument/2006/relationships/hyperlink" Target="http://www.legislation.act.gov.au/a/2024-25/" TargetMode="External"/><Relationship Id="rId603" Type="http://schemas.openxmlformats.org/officeDocument/2006/relationships/hyperlink" Target="http://www.legislation.act.gov.au/a/2012-32" TargetMode="External"/><Relationship Id="rId687" Type="http://schemas.openxmlformats.org/officeDocument/2006/relationships/hyperlink" Target="http://www.legislation.act.gov.au/a/2011-22" TargetMode="External"/><Relationship Id="rId810" Type="http://schemas.openxmlformats.org/officeDocument/2006/relationships/hyperlink" Target="http://www.legislation.act.gov.au/a/2008-37" TargetMode="External"/><Relationship Id="rId908" Type="http://schemas.openxmlformats.org/officeDocument/2006/relationships/hyperlink" Target="http://www.legislation.act.gov.au/a/2005-14" TargetMode="External"/><Relationship Id="rId242" Type="http://schemas.openxmlformats.org/officeDocument/2006/relationships/hyperlink" Target="https://www.legislation.gov.au/C2004A03712/latest/versions" TargetMode="External"/><Relationship Id="rId894" Type="http://schemas.openxmlformats.org/officeDocument/2006/relationships/hyperlink" Target="http://www.legislation.act.gov.au/a/2017-19/default.asp" TargetMode="External"/><Relationship Id="rId1177" Type="http://schemas.openxmlformats.org/officeDocument/2006/relationships/hyperlink" Target="http://www.legislation.act.gov.au/a/2015-50/default.asp" TargetMode="External"/><Relationship Id="rId37" Type="http://schemas.openxmlformats.org/officeDocument/2006/relationships/hyperlink" Target="http://www.legislation.act.gov.au/a/2004-28" TargetMode="External"/><Relationship Id="rId102" Type="http://schemas.openxmlformats.org/officeDocument/2006/relationships/hyperlink" Target="http://www.legislation.act.gov.au/a/1997-77/" TargetMode="External"/><Relationship Id="rId547" Type="http://schemas.openxmlformats.org/officeDocument/2006/relationships/hyperlink" Target="http://www.legislation.act.gov.au/a/2011-22" TargetMode="External"/><Relationship Id="rId754" Type="http://schemas.openxmlformats.org/officeDocument/2006/relationships/hyperlink" Target="http://www.legislation.act.gov.au/a/2017-28/default.asp" TargetMode="External"/><Relationship Id="rId961" Type="http://schemas.openxmlformats.org/officeDocument/2006/relationships/hyperlink" Target="http://www.legislation.act.gov.au/a/2012-21" TargetMode="External"/><Relationship Id="rId90" Type="http://schemas.openxmlformats.org/officeDocument/2006/relationships/hyperlink" Target="http://www.legislation.act.gov.au/a/2001-14" TargetMode="External"/><Relationship Id="rId186" Type="http://schemas.openxmlformats.org/officeDocument/2006/relationships/hyperlink" Target="http://www.legislation.act.gov.au/a/2001-14" TargetMode="External"/><Relationship Id="rId393" Type="http://schemas.openxmlformats.org/officeDocument/2006/relationships/hyperlink" Target="http://www.legislation.act.gov.au/a/2005-62" TargetMode="External"/><Relationship Id="rId407" Type="http://schemas.openxmlformats.org/officeDocument/2006/relationships/hyperlink" Target="http://www.legislation.act.gov.au/a/2012-21" TargetMode="External"/><Relationship Id="rId614" Type="http://schemas.openxmlformats.org/officeDocument/2006/relationships/hyperlink" Target="http://www.legislation.act.gov.au/a/2024-25/" TargetMode="External"/><Relationship Id="rId821" Type="http://schemas.openxmlformats.org/officeDocument/2006/relationships/hyperlink" Target="http://www.legislation.act.gov.au/a/2007-22" TargetMode="External"/><Relationship Id="rId1037" Type="http://schemas.openxmlformats.org/officeDocument/2006/relationships/hyperlink" Target="http://www.legislation.act.gov.au/a/2005-31" TargetMode="External"/><Relationship Id="rId253" Type="http://schemas.openxmlformats.org/officeDocument/2006/relationships/footer" Target="footer13.xml"/><Relationship Id="rId460" Type="http://schemas.openxmlformats.org/officeDocument/2006/relationships/hyperlink" Target="http://www.legislation.act.gov.au/a/2023-26/" TargetMode="External"/><Relationship Id="rId698" Type="http://schemas.openxmlformats.org/officeDocument/2006/relationships/hyperlink" Target="http://www.legislation.act.gov.au/a/2005-31" TargetMode="External"/><Relationship Id="rId919" Type="http://schemas.openxmlformats.org/officeDocument/2006/relationships/hyperlink" Target="http://www.legislation.act.gov.au/a/2011-22" TargetMode="External"/><Relationship Id="rId1090" Type="http://schemas.openxmlformats.org/officeDocument/2006/relationships/hyperlink" Target="https://legislation.act.gov.au/a/2023-52/" TargetMode="External"/><Relationship Id="rId1104" Type="http://schemas.openxmlformats.org/officeDocument/2006/relationships/hyperlink" Target="http://www.legislation.act.gov.au/a/2005-14" TargetMode="External"/><Relationship Id="rId48" Type="http://schemas.openxmlformats.org/officeDocument/2006/relationships/hyperlink" Target="http://www.legislation.act.gov.au/a/2001-14" TargetMode="External"/><Relationship Id="rId113" Type="http://schemas.openxmlformats.org/officeDocument/2006/relationships/hyperlink" Target="http://www.legislation.act.gov.au/a/2001-14" TargetMode="External"/><Relationship Id="rId320" Type="http://schemas.openxmlformats.org/officeDocument/2006/relationships/hyperlink" Target="http://www.legislation.act.gov.au/a/2015-11" TargetMode="External"/><Relationship Id="rId558" Type="http://schemas.openxmlformats.org/officeDocument/2006/relationships/hyperlink" Target="http://www.legislation.act.gov.au/a/2014-60" TargetMode="External"/><Relationship Id="rId765" Type="http://schemas.openxmlformats.org/officeDocument/2006/relationships/hyperlink" Target="http://www.legislation.act.gov.au/a/2001-56" TargetMode="External"/><Relationship Id="rId972" Type="http://schemas.openxmlformats.org/officeDocument/2006/relationships/hyperlink" Target="http://www.legislation.act.gov.au/a/2005-14" TargetMode="External"/><Relationship Id="rId1188" Type="http://schemas.openxmlformats.org/officeDocument/2006/relationships/hyperlink" Target="http://www.legislation.act.gov.au/a/2018-9/default.asp" TargetMode="External"/><Relationship Id="rId197" Type="http://schemas.openxmlformats.org/officeDocument/2006/relationships/hyperlink" Target="http://www.legislation.act.gov.au/a/2023-14" TargetMode="External"/><Relationship Id="rId418" Type="http://schemas.openxmlformats.org/officeDocument/2006/relationships/hyperlink" Target="http://www.legislation.act.gov.au/a/2012-21" TargetMode="External"/><Relationship Id="rId625" Type="http://schemas.openxmlformats.org/officeDocument/2006/relationships/hyperlink" Target="https://legislation.act.gov.au/a/2023-52/" TargetMode="External"/><Relationship Id="rId832" Type="http://schemas.openxmlformats.org/officeDocument/2006/relationships/hyperlink" Target="http://www.legislation.act.gov.au/a/2008-37" TargetMode="External"/><Relationship Id="rId1048" Type="http://schemas.openxmlformats.org/officeDocument/2006/relationships/hyperlink" Target="http://www.legislation.act.gov.au/a/2001-56" TargetMode="External"/><Relationship Id="rId264" Type="http://schemas.openxmlformats.org/officeDocument/2006/relationships/hyperlink" Target="http://www.legislation.act.gov.au/a/2004-15" TargetMode="External"/><Relationship Id="rId471" Type="http://schemas.openxmlformats.org/officeDocument/2006/relationships/hyperlink" Target="http://www.legislation.act.gov.au/a/2017-17/default.asp" TargetMode="External"/><Relationship Id="rId1115" Type="http://schemas.openxmlformats.org/officeDocument/2006/relationships/hyperlink" Target="http://www.legislation.act.gov.au/a/2005-14" TargetMode="External"/><Relationship Id="rId59" Type="http://schemas.openxmlformats.org/officeDocument/2006/relationships/hyperlink" Target="http://www.legislation.act.gov.au/a/2008-35" TargetMode="External"/><Relationship Id="rId124" Type="http://schemas.openxmlformats.org/officeDocument/2006/relationships/hyperlink" Target="https://www.legislation.act.gov.au/a/2023-14" TargetMode="External"/><Relationship Id="rId569" Type="http://schemas.openxmlformats.org/officeDocument/2006/relationships/hyperlink" Target="http://www.legislation.act.gov.au/a/2012-32" TargetMode="External"/><Relationship Id="rId776" Type="http://schemas.openxmlformats.org/officeDocument/2006/relationships/hyperlink" Target="http://www.legislation.act.gov.au/a/2008-37" TargetMode="External"/><Relationship Id="rId983" Type="http://schemas.openxmlformats.org/officeDocument/2006/relationships/hyperlink" Target="http://www.legislation.act.gov.au/a/2012-32" TargetMode="External"/><Relationship Id="rId1199" Type="http://schemas.openxmlformats.org/officeDocument/2006/relationships/header" Target="header12.xml"/><Relationship Id="rId331" Type="http://schemas.openxmlformats.org/officeDocument/2006/relationships/hyperlink" Target="http://www.legislation.act.gov.au/cn/2017-1/default.asp" TargetMode="External"/><Relationship Id="rId429" Type="http://schemas.openxmlformats.org/officeDocument/2006/relationships/hyperlink" Target="http://www.legislation.act.gov.au/a/2008-37" TargetMode="External"/><Relationship Id="rId636" Type="http://schemas.openxmlformats.org/officeDocument/2006/relationships/hyperlink" Target="http://www.legislation.act.gov.au/a/2003-41" TargetMode="External"/><Relationship Id="rId1059" Type="http://schemas.openxmlformats.org/officeDocument/2006/relationships/hyperlink" Target="http://www.legislation.act.gov.au/a/2007-13" TargetMode="External"/><Relationship Id="rId843" Type="http://schemas.openxmlformats.org/officeDocument/2006/relationships/hyperlink" Target="http://www.legislation.act.gov.au/a/2005-14" TargetMode="External"/><Relationship Id="rId1126" Type="http://schemas.openxmlformats.org/officeDocument/2006/relationships/hyperlink" Target="http://www.legislation.act.gov.au/a/2003-41" TargetMode="External"/><Relationship Id="rId275" Type="http://schemas.openxmlformats.org/officeDocument/2006/relationships/hyperlink" Target="http://www.legislation.act.gov.au/a/2007-13" TargetMode="External"/><Relationship Id="rId482" Type="http://schemas.openxmlformats.org/officeDocument/2006/relationships/hyperlink" Target="http://www.legislation.act.gov.au/a/2012-32" TargetMode="External"/><Relationship Id="rId703" Type="http://schemas.openxmlformats.org/officeDocument/2006/relationships/hyperlink" Target="http://www.legislation.act.gov.au/a/2001-56" TargetMode="External"/><Relationship Id="rId910" Type="http://schemas.openxmlformats.org/officeDocument/2006/relationships/hyperlink" Target="http://www.legislation.act.gov.au/a/2005-14" TargetMode="External"/><Relationship Id="rId135" Type="http://schemas.openxmlformats.org/officeDocument/2006/relationships/hyperlink" Target="http://www.legislation.act.gov.au/a/2001-14" TargetMode="External"/><Relationship Id="rId342" Type="http://schemas.openxmlformats.org/officeDocument/2006/relationships/hyperlink" Target="http://www.legislation.act.gov.au/a/2023-26/" TargetMode="External"/><Relationship Id="rId787" Type="http://schemas.openxmlformats.org/officeDocument/2006/relationships/hyperlink" Target="http://www.legislation.act.gov.au/a/2008-37" TargetMode="External"/><Relationship Id="rId994" Type="http://schemas.openxmlformats.org/officeDocument/2006/relationships/hyperlink" Target="http://www.legislation.act.gov.au/a/2014-60" TargetMode="External"/><Relationship Id="rId202" Type="http://schemas.openxmlformats.org/officeDocument/2006/relationships/hyperlink" Target="http://www.legislation.act.gov.au/a/2004-57" TargetMode="External"/><Relationship Id="rId647" Type="http://schemas.openxmlformats.org/officeDocument/2006/relationships/hyperlink" Target="http://www.legislation.act.gov.au/a/2001-44" TargetMode="External"/><Relationship Id="rId854" Type="http://schemas.openxmlformats.org/officeDocument/2006/relationships/hyperlink" Target="http://www.legislation.act.gov.au/a/2005-14" TargetMode="External"/><Relationship Id="rId286" Type="http://schemas.openxmlformats.org/officeDocument/2006/relationships/hyperlink" Target="http://www.legislation.act.gov.au/a/2008-28" TargetMode="External"/><Relationship Id="rId493" Type="http://schemas.openxmlformats.org/officeDocument/2006/relationships/hyperlink" Target="http://www.legislation.act.gov.au/a/2007-13" TargetMode="External"/><Relationship Id="rId507" Type="http://schemas.openxmlformats.org/officeDocument/2006/relationships/hyperlink" Target="http://www.legislation.act.gov.au/a/2007-13" TargetMode="External"/><Relationship Id="rId714" Type="http://schemas.openxmlformats.org/officeDocument/2006/relationships/hyperlink" Target="http://www.legislation.act.gov.au/a/2002-11" TargetMode="External"/><Relationship Id="rId921" Type="http://schemas.openxmlformats.org/officeDocument/2006/relationships/hyperlink" Target="http://www.legislation.act.gov.au/a/2005-14" TargetMode="External"/><Relationship Id="rId1137" Type="http://schemas.openxmlformats.org/officeDocument/2006/relationships/hyperlink" Target="http://www.legislation.act.gov.au/a/2004-15" TargetMode="External"/><Relationship Id="rId50" Type="http://schemas.openxmlformats.org/officeDocument/2006/relationships/hyperlink" Target="http://www.legislation.act.gov.au/a/1997-77/" TargetMode="External"/><Relationship Id="rId146" Type="http://schemas.openxmlformats.org/officeDocument/2006/relationships/hyperlink" Target="http://www.legislation.act.gov.au/a/2001-14" TargetMode="External"/><Relationship Id="rId353" Type="http://schemas.openxmlformats.org/officeDocument/2006/relationships/hyperlink" Target="http://www.legislation.act.gov.au/a/2014-44" TargetMode="External"/><Relationship Id="rId560" Type="http://schemas.openxmlformats.org/officeDocument/2006/relationships/hyperlink" Target="http://www.legislation.act.gov.au/a/2014-60" TargetMode="External"/><Relationship Id="rId798" Type="http://schemas.openxmlformats.org/officeDocument/2006/relationships/hyperlink" Target="http://www.legislation.act.gov.au/a/2008-37" TargetMode="External"/><Relationship Id="rId1190" Type="http://schemas.openxmlformats.org/officeDocument/2006/relationships/hyperlink" Target="http://www.legislation.act.gov.au/a/2018-33/default.asp" TargetMode="External"/><Relationship Id="rId1204" Type="http://schemas.openxmlformats.org/officeDocument/2006/relationships/header" Target="header15.xml"/><Relationship Id="rId213" Type="http://schemas.openxmlformats.org/officeDocument/2006/relationships/hyperlink" Target="http://www.legislation.act.gov.au/a/2001-14" TargetMode="External"/><Relationship Id="rId420" Type="http://schemas.openxmlformats.org/officeDocument/2006/relationships/hyperlink" Target="http://www.legislation.act.gov.au/a/2003-41" TargetMode="External"/><Relationship Id="rId658" Type="http://schemas.openxmlformats.org/officeDocument/2006/relationships/hyperlink" Target="http://www.legislation.act.gov.au/a/2005-51" TargetMode="External"/><Relationship Id="rId865" Type="http://schemas.openxmlformats.org/officeDocument/2006/relationships/hyperlink" Target="http://www.legislation.act.gov.au/a/2017-19/default.asp" TargetMode="External"/><Relationship Id="rId1050" Type="http://schemas.openxmlformats.org/officeDocument/2006/relationships/hyperlink" Target="http://www.legislation.act.gov.au/a/2001-56" TargetMode="External"/><Relationship Id="rId297" Type="http://schemas.openxmlformats.org/officeDocument/2006/relationships/hyperlink" Target="http://www.legislation.act.gov.au/a/2008-35" TargetMode="External"/><Relationship Id="rId518" Type="http://schemas.openxmlformats.org/officeDocument/2006/relationships/hyperlink" Target="http://www.legislation.act.gov.au/a/2014-44" TargetMode="External"/><Relationship Id="rId725" Type="http://schemas.openxmlformats.org/officeDocument/2006/relationships/hyperlink" Target="http://www.legislation.act.gov.au/a/2008-37" TargetMode="External"/><Relationship Id="rId932" Type="http://schemas.openxmlformats.org/officeDocument/2006/relationships/hyperlink" Target="http://www.legislation.act.gov.au/a/2005-14" TargetMode="External"/><Relationship Id="rId1148" Type="http://schemas.openxmlformats.org/officeDocument/2006/relationships/hyperlink" Target="http://www.legislation.act.gov.au/a/2007-19" TargetMode="External"/><Relationship Id="rId157" Type="http://schemas.openxmlformats.org/officeDocument/2006/relationships/hyperlink" Target="http://www.legislation.act.gov.au/a/2001-14" TargetMode="External"/><Relationship Id="rId364" Type="http://schemas.openxmlformats.org/officeDocument/2006/relationships/hyperlink" Target="http://www.legislation.act.gov.au/a/2001-56" TargetMode="External"/><Relationship Id="rId1008" Type="http://schemas.openxmlformats.org/officeDocument/2006/relationships/hyperlink" Target="http://www.legislation.act.gov.au/a/2012-32" TargetMode="External"/><Relationship Id="rId1215" Type="http://schemas.openxmlformats.org/officeDocument/2006/relationships/theme" Target="theme/theme1.xml"/><Relationship Id="rId61" Type="http://schemas.openxmlformats.org/officeDocument/2006/relationships/hyperlink" Target="http://www.legislation.act.gov.au/a/1997-77/" TargetMode="External"/><Relationship Id="rId571" Type="http://schemas.openxmlformats.org/officeDocument/2006/relationships/hyperlink" Target="http://www.legislation.act.gov.au/a/2012-32" TargetMode="External"/><Relationship Id="rId669" Type="http://schemas.openxmlformats.org/officeDocument/2006/relationships/hyperlink" Target="http://www.legislation.act.gov.au/a/2014-60" TargetMode="External"/><Relationship Id="rId876" Type="http://schemas.openxmlformats.org/officeDocument/2006/relationships/hyperlink" Target="http://www.legislation.act.gov.au/a/2005-51" TargetMode="External"/><Relationship Id="rId19" Type="http://schemas.openxmlformats.org/officeDocument/2006/relationships/footer" Target="footer2.xml"/><Relationship Id="rId224" Type="http://schemas.openxmlformats.org/officeDocument/2006/relationships/hyperlink" Target="http://www.legislation.act.gov.au/a/2001-14" TargetMode="External"/><Relationship Id="rId431" Type="http://schemas.openxmlformats.org/officeDocument/2006/relationships/hyperlink" Target="http://www.legislation.act.gov.au/a/2002-49" TargetMode="External"/><Relationship Id="rId529" Type="http://schemas.openxmlformats.org/officeDocument/2006/relationships/hyperlink" Target="http://www.legislation.act.gov.au/a/2001-44" TargetMode="External"/><Relationship Id="rId736" Type="http://schemas.openxmlformats.org/officeDocument/2006/relationships/hyperlink" Target="http://www.legislation.act.gov.au/a/2008-37" TargetMode="External"/><Relationship Id="rId1061" Type="http://schemas.openxmlformats.org/officeDocument/2006/relationships/hyperlink" Target="http://www.legislation.act.gov.au/a/2007-13" TargetMode="External"/><Relationship Id="rId1159" Type="http://schemas.openxmlformats.org/officeDocument/2006/relationships/hyperlink" Target="http://www.legislation.act.gov.au/a/2009-54" TargetMode="External"/><Relationship Id="rId168" Type="http://schemas.openxmlformats.org/officeDocument/2006/relationships/hyperlink" Target="http://www.legislation.act.gov.au/a/2001-14" TargetMode="External"/><Relationship Id="rId943" Type="http://schemas.openxmlformats.org/officeDocument/2006/relationships/hyperlink" Target="http://www.legislation.act.gov.au/a/2001-56" TargetMode="External"/><Relationship Id="rId1019" Type="http://schemas.openxmlformats.org/officeDocument/2006/relationships/hyperlink" Target="http://www.legislation.act.gov.au/a/2001-56" TargetMode="External"/><Relationship Id="rId72" Type="http://schemas.openxmlformats.org/officeDocument/2006/relationships/hyperlink" Target="https://www.legislation.gov.au/C2004A03712/latest/versions" TargetMode="External"/><Relationship Id="rId375" Type="http://schemas.openxmlformats.org/officeDocument/2006/relationships/hyperlink" Target="http://www.legislation.act.gov.au/a/2007-25" TargetMode="External"/><Relationship Id="rId582" Type="http://schemas.openxmlformats.org/officeDocument/2006/relationships/hyperlink" Target="http://www.legislation.act.gov.au/a/2021-9/" TargetMode="External"/><Relationship Id="rId803" Type="http://schemas.openxmlformats.org/officeDocument/2006/relationships/hyperlink" Target="http://www.legislation.act.gov.au/a/2008-37" TargetMode="External"/><Relationship Id="rId3" Type="http://schemas.openxmlformats.org/officeDocument/2006/relationships/settings" Target="settings.xml"/><Relationship Id="rId235" Type="http://schemas.openxmlformats.org/officeDocument/2006/relationships/hyperlink" Target="https://www.legislation.sa.gov.au/LZ/C/A/NATIONAL%20GAS%20(SOUTH%20AUSTRALIA)%20ACT%202008.aspx" TargetMode="External"/><Relationship Id="rId442" Type="http://schemas.openxmlformats.org/officeDocument/2006/relationships/hyperlink" Target="http://www.legislation.act.gov.au/a/2012-21" TargetMode="External"/><Relationship Id="rId887" Type="http://schemas.openxmlformats.org/officeDocument/2006/relationships/hyperlink" Target="http://www.legislation.act.gov.au/a/2005-14" TargetMode="External"/><Relationship Id="rId1072" Type="http://schemas.openxmlformats.org/officeDocument/2006/relationships/hyperlink" Target="http://www.legislation.act.gov.au/a/2012-32" TargetMode="External"/><Relationship Id="rId302" Type="http://schemas.openxmlformats.org/officeDocument/2006/relationships/hyperlink" Target="http://www.legislation.act.gov.au/a/2009-44" TargetMode="External"/><Relationship Id="rId747" Type="http://schemas.openxmlformats.org/officeDocument/2006/relationships/hyperlink" Target="http://www.legislation.act.gov.au/a/2014-60" TargetMode="External"/><Relationship Id="rId954" Type="http://schemas.openxmlformats.org/officeDocument/2006/relationships/hyperlink" Target="http://www.legislation.act.gov.au/a/2001-44" TargetMode="External"/><Relationship Id="rId83" Type="http://schemas.openxmlformats.org/officeDocument/2006/relationships/hyperlink" Target="http://www.legislation.act.gov.au/a/2002-51" TargetMode="External"/><Relationship Id="rId179" Type="http://schemas.openxmlformats.org/officeDocument/2006/relationships/hyperlink" Target="https://www.legislation.act.gov.au/a/2023-14" TargetMode="External"/><Relationship Id="rId386" Type="http://schemas.openxmlformats.org/officeDocument/2006/relationships/hyperlink" Target="http://www.legislation.act.gov.au/a/2003-41" TargetMode="External"/><Relationship Id="rId593" Type="http://schemas.openxmlformats.org/officeDocument/2006/relationships/hyperlink" Target="http://www.legislation.act.gov.au/a/2012-32" TargetMode="External"/><Relationship Id="rId607" Type="http://schemas.openxmlformats.org/officeDocument/2006/relationships/hyperlink" Target="http://www.legislation.act.gov.au/a/2012-21" TargetMode="External"/><Relationship Id="rId814" Type="http://schemas.openxmlformats.org/officeDocument/2006/relationships/hyperlink" Target="http://www.legislation.act.gov.au/a/2007-22" TargetMode="External"/><Relationship Id="rId246" Type="http://schemas.openxmlformats.org/officeDocument/2006/relationships/hyperlink" Target="http://www.legislation.act.gov.au/a/2001-14" TargetMode="External"/><Relationship Id="rId453" Type="http://schemas.openxmlformats.org/officeDocument/2006/relationships/hyperlink" Target="http://www.legislation.act.gov.au/a/2001-44" TargetMode="External"/><Relationship Id="rId660" Type="http://schemas.openxmlformats.org/officeDocument/2006/relationships/hyperlink" Target="http://www.legislation.act.gov.au/a/2014-60" TargetMode="External"/><Relationship Id="rId898" Type="http://schemas.openxmlformats.org/officeDocument/2006/relationships/hyperlink" Target="http://www.legislation.act.gov.au/a/2005-14" TargetMode="External"/><Relationship Id="rId1083" Type="http://schemas.openxmlformats.org/officeDocument/2006/relationships/hyperlink" Target="http://www.legislation.act.gov.au/a/2015-19" TargetMode="External"/><Relationship Id="rId106" Type="http://schemas.openxmlformats.org/officeDocument/2006/relationships/hyperlink" Target="http://www.legislation.act.gov.au/a/2001-14" TargetMode="External"/><Relationship Id="rId313" Type="http://schemas.openxmlformats.org/officeDocument/2006/relationships/hyperlink" Target="http://www.legislation.act.gov.au/a/2013-40" TargetMode="External"/><Relationship Id="rId758" Type="http://schemas.openxmlformats.org/officeDocument/2006/relationships/hyperlink" Target="http://www.legislation.act.gov.au/a/2008-37" TargetMode="External"/><Relationship Id="rId965" Type="http://schemas.openxmlformats.org/officeDocument/2006/relationships/hyperlink" Target="http://www.legislation.act.gov.au/a/2001-44" TargetMode="External"/><Relationship Id="rId1150" Type="http://schemas.openxmlformats.org/officeDocument/2006/relationships/hyperlink" Target="http://www.legislation.act.gov.au/a/2007-25" TargetMode="External"/><Relationship Id="rId10" Type="http://schemas.openxmlformats.org/officeDocument/2006/relationships/hyperlink" Target="http://www.legislation.act.gov.au/a/2001-14" TargetMode="External"/><Relationship Id="rId94" Type="http://schemas.openxmlformats.org/officeDocument/2006/relationships/hyperlink" Target="http://www.legislation.act.gov.au/a/2001-14" TargetMode="External"/><Relationship Id="rId397" Type="http://schemas.openxmlformats.org/officeDocument/2006/relationships/hyperlink" Target="http://www.legislation.act.gov.au/a/2003-41" TargetMode="External"/><Relationship Id="rId520" Type="http://schemas.openxmlformats.org/officeDocument/2006/relationships/hyperlink" Target="http://www.legislation.act.gov.au/a/2014-44" TargetMode="External"/><Relationship Id="rId618" Type="http://schemas.openxmlformats.org/officeDocument/2006/relationships/hyperlink" Target="http://www.legislation.act.gov.au/a/2003-41" TargetMode="External"/><Relationship Id="rId825" Type="http://schemas.openxmlformats.org/officeDocument/2006/relationships/hyperlink" Target="http://www.legislation.act.gov.au/a/2008-37" TargetMode="External"/><Relationship Id="rId257" Type="http://schemas.openxmlformats.org/officeDocument/2006/relationships/hyperlink" Target="http://www.legislation.act.gov.au/a/2002-11" TargetMode="External"/><Relationship Id="rId464" Type="http://schemas.openxmlformats.org/officeDocument/2006/relationships/hyperlink" Target="http://www.legislation.act.gov.au/a/2007-13" TargetMode="External"/><Relationship Id="rId1010" Type="http://schemas.openxmlformats.org/officeDocument/2006/relationships/hyperlink" Target="http://www.legislation.act.gov.au/a/2017-19/default.asp" TargetMode="External"/><Relationship Id="rId1094" Type="http://schemas.openxmlformats.org/officeDocument/2006/relationships/hyperlink" Target="http://www.legislation.act.gov.au/a/2007-13" TargetMode="External"/><Relationship Id="rId1108" Type="http://schemas.openxmlformats.org/officeDocument/2006/relationships/hyperlink" Target="http://www.legislation.act.gov.au/a/2017-19/default.asp" TargetMode="External"/><Relationship Id="rId117" Type="http://schemas.openxmlformats.org/officeDocument/2006/relationships/hyperlink" Target="http://www.legislation.act.gov.au/a/2001-14" TargetMode="External"/><Relationship Id="rId671" Type="http://schemas.openxmlformats.org/officeDocument/2006/relationships/hyperlink" Target="http://www.legislation.act.gov.au/a/2014-60" TargetMode="External"/><Relationship Id="rId769" Type="http://schemas.openxmlformats.org/officeDocument/2006/relationships/hyperlink" Target="http://www.legislation.act.gov.au/a/2003-41" TargetMode="External"/><Relationship Id="rId976" Type="http://schemas.openxmlformats.org/officeDocument/2006/relationships/hyperlink" Target="http://www.legislation.act.gov.au/a/2005-14" TargetMode="External"/><Relationship Id="rId324" Type="http://schemas.openxmlformats.org/officeDocument/2006/relationships/hyperlink" Target="http://www.legislation.act.gov.au/a/2015-33/default.asp" TargetMode="External"/><Relationship Id="rId531" Type="http://schemas.openxmlformats.org/officeDocument/2006/relationships/hyperlink" Target="http://www.legislation.act.gov.au/a/2012-32" TargetMode="External"/><Relationship Id="rId629" Type="http://schemas.openxmlformats.org/officeDocument/2006/relationships/hyperlink" Target="http://www.legislation.act.gov.au/a/2017-19/default.asp" TargetMode="External"/><Relationship Id="rId1161" Type="http://schemas.openxmlformats.org/officeDocument/2006/relationships/hyperlink" Target="http://www.legislation.act.gov.au/a/2011-22" TargetMode="External"/><Relationship Id="rId836" Type="http://schemas.openxmlformats.org/officeDocument/2006/relationships/hyperlink" Target="http://www.legislation.act.gov.au/a/2017-7/default.asp" TargetMode="External"/><Relationship Id="rId1021" Type="http://schemas.openxmlformats.org/officeDocument/2006/relationships/hyperlink" Target="http://www.legislation.act.gov.au/a/2008-37" TargetMode="External"/><Relationship Id="rId1119" Type="http://schemas.openxmlformats.org/officeDocument/2006/relationships/hyperlink" Target="http://www.legislation.act.gov.au/a/2005-14" TargetMode="External"/><Relationship Id="rId903" Type="http://schemas.openxmlformats.org/officeDocument/2006/relationships/hyperlink" Target="http://www.legislation.act.gov.au/a/2005-14" TargetMode="External"/><Relationship Id="rId32" Type="http://schemas.openxmlformats.org/officeDocument/2006/relationships/hyperlink" Target="http://www.legislation.act.gov.au/a/2001-14" TargetMode="External"/><Relationship Id="rId181" Type="http://schemas.openxmlformats.org/officeDocument/2006/relationships/hyperlink" Target="http://www.legislation.act.gov.au/a/2023-14" TargetMode="External"/><Relationship Id="rId279" Type="http://schemas.openxmlformats.org/officeDocument/2006/relationships/hyperlink" Target="http://www.legislation.act.gov.au/a/2007-22" TargetMode="External"/><Relationship Id="rId486" Type="http://schemas.openxmlformats.org/officeDocument/2006/relationships/hyperlink" Target="http://www.legislation.act.gov.au/a/2007-13" TargetMode="External"/><Relationship Id="rId693" Type="http://schemas.openxmlformats.org/officeDocument/2006/relationships/hyperlink" Target="http://www.legislation.act.gov.au/a/2014-44" TargetMode="External"/><Relationship Id="rId139" Type="http://schemas.openxmlformats.org/officeDocument/2006/relationships/hyperlink" Target="http://www.legislation.act.gov.au/a/2023-14" TargetMode="External"/><Relationship Id="rId346" Type="http://schemas.openxmlformats.org/officeDocument/2006/relationships/hyperlink" Target="https://legislation.act.gov.au/a/2023-14" TargetMode="External"/><Relationship Id="rId553" Type="http://schemas.openxmlformats.org/officeDocument/2006/relationships/hyperlink" Target="http://www.legislation.act.gov.au/a/2014-60" TargetMode="External"/><Relationship Id="rId760" Type="http://schemas.openxmlformats.org/officeDocument/2006/relationships/hyperlink" Target="http://www.legislation.act.gov.au/a/2001-56" TargetMode="External"/><Relationship Id="rId998" Type="http://schemas.openxmlformats.org/officeDocument/2006/relationships/hyperlink" Target="http://www.legislation.act.gov.au/a/2008-37" TargetMode="External"/><Relationship Id="rId1183" Type="http://schemas.openxmlformats.org/officeDocument/2006/relationships/hyperlink" Target="http://www.legislation.act.gov.au/a/2017-28/default.asp" TargetMode="External"/><Relationship Id="rId206" Type="http://schemas.openxmlformats.org/officeDocument/2006/relationships/hyperlink" Target="http://www.legislation.act.gov.au/a/2001-14" TargetMode="External"/><Relationship Id="rId413" Type="http://schemas.openxmlformats.org/officeDocument/2006/relationships/hyperlink" Target="http://www.legislation.act.gov.au/a/2001-44" TargetMode="External"/><Relationship Id="rId858" Type="http://schemas.openxmlformats.org/officeDocument/2006/relationships/hyperlink" Target="http://www.legislation.act.gov.au/a/2005-14" TargetMode="External"/><Relationship Id="rId1043" Type="http://schemas.openxmlformats.org/officeDocument/2006/relationships/hyperlink" Target="http://www.legislation.act.gov.au/a/2001-56" TargetMode="External"/><Relationship Id="rId620" Type="http://schemas.openxmlformats.org/officeDocument/2006/relationships/hyperlink" Target="http://www.legislation.act.gov.au/a/2005-51" TargetMode="External"/><Relationship Id="rId718" Type="http://schemas.openxmlformats.org/officeDocument/2006/relationships/hyperlink" Target="http://www.legislation.act.gov.au/a/2012-32" TargetMode="External"/><Relationship Id="rId925" Type="http://schemas.openxmlformats.org/officeDocument/2006/relationships/hyperlink" Target="http://www.legislation.act.gov.au/a/2005-14" TargetMode="External"/><Relationship Id="rId1110" Type="http://schemas.openxmlformats.org/officeDocument/2006/relationships/hyperlink" Target="http://www.legislation.act.gov.au/a/2014-60" TargetMode="External"/><Relationship Id="rId1208" Type="http://schemas.openxmlformats.org/officeDocument/2006/relationships/footer" Target="footer18.xml"/><Relationship Id="rId54" Type="http://schemas.openxmlformats.org/officeDocument/2006/relationships/hyperlink" Target="http://www.legislation.act.gov.au/a/2014-60/default.asp" TargetMode="External"/><Relationship Id="rId270" Type="http://schemas.openxmlformats.org/officeDocument/2006/relationships/hyperlink" Target="http://www.legislation.act.gov.au/a/2004-63" TargetMode="External"/><Relationship Id="rId130" Type="http://schemas.openxmlformats.org/officeDocument/2006/relationships/hyperlink" Target="https://www.legislation.act.gov.au/a/2023-14" TargetMode="External"/><Relationship Id="rId368" Type="http://schemas.openxmlformats.org/officeDocument/2006/relationships/hyperlink" Target="http://www.legislation.act.gov.au/a/2012-32" TargetMode="External"/><Relationship Id="rId575" Type="http://schemas.openxmlformats.org/officeDocument/2006/relationships/hyperlink" Target="http://www.legislation.act.gov.au/a/2012-32" TargetMode="External"/><Relationship Id="rId782" Type="http://schemas.openxmlformats.org/officeDocument/2006/relationships/hyperlink" Target="http://www.legislation.act.gov.au/a/2008-37" TargetMode="External"/><Relationship Id="rId228" Type="http://schemas.openxmlformats.org/officeDocument/2006/relationships/hyperlink" Target="http://www.legislation.act.gov.au/a/1997-79" TargetMode="External"/><Relationship Id="rId435" Type="http://schemas.openxmlformats.org/officeDocument/2006/relationships/hyperlink" Target="http://www.legislation.act.gov.au/a/2008-37" TargetMode="External"/><Relationship Id="rId642" Type="http://schemas.openxmlformats.org/officeDocument/2006/relationships/hyperlink" Target="http://www.legislation.act.gov.au/a/2003-41" TargetMode="External"/><Relationship Id="rId1065" Type="http://schemas.openxmlformats.org/officeDocument/2006/relationships/hyperlink" Target="http://www.legislation.act.gov.au/a/2012-32" TargetMode="External"/><Relationship Id="rId502" Type="http://schemas.openxmlformats.org/officeDocument/2006/relationships/hyperlink" Target="http://www.legislation.act.gov.au/a/2017-17/default.asp" TargetMode="External"/><Relationship Id="rId947" Type="http://schemas.openxmlformats.org/officeDocument/2006/relationships/hyperlink" Target="http://www.legislation.act.gov.au/a/2002-51" TargetMode="External"/><Relationship Id="rId1132" Type="http://schemas.openxmlformats.org/officeDocument/2006/relationships/hyperlink" Target="http://www.legislation.act.gov.au/a/2002-11" TargetMode="External"/><Relationship Id="rId76" Type="http://schemas.openxmlformats.org/officeDocument/2006/relationships/hyperlink" Target="http://www.legislation.act.gov.au/a/1999-4" TargetMode="External"/><Relationship Id="rId807" Type="http://schemas.openxmlformats.org/officeDocument/2006/relationships/hyperlink" Target="http://www.legislation.act.gov.au/a/2002-11" TargetMode="External"/><Relationship Id="rId292" Type="http://schemas.openxmlformats.org/officeDocument/2006/relationships/hyperlink" Target="http://www.legislation.act.gov.au/a/2008-51" TargetMode="External"/><Relationship Id="rId597" Type="http://schemas.openxmlformats.org/officeDocument/2006/relationships/hyperlink" Target="http://www.legislation.act.gov.au/a/2012-32" TargetMode="External"/><Relationship Id="rId152" Type="http://schemas.openxmlformats.org/officeDocument/2006/relationships/hyperlink" Target="http://www.legislation.act.gov.au/a/2001-14" TargetMode="External"/><Relationship Id="rId457" Type="http://schemas.openxmlformats.org/officeDocument/2006/relationships/hyperlink" Target="http://www.legislation.act.gov.au/a/2014-44" TargetMode="External"/><Relationship Id="rId1087" Type="http://schemas.openxmlformats.org/officeDocument/2006/relationships/hyperlink" Target="http://www.legislation.act.gov.au/a/2001-56" TargetMode="External"/><Relationship Id="rId664" Type="http://schemas.openxmlformats.org/officeDocument/2006/relationships/hyperlink" Target="http://www.legislation.act.gov.au/a/2014-60" TargetMode="External"/><Relationship Id="rId871" Type="http://schemas.openxmlformats.org/officeDocument/2006/relationships/hyperlink" Target="http://www.legislation.act.gov.au/a/2017-19/default.asp" TargetMode="External"/><Relationship Id="rId969" Type="http://schemas.openxmlformats.org/officeDocument/2006/relationships/hyperlink" Target="http://www.legislation.act.gov.au/a/2005-14" TargetMode="External"/><Relationship Id="rId317" Type="http://schemas.openxmlformats.org/officeDocument/2006/relationships/hyperlink" Target="http://www.legislation.act.gov.au/a/2014-49" TargetMode="External"/><Relationship Id="rId524" Type="http://schemas.openxmlformats.org/officeDocument/2006/relationships/hyperlink" Target="http://www.legislation.act.gov.au/a/2014-44" TargetMode="External"/><Relationship Id="rId731" Type="http://schemas.openxmlformats.org/officeDocument/2006/relationships/hyperlink" Target="http://www.legislation.act.gov.au/a/2008-37" TargetMode="External"/><Relationship Id="rId1154" Type="http://schemas.openxmlformats.org/officeDocument/2006/relationships/hyperlink" Target="http://www.legislation.act.gov.au/a/2008-28" TargetMode="External"/><Relationship Id="rId98" Type="http://schemas.openxmlformats.org/officeDocument/2006/relationships/hyperlink" Target="http://www.legislation.act.gov.au/a/2014-60/default.asp" TargetMode="External"/><Relationship Id="rId829" Type="http://schemas.openxmlformats.org/officeDocument/2006/relationships/hyperlink" Target="http://www.legislation.act.gov.au/a/2008-37" TargetMode="External"/><Relationship Id="rId1014" Type="http://schemas.openxmlformats.org/officeDocument/2006/relationships/hyperlink" Target="http://www.legislation.act.gov.au/a/2001-56" TargetMode="External"/><Relationship Id="rId25" Type="http://schemas.openxmlformats.org/officeDocument/2006/relationships/footer" Target="footer5.xml"/><Relationship Id="rId174" Type="http://schemas.openxmlformats.org/officeDocument/2006/relationships/hyperlink" Target="http://www.legislation.act.gov.au/a/2001-14" TargetMode="External"/><Relationship Id="rId381" Type="http://schemas.openxmlformats.org/officeDocument/2006/relationships/hyperlink" Target="http://www.legislation.act.gov.au/a/2014-44" TargetMode="External"/><Relationship Id="rId241" Type="http://schemas.openxmlformats.org/officeDocument/2006/relationships/hyperlink" Target="http://www.legislation.act.gov.au/a/2001-16" TargetMode="External"/><Relationship Id="rId479" Type="http://schemas.openxmlformats.org/officeDocument/2006/relationships/hyperlink" Target="http://www.legislation.act.gov.au/a/2007-13" TargetMode="External"/><Relationship Id="rId686" Type="http://schemas.openxmlformats.org/officeDocument/2006/relationships/hyperlink" Target="http://www.legislation.act.gov.au/a/2011-22" TargetMode="External"/><Relationship Id="rId893" Type="http://schemas.openxmlformats.org/officeDocument/2006/relationships/hyperlink" Target="http://www.legislation.act.gov.au/a/2014-44" TargetMode="External"/><Relationship Id="rId339" Type="http://schemas.openxmlformats.org/officeDocument/2006/relationships/hyperlink" Target="http://www.legislation.act.gov.au/a/2018-33/default.asp" TargetMode="External"/><Relationship Id="rId546" Type="http://schemas.openxmlformats.org/officeDocument/2006/relationships/hyperlink" Target="http://www.legislation.act.gov.au/a/2003-41" TargetMode="External"/><Relationship Id="rId753" Type="http://schemas.openxmlformats.org/officeDocument/2006/relationships/hyperlink" Target="http://www.legislation.act.gov.au/a/2008-37" TargetMode="External"/><Relationship Id="rId1176" Type="http://schemas.openxmlformats.org/officeDocument/2006/relationships/hyperlink" Target="http://www.legislation.act.gov.au/a/2015-33/default.asp" TargetMode="External"/><Relationship Id="rId101" Type="http://schemas.openxmlformats.org/officeDocument/2006/relationships/hyperlink" Target="http://www.legislation.act.gov.au/a/2001-14" TargetMode="External"/><Relationship Id="rId406" Type="http://schemas.openxmlformats.org/officeDocument/2006/relationships/hyperlink" Target="http://www.legislation.act.gov.au/a/2008-37" TargetMode="External"/><Relationship Id="rId960" Type="http://schemas.openxmlformats.org/officeDocument/2006/relationships/hyperlink" Target="http://www.legislation.act.gov.au/a/2008-37" TargetMode="External"/><Relationship Id="rId1036" Type="http://schemas.openxmlformats.org/officeDocument/2006/relationships/hyperlink" Target="http://www.legislation.act.gov.au/a/2007-13" TargetMode="External"/><Relationship Id="rId613" Type="http://schemas.openxmlformats.org/officeDocument/2006/relationships/hyperlink" Target="http://www.legislation.act.gov.au/a/2014-44" TargetMode="External"/><Relationship Id="rId820" Type="http://schemas.openxmlformats.org/officeDocument/2006/relationships/hyperlink" Target="http://www.legislation.act.gov.au/a/2008-37" TargetMode="External"/><Relationship Id="rId918" Type="http://schemas.openxmlformats.org/officeDocument/2006/relationships/hyperlink" Target="http://www.legislation.act.gov.au/a/2005-14" TargetMode="External"/><Relationship Id="rId1103" Type="http://schemas.openxmlformats.org/officeDocument/2006/relationships/hyperlink" Target="http://www.legislation.act.gov.au/a/2005-14" TargetMode="External"/><Relationship Id="rId47" Type="http://schemas.openxmlformats.org/officeDocument/2006/relationships/hyperlink" Target="http://www.legislation.act.gov.au/a/2001-14" TargetMode="External"/><Relationship Id="rId196" Type="http://schemas.openxmlformats.org/officeDocument/2006/relationships/hyperlink" Target="http://www.legislation.act.gov.au/a/2001-14" TargetMode="External"/><Relationship Id="rId263" Type="http://schemas.openxmlformats.org/officeDocument/2006/relationships/hyperlink" Target="http://www.legislation.act.gov.au/cn/2004-5/default.asp" TargetMode="External"/><Relationship Id="rId470" Type="http://schemas.openxmlformats.org/officeDocument/2006/relationships/hyperlink" Target="http://www.legislation.act.gov.au/a/2007-13" TargetMode="External"/><Relationship Id="rId123" Type="http://schemas.openxmlformats.org/officeDocument/2006/relationships/hyperlink" Target="http://www.legislation.act.gov.au/a/2023-14" TargetMode="External"/><Relationship Id="rId330" Type="http://schemas.openxmlformats.org/officeDocument/2006/relationships/hyperlink" Target="http://www.legislation.act.gov.au/a/2017-7/default.asp" TargetMode="External"/><Relationship Id="rId568" Type="http://schemas.openxmlformats.org/officeDocument/2006/relationships/hyperlink" Target="http://www.legislation.act.gov.au/a/2002-11" TargetMode="External"/><Relationship Id="rId775" Type="http://schemas.openxmlformats.org/officeDocument/2006/relationships/hyperlink" Target="http://www.legislation.act.gov.au/a/2003-41" TargetMode="External"/><Relationship Id="rId982" Type="http://schemas.openxmlformats.org/officeDocument/2006/relationships/hyperlink" Target="http://www.legislation.act.gov.au/a/2012-32" TargetMode="External"/><Relationship Id="rId1198" Type="http://schemas.openxmlformats.org/officeDocument/2006/relationships/hyperlink" Target="http://www.legislation.act.gov.au/a/2001-14" TargetMode="External"/><Relationship Id="rId428" Type="http://schemas.openxmlformats.org/officeDocument/2006/relationships/hyperlink" Target="http://www.legislation.act.gov.au/a/2008-37" TargetMode="External"/><Relationship Id="rId635" Type="http://schemas.openxmlformats.org/officeDocument/2006/relationships/hyperlink" Target="http://www.legislation.act.gov.au/a/2004-57" TargetMode="External"/><Relationship Id="rId842" Type="http://schemas.openxmlformats.org/officeDocument/2006/relationships/hyperlink" Target="http://www.legislation.act.gov.au/a/2005-14" TargetMode="External"/><Relationship Id="rId1058" Type="http://schemas.openxmlformats.org/officeDocument/2006/relationships/hyperlink" Target="https://legislation.act.gov.au/a/2023-36/" TargetMode="External"/><Relationship Id="rId702" Type="http://schemas.openxmlformats.org/officeDocument/2006/relationships/hyperlink" Target="http://www.legislation.act.gov.au/a/2001-56" TargetMode="External"/><Relationship Id="rId1125" Type="http://schemas.openxmlformats.org/officeDocument/2006/relationships/hyperlink" Target="http://www.legislation.act.gov.au/a/2001-56" TargetMode="External"/><Relationship Id="rId69" Type="http://schemas.openxmlformats.org/officeDocument/2006/relationships/hyperlink" Target="https://www.legislation.gov.au/C2004A03712/latest/versions" TargetMode="External"/><Relationship Id="rId285" Type="http://schemas.openxmlformats.org/officeDocument/2006/relationships/hyperlink" Target="http://www.legislation.act.gov.au/a/2008-22" TargetMode="External"/><Relationship Id="rId492" Type="http://schemas.openxmlformats.org/officeDocument/2006/relationships/hyperlink" Target="http://www.legislation.act.gov.au/a/2017-17/default.asp" TargetMode="External"/><Relationship Id="rId797" Type="http://schemas.openxmlformats.org/officeDocument/2006/relationships/hyperlink" Target="http://www.legislation.act.gov.au/a/2008-37" TargetMode="External"/><Relationship Id="rId145" Type="http://schemas.openxmlformats.org/officeDocument/2006/relationships/hyperlink" Target="http://www.legislation.act.gov.au/a/2001-14" TargetMode="External"/><Relationship Id="rId352" Type="http://schemas.openxmlformats.org/officeDocument/2006/relationships/hyperlink" Target="http://www.legislation.act.gov.au/a/2012-32" TargetMode="External"/><Relationship Id="rId212" Type="http://schemas.openxmlformats.org/officeDocument/2006/relationships/hyperlink" Target="https://www.legislation.gov.au/C2004A03699/latest/versions" TargetMode="External"/><Relationship Id="rId657" Type="http://schemas.openxmlformats.org/officeDocument/2006/relationships/hyperlink" Target="http://www.legislation.act.gov.au/a/2003-41" TargetMode="External"/><Relationship Id="rId864" Type="http://schemas.openxmlformats.org/officeDocument/2006/relationships/hyperlink" Target="http://www.legislation.act.gov.au/a/2005-14" TargetMode="External"/><Relationship Id="rId517" Type="http://schemas.openxmlformats.org/officeDocument/2006/relationships/hyperlink" Target="http://www.legislation.act.gov.au/a/2012-32" TargetMode="External"/><Relationship Id="rId724" Type="http://schemas.openxmlformats.org/officeDocument/2006/relationships/hyperlink" Target="http://www.legislation.act.gov.au/a/2004-15" TargetMode="External"/><Relationship Id="rId931" Type="http://schemas.openxmlformats.org/officeDocument/2006/relationships/hyperlink" Target="http://www.legislation.act.gov.au/a/2005-14" TargetMode="External"/><Relationship Id="rId1147" Type="http://schemas.openxmlformats.org/officeDocument/2006/relationships/hyperlink" Target="http://www.legislation.act.gov.au/a/2007-19" TargetMode="External"/><Relationship Id="rId60" Type="http://schemas.openxmlformats.org/officeDocument/2006/relationships/hyperlink" Target="http://www.legislation.act.gov.au/a/2001-14" TargetMode="External"/><Relationship Id="rId1007" Type="http://schemas.openxmlformats.org/officeDocument/2006/relationships/hyperlink" Target="http://www.legislation.act.gov.au/a/2012-21" TargetMode="External"/><Relationship Id="rId12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235</Pages>
  <Words>47345</Words>
  <Characters>231299</Characters>
  <Application>Microsoft Office Word</Application>
  <DocSecurity>0</DocSecurity>
  <Lines>6453</Lines>
  <Paragraphs>4468</Paragraphs>
  <ScaleCrop>false</ScaleCrop>
  <HeadingPairs>
    <vt:vector size="2" baseType="variant">
      <vt:variant>
        <vt:lpstr>Title</vt:lpstr>
      </vt:variant>
      <vt:variant>
        <vt:i4>1</vt:i4>
      </vt:variant>
    </vt:vector>
  </HeadingPairs>
  <TitlesOfParts>
    <vt:vector size="1" baseType="lpstr">
      <vt:lpstr>Utilities Act 2000</vt:lpstr>
    </vt:vector>
  </TitlesOfParts>
  <Manager>Section</Manager>
  <Company>Section</Company>
  <LinksUpToDate>false</LinksUpToDate>
  <CharactersWithSpaces>276187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Utilities Act 2000</dc:title>
  <dc:creator>Thompsons</dc:creator>
  <cp:keywords>R69</cp:keywords>
  <dc:description/>
  <cp:lastModifiedBy>PCODCS</cp:lastModifiedBy>
  <cp:revision>4</cp:revision>
  <cp:lastPrinted>2017-12-19T04:27:00Z</cp:lastPrinted>
  <dcterms:created xsi:type="dcterms:W3CDTF">2025-02-26T04:21:00Z</dcterms:created>
  <dcterms:modified xsi:type="dcterms:W3CDTF">2025-02-26T04:21:00Z</dcterms:modified>
  <cp:category>R69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19/12/24</vt:lpwstr>
  </property>
  <property fmtid="{D5CDD505-2E9C-101B-9397-08002B2CF9AE}" pid="5" name="Eff">
    <vt:lpwstr>Effective:  </vt:lpwstr>
  </property>
  <property fmtid="{D5CDD505-2E9C-101B-9397-08002B2CF9AE}" pid="6" name="StartDt">
    <vt:lpwstr>19/12/24</vt:lpwstr>
  </property>
  <property fmtid="{D5CDD505-2E9C-101B-9397-08002B2CF9AE}" pid="7" name="EndDt">
    <vt:lpwstr>-26/02/25</vt:lpwstr>
  </property>
  <property fmtid="{D5CDD505-2E9C-101B-9397-08002B2CF9AE}" pid="8" name="DMSID">
    <vt:lpwstr>13521180</vt:lpwstr>
  </property>
  <property fmtid="{D5CDD505-2E9C-101B-9397-08002B2CF9AE}" pid="9" name="JMSREQUIREDCHECKIN">
    <vt:lpwstr/>
  </property>
  <property fmtid="{D5CDD505-2E9C-101B-9397-08002B2CF9AE}" pid="10" name="CHECKEDOUTFROMJMS">
    <vt:lpwstr/>
  </property>
  <property fmtid="{D5CDD505-2E9C-101B-9397-08002B2CF9AE}" pid="11" name="MSIP_Label_69af8531-eb46-4968-8cb3-105d2f5ea87e_Enabled">
    <vt:lpwstr>true</vt:lpwstr>
  </property>
  <property fmtid="{D5CDD505-2E9C-101B-9397-08002B2CF9AE}" pid="12" name="MSIP_Label_69af8531-eb46-4968-8cb3-105d2f5ea87e_SetDate">
    <vt:lpwstr>2024-12-14T04:28:38Z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06c915ce-6aab-49d3-ac95-9b57cfadecc6</vt:lpwstr>
  </property>
  <property fmtid="{D5CDD505-2E9C-101B-9397-08002B2CF9AE}" pid="17" name="MSIP_Label_69af8531-eb46-4968-8cb3-105d2f5ea87e_ContentBits">
    <vt:lpwstr>0</vt:lpwstr>
  </property>
</Properties>
</file>